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F08C5" w14:textId="77777777" w:rsidR="00AB2521" w:rsidRPr="003C6EC2" w:rsidRDefault="00AB2521" w:rsidP="00AB252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7070A3DC" wp14:editId="2C4B241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60475"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0288" behindDoc="1" locked="0" layoutInCell="1" allowOverlap="1" wp14:anchorId="59B5234E" wp14:editId="15185F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20584"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Belmont Grange</w:t>
      </w:r>
      <w:r w:rsidRPr="003C6EC2">
        <w:rPr>
          <w:rFonts w:ascii="Arial Black" w:hAnsi="Arial Black"/>
        </w:rPr>
        <w:t xml:space="preserve"> </w:t>
      </w:r>
    </w:p>
    <w:p w14:paraId="15403E44" w14:textId="77777777" w:rsidR="00AB2521" w:rsidRPr="003C6EC2" w:rsidRDefault="00AB2521" w:rsidP="00AB2521">
      <w:pPr>
        <w:pStyle w:val="Title"/>
        <w:spacing w:before="360" w:after="480"/>
      </w:pPr>
      <w:r w:rsidRPr="003C6EC2">
        <w:rPr>
          <w:rFonts w:ascii="Arial Black" w:eastAsia="Calibri" w:hAnsi="Arial Black"/>
          <w:sz w:val="56"/>
        </w:rPr>
        <w:t>Performance Report</w:t>
      </w:r>
    </w:p>
    <w:p w14:paraId="5CA1823B" w14:textId="77777777" w:rsidR="00AB2521" w:rsidRPr="003C6EC2" w:rsidRDefault="00AB2521" w:rsidP="00AB252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34 - 36 Church Street </w:t>
      </w:r>
      <w:r w:rsidRPr="003C6EC2">
        <w:rPr>
          <w:color w:val="FFFFFF" w:themeColor="background1"/>
          <w:sz w:val="28"/>
        </w:rPr>
        <w:br/>
        <w:t>GROVEDALE VIC 3216</w:t>
      </w:r>
      <w:r w:rsidRPr="003C6EC2">
        <w:rPr>
          <w:color w:val="FFFFFF" w:themeColor="background1"/>
          <w:sz w:val="28"/>
        </w:rPr>
        <w:br/>
      </w:r>
      <w:r w:rsidRPr="003C6EC2">
        <w:rPr>
          <w:rFonts w:eastAsia="Calibri"/>
          <w:color w:val="FFFFFF" w:themeColor="background1"/>
          <w:sz w:val="28"/>
          <w:szCs w:val="56"/>
          <w:lang w:eastAsia="en-US"/>
        </w:rPr>
        <w:t>Phone number: 03 5243 8522</w:t>
      </w:r>
    </w:p>
    <w:p w14:paraId="3B0DEEDF" w14:textId="77777777" w:rsidR="00AB2521" w:rsidRDefault="00AB2521" w:rsidP="00AB252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3568 </w:t>
      </w:r>
    </w:p>
    <w:p w14:paraId="2091A7E5" w14:textId="77777777" w:rsidR="00AB2521" w:rsidRPr="003C6EC2" w:rsidRDefault="00AB2521" w:rsidP="00AB252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Wickro Pty Ltd</w:t>
      </w:r>
    </w:p>
    <w:p w14:paraId="0EE2CF97" w14:textId="77777777" w:rsidR="00AB2521" w:rsidRPr="003C6EC2" w:rsidRDefault="00AB2521" w:rsidP="00AB252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9 July 2021</w:t>
      </w:r>
    </w:p>
    <w:p w14:paraId="2E428DB4" w14:textId="77777777" w:rsidR="00AB2521" w:rsidRPr="00E93D41" w:rsidRDefault="00AB2521" w:rsidP="00AB252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July 2021</w:t>
      </w:r>
    </w:p>
    <w:bookmarkEnd w:id="0"/>
    <w:p w14:paraId="4A42EE8F" w14:textId="77777777" w:rsidR="00C51719" w:rsidRPr="003C6EC2" w:rsidRDefault="00C51719" w:rsidP="00C51719">
      <w:pPr>
        <w:tabs>
          <w:tab w:val="left" w:pos="2127"/>
        </w:tabs>
        <w:spacing w:before="120"/>
        <w:rPr>
          <w:rFonts w:eastAsia="Calibri"/>
          <w:b/>
          <w:color w:val="FFFFFF" w:themeColor="background1"/>
          <w:sz w:val="28"/>
          <w:szCs w:val="56"/>
          <w:lang w:eastAsia="en-US"/>
        </w:rPr>
      </w:pPr>
    </w:p>
    <w:p w14:paraId="04C6B853" w14:textId="77777777" w:rsidR="00C51719" w:rsidRDefault="00C51719" w:rsidP="00C51719">
      <w:pPr>
        <w:pStyle w:val="Heading1"/>
        <w:sectPr w:rsidR="00C51719" w:rsidSect="00C51719">
          <w:headerReference w:type="default" r:id="rId12"/>
          <w:footerReference w:type="default" r:id="rId13"/>
          <w:footerReference w:type="first" r:id="rId14"/>
          <w:pgSz w:w="11906" w:h="16838"/>
          <w:pgMar w:top="1701" w:right="1418" w:bottom="1418" w:left="1418" w:header="709" w:footer="397" w:gutter="0"/>
          <w:cols w:space="708"/>
          <w:docGrid w:linePitch="360"/>
        </w:sectPr>
      </w:pPr>
    </w:p>
    <w:p w14:paraId="5699E97F" w14:textId="77777777" w:rsidR="00C51719" w:rsidRDefault="00C51719" w:rsidP="00C51719">
      <w:pPr>
        <w:pStyle w:val="Heading1"/>
      </w:pPr>
      <w:bookmarkStart w:id="1" w:name="_Hlk32477662"/>
      <w:r>
        <w:lastRenderedPageBreak/>
        <w:t>Publication of report</w:t>
      </w:r>
    </w:p>
    <w:p w14:paraId="699F8074" w14:textId="77777777" w:rsidR="00C51719" w:rsidRPr="006B166B" w:rsidRDefault="00C51719" w:rsidP="00C5171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70FE1BF" w14:textId="77777777" w:rsidR="00C51719" w:rsidRPr="0094564F" w:rsidRDefault="00C51719" w:rsidP="00C5171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1719" w14:paraId="1676E5B3" w14:textId="77777777" w:rsidTr="00387D3A">
        <w:trPr>
          <w:trHeight w:val="227"/>
        </w:trPr>
        <w:tc>
          <w:tcPr>
            <w:tcW w:w="3942" w:type="pct"/>
            <w:shd w:val="clear" w:color="auto" w:fill="auto"/>
          </w:tcPr>
          <w:p w14:paraId="27541CAD" w14:textId="77777777" w:rsidR="00C51719" w:rsidRPr="0060628B" w:rsidRDefault="00C51719" w:rsidP="00387D3A">
            <w:pPr>
              <w:keepNext/>
              <w:spacing w:before="40" w:after="40" w:line="240" w:lineRule="auto"/>
              <w:ind w:right="-109"/>
              <w:rPr>
                <w:rFonts w:ascii="Arial" w:hAnsi="Arial" w:cs="Arial"/>
                <w:b w:val="0"/>
              </w:rPr>
            </w:pPr>
            <w:bookmarkStart w:id="2" w:name="_Hlk27119070"/>
            <w:r w:rsidRPr="0060628B">
              <w:rPr>
                <w:rFonts w:ascii="Arial" w:hAnsi="Arial" w:cs="Arial"/>
              </w:rPr>
              <w:t>Standard 2 Ongoing assessment and planning with consumers</w:t>
            </w:r>
          </w:p>
        </w:tc>
        <w:tc>
          <w:tcPr>
            <w:tcW w:w="1058" w:type="pct"/>
            <w:shd w:val="clear" w:color="auto" w:fill="auto"/>
          </w:tcPr>
          <w:p w14:paraId="60DCECD7" w14:textId="77777777" w:rsidR="00C51719" w:rsidRPr="0060628B" w:rsidRDefault="00C51719" w:rsidP="00387D3A">
            <w:pPr>
              <w:keepNext/>
              <w:spacing w:before="40" w:after="40" w:line="240" w:lineRule="auto"/>
              <w:jc w:val="right"/>
              <w:rPr>
                <w:rFonts w:ascii="Arial" w:hAnsi="Arial" w:cs="Arial"/>
                <w:b w:val="0"/>
                <w:color w:val="0000FF"/>
              </w:rPr>
            </w:pPr>
          </w:p>
        </w:tc>
      </w:tr>
      <w:tr w:rsidR="00C51719" w14:paraId="4359A19B" w14:textId="77777777" w:rsidTr="00387D3A">
        <w:trPr>
          <w:trHeight w:val="227"/>
        </w:trPr>
        <w:tc>
          <w:tcPr>
            <w:tcW w:w="3942" w:type="pct"/>
            <w:shd w:val="clear" w:color="auto" w:fill="auto"/>
          </w:tcPr>
          <w:p w14:paraId="6A56C596" w14:textId="77777777" w:rsidR="00C51719" w:rsidRPr="0060628B" w:rsidRDefault="00C51719" w:rsidP="00387D3A">
            <w:pPr>
              <w:spacing w:before="40" w:after="40" w:line="240" w:lineRule="auto"/>
              <w:ind w:left="318" w:hanging="7"/>
              <w:rPr>
                <w:rFonts w:ascii="Arial" w:hAnsi="Arial" w:cs="Arial"/>
                <w:b w:val="0"/>
              </w:rPr>
            </w:pPr>
            <w:r w:rsidRPr="0060628B">
              <w:rPr>
                <w:rFonts w:ascii="Arial" w:hAnsi="Arial" w:cs="Arial"/>
                <w:b w:val="0"/>
              </w:rPr>
              <w:t>Requirement 2(3)(</w:t>
            </w:r>
            <w:r w:rsidR="00AB2521">
              <w:rPr>
                <w:rFonts w:ascii="Arial" w:hAnsi="Arial" w:cs="Arial"/>
                <w:b w:val="0"/>
              </w:rPr>
              <w:t>d</w:t>
            </w:r>
            <w:r w:rsidRPr="0060628B">
              <w:rPr>
                <w:rFonts w:ascii="Arial" w:hAnsi="Arial" w:cs="Arial"/>
                <w:b w:val="0"/>
              </w:rPr>
              <w:t>)</w:t>
            </w:r>
          </w:p>
        </w:tc>
        <w:tc>
          <w:tcPr>
            <w:tcW w:w="1058" w:type="pct"/>
            <w:shd w:val="clear" w:color="auto" w:fill="auto"/>
          </w:tcPr>
          <w:p w14:paraId="1DE70939" w14:textId="77777777" w:rsidR="00C51719" w:rsidRPr="0060628B" w:rsidRDefault="00C51719" w:rsidP="00387D3A">
            <w:pPr>
              <w:spacing w:before="40" w:after="40" w:line="240" w:lineRule="auto"/>
              <w:jc w:val="right"/>
              <w:rPr>
                <w:rFonts w:ascii="Arial" w:hAnsi="Arial" w:cs="Arial"/>
                <w:b w:val="0"/>
                <w:color w:val="0000FF"/>
              </w:rPr>
            </w:pPr>
            <w:r w:rsidRPr="0060628B">
              <w:rPr>
                <w:rFonts w:ascii="Arial" w:hAnsi="Arial" w:cs="Arial"/>
                <w:b w:val="0"/>
                <w:bCs/>
                <w:iCs/>
                <w:color w:val="00577D"/>
                <w:szCs w:val="40"/>
              </w:rPr>
              <w:t>Compliant</w:t>
            </w:r>
          </w:p>
        </w:tc>
      </w:tr>
      <w:bookmarkEnd w:id="2"/>
    </w:tbl>
    <w:p w14:paraId="60997F3D" w14:textId="125BB660" w:rsidR="00DD712A" w:rsidRDefault="00DD712A" w:rsidP="00C51719">
      <w:r>
        <w:br w:type="page"/>
      </w:r>
    </w:p>
    <w:p w14:paraId="63703A58" w14:textId="77777777" w:rsidR="00C51719" w:rsidRDefault="00C51719" w:rsidP="00C51719">
      <w:pPr>
        <w:sectPr w:rsidR="00C51719" w:rsidSect="001416E6">
          <w:headerReference w:type="default" r:id="rId15"/>
          <w:headerReference w:type="first" r:id="rId16"/>
          <w:pgSz w:w="11906" w:h="16838"/>
          <w:pgMar w:top="1701" w:right="1418" w:bottom="1418" w:left="1418" w:header="709" w:footer="397" w:gutter="0"/>
          <w:cols w:space="708"/>
          <w:docGrid w:linePitch="360"/>
        </w:sectPr>
      </w:pPr>
    </w:p>
    <w:p w14:paraId="7BB32F62" w14:textId="77777777" w:rsidR="00C51719" w:rsidRPr="00D21DCD" w:rsidRDefault="00C51719" w:rsidP="00C51719">
      <w:pPr>
        <w:pStyle w:val="Heading1"/>
      </w:pPr>
      <w:r>
        <w:lastRenderedPageBreak/>
        <w:t>Detaile</w:t>
      </w:r>
      <w:bookmarkStart w:id="3" w:name="_GoBack"/>
      <w:bookmarkEnd w:id="3"/>
      <w:r>
        <w:t>d assessment</w:t>
      </w:r>
    </w:p>
    <w:p w14:paraId="242DB5D8" w14:textId="77777777" w:rsidR="00C51719" w:rsidRPr="00D63989" w:rsidRDefault="00C51719" w:rsidP="00C5171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A5E109" w14:textId="77777777" w:rsidR="00C51719" w:rsidRPr="001E6954" w:rsidRDefault="00C51719" w:rsidP="00C51719">
      <w:pPr>
        <w:rPr>
          <w:color w:val="auto"/>
        </w:rPr>
      </w:pPr>
      <w:r w:rsidRPr="00D63989">
        <w:t>The report also specifies areas in which improvements must be made to ensure the Quality Standards are complied with.</w:t>
      </w:r>
    </w:p>
    <w:p w14:paraId="5EB6C745" w14:textId="77777777" w:rsidR="00C51719" w:rsidRPr="00D63989" w:rsidRDefault="00C51719" w:rsidP="00C51719">
      <w:r w:rsidRPr="00D63989">
        <w:t>The following information has been taken into account in developing this performance report:</w:t>
      </w:r>
    </w:p>
    <w:p w14:paraId="25079A54" w14:textId="77777777" w:rsidR="00C51719" w:rsidRDefault="004A7362" w:rsidP="00C51719">
      <w:pPr>
        <w:pStyle w:val="ListBullet"/>
      </w:pPr>
      <w:r w:rsidRPr="004A7362">
        <w:t>the Assessment Team’s report for the Assessment Contact - Desk; the Assessment Contact - Desk report was informed by a desk assessment by phone, review of documents and interviews with Management.</w:t>
      </w:r>
    </w:p>
    <w:p w14:paraId="2FB85073" w14:textId="2B93EE16" w:rsidR="00785181" w:rsidRPr="004A7362" w:rsidRDefault="00785181" w:rsidP="00C51719">
      <w:pPr>
        <w:pStyle w:val="ListBullet"/>
      </w:pPr>
      <w:r>
        <w:t>The service</w:t>
      </w:r>
      <w:r w:rsidR="00971749">
        <w:t>’</w:t>
      </w:r>
      <w:r>
        <w:t xml:space="preserve">s Plan for Continuous Improvement submitted </w:t>
      </w:r>
      <w:r w:rsidR="000277A4">
        <w:t>01 April</w:t>
      </w:r>
      <w:r w:rsidR="009F5D68">
        <w:t xml:space="preserve"> 2021</w:t>
      </w:r>
    </w:p>
    <w:p w14:paraId="4CF30DA4" w14:textId="77777777" w:rsidR="00C51719" w:rsidRDefault="00C51719" w:rsidP="00C51719"/>
    <w:p w14:paraId="235F1975" w14:textId="77777777" w:rsidR="00785181" w:rsidRDefault="00785181" w:rsidP="00C51719">
      <w:pPr>
        <w:sectPr w:rsidR="00785181" w:rsidSect="00CB3BA9">
          <w:headerReference w:type="default" r:id="rId17"/>
          <w:type w:val="continuous"/>
          <w:pgSz w:w="11906" w:h="16838"/>
          <w:pgMar w:top="1701" w:right="1418" w:bottom="1418" w:left="1418" w:header="568" w:footer="397" w:gutter="0"/>
          <w:cols w:space="708"/>
          <w:titlePg/>
          <w:docGrid w:linePitch="360"/>
        </w:sectPr>
      </w:pPr>
    </w:p>
    <w:p w14:paraId="12605EEB" w14:textId="77777777" w:rsidR="00C51719" w:rsidRDefault="00C51719" w:rsidP="00C51719">
      <w:pPr>
        <w:pStyle w:val="Heading1"/>
        <w:tabs>
          <w:tab w:val="right" w:pos="9070"/>
        </w:tabs>
        <w:spacing w:before="560" w:after="640"/>
        <w:rPr>
          <w:color w:val="FFFFFF" w:themeColor="background1"/>
        </w:rPr>
        <w:sectPr w:rsidR="00C51719" w:rsidSect="00FB0086">
          <w:headerReference w:type="default" r:id="rId1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6304196B" wp14:editId="2F4FFC9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75816"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62626CE" w14:textId="77777777" w:rsidR="00C51719" w:rsidRPr="00ED6B57" w:rsidRDefault="00C51719" w:rsidP="00C51719">
      <w:pPr>
        <w:pStyle w:val="Heading3"/>
        <w:shd w:val="clear" w:color="auto" w:fill="F2F2F2" w:themeFill="background1" w:themeFillShade="F2"/>
      </w:pPr>
      <w:r w:rsidRPr="00ED6B57">
        <w:t>Consumer outcome:</w:t>
      </w:r>
    </w:p>
    <w:p w14:paraId="50AB609C" w14:textId="77777777" w:rsidR="00C51719" w:rsidRPr="00ED6B57" w:rsidRDefault="00C51719" w:rsidP="00C5171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A62E37" w14:textId="77777777" w:rsidR="00C51719" w:rsidRPr="00ED6B57" w:rsidRDefault="00C51719" w:rsidP="00C51719">
      <w:pPr>
        <w:pStyle w:val="Heading3"/>
        <w:shd w:val="clear" w:color="auto" w:fill="F2F2F2" w:themeFill="background1" w:themeFillShade="F2"/>
      </w:pPr>
      <w:r w:rsidRPr="00ED6B57">
        <w:t>Organisation statement:</w:t>
      </w:r>
    </w:p>
    <w:p w14:paraId="5747E33F" w14:textId="77777777" w:rsidR="00C51719" w:rsidRPr="00ED6B57" w:rsidRDefault="00C51719" w:rsidP="00C51719">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BE5DDF8" w14:textId="77777777" w:rsidR="00C51719" w:rsidRDefault="00C51719" w:rsidP="00C51719">
      <w:pPr>
        <w:pStyle w:val="Heading2"/>
      </w:pPr>
      <w:r>
        <w:t xml:space="preserve">Assessment </w:t>
      </w:r>
      <w:r w:rsidRPr="002B2C0F">
        <w:t>of Standard</w:t>
      </w:r>
      <w:r>
        <w:t xml:space="preserve"> 2</w:t>
      </w:r>
    </w:p>
    <w:p w14:paraId="3C817D7D" w14:textId="66029576" w:rsidR="00234D44" w:rsidRDefault="00124241" w:rsidP="000277A4">
      <w:pPr>
        <w:rPr>
          <w:rFonts w:eastAsia="Calibri"/>
          <w:lang w:eastAsia="en-US"/>
        </w:rPr>
      </w:pPr>
      <w:r>
        <w:rPr>
          <w:rFonts w:eastAsia="Calibri"/>
          <w:lang w:eastAsia="en-US"/>
        </w:rPr>
        <w:t xml:space="preserve">The service demonstrated that </w:t>
      </w:r>
      <w:r w:rsidR="00514944">
        <w:rPr>
          <w:rFonts w:eastAsia="Calibri"/>
          <w:lang w:eastAsia="en-US"/>
        </w:rPr>
        <w:t xml:space="preserve">all deficits </w:t>
      </w:r>
      <w:r w:rsidR="00E13930">
        <w:rPr>
          <w:rFonts w:eastAsia="Calibri"/>
          <w:lang w:eastAsia="en-US"/>
        </w:rPr>
        <w:t>identified in the previous Site Audit have been addressed and</w:t>
      </w:r>
      <w:r w:rsidR="001D14E7">
        <w:rPr>
          <w:rFonts w:eastAsia="Calibri"/>
          <w:lang w:eastAsia="en-US"/>
        </w:rPr>
        <w:t xml:space="preserve"> improvements</w:t>
      </w:r>
      <w:r w:rsidR="00E13930">
        <w:rPr>
          <w:rFonts w:eastAsia="Calibri"/>
          <w:lang w:eastAsia="en-US"/>
        </w:rPr>
        <w:t xml:space="preserve"> implemented.</w:t>
      </w:r>
      <w:r w:rsidR="00960ED6">
        <w:rPr>
          <w:rFonts w:eastAsia="Calibri"/>
          <w:lang w:eastAsia="en-US"/>
        </w:rPr>
        <w:t xml:space="preserve"> </w:t>
      </w:r>
      <w:r w:rsidR="000537F2">
        <w:rPr>
          <w:rFonts w:eastAsia="Calibri"/>
          <w:lang w:eastAsia="en-US"/>
        </w:rPr>
        <w:t xml:space="preserve">Evidence was provided </w:t>
      </w:r>
      <w:r w:rsidR="00E91F42">
        <w:rPr>
          <w:rFonts w:eastAsia="Calibri"/>
          <w:lang w:eastAsia="en-US"/>
        </w:rPr>
        <w:t>to the Assessment</w:t>
      </w:r>
      <w:r w:rsidR="002735DB">
        <w:rPr>
          <w:rFonts w:eastAsia="Calibri"/>
          <w:lang w:eastAsia="en-US"/>
        </w:rPr>
        <w:t xml:space="preserve"> Team </w:t>
      </w:r>
      <w:r w:rsidR="000537F2">
        <w:rPr>
          <w:rFonts w:eastAsia="Calibri"/>
          <w:lang w:eastAsia="en-US"/>
        </w:rPr>
        <w:t>that the</w:t>
      </w:r>
      <w:r w:rsidR="00333B58">
        <w:rPr>
          <w:rFonts w:eastAsia="Calibri"/>
          <w:lang w:eastAsia="en-US"/>
        </w:rPr>
        <w:t xml:space="preserve"> care planning process has</w:t>
      </w:r>
      <w:r w:rsidR="00971A13">
        <w:rPr>
          <w:rFonts w:eastAsia="Calibri"/>
          <w:lang w:eastAsia="en-US"/>
        </w:rPr>
        <w:t xml:space="preserve"> been </w:t>
      </w:r>
      <w:r w:rsidR="00234D44">
        <w:rPr>
          <w:rFonts w:eastAsia="Calibri"/>
          <w:lang w:eastAsia="en-US"/>
        </w:rPr>
        <w:t xml:space="preserve">updated to ensure that </w:t>
      </w:r>
      <w:r w:rsidR="005511CE">
        <w:rPr>
          <w:rFonts w:eastAsia="Calibri"/>
          <w:lang w:eastAsia="en-US"/>
        </w:rPr>
        <w:t>care plans are available on request</w:t>
      </w:r>
      <w:r w:rsidR="00050C6C">
        <w:rPr>
          <w:rFonts w:eastAsia="Calibri"/>
          <w:lang w:eastAsia="en-US"/>
        </w:rPr>
        <w:t xml:space="preserve"> and </w:t>
      </w:r>
      <w:r w:rsidR="00B421AB">
        <w:rPr>
          <w:rFonts w:eastAsia="Calibri"/>
          <w:lang w:eastAsia="en-US"/>
        </w:rPr>
        <w:t xml:space="preserve">this information is included in </w:t>
      </w:r>
      <w:r w:rsidR="00050C6C">
        <w:rPr>
          <w:rFonts w:eastAsia="Calibri"/>
          <w:lang w:eastAsia="en-US"/>
        </w:rPr>
        <w:t>the Resident’s Handbook</w:t>
      </w:r>
      <w:r w:rsidR="00176D48">
        <w:rPr>
          <w:rFonts w:eastAsia="Calibri"/>
          <w:lang w:eastAsia="en-US"/>
        </w:rPr>
        <w:t>.</w:t>
      </w:r>
      <w:r w:rsidR="00971A13">
        <w:rPr>
          <w:rFonts w:eastAsia="Calibri"/>
          <w:lang w:eastAsia="en-US"/>
        </w:rPr>
        <w:t xml:space="preserve"> </w:t>
      </w:r>
      <w:r w:rsidR="008849E7">
        <w:rPr>
          <w:rFonts w:eastAsia="Calibri"/>
          <w:lang w:eastAsia="en-US"/>
        </w:rPr>
        <w:t>Communication has been provided to staff, consumers and representatives around the process of requesting access to care planning document</w:t>
      </w:r>
      <w:r w:rsidR="00FD670D">
        <w:rPr>
          <w:rFonts w:eastAsia="Calibri"/>
          <w:lang w:eastAsia="en-US"/>
        </w:rPr>
        <w:t>ation</w:t>
      </w:r>
      <w:r w:rsidR="00234D44">
        <w:rPr>
          <w:rFonts w:eastAsia="Calibri"/>
          <w:lang w:eastAsia="en-US"/>
        </w:rPr>
        <w:t>.</w:t>
      </w:r>
      <w:r w:rsidR="008849E7">
        <w:rPr>
          <w:rFonts w:eastAsia="Calibri"/>
          <w:lang w:eastAsia="en-US"/>
        </w:rPr>
        <w:t xml:space="preserve"> </w:t>
      </w:r>
      <w:r w:rsidR="000277A4">
        <w:rPr>
          <w:rFonts w:eastAsia="Calibri"/>
          <w:lang w:eastAsia="en-US"/>
        </w:rPr>
        <w:t xml:space="preserve">This was evidenced by numerous methods the service used to convey the information such as the April Resident and Relative meeting, memos to staff, emails to consumer and representatives and “Partnering in Care” posters in the service. </w:t>
      </w:r>
    </w:p>
    <w:p w14:paraId="4EB7EAC4" w14:textId="0C2CB7CC" w:rsidR="001E3CE8" w:rsidRDefault="001E3CE8" w:rsidP="000277A4">
      <w:pPr>
        <w:rPr>
          <w:rFonts w:eastAsia="Calibri"/>
          <w:lang w:eastAsia="en-US"/>
        </w:rPr>
      </w:pPr>
      <w:r>
        <w:rPr>
          <w:rFonts w:eastAsia="Calibri"/>
          <w:lang w:eastAsia="en-US"/>
        </w:rPr>
        <w:t xml:space="preserve">The service has provided evidence </w:t>
      </w:r>
      <w:r w:rsidR="00CD39ED">
        <w:rPr>
          <w:rFonts w:eastAsia="Calibri"/>
          <w:lang w:eastAsia="en-US"/>
        </w:rPr>
        <w:t>of emails from r</w:t>
      </w:r>
      <w:r>
        <w:rPr>
          <w:rFonts w:eastAsia="Calibri"/>
          <w:lang w:eastAsia="en-US"/>
        </w:rPr>
        <w:t xml:space="preserve">epresentatives </w:t>
      </w:r>
      <w:r w:rsidR="00CD39ED">
        <w:rPr>
          <w:rFonts w:eastAsia="Calibri"/>
          <w:lang w:eastAsia="en-US"/>
        </w:rPr>
        <w:t>r</w:t>
      </w:r>
      <w:r w:rsidR="00041AE0">
        <w:rPr>
          <w:rFonts w:eastAsia="Calibri"/>
          <w:lang w:eastAsia="en-US"/>
        </w:rPr>
        <w:t xml:space="preserve">equesting </w:t>
      </w:r>
      <w:r>
        <w:rPr>
          <w:rFonts w:eastAsia="Calibri"/>
          <w:lang w:eastAsia="en-US"/>
        </w:rPr>
        <w:t>care planning documentation for consumer</w:t>
      </w:r>
      <w:r w:rsidR="001D3D09">
        <w:rPr>
          <w:rFonts w:eastAsia="Calibri"/>
          <w:lang w:eastAsia="en-US"/>
        </w:rPr>
        <w:t>s</w:t>
      </w:r>
      <w:r>
        <w:rPr>
          <w:rFonts w:eastAsia="Calibri"/>
          <w:lang w:eastAsia="en-US"/>
        </w:rPr>
        <w:t xml:space="preserve">. Evidence of the information provided to </w:t>
      </w:r>
      <w:r w:rsidR="000277A4">
        <w:rPr>
          <w:rFonts w:eastAsia="Calibri"/>
          <w:lang w:eastAsia="en-US"/>
        </w:rPr>
        <w:t>a</w:t>
      </w:r>
      <w:r>
        <w:rPr>
          <w:rFonts w:eastAsia="Calibri"/>
          <w:lang w:eastAsia="en-US"/>
        </w:rPr>
        <w:t xml:space="preserve"> representative was </w:t>
      </w:r>
      <w:r w:rsidR="001D3D09">
        <w:rPr>
          <w:rFonts w:eastAsia="Calibri"/>
          <w:lang w:eastAsia="en-US"/>
        </w:rPr>
        <w:t>provided</w:t>
      </w:r>
      <w:r>
        <w:rPr>
          <w:rFonts w:eastAsia="Calibri"/>
          <w:lang w:eastAsia="en-US"/>
        </w:rPr>
        <w:t xml:space="preserve"> to the Assessment Team and includes medical, personal care, clinical care, behavioural and lifestyle plans of the consumer. </w:t>
      </w:r>
    </w:p>
    <w:p w14:paraId="52CC09ED" w14:textId="77777777" w:rsidR="000277A4" w:rsidRDefault="000277A4" w:rsidP="000277A4">
      <w:pPr>
        <w:rPr>
          <w:rFonts w:eastAsia="Calibri"/>
          <w:lang w:eastAsia="en-US"/>
        </w:rPr>
      </w:pPr>
      <w:r>
        <w:rPr>
          <w:rFonts w:eastAsia="Calibri"/>
          <w:lang w:eastAsia="en-US"/>
        </w:rPr>
        <w:t xml:space="preserve">Staff training records confirm </w:t>
      </w:r>
      <w:r w:rsidRPr="00B26811">
        <w:rPr>
          <w:rFonts w:eastAsia="Calibri"/>
          <w:lang w:eastAsia="en-US"/>
        </w:rPr>
        <w:t xml:space="preserve">training has been completed with all clinical staff around the creation and distribution of the care planning documents for both consumers and representatives. </w:t>
      </w:r>
    </w:p>
    <w:p w14:paraId="00B6508D" w14:textId="2E64526A" w:rsidR="0060628B" w:rsidRDefault="000277A4" w:rsidP="000277A4">
      <w:pPr>
        <w:rPr>
          <w:rFonts w:eastAsiaTheme="minorHAnsi"/>
        </w:rPr>
      </w:pPr>
      <w:r>
        <w:rPr>
          <w:rFonts w:eastAsiaTheme="minorHAnsi"/>
        </w:rPr>
        <w:t>Based on the information provided, t</w:t>
      </w:r>
      <w:r w:rsidR="0060628B">
        <w:rPr>
          <w:rFonts w:eastAsiaTheme="minorHAnsi"/>
        </w:rPr>
        <w:t>he service is compliant in Standard 2 requirement (3)(</w:t>
      </w:r>
      <w:r w:rsidR="00FE54B4">
        <w:rPr>
          <w:rFonts w:eastAsiaTheme="minorHAnsi"/>
        </w:rPr>
        <w:t>d</w:t>
      </w:r>
      <w:r w:rsidR="0060628B">
        <w:rPr>
          <w:rFonts w:eastAsiaTheme="minorHAnsi"/>
        </w:rPr>
        <w:t>).</w:t>
      </w:r>
    </w:p>
    <w:p w14:paraId="6D3CE18D" w14:textId="77777777" w:rsidR="00C51719" w:rsidRPr="00D435F8" w:rsidRDefault="00740AEA" w:rsidP="000277A4">
      <w:pPr>
        <w:rPr>
          <w:rFonts w:eastAsia="Calibri"/>
          <w:i/>
          <w:lang w:eastAsia="en-US"/>
        </w:rPr>
      </w:pPr>
      <w:r w:rsidRPr="00B01915">
        <w:rPr>
          <w:rFonts w:eastAsiaTheme="minorHAnsi"/>
        </w:rPr>
        <w:t>The Assess</w:t>
      </w:r>
      <w:r w:rsidR="00101EE7">
        <w:rPr>
          <w:rFonts w:eastAsiaTheme="minorHAnsi"/>
        </w:rPr>
        <w:t xml:space="preserve">ment Team </w:t>
      </w:r>
      <w:r w:rsidRPr="00B01915">
        <w:rPr>
          <w:rFonts w:eastAsiaTheme="minorHAnsi"/>
        </w:rPr>
        <w:t>did not assess all requirements and therefore an overall rating for the Quality Standard is not provided</w:t>
      </w:r>
      <w:r w:rsidR="00C51719" w:rsidRPr="00154403">
        <w:rPr>
          <w:rFonts w:eastAsiaTheme="minorHAnsi"/>
        </w:rPr>
        <w:t>.</w:t>
      </w:r>
    </w:p>
    <w:p w14:paraId="53A5BE22" w14:textId="77777777" w:rsidR="00C51719" w:rsidRDefault="00C51719" w:rsidP="00C51719">
      <w:pPr>
        <w:pStyle w:val="Heading2"/>
      </w:pPr>
      <w:r>
        <w:lastRenderedPageBreak/>
        <w:t>Assessment of Standard 2 Requirements</w:t>
      </w:r>
    </w:p>
    <w:p w14:paraId="187BF08D" w14:textId="77777777" w:rsidR="00C51719" w:rsidRDefault="00C51719" w:rsidP="00C51719">
      <w:pPr>
        <w:pStyle w:val="Heading3"/>
      </w:pPr>
      <w:r>
        <w:t>Requirement 2(3)(</w:t>
      </w:r>
      <w:r w:rsidR="00FE54B4">
        <w:t>d</w:t>
      </w:r>
      <w:r>
        <w:t>)</w:t>
      </w:r>
      <w:r>
        <w:tab/>
        <w:t>Compliant</w:t>
      </w:r>
    </w:p>
    <w:p w14:paraId="65C80EA9" w14:textId="77777777" w:rsidR="00C51719" w:rsidRPr="004A3816" w:rsidRDefault="00C51719" w:rsidP="00C51719">
      <w:pPr>
        <w:rPr>
          <w:i/>
        </w:rPr>
      </w:pPr>
      <w:r w:rsidRPr="004A3816">
        <w:rPr>
          <w:i/>
        </w:rPr>
        <w:t>The organisation demonstrates that assessment and planning:</w:t>
      </w:r>
    </w:p>
    <w:p w14:paraId="46E76780" w14:textId="77777777" w:rsidR="00C51719" w:rsidRPr="004A3816" w:rsidRDefault="00C51719" w:rsidP="00C51719">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67A67E0" w14:textId="77777777" w:rsidR="00C51719" w:rsidRPr="004A3816" w:rsidRDefault="00C51719" w:rsidP="00C51719">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0EFD611" w14:textId="77777777" w:rsidR="00C51719" w:rsidRPr="00934888" w:rsidRDefault="00C51719" w:rsidP="00C51719"/>
    <w:p w14:paraId="5BF40DE9" w14:textId="77777777" w:rsidR="00C51719" w:rsidRDefault="00C51719" w:rsidP="00C51719">
      <w:pPr>
        <w:sectPr w:rsidR="00C51719" w:rsidSect="003F5725">
          <w:headerReference w:type="default" r:id="rId20"/>
          <w:type w:val="continuous"/>
          <w:pgSz w:w="11906" w:h="16838"/>
          <w:pgMar w:top="1701" w:right="1418" w:bottom="1418" w:left="1418" w:header="709" w:footer="397" w:gutter="0"/>
          <w:cols w:space="708"/>
          <w:titlePg/>
          <w:docGrid w:linePitch="360"/>
        </w:sectPr>
      </w:pPr>
    </w:p>
    <w:p w14:paraId="3CC68547" w14:textId="77777777" w:rsidR="00C51719" w:rsidRDefault="00C51719" w:rsidP="00C51719">
      <w:pPr>
        <w:pStyle w:val="Heading1"/>
      </w:pPr>
      <w:r>
        <w:lastRenderedPageBreak/>
        <w:t>Areas for improvement</w:t>
      </w:r>
    </w:p>
    <w:p w14:paraId="26F3C245" w14:textId="77777777" w:rsidR="00C51719" w:rsidRPr="00E830C7" w:rsidRDefault="00C51719" w:rsidP="00C5171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C51719" w:rsidRPr="00E830C7" w:rsidSect="002B7F5E">
      <w:headerReference w:type="default" r:id="rId21"/>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8ED6A" w14:textId="77777777" w:rsidR="00A446BF" w:rsidRDefault="00A446BF">
      <w:pPr>
        <w:spacing w:before="0" w:after="0" w:line="240" w:lineRule="auto"/>
      </w:pPr>
      <w:r>
        <w:separator/>
      </w:r>
    </w:p>
  </w:endnote>
  <w:endnote w:type="continuationSeparator" w:id="0">
    <w:p w14:paraId="78EE7134" w14:textId="77777777" w:rsidR="00A446BF" w:rsidRDefault="00A446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34F2" w14:textId="77777777" w:rsidR="00506F7F" w:rsidRPr="009A1F1B" w:rsidRDefault="002166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F20474" w14:textId="77777777" w:rsidR="00506F7F" w:rsidRPr="00C72FFB" w:rsidRDefault="002166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761D5F">
      <w:rPr>
        <w:rFonts w:eastAsia="Calibri" w:cs="Times New Roman"/>
        <w:color w:val="auto"/>
        <w:sz w:val="16"/>
        <w:szCs w:val="22"/>
        <w:lang w:eastAsia="en-US"/>
      </w:rPr>
      <w:t xml:space="preserve">Belmont Grange </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EA19621" w14:textId="77777777" w:rsidR="00506F7F" w:rsidRPr="00C72FFB" w:rsidRDefault="002166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61D5F">
      <w:rPr>
        <w:rFonts w:eastAsia="Calibri" w:cs="Times New Roman"/>
        <w:color w:val="auto"/>
        <w:sz w:val="16"/>
        <w:szCs w:val="22"/>
        <w:lang w:eastAsia="en-US"/>
      </w:rPr>
      <w:t>3568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53AC" w14:textId="77777777" w:rsidR="00506F7F" w:rsidRPr="009A1F1B" w:rsidRDefault="002166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DAAD8C" w14:textId="77777777" w:rsidR="00506F7F" w:rsidRPr="00C72FFB" w:rsidRDefault="002166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Hawthorn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40B951" w14:textId="77777777" w:rsidR="00506F7F" w:rsidRPr="00A3716D" w:rsidRDefault="002166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9AA62" w14:textId="77777777" w:rsidR="00A446BF" w:rsidRDefault="00A446BF">
      <w:pPr>
        <w:spacing w:before="0" w:after="0" w:line="240" w:lineRule="auto"/>
      </w:pPr>
      <w:r>
        <w:separator/>
      </w:r>
    </w:p>
  </w:footnote>
  <w:footnote w:type="continuationSeparator" w:id="0">
    <w:p w14:paraId="45A59F56" w14:textId="77777777" w:rsidR="00A446BF" w:rsidRDefault="00A446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93B9" w14:textId="77777777" w:rsidR="00506F7F" w:rsidRDefault="002166EA"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9640431" wp14:editId="6D01AB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8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3278" w14:textId="77777777" w:rsidR="00A627C8" w:rsidRDefault="002166EA"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40E2CCE" wp14:editId="5ED9E0B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50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8908" w14:textId="77777777" w:rsidR="00506F7F" w:rsidRDefault="002166EA">
    <w:pPr>
      <w:pStyle w:val="Header"/>
    </w:pPr>
    <w:r w:rsidRPr="003C6EC2">
      <w:rPr>
        <w:rFonts w:eastAsia="Calibri"/>
        <w:noProof/>
      </w:rPr>
      <w:drawing>
        <wp:anchor distT="0" distB="0" distL="114300" distR="114300" simplePos="0" relativeHeight="251655168" behindDoc="1" locked="0" layoutInCell="1" allowOverlap="1" wp14:anchorId="678F568C" wp14:editId="00F8394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6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C6AB" w14:textId="77777777" w:rsidR="005F44D8" w:rsidRPr="00703E80" w:rsidRDefault="002166E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4DBA8C19" wp14:editId="089D681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66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2CAA" w14:textId="77777777" w:rsidR="00506F7F" w:rsidRPr="00FB0086" w:rsidRDefault="002166EA" w:rsidP="00FB0086">
    <w:pPr>
      <w:pStyle w:val="Header"/>
    </w:pPr>
    <w:r>
      <w:rPr>
        <w:noProof/>
        <w:color w:val="auto"/>
        <w:sz w:val="20"/>
      </w:rPr>
      <w:drawing>
        <wp:anchor distT="0" distB="0" distL="114300" distR="114300" simplePos="0" relativeHeight="251659264" behindDoc="1" locked="0" layoutInCell="1" allowOverlap="1" wp14:anchorId="19AFD4FD" wp14:editId="098AA71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99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5635" w14:textId="77777777" w:rsidR="00506F7F" w:rsidRDefault="002166EA" w:rsidP="0004322A">
    <w:r>
      <w:rPr>
        <w:noProof/>
        <w:color w:val="auto"/>
        <w:sz w:val="20"/>
      </w:rPr>
      <w:drawing>
        <wp:anchor distT="0" distB="0" distL="114300" distR="114300" simplePos="0" relativeHeight="251648000" behindDoc="1" locked="0" layoutInCell="1" allowOverlap="1" wp14:anchorId="27389ACF" wp14:editId="4197CA4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77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3939" w14:textId="77777777" w:rsidR="00FB0086" w:rsidRPr="00703E80" w:rsidRDefault="002166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73889F1" wp14:editId="4F10D59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7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1967" w14:textId="77777777" w:rsidR="008F32C8" w:rsidRPr="008F32C8" w:rsidRDefault="002166E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5952" behindDoc="1" locked="0" layoutInCell="1" allowOverlap="1" wp14:anchorId="53DDEE9F" wp14:editId="0418268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62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C3BE" w14:textId="77777777" w:rsidR="00506F7F" w:rsidRDefault="002166EA" w:rsidP="009C6F30">
    <w:pPr>
      <w:tabs>
        <w:tab w:val="left" w:pos="3624"/>
      </w:tabs>
    </w:pPr>
    <w:r>
      <w:rPr>
        <w:noProof/>
        <w:color w:val="auto"/>
        <w:sz w:val="20"/>
      </w:rPr>
      <w:drawing>
        <wp:anchor distT="0" distB="0" distL="114300" distR="114300" simplePos="0" relativeHeight="251643904" behindDoc="1" locked="0" layoutInCell="1" allowOverlap="1" wp14:anchorId="2D8AB793" wp14:editId="3DB1548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08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BD850AE">
      <w:start w:val="1"/>
      <w:numFmt w:val="bullet"/>
      <w:pStyle w:val="ListParagraph"/>
      <w:lvlText w:val=""/>
      <w:lvlJc w:val="left"/>
      <w:pPr>
        <w:ind w:left="1440" w:hanging="360"/>
      </w:pPr>
      <w:rPr>
        <w:rFonts w:ascii="Symbol" w:hAnsi="Symbol" w:hint="default"/>
        <w:color w:val="auto"/>
      </w:rPr>
    </w:lvl>
    <w:lvl w:ilvl="1" w:tplc="79145D38" w:tentative="1">
      <w:start w:val="1"/>
      <w:numFmt w:val="bullet"/>
      <w:lvlText w:val="o"/>
      <w:lvlJc w:val="left"/>
      <w:pPr>
        <w:ind w:left="2160" w:hanging="360"/>
      </w:pPr>
      <w:rPr>
        <w:rFonts w:ascii="Courier New" w:hAnsi="Courier New" w:cs="Courier New" w:hint="default"/>
      </w:rPr>
    </w:lvl>
    <w:lvl w:ilvl="2" w:tplc="98E88B1C" w:tentative="1">
      <w:start w:val="1"/>
      <w:numFmt w:val="bullet"/>
      <w:lvlText w:val=""/>
      <w:lvlJc w:val="left"/>
      <w:pPr>
        <w:ind w:left="2880" w:hanging="360"/>
      </w:pPr>
      <w:rPr>
        <w:rFonts w:ascii="Wingdings" w:hAnsi="Wingdings" w:hint="default"/>
      </w:rPr>
    </w:lvl>
    <w:lvl w:ilvl="3" w:tplc="5ACCBE1E" w:tentative="1">
      <w:start w:val="1"/>
      <w:numFmt w:val="bullet"/>
      <w:lvlText w:val=""/>
      <w:lvlJc w:val="left"/>
      <w:pPr>
        <w:ind w:left="3600" w:hanging="360"/>
      </w:pPr>
      <w:rPr>
        <w:rFonts w:ascii="Symbol" w:hAnsi="Symbol" w:hint="default"/>
      </w:rPr>
    </w:lvl>
    <w:lvl w:ilvl="4" w:tplc="27BE057E" w:tentative="1">
      <w:start w:val="1"/>
      <w:numFmt w:val="bullet"/>
      <w:lvlText w:val="o"/>
      <w:lvlJc w:val="left"/>
      <w:pPr>
        <w:ind w:left="4320" w:hanging="360"/>
      </w:pPr>
      <w:rPr>
        <w:rFonts w:ascii="Courier New" w:hAnsi="Courier New" w:cs="Courier New" w:hint="default"/>
      </w:rPr>
    </w:lvl>
    <w:lvl w:ilvl="5" w:tplc="2CA63F88" w:tentative="1">
      <w:start w:val="1"/>
      <w:numFmt w:val="bullet"/>
      <w:lvlText w:val=""/>
      <w:lvlJc w:val="left"/>
      <w:pPr>
        <w:ind w:left="5040" w:hanging="360"/>
      </w:pPr>
      <w:rPr>
        <w:rFonts w:ascii="Wingdings" w:hAnsi="Wingdings" w:hint="default"/>
      </w:rPr>
    </w:lvl>
    <w:lvl w:ilvl="6" w:tplc="B13A9D7C" w:tentative="1">
      <w:start w:val="1"/>
      <w:numFmt w:val="bullet"/>
      <w:lvlText w:val=""/>
      <w:lvlJc w:val="left"/>
      <w:pPr>
        <w:ind w:left="5760" w:hanging="360"/>
      </w:pPr>
      <w:rPr>
        <w:rFonts w:ascii="Symbol" w:hAnsi="Symbol" w:hint="default"/>
      </w:rPr>
    </w:lvl>
    <w:lvl w:ilvl="7" w:tplc="17161BA2" w:tentative="1">
      <w:start w:val="1"/>
      <w:numFmt w:val="bullet"/>
      <w:lvlText w:val="o"/>
      <w:lvlJc w:val="left"/>
      <w:pPr>
        <w:ind w:left="6480" w:hanging="360"/>
      </w:pPr>
      <w:rPr>
        <w:rFonts w:ascii="Courier New" w:hAnsi="Courier New" w:cs="Courier New" w:hint="default"/>
      </w:rPr>
    </w:lvl>
    <w:lvl w:ilvl="8" w:tplc="55C8437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0590E316">
      <w:start w:val="1"/>
      <w:numFmt w:val="lowerRoman"/>
      <w:lvlText w:val="(%1)"/>
      <w:lvlJc w:val="left"/>
      <w:pPr>
        <w:ind w:left="1080" w:hanging="720"/>
      </w:pPr>
      <w:rPr>
        <w:rFonts w:hint="default"/>
      </w:rPr>
    </w:lvl>
    <w:lvl w:ilvl="1" w:tplc="4976B884" w:tentative="1">
      <w:start w:val="1"/>
      <w:numFmt w:val="lowerLetter"/>
      <w:lvlText w:val="%2."/>
      <w:lvlJc w:val="left"/>
      <w:pPr>
        <w:ind w:left="1440" w:hanging="360"/>
      </w:pPr>
    </w:lvl>
    <w:lvl w:ilvl="2" w:tplc="0F605248" w:tentative="1">
      <w:start w:val="1"/>
      <w:numFmt w:val="lowerRoman"/>
      <w:lvlText w:val="%3."/>
      <w:lvlJc w:val="right"/>
      <w:pPr>
        <w:ind w:left="2160" w:hanging="180"/>
      </w:pPr>
    </w:lvl>
    <w:lvl w:ilvl="3" w:tplc="05FE4096" w:tentative="1">
      <w:start w:val="1"/>
      <w:numFmt w:val="decimal"/>
      <w:lvlText w:val="%4."/>
      <w:lvlJc w:val="left"/>
      <w:pPr>
        <w:ind w:left="2880" w:hanging="360"/>
      </w:pPr>
    </w:lvl>
    <w:lvl w:ilvl="4" w:tplc="31D89C9E" w:tentative="1">
      <w:start w:val="1"/>
      <w:numFmt w:val="lowerLetter"/>
      <w:lvlText w:val="%5."/>
      <w:lvlJc w:val="left"/>
      <w:pPr>
        <w:ind w:left="3600" w:hanging="360"/>
      </w:pPr>
    </w:lvl>
    <w:lvl w:ilvl="5" w:tplc="C80022B4" w:tentative="1">
      <w:start w:val="1"/>
      <w:numFmt w:val="lowerRoman"/>
      <w:lvlText w:val="%6."/>
      <w:lvlJc w:val="right"/>
      <w:pPr>
        <w:ind w:left="4320" w:hanging="180"/>
      </w:pPr>
    </w:lvl>
    <w:lvl w:ilvl="6" w:tplc="A9D276CA" w:tentative="1">
      <w:start w:val="1"/>
      <w:numFmt w:val="decimal"/>
      <w:lvlText w:val="%7."/>
      <w:lvlJc w:val="left"/>
      <w:pPr>
        <w:ind w:left="5040" w:hanging="360"/>
      </w:pPr>
    </w:lvl>
    <w:lvl w:ilvl="7" w:tplc="8FD0889E" w:tentative="1">
      <w:start w:val="1"/>
      <w:numFmt w:val="lowerLetter"/>
      <w:lvlText w:val="%8."/>
      <w:lvlJc w:val="left"/>
      <w:pPr>
        <w:ind w:left="5760" w:hanging="360"/>
      </w:pPr>
    </w:lvl>
    <w:lvl w:ilvl="8" w:tplc="A1A0E18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40BCF22E">
      <w:start w:val="1"/>
      <w:numFmt w:val="lowerRoman"/>
      <w:lvlText w:val="(%1)"/>
      <w:lvlJc w:val="left"/>
      <w:pPr>
        <w:ind w:left="1080" w:hanging="720"/>
      </w:pPr>
      <w:rPr>
        <w:rFonts w:hint="default"/>
      </w:rPr>
    </w:lvl>
    <w:lvl w:ilvl="1" w:tplc="57CEF392" w:tentative="1">
      <w:start w:val="1"/>
      <w:numFmt w:val="lowerLetter"/>
      <w:lvlText w:val="%2."/>
      <w:lvlJc w:val="left"/>
      <w:pPr>
        <w:ind w:left="1440" w:hanging="360"/>
      </w:pPr>
    </w:lvl>
    <w:lvl w:ilvl="2" w:tplc="CECE6882" w:tentative="1">
      <w:start w:val="1"/>
      <w:numFmt w:val="lowerRoman"/>
      <w:lvlText w:val="%3."/>
      <w:lvlJc w:val="right"/>
      <w:pPr>
        <w:ind w:left="2160" w:hanging="180"/>
      </w:pPr>
    </w:lvl>
    <w:lvl w:ilvl="3" w:tplc="DFC0692E" w:tentative="1">
      <w:start w:val="1"/>
      <w:numFmt w:val="decimal"/>
      <w:lvlText w:val="%4."/>
      <w:lvlJc w:val="left"/>
      <w:pPr>
        <w:ind w:left="2880" w:hanging="360"/>
      </w:pPr>
    </w:lvl>
    <w:lvl w:ilvl="4" w:tplc="9028BEE4" w:tentative="1">
      <w:start w:val="1"/>
      <w:numFmt w:val="lowerLetter"/>
      <w:lvlText w:val="%5."/>
      <w:lvlJc w:val="left"/>
      <w:pPr>
        <w:ind w:left="3600" w:hanging="360"/>
      </w:pPr>
    </w:lvl>
    <w:lvl w:ilvl="5" w:tplc="D396BB0C" w:tentative="1">
      <w:start w:val="1"/>
      <w:numFmt w:val="lowerRoman"/>
      <w:lvlText w:val="%6."/>
      <w:lvlJc w:val="right"/>
      <w:pPr>
        <w:ind w:left="4320" w:hanging="180"/>
      </w:pPr>
    </w:lvl>
    <w:lvl w:ilvl="6" w:tplc="50068796" w:tentative="1">
      <w:start w:val="1"/>
      <w:numFmt w:val="decimal"/>
      <w:lvlText w:val="%7."/>
      <w:lvlJc w:val="left"/>
      <w:pPr>
        <w:ind w:left="5040" w:hanging="360"/>
      </w:pPr>
    </w:lvl>
    <w:lvl w:ilvl="7" w:tplc="FDAEBBEE" w:tentative="1">
      <w:start w:val="1"/>
      <w:numFmt w:val="lowerLetter"/>
      <w:lvlText w:val="%8."/>
      <w:lvlJc w:val="left"/>
      <w:pPr>
        <w:ind w:left="5760" w:hanging="360"/>
      </w:pPr>
    </w:lvl>
    <w:lvl w:ilvl="8" w:tplc="0EAC587E"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500A1218">
      <w:start w:val="1"/>
      <w:numFmt w:val="lowerLetter"/>
      <w:lvlText w:val="(%1)"/>
      <w:lvlJc w:val="left"/>
      <w:pPr>
        <w:ind w:left="360" w:hanging="360"/>
      </w:pPr>
      <w:rPr>
        <w:rFonts w:hint="default"/>
      </w:rPr>
    </w:lvl>
    <w:lvl w:ilvl="1" w:tplc="60DAF560" w:tentative="1">
      <w:start w:val="1"/>
      <w:numFmt w:val="lowerLetter"/>
      <w:lvlText w:val="%2."/>
      <w:lvlJc w:val="left"/>
      <w:pPr>
        <w:ind w:left="1080" w:hanging="360"/>
      </w:pPr>
    </w:lvl>
    <w:lvl w:ilvl="2" w:tplc="02EECBD0" w:tentative="1">
      <w:start w:val="1"/>
      <w:numFmt w:val="lowerRoman"/>
      <w:lvlText w:val="%3."/>
      <w:lvlJc w:val="right"/>
      <w:pPr>
        <w:ind w:left="1800" w:hanging="180"/>
      </w:pPr>
    </w:lvl>
    <w:lvl w:ilvl="3" w:tplc="92844B5A" w:tentative="1">
      <w:start w:val="1"/>
      <w:numFmt w:val="decimal"/>
      <w:lvlText w:val="%4."/>
      <w:lvlJc w:val="left"/>
      <w:pPr>
        <w:ind w:left="2520" w:hanging="360"/>
      </w:pPr>
    </w:lvl>
    <w:lvl w:ilvl="4" w:tplc="0BCE34DC" w:tentative="1">
      <w:start w:val="1"/>
      <w:numFmt w:val="lowerLetter"/>
      <w:lvlText w:val="%5."/>
      <w:lvlJc w:val="left"/>
      <w:pPr>
        <w:ind w:left="3240" w:hanging="360"/>
      </w:pPr>
    </w:lvl>
    <w:lvl w:ilvl="5" w:tplc="27CC255C" w:tentative="1">
      <w:start w:val="1"/>
      <w:numFmt w:val="lowerRoman"/>
      <w:lvlText w:val="%6."/>
      <w:lvlJc w:val="right"/>
      <w:pPr>
        <w:ind w:left="3960" w:hanging="180"/>
      </w:pPr>
    </w:lvl>
    <w:lvl w:ilvl="6" w:tplc="C7A6B6DC" w:tentative="1">
      <w:start w:val="1"/>
      <w:numFmt w:val="decimal"/>
      <w:lvlText w:val="%7."/>
      <w:lvlJc w:val="left"/>
      <w:pPr>
        <w:ind w:left="4680" w:hanging="360"/>
      </w:pPr>
    </w:lvl>
    <w:lvl w:ilvl="7" w:tplc="A388218E" w:tentative="1">
      <w:start w:val="1"/>
      <w:numFmt w:val="lowerLetter"/>
      <w:lvlText w:val="%8."/>
      <w:lvlJc w:val="left"/>
      <w:pPr>
        <w:ind w:left="5400" w:hanging="360"/>
      </w:pPr>
    </w:lvl>
    <w:lvl w:ilvl="8" w:tplc="97284A7C"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F8F0A630">
      <w:start w:val="1"/>
      <w:numFmt w:val="decimal"/>
      <w:lvlText w:val="%1."/>
      <w:lvlJc w:val="left"/>
      <w:pPr>
        <w:ind w:left="360" w:hanging="360"/>
      </w:pPr>
      <w:rPr>
        <w:rFonts w:hint="default"/>
      </w:rPr>
    </w:lvl>
    <w:lvl w:ilvl="1" w:tplc="EE06DAFE" w:tentative="1">
      <w:start w:val="1"/>
      <w:numFmt w:val="lowerLetter"/>
      <w:lvlText w:val="%2."/>
      <w:lvlJc w:val="left"/>
      <w:pPr>
        <w:ind w:left="1080" w:hanging="360"/>
      </w:pPr>
    </w:lvl>
    <w:lvl w:ilvl="2" w:tplc="C776AC50" w:tentative="1">
      <w:start w:val="1"/>
      <w:numFmt w:val="lowerRoman"/>
      <w:lvlText w:val="%3."/>
      <w:lvlJc w:val="right"/>
      <w:pPr>
        <w:ind w:left="1800" w:hanging="180"/>
      </w:pPr>
    </w:lvl>
    <w:lvl w:ilvl="3" w:tplc="00E4A0D2" w:tentative="1">
      <w:start w:val="1"/>
      <w:numFmt w:val="decimal"/>
      <w:lvlText w:val="%4."/>
      <w:lvlJc w:val="left"/>
      <w:pPr>
        <w:ind w:left="2520" w:hanging="360"/>
      </w:pPr>
    </w:lvl>
    <w:lvl w:ilvl="4" w:tplc="27A89ACA" w:tentative="1">
      <w:start w:val="1"/>
      <w:numFmt w:val="lowerLetter"/>
      <w:lvlText w:val="%5."/>
      <w:lvlJc w:val="left"/>
      <w:pPr>
        <w:ind w:left="3240" w:hanging="360"/>
      </w:pPr>
    </w:lvl>
    <w:lvl w:ilvl="5" w:tplc="E280DDF6" w:tentative="1">
      <w:start w:val="1"/>
      <w:numFmt w:val="lowerRoman"/>
      <w:lvlText w:val="%6."/>
      <w:lvlJc w:val="right"/>
      <w:pPr>
        <w:ind w:left="3960" w:hanging="180"/>
      </w:pPr>
    </w:lvl>
    <w:lvl w:ilvl="6" w:tplc="A9EEB868" w:tentative="1">
      <w:start w:val="1"/>
      <w:numFmt w:val="decimal"/>
      <w:lvlText w:val="%7."/>
      <w:lvlJc w:val="left"/>
      <w:pPr>
        <w:ind w:left="4680" w:hanging="360"/>
      </w:pPr>
    </w:lvl>
    <w:lvl w:ilvl="7" w:tplc="E02EF77C" w:tentative="1">
      <w:start w:val="1"/>
      <w:numFmt w:val="lowerLetter"/>
      <w:lvlText w:val="%8."/>
      <w:lvlJc w:val="left"/>
      <w:pPr>
        <w:ind w:left="5400" w:hanging="360"/>
      </w:pPr>
    </w:lvl>
    <w:lvl w:ilvl="8" w:tplc="08AC0A76"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D71A7E1A">
      <w:start w:val="1"/>
      <w:numFmt w:val="decimal"/>
      <w:lvlText w:val="%1."/>
      <w:lvlJc w:val="left"/>
      <w:pPr>
        <w:ind w:left="360" w:hanging="360"/>
      </w:pPr>
      <w:rPr>
        <w:rFonts w:hint="default"/>
      </w:rPr>
    </w:lvl>
    <w:lvl w:ilvl="1" w:tplc="3ED4C422" w:tentative="1">
      <w:start w:val="1"/>
      <w:numFmt w:val="lowerLetter"/>
      <w:lvlText w:val="%2."/>
      <w:lvlJc w:val="left"/>
      <w:pPr>
        <w:ind w:left="1080" w:hanging="360"/>
      </w:pPr>
    </w:lvl>
    <w:lvl w:ilvl="2" w:tplc="CCF440A6" w:tentative="1">
      <w:start w:val="1"/>
      <w:numFmt w:val="lowerRoman"/>
      <w:lvlText w:val="%3."/>
      <w:lvlJc w:val="right"/>
      <w:pPr>
        <w:ind w:left="1800" w:hanging="180"/>
      </w:pPr>
    </w:lvl>
    <w:lvl w:ilvl="3" w:tplc="75C801B6" w:tentative="1">
      <w:start w:val="1"/>
      <w:numFmt w:val="decimal"/>
      <w:lvlText w:val="%4."/>
      <w:lvlJc w:val="left"/>
      <w:pPr>
        <w:ind w:left="2520" w:hanging="360"/>
      </w:pPr>
    </w:lvl>
    <w:lvl w:ilvl="4" w:tplc="1FF43FE2" w:tentative="1">
      <w:start w:val="1"/>
      <w:numFmt w:val="lowerLetter"/>
      <w:lvlText w:val="%5."/>
      <w:lvlJc w:val="left"/>
      <w:pPr>
        <w:ind w:left="3240" w:hanging="360"/>
      </w:pPr>
    </w:lvl>
    <w:lvl w:ilvl="5" w:tplc="2F761454" w:tentative="1">
      <w:start w:val="1"/>
      <w:numFmt w:val="lowerRoman"/>
      <w:lvlText w:val="%6."/>
      <w:lvlJc w:val="right"/>
      <w:pPr>
        <w:ind w:left="3960" w:hanging="180"/>
      </w:pPr>
    </w:lvl>
    <w:lvl w:ilvl="6" w:tplc="421A67F2" w:tentative="1">
      <w:start w:val="1"/>
      <w:numFmt w:val="decimal"/>
      <w:lvlText w:val="%7."/>
      <w:lvlJc w:val="left"/>
      <w:pPr>
        <w:ind w:left="4680" w:hanging="360"/>
      </w:pPr>
    </w:lvl>
    <w:lvl w:ilvl="7" w:tplc="3ABCB1B8" w:tentative="1">
      <w:start w:val="1"/>
      <w:numFmt w:val="lowerLetter"/>
      <w:lvlText w:val="%8."/>
      <w:lvlJc w:val="left"/>
      <w:pPr>
        <w:ind w:left="5400" w:hanging="360"/>
      </w:pPr>
    </w:lvl>
    <w:lvl w:ilvl="8" w:tplc="9676A208"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AC1AFE6E">
      <w:start w:val="1"/>
      <w:numFmt w:val="lowerRoman"/>
      <w:lvlText w:val="(%1)"/>
      <w:lvlJc w:val="left"/>
      <w:pPr>
        <w:ind w:left="1080" w:hanging="720"/>
      </w:pPr>
      <w:rPr>
        <w:rFonts w:hint="default"/>
      </w:rPr>
    </w:lvl>
    <w:lvl w:ilvl="1" w:tplc="49E2D3E0" w:tentative="1">
      <w:start w:val="1"/>
      <w:numFmt w:val="lowerLetter"/>
      <w:lvlText w:val="%2."/>
      <w:lvlJc w:val="left"/>
      <w:pPr>
        <w:ind w:left="1440" w:hanging="360"/>
      </w:pPr>
    </w:lvl>
    <w:lvl w:ilvl="2" w:tplc="F072FF04" w:tentative="1">
      <w:start w:val="1"/>
      <w:numFmt w:val="lowerRoman"/>
      <w:lvlText w:val="%3."/>
      <w:lvlJc w:val="right"/>
      <w:pPr>
        <w:ind w:left="2160" w:hanging="180"/>
      </w:pPr>
    </w:lvl>
    <w:lvl w:ilvl="3" w:tplc="02222972" w:tentative="1">
      <w:start w:val="1"/>
      <w:numFmt w:val="decimal"/>
      <w:lvlText w:val="%4."/>
      <w:lvlJc w:val="left"/>
      <w:pPr>
        <w:ind w:left="2880" w:hanging="360"/>
      </w:pPr>
    </w:lvl>
    <w:lvl w:ilvl="4" w:tplc="7F7404CE" w:tentative="1">
      <w:start w:val="1"/>
      <w:numFmt w:val="lowerLetter"/>
      <w:lvlText w:val="%5."/>
      <w:lvlJc w:val="left"/>
      <w:pPr>
        <w:ind w:left="3600" w:hanging="360"/>
      </w:pPr>
    </w:lvl>
    <w:lvl w:ilvl="5" w:tplc="9612D2A8" w:tentative="1">
      <w:start w:val="1"/>
      <w:numFmt w:val="lowerRoman"/>
      <w:lvlText w:val="%6."/>
      <w:lvlJc w:val="right"/>
      <w:pPr>
        <w:ind w:left="4320" w:hanging="180"/>
      </w:pPr>
    </w:lvl>
    <w:lvl w:ilvl="6" w:tplc="2C783F1C" w:tentative="1">
      <w:start w:val="1"/>
      <w:numFmt w:val="decimal"/>
      <w:lvlText w:val="%7."/>
      <w:lvlJc w:val="left"/>
      <w:pPr>
        <w:ind w:left="5040" w:hanging="360"/>
      </w:pPr>
    </w:lvl>
    <w:lvl w:ilvl="7" w:tplc="6F967118" w:tentative="1">
      <w:start w:val="1"/>
      <w:numFmt w:val="lowerLetter"/>
      <w:lvlText w:val="%8."/>
      <w:lvlJc w:val="left"/>
      <w:pPr>
        <w:ind w:left="5760" w:hanging="360"/>
      </w:pPr>
    </w:lvl>
    <w:lvl w:ilvl="8" w:tplc="13503BDA"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3BC09AD2">
      <w:start w:val="1"/>
      <w:numFmt w:val="bullet"/>
      <w:pStyle w:val="ListBullet"/>
      <w:lvlText w:val=""/>
      <w:lvlJc w:val="left"/>
      <w:pPr>
        <w:ind w:left="720" w:hanging="360"/>
      </w:pPr>
      <w:rPr>
        <w:rFonts w:ascii="Symbol" w:hAnsi="Symbol" w:hint="default"/>
      </w:rPr>
    </w:lvl>
    <w:lvl w:ilvl="1" w:tplc="CF380C98">
      <w:start w:val="1"/>
      <w:numFmt w:val="bullet"/>
      <w:pStyle w:val="ListBullet2"/>
      <w:lvlText w:val="o"/>
      <w:lvlJc w:val="left"/>
      <w:pPr>
        <w:ind w:left="1440" w:hanging="360"/>
      </w:pPr>
      <w:rPr>
        <w:rFonts w:ascii="Courier New" w:hAnsi="Courier New" w:cs="Courier New" w:hint="default"/>
      </w:rPr>
    </w:lvl>
    <w:lvl w:ilvl="2" w:tplc="858836FE">
      <w:start w:val="1"/>
      <w:numFmt w:val="bullet"/>
      <w:lvlText w:val=""/>
      <w:lvlJc w:val="left"/>
      <w:pPr>
        <w:ind w:left="2160" w:hanging="360"/>
      </w:pPr>
      <w:rPr>
        <w:rFonts w:ascii="Wingdings" w:hAnsi="Wingdings" w:hint="default"/>
      </w:rPr>
    </w:lvl>
    <w:lvl w:ilvl="3" w:tplc="3FA62656">
      <w:start w:val="1"/>
      <w:numFmt w:val="bullet"/>
      <w:lvlText w:val=""/>
      <w:lvlJc w:val="left"/>
      <w:pPr>
        <w:ind w:left="2880" w:hanging="360"/>
      </w:pPr>
      <w:rPr>
        <w:rFonts w:ascii="Symbol" w:hAnsi="Symbol" w:hint="default"/>
      </w:rPr>
    </w:lvl>
    <w:lvl w:ilvl="4" w:tplc="FE44FB4A">
      <w:start w:val="1"/>
      <w:numFmt w:val="bullet"/>
      <w:lvlText w:val="o"/>
      <w:lvlJc w:val="left"/>
      <w:pPr>
        <w:ind w:left="3600" w:hanging="360"/>
      </w:pPr>
      <w:rPr>
        <w:rFonts w:ascii="Courier New" w:hAnsi="Courier New" w:cs="Courier New" w:hint="default"/>
      </w:rPr>
    </w:lvl>
    <w:lvl w:ilvl="5" w:tplc="CAC46024">
      <w:start w:val="1"/>
      <w:numFmt w:val="bullet"/>
      <w:pStyle w:val="ListBullet3"/>
      <w:lvlText w:val=""/>
      <w:lvlJc w:val="left"/>
      <w:pPr>
        <w:ind w:left="4320" w:hanging="360"/>
      </w:pPr>
      <w:rPr>
        <w:rFonts w:ascii="Wingdings" w:hAnsi="Wingdings" w:hint="default"/>
      </w:rPr>
    </w:lvl>
    <w:lvl w:ilvl="6" w:tplc="E048E33A">
      <w:start w:val="1"/>
      <w:numFmt w:val="bullet"/>
      <w:lvlText w:val=""/>
      <w:lvlJc w:val="left"/>
      <w:pPr>
        <w:ind w:left="5040" w:hanging="360"/>
      </w:pPr>
      <w:rPr>
        <w:rFonts w:ascii="Symbol" w:hAnsi="Symbol" w:hint="default"/>
      </w:rPr>
    </w:lvl>
    <w:lvl w:ilvl="7" w:tplc="DF86B6B4">
      <w:start w:val="1"/>
      <w:numFmt w:val="bullet"/>
      <w:lvlText w:val="o"/>
      <w:lvlJc w:val="left"/>
      <w:pPr>
        <w:ind w:left="5760" w:hanging="360"/>
      </w:pPr>
      <w:rPr>
        <w:rFonts w:ascii="Courier New" w:hAnsi="Courier New" w:cs="Courier New" w:hint="default"/>
      </w:rPr>
    </w:lvl>
    <w:lvl w:ilvl="8" w:tplc="CFC8A048">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1104470A">
      <w:start w:val="1"/>
      <w:numFmt w:val="lowerRoman"/>
      <w:lvlText w:val="(%1)"/>
      <w:lvlJc w:val="left"/>
      <w:pPr>
        <w:ind w:left="1080" w:hanging="720"/>
      </w:pPr>
      <w:rPr>
        <w:rFonts w:hint="default"/>
      </w:rPr>
    </w:lvl>
    <w:lvl w:ilvl="1" w:tplc="BFE071AC" w:tentative="1">
      <w:start w:val="1"/>
      <w:numFmt w:val="lowerLetter"/>
      <w:lvlText w:val="%2."/>
      <w:lvlJc w:val="left"/>
      <w:pPr>
        <w:ind w:left="1440" w:hanging="360"/>
      </w:pPr>
    </w:lvl>
    <w:lvl w:ilvl="2" w:tplc="579C7D84" w:tentative="1">
      <w:start w:val="1"/>
      <w:numFmt w:val="lowerRoman"/>
      <w:lvlText w:val="%3."/>
      <w:lvlJc w:val="right"/>
      <w:pPr>
        <w:ind w:left="2160" w:hanging="180"/>
      </w:pPr>
    </w:lvl>
    <w:lvl w:ilvl="3" w:tplc="9870782C" w:tentative="1">
      <w:start w:val="1"/>
      <w:numFmt w:val="decimal"/>
      <w:lvlText w:val="%4."/>
      <w:lvlJc w:val="left"/>
      <w:pPr>
        <w:ind w:left="2880" w:hanging="360"/>
      </w:pPr>
    </w:lvl>
    <w:lvl w:ilvl="4" w:tplc="BC6E6C94" w:tentative="1">
      <w:start w:val="1"/>
      <w:numFmt w:val="lowerLetter"/>
      <w:lvlText w:val="%5."/>
      <w:lvlJc w:val="left"/>
      <w:pPr>
        <w:ind w:left="3600" w:hanging="360"/>
      </w:pPr>
    </w:lvl>
    <w:lvl w:ilvl="5" w:tplc="FA1ED5D8" w:tentative="1">
      <w:start w:val="1"/>
      <w:numFmt w:val="lowerRoman"/>
      <w:lvlText w:val="%6."/>
      <w:lvlJc w:val="right"/>
      <w:pPr>
        <w:ind w:left="4320" w:hanging="180"/>
      </w:pPr>
    </w:lvl>
    <w:lvl w:ilvl="6" w:tplc="737A9E82" w:tentative="1">
      <w:start w:val="1"/>
      <w:numFmt w:val="decimal"/>
      <w:lvlText w:val="%7."/>
      <w:lvlJc w:val="left"/>
      <w:pPr>
        <w:ind w:left="5040" w:hanging="360"/>
      </w:pPr>
    </w:lvl>
    <w:lvl w:ilvl="7" w:tplc="87FC5580" w:tentative="1">
      <w:start w:val="1"/>
      <w:numFmt w:val="lowerLetter"/>
      <w:lvlText w:val="%8."/>
      <w:lvlJc w:val="left"/>
      <w:pPr>
        <w:ind w:left="5760" w:hanging="360"/>
      </w:pPr>
    </w:lvl>
    <w:lvl w:ilvl="8" w:tplc="976C75C8"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BE6A72CC">
      <w:start w:val="1"/>
      <w:numFmt w:val="lowerRoman"/>
      <w:lvlText w:val="(%1)"/>
      <w:lvlJc w:val="left"/>
      <w:pPr>
        <w:ind w:left="1080" w:hanging="720"/>
      </w:pPr>
      <w:rPr>
        <w:rFonts w:hint="default"/>
      </w:rPr>
    </w:lvl>
    <w:lvl w:ilvl="1" w:tplc="955681E0" w:tentative="1">
      <w:start w:val="1"/>
      <w:numFmt w:val="lowerLetter"/>
      <w:lvlText w:val="%2."/>
      <w:lvlJc w:val="left"/>
      <w:pPr>
        <w:ind w:left="1440" w:hanging="360"/>
      </w:pPr>
    </w:lvl>
    <w:lvl w:ilvl="2" w:tplc="D098DC82" w:tentative="1">
      <w:start w:val="1"/>
      <w:numFmt w:val="lowerRoman"/>
      <w:lvlText w:val="%3."/>
      <w:lvlJc w:val="right"/>
      <w:pPr>
        <w:ind w:left="2160" w:hanging="180"/>
      </w:pPr>
    </w:lvl>
    <w:lvl w:ilvl="3" w:tplc="E1484518" w:tentative="1">
      <w:start w:val="1"/>
      <w:numFmt w:val="decimal"/>
      <w:lvlText w:val="%4."/>
      <w:lvlJc w:val="left"/>
      <w:pPr>
        <w:ind w:left="2880" w:hanging="360"/>
      </w:pPr>
    </w:lvl>
    <w:lvl w:ilvl="4" w:tplc="FAAE71DE" w:tentative="1">
      <w:start w:val="1"/>
      <w:numFmt w:val="lowerLetter"/>
      <w:lvlText w:val="%5."/>
      <w:lvlJc w:val="left"/>
      <w:pPr>
        <w:ind w:left="3600" w:hanging="360"/>
      </w:pPr>
    </w:lvl>
    <w:lvl w:ilvl="5" w:tplc="E354AD30" w:tentative="1">
      <w:start w:val="1"/>
      <w:numFmt w:val="lowerRoman"/>
      <w:lvlText w:val="%6."/>
      <w:lvlJc w:val="right"/>
      <w:pPr>
        <w:ind w:left="4320" w:hanging="180"/>
      </w:pPr>
    </w:lvl>
    <w:lvl w:ilvl="6" w:tplc="96861016" w:tentative="1">
      <w:start w:val="1"/>
      <w:numFmt w:val="decimal"/>
      <w:lvlText w:val="%7."/>
      <w:lvlJc w:val="left"/>
      <w:pPr>
        <w:ind w:left="5040" w:hanging="360"/>
      </w:pPr>
    </w:lvl>
    <w:lvl w:ilvl="7" w:tplc="61C4305C" w:tentative="1">
      <w:start w:val="1"/>
      <w:numFmt w:val="lowerLetter"/>
      <w:lvlText w:val="%8."/>
      <w:lvlJc w:val="left"/>
      <w:pPr>
        <w:ind w:left="5760" w:hanging="360"/>
      </w:pPr>
    </w:lvl>
    <w:lvl w:ilvl="8" w:tplc="8E3C3FFC" w:tentative="1">
      <w:start w:val="1"/>
      <w:numFmt w:val="lowerRoman"/>
      <w:lvlText w:val="%9."/>
      <w:lvlJc w:val="right"/>
      <w:pPr>
        <w:ind w:left="6480" w:hanging="180"/>
      </w:pPr>
    </w:lvl>
  </w:abstractNum>
  <w:abstractNum w:abstractNumId="10" w15:restartNumberingAfterBreak="0">
    <w:nsid w:val="47165EF7"/>
    <w:multiLevelType w:val="hybridMultilevel"/>
    <w:tmpl w:val="93188E56"/>
    <w:lvl w:ilvl="0" w:tplc="0C090001">
      <w:start w:val="1"/>
      <w:numFmt w:val="bullet"/>
      <w:lvlText w:val=""/>
      <w:lvlJc w:val="left"/>
      <w:pPr>
        <w:ind w:left="360" w:hanging="360"/>
      </w:pPr>
      <w:rPr>
        <w:rFonts w:ascii="Symbol" w:hAnsi="Symbol" w:hint="default"/>
      </w:rPr>
    </w:lvl>
    <w:lvl w:ilvl="1" w:tplc="DD48A06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735A51"/>
    <w:multiLevelType w:val="hybridMultilevel"/>
    <w:tmpl w:val="373A2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865AA5"/>
    <w:multiLevelType w:val="hybridMultilevel"/>
    <w:tmpl w:val="49A21BE0"/>
    <w:lvl w:ilvl="0" w:tplc="45C621EA">
      <w:start w:val="1"/>
      <w:numFmt w:val="decimal"/>
      <w:lvlText w:val="%1."/>
      <w:lvlJc w:val="left"/>
      <w:pPr>
        <w:ind w:left="360" w:hanging="360"/>
      </w:pPr>
      <w:rPr>
        <w:rFonts w:hint="default"/>
      </w:rPr>
    </w:lvl>
    <w:lvl w:ilvl="1" w:tplc="940C1C20" w:tentative="1">
      <w:start w:val="1"/>
      <w:numFmt w:val="lowerLetter"/>
      <w:lvlText w:val="%2."/>
      <w:lvlJc w:val="left"/>
      <w:pPr>
        <w:ind w:left="1080" w:hanging="360"/>
      </w:pPr>
    </w:lvl>
    <w:lvl w:ilvl="2" w:tplc="74D0E3A4" w:tentative="1">
      <w:start w:val="1"/>
      <w:numFmt w:val="lowerRoman"/>
      <w:lvlText w:val="%3."/>
      <w:lvlJc w:val="right"/>
      <w:pPr>
        <w:ind w:left="1800" w:hanging="180"/>
      </w:pPr>
    </w:lvl>
    <w:lvl w:ilvl="3" w:tplc="90A47EAA" w:tentative="1">
      <w:start w:val="1"/>
      <w:numFmt w:val="decimal"/>
      <w:lvlText w:val="%4."/>
      <w:lvlJc w:val="left"/>
      <w:pPr>
        <w:ind w:left="2520" w:hanging="360"/>
      </w:pPr>
    </w:lvl>
    <w:lvl w:ilvl="4" w:tplc="BB42493A" w:tentative="1">
      <w:start w:val="1"/>
      <w:numFmt w:val="lowerLetter"/>
      <w:lvlText w:val="%5."/>
      <w:lvlJc w:val="left"/>
      <w:pPr>
        <w:ind w:left="3240" w:hanging="360"/>
      </w:pPr>
    </w:lvl>
    <w:lvl w:ilvl="5" w:tplc="A7E2021A" w:tentative="1">
      <w:start w:val="1"/>
      <w:numFmt w:val="lowerRoman"/>
      <w:lvlText w:val="%6."/>
      <w:lvlJc w:val="right"/>
      <w:pPr>
        <w:ind w:left="3960" w:hanging="180"/>
      </w:pPr>
    </w:lvl>
    <w:lvl w:ilvl="6" w:tplc="0B4EF534" w:tentative="1">
      <w:start w:val="1"/>
      <w:numFmt w:val="decimal"/>
      <w:lvlText w:val="%7."/>
      <w:lvlJc w:val="left"/>
      <w:pPr>
        <w:ind w:left="4680" w:hanging="360"/>
      </w:pPr>
    </w:lvl>
    <w:lvl w:ilvl="7" w:tplc="8CCCDBF4" w:tentative="1">
      <w:start w:val="1"/>
      <w:numFmt w:val="lowerLetter"/>
      <w:lvlText w:val="%8."/>
      <w:lvlJc w:val="left"/>
      <w:pPr>
        <w:ind w:left="5400" w:hanging="360"/>
      </w:pPr>
    </w:lvl>
    <w:lvl w:ilvl="8" w:tplc="D1181114"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F7D8AC66">
      <w:start w:val="1"/>
      <w:numFmt w:val="lowerRoman"/>
      <w:lvlText w:val="(%1)"/>
      <w:lvlJc w:val="left"/>
      <w:pPr>
        <w:ind w:left="1080" w:hanging="720"/>
      </w:pPr>
      <w:rPr>
        <w:rFonts w:hint="default"/>
      </w:rPr>
    </w:lvl>
    <w:lvl w:ilvl="1" w:tplc="56FC72CC" w:tentative="1">
      <w:start w:val="1"/>
      <w:numFmt w:val="lowerLetter"/>
      <w:lvlText w:val="%2."/>
      <w:lvlJc w:val="left"/>
      <w:pPr>
        <w:ind w:left="1440" w:hanging="360"/>
      </w:pPr>
    </w:lvl>
    <w:lvl w:ilvl="2" w:tplc="79CE5F9C" w:tentative="1">
      <w:start w:val="1"/>
      <w:numFmt w:val="lowerRoman"/>
      <w:lvlText w:val="%3."/>
      <w:lvlJc w:val="right"/>
      <w:pPr>
        <w:ind w:left="2160" w:hanging="180"/>
      </w:pPr>
    </w:lvl>
    <w:lvl w:ilvl="3" w:tplc="39921976" w:tentative="1">
      <w:start w:val="1"/>
      <w:numFmt w:val="decimal"/>
      <w:lvlText w:val="%4."/>
      <w:lvlJc w:val="left"/>
      <w:pPr>
        <w:ind w:left="2880" w:hanging="360"/>
      </w:pPr>
    </w:lvl>
    <w:lvl w:ilvl="4" w:tplc="25E4FDF8" w:tentative="1">
      <w:start w:val="1"/>
      <w:numFmt w:val="lowerLetter"/>
      <w:lvlText w:val="%5."/>
      <w:lvlJc w:val="left"/>
      <w:pPr>
        <w:ind w:left="3600" w:hanging="360"/>
      </w:pPr>
    </w:lvl>
    <w:lvl w:ilvl="5" w:tplc="AEF43748" w:tentative="1">
      <w:start w:val="1"/>
      <w:numFmt w:val="lowerRoman"/>
      <w:lvlText w:val="%6."/>
      <w:lvlJc w:val="right"/>
      <w:pPr>
        <w:ind w:left="4320" w:hanging="180"/>
      </w:pPr>
    </w:lvl>
    <w:lvl w:ilvl="6" w:tplc="57DE6DB6" w:tentative="1">
      <w:start w:val="1"/>
      <w:numFmt w:val="decimal"/>
      <w:lvlText w:val="%7."/>
      <w:lvlJc w:val="left"/>
      <w:pPr>
        <w:ind w:left="5040" w:hanging="360"/>
      </w:pPr>
    </w:lvl>
    <w:lvl w:ilvl="7" w:tplc="536817E8" w:tentative="1">
      <w:start w:val="1"/>
      <w:numFmt w:val="lowerLetter"/>
      <w:lvlText w:val="%8."/>
      <w:lvlJc w:val="left"/>
      <w:pPr>
        <w:ind w:left="5760" w:hanging="360"/>
      </w:pPr>
    </w:lvl>
    <w:lvl w:ilvl="8" w:tplc="8D8EF874"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BE9A8C04">
      <w:start w:val="1"/>
      <w:numFmt w:val="decimal"/>
      <w:lvlText w:val="%1."/>
      <w:lvlJc w:val="left"/>
      <w:pPr>
        <w:ind w:left="360" w:hanging="360"/>
      </w:pPr>
    </w:lvl>
    <w:lvl w:ilvl="1" w:tplc="E7600C4E" w:tentative="1">
      <w:start w:val="1"/>
      <w:numFmt w:val="lowerLetter"/>
      <w:lvlText w:val="%2."/>
      <w:lvlJc w:val="left"/>
      <w:pPr>
        <w:ind w:left="1080" w:hanging="360"/>
      </w:pPr>
    </w:lvl>
    <w:lvl w:ilvl="2" w:tplc="66DEE2E8" w:tentative="1">
      <w:start w:val="1"/>
      <w:numFmt w:val="lowerRoman"/>
      <w:lvlText w:val="%3."/>
      <w:lvlJc w:val="right"/>
      <w:pPr>
        <w:ind w:left="1800" w:hanging="180"/>
      </w:pPr>
    </w:lvl>
    <w:lvl w:ilvl="3" w:tplc="9C0E30E0" w:tentative="1">
      <w:start w:val="1"/>
      <w:numFmt w:val="decimal"/>
      <w:lvlText w:val="%4."/>
      <w:lvlJc w:val="left"/>
      <w:pPr>
        <w:ind w:left="2520" w:hanging="360"/>
      </w:pPr>
    </w:lvl>
    <w:lvl w:ilvl="4" w:tplc="85C8AAD4" w:tentative="1">
      <w:start w:val="1"/>
      <w:numFmt w:val="lowerLetter"/>
      <w:lvlText w:val="%5."/>
      <w:lvlJc w:val="left"/>
      <w:pPr>
        <w:ind w:left="3240" w:hanging="360"/>
      </w:pPr>
    </w:lvl>
    <w:lvl w:ilvl="5" w:tplc="260E3746" w:tentative="1">
      <w:start w:val="1"/>
      <w:numFmt w:val="lowerRoman"/>
      <w:lvlText w:val="%6."/>
      <w:lvlJc w:val="right"/>
      <w:pPr>
        <w:ind w:left="3960" w:hanging="180"/>
      </w:pPr>
    </w:lvl>
    <w:lvl w:ilvl="6" w:tplc="DB2A9768" w:tentative="1">
      <w:start w:val="1"/>
      <w:numFmt w:val="decimal"/>
      <w:lvlText w:val="%7."/>
      <w:lvlJc w:val="left"/>
      <w:pPr>
        <w:ind w:left="4680" w:hanging="360"/>
      </w:pPr>
    </w:lvl>
    <w:lvl w:ilvl="7" w:tplc="E736B44C" w:tentative="1">
      <w:start w:val="1"/>
      <w:numFmt w:val="lowerLetter"/>
      <w:lvlText w:val="%8."/>
      <w:lvlJc w:val="left"/>
      <w:pPr>
        <w:ind w:left="5400" w:hanging="360"/>
      </w:pPr>
    </w:lvl>
    <w:lvl w:ilvl="8" w:tplc="6FD01E5A" w:tentative="1">
      <w:start w:val="1"/>
      <w:numFmt w:val="lowerRoman"/>
      <w:lvlText w:val="%9."/>
      <w:lvlJc w:val="right"/>
      <w:pPr>
        <w:ind w:left="6120" w:hanging="180"/>
      </w:pPr>
    </w:lvl>
  </w:abstractNum>
  <w:abstractNum w:abstractNumId="15" w15:restartNumberingAfterBreak="0">
    <w:nsid w:val="5B5A52CD"/>
    <w:multiLevelType w:val="hybridMultilevel"/>
    <w:tmpl w:val="8FD0A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34201F"/>
    <w:multiLevelType w:val="hybridMultilevel"/>
    <w:tmpl w:val="5504F770"/>
    <w:lvl w:ilvl="0" w:tplc="57CCC1C0">
      <w:start w:val="1"/>
      <w:numFmt w:val="lowerRoman"/>
      <w:lvlText w:val="(%1)"/>
      <w:lvlJc w:val="left"/>
      <w:pPr>
        <w:ind w:left="1080" w:hanging="720"/>
      </w:pPr>
      <w:rPr>
        <w:rFonts w:hint="default"/>
      </w:rPr>
    </w:lvl>
    <w:lvl w:ilvl="1" w:tplc="55027FD8" w:tentative="1">
      <w:start w:val="1"/>
      <w:numFmt w:val="lowerLetter"/>
      <w:lvlText w:val="%2."/>
      <w:lvlJc w:val="left"/>
      <w:pPr>
        <w:ind w:left="1440" w:hanging="360"/>
      </w:pPr>
    </w:lvl>
    <w:lvl w:ilvl="2" w:tplc="1CBA91B0" w:tentative="1">
      <w:start w:val="1"/>
      <w:numFmt w:val="lowerRoman"/>
      <w:lvlText w:val="%3."/>
      <w:lvlJc w:val="right"/>
      <w:pPr>
        <w:ind w:left="2160" w:hanging="180"/>
      </w:pPr>
    </w:lvl>
    <w:lvl w:ilvl="3" w:tplc="8632C886" w:tentative="1">
      <w:start w:val="1"/>
      <w:numFmt w:val="decimal"/>
      <w:lvlText w:val="%4."/>
      <w:lvlJc w:val="left"/>
      <w:pPr>
        <w:ind w:left="2880" w:hanging="360"/>
      </w:pPr>
    </w:lvl>
    <w:lvl w:ilvl="4" w:tplc="71E013DA" w:tentative="1">
      <w:start w:val="1"/>
      <w:numFmt w:val="lowerLetter"/>
      <w:lvlText w:val="%5."/>
      <w:lvlJc w:val="left"/>
      <w:pPr>
        <w:ind w:left="3600" w:hanging="360"/>
      </w:pPr>
    </w:lvl>
    <w:lvl w:ilvl="5" w:tplc="EA762F7C" w:tentative="1">
      <w:start w:val="1"/>
      <w:numFmt w:val="lowerRoman"/>
      <w:lvlText w:val="%6."/>
      <w:lvlJc w:val="right"/>
      <w:pPr>
        <w:ind w:left="4320" w:hanging="180"/>
      </w:pPr>
    </w:lvl>
    <w:lvl w:ilvl="6" w:tplc="1428B8AE" w:tentative="1">
      <w:start w:val="1"/>
      <w:numFmt w:val="decimal"/>
      <w:lvlText w:val="%7."/>
      <w:lvlJc w:val="left"/>
      <w:pPr>
        <w:ind w:left="5040" w:hanging="360"/>
      </w:pPr>
    </w:lvl>
    <w:lvl w:ilvl="7" w:tplc="8A22CA38" w:tentative="1">
      <w:start w:val="1"/>
      <w:numFmt w:val="lowerLetter"/>
      <w:lvlText w:val="%8."/>
      <w:lvlJc w:val="left"/>
      <w:pPr>
        <w:ind w:left="5760" w:hanging="360"/>
      </w:pPr>
    </w:lvl>
    <w:lvl w:ilvl="8" w:tplc="7C1E2EAC"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72A6A65E">
      <w:start w:val="1"/>
      <w:numFmt w:val="decimal"/>
      <w:lvlText w:val="%1."/>
      <w:lvlJc w:val="left"/>
      <w:pPr>
        <w:ind w:left="360" w:hanging="360"/>
      </w:pPr>
      <w:rPr>
        <w:rFonts w:hint="default"/>
      </w:rPr>
    </w:lvl>
    <w:lvl w:ilvl="1" w:tplc="E104E584" w:tentative="1">
      <w:start w:val="1"/>
      <w:numFmt w:val="lowerLetter"/>
      <w:lvlText w:val="%2."/>
      <w:lvlJc w:val="left"/>
      <w:pPr>
        <w:ind w:left="1080" w:hanging="360"/>
      </w:pPr>
    </w:lvl>
    <w:lvl w:ilvl="2" w:tplc="75B62C66" w:tentative="1">
      <w:start w:val="1"/>
      <w:numFmt w:val="lowerRoman"/>
      <w:lvlText w:val="%3."/>
      <w:lvlJc w:val="right"/>
      <w:pPr>
        <w:ind w:left="1800" w:hanging="180"/>
      </w:pPr>
    </w:lvl>
    <w:lvl w:ilvl="3" w:tplc="AD08781A" w:tentative="1">
      <w:start w:val="1"/>
      <w:numFmt w:val="decimal"/>
      <w:lvlText w:val="%4."/>
      <w:lvlJc w:val="left"/>
      <w:pPr>
        <w:ind w:left="2520" w:hanging="360"/>
      </w:pPr>
    </w:lvl>
    <w:lvl w:ilvl="4" w:tplc="EE5E485A" w:tentative="1">
      <w:start w:val="1"/>
      <w:numFmt w:val="lowerLetter"/>
      <w:lvlText w:val="%5."/>
      <w:lvlJc w:val="left"/>
      <w:pPr>
        <w:ind w:left="3240" w:hanging="360"/>
      </w:pPr>
    </w:lvl>
    <w:lvl w:ilvl="5" w:tplc="FD80A3BC" w:tentative="1">
      <w:start w:val="1"/>
      <w:numFmt w:val="lowerRoman"/>
      <w:lvlText w:val="%6."/>
      <w:lvlJc w:val="right"/>
      <w:pPr>
        <w:ind w:left="3960" w:hanging="180"/>
      </w:pPr>
    </w:lvl>
    <w:lvl w:ilvl="6" w:tplc="FD6E05AE" w:tentative="1">
      <w:start w:val="1"/>
      <w:numFmt w:val="decimal"/>
      <w:lvlText w:val="%7."/>
      <w:lvlJc w:val="left"/>
      <w:pPr>
        <w:ind w:left="4680" w:hanging="360"/>
      </w:pPr>
    </w:lvl>
    <w:lvl w:ilvl="7" w:tplc="4612845C" w:tentative="1">
      <w:start w:val="1"/>
      <w:numFmt w:val="lowerLetter"/>
      <w:lvlText w:val="%8."/>
      <w:lvlJc w:val="left"/>
      <w:pPr>
        <w:ind w:left="5400" w:hanging="360"/>
      </w:pPr>
    </w:lvl>
    <w:lvl w:ilvl="8" w:tplc="2FB6D806"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3BDA72B4">
      <w:start w:val="1"/>
      <w:numFmt w:val="lowerRoman"/>
      <w:lvlText w:val="(%1)"/>
      <w:lvlJc w:val="left"/>
      <w:pPr>
        <w:ind w:left="1080" w:hanging="720"/>
      </w:pPr>
      <w:rPr>
        <w:rFonts w:hint="default"/>
      </w:rPr>
    </w:lvl>
    <w:lvl w:ilvl="1" w:tplc="C2BA0E64" w:tentative="1">
      <w:start w:val="1"/>
      <w:numFmt w:val="lowerLetter"/>
      <w:lvlText w:val="%2."/>
      <w:lvlJc w:val="left"/>
      <w:pPr>
        <w:ind w:left="1440" w:hanging="360"/>
      </w:pPr>
    </w:lvl>
    <w:lvl w:ilvl="2" w:tplc="88665C82" w:tentative="1">
      <w:start w:val="1"/>
      <w:numFmt w:val="lowerRoman"/>
      <w:lvlText w:val="%3."/>
      <w:lvlJc w:val="right"/>
      <w:pPr>
        <w:ind w:left="2160" w:hanging="180"/>
      </w:pPr>
    </w:lvl>
    <w:lvl w:ilvl="3" w:tplc="756AF618" w:tentative="1">
      <w:start w:val="1"/>
      <w:numFmt w:val="decimal"/>
      <w:lvlText w:val="%4."/>
      <w:lvlJc w:val="left"/>
      <w:pPr>
        <w:ind w:left="2880" w:hanging="360"/>
      </w:pPr>
    </w:lvl>
    <w:lvl w:ilvl="4" w:tplc="9152A174" w:tentative="1">
      <w:start w:val="1"/>
      <w:numFmt w:val="lowerLetter"/>
      <w:lvlText w:val="%5."/>
      <w:lvlJc w:val="left"/>
      <w:pPr>
        <w:ind w:left="3600" w:hanging="360"/>
      </w:pPr>
    </w:lvl>
    <w:lvl w:ilvl="5" w:tplc="5B3EEAC2" w:tentative="1">
      <w:start w:val="1"/>
      <w:numFmt w:val="lowerRoman"/>
      <w:lvlText w:val="%6."/>
      <w:lvlJc w:val="right"/>
      <w:pPr>
        <w:ind w:left="4320" w:hanging="180"/>
      </w:pPr>
    </w:lvl>
    <w:lvl w:ilvl="6" w:tplc="ABFA3A1E" w:tentative="1">
      <w:start w:val="1"/>
      <w:numFmt w:val="decimal"/>
      <w:lvlText w:val="%7."/>
      <w:lvlJc w:val="left"/>
      <w:pPr>
        <w:ind w:left="5040" w:hanging="360"/>
      </w:pPr>
    </w:lvl>
    <w:lvl w:ilvl="7" w:tplc="EF4CBCAC" w:tentative="1">
      <w:start w:val="1"/>
      <w:numFmt w:val="lowerLetter"/>
      <w:lvlText w:val="%8."/>
      <w:lvlJc w:val="left"/>
      <w:pPr>
        <w:ind w:left="5760" w:hanging="360"/>
      </w:pPr>
    </w:lvl>
    <w:lvl w:ilvl="8" w:tplc="A8E0268C"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61464F66">
      <w:start w:val="1"/>
      <w:numFmt w:val="decimal"/>
      <w:lvlText w:val="%1."/>
      <w:lvlJc w:val="left"/>
      <w:pPr>
        <w:ind w:left="360" w:hanging="360"/>
      </w:pPr>
      <w:rPr>
        <w:rFonts w:hint="default"/>
      </w:rPr>
    </w:lvl>
    <w:lvl w:ilvl="1" w:tplc="84227C92" w:tentative="1">
      <w:start w:val="1"/>
      <w:numFmt w:val="lowerLetter"/>
      <w:lvlText w:val="%2."/>
      <w:lvlJc w:val="left"/>
      <w:pPr>
        <w:ind w:left="1080" w:hanging="360"/>
      </w:pPr>
    </w:lvl>
    <w:lvl w:ilvl="2" w:tplc="61660B6A" w:tentative="1">
      <w:start w:val="1"/>
      <w:numFmt w:val="lowerRoman"/>
      <w:lvlText w:val="%3."/>
      <w:lvlJc w:val="right"/>
      <w:pPr>
        <w:ind w:left="1800" w:hanging="180"/>
      </w:pPr>
    </w:lvl>
    <w:lvl w:ilvl="3" w:tplc="3DD46000" w:tentative="1">
      <w:start w:val="1"/>
      <w:numFmt w:val="decimal"/>
      <w:lvlText w:val="%4."/>
      <w:lvlJc w:val="left"/>
      <w:pPr>
        <w:ind w:left="2520" w:hanging="360"/>
      </w:pPr>
    </w:lvl>
    <w:lvl w:ilvl="4" w:tplc="41F4A6A8" w:tentative="1">
      <w:start w:val="1"/>
      <w:numFmt w:val="lowerLetter"/>
      <w:lvlText w:val="%5."/>
      <w:lvlJc w:val="left"/>
      <w:pPr>
        <w:ind w:left="3240" w:hanging="360"/>
      </w:pPr>
    </w:lvl>
    <w:lvl w:ilvl="5" w:tplc="E86E4466" w:tentative="1">
      <w:start w:val="1"/>
      <w:numFmt w:val="lowerRoman"/>
      <w:lvlText w:val="%6."/>
      <w:lvlJc w:val="right"/>
      <w:pPr>
        <w:ind w:left="3960" w:hanging="180"/>
      </w:pPr>
    </w:lvl>
    <w:lvl w:ilvl="6" w:tplc="6A721C10" w:tentative="1">
      <w:start w:val="1"/>
      <w:numFmt w:val="decimal"/>
      <w:lvlText w:val="%7."/>
      <w:lvlJc w:val="left"/>
      <w:pPr>
        <w:ind w:left="4680" w:hanging="360"/>
      </w:pPr>
    </w:lvl>
    <w:lvl w:ilvl="7" w:tplc="12DE230A" w:tentative="1">
      <w:start w:val="1"/>
      <w:numFmt w:val="lowerLetter"/>
      <w:lvlText w:val="%8."/>
      <w:lvlJc w:val="left"/>
      <w:pPr>
        <w:ind w:left="5400" w:hanging="360"/>
      </w:pPr>
    </w:lvl>
    <w:lvl w:ilvl="8" w:tplc="91BC804A"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75BACA96">
      <w:start w:val="1"/>
      <w:numFmt w:val="lowerRoman"/>
      <w:lvlText w:val="(%1)"/>
      <w:lvlJc w:val="left"/>
      <w:pPr>
        <w:ind w:left="1080" w:hanging="720"/>
      </w:pPr>
      <w:rPr>
        <w:rFonts w:hint="default"/>
      </w:rPr>
    </w:lvl>
    <w:lvl w:ilvl="1" w:tplc="66288EE6" w:tentative="1">
      <w:start w:val="1"/>
      <w:numFmt w:val="lowerLetter"/>
      <w:lvlText w:val="%2."/>
      <w:lvlJc w:val="left"/>
      <w:pPr>
        <w:ind w:left="1440" w:hanging="360"/>
      </w:pPr>
    </w:lvl>
    <w:lvl w:ilvl="2" w:tplc="7F348C18" w:tentative="1">
      <w:start w:val="1"/>
      <w:numFmt w:val="lowerRoman"/>
      <w:lvlText w:val="%3."/>
      <w:lvlJc w:val="right"/>
      <w:pPr>
        <w:ind w:left="2160" w:hanging="180"/>
      </w:pPr>
    </w:lvl>
    <w:lvl w:ilvl="3" w:tplc="D99605F4" w:tentative="1">
      <w:start w:val="1"/>
      <w:numFmt w:val="decimal"/>
      <w:lvlText w:val="%4."/>
      <w:lvlJc w:val="left"/>
      <w:pPr>
        <w:ind w:left="2880" w:hanging="360"/>
      </w:pPr>
    </w:lvl>
    <w:lvl w:ilvl="4" w:tplc="C158E8A6" w:tentative="1">
      <w:start w:val="1"/>
      <w:numFmt w:val="lowerLetter"/>
      <w:lvlText w:val="%5."/>
      <w:lvlJc w:val="left"/>
      <w:pPr>
        <w:ind w:left="3600" w:hanging="360"/>
      </w:pPr>
    </w:lvl>
    <w:lvl w:ilvl="5" w:tplc="DD3016EC" w:tentative="1">
      <w:start w:val="1"/>
      <w:numFmt w:val="lowerRoman"/>
      <w:lvlText w:val="%6."/>
      <w:lvlJc w:val="right"/>
      <w:pPr>
        <w:ind w:left="4320" w:hanging="180"/>
      </w:pPr>
    </w:lvl>
    <w:lvl w:ilvl="6" w:tplc="B6E86D94" w:tentative="1">
      <w:start w:val="1"/>
      <w:numFmt w:val="decimal"/>
      <w:lvlText w:val="%7."/>
      <w:lvlJc w:val="left"/>
      <w:pPr>
        <w:ind w:left="5040" w:hanging="360"/>
      </w:pPr>
    </w:lvl>
    <w:lvl w:ilvl="7" w:tplc="3DF6796C" w:tentative="1">
      <w:start w:val="1"/>
      <w:numFmt w:val="lowerLetter"/>
      <w:lvlText w:val="%8."/>
      <w:lvlJc w:val="left"/>
      <w:pPr>
        <w:ind w:left="5760" w:hanging="360"/>
      </w:pPr>
    </w:lvl>
    <w:lvl w:ilvl="8" w:tplc="A6F2187E"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AB94D0BE">
      <w:start w:val="1"/>
      <w:numFmt w:val="decimal"/>
      <w:lvlText w:val="%1."/>
      <w:lvlJc w:val="left"/>
      <w:pPr>
        <w:ind w:left="360" w:hanging="360"/>
      </w:pPr>
      <w:rPr>
        <w:rFonts w:hint="default"/>
      </w:rPr>
    </w:lvl>
    <w:lvl w:ilvl="1" w:tplc="96E8EEA8" w:tentative="1">
      <w:start w:val="1"/>
      <w:numFmt w:val="lowerLetter"/>
      <w:lvlText w:val="%2."/>
      <w:lvlJc w:val="left"/>
      <w:pPr>
        <w:ind w:left="1080" w:hanging="360"/>
      </w:pPr>
    </w:lvl>
    <w:lvl w:ilvl="2" w:tplc="45FAF354" w:tentative="1">
      <w:start w:val="1"/>
      <w:numFmt w:val="lowerRoman"/>
      <w:lvlText w:val="%3."/>
      <w:lvlJc w:val="right"/>
      <w:pPr>
        <w:ind w:left="1800" w:hanging="180"/>
      </w:pPr>
    </w:lvl>
    <w:lvl w:ilvl="3" w:tplc="7ACA37F6" w:tentative="1">
      <w:start w:val="1"/>
      <w:numFmt w:val="decimal"/>
      <w:lvlText w:val="%4."/>
      <w:lvlJc w:val="left"/>
      <w:pPr>
        <w:ind w:left="2520" w:hanging="360"/>
      </w:pPr>
    </w:lvl>
    <w:lvl w:ilvl="4" w:tplc="293EAC3A" w:tentative="1">
      <w:start w:val="1"/>
      <w:numFmt w:val="lowerLetter"/>
      <w:lvlText w:val="%5."/>
      <w:lvlJc w:val="left"/>
      <w:pPr>
        <w:ind w:left="3240" w:hanging="360"/>
      </w:pPr>
    </w:lvl>
    <w:lvl w:ilvl="5" w:tplc="BC709A30" w:tentative="1">
      <w:start w:val="1"/>
      <w:numFmt w:val="lowerRoman"/>
      <w:lvlText w:val="%6."/>
      <w:lvlJc w:val="right"/>
      <w:pPr>
        <w:ind w:left="3960" w:hanging="180"/>
      </w:pPr>
    </w:lvl>
    <w:lvl w:ilvl="6" w:tplc="CB02C99A" w:tentative="1">
      <w:start w:val="1"/>
      <w:numFmt w:val="decimal"/>
      <w:lvlText w:val="%7."/>
      <w:lvlJc w:val="left"/>
      <w:pPr>
        <w:ind w:left="4680" w:hanging="360"/>
      </w:pPr>
    </w:lvl>
    <w:lvl w:ilvl="7" w:tplc="8E886FA4" w:tentative="1">
      <w:start w:val="1"/>
      <w:numFmt w:val="lowerLetter"/>
      <w:lvlText w:val="%8."/>
      <w:lvlJc w:val="left"/>
      <w:pPr>
        <w:ind w:left="5400" w:hanging="360"/>
      </w:pPr>
    </w:lvl>
    <w:lvl w:ilvl="8" w:tplc="6E2AAF50"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7662FDB4">
      <w:start w:val="1"/>
      <w:numFmt w:val="decimal"/>
      <w:lvlText w:val="%1."/>
      <w:lvlJc w:val="left"/>
      <w:pPr>
        <w:ind w:left="360" w:hanging="360"/>
      </w:pPr>
      <w:rPr>
        <w:rFonts w:hint="default"/>
      </w:rPr>
    </w:lvl>
    <w:lvl w:ilvl="1" w:tplc="771045DC" w:tentative="1">
      <w:start w:val="1"/>
      <w:numFmt w:val="lowerLetter"/>
      <w:lvlText w:val="%2."/>
      <w:lvlJc w:val="left"/>
      <w:pPr>
        <w:ind w:left="1080" w:hanging="360"/>
      </w:pPr>
    </w:lvl>
    <w:lvl w:ilvl="2" w:tplc="577A4F5E" w:tentative="1">
      <w:start w:val="1"/>
      <w:numFmt w:val="lowerRoman"/>
      <w:lvlText w:val="%3."/>
      <w:lvlJc w:val="right"/>
      <w:pPr>
        <w:ind w:left="1800" w:hanging="180"/>
      </w:pPr>
    </w:lvl>
    <w:lvl w:ilvl="3" w:tplc="58286F00" w:tentative="1">
      <w:start w:val="1"/>
      <w:numFmt w:val="decimal"/>
      <w:lvlText w:val="%4."/>
      <w:lvlJc w:val="left"/>
      <w:pPr>
        <w:ind w:left="2520" w:hanging="360"/>
      </w:pPr>
    </w:lvl>
    <w:lvl w:ilvl="4" w:tplc="E2B6F764" w:tentative="1">
      <w:start w:val="1"/>
      <w:numFmt w:val="lowerLetter"/>
      <w:lvlText w:val="%5."/>
      <w:lvlJc w:val="left"/>
      <w:pPr>
        <w:ind w:left="3240" w:hanging="360"/>
      </w:pPr>
    </w:lvl>
    <w:lvl w:ilvl="5" w:tplc="7E1455D8" w:tentative="1">
      <w:start w:val="1"/>
      <w:numFmt w:val="lowerRoman"/>
      <w:lvlText w:val="%6."/>
      <w:lvlJc w:val="right"/>
      <w:pPr>
        <w:ind w:left="3960" w:hanging="180"/>
      </w:pPr>
    </w:lvl>
    <w:lvl w:ilvl="6" w:tplc="C42AF608" w:tentative="1">
      <w:start w:val="1"/>
      <w:numFmt w:val="decimal"/>
      <w:lvlText w:val="%7."/>
      <w:lvlJc w:val="left"/>
      <w:pPr>
        <w:ind w:left="4680" w:hanging="360"/>
      </w:pPr>
    </w:lvl>
    <w:lvl w:ilvl="7" w:tplc="15443302" w:tentative="1">
      <w:start w:val="1"/>
      <w:numFmt w:val="lowerLetter"/>
      <w:lvlText w:val="%8."/>
      <w:lvlJc w:val="left"/>
      <w:pPr>
        <w:ind w:left="5400" w:hanging="360"/>
      </w:pPr>
    </w:lvl>
    <w:lvl w:ilvl="8" w:tplc="2DFEEF8C" w:tentative="1">
      <w:start w:val="1"/>
      <w:numFmt w:val="lowerRoman"/>
      <w:lvlText w:val="%9."/>
      <w:lvlJc w:val="right"/>
      <w:pPr>
        <w:ind w:left="6120" w:hanging="180"/>
      </w:pPr>
    </w:lvl>
  </w:abstractNum>
  <w:num w:numId="1">
    <w:abstractNumId w:val="0"/>
  </w:num>
  <w:num w:numId="2">
    <w:abstractNumId w:val="7"/>
  </w:num>
  <w:num w:numId="3">
    <w:abstractNumId w:val="19"/>
  </w:num>
  <w:num w:numId="4">
    <w:abstractNumId w:val="22"/>
  </w:num>
  <w:num w:numId="5">
    <w:abstractNumId w:val="12"/>
  </w:num>
  <w:num w:numId="6">
    <w:abstractNumId w:val="5"/>
  </w:num>
  <w:num w:numId="7">
    <w:abstractNumId w:val="17"/>
  </w:num>
  <w:num w:numId="8">
    <w:abstractNumId w:val="4"/>
  </w:num>
  <w:num w:numId="9">
    <w:abstractNumId w:val="21"/>
  </w:num>
  <w:num w:numId="10">
    <w:abstractNumId w:val="3"/>
  </w:num>
  <w:num w:numId="11">
    <w:abstractNumId w:val="13"/>
  </w:num>
  <w:num w:numId="12">
    <w:abstractNumId w:val="14"/>
  </w:num>
  <w:num w:numId="13">
    <w:abstractNumId w:val="16"/>
  </w:num>
  <w:num w:numId="14">
    <w:abstractNumId w:val="8"/>
  </w:num>
  <w:num w:numId="15">
    <w:abstractNumId w:val="6"/>
  </w:num>
  <w:num w:numId="16">
    <w:abstractNumId w:val="2"/>
  </w:num>
  <w:num w:numId="17">
    <w:abstractNumId w:val="9"/>
  </w:num>
  <w:num w:numId="18">
    <w:abstractNumId w:val="20"/>
  </w:num>
  <w:num w:numId="19">
    <w:abstractNumId w:val="18"/>
  </w:num>
  <w:num w:numId="20">
    <w:abstractNumId w:val="1"/>
  </w:num>
  <w:num w:numId="21">
    <w:abstractNumId w:val="11"/>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19"/>
    <w:rsid w:val="00012B8C"/>
    <w:rsid w:val="000277A4"/>
    <w:rsid w:val="00027F56"/>
    <w:rsid w:val="00041AE0"/>
    <w:rsid w:val="00046D74"/>
    <w:rsid w:val="00050C6C"/>
    <w:rsid w:val="0005211E"/>
    <w:rsid w:val="000537F2"/>
    <w:rsid w:val="0009543C"/>
    <w:rsid w:val="000A433F"/>
    <w:rsid w:val="000B3ACD"/>
    <w:rsid w:val="000F4CA2"/>
    <w:rsid w:val="00101EE7"/>
    <w:rsid w:val="00105DAD"/>
    <w:rsid w:val="00124241"/>
    <w:rsid w:val="00165F5D"/>
    <w:rsid w:val="00176D48"/>
    <w:rsid w:val="00184E45"/>
    <w:rsid w:val="001B1548"/>
    <w:rsid w:val="001B6B59"/>
    <w:rsid w:val="001C4BB9"/>
    <w:rsid w:val="001D14E7"/>
    <w:rsid w:val="001D3D09"/>
    <w:rsid w:val="001E3CE8"/>
    <w:rsid w:val="001E6536"/>
    <w:rsid w:val="00210DEC"/>
    <w:rsid w:val="002166EA"/>
    <w:rsid w:val="00234D44"/>
    <w:rsid w:val="0025171C"/>
    <w:rsid w:val="00264D7A"/>
    <w:rsid w:val="002735DB"/>
    <w:rsid w:val="00283621"/>
    <w:rsid w:val="002B4E74"/>
    <w:rsid w:val="00300246"/>
    <w:rsid w:val="003137C4"/>
    <w:rsid w:val="00333B58"/>
    <w:rsid w:val="00384AB3"/>
    <w:rsid w:val="00390410"/>
    <w:rsid w:val="003B71BD"/>
    <w:rsid w:val="003C3E90"/>
    <w:rsid w:val="004202DA"/>
    <w:rsid w:val="00420D23"/>
    <w:rsid w:val="004506B5"/>
    <w:rsid w:val="004515BA"/>
    <w:rsid w:val="004546C5"/>
    <w:rsid w:val="00463E65"/>
    <w:rsid w:val="004A7362"/>
    <w:rsid w:val="004D7723"/>
    <w:rsid w:val="004E1D0A"/>
    <w:rsid w:val="00514944"/>
    <w:rsid w:val="00523CDF"/>
    <w:rsid w:val="005509C5"/>
    <w:rsid w:val="005511CE"/>
    <w:rsid w:val="005937B9"/>
    <w:rsid w:val="00595A8D"/>
    <w:rsid w:val="005A6D9B"/>
    <w:rsid w:val="005B4AB6"/>
    <w:rsid w:val="005E05CC"/>
    <w:rsid w:val="005E4466"/>
    <w:rsid w:val="005E6591"/>
    <w:rsid w:val="0060628B"/>
    <w:rsid w:val="006A7E6E"/>
    <w:rsid w:val="006B6699"/>
    <w:rsid w:val="00703A9C"/>
    <w:rsid w:val="007075A7"/>
    <w:rsid w:val="007242A9"/>
    <w:rsid w:val="00740823"/>
    <w:rsid w:val="00740AEA"/>
    <w:rsid w:val="00761D5F"/>
    <w:rsid w:val="00782F66"/>
    <w:rsid w:val="00785181"/>
    <w:rsid w:val="007E7EA7"/>
    <w:rsid w:val="00805A4B"/>
    <w:rsid w:val="008849E7"/>
    <w:rsid w:val="008B0D7A"/>
    <w:rsid w:val="008B7F97"/>
    <w:rsid w:val="008D52E8"/>
    <w:rsid w:val="008E2E31"/>
    <w:rsid w:val="008F350E"/>
    <w:rsid w:val="00917D89"/>
    <w:rsid w:val="009242D8"/>
    <w:rsid w:val="0095452D"/>
    <w:rsid w:val="00960ED6"/>
    <w:rsid w:val="0097168D"/>
    <w:rsid w:val="00971749"/>
    <w:rsid w:val="00971A13"/>
    <w:rsid w:val="009F5D68"/>
    <w:rsid w:val="00A446BF"/>
    <w:rsid w:val="00AB2521"/>
    <w:rsid w:val="00AC1BC5"/>
    <w:rsid w:val="00AC782A"/>
    <w:rsid w:val="00B10F94"/>
    <w:rsid w:val="00B12561"/>
    <w:rsid w:val="00B222FF"/>
    <w:rsid w:val="00B22D56"/>
    <w:rsid w:val="00B421AB"/>
    <w:rsid w:val="00B43B89"/>
    <w:rsid w:val="00BC6EA0"/>
    <w:rsid w:val="00C25EE8"/>
    <w:rsid w:val="00C30CD4"/>
    <w:rsid w:val="00C401BB"/>
    <w:rsid w:val="00C51719"/>
    <w:rsid w:val="00C65343"/>
    <w:rsid w:val="00CB2FFF"/>
    <w:rsid w:val="00CD1FD7"/>
    <w:rsid w:val="00CD39ED"/>
    <w:rsid w:val="00D03C5A"/>
    <w:rsid w:val="00D36F61"/>
    <w:rsid w:val="00D50A26"/>
    <w:rsid w:val="00D93161"/>
    <w:rsid w:val="00DA37D6"/>
    <w:rsid w:val="00DC27C6"/>
    <w:rsid w:val="00DC7512"/>
    <w:rsid w:val="00DD712A"/>
    <w:rsid w:val="00DF6BFA"/>
    <w:rsid w:val="00E0228A"/>
    <w:rsid w:val="00E13930"/>
    <w:rsid w:val="00E91F42"/>
    <w:rsid w:val="00F274D2"/>
    <w:rsid w:val="00F51B8F"/>
    <w:rsid w:val="00F87EFD"/>
    <w:rsid w:val="00FC138C"/>
    <w:rsid w:val="00FD670D"/>
    <w:rsid w:val="00FE54B4"/>
    <w:rsid w:val="00FF6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D24D0"/>
  <w15:chartTrackingRefBased/>
  <w15:docId w15:val="{41D0970F-01DC-4810-8518-2E8D5821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719"/>
    <w:pPr>
      <w:spacing w:before="240" w:after="120" w:line="276" w:lineRule="auto"/>
    </w:pPr>
    <w:rPr>
      <w:rFonts w:eastAsia="Times New Roman"/>
      <w:b w:val="0"/>
      <w:color w:val="000000"/>
      <w:sz w:val="24"/>
      <w:szCs w:val="24"/>
      <w:lang w:eastAsia="en-AU"/>
    </w:rPr>
  </w:style>
  <w:style w:type="paragraph" w:styleId="Heading1">
    <w:name w:val="heading 1"/>
    <w:next w:val="Normal"/>
    <w:link w:val="Heading1Char"/>
    <w:uiPriority w:val="9"/>
    <w:qFormat/>
    <w:rsid w:val="00C51719"/>
    <w:pPr>
      <w:keepNext/>
      <w:spacing w:before="360" w:after="120" w:line="276" w:lineRule="auto"/>
      <w:outlineLvl w:val="0"/>
    </w:pPr>
    <w:rPr>
      <w:rFonts w:ascii="Arial Black" w:eastAsia="Times New Roman" w:hAnsi="Arial Black"/>
      <w:bCs/>
      <w:iCs/>
      <w:color w:val="00577D"/>
      <w:sz w:val="32"/>
      <w:szCs w:val="40"/>
      <w:lang w:eastAsia="en-AU"/>
    </w:rPr>
  </w:style>
  <w:style w:type="paragraph" w:styleId="Heading2">
    <w:name w:val="heading 2"/>
    <w:next w:val="Normal"/>
    <w:link w:val="Heading2Char"/>
    <w:uiPriority w:val="1"/>
    <w:qFormat/>
    <w:rsid w:val="00C51719"/>
    <w:pPr>
      <w:keepNext/>
      <w:tabs>
        <w:tab w:val="right" w:pos="9072"/>
      </w:tabs>
      <w:spacing w:before="240" w:after="120" w:line="276" w:lineRule="auto"/>
      <w:outlineLvl w:val="1"/>
    </w:pPr>
    <w:rPr>
      <w:rFonts w:eastAsia="Times New Roman" w:cs="Times New Roman"/>
      <w:sz w:val="28"/>
      <w:szCs w:val="28"/>
      <w:lang w:eastAsia="en-AU"/>
    </w:rPr>
  </w:style>
  <w:style w:type="paragraph" w:styleId="Heading3">
    <w:name w:val="heading 3"/>
    <w:next w:val="Normal"/>
    <w:link w:val="Heading3Char"/>
    <w:uiPriority w:val="9"/>
    <w:unhideWhenUsed/>
    <w:qFormat/>
    <w:rsid w:val="00C51719"/>
    <w:pPr>
      <w:keepNext/>
      <w:tabs>
        <w:tab w:val="right" w:pos="9072"/>
      </w:tabs>
      <w:spacing w:before="240" w:after="120" w:line="276" w:lineRule="auto"/>
      <w:outlineLvl w:val="2"/>
    </w:pPr>
    <w:rPr>
      <w:rFonts w:eastAsia="Times New Roman"/>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719"/>
    <w:rPr>
      <w:rFonts w:ascii="Arial Black" w:eastAsia="Times New Roman" w:hAnsi="Arial Black"/>
      <w:bCs/>
      <w:iCs/>
      <w:color w:val="00577D"/>
      <w:sz w:val="32"/>
      <w:szCs w:val="40"/>
      <w:lang w:eastAsia="en-AU"/>
    </w:rPr>
  </w:style>
  <w:style w:type="character" w:customStyle="1" w:styleId="Heading2Char">
    <w:name w:val="Heading 2 Char"/>
    <w:basedOn w:val="DefaultParagraphFont"/>
    <w:link w:val="Heading2"/>
    <w:uiPriority w:val="1"/>
    <w:rsid w:val="00C51719"/>
    <w:rPr>
      <w:rFonts w:eastAsia="Times New Roman" w:cs="Times New Roman"/>
      <w:sz w:val="28"/>
      <w:szCs w:val="28"/>
      <w:lang w:eastAsia="en-AU"/>
    </w:rPr>
  </w:style>
  <w:style w:type="character" w:customStyle="1" w:styleId="Heading3Char">
    <w:name w:val="Heading 3 Char"/>
    <w:basedOn w:val="DefaultParagraphFont"/>
    <w:link w:val="Heading3"/>
    <w:uiPriority w:val="9"/>
    <w:rsid w:val="00C51719"/>
    <w:rPr>
      <w:rFonts w:eastAsia="Times New Roman"/>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51719"/>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C51719"/>
    <w:rPr>
      <w:rFonts w:eastAsia="Times New Roman"/>
      <w:b w:val="0"/>
      <w:color w:val="000000"/>
      <w:sz w:val="24"/>
      <w:szCs w:val="24"/>
      <w:lang w:eastAsia="en-AU"/>
    </w:rPr>
  </w:style>
  <w:style w:type="table" w:styleId="TableGrid">
    <w:name w:val="Table Grid"/>
    <w:basedOn w:val="TableNormal"/>
    <w:uiPriority w:val="39"/>
    <w:rsid w:val="00C51719"/>
    <w:pPr>
      <w:spacing w:after="0" w:line="240" w:lineRule="auto"/>
    </w:pPr>
    <w:rPr>
      <w:rFonts w:ascii="Calibri" w:eastAsia="Calibri" w:hAnsi="Calibri" w:cs="Times New Roman"/>
      <w:b w:val="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1719"/>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C51719"/>
    <w:rPr>
      <w:rFonts w:eastAsiaTheme="majorEastAsia" w:cstheme="majorBidi"/>
      <w:color w:val="FFFFFF" w:themeColor="background1"/>
      <w:spacing w:val="-10"/>
      <w:kern w:val="28"/>
      <w:sz w:val="72"/>
      <w:szCs w:val="56"/>
      <w:lang w:eastAsia="en-AU"/>
    </w:rPr>
  </w:style>
  <w:style w:type="paragraph" w:styleId="ListBullet">
    <w:name w:val="List Bullet"/>
    <w:basedOn w:val="Normal"/>
    <w:uiPriority w:val="99"/>
    <w:unhideWhenUsed/>
    <w:rsid w:val="00C51719"/>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C51719"/>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C51719"/>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C51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19"/>
    <w:rPr>
      <w:rFonts w:eastAsia="Times New Roman"/>
      <w:b w:val="0"/>
      <w:color w:val="000000"/>
      <w:sz w:val="24"/>
      <w:szCs w:val="24"/>
      <w:lang w:eastAsia="en-AU"/>
    </w:rPr>
  </w:style>
  <w:style w:type="paragraph" w:styleId="Footer">
    <w:name w:val="footer"/>
    <w:basedOn w:val="Normal"/>
    <w:link w:val="FooterChar"/>
    <w:uiPriority w:val="99"/>
    <w:unhideWhenUsed/>
    <w:rsid w:val="00523C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3CDF"/>
    <w:rPr>
      <w:rFonts w:eastAsia="Times New Roman"/>
      <w:b w:val="0"/>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3568</RACS_x0020_ID>
    <Approved_x0020_Provider xmlns="a8338b6e-77a6-4851-82b6-98166143ffdd">Wickro Pty Ltd</Approved_x0020_Provider>
    <Management_x0020_Company_x0020_ID xmlns="a8338b6e-77a6-4851-82b6-98166143ffdd" xsi:nil="true"/>
    <Home xmlns="a8338b6e-77a6-4851-82b6-98166143ffdd">Belmont Grange</Home>
    <Signed xmlns="a8338b6e-77a6-4851-82b6-98166143ffdd" xsi:nil="true"/>
    <Uploaded xmlns="a8338b6e-77a6-4851-82b6-98166143ffdd">true</Uploaded>
    <Management_x0020_Company xmlns="a8338b6e-77a6-4851-82b6-98166143ffdd" xsi:nil="true"/>
    <Doc_x0020_Date xmlns="a8338b6e-77a6-4851-82b6-98166143ffdd">2021-07-22T04:55:26+00:00</Doc_x0020_Date>
    <CSI_x0020_ID xmlns="a8338b6e-77a6-4851-82b6-98166143ffdd" xsi:nil="true"/>
    <Case_x0020_ID xmlns="a8338b6e-77a6-4851-82b6-98166143ffdd" xsi:nil="true"/>
    <Approved_x0020_Provider_x0020_ID xmlns="a8338b6e-77a6-4851-82b6-98166143ffdd">FCA70409-77F4-DC11-AD41-005056922186</Approved_x0020_Provider_x0020_ID>
    <Location xmlns="a8338b6e-77a6-4851-82b6-98166143ffdd" xsi:nil="true"/>
    <Doc_x0020_Type xmlns="a8338b6e-77a6-4851-82b6-98166143ffdd">Assessment contact report</Doc_x0020_Type>
    <Home_x0020_ID xmlns="a8338b6e-77a6-4851-82b6-98166143ffdd">079C338C-7CF4-DC11-AD41-005056922186</Home_x0020_ID>
    <State xmlns="a8338b6e-77a6-4851-82b6-98166143ffdd">VIC</State>
    <Doc_x0020_Sent_Received_x0020_Date xmlns="a8338b6e-77a6-4851-82b6-98166143ffdd">2021-07-22T00:00:00+00:00</Doc_x0020_Sent_Received_x0020_Date>
    <Activity_x0020_ID xmlns="a8338b6e-77a6-4851-82b6-98166143ffdd">41810EF7-0BDA-EB11-9C34-005056922186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35001F-C2F6-4A32-B842-DA7B65F1F966}">
  <ds:schemaRefs>
    <ds:schemaRef ds:uri="http://schemas.microsoft.com/sharepoint/v3/contenttype/forms"/>
  </ds:schemaRefs>
</ds:datastoreItem>
</file>

<file path=customXml/itemProps2.xml><?xml version="1.0" encoding="utf-8"?>
<ds:datastoreItem xmlns:ds="http://schemas.openxmlformats.org/officeDocument/2006/customXml" ds:itemID="{2108D0A9-70EC-4B17-B5D1-235D2511257B}">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a8338b6e-77a6-4851-82b6-98166143ffdd"/>
  </ds:schemaRefs>
</ds:datastoreItem>
</file>

<file path=customXml/itemProps3.xml><?xml version="1.0" encoding="utf-8"?>
<ds:datastoreItem xmlns:ds="http://schemas.openxmlformats.org/officeDocument/2006/customXml" ds:itemID="{BC2B6314-EEE7-4398-AEDA-1EEB43E2D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2021-07-22T22:12:00Z</dcterms:created>
  <dcterms:modified xsi:type="dcterms:W3CDTF">2021-07-22T22:12:00Z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