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6FB9C" w14:textId="77777777" w:rsidR="003C6EC2" w:rsidRPr="003C6EC2" w:rsidRDefault="00CE36A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F46FD49" wp14:editId="6F46FD4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11088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F46FD4B" wp14:editId="6F46FD4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48415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Bethania Gardens</w:t>
      </w:r>
      <w:r w:rsidRPr="003C6EC2">
        <w:rPr>
          <w:rFonts w:ascii="Arial Black" w:hAnsi="Arial Black"/>
        </w:rPr>
        <w:t xml:space="preserve"> </w:t>
      </w:r>
    </w:p>
    <w:p w14:paraId="6F46FB9D" w14:textId="77777777" w:rsidR="003C6EC2" w:rsidRPr="003C6EC2" w:rsidRDefault="00CE36A8" w:rsidP="003C6EC2">
      <w:pPr>
        <w:pStyle w:val="Title"/>
        <w:spacing w:before="360" w:after="480"/>
      </w:pPr>
      <w:r w:rsidRPr="003C6EC2">
        <w:rPr>
          <w:rFonts w:ascii="Arial Black" w:eastAsia="Calibri" w:hAnsi="Arial Black"/>
          <w:sz w:val="56"/>
        </w:rPr>
        <w:t>Performance Report</w:t>
      </w:r>
    </w:p>
    <w:p w14:paraId="6F46FB9E" w14:textId="77777777" w:rsidR="001E6954" w:rsidRPr="003C6EC2" w:rsidRDefault="00CE36A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87 - 91 Station Road </w:t>
      </w:r>
      <w:r w:rsidRPr="003C6EC2">
        <w:rPr>
          <w:color w:val="FFFFFF" w:themeColor="background1"/>
          <w:sz w:val="28"/>
        </w:rPr>
        <w:br/>
        <w:t>BETHANIA QLD 4205</w:t>
      </w:r>
      <w:r w:rsidRPr="003C6EC2">
        <w:rPr>
          <w:color w:val="FFFFFF" w:themeColor="background1"/>
          <w:sz w:val="28"/>
        </w:rPr>
        <w:br/>
      </w:r>
      <w:r w:rsidRPr="003C6EC2">
        <w:rPr>
          <w:rFonts w:eastAsia="Calibri"/>
          <w:color w:val="FFFFFF" w:themeColor="background1"/>
          <w:sz w:val="28"/>
          <w:szCs w:val="56"/>
          <w:lang w:eastAsia="en-US"/>
        </w:rPr>
        <w:t>Phone number: 07 3451 8600</w:t>
      </w:r>
    </w:p>
    <w:p w14:paraId="6F46FB9F" w14:textId="77777777" w:rsidR="003C6EC2" w:rsidRDefault="00CE36A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5499 </w:t>
      </w:r>
    </w:p>
    <w:p w14:paraId="6F46FBA0" w14:textId="77777777" w:rsidR="001E6954" w:rsidRPr="003C6EC2" w:rsidRDefault="00CE36A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Clanwilliam</w:t>
      </w:r>
      <w:proofErr w:type="spellEnd"/>
      <w:r w:rsidRPr="003C6EC2">
        <w:rPr>
          <w:rFonts w:eastAsia="Calibri"/>
          <w:color w:val="FFFFFF" w:themeColor="background1"/>
          <w:sz w:val="28"/>
          <w:szCs w:val="56"/>
          <w:lang w:eastAsia="en-US"/>
        </w:rPr>
        <w:t xml:space="preserve"> Pty Ltd</w:t>
      </w:r>
    </w:p>
    <w:p w14:paraId="6F46FBA1" w14:textId="77777777" w:rsidR="001E6954" w:rsidRPr="003C6EC2" w:rsidRDefault="00CE36A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6 November 2020</w:t>
      </w:r>
    </w:p>
    <w:p w14:paraId="6F46FBA2" w14:textId="1E09C773" w:rsidR="006B166B" w:rsidRPr="00E93D41" w:rsidRDefault="00CE36A8"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0C42F7" w:rsidRPr="000C42F7">
        <w:rPr>
          <w:color w:val="FFFFFF" w:themeColor="background1"/>
          <w:sz w:val="28"/>
        </w:rPr>
        <w:t>15 January 2021</w:t>
      </w:r>
    </w:p>
    <w:bookmarkEnd w:id="0"/>
    <w:p w14:paraId="6F46FBA3" w14:textId="77777777" w:rsidR="001E6954" w:rsidRPr="003C6EC2" w:rsidRDefault="0004236B" w:rsidP="001E6954">
      <w:pPr>
        <w:tabs>
          <w:tab w:val="left" w:pos="2127"/>
        </w:tabs>
        <w:spacing w:before="120"/>
        <w:rPr>
          <w:rFonts w:eastAsia="Calibri"/>
          <w:b/>
          <w:color w:val="FFFFFF" w:themeColor="background1"/>
          <w:sz w:val="28"/>
          <w:szCs w:val="56"/>
          <w:lang w:eastAsia="en-US"/>
        </w:rPr>
      </w:pPr>
    </w:p>
    <w:p w14:paraId="6F46FBA4" w14:textId="77777777" w:rsidR="003C6EC2" w:rsidRDefault="0004236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F46FBA5" w14:textId="77777777" w:rsidR="00A30BEC" w:rsidRDefault="00CE36A8" w:rsidP="0094564F">
      <w:pPr>
        <w:pStyle w:val="Heading1"/>
      </w:pPr>
      <w:bookmarkStart w:id="1" w:name="_Hlk32477662"/>
      <w:r>
        <w:lastRenderedPageBreak/>
        <w:t>Publication of report</w:t>
      </w:r>
    </w:p>
    <w:p w14:paraId="6F46FBA6" w14:textId="77777777" w:rsidR="00A30BEC" w:rsidRPr="006B166B" w:rsidRDefault="00CE36A8"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F46FBA7" w14:textId="77777777" w:rsidR="007F5256" w:rsidRPr="0094564F" w:rsidRDefault="00CE36A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310AD" w14:paraId="6F46FBC2" w14:textId="77777777" w:rsidTr="00EB1D71">
        <w:trPr>
          <w:trHeight w:val="227"/>
        </w:trPr>
        <w:tc>
          <w:tcPr>
            <w:tcW w:w="3942" w:type="pct"/>
            <w:shd w:val="clear" w:color="auto" w:fill="auto"/>
          </w:tcPr>
          <w:p w14:paraId="6F46FBC0" w14:textId="77777777" w:rsidR="001E6954" w:rsidRPr="001E6954" w:rsidRDefault="00CE36A8"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6F46FBC1" w14:textId="21C551A4" w:rsidR="001E6954" w:rsidRPr="001E6954" w:rsidRDefault="00CE36A8" w:rsidP="003C6EC2">
            <w:pPr>
              <w:keepNext/>
              <w:spacing w:before="40" w:after="40" w:line="240" w:lineRule="auto"/>
              <w:jc w:val="right"/>
              <w:rPr>
                <w:b/>
                <w:color w:val="0000FF"/>
              </w:rPr>
            </w:pPr>
            <w:r w:rsidRPr="001E6954">
              <w:rPr>
                <w:b/>
                <w:bCs/>
                <w:iCs/>
                <w:color w:val="00577D"/>
                <w:szCs w:val="40"/>
              </w:rPr>
              <w:t>Compliant</w:t>
            </w:r>
          </w:p>
        </w:tc>
      </w:tr>
      <w:tr w:rsidR="00E310AD" w14:paraId="6F46FBC5" w14:textId="77777777" w:rsidTr="00EB1D71">
        <w:trPr>
          <w:trHeight w:val="227"/>
        </w:trPr>
        <w:tc>
          <w:tcPr>
            <w:tcW w:w="3942" w:type="pct"/>
            <w:shd w:val="clear" w:color="auto" w:fill="auto"/>
          </w:tcPr>
          <w:p w14:paraId="6F46FBC3" w14:textId="77777777" w:rsidR="001E6954" w:rsidRPr="001E6954" w:rsidRDefault="00CE36A8" w:rsidP="004C55D8">
            <w:pPr>
              <w:spacing w:before="40" w:after="40" w:line="240" w:lineRule="auto"/>
              <w:ind w:left="318" w:hanging="7"/>
            </w:pPr>
            <w:r w:rsidRPr="001E6954">
              <w:t>Requirement 2(3)(a)</w:t>
            </w:r>
          </w:p>
        </w:tc>
        <w:tc>
          <w:tcPr>
            <w:tcW w:w="1058" w:type="pct"/>
            <w:shd w:val="clear" w:color="auto" w:fill="auto"/>
          </w:tcPr>
          <w:p w14:paraId="6F46FBC4" w14:textId="29D9D639" w:rsidR="001E6954" w:rsidRPr="001E6954" w:rsidRDefault="00CE36A8" w:rsidP="00463EF3">
            <w:pPr>
              <w:spacing w:before="40" w:after="40" w:line="240" w:lineRule="auto"/>
              <w:jc w:val="right"/>
              <w:rPr>
                <w:color w:val="0000FF"/>
              </w:rPr>
            </w:pPr>
            <w:r w:rsidRPr="001E6954">
              <w:rPr>
                <w:bCs/>
                <w:iCs/>
                <w:color w:val="00577D"/>
                <w:szCs w:val="40"/>
              </w:rPr>
              <w:t>Compliant</w:t>
            </w:r>
          </w:p>
        </w:tc>
      </w:tr>
      <w:tr w:rsidR="00E310AD" w14:paraId="6F46FBC8" w14:textId="77777777" w:rsidTr="00EB1D71">
        <w:trPr>
          <w:trHeight w:val="227"/>
        </w:trPr>
        <w:tc>
          <w:tcPr>
            <w:tcW w:w="3942" w:type="pct"/>
            <w:shd w:val="clear" w:color="auto" w:fill="auto"/>
          </w:tcPr>
          <w:p w14:paraId="6F46FBC6" w14:textId="77777777" w:rsidR="001E6954" w:rsidRPr="001E6954" w:rsidRDefault="00CE36A8" w:rsidP="004C55D8">
            <w:pPr>
              <w:spacing w:before="40" w:after="40" w:line="240" w:lineRule="auto"/>
              <w:ind w:left="318" w:hanging="7"/>
            </w:pPr>
            <w:r w:rsidRPr="001E6954">
              <w:t>Requirement 2(3)(b)</w:t>
            </w:r>
          </w:p>
        </w:tc>
        <w:tc>
          <w:tcPr>
            <w:tcW w:w="1058" w:type="pct"/>
            <w:shd w:val="clear" w:color="auto" w:fill="auto"/>
          </w:tcPr>
          <w:p w14:paraId="6F46FBC7" w14:textId="24FC13CA" w:rsidR="001E6954" w:rsidRPr="001E6954" w:rsidRDefault="00CE36A8" w:rsidP="00463EF3">
            <w:pPr>
              <w:spacing w:before="40" w:after="40" w:line="240" w:lineRule="auto"/>
              <w:jc w:val="right"/>
              <w:rPr>
                <w:color w:val="0000FF"/>
              </w:rPr>
            </w:pPr>
            <w:r w:rsidRPr="001E6954">
              <w:rPr>
                <w:bCs/>
                <w:iCs/>
                <w:color w:val="00577D"/>
                <w:szCs w:val="40"/>
              </w:rPr>
              <w:t>Compliant</w:t>
            </w:r>
          </w:p>
        </w:tc>
      </w:tr>
      <w:tr w:rsidR="00E310AD" w14:paraId="6F46FBCB" w14:textId="77777777" w:rsidTr="00EB1D71">
        <w:trPr>
          <w:trHeight w:val="227"/>
        </w:trPr>
        <w:tc>
          <w:tcPr>
            <w:tcW w:w="3942" w:type="pct"/>
            <w:shd w:val="clear" w:color="auto" w:fill="auto"/>
          </w:tcPr>
          <w:p w14:paraId="6F46FBC9" w14:textId="77777777" w:rsidR="001E6954" w:rsidRPr="001E6954" w:rsidRDefault="00CE36A8" w:rsidP="004C55D8">
            <w:pPr>
              <w:spacing w:before="40" w:after="40" w:line="240" w:lineRule="auto"/>
              <w:ind w:left="318" w:hanging="7"/>
            </w:pPr>
            <w:r w:rsidRPr="001E6954">
              <w:t>Requirement 2(3)(c)</w:t>
            </w:r>
          </w:p>
        </w:tc>
        <w:tc>
          <w:tcPr>
            <w:tcW w:w="1058" w:type="pct"/>
            <w:shd w:val="clear" w:color="auto" w:fill="auto"/>
          </w:tcPr>
          <w:p w14:paraId="6F46FBCA" w14:textId="758FE001" w:rsidR="001E6954" w:rsidRPr="001E6954" w:rsidRDefault="00CE36A8" w:rsidP="00463EF3">
            <w:pPr>
              <w:spacing w:before="40" w:after="40" w:line="240" w:lineRule="auto"/>
              <w:jc w:val="right"/>
              <w:rPr>
                <w:color w:val="0000FF"/>
              </w:rPr>
            </w:pPr>
            <w:r w:rsidRPr="001E6954">
              <w:rPr>
                <w:bCs/>
                <w:iCs/>
                <w:color w:val="00577D"/>
                <w:szCs w:val="40"/>
              </w:rPr>
              <w:t>Compliant</w:t>
            </w:r>
          </w:p>
        </w:tc>
      </w:tr>
      <w:tr w:rsidR="00E310AD" w14:paraId="6F46FBCE" w14:textId="77777777" w:rsidTr="00EB1D71">
        <w:trPr>
          <w:trHeight w:val="227"/>
        </w:trPr>
        <w:tc>
          <w:tcPr>
            <w:tcW w:w="3942" w:type="pct"/>
            <w:shd w:val="clear" w:color="auto" w:fill="auto"/>
          </w:tcPr>
          <w:p w14:paraId="6F46FBCC" w14:textId="77777777" w:rsidR="001E6954" w:rsidRPr="001E6954" w:rsidRDefault="00CE36A8" w:rsidP="004C55D8">
            <w:pPr>
              <w:spacing w:before="40" w:after="40" w:line="240" w:lineRule="auto"/>
              <w:ind w:left="318" w:hanging="7"/>
            </w:pPr>
            <w:r w:rsidRPr="001E6954">
              <w:t>Requirement 2(3)(d)</w:t>
            </w:r>
          </w:p>
        </w:tc>
        <w:tc>
          <w:tcPr>
            <w:tcW w:w="1058" w:type="pct"/>
            <w:shd w:val="clear" w:color="auto" w:fill="auto"/>
          </w:tcPr>
          <w:p w14:paraId="6F46FBCD" w14:textId="2B918C56" w:rsidR="001E6954" w:rsidRPr="001E6954" w:rsidRDefault="00CE36A8" w:rsidP="00463EF3">
            <w:pPr>
              <w:spacing w:before="40" w:after="40" w:line="240" w:lineRule="auto"/>
              <w:jc w:val="right"/>
              <w:rPr>
                <w:color w:val="0000FF"/>
              </w:rPr>
            </w:pPr>
            <w:r w:rsidRPr="001E6954">
              <w:rPr>
                <w:bCs/>
                <w:iCs/>
                <w:color w:val="00577D"/>
                <w:szCs w:val="40"/>
              </w:rPr>
              <w:t>Compliant</w:t>
            </w:r>
          </w:p>
        </w:tc>
      </w:tr>
      <w:tr w:rsidR="00E310AD" w14:paraId="6F46FBD1" w14:textId="77777777" w:rsidTr="00EB1D71">
        <w:trPr>
          <w:trHeight w:val="227"/>
        </w:trPr>
        <w:tc>
          <w:tcPr>
            <w:tcW w:w="3942" w:type="pct"/>
            <w:shd w:val="clear" w:color="auto" w:fill="auto"/>
          </w:tcPr>
          <w:p w14:paraId="6F46FBCF" w14:textId="77777777" w:rsidR="001E6954" w:rsidRPr="001E6954" w:rsidRDefault="00CE36A8" w:rsidP="004C55D8">
            <w:pPr>
              <w:spacing w:before="40" w:after="40" w:line="240" w:lineRule="auto"/>
              <w:ind w:left="318" w:hanging="7"/>
            </w:pPr>
            <w:r w:rsidRPr="001E6954">
              <w:t>Requirement 2(3)(e)</w:t>
            </w:r>
          </w:p>
        </w:tc>
        <w:tc>
          <w:tcPr>
            <w:tcW w:w="1058" w:type="pct"/>
            <w:shd w:val="clear" w:color="auto" w:fill="auto"/>
          </w:tcPr>
          <w:p w14:paraId="6F46FBD0" w14:textId="09C19065" w:rsidR="001E6954" w:rsidRPr="000C42F7" w:rsidRDefault="00CE36A8" w:rsidP="00AF17FC">
            <w:pPr>
              <w:spacing w:before="40" w:after="40" w:line="240" w:lineRule="auto"/>
              <w:jc w:val="right"/>
              <w:rPr>
                <w:color w:val="0000FF"/>
              </w:rPr>
            </w:pPr>
            <w:r w:rsidRPr="000C42F7">
              <w:rPr>
                <w:bCs/>
                <w:iCs/>
                <w:color w:val="00577D"/>
                <w:szCs w:val="40"/>
              </w:rPr>
              <w:t>Compliant</w:t>
            </w:r>
          </w:p>
        </w:tc>
      </w:tr>
      <w:tr w:rsidR="00E310AD" w14:paraId="6F46FBD4" w14:textId="77777777" w:rsidTr="00EB1D71">
        <w:trPr>
          <w:trHeight w:val="227"/>
        </w:trPr>
        <w:tc>
          <w:tcPr>
            <w:tcW w:w="3942" w:type="pct"/>
            <w:shd w:val="clear" w:color="auto" w:fill="auto"/>
          </w:tcPr>
          <w:p w14:paraId="6F46FBD2" w14:textId="77777777" w:rsidR="001E6954" w:rsidRPr="001E6954" w:rsidRDefault="00CE36A8" w:rsidP="003C6EC2">
            <w:pPr>
              <w:keepNext/>
              <w:spacing w:before="40" w:after="40" w:line="240" w:lineRule="auto"/>
              <w:rPr>
                <w:b/>
              </w:rPr>
            </w:pPr>
            <w:r w:rsidRPr="001E6954">
              <w:rPr>
                <w:b/>
              </w:rPr>
              <w:t>Standard 3 Personal care and clinical care</w:t>
            </w:r>
          </w:p>
        </w:tc>
        <w:tc>
          <w:tcPr>
            <w:tcW w:w="1058" w:type="pct"/>
            <w:shd w:val="clear" w:color="auto" w:fill="auto"/>
          </w:tcPr>
          <w:p w14:paraId="6F46FBD3" w14:textId="7835414B" w:rsidR="001E6954" w:rsidRPr="000C42F7" w:rsidRDefault="00CE36A8" w:rsidP="003C6EC2">
            <w:pPr>
              <w:keepNext/>
              <w:spacing w:before="40" w:after="40" w:line="240" w:lineRule="auto"/>
              <w:jc w:val="right"/>
              <w:rPr>
                <w:b/>
                <w:color w:val="0000FF"/>
              </w:rPr>
            </w:pPr>
            <w:r w:rsidRPr="000C42F7">
              <w:rPr>
                <w:b/>
                <w:bCs/>
                <w:iCs/>
                <w:color w:val="00577D"/>
                <w:szCs w:val="40"/>
              </w:rPr>
              <w:t>Compliant</w:t>
            </w:r>
          </w:p>
        </w:tc>
      </w:tr>
      <w:tr w:rsidR="00E310AD" w14:paraId="6F46FBD7" w14:textId="77777777" w:rsidTr="00EB1D71">
        <w:trPr>
          <w:trHeight w:val="227"/>
        </w:trPr>
        <w:tc>
          <w:tcPr>
            <w:tcW w:w="3942" w:type="pct"/>
            <w:shd w:val="clear" w:color="auto" w:fill="auto"/>
          </w:tcPr>
          <w:p w14:paraId="6F46FBD5" w14:textId="77777777" w:rsidR="001E6954" w:rsidRPr="002B4C72" w:rsidRDefault="00CE36A8" w:rsidP="004A3816">
            <w:pPr>
              <w:spacing w:before="40" w:after="40" w:line="240" w:lineRule="auto"/>
              <w:ind w:left="312"/>
            </w:pPr>
            <w:r w:rsidRPr="001E6954">
              <w:t>Requirement 3(3)(a)</w:t>
            </w:r>
          </w:p>
        </w:tc>
        <w:tc>
          <w:tcPr>
            <w:tcW w:w="1058" w:type="pct"/>
            <w:shd w:val="clear" w:color="auto" w:fill="auto"/>
          </w:tcPr>
          <w:p w14:paraId="6F46FBD6" w14:textId="2E16D521" w:rsidR="001E6954" w:rsidRPr="000C42F7" w:rsidRDefault="00CE36A8" w:rsidP="004C55D8">
            <w:pPr>
              <w:spacing w:before="40" w:after="40" w:line="240" w:lineRule="auto"/>
              <w:ind w:left="-107"/>
              <w:jc w:val="right"/>
              <w:rPr>
                <w:color w:val="0000FF"/>
              </w:rPr>
            </w:pPr>
            <w:r w:rsidRPr="000C42F7">
              <w:rPr>
                <w:bCs/>
                <w:iCs/>
                <w:color w:val="00577D"/>
                <w:szCs w:val="40"/>
              </w:rPr>
              <w:t>Compliant</w:t>
            </w:r>
          </w:p>
        </w:tc>
      </w:tr>
      <w:tr w:rsidR="00E310AD" w14:paraId="6F46FBDA" w14:textId="77777777" w:rsidTr="00EB1D71">
        <w:trPr>
          <w:trHeight w:val="227"/>
        </w:trPr>
        <w:tc>
          <w:tcPr>
            <w:tcW w:w="3942" w:type="pct"/>
            <w:shd w:val="clear" w:color="auto" w:fill="auto"/>
          </w:tcPr>
          <w:p w14:paraId="6F46FBD8" w14:textId="77777777" w:rsidR="001E6954" w:rsidRPr="001E6954" w:rsidRDefault="00CE36A8" w:rsidP="004C55D8">
            <w:pPr>
              <w:spacing w:before="40" w:after="40" w:line="240" w:lineRule="auto"/>
              <w:ind w:left="318" w:hanging="7"/>
            </w:pPr>
            <w:r w:rsidRPr="001E6954">
              <w:t>Requirement 3(3)(b)</w:t>
            </w:r>
          </w:p>
        </w:tc>
        <w:tc>
          <w:tcPr>
            <w:tcW w:w="1058" w:type="pct"/>
            <w:shd w:val="clear" w:color="auto" w:fill="auto"/>
          </w:tcPr>
          <w:p w14:paraId="6F46FBD9" w14:textId="3CFB28A2" w:rsidR="001E6954" w:rsidRPr="000C42F7" w:rsidRDefault="00CE36A8" w:rsidP="00463EF3">
            <w:pPr>
              <w:spacing w:before="40" w:after="40" w:line="240" w:lineRule="auto"/>
              <w:jc w:val="right"/>
              <w:rPr>
                <w:color w:val="0000FF"/>
              </w:rPr>
            </w:pPr>
            <w:r w:rsidRPr="000C42F7">
              <w:rPr>
                <w:bCs/>
                <w:iCs/>
                <w:color w:val="00577D"/>
                <w:szCs w:val="40"/>
              </w:rPr>
              <w:t>Compliant</w:t>
            </w:r>
          </w:p>
        </w:tc>
      </w:tr>
      <w:tr w:rsidR="00E310AD" w14:paraId="6F46FBDD" w14:textId="77777777" w:rsidTr="00EB1D71">
        <w:trPr>
          <w:trHeight w:val="227"/>
        </w:trPr>
        <w:tc>
          <w:tcPr>
            <w:tcW w:w="3942" w:type="pct"/>
            <w:shd w:val="clear" w:color="auto" w:fill="auto"/>
          </w:tcPr>
          <w:p w14:paraId="6F46FBDB" w14:textId="77777777" w:rsidR="001E6954" w:rsidRPr="001E6954" w:rsidRDefault="00CE36A8" w:rsidP="004C55D8">
            <w:pPr>
              <w:spacing w:before="40" w:after="40" w:line="240" w:lineRule="auto"/>
              <w:ind w:left="318" w:hanging="7"/>
            </w:pPr>
            <w:r w:rsidRPr="001E6954">
              <w:t>Requirement 3(3)(c)</w:t>
            </w:r>
          </w:p>
        </w:tc>
        <w:tc>
          <w:tcPr>
            <w:tcW w:w="1058" w:type="pct"/>
            <w:shd w:val="clear" w:color="auto" w:fill="auto"/>
          </w:tcPr>
          <w:p w14:paraId="6F46FBDC" w14:textId="0DF3F1A6" w:rsidR="001E6954" w:rsidRPr="000C42F7" w:rsidRDefault="00CE36A8" w:rsidP="00463EF3">
            <w:pPr>
              <w:spacing w:before="40" w:after="40" w:line="240" w:lineRule="auto"/>
              <w:jc w:val="right"/>
              <w:rPr>
                <w:color w:val="0000FF"/>
              </w:rPr>
            </w:pPr>
            <w:r w:rsidRPr="000C42F7">
              <w:rPr>
                <w:bCs/>
                <w:iCs/>
                <w:color w:val="00577D"/>
                <w:szCs w:val="40"/>
              </w:rPr>
              <w:t>Compliant</w:t>
            </w:r>
          </w:p>
        </w:tc>
      </w:tr>
      <w:tr w:rsidR="00E310AD" w14:paraId="6F46FBE0" w14:textId="77777777" w:rsidTr="00EB1D71">
        <w:trPr>
          <w:trHeight w:val="227"/>
        </w:trPr>
        <w:tc>
          <w:tcPr>
            <w:tcW w:w="3942" w:type="pct"/>
            <w:shd w:val="clear" w:color="auto" w:fill="auto"/>
          </w:tcPr>
          <w:p w14:paraId="6F46FBDE" w14:textId="77777777" w:rsidR="001E6954" w:rsidRPr="001E6954" w:rsidRDefault="00CE36A8" w:rsidP="004C55D8">
            <w:pPr>
              <w:spacing w:before="40" w:after="40" w:line="240" w:lineRule="auto"/>
              <w:ind w:left="318" w:hanging="7"/>
            </w:pPr>
            <w:r w:rsidRPr="001E6954">
              <w:t>Requirement 3(3)(d)</w:t>
            </w:r>
          </w:p>
        </w:tc>
        <w:tc>
          <w:tcPr>
            <w:tcW w:w="1058" w:type="pct"/>
            <w:shd w:val="clear" w:color="auto" w:fill="auto"/>
          </w:tcPr>
          <w:p w14:paraId="6F46FBDF" w14:textId="628A19BC" w:rsidR="001E6954" w:rsidRPr="000C42F7" w:rsidRDefault="00CE36A8" w:rsidP="00463EF3">
            <w:pPr>
              <w:spacing w:before="40" w:after="40" w:line="240" w:lineRule="auto"/>
              <w:jc w:val="right"/>
              <w:rPr>
                <w:color w:val="0000FF"/>
              </w:rPr>
            </w:pPr>
            <w:r w:rsidRPr="000C42F7">
              <w:rPr>
                <w:bCs/>
                <w:iCs/>
                <w:color w:val="00577D"/>
                <w:szCs w:val="40"/>
              </w:rPr>
              <w:t>Compliant</w:t>
            </w:r>
          </w:p>
        </w:tc>
      </w:tr>
      <w:tr w:rsidR="00E310AD" w14:paraId="6F46FBE3" w14:textId="77777777" w:rsidTr="00EB1D71">
        <w:trPr>
          <w:trHeight w:val="227"/>
        </w:trPr>
        <w:tc>
          <w:tcPr>
            <w:tcW w:w="3942" w:type="pct"/>
            <w:shd w:val="clear" w:color="auto" w:fill="auto"/>
          </w:tcPr>
          <w:p w14:paraId="6F46FBE1" w14:textId="77777777" w:rsidR="001E6954" w:rsidRPr="001E6954" w:rsidRDefault="00CE36A8" w:rsidP="004C55D8">
            <w:pPr>
              <w:spacing w:before="40" w:after="40" w:line="240" w:lineRule="auto"/>
              <w:ind w:left="318" w:hanging="7"/>
            </w:pPr>
            <w:r w:rsidRPr="001E6954">
              <w:t>Requirement 3(3)(e)</w:t>
            </w:r>
          </w:p>
        </w:tc>
        <w:tc>
          <w:tcPr>
            <w:tcW w:w="1058" w:type="pct"/>
            <w:shd w:val="clear" w:color="auto" w:fill="auto"/>
          </w:tcPr>
          <w:p w14:paraId="6F46FBE2" w14:textId="670A367C" w:rsidR="001E6954" w:rsidRPr="000C42F7" w:rsidRDefault="00CE36A8" w:rsidP="00463EF3">
            <w:pPr>
              <w:spacing w:before="40" w:after="40" w:line="240" w:lineRule="auto"/>
              <w:jc w:val="right"/>
              <w:rPr>
                <w:color w:val="0000FF"/>
              </w:rPr>
            </w:pPr>
            <w:r w:rsidRPr="000C42F7">
              <w:rPr>
                <w:bCs/>
                <w:iCs/>
                <w:color w:val="00577D"/>
                <w:szCs w:val="40"/>
              </w:rPr>
              <w:t>Compliant</w:t>
            </w:r>
          </w:p>
        </w:tc>
      </w:tr>
      <w:tr w:rsidR="00E310AD" w14:paraId="6F46FBE6" w14:textId="77777777" w:rsidTr="00EB1D71">
        <w:trPr>
          <w:trHeight w:val="227"/>
        </w:trPr>
        <w:tc>
          <w:tcPr>
            <w:tcW w:w="3942" w:type="pct"/>
            <w:shd w:val="clear" w:color="auto" w:fill="auto"/>
          </w:tcPr>
          <w:p w14:paraId="6F46FBE4" w14:textId="77777777" w:rsidR="001E6954" w:rsidRPr="001E6954" w:rsidRDefault="00CE36A8" w:rsidP="004C55D8">
            <w:pPr>
              <w:spacing w:before="40" w:after="40" w:line="240" w:lineRule="auto"/>
              <w:ind w:left="318" w:hanging="7"/>
            </w:pPr>
            <w:r w:rsidRPr="001E6954">
              <w:t>Requirement 3(3)(f)</w:t>
            </w:r>
          </w:p>
        </w:tc>
        <w:tc>
          <w:tcPr>
            <w:tcW w:w="1058" w:type="pct"/>
            <w:shd w:val="clear" w:color="auto" w:fill="auto"/>
          </w:tcPr>
          <w:p w14:paraId="6F46FBE5" w14:textId="0DD91030" w:rsidR="001E6954" w:rsidRPr="000C42F7" w:rsidRDefault="00CE36A8" w:rsidP="00463EF3">
            <w:pPr>
              <w:spacing w:before="40" w:after="40" w:line="240" w:lineRule="auto"/>
              <w:jc w:val="right"/>
              <w:rPr>
                <w:color w:val="0000FF"/>
              </w:rPr>
            </w:pPr>
            <w:r w:rsidRPr="000C42F7">
              <w:rPr>
                <w:bCs/>
                <w:iCs/>
                <w:color w:val="00577D"/>
                <w:szCs w:val="40"/>
              </w:rPr>
              <w:t>Compliant</w:t>
            </w:r>
          </w:p>
        </w:tc>
      </w:tr>
      <w:tr w:rsidR="00E310AD" w14:paraId="6F46FBE9" w14:textId="77777777" w:rsidTr="00EB1D71">
        <w:trPr>
          <w:trHeight w:val="227"/>
        </w:trPr>
        <w:tc>
          <w:tcPr>
            <w:tcW w:w="3942" w:type="pct"/>
            <w:shd w:val="clear" w:color="auto" w:fill="auto"/>
          </w:tcPr>
          <w:p w14:paraId="6F46FBE7" w14:textId="77777777" w:rsidR="001E6954" w:rsidRPr="001E6954" w:rsidRDefault="00CE36A8" w:rsidP="004C55D8">
            <w:pPr>
              <w:spacing w:before="40" w:after="40" w:line="240" w:lineRule="auto"/>
              <w:ind w:left="318" w:hanging="7"/>
            </w:pPr>
            <w:r w:rsidRPr="001E6954">
              <w:t>Requirement 3(3)(g)</w:t>
            </w:r>
          </w:p>
        </w:tc>
        <w:tc>
          <w:tcPr>
            <w:tcW w:w="1058" w:type="pct"/>
            <w:shd w:val="clear" w:color="auto" w:fill="auto"/>
          </w:tcPr>
          <w:p w14:paraId="6F46FBE8" w14:textId="0A5299EF" w:rsidR="001E6954" w:rsidRPr="000C42F7" w:rsidRDefault="00CE36A8" w:rsidP="00463EF3">
            <w:pPr>
              <w:spacing w:before="40" w:after="40" w:line="240" w:lineRule="auto"/>
              <w:jc w:val="right"/>
              <w:rPr>
                <w:color w:val="0000FF"/>
              </w:rPr>
            </w:pPr>
            <w:r w:rsidRPr="000C42F7">
              <w:rPr>
                <w:bCs/>
                <w:iCs/>
                <w:color w:val="00577D"/>
                <w:szCs w:val="40"/>
              </w:rPr>
              <w:t>Compliant</w:t>
            </w:r>
          </w:p>
        </w:tc>
      </w:tr>
    </w:tbl>
    <w:p w14:paraId="6F46FC41" w14:textId="77777777" w:rsidR="008A22FF" w:rsidRDefault="0004236B"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6F46FC42" w14:textId="77777777" w:rsidR="007F5256" w:rsidRPr="00D21DCD" w:rsidRDefault="00CE36A8" w:rsidP="00EC5474">
      <w:pPr>
        <w:pStyle w:val="Heading1"/>
      </w:pPr>
      <w:r>
        <w:lastRenderedPageBreak/>
        <w:t>Detailed assessment</w:t>
      </w:r>
    </w:p>
    <w:p w14:paraId="6F46FC43" w14:textId="77777777" w:rsidR="001E6954" w:rsidRPr="00D63989" w:rsidRDefault="00CE36A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F46FC44" w14:textId="77777777" w:rsidR="001E6954" w:rsidRPr="001E6954" w:rsidRDefault="00CE36A8" w:rsidP="001E6954">
      <w:pPr>
        <w:rPr>
          <w:color w:val="auto"/>
        </w:rPr>
      </w:pPr>
      <w:r w:rsidRPr="00D63989">
        <w:t>The report also specifies areas in which improvements must be made to ensure the Quality Standards are complied with.</w:t>
      </w:r>
    </w:p>
    <w:p w14:paraId="6F46FC45" w14:textId="77777777" w:rsidR="001E6954" w:rsidRPr="00D63989" w:rsidRDefault="00CE36A8"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6F46FC46" w14:textId="01B29CF6" w:rsidR="004B33E7" w:rsidRDefault="00CE36A8" w:rsidP="004B33E7">
      <w:pPr>
        <w:pStyle w:val="ListBullet"/>
      </w:pPr>
      <w:r>
        <w:t>t</w:t>
      </w:r>
      <w:r w:rsidRPr="00D63989">
        <w:t xml:space="preserve">he Assessment Team’s report for the </w:t>
      </w:r>
      <w:r>
        <w:t>Assessment Contact - Site</w:t>
      </w:r>
      <w:r w:rsidRPr="00D63989">
        <w:t xml:space="preserve">; the </w:t>
      </w:r>
      <w:r w:rsidRPr="00177395">
        <w:t>Assessment Contact - Site report was informed by a site assessment, observations at the service, review of documents and interviews with staff, consumers/representatives and others</w:t>
      </w:r>
      <w:r w:rsidR="00177395" w:rsidRPr="00177395">
        <w:t>.</w:t>
      </w:r>
    </w:p>
    <w:p w14:paraId="6F46FC47" w14:textId="013449D5" w:rsidR="004B33E7" w:rsidRPr="00365DAE" w:rsidRDefault="00CE36A8"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177395">
        <w:t>8 December 2021.</w:t>
      </w:r>
    </w:p>
    <w:p w14:paraId="6F46FC48" w14:textId="0E407583" w:rsidR="004B33E7" w:rsidRPr="00177395" w:rsidRDefault="00177395" w:rsidP="004B33E7">
      <w:pPr>
        <w:pStyle w:val="ListBullet"/>
      </w:pPr>
      <w:r w:rsidRPr="00177395">
        <w:t>Information provided from the Complaints Resolution Group.</w:t>
      </w:r>
    </w:p>
    <w:p w14:paraId="6F46FC49" w14:textId="77777777" w:rsidR="008A22FF" w:rsidRDefault="0004236B">
      <w:pPr>
        <w:spacing w:after="160" w:line="259" w:lineRule="auto"/>
        <w:rPr>
          <w:rFonts w:cs="Times New Roman"/>
        </w:rPr>
      </w:pPr>
    </w:p>
    <w:p w14:paraId="6F46FC4A" w14:textId="77777777" w:rsidR="00095CD4" w:rsidRDefault="0004236B" w:rsidP="00095CD4">
      <w:pPr>
        <w:sectPr w:rsidR="00095CD4" w:rsidSect="005058B8">
          <w:headerReference w:type="first" r:id="rId18"/>
          <w:pgSz w:w="11906" w:h="16838"/>
          <w:pgMar w:top="1701" w:right="1418" w:bottom="1418" w:left="1418" w:header="709" w:footer="397" w:gutter="0"/>
          <w:cols w:space="708"/>
          <w:docGrid w:linePitch="360"/>
        </w:sectPr>
      </w:pPr>
    </w:p>
    <w:p w14:paraId="6F46FC6E" w14:textId="77777777" w:rsidR="00ED6B57" w:rsidRDefault="0004236B"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6F46FC6F" w14:textId="5B7147FC" w:rsidR="00CB3BA9" w:rsidRDefault="00CE36A8"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F46FD4F" wp14:editId="6F46FD5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2762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177395" w:rsidRPr="00703E80">
        <w:rPr>
          <w:color w:val="FFFFFF" w:themeColor="background1"/>
        </w:rPr>
        <w:t xml:space="preserve"> </w:t>
      </w:r>
      <w:r w:rsidRPr="00703E80">
        <w:rPr>
          <w:color w:val="FFFFFF" w:themeColor="background1"/>
        </w:rPr>
        <w:br/>
        <w:t>Ongoing assessment and planning with consumers</w:t>
      </w:r>
      <w:bookmarkEnd w:id="4"/>
    </w:p>
    <w:p w14:paraId="6F46FC70" w14:textId="77777777" w:rsidR="00ED6B57" w:rsidRPr="00ED6B57" w:rsidRDefault="00CE36A8" w:rsidP="00ED6B57">
      <w:pPr>
        <w:pStyle w:val="Heading3"/>
        <w:shd w:val="clear" w:color="auto" w:fill="F2F2F2" w:themeFill="background1" w:themeFillShade="F2"/>
      </w:pPr>
      <w:r w:rsidRPr="00ED6B57">
        <w:t>Consumer outcome:</w:t>
      </w:r>
    </w:p>
    <w:p w14:paraId="6F46FC71" w14:textId="77777777" w:rsidR="00ED6B57" w:rsidRPr="00ED6B57" w:rsidRDefault="00CE36A8"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F46FC72" w14:textId="77777777" w:rsidR="00ED6B57" w:rsidRPr="00ED6B57" w:rsidRDefault="00CE36A8" w:rsidP="00ED6B57">
      <w:pPr>
        <w:pStyle w:val="Heading3"/>
        <w:shd w:val="clear" w:color="auto" w:fill="F2F2F2" w:themeFill="background1" w:themeFillShade="F2"/>
      </w:pPr>
      <w:r w:rsidRPr="00ED6B57">
        <w:t>Organisation statement:</w:t>
      </w:r>
    </w:p>
    <w:p w14:paraId="6F46FC73" w14:textId="77777777" w:rsidR="00ED6B57" w:rsidRPr="00ED6B57" w:rsidRDefault="00CE36A8"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F46FC74" w14:textId="77777777" w:rsidR="00ED6B57" w:rsidRDefault="00CE36A8" w:rsidP="00ED6B57">
      <w:pPr>
        <w:pStyle w:val="Heading2"/>
      </w:pPr>
      <w:r>
        <w:t xml:space="preserve">Assessment </w:t>
      </w:r>
      <w:r w:rsidRPr="002B2C0F">
        <w:t>of Standard</w:t>
      </w:r>
      <w:r>
        <w:t xml:space="preserve"> 2</w:t>
      </w:r>
    </w:p>
    <w:p w14:paraId="04CD277B" w14:textId="1DE81974" w:rsidR="00177395" w:rsidRPr="0036447A" w:rsidRDefault="00177395" w:rsidP="00177395">
      <w:pPr>
        <w:rPr>
          <w:color w:val="auto"/>
        </w:rPr>
      </w:pPr>
      <w:r>
        <w:rPr>
          <w:color w:val="auto"/>
        </w:rPr>
        <w:t>C</w:t>
      </w:r>
      <w:r w:rsidRPr="0036447A">
        <w:rPr>
          <w:color w:val="auto"/>
        </w:rPr>
        <w:t>onsumers considered that they feel like partners in the ongoing assessment and planning of their care and services. Consumers and their representatives expressed their satisfaction with the information that is provided to them about, and their involvement in care planning processes.</w:t>
      </w:r>
    </w:p>
    <w:p w14:paraId="4D703D46" w14:textId="650F768E" w:rsidR="00177395" w:rsidRPr="0036447A" w:rsidRDefault="00177395" w:rsidP="00177395">
      <w:pPr>
        <w:rPr>
          <w:color w:val="auto"/>
        </w:rPr>
      </w:pPr>
      <w:r w:rsidRPr="0036447A">
        <w:rPr>
          <w:color w:val="auto"/>
        </w:rPr>
        <w:t xml:space="preserve">Care planning documents </w:t>
      </w:r>
      <w:r w:rsidRPr="00D746DF">
        <w:rPr>
          <w:color w:val="auto"/>
        </w:rPr>
        <w:t>generally</w:t>
      </w:r>
      <w:r w:rsidRPr="0036447A">
        <w:rPr>
          <w:color w:val="auto"/>
        </w:rPr>
        <w:t xml:space="preserve"> reflect that consumers and/or their representatives are involved in assessment and planning and includes other providers of care and services</w:t>
      </w:r>
      <w:r>
        <w:rPr>
          <w:color w:val="auto"/>
        </w:rPr>
        <w:t>.</w:t>
      </w:r>
    </w:p>
    <w:p w14:paraId="65EB8AFB" w14:textId="77777777" w:rsidR="00177395" w:rsidRPr="0036447A" w:rsidRDefault="00177395" w:rsidP="00177395">
      <w:pPr>
        <w:rPr>
          <w:color w:val="auto"/>
        </w:rPr>
      </w:pPr>
      <w:r w:rsidRPr="0036447A">
        <w:rPr>
          <w:color w:val="auto"/>
        </w:rPr>
        <w:t>The service demonstrated that consumers’ care and services are reviewed when circumstances change or when incidents impact on the needs, goals or preference of the consumer.</w:t>
      </w:r>
    </w:p>
    <w:p w14:paraId="6F46FC76" w14:textId="1B9599DC" w:rsidR="00154403" w:rsidRPr="00177395" w:rsidRDefault="00CE36A8" w:rsidP="00154403">
      <w:pPr>
        <w:rPr>
          <w:rFonts w:eastAsia="Calibri"/>
          <w:i/>
          <w:color w:val="auto"/>
          <w:lang w:eastAsia="en-US"/>
        </w:rPr>
      </w:pPr>
      <w:r w:rsidRPr="00177395">
        <w:rPr>
          <w:rFonts w:eastAsiaTheme="minorHAnsi"/>
          <w:color w:val="auto"/>
        </w:rPr>
        <w:t xml:space="preserve">The Quality Standard is assessed as Compliant as </w:t>
      </w:r>
      <w:r w:rsidR="00177395" w:rsidRPr="00177395">
        <w:rPr>
          <w:rFonts w:eastAsiaTheme="minorHAnsi"/>
          <w:color w:val="auto"/>
        </w:rPr>
        <w:t>five</w:t>
      </w:r>
      <w:r w:rsidRPr="00177395">
        <w:rPr>
          <w:rFonts w:eastAsiaTheme="minorHAnsi"/>
          <w:color w:val="auto"/>
        </w:rPr>
        <w:t xml:space="preserve"> of the five specific requirements have been assessed as Compliant.</w:t>
      </w:r>
    </w:p>
    <w:p w14:paraId="6F46FC77" w14:textId="553C5274" w:rsidR="00ED6B57" w:rsidRDefault="00CE36A8" w:rsidP="00ED6B57">
      <w:pPr>
        <w:pStyle w:val="Heading2"/>
      </w:pPr>
      <w:r>
        <w:t>Assessment of Standard 2 Requirements</w:t>
      </w:r>
      <w:r w:rsidRPr="0066387A">
        <w:rPr>
          <w:i/>
          <w:color w:val="0000FF"/>
          <w:sz w:val="24"/>
          <w:szCs w:val="24"/>
        </w:rPr>
        <w:t xml:space="preserve"> </w:t>
      </w:r>
    </w:p>
    <w:p w14:paraId="6F46FC78" w14:textId="18121A9D" w:rsidR="00934888" w:rsidRDefault="00CE36A8" w:rsidP="00934888">
      <w:pPr>
        <w:pStyle w:val="Heading3"/>
      </w:pPr>
      <w:r w:rsidRPr="00051035">
        <w:t xml:space="preserve">Requirement </w:t>
      </w:r>
      <w:r>
        <w:t>2</w:t>
      </w:r>
      <w:r w:rsidRPr="00051035">
        <w:t>(3)(a)</w:t>
      </w:r>
      <w:r w:rsidRPr="00051035">
        <w:tab/>
        <w:t>Compliant</w:t>
      </w:r>
    </w:p>
    <w:p w14:paraId="6F46FC79" w14:textId="77777777" w:rsidR="00853601" w:rsidRPr="004A3816" w:rsidRDefault="00CE36A8" w:rsidP="00853601">
      <w:pPr>
        <w:rPr>
          <w:i/>
        </w:rPr>
      </w:pPr>
      <w:r w:rsidRPr="004A3816">
        <w:rPr>
          <w:i/>
        </w:rPr>
        <w:t>Assessment and planning, including consideration of risks to the consumer’s health and well-being, informs the delivery of safe and effective care and services.</w:t>
      </w:r>
    </w:p>
    <w:p w14:paraId="6F46FC7B" w14:textId="0993AE76" w:rsidR="00934888" w:rsidRDefault="00CE36A8" w:rsidP="00934888">
      <w:pPr>
        <w:pStyle w:val="Heading3"/>
      </w:pPr>
      <w:r>
        <w:lastRenderedPageBreak/>
        <w:t>Requirement 2(3)(b)</w:t>
      </w:r>
      <w:r>
        <w:tab/>
        <w:t>Compliant</w:t>
      </w:r>
    </w:p>
    <w:p w14:paraId="6F46FC7C" w14:textId="77777777" w:rsidR="00853601" w:rsidRPr="004A3816" w:rsidRDefault="00CE36A8" w:rsidP="00853601">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6F46FC7E" w14:textId="0198ABE7" w:rsidR="00934888" w:rsidRDefault="00CE36A8" w:rsidP="00934888">
      <w:pPr>
        <w:pStyle w:val="Heading3"/>
      </w:pPr>
      <w:r>
        <w:t>Requirement 2(3)(c)</w:t>
      </w:r>
      <w:r>
        <w:tab/>
        <w:t>Compliant</w:t>
      </w:r>
    </w:p>
    <w:p w14:paraId="6F46FC7F" w14:textId="77777777" w:rsidR="00853601" w:rsidRPr="004A3816" w:rsidRDefault="00CE36A8" w:rsidP="00853601">
      <w:pPr>
        <w:rPr>
          <w:i/>
        </w:rPr>
      </w:pPr>
      <w:r w:rsidRPr="004A3816">
        <w:rPr>
          <w:i/>
        </w:rPr>
        <w:t>The organisation demonstrates that assessment and planning:</w:t>
      </w:r>
    </w:p>
    <w:p w14:paraId="6F46FC80" w14:textId="77777777" w:rsidR="00853601" w:rsidRPr="004A3816" w:rsidRDefault="00CE36A8" w:rsidP="00853601">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6F46FC81" w14:textId="77777777" w:rsidR="00853601" w:rsidRPr="004A3816" w:rsidRDefault="00CE36A8" w:rsidP="00853601">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6F46FC83" w14:textId="590777E3" w:rsidR="00934888" w:rsidRDefault="00CE36A8" w:rsidP="00934888">
      <w:pPr>
        <w:pStyle w:val="Heading3"/>
      </w:pPr>
      <w:r>
        <w:t>Requirement 2(3)(d)</w:t>
      </w:r>
      <w:r>
        <w:tab/>
        <w:t>Compliant</w:t>
      </w:r>
    </w:p>
    <w:p w14:paraId="6F46FC84" w14:textId="77777777" w:rsidR="00853601" w:rsidRPr="004A3816" w:rsidRDefault="00CE36A8" w:rsidP="00853601">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6F46FC86" w14:textId="0E8F176F" w:rsidR="00934888" w:rsidRDefault="00CE36A8" w:rsidP="00934888">
      <w:pPr>
        <w:pStyle w:val="Heading3"/>
      </w:pPr>
      <w:r>
        <w:t>Requirement 2(3)(e)</w:t>
      </w:r>
      <w:r>
        <w:tab/>
        <w:t>Compliant</w:t>
      </w:r>
    </w:p>
    <w:p w14:paraId="6F46FC87" w14:textId="77777777" w:rsidR="00853601" w:rsidRPr="004A3816" w:rsidRDefault="00CE36A8" w:rsidP="00853601">
      <w:pPr>
        <w:rPr>
          <w:i/>
        </w:rPr>
      </w:pPr>
      <w:r w:rsidRPr="004A3816">
        <w:rPr>
          <w:i/>
        </w:rPr>
        <w:t>Care and services are reviewed regularly for effectiveness, and when circumstances change or when incidents impact on the needs, goals or preferences of the consumer.</w:t>
      </w:r>
    </w:p>
    <w:p w14:paraId="6F46FC89" w14:textId="77777777" w:rsidR="00934888" w:rsidRPr="00934888" w:rsidRDefault="0004236B" w:rsidP="00934888"/>
    <w:p w14:paraId="6F46FC8A" w14:textId="77777777" w:rsidR="00032B17" w:rsidRDefault="0004236B"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6F46FC8B" w14:textId="0869AF5F" w:rsidR="00CB3BA9" w:rsidRDefault="00CE36A8"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F46FD51" wp14:editId="6F46FD5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3155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1430B6" w:rsidRPr="00EB1D71">
        <w:rPr>
          <w:color w:val="FFFFFF" w:themeColor="background1"/>
          <w:sz w:val="36"/>
        </w:rPr>
        <w:t xml:space="preserve"> </w:t>
      </w:r>
      <w:r w:rsidRPr="00EB1D71">
        <w:rPr>
          <w:color w:val="FFFFFF" w:themeColor="background1"/>
          <w:sz w:val="36"/>
        </w:rPr>
        <w:br/>
        <w:t>Personal care and clinical care</w:t>
      </w:r>
    </w:p>
    <w:p w14:paraId="6F46FC8C" w14:textId="77777777" w:rsidR="007F5256" w:rsidRPr="00FD1B02" w:rsidRDefault="00CE36A8" w:rsidP="00032B17">
      <w:pPr>
        <w:pStyle w:val="Heading3"/>
        <w:shd w:val="clear" w:color="auto" w:fill="F2F2F2" w:themeFill="background1" w:themeFillShade="F2"/>
      </w:pPr>
      <w:r w:rsidRPr="00FD1B02">
        <w:t>Consumer outcome:</w:t>
      </w:r>
    </w:p>
    <w:p w14:paraId="6F46FC8D" w14:textId="77777777" w:rsidR="007F5256" w:rsidRDefault="00CE36A8" w:rsidP="00912DE6">
      <w:pPr>
        <w:numPr>
          <w:ilvl w:val="0"/>
          <w:numId w:val="3"/>
        </w:numPr>
        <w:shd w:val="clear" w:color="auto" w:fill="F2F2F2" w:themeFill="background1" w:themeFillShade="F2"/>
      </w:pPr>
      <w:r>
        <w:t>I get personal care, clinical care, or both personal care and clinical care, that is safe and right for me.</w:t>
      </w:r>
    </w:p>
    <w:p w14:paraId="6F46FC8E" w14:textId="77777777" w:rsidR="007F5256" w:rsidRDefault="00CE36A8" w:rsidP="00032B17">
      <w:pPr>
        <w:pStyle w:val="Heading3"/>
        <w:shd w:val="clear" w:color="auto" w:fill="F2F2F2" w:themeFill="background1" w:themeFillShade="F2"/>
      </w:pPr>
      <w:r>
        <w:t>Organisation statement:</w:t>
      </w:r>
    </w:p>
    <w:p w14:paraId="6F46FC8F" w14:textId="77777777" w:rsidR="007F5256" w:rsidRDefault="00CE36A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F46FC90" w14:textId="77777777" w:rsidR="007F5256" w:rsidRDefault="00CE36A8" w:rsidP="00427817">
      <w:pPr>
        <w:pStyle w:val="Heading2"/>
      </w:pPr>
      <w:r>
        <w:t>Assessment of Standard 3</w:t>
      </w:r>
    </w:p>
    <w:p w14:paraId="0F74115F" w14:textId="68264A2C" w:rsidR="00153296" w:rsidRPr="00BB68A6" w:rsidRDefault="00153296" w:rsidP="00153296">
      <w:pPr>
        <w:spacing w:before="120"/>
        <w:rPr>
          <w:rFonts w:eastAsia="Calibri"/>
          <w:color w:val="auto"/>
          <w:lang w:eastAsia="en-US"/>
        </w:rPr>
      </w:pPr>
      <w:r w:rsidRPr="00BB68A6">
        <w:rPr>
          <w:rFonts w:eastAsia="Calibri"/>
          <w:color w:val="auto"/>
          <w:lang w:eastAsia="en-US"/>
        </w:rPr>
        <w:t xml:space="preserve">Overall consumers/representatives consider that consumers receive clinical and personal care that is safe and right for them. </w:t>
      </w:r>
    </w:p>
    <w:p w14:paraId="7463503E" w14:textId="5A7D24E6" w:rsidR="00153296" w:rsidRPr="00BB68A6" w:rsidRDefault="00153296" w:rsidP="00153296">
      <w:pPr>
        <w:rPr>
          <w:color w:val="auto"/>
        </w:rPr>
      </w:pPr>
      <w:r w:rsidRPr="00BB68A6">
        <w:rPr>
          <w:color w:val="auto"/>
        </w:rPr>
        <w:t>Consumers and representatives interviewed confirmed that consumers get the care they need, and it supports the consumer’s health and well-being</w:t>
      </w:r>
      <w:r>
        <w:rPr>
          <w:color w:val="auto"/>
        </w:rPr>
        <w:t xml:space="preserve"> and</w:t>
      </w:r>
      <w:r w:rsidRPr="00BB68A6">
        <w:rPr>
          <w:color w:val="auto"/>
        </w:rPr>
        <w:t xml:space="preserve"> consumers have access to a </w:t>
      </w:r>
      <w:r w:rsidRPr="00D746DF">
        <w:rPr>
          <w:color w:val="auto"/>
        </w:rPr>
        <w:t>M</w:t>
      </w:r>
      <w:r>
        <w:rPr>
          <w:color w:val="auto"/>
        </w:rPr>
        <w:t xml:space="preserve">edical </w:t>
      </w:r>
      <w:r w:rsidRPr="00D746DF">
        <w:rPr>
          <w:color w:val="auto"/>
        </w:rPr>
        <w:t>O</w:t>
      </w:r>
      <w:r>
        <w:rPr>
          <w:color w:val="auto"/>
        </w:rPr>
        <w:t>fficer</w:t>
      </w:r>
      <w:r w:rsidRPr="00BB68A6">
        <w:rPr>
          <w:color w:val="auto"/>
        </w:rPr>
        <w:t xml:space="preserve"> or other health professionals when required, and said the referral occurs promptly.</w:t>
      </w:r>
    </w:p>
    <w:p w14:paraId="210A61EC" w14:textId="77777777" w:rsidR="00153296" w:rsidRPr="00BB68A6" w:rsidRDefault="00153296" w:rsidP="00153296">
      <w:pPr>
        <w:rPr>
          <w:color w:val="auto"/>
        </w:rPr>
      </w:pPr>
      <w:r w:rsidRPr="00BB68A6">
        <w:rPr>
          <w:color w:val="auto"/>
        </w:rPr>
        <w:t>Consumers and representatives gave examples of how staff ensured the care consumers receive was right for them, this included regularly asking them about the consumer’s care and the way it is delivered.</w:t>
      </w:r>
    </w:p>
    <w:p w14:paraId="265B56E7" w14:textId="62AE2069" w:rsidR="00153296" w:rsidRPr="00D746DF" w:rsidRDefault="00153296" w:rsidP="00153296">
      <w:pPr>
        <w:rPr>
          <w:color w:val="auto"/>
        </w:rPr>
      </w:pPr>
      <w:r>
        <w:rPr>
          <w:color w:val="auto"/>
        </w:rPr>
        <w:t>T</w:t>
      </w:r>
      <w:r w:rsidRPr="00D746DF">
        <w:rPr>
          <w:color w:val="auto"/>
        </w:rPr>
        <w:t>he organisation has policies, procedures and other written resources and training material about best practice care delivery to guide staff. Information guides staff in engaging with consumers, M</w:t>
      </w:r>
      <w:r>
        <w:rPr>
          <w:color w:val="auto"/>
        </w:rPr>
        <w:t xml:space="preserve">edical </w:t>
      </w:r>
      <w:r w:rsidRPr="00D746DF">
        <w:rPr>
          <w:color w:val="auto"/>
        </w:rPr>
        <w:t>O</w:t>
      </w:r>
      <w:r>
        <w:rPr>
          <w:color w:val="auto"/>
        </w:rPr>
        <w:t>fficers</w:t>
      </w:r>
      <w:r w:rsidRPr="00D746DF">
        <w:rPr>
          <w:color w:val="auto"/>
        </w:rPr>
        <w:t xml:space="preserve"> and other health professionals in assessment and care planning processes, use of validated assessment tools and management of identified risks to optimise consumer health and wellbeing.</w:t>
      </w:r>
    </w:p>
    <w:p w14:paraId="1921B04A" w14:textId="77777777" w:rsidR="00153296" w:rsidRPr="00D746DF" w:rsidRDefault="00153296" w:rsidP="00153296">
      <w:pPr>
        <w:rPr>
          <w:color w:val="auto"/>
        </w:rPr>
      </w:pPr>
      <w:r w:rsidRPr="00D746DF">
        <w:rPr>
          <w:color w:val="auto"/>
        </w:rPr>
        <w:t xml:space="preserve">Care staff demonstrated an understanding of precautions to prevent and control infection and the steps they could take to minimise the need for antibiotics. Staff could also identify the highest prevalence risks for different cohorts of consumers and how incidents were used to inform changes in practice. </w:t>
      </w:r>
    </w:p>
    <w:p w14:paraId="6F46FC92" w14:textId="15F88186" w:rsidR="007F5256" w:rsidRPr="006B31F7" w:rsidRDefault="00CE36A8" w:rsidP="00154403">
      <w:pPr>
        <w:rPr>
          <w:rFonts w:eastAsia="Calibri"/>
          <w:color w:val="auto"/>
          <w:lang w:eastAsia="en-US"/>
        </w:rPr>
      </w:pPr>
      <w:r w:rsidRPr="006B31F7">
        <w:rPr>
          <w:rFonts w:eastAsiaTheme="minorHAnsi"/>
          <w:color w:val="auto"/>
        </w:rPr>
        <w:t>The Quality Standard is assessed as Compliant as</w:t>
      </w:r>
      <w:r w:rsidR="006B31F7" w:rsidRPr="006B31F7">
        <w:rPr>
          <w:rFonts w:eastAsiaTheme="minorHAnsi"/>
          <w:color w:val="auto"/>
        </w:rPr>
        <w:t xml:space="preserve"> seven</w:t>
      </w:r>
      <w:r w:rsidRPr="006B31F7">
        <w:rPr>
          <w:rFonts w:eastAsiaTheme="minorHAnsi"/>
          <w:color w:val="auto"/>
        </w:rPr>
        <w:t xml:space="preserve"> of the seven specific requirements have been assessed as Compliant.</w:t>
      </w:r>
    </w:p>
    <w:p w14:paraId="6F46FC93" w14:textId="2282C5B5" w:rsidR="00301877" w:rsidRDefault="00CE36A8"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6F46FC94" w14:textId="094BE85D" w:rsidR="00853601" w:rsidRPr="00853601" w:rsidRDefault="00CE36A8" w:rsidP="00853601">
      <w:pPr>
        <w:pStyle w:val="Heading3"/>
      </w:pPr>
      <w:r w:rsidRPr="00853601">
        <w:t>Requirement 3(3)(a)</w:t>
      </w:r>
      <w:r>
        <w:tab/>
        <w:t>Compliant</w:t>
      </w:r>
    </w:p>
    <w:p w14:paraId="6F46FC95" w14:textId="77777777" w:rsidR="00853601" w:rsidRPr="004A3816" w:rsidRDefault="00CE36A8" w:rsidP="00853601">
      <w:pPr>
        <w:rPr>
          <w:i/>
        </w:rPr>
      </w:pPr>
      <w:r w:rsidRPr="004A3816">
        <w:rPr>
          <w:i/>
        </w:rPr>
        <w:t>Each consumer gets safe and effective personal care, clinical care, or both personal care and clinical care, that:</w:t>
      </w:r>
    </w:p>
    <w:p w14:paraId="6F46FC96" w14:textId="77777777" w:rsidR="00853601" w:rsidRPr="004A3816" w:rsidRDefault="00CE36A8" w:rsidP="00853601">
      <w:pPr>
        <w:numPr>
          <w:ilvl w:val="0"/>
          <w:numId w:val="24"/>
        </w:numPr>
        <w:tabs>
          <w:tab w:val="right" w:pos="9026"/>
        </w:tabs>
        <w:spacing w:before="0" w:after="0"/>
        <w:ind w:left="567" w:hanging="425"/>
        <w:outlineLvl w:val="4"/>
        <w:rPr>
          <w:i/>
        </w:rPr>
      </w:pPr>
      <w:r w:rsidRPr="004A3816">
        <w:rPr>
          <w:i/>
        </w:rPr>
        <w:t>is best practice; and</w:t>
      </w:r>
    </w:p>
    <w:p w14:paraId="6F46FC97" w14:textId="77777777" w:rsidR="00853601" w:rsidRPr="004A3816" w:rsidRDefault="00CE36A8" w:rsidP="00853601">
      <w:pPr>
        <w:numPr>
          <w:ilvl w:val="0"/>
          <w:numId w:val="24"/>
        </w:numPr>
        <w:tabs>
          <w:tab w:val="right" w:pos="9026"/>
        </w:tabs>
        <w:spacing w:before="0" w:after="0"/>
        <w:ind w:left="567" w:hanging="425"/>
        <w:outlineLvl w:val="4"/>
        <w:rPr>
          <w:i/>
        </w:rPr>
      </w:pPr>
      <w:r w:rsidRPr="004A3816">
        <w:rPr>
          <w:i/>
        </w:rPr>
        <w:t>is tailored to their needs; and</w:t>
      </w:r>
    </w:p>
    <w:p w14:paraId="6F46FC98" w14:textId="77777777" w:rsidR="00853601" w:rsidRPr="004A3816" w:rsidRDefault="00CE36A8" w:rsidP="00853601">
      <w:pPr>
        <w:numPr>
          <w:ilvl w:val="0"/>
          <w:numId w:val="24"/>
        </w:numPr>
        <w:tabs>
          <w:tab w:val="right" w:pos="9026"/>
        </w:tabs>
        <w:spacing w:before="0" w:after="0"/>
        <w:ind w:left="567" w:hanging="425"/>
        <w:outlineLvl w:val="4"/>
        <w:rPr>
          <w:i/>
        </w:rPr>
      </w:pPr>
      <w:r w:rsidRPr="004A3816">
        <w:rPr>
          <w:i/>
        </w:rPr>
        <w:t>optimises their health and well-being.</w:t>
      </w:r>
    </w:p>
    <w:p w14:paraId="35257EE0" w14:textId="39BAD0E4" w:rsidR="001C38B7" w:rsidRPr="00336E9E" w:rsidRDefault="00F44676" w:rsidP="001C38B7">
      <w:pPr>
        <w:rPr>
          <w:color w:val="auto"/>
        </w:rPr>
      </w:pPr>
      <w:r w:rsidRPr="00336E9E">
        <w:rPr>
          <w:color w:val="auto"/>
        </w:rPr>
        <w:t xml:space="preserve">The Assessment Team </w:t>
      </w:r>
      <w:r w:rsidR="001C38B7" w:rsidRPr="00336E9E">
        <w:rPr>
          <w:color w:val="auto"/>
        </w:rPr>
        <w:t xml:space="preserve">provided information that the service’s processes do not ensure consumers consistently receive clinical and personal care that is tailored to their needs and optimises their health and well-being. Consumer documentation did not demonstrate risk assessments had been conducted for chains across consumer’s doorways. The service and staff did not demonstrate an understanding of restraint assessment and authorisations. </w:t>
      </w:r>
    </w:p>
    <w:p w14:paraId="6F46FC99" w14:textId="08120410" w:rsidR="00853601" w:rsidRPr="00336E9E" w:rsidRDefault="001C38B7" w:rsidP="00853601">
      <w:pPr>
        <w:rPr>
          <w:color w:val="auto"/>
        </w:rPr>
      </w:pPr>
      <w:r w:rsidRPr="00336E9E">
        <w:rPr>
          <w:color w:val="auto"/>
        </w:rPr>
        <w:t>The Approved Provider provided a response that provided clarifying information to the Assessment Team report as well as a risk assessment and mitigation plan template and progress note extracts.</w:t>
      </w:r>
      <w:r w:rsidR="00052D12" w:rsidRPr="00336E9E">
        <w:rPr>
          <w:color w:val="auto"/>
        </w:rPr>
        <w:t xml:space="preserve"> The Approved Provider does not agree with the Assessment Teams findings. </w:t>
      </w:r>
      <w:r w:rsidR="00B81985" w:rsidRPr="00336E9E">
        <w:rPr>
          <w:color w:val="auto"/>
        </w:rPr>
        <w:t xml:space="preserve">In relation to restraint authorisation and ongoing consultation with the consumer or their representative, the Approved Provider has indicated that this ongoing review of restraint occurs during three monthly care plan reviews. The Approved Provider acknowledge that registered nurses were not documenting their required </w:t>
      </w:r>
      <w:r w:rsidR="003057C1" w:rsidRPr="00336E9E">
        <w:rPr>
          <w:color w:val="auto"/>
        </w:rPr>
        <w:t>three-monthly</w:t>
      </w:r>
      <w:r w:rsidR="00B81985" w:rsidRPr="00336E9E">
        <w:rPr>
          <w:color w:val="auto"/>
        </w:rPr>
        <w:t xml:space="preserve"> review of restraints and has provided additional training to registered staff, with more regular auditing to be conducted to monitor compliance. </w:t>
      </w:r>
    </w:p>
    <w:p w14:paraId="4320EEDA" w14:textId="46F4B624" w:rsidR="003057C1" w:rsidRPr="00336E9E" w:rsidRDefault="003057C1" w:rsidP="00853601">
      <w:pPr>
        <w:rPr>
          <w:color w:val="auto"/>
        </w:rPr>
      </w:pPr>
      <w:r w:rsidRPr="00336E9E">
        <w:rPr>
          <w:color w:val="auto"/>
        </w:rPr>
        <w:t xml:space="preserve">In relation to the use of plastic chains across consumers doors to keep wandering consumers out of rooms, the Approved Provider does not consider this as restraint, as it is not restricting the movement of the consumer who resides in the room with the chain, rather it keeps out wandering consumers. </w:t>
      </w:r>
      <w:r w:rsidR="00336E9E" w:rsidRPr="00336E9E">
        <w:rPr>
          <w:color w:val="auto"/>
        </w:rPr>
        <w:t>However,</w:t>
      </w:r>
      <w:r w:rsidR="00DA5B73" w:rsidRPr="00336E9E">
        <w:rPr>
          <w:color w:val="auto"/>
        </w:rPr>
        <w:t xml:space="preserve"> I do note that the Approved Provider had not considered the risk to consumers with the use of the </w:t>
      </w:r>
      <w:r w:rsidR="00336E9E" w:rsidRPr="00336E9E">
        <w:rPr>
          <w:color w:val="auto"/>
        </w:rPr>
        <w:t>chains and</w:t>
      </w:r>
      <w:r w:rsidR="00DA5B73" w:rsidRPr="00336E9E">
        <w:rPr>
          <w:color w:val="auto"/>
        </w:rPr>
        <w:t xml:space="preserve"> has since the Assessment Contact developed a risk assessment process for their use. </w:t>
      </w:r>
    </w:p>
    <w:p w14:paraId="48BD07E4" w14:textId="3A9C6537" w:rsidR="006B31F7" w:rsidRDefault="006B31F7" w:rsidP="00853601">
      <w:pPr>
        <w:rPr>
          <w:color w:val="auto"/>
        </w:rPr>
      </w:pPr>
      <w:r w:rsidRPr="00336E9E">
        <w:rPr>
          <w:color w:val="auto"/>
        </w:rPr>
        <w:t>I have considered the information provided by both the Assessment Team and the Approved Provider</w:t>
      </w:r>
      <w:r w:rsidR="00457749" w:rsidRPr="00336E9E">
        <w:rPr>
          <w:color w:val="auto"/>
        </w:rPr>
        <w:t xml:space="preserve"> and </w:t>
      </w:r>
      <w:r w:rsidR="00336E9E" w:rsidRPr="00336E9E">
        <w:rPr>
          <w:color w:val="auto"/>
        </w:rPr>
        <w:t xml:space="preserve">accept that the chains do not constitute a restraint for the current cohort of consumers who are using them, and that risk assessments are being completed on the use of the chains. I acknowledge that whilst there has been some deficit in documenting the authorisation and review of restraint, I am satisfied </w:t>
      </w:r>
      <w:r w:rsidR="00336E9E" w:rsidRPr="00336E9E">
        <w:rPr>
          <w:color w:val="auto"/>
        </w:rPr>
        <w:lastRenderedPageBreak/>
        <w:t>that the Approved Provider has processes to the manage this and has increased compliance monitoring for the management and documentation of restraints.</w:t>
      </w:r>
    </w:p>
    <w:p w14:paraId="1CE3C5E6" w14:textId="40FA1218" w:rsidR="00336E9E" w:rsidRPr="00336E9E" w:rsidRDefault="00336E9E" w:rsidP="00853601">
      <w:pPr>
        <w:rPr>
          <w:color w:val="auto"/>
        </w:rPr>
      </w:pPr>
      <w:r>
        <w:rPr>
          <w:color w:val="auto"/>
        </w:rPr>
        <w:t xml:space="preserve">The Approved Provider has also reviewed and is modifying the way information on the use chemical restraint is accessed and monitored. </w:t>
      </w:r>
    </w:p>
    <w:p w14:paraId="7FF60AE7" w14:textId="73E1FC4A" w:rsidR="00336E9E" w:rsidRPr="00336E9E" w:rsidRDefault="00336E9E" w:rsidP="00853601">
      <w:pPr>
        <w:rPr>
          <w:color w:val="auto"/>
        </w:rPr>
      </w:pPr>
      <w:r w:rsidRPr="00336E9E">
        <w:rPr>
          <w:color w:val="auto"/>
        </w:rPr>
        <w:t xml:space="preserve">I find this requirement is compliant. </w:t>
      </w:r>
    </w:p>
    <w:p w14:paraId="6F46FC9B" w14:textId="0BA60719" w:rsidR="00853601" w:rsidRPr="00853601" w:rsidRDefault="00CE36A8" w:rsidP="00853601">
      <w:pPr>
        <w:pStyle w:val="Heading3"/>
      </w:pPr>
      <w:r w:rsidRPr="00853601">
        <w:t>Requirement 3(3)(b)</w:t>
      </w:r>
      <w:r>
        <w:tab/>
        <w:t>Compliant</w:t>
      </w:r>
    </w:p>
    <w:p w14:paraId="6F46FC9C" w14:textId="77777777" w:rsidR="00853601" w:rsidRPr="004A3816" w:rsidRDefault="00CE36A8" w:rsidP="00853601">
      <w:pPr>
        <w:rPr>
          <w:i/>
        </w:rPr>
      </w:pPr>
      <w:r w:rsidRPr="004A3816">
        <w:rPr>
          <w:i/>
          <w:szCs w:val="22"/>
        </w:rPr>
        <w:t>Effective management of high impact or high prevalence risks associated with the care of each consumer.</w:t>
      </w:r>
    </w:p>
    <w:p w14:paraId="057F0741" w14:textId="442923F7" w:rsidR="001C38B7" w:rsidRPr="00153296" w:rsidRDefault="001C38B7" w:rsidP="001C38B7">
      <w:pPr>
        <w:rPr>
          <w:color w:val="auto"/>
        </w:rPr>
      </w:pPr>
      <w:r w:rsidRPr="00153296">
        <w:rPr>
          <w:color w:val="auto"/>
        </w:rPr>
        <w:t>The Assessment Team provided information that the service could not demonstrate effective management of high impact or high prevalence risks associated with the care of each consumer. Whilst review of care planning documents of consumers sampled described some key risks to consumers, the Assessment Team identified occasions when risks to consumers had not been identified and escalated, in particular in relation to restraints.</w:t>
      </w:r>
    </w:p>
    <w:p w14:paraId="60741644" w14:textId="3F9891B4" w:rsidR="00052D12" w:rsidRPr="00153296" w:rsidRDefault="00052D12" w:rsidP="00052D12">
      <w:pPr>
        <w:rPr>
          <w:color w:val="auto"/>
        </w:rPr>
      </w:pPr>
      <w:r w:rsidRPr="00153296">
        <w:rPr>
          <w:color w:val="auto"/>
        </w:rPr>
        <w:t xml:space="preserve">The Approved Provider provided a response that provided clarifying information to the Assessment Team report as well as a risk assessment and mitigation plan template and progress note extracts. The Approved Provider does not agree with the Assessment Teams findings. </w:t>
      </w:r>
    </w:p>
    <w:p w14:paraId="5B1A7E48" w14:textId="549508D8" w:rsidR="00336E9E" w:rsidRPr="00153296" w:rsidRDefault="00336E9E" w:rsidP="00052D12">
      <w:pPr>
        <w:rPr>
          <w:color w:val="auto"/>
        </w:rPr>
      </w:pPr>
      <w:r w:rsidRPr="00153296">
        <w:rPr>
          <w:color w:val="auto"/>
        </w:rPr>
        <w:t xml:space="preserve">The Approved Provider has indicated that the use of the chains to stop wandering consumers from entering other consumers rooms is not considered a form of restraint, however I do acknowledge as the Assessment Team identified risk assessments for wandering consumers and the potential harm that may be caused by the chains had been considered. The Approved Provider has provided a risk assessment form and is completing risk assessments on their use. </w:t>
      </w:r>
    </w:p>
    <w:p w14:paraId="31B0EB48" w14:textId="3E38DCFE" w:rsidR="00604C61" w:rsidRPr="00153296" w:rsidRDefault="00336E9E" w:rsidP="00052D12">
      <w:pPr>
        <w:rPr>
          <w:color w:val="auto"/>
        </w:rPr>
      </w:pPr>
      <w:r w:rsidRPr="00153296">
        <w:rPr>
          <w:color w:val="auto"/>
        </w:rPr>
        <w:t xml:space="preserve">I have considered the information provided by the Assessment Team and the Approved provider. I note that the Assessment Team identified that risk assessments for high impact and high prevalence risks are generally assessed, with the exception of the use of chains across doorways, however I am satisfied that actions taken by the Approved Provider </w:t>
      </w:r>
      <w:r w:rsidR="00EB619F" w:rsidRPr="00153296">
        <w:rPr>
          <w:color w:val="auto"/>
        </w:rPr>
        <w:t>should correct this def</w:t>
      </w:r>
      <w:r w:rsidR="00604C61" w:rsidRPr="00153296">
        <w:rPr>
          <w:color w:val="auto"/>
        </w:rPr>
        <w:t>icit</w:t>
      </w:r>
      <w:r w:rsidR="000C42F7">
        <w:rPr>
          <w:color w:val="auto"/>
        </w:rPr>
        <w:t>.</w:t>
      </w:r>
    </w:p>
    <w:p w14:paraId="6F46FC9D" w14:textId="4CF0F4DF" w:rsidR="00853601" w:rsidRPr="00153296" w:rsidRDefault="00604C61" w:rsidP="00853601">
      <w:pPr>
        <w:rPr>
          <w:color w:val="auto"/>
        </w:rPr>
      </w:pPr>
      <w:r w:rsidRPr="00153296">
        <w:rPr>
          <w:color w:val="auto"/>
        </w:rPr>
        <w:t xml:space="preserve">I find this requirement is compliant. </w:t>
      </w:r>
    </w:p>
    <w:p w14:paraId="6F46FC9E" w14:textId="0DE77611" w:rsidR="00853601" w:rsidRPr="00D435F8" w:rsidRDefault="00CE36A8" w:rsidP="00853601">
      <w:pPr>
        <w:pStyle w:val="Heading3"/>
      </w:pPr>
      <w:r w:rsidRPr="00D435F8">
        <w:t>Requirement 3(3)(c)</w:t>
      </w:r>
      <w:r>
        <w:tab/>
        <w:t>Compliant</w:t>
      </w:r>
    </w:p>
    <w:p w14:paraId="6F46FC9F" w14:textId="77777777" w:rsidR="00853601" w:rsidRPr="004A3816" w:rsidRDefault="00CE36A8" w:rsidP="00853601">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6F46FCA1" w14:textId="03A91E54" w:rsidR="00853601" w:rsidRPr="00D435F8" w:rsidRDefault="00CE36A8" w:rsidP="00853601">
      <w:pPr>
        <w:pStyle w:val="Heading3"/>
      </w:pPr>
      <w:r w:rsidRPr="00D435F8">
        <w:lastRenderedPageBreak/>
        <w:t>Requirement 3(3)(d)</w:t>
      </w:r>
      <w:r>
        <w:tab/>
        <w:t>Compliant</w:t>
      </w:r>
    </w:p>
    <w:p w14:paraId="6F46FCA2" w14:textId="77777777" w:rsidR="00853601" w:rsidRPr="004A3816" w:rsidRDefault="00CE36A8" w:rsidP="00853601">
      <w:pPr>
        <w:rPr>
          <w:i/>
        </w:rPr>
      </w:pPr>
      <w:r w:rsidRPr="004A3816">
        <w:rPr>
          <w:i/>
          <w:szCs w:val="22"/>
        </w:rPr>
        <w:t>Deterioration or change of a consumer’s mental health, cognitive or physical function, capacity or condition is recognised and responded to in a timely manner.</w:t>
      </w:r>
    </w:p>
    <w:p w14:paraId="6F46FCA4" w14:textId="09FD402E" w:rsidR="00853601" w:rsidRPr="00D435F8" w:rsidRDefault="00CE36A8" w:rsidP="00853601">
      <w:pPr>
        <w:pStyle w:val="Heading3"/>
      </w:pPr>
      <w:r w:rsidRPr="00D435F8">
        <w:t>Requirement 3(3)(e)</w:t>
      </w:r>
      <w:r>
        <w:tab/>
        <w:t>Compliant</w:t>
      </w:r>
    </w:p>
    <w:p w14:paraId="6F46FCA5" w14:textId="77777777" w:rsidR="00853601" w:rsidRPr="004A3816" w:rsidRDefault="00CE36A8" w:rsidP="00853601">
      <w:pPr>
        <w:rPr>
          <w:i/>
        </w:rPr>
      </w:pPr>
      <w:r w:rsidRPr="004A3816">
        <w:rPr>
          <w:i/>
          <w:szCs w:val="22"/>
        </w:rPr>
        <w:t>Information about the consumer’s condition, needs and preferences is documented and communicated within the organisation, and with others where responsibility for care is shared.</w:t>
      </w:r>
    </w:p>
    <w:p w14:paraId="6F46FCA7" w14:textId="69F919AF" w:rsidR="00853601" w:rsidRPr="00D435F8" w:rsidRDefault="00CE36A8" w:rsidP="00853601">
      <w:pPr>
        <w:pStyle w:val="Heading3"/>
      </w:pPr>
      <w:r w:rsidRPr="00D435F8">
        <w:t>Requirement 3(3)(f)</w:t>
      </w:r>
      <w:r>
        <w:tab/>
        <w:t>Compliant</w:t>
      </w:r>
    </w:p>
    <w:p w14:paraId="6F46FCA8" w14:textId="77777777" w:rsidR="00853601" w:rsidRPr="004A3816" w:rsidRDefault="00CE36A8" w:rsidP="00853601">
      <w:pPr>
        <w:rPr>
          <w:i/>
        </w:rPr>
      </w:pPr>
      <w:r w:rsidRPr="004A3816">
        <w:rPr>
          <w:i/>
          <w:szCs w:val="22"/>
        </w:rPr>
        <w:t>Timely and appropriate referrals to individuals, other organisations and providers of other care and services.</w:t>
      </w:r>
    </w:p>
    <w:p w14:paraId="6F46FCAA" w14:textId="7B6AEF65" w:rsidR="00853601" w:rsidRPr="00D435F8" w:rsidRDefault="00CE36A8" w:rsidP="00853601">
      <w:pPr>
        <w:pStyle w:val="Heading3"/>
      </w:pPr>
      <w:r w:rsidRPr="00D435F8">
        <w:t>Requirement 3(3)(g)</w:t>
      </w:r>
      <w:r>
        <w:tab/>
        <w:t>Compliant</w:t>
      </w:r>
    </w:p>
    <w:p w14:paraId="6F46FCAB" w14:textId="77777777" w:rsidR="00853601" w:rsidRPr="004A3816" w:rsidRDefault="00CE36A8" w:rsidP="00853601">
      <w:pPr>
        <w:tabs>
          <w:tab w:val="right" w:pos="9026"/>
        </w:tabs>
        <w:spacing w:before="0" w:after="0"/>
        <w:outlineLvl w:val="4"/>
        <w:rPr>
          <w:i/>
          <w:szCs w:val="22"/>
        </w:rPr>
      </w:pPr>
      <w:r w:rsidRPr="004A3816">
        <w:rPr>
          <w:i/>
          <w:szCs w:val="22"/>
        </w:rPr>
        <w:t>Minimisation of infection related risks through implementing:</w:t>
      </w:r>
    </w:p>
    <w:p w14:paraId="6F46FCAC" w14:textId="77777777" w:rsidR="00853601" w:rsidRPr="004A3816" w:rsidRDefault="00CE36A8"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6F46FCAD" w14:textId="77777777" w:rsidR="00853601" w:rsidRPr="004A3816" w:rsidRDefault="00CE36A8"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5A851345" w14:textId="77777777" w:rsidR="00E74595" w:rsidRPr="00153296" w:rsidRDefault="00E74595" w:rsidP="00E74595">
      <w:pPr>
        <w:rPr>
          <w:color w:val="auto"/>
        </w:rPr>
      </w:pPr>
      <w:r w:rsidRPr="00153296">
        <w:rPr>
          <w:color w:val="auto"/>
        </w:rPr>
        <w:t xml:space="preserve">The Assessment Team provided information that whilst staff interviewed demonstrated an understanding of strategies used at the service to minimise infection risks, including hand hygiene and use of PPE, management was not aware of requirements of services under the Aged Care Directive 13, effective 3 November 2020, in relation to COVID-19. </w:t>
      </w:r>
    </w:p>
    <w:p w14:paraId="3E4126E4" w14:textId="6CCC6C41" w:rsidR="00E74595" w:rsidRPr="00153296" w:rsidRDefault="00E74595" w:rsidP="00E74595">
      <w:pPr>
        <w:rPr>
          <w:color w:val="auto"/>
        </w:rPr>
      </w:pPr>
      <w:r w:rsidRPr="00153296">
        <w:rPr>
          <w:color w:val="auto"/>
        </w:rPr>
        <w:t xml:space="preserve">The Approved Provider provided a response that provided clarifying information to the Assessment Team report. The Approved Provider does not agree with the Assessment Teams findings. </w:t>
      </w:r>
      <w:r w:rsidR="00604C61" w:rsidRPr="00153296">
        <w:rPr>
          <w:color w:val="auto"/>
        </w:rPr>
        <w:t xml:space="preserve">The Approve Provider indicated that existing established processes covered the requirements of the revised directions, with the exception of collecting email addresses. </w:t>
      </w:r>
      <w:r w:rsidR="00791755" w:rsidRPr="00153296">
        <w:rPr>
          <w:color w:val="auto"/>
        </w:rPr>
        <w:t xml:space="preserve">The Approved Provider has reviewed the process for monitoring changes in health directives and has a dedicated staff member to conduct daily checks for updates. </w:t>
      </w:r>
    </w:p>
    <w:p w14:paraId="59CD1039" w14:textId="77777777" w:rsidR="00153296" w:rsidRPr="00153296" w:rsidRDefault="00791755" w:rsidP="00E74595">
      <w:pPr>
        <w:rPr>
          <w:color w:val="auto"/>
        </w:rPr>
      </w:pPr>
      <w:r w:rsidRPr="00153296">
        <w:rPr>
          <w:color w:val="auto"/>
        </w:rPr>
        <w:t xml:space="preserve">I have considered the Assessment Teams information and the Approved Provider response, I acknowledge the Assessment Team </w:t>
      </w:r>
      <w:r w:rsidR="00703BC2" w:rsidRPr="00153296">
        <w:rPr>
          <w:color w:val="auto"/>
        </w:rPr>
        <w:t xml:space="preserve">identified that </w:t>
      </w:r>
      <w:r w:rsidR="00153296" w:rsidRPr="00153296">
        <w:rPr>
          <w:color w:val="auto"/>
        </w:rPr>
        <w:t>staff interviewed</w:t>
      </w:r>
      <w:r w:rsidR="00703BC2" w:rsidRPr="00153296">
        <w:rPr>
          <w:color w:val="auto"/>
        </w:rPr>
        <w:t xml:space="preserve"> demonstrated an understanding of infection contro</w:t>
      </w:r>
      <w:r w:rsidR="00153296" w:rsidRPr="00153296">
        <w:rPr>
          <w:color w:val="auto"/>
        </w:rPr>
        <w:t>l, and no systemic deficits in infection control practices were identified.</w:t>
      </w:r>
    </w:p>
    <w:p w14:paraId="6F46FCAF" w14:textId="4DC4BCD0" w:rsidR="00032B17" w:rsidRDefault="00153296" w:rsidP="00095CD4">
      <w:r w:rsidRPr="00153296">
        <w:rPr>
          <w:color w:val="auto"/>
        </w:rPr>
        <w:t xml:space="preserve">I find this requirement compliant.  </w:t>
      </w:r>
    </w:p>
    <w:p w14:paraId="6F46FCB0" w14:textId="77777777" w:rsidR="00853601" w:rsidRDefault="0004236B"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p>
    <w:p w14:paraId="6F46FD3F" w14:textId="77777777" w:rsidR="00095CD4" w:rsidRDefault="0004236B" w:rsidP="00A93E3F">
      <w:pPr>
        <w:tabs>
          <w:tab w:val="right" w:pos="9026"/>
        </w:tabs>
        <w:sectPr w:rsidR="00095CD4" w:rsidSect="008D7780">
          <w:headerReference w:type="default" r:id="rId26"/>
          <w:type w:val="continuous"/>
          <w:pgSz w:w="11906" w:h="16838"/>
          <w:pgMar w:top="1701" w:right="1418" w:bottom="1418" w:left="1418" w:header="709" w:footer="397" w:gutter="0"/>
          <w:cols w:space="708"/>
          <w:docGrid w:linePitch="360"/>
        </w:sectPr>
      </w:pPr>
    </w:p>
    <w:p w14:paraId="6F46FD40" w14:textId="77777777" w:rsidR="00A93E3F" w:rsidRDefault="00CE36A8" w:rsidP="00095CD4">
      <w:pPr>
        <w:pStyle w:val="Heading1"/>
      </w:pPr>
      <w:r>
        <w:lastRenderedPageBreak/>
        <w:t>Areas for improvement</w:t>
      </w:r>
    </w:p>
    <w:p w14:paraId="6F46FD42" w14:textId="6E9E97CC" w:rsidR="004B33E7" w:rsidRDefault="00703BC2" w:rsidP="004B33E7">
      <w:r>
        <w:t>Whilst t</w:t>
      </w:r>
      <w:r w:rsidR="00CE36A8" w:rsidRPr="00E830C7">
        <w:t xml:space="preserve">here are no specific areas </w:t>
      </w:r>
      <w:r w:rsidR="00CE36A8">
        <w:t xml:space="preserve">identified </w:t>
      </w:r>
      <w:r w:rsidR="00CE36A8" w:rsidRPr="00E830C7">
        <w:t xml:space="preserve">in which improvements must be made to ensure compliance with the Quality Standards. The provider is, however, required to actively pursue continuous improvement in order to remain compliant with the Quality Standards. </w:t>
      </w:r>
    </w:p>
    <w:p w14:paraId="55326A34" w14:textId="455480A5" w:rsidR="00153296" w:rsidRPr="00E830C7" w:rsidRDefault="00153296" w:rsidP="004B33E7">
      <w:r>
        <w:t xml:space="preserve">The Approved Provider provided an undertaking to complete risk assessments, improve monitoring of systems and provide training to staff. </w:t>
      </w:r>
    </w:p>
    <w:p w14:paraId="6F46FD48" w14:textId="77777777" w:rsidR="00A3716D" w:rsidRPr="00095CD4" w:rsidRDefault="0004236B" w:rsidP="00154403">
      <w:pPr>
        <w:pStyle w:val="ListBullet"/>
        <w:numPr>
          <w:ilvl w:val="0"/>
          <w:numId w:val="0"/>
        </w:numPr>
      </w:pPr>
    </w:p>
    <w:sectPr w:rsidR="00A3716D" w:rsidRPr="00095CD4"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6FD85" w14:textId="77777777" w:rsidR="008259B9" w:rsidRDefault="00CE36A8">
      <w:pPr>
        <w:spacing w:before="0" w:after="0" w:line="240" w:lineRule="auto"/>
      </w:pPr>
      <w:r>
        <w:separator/>
      </w:r>
    </w:p>
  </w:endnote>
  <w:endnote w:type="continuationSeparator" w:id="0">
    <w:p w14:paraId="6F46FD87" w14:textId="77777777" w:rsidR="008259B9" w:rsidRDefault="00CE36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6FD5E" w14:textId="77777777" w:rsidR="00506F7F" w:rsidRPr="009A1F1B" w:rsidRDefault="00CE36A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F46FD5F" w14:textId="77777777" w:rsidR="00506F7F" w:rsidRPr="00C72FFB" w:rsidRDefault="00CE36A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Bethania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F46FD60" w14:textId="77777777" w:rsidR="00506F7F" w:rsidRPr="00C72FFB" w:rsidRDefault="00CE36A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5499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6FD61" w14:textId="77777777" w:rsidR="00506F7F" w:rsidRPr="009A1F1B" w:rsidRDefault="00CE36A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F46FD62" w14:textId="77777777" w:rsidR="00506F7F" w:rsidRPr="00C72FFB" w:rsidRDefault="00CE36A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Bethania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F46FD63" w14:textId="77777777" w:rsidR="00506F7F" w:rsidRPr="00A3716D" w:rsidRDefault="00CE36A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5499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6FD81" w14:textId="77777777" w:rsidR="008259B9" w:rsidRDefault="00CE36A8">
      <w:pPr>
        <w:spacing w:before="0" w:after="0" w:line="240" w:lineRule="auto"/>
      </w:pPr>
      <w:r>
        <w:separator/>
      </w:r>
    </w:p>
  </w:footnote>
  <w:footnote w:type="continuationSeparator" w:id="0">
    <w:p w14:paraId="6F46FD83" w14:textId="77777777" w:rsidR="008259B9" w:rsidRDefault="00CE36A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6FD5D" w14:textId="77777777" w:rsidR="00506F7F" w:rsidRDefault="00CE36A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F46FD81" wp14:editId="6F46FD8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1549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6FD6E" w14:textId="77777777" w:rsidR="00506F7F" w:rsidRDefault="00CE36A8" w:rsidP="0004322A">
    <w:r>
      <w:rPr>
        <w:noProof/>
        <w:color w:val="auto"/>
        <w:sz w:val="20"/>
      </w:rPr>
      <w:drawing>
        <wp:anchor distT="0" distB="0" distL="114300" distR="114300" simplePos="0" relativeHeight="251662336" behindDoc="1" locked="0" layoutInCell="1" allowOverlap="1" wp14:anchorId="6F46FD97" wp14:editId="6F46FD9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0815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6FD6F" w14:textId="5AAF2186" w:rsidR="00FB0086" w:rsidRPr="00703E80" w:rsidRDefault="00CE36A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F46FD99" wp14:editId="6F46FD9A">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4292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6B31F7"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6FD7E" w14:textId="77777777" w:rsidR="008D7780" w:rsidRPr="00703E80" w:rsidRDefault="00CE36A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F46FDB7" wp14:editId="6F46FDB8">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9637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6FD7F" w14:textId="77777777" w:rsidR="008F32C8" w:rsidRPr="008F32C8" w:rsidRDefault="00CE36A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F46FDB9" wp14:editId="6F46FDB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107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6FD80" w14:textId="77777777" w:rsidR="00506F7F" w:rsidRDefault="00CE36A8" w:rsidP="009C6F30">
    <w:pPr>
      <w:tabs>
        <w:tab w:val="left" w:pos="3624"/>
      </w:tabs>
    </w:pPr>
    <w:r>
      <w:rPr>
        <w:noProof/>
        <w:color w:val="auto"/>
        <w:sz w:val="20"/>
      </w:rPr>
      <w:drawing>
        <wp:anchor distT="0" distB="0" distL="114300" distR="114300" simplePos="0" relativeHeight="251668480" behindDoc="1" locked="0" layoutInCell="1" allowOverlap="1" wp14:anchorId="6F46FDBB" wp14:editId="6F46FDB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6148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6FD64" w14:textId="77777777" w:rsidR="00A627C8" w:rsidRDefault="00CE36A8"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F46FD83" wp14:editId="6F46FD8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2157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6FD65" w14:textId="77777777" w:rsidR="00506F7F" w:rsidRDefault="00CE36A8">
    <w:pPr>
      <w:pStyle w:val="Header"/>
    </w:pPr>
    <w:r w:rsidRPr="003C6EC2">
      <w:rPr>
        <w:rFonts w:eastAsia="Calibri"/>
        <w:noProof/>
      </w:rPr>
      <w:drawing>
        <wp:anchor distT="0" distB="0" distL="114300" distR="114300" simplePos="0" relativeHeight="251669504" behindDoc="1" locked="0" layoutInCell="1" allowOverlap="1" wp14:anchorId="6F46FD85" wp14:editId="6F46FD8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6987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6FD66" w14:textId="77777777" w:rsidR="00506F7F" w:rsidRDefault="00CE36A8" w:rsidP="0004322A">
    <w:r>
      <w:rPr>
        <w:noProof/>
        <w:color w:val="auto"/>
        <w:sz w:val="20"/>
      </w:rPr>
      <w:drawing>
        <wp:anchor distT="0" distB="0" distL="114300" distR="114300" simplePos="0" relativeHeight="251660288" behindDoc="1" locked="0" layoutInCell="1" allowOverlap="1" wp14:anchorId="6F46FD87" wp14:editId="6F46FD8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2702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6FD69" w14:textId="77777777" w:rsidR="005F44D8" w:rsidRPr="00703E80" w:rsidRDefault="00CE36A8"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F46FD8D" wp14:editId="6F46FD8E">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4050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6FD6A" w14:textId="77777777" w:rsidR="00506F7F" w:rsidRPr="00FB0086" w:rsidRDefault="00CE36A8" w:rsidP="00FB0086">
    <w:pPr>
      <w:pStyle w:val="Header"/>
    </w:pPr>
    <w:r>
      <w:rPr>
        <w:noProof/>
        <w:color w:val="auto"/>
        <w:sz w:val="20"/>
      </w:rPr>
      <w:drawing>
        <wp:anchor distT="0" distB="0" distL="114300" distR="114300" simplePos="0" relativeHeight="251674624" behindDoc="1" locked="0" layoutInCell="1" allowOverlap="1" wp14:anchorId="6F46FD8F" wp14:editId="6F46FD90">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0809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6FD6B" w14:textId="77777777" w:rsidR="00506F7F" w:rsidRDefault="00CE36A8" w:rsidP="0004322A">
    <w:r>
      <w:rPr>
        <w:noProof/>
        <w:color w:val="auto"/>
        <w:sz w:val="20"/>
      </w:rPr>
      <w:drawing>
        <wp:anchor distT="0" distB="0" distL="114300" distR="114300" simplePos="0" relativeHeight="251661312" behindDoc="1" locked="0" layoutInCell="1" allowOverlap="1" wp14:anchorId="6F46FD91" wp14:editId="6F46FD9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589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6FD6C" w14:textId="6E2D2D57" w:rsidR="00FB0086" w:rsidRPr="00703E80" w:rsidRDefault="00CE36A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F46FD93" wp14:editId="6F46FD9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38123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177395"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6FD6D" w14:textId="77777777" w:rsidR="00506F7F" w:rsidRPr="00FB0086" w:rsidRDefault="00CE36A8" w:rsidP="00FB0086">
    <w:pPr>
      <w:pStyle w:val="Header"/>
    </w:pPr>
    <w:r>
      <w:rPr>
        <w:noProof/>
        <w:color w:val="auto"/>
        <w:sz w:val="20"/>
      </w:rPr>
      <w:drawing>
        <wp:anchor distT="0" distB="0" distL="114300" distR="114300" simplePos="0" relativeHeight="251676672" behindDoc="1" locked="0" layoutInCell="1" allowOverlap="1" wp14:anchorId="6F46FD95" wp14:editId="6F46FD96">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2951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68964AD"/>
    <w:multiLevelType w:val="hybridMultilevel"/>
    <w:tmpl w:val="1E9488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163AF80C">
      <w:start w:val="1"/>
      <w:numFmt w:val="lowerRoman"/>
      <w:lvlText w:val="(%1)"/>
      <w:lvlJc w:val="left"/>
      <w:pPr>
        <w:ind w:left="1080" w:hanging="720"/>
      </w:pPr>
      <w:rPr>
        <w:rFonts w:hint="default"/>
        <w:b w:val="0"/>
      </w:rPr>
    </w:lvl>
    <w:lvl w:ilvl="1" w:tplc="93EE8126" w:tentative="1">
      <w:start w:val="1"/>
      <w:numFmt w:val="lowerLetter"/>
      <w:lvlText w:val="%2."/>
      <w:lvlJc w:val="left"/>
      <w:pPr>
        <w:ind w:left="1440" w:hanging="360"/>
      </w:pPr>
    </w:lvl>
    <w:lvl w:ilvl="2" w:tplc="EE840326" w:tentative="1">
      <w:start w:val="1"/>
      <w:numFmt w:val="lowerRoman"/>
      <w:lvlText w:val="%3."/>
      <w:lvlJc w:val="right"/>
      <w:pPr>
        <w:ind w:left="2160" w:hanging="180"/>
      </w:pPr>
    </w:lvl>
    <w:lvl w:ilvl="3" w:tplc="417A6AD8" w:tentative="1">
      <w:start w:val="1"/>
      <w:numFmt w:val="decimal"/>
      <w:lvlText w:val="%4."/>
      <w:lvlJc w:val="left"/>
      <w:pPr>
        <w:ind w:left="2880" w:hanging="360"/>
      </w:pPr>
    </w:lvl>
    <w:lvl w:ilvl="4" w:tplc="7FAC7BA6" w:tentative="1">
      <w:start w:val="1"/>
      <w:numFmt w:val="lowerLetter"/>
      <w:lvlText w:val="%5."/>
      <w:lvlJc w:val="left"/>
      <w:pPr>
        <w:ind w:left="3600" w:hanging="360"/>
      </w:pPr>
    </w:lvl>
    <w:lvl w:ilvl="5" w:tplc="EECA4BDC" w:tentative="1">
      <w:start w:val="1"/>
      <w:numFmt w:val="lowerRoman"/>
      <w:lvlText w:val="%6."/>
      <w:lvlJc w:val="right"/>
      <w:pPr>
        <w:ind w:left="4320" w:hanging="180"/>
      </w:pPr>
    </w:lvl>
    <w:lvl w:ilvl="6" w:tplc="A538F798" w:tentative="1">
      <w:start w:val="1"/>
      <w:numFmt w:val="decimal"/>
      <w:lvlText w:val="%7."/>
      <w:lvlJc w:val="left"/>
      <w:pPr>
        <w:ind w:left="5040" w:hanging="360"/>
      </w:pPr>
    </w:lvl>
    <w:lvl w:ilvl="7" w:tplc="32BA8EC4" w:tentative="1">
      <w:start w:val="1"/>
      <w:numFmt w:val="lowerLetter"/>
      <w:lvlText w:val="%8."/>
      <w:lvlJc w:val="left"/>
      <w:pPr>
        <w:ind w:left="5760" w:hanging="360"/>
      </w:pPr>
    </w:lvl>
    <w:lvl w:ilvl="8" w:tplc="8688ABD8"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4E64E382">
      <w:start w:val="1"/>
      <w:numFmt w:val="bullet"/>
      <w:pStyle w:val="ListParagraph"/>
      <w:lvlText w:val=""/>
      <w:lvlJc w:val="left"/>
      <w:pPr>
        <w:ind w:left="1440" w:hanging="360"/>
      </w:pPr>
      <w:rPr>
        <w:rFonts w:ascii="Symbol" w:hAnsi="Symbol" w:hint="default"/>
        <w:color w:val="auto"/>
      </w:rPr>
    </w:lvl>
    <w:lvl w:ilvl="1" w:tplc="B6B23AD2" w:tentative="1">
      <w:start w:val="1"/>
      <w:numFmt w:val="bullet"/>
      <w:lvlText w:val="o"/>
      <w:lvlJc w:val="left"/>
      <w:pPr>
        <w:ind w:left="2160" w:hanging="360"/>
      </w:pPr>
      <w:rPr>
        <w:rFonts w:ascii="Courier New" w:hAnsi="Courier New" w:cs="Courier New" w:hint="default"/>
      </w:rPr>
    </w:lvl>
    <w:lvl w:ilvl="2" w:tplc="164CAF6C" w:tentative="1">
      <w:start w:val="1"/>
      <w:numFmt w:val="bullet"/>
      <w:lvlText w:val=""/>
      <w:lvlJc w:val="left"/>
      <w:pPr>
        <w:ind w:left="2880" w:hanging="360"/>
      </w:pPr>
      <w:rPr>
        <w:rFonts w:ascii="Wingdings" w:hAnsi="Wingdings" w:hint="default"/>
      </w:rPr>
    </w:lvl>
    <w:lvl w:ilvl="3" w:tplc="51521096" w:tentative="1">
      <w:start w:val="1"/>
      <w:numFmt w:val="bullet"/>
      <w:lvlText w:val=""/>
      <w:lvlJc w:val="left"/>
      <w:pPr>
        <w:ind w:left="3600" w:hanging="360"/>
      </w:pPr>
      <w:rPr>
        <w:rFonts w:ascii="Symbol" w:hAnsi="Symbol" w:hint="default"/>
      </w:rPr>
    </w:lvl>
    <w:lvl w:ilvl="4" w:tplc="AE7A281C" w:tentative="1">
      <w:start w:val="1"/>
      <w:numFmt w:val="bullet"/>
      <w:lvlText w:val="o"/>
      <w:lvlJc w:val="left"/>
      <w:pPr>
        <w:ind w:left="4320" w:hanging="360"/>
      </w:pPr>
      <w:rPr>
        <w:rFonts w:ascii="Courier New" w:hAnsi="Courier New" w:cs="Courier New" w:hint="default"/>
      </w:rPr>
    </w:lvl>
    <w:lvl w:ilvl="5" w:tplc="32A073AA" w:tentative="1">
      <w:start w:val="1"/>
      <w:numFmt w:val="bullet"/>
      <w:lvlText w:val=""/>
      <w:lvlJc w:val="left"/>
      <w:pPr>
        <w:ind w:left="5040" w:hanging="360"/>
      </w:pPr>
      <w:rPr>
        <w:rFonts w:ascii="Wingdings" w:hAnsi="Wingdings" w:hint="default"/>
      </w:rPr>
    </w:lvl>
    <w:lvl w:ilvl="6" w:tplc="A014BC88" w:tentative="1">
      <w:start w:val="1"/>
      <w:numFmt w:val="bullet"/>
      <w:lvlText w:val=""/>
      <w:lvlJc w:val="left"/>
      <w:pPr>
        <w:ind w:left="5760" w:hanging="360"/>
      </w:pPr>
      <w:rPr>
        <w:rFonts w:ascii="Symbol" w:hAnsi="Symbol" w:hint="default"/>
      </w:rPr>
    </w:lvl>
    <w:lvl w:ilvl="7" w:tplc="3546081E" w:tentative="1">
      <w:start w:val="1"/>
      <w:numFmt w:val="bullet"/>
      <w:lvlText w:val="o"/>
      <w:lvlJc w:val="left"/>
      <w:pPr>
        <w:ind w:left="6480" w:hanging="360"/>
      </w:pPr>
      <w:rPr>
        <w:rFonts w:ascii="Courier New" w:hAnsi="Courier New" w:cs="Courier New" w:hint="default"/>
      </w:rPr>
    </w:lvl>
    <w:lvl w:ilvl="8" w:tplc="D8DAB50E"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8768045E">
      <w:start w:val="1"/>
      <w:numFmt w:val="lowerRoman"/>
      <w:lvlText w:val="(%1)"/>
      <w:lvlJc w:val="left"/>
      <w:pPr>
        <w:ind w:left="1004" w:hanging="720"/>
      </w:pPr>
      <w:rPr>
        <w:rFonts w:hint="default"/>
        <w:b w:val="0"/>
      </w:rPr>
    </w:lvl>
    <w:lvl w:ilvl="1" w:tplc="CBB44D44" w:tentative="1">
      <w:start w:val="1"/>
      <w:numFmt w:val="lowerLetter"/>
      <w:lvlText w:val="%2."/>
      <w:lvlJc w:val="left"/>
      <w:pPr>
        <w:ind w:left="1364" w:hanging="360"/>
      </w:pPr>
    </w:lvl>
    <w:lvl w:ilvl="2" w:tplc="A6826DA4" w:tentative="1">
      <w:start w:val="1"/>
      <w:numFmt w:val="lowerRoman"/>
      <w:lvlText w:val="%3."/>
      <w:lvlJc w:val="right"/>
      <w:pPr>
        <w:ind w:left="2084" w:hanging="180"/>
      </w:pPr>
    </w:lvl>
    <w:lvl w:ilvl="3" w:tplc="AF4A3344" w:tentative="1">
      <w:start w:val="1"/>
      <w:numFmt w:val="decimal"/>
      <w:lvlText w:val="%4."/>
      <w:lvlJc w:val="left"/>
      <w:pPr>
        <w:ind w:left="2804" w:hanging="360"/>
      </w:pPr>
    </w:lvl>
    <w:lvl w:ilvl="4" w:tplc="147E8C64" w:tentative="1">
      <w:start w:val="1"/>
      <w:numFmt w:val="lowerLetter"/>
      <w:lvlText w:val="%5."/>
      <w:lvlJc w:val="left"/>
      <w:pPr>
        <w:ind w:left="3524" w:hanging="360"/>
      </w:pPr>
    </w:lvl>
    <w:lvl w:ilvl="5" w:tplc="5C7EDE12" w:tentative="1">
      <w:start w:val="1"/>
      <w:numFmt w:val="lowerRoman"/>
      <w:lvlText w:val="%6."/>
      <w:lvlJc w:val="right"/>
      <w:pPr>
        <w:ind w:left="4244" w:hanging="180"/>
      </w:pPr>
    </w:lvl>
    <w:lvl w:ilvl="6" w:tplc="19C61330" w:tentative="1">
      <w:start w:val="1"/>
      <w:numFmt w:val="decimal"/>
      <w:lvlText w:val="%7."/>
      <w:lvlJc w:val="left"/>
      <w:pPr>
        <w:ind w:left="4964" w:hanging="360"/>
      </w:pPr>
    </w:lvl>
    <w:lvl w:ilvl="7" w:tplc="9016040C" w:tentative="1">
      <w:start w:val="1"/>
      <w:numFmt w:val="lowerLetter"/>
      <w:lvlText w:val="%8."/>
      <w:lvlJc w:val="left"/>
      <w:pPr>
        <w:ind w:left="5684" w:hanging="360"/>
      </w:pPr>
    </w:lvl>
    <w:lvl w:ilvl="8" w:tplc="C4326304"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75D616DA">
      <w:start w:val="1"/>
      <w:numFmt w:val="lowerRoman"/>
      <w:lvlText w:val="(%1)"/>
      <w:lvlJc w:val="left"/>
      <w:pPr>
        <w:ind w:left="1080" w:hanging="720"/>
      </w:pPr>
      <w:rPr>
        <w:rFonts w:hint="default"/>
      </w:rPr>
    </w:lvl>
    <w:lvl w:ilvl="1" w:tplc="1194BA8E" w:tentative="1">
      <w:start w:val="1"/>
      <w:numFmt w:val="lowerLetter"/>
      <w:lvlText w:val="%2."/>
      <w:lvlJc w:val="left"/>
      <w:pPr>
        <w:ind w:left="1440" w:hanging="360"/>
      </w:pPr>
    </w:lvl>
    <w:lvl w:ilvl="2" w:tplc="7C8EE034" w:tentative="1">
      <w:start w:val="1"/>
      <w:numFmt w:val="lowerRoman"/>
      <w:lvlText w:val="%3."/>
      <w:lvlJc w:val="right"/>
      <w:pPr>
        <w:ind w:left="2160" w:hanging="180"/>
      </w:pPr>
    </w:lvl>
    <w:lvl w:ilvl="3" w:tplc="A7B67200" w:tentative="1">
      <w:start w:val="1"/>
      <w:numFmt w:val="decimal"/>
      <w:lvlText w:val="%4."/>
      <w:lvlJc w:val="left"/>
      <w:pPr>
        <w:ind w:left="2880" w:hanging="360"/>
      </w:pPr>
    </w:lvl>
    <w:lvl w:ilvl="4" w:tplc="EA9CE262" w:tentative="1">
      <w:start w:val="1"/>
      <w:numFmt w:val="lowerLetter"/>
      <w:lvlText w:val="%5."/>
      <w:lvlJc w:val="left"/>
      <w:pPr>
        <w:ind w:left="3600" w:hanging="360"/>
      </w:pPr>
    </w:lvl>
    <w:lvl w:ilvl="5" w:tplc="4D8A063A" w:tentative="1">
      <w:start w:val="1"/>
      <w:numFmt w:val="lowerRoman"/>
      <w:lvlText w:val="%6."/>
      <w:lvlJc w:val="right"/>
      <w:pPr>
        <w:ind w:left="4320" w:hanging="180"/>
      </w:pPr>
    </w:lvl>
    <w:lvl w:ilvl="6" w:tplc="1CD2E562" w:tentative="1">
      <w:start w:val="1"/>
      <w:numFmt w:val="decimal"/>
      <w:lvlText w:val="%7."/>
      <w:lvlJc w:val="left"/>
      <w:pPr>
        <w:ind w:left="5040" w:hanging="360"/>
      </w:pPr>
    </w:lvl>
    <w:lvl w:ilvl="7" w:tplc="75EA0834" w:tentative="1">
      <w:start w:val="1"/>
      <w:numFmt w:val="lowerLetter"/>
      <w:lvlText w:val="%8."/>
      <w:lvlJc w:val="left"/>
      <w:pPr>
        <w:ind w:left="5760" w:hanging="360"/>
      </w:pPr>
    </w:lvl>
    <w:lvl w:ilvl="8" w:tplc="0CC6509E"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F0A80A5C">
      <w:start w:val="1"/>
      <w:numFmt w:val="lowerRoman"/>
      <w:lvlText w:val="(%1)"/>
      <w:lvlJc w:val="left"/>
      <w:pPr>
        <w:ind w:left="1080" w:hanging="720"/>
      </w:pPr>
      <w:rPr>
        <w:rFonts w:hint="default"/>
      </w:rPr>
    </w:lvl>
    <w:lvl w:ilvl="1" w:tplc="ECAC191A" w:tentative="1">
      <w:start w:val="1"/>
      <w:numFmt w:val="lowerLetter"/>
      <w:lvlText w:val="%2."/>
      <w:lvlJc w:val="left"/>
      <w:pPr>
        <w:ind w:left="1440" w:hanging="360"/>
      </w:pPr>
    </w:lvl>
    <w:lvl w:ilvl="2" w:tplc="4AD672BE" w:tentative="1">
      <w:start w:val="1"/>
      <w:numFmt w:val="lowerRoman"/>
      <w:lvlText w:val="%3."/>
      <w:lvlJc w:val="right"/>
      <w:pPr>
        <w:ind w:left="2160" w:hanging="180"/>
      </w:pPr>
    </w:lvl>
    <w:lvl w:ilvl="3" w:tplc="65BC7374" w:tentative="1">
      <w:start w:val="1"/>
      <w:numFmt w:val="decimal"/>
      <w:lvlText w:val="%4."/>
      <w:lvlJc w:val="left"/>
      <w:pPr>
        <w:ind w:left="2880" w:hanging="360"/>
      </w:pPr>
    </w:lvl>
    <w:lvl w:ilvl="4" w:tplc="B302D5DA" w:tentative="1">
      <w:start w:val="1"/>
      <w:numFmt w:val="lowerLetter"/>
      <w:lvlText w:val="%5."/>
      <w:lvlJc w:val="left"/>
      <w:pPr>
        <w:ind w:left="3600" w:hanging="360"/>
      </w:pPr>
    </w:lvl>
    <w:lvl w:ilvl="5" w:tplc="A48E5434" w:tentative="1">
      <w:start w:val="1"/>
      <w:numFmt w:val="lowerRoman"/>
      <w:lvlText w:val="%6."/>
      <w:lvlJc w:val="right"/>
      <w:pPr>
        <w:ind w:left="4320" w:hanging="180"/>
      </w:pPr>
    </w:lvl>
    <w:lvl w:ilvl="6" w:tplc="AD2AC0C4" w:tentative="1">
      <w:start w:val="1"/>
      <w:numFmt w:val="decimal"/>
      <w:lvlText w:val="%7."/>
      <w:lvlJc w:val="left"/>
      <w:pPr>
        <w:ind w:left="5040" w:hanging="360"/>
      </w:pPr>
    </w:lvl>
    <w:lvl w:ilvl="7" w:tplc="D14A84F0" w:tentative="1">
      <w:start w:val="1"/>
      <w:numFmt w:val="lowerLetter"/>
      <w:lvlText w:val="%8."/>
      <w:lvlJc w:val="left"/>
      <w:pPr>
        <w:ind w:left="5760" w:hanging="360"/>
      </w:pPr>
    </w:lvl>
    <w:lvl w:ilvl="8" w:tplc="94D2C412"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D5E658DE">
      <w:start w:val="1"/>
      <w:numFmt w:val="lowerRoman"/>
      <w:lvlText w:val="(%1)"/>
      <w:lvlJc w:val="left"/>
      <w:pPr>
        <w:ind w:left="1080" w:hanging="720"/>
      </w:pPr>
      <w:rPr>
        <w:rFonts w:hint="default"/>
        <w:b w:val="0"/>
      </w:rPr>
    </w:lvl>
    <w:lvl w:ilvl="1" w:tplc="BCF0D678" w:tentative="1">
      <w:start w:val="1"/>
      <w:numFmt w:val="lowerLetter"/>
      <w:lvlText w:val="%2."/>
      <w:lvlJc w:val="left"/>
      <w:pPr>
        <w:ind w:left="1440" w:hanging="360"/>
      </w:pPr>
    </w:lvl>
    <w:lvl w:ilvl="2" w:tplc="6018E95E" w:tentative="1">
      <w:start w:val="1"/>
      <w:numFmt w:val="lowerRoman"/>
      <w:lvlText w:val="%3."/>
      <w:lvlJc w:val="right"/>
      <w:pPr>
        <w:ind w:left="2160" w:hanging="180"/>
      </w:pPr>
    </w:lvl>
    <w:lvl w:ilvl="3" w:tplc="49944A0E" w:tentative="1">
      <w:start w:val="1"/>
      <w:numFmt w:val="decimal"/>
      <w:lvlText w:val="%4."/>
      <w:lvlJc w:val="left"/>
      <w:pPr>
        <w:ind w:left="2880" w:hanging="360"/>
      </w:pPr>
    </w:lvl>
    <w:lvl w:ilvl="4" w:tplc="8D2093F0" w:tentative="1">
      <w:start w:val="1"/>
      <w:numFmt w:val="lowerLetter"/>
      <w:lvlText w:val="%5."/>
      <w:lvlJc w:val="left"/>
      <w:pPr>
        <w:ind w:left="3600" w:hanging="360"/>
      </w:pPr>
    </w:lvl>
    <w:lvl w:ilvl="5" w:tplc="CB60A364" w:tentative="1">
      <w:start w:val="1"/>
      <w:numFmt w:val="lowerRoman"/>
      <w:lvlText w:val="%6."/>
      <w:lvlJc w:val="right"/>
      <w:pPr>
        <w:ind w:left="4320" w:hanging="180"/>
      </w:pPr>
    </w:lvl>
    <w:lvl w:ilvl="6" w:tplc="CD082268" w:tentative="1">
      <w:start w:val="1"/>
      <w:numFmt w:val="decimal"/>
      <w:lvlText w:val="%7."/>
      <w:lvlJc w:val="left"/>
      <w:pPr>
        <w:ind w:left="5040" w:hanging="360"/>
      </w:pPr>
    </w:lvl>
    <w:lvl w:ilvl="7" w:tplc="51FC8C56" w:tentative="1">
      <w:start w:val="1"/>
      <w:numFmt w:val="lowerLetter"/>
      <w:lvlText w:val="%8."/>
      <w:lvlJc w:val="left"/>
      <w:pPr>
        <w:ind w:left="5760" w:hanging="360"/>
      </w:pPr>
    </w:lvl>
    <w:lvl w:ilvl="8" w:tplc="60785E88"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BE06A1BA">
      <w:start w:val="1"/>
      <w:numFmt w:val="lowerLetter"/>
      <w:lvlText w:val="(%1)"/>
      <w:lvlJc w:val="left"/>
      <w:pPr>
        <w:ind w:left="360" w:hanging="360"/>
      </w:pPr>
      <w:rPr>
        <w:rFonts w:hint="default"/>
      </w:rPr>
    </w:lvl>
    <w:lvl w:ilvl="1" w:tplc="F1F88170" w:tentative="1">
      <w:start w:val="1"/>
      <w:numFmt w:val="lowerLetter"/>
      <w:lvlText w:val="%2."/>
      <w:lvlJc w:val="left"/>
      <w:pPr>
        <w:ind w:left="1080" w:hanging="360"/>
      </w:pPr>
    </w:lvl>
    <w:lvl w:ilvl="2" w:tplc="425E8CC2" w:tentative="1">
      <w:start w:val="1"/>
      <w:numFmt w:val="lowerRoman"/>
      <w:lvlText w:val="%3."/>
      <w:lvlJc w:val="right"/>
      <w:pPr>
        <w:ind w:left="1800" w:hanging="180"/>
      </w:pPr>
    </w:lvl>
    <w:lvl w:ilvl="3" w:tplc="81446D9E" w:tentative="1">
      <w:start w:val="1"/>
      <w:numFmt w:val="decimal"/>
      <w:lvlText w:val="%4."/>
      <w:lvlJc w:val="left"/>
      <w:pPr>
        <w:ind w:left="2520" w:hanging="360"/>
      </w:pPr>
    </w:lvl>
    <w:lvl w:ilvl="4" w:tplc="B3425902" w:tentative="1">
      <w:start w:val="1"/>
      <w:numFmt w:val="lowerLetter"/>
      <w:lvlText w:val="%5."/>
      <w:lvlJc w:val="left"/>
      <w:pPr>
        <w:ind w:left="3240" w:hanging="360"/>
      </w:pPr>
    </w:lvl>
    <w:lvl w:ilvl="5" w:tplc="194E1766" w:tentative="1">
      <w:start w:val="1"/>
      <w:numFmt w:val="lowerRoman"/>
      <w:lvlText w:val="%6."/>
      <w:lvlJc w:val="right"/>
      <w:pPr>
        <w:ind w:left="3960" w:hanging="180"/>
      </w:pPr>
    </w:lvl>
    <w:lvl w:ilvl="6" w:tplc="E6F856B4" w:tentative="1">
      <w:start w:val="1"/>
      <w:numFmt w:val="decimal"/>
      <w:lvlText w:val="%7."/>
      <w:lvlJc w:val="left"/>
      <w:pPr>
        <w:ind w:left="4680" w:hanging="360"/>
      </w:pPr>
    </w:lvl>
    <w:lvl w:ilvl="7" w:tplc="C4242764" w:tentative="1">
      <w:start w:val="1"/>
      <w:numFmt w:val="lowerLetter"/>
      <w:lvlText w:val="%8."/>
      <w:lvlJc w:val="left"/>
      <w:pPr>
        <w:ind w:left="5400" w:hanging="360"/>
      </w:pPr>
    </w:lvl>
    <w:lvl w:ilvl="8" w:tplc="8C90F064"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9C46D44E">
      <w:start w:val="1"/>
      <w:numFmt w:val="decimal"/>
      <w:lvlText w:val="%1."/>
      <w:lvlJc w:val="left"/>
      <w:pPr>
        <w:ind w:left="360" w:hanging="360"/>
      </w:pPr>
      <w:rPr>
        <w:rFonts w:hint="default"/>
      </w:rPr>
    </w:lvl>
    <w:lvl w:ilvl="1" w:tplc="52E80C2C" w:tentative="1">
      <w:start w:val="1"/>
      <w:numFmt w:val="lowerLetter"/>
      <w:lvlText w:val="%2."/>
      <w:lvlJc w:val="left"/>
      <w:pPr>
        <w:ind w:left="1080" w:hanging="360"/>
      </w:pPr>
    </w:lvl>
    <w:lvl w:ilvl="2" w:tplc="3C62F724" w:tentative="1">
      <w:start w:val="1"/>
      <w:numFmt w:val="lowerRoman"/>
      <w:lvlText w:val="%3."/>
      <w:lvlJc w:val="right"/>
      <w:pPr>
        <w:ind w:left="1800" w:hanging="180"/>
      </w:pPr>
    </w:lvl>
    <w:lvl w:ilvl="3" w:tplc="DDF0EC3C" w:tentative="1">
      <w:start w:val="1"/>
      <w:numFmt w:val="decimal"/>
      <w:lvlText w:val="%4."/>
      <w:lvlJc w:val="left"/>
      <w:pPr>
        <w:ind w:left="2520" w:hanging="360"/>
      </w:pPr>
    </w:lvl>
    <w:lvl w:ilvl="4" w:tplc="43766C74" w:tentative="1">
      <w:start w:val="1"/>
      <w:numFmt w:val="lowerLetter"/>
      <w:lvlText w:val="%5."/>
      <w:lvlJc w:val="left"/>
      <w:pPr>
        <w:ind w:left="3240" w:hanging="360"/>
      </w:pPr>
    </w:lvl>
    <w:lvl w:ilvl="5" w:tplc="22FECBAA" w:tentative="1">
      <w:start w:val="1"/>
      <w:numFmt w:val="lowerRoman"/>
      <w:lvlText w:val="%6."/>
      <w:lvlJc w:val="right"/>
      <w:pPr>
        <w:ind w:left="3960" w:hanging="180"/>
      </w:pPr>
    </w:lvl>
    <w:lvl w:ilvl="6" w:tplc="E07C9028" w:tentative="1">
      <w:start w:val="1"/>
      <w:numFmt w:val="decimal"/>
      <w:lvlText w:val="%7."/>
      <w:lvlJc w:val="left"/>
      <w:pPr>
        <w:ind w:left="4680" w:hanging="360"/>
      </w:pPr>
    </w:lvl>
    <w:lvl w:ilvl="7" w:tplc="D83AB2BA" w:tentative="1">
      <w:start w:val="1"/>
      <w:numFmt w:val="lowerLetter"/>
      <w:lvlText w:val="%8."/>
      <w:lvlJc w:val="left"/>
      <w:pPr>
        <w:ind w:left="5400" w:hanging="360"/>
      </w:pPr>
    </w:lvl>
    <w:lvl w:ilvl="8" w:tplc="FF9815B0"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1390F20C">
      <w:start w:val="1"/>
      <w:numFmt w:val="decimal"/>
      <w:lvlText w:val="%1."/>
      <w:lvlJc w:val="left"/>
      <w:pPr>
        <w:ind w:left="360" w:hanging="360"/>
      </w:pPr>
      <w:rPr>
        <w:rFonts w:hint="default"/>
      </w:rPr>
    </w:lvl>
    <w:lvl w:ilvl="1" w:tplc="3D984CF0" w:tentative="1">
      <w:start w:val="1"/>
      <w:numFmt w:val="lowerLetter"/>
      <w:lvlText w:val="%2."/>
      <w:lvlJc w:val="left"/>
      <w:pPr>
        <w:ind w:left="1080" w:hanging="360"/>
      </w:pPr>
    </w:lvl>
    <w:lvl w:ilvl="2" w:tplc="2BB87F3E" w:tentative="1">
      <w:start w:val="1"/>
      <w:numFmt w:val="lowerRoman"/>
      <w:lvlText w:val="%3."/>
      <w:lvlJc w:val="right"/>
      <w:pPr>
        <w:ind w:left="1800" w:hanging="180"/>
      </w:pPr>
    </w:lvl>
    <w:lvl w:ilvl="3" w:tplc="0EEE1F4A" w:tentative="1">
      <w:start w:val="1"/>
      <w:numFmt w:val="decimal"/>
      <w:lvlText w:val="%4."/>
      <w:lvlJc w:val="left"/>
      <w:pPr>
        <w:ind w:left="2520" w:hanging="360"/>
      </w:pPr>
    </w:lvl>
    <w:lvl w:ilvl="4" w:tplc="DEB09A4C" w:tentative="1">
      <w:start w:val="1"/>
      <w:numFmt w:val="lowerLetter"/>
      <w:lvlText w:val="%5."/>
      <w:lvlJc w:val="left"/>
      <w:pPr>
        <w:ind w:left="3240" w:hanging="360"/>
      </w:pPr>
    </w:lvl>
    <w:lvl w:ilvl="5" w:tplc="FA38F234" w:tentative="1">
      <w:start w:val="1"/>
      <w:numFmt w:val="lowerRoman"/>
      <w:lvlText w:val="%6."/>
      <w:lvlJc w:val="right"/>
      <w:pPr>
        <w:ind w:left="3960" w:hanging="180"/>
      </w:pPr>
    </w:lvl>
    <w:lvl w:ilvl="6" w:tplc="6994CBF2" w:tentative="1">
      <w:start w:val="1"/>
      <w:numFmt w:val="decimal"/>
      <w:lvlText w:val="%7."/>
      <w:lvlJc w:val="left"/>
      <w:pPr>
        <w:ind w:left="4680" w:hanging="360"/>
      </w:pPr>
    </w:lvl>
    <w:lvl w:ilvl="7" w:tplc="768A2880" w:tentative="1">
      <w:start w:val="1"/>
      <w:numFmt w:val="lowerLetter"/>
      <w:lvlText w:val="%8."/>
      <w:lvlJc w:val="left"/>
      <w:pPr>
        <w:ind w:left="5400" w:hanging="360"/>
      </w:pPr>
    </w:lvl>
    <w:lvl w:ilvl="8" w:tplc="FDCC0D10"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7D4C6102">
      <w:start w:val="1"/>
      <w:numFmt w:val="lowerRoman"/>
      <w:lvlText w:val="(%1)"/>
      <w:lvlJc w:val="left"/>
      <w:pPr>
        <w:ind w:left="1080" w:hanging="720"/>
      </w:pPr>
      <w:rPr>
        <w:rFonts w:hint="default"/>
        <w:b w:val="0"/>
      </w:rPr>
    </w:lvl>
    <w:lvl w:ilvl="1" w:tplc="22C2C8D8" w:tentative="1">
      <w:start w:val="1"/>
      <w:numFmt w:val="lowerLetter"/>
      <w:lvlText w:val="%2."/>
      <w:lvlJc w:val="left"/>
      <w:pPr>
        <w:ind w:left="1440" w:hanging="360"/>
      </w:pPr>
    </w:lvl>
    <w:lvl w:ilvl="2" w:tplc="AD981168" w:tentative="1">
      <w:start w:val="1"/>
      <w:numFmt w:val="lowerRoman"/>
      <w:lvlText w:val="%3."/>
      <w:lvlJc w:val="right"/>
      <w:pPr>
        <w:ind w:left="2160" w:hanging="180"/>
      </w:pPr>
    </w:lvl>
    <w:lvl w:ilvl="3" w:tplc="4A2839B0" w:tentative="1">
      <w:start w:val="1"/>
      <w:numFmt w:val="decimal"/>
      <w:lvlText w:val="%4."/>
      <w:lvlJc w:val="left"/>
      <w:pPr>
        <w:ind w:left="2880" w:hanging="360"/>
      </w:pPr>
    </w:lvl>
    <w:lvl w:ilvl="4" w:tplc="8806C390" w:tentative="1">
      <w:start w:val="1"/>
      <w:numFmt w:val="lowerLetter"/>
      <w:lvlText w:val="%5."/>
      <w:lvlJc w:val="left"/>
      <w:pPr>
        <w:ind w:left="3600" w:hanging="360"/>
      </w:pPr>
    </w:lvl>
    <w:lvl w:ilvl="5" w:tplc="06AA0F94" w:tentative="1">
      <w:start w:val="1"/>
      <w:numFmt w:val="lowerRoman"/>
      <w:lvlText w:val="%6."/>
      <w:lvlJc w:val="right"/>
      <w:pPr>
        <w:ind w:left="4320" w:hanging="180"/>
      </w:pPr>
    </w:lvl>
    <w:lvl w:ilvl="6" w:tplc="0484BCFA" w:tentative="1">
      <w:start w:val="1"/>
      <w:numFmt w:val="decimal"/>
      <w:lvlText w:val="%7."/>
      <w:lvlJc w:val="left"/>
      <w:pPr>
        <w:ind w:left="5040" w:hanging="360"/>
      </w:pPr>
    </w:lvl>
    <w:lvl w:ilvl="7" w:tplc="7A520DE0" w:tentative="1">
      <w:start w:val="1"/>
      <w:numFmt w:val="lowerLetter"/>
      <w:lvlText w:val="%8."/>
      <w:lvlJc w:val="left"/>
      <w:pPr>
        <w:ind w:left="5760" w:hanging="360"/>
      </w:pPr>
    </w:lvl>
    <w:lvl w:ilvl="8" w:tplc="8F46E6CE"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65B08828">
      <w:start w:val="1"/>
      <w:numFmt w:val="lowerRoman"/>
      <w:lvlText w:val="(%1)"/>
      <w:lvlJc w:val="left"/>
      <w:pPr>
        <w:ind w:left="1080" w:hanging="720"/>
      </w:pPr>
      <w:rPr>
        <w:rFonts w:hint="default"/>
      </w:rPr>
    </w:lvl>
    <w:lvl w:ilvl="1" w:tplc="0BAC30D4" w:tentative="1">
      <w:start w:val="1"/>
      <w:numFmt w:val="lowerLetter"/>
      <w:lvlText w:val="%2."/>
      <w:lvlJc w:val="left"/>
      <w:pPr>
        <w:ind w:left="1440" w:hanging="360"/>
      </w:pPr>
    </w:lvl>
    <w:lvl w:ilvl="2" w:tplc="7BE46294" w:tentative="1">
      <w:start w:val="1"/>
      <w:numFmt w:val="lowerRoman"/>
      <w:lvlText w:val="%3."/>
      <w:lvlJc w:val="right"/>
      <w:pPr>
        <w:ind w:left="2160" w:hanging="180"/>
      </w:pPr>
    </w:lvl>
    <w:lvl w:ilvl="3" w:tplc="575E1110" w:tentative="1">
      <w:start w:val="1"/>
      <w:numFmt w:val="decimal"/>
      <w:lvlText w:val="%4."/>
      <w:lvlJc w:val="left"/>
      <w:pPr>
        <w:ind w:left="2880" w:hanging="360"/>
      </w:pPr>
    </w:lvl>
    <w:lvl w:ilvl="4" w:tplc="F2B6BE1A" w:tentative="1">
      <w:start w:val="1"/>
      <w:numFmt w:val="lowerLetter"/>
      <w:lvlText w:val="%5."/>
      <w:lvlJc w:val="left"/>
      <w:pPr>
        <w:ind w:left="3600" w:hanging="360"/>
      </w:pPr>
    </w:lvl>
    <w:lvl w:ilvl="5" w:tplc="7C868472" w:tentative="1">
      <w:start w:val="1"/>
      <w:numFmt w:val="lowerRoman"/>
      <w:lvlText w:val="%6."/>
      <w:lvlJc w:val="right"/>
      <w:pPr>
        <w:ind w:left="4320" w:hanging="180"/>
      </w:pPr>
    </w:lvl>
    <w:lvl w:ilvl="6" w:tplc="6F161FE6" w:tentative="1">
      <w:start w:val="1"/>
      <w:numFmt w:val="decimal"/>
      <w:lvlText w:val="%7."/>
      <w:lvlJc w:val="left"/>
      <w:pPr>
        <w:ind w:left="5040" w:hanging="360"/>
      </w:pPr>
    </w:lvl>
    <w:lvl w:ilvl="7" w:tplc="0B18E012" w:tentative="1">
      <w:start w:val="1"/>
      <w:numFmt w:val="lowerLetter"/>
      <w:lvlText w:val="%8."/>
      <w:lvlJc w:val="left"/>
      <w:pPr>
        <w:ind w:left="5760" w:hanging="360"/>
      </w:pPr>
    </w:lvl>
    <w:lvl w:ilvl="8" w:tplc="A37A03A0"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0B1A3E7C">
      <w:start w:val="1"/>
      <w:numFmt w:val="bullet"/>
      <w:pStyle w:val="ListBullet"/>
      <w:lvlText w:val=""/>
      <w:lvlJc w:val="left"/>
      <w:pPr>
        <w:ind w:left="720" w:hanging="360"/>
      </w:pPr>
      <w:rPr>
        <w:rFonts w:ascii="Symbol" w:hAnsi="Symbol" w:hint="default"/>
      </w:rPr>
    </w:lvl>
    <w:lvl w:ilvl="1" w:tplc="AF8C39C8">
      <w:start w:val="1"/>
      <w:numFmt w:val="bullet"/>
      <w:pStyle w:val="ListBullet2"/>
      <w:lvlText w:val="o"/>
      <w:lvlJc w:val="left"/>
      <w:pPr>
        <w:ind w:left="1440" w:hanging="360"/>
      </w:pPr>
      <w:rPr>
        <w:rFonts w:ascii="Courier New" w:hAnsi="Courier New" w:cs="Courier New" w:hint="default"/>
      </w:rPr>
    </w:lvl>
    <w:lvl w:ilvl="2" w:tplc="0AF6D1E4">
      <w:start w:val="1"/>
      <w:numFmt w:val="bullet"/>
      <w:lvlText w:val=""/>
      <w:lvlJc w:val="left"/>
      <w:pPr>
        <w:ind w:left="2160" w:hanging="360"/>
      </w:pPr>
      <w:rPr>
        <w:rFonts w:ascii="Wingdings" w:hAnsi="Wingdings" w:hint="default"/>
      </w:rPr>
    </w:lvl>
    <w:lvl w:ilvl="3" w:tplc="BB8C746C">
      <w:start w:val="1"/>
      <w:numFmt w:val="bullet"/>
      <w:lvlText w:val=""/>
      <w:lvlJc w:val="left"/>
      <w:pPr>
        <w:ind w:left="2880" w:hanging="360"/>
      </w:pPr>
      <w:rPr>
        <w:rFonts w:ascii="Symbol" w:hAnsi="Symbol" w:hint="default"/>
      </w:rPr>
    </w:lvl>
    <w:lvl w:ilvl="4" w:tplc="B16CF398">
      <w:start w:val="1"/>
      <w:numFmt w:val="bullet"/>
      <w:lvlText w:val="o"/>
      <w:lvlJc w:val="left"/>
      <w:pPr>
        <w:ind w:left="3600" w:hanging="360"/>
      </w:pPr>
      <w:rPr>
        <w:rFonts w:ascii="Courier New" w:hAnsi="Courier New" w:cs="Courier New" w:hint="default"/>
      </w:rPr>
    </w:lvl>
    <w:lvl w:ilvl="5" w:tplc="95DA5BA8">
      <w:start w:val="1"/>
      <w:numFmt w:val="bullet"/>
      <w:pStyle w:val="ListBullet3"/>
      <w:lvlText w:val=""/>
      <w:lvlJc w:val="left"/>
      <w:pPr>
        <w:ind w:left="4320" w:hanging="360"/>
      </w:pPr>
      <w:rPr>
        <w:rFonts w:ascii="Wingdings" w:hAnsi="Wingdings" w:hint="default"/>
      </w:rPr>
    </w:lvl>
    <w:lvl w:ilvl="6" w:tplc="B48C0300">
      <w:start w:val="1"/>
      <w:numFmt w:val="bullet"/>
      <w:lvlText w:val=""/>
      <w:lvlJc w:val="left"/>
      <w:pPr>
        <w:ind w:left="5040" w:hanging="360"/>
      </w:pPr>
      <w:rPr>
        <w:rFonts w:ascii="Symbol" w:hAnsi="Symbol" w:hint="default"/>
      </w:rPr>
    </w:lvl>
    <w:lvl w:ilvl="7" w:tplc="66227B92">
      <w:start w:val="1"/>
      <w:numFmt w:val="bullet"/>
      <w:lvlText w:val="o"/>
      <w:lvlJc w:val="left"/>
      <w:pPr>
        <w:ind w:left="5760" w:hanging="360"/>
      </w:pPr>
      <w:rPr>
        <w:rFonts w:ascii="Courier New" w:hAnsi="Courier New" w:cs="Courier New" w:hint="default"/>
      </w:rPr>
    </w:lvl>
    <w:lvl w:ilvl="8" w:tplc="354AA28C">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9BE4038E">
      <w:start w:val="1"/>
      <w:numFmt w:val="bullet"/>
      <w:lvlText w:val=""/>
      <w:lvlJc w:val="left"/>
      <w:pPr>
        <w:ind w:left="360" w:hanging="360"/>
      </w:pPr>
      <w:rPr>
        <w:rFonts w:ascii="Symbol" w:hAnsi="Symbol" w:hint="default"/>
      </w:rPr>
    </w:lvl>
    <w:lvl w:ilvl="1" w:tplc="9774C94A" w:tentative="1">
      <w:start w:val="1"/>
      <w:numFmt w:val="bullet"/>
      <w:lvlText w:val="o"/>
      <w:lvlJc w:val="left"/>
      <w:pPr>
        <w:ind w:left="1080" w:hanging="360"/>
      </w:pPr>
      <w:rPr>
        <w:rFonts w:ascii="Courier New" w:hAnsi="Courier New" w:cs="Courier New" w:hint="default"/>
      </w:rPr>
    </w:lvl>
    <w:lvl w:ilvl="2" w:tplc="BF48D6D4" w:tentative="1">
      <w:start w:val="1"/>
      <w:numFmt w:val="bullet"/>
      <w:lvlText w:val=""/>
      <w:lvlJc w:val="left"/>
      <w:pPr>
        <w:ind w:left="1800" w:hanging="360"/>
      </w:pPr>
      <w:rPr>
        <w:rFonts w:ascii="Wingdings" w:hAnsi="Wingdings" w:hint="default"/>
      </w:rPr>
    </w:lvl>
    <w:lvl w:ilvl="3" w:tplc="29644C3E" w:tentative="1">
      <w:start w:val="1"/>
      <w:numFmt w:val="bullet"/>
      <w:lvlText w:val=""/>
      <w:lvlJc w:val="left"/>
      <w:pPr>
        <w:ind w:left="2520" w:hanging="360"/>
      </w:pPr>
      <w:rPr>
        <w:rFonts w:ascii="Symbol" w:hAnsi="Symbol" w:hint="default"/>
      </w:rPr>
    </w:lvl>
    <w:lvl w:ilvl="4" w:tplc="6AF49ED8" w:tentative="1">
      <w:start w:val="1"/>
      <w:numFmt w:val="bullet"/>
      <w:lvlText w:val="o"/>
      <w:lvlJc w:val="left"/>
      <w:pPr>
        <w:ind w:left="3240" w:hanging="360"/>
      </w:pPr>
      <w:rPr>
        <w:rFonts w:ascii="Courier New" w:hAnsi="Courier New" w:cs="Courier New" w:hint="default"/>
      </w:rPr>
    </w:lvl>
    <w:lvl w:ilvl="5" w:tplc="6B7CDA5A" w:tentative="1">
      <w:start w:val="1"/>
      <w:numFmt w:val="bullet"/>
      <w:lvlText w:val=""/>
      <w:lvlJc w:val="left"/>
      <w:pPr>
        <w:ind w:left="3960" w:hanging="360"/>
      </w:pPr>
      <w:rPr>
        <w:rFonts w:ascii="Wingdings" w:hAnsi="Wingdings" w:hint="default"/>
      </w:rPr>
    </w:lvl>
    <w:lvl w:ilvl="6" w:tplc="38A8FB34" w:tentative="1">
      <w:start w:val="1"/>
      <w:numFmt w:val="bullet"/>
      <w:lvlText w:val=""/>
      <w:lvlJc w:val="left"/>
      <w:pPr>
        <w:ind w:left="4680" w:hanging="360"/>
      </w:pPr>
      <w:rPr>
        <w:rFonts w:ascii="Symbol" w:hAnsi="Symbol" w:hint="default"/>
      </w:rPr>
    </w:lvl>
    <w:lvl w:ilvl="7" w:tplc="A0404968" w:tentative="1">
      <w:start w:val="1"/>
      <w:numFmt w:val="bullet"/>
      <w:lvlText w:val="o"/>
      <w:lvlJc w:val="left"/>
      <w:pPr>
        <w:ind w:left="5400" w:hanging="360"/>
      </w:pPr>
      <w:rPr>
        <w:rFonts w:ascii="Courier New" w:hAnsi="Courier New" w:cs="Courier New" w:hint="default"/>
      </w:rPr>
    </w:lvl>
    <w:lvl w:ilvl="8" w:tplc="6B089E10"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699E450E">
      <w:start w:val="1"/>
      <w:numFmt w:val="lowerRoman"/>
      <w:lvlText w:val="(%1)"/>
      <w:lvlJc w:val="left"/>
      <w:pPr>
        <w:ind w:left="1080" w:hanging="720"/>
      </w:pPr>
      <w:rPr>
        <w:rFonts w:hint="default"/>
      </w:rPr>
    </w:lvl>
    <w:lvl w:ilvl="1" w:tplc="84182B90" w:tentative="1">
      <w:start w:val="1"/>
      <w:numFmt w:val="lowerLetter"/>
      <w:lvlText w:val="%2."/>
      <w:lvlJc w:val="left"/>
      <w:pPr>
        <w:ind w:left="1440" w:hanging="360"/>
      </w:pPr>
    </w:lvl>
    <w:lvl w:ilvl="2" w:tplc="B2D641C6" w:tentative="1">
      <w:start w:val="1"/>
      <w:numFmt w:val="lowerRoman"/>
      <w:lvlText w:val="%3."/>
      <w:lvlJc w:val="right"/>
      <w:pPr>
        <w:ind w:left="2160" w:hanging="180"/>
      </w:pPr>
    </w:lvl>
    <w:lvl w:ilvl="3" w:tplc="CE7C0DE2" w:tentative="1">
      <w:start w:val="1"/>
      <w:numFmt w:val="decimal"/>
      <w:lvlText w:val="%4."/>
      <w:lvlJc w:val="left"/>
      <w:pPr>
        <w:ind w:left="2880" w:hanging="360"/>
      </w:pPr>
    </w:lvl>
    <w:lvl w:ilvl="4" w:tplc="0090CE9A" w:tentative="1">
      <w:start w:val="1"/>
      <w:numFmt w:val="lowerLetter"/>
      <w:lvlText w:val="%5."/>
      <w:lvlJc w:val="left"/>
      <w:pPr>
        <w:ind w:left="3600" w:hanging="360"/>
      </w:pPr>
    </w:lvl>
    <w:lvl w:ilvl="5" w:tplc="8F505DE2" w:tentative="1">
      <w:start w:val="1"/>
      <w:numFmt w:val="lowerRoman"/>
      <w:lvlText w:val="%6."/>
      <w:lvlJc w:val="right"/>
      <w:pPr>
        <w:ind w:left="4320" w:hanging="180"/>
      </w:pPr>
    </w:lvl>
    <w:lvl w:ilvl="6" w:tplc="369AFF4C" w:tentative="1">
      <w:start w:val="1"/>
      <w:numFmt w:val="decimal"/>
      <w:lvlText w:val="%7."/>
      <w:lvlJc w:val="left"/>
      <w:pPr>
        <w:ind w:left="5040" w:hanging="360"/>
      </w:pPr>
    </w:lvl>
    <w:lvl w:ilvl="7" w:tplc="BB50919C" w:tentative="1">
      <w:start w:val="1"/>
      <w:numFmt w:val="lowerLetter"/>
      <w:lvlText w:val="%8."/>
      <w:lvlJc w:val="left"/>
      <w:pPr>
        <w:ind w:left="5760" w:hanging="360"/>
      </w:pPr>
    </w:lvl>
    <w:lvl w:ilvl="8" w:tplc="A1E09E70"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DFF417BE">
      <w:start w:val="1"/>
      <w:numFmt w:val="lowerRoman"/>
      <w:lvlText w:val="(%1)"/>
      <w:lvlJc w:val="left"/>
      <w:pPr>
        <w:ind w:left="1080" w:hanging="720"/>
      </w:pPr>
      <w:rPr>
        <w:rFonts w:hint="default"/>
      </w:rPr>
    </w:lvl>
    <w:lvl w:ilvl="1" w:tplc="352423CC" w:tentative="1">
      <w:start w:val="1"/>
      <w:numFmt w:val="lowerLetter"/>
      <w:lvlText w:val="%2."/>
      <w:lvlJc w:val="left"/>
      <w:pPr>
        <w:ind w:left="1440" w:hanging="360"/>
      </w:pPr>
    </w:lvl>
    <w:lvl w:ilvl="2" w:tplc="8C5E8796" w:tentative="1">
      <w:start w:val="1"/>
      <w:numFmt w:val="lowerRoman"/>
      <w:lvlText w:val="%3."/>
      <w:lvlJc w:val="right"/>
      <w:pPr>
        <w:ind w:left="2160" w:hanging="180"/>
      </w:pPr>
    </w:lvl>
    <w:lvl w:ilvl="3" w:tplc="133643C0" w:tentative="1">
      <w:start w:val="1"/>
      <w:numFmt w:val="decimal"/>
      <w:lvlText w:val="%4."/>
      <w:lvlJc w:val="left"/>
      <w:pPr>
        <w:ind w:left="2880" w:hanging="360"/>
      </w:pPr>
    </w:lvl>
    <w:lvl w:ilvl="4" w:tplc="B1C2F85E" w:tentative="1">
      <w:start w:val="1"/>
      <w:numFmt w:val="lowerLetter"/>
      <w:lvlText w:val="%5."/>
      <w:lvlJc w:val="left"/>
      <w:pPr>
        <w:ind w:left="3600" w:hanging="360"/>
      </w:pPr>
    </w:lvl>
    <w:lvl w:ilvl="5" w:tplc="EA72D464" w:tentative="1">
      <w:start w:val="1"/>
      <w:numFmt w:val="lowerRoman"/>
      <w:lvlText w:val="%6."/>
      <w:lvlJc w:val="right"/>
      <w:pPr>
        <w:ind w:left="4320" w:hanging="180"/>
      </w:pPr>
    </w:lvl>
    <w:lvl w:ilvl="6" w:tplc="B5947E9A" w:tentative="1">
      <w:start w:val="1"/>
      <w:numFmt w:val="decimal"/>
      <w:lvlText w:val="%7."/>
      <w:lvlJc w:val="left"/>
      <w:pPr>
        <w:ind w:left="5040" w:hanging="360"/>
      </w:pPr>
    </w:lvl>
    <w:lvl w:ilvl="7" w:tplc="37F8AC52" w:tentative="1">
      <w:start w:val="1"/>
      <w:numFmt w:val="lowerLetter"/>
      <w:lvlText w:val="%8."/>
      <w:lvlJc w:val="left"/>
      <w:pPr>
        <w:ind w:left="5760" w:hanging="360"/>
      </w:pPr>
    </w:lvl>
    <w:lvl w:ilvl="8" w:tplc="5816AE24"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7E667D1C">
      <w:start w:val="1"/>
      <w:numFmt w:val="lowerRoman"/>
      <w:lvlText w:val="(%1)"/>
      <w:lvlJc w:val="left"/>
      <w:pPr>
        <w:ind w:left="1080" w:hanging="720"/>
      </w:pPr>
      <w:rPr>
        <w:rFonts w:hint="default"/>
        <w:b w:val="0"/>
      </w:rPr>
    </w:lvl>
    <w:lvl w:ilvl="1" w:tplc="254E6C14" w:tentative="1">
      <w:start w:val="1"/>
      <w:numFmt w:val="lowerLetter"/>
      <w:lvlText w:val="%2."/>
      <w:lvlJc w:val="left"/>
      <w:pPr>
        <w:ind w:left="1440" w:hanging="360"/>
      </w:pPr>
    </w:lvl>
    <w:lvl w:ilvl="2" w:tplc="9ED864D4" w:tentative="1">
      <w:start w:val="1"/>
      <w:numFmt w:val="lowerRoman"/>
      <w:lvlText w:val="%3."/>
      <w:lvlJc w:val="right"/>
      <w:pPr>
        <w:ind w:left="2160" w:hanging="180"/>
      </w:pPr>
    </w:lvl>
    <w:lvl w:ilvl="3" w:tplc="AB7648E0" w:tentative="1">
      <w:start w:val="1"/>
      <w:numFmt w:val="decimal"/>
      <w:lvlText w:val="%4."/>
      <w:lvlJc w:val="left"/>
      <w:pPr>
        <w:ind w:left="2880" w:hanging="360"/>
      </w:pPr>
    </w:lvl>
    <w:lvl w:ilvl="4" w:tplc="19869A54" w:tentative="1">
      <w:start w:val="1"/>
      <w:numFmt w:val="lowerLetter"/>
      <w:lvlText w:val="%5."/>
      <w:lvlJc w:val="left"/>
      <w:pPr>
        <w:ind w:left="3600" w:hanging="360"/>
      </w:pPr>
    </w:lvl>
    <w:lvl w:ilvl="5" w:tplc="30D82F7A" w:tentative="1">
      <w:start w:val="1"/>
      <w:numFmt w:val="lowerRoman"/>
      <w:lvlText w:val="%6."/>
      <w:lvlJc w:val="right"/>
      <w:pPr>
        <w:ind w:left="4320" w:hanging="180"/>
      </w:pPr>
    </w:lvl>
    <w:lvl w:ilvl="6" w:tplc="E758BB98" w:tentative="1">
      <w:start w:val="1"/>
      <w:numFmt w:val="decimal"/>
      <w:lvlText w:val="%7."/>
      <w:lvlJc w:val="left"/>
      <w:pPr>
        <w:ind w:left="5040" w:hanging="360"/>
      </w:pPr>
    </w:lvl>
    <w:lvl w:ilvl="7" w:tplc="70447C62" w:tentative="1">
      <w:start w:val="1"/>
      <w:numFmt w:val="lowerLetter"/>
      <w:lvlText w:val="%8."/>
      <w:lvlJc w:val="left"/>
      <w:pPr>
        <w:ind w:left="5760" w:hanging="360"/>
      </w:pPr>
    </w:lvl>
    <w:lvl w:ilvl="8" w:tplc="17847F1C"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46302228">
      <w:start w:val="1"/>
      <w:numFmt w:val="lowerRoman"/>
      <w:lvlText w:val="(%1)"/>
      <w:lvlJc w:val="left"/>
      <w:pPr>
        <w:ind w:left="1080" w:hanging="720"/>
      </w:pPr>
      <w:rPr>
        <w:rFonts w:hint="default"/>
        <w:b w:val="0"/>
      </w:rPr>
    </w:lvl>
    <w:lvl w:ilvl="1" w:tplc="BEA8EB44" w:tentative="1">
      <w:start w:val="1"/>
      <w:numFmt w:val="lowerLetter"/>
      <w:lvlText w:val="%2."/>
      <w:lvlJc w:val="left"/>
      <w:pPr>
        <w:ind w:left="1440" w:hanging="360"/>
      </w:pPr>
    </w:lvl>
    <w:lvl w:ilvl="2" w:tplc="41DE4AFE" w:tentative="1">
      <w:start w:val="1"/>
      <w:numFmt w:val="lowerRoman"/>
      <w:lvlText w:val="%3."/>
      <w:lvlJc w:val="right"/>
      <w:pPr>
        <w:ind w:left="2160" w:hanging="180"/>
      </w:pPr>
    </w:lvl>
    <w:lvl w:ilvl="3" w:tplc="775A16AE" w:tentative="1">
      <w:start w:val="1"/>
      <w:numFmt w:val="decimal"/>
      <w:lvlText w:val="%4."/>
      <w:lvlJc w:val="left"/>
      <w:pPr>
        <w:ind w:left="2880" w:hanging="360"/>
      </w:pPr>
    </w:lvl>
    <w:lvl w:ilvl="4" w:tplc="7F6CF8E0" w:tentative="1">
      <w:start w:val="1"/>
      <w:numFmt w:val="lowerLetter"/>
      <w:lvlText w:val="%5."/>
      <w:lvlJc w:val="left"/>
      <w:pPr>
        <w:ind w:left="3600" w:hanging="360"/>
      </w:pPr>
    </w:lvl>
    <w:lvl w:ilvl="5" w:tplc="6E004E2C" w:tentative="1">
      <w:start w:val="1"/>
      <w:numFmt w:val="lowerRoman"/>
      <w:lvlText w:val="%6."/>
      <w:lvlJc w:val="right"/>
      <w:pPr>
        <w:ind w:left="4320" w:hanging="180"/>
      </w:pPr>
    </w:lvl>
    <w:lvl w:ilvl="6" w:tplc="7B7E19CE" w:tentative="1">
      <w:start w:val="1"/>
      <w:numFmt w:val="decimal"/>
      <w:lvlText w:val="%7."/>
      <w:lvlJc w:val="left"/>
      <w:pPr>
        <w:ind w:left="5040" w:hanging="360"/>
      </w:pPr>
    </w:lvl>
    <w:lvl w:ilvl="7" w:tplc="4B70711A" w:tentative="1">
      <w:start w:val="1"/>
      <w:numFmt w:val="lowerLetter"/>
      <w:lvlText w:val="%8."/>
      <w:lvlJc w:val="left"/>
      <w:pPr>
        <w:ind w:left="5760" w:hanging="360"/>
      </w:pPr>
    </w:lvl>
    <w:lvl w:ilvl="8" w:tplc="89A295B0"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B7DE78D2">
      <w:start w:val="1"/>
      <w:numFmt w:val="decimal"/>
      <w:lvlText w:val="%1."/>
      <w:lvlJc w:val="left"/>
      <w:pPr>
        <w:ind w:left="360" w:hanging="360"/>
      </w:pPr>
      <w:rPr>
        <w:rFonts w:hint="default"/>
      </w:rPr>
    </w:lvl>
    <w:lvl w:ilvl="1" w:tplc="A0C4F328" w:tentative="1">
      <w:start w:val="1"/>
      <w:numFmt w:val="lowerLetter"/>
      <w:lvlText w:val="%2."/>
      <w:lvlJc w:val="left"/>
      <w:pPr>
        <w:ind w:left="1080" w:hanging="360"/>
      </w:pPr>
    </w:lvl>
    <w:lvl w:ilvl="2" w:tplc="04629980" w:tentative="1">
      <w:start w:val="1"/>
      <w:numFmt w:val="lowerRoman"/>
      <w:lvlText w:val="%3."/>
      <w:lvlJc w:val="right"/>
      <w:pPr>
        <w:ind w:left="1800" w:hanging="180"/>
      </w:pPr>
    </w:lvl>
    <w:lvl w:ilvl="3" w:tplc="44E0C3B8" w:tentative="1">
      <w:start w:val="1"/>
      <w:numFmt w:val="decimal"/>
      <w:lvlText w:val="%4."/>
      <w:lvlJc w:val="left"/>
      <w:pPr>
        <w:ind w:left="2520" w:hanging="360"/>
      </w:pPr>
    </w:lvl>
    <w:lvl w:ilvl="4" w:tplc="FEE4F942" w:tentative="1">
      <w:start w:val="1"/>
      <w:numFmt w:val="lowerLetter"/>
      <w:lvlText w:val="%5."/>
      <w:lvlJc w:val="left"/>
      <w:pPr>
        <w:ind w:left="3240" w:hanging="360"/>
      </w:pPr>
    </w:lvl>
    <w:lvl w:ilvl="5" w:tplc="148A5DBE" w:tentative="1">
      <w:start w:val="1"/>
      <w:numFmt w:val="lowerRoman"/>
      <w:lvlText w:val="%6."/>
      <w:lvlJc w:val="right"/>
      <w:pPr>
        <w:ind w:left="3960" w:hanging="180"/>
      </w:pPr>
    </w:lvl>
    <w:lvl w:ilvl="6" w:tplc="B03C7146" w:tentative="1">
      <w:start w:val="1"/>
      <w:numFmt w:val="decimal"/>
      <w:lvlText w:val="%7."/>
      <w:lvlJc w:val="left"/>
      <w:pPr>
        <w:ind w:left="4680" w:hanging="360"/>
      </w:pPr>
    </w:lvl>
    <w:lvl w:ilvl="7" w:tplc="2BD86898" w:tentative="1">
      <w:start w:val="1"/>
      <w:numFmt w:val="lowerLetter"/>
      <w:lvlText w:val="%8."/>
      <w:lvlJc w:val="left"/>
      <w:pPr>
        <w:ind w:left="5400" w:hanging="360"/>
      </w:pPr>
    </w:lvl>
    <w:lvl w:ilvl="8" w:tplc="ED768E28"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66DA506E">
      <w:start w:val="1"/>
      <w:numFmt w:val="lowerRoman"/>
      <w:lvlText w:val="(%1)"/>
      <w:lvlJc w:val="left"/>
      <w:pPr>
        <w:ind w:left="1080" w:hanging="720"/>
      </w:pPr>
      <w:rPr>
        <w:rFonts w:hint="default"/>
      </w:rPr>
    </w:lvl>
    <w:lvl w:ilvl="1" w:tplc="E158A81E" w:tentative="1">
      <w:start w:val="1"/>
      <w:numFmt w:val="lowerLetter"/>
      <w:lvlText w:val="%2."/>
      <w:lvlJc w:val="left"/>
      <w:pPr>
        <w:ind w:left="1440" w:hanging="360"/>
      </w:pPr>
    </w:lvl>
    <w:lvl w:ilvl="2" w:tplc="088AD300" w:tentative="1">
      <w:start w:val="1"/>
      <w:numFmt w:val="lowerRoman"/>
      <w:lvlText w:val="%3."/>
      <w:lvlJc w:val="right"/>
      <w:pPr>
        <w:ind w:left="2160" w:hanging="180"/>
      </w:pPr>
    </w:lvl>
    <w:lvl w:ilvl="3" w:tplc="68180228" w:tentative="1">
      <w:start w:val="1"/>
      <w:numFmt w:val="decimal"/>
      <w:lvlText w:val="%4."/>
      <w:lvlJc w:val="left"/>
      <w:pPr>
        <w:ind w:left="2880" w:hanging="360"/>
      </w:pPr>
    </w:lvl>
    <w:lvl w:ilvl="4" w:tplc="295E41E4" w:tentative="1">
      <w:start w:val="1"/>
      <w:numFmt w:val="lowerLetter"/>
      <w:lvlText w:val="%5."/>
      <w:lvlJc w:val="left"/>
      <w:pPr>
        <w:ind w:left="3600" w:hanging="360"/>
      </w:pPr>
    </w:lvl>
    <w:lvl w:ilvl="5" w:tplc="3410DB94" w:tentative="1">
      <w:start w:val="1"/>
      <w:numFmt w:val="lowerRoman"/>
      <w:lvlText w:val="%6."/>
      <w:lvlJc w:val="right"/>
      <w:pPr>
        <w:ind w:left="4320" w:hanging="180"/>
      </w:pPr>
    </w:lvl>
    <w:lvl w:ilvl="6" w:tplc="74A662E4" w:tentative="1">
      <w:start w:val="1"/>
      <w:numFmt w:val="decimal"/>
      <w:lvlText w:val="%7."/>
      <w:lvlJc w:val="left"/>
      <w:pPr>
        <w:ind w:left="5040" w:hanging="360"/>
      </w:pPr>
    </w:lvl>
    <w:lvl w:ilvl="7" w:tplc="5D306D82" w:tentative="1">
      <w:start w:val="1"/>
      <w:numFmt w:val="lowerLetter"/>
      <w:lvlText w:val="%8."/>
      <w:lvlJc w:val="left"/>
      <w:pPr>
        <w:ind w:left="5760" w:hanging="360"/>
      </w:pPr>
    </w:lvl>
    <w:lvl w:ilvl="8" w:tplc="7276B220"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29CE18FA">
      <w:start w:val="1"/>
      <w:numFmt w:val="decimal"/>
      <w:lvlText w:val="%1."/>
      <w:lvlJc w:val="left"/>
      <w:pPr>
        <w:ind w:left="360" w:hanging="360"/>
      </w:pPr>
    </w:lvl>
    <w:lvl w:ilvl="1" w:tplc="AADA1914" w:tentative="1">
      <w:start w:val="1"/>
      <w:numFmt w:val="lowerLetter"/>
      <w:lvlText w:val="%2."/>
      <w:lvlJc w:val="left"/>
      <w:pPr>
        <w:ind w:left="1080" w:hanging="360"/>
      </w:pPr>
    </w:lvl>
    <w:lvl w:ilvl="2" w:tplc="76CCFD1E" w:tentative="1">
      <w:start w:val="1"/>
      <w:numFmt w:val="lowerRoman"/>
      <w:lvlText w:val="%3."/>
      <w:lvlJc w:val="right"/>
      <w:pPr>
        <w:ind w:left="1800" w:hanging="180"/>
      </w:pPr>
    </w:lvl>
    <w:lvl w:ilvl="3" w:tplc="1E4ED662" w:tentative="1">
      <w:start w:val="1"/>
      <w:numFmt w:val="decimal"/>
      <w:lvlText w:val="%4."/>
      <w:lvlJc w:val="left"/>
      <w:pPr>
        <w:ind w:left="2520" w:hanging="360"/>
      </w:pPr>
    </w:lvl>
    <w:lvl w:ilvl="4" w:tplc="E65007EC" w:tentative="1">
      <w:start w:val="1"/>
      <w:numFmt w:val="lowerLetter"/>
      <w:lvlText w:val="%5."/>
      <w:lvlJc w:val="left"/>
      <w:pPr>
        <w:ind w:left="3240" w:hanging="360"/>
      </w:pPr>
    </w:lvl>
    <w:lvl w:ilvl="5" w:tplc="5D060206" w:tentative="1">
      <w:start w:val="1"/>
      <w:numFmt w:val="lowerRoman"/>
      <w:lvlText w:val="%6."/>
      <w:lvlJc w:val="right"/>
      <w:pPr>
        <w:ind w:left="3960" w:hanging="180"/>
      </w:pPr>
    </w:lvl>
    <w:lvl w:ilvl="6" w:tplc="D99E168E" w:tentative="1">
      <w:start w:val="1"/>
      <w:numFmt w:val="decimal"/>
      <w:lvlText w:val="%7."/>
      <w:lvlJc w:val="left"/>
      <w:pPr>
        <w:ind w:left="4680" w:hanging="360"/>
      </w:pPr>
    </w:lvl>
    <w:lvl w:ilvl="7" w:tplc="8EA27A72" w:tentative="1">
      <w:start w:val="1"/>
      <w:numFmt w:val="lowerLetter"/>
      <w:lvlText w:val="%8."/>
      <w:lvlJc w:val="left"/>
      <w:pPr>
        <w:ind w:left="5400" w:hanging="360"/>
      </w:pPr>
    </w:lvl>
    <w:lvl w:ilvl="8" w:tplc="E9ECAC9A"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1EB8C60A">
      <w:start w:val="1"/>
      <w:numFmt w:val="lowerRoman"/>
      <w:lvlText w:val="(%1)"/>
      <w:lvlJc w:val="left"/>
      <w:pPr>
        <w:ind w:left="1080" w:hanging="720"/>
      </w:pPr>
      <w:rPr>
        <w:rFonts w:hint="default"/>
        <w:b w:val="0"/>
      </w:rPr>
    </w:lvl>
    <w:lvl w:ilvl="1" w:tplc="FA485D34" w:tentative="1">
      <w:start w:val="1"/>
      <w:numFmt w:val="lowerLetter"/>
      <w:lvlText w:val="%2."/>
      <w:lvlJc w:val="left"/>
      <w:pPr>
        <w:ind w:left="1440" w:hanging="360"/>
      </w:pPr>
    </w:lvl>
    <w:lvl w:ilvl="2" w:tplc="14B02548" w:tentative="1">
      <w:start w:val="1"/>
      <w:numFmt w:val="lowerRoman"/>
      <w:lvlText w:val="%3."/>
      <w:lvlJc w:val="right"/>
      <w:pPr>
        <w:ind w:left="2160" w:hanging="180"/>
      </w:pPr>
    </w:lvl>
    <w:lvl w:ilvl="3" w:tplc="A558A42E" w:tentative="1">
      <w:start w:val="1"/>
      <w:numFmt w:val="decimal"/>
      <w:lvlText w:val="%4."/>
      <w:lvlJc w:val="left"/>
      <w:pPr>
        <w:ind w:left="2880" w:hanging="360"/>
      </w:pPr>
    </w:lvl>
    <w:lvl w:ilvl="4" w:tplc="1B8C4A38" w:tentative="1">
      <w:start w:val="1"/>
      <w:numFmt w:val="lowerLetter"/>
      <w:lvlText w:val="%5."/>
      <w:lvlJc w:val="left"/>
      <w:pPr>
        <w:ind w:left="3600" w:hanging="360"/>
      </w:pPr>
    </w:lvl>
    <w:lvl w:ilvl="5" w:tplc="CC30EBC0" w:tentative="1">
      <w:start w:val="1"/>
      <w:numFmt w:val="lowerRoman"/>
      <w:lvlText w:val="%6."/>
      <w:lvlJc w:val="right"/>
      <w:pPr>
        <w:ind w:left="4320" w:hanging="180"/>
      </w:pPr>
    </w:lvl>
    <w:lvl w:ilvl="6" w:tplc="BD609F90" w:tentative="1">
      <w:start w:val="1"/>
      <w:numFmt w:val="decimal"/>
      <w:lvlText w:val="%7."/>
      <w:lvlJc w:val="left"/>
      <w:pPr>
        <w:ind w:left="5040" w:hanging="360"/>
      </w:pPr>
    </w:lvl>
    <w:lvl w:ilvl="7" w:tplc="D8A85F42" w:tentative="1">
      <w:start w:val="1"/>
      <w:numFmt w:val="lowerLetter"/>
      <w:lvlText w:val="%8."/>
      <w:lvlJc w:val="left"/>
      <w:pPr>
        <w:ind w:left="5760" w:hanging="360"/>
      </w:pPr>
    </w:lvl>
    <w:lvl w:ilvl="8" w:tplc="D322714A"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728A184">
      <w:start w:val="1"/>
      <w:numFmt w:val="lowerRoman"/>
      <w:lvlText w:val="(%1)"/>
      <w:lvlJc w:val="left"/>
      <w:pPr>
        <w:ind w:left="1080" w:hanging="720"/>
      </w:pPr>
      <w:rPr>
        <w:rFonts w:hint="default"/>
      </w:rPr>
    </w:lvl>
    <w:lvl w:ilvl="1" w:tplc="BFB874A8" w:tentative="1">
      <w:start w:val="1"/>
      <w:numFmt w:val="lowerLetter"/>
      <w:lvlText w:val="%2."/>
      <w:lvlJc w:val="left"/>
      <w:pPr>
        <w:ind w:left="1440" w:hanging="360"/>
      </w:pPr>
    </w:lvl>
    <w:lvl w:ilvl="2" w:tplc="E384DA68" w:tentative="1">
      <w:start w:val="1"/>
      <w:numFmt w:val="lowerRoman"/>
      <w:lvlText w:val="%3."/>
      <w:lvlJc w:val="right"/>
      <w:pPr>
        <w:ind w:left="2160" w:hanging="180"/>
      </w:pPr>
    </w:lvl>
    <w:lvl w:ilvl="3" w:tplc="590A38C2" w:tentative="1">
      <w:start w:val="1"/>
      <w:numFmt w:val="decimal"/>
      <w:lvlText w:val="%4."/>
      <w:lvlJc w:val="left"/>
      <w:pPr>
        <w:ind w:left="2880" w:hanging="360"/>
      </w:pPr>
    </w:lvl>
    <w:lvl w:ilvl="4" w:tplc="F9E6AA10" w:tentative="1">
      <w:start w:val="1"/>
      <w:numFmt w:val="lowerLetter"/>
      <w:lvlText w:val="%5."/>
      <w:lvlJc w:val="left"/>
      <w:pPr>
        <w:ind w:left="3600" w:hanging="360"/>
      </w:pPr>
    </w:lvl>
    <w:lvl w:ilvl="5" w:tplc="A1FCBA3C" w:tentative="1">
      <w:start w:val="1"/>
      <w:numFmt w:val="lowerRoman"/>
      <w:lvlText w:val="%6."/>
      <w:lvlJc w:val="right"/>
      <w:pPr>
        <w:ind w:left="4320" w:hanging="180"/>
      </w:pPr>
    </w:lvl>
    <w:lvl w:ilvl="6" w:tplc="FF10BAE8" w:tentative="1">
      <w:start w:val="1"/>
      <w:numFmt w:val="decimal"/>
      <w:lvlText w:val="%7."/>
      <w:lvlJc w:val="left"/>
      <w:pPr>
        <w:ind w:left="5040" w:hanging="360"/>
      </w:pPr>
    </w:lvl>
    <w:lvl w:ilvl="7" w:tplc="10029FFC" w:tentative="1">
      <w:start w:val="1"/>
      <w:numFmt w:val="lowerLetter"/>
      <w:lvlText w:val="%8."/>
      <w:lvlJc w:val="left"/>
      <w:pPr>
        <w:ind w:left="5760" w:hanging="360"/>
      </w:pPr>
    </w:lvl>
    <w:lvl w:ilvl="8" w:tplc="FAA2BB66"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E26C0B60">
      <w:start w:val="1"/>
      <w:numFmt w:val="lowerRoman"/>
      <w:lvlText w:val="(%1)"/>
      <w:lvlJc w:val="left"/>
      <w:pPr>
        <w:ind w:left="1080" w:hanging="720"/>
      </w:pPr>
      <w:rPr>
        <w:rFonts w:hint="default"/>
      </w:rPr>
    </w:lvl>
    <w:lvl w:ilvl="1" w:tplc="B2342C0E" w:tentative="1">
      <w:start w:val="1"/>
      <w:numFmt w:val="lowerLetter"/>
      <w:lvlText w:val="%2."/>
      <w:lvlJc w:val="left"/>
      <w:pPr>
        <w:ind w:left="1440" w:hanging="360"/>
      </w:pPr>
    </w:lvl>
    <w:lvl w:ilvl="2" w:tplc="74DC93D2" w:tentative="1">
      <w:start w:val="1"/>
      <w:numFmt w:val="lowerRoman"/>
      <w:lvlText w:val="%3."/>
      <w:lvlJc w:val="right"/>
      <w:pPr>
        <w:ind w:left="2160" w:hanging="180"/>
      </w:pPr>
    </w:lvl>
    <w:lvl w:ilvl="3" w:tplc="829ADFFC" w:tentative="1">
      <w:start w:val="1"/>
      <w:numFmt w:val="decimal"/>
      <w:lvlText w:val="%4."/>
      <w:lvlJc w:val="left"/>
      <w:pPr>
        <w:ind w:left="2880" w:hanging="360"/>
      </w:pPr>
    </w:lvl>
    <w:lvl w:ilvl="4" w:tplc="64AEE12E" w:tentative="1">
      <w:start w:val="1"/>
      <w:numFmt w:val="lowerLetter"/>
      <w:lvlText w:val="%5."/>
      <w:lvlJc w:val="left"/>
      <w:pPr>
        <w:ind w:left="3600" w:hanging="360"/>
      </w:pPr>
    </w:lvl>
    <w:lvl w:ilvl="5" w:tplc="23340088" w:tentative="1">
      <w:start w:val="1"/>
      <w:numFmt w:val="lowerRoman"/>
      <w:lvlText w:val="%6."/>
      <w:lvlJc w:val="right"/>
      <w:pPr>
        <w:ind w:left="4320" w:hanging="180"/>
      </w:pPr>
    </w:lvl>
    <w:lvl w:ilvl="6" w:tplc="BDF4D9B6" w:tentative="1">
      <w:start w:val="1"/>
      <w:numFmt w:val="decimal"/>
      <w:lvlText w:val="%7."/>
      <w:lvlJc w:val="left"/>
      <w:pPr>
        <w:ind w:left="5040" w:hanging="360"/>
      </w:pPr>
    </w:lvl>
    <w:lvl w:ilvl="7" w:tplc="D602B64E" w:tentative="1">
      <w:start w:val="1"/>
      <w:numFmt w:val="lowerLetter"/>
      <w:lvlText w:val="%8."/>
      <w:lvlJc w:val="left"/>
      <w:pPr>
        <w:ind w:left="5760" w:hanging="360"/>
      </w:pPr>
    </w:lvl>
    <w:lvl w:ilvl="8" w:tplc="5908047A"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9A683FC">
      <w:start w:val="1"/>
      <w:numFmt w:val="lowerRoman"/>
      <w:lvlText w:val="(%1)"/>
      <w:lvlJc w:val="left"/>
      <w:pPr>
        <w:ind w:left="1004" w:hanging="720"/>
      </w:pPr>
      <w:rPr>
        <w:rFonts w:hint="default"/>
        <w:b w:val="0"/>
      </w:rPr>
    </w:lvl>
    <w:lvl w:ilvl="1" w:tplc="ECEA59BC" w:tentative="1">
      <w:start w:val="1"/>
      <w:numFmt w:val="lowerLetter"/>
      <w:lvlText w:val="%2."/>
      <w:lvlJc w:val="left"/>
      <w:pPr>
        <w:ind w:left="1364" w:hanging="360"/>
      </w:pPr>
    </w:lvl>
    <w:lvl w:ilvl="2" w:tplc="E06420BA" w:tentative="1">
      <w:start w:val="1"/>
      <w:numFmt w:val="lowerRoman"/>
      <w:lvlText w:val="%3."/>
      <w:lvlJc w:val="right"/>
      <w:pPr>
        <w:ind w:left="2084" w:hanging="180"/>
      </w:pPr>
    </w:lvl>
    <w:lvl w:ilvl="3" w:tplc="E4CC0794" w:tentative="1">
      <w:start w:val="1"/>
      <w:numFmt w:val="decimal"/>
      <w:lvlText w:val="%4."/>
      <w:lvlJc w:val="left"/>
      <w:pPr>
        <w:ind w:left="2804" w:hanging="360"/>
      </w:pPr>
    </w:lvl>
    <w:lvl w:ilvl="4" w:tplc="3B1AE448" w:tentative="1">
      <w:start w:val="1"/>
      <w:numFmt w:val="lowerLetter"/>
      <w:lvlText w:val="%5."/>
      <w:lvlJc w:val="left"/>
      <w:pPr>
        <w:ind w:left="3524" w:hanging="360"/>
      </w:pPr>
    </w:lvl>
    <w:lvl w:ilvl="5" w:tplc="60CA986A" w:tentative="1">
      <w:start w:val="1"/>
      <w:numFmt w:val="lowerRoman"/>
      <w:lvlText w:val="%6."/>
      <w:lvlJc w:val="right"/>
      <w:pPr>
        <w:ind w:left="4244" w:hanging="180"/>
      </w:pPr>
    </w:lvl>
    <w:lvl w:ilvl="6" w:tplc="B3788D30" w:tentative="1">
      <w:start w:val="1"/>
      <w:numFmt w:val="decimal"/>
      <w:lvlText w:val="%7."/>
      <w:lvlJc w:val="left"/>
      <w:pPr>
        <w:ind w:left="4964" w:hanging="360"/>
      </w:pPr>
    </w:lvl>
    <w:lvl w:ilvl="7" w:tplc="0786E1CE" w:tentative="1">
      <w:start w:val="1"/>
      <w:numFmt w:val="lowerLetter"/>
      <w:lvlText w:val="%8."/>
      <w:lvlJc w:val="left"/>
      <w:pPr>
        <w:ind w:left="5684" w:hanging="360"/>
      </w:pPr>
    </w:lvl>
    <w:lvl w:ilvl="8" w:tplc="3D1CE91E"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EDA094CA">
      <w:start w:val="1"/>
      <w:numFmt w:val="decimal"/>
      <w:lvlText w:val="%1."/>
      <w:lvlJc w:val="left"/>
      <w:pPr>
        <w:ind w:left="360" w:hanging="360"/>
      </w:pPr>
      <w:rPr>
        <w:rFonts w:hint="default"/>
      </w:rPr>
    </w:lvl>
    <w:lvl w:ilvl="1" w:tplc="8C3C7462" w:tentative="1">
      <w:start w:val="1"/>
      <w:numFmt w:val="lowerLetter"/>
      <w:lvlText w:val="%2."/>
      <w:lvlJc w:val="left"/>
      <w:pPr>
        <w:ind w:left="1080" w:hanging="360"/>
      </w:pPr>
    </w:lvl>
    <w:lvl w:ilvl="2" w:tplc="509E24AA" w:tentative="1">
      <w:start w:val="1"/>
      <w:numFmt w:val="lowerRoman"/>
      <w:lvlText w:val="%3."/>
      <w:lvlJc w:val="right"/>
      <w:pPr>
        <w:ind w:left="1800" w:hanging="180"/>
      </w:pPr>
    </w:lvl>
    <w:lvl w:ilvl="3" w:tplc="CF28F158" w:tentative="1">
      <w:start w:val="1"/>
      <w:numFmt w:val="decimal"/>
      <w:lvlText w:val="%4."/>
      <w:lvlJc w:val="left"/>
      <w:pPr>
        <w:ind w:left="2520" w:hanging="360"/>
      </w:pPr>
    </w:lvl>
    <w:lvl w:ilvl="4" w:tplc="3DECF158" w:tentative="1">
      <w:start w:val="1"/>
      <w:numFmt w:val="lowerLetter"/>
      <w:lvlText w:val="%5."/>
      <w:lvlJc w:val="left"/>
      <w:pPr>
        <w:ind w:left="3240" w:hanging="360"/>
      </w:pPr>
    </w:lvl>
    <w:lvl w:ilvl="5" w:tplc="733E8626" w:tentative="1">
      <w:start w:val="1"/>
      <w:numFmt w:val="lowerRoman"/>
      <w:lvlText w:val="%6."/>
      <w:lvlJc w:val="right"/>
      <w:pPr>
        <w:ind w:left="3960" w:hanging="180"/>
      </w:pPr>
    </w:lvl>
    <w:lvl w:ilvl="6" w:tplc="C7FA5F2C" w:tentative="1">
      <w:start w:val="1"/>
      <w:numFmt w:val="decimal"/>
      <w:lvlText w:val="%7."/>
      <w:lvlJc w:val="left"/>
      <w:pPr>
        <w:ind w:left="4680" w:hanging="360"/>
      </w:pPr>
    </w:lvl>
    <w:lvl w:ilvl="7" w:tplc="9EA80B66" w:tentative="1">
      <w:start w:val="1"/>
      <w:numFmt w:val="lowerLetter"/>
      <w:lvlText w:val="%8."/>
      <w:lvlJc w:val="left"/>
      <w:pPr>
        <w:ind w:left="5400" w:hanging="360"/>
      </w:pPr>
    </w:lvl>
    <w:lvl w:ilvl="8" w:tplc="85080BC6"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6E32CDB2">
      <w:start w:val="1"/>
      <w:numFmt w:val="lowerRoman"/>
      <w:lvlText w:val="(%1)"/>
      <w:lvlJc w:val="left"/>
      <w:pPr>
        <w:ind w:left="1080" w:hanging="720"/>
      </w:pPr>
      <w:rPr>
        <w:rFonts w:hint="default"/>
      </w:rPr>
    </w:lvl>
    <w:lvl w:ilvl="1" w:tplc="BD5CE440" w:tentative="1">
      <w:start w:val="1"/>
      <w:numFmt w:val="lowerLetter"/>
      <w:lvlText w:val="%2."/>
      <w:lvlJc w:val="left"/>
      <w:pPr>
        <w:ind w:left="1440" w:hanging="360"/>
      </w:pPr>
    </w:lvl>
    <w:lvl w:ilvl="2" w:tplc="1540832C" w:tentative="1">
      <w:start w:val="1"/>
      <w:numFmt w:val="lowerRoman"/>
      <w:lvlText w:val="%3."/>
      <w:lvlJc w:val="right"/>
      <w:pPr>
        <w:ind w:left="2160" w:hanging="180"/>
      </w:pPr>
    </w:lvl>
    <w:lvl w:ilvl="3" w:tplc="BBBC9560" w:tentative="1">
      <w:start w:val="1"/>
      <w:numFmt w:val="decimal"/>
      <w:lvlText w:val="%4."/>
      <w:lvlJc w:val="left"/>
      <w:pPr>
        <w:ind w:left="2880" w:hanging="360"/>
      </w:pPr>
    </w:lvl>
    <w:lvl w:ilvl="4" w:tplc="EF424F32" w:tentative="1">
      <w:start w:val="1"/>
      <w:numFmt w:val="lowerLetter"/>
      <w:lvlText w:val="%5."/>
      <w:lvlJc w:val="left"/>
      <w:pPr>
        <w:ind w:left="3600" w:hanging="360"/>
      </w:pPr>
    </w:lvl>
    <w:lvl w:ilvl="5" w:tplc="8D0CAD9C" w:tentative="1">
      <w:start w:val="1"/>
      <w:numFmt w:val="lowerRoman"/>
      <w:lvlText w:val="%6."/>
      <w:lvlJc w:val="right"/>
      <w:pPr>
        <w:ind w:left="4320" w:hanging="180"/>
      </w:pPr>
    </w:lvl>
    <w:lvl w:ilvl="6" w:tplc="C694D974" w:tentative="1">
      <w:start w:val="1"/>
      <w:numFmt w:val="decimal"/>
      <w:lvlText w:val="%7."/>
      <w:lvlJc w:val="left"/>
      <w:pPr>
        <w:ind w:left="5040" w:hanging="360"/>
      </w:pPr>
    </w:lvl>
    <w:lvl w:ilvl="7" w:tplc="F5B24528" w:tentative="1">
      <w:start w:val="1"/>
      <w:numFmt w:val="lowerLetter"/>
      <w:lvlText w:val="%8."/>
      <w:lvlJc w:val="left"/>
      <w:pPr>
        <w:ind w:left="5760" w:hanging="360"/>
      </w:pPr>
    </w:lvl>
    <w:lvl w:ilvl="8" w:tplc="7A6AC438"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D14859DC">
      <w:start w:val="1"/>
      <w:numFmt w:val="decimal"/>
      <w:lvlText w:val="%1."/>
      <w:lvlJc w:val="left"/>
      <w:pPr>
        <w:ind w:left="360" w:hanging="360"/>
      </w:pPr>
      <w:rPr>
        <w:rFonts w:hint="default"/>
      </w:rPr>
    </w:lvl>
    <w:lvl w:ilvl="1" w:tplc="A036E258" w:tentative="1">
      <w:start w:val="1"/>
      <w:numFmt w:val="lowerLetter"/>
      <w:lvlText w:val="%2."/>
      <w:lvlJc w:val="left"/>
      <w:pPr>
        <w:ind w:left="1080" w:hanging="360"/>
      </w:pPr>
    </w:lvl>
    <w:lvl w:ilvl="2" w:tplc="ED0EF842" w:tentative="1">
      <w:start w:val="1"/>
      <w:numFmt w:val="lowerRoman"/>
      <w:lvlText w:val="%3."/>
      <w:lvlJc w:val="right"/>
      <w:pPr>
        <w:ind w:left="1800" w:hanging="180"/>
      </w:pPr>
    </w:lvl>
    <w:lvl w:ilvl="3" w:tplc="91029B12" w:tentative="1">
      <w:start w:val="1"/>
      <w:numFmt w:val="decimal"/>
      <w:lvlText w:val="%4."/>
      <w:lvlJc w:val="left"/>
      <w:pPr>
        <w:ind w:left="2520" w:hanging="360"/>
      </w:pPr>
    </w:lvl>
    <w:lvl w:ilvl="4" w:tplc="8E722846" w:tentative="1">
      <w:start w:val="1"/>
      <w:numFmt w:val="lowerLetter"/>
      <w:lvlText w:val="%5."/>
      <w:lvlJc w:val="left"/>
      <w:pPr>
        <w:ind w:left="3240" w:hanging="360"/>
      </w:pPr>
    </w:lvl>
    <w:lvl w:ilvl="5" w:tplc="90D83944" w:tentative="1">
      <w:start w:val="1"/>
      <w:numFmt w:val="lowerRoman"/>
      <w:lvlText w:val="%6."/>
      <w:lvlJc w:val="right"/>
      <w:pPr>
        <w:ind w:left="3960" w:hanging="180"/>
      </w:pPr>
    </w:lvl>
    <w:lvl w:ilvl="6" w:tplc="78EA05B4" w:tentative="1">
      <w:start w:val="1"/>
      <w:numFmt w:val="decimal"/>
      <w:lvlText w:val="%7."/>
      <w:lvlJc w:val="left"/>
      <w:pPr>
        <w:ind w:left="4680" w:hanging="360"/>
      </w:pPr>
    </w:lvl>
    <w:lvl w:ilvl="7" w:tplc="239699F4" w:tentative="1">
      <w:start w:val="1"/>
      <w:numFmt w:val="lowerLetter"/>
      <w:lvlText w:val="%8."/>
      <w:lvlJc w:val="left"/>
      <w:pPr>
        <w:ind w:left="5400" w:hanging="360"/>
      </w:pPr>
    </w:lvl>
    <w:lvl w:ilvl="8" w:tplc="B69279B2"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E9F290C6">
      <w:start w:val="1"/>
      <w:numFmt w:val="lowerRoman"/>
      <w:lvlText w:val="(%1)"/>
      <w:lvlJc w:val="left"/>
      <w:pPr>
        <w:ind w:left="1080" w:hanging="720"/>
      </w:pPr>
      <w:rPr>
        <w:rFonts w:hint="default"/>
      </w:rPr>
    </w:lvl>
    <w:lvl w:ilvl="1" w:tplc="6BF0734A" w:tentative="1">
      <w:start w:val="1"/>
      <w:numFmt w:val="lowerLetter"/>
      <w:lvlText w:val="%2."/>
      <w:lvlJc w:val="left"/>
      <w:pPr>
        <w:ind w:left="1440" w:hanging="360"/>
      </w:pPr>
    </w:lvl>
    <w:lvl w:ilvl="2" w:tplc="5E486330" w:tentative="1">
      <w:start w:val="1"/>
      <w:numFmt w:val="lowerRoman"/>
      <w:lvlText w:val="%3."/>
      <w:lvlJc w:val="right"/>
      <w:pPr>
        <w:ind w:left="2160" w:hanging="180"/>
      </w:pPr>
    </w:lvl>
    <w:lvl w:ilvl="3" w:tplc="86F264BA" w:tentative="1">
      <w:start w:val="1"/>
      <w:numFmt w:val="decimal"/>
      <w:lvlText w:val="%4."/>
      <w:lvlJc w:val="left"/>
      <w:pPr>
        <w:ind w:left="2880" w:hanging="360"/>
      </w:pPr>
    </w:lvl>
    <w:lvl w:ilvl="4" w:tplc="9B7C4C9A" w:tentative="1">
      <w:start w:val="1"/>
      <w:numFmt w:val="lowerLetter"/>
      <w:lvlText w:val="%5."/>
      <w:lvlJc w:val="left"/>
      <w:pPr>
        <w:ind w:left="3600" w:hanging="360"/>
      </w:pPr>
    </w:lvl>
    <w:lvl w:ilvl="5" w:tplc="0ED69E78" w:tentative="1">
      <w:start w:val="1"/>
      <w:numFmt w:val="lowerRoman"/>
      <w:lvlText w:val="%6."/>
      <w:lvlJc w:val="right"/>
      <w:pPr>
        <w:ind w:left="4320" w:hanging="180"/>
      </w:pPr>
    </w:lvl>
    <w:lvl w:ilvl="6" w:tplc="09CEA5B2" w:tentative="1">
      <w:start w:val="1"/>
      <w:numFmt w:val="decimal"/>
      <w:lvlText w:val="%7."/>
      <w:lvlJc w:val="left"/>
      <w:pPr>
        <w:ind w:left="5040" w:hanging="360"/>
      </w:pPr>
    </w:lvl>
    <w:lvl w:ilvl="7" w:tplc="4872CAB2" w:tentative="1">
      <w:start w:val="1"/>
      <w:numFmt w:val="lowerLetter"/>
      <w:lvlText w:val="%8."/>
      <w:lvlJc w:val="left"/>
      <w:pPr>
        <w:ind w:left="5760" w:hanging="360"/>
      </w:pPr>
    </w:lvl>
    <w:lvl w:ilvl="8" w:tplc="9DE024FA"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2CC04F22">
      <w:start w:val="1"/>
      <w:numFmt w:val="decimal"/>
      <w:lvlText w:val="%1."/>
      <w:lvlJc w:val="left"/>
      <w:pPr>
        <w:ind w:left="360" w:hanging="360"/>
      </w:pPr>
      <w:rPr>
        <w:rFonts w:hint="default"/>
      </w:rPr>
    </w:lvl>
    <w:lvl w:ilvl="1" w:tplc="2F3A3E54" w:tentative="1">
      <w:start w:val="1"/>
      <w:numFmt w:val="lowerLetter"/>
      <w:lvlText w:val="%2."/>
      <w:lvlJc w:val="left"/>
      <w:pPr>
        <w:ind w:left="1080" w:hanging="360"/>
      </w:pPr>
    </w:lvl>
    <w:lvl w:ilvl="2" w:tplc="8A16D67C" w:tentative="1">
      <w:start w:val="1"/>
      <w:numFmt w:val="lowerRoman"/>
      <w:lvlText w:val="%3."/>
      <w:lvlJc w:val="right"/>
      <w:pPr>
        <w:ind w:left="1800" w:hanging="180"/>
      </w:pPr>
    </w:lvl>
    <w:lvl w:ilvl="3" w:tplc="CF26671C" w:tentative="1">
      <w:start w:val="1"/>
      <w:numFmt w:val="decimal"/>
      <w:lvlText w:val="%4."/>
      <w:lvlJc w:val="left"/>
      <w:pPr>
        <w:ind w:left="2520" w:hanging="360"/>
      </w:pPr>
    </w:lvl>
    <w:lvl w:ilvl="4" w:tplc="0B5877BA" w:tentative="1">
      <w:start w:val="1"/>
      <w:numFmt w:val="lowerLetter"/>
      <w:lvlText w:val="%5."/>
      <w:lvlJc w:val="left"/>
      <w:pPr>
        <w:ind w:left="3240" w:hanging="360"/>
      </w:pPr>
    </w:lvl>
    <w:lvl w:ilvl="5" w:tplc="7EAE546E" w:tentative="1">
      <w:start w:val="1"/>
      <w:numFmt w:val="lowerRoman"/>
      <w:lvlText w:val="%6."/>
      <w:lvlJc w:val="right"/>
      <w:pPr>
        <w:ind w:left="3960" w:hanging="180"/>
      </w:pPr>
    </w:lvl>
    <w:lvl w:ilvl="6" w:tplc="99863F46" w:tentative="1">
      <w:start w:val="1"/>
      <w:numFmt w:val="decimal"/>
      <w:lvlText w:val="%7."/>
      <w:lvlJc w:val="left"/>
      <w:pPr>
        <w:ind w:left="4680" w:hanging="360"/>
      </w:pPr>
    </w:lvl>
    <w:lvl w:ilvl="7" w:tplc="F2122FAE" w:tentative="1">
      <w:start w:val="1"/>
      <w:numFmt w:val="lowerLetter"/>
      <w:lvlText w:val="%8."/>
      <w:lvlJc w:val="left"/>
      <w:pPr>
        <w:ind w:left="5400" w:hanging="360"/>
      </w:pPr>
    </w:lvl>
    <w:lvl w:ilvl="8" w:tplc="B5200E72"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60A8A730">
      <w:start w:val="1"/>
      <w:numFmt w:val="decimal"/>
      <w:lvlText w:val="%1."/>
      <w:lvlJc w:val="left"/>
      <w:pPr>
        <w:ind w:left="360" w:hanging="360"/>
      </w:pPr>
      <w:rPr>
        <w:rFonts w:hint="default"/>
      </w:rPr>
    </w:lvl>
    <w:lvl w:ilvl="1" w:tplc="91142138" w:tentative="1">
      <w:start w:val="1"/>
      <w:numFmt w:val="lowerLetter"/>
      <w:lvlText w:val="%2."/>
      <w:lvlJc w:val="left"/>
      <w:pPr>
        <w:ind w:left="1080" w:hanging="360"/>
      </w:pPr>
    </w:lvl>
    <w:lvl w:ilvl="2" w:tplc="AAD6638C" w:tentative="1">
      <w:start w:val="1"/>
      <w:numFmt w:val="lowerRoman"/>
      <w:lvlText w:val="%3."/>
      <w:lvlJc w:val="right"/>
      <w:pPr>
        <w:ind w:left="1800" w:hanging="180"/>
      </w:pPr>
    </w:lvl>
    <w:lvl w:ilvl="3" w:tplc="4888DC6A" w:tentative="1">
      <w:start w:val="1"/>
      <w:numFmt w:val="decimal"/>
      <w:lvlText w:val="%4."/>
      <w:lvlJc w:val="left"/>
      <w:pPr>
        <w:ind w:left="2520" w:hanging="360"/>
      </w:pPr>
    </w:lvl>
    <w:lvl w:ilvl="4" w:tplc="8DC68BC4" w:tentative="1">
      <w:start w:val="1"/>
      <w:numFmt w:val="lowerLetter"/>
      <w:lvlText w:val="%5."/>
      <w:lvlJc w:val="left"/>
      <w:pPr>
        <w:ind w:left="3240" w:hanging="360"/>
      </w:pPr>
    </w:lvl>
    <w:lvl w:ilvl="5" w:tplc="631ED0A0" w:tentative="1">
      <w:start w:val="1"/>
      <w:numFmt w:val="lowerRoman"/>
      <w:lvlText w:val="%6."/>
      <w:lvlJc w:val="right"/>
      <w:pPr>
        <w:ind w:left="3960" w:hanging="180"/>
      </w:pPr>
    </w:lvl>
    <w:lvl w:ilvl="6" w:tplc="25BCEF44" w:tentative="1">
      <w:start w:val="1"/>
      <w:numFmt w:val="decimal"/>
      <w:lvlText w:val="%7."/>
      <w:lvlJc w:val="left"/>
      <w:pPr>
        <w:ind w:left="4680" w:hanging="360"/>
      </w:pPr>
    </w:lvl>
    <w:lvl w:ilvl="7" w:tplc="99FCE108" w:tentative="1">
      <w:start w:val="1"/>
      <w:numFmt w:val="lowerLetter"/>
      <w:lvlText w:val="%8."/>
      <w:lvlJc w:val="left"/>
      <w:pPr>
        <w:ind w:left="5400" w:hanging="360"/>
      </w:pPr>
    </w:lvl>
    <w:lvl w:ilvl="8" w:tplc="6B88975C" w:tentative="1">
      <w:start w:val="1"/>
      <w:numFmt w:val="lowerRoman"/>
      <w:lvlText w:val="%9."/>
      <w:lvlJc w:val="right"/>
      <w:pPr>
        <w:ind w:left="6120" w:hanging="180"/>
      </w:pPr>
    </w:lvl>
  </w:abstractNum>
  <w:num w:numId="1">
    <w:abstractNumId w:val="9"/>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8"/>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0AD"/>
    <w:rsid w:val="00052D12"/>
    <w:rsid w:val="000C42F7"/>
    <w:rsid w:val="001430B6"/>
    <w:rsid w:val="00153296"/>
    <w:rsid w:val="00177395"/>
    <w:rsid w:val="001C38B7"/>
    <w:rsid w:val="003057C1"/>
    <w:rsid w:val="00336E9E"/>
    <w:rsid w:val="00457749"/>
    <w:rsid w:val="00604C61"/>
    <w:rsid w:val="006B31F7"/>
    <w:rsid w:val="00703BC2"/>
    <w:rsid w:val="00791755"/>
    <w:rsid w:val="008259B9"/>
    <w:rsid w:val="00A349B1"/>
    <w:rsid w:val="00B81985"/>
    <w:rsid w:val="00CE36A8"/>
    <w:rsid w:val="00CE4AE1"/>
    <w:rsid w:val="00DA5B73"/>
    <w:rsid w:val="00E310AD"/>
    <w:rsid w:val="00E74595"/>
    <w:rsid w:val="00EB619F"/>
    <w:rsid w:val="00F446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6FB9C"/>
  <w15:docId w15:val="{248813B3-BA6B-4AA3-BC00-4DD0607DA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5499</RACS_x0020_ID>
    <Approved_x0020_Provider xmlns="a8338b6e-77a6-4851-82b6-98166143ffdd">Clanwilliam Pty Ltd</Approved_x0020_Provider>
    <Management_x0020_Company_x0020_ID xmlns="a8338b6e-77a6-4851-82b6-98166143ffdd" xsi:nil="true"/>
    <Home xmlns="a8338b6e-77a6-4851-82b6-98166143ffdd">Bethania Gardens</Home>
    <Signed xmlns="a8338b6e-77a6-4851-82b6-98166143ffdd" xsi:nil="true"/>
    <Uploaded xmlns="a8338b6e-77a6-4851-82b6-98166143ffdd">False</Uploaded>
    <Management_x0020_Company xmlns="a8338b6e-77a6-4851-82b6-98166143ffdd" xsi:nil="true"/>
    <Doc_x0020_Date xmlns="a8338b6e-77a6-4851-82b6-98166143ffdd">2020-11-26T21:27:00+00:00</Doc_x0020_Date>
    <CSI_x0020_ID xmlns="a8338b6e-77a6-4851-82b6-98166143ffdd" xsi:nil="true"/>
    <Case_x0020_ID xmlns="a8338b6e-77a6-4851-82b6-98166143ffdd" xsi:nil="true"/>
    <Approved_x0020_Provider_x0020_ID xmlns="a8338b6e-77a6-4851-82b6-98166143ffdd">67D2153F-77F4-DC11-AD41-005056922186</Approved_x0020_Provider_x0020_ID>
    <Location xmlns="a8338b6e-77a6-4851-82b6-98166143ffdd" xsi:nil="true"/>
    <Home_x0020_ID xmlns="a8338b6e-77a6-4851-82b6-98166143ffdd">36D14F4B-7CF4-DC11-AD41-005056922186</Home_x0020_ID>
    <State xmlns="a8338b6e-77a6-4851-82b6-98166143ffdd">QLD</State>
    <Doc_x0020_Sent_Received_x0020_Date xmlns="a8338b6e-77a6-4851-82b6-98166143ffdd">2020-11-27T00:00:00+00:00</Doc_x0020_Sent_Received_x0020_Date>
    <Activity_x0020_ID xmlns="a8338b6e-77a6-4851-82b6-98166143ffdd">25559369-D654-E911-BBE1-005056922186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A4E74-DFF0-48DD-A788-C72B56DEF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openxmlformats.org/package/2006/metadata/core-properties"/>
    <ds:schemaRef ds:uri="http://schemas.microsoft.com/office/2006/documentManagement/types"/>
    <ds:schemaRef ds:uri="http://purl.org/dc/elements/1.1/"/>
    <ds:schemaRef ds:uri="http://purl.org/dc/dcmitype/"/>
    <ds:schemaRef ds:uri="http://purl.org/dc/terms/"/>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0A445A1-7A0B-4A80-BF45-8A23341F9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2003</Words>
  <Characters>11421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2021-01-17T21:59:00Z</dcterms:created>
  <dcterms:modified xsi:type="dcterms:W3CDTF">2021-01-17T21:59:00Z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