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62A74" w14:textId="77777777" w:rsidR="003C6EC2" w:rsidRPr="003C6EC2" w:rsidRDefault="009C1F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2062C23" wp14:editId="72062C2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01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2062C25" wp14:editId="72062C2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84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Beachside</w:t>
      </w:r>
      <w:r w:rsidRPr="003C6EC2">
        <w:rPr>
          <w:rFonts w:ascii="Arial Black" w:hAnsi="Arial Black"/>
        </w:rPr>
        <w:t xml:space="preserve"> </w:t>
      </w:r>
    </w:p>
    <w:p w14:paraId="72062A75" w14:textId="77777777" w:rsidR="003C6EC2" w:rsidRPr="003C6EC2" w:rsidRDefault="009C1F3B" w:rsidP="003C6EC2">
      <w:pPr>
        <w:pStyle w:val="Title"/>
        <w:spacing w:before="360" w:after="480"/>
      </w:pPr>
      <w:r w:rsidRPr="003C6EC2">
        <w:rPr>
          <w:rFonts w:ascii="Arial Black" w:eastAsia="Calibri" w:hAnsi="Arial Black"/>
          <w:sz w:val="56"/>
        </w:rPr>
        <w:t>Performance Report</w:t>
      </w:r>
    </w:p>
    <w:p w14:paraId="72062A76" w14:textId="77777777" w:rsidR="001E6954" w:rsidRPr="003C6EC2" w:rsidRDefault="009C1F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629 Two Rocks Road </w:t>
      </w:r>
      <w:r w:rsidRPr="003C6EC2">
        <w:rPr>
          <w:color w:val="FFFFFF" w:themeColor="background1"/>
          <w:sz w:val="28"/>
        </w:rPr>
        <w:br/>
        <w:t>YANCHEP WA 6035</w:t>
      </w:r>
      <w:r w:rsidRPr="003C6EC2">
        <w:rPr>
          <w:color w:val="FFFFFF" w:themeColor="background1"/>
          <w:sz w:val="28"/>
        </w:rPr>
        <w:br/>
      </w:r>
      <w:r w:rsidRPr="003C6EC2">
        <w:rPr>
          <w:rFonts w:eastAsia="Calibri"/>
          <w:color w:val="FFFFFF" w:themeColor="background1"/>
          <w:sz w:val="28"/>
          <w:szCs w:val="56"/>
          <w:lang w:eastAsia="en-US"/>
        </w:rPr>
        <w:t>Phone number: 13 11 51</w:t>
      </w:r>
    </w:p>
    <w:p w14:paraId="72062A77" w14:textId="77777777" w:rsidR="003C6EC2" w:rsidRDefault="009C1F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7315 </w:t>
      </w:r>
    </w:p>
    <w:p w14:paraId="72062A78" w14:textId="77777777" w:rsidR="001E6954" w:rsidRPr="003C6EC2" w:rsidRDefault="009C1F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72062A79" w14:textId="77777777" w:rsidR="001E6954" w:rsidRPr="003C6EC2" w:rsidRDefault="009C1F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2021</w:t>
      </w:r>
    </w:p>
    <w:p w14:paraId="72062A7A" w14:textId="27C1E03B" w:rsidR="006B166B" w:rsidRPr="00E93D41" w:rsidRDefault="009C1F3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December 2021</w:t>
      </w:r>
    </w:p>
    <w:bookmarkEnd w:id="0"/>
    <w:p w14:paraId="72062A7B" w14:textId="77777777" w:rsidR="001E6954" w:rsidRPr="003C6EC2" w:rsidRDefault="000A209E" w:rsidP="001E6954">
      <w:pPr>
        <w:tabs>
          <w:tab w:val="left" w:pos="2127"/>
        </w:tabs>
        <w:spacing w:before="120"/>
        <w:rPr>
          <w:rFonts w:eastAsia="Calibri"/>
          <w:b/>
          <w:color w:val="FFFFFF" w:themeColor="background1"/>
          <w:sz w:val="28"/>
          <w:szCs w:val="56"/>
          <w:lang w:eastAsia="en-US"/>
        </w:rPr>
      </w:pPr>
    </w:p>
    <w:p w14:paraId="72062A7C" w14:textId="77777777" w:rsidR="003C6EC2" w:rsidRDefault="000A20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062A7D" w14:textId="77777777" w:rsidR="00F96D2E" w:rsidRDefault="009C1F3B" w:rsidP="00F96D2E">
      <w:pPr>
        <w:pStyle w:val="Heading1"/>
      </w:pPr>
      <w:bookmarkStart w:id="1" w:name="_Hlk32477662"/>
      <w:r>
        <w:lastRenderedPageBreak/>
        <w:t>Performance report prepared by</w:t>
      </w:r>
    </w:p>
    <w:p w14:paraId="72062A7E" w14:textId="05DD2474" w:rsidR="00F96D2E" w:rsidRPr="009B0F30" w:rsidRDefault="009C1F3B" w:rsidP="00F96D2E">
      <w:r w:rsidRPr="009C1F3B">
        <w:rPr>
          <w:rFonts w:cs="Times New Roman"/>
          <w:color w:val="auto"/>
        </w:rPr>
        <w:t>Michelle Glenn</w:t>
      </w:r>
      <w:r w:rsidRPr="009C1F3B">
        <w:rPr>
          <w:color w:val="auto"/>
        </w:rPr>
        <w:t xml:space="preserve">, delegate </w:t>
      </w:r>
      <w:r>
        <w:t>of the Aged Care Quality and Safety Commissioner.</w:t>
      </w:r>
    </w:p>
    <w:p w14:paraId="72062A7F" w14:textId="77777777" w:rsidR="00A30BEC" w:rsidRDefault="009C1F3B" w:rsidP="0094564F">
      <w:pPr>
        <w:pStyle w:val="Heading1"/>
      </w:pPr>
      <w:r>
        <w:t>Publication of report</w:t>
      </w:r>
    </w:p>
    <w:p w14:paraId="72062A80" w14:textId="77777777" w:rsidR="00A30BEC" w:rsidRPr="006B166B" w:rsidRDefault="009C1F3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062A81" w14:textId="77777777" w:rsidR="007F5256" w:rsidRPr="0094564F" w:rsidRDefault="009C1F3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02B1" w14:paraId="72062AAE" w14:textId="77777777" w:rsidTr="00EB1D71">
        <w:trPr>
          <w:trHeight w:val="227"/>
        </w:trPr>
        <w:tc>
          <w:tcPr>
            <w:tcW w:w="3942" w:type="pct"/>
            <w:shd w:val="clear" w:color="auto" w:fill="auto"/>
          </w:tcPr>
          <w:p w14:paraId="72062AAC" w14:textId="77777777" w:rsidR="001E6954" w:rsidRPr="001E6954" w:rsidRDefault="009C1F3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2062AAD" w14:textId="16107B45" w:rsidR="001E6954" w:rsidRPr="001E6954" w:rsidRDefault="000A209E" w:rsidP="003C6EC2">
            <w:pPr>
              <w:keepNext/>
              <w:spacing w:before="40" w:after="40" w:line="240" w:lineRule="auto"/>
              <w:jc w:val="right"/>
              <w:rPr>
                <w:b/>
                <w:color w:val="0000FF"/>
              </w:rPr>
            </w:pPr>
          </w:p>
        </w:tc>
      </w:tr>
      <w:tr w:rsidR="003E02B1" w14:paraId="72062AB4" w14:textId="77777777" w:rsidTr="00EB1D71">
        <w:trPr>
          <w:trHeight w:val="227"/>
        </w:trPr>
        <w:tc>
          <w:tcPr>
            <w:tcW w:w="3942" w:type="pct"/>
            <w:shd w:val="clear" w:color="auto" w:fill="auto"/>
          </w:tcPr>
          <w:p w14:paraId="72062AB2" w14:textId="77777777" w:rsidR="001E6954" w:rsidRPr="001E6954" w:rsidRDefault="009C1F3B" w:rsidP="004C55D8">
            <w:pPr>
              <w:spacing w:before="40" w:after="40" w:line="240" w:lineRule="auto"/>
              <w:ind w:left="318" w:hanging="7"/>
            </w:pPr>
            <w:r w:rsidRPr="001E6954">
              <w:t>Requirement 3(3)(b)</w:t>
            </w:r>
          </w:p>
        </w:tc>
        <w:tc>
          <w:tcPr>
            <w:tcW w:w="1058" w:type="pct"/>
            <w:shd w:val="clear" w:color="auto" w:fill="auto"/>
          </w:tcPr>
          <w:p w14:paraId="72062AB3" w14:textId="1155C935" w:rsidR="001E6954" w:rsidRPr="001E6954" w:rsidRDefault="009C1F3B" w:rsidP="00463EF3">
            <w:pPr>
              <w:spacing w:before="40" w:after="40" w:line="240" w:lineRule="auto"/>
              <w:jc w:val="right"/>
              <w:rPr>
                <w:color w:val="0000FF"/>
              </w:rPr>
            </w:pPr>
            <w:r w:rsidRPr="001E6954">
              <w:rPr>
                <w:bCs/>
                <w:iCs/>
                <w:color w:val="00577D"/>
                <w:szCs w:val="40"/>
              </w:rPr>
              <w:t>Compliant</w:t>
            </w:r>
          </w:p>
        </w:tc>
      </w:tr>
      <w:tr w:rsidR="003E02B1" w14:paraId="72062B0B" w14:textId="77777777" w:rsidTr="00EB1D71">
        <w:trPr>
          <w:trHeight w:val="227"/>
        </w:trPr>
        <w:tc>
          <w:tcPr>
            <w:tcW w:w="3942" w:type="pct"/>
            <w:shd w:val="clear" w:color="auto" w:fill="auto"/>
          </w:tcPr>
          <w:p w14:paraId="72062B09" w14:textId="77777777" w:rsidR="001E6954" w:rsidRPr="001E6954" w:rsidRDefault="009C1F3B" w:rsidP="003C6EC2">
            <w:pPr>
              <w:keepNext/>
              <w:spacing w:before="40" w:after="40" w:line="240" w:lineRule="auto"/>
              <w:rPr>
                <w:b/>
              </w:rPr>
            </w:pPr>
            <w:r w:rsidRPr="001E6954">
              <w:rPr>
                <w:b/>
              </w:rPr>
              <w:t>Standard 8 Organisational governance</w:t>
            </w:r>
          </w:p>
        </w:tc>
        <w:tc>
          <w:tcPr>
            <w:tcW w:w="1058" w:type="pct"/>
            <w:shd w:val="clear" w:color="auto" w:fill="auto"/>
          </w:tcPr>
          <w:p w14:paraId="72062B0A" w14:textId="2314A024" w:rsidR="001E6954" w:rsidRPr="001E6954" w:rsidRDefault="000A209E" w:rsidP="003C6EC2">
            <w:pPr>
              <w:keepNext/>
              <w:spacing w:before="40" w:after="40" w:line="240" w:lineRule="auto"/>
              <w:jc w:val="right"/>
              <w:rPr>
                <w:b/>
                <w:color w:val="0000FF"/>
              </w:rPr>
            </w:pPr>
          </w:p>
        </w:tc>
      </w:tr>
      <w:tr w:rsidR="003E02B1" w14:paraId="72062B17" w14:textId="77777777" w:rsidTr="00EB1D71">
        <w:trPr>
          <w:trHeight w:val="227"/>
        </w:trPr>
        <w:tc>
          <w:tcPr>
            <w:tcW w:w="3942" w:type="pct"/>
            <w:shd w:val="clear" w:color="auto" w:fill="auto"/>
          </w:tcPr>
          <w:p w14:paraId="72062B15" w14:textId="77777777" w:rsidR="001E6954" w:rsidRPr="001E6954" w:rsidRDefault="009C1F3B" w:rsidP="004C55D8">
            <w:pPr>
              <w:spacing w:before="40" w:after="40" w:line="240" w:lineRule="auto"/>
              <w:ind w:left="318" w:hanging="7"/>
            </w:pPr>
            <w:r w:rsidRPr="001E6954">
              <w:t>Requirement 8(3)(d)</w:t>
            </w:r>
          </w:p>
        </w:tc>
        <w:tc>
          <w:tcPr>
            <w:tcW w:w="1058" w:type="pct"/>
            <w:shd w:val="clear" w:color="auto" w:fill="auto"/>
          </w:tcPr>
          <w:p w14:paraId="72062B16" w14:textId="69504D28" w:rsidR="001E6954" w:rsidRPr="001E6954" w:rsidRDefault="009C1F3B" w:rsidP="00463EF3">
            <w:pPr>
              <w:spacing w:before="40" w:after="40" w:line="240" w:lineRule="auto"/>
              <w:jc w:val="right"/>
              <w:rPr>
                <w:color w:val="0000FF"/>
              </w:rPr>
            </w:pPr>
            <w:r w:rsidRPr="001E6954">
              <w:rPr>
                <w:bCs/>
                <w:iCs/>
                <w:color w:val="00577D"/>
                <w:szCs w:val="40"/>
              </w:rPr>
              <w:t>Compliant</w:t>
            </w:r>
          </w:p>
        </w:tc>
      </w:tr>
      <w:bookmarkEnd w:id="2"/>
    </w:tbl>
    <w:p w14:paraId="72062B1B" w14:textId="77777777" w:rsidR="008A22FF" w:rsidRDefault="000A209E" w:rsidP="00463EF3">
      <w:pPr>
        <w:sectPr w:rsidR="008A22FF" w:rsidSect="001416E6">
          <w:headerReference w:type="first" r:id="rId16"/>
          <w:pgSz w:w="11906" w:h="16838"/>
          <w:pgMar w:top="1701" w:right="1418" w:bottom="1418" w:left="1418" w:header="709" w:footer="397" w:gutter="0"/>
          <w:cols w:space="708"/>
          <w:docGrid w:linePitch="360"/>
        </w:sectPr>
      </w:pPr>
    </w:p>
    <w:p w14:paraId="72062B1C" w14:textId="77777777" w:rsidR="007F5256" w:rsidRPr="00D21DCD" w:rsidRDefault="009C1F3B" w:rsidP="00EC5474">
      <w:pPr>
        <w:pStyle w:val="Heading1"/>
      </w:pPr>
      <w:r>
        <w:lastRenderedPageBreak/>
        <w:t>Detailed assessment</w:t>
      </w:r>
    </w:p>
    <w:p w14:paraId="72062B1D" w14:textId="77777777" w:rsidR="001E6954" w:rsidRPr="00D63989" w:rsidRDefault="009C1F3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062B1F" w14:textId="77777777" w:rsidR="001E6954" w:rsidRPr="00D63989" w:rsidRDefault="009C1F3B" w:rsidP="001E6954">
      <w:r w:rsidRPr="00D63989">
        <w:t>The following information has been taken into account in developing this performance report:</w:t>
      </w:r>
    </w:p>
    <w:p w14:paraId="605F0021" w14:textId="1A9AD5F2" w:rsidR="009C1F3B" w:rsidRDefault="009C1F3B" w:rsidP="009C1F3B">
      <w:pPr>
        <w:pStyle w:val="ListBullet"/>
        <w:numPr>
          <w:ilvl w:val="0"/>
          <w:numId w:val="38"/>
        </w:numPr>
        <w:ind w:left="425" w:hanging="425"/>
      </w:pPr>
      <w:r w:rsidRPr="00C75CA2">
        <w:t>the Assessment Team’s report for the Assessment Contact - Site; the Assessment Contact - Site report was informed by a site assessment, observations at the service, review of documents and interviews with consumers, representatives, staff and others</w:t>
      </w:r>
      <w:r w:rsidR="0012003F">
        <w:t>.</w:t>
      </w:r>
      <w:bookmarkStart w:id="3" w:name="_GoBack"/>
      <w:bookmarkEnd w:id="3"/>
    </w:p>
    <w:p w14:paraId="72062B22" w14:textId="3794E8C0" w:rsidR="004B33E7" w:rsidRPr="00D63989" w:rsidRDefault="009C1F3B" w:rsidP="009C1F3B">
      <w:pPr>
        <w:pStyle w:val="ListBullet"/>
      </w:pPr>
      <w:r>
        <w:t>the provider did not submit a response to the Assessment Team’s report.</w:t>
      </w:r>
    </w:p>
    <w:p w14:paraId="72062B23" w14:textId="77777777" w:rsidR="008A22FF" w:rsidRDefault="000A209E">
      <w:pPr>
        <w:spacing w:after="160" w:line="259" w:lineRule="auto"/>
        <w:rPr>
          <w:rFonts w:cs="Times New Roman"/>
        </w:rPr>
      </w:pPr>
    </w:p>
    <w:p w14:paraId="72062B24" w14:textId="77777777" w:rsidR="00095CD4" w:rsidRDefault="000A209E" w:rsidP="00095CD4">
      <w:pPr>
        <w:sectPr w:rsidR="00095CD4" w:rsidSect="005058B8">
          <w:headerReference w:type="first" r:id="rId17"/>
          <w:pgSz w:w="11906" w:h="16838"/>
          <w:pgMar w:top="1701" w:right="1418" w:bottom="1418" w:left="1418" w:header="709" w:footer="397" w:gutter="0"/>
          <w:cols w:space="708"/>
          <w:docGrid w:linePitch="360"/>
        </w:sectPr>
      </w:pPr>
    </w:p>
    <w:p w14:paraId="72062B48" w14:textId="77777777" w:rsidR="00ED6B57" w:rsidRDefault="000A209E"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2062B63" w14:textId="77777777" w:rsidR="00032B17" w:rsidRDefault="000A209E"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72062B64" w14:textId="21D5BF36" w:rsidR="00CB3BA9" w:rsidRDefault="009C1F3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2062C2B" wp14:editId="72062C2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46123"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2062B65" w14:textId="77777777" w:rsidR="007F5256" w:rsidRPr="00FD1B02" w:rsidRDefault="009C1F3B" w:rsidP="00032B17">
      <w:pPr>
        <w:pStyle w:val="Heading3"/>
        <w:shd w:val="clear" w:color="auto" w:fill="F2F2F2" w:themeFill="background1" w:themeFillShade="F2"/>
      </w:pPr>
      <w:r w:rsidRPr="00FD1B02">
        <w:t>Consumer outcome:</w:t>
      </w:r>
    </w:p>
    <w:p w14:paraId="72062B66" w14:textId="77777777" w:rsidR="007F5256" w:rsidRDefault="009C1F3B" w:rsidP="00912DE6">
      <w:pPr>
        <w:numPr>
          <w:ilvl w:val="0"/>
          <w:numId w:val="3"/>
        </w:numPr>
        <w:shd w:val="clear" w:color="auto" w:fill="F2F2F2" w:themeFill="background1" w:themeFillShade="F2"/>
      </w:pPr>
      <w:r>
        <w:t>I get personal care, clinical care, or both personal care and clinical care, that is safe and right for me.</w:t>
      </w:r>
    </w:p>
    <w:p w14:paraId="72062B67" w14:textId="77777777" w:rsidR="007F5256" w:rsidRDefault="009C1F3B" w:rsidP="00032B17">
      <w:pPr>
        <w:pStyle w:val="Heading3"/>
        <w:shd w:val="clear" w:color="auto" w:fill="F2F2F2" w:themeFill="background1" w:themeFillShade="F2"/>
      </w:pPr>
      <w:r>
        <w:t>Organisation statement:</w:t>
      </w:r>
    </w:p>
    <w:p w14:paraId="72062B68" w14:textId="77777777" w:rsidR="007F5256" w:rsidRDefault="009C1F3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062B69" w14:textId="77777777" w:rsidR="007F5256" w:rsidRDefault="009C1F3B" w:rsidP="00427817">
      <w:pPr>
        <w:pStyle w:val="Heading2"/>
      </w:pPr>
      <w:r>
        <w:t>Assessment of Standard 3</w:t>
      </w:r>
    </w:p>
    <w:p w14:paraId="3B05870B" w14:textId="77777777" w:rsidR="009C1F3B" w:rsidRPr="00925AB7" w:rsidRDefault="009C1F3B" w:rsidP="009C1F3B">
      <w:pPr>
        <w:rPr>
          <w:rFonts w:eastAsiaTheme="minorHAnsi"/>
          <w:color w:val="auto"/>
        </w:rPr>
      </w:pPr>
      <w:bookmarkStart w:id="4" w:name="_Hlk86915427"/>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(3)(b) met</w:t>
      </w:r>
      <w:r w:rsidRPr="00925AB7">
        <w:rPr>
          <w:rFonts w:eastAsiaTheme="minorHAnsi"/>
          <w:color w:val="auto"/>
        </w:rPr>
        <w:t xml:space="preserve">. All other Requirements in this Standard were not assessed and, therefore, an overall rating of the Standard is not provided.  </w:t>
      </w:r>
    </w:p>
    <w:p w14:paraId="72062B6B" w14:textId="5E1A8ECE" w:rsidR="007F5256" w:rsidRPr="00663B6D" w:rsidRDefault="009C1F3B" w:rsidP="009C1F3B">
      <w:pPr>
        <w:rPr>
          <w:rFonts w:eastAsia="Calibri"/>
          <w:lang w:eastAsia="en-US"/>
        </w:rPr>
      </w:pPr>
      <w:bookmarkStart w:id="5"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The Bethanie Group Incorporated</w:t>
      </w:r>
      <w:r w:rsidRPr="00925AB7">
        <w:rPr>
          <w:rFonts w:eastAsiaTheme="minorHAnsi"/>
          <w:color w:val="auto"/>
        </w:rPr>
        <w:t xml:space="preserve">, in relation to </w:t>
      </w:r>
      <w:r>
        <w:rPr>
          <w:rFonts w:eastAsiaTheme="minorHAnsi"/>
          <w:color w:val="auto"/>
        </w:rPr>
        <w:t>Bethanie Beachside</w:t>
      </w:r>
      <w:r w:rsidRPr="00925AB7">
        <w:rPr>
          <w:rFonts w:eastAsiaTheme="minorHAnsi"/>
          <w:color w:val="auto"/>
        </w:rPr>
        <w:t>, Compliant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4"/>
      <w:bookmarkEnd w:id="5"/>
    </w:p>
    <w:p w14:paraId="72062B6C" w14:textId="20153A29" w:rsidR="00301877" w:rsidRDefault="009C1F3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062B74" w14:textId="6964EB91" w:rsidR="00853601" w:rsidRPr="00853601" w:rsidRDefault="009C1F3B" w:rsidP="00853601">
      <w:pPr>
        <w:pStyle w:val="Heading3"/>
      </w:pPr>
      <w:r w:rsidRPr="00853601">
        <w:t>Requirement 3(3)(b)</w:t>
      </w:r>
      <w:r>
        <w:tab/>
        <w:t>Compliant</w:t>
      </w:r>
    </w:p>
    <w:p w14:paraId="72062B75" w14:textId="77777777" w:rsidR="00853601" w:rsidRPr="008D114F" w:rsidRDefault="009C1F3B" w:rsidP="00853601">
      <w:pPr>
        <w:rPr>
          <w:i/>
        </w:rPr>
      </w:pPr>
      <w:r w:rsidRPr="008D114F">
        <w:rPr>
          <w:i/>
          <w:szCs w:val="22"/>
        </w:rPr>
        <w:t>Effective management of high impact or high prevalence risks associated with the care of each consumer.</w:t>
      </w:r>
    </w:p>
    <w:p w14:paraId="6151909D" w14:textId="77777777" w:rsidR="009C1F3B" w:rsidRPr="009C1F3B" w:rsidRDefault="009C1F3B" w:rsidP="009C1F3B">
      <w:pPr>
        <w:rPr>
          <w:color w:val="auto"/>
        </w:rPr>
      </w:pPr>
      <w:bookmarkStart w:id="6" w:name="_Hlk90635460"/>
      <w:r w:rsidRPr="009C1F3B">
        <w:rPr>
          <w:color w:val="auto"/>
        </w:rPr>
        <w:t>The Assessment Team provided the following evidence and information collected through interviews, observations and documents which are relevant to my finding in relation to this Requirement:</w:t>
      </w:r>
    </w:p>
    <w:p w14:paraId="1125C675" w14:textId="77777777" w:rsidR="009C1F3B" w:rsidRPr="009C1F3B" w:rsidRDefault="009C1F3B" w:rsidP="009C1F3B">
      <w:pPr>
        <w:numPr>
          <w:ilvl w:val="0"/>
          <w:numId w:val="38"/>
        </w:numPr>
        <w:ind w:left="425" w:hanging="425"/>
        <w:rPr>
          <w:rFonts w:eastAsiaTheme="minorHAnsi"/>
          <w:color w:val="auto"/>
          <w:szCs w:val="22"/>
          <w:lang w:eastAsia="en-US"/>
        </w:rPr>
      </w:pPr>
      <w:r w:rsidRPr="009C1F3B">
        <w:rPr>
          <w:rFonts w:eastAsiaTheme="minorHAnsi"/>
          <w:color w:val="auto"/>
          <w:szCs w:val="22"/>
          <w:lang w:eastAsia="en-US"/>
        </w:rPr>
        <w:t xml:space="preserve">Overall, consumers sampled considered that they receive personal care and clinical care that is safe and right for them. Consumers stated staff explain risks to their well-being and they have input into steps to reduce the risks. </w:t>
      </w:r>
    </w:p>
    <w:p w14:paraId="713B2DCC" w14:textId="77777777" w:rsidR="009C1F3B" w:rsidRPr="009C1F3B" w:rsidRDefault="009C1F3B" w:rsidP="009C1F3B">
      <w:pPr>
        <w:numPr>
          <w:ilvl w:val="0"/>
          <w:numId w:val="38"/>
        </w:numPr>
        <w:ind w:left="425" w:hanging="425"/>
        <w:rPr>
          <w:rFonts w:eastAsiaTheme="minorHAnsi"/>
          <w:color w:val="auto"/>
          <w:szCs w:val="22"/>
          <w:lang w:eastAsia="en-US"/>
        </w:rPr>
      </w:pPr>
      <w:r w:rsidRPr="009C1F3B">
        <w:rPr>
          <w:rFonts w:eastAsiaTheme="minorHAnsi"/>
          <w:color w:val="auto"/>
          <w:szCs w:val="22"/>
          <w:lang w:eastAsia="en-US"/>
        </w:rPr>
        <w:lastRenderedPageBreak/>
        <w:t xml:space="preserve">Consumers’ high impact or high prevalence risks are identified through consultation, assessment and review processes. Information gathered is used to develop individualised care plans which provide guidance to staff on consumers’ clinical needs. </w:t>
      </w:r>
    </w:p>
    <w:p w14:paraId="0658ED43" w14:textId="77777777" w:rsidR="009C1F3B" w:rsidRPr="009C1F3B" w:rsidRDefault="009C1F3B" w:rsidP="009C1F3B">
      <w:pPr>
        <w:numPr>
          <w:ilvl w:val="0"/>
          <w:numId w:val="2"/>
        </w:numPr>
        <w:ind w:left="425" w:hanging="425"/>
        <w:rPr>
          <w:rFonts w:eastAsiaTheme="minorHAnsi"/>
          <w:color w:val="auto"/>
          <w:szCs w:val="22"/>
          <w:lang w:eastAsia="en-US"/>
        </w:rPr>
      </w:pPr>
      <w:r w:rsidRPr="009C1F3B">
        <w:rPr>
          <w:rFonts w:eastAsiaTheme="minorHAnsi"/>
          <w:color w:val="auto"/>
          <w:szCs w:val="22"/>
          <w:lang w:eastAsia="en-US"/>
        </w:rPr>
        <w:t xml:space="preserve">Policy and procedure documents relating to management of high impact or high prevalence risks are available to guide staff practice. Best practice guidelines are incorporated into all risk assessments and tools. </w:t>
      </w:r>
    </w:p>
    <w:p w14:paraId="1C92EA73" w14:textId="77777777" w:rsidR="009C1F3B" w:rsidRPr="009C1F3B" w:rsidRDefault="009C1F3B" w:rsidP="009C1F3B">
      <w:pPr>
        <w:numPr>
          <w:ilvl w:val="0"/>
          <w:numId w:val="38"/>
        </w:numPr>
        <w:ind w:left="425" w:hanging="425"/>
        <w:rPr>
          <w:rFonts w:eastAsiaTheme="minorHAnsi"/>
          <w:color w:val="auto"/>
          <w:szCs w:val="22"/>
          <w:lang w:eastAsia="en-US"/>
        </w:rPr>
      </w:pPr>
      <w:r w:rsidRPr="009C1F3B">
        <w:rPr>
          <w:rFonts w:eastAsiaTheme="minorHAnsi"/>
          <w:color w:val="auto"/>
          <w:szCs w:val="22"/>
          <w:lang w:eastAsia="en-US"/>
        </w:rPr>
        <w:t xml:space="preserve">A sample of three consumer files demonstrated appropriate management and review of risks related to falls, pressure injuries, weight loss and swallowing difficulties. Care files demonstrated where issues are identified, reassessments occur, care plans reviewed and updated and referrals to allied health specialists and/or Medical officers initiated. </w:t>
      </w:r>
    </w:p>
    <w:p w14:paraId="4B38FFB7" w14:textId="77777777" w:rsidR="009C1F3B" w:rsidRPr="009C1F3B" w:rsidRDefault="009C1F3B" w:rsidP="009C1F3B">
      <w:pPr>
        <w:numPr>
          <w:ilvl w:val="0"/>
          <w:numId w:val="2"/>
        </w:numPr>
        <w:ind w:left="425" w:hanging="425"/>
        <w:rPr>
          <w:rFonts w:eastAsiaTheme="minorHAnsi"/>
          <w:color w:val="auto"/>
          <w:szCs w:val="22"/>
          <w:lang w:eastAsia="en-US"/>
        </w:rPr>
      </w:pPr>
      <w:r w:rsidRPr="009C1F3B">
        <w:rPr>
          <w:rFonts w:eastAsiaTheme="minorHAnsi"/>
          <w:color w:val="auto"/>
          <w:szCs w:val="22"/>
          <w:lang w:eastAsia="en-US"/>
        </w:rPr>
        <w:t>Care staff sampled described care requirements to minimise high impact or high prevalence risks for consumers sampled. Staff were aware of escalation processes implemented where deterioration in consumers’ health is identified.</w:t>
      </w:r>
    </w:p>
    <w:p w14:paraId="64B6E353" w14:textId="77777777" w:rsidR="009C1F3B" w:rsidRPr="009C1F3B" w:rsidRDefault="009C1F3B" w:rsidP="009C1F3B">
      <w:r w:rsidRPr="009C1F3B">
        <w:t xml:space="preserve">For the reasons detailed above, </w:t>
      </w:r>
      <w:r w:rsidRPr="009C1F3B">
        <w:rPr>
          <w:rFonts w:eastAsiaTheme="minorHAnsi"/>
          <w:color w:val="auto"/>
        </w:rPr>
        <w:t>I find The Bethanie Group Incorporated, in relation to Bethanie Beachside</w:t>
      </w:r>
      <w:r w:rsidRPr="009C1F3B">
        <w:t>, Compliant with Requirement (3)(b) in Standard 3 Personal care and clinical care.</w:t>
      </w:r>
    </w:p>
    <w:bookmarkEnd w:id="6"/>
    <w:p w14:paraId="72062B76" w14:textId="6F9C7C18" w:rsidR="00853601" w:rsidRPr="00853601" w:rsidRDefault="000A209E" w:rsidP="00853601"/>
    <w:p w14:paraId="72062B89" w14:textId="77777777" w:rsidR="00853601" w:rsidRDefault="000A209E" w:rsidP="00095CD4">
      <w:pPr>
        <w:sectPr w:rsidR="00853601" w:rsidSect="00CB3BA9">
          <w:type w:val="continuous"/>
          <w:pgSz w:w="11906" w:h="16838"/>
          <w:pgMar w:top="1701" w:right="1418" w:bottom="1418" w:left="1418" w:header="709" w:footer="397" w:gutter="0"/>
          <w:cols w:space="708"/>
          <w:titlePg/>
          <w:docGrid w:linePitch="360"/>
        </w:sectPr>
      </w:pPr>
    </w:p>
    <w:p w14:paraId="72062BAB" w14:textId="77777777" w:rsidR="00314FF7" w:rsidRPr="00314FF7" w:rsidRDefault="000A209E" w:rsidP="00314FF7"/>
    <w:p w14:paraId="72062BAC" w14:textId="77777777" w:rsidR="009C6F30" w:rsidRDefault="000A209E"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72062BC2" w14:textId="77777777" w:rsidR="009C6F30" w:rsidRDefault="000A209E"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72062BD8" w14:textId="77777777" w:rsidR="001B3DE8" w:rsidRPr="001B3DE8" w:rsidRDefault="000A209E" w:rsidP="001B3DE8"/>
    <w:p w14:paraId="72062BD9" w14:textId="77777777" w:rsidR="009C6F30" w:rsidRDefault="000A209E" w:rsidP="00095CD4">
      <w:pPr>
        <w:sectPr w:rsidR="009C6F30" w:rsidSect="00CB3BA9">
          <w:headerReference w:type="first" r:id="rId24"/>
          <w:type w:val="continuous"/>
          <w:pgSz w:w="11906" w:h="16838"/>
          <w:pgMar w:top="1701" w:right="1418" w:bottom="1418" w:left="1418" w:header="709" w:footer="397" w:gutter="0"/>
          <w:cols w:space="708"/>
          <w:titlePg/>
          <w:docGrid w:linePitch="360"/>
        </w:sectPr>
      </w:pPr>
    </w:p>
    <w:p w14:paraId="72062BF2" w14:textId="77777777" w:rsidR="00095CD4" w:rsidRDefault="000A209E" w:rsidP="00095CD4">
      <w:pPr>
        <w:sectPr w:rsidR="00095CD4" w:rsidSect="00CB3BA9">
          <w:headerReference w:type="first" r:id="rId25"/>
          <w:type w:val="continuous"/>
          <w:pgSz w:w="11906" w:h="16838"/>
          <w:pgMar w:top="1701" w:right="1418" w:bottom="1418" w:left="1418" w:header="709" w:footer="397" w:gutter="0"/>
          <w:cols w:space="708"/>
          <w:titlePg/>
          <w:docGrid w:linePitch="360"/>
        </w:sectPr>
      </w:pPr>
    </w:p>
    <w:p w14:paraId="72062BF3" w14:textId="31C602FB" w:rsidR="008D7780" w:rsidRDefault="009C1F3B"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2062C35" wp14:editId="72062C3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0723"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2062BF4" w14:textId="77777777" w:rsidR="007F5256" w:rsidRPr="00FD1B02" w:rsidRDefault="009C1F3B" w:rsidP="00095CD4">
      <w:pPr>
        <w:pStyle w:val="Heading3"/>
        <w:shd w:val="clear" w:color="auto" w:fill="F2F2F2" w:themeFill="background1" w:themeFillShade="F2"/>
      </w:pPr>
      <w:r w:rsidRPr="008312AC">
        <w:t>Consumer</w:t>
      </w:r>
      <w:r w:rsidRPr="00FD1B02">
        <w:t xml:space="preserve"> outcome:</w:t>
      </w:r>
    </w:p>
    <w:p w14:paraId="72062BF5" w14:textId="77777777" w:rsidR="007F5256" w:rsidRDefault="009C1F3B" w:rsidP="00912DE6">
      <w:pPr>
        <w:numPr>
          <w:ilvl w:val="0"/>
          <w:numId w:val="8"/>
        </w:numPr>
        <w:shd w:val="clear" w:color="auto" w:fill="F2F2F2" w:themeFill="background1" w:themeFillShade="F2"/>
      </w:pPr>
      <w:r>
        <w:t>I am confident the organisation is well run. I can partner in improving the delivery of care and services.</w:t>
      </w:r>
    </w:p>
    <w:p w14:paraId="72062BF6" w14:textId="77777777" w:rsidR="007F5256" w:rsidRDefault="009C1F3B" w:rsidP="00095CD4">
      <w:pPr>
        <w:pStyle w:val="Heading3"/>
        <w:shd w:val="clear" w:color="auto" w:fill="F2F2F2" w:themeFill="background1" w:themeFillShade="F2"/>
      </w:pPr>
      <w:r>
        <w:t>Organisation statement:</w:t>
      </w:r>
    </w:p>
    <w:p w14:paraId="72062BF7" w14:textId="77777777" w:rsidR="007F5256" w:rsidRDefault="009C1F3B" w:rsidP="00912DE6">
      <w:pPr>
        <w:numPr>
          <w:ilvl w:val="0"/>
          <w:numId w:val="8"/>
        </w:numPr>
        <w:shd w:val="clear" w:color="auto" w:fill="F2F2F2" w:themeFill="background1" w:themeFillShade="F2"/>
      </w:pPr>
      <w:r>
        <w:t>The organisation’s governing body is accountable for the delivery of safe and quality care and services.</w:t>
      </w:r>
    </w:p>
    <w:p w14:paraId="72062BF8" w14:textId="77777777" w:rsidR="007F5256" w:rsidRDefault="009C1F3B" w:rsidP="00427817">
      <w:pPr>
        <w:pStyle w:val="Heading2"/>
      </w:pPr>
      <w:r>
        <w:t>Assessment of Standard 8</w:t>
      </w:r>
    </w:p>
    <w:p w14:paraId="758054C7" w14:textId="77777777" w:rsidR="009C1F3B" w:rsidRPr="00925AB7" w:rsidRDefault="009C1F3B" w:rsidP="009C1F3B">
      <w:pPr>
        <w:rPr>
          <w:rFonts w:eastAsiaTheme="minorHAnsi"/>
          <w:color w:val="auto"/>
        </w:rPr>
      </w:pPr>
      <w:r w:rsidRPr="00925AB7">
        <w:rPr>
          <w:rFonts w:eastAsiaTheme="minorHAnsi"/>
          <w:color w:val="auto"/>
        </w:rPr>
        <w:t>The Assessment Team assessed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xml:space="preserve"> as part of the Assessment Contact</w:t>
      </w:r>
      <w:r>
        <w:rPr>
          <w:rFonts w:eastAsiaTheme="minorHAnsi"/>
          <w:color w:val="auto"/>
        </w:rPr>
        <w:t xml:space="preserve"> and have recommended Requirement (3)(d) met</w:t>
      </w:r>
      <w:r w:rsidRPr="00925AB7">
        <w:rPr>
          <w:rFonts w:eastAsiaTheme="minorHAnsi"/>
          <w:color w:val="auto"/>
        </w:rPr>
        <w:t xml:space="preserve">. All other Requirements in this Standard were not assessed and, therefore, an overall rating of the Standard is not provided.  </w:t>
      </w:r>
    </w:p>
    <w:p w14:paraId="72062BFA" w14:textId="57413FF1" w:rsidR="007F5256" w:rsidRPr="00095CD4" w:rsidRDefault="009C1F3B" w:rsidP="009C1F3B">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The Bethanie Group Incorporated</w:t>
      </w:r>
      <w:r w:rsidRPr="00925AB7">
        <w:rPr>
          <w:rFonts w:eastAsiaTheme="minorHAnsi"/>
          <w:color w:val="auto"/>
        </w:rPr>
        <w:t xml:space="preserve">, in relation to </w:t>
      </w:r>
      <w:r>
        <w:rPr>
          <w:rFonts w:eastAsiaTheme="minorHAnsi"/>
          <w:color w:val="auto"/>
        </w:rPr>
        <w:t>Bethanie Beachside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I have provided reasons for my finding in the specific Requirement below.</w:t>
      </w:r>
    </w:p>
    <w:p w14:paraId="72062BFB" w14:textId="146D18D3" w:rsidR="00301877" w:rsidRDefault="009C1F3B" w:rsidP="00427817">
      <w:pPr>
        <w:pStyle w:val="Heading2"/>
      </w:pPr>
      <w:r>
        <w:t>Assessment of Standard 8 Requirements</w:t>
      </w:r>
      <w:r w:rsidRPr="0066387A">
        <w:rPr>
          <w:i/>
          <w:color w:val="0000FF"/>
          <w:sz w:val="24"/>
          <w:szCs w:val="24"/>
        </w:rPr>
        <w:t xml:space="preserve"> </w:t>
      </w:r>
    </w:p>
    <w:p w14:paraId="72062C0B" w14:textId="385E0EA0" w:rsidR="00506F7F" w:rsidRPr="00506F7F" w:rsidRDefault="009C1F3B" w:rsidP="00506F7F">
      <w:pPr>
        <w:pStyle w:val="Heading3"/>
      </w:pPr>
      <w:r w:rsidRPr="00506F7F">
        <w:t>Requirement 8(3)(d)</w:t>
      </w:r>
      <w:r>
        <w:tab/>
        <w:t>Compliant</w:t>
      </w:r>
    </w:p>
    <w:p w14:paraId="72062C0C" w14:textId="77777777" w:rsidR="00506F7F" w:rsidRPr="008D114F" w:rsidRDefault="009C1F3B" w:rsidP="00506F7F">
      <w:pPr>
        <w:rPr>
          <w:i/>
        </w:rPr>
      </w:pPr>
      <w:r w:rsidRPr="008D114F">
        <w:rPr>
          <w:i/>
        </w:rPr>
        <w:t>Effective risk management systems and practices, including but not limited to the following:</w:t>
      </w:r>
    </w:p>
    <w:p w14:paraId="72062C0D" w14:textId="77777777" w:rsidR="00506F7F" w:rsidRPr="008D114F" w:rsidRDefault="009C1F3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062C0E" w14:textId="77777777" w:rsidR="00506F7F" w:rsidRPr="008D114F" w:rsidRDefault="009C1F3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062C0F" w14:textId="77777777" w:rsidR="00597139" w:rsidRDefault="009C1F3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2062C10" w14:textId="77777777" w:rsidR="00314FF7" w:rsidRPr="008D114F" w:rsidRDefault="009C1F3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410607E" w14:textId="77777777" w:rsidR="009C1F3B" w:rsidRPr="009C1F3B" w:rsidRDefault="009C1F3B" w:rsidP="009C1F3B">
      <w:pPr>
        <w:rPr>
          <w:color w:val="auto"/>
        </w:rPr>
      </w:pPr>
      <w:r w:rsidRPr="009C1F3B">
        <w:rPr>
          <w:color w:val="auto"/>
        </w:rPr>
        <w:lastRenderedPageBreak/>
        <w:t>The Assessment Team provided the following evidence and information collected through interviews, observations and documents which are relevant to my finding in relation to this Requirement:</w:t>
      </w:r>
    </w:p>
    <w:p w14:paraId="3352B730" w14:textId="77777777" w:rsidR="009C1F3B" w:rsidRPr="009C1F3B" w:rsidRDefault="009C1F3B" w:rsidP="009C1F3B">
      <w:pPr>
        <w:numPr>
          <w:ilvl w:val="0"/>
          <w:numId w:val="38"/>
        </w:numPr>
        <w:ind w:left="425" w:hanging="425"/>
        <w:rPr>
          <w:rFonts w:eastAsiaTheme="minorHAnsi"/>
          <w:color w:val="auto"/>
          <w:szCs w:val="22"/>
          <w:lang w:eastAsia="en-US"/>
        </w:rPr>
      </w:pPr>
      <w:r w:rsidRPr="009C1F3B">
        <w:rPr>
          <w:rFonts w:eastAsiaTheme="minorHAnsi"/>
          <w:color w:val="auto"/>
          <w:szCs w:val="22"/>
          <w:lang w:eastAsia="en-US"/>
        </w:rPr>
        <w:t xml:space="preserve">The organisation demonstrated effective risk management systems and practices in relation to managing high impact or high prevalence risks; identifying and responding to abuse and neglect; supporting consumers to live the best life they can; and managing and preventing incidents, including use of an incident management system. </w:t>
      </w:r>
    </w:p>
    <w:p w14:paraId="074A7832" w14:textId="77777777" w:rsidR="009C1F3B" w:rsidRPr="009C1F3B" w:rsidRDefault="009C1F3B" w:rsidP="009C1F3B">
      <w:pPr>
        <w:numPr>
          <w:ilvl w:val="0"/>
          <w:numId w:val="39"/>
        </w:numPr>
        <w:rPr>
          <w:rFonts w:eastAsiaTheme="minorHAnsi"/>
          <w:color w:val="auto"/>
          <w:szCs w:val="22"/>
          <w:lang w:eastAsia="en-US"/>
        </w:rPr>
      </w:pPr>
      <w:r w:rsidRPr="009C1F3B">
        <w:rPr>
          <w:rFonts w:eastAsiaTheme="minorHAnsi"/>
          <w:color w:val="auto"/>
          <w:szCs w:val="22"/>
          <w:lang w:eastAsia="en-US"/>
        </w:rPr>
        <w:t xml:space="preserve">Clinical incidents, including in relation to medications, adverse behaviours, falls, unplanned weight loss and skin injuries are collated and analysed on a monthly basis. Outcomes are discussed at clinical meetings as part of the organisation’s ongoing risk identification process.   </w:t>
      </w:r>
    </w:p>
    <w:p w14:paraId="4EF1BBC7" w14:textId="77777777" w:rsidR="009C1F3B" w:rsidRPr="009C1F3B" w:rsidRDefault="009C1F3B" w:rsidP="009C1F3B">
      <w:pPr>
        <w:numPr>
          <w:ilvl w:val="0"/>
          <w:numId w:val="39"/>
        </w:numPr>
        <w:rPr>
          <w:rFonts w:eastAsiaTheme="minorHAnsi"/>
          <w:color w:val="auto"/>
          <w:szCs w:val="22"/>
          <w:lang w:eastAsia="en-US"/>
        </w:rPr>
      </w:pPr>
      <w:r w:rsidRPr="009C1F3B">
        <w:rPr>
          <w:rFonts w:eastAsiaTheme="minorHAnsi"/>
          <w:color w:val="auto"/>
          <w:szCs w:val="22"/>
          <w:lang w:eastAsia="en-US"/>
        </w:rPr>
        <w:t>In relation to identifying and responding to abuse and neglect, policy and procedure documents outline staff roles and responsibilities relating to identification, recording and reporting of incidents. Staff have received training on the Serious Incident Response Scheme and elder abuse and flow charts have been developed to guide staff in relation to actions to be taken. Staff described actions they would take if they were advised of or witnessed an incident.</w:t>
      </w:r>
    </w:p>
    <w:p w14:paraId="2ABDA22D" w14:textId="77777777" w:rsidR="009C1F3B" w:rsidRPr="009C1F3B" w:rsidRDefault="009C1F3B" w:rsidP="009C1F3B">
      <w:pPr>
        <w:numPr>
          <w:ilvl w:val="0"/>
          <w:numId w:val="39"/>
        </w:numPr>
        <w:rPr>
          <w:rFonts w:eastAsiaTheme="minorHAnsi"/>
          <w:color w:val="auto"/>
          <w:szCs w:val="22"/>
          <w:lang w:eastAsia="en-US"/>
        </w:rPr>
      </w:pPr>
      <w:r w:rsidRPr="009C1F3B">
        <w:rPr>
          <w:rFonts w:eastAsiaTheme="minorHAnsi"/>
          <w:color w:val="auto"/>
          <w:szCs w:val="22"/>
          <w:lang w:eastAsia="en-US"/>
        </w:rPr>
        <w:t xml:space="preserve">There are processes to support consumers to live the best life they can. Where consumers choose to take risks, risks associated with the activity are discussed with the consumer and/or representative and strategies to manage risks developed.  </w:t>
      </w:r>
    </w:p>
    <w:p w14:paraId="48036CDE" w14:textId="681B3055" w:rsidR="009C1F3B" w:rsidRPr="009C1F3B" w:rsidRDefault="009C1F3B" w:rsidP="009C1F3B">
      <w:pPr>
        <w:numPr>
          <w:ilvl w:val="0"/>
          <w:numId w:val="39"/>
        </w:numPr>
        <w:contextualSpacing/>
        <w:rPr>
          <w:rFonts w:eastAsiaTheme="minorHAnsi"/>
          <w:color w:val="auto"/>
          <w:szCs w:val="22"/>
          <w:lang w:eastAsia="en-US"/>
        </w:rPr>
      </w:pPr>
      <w:r w:rsidRPr="009C1F3B">
        <w:rPr>
          <w:color w:val="auto"/>
        </w:rPr>
        <w:t xml:space="preserve">An Incident management system is in place to review clinical indicators. </w:t>
      </w:r>
      <w:r w:rsidRPr="009C1F3B">
        <w:rPr>
          <w:rFonts w:eastAsiaTheme="minorHAnsi"/>
          <w:color w:val="auto"/>
          <w:szCs w:val="22"/>
          <w:lang w:eastAsia="en-US"/>
        </w:rPr>
        <w:t xml:space="preserve">Clinical incidents are recorded in a database which assists the organisation to identify trends. Issues identified are discussed at monthly meeting forums and measures are implemented to address reoccurrence. </w:t>
      </w:r>
    </w:p>
    <w:p w14:paraId="4674564B" w14:textId="77777777" w:rsidR="009C1F3B" w:rsidRPr="009C1F3B" w:rsidRDefault="009C1F3B" w:rsidP="009C1F3B">
      <w:r w:rsidRPr="009C1F3B">
        <w:t xml:space="preserve">For the reasons detailed above, </w:t>
      </w:r>
      <w:r w:rsidRPr="009C1F3B">
        <w:rPr>
          <w:rFonts w:eastAsiaTheme="minorHAnsi"/>
          <w:color w:val="auto"/>
        </w:rPr>
        <w:t>I find The Bethanie Group Incorporated, in relation to Bethanie Beachside</w:t>
      </w:r>
      <w:r w:rsidRPr="009C1F3B">
        <w:t>, Compliant with Requirement (3)(d) in Standard 8 Organisational governance.</w:t>
      </w:r>
    </w:p>
    <w:p w14:paraId="72062C17" w14:textId="3E8AF61C" w:rsidR="00506F7F" w:rsidRPr="00506F7F" w:rsidRDefault="000A209E" w:rsidP="00506F7F">
      <w:pPr>
        <w:rPr>
          <w:color w:val="0000FF"/>
        </w:rPr>
      </w:pPr>
    </w:p>
    <w:p w14:paraId="72062C18" w14:textId="77777777" w:rsidR="00506F7F" w:rsidRPr="00154403" w:rsidRDefault="000A209E" w:rsidP="00154403"/>
    <w:p w14:paraId="72062C19" w14:textId="77777777" w:rsidR="00095CD4" w:rsidRDefault="000A209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2062C1A" w14:textId="77777777" w:rsidR="00A93E3F" w:rsidRDefault="009C1F3B" w:rsidP="00095CD4">
      <w:pPr>
        <w:pStyle w:val="Heading1"/>
      </w:pPr>
      <w:r>
        <w:lastRenderedPageBreak/>
        <w:t>Areas for improvement</w:t>
      </w:r>
    </w:p>
    <w:p w14:paraId="72062C1C" w14:textId="77777777" w:rsidR="004B33E7" w:rsidRPr="00E830C7" w:rsidRDefault="009C1F3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2062C22" w14:textId="77777777" w:rsidR="00A3716D" w:rsidRPr="00095CD4" w:rsidRDefault="000A209E"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2C4D" w14:textId="77777777" w:rsidR="005C3106" w:rsidRDefault="009C1F3B">
      <w:pPr>
        <w:spacing w:before="0" w:after="0" w:line="240" w:lineRule="auto"/>
      </w:pPr>
      <w:r>
        <w:separator/>
      </w:r>
    </w:p>
  </w:endnote>
  <w:endnote w:type="continuationSeparator" w:id="0">
    <w:p w14:paraId="72062C4F" w14:textId="77777777" w:rsidR="005C3106" w:rsidRDefault="009C1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38" w14:textId="77777777" w:rsidR="00506F7F" w:rsidRPr="009A1F1B" w:rsidRDefault="009C1F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62C39" w14:textId="77777777" w:rsidR="00506F7F" w:rsidRPr="00C72FFB" w:rsidRDefault="009C1F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2062C3A" w14:textId="77777777" w:rsidR="00506F7F" w:rsidRPr="00C72FFB" w:rsidRDefault="009C1F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3B" w14:textId="77777777" w:rsidR="00506F7F" w:rsidRPr="009A1F1B" w:rsidRDefault="009C1F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62C3C" w14:textId="77777777" w:rsidR="00506F7F" w:rsidRPr="00C72FFB" w:rsidRDefault="009C1F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062C3D" w14:textId="77777777" w:rsidR="00506F7F" w:rsidRPr="00A3716D" w:rsidRDefault="009C1F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2C49" w14:textId="77777777" w:rsidR="005C3106" w:rsidRDefault="009C1F3B">
      <w:pPr>
        <w:spacing w:before="0" w:after="0" w:line="240" w:lineRule="auto"/>
      </w:pPr>
      <w:r>
        <w:separator/>
      </w:r>
    </w:p>
  </w:footnote>
  <w:footnote w:type="continuationSeparator" w:id="0">
    <w:p w14:paraId="72062C4B" w14:textId="77777777" w:rsidR="005C3106" w:rsidRDefault="009C1F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37" w14:textId="77777777" w:rsidR="00506F7F" w:rsidRDefault="009C1F3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2062C49" wp14:editId="72062C4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12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6" w14:textId="77777777" w:rsidR="00506F7F" w:rsidRDefault="009C1F3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2062C5B" wp14:editId="72062C5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60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7" w14:textId="77777777" w:rsidR="00506F7F" w:rsidRDefault="009C1F3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2062C5D" wp14:editId="72062C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7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8" w14:textId="77777777" w:rsidR="00506F7F" w:rsidRDefault="009C1F3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2062C5F" wp14:editId="72062C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9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3E" w14:textId="77777777" w:rsidR="00506F7F" w:rsidRDefault="009C1F3B">
    <w:pPr>
      <w:pStyle w:val="Header"/>
    </w:pPr>
    <w:r w:rsidRPr="003C6EC2">
      <w:rPr>
        <w:rFonts w:eastAsia="Calibri"/>
        <w:noProof/>
        <w:lang w:val="en-US" w:eastAsia="en-US"/>
      </w:rPr>
      <w:drawing>
        <wp:anchor distT="0" distB="0" distL="114300" distR="114300" simplePos="0" relativeHeight="251669504" behindDoc="1" locked="0" layoutInCell="1" allowOverlap="1" wp14:anchorId="72062C4B" wp14:editId="72062C4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8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3F" w14:textId="77777777" w:rsidR="00506F7F" w:rsidRDefault="009C1F3B" w:rsidP="0004322A">
    <w:r>
      <w:rPr>
        <w:noProof/>
        <w:color w:val="auto"/>
        <w:sz w:val="20"/>
        <w:lang w:val="en-US" w:eastAsia="en-US"/>
      </w:rPr>
      <w:drawing>
        <wp:anchor distT="0" distB="0" distL="114300" distR="114300" simplePos="0" relativeHeight="251660288" behindDoc="1" locked="0" layoutInCell="1" allowOverlap="1" wp14:anchorId="72062C4D" wp14:editId="72062C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65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0" w14:textId="77777777" w:rsidR="00506F7F" w:rsidRDefault="009C1F3B" w:rsidP="0004322A">
    <w:r>
      <w:rPr>
        <w:noProof/>
        <w:color w:val="auto"/>
        <w:sz w:val="20"/>
        <w:lang w:val="en-US" w:eastAsia="en-US"/>
      </w:rPr>
      <w:drawing>
        <wp:anchor distT="0" distB="0" distL="114300" distR="114300" simplePos="0" relativeHeight="251659264" behindDoc="1" locked="0" layoutInCell="1" allowOverlap="1" wp14:anchorId="72062C4F" wp14:editId="72062C5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09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1" w14:textId="77777777" w:rsidR="00506F7F" w:rsidRDefault="009C1F3B" w:rsidP="0004322A">
    <w:r>
      <w:rPr>
        <w:noProof/>
        <w:color w:val="auto"/>
        <w:sz w:val="20"/>
        <w:lang w:val="en-US" w:eastAsia="en-US"/>
      </w:rPr>
      <w:drawing>
        <wp:anchor distT="0" distB="0" distL="114300" distR="114300" simplePos="0" relativeHeight="251661312" behindDoc="1" locked="0" layoutInCell="1" allowOverlap="1" wp14:anchorId="72062C51" wp14:editId="72062C5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6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2" w14:textId="77777777" w:rsidR="00506F7F" w:rsidRDefault="009C1F3B" w:rsidP="0004322A">
    <w:r>
      <w:rPr>
        <w:noProof/>
        <w:color w:val="auto"/>
        <w:sz w:val="20"/>
        <w:lang w:val="en-US" w:eastAsia="en-US"/>
      </w:rPr>
      <w:drawing>
        <wp:anchor distT="0" distB="0" distL="114300" distR="114300" simplePos="0" relativeHeight="251662336" behindDoc="1" locked="0" layoutInCell="1" allowOverlap="1" wp14:anchorId="72062C53" wp14:editId="72062C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62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3" w14:textId="77777777" w:rsidR="00506F7F" w:rsidRDefault="009C1F3B" w:rsidP="0004322A">
    <w:r>
      <w:rPr>
        <w:noProof/>
        <w:color w:val="auto"/>
        <w:sz w:val="20"/>
        <w:lang w:val="en-US" w:eastAsia="en-US"/>
      </w:rPr>
      <w:drawing>
        <wp:anchor distT="0" distB="0" distL="114300" distR="114300" simplePos="0" relativeHeight="251663360" behindDoc="1" locked="0" layoutInCell="1" allowOverlap="1" wp14:anchorId="72062C55" wp14:editId="72062C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82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4" w14:textId="77777777" w:rsidR="00506F7F" w:rsidRDefault="009C1F3B" w:rsidP="0004322A">
    <w:r>
      <w:rPr>
        <w:noProof/>
        <w:color w:val="auto"/>
        <w:sz w:val="20"/>
        <w:lang w:val="en-US" w:eastAsia="en-US"/>
      </w:rPr>
      <w:drawing>
        <wp:anchor distT="0" distB="0" distL="114300" distR="114300" simplePos="0" relativeHeight="251664384" behindDoc="1" locked="0" layoutInCell="1" allowOverlap="1" wp14:anchorId="72062C57" wp14:editId="72062C5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96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C45" w14:textId="77777777" w:rsidR="00506F7F" w:rsidRDefault="009C1F3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2062C59" wp14:editId="72062C5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36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2C02EF2">
      <w:start w:val="1"/>
      <w:numFmt w:val="lowerRoman"/>
      <w:lvlText w:val="(%1)"/>
      <w:lvlJc w:val="left"/>
      <w:pPr>
        <w:ind w:left="1080" w:hanging="720"/>
      </w:pPr>
      <w:rPr>
        <w:rFonts w:hint="default"/>
        <w:b w:val="0"/>
      </w:rPr>
    </w:lvl>
    <w:lvl w:ilvl="1" w:tplc="5AF4BD80" w:tentative="1">
      <w:start w:val="1"/>
      <w:numFmt w:val="lowerLetter"/>
      <w:lvlText w:val="%2."/>
      <w:lvlJc w:val="left"/>
      <w:pPr>
        <w:ind w:left="1440" w:hanging="360"/>
      </w:pPr>
    </w:lvl>
    <w:lvl w:ilvl="2" w:tplc="6396C9A2" w:tentative="1">
      <w:start w:val="1"/>
      <w:numFmt w:val="lowerRoman"/>
      <w:lvlText w:val="%3."/>
      <w:lvlJc w:val="right"/>
      <w:pPr>
        <w:ind w:left="2160" w:hanging="180"/>
      </w:pPr>
    </w:lvl>
    <w:lvl w:ilvl="3" w:tplc="EEB4F292" w:tentative="1">
      <w:start w:val="1"/>
      <w:numFmt w:val="decimal"/>
      <w:lvlText w:val="%4."/>
      <w:lvlJc w:val="left"/>
      <w:pPr>
        <w:ind w:left="2880" w:hanging="360"/>
      </w:pPr>
    </w:lvl>
    <w:lvl w:ilvl="4" w:tplc="7FA67A6A" w:tentative="1">
      <w:start w:val="1"/>
      <w:numFmt w:val="lowerLetter"/>
      <w:lvlText w:val="%5."/>
      <w:lvlJc w:val="left"/>
      <w:pPr>
        <w:ind w:left="3600" w:hanging="360"/>
      </w:pPr>
    </w:lvl>
    <w:lvl w:ilvl="5" w:tplc="D2D492B2" w:tentative="1">
      <w:start w:val="1"/>
      <w:numFmt w:val="lowerRoman"/>
      <w:lvlText w:val="%6."/>
      <w:lvlJc w:val="right"/>
      <w:pPr>
        <w:ind w:left="4320" w:hanging="180"/>
      </w:pPr>
    </w:lvl>
    <w:lvl w:ilvl="6" w:tplc="5D2A6CF2" w:tentative="1">
      <w:start w:val="1"/>
      <w:numFmt w:val="decimal"/>
      <w:lvlText w:val="%7."/>
      <w:lvlJc w:val="left"/>
      <w:pPr>
        <w:ind w:left="5040" w:hanging="360"/>
      </w:pPr>
    </w:lvl>
    <w:lvl w:ilvl="7" w:tplc="07BCF0B6" w:tentative="1">
      <w:start w:val="1"/>
      <w:numFmt w:val="lowerLetter"/>
      <w:lvlText w:val="%8."/>
      <w:lvlJc w:val="left"/>
      <w:pPr>
        <w:ind w:left="5760" w:hanging="360"/>
      </w:pPr>
    </w:lvl>
    <w:lvl w:ilvl="8" w:tplc="1F7883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0863C0">
      <w:start w:val="1"/>
      <w:numFmt w:val="bullet"/>
      <w:pStyle w:val="ListParagraph"/>
      <w:lvlText w:val=""/>
      <w:lvlJc w:val="left"/>
      <w:pPr>
        <w:ind w:left="1440" w:hanging="360"/>
      </w:pPr>
      <w:rPr>
        <w:rFonts w:ascii="Symbol" w:hAnsi="Symbol" w:hint="default"/>
        <w:color w:val="auto"/>
      </w:rPr>
    </w:lvl>
    <w:lvl w:ilvl="1" w:tplc="4838D852" w:tentative="1">
      <w:start w:val="1"/>
      <w:numFmt w:val="bullet"/>
      <w:lvlText w:val="o"/>
      <w:lvlJc w:val="left"/>
      <w:pPr>
        <w:ind w:left="2160" w:hanging="360"/>
      </w:pPr>
      <w:rPr>
        <w:rFonts w:ascii="Courier New" w:hAnsi="Courier New" w:cs="Courier New" w:hint="default"/>
      </w:rPr>
    </w:lvl>
    <w:lvl w:ilvl="2" w:tplc="77FED366" w:tentative="1">
      <w:start w:val="1"/>
      <w:numFmt w:val="bullet"/>
      <w:lvlText w:val=""/>
      <w:lvlJc w:val="left"/>
      <w:pPr>
        <w:ind w:left="2880" w:hanging="360"/>
      </w:pPr>
      <w:rPr>
        <w:rFonts w:ascii="Wingdings" w:hAnsi="Wingdings" w:hint="default"/>
      </w:rPr>
    </w:lvl>
    <w:lvl w:ilvl="3" w:tplc="691CBDBE" w:tentative="1">
      <w:start w:val="1"/>
      <w:numFmt w:val="bullet"/>
      <w:lvlText w:val=""/>
      <w:lvlJc w:val="left"/>
      <w:pPr>
        <w:ind w:left="3600" w:hanging="360"/>
      </w:pPr>
      <w:rPr>
        <w:rFonts w:ascii="Symbol" w:hAnsi="Symbol" w:hint="default"/>
      </w:rPr>
    </w:lvl>
    <w:lvl w:ilvl="4" w:tplc="ADDC5C1E" w:tentative="1">
      <w:start w:val="1"/>
      <w:numFmt w:val="bullet"/>
      <w:lvlText w:val="o"/>
      <w:lvlJc w:val="left"/>
      <w:pPr>
        <w:ind w:left="4320" w:hanging="360"/>
      </w:pPr>
      <w:rPr>
        <w:rFonts w:ascii="Courier New" w:hAnsi="Courier New" w:cs="Courier New" w:hint="default"/>
      </w:rPr>
    </w:lvl>
    <w:lvl w:ilvl="5" w:tplc="5A9C9778" w:tentative="1">
      <w:start w:val="1"/>
      <w:numFmt w:val="bullet"/>
      <w:lvlText w:val=""/>
      <w:lvlJc w:val="left"/>
      <w:pPr>
        <w:ind w:left="5040" w:hanging="360"/>
      </w:pPr>
      <w:rPr>
        <w:rFonts w:ascii="Wingdings" w:hAnsi="Wingdings" w:hint="default"/>
      </w:rPr>
    </w:lvl>
    <w:lvl w:ilvl="6" w:tplc="6AE8A602" w:tentative="1">
      <w:start w:val="1"/>
      <w:numFmt w:val="bullet"/>
      <w:lvlText w:val=""/>
      <w:lvlJc w:val="left"/>
      <w:pPr>
        <w:ind w:left="5760" w:hanging="360"/>
      </w:pPr>
      <w:rPr>
        <w:rFonts w:ascii="Symbol" w:hAnsi="Symbol" w:hint="default"/>
      </w:rPr>
    </w:lvl>
    <w:lvl w:ilvl="7" w:tplc="45BCA3B8" w:tentative="1">
      <w:start w:val="1"/>
      <w:numFmt w:val="bullet"/>
      <w:lvlText w:val="o"/>
      <w:lvlJc w:val="left"/>
      <w:pPr>
        <w:ind w:left="6480" w:hanging="360"/>
      </w:pPr>
      <w:rPr>
        <w:rFonts w:ascii="Courier New" w:hAnsi="Courier New" w:cs="Courier New" w:hint="default"/>
      </w:rPr>
    </w:lvl>
    <w:lvl w:ilvl="8" w:tplc="54DCF8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482D82">
      <w:start w:val="1"/>
      <w:numFmt w:val="lowerRoman"/>
      <w:lvlText w:val="(%1)"/>
      <w:lvlJc w:val="left"/>
      <w:pPr>
        <w:ind w:left="1004" w:hanging="720"/>
      </w:pPr>
      <w:rPr>
        <w:rFonts w:hint="default"/>
        <w:b w:val="0"/>
      </w:rPr>
    </w:lvl>
    <w:lvl w:ilvl="1" w:tplc="24147332" w:tentative="1">
      <w:start w:val="1"/>
      <w:numFmt w:val="lowerLetter"/>
      <w:lvlText w:val="%2."/>
      <w:lvlJc w:val="left"/>
      <w:pPr>
        <w:ind w:left="1364" w:hanging="360"/>
      </w:pPr>
    </w:lvl>
    <w:lvl w:ilvl="2" w:tplc="C18EFE9E" w:tentative="1">
      <w:start w:val="1"/>
      <w:numFmt w:val="lowerRoman"/>
      <w:lvlText w:val="%3."/>
      <w:lvlJc w:val="right"/>
      <w:pPr>
        <w:ind w:left="2084" w:hanging="180"/>
      </w:pPr>
    </w:lvl>
    <w:lvl w:ilvl="3" w:tplc="99803DAA" w:tentative="1">
      <w:start w:val="1"/>
      <w:numFmt w:val="decimal"/>
      <w:lvlText w:val="%4."/>
      <w:lvlJc w:val="left"/>
      <w:pPr>
        <w:ind w:left="2804" w:hanging="360"/>
      </w:pPr>
    </w:lvl>
    <w:lvl w:ilvl="4" w:tplc="192E6CC6" w:tentative="1">
      <w:start w:val="1"/>
      <w:numFmt w:val="lowerLetter"/>
      <w:lvlText w:val="%5."/>
      <w:lvlJc w:val="left"/>
      <w:pPr>
        <w:ind w:left="3524" w:hanging="360"/>
      </w:pPr>
    </w:lvl>
    <w:lvl w:ilvl="5" w:tplc="7DB286C8" w:tentative="1">
      <w:start w:val="1"/>
      <w:numFmt w:val="lowerRoman"/>
      <w:lvlText w:val="%6."/>
      <w:lvlJc w:val="right"/>
      <w:pPr>
        <w:ind w:left="4244" w:hanging="180"/>
      </w:pPr>
    </w:lvl>
    <w:lvl w:ilvl="6" w:tplc="44225846" w:tentative="1">
      <w:start w:val="1"/>
      <w:numFmt w:val="decimal"/>
      <w:lvlText w:val="%7."/>
      <w:lvlJc w:val="left"/>
      <w:pPr>
        <w:ind w:left="4964" w:hanging="360"/>
      </w:pPr>
    </w:lvl>
    <w:lvl w:ilvl="7" w:tplc="F36C2DC2" w:tentative="1">
      <w:start w:val="1"/>
      <w:numFmt w:val="lowerLetter"/>
      <w:lvlText w:val="%8."/>
      <w:lvlJc w:val="left"/>
      <w:pPr>
        <w:ind w:left="5684" w:hanging="360"/>
      </w:pPr>
    </w:lvl>
    <w:lvl w:ilvl="8" w:tplc="C57000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A745A64">
      <w:start w:val="1"/>
      <w:numFmt w:val="lowerRoman"/>
      <w:lvlText w:val="(%1)"/>
      <w:lvlJc w:val="left"/>
      <w:pPr>
        <w:ind w:left="1080" w:hanging="720"/>
      </w:pPr>
      <w:rPr>
        <w:rFonts w:hint="default"/>
      </w:rPr>
    </w:lvl>
    <w:lvl w:ilvl="1" w:tplc="3A08D852" w:tentative="1">
      <w:start w:val="1"/>
      <w:numFmt w:val="lowerLetter"/>
      <w:lvlText w:val="%2."/>
      <w:lvlJc w:val="left"/>
      <w:pPr>
        <w:ind w:left="1440" w:hanging="360"/>
      </w:pPr>
    </w:lvl>
    <w:lvl w:ilvl="2" w:tplc="63E822DC" w:tentative="1">
      <w:start w:val="1"/>
      <w:numFmt w:val="lowerRoman"/>
      <w:lvlText w:val="%3."/>
      <w:lvlJc w:val="right"/>
      <w:pPr>
        <w:ind w:left="2160" w:hanging="180"/>
      </w:pPr>
    </w:lvl>
    <w:lvl w:ilvl="3" w:tplc="9C3E73F0" w:tentative="1">
      <w:start w:val="1"/>
      <w:numFmt w:val="decimal"/>
      <w:lvlText w:val="%4."/>
      <w:lvlJc w:val="left"/>
      <w:pPr>
        <w:ind w:left="2880" w:hanging="360"/>
      </w:pPr>
    </w:lvl>
    <w:lvl w:ilvl="4" w:tplc="54C6A3F2" w:tentative="1">
      <w:start w:val="1"/>
      <w:numFmt w:val="lowerLetter"/>
      <w:lvlText w:val="%5."/>
      <w:lvlJc w:val="left"/>
      <w:pPr>
        <w:ind w:left="3600" w:hanging="360"/>
      </w:pPr>
    </w:lvl>
    <w:lvl w:ilvl="5" w:tplc="01CAEE2E" w:tentative="1">
      <w:start w:val="1"/>
      <w:numFmt w:val="lowerRoman"/>
      <w:lvlText w:val="%6."/>
      <w:lvlJc w:val="right"/>
      <w:pPr>
        <w:ind w:left="4320" w:hanging="180"/>
      </w:pPr>
    </w:lvl>
    <w:lvl w:ilvl="6" w:tplc="120475BC" w:tentative="1">
      <w:start w:val="1"/>
      <w:numFmt w:val="decimal"/>
      <w:lvlText w:val="%7."/>
      <w:lvlJc w:val="left"/>
      <w:pPr>
        <w:ind w:left="5040" w:hanging="360"/>
      </w:pPr>
    </w:lvl>
    <w:lvl w:ilvl="7" w:tplc="278EDBA8" w:tentative="1">
      <w:start w:val="1"/>
      <w:numFmt w:val="lowerLetter"/>
      <w:lvlText w:val="%8."/>
      <w:lvlJc w:val="left"/>
      <w:pPr>
        <w:ind w:left="5760" w:hanging="360"/>
      </w:pPr>
    </w:lvl>
    <w:lvl w:ilvl="8" w:tplc="7900860A" w:tentative="1">
      <w:start w:val="1"/>
      <w:numFmt w:val="lowerRoman"/>
      <w:lvlText w:val="%9."/>
      <w:lvlJc w:val="right"/>
      <w:pPr>
        <w:ind w:left="6480" w:hanging="180"/>
      </w:pPr>
    </w:lvl>
  </w:abstractNum>
  <w:abstractNum w:abstractNumId="11" w15:restartNumberingAfterBreak="0">
    <w:nsid w:val="207434B4"/>
    <w:multiLevelType w:val="hybridMultilevel"/>
    <w:tmpl w:val="29EA3E20"/>
    <w:lvl w:ilvl="0" w:tplc="0C090003">
      <w:start w:val="1"/>
      <w:numFmt w:val="bullet"/>
      <w:lvlText w:val="o"/>
      <w:lvlJc w:val="left"/>
      <w:pPr>
        <w:ind w:left="720" w:hanging="360"/>
      </w:pPr>
      <w:rPr>
        <w:rFonts w:ascii="Courier New" w:hAnsi="Courier New" w:cs="Courier New" w:hint="default"/>
      </w:rPr>
    </w:lvl>
    <w:lvl w:ilvl="1" w:tplc="774C01CC">
      <w:start w:val="1"/>
      <w:numFmt w:val="bullet"/>
      <w:lvlText w:val="o"/>
      <w:lvlJc w:val="left"/>
      <w:pPr>
        <w:ind w:left="1440" w:hanging="360"/>
      </w:pPr>
      <w:rPr>
        <w:rFonts w:ascii="Courier New" w:hAnsi="Courier New" w:cs="Courier New" w:hint="default"/>
      </w:rPr>
    </w:lvl>
    <w:lvl w:ilvl="2" w:tplc="31E0B002">
      <w:start w:val="1"/>
      <w:numFmt w:val="bullet"/>
      <w:lvlText w:val=""/>
      <w:lvlJc w:val="left"/>
      <w:pPr>
        <w:ind w:left="2160" w:hanging="360"/>
      </w:pPr>
      <w:rPr>
        <w:rFonts w:ascii="Wingdings" w:hAnsi="Wingdings" w:hint="default"/>
      </w:rPr>
    </w:lvl>
    <w:lvl w:ilvl="3" w:tplc="E8349E22">
      <w:start w:val="1"/>
      <w:numFmt w:val="bullet"/>
      <w:lvlText w:val=""/>
      <w:lvlJc w:val="left"/>
      <w:pPr>
        <w:ind w:left="2880" w:hanging="360"/>
      </w:pPr>
      <w:rPr>
        <w:rFonts w:ascii="Symbol" w:hAnsi="Symbol" w:hint="default"/>
      </w:rPr>
    </w:lvl>
    <w:lvl w:ilvl="4" w:tplc="F0627508">
      <w:start w:val="1"/>
      <w:numFmt w:val="bullet"/>
      <w:lvlText w:val="o"/>
      <w:lvlJc w:val="left"/>
      <w:pPr>
        <w:ind w:left="3600" w:hanging="360"/>
      </w:pPr>
      <w:rPr>
        <w:rFonts w:ascii="Courier New" w:hAnsi="Courier New" w:cs="Courier New" w:hint="default"/>
      </w:rPr>
    </w:lvl>
    <w:lvl w:ilvl="5" w:tplc="52342EB2">
      <w:start w:val="1"/>
      <w:numFmt w:val="bullet"/>
      <w:lvlText w:val=""/>
      <w:lvlJc w:val="left"/>
      <w:pPr>
        <w:ind w:left="4320" w:hanging="360"/>
      </w:pPr>
      <w:rPr>
        <w:rFonts w:ascii="Wingdings" w:hAnsi="Wingdings" w:hint="default"/>
      </w:rPr>
    </w:lvl>
    <w:lvl w:ilvl="6" w:tplc="AD82E02A">
      <w:start w:val="1"/>
      <w:numFmt w:val="bullet"/>
      <w:lvlText w:val=""/>
      <w:lvlJc w:val="left"/>
      <w:pPr>
        <w:ind w:left="5040" w:hanging="360"/>
      </w:pPr>
      <w:rPr>
        <w:rFonts w:ascii="Symbol" w:hAnsi="Symbol" w:hint="default"/>
      </w:rPr>
    </w:lvl>
    <w:lvl w:ilvl="7" w:tplc="4DDC502E">
      <w:start w:val="1"/>
      <w:numFmt w:val="bullet"/>
      <w:lvlText w:val="o"/>
      <w:lvlJc w:val="left"/>
      <w:pPr>
        <w:ind w:left="5760" w:hanging="360"/>
      </w:pPr>
      <w:rPr>
        <w:rFonts w:ascii="Courier New" w:hAnsi="Courier New" w:cs="Courier New" w:hint="default"/>
      </w:rPr>
    </w:lvl>
    <w:lvl w:ilvl="8" w:tplc="7C76292E">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3E9C51DC">
      <w:start w:val="1"/>
      <w:numFmt w:val="lowerRoman"/>
      <w:lvlText w:val="(%1)"/>
      <w:lvlJc w:val="left"/>
      <w:pPr>
        <w:ind w:left="1080" w:hanging="720"/>
      </w:pPr>
      <w:rPr>
        <w:rFonts w:hint="default"/>
      </w:rPr>
    </w:lvl>
    <w:lvl w:ilvl="1" w:tplc="F5183EF0" w:tentative="1">
      <w:start w:val="1"/>
      <w:numFmt w:val="lowerLetter"/>
      <w:lvlText w:val="%2."/>
      <w:lvlJc w:val="left"/>
      <w:pPr>
        <w:ind w:left="1440" w:hanging="360"/>
      </w:pPr>
    </w:lvl>
    <w:lvl w:ilvl="2" w:tplc="EBEA069C" w:tentative="1">
      <w:start w:val="1"/>
      <w:numFmt w:val="lowerRoman"/>
      <w:lvlText w:val="%3."/>
      <w:lvlJc w:val="right"/>
      <w:pPr>
        <w:ind w:left="2160" w:hanging="180"/>
      </w:pPr>
    </w:lvl>
    <w:lvl w:ilvl="3" w:tplc="F8C685F2" w:tentative="1">
      <w:start w:val="1"/>
      <w:numFmt w:val="decimal"/>
      <w:lvlText w:val="%4."/>
      <w:lvlJc w:val="left"/>
      <w:pPr>
        <w:ind w:left="2880" w:hanging="360"/>
      </w:pPr>
    </w:lvl>
    <w:lvl w:ilvl="4" w:tplc="2A30C362" w:tentative="1">
      <w:start w:val="1"/>
      <w:numFmt w:val="lowerLetter"/>
      <w:lvlText w:val="%5."/>
      <w:lvlJc w:val="left"/>
      <w:pPr>
        <w:ind w:left="3600" w:hanging="360"/>
      </w:pPr>
    </w:lvl>
    <w:lvl w:ilvl="5" w:tplc="19426D76" w:tentative="1">
      <w:start w:val="1"/>
      <w:numFmt w:val="lowerRoman"/>
      <w:lvlText w:val="%6."/>
      <w:lvlJc w:val="right"/>
      <w:pPr>
        <w:ind w:left="4320" w:hanging="180"/>
      </w:pPr>
    </w:lvl>
    <w:lvl w:ilvl="6" w:tplc="E4FC5B66" w:tentative="1">
      <w:start w:val="1"/>
      <w:numFmt w:val="decimal"/>
      <w:lvlText w:val="%7."/>
      <w:lvlJc w:val="left"/>
      <w:pPr>
        <w:ind w:left="5040" w:hanging="360"/>
      </w:pPr>
    </w:lvl>
    <w:lvl w:ilvl="7" w:tplc="EA322624" w:tentative="1">
      <w:start w:val="1"/>
      <w:numFmt w:val="lowerLetter"/>
      <w:lvlText w:val="%8."/>
      <w:lvlJc w:val="left"/>
      <w:pPr>
        <w:ind w:left="5760" w:hanging="360"/>
      </w:pPr>
    </w:lvl>
    <w:lvl w:ilvl="8" w:tplc="9AAEA48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ABEC73C">
      <w:start w:val="1"/>
      <w:numFmt w:val="lowerRoman"/>
      <w:lvlText w:val="(%1)"/>
      <w:lvlJc w:val="left"/>
      <w:pPr>
        <w:ind w:left="1080" w:hanging="720"/>
      </w:pPr>
      <w:rPr>
        <w:rFonts w:hint="default"/>
        <w:b w:val="0"/>
      </w:rPr>
    </w:lvl>
    <w:lvl w:ilvl="1" w:tplc="FC8AC8A8" w:tentative="1">
      <w:start w:val="1"/>
      <w:numFmt w:val="lowerLetter"/>
      <w:lvlText w:val="%2."/>
      <w:lvlJc w:val="left"/>
      <w:pPr>
        <w:ind w:left="1440" w:hanging="360"/>
      </w:pPr>
    </w:lvl>
    <w:lvl w:ilvl="2" w:tplc="77D6E102" w:tentative="1">
      <w:start w:val="1"/>
      <w:numFmt w:val="lowerRoman"/>
      <w:lvlText w:val="%3."/>
      <w:lvlJc w:val="right"/>
      <w:pPr>
        <w:ind w:left="2160" w:hanging="180"/>
      </w:pPr>
    </w:lvl>
    <w:lvl w:ilvl="3" w:tplc="8C367DF2" w:tentative="1">
      <w:start w:val="1"/>
      <w:numFmt w:val="decimal"/>
      <w:lvlText w:val="%4."/>
      <w:lvlJc w:val="left"/>
      <w:pPr>
        <w:ind w:left="2880" w:hanging="360"/>
      </w:pPr>
    </w:lvl>
    <w:lvl w:ilvl="4" w:tplc="4F5A89DE" w:tentative="1">
      <w:start w:val="1"/>
      <w:numFmt w:val="lowerLetter"/>
      <w:lvlText w:val="%5."/>
      <w:lvlJc w:val="left"/>
      <w:pPr>
        <w:ind w:left="3600" w:hanging="360"/>
      </w:pPr>
    </w:lvl>
    <w:lvl w:ilvl="5" w:tplc="A36C0B98" w:tentative="1">
      <w:start w:val="1"/>
      <w:numFmt w:val="lowerRoman"/>
      <w:lvlText w:val="%6."/>
      <w:lvlJc w:val="right"/>
      <w:pPr>
        <w:ind w:left="4320" w:hanging="180"/>
      </w:pPr>
    </w:lvl>
    <w:lvl w:ilvl="6" w:tplc="21AADCAE" w:tentative="1">
      <w:start w:val="1"/>
      <w:numFmt w:val="decimal"/>
      <w:lvlText w:val="%7."/>
      <w:lvlJc w:val="left"/>
      <w:pPr>
        <w:ind w:left="5040" w:hanging="360"/>
      </w:pPr>
    </w:lvl>
    <w:lvl w:ilvl="7" w:tplc="B43AB9AC" w:tentative="1">
      <w:start w:val="1"/>
      <w:numFmt w:val="lowerLetter"/>
      <w:lvlText w:val="%8."/>
      <w:lvlJc w:val="left"/>
      <w:pPr>
        <w:ind w:left="5760" w:hanging="360"/>
      </w:pPr>
    </w:lvl>
    <w:lvl w:ilvl="8" w:tplc="A17CC44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0F23E0C">
      <w:start w:val="1"/>
      <w:numFmt w:val="lowerLetter"/>
      <w:lvlText w:val="(%1)"/>
      <w:lvlJc w:val="left"/>
      <w:pPr>
        <w:ind w:left="360" w:hanging="360"/>
      </w:pPr>
      <w:rPr>
        <w:rFonts w:hint="default"/>
      </w:rPr>
    </w:lvl>
    <w:lvl w:ilvl="1" w:tplc="C0E80B24" w:tentative="1">
      <w:start w:val="1"/>
      <w:numFmt w:val="lowerLetter"/>
      <w:lvlText w:val="%2."/>
      <w:lvlJc w:val="left"/>
      <w:pPr>
        <w:ind w:left="1080" w:hanging="360"/>
      </w:pPr>
    </w:lvl>
    <w:lvl w:ilvl="2" w:tplc="A23A397A" w:tentative="1">
      <w:start w:val="1"/>
      <w:numFmt w:val="lowerRoman"/>
      <w:lvlText w:val="%3."/>
      <w:lvlJc w:val="right"/>
      <w:pPr>
        <w:ind w:left="1800" w:hanging="180"/>
      </w:pPr>
    </w:lvl>
    <w:lvl w:ilvl="3" w:tplc="5A4449AE" w:tentative="1">
      <w:start w:val="1"/>
      <w:numFmt w:val="decimal"/>
      <w:lvlText w:val="%4."/>
      <w:lvlJc w:val="left"/>
      <w:pPr>
        <w:ind w:left="2520" w:hanging="360"/>
      </w:pPr>
    </w:lvl>
    <w:lvl w:ilvl="4" w:tplc="1A3CBF12" w:tentative="1">
      <w:start w:val="1"/>
      <w:numFmt w:val="lowerLetter"/>
      <w:lvlText w:val="%5."/>
      <w:lvlJc w:val="left"/>
      <w:pPr>
        <w:ind w:left="3240" w:hanging="360"/>
      </w:pPr>
    </w:lvl>
    <w:lvl w:ilvl="5" w:tplc="CDFA9AD4" w:tentative="1">
      <w:start w:val="1"/>
      <w:numFmt w:val="lowerRoman"/>
      <w:lvlText w:val="%6."/>
      <w:lvlJc w:val="right"/>
      <w:pPr>
        <w:ind w:left="3960" w:hanging="180"/>
      </w:pPr>
    </w:lvl>
    <w:lvl w:ilvl="6" w:tplc="2CA41D20" w:tentative="1">
      <w:start w:val="1"/>
      <w:numFmt w:val="decimal"/>
      <w:lvlText w:val="%7."/>
      <w:lvlJc w:val="left"/>
      <w:pPr>
        <w:ind w:left="4680" w:hanging="360"/>
      </w:pPr>
    </w:lvl>
    <w:lvl w:ilvl="7" w:tplc="D3D0744E" w:tentative="1">
      <w:start w:val="1"/>
      <w:numFmt w:val="lowerLetter"/>
      <w:lvlText w:val="%8."/>
      <w:lvlJc w:val="left"/>
      <w:pPr>
        <w:ind w:left="5400" w:hanging="360"/>
      </w:pPr>
    </w:lvl>
    <w:lvl w:ilvl="8" w:tplc="3AC88E6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F58B8CA">
      <w:start w:val="1"/>
      <w:numFmt w:val="decimal"/>
      <w:lvlText w:val="%1."/>
      <w:lvlJc w:val="left"/>
      <w:pPr>
        <w:ind w:left="360" w:hanging="360"/>
      </w:pPr>
      <w:rPr>
        <w:rFonts w:hint="default"/>
      </w:rPr>
    </w:lvl>
    <w:lvl w:ilvl="1" w:tplc="A476CB50" w:tentative="1">
      <w:start w:val="1"/>
      <w:numFmt w:val="lowerLetter"/>
      <w:lvlText w:val="%2."/>
      <w:lvlJc w:val="left"/>
      <w:pPr>
        <w:ind w:left="1080" w:hanging="360"/>
      </w:pPr>
    </w:lvl>
    <w:lvl w:ilvl="2" w:tplc="3A96D53C" w:tentative="1">
      <w:start w:val="1"/>
      <w:numFmt w:val="lowerRoman"/>
      <w:lvlText w:val="%3."/>
      <w:lvlJc w:val="right"/>
      <w:pPr>
        <w:ind w:left="1800" w:hanging="180"/>
      </w:pPr>
    </w:lvl>
    <w:lvl w:ilvl="3" w:tplc="E8A81E80" w:tentative="1">
      <w:start w:val="1"/>
      <w:numFmt w:val="decimal"/>
      <w:lvlText w:val="%4."/>
      <w:lvlJc w:val="left"/>
      <w:pPr>
        <w:ind w:left="2520" w:hanging="360"/>
      </w:pPr>
    </w:lvl>
    <w:lvl w:ilvl="4" w:tplc="5D88B9D6" w:tentative="1">
      <w:start w:val="1"/>
      <w:numFmt w:val="lowerLetter"/>
      <w:lvlText w:val="%5."/>
      <w:lvlJc w:val="left"/>
      <w:pPr>
        <w:ind w:left="3240" w:hanging="360"/>
      </w:pPr>
    </w:lvl>
    <w:lvl w:ilvl="5" w:tplc="B7A83528" w:tentative="1">
      <w:start w:val="1"/>
      <w:numFmt w:val="lowerRoman"/>
      <w:lvlText w:val="%6."/>
      <w:lvlJc w:val="right"/>
      <w:pPr>
        <w:ind w:left="3960" w:hanging="180"/>
      </w:pPr>
    </w:lvl>
    <w:lvl w:ilvl="6" w:tplc="9170E55C" w:tentative="1">
      <w:start w:val="1"/>
      <w:numFmt w:val="decimal"/>
      <w:lvlText w:val="%7."/>
      <w:lvlJc w:val="left"/>
      <w:pPr>
        <w:ind w:left="4680" w:hanging="360"/>
      </w:pPr>
    </w:lvl>
    <w:lvl w:ilvl="7" w:tplc="9072E5F6" w:tentative="1">
      <w:start w:val="1"/>
      <w:numFmt w:val="lowerLetter"/>
      <w:lvlText w:val="%8."/>
      <w:lvlJc w:val="left"/>
      <w:pPr>
        <w:ind w:left="5400" w:hanging="360"/>
      </w:pPr>
    </w:lvl>
    <w:lvl w:ilvl="8" w:tplc="C46AD0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9268D2C">
      <w:start w:val="1"/>
      <w:numFmt w:val="decimal"/>
      <w:lvlText w:val="%1."/>
      <w:lvlJc w:val="left"/>
      <w:pPr>
        <w:ind w:left="360" w:hanging="360"/>
      </w:pPr>
      <w:rPr>
        <w:rFonts w:hint="default"/>
      </w:rPr>
    </w:lvl>
    <w:lvl w:ilvl="1" w:tplc="7994B1F6" w:tentative="1">
      <w:start w:val="1"/>
      <w:numFmt w:val="lowerLetter"/>
      <w:lvlText w:val="%2."/>
      <w:lvlJc w:val="left"/>
      <w:pPr>
        <w:ind w:left="1080" w:hanging="360"/>
      </w:pPr>
    </w:lvl>
    <w:lvl w:ilvl="2" w:tplc="9BB60706" w:tentative="1">
      <w:start w:val="1"/>
      <w:numFmt w:val="lowerRoman"/>
      <w:lvlText w:val="%3."/>
      <w:lvlJc w:val="right"/>
      <w:pPr>
        <w:ind w:left="1800" w:hanging="180"/>
      </w:pPr>
    </w:lvl>
    <w:lvl w:ilvl="3" w:tplc="C780F42C" w:tentative="1">
      <w:start w:val="1"/>
      <w:numFmt w:val="decimal"/>
      <w:lvlText w:val="%4."/>
      <w:lvlJc w:val="left"/>
      <w:pPr>
        <w:ind w:left="2520" w:hanging="360"/>
      </w:pPr>
    </w:lvl>
    <w:lvl w:ilvl="4" w:tplc="CD6A17AA" w:tentative="1">
      <w:start w:val="1"/>
      <w:numFmt w:val="lowerLetter"/>
      <w:lvlText w:val="%5."/>
      <w:lvlJc w:val="left"/>
      <w:pPr>
        <w:ind w:left="3240" w:hanging="360"/>
      </w:pPr>
    </w:lvl>
    <w:lvl w:ilvl="5" w:tplc="37E46ED0" w:tentative="1">
      <w:start w:val="1"/>
      <w:numFmt w:val="lowerRoman"/>
      <w:lvlText w:val="%6."/>
      <w:lvlJc w:val="right"/>
      <w:pPr>
        <w:ind w:left="3960" w:hanging="180"/>
      </w:pPr>
    </w:lvl>
    <w:lvl w:ilvl="6" w:tplc="B1E08F6E" w:tentative="1">
      <w:start w:val="1"/>
      <w:numFmt w:val="decimal"/>
      <w:lvlText w:val="%7."/>
      <w:lvlJc w:val="left"/>
      <w:pPr>
        <w:ind w:left="4680" w:hanging="360"/>
      </w:pPr>
    </w:lvl>
    <w:lvl w:ilvl="7" w:tplc="FD96058C" w:tentative="1">
      <w:start w:val="1"/>
      <w:numFmt w:val="lowerLetter"/>
      <w:lvlText w:val="%8."/>
      <w:lvlJc w:val="left"/>
      <w:pPr>
        <w:ind w:left="5400" w:hanging="360"/>
      </w:pPr>
    </w:lvl>
    <w:lvl w:ilvl="8" w:tplc="064AC4D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1542D84">
      <w:start w:val="1"/>
      <w:numFmt w:val="lowerRoman"/>
      <w:lvlText w:val="(%1)"/>
      <w:lvlJc w:val="left"/>
      <w:pPr>
        <w:ind w:left="1080" w:hanging="720"/>
      </w:pPr>
      <w:rPr>
        <w:rFonts w:hint="default"/>
        <w:b w:val="0"/>
      </w:rPr>
    </w:lvl>
    <w:lvl w:ilvl="1" w:tplc="94561404" w:tentative="1">
      <w:start w:val="1"/>
      <w:numFmt w:val="lowerLetter"/>
      <w:lvlText w:val="%2."/>
      <w:lvlJc w:val="left"/>
      <w:pPr>
        <w:ind w:left="1440" w:hanging="360"/>
      </w:pPr>
    </w:lvl>
    <w:lvl w:ilvl="2" w:tplc="1AE40C1A" w:tentative="1">
      <w:start w:val="1"/>
      <w:numFmt w:val="lowerRoman"/>
      <w:lvlText w:val="%3."/>
      <w:lvlJc w:val="right"/>
      <w:pPr>
        <w:ind w:left="2160" w:hanging="180"/>
      </w:pPr>
    </w:lvl>
    <w:lvl w:ilvl="3" w:tplc="8A1E2C42" w:tentative="1">
      <w:start w:val="1"/>
      <w:numFmt w:val="decimal"/>
      <w:lvlText w:val="%4."/>
      <w:lvlJc w:val="left"/>
      <w:pPr>
        <w:ind w:left="2880" w:hanging="360"/>
      </w:pPr>
    </w:lvl>
    <w:lvl w:ilvl="4" w:tplc="3328EF2A" w:tentative="1">
      <w:start w:val="1"/>
      <w:numFmt w:val="lowerLetter"/>
      <w:lvlText w:val="%5."/>
      <w:lvlJc w:val="left"/>
      <w:pPr>
        <w:ind w:left="3600" w:hanging="360"/>
      </w:pPr>
    </w:lvl>
    <w:lvl w:ilvl="5" w:tplc="C1989FD4" w:tentative="1">
      <w:start w:val="1"/>
      <w:numFmt w:val="lowerRoman"/>
      <w:lvlText w:val="%6."/>
      <w:lvlJc w:val="right"/>
      <w:pPr>
        <w:ind w:left="4320" w:hanging="180"/>
      </w:pPr>
    </w:lvl>
    <w:lvl w:ilvl="6" w:tplc="3A3EA89C" w:tentative="1">
      <w:start w:val="1"/>
      <w:numFmt w:val="decimal"/>
      <w:lvlText w:val="%7."/>
      <w:lvlJc w:val="left"/>
      <w:pPr>
        <w:ind w:left="5040" w:hanging="360"/>
      </w:pPr>
    </w:lvl>
    <w:lvl w:ilvl="7" w:tplc="F56E2344" w:tentative="1">
      <w:start w:val="1"/>
      <w:numFmt w:val="lowerLetter"/>
      <w:lvlText w:val="%8."/>
      <w:lvlJc w:val="left"/>
      <w:pPr>
        <w:ind w:left="5760" w:hanging="360"/>
      </w:pPr>
    </w:lvl>
    <w:lvl w:ilvl="8" w:tplc="5552B6C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EA0DEB0">
      <w:start w:val="1"/>
      <w:numFmt w:val="lowerRoman"/>
      <w:lvlText w:val="(%1)"/>
      <w:lvlJc w:val="left"/>
      <w:pPr>
        <w:ind w:left="1080" w:hanging="720"/>
      </w:pPr>
      <w:rPr>
        <w:rFonts w:hint="default"/>
      </w:rPr>
    </w:lvl>
    <w:lvl w:ilvl="1" w:tplc="CB40D222" w:tentative="1">
      <w:start w:val="1"/>
      <w:numFmt w:val="lowerLetter"/>
      <w:lvlText w:val="%2."/>
      <w:lvlJc w:val="left"/>
      <w:pPr>
        <w:ind w:left="1440" w:hanging="360"/>
      </w:pPr>
    </w:lvl>
    <w:lvl w:ilvl="2" w:tplc="EAC87762" w:tentative="1">
      <w:start w:val="1"/>
      <w:numFmt w:val="lowerRoman"/>
      <w:lvlText w:val="%3."/>
      <w:lvlJc w:val="right"/>
      <w:pPr>
        <w:ind w:left="2160" w:hanging="180"/>
      </w:pPr>
    </w:lvl>
    <w:lvl w:ilvl="3" w:tplc="62B64698" w:tentative="1">
      <w:start w:val="1"/>
      <w:numFmt w:val="decimal"/>
      <w:lvlText w:val="%4."/>
      <w:lvlJc w:val="left"/>
      <w:pPr>
        <w:ind w:left="2880" w:hanging="360"/>
      </w:pPr>
    </w:lvl>
    <w:lvl w:ilvl="4" w:tplc="98987704" w:tentative="1">
      <w:start w:val="1"/>
      <w:numFmt w:val="lowerLetter"/>
      <w:lvlText w:val="%5."/>
      <w:lvlJc w:val="left"/>
      <w:pPr>
        <w:ind w:left="3600" w:hanging="360"/>
      </w:pPr>
    </w:lvl>
    <w:lvl w:ilvl="5" w:tplc="437C607C" w:tentative="1">
      <w:start w:val="1"/>
      <w:numFmt w:val="lowerRoman"/>
      <w:lvlText w:val="%6."/>
      <w:lvlJc w:val="right"/>
      <w:pPr>
        <w:ind w:left="4320" w:hanging="180"/>
      </w:pPr>
    </w:lvl>
    <w:lvl w:ilvl="6" w:tplc="C8807500" w:tentative="1">
      <w:start w:val="1"/>
      <w:numFmt w:val="decimal"/>
      <w:lvlText w:val="%7."/>
      <w:lvlJc w:val="left"/>
      <w:pPr>
        <w:ind w:left="5040" w:hanging="360"/>
      </w:pPr>
    </w:lvl>
    <w:lvl w:ilvl="7" w:tplc="FFF86C8A" w:tentative="1">
      <w:start w:val="1"/>
      <w:numFmt w:val="lowerLetter"/>
      <w:lvlText w:val="%8."/>
      <w:lvlJc w:val="left"/>
      <w:pPr>
        <w:ind w:left="5760" w:hanging="360"/>
      </w:pPr>
    </w:lvl>
    <w:lvl w:ilvl="8" w:tplc="641ADA3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012B0C2">
      <w:start w:val="1"/>
      <w:numFmt w:val="bullet"/>
      <w:pStyle w:val="ListBullet"/>
      <w:lvlText w:val=""/>
      <w:lvlJc w:val="left"/>
      <w:pPr>
        <w:ind w:left="720" w:hanging="360"/>
      </w:pPr>
      <w:rPr>
        <w:rFonts w:ascii="Symbol" w:hAnsi="Symbol" w:hint="default"/>
      </w:rPr>
    </w:lvl>
    <w:lvl w:ilvl="1" w:tplc="8C2C0B58">
      <w:start w:val="1"/>
      <w:numFmt w:val="bullet"/>
      <w:pStyle w:val="ListBullet2"/>
      <w:lvlText w:val="o"/>
      <w:lvlJc w:val="left"/>
      <w:pPr>
        <w:ind w:left="1440" w:hanging="360"/>
      </w:pPr>
      <w:rPr>
        <w:rFonts w:ascii="Courier New" w:hAnsi="Courier New" w:cs="Courier New" w:hint="default"/>
      </w:rPr>
    </w:lvl>
    <w:lvl w:ilvl="2" w:tplc="7A2C6118">
      <w:start w:val="1"/>
      <w:numFmt w:val="bullet"/>
      <w:lvlText w:val=""/>
      <w:lvlJc w:val="left"/>
      <w:pPr>
        <w:ind w:left="2160" w:hanging="360"/>
      </w:pPr>
      <w:rPr>
        <w:rFonts w:ascii="Wingdings" w:hAnsi="Wingdings" w:hint="default"/>
      </w:rPr>
    </w:lvl>
    <w:lvl w:ilvl="3" w:tplc="578AE13A">
      <w:start w:val="1"/>
      <w:numFmt w:val="bullet"/>
      <w:lvlText w:val=""/>
      <w:lvlJc w:val="left"/>
      <w:pPr>
        <w:ind w:left="2880" w:hanging="360"/>
      </w:pPr>
      <w:rPr>
        <w:rFonts w:ascii="Symbol" w:hAnsi="Symbol" w:hint="default"/>
      </w:rPr>
    </w:lvl>
    <w:lvl w:ilvl="4" w:tplc="1BFC0C6A">
      <w:start w:val="1"/>
      <w:numFmt w:val="bullet"/>
      <w:lvlText w:val="o"/>
      <w:lvlJc w:val="left"/>
      <w:pPr>
        <w:ind w:left="3600" w:hanging="360"/>
      </w:pPr>
      <w:rPr>
        <w:rFonts w:ascii="Courier New" w:hAnsi="Courier New" w:cs="Courier New" w:hint="default"/>
      </w:rPr>
    </w:lvl>
    <w:lvl w:ilvl="5" w:tplc="99027888">
      <w:start w:val="1"/>
      <w:numFmt w:val="bullet"/>
      <w:pStyle w:val="ListBullet3"/>
      <w:lvlText w:val=""/>
      <w:lvlJc w:val="left"/>
      <w:pPr>
        <w:ind w:left="4320" w:hanging="360"/>
      </w:pPr>
      <w:rPr>
        <w:rFonts w:ascii="Wingdings" w:hAnsi="Wingdings" w:hint="default"/>
      </w:rPr>
    </w:lvl>
    <w:lvl w:ilvl="6" w:tplc="9AECEB96">
      <w:start w:val="1"/>
      <w:numFmt w:val="bullet"/>
      <w:lvlText w:val=""/>
      <w:lvlJc w:val="left"/>
      <w:pPr>
        <w:ind w:left="5040" w:hanging="360"/>
      </w:pPr>
      <w:rPr>
        <w:rFonts w:ascii="Symbol" w:hAnsi="Symbol" w:hint="default"/>
      </w:rPr>
    </w:lvl>
    <w:lvl w:ilvl="7" w:tplc="95046380">
      <w:start w:val="1"/>
      <w:numFmt w:val="bullet"/>
      <w:lvlText w:val="o"/>
      <w:lvlJc w:val="left"/>
      <w:pPr>
        <w:ind w:left="5760" w:hanging="360"/>
      </w:pPr>
      <w:rPr>
        <w:rFonts w:ascii="Courier New" w:hAnsi="Courier New" w:cs="Courier New" w:hint="default"/>
      </w:rPr>
    </w:lvl>
    <w:lvl w:ilvl="8" w:tplc="C3788BA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1B68FD2">
      <w:start w:val="1"/>
      <w:numFmt w:val="bullet"/>
      <w:lvlText w:val=""/>
      <w:lvlJc w:val="left"/>
      <w:pPr>
        <w:ind w:left="360" w:hanging="360"/>
      </w:pPr>
      <w:rPr>
        <w:rFonts w:ascii="Symbol" w:hAnsi="Symbol" w:hint="default"/>
      </w:rPr>
    </w:lvl>
    <w:lvl w:ilvl="1" w:tplc="1110E540" w:tentative="1">
      <w:start w:val="1"/>
      <w:numFmt w:val="bullet"/>
      <w:lvlText w:val="o"/>
      <w:lvlJc w:val="left"/>
      <w:pPr>
        <w:ind w:left="1080" w:hanging="360"/>
      </w:pPr>
      <w:rPr>
        <w:rFonts w:ascii="Courier New" w:hAnsi="Courier New" w:cs="Courier New" w:hint="default"/>
      </w:rPr>
    </w:lvl>
    <w:lvl w:ilvl="2" w:tplc="6F602FE4" w:tentative="1">
      <w:start w:val="1"/>
      <w:numFmt w:val="bullet"/>
      <w:lvlText w:val=""/>
      <w:lvlJc w:val="left"/>
      <w:pPr>
        <w:ind w:left="1800" w:hanging="360"/>
      </w:pPr>
      <w:rPr>
        <w:rFonts w:ascii="Wingdings" w:hAnsi="Wingdings" w:hint="default"/>
      </w:rPr>
    </w:lvl>
    <w:lvl w:ilvl="3" w:tplc="AC6C1C00" w:tentative="1">
      <w:start w:val="1"/>
      <w:numFmt w:val="bullet"/>
      <w:lvlText w:val=""/>
      <w:lvlJc w:val="left"/>
      <w:pPr>
        <w:ind w:left="2520" w:hanging="360"/>
      </w:pPr>
      <w:rPr>
        <w:rFonts w:ascii="Symbol" w:hAnsi="Symbol" w:hint="default"/>
      </w:rPr>
    </w:lvl>
    <w:lvl w:ilvl="4" w:tplc="9B546E36" w:tentative="1">
      <w:start w:val="1"/>
      <w:numFmt w:val="bullet"/>
      <w:lvlText w:val="o"/>
      <w:lvlJc w:val="left"/>
      <w:pPr>
        <w:ind w:left="3240" w:hanging="360"/>
      </w:pPr>
      <w:rPr>
        <w:rFonts w:ascii="Courier New" w:hAnsi="Courier New" w:cs="Courier New" w:hint="default"/>
      </w:rPr>
    </w:lvl>
    <w:lvl w:ilvl="5" w:tplc="7A800F70" w:tentative="1">
      <w:start w:val="1"/>
      <w:numFmt w:val="bullet"/>
      <w:lvlText w:val=""/>
      <w:lvlJc w:val="left"/>
      <w:pPr>
        <w:ind w:left="3960" w:hanging="360"/>
      </w:pPr>
      <w:rPr>
        <w:rFonts w:ascii="Wingdings" w:hAnsi="Wingdings" w:hint="default"/>
      </w:rPr>
    </w:lvl>
    <w:lvl w:ilvl="6" w:tplc="9CC495F0" w:tentative="1">
      <w:start w:val="1"/>
      <w:numFmt w:val="bullet"/>
      <w:lvlText w:val=""/>
      <w:lvlJc w:val="left"/>
      <w:pPr>
        <w:ind w:left="4680" w:hanging="360"/>
      </w:pPr>
      <w:rPr>
        <w:rFonts w:ascii="Symbol" w:hAnsi="Symbol" w:hint="default"/>
      </w:rPr>
    </w:lvl>
    <w:lvl w:ilvl="7" w:tplc="B87024DC" w:tentative="1">
      <w:start w:val="1"/>
      <w:numFmt w:val="bullet"/>
      <w:lvlText w:val="o"/>
      <w:lvlJc w:val="left"/>
      <w:pPr>
        <w:ind w:left="5400" w:hanging="360"/>
      </w:pPr>
      <w:rPr>
        <w:rFonts w:ascii="Courier New" w:hAnsi="Courier New" w:cs="Courier New" w:hint="default"/>
      </w:rPr>
    </w:lvl>
    <w:lvl w:ilvl="8" w:tplc="85C6A39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31A25D4">
      <w:start w:val="1"/>
      <w:numFmt w:val="lowerRoman"/>
      <w:lvlText w:val="(%1)"/>
      <w:lvlJc w:val="left"/>
      <w:pPr>
        <w:ind w:left="1080" w:hanging="720"/>
      </w:pPr>
      <w:rPr>
        <w:rFonts w:hint="default"/>
      </w:rPr>
    </w:lvl>
    <w:lvl w:ilvl="1" w:tplc="7A0C7CF2" w:tentative="1">
      <w:start w:val="1"/>
      <w:numFmt w:val="lowerLetter"/>
      <w:lvlText w:val="%2."/>
      <w:lvlJc w:val="left"/>
      <w:pPr>
        <w:ind w:left="1440" w:hanging="360"/>
      </w:pPr>
    </w:lvl>
    <w:lvl w:ilvl="2" w:tplc="EFAE8608" w:tentative="1">
      <w:start w:val="1"/>
      <w:numFmt w:val="lowerRoman"/>
      <w:lvlText w:val="%3."/>
      <w:lvlJc w:val="right"/>
      <w:pPr>
        <w:ind w:left="2160" w:hanging="180"/>
      </w:pPr>
    </w:lvl>
    <w:lvl w:ilvl="3" w:tplc="657CB03E" w:tentative="1">
      <w:start w:val="1"/>
      <w:numFmt w:val="decimal"/>
      <w:lvlText w:val="%4."/>
      <w:lvlJc w:val="left"/>
      <w:pPr>
        <w:ind w:left="2880" w:hanging="360"/>
      </w:pPr>
    </w:lvl>
    <w:lvl w:ilvl="4" w:tplc="D5BAEBCA" w:tentative="1">
      <w:start w:val="1"/>
      <w:numFmt w:val="lowerLetter"/>
      <w:lvlText w:val="%5."/>
      <w:lvlJc w:val="left"/>
      <w:pPr>
        <w:ind w:left="3600" w:hanging="360"/>
      </w:pPr>
    </w:lvl>
    <w:lvl w:ilvl="5" w:tplc="309EAC0E" w:tentative="1">
      <w:start w:val="1"/>
      <w:numFmt w:val="lowerRoman"/>
      <w:lvlText w:val="%6."/>
      <w:lvlJc w:val="right"/>
      <w:pPr>
        <w:ind w:left="4320" w:hanging="180"/>
      </w:pPr>
    </w:lvl>
    <w:lvl w:ilvl="6" w:tplc="40008F46" w:tentative="1">
      <w:start w:val="1"/>
      <w:numFmt w:val="decimal"/>
      <w:lvlText w:val="%7."/>
      <w:lvlJc w:val="left"/>
      <w:pPr>
        <w:ind w:left="5040" w:hanging="360"/>
      </w:pPr>
    </w:lvl>
    <w:lvl w:ilvl="7" w:tplc="FA1CC654" w:tentative="1">
      <w:start w:val="1"/>
      <w:numFmt w:val="lowerLetter"/>
      <w:lvlText w:val="%8."/>
      <w:lvlJc w:val="left"/>
      <w:pPr>
        <w:ind w:left="5760" w:hanging="360"/>
      </w:pPr>
    </w:lvl>
    <w:lvl w:ilvl="8" w:tplc="3860336C" w:tentative="1">
      <w:start w:val="1"/>
      <w:numFmt w:val="lowerRoman"/>
      <w:lvlText w:val="%9."/>
      <w:lvlJc w:val="right"/>
      <w:pPr>
        <w:ind w:left="6480" w:hanging="180"/>
      </w:pPr>
    </w:lvl>
  </w:abstractNum>
  <w:abstractNum w:abstractNumId="22" w15:restartNumberingAfterBreak="0">
    <w:nsid w:val="44750EFD"/>
    <w:multiLevelType w:val="hybridMultilevel"/>
    <w:tmpl w:val="4218E836"/>
    <w:lvl w:ilvl="0" w:tplc="0C090001">
      <w:start w:val="1"/>
      <w:numFmt w:val="bullet"/>
      <w:lvlText w:val=""/>
      <w:lvlJc w:val="left"/>
      <w:pPr>
        <w:ind w:left="720" w:hanging="360"/>
      </w:pPr>
      <w:rPr>
        <w:rFonts w:ascii="Symbol" w:hAnsi="Symbol" w:hint="default"/>
      </w:rPr>
    </w:lvl>
    <w:lvl w:ilvl="1" w:tplc="774C01CC">
      <w:start w:val="1"/>
      <w:numFmt w:val="bullet"/>
      <w:lvlText w:val="o"/>
      <w:lvlJc w:val="left"/>
      <w:pPr>
        <w:ind w:left="1440" w:hanging="360"/>
      </w:pPr>
      <w:rPr>
        <w:rFonts w:ascii="Courier New" w:hAnsi="Courier New" w:cs="Courier New" w:hint="default"/>
      </w:rPr>
    </w:lvl>
    <w:lvl w:ilvl="2" w:tplc="31E0B002">
      <w:start w:val="1"/>
      <w:numFmt w:val="bullet"/>
      <w:lvlText w:val=""/>
      <w:lvlJc w:val="left"/>
      <w:pPr>
        <w:ind w:left="2160" w:hanging="360"/>
      </w:pPr>
      <w:rPr>
        <w:rFonts w:ascii="Wingdings" w:hAnsi="Wingdings" w:hint="default"/>
      </w:rPr>
    </w:lvl>
    <w:lvl w:ilvl="3" w:tplc="E8349E22">
      <w:start w:val="1"/>
      <w:numFmt w:val="bullet"/>
      <w:lvlText w:val=""/>
      <w:lvlJc w:val="left"/>
      <w:pPr>
        <w:ind w:left="2880" w:hanging="360"/>
      </w:pPr>
      <w:rPr>
        <w:rFonts w:ascii="Symbol" w:hAnsi="Symbol" w:hint="default"/>
      </w:rPr>
    </w:lvl>
    <w:lvl w:ilvl="4" w:tplc="F0627508">
      <w:start w:val="1"/>
      <w:numFmt w:val="bullet"/>
      <w:lvlText w:val="o"/>
      <w:lvlJc w:val="left"/>
      <w:pPr>
        <w:ind w:left="3600" w:hanging="360"/>
      </w:pPr>
      <w:rPr>
        <w:rFonts w:ascii="Courier New" w:hAnsi="Courier New" w:cs="Courier New" w:hint="default"/>
      </w:rPr>
    </w:lvl>
    <w:lvl w:ilvl="5" w:tplc="52342EB2">
      <w:start w:val="1"/>
      <w:numFmt w:val="bullet"/>
      <w:lvlText w:val=""/>
      <w:lvlJc w:val="left"/>
      <w:pPr>
        <w:ind w:left="4320" w:hanging="360"/>
      </w:pPr>
      <w:rPr>
        <w:rFonts w:ascii="Wingdings" w:hAnsi="Wingdings" w:hint="default"/>
      </w:rPr>
    </w:lvl>
    <w:lvl w:ilvl="6" w:tplc="AD82E02A">
      <w:start w:val="1"/>
      <w:numFmt w:val="bullet"/>
      <w:lvlText w:val=""/>
      <w:lvlJc w:val="left"/>
      <w:pPr>
        <w:ind w:left="5040" w:hanging="360"/>
      </w:pPr>
      <w:rPr>
        <w:rFonts w:ascii="Symbol" w:hAnsi="Symbol" w:hint="default"/>
      </w:rPr>
    </w:lvl>
    <w:lvl w:ilvl="7" w:tplc="4DDC502E">
      <w:start w:val="1"/>
      <w:numFmt w:val="bullet"/>
      <w:lvlText w:val="o"/>
      <w:lvlJc w:val="left"/>
      <w:pPr>
        <w:ind w:left="5760" w:hanging="360"/>
      </w:pPr>
      <w:rPr>
        <w:rFonts w:ascii="Courier New" w:hAnsi="Courier New" w:cs="Courier New" w:hint="default"/>
      </w:rPr>
    </w:lvl>
    <w:lvl w:ilvl="8" w:tplc="7C76292E">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7D56A8D8">
      <w:start w:val="1"/>
      <w:numFmt w:val="lowerRoman"/>
      <w:lvlText w:val="(%1)"/>
      <w:lvlJc w:val="left"/>
      <w:pPr>
        <w:ind w:left="1080" w:hanging="720"/>
      </w:pPr>
      <w:rPr>
        <w:rFonts w:hint="default"/>
      </w:rPr>
    </w:lvl>
    <w:lvl w:ilvl="1" w:tplc="D136BA24" w:tentative="1">
      <w:start w:val="1"/>
      <w:numFmt w:val="lowerLetter"/>
      <w:lvlText w:val="%2."/>
      <w:lvlJc w:val="left"/>
      <w:pPr>
        <w:ind w:left="1440" w:hanging="360"/>
      </w:pPr>
    </w:lvl>
    <w:lvl w:ilvl="2" w:tplc="95E4BD48" w:tentative="1">
      <w:start w:val="1"/>
      <w:numFmt w:val="lowerRoman"/>
      <w:lvlText w:val="%3."/>
      <w:lvlJc w:val="right"/>
      <w:pPr>
        <w:ind w:left="2160" w:hanging="180"/>
      </w:pPr>
    </w:lvl>
    <w:lvl w:ilvl="3" w:tplc="ED567AD6" w:tentative="1">
      <w:start w:val="1"/>
      <w:numFmt w:val="decimal"/>
      <w:lvlText w:val="%4."/>
      <w:lvlJc w:val="left"/>
      <w:pPr>
        <w:ind w:left="2880" w:hanging="360"/>
      </w:pPr>
    </w:lvl>
    <w:lvl w:ilvl="4" w:tplc="C2CC9CD4" w:tentative="1">
      <w:start w:val="1"/>
      <w:numFmt w:val="lowerLetter"/>
      <w:lvlText w:val="%5."/>
      <w:lvlJc w:val="left"/>
      <w:pPr>
        <w:ind w:left="3600" w:hanging="360"/>
      </w:pPr>
    </w:lvl>
    <w:lvl w:ilvl="5" w:tplc="130C0F12" w:tentative="1">
      <w:start w:val="1"/>
      <w:numFmt w:val="lowerRoman"/>
      <w:lvlText w:val="%6."/>
      <w:lvlJc w:val="right"/>
      <w:pPr>
        <w:ind w:left="4320" w:hanging="180"/>
      </w:pPr>
    </w:lvl>
    <w:lvl w:ilvl="6" w:tplc="79AC3464" w:tentative="1">
      <w:start w:val="1"/>
      <w:numFmt w:val="decimal"/>
      <w:lvlText w:val="%7."/>
      <w:lvlJc w:val="left"/>
      <w:pPr>
        <w:ind w:left="5040" w:hanging="360"/>
      </w:pPr>
    </w:lvl>
    <w:lvl w:ilvl="7" w:tplc="33E41520" w:tentative="1">
      <w:start w:val="1"/>
      <w:numFmt w:val="lowerLetter"/>
      <w:lvlText w:val="%8."/>
      <w:lvlJc w:val="left"/>
      <w:pPr>
        <w:ind w:left="5760" w:hanging="360"/>
      </w:pPr>
    </w:lvl>
    <w:lvl w:ilvl="8" w:tplc="D21E4EB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684364C">
      <w:start w:val="1"/>
      <w:numFmt w:val="lowerRoman"/>
      <w:lvlText w:val="(%1)"/>
      <w:lvlJc w:val="left"/>
      <w:pPr>
        <w:ind w:left="1080" w:hanging="720"/>
      </w:pPr>
      <w:rPr>
        <w:rFonts w:hint="default"/>
        <w:b w:val="0"/>
      </w:rPr>
    </w:lvl>
    <w:lvl w:ilvl="1" w:tplc="5F6C22DC" w:tentative="1">
      <w:start w:val="1"/>
      <w:numFmt w:val="lowerLetter"/>
      <w:lvlText w:val="%2."/>
      <w:lvlJc w:val="left"/>
      <w:pPr>
        <w:ind w:left="1440" w:hanging="360"/>
      </w:pPr>
    </w:lvl>
    <w:lvl w:ilvl="2" w:tplc="96606C0E" w:tentative="1">
      <w:start w:val="1"/>
      <w:numFmt w:val="lowerRoman"/>
      <w:lvlText w:val="%3."/>
      <w:lvlJc w:val="right"/>
      <w:pPr>
        <w:ind w:left="2160" w:hanging="180"/>
      </w:pPr>
    </w:lvl>
    <w:lvl w:ilvl="3" w:tplc="D1CE49B0" w:tentative="1">
      <w:start w:val="1"/>
      <w:numFmt w:val="decimal"/>
      <w:lvlText w:val="%4."/>
      <w:lvlJc w:val="left"/>
      <w:pPr>
        <w:ind w:left="2880" w:hanging="360"/>
      </w:pPr>
    </w:lvl>
    <w:lvl w:ilvl="4" w:tplc="360EFD9C" w:tentative="1">
      <w:start w:val="1"/>
      <w:numFmt w:val="lowerLetter"/>
      <w:lvlText w:val="%5."/>
      <w:lvlJc w:val="left"/>
      <w:pPr>
        <w:ind w:left="3600" w:hanging="360"/>
      </w:pPr>
    </w:lvl>
    <w:lvl w:ilvl="5" w:tplc="D632C8B0" w:tentative="1">
      <w:start w:val="1"/>
      <w:numFmt w:val="lowerRoman"/>
      <w:lvlText w:val="%6."/>
      <w:lvlJc w:val="right"/>
      <w:pPr>
        <w:ind w:left="4320" w:hanging="180"/>
      </w:pPr>
    </w:lvl>
    <w:lvl w:ilvl="6" w:tplc="7E063F60" w:tentative="1">
      <w:start w:val="1"/>
      <w:numFmt w:val="decimal"/>
      <w:lvlText w:val="%7."/>
      <w:lvlJc w:val="left"/>
      <w:pPr>
        <w:ind w:left="5040" w:hanging="360"/>
      </w:pPr>
    </w:lvl>
    <w:lvl w:ilvl="7" w:tplc="D1AADE10" w:tentative="1">
      <w:start w:val="1"/>
      <w:numFmt w:val="lowerLetter"/>
      <w:lvlText w:val="%8."/>
      <w:lvlJc w:val="left"/>
      <w:pPr>
        <w:ind w:left="5760" w:hanging="360"/>
      </w:pPr>
    </w:lvl>
    <w:lvl w:ilvl="8" w:tplc="C2BE970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BCE66F4">
      <w:start w:val="1"/>
      <w:numFmt w:val="lowerRoman"/>
      <w:lvlText w:val="(%1)"/>
      <w:lvlJc w:val="left"/>
      <w:pPr>
        <w:ind w:left="1080" w:hanging="720"/>
      </w:pPr>
      <w:rPr>
        <w:rFonts w:hint="default"/>
        <w:b w:val="0"/>
      </w:rPr>
    </w:lvl>
    <w:lvl w:ilvl="1" w:tplc="14C8A534" w:tentative="1">
      <w:start w:val="1"/>
      <w:numFmt w:val="lowerLetter"/>
      <w:lvlText w:val="%2."/>
      <w:lvlJc w:val="left"/>
      <w:pPr>
        <w:ind w:left="1440" w:hanging="360"/>
      </w:pPr>
    </w:lvl>
    <w:lvl w:ilvl="2" w:tplc="34B0BC10" w:tentative="1">
      <w:start w:val="1"/>
      <w:numFmt w:val="lowerRoman"/>
      <w:lvlText w:val="%3."/>
      <w:lvlJc w:val="right"/>
      <w:pPr>
        <w:ind w:left="2160" w:hanging="180"/>
      </w:pPr>
    </w:lvl>
    <w:lvl w:ilvl="3" w:tplc="55A89170" w:tentative="1">
      <w:start w:val="1"/>
      <w:numFmt w:val="decimal"/>
      <w:lvlText w:val="%4."/>
      <w:lvlJc w:val="left"/>
      <w:pPr>
        <w:ind w:left="2880" w:hanging="360"/>
      </w:pPr>
    </w:lvl>
    <w:lvl w:ilvl="4" w:tplc="E0EA2912" w:tentative="1">
      <w:start w:val="1"/>
      <w:numFmt w:val="lowerLetter"/>
      <w:lvlText w:val="%5."/>
      <w:lvlJc w:val="left"/>
      <w:pPr>
        <w:ind w:left="3600" w:hanging="360"/>
      </w:pPr>
    </w:lvl>
    <w:lvl w:ilvl="5" w:tplc="F788C4B4" w:tentative="1">
      <w:start w:val="1"/>
      <w:numFmt w:val="lowerRoman"/>
      <w:lvlText w:val="%6."/>
      <w:lvlJc w:val="right"/>
      <w:pPr>
        <w:ind w:left="4320" w:hanging="180"/>
      </w:pPr>
    </w:lvl>
    <w:lvl w:ilvl="6" w:tplc="D71A844E" w:tentative="1">
      <w:start w:val="1"/>
      <w:numFmt w:val="decimal"/>
      <w:lvlText w:val="%7."/>
      <w:lvlJc w:val="left"/>
      <w:pPr>
        <w:ind w:left="5040" w:hanging="360"/>
      </w:pPr>
    </w:lvl>
    <w:lvl w:ilvl="7" w:tplc="0750DCA8" w:tentative="1">
      <w:start w:val="1"/>
      <w:numFmt w:val="lowerLetter"/>
      <w:lvlText w:val="%8."/>
      <w:lvlJc w:val="left"/>
      <w:pPr>
        <w:ind w:left="5760" w:hanging="360"/>
      </w:pPr>
    </w:lvl>
    <w:lvl w:ilvl="8" w:tplc="B39CE42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692BA40">
      <w:start w:val="1"/>
      <w:numFmt w:val="decimal"/>
      <w:lvlText w:val="%1."/>
      <w:lvlJc w:val="left"/>
      <w:pPr>
        <w:ind w:left="360" w:hanging="360"/>
      </w:pPr>
      <w:rPr>
        <w:rFonts w:hint="default"/>
      </w:rPr>
    </w:lvl>
    <w:lvl w:ilvl="1" w:tplc="97806E26" w:tentative="1">
      <w:start w:val="1"/>
      <w:numFmt w:val="lowerLetter"/>
      <w:lvlText w:val="%2."/>
      <w:lvlJc w:val="left"/>
      <w:pPr>
        <w:ind w:left="1080" w:hanging="360"/>
      </w:pPr>
    </w:lvl>
    <w:lvl w:ilvl="2" w:tplc="148E06FE" w:tentative="1">
      <w:start w:val="1"/>
      <w:numFmt w:val="lowerRoman"/>
      <w:lvlText w:val="%3."/>
      <w:lvlJc w:val="right"/>
      <w:pPr>
        <w:ind w:left="1800" w:hanging="180"/>
      </w:pPr>
    </w:lvl>
    <w:lvl w:ilvl="3" w:tplc="8E921DD8" w:tentative="1">
      <w:start w:val="1"/>
      <w:numFmt w:val="decimal"/>
      <w:lvlText w:val="%4."/>
      <w:lvlJc w:val="left"/>
      <w:pPr>
        <w:ind w:left="2520" w:hanging="360"/>
      </w:pPr>
    </w:lvl>
    <w:lvl w:ilvl="4" w:tplc="2C2AA98C" w:tentative="1">
      <w:start w:val="1"/>
      <w:numFmt w:val="lowerLetter"/>
      <w:lvlText w:val="%5."/>
      <w:lvlJc w:val="left"/>
      <w:pPr>
        <w:ind w:left="3240" w:hanging="360"/>
      </w:pPr>
    </w:lvl>
    <w:lvl w:ilvl="5" w:tplc="0F84B602" w:tentative="1">
      <w:start w:val="1"/>
      <w:numFmt w:val="lowerRoman"/>
      <w:lvlText w:val="%6."/>
      <w:lvlJc w:val="right"/>
      <w:pPr>
        <w:ind w:left="3960" w:hanging="180"/>
      </w:pPr>
    </w:lvl>
    <w:lvl w:ilvl="6" w:tplc="FB00FAAA" w:tentative="1">
      <w:start w:val="1"/>
      <w:numFmt w:val="decimal"/>
      <w:lvlText w:val="%7."/>
      <w:lvlJc w:val="left"/>
      <w:pPr>
        <w:ind w:left="4680" w:hanging="360"/>
      </w:pPr>
    </w:lvl>
    <w:lvl w:ilvl="7" w:tplc="EFF8A108" w:tentative="1">
      <w:start w:val="1"/>
      <w:numFmt w:val="lowerLetter"/>
      <w:lvlText w:val="%8."/>
      <w:lvlJc w:val="left"/>
      <w:pPr>
        <w:ind w:left="5400" w:hanging="360"/>
      </w:pPr>
    </w:lvl>
    <w:lvl w:ilvl="8" w:tplc="432AFEA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A7290E6">
      <w:start w:val="1"/>
      <w:numFmt w:val="lowerRoman"/>
      <w:lvlText w:val="(%1)"/>
      <w:lvlJc w:val="left"/>
      <w:pPr>
        <w:ind w:left="1080" w:hanging="720"/>
      </w:pPr>
      <w:rPr>
        <w:rFonts w:hint="default"/>
      </w:rPr>
    </w:lvl>
    <w:lvl w:ilvl="1" w:tplc="58C2A1A6" w:tentative="1">
      <w:start w:val="1"/>
      <w:numFmt w:val="lowerLetter"/>
      <w:lvlText w:val="%2."/>
      <w:lvlJc w:val="left"/>
      <w:pPr>
        <w:ind w:left="1440" w:hanging="360"/>
      </w:pPr>
    </w:lvl>
    <w:lvl w:ilvl="2" w:tplc="0464D2E0" w:tentative="1">
      <w:start w:val="1"/>
      <w:numFmt w:val="lowerRoman"/>
      <w:lvlText w:val="%3."/>
      <w:lvlJc w:val="right"/>
      <w:pPr>
        <w:ind w:left="2160" w:hanging="180"/>
      </w:pPr>
    </w:lvl>
    <w:lvl w:ilvl="3" w:tplc="560A244E" w:tentative="1">
      <w:start w:val="1"/>
      <w:numFmt w:val="decimal"/>
      <w:lvlText w:val="%4."/>
      <w:lvlJc w:val="left"/>
      <w:pPr>
        <w:ind w:left="2880" w:hanging="360"/>
      </w:pPr>
    </w:lvl>
    <w:lvl w:ilvl="4" w:tplc="2C5083C6" w:tentative="1">
      <w:start w:val="1"/>
      <w:numFmt w:val="lowerLetter"/>
      <w:lvlText w:val="%5."/>
      <w:lvlJc w:val="left"/>
      <w:pPr>
        <w:ind w:left="3600" w:hanging="360"/>
      </w:pPr>
    </w:lvl>
    <w:lvl w:ilvl="5" w:tplc="D58008FE" w:tentative="1">
      <w:start w:val="1"/>
      <w:numFmt w:val="lowerRoman"/>
      <w:lvlText w:val="%6."/>
      <w:lvlJc w:val="right"/>
      <w:pPr>
        <w:ind w:left="4320" w:hanging="180"/>
      </w:pPr>
    </w:lvl>
    <w:lvl w:ilvl="6" w:tplc="3EF8071A" w:tentative="1">
      <w:start w:val="1"/>
      <w:numFmt w:val="decimal"/>
      <w:lvlText w:val="%7."/>
      <w:lvlJc w:val="left"/>
      <w:pPr>
        <w:ind w:left="5040" w:hanging="360"/>
      </w:pPr>
    </w:lvl>
    <w:lvl w:ilvl="7" w:tplc="D53A985E" w:tentative="1">
      <w:start w:val="1"/>
      <w:numFmt w:val="lowerLetter"/>
      <w:lvlText w:val="%8."/>
      <w:lvlJc w:val="left"/>
      <w:pPr>
        <w:ind w:left="5760" w:hanging="360"/>
      </w:pPr>
    </w:lvl>
    <w:lvl w:ilvl="8" w:tplc="F64C842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F94BBBA">
      <w:start w:val="1"/>
      <w:numFmt w:val="decimal"/>
      <w:lvlText w:val="%1."/>
      <w:lvlJc w:val="left"/>
      <w:pPr>
        <w:ind w:left="360" w:hanging="360"/>
      </w:pPr>
    </w:lvl>
    <w:lvl w:ilvl="1" w:tplc="47E2226E" w:tentative="1">
      <w:start w:val="1"/>
      <w:numFmt w:val="lowerLetter"/>
      <w:lvlText w:val="%2."/>
      <w:lvlJc w:val="left"/>
      <w:pPr>
        <w:ind w:left="1080" w:hanging="360"/>
      </w:pPr>
    </w:lvl>
    <w:lvl w:ilvl="2" w:tplc="4E40749A" w:tentative="1">
      <w:start w:val="1"/>
      <w:numFmt w:val="lowerRoman"/>
      <w:lvlText w:val="%3."/>
      <w:lvlJc w:val="right"/>
      <w:pPr>
        <w:ind w:left="1800" w:hanging="180"/>
      </w:pPr>
    </w:lvl>
    <w:lvl w:ilvl="3" w:tplc="D9A66F0C" w:tentative="1">
      <w:start w:val="1"/>
      <w:numFmt w:val="decimal"/>
      <w:lvlText w:val="%4."/>
      <w:lvlJc w:val="left"/>
      <w:pPr>
        <w:ind w:left="2520" w:hanging="360"/>
      </w:pPr>
    </w:lvl>
    <w:lvl w:ilvl="4" w:tplc="7D3282CA" w:tentative="1">
      <w:start w:val="1"/>
      <w:numFmt w:val="lowerLetter"/>
      <w:lvlText w:val="%5."/>
      <w:lvlJc w:val="left"/>
      <w:pPr>
        <w:ind w:left="3240" w:hanging="360"/>
      </w:pPr>
    </w:lvl>
    <w:lvl w:ilvl="5" w:tplc="222C738C" w:tentative="1">
      <w:start w:val="1"/>
      <w:numFmt w:val="lowerRoman"/>
      <w:lvlText w:val="%6."/>
      <w:lvlJc w:val="right"/>
      <w:pPr>
        <w:ind w:left="3960" w:hanging="180"/>
      </w:pPr>
    </w:lvl>
    <w:lvl w:ilvl="6" w:tplc="4DC29B42" w:tentative="1">
      <w:start w:val="1"/>
      <w:numFmt w:val="decimal"/>
      <w:lvlText w:val="%7."/>
      <w:lvlJc w:val="left"/>
      <w:pPr>
        <w:ind w:left="4680" w:hanging="360"/>
      </w:pPr>
    </w:lvl>
    <w:lvl w:ilvl="7" w:tplc="9FEA6E24" w:tentative="1">
      <w:start w:val="1"/>
      <w:numFmt w:val="lowerLetter"/>
      <w:lvlText w:val="%8."/>
      <w:lvlJc w:val="left"/>
      <w:pPr>
        <w:ind w:left="5400" w:hanging="360"/>
      </w:pPr>
    </w:lvl>
    <w:lvl w:ilvl="8" w:tplc="F8DA46E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4E07D54">
      <w:start w:val="1"/>
      <w:numFmt w:val="lowerRoman"/>
      <w:lvlText w:val="(%1)"/>
      <w:lvlJc w:val="left"/>
      <w:pPr>
        <w:ind w:left="1080" w:hanging="720"/>
      </w:pPr>
      <w:rPr>
        <w:rFonts w:hint="default"/>
        <w:b w:val="0"/>
      </w:rPr>
    </w:lvl>
    <w:lvl w:ilvl="1" w:tplc="64E4EB3E" w:tentative="1">
      <w:start w:val="1"/>
      <w:numFmt w:val="lowerLetter"/>
      <w:lvlText w:val="%2."/>
      <w:lvlJc w:val="left"/>
      <w:pPr>
        <w:ind w:left="1440" w:hanging="360"/>
      </w:pPr>
    </w:lvl>
    <w:lvl w:ilvl="2" w:tplc="40EE37EC" w:tentative="1">
      <w:start w:val="1"/>
      <w:numFmt w:val="lowerRoman"/>
      <w:lvlText w:val="%3."/>
      <w:lvlJc w:val="right"/>
      <w:pPr>
        <w:ind w:left="2160" w:hanging="180"/>
      </w:pPr>
    </w:lvl>
    <w:lvl w:ilvl="3" w:tplc="B0AEB602" w:tentative="1">
      <w:start w:val="1"/>
      <w:numFmt w:val="decimal"/>
      <w:lvlText w:val="%4."/>
      <w:lvlJc w:val="left"/>
      <w:pPr>
        <w:ind w:left="2880" w:hanging="360"/>
      </w:pPr>
    </w:lvl>
    <w:lvl w:ilvl="4" w:tplc="E77AE8F0" w:tentative="1">
      <w:start w:val="1"/>
      <w:numFmt w:val="lowerLetter"/>
      <w:lvlText w:val="%5."/>
      <w:lvlJc w:val="left"/>
      <w:pPr>
        <w:ind w:left="3600" w:hanging="360"/>
      </w:pPr>
    </w:lvl>
    <w:lvl w:ilvl="5" w:tplc="E408AA6E" w:tentative="1">
      <w:start w:val="1"/>
      <w:numFmt w:val="lowerRoman"/>
      <w:lvlText w:val="%6."/>
      <w:lvlJc w:val="right"/>
      <w:pPr>
        <w:ind w:left="4320" w:hanging="180"/>
      </w:pPr>
    </w:lvl>
    <w:lvl w:ilvl="6" w:tplc="A74EEB30" w:tentative="1">
      <w:start w:val="1"/>
      <w:numFmt w:val="decimal"/>
      <w:lvlText w:val="%7."/>
      <w:lvlJc w:val="left"/>
      <w:pPr>
        <w:ind w:left="5040" w:hanging="360"/>
      </w:pPr>
    </w:lvl>
    <w:lvl w:ilvl="7" w:tplc="298C2B2A" w:tentative="1">
      <w:start w:val="1"/>
      <w:numFmt w:val="lowerLetter"/>
      <w:lvlText w:val="%8."/>
      <w:lvlJc w:val="left"/>
      <w:pPr>
        <w:ind w:left="5760" w:hanging="360"/>
      </w:pPr>
    </w:lvl>
    <w:lvl w:ilvl="8" w:tplc="6160001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C2C43D2">
      <w:start w:val="1"/>
      <w:numFmt w:val="lowerRoman"/>
      <w:lvlText w:val="(%1)"/>
      <w:lvlJc w:val="left"/>
      <w:pPr>
        <w:ind w:left="1080" w:hanging="720"/>
      </w:pPr>
      <w:rPr>
        <w:rFonts w:hint="default"/>
      </w:rPr>
    </w:lvl>
    <w:lvl w:ilvl="1" w:tplc="62C0D65A" w:tentative="1">
      <w:start w:val="1"/>
      <w:numFmt w:val="lowerLetter"/>
      <w:lvlText w:val="%2."/>
      <w:lvlJc w:val="left"/>
      <w:pPr>
        <w:ind w:left="1440" w:hanging="360"/>
      </w:pPr>
    </w:lvl>
    <w:lvl w:ilvl="2" w:tplc="BEE026C8" w:tentative="1">
      <w:start w:val="1"/>
      <w:numFmt w:val="lowerRoman"/>
      <w:lvlText w:val="%3."/>
      <w:lvlJc w:val="right"/>
      <w:pPr>
        <w:ind w:left="2160" w:hanging="180"/>
      </w:pPr>
    </w:lvl>
    <w:lvl w:ilvl="3" w:tplc="107A538C" w:tentative="1">
      <w:start w:val="1"/>
      <w:numFmt w:val="decimal"/>
      <w:lvlText w:val="%4."/>
      <w:lvlJc w:val="left"/>
      <w:pPr>
        <w:ind w:left="2880" w:hanging="360"/>
      </w:pPr>
    </w:lvl>
    <w:lvl w:ilvl="4" w:tplc="7B46B444" w:tentative="1">
      <w:start w:val="1"/>
      <w:numFmt w:val="lowerLetter"/>
      <w:lvlText w:val="%5."/>
      <w:lvlJc w:val="left"/>
      <w:pPr>
        <w:ind w:left="3600" w:hanging="360"/>
      </w:pPr>
    </w:lvl>
    <w:lvl w:ilvl="5" w:tplc="363AD846" w:tentative="1">
      <w:start w:val="1"/>
      <w:numFmt w:val="lowerRoman"/>
      <w:lvlText w:val="%6."/>
      <w:lvlJc w:val="right"/>
      <w:pPr>
        <w:ind w:left="4320" w:hanging="180"/>
      </w:pPr>
    </w:lvl>
    <w:lvl w:ilvl="6" w:tplc="86446DC2" w:tentative="1">
      <w:start w:val="1"/>
      <w:numFmt w:val="decimal"/>
      <w:lvlText w:val="%7."/>
      <w:lvlJc w:val="left"/>
      <w:pPr>
        <w:ind w:left="5040" w:hanging="360"/>
      </w:pPr>
    </w:lvl>
    <w:lvl w:ilvl="7" w:tplc="0A108C1E" w:tentative="1">
      <w:start w:val="1"/>
      <w:numFmt w:val="lowerLetter"/>
      <w:lvlText w:val="%8."/>
      <w:lvlJc w:val="left"/>
      <w:pPr>
        <w:ind w:left="5760" w:hanging="360"/>
      </w:pPr>
    </w:lvl>
    <w:lvl w:ilvl="8" w:tplc="D3CE13E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CDCC90C">
      <w:start w:val="1"/>
      <w:numFmt w:val="lowerRoman"/>
      <w:lvlText w:val="(%1)"/>
      <w:lvlJc w:val="left"/>
      <w:pPr>
        <w:ind w:left="1080" w:hanging="720"/>
      </w:pPr>
      <w:rPr>
        <w:rFonts w:hint="default"/>
      </w:rPr>
    </w:lvl>
    <w:lvl w:ilvl="1" w:tplc="6386635A" w:tentative="1">
      <w:start w:val="1"/>
      <w:numFmt w:val="lowerLetter"/>
      <w:lvlText w:val="%2."/>
      <w:lvlJc w:val="left"/>
      <w:pPr>
        <w:ind w:left="1440" w:hanging="360"/>
      </w:pPr>
    </w:lvl>
    <w:lvl w:ilvl="2" w:tplc="EB4A3520" w:tentative="1">
      <w:start w:val="1"/>
      <w:numFmt w:val="lowerRoman"/>
      <w:lvlText w:val="%3."/>
      <w:lvlJc w:val="right"/>
      <w:pPr>
        <w:ind w:left="2160" w:hanging="180"/>
      </w:pPr>
    </w:lvl>
    <w:lvl w:ilvl="3" w:tplc="6030871A" w:tentative="1">
      <w:start w:val="1"/>
      <w:numFmt w:val="decimal"/>
      <w:lvlText w:val="%4."/>
      <w:lvlJc w:val="left"/>
      <w:pPr>
        <w:ind w:left="2880" w:hanging="360"/>
      </w:pPr>
    </w:lvl>
    <w:lvl w:ilvl="4" w:tplc="6FC69FDE" w:tentative="1">
      <w:start w:val="1"/>
      <w:numFmt w:val="lowerLetter"/>
      <w:lvlText w:val="%5."/>
      <w:lvlJc w:val="left"/>
      <w:pPr>
        <w:ind w:left="3600" w:hanging="360"/>
      </w:pPr>
    </w:lvl>
    <w:lvl w:ilvl="5" w:tplc="73DC5792" w:tentative="1">
      <w:start w:val="1"/>
      <w:numFmt w:val="lowerRoman"/>
      <w:lvlText w:val="%6."/>
      <w:lvlJc w:val="right"/>
      <w:pPr>
        <w:ind w:left="4320" w:hanging="180"/>
      </w:pPr>
    </w:lvl>
    <w:lvl w:ilvl="6" w:tplc="0A8CFCB4" w:tentative="1">
      <w:start w:val="1"/>
      <w:numFmt w:val="decimal"/>
      <w:lvlText w:val="%7."/>
      <w:lvlJc w:val="left"/>
      <w:pPr>
        <w:ind w:left="5040" w:hanging="360"/>
      </w:pPr>
    </w:lvl>
    <w:lvl w:ilvl="7" w:tplc="0CE03010" w:tentative="1">
      <w:start w:val="1"/>
      <w:numFmt w:val="lowerLetter"/>
      <w:lvlText w:val="%8."/>
      <w:lvlJc w:val="left"/>
      <w:pPr>
        <w:ind w:left="5760" w:hanging="360"/>
      </w:pPr>
    </w:lvl>
    <w:lvl w:ilvl="8" w:tplc="631EFE4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EACD534">
      <w:start w:val="1"/>
      <w:numFmt w:val="lowerRoman"/>
      <w:lvlText w:val="(%1)"/>
      <w:lvlJc w:val="left"/>
      <w:pPr>
        <w:ind w:left="1004" w:hanging="720"/>
      </w:pPr>
      <w:rPr>
        <w:rFonts w:hint="default"/>
        <w:b w:val="0"/>
      </w:rPr>
    </w:lvl>
    <w:lvl w:ilvl="1" w:tplc="D98460BA" w:tentative="1">
      <w:start w:val="1"/>
      <w:numFmt w:val="lowerLetter"/>
      <w:lvlText w:val="%2."/>
      <w:lvlJc w:val="left"/>
      <w:pPr>
        <w:ind w:left="1364" w:hanging="360"/>
      </w:pPr>
    </w:lvl>
    <w:lvl w:ilvl="2" w:tplc="461CF178" w:tentative="1">
      <w:start w:val="1"/>
      <w:numFmt w:val="lowerRoman"/>
      <w:lvlText w:val="%3."/>
      <w:lvlJc w:val="right"/>
      <w:pPr>
        <w:ind w:left="2084" w:hanging="180"/>
      </w:pPr>
    </w:lvl>
    <w:lvl w:ilvl="3" w:tplc="2A58EB4E" w:tentative="1">
      <w:start w:val="1"/>
      <w:numFmt w:val="decimal"/>
      <w:lvlText w:val="%4."/>
      <w:lvlJc w:val="left"/>
      <w:pPr>
        <w:ind w:left="2804" w:hanging="360"/>
      </w:pPr>
    </w:lvl>
    <w:lvl w:ilvl="4" w:tplc="C108F2B2" w:tentative="1">
      <w:start w:val="1"/>
      <w:numFmt w:val="lowerLetter"/>
      <w:lvlText w:val="%5."/>
      <w:lvlJc w:val="left"/>
      <w:pPr>
        <w:ind w:left="3524" w:hanging="360"/>
      </w:pPr>
    </w:lvl>
    <w:lvl w:ilvl="5" w:tplc="1D20C4E4" w:tentative="1">
      <w:start w:val="1"/>
      <w:numFmt w:val="lowerRoman"/>
      <w:lvlText w:val="%6."/>
      <w:lvlJc w:val="right"/>
      <w:pPr>
        <w:ind w:left="4244" w:hanging="180"/>
      </w:pPr>
    </w:lvl>
    <w:lvl w:ilvl="6" w:tplc="FBE2CA58" w:tentative="1">
      <w:start w:val="1"/>
      <w:numFmt w:val="decimal"/>
      <w:lvlText w:val="%7."/>
      <w:lvlJc w:val="left"/>
      <w:pPr>
        <w:ind w:left="4964" w:hanging="360"/>
      </w:pPr>
    </w:lvl>
    <w:lvl w:ilvl="7" w:tplc="3D8EEFD0" w:tentative="1">
      <w:start w:val="1"/>
      <w:numFmt w:val="lowerLetter"/>
      <w:lvlText w:val="%8."/>
      <w:lvlJc w:val="left"/>
      <w:pPr>
        <w:ind w:left="5684" w:hanging="360"/>
      </w:pPr>
    </w:lvl>
    <w:lvl w:ilvl="8" w:tplc="90BE2D2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B0CFCAC">
      <w:start w:val="1"/>
      <w:numFmt w:val="decimal"/>
      <w:lvlText w:val="%1."/>
      <w:lvlJc w:val="left"/>
      <w:pPr>
        <w:ind w:left="360" w:hanging="360"/>
      </w:pPr>
      <w:rPr>
        <w:rFonts w:hint="default"/>
      </w:rPr>
    </w:lvl>
    <w:lvl w:ilvl="1" w:tplc="D9F6579C" w:tentative="1">
      <w:start w:val="1"/>
      <w:numFmt w:val="lowerLetter"/>
      <w:lvlText w:val="%2."/>
      <w:lvlJc w:val="left"/>
      <w:pPr>
        <w:ind w:left="1080" w:hanging="360"/>
      </w:pPr>
    </w:lvl>
    <w:lvl w:ilvl="2" w:tplc="89AACB48" w:tentative="1">
      <w:start w:val="1"/>
      <w:numFmt w:val="lowerRoman"/>
      <w:lvlText w:val="%3."/>
      <w:lvlJc w:val="right"/>
      <w:pPr>
        <w:ind w:left="1800" w:hanging="180"/>
      </w:pPr>
    </w:lvl>
    <w:lvl w:ilvl="3" w:tplc="1CF64C7E" w:tentative="1">
      <w:start w:val="1"/>
      <w:numFmt w:val="decimal"/>
      <w:lvlText w:val="%4."/>
      <w:lvlJc w:val="left"/>
      <w:pPr>
        <w:ind w:left="2520" w:hanging="360"/>
      </w:pPr>
    </w:lvl>
    <w:lvl w:ilvl="4" w:tplc="D8DAA002" w:tentative="1">
      <w:start w:val="1"/>
      <w:numFmt w:val="lowerLetter"/>
      <w:lvlText w:val="%5."/>
      <w:lvlJc w:val="left"/>
      <w:pPr>
        <w:ind w:left="3240" w:hanging="360"/>
      </w:pPr>
    </w:lvl>
    <w:lvl w:ilvl="5" w:tplc="0D2EEF9C" w:tentative="1">
      <w:start w:val="1"/>
      <w:numFmt w:val="lowerRoman"/>
      <w:lvlText w:val="%6."/>
      <w:lvlJc w:val="right"/>
      <w:pPr>
        <w:ind w:left="3960" w:hanging="180"/>
      </w:pPr>
    </w:lvl>
    <w:lvl w:ilvl="6" w:tplc="B7804AD8" w:tentative="1">
      <w:start w:val="1"/>
      <w:numFmt w:val="decimal"/>
      <w:lvlText w:val="%7."/>
      <w:lvlJc w:val="left"/>
      <w:pPr>
        <w:ind w:left="4680" w:hanging="360"/>
      </w:pPr>
    </w:lvl>
    <w:lvl w:ilvl="7" w:tplc="C5109532" w:tentative="1">
      <w:start w:val="1"/>
      <w:numFmt w:val="lowerLetter"/>
      <w:lvlText w:val="%8."/>
      <w:lvlJc w:val="left"/>
      <w:pPr>
        <w:ind w:left="5400" w:hanging="360"/>
      </w:pPr>
    </w:lvl>
    <w:lvl w:ilvl="8" w:tplc="27203AF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F84C8F2">
      <w:start w:val="1"/>
      <w:numFmt w:val="lowerRoman"/>
      <w:lvlText w:val="(%1)"/>
      <w:lvlJc w:val="left"/>
      <w:pPr>
        <w:ind w:left="1080" w:hanging="720"/>
      </w:pPr>
      <w:rPr>
        <w:rFonts w:hint="default"/>
      </w:rPr>
    </w:lvl>
    <w:lvl w:ilvl="1" w:tplc="72E42C96" w:tentative="1">
      <w:start w:val="1"/>
      <w:numFmt w:val="lowerLetter"/>
      <w:lvlText w:val="%2."/>
      <w:lvlJc w:val="left"/>
      <w:pPr>
        <w:ind w:left="1440" w:hanging="360"/>
      </w:pPr>
    </w:lvl>
    <w:lvl w:ilvl="2" w:tplc="E9003FCA" w:tentative="1">
      <w:start w:val="1"/>
      <w:numFmt w:val="lowerRoman"/>
      <w:lvlText w:val="%3."/>
      <w:lvlJc w:val="right"/>
      <w:pPr>
        <w:ind w:left="2160" w:hanging="180"/>
      </w:pPr>
    </w:lvl>
    <w:lvl w:ilvl="3" w:tplc="8AC05698" w:tentative="1">
      <w:start w:val="1"/>
      <w:numFmt w:val="decimal"/>
      <w:lvlText w:val="%4."/>
      <w:lvlJc w:val="left"/>
      <w:pPr>
        <w:ind w:left="2880" w:hanging="360"/>
      </w:pPr>
    </w:lvl>
    <w:lvl w:ilvl="4" w:tplc="8F7859B2" w:tentative="1">
      <w:start w:val="1"/>
      <w:numFmt w:val="lowerLetter"/>
      <w:lvlText w:val="%5."/>
      <w:lvlJc w:val="left"/>
      <w:pPr>
        <w:ind w:left="3600" w:hanging="360"/>
      </w:pPr>
    </w:lvl>
    <w:lvl w:ilvl="5" w:tplc="6F6278B8" w:tentative="1">
      <w:start w:val="1"/>
      <w:numFmt w:val="lowerRoman"/>
      <w:lvlText w:val="%6."/>
      <w:lvlJc w:val="right"/>
      <w:pPr>
        <w:ind w:left="4320" w:hanging="180"/>
      </w:pPr>
    </w:lvl>
    <w:lvl w:ilvl="6" w:tplc="8C10D4E8" w:tentative="1">
      <w:start w:val="1"/>
      <w:numFmt w:val="decimal"/>
      <w:lvlText w:val="%7."/>
      <w:lvlJc w:val="left"/>
      <w:pPr>
        <w:ind w:left="5040" w:hanging="360"/>
      </w:pPr>
    </w:lvl>
    <w:lvl w:ilvl="7" w:tplc="5E7C41FC" w:tentative="1">
      <w:start w:val="1"/>
      <w:numFmt w:val="lowerLetter"/>
      <w:lvlText w:val="%8."/>
      <w:lvlJc w:val="left"/>
      <w:pPr>
        <w:ind w:left="5760" w:hanging="360"/>
      </w:pPr>
    </w:lvl>
    <w:lvl w:ilvl="8" w:tplc="C2D4F16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2F46666">
      <w:start w:val="1"/>
      <w:numFmt w:val="decimal"/>
      <w:lvlText w:val="%1."/>
      <w:lvlJc w:val="left"/>
      <w:pPr>
        <w:ind w:left="360" w:hanging="360"/>
      </w:pPr>
      <w:rPr>
        <w:rFonts w:hint="default"/>
      </w:rPr>
    </w:lvl>
    <w:lvl w:ilvl="1" w:tplc="D5D4B584" w:tentative="1">
      <w:start w:val="1"/>
      <w:numFmt w:val="lowerLetter"/>
      <w:lvlText w:val="%2."/>
      <w:lvlJc w:val="left"/>
      <w:pPr>
        <w:ind w:left="1080" w:hanging="360"/>
      </w:pPr>
    </w:lvl>
    <w:lvl w:ilvl="2" w:tplc="0D2CD6F8" w:tentative="1">
      <w:start w:val="1"/>
      <w:numFmt w:val="lowerRoman"/>
      <w:lvlText w:val="%3."/>
      <w:lvlJc w:val="right"/>
      <w:pPr>
        <w:ind w:left="1800" w:hanging="180"/>
      </w:pPr>
    </w:lvl>
    <w:lvl w:ilvl="3" w:tplc="AB3EED50" w:tentative="1">
      <w:start w:val="1"/>
      <w:numFmt w:val="decimal"/>
      <w:lvlText w:val="%4."/>
      <w:lvlJc w:val="left"/>
      <w:pPr>
        <w:ind w:left="2520" w:hanging="360"/>
      </w:pPr>
    </w:lvl>
    <w:lvl w:ilvl="4" w:tplc="D21AEFD0" w:tentative="1">
      <w:start w:val="1"/>
      <w:numFmt w:val="lowerLetter"/>
      <w:lvlText w:val="%5."/>
      <w:lvlJc w:val="left"/>
      <w:pPr>
        <w:ind w:left="3240" w:hanging="360"/>
      </w:pPr>
    </w:lvl>
    <w:lvl w:ilvl="5" w:tplc="8DFC7AA2" w:tentative="1">
      <w:start w:val="1"/>
      <w:numFmt w:val="lowerRoman"/>
      <w:lvlText w:val="%6."/>
      <w:lvlJc w:val="right"/>
      <w:pPr>
        <w:ind w:left="3960" w:hanging="180"/>
      </w:pPr>
    </w:lvl>
    <w:lvl w:ilvl="6" w:tplc="33CEC414" w:tentative="1">
      <w:start w:val="1"/>
      <w:numFmt w:val="decimal"/>
      <w:lvlText w:val="%7."/>
      <w:lvlJc w:val="left"/>
      <w:pPr>
        <w:ind w:left="4680" w:hanging="360"/>
      </w:pPr>
    </w:lvl>
    <w:lvl w:ilvl="7" w:tplc="B31CBF0E" w:tentative="1">
      <w:start w:val="1"/>
      <w:numFmt w:val="lowerLetter"/>
      <w:lvlText w:val="%8."/>
      <w:lvlJc w:val="left"/>
      <w:pPr>
        <w:ind w:left="5400" w:hanging="360"/>
      </w:pPr>
    </w:lvl>
    <w:lvl w:ilvl="8" w:tplc="00B0E16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26AB0A4">
      <w:start w:val="1"/>
      <w:numFmt w:val="lowerRoman"/>
      <w:lvlText w:val="(%1)"/>
      <w:lvlJc w:val="left"/>
      <w:pPr>
        <w:ind w:left="1080" w:hanging="720"/>
      </w:pPr>
      <w:rPr>
        <w:rFonts w:hint="default"/>
      </w:rPr>
    </w:lvl>
    <w:lvl w:ilvl="1" w:tplc="F9B6710A" w:tentative="1">
      <w:start w:val="1"/>
      <w:numFmt w:val="lowerLetter"/>
      <w:lvlText w:val="%2."/>
      <w:lvlJc w:val="left"/>
      <w:pPr>
        <w:ind w:left="1440" w:hanging="360"/>
      </w:pPr>
    </w:lvl>
    <w:lvl w:ilvl="2" w:tplc="2114740C" w:tentative="1">
      <w:start w:val="1"/>
      <w:numFmt w:val="lowerRoman"/>
      <w:lvlText w:val="%3."/>
      <w:lvlJc w:val="right"/>
      <w:pPr>
        <w:ind w:left="2160" w:hanging="180"/>
      </w:pPr>
    </w:lvl>
    <w:lvl w:ilvl="3" w:tplc="4E0A2ACC" w:tentative="1">
      <w:start w:val="1"/>
      <w:numFmt w:val="decimal"/>
      <w:lvlText w:val="%4."/>
      <w:lvlJc w:val="left"/>
      <w:pPr>
        <w:ind w:left="2880" w:hanging="360"/>
      </w:pPr>
    </w:lvl>
    <w:lvl w:ilvl="4" w:tplc="1F100250" w:tentative="1">
      <w:start w:val="1"/>
      <w:numFmt w:val="lowerLetter"/>
      <w:lvlText w:val="%5."/>
      <w:lvlJc w:val="left"/>
      <w:pPr>
        <w:ind w:left="3600" w:hanging="360"/>
      </w:pPr>
    </w:lvl>
    <w:lvl w:ilvl="5" w:tplc="F7842DAC" w:tentative="1">
      <w:start w:val="1"/>
      <w:numFmt w:val="lowerRoman"/>
      <w:lvlText w:val="%6."/>
      <w:lvlJc w:val="right"/>
      <w:pPr>
        <w:ind w:left="4320" w:hanging="180"/>
      </w:pPr>
    </w:lvl>
    <w:lvl w:ilvl="6" w:tplc="92A0720C" w:tentative="1">
      <w:start w:val="1"/>
      <w:numFmt w:val="decimal"/>
      <w:lvlText w:val="%7."/>
      <w:lvlJc w:val="left"/>
      <w:pPr>
        <w:ind w:left="5040" w:hanging="360"/>
      </w:pPr>
    </w:lvl>
    <w:lvl w:ilvl="7" w:tplc="D84A5108" w:tentative="1">
      <w:start w:val="1"/>
      <w:numFmt w:val="lowerLetter"/>
      <w:lvlText w:val="%8."/>
      <w:lvlJc w:val="left"/>
      <w:pPr>
        <w:ind w:left="5760" w:hanging="360"/>
      </w:pPr>
    </w:lvl>
    <w:lvl w:ilvl="8" w:tplc="37D2EA4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15AA05A">
      <w:start w:val="1"/>
      <w:numFmt w:val="decimal"/>
      <w:lvlText w:val="%1."/>
      <w:lvlJc w:val="left"/>
      <w:pPr>
        <w:ind w:left="360" w:hanging="360"/>
      </w:pPr>
      <w:rPr>
        <w:rFonts w:hint="default"/>
      </w:rPr>
    </w:lvl>
    <w:lvl w:ilvl="1" w:tplc="0CA8C4C6" w:tentative="1">
      <w:start w:val="1"/>
      <w:numFmt w:val="lowerLetter"/>
      <w:lvlText w:val="%2."/>
      <w:lvlJc w:val="left"/>
      <w:pPr>
        <w:ind w:left="1080" w:hanging="360"/>
      </w:pPr>
    </w:lvl>
    <w:lvl w:ilvl="2" w:tplc="5A46BE72" w:tentative="1">
      <w:start w:val="1"/>
      <w:numFmt w:val="lowerRoman"/>
      <w:lvlText w:val="%3."/>
      <w:lvlJc w:val="right"/>
      <w:pPr>
        <w:ind w:left="1800" w:hanging="180"/>
      </w:pPr>
    </w:lvl>
    <w:lvl w:ilvl="3" w:tplc="97FAF912" w:tentative="1">
      <w:start w:val="1"/>
      <w:numFmt w:val="decimal"/>
      <w:lvlText w:val="%4."/>
      <w:lvlJc w:val="left"/>
      <w:pPr>
        <w:ind w:left="2520" w:hanging="360"/>
      </w:pPr>
    </w:lvl>
    <w:lvl w:ilvl="4" w:tplc="F2845544" w:tentative="1">
      <w:start w:val="1"/>
      <w:numFmt w:val="lowerLetter"/>
      <w:lvlText w:val="%5."/>
      <w:lvlJc w:val="left"/>
      <w:pPr>
        <w:ind w:left="3240" w:hanging="360"/>
      </w:pPr>
    </w:lvl>
    <w:lvl w:ilvl="5" w:tplc="91C81618" w:tentative="1">
      <w:start w:val="1"/>
      <w:numFmt w:val="lowerRoman"/>
      <w:lvlText w:val="%6."/>
      <w:lvlJc w:val="right"/>
      <w:pPr>
        <w:ind w:left="3960" w:hanging="180"/>
      </w:pPr>
    </w:lvl>
    <w:lvl w:ilvl="6" w:tplc="0E181F50" w:tentative="1">
      <w:start w:val="1"/>
      <w:numFmt w:val="decimal"/>
      <w:lvlText w:val="%7."/>
      <w:lvlJc w:val="left"/>
      <w:pPr>
        <w:ind w:left="4680" w:hanging="360"/>
      </w:pPr>
    </w:lvl>
    <w:lvl w:ilvl="7" w:tplc="917CB912" w:tentative="1">
      <w:start w:val="1"/>
      <w:numFmt w:val="lowerLetter"/>
      <w:lvlText w:val="%8."/>
      <w:lvlJc w:val="left"/>
      <w:pPr>
        <w:ind w:left="5400" w:hanging="360"/>
      </w:pPr>
    </w:lvl>
    <w:lvl w:ilvl="8" w:tplc="5E9883A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76EE728">
      <w:start w:val="1"/>
      <w:numFmt w:val="decimal"/>
      <w:lvlText w:val="%1."/>
      <w:lvlJc w:val="left"/>
      <w:pPr>
        <w:ind w:left="360" w:hanging="360"/>
      </w:pPr>
      <w:rPr>
        <w:rFonts w:hint="default"/>
      </w:rPr>
    </w:lvl>
    <w:lvl w:ilvl="1" w:tplc="9464386A" w:tentative="1">
      <w:start w:val="1"/>
      <w:numFmt w:val="lowerLetter"/>
      <w:lvlText w:val="%2."/>
      <w:lvlJc w:val="left"/>
      <w:pPr>
        <w:ind w:left="1080" w:hanging="360"/>
      </w:pPr>
    </w:lvl>
    <w:lvl w:ilvl="2" w:tplc="A0D8EFBC" w:tentative="1">
      <w:start w:val="1"/>
      <w:numFmt w:val="lowerRoman"/>
      <w:lvlText w:val="%3."/>
      <w:lvlJc w:val="right"/>
      <w:pPr>
        <w:ind w:left="1800" w:hanging="180"/>
      </w:pPr>
    </w:lvl>
    <w:lvl w:ilvl="3" w:tplc="B10A7EEE" w:tentative="1">
      <w:start w:val="1"/>
      <w:numFmt w:val="decimal"/>
      <w:lvlText w:val="%4."/>
      <w:lvlJc w:val="left"/>
      <w:pPr>
        <w:ind w:left="2520" w:hanging="360"/>
      </w:pPr>
    </w:lvl>
    <w:lvl w:ilvl="4" w:tplc="D3FCE906" w:tentative="1">
      <w:start w:val="1"/>
      <w:numFmt w:val="lowerLetter"/>
      <w:lvlText w:val="%5."/>
      <w:lvlJc w:val="left"/>
      <w:pPr>
        <w:ind w:left="3240" w:hanging="360"/>
      </w:pPr>
    </w:lvl>
    <w:lvl w:ilvl="5" w:tplc="1B444686" w:tentative="1">
      <w:start w:val="1"/>
      <w:numFmt w:val="lowerRoman"/>
      <w:lvlText w:val="%6."/>
      <w:lvlJc w:val="right"/>
      <w:pPr>
        <w:ind w:left="3960" w:hanging="180"/>
      </w:pPr>
    </w:lvl>
    <w:lvl w:ilvl="6" w:tplc="0CFEA928" w:tentative="1">
      <w:start w:val="1"/>
      <w:numFmt w:val="decimal"/>
      <w:lvlText w:val="%7."/>
      <w:lvlJc w:val="left"/>
      <w:pPr>
        <w:ind w:left="4680" w:hanging="360"/>
      </w:pPr>
    </w:lvl>
    <w:lvl w:ilvl="7" w:tplc="12FA5AEA" w:tentative="1">
      <w:start w:val="1"/>
      <w:numFmt w:val="lowerLetter"/>
      <w:lvlText w:val="%8."/>
      <w:lvlJc w:val="left"/>
      <w:pPr>
        <w:ind w:left="5400" w:hanging="360"/>
      </w:pPr>
    </w:lvl>
    <w:lvl w:ilvl="8" w:tplc="4746B3C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B1"/>
    <w:rsid w:val="0012003F"/>
    <w:rsid w:val="003E02B1"/>
    <w:rsid w:val="00555DC0"/>
    <w:rsid w:val="005C3106"/>
    <w:rsid w:val="00954BD9"/>
    <w:rsid w:val="009C1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2A74"/>
  <w15:docId w15:val="{C911D0CF-52CD-40AD-B8ED-B6F249D0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7315</RACS_x0020_ID>
    <Approved_x0020_Provider xmlns="a8338b6e-77a6-4851-82b6-98166143ffdd">The Bethanie Group Incorporated</Approved_x0020_Provider>
    <Management_x0020_Company_x0020_ID xmlns="a8338b6e-77a6-4851-82b6-98166143ffdd" xsi:nil="true"/>
    <Home xmlns="a8338b6e-77a6-4851-82b6-98166143ffdd">Bethanie Beachside</Home>
    <Signed xmlns="a8338b6e-77a6-4851-82b6-98166143ffdd" xsi:nil="true"/>
    <Uploaded xmlns="a8338b6e-77a6-4851-82b6-98166143ffdd">False</Uploaded>
    <Management_x0020_Company xmlns="a8338b6e-77a6-4851-82b6-98166143ffdd" xsi:nil="true"/>
    <Doc_x0020_Date xmlns="a8338b6e-77a6-4851-82b6-98166143ffdd">2021-12-02T00:33:00+00:00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4D04BD33-7CF4-DC11-AD41-005056922186</Home_x0020_ID>
    <State xmlns="a8338b6e-77a6-4851-82b6-98166143ffdd">WA</State>
    <Doc_x0020_Sent_Received_x0020_Date xmlns="a8338b6e-77a6-4851-82b6-98166143ffdd">2021-12-02T00:00:00+00:00</Doc_x0020_Sent_Received_x0020_Date>
    <Activity_x0020_ID xmlns="a8338b6e-77a6-4851-82b6-98166143ffdd">3F3F2135-668B-EB11-992A-005056922186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BE6A29F-A7CC-48C2-919D-F4E9F88A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8CA403D1-42FA-4E08-B996-5FD91D57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2021-12-24T01:52:00Z</dcterms:created>
  <dcterms:modified xsi:type="dcterms:W3CDTF">2021-12-24T01:52:00Z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