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B4F69" w14:textId="77777777" w:rsidR="00951570" w:rsidRPr="003C6EC2" w:rsidRDefault="00E21AA4" w:rsidP="0095157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ABB5116" wp14:editId="4ABB511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26654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ABB5118" wp14:editId="4ABB511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66361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Bethanie Gwelup</w:t>
      </w:r>
      <w:r w:rsidRPr="003C6EC2">
        <w:rPr>
          <w:rFonts w:ascii="Arial Black" w:hAnsi="Arial Black"/>
        </w:rPr>
        <w:t xml:space="preserve"> </w:t>
      </w:r>
    </w:p>
    <w:p w14:paraId="4ABB4F6A" w14:textId="77777777" w:rsidR="00951570" w:rsidRPr="003C6EC2" w:rsidRDefault="00E21AA4" w:rsidP="00951570">
      <w:pPr>
        <w:pStyle w:val="Title"/>
        <w:spacing w:before="360" w:after="480"/>
      </w:pPr>
      <w:r w:rsidRPr="003C6EC2">
        <w:rPr>
          <w:rFonts w:ascii="Arial Black" w:eastAsia="Calibri" w:hAnsi="Arial Black"/>
          <w:sz w:val="56"/>
        </w:rPr>
        <w:t>Performance Report</w:t>
      </w:r>
    </w:p>
    <w:p w14:paraId="4ABB4F6B" w14:textId="77777777" w:rsidR="00951570" w:rsidRPr="003C6EC2" w:rsidRDefault="00E21AA4" w:rsidP="0095157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72-74 Huntriss Road </w:t>
      </w:r>
      <w:r w:rsidRPr="003C6EC2">
        <w:rPr>
          <w:color w:val="FFFFFF" w:themeColor="background1"/>
          <w:sz w:val="28"/>
        </w:rPr>
        <w:br/>
        <w:t>GWELUP WA 6018</w:t>
      </w:r>
      <w:r w:rsidRPr="003C6EC2">
        <w:rPr>
          <w:color w:val="FFFFFF" w:themeColor="background1"/>
          <w:sz w:val="28"/>
        </w:rPr>
        <w:br/>
      </w:r>
      <w:r w:rsidRPr="003C6EC2">
        <w:rPr>
          <w:rFonts w:eastAsia="Calibri"/>
          <w:color w:val="FFFFFF" w:themeColor="background1"/>
          <w:sz w:val="28"/>
          <w:szCs w:val="56"/>
          <w:lang w:eastAsia="en-US"/>
        </w:rPr>
        <w:t>Phone number: 13 11 51 / 6266 6600</w:t>
      </w:r>
    </w:p>
    <w:p w14:paraId="4ABB4F6C" w14:textId="77777777" w:rsidR="00951570" w:rsidRDefault="00E21AA4" w:rsidP="0095157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7457 </w:t>
      </w:r>
    </w:p>
    <w:p w14:paraId="4ABB4F6D" w14:textId="77777777" w:rsidR="00951570" w:rsidRPr="003C6EC2" w:rsidRDefault="00E21AA4" w:rsidP="0095157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Bethanie Group Incorporated</w:t>
      </w:r>
    </w:p>
    <w:p w14:paraId="4ABB4F6E" w14:textId="77777777" w:rsidR="00951570" w:rsidRPr="003C6EC2" w:rsidRDefault="00E21AA4" w:rsidP="0095157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25 May 2021 to 27 May 2021</w:t>
      </w:r>
    </w:p>
    <w:p w14:paraId="4ABB4F6F" w14:textId="60C8B319" w:rsidR="00951570" w:rsidRPr="00E93D41" w:rsidRDefault="00E21AA4" w:rsidP="00951570">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3A17BB">
        <w:rPr>
          <w:color w:val="FFFFFF" w:themeColor="background1"/>
          <w:sz w:val="28"/>
        </w:rPr>
        <w:t>6 August 2021</w:t>
      </w:r>
    </w:p>
    <w:bookmarkEnd w:id="0"/>
    <w:p w14:paraId="4ABB4F70" w14:textId="77777777" w:rsidR="00951570" w:rsidRPr="003C6EC2" w:rsidRDefault="00951570" w:rsidP="00951570">
      <w:pPr>
        <w:tabs>
          <w:tab w:val="left" w:pos="2127"/>
        </w:tabs>
        <w:spacing w:before="120"/>
        <w:rPr>
          <w:rFonts w:eastAsia="Calibri"/>
          <w:b/>
          <w:color w:val="FFFFFF" w:themeColor="background1"/>
          <w:sz w:val="28"/>
          <w:szCs w:val="56"/>
          <w:lang w:eastAsia="en-US"/>
        </w:rPr>
      </w:pPr>
    </w:p>
    <w:p w14:paraId="4ABB4F71" w14:textId="77777777" w:rsidR="00951570" w:rsidRDefault="00951570" w:rsidP="00951570">
      <w:pPr>
        <w:pStyle w:val="Heading1"/>
        <w:sectPr w:rsidR="00951570" w:rsidSect="0095157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ABB4F72" w14:textId="77777777" w:rsidR="00951570" w:rsidRDefault="00E21AA4" w:rsidP="00951570">
      <w:pPr>
        <w:pStyle w:val="Heading1"/>
      </w:pPr>
      <w:bookmarkStart w:id="1" w:name="_Hlk32477662"/>
      <w:r>
        <w:lastRenderedPageBreak/>
        <w:t>Publication of report</w:t>
      </w:r>
    </w:p>
    <w:p w14:paraId="4ABB4F73" w14:textId="77777777" w:rsidR="00951570" w:rsidRPr="006B166B" w:rsidRDefault="00E21AA4" w:rsidP="00951570">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ABB4F77" w14:textId="36403C6E" w:rsidR="00951570" w:rsidRPr="003F5D0F" w:rsidRDefault="00E21AA4" w:rsidP="003F5D0F">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75DBE" w14:paraId="4ABB4F7A" w14:textId="77777777" w:rsidTr="00951570">
        <w:trPr>
          <w:trHeight w:val="227"/>
        </w:trPr>
        <w:tc>
          <w:tcPr>
            <w:tcW w:w="3942" w:type="pct"/>
            <w:shd w:val="clear" w:color="auto" w:fill="auto"/>
          </w:tcPr>
          <w:p w14:paraId="4ABB4F78" w14:textId="77777777" w:rsidR="00951570" w:rsidRPr="001E6954" w:rsidRDefault="00E21AA4" w:rsidP="00951570">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4ABB4F79" w14:textId="6B90DC8F" w:rsidR="00951570" w:rsidRPr="001E6954" w:rsidRDefault="00E21AA4" w:rsidP="00951570">
            <w:pPr>
              <w:keepNext/>
              <w:spacing w:before="40" w:after="40" w:line="240" w:lineRule="auto"/>
              <w:jc w:val="right"/>
              <w:rPr>
                <w:b/>
                <w:bCs/>
                <w:iCs/>
                <w:color w:val="00577D"/>
                <w:szCs w:val="40"/>
              </w:rPr>
            </w:pPr>
            <w:r w:rsidRPr="001E6954">
              <w:rPr>
                <w:b/>
                <w:bCs/>
                <w:iCs/>
                <w:color w:val="00577D"/>
                <w:szCs w:val="40"/>
              </w:rPr>
              <w:t>Compliant</w:t>
            </w:r>
          </w:p>
        </w:tc>
      </w:tr>
      <w:tr w:rsidR="00775DBE" w14:paraId="4ABB4F7D" w14:textId="77777777" w:rsidTr="00951570">
        <w:trPr>
          <w:trHeight w:val="227"/>
        </w:trPr>
        <w:tc>
          <w:tcPr>
            <w:tcW w:w="3942" w:type="pct"/>
            <w:shd w:val="clear" w:color="auto" w:fill="auto"/>
          </w:tcPr>
          <w:p w14:paraId="4ABB4F7B" w14:textId="77777777" w:rsidR="00951570" w:rsidRPr="001E6954" w:rsidRDefault="00E21AA4" w:rsidP="00951570">
            <w:pPr>
              <w:spacing w:before="40" w:after="40" w:line="240" w:lineRule="auto"/>
              <w:ind w:left="318"/>
            </w:pPr>
            <w:r w:rsidRPr="001E6954">
              <w:t>Requirement 1(3)(a)</w:t>
            </w:r>
          </w:p>
        </w:tc>
        <w:tc>
          <w:tcPr>
            <w:tcW w:w="1058" w:type="pct"/>
            <w:shd w:val="clear" w:color="auto" w:fill="auto"/>
          </w:tcPr>
          <w:p w14:paraId="4ABB4F7C" w14:textId="4A817ECC" w:rsidR="00951570" w:rsidRPr="001E6954" w:rsidRDefault="00E21AA4" w:rsidP="00951570">
            <w:pPr>
              <w:spacing w:before="40" w:after="40" w:line="240" w:lineRule="auto"/>
              <w:jc w:val="right"/>
              <w:rPr>
                <w:color w:val="0000FF"/>
              </w:rPr>
            </w:pPr>
            <w:r w:rsidRPr="001E6954">
              <w:rPr>
                <w:bCs/>
                <w:iCs/>
                <w:color w:val="00577D"/>
                <w:szCs w:val="40"/>
              </w:rPr>
              <w:t>Compliant</w:t>
            </w:r>
          </w:p>
        </w:tc>
      </w:tr>
      <w:tr w:rsidR="00775DBE" w14:paraId="4ABB4F80" w14:textId="77777777" w:rsidTr="00951570">
        <w:trPr>
          <w:trHeight w:val="227"/>
        </w:trPr>
        <w:tc>
          <w:tcPr>
            <w:tcW w:w="3942" w:type="pct"/>
            <w:shd w:val="clear" w:color="auto" w:fill="auto"/>
          </w:tcPr>
          <w:p w14:paraId="4ABB4F7E" w14:textId="77777777" w:rsidR="00951570" w:rsidRPr="001E6954" w:rsidRDefault="00E21AA4" w:rsidP="00951570">
            <w:pPr>
              <w:spacing w:before="40" w:after="40" w:line="240" w:lineRule="auto"/>
              <w:ind w:left="318"/>
            </w:pPr>
            <w:r w:rsidRPr="001E6954">
              <w:t>Requirement 1(3)(b)</w:t>
            </w:r>
          </w:p>
        </w:tc>
        <w:tc>
          <w:tcPr>
            <w:tcW w:w="1058" w:type="pct"/>
            <w:shd w:val="clear" w:color="auto" w:fill="auto"/>
          </w:tcPr>
          <w:p w14:paraId="4ABB4F7F" w14:textId="622B0976" w:rsidR="00951570" w:rsidRPr="001E6954" w:rsidRDefault="00E21AA4" w:rsidP="00951570">
            <w:pPr>
              <w:spacing w:before="40" w:after="40" w:line="240" w:lineRule="auto"/>
              <w:jc w:val="right"/>
              <w:rPr>
                <w:color w:val="0000FF"/>
              </w:rPr>
            </w:pPr>
            <w:r w:rsidRPr="001E6954">
              <w:rPr>
                <w:bCs/>
                <w:iCs/>
                <w:color w:val="00577D"/>
                <w:szCs w:val="40"/>
              </w:rPr>
              <w:t>Compliant</w:t>
            </w:r>
          </w:p>
        </w:tc>
      </w:tr>
      <w:tr w:rsidR="00775DBE" w14:paraId="4ABB4F83" w14:textId="77777777" w:rsidTr="00951570">
        <w:trPr>
          <w:trHeight w:val="227"/>
        </w:trPr>
        <w:tc>
          <w:tcPr>
            <w:tcW w:w="3942" w:type="pct"/>
            <w:shd w:val="clear" w:color="auto" w:fill="auto"/>
          </w:tcPr>
          <w:p w14:paraId="4ABB4F81" w14:textId="77777777" w:rsidR="00951570" w:rsidRPr="001E6954" w:rsidRDefault="00E21AA4" w:rsidP="00951570">
            <w:pPr>
              <w:spacing w:before="40" w:after="40" w:line="240" w:lineRule="auto"/>
              <w:ind w:left="318"/>
            </w:pPr>
            <w:r w:rsidRPr="001E6954">
              <w:t>Requirement 1(3)(c)</w:t>
            </w:r>
          </w:p>
        </w:tc>
        <w:tc>
          <w:tcPr>
            <w:tcW w:w="1058" w:type="pct"/>
            <w:shd w:val="clear" w:color="auto" w:fill="auto"/>
          </w:tcPr>
          <w:p w14:paraId="4ABB4F82" w14:textId="2D9B7B74" w:rsidR="00951570" w:rsidRPr="001E6954" w:rsidRDefault="00E21AA4" w:rsidP="00951570">
            <w:pPr>
              <w:spacing w:before="40" w:after="40" w:line="240" w:lineRule="auto"/>
              <w:jc w:val="right"/>
              <w:rPr>
                <w:color w:val="0000FF"/>
              </w:rPr>
            </w:pPr>
            <w:r w:rsidRPr="001E6954">
              <w:rPr>
                <w:bCs/>
                <w:iCs/>
                <w:color w:val="00577D"/>
                <w:szCs w:val="40"/>
              </w:rPr>
              <w:t>Compliant</w:t>
            </w:r>
          </w:p>
        </w:tc>
      </w:tr>
      <w:tr w:rsidR="00775DBE" w14:paraId="4ABB4F86" w14:textId="77777777" w:rsidTr="00951570">
        <w:trPr>
          <w:trHeight w:val="227"/>
        </w:trPr>
        <w:tc>
          <w:tcPr>
            <w:tcW w:w="3942" w:type="pct"/>
            <w:shd w:val="clear" w:color="auto" w:fill="auto"/>
          </w:tcPr>
          <w:p w14:paraId="4ABB4F84" w14:textId="77777777" w:rsidR="00951570" w:rsidRPr="001E6954" w:rsidRDefault="00E21AA4" w:rsidP="00951570">
            <w:pPr>
              <w:spacing w:before="40" w:after="40" w:line="240" w:lineRule="auto"/>
              <w:ind w:left="318"/>
            </w:pPr>
            <w:r w:rsidRPr="001E6954">
              <w:t>Requirement 1(3)(d)</w:t>
            </w:r>
          </w:p>
        </w:tc>
        <w:tc>
          <w:tcPr>
            <w:tcW w:w="1058" w:type="pct"/>
            <w:shd w:val="clear" w:color="auto" w:fill="auto"/>
          </w:tcPr>
          <w:p w14:paraId="4ABB4F85" w14:textId="7AA098EF" w:rsidR="00951570" w:rsidRPr="001E6954" w:rsidRDefault="00E21AA4" w:rsidP="00951570">
            <w:pPr>
              <w:spacing w:before="40" w:after="40" w:line="240" w:lineRule="auto"/>
              <w:jc w:val="right"/>
              <w:rPr>
                <w:color w:val="0000FF"/>
              </w:rPr>
            </w:pPr>
            <w:r w:rsidRPr="001E6954">
              <w:rPr>
                <w:bCs/>
                <w:iCs/>
                <w:color w:val="00577D"/>
                <w:szCs w:val="40"/>
              </w:rPr>
              <w:t>Compliant</w:t>
            </w:r>
          </w:p>
        </w:tc>
      </w:tr>
      <w:tr w:rsidR="00775DBE" w14:paraId="4ABB4F89" w14:textId="77777777" w:rsidTr="00951570">
        <w:trPr>
          <w:trHeight w:val="227"/>
        </w:trPr>
        <w:tc>
          <w:tcPr>
            <w:tcW w:w="3942" w:type="pct"/>
            <w:shd w:val="clear" w:color="auto" w:fill="auto"/>
          </w:tcPr>
          <w:p w14:paraId="4ABB4F87" w14:textId="77777777" w:rsidR="00951570" w:rsidRPr="001E6954" w:rsidRDefault="00E21AA4" w:rsidP="00951570">
            <w:pPr>
              <w:spacing w:before="40" w:after="40" w:line="240" w:lineRule="auto"/>
              <w:ind w:left="318"/>
            </w:pPr>
            <w:r w:rsidRPr="001E6954">
              <w:t>Requirement 1(3)(e)</w:t>
            </w:r>
          </w:p>
        </w:tc>
        <w:tc>
          <w:tcPr>
            <w:tcW w:w="1058" w:type="pct"/>
            <w:shd w:val="clear" w:color="auto" w:fill="auto"/>
          </w:tcPr>
          <w:p w14:paraId="4ABB4F88" w14:textId="59DD7BC2" w:rsidR="00951570" w:rsidRPr="001E6954" w:rsidRDefault="00E21AA4" w:rsidP="00951570">
            <w:pPr>
              <w:spacing w:before="40" w:after="40" w:line="240" w:lineRule="auto"/>
              <w:jc w:val="right"/>
              <w:rPr>
                <w:color w:val="0000FF"/>
              </w:rPr>
            </w:pPr>
            <w:r w:rsidRPr="001E6954">
              <w:rPr>
                <w:bCs/>
                <w:iCs/>
                <w:color w:val="00577D"/>
                <w:szCs w:val="40"/>
              </w:rPr>
              <w:t>Compliant</w:t>
            </w:r>
          </w:p>
        </w:tc>
      </w:tr>
      <w:tr w:rsidR="00775DBE" w14:paraId="4ABB4F8C" w14:textId="77777777" w:rsidTr="00951570">
        <w:trPr>
          <w:trHeight w:val="227"/>
        </w:trPr>
        <w:tc>
          <w:tcPr>
            <w:tcW w:w="3942" w:type="pct"/>
            <w:shd w:val="clear" w:color="auto" w:fill="auto"/>
          </w:tcPr>
          <w:p w14:paraId="4ABB4F8A" w14:textId="77777777" w:rsidR="00951570" w:rsidRPr="001E6954" w:rsidRDefault="00E21AA4" w:rsidP="00951570">
            <w:pPr>
              <w:spacing w:before="40" w:after="40" w:line="240" w:lineRule="auto"/>
              <w:ind w:left="318"/>
            </w:pPr>
            <w:r w:rsidRPr="001E6954">
              <w:t>Requirement 1(3)(f)</w:t>
            </w:r>
          </w:p>
        </w:tc>
        <w:tc>
          <w:tcPr>
            <w:tcW w:w="1058" w:type="pct"/>
            <w:shd w:val="clear" w:color="auto" w:fill="auto"/>
          </w:tcPr>
          <w:p w14:paraId="4ABB4F8B" w14:textId="5E9593C3" w:rsidR="00951570" w:rsidRPr="001E6954" w:rsidRDefault="00E21AA4" w:rsidP="00951570">
            <w:pPr>
              <w:spacing w:before="40" w:after="40" w:line="240" w:lineRule="auto"/>
              <w:jc w:val="right"/>
              <w:rPr>
                <w:color w:val="0000FF"/>
              </w:rPr>
            </w:pPr>
            <w:r w:rsidRPr="001E6954">
              <w:rPr>
                <w:bCs/>
                <w:iCs/>
                <w:color w:val="00577D"/>
                <w:szCs w:val="40"/>
              </w:rPr>
              <w:t>Compliant</w:t>
            </w:r>
          </w:p>
        </w:tc>
      </w:tr>
      <w:tr w:rsidR="00775DBE" w14:paraId="4ABB4F8F" w14:textId="77777777" w:rsidTr="00951570">
        <w:trPr>
          <w:trHeight w:val="227"/>
        </w:trPr>
        <w:tc>
          <w:tcPr>
            <w:tcW w:w="3942" w:type="pct"/>
            <w:shd w:val="clear" w:color="auto" w:fill="auto"/>
          </w:tcPr>
          <w:p w14:paraId="4ABB4F8D" w14:textId="77777777" w:rsidR="00951570" w:rsidRPr="001E6954" w:rsidRDefault="00E21AA4" w:rsidP="0095157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ABB4F8E" w14:textId="151BC547" w:rsidR="00951570" w:rsidRPr="001E6954" w:rsidRDefault="00E21AA4" w:rsidP="00951570">
            <w:pPr>
              <w:keepNext/>
              <w:spacing w:before="40" w:after="40" w:line="240" w:lineRule="auto"/>
              <w:jc w:val="right"/>
              <w:rPr>
                <w:b/>
                <w:color w:val="0000FF"/>
              </w:rPr>
            </w:pPr>
            <w:r w:rsidRPr="001E6954">
              <w:rPr>
                <w:b/>
                <w:bCs/>
                <w:iCs/>
                <w:color w:val="00577D"/>
                <w:szCs w:val="40"/>
              </w:rPr>
              <w:t>Non-compliant</w:t>
            </w:r>
          </w:p>
        </w:tc>
      </w:tr>
      <w:tr w:rsidR="00775DBE" w14:paraId="4ABB4F92" w14:textId="77777777" w:rsidTr="00951570">
        <w:trPr>
          <w:trHeight w:val="227"/>
        </w:trPr>
        <w:tc>
          <w:tcPr>
            <w:tcW w:w="3942" w:type="pct"/>
            <w:shd w:val="clear" w:color="auto" w:fill="auto"/>
          </w:tcPr>
          <w:p w14:paraId="4ABB4F90" w14:textId="77777777" w:rsidR="00951570" w:rsidRPr="001E6954" w:rsidRDefault="00E21AA4" w:rsidP="00951570">
            <w:pPr>
              <w:spacing w:before="40" w:after="40" w:line="240" w:lineRule="auto"/>
              <w:ind w:left="318" w:hanging="7"/>
            </w:pPr>
            <w:r w:rsidRPr="001E6954">
              <w:t>Requirement 2(3)(a)</w:t>
            </w:r>
          </w:p>
        </w:tc>
        <w:tc>
          <w:tcPr>
            <w:tcW w:w="1058" w:type="pct"/>
            <w:shd w:val="clear" w:color="auto" w:fill="auto"/>
          </w:tcPr>
          <w:p w14:paraId="4ABB4F91" w14:textId="45B53DB3" w:rsidR="00951570" w:rsidRPr="001E6954" w:rsidRDefault="00E21AA4" w:rsidP="00951570">
            <w:pPr>
              <w:spacing w:before="40" w:after="40" w:line="240" w:lineRule="auto"/>
              <w:jc w:val="right"/>
              <w:rPr>
                <w:color w:val="0000FF"/>
              </w:rPr>
            </w:pPr>
            <w:r w:rsidRPr="001E6954">
              <w:rPr>
                <w:bCs/>
                <w:iCs/>
                <w:color w:val="00577D"/>
                <w:szCs w:val="40"/>
              </w:rPr>
              <w:t>Non-compliant</w:t>
            </w:r>
          </w:p>
        </w:tc>
      </w:tr>
      <w:tr w:rsidR="00775DBE" w14:paraId="4ABB4F95" w14:textId="77777777" w:rsidTr="00951570">
        <w:trPr>
          <w:trHeight w:val="227"/>
        </w:trPr>
        <w:tc>
          <w:tcPr>
            <w:tcW w:w="3942" w:type="pct"/>
            <w:shd w:val="clear" w:color="auto" w:fill="auto"/>
          </w:tcPr>
          <w:p w14:paraId="4ABB4F93" w14:textId="77777777" w:rsidR="00951570" w:rsidRPr="001E6954" w:rsidRDefault="00E21AA4" w:rsidP="00951570">
            <w:pPr>
              <w:spacing w:before="40" w:after="40" w:line="240" w:lineRule="auto"/>
              <w:ind w:left="318" w:hanging="7"/>
            </w:pPr>
            <w:r w:rsidRPr="001E6954">
              <w:t>Requirement 2(3)(b)</w:t>
            </w:r>
          </w:p>
        </w:tc>
        <w:tc>
          <w:tcPr>
            <w:tcW w:w="1058" w:type="pct"/>
            <w:shd w:val="clear" w:color="auto" w:fill="auto"/>
          </w:tcPr>
          <w:p w14:paraId="4ABB4F94" w14:textId="0F619B30" w:rsidR="00951570" w:rsidRPr="001E6954" w:rsidRDefault="00E21AA4" w:rsidP="00951570">
            <w:pPr>
              <w:spacing w:before="40" w:after="40" w:line="240" w:lineRule="auto"/>
              <w:jc w:val="right"/>
              <w:rPr>
                <w:color w:val="0000FF"/>
              </w:rPr>
            </w:pPr>
            <w:r w:rsidRPr="001E6954">
              <w:rPr>
                <w:bCs/>
                <w:iCs/>
                <w:color w:val="00577D"/>
                <w:szCs w:val="40"/>
              </w:rPr>
              <w:t>Compliant</w:t>
            </w:r>
          </w:p>
        </w:tc>
      </w:tr>
      <w:tr w:rsidR="00775DBE" w14:paraId="4ABB4F98" w14:textId="77777777" w:rsidTr="00951570">
        <w:trPr>
          <w:trHeight w:val="227"/>
        </w:trPr>
        <w:tc>
          <w:tcPr>
            <w:tcW w:w="3942" w:type="pct"/>
            <w:shd w:val="clear" w:color="auto" w:fill="auto"/>
          </w:tcPr>
          <w:p w14:paraId="4ABB4F96" w14:textId="77777777" w:rsidR="00951570" w:rsidRPr="001E6954" w:rsidRDefault="00E21AA4" w:rsidP="00951570">
            <w:pPr>
              <w:spacing w:before="40" w:after="40" w:line="240" w:lineRule="auto"/>
              <w:ind w:left="318" w:hanging="7"/>
            </w:pPr>
            <w:r w:rsidRPr="001E6954">
              <w:t>Requirement 2(3)(c)</w:t>
            </w:r>
          </w:p>
        </w:tc>
        <w:tc>
          <w:tcPr>
            <w:tcW w:w="1058" w:type="pct"/>
            <w:shd w:val="clear" w:color="auto" w:fill="auto"/>
          </w:tcPr>
          <w:p w14:paraId="4ABB4F97" w14:textId="45FB7C74" w:rsidR="00951570" w:rsidRPr="001E6954" w:rsidRDefault="00E21AA4" w:rsidP="00951570">
            <w:pPr>
              <w:spacing w:before="40" w:after="40" w:line="240" w:lineRule="auto"/>
              <w:jc w:val="right"/>
              <w:rPr>
                <w:color w:val="0000FF"/>
              </w:rPr>
            </w:pPr>
            <w:r w:rsidRPr="001E6954">
              <w:rPr>
                <w:bCs/>
                <w:iCs/>
                <w:color w:val="00577D"/>
                <w:szCs w:val="40"/>
              </w:rPr>
              <w:t>Compliant</w:t>
            </w:r>
          </w:p>
        </w:tc>
      </w:tr>
      <w:tr w:rsidR="00775DBE" w14:paraId="4ABB4F9B" w14:textId="77777777" w:rsidTr="00951570">
        <w:trPr>
          <w:trHeight w:val="227"/>
        </w:trPr>
        <w:tc>
          <w:tcPr>
            <w:tcW w:w="3942" w:type="pct"/>
            <w:shd w:val="clear" w:color="auto" w:fill="auto"/>
          </w:tcPr>
          <w:p w14:paraId="4ABB4F99" w14:textId="77777777" w:rsidR="00951570" w:rsidRPr="001E6954" w:rsidRDefault="00E21AA4" w:rsidP="00951570">
            <w:pPr>
              <w:spacing w:before="40" w:after="40" w:line="240" w:lineRule="auto"/>
              <w:ind w:left="318" w:hanging="7"/>
            </w:pPr>
            <w:r w:rsidRPr="001E6954">
              <w:t>Requirement 2(3)(d)</w:t>
            </w:r>
          </w:p>
        </w:tc>
        <w:tc>
          <w:tcPr>
            <w:tcW w:w="1058" w:type="pct"/>
            <w:shd w:val="clear" w:color="auto" w:fill="auto"/>
          </w:tcPr>
          <w:p w14:paraId="4ABB4F9A" w14:textId="71291902" w:rsidR="00951570" w:rsidRPr="001E6954" w:rsidRDefault="00E21AA4" w:rsidP="00951570">
            <w:pPr>
              <w:spacing w:before="40" w:after="40" w:line="240" w:lineRule="auto"/>
              <w:jc w:val="right"/>
              <w:rPr>
                <w:color w:val="0000FF"/>
              </w:rPr>
            </w:pPr>
            <w:r w:rsidRPr="001E6954">
              <w:rPr>
                <w:bCs/>
                <w:iCs/>
                <w:color w:val="00577D"/>
                <w:szCs w:val="40"/>
              </w:rPr>
              <w:t>Compliant</w:t>
            </w:r>
          </w:p>
        </w:tc>
      </w:tr>
      <w:tr w:rsidR="00775DBE" w14:paraId="4ABB4F9E" w14:textId="77777777" w:rsidTr="00951570">
        <w:trPr>
          <w:trHeight w:val="227"/>
        </w:trPr>
        <w:tc>
          <w:tcPr>
            <w:tcW w:w="3942" w:type="pct"/>
            <w:shd w:val="clear" w:color="auto" w:fill="auto"/>
          </w:tcPr>
          <w:p w14:paraId="4ABB4F9C" w14:textId="77777777" w:rsidR="00951570" w:rsidRPr="001E6954" w:rsidRDefault="00E21AA4" w:rsidP="00951570">
            <w:pPr>
              <w:spacing w:before="40" w:after="40" w:line="240" w:lineRule="auto"/>
              <w:ind w:left="318" w:hanging="7"/>
            </w:pPr>
            <w:r w:rsidRPr="001E6954">
              <w:t>Requirement 2(3)(e)</w:t>
            </w:r>
          </w:p>
        </w:tc>
        <w:tc>
          <w:tcPr>
            <w:tcW w:w="1058" w:type="pct"/>
            <w:shd w:val="clear" w:color="auto" w:fill="auto"/>
          </w:tcPr>
          <w:p w14:paraId="4ABB4F9D" w14:textId="39BE2245" w:rsidR="00951570" w:rsidRPr="00AF17FC" w:rsidRDefault="00E21AA4" w:rsidP="00951570">
            <w:pPr>
              <w:spacing w:before="40" w:after="40" w:line="240" w:lineRule="auto"/>
              <w:jc w:val="right"/>
              <w:rPr>
                <w:color w:val="0000FF"/>
              </w:rPr>
            </w:pPr>
            <w:r w:rsidRPr="001E6954">
              <w:rPr>
                <w:bCs/>
                <w:iCs/>
                <w:color w:val="00577D"/>
                <w:szCs w:val="40"/>
              </w:rPr>
              <w:t>Compliant</w:t>
            </w:r>
          </w:p>
        </w:tc>
      </w:tr>
      <w:tr w:rsidR="00775DBE" w14:paraId="4ABB4FA1" w14:textId="77777777" w:rsidTr="00951570">
        <w:trPr>
          <w:trHeight w:val="227"/>
        </w:trPr>
        <w:tc>
          <w:tcPr>
            <w:tcW w:w="3942" w:type="pct"/>
            <w:shd w:val="clear" w:color="auto" w:fill="auto"/>
          </w:tcPr>
          <w:p w14:paraId="4ABB4F9F" w14:textId="77777777" w:rsidR="00951570" w:rsidRPr="001E6954" w:rsidRDefault="00E21AA4" w:rsidP="00951570">
            <w:pPr>
              <w:keepNext/>
              <w:spacing w:before="40" w:after="40" w:line="240" w:lineRule="auto"/>
              <w:rPr>
                <w:b/>
              </w:rPr>
            </w:pPr>
            <w:r w:rsidRPr="001E6954">
              <w:rPr>
                <w:b/>
              </w:rPr>
              <w:t>Standard 3 Personal care and clinical care</w:t>
            </w:r>
          </w:p>
        </w:tc>
        <w:tc>
          <w:tcPr>
            <w:tcW w:w="1058" w:type="pct"/>
            <w:shd w:val="clear" w:color="auto" w:fill="auto"/>
          </w:tcPr>
          <w:p w14:paraId="4ABB4FA0" w14:textId="6E0114CA" w:rsidR="00951570" w:rsidRPr="001E6954" w:rsidRDefault="00E21AA4" w:rsidP="00951570">
            <w:pPr>
              <w:keepNext/>
              <w:spacing w:before="40" w:after="40" w:line="240" w:lineRule="auto"/>
              <w:jc w:val="right"/>
              <w:rPr>
                <w:b/>
                <w:color w:val="0000FF"/>
              </w:rPr>
            </w:pPr>
            <w:r w:rsidRPr="001E6954">
              <w:rPr>
                <w:b/>
                <w:bCs/>
                <w:iCs/>
                <w:color w:val="00577D"/>
                <w:szCs w:val="40"/>
              </w:rPr>
              <w:t>Non-compliant</w:t>
            </w:r>
          </w:p>
        </w:tc>
      </w:tr>
      <w:tr w:rsidR="00775DBE" w14:paraId="4ABB4FA4" w14:textId="77777777" w:rsidTr="00951570">
        <w:trPr>
          <w:trHeight w:val="227"/>
        </w:trPr>
        <w:tc>
          <w:tcPr>
            <w:tcW w:w="3942" w:type="pct"/>
            <w:shd w:val="clear" w:color="auto" w:fill="auto"/>
          </w:tcPr>
          <w:p w14:paraId="4ABB4FA2" w14:textId="77777777" w:rsidR="00951570" w:rsidRPr="002B4C72" w:rsidRDefault="00E21AA4" w:rsidP="00951570">
            <w:pPr>
              <w:spacing w:before="40" w:after="40" w:line="240" w:lineRule="auto"/>
              <w:ind w:left="312"/>
            </w:pPr>
            <w:r w:rsidRPr="001E6954">
              <w:t>Requirement 3(3)(a)</w:t>
            </w:r>
          </w:p>
        </w:tc>
        <w:tc>
          <w:tcPr>
            <w:tcW w:w="1058" w:type="pct"/>
            <w:shd w:val="clear" w:color="auto" w:fill="auto"/>
          </w:tcPr>
          <w:p w14:paraId="4ABB4FA3" w14:textId="62E2A254" w:rsidR="00951570" w:rsidRPr="001E6954" w:rsidRDefault="003A17BB" w:rsidP="00951570">
            <w:pPr>
              <w:spacing w:before="40" w:after="40" w:line="240" w:lineRule="auto"/>
              <w:ind w:left="-107"/>
              <w:jc w:val="right"/>
              <w:rPr>
                <w:color w:val="0000FF"/>
              </w:rPr>
            </w:pPr>
            <w:r w:rsidRPr="001E6954">
              <w:rPr>
                <w:bCs/>
                <w:iCs/>
                <w:color w:val="00577D"/>
                <w:szCs w:val="40"/>
              </w:rPr>
              <w:t xml:space="preserve">Non-compliant </w:t>
            </w:r>
          </w:p>
        </w:tc>
      </w:tr>
      <w:tr w:rsidR="00775DBE" w14:paraId="4ABB4FA7" w14:textId="77777777" w:rsidTr="00951570">
        <w:trPr>
          <w:trHeight w:val="227"/>
        </w:trPr>
        <w:tc>
          <w:tcPr>
            <w:tcW w:w="3942" w:type="pct"/>
            <w:shd w:val="clear" w:color="auto" w:fill="auto"/>
          </w:tcPr>
          <w:p w14:paraId="4ABB4FA5" w14:textId="77777777" w:rsidR="00951570" w:rsidRPr="001E6954" w:rsidRDefault="00E21AA4" w:rsidP="00951570">
            <w:pPr>
              <w:spacing w:before="40" w:after="40" w:line="240" w:lineRule="auto"/>
              <w:ind w:left="318" w:hanging="7"/>
            </w:pPr>
            <w:r w:rsidRPr="001E6954">
              <w:t>Requirement 3(3)(b)</w:t>
            </w:r>
          </w:p>
        </w:tc>
        <w:tc>
          <w:tcPr>
            <w:tcW w:w="1058" w:type="pct"/>
            <w:shd w:val="clear" w:color="auto" w:fill="auto"/>
          </w:tcPr>
          <w:p w14:paraId="4ABB4FA6" w14:textId="0DCE135F" w:rsidR="00951570" w:rsidRPr="001E6954" w:rsidRDefault="003A17BB" w:rsidP="00951570">
            <w:pPr>
              <w:spacing w:before="40" w:after="40" w:line="240" w:lineRule="auto"/>
              <w:jc w:val="right"/>
              <w:rPr>
                <w:color w:val="0000FF"/>
              </w:rPr>
            </w:pPr>
            <w:r w:rsidRPr="001E6954">
              <w:rPr>
                <w:bCs/>
                <w:iCs/>
                <w:color w:val="00577D"/>
                <w:szCs w:val="40"/>
              </w:rPr>
              <w:t>Non-compliant</w:t>
            </w:r>
          </w:p>
        </w:tc>
      </w:tr>
      <w:tr w:rsidR="00775DBE" w14:paraId="4ABB4FAA" w14:textId="77777777" w:rsidTr="00951570">
        <w:trPr>
          <w:trHeight w:val="227"/>
        </w:trPr>
        <w:tc>
          <w:tcPr>
            <w:tcW w:w="3942" w:type="pct"/>
            <w:shd w:val="clear" w:color="auto" w:fill="auto"/>
          </w:tcPr>
          <w:p w14:paraId="4ABB4FA8" w14:textId="77777777" w:rsidR="00951570" w:rsidRPr="001E6954" w:rsidRDefault="00E21AA4" w:rsidP="00951570">
            <w:pPr>
              <w:spacing w:before="40" w:after="40" w:line="240" w:lineRule="auto"/>
              <w:ind w:left="318" w:hanging="7"/>
            </w:pPr>
            <w:r w:rsidRPr="001E6954">
              <w:t>Requirement 3(3)(c)</w:t>
            </w:r>
          </w:p>
        </w:tc>
        <w:tc>
          <w:tcPr>
            <w:tcW w:w="1058" w:type="pct"/>
            <w:shd w:val="clear" w:color="auto" w:fill="auto"/>
          </w:tcPr>
          <w:p w14:paraId="4ABB4FA9" w14:textId="057326FD" w:rsidR="00951570" w:rsidRPr="001E6954" w:rsidRDefault="00E21AA4" w:rsidP="00951570">
            <w:pPr>
              <w:spacing w:before="40" w:after="40" w:line="240" w:lineRule="auto"/>
              <w:jc w:val="right"/>
              <w:rPr>
                <w:color w:val="0000FF"/>
              </w:rPr>
            </w:pPr>
            <w:r w:rsidRPr="001E6954">
              <w:rPr>
                <w:bCs/>
                <w:iCs/>
                <w:color w:val="00577D"/>
                <w:szCs w:val="40"/>
              </w:rPr>
              <w:t>Compliant</w:t>
            </w:r>
          </w:p>
        </w:tc>
      </w:tr>
      <w:tr w:rsidR="00775DBE" w14:paraId="4ABB4FAD" w14:textId="77777777" w:rsidTr="00951570">
        <w:trPr>
          <w:trHeight w:val="227"/>
        </w:trPr>
        <w:tc>
          <w:tcPr>
            <w:tcW w:w="3942" w:type="pct"/>
            <w:shd w:val="clear" w:color="auto" w:fill="auto"/>
          </w:tcPr>
          <w:p w14:paraId="4ABB4FAB" w14:textId="77777777" w:rsidR="00951570" w:rsidRPr="001E6954" w:rsidRDefault="00E21AA4" w:rsidP="00951570">
            <w:pPr>
              <w:spacing w:before="40" w:after="40" w:line="240" w:lineRule="auto"/>
              <w:ind w:left="318" w:hanging="7"/>
            </w:pPr>
            <w:r w:rsidRPr="001E6954">
              <w:t>Requirement 3(3)(d)</w:t>
            </w:r>
          </w:p>
        </w:tc>
        <w:tc>
          <w:tcPr>
            <w:tcW w:w="1058" w:type="pct"/>
            <w:shd w:val="clear" w:color="auto" w:fill="auto"/>
          </w:tcPr>
          <w:p w14:paraId="4ABB4FAC" w14:textId="488350DA" w:rsidR="00951570" w:rsidRPr="001E6954" w:rsidRDefault="00E21AA4" w:rsidP="00951570">
            <w:pPr>
              <w:spacing w:before="40" w:after="40" w:line="240" w:lineRule="auto"/>
              <w:jc w:val="right"/>
              <w:rPr>
                <w:color w:val="0000FF"/>
              </w:rPr>
            </w:pPr>
            <w:r w:rsidRPr="001E6954">
              <w:rPr>
                <w:bCs/>
                <w:iCs/>
                <w:color w:val="00577D"/>
                <w:szCs w:val="40"/>
              </w:rPr>
              <w:t>Compliant</w:t>
            </w:r>
          </w:p>
        </w:tc>
      </w:tr>
      <w:tr w:rsidR="00775DBE" w14:paraId="4ABB4FB0" w14:textId="77777777" w:rsidTr="00951570">
        <w:trPr>
          <w:trHeight w:val="227"/>
        </w:trPr>
        <w:tc>
          <w:tcPr>
            <w:tcW w:w="3942" w:type="pct"/>
            <w:shd w:val="clear" w:color="auto" w:fill="auto"/>
          </w:tcPr>
          <w:p w14:paraId="4ABB4FAE" w14:textId="77777777" w:rsidR="00951570" w:rsidRPr="001E6954" w:rsidRDefault="00E21AA4" w:rsidP="00951570">
            <w:pPr>
              <w:spacing w:before="40" w:after="40" w:line="240" w:lineRule="auto"/>
              <w:ind w:left="318" w:hanging="7"/>
            </w:pPr>
            <w:r w:rsidRPr="001E6954">
              <w:t>Requirement 3(3)(e)</w:t>
            </w:r>
          </w:p>
        </w:tc>
        <w:tc>
          <w:tcPr>
            <w:tcW w:w="1058" w:type="pct"/>
            <w:shd w:val="clear" w:color="auto" w:fill="auto"/>
          </w:tcPr>
          <w:p w14:paraId="4ABB4FAF" w14:textId="0D414816" w:rsidR="00951570" w:rsidRPr="001E6954" w:rsidRDefault="00E21AA4" w:rsidP="00951570">
            <w:pPr>
              <w:spacing w:before="40" w:after="40" w:line="240" w:lineRule="auto"/>
              <w:jc w:val="right"/>
              <w:rPr>
                <w:color w:val="0000FF"/>
              </w:rPr>
            </w:pPr>
            <w:r w:rsidRPr="001E6954">
              <w:rPr>
                <w:bCs/>
                <w:iCs/>
                <w:color w:val="00577D"/>
                <w:szCs w:val="40"/>
              </w:rPr>
              <w:t>Compliant</w:t>
            </w:r>
          </w:p>
        </w:tc>
      </w:tr>
      <w:tr w:rsidR="00775DBE" w14:paraId="4ABB4FB3" w14:textId="77777777" w:rsidTr="00951570">
        <w:trPr>
          <w:trHeight w:val="227"/>
        </w:trPr>
        <w:tc>
          <w:tcPr>
            <w:tcW w:w="3942" w:type="pct"/>
            <w:shd w:val="clear" w:color="auto" w:fill="auto"/>
          </w:tcPr>
          <w:p w14:paraId="4ABB4FB1" w14:textId="77777777" w:rsidR="00951570" w:rsidRPr="001E6954" w:rsidRDefault="00E21AA4" w:rsidP="00951570">
            <w:pPr>
              <w:spacing w:before="40" w:after="40" w:line="240" w:lineRule="auto"/>
              <w:ind w:left="318" w:hanging="7"/>
            </w:pPr>
            <w:r w:rsidRPr="001E6954">
              <w:t>Requirement 3(3)(f)</w:t>
            </w:r>
          </w:p>
        </w:tc>
        <w:tc>
          <w:tcPr>
            <w:tcW w:w="1058" w:type="pct"/>
            <w:shd w:val="clear" w:color="auto" w:fill="auto"/>
          </w:tcPr>
          <w:p w14:paraId="4ABB4FB2" w14:textId="2885C015" w:rsidR="00951570" w:rsidRPr="001E6954" w:rsidRDefault="00E21AA4" w:rsidP="00951570">
            <w:pPr>
              <w:spacing w:before="40" w:after="40" w:line="240" w:lineRule="auto"/>
              <w:jc w:val="right"/>
              <w:rPr>
                <w:color w:val="0000FF"/>
              </w:rPr>
            </w:pPr>
            <w:r w:rsidRPr="001E6954">
              <w:rPr>
                <w:bCs/>
                <w:iCs/>
                <w:color w:val="00577D"/>
                <w:szCs w:val="40"/>
              </w:rPr>
              <w:t>Compliant</w:t>
            </w:r>
          </w:p>
        </w:tc>
      </w:tr>
      <w:tr w:rsidR="00775DBE" w14:paraId="4ABB4FB6" w14:textId="77777777" w:rsidTr="00951570">
        <w:trPr>
          <w:trHeight w:val="227"/>
        </w:trPr>
        <w:tc>
          <w:tcPr>
            <w:tcW w:w="3942" w:type="pct"/>
            <w:shd w:val="clear" w:color="auto" w:fill="auto"/>
          </w:tcPr>
          <w:p w14:paraId="4ABB4FB4" w14:textId="77777777" w:rsidR="00951570" w:rsidRPr="001E6954" w:rsidRDefault="00E21AA4" w:rsidP="00951570">
            <w:pPr>
              <w:spacing w:before="40" w:after="40" w:line="240" w:lineRule="auto"/>
              <w:ind w:left="318" w:hanging="7"/>
            </w:pPr>
            <w:r w:rsidRPr="001E6954">
              <w:t>Requirement 3(3)(g)</w:t>
            </w:r>
          </w:p>
        </w:tc>
        <w:tc>
          <w:tcPr>
            <w:tcW w:w="1058" w:type="pct"/>
            <w:shd w:val="clear" w:color="auto" w:fill="auto"/>
          </w:tcPr>
          <w:p w14:paraId="4ABB4FB5" w14:textId="6CC6DDB5" w:rsidR="00951570" w:rsidRPr="001E6954" w:rsidRDefault="00E21AA4" w:rsidP="00951570">
            <w:pPr>
              <w:spacing w:before="40" w:after="40" w:line="240" w:lineRule="auto"/>
              <w:jc w:val="right"/>
              <w:rPr>
                <w:color w:val="0000FF"/>
              </w:rPr>
            </w:pPr>
            <w:r w:rsidRPr="001E6954">
              <w:rPr>
                <w:bCs/>
                <w:iCs/>
                <w:color w:val="00577D"/>
                <w:szCs w:val="40"/>
              </w:rPr>
              <w:t>Compliant</w:t>
            </w:r>
          </w:p>
        </w:tc>
      </w:tr>
      <w:tr w:rsidR="00775DBE" w14:paraId="4ABB4FB9" w14:textId="77777777" w:rsidTr="00951570">
        <w:trPr>
          <w:trHeight w:val="227"/>
        </w:trPr>
        <w:tc>
          <w:tcPr>
            <w:tcW w:w="3942" w:type="pct"/>
            <w:shd w:val="clear" w:color="auto" w:fill="auto"/>
          </w:tcPr>
          <w:p w14:paraId="4ABB4FB7" w14:textId="77777777" w:rsidR="00951570" w:rsidRPr="001E6954" w:rsidRDefault="00E21AA4" w:rsidP="00951570">
            <w:pPr>
              <w:keepNext/>
              <w:spacing w:before="40" w:after="40" w:line="240" w:lineRule="auto"/>
              <w:rPr>
                <w:b/>
              </w:rPr>
            </w:pPr>
            <w:r w:rsidRPr="001E6954">
              <w:rPr>
                <w:b/>
              </w:rPr>
              <w:t>Standard 4 Services and supports for daily living</w:t>
            </w:r>
          </w:p>
        </w:tc>
        <w:tc>
          <w:tcPr>
            <w:tcW w:w="1058" w:type="pct"/>
            <w:shd w:val="clear" w:color="auto" w:fill="auto"/>
          </w:tcPr>
          <w:p w14:paraId="4ABB4FB8" w14:textId="5958FB37" w:rsidR="00951570" w:rsidRPr="001E6954" w:rsidRDefault="00E21AA4" w:rsidP="00951570">
            <w:pPr>
              <w:keepNext/>
              <w:spacing w:before="40" w:after="40" w:line="240" w:lineRule="auto"/>
              <w:jc w:val="right"/>
              <w:rPr>
                <w:b/>
                <w:color w:val="0000FF"/>
              </w:rPr>
            </w:pPr>
            <w:r w:rsidRPr="001E6954">
              <w:rPr>
                <w:b/>
                <w:bCs/>
                <w:iCs/>
                <w:color w:val="00577D"/>
                <w:szCs w:val="40"/>
              </w:rPr>
              <w:t>Compliant</w:t>
            </w:r>
          </w:p>
        </w:tc>
      </w:tr>
      <w:tr w:rsidR="00775DBE" w14:paraId="4ABB4FBC" w14:textId="77777777" w:rsidTr="00951570">
        <w:trPr>
          <w:trHeight w:val="227"/>
        </w:trPr>
        <w:tc>
          <w:tcPr>
            <w:tcW w:w="3942" w:type="pct"/>
            <w:shd w:val="clear" w:color="auto" w:fill="auto"/>
          </w:tcPr>
          <w:p w14:paraId="4ABB4FBA" w14:textId="77777777" w:rsidR="00951570" w:rsidRPr="001E6954" w:rsidRDefault="00E21AA4" w:rsidP="00951570">
            <w:pPr>
              <w:spacing w:before="40" w:after="40" w:line="240" w:lineRule="auto"/>
              <w:ind w:left="318" w:hanging="7"/>
            </w:pPr>
            <w:r w:rsidRPr="001E6954">
              <w:t>Requirement 4(3)(a)</w:t>
            </w:r>
          </w:p>
        </w:tc>
        <w:tc>
          <w:tcPr>
            <w:tcW w:w="1058" w:type="pct"/>
            <w:shd w:val="clear" w:color="auto" w:fill="auto"/>
          </w:tcPr>
          <w:p w14:paraId="4ABB4FBB" w14:textId="2A9ACCFC" w:rsidR="00951570" w:rsidRPr="001E6954" w:rsidRDefault="00E21AA4" w:rsidP="00951570">
            <w:pPr>
              <w:spacing w:before="40" w:after="40" w:line="240" w:lineRule="auto"/>
              <w:jc w:val="right"/>
              <w:rPr>
                <w:color w:val="0000FF"/>
              </w:rPr>
            </w:pPr>
            <w:r w:rsidRPr="001E6954">
              <w:rPr>
                <w:bCs/>
                <w:iCs/>
                <w:color w:val="00577D"/>
                <w:szCs w:val="40"/>
              </w:rPr>
              <w:t>Compliant</w:t>
            </w:r>
          </w:p>
        </w:tc>
      </w:tr>
      <w:tr w:rsidR="00775DBE" w14:paraId="4ABB4FBF" w14:textId="77777777" w:rsidTr="00951570">
        <w:trPr>
          <w:trHeight w:val="227"/>
        </w:trPr>
        <w:tc>
          <w:tcPr>
            <w:tcW w:w="3942" w:type="pct"/>
            <w:shd w:val="clear" w:color="auto" w:fill="auto"/>
          </w:tcPr>
          <w:p w14:paraId="4ABB4FBD" w14:textId="77777777" w:rsidR="00951570" w:rsidRPr="001E6954" w:rsidRDefault="00E21AA4" w:rsidP="00951570">
            <w:pPr>
              <w:spacing w:before="40" w:after="40" w:line="240" w:lineRule="auto"/>
              <w:ind w:left="318" w:hanging="7"/>
            </w:pPr>
            <w:r w:rsidRPr="001E6954">
              <w:t>Requirement 4(3)(b)</w:t>
            </w:r>
          </w:p>
        </w:tc>
        <w:tc>
          <w:tcPr>
            <w:tcW w:w="1058" w:type="pct"/>
            <w:shd w:val="clear" w:color="auto" w:fill="auto"/>
          </w:tcPr>
          <w:p w14:paraId="4ABB4FBE" w14:textId="7ED2FDEA" w:rsidR="00951570" w:rsidRPr="001E6954" w:rsidRDefault="00E21AA4" w:rsidP="00951570">
            <w:pPr>
              <w:spacing w:before="40" w:after="40" w:line="240" w:lineRule="auto"/>
              <w:jc w:val="right"/>
              <w:rPr>
                <w:color w:val="0000FF"/>
              </w:rPr>
            </w:pPr>
            <w:r w:rsidRPr="001E6954">
              <w:rPr>
                <w:bCs/>
                <w:iCs/>
                <w:color w:val="00577D"/>
                <w:szCs w:val="40"/>
              </w:rPr>
              <w:t>Compliant</w:t>
            </w:r>
          </w:p>
        </w:tc>
      </w:tr>
      <w:tr w:rsidR="00775DBE" w14:paraId="4ABB4FC2" w14:textId="77777777" w:rsidTr="00951570">
        <w:trPr>
          <w:trHeight w:val="227"/>
        </w:trPr>
        <w:tc>
          <w:tcPr>
            <w:tcW w:w="3942" w:type="pct"/>
            <w:shd w:val="clear" w:color="auto" w:fill="auto"/>
          </w:tcPr>
          <w:p w14:paraId="4ABB4FC0" w14:textId="77777777" w:rsidR="00951570" w:rsidRPr="001E6954" w:rsidRDefault="00E21AA4" w:rsidP="00951570">
            <w:pPr>
              <w:spacing w:before="40" w:after="40" w:line="240" w:lineRule="auto"/>
              <w:ind w:left="318" w:hanging="7"/>
            </w:pPr>
            <w:r w:rsidRPr="001E6954">
              <w:t>Requirement 4(3)(c)</w:t>
            </w:r>
          </w:p>
        </w:tc>
        <w:tc>
          <w:tcPr>
            <w:tcW w:w="1058" w:type="pct"/>
            <w:shd w:val="clear" w:color="auto" w:fill="auto"/>
          </w:tcPr>
          <w:p w14:paraId="4ABB4FC1" w14:textId="01878484" w:rsidR="00951570" w:rsidRPr="001E6954" w:rsidRDefault="00E21AA4" w:rsidP="00951570">
            <w:pPr>
              <w:spacing w:before="40" w:after="40" w:line="240" w:lineRule="auto"/>
              <w:jc w:val="right"/>
              <w:rPr>
                <w:color w:val="0000FF"/>
              </w:rPr>
            </w:pPr>
            <w:r w:rsidRPr="001E6954">
              <w:rPr>
                <w:bCs/>
                <w:iCs/>
                <w:color w:val="00577D"/>
                <w:szCs w:val="40"/>
              </w:rPr>
              <w:t>Compliant</w:t>
            </w:r>
          </w:p>
        </w:tc>
      </w:tr>
      <w:tr w:rsidR="00775DBE" w14:paraId="4ABB4FC5" w14:textId="77777777" w:rsidTr="00951570">
        <w:trPr>
          <w:trHeight w:val="227"/>
        </w:trPr>
        <w:tc>
          <w:tcPr>
            <w:tcW w:w="3942" w:type="pct"/>
            <w:shd w:val="clear" w:color="auto" w:fill="auto"/>
          </w:tcPr>
          <w:p w14:paraId="4ABB4FC3" w14:textId="77777777" w:rsidR="00951570" w:rsidRPr="001E6954" w:rsidRDefault="00E21AA4" w:rsidP="00951570">
            <w:pPr>
              <w:spacing w:before="40" w:after="40" w:line="240" w:lineRule="auto"/>
              <w:ind w:left="318" w:hanging="7"/>
            </w:pPr>
            <w:r w:rsidRPr="001E6954">
              <w:t>Requirement 4(3)(d)</w:t>
            </w:r>
          </w:p>
        </w:tc>
        <w:tc>
          <w:tcPr>
            <w:tcW w:w="1058" w:type="pct"/>
            <w:shd w:val="clear" w:color="auto" w:fill="auto"/>
          </w:tcPr>
          <w:p w14:paraId="4ABB4FC4" w14:textId="49704431" w:rsidR="00951570" w:rsidRPr="001E6954" w:rsidRDefault="00E21AA4" w:rsidP="00951570">
            <w:pPr>
              <w:spacing w:before="40" w:after="40" w:line="240" w:lineRule="auto"/>
              <w:jc w:val="right"/>
              <w:rPr>
                <w:color w:val="0000FF"/>
              </w:rPr>
            </w:pPr>
            <w:r w:rsidRPr="001E6954">
              <w:rPr>
                <w:bCs/>
                <w:iCs/>
                <w:color w:val="00577D"/>
                <w:szCs w:val="40"/>
              </w:rPr>
              <w:t>Compliant</w:t>
            </w:r>
          </w:p>
        </w:tc>
      </w:tr>
      <w:tr w:rsidR="00775DBE" w14:paraId="4ABB4FC8" w14:textId="77777777" w:rsidTr="00951570">
        <w:trPr>
          <w:trHeight w:val="227"/>
        </w:trPr>
        <w:tc>
          <w:tcPr>
            <w:tcW w:w="3942" w:type="pct"/>
            <w:shd w:val="clear" w:color="auto" w:fill="auto"/>
          </w:tcPr>
          <w:p w14:paraId="4ABB4FC6" w14:textId="77777777" w:rsidR="00951570" w:rsidRPr="001E6954" w:rsidRDefault="00E21AA4" w:rsidP="00951570">
            <w:pPr>
              <w:spacing w:before="40" w:after="40" w:line="240" w:lineRule="auto"/>
              <w:ind w:left="318" w:hanging="7"/>
            </w:pPr>
            <w:r w:rsidRPr="001E6954">
              <w:t>Requirement 4(3)(e)</w:t>
            </w:r>
          </w:p>
        </w:tc>
        <w:tc>
          <w:tcPr>
            <w:tcW w:w="1058" w:type="pct"/>
            <w:shd w:val="clear" w:color="auto" w:fill="auto"/>
          </w:tcPr>
          <w:p w14:paraId="4ABB4FC7" w14:textId="391B0A43" w:rsidR="00951570" w:rsidRPr="001E6954" w:rsidRDefault="00E21AA4" w:rsidP="00951570">
            <w:pPr>
              <w:spacing w:before="40" w:after="40" w:line="240" w:lineRule="auto"/>
              <w:jc w:val="right"/>
              <w:rPr>
                <w:color w:val="0000FF"/>
              </w:rPr>
            </w:pPr>
            <w:r w:rsidRPr="001E6954">
              <w:rPr>
                <w:bCs/>
                <w:iCs/>
                <w:color w:val="00577D"/>
                <w:szCs w:val="40"/>
              </w:rPr>
              <w:t>Compliant</w:t>
            </w:r>
          </w:p>
        </w:tc>
      </w:tr>
      <w:tr w:rsidR="00775DBE" w14:paraId="4ABB4FCB" w14:textId="77777777" w:rsidTr="00951570">
        <w:trPr>
          <w:trHeight w:val="227"/>
        </w:trPr>
        <w:tc>
          <w:tcPr>
            <w:tcW w:w="3942" w:type="pct"/>
            <w:shd w:val="clear" w:color="auto" w:fill="auto"/>
          </w:tcPr>
          <w:p w14:paraId="4ABB4FC9" w14:textId="77777777" w:rsidR="00951570" w:rsidRPr="001E6954" w:rsidRDefault="00E21AA4" w:rsidP="00951570">
            <w:pPr>
              <w:spacing w:before="40" w:after="40" w:line="240" w:lineRule="auto"/>
              <w:ind w:left="318" w:hanging="7"/>
            </w:pPr>
            <w:r w:rsidRPr="001E6954">
              <w:t>Requirement 4(3)(f)</w:t>
            </w:r>
          </w:p>
        </w:tc>
        <w:tc>
          <w:tcPr>
            <w:tcW w:w="1058" w:type="pct"/>
            <w:shd w:val="clear" w:color="auto" w:fill="auto"/>
          </w:tcPr>
          <w:p w14:paraId="4ABB4FCA" w14:textId="508967F4" w:rsidR="00951570" w:rsidRPr="001E6954" w:rsidRDefault="00E21AA4" w:rsidP="00951570">
            <w:pPr>
              <w:spacing w:before="40" w:after="40" w:line="240" w:lineRule="auto"/>
              <w:jc w:val="right"/>
              <w:rPr>
                <w:color w:val="0000FF"/>
              </w:rPr>
            </w:pPr>
            <w:r w:rsidRPr="001E6954">
              <w:rPr>
                <w:bCs/>
                <w:iCs/>
                <w:color w:val="00577D"/>
                <w:szCs w:val="40"/>
              </w:rPr>
              <w:t>Compliant</w:t>
            </w:r>
          </w:p>
        </w:tc>
      </w:tr>
      <w:tr w:rsidR="00775DBE" w14:paraId="4ABB4FCE" w14:textId="77777777" w:rsidTr="00951570">
        <w:trPr>
          <w:trHeight w:val="227"/>
        </w:trPr>
        <w:tc>
          <w:tcPr>
            <w:tcW w:w="3942" w:type="pct"/>
            <w:shd w:val="clear" w:color="auto" w:fill="auto"/>
          </w:tcPr>
          <w:p w14:paraId="4ABB4FCC" w14:textId="77777777" w:rsidR="00951570" w:rsidRPr="001E6954" w:rsidRDefault="00E21AA4" w:rsidP="00951570">
            <w:pPr>
              <w:spacing w:before="40" w:after="40" w:line="240" w:lineRule="auto"/>
              <w:ind w:left="318" w:hanging="7"/>
            </w:pPr>
            <w:r w:rsidRPr="001E6954">
              <w:t>Requirement 4(3)(g)</w:t>
            </w:r>
          </w:p>
        </w:tc>
        <w:tc>
          <w:tcPr>
            <w:tcW w:w="1058" w:type="pct"/>
            <w:shd w:val="clear" w:color="auto" w:fill="auto"/>
          </w:tcPr>
          <w:p w14:paraId="4ABB4FCD" w14:textId="67BA10DF" w:rsidR="00951570" w:rsidRPr="001E6954" w:rsidRDefault="00E21AA4" w:rsidP="00951570">
            <w:pPr>
              <w:spacing w:before="40" w:after="40" w:line="240" w:lineRule="auto"/>
              <w:jc w:val="right"/>
              <w:rPr>
                <w:color w:val="0000FF"/>
              </w:rPr>
            </w:pPr>
            <w:r w:rsidRPr="001E6954">
              <w:rPr>
                <w:bCs/>
                <w:iCs/>
                <w:color w:val="00577D"/>
                <w:szCs w:val="40"/>
              </w:rPr>
              <w:t>Compliant</w:t>
            </w:r>
          </w:p>
        </w:tc>
      </w:tr>
      <w:tr w:rsidR="00775DBE" w14:paraId="4ABB4FD1" w14:textId="77777777" w:rsidTr="00951570">
        <w:trPr>
          <w:trHeight w:val="227"/>
        </w:trPr>
        <w:tc>
          <w:tcPr>
            <w:tcW w:w="3942" w:type="pct"/>
            <w:shd w:val="clear" w:color="auto" w:fill="auto"/>
          </w:tcPr>
          <w:p w14:paraId="4ABB4FCF" w14:textId="77777777" w:rsidR="00951570" w:rsidRPr="001E6954" w:rsidRDefault="00E21AA4" w:rsidP="00951570">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ABB4FD0" w14:textId="7A45C2C0" w:rsidR="00951570" w:rsidRPr="001E6954" w:rsidRDefault="00E21AA4" w:rsidP="00951570">
            <w:pPr>
              <w:keepNext/>
              <w:spacing w:before="40" w:after="40" w:line="240" w:lineRule="auto"/>
              <w:jc w:val="right"/>
              <w:rPr>
                <w:b/>
                <w:color w:val="0000FF"/>
              </w:rPr>
            </w:pPr>
            <w:r w:rsidRPr="001E6954">
              <w:rPr>
                <w:b/>
                <w:bCs/>
                <w:iCs/>
                <w:color w:val="00577D"/>
                <w:szCs w:val="40"/>
              </w:rPr>
              <w:t>Compliant</w:t>
            </w:r>
          </w:p>
        </w:tc>
      </w:tr>
      <w:tr w:rsidR="00775DBE" w14:paraId="4ABB4FD4" w14:textId="77777777" w:rsidTr="00951570">
        <w:trPr>
          <w:trHeight w:val="227"/>
        </w:trPr>
        <w:tc>
          <w:tcPr>
            <w:tcW w:w="3942" w:type="pct"/>
            <w:shd w:val="clear" w:color="auto" w:fill="auto"/>
          </w:tcPr>
          <w:p w14:paraId="4ABB4FD2" w14:textId="77777777" w:rsidR="00951570" w:rsidRPr="001E6954" w:rsidRDefault="00E21AA4" w:rsidP="00951570">
            <w:pPr>
              <w:spacing w:before="40" w:after="40" w:line="240" w:lineRule="auto"/>
              <w:ind w:left="318" w:hanging="7"/>
            </w:pPr>
            <w:r w:rsidRPr="001E6954">
              <w:t>Requirement 5(3)(a)</w:t>
            </w:r>
          </w:p>
        </w:tc>
        <w:tc>
          <w:tcPr>
            <w:tcW w:w="1058" w:type="pct"/>
            <w:shd w:val="clear" w:color="auto" w:fill="auto"/>
          </w:tcPr>
          <w:p w14:paraId="4ABB4FD3" w14:textId="5EFF3239" w:rsidR="00951570" w:rsidRPr="001E6954" w:rsidRDefault="00E21AA4" w:rsidP="00951570">
            <w:pPr>
              <w:spacing w:before="40" w:after="40" w:line="240" w:lineRule="auto"/>
              <w:jc w:val="right"/>
              <w:rPr>
                <w:color w:val="0000FF"/>
              </w:rPr>
            </w:pPr>
            <w:r w:rsidRPr="001E6954">
              <w:rPr>
                <w:bCs/>
                <w:iCs/>
                <w:color w:val="00577D"/>
                <w:szCs w:val="40"/>
              </w:rPr>
              <w:t>Compliant</w:t>
            </w:r>
          </w:p>
        </w:tc>
      </w:tr>
      <w:tr w:rsidR="00775DBE" w14:paraId="4ABB4FD7" w14:textId="77777777" w:rsidTr="00951570">
        <w:trPr>
          <w:trHeight w:val="227"/>
        </w:trPr>
        <w:tc>
          <w:tcPr>
            <w:tcW w:w="3942" w:type="pct"/>
            <w:shd w:val="clear" w:color="auto" w:fill="auto"/>
          </w:tcPr>
          <w:p w14:paraId="4ABB4FD5" w14:textId="77777777" w:rsidR="00951570" w:rsidRPr="001E6954" w:rsidRDefault="00E21AA4" w:rsidP="00951570">
            <w:pPr>
              <w:spacing w:before="40" w:after="40" w:line="240" w:lineRule="auto"/>
              <w:ind w:left="318" w:hanging="7"/>
            </w:pPr>
            <w:r w:rsidRPr="001E6954">
              <w:t>Requirement 5(3)(b)</w:t>
            </w:r>
          </w:p>
        </w:tc>
        <w:tc>
          <w:tcPr>
            <w:tcW w:w="1058" w:type="pct"/>
            <w:shd w:val="clear" w:color="auto" w:fill="auto"/>
          </w:tcPr>
          <w:p w14:paraId="4ABB4FD6" w14:textId="54B9A2BD" w:rsidR="00951570" w:rsidRPr="001E6954" w:rsidRDefault="00E21AA4" w:rsidP="00951570">
            <w:pPr>
              <w:spacing w:before="40" w:after="40" w:line="240" w:lineRule="auto"/>
              <w:jc w:val="right"/>
              <w:rPr>
                <w:color w:val="0000FF"/>
              </w:rPr>
            </w:pPr>
            <w:r w:rsidRPr="001E6954">
              <w:rPr>
                <w:bCs/>
                <w:iCs/>
                <w:color w:val="00577D"/>
                <w:szCs w:val="40"/>
              </w:rPr>
              <w:t>Compliant</w:t>
            </w:r>
          </w:p>
        </w:tc>
      </w:tr>
      <w:tr w:rsidR="00775DBE" w14:paraId="4ABB4FDA" w14:textId="77777777" w:rsidTr="00951570">
        <w:trPr>
          <w:trHeight w:val="227"/>
        </w:trPr>
        <w:tc>
          <w:tcPr>
            <w:tcW w:w="3942" w:type="pct"/>
            <w:shd w:val="clear" w:color="auto" w:fill="auto"/>
          </w:tcPr>
          <w:p w14:paraId="4ABB4FD8" w14:textId="77777777" w:rsidR="00951570" w:rsidRPr="001E6954" w:rsidRDefault="00E21AA4" w:rsidP="00951570">
            <w:pPr>
              <w:spacing w:before="40" w:after="40" w:line="240" w:lineRule="auto"/>
              <w:ind w:left="318" w:hanging="7"/>
            </w:pPr>
            <w:r w:rsidRPr="001E6954">
              <w:t>Requirement 5(3)(c)</w:t>
            </w:r>
          </w:p>
        </w:tc>
        <w:tc>
          <w:tcPr>
            <w:tcW w:w="1058" w:type="pct"/>
            <w:shd w:val="clear" w:color="auto" w:fill="auto"/>
          </w:tcPr>
          <w:p w14:paraId="4ABB4FD9" w14:textId="044E91B2" w:rsidR="00951570" w:rsidRPr="001E6954" w:rsidRDefault="00E21AA4" w:rsidP="00951570">
            <w:pPr>
              <w:spacing w:before="40" w:after="40" w:line="240" w:lineRule="auto"/>
              <w:jc w:val="right"/>
              <w:rPr>
                <w:color w:val="0000FF"/>
              </w:rPr>
            </w:pPr>
            <w:r w:rsidRPr="001E6954">
              <w:rPr>
                <w:bCs/>
                <w:iCs/>
                <w:color w:val="00577D"/>
                <w:szCs w:val="40"/>
              </w:rPr>
              <w:t>Compliant</w:t>
            </w:r>
          </w:p>
        </w:tc>
      </w:tr>
      <w:tr w:rsidR="00775DBE" w14:paraId="4ABB4FDD" w14:textId="77777777" w:rsidTr="00951570">
        <w:trPr>
          <w:trHeight w:val="227"/>
        </w:trPr>
        <w:tc>
          <w:tcPr>
            <w:tcW w:w="3942" w:type="pct"/>
            <w:shd w:val="clear" w:color="auto" w:fill="auto"/>
          </w:tcPr>
          <w:p w14:paraId="4ABB4FDB" w14:textId="77777777" w:rsidR="00951570" w:rsidRPr="001E6954" w:rsidRDefault="00E21AA4" w:rsidP="00951570">
            <w:pPr>
              <w:keepNext/>
              <w:spacing w:before="40" w:after="40" w:line="240" w:lineRule="auto"/>
              <w:rPr>
                <w:b/>
              </w:rPr>
            </w:pPr>
            <w:r w:rsidRPr="001E6954">
              <w:rPr>
                <w:b/>
              </w:rPr>
              <w:t>Standard 6 Feedback and complaints</w:t>
            </w:r>
          </w:p>
        </w:tc>
        <w:tc>
          <w:tcPr>
            <w:tcW w:w="1058" w:type="pct"/>
            <w:shd w:val="clear" w:color="auto" w:fill="auto"/>
          </w:tcPr>
          <w:p w14:paraId="4ABB4FDC" w14:textId="11BB26F7" w:rsidR="00951570" w:rsidRPr="001E6954" w:rsidRDefault="00E21AA4" w:rsidP="00951570">
            <w:pPr>
              <w:keepNext/>
              <w:spacing w:before="40" w:after="40" w:line="240" w:lineRule="auto"/>
              <w:jc w:val="right"/>
              <w:rPr>
                <w:b/>
                <w:color w:val="0000FF"/>
              </w:rPr>
            </w:pPr>
            <w:r w:rsidRPr="001E6954">
              <w:rPr>
                <w:b/>
                <w:bCs/>
                <w:iCs/>
                <w:color w:val="00577D"/>
                <w:szCs w:val="40"/>
              </w:rPr>
              <w:t>Compliant</w:t>
            </w:r>
          </w:p>
        </w:tc>
      </w:tr>
      <w:tr w:rsidR="00775DBE" w14:paraId="4ABB4FE0" w14:textId="77777777" w:rsidTr="00951570">
        <w:trPr>
          <w:trHeight w:val="227"/>
        </w:trPr>
        <w:tc>
          <w:tcPr>
            <w:tcW w:w="3942" w:type="pct"/>
            <w:shd w:val="clear" w:color="auto" w:fill="auto"/>
          </w:tcPr>
          <w:p w14:paraId="4ABB4FDE" w14:textId="77777777" w:rsidR="00951570" w:rsidRPr="001E6954" w:rsidRDefault="00E21AA4" w:rsidP="00951570">
            <w:pPr>
              <w:spacing w:before="40" w:after="40" w:line="240" w:lineRule="auto"/>
              <w:ind w:left="318" w:hanging="7"/>
            </w:pPr>
            <w:r w:rsidRPr="001E6954">
              <w:t>Requirement 6(3)(a)</w:t>
            </w:r>
          </w:p>
        </w:tc>
        <w:tc>
          <w:tcPr>
            <w:tcW w:w="1058" w:type="pct"/>
            <w:shd w:val="clear" w:color="auto" w:fill="auto"/>
          </w:tcPr>
          <w:p w14:paraId="4ABB4FDF" w14:textId="110EC260" w:rsidR="00951570" w:rsidRPr="001E6954" w:rsidRDefault="00E21AA4" w:rsidP="00951570">
            <w:pPr>
              <w:spacing w:before="40" w:after="40" w:line="240" w:lineRule="auto"/>
              <w:jc w:val="right"/>
              <w:rPr>
                <w:color w:val="0000FF"/>
              </w:rPr>
            </w:pPr>
            <w:r w:rsidRPr="001E6954">
              <w:rPr>
                <w:bCs/>
                <w:iCs/>
                <w:color w:val="00577D"/>
                <w:szCs w:val="40"/>
              </w:rPr>
              <w:t>Compliant</w:t>
            </w:r>
          </w:p>
        </w:tc>
      </w:tr>
      <w:tr w:rsidR="00775DBE" w14:paraId="4ABB4FE3" w14:textId="77777777" w:rsidTr="00951570">
        <w:trPr>
          <w:trHeight w:val="227"/>
        </w:trPr>
        <w:tc>
          <w:tcPr>
            <w:tcW w:w="3942" w:type="pct"/>
            <w:shd w:val="clear" w:color="auto" w:fill="auto"/>
          </w:tcPr>
          <w:p w14:paraId="4ABB4FE1" w14:textId="77777777" w:rsidR="00951570" w:rsidRPr="001E6954" w:rsidRDefault="00E21AA4" w:rsidP="00951570">
            <w:pPr>
              <w:spacing w:before="40" w:after="40" w:line="240" w:lineRule="auto"/>
              <w:ind w:left="318" w:hanging="7"/>
            </w:pPr>
            <w:r w:rsidRPr="001E6954">
              <w:t>Requirement 6(3)(b)</w:t>
            </w:r>
          </w:p>
        </w:tc>
        <w:tc>
          <w:tcPr>
            <w:tcW w:w="1058" w:type="pct"/>
            <w:shd w:val="clear" w:color="auto" w:fill="auto"/>
          </w:tcPr>
          <w:p w14:paraId="4ABB4FE2" w14:textId="14178C38" w:rsidR="00951570" w:rsidRPr="001E6954" w:rsidRDefault="00E21AA4" w:rsidP="00951570">
            <w:pPr>
              <w:spacing w:before="40" w:after="40" w:line="240" w:lineRule="auto"/>
              <w:jc w:val="right"/>
              <w:rPr>
                <w:color w:val="0000FF"/>
              </w:rPr>
            </w:pPr>
            <w:r w:rsidRPr="001E6954">
              <w:rPr>
                <w:bCs/>
                <w:iCs/>
                <w:color w:val="00577D"/>
                <w:szCs w:val="40"/>
              </w:rPr>
              <w:t>Compliant</w:t>
            </w:r>
          </w:p>
        </w:tc>
      </w:tr>
      <w:tr w:rsidR="00775DBE" w14:paraId="4ABB4FE6" w14:textId="77777777" w:rsidTr="00951570">
        <w:trPr>
          <w:trHeight w:val="227"/>
        </w:trPr>
        <w:tc>
          <w:tcPr>
            <w:tcW w:w="3942" w:type="pct"/>
            <w:shd w:val="clear" w:color="auto" w:fill="auto"/>
          </w:tcPr>
          <w:p w14:paraId="4ABB4FE4" w14:textId="77777777" w:rsidR="00951570" w:rsidRPr="001E6954" w:rsidRDefault="00E21AA4" w:rsidP="00951570">
            <w:pPr>
              <w:spacing w:before="40" w:after="40" w:line="240" w:lineRule="auto"/>
              <w:ind w:left="318" w:hanging="7"/>
            </w:pPr>
            <w:r w:rsidRPr="001E6954">
              <w:t>Requirement 6(3)(c)</w:t>
            </w:r>
          </w:p>
        </w:tc>
        <w:tc>
          <w:tcPr>
            <w:tcW w:w="1058" w:type="pct"/>
            <w:shd w:val="clear" w:color="auto" w:fill="auto"/>
          </w:tcPr>
          <w:p w14:paraId="4ABB4FE5" w14:textId="335F7460" w:rsidR="00951570" w:rsidRPr="001E6954" w:rsidRDefault="00E21AA4" w:rsidP="00951570">
            <w:pPr>
              <w:spacing w:before="40" w:after="40" w:line="240" w:lineRule="auto"/>
              <w:jc w:val="right"/>
              <w:rPr>
                <w:color w:val="0000FF"/>
              </w:rPr>
            </w:pPr>
            <w:r w:rsidRPr="001E6954">
              <w:rPr>
                <w:bCs/>
                <w:iCs/>
                <w:color w:val="00577D"/>
                <w:szCs w:val="40"/>
              </w:rPr>
              <w:t>Compliant</w:t>
            </w:r>
          </w:p>
        </w:tc>
      </w:tr>
      <w:tr w:rsidR="00775DBE" w14:paraId="4ABB4FE9" w14:textId="77777777" w:rsidTr="00951570">
        <w:trPr>
          <w:trHeight w:val="227"/>
        </w:trPr>
        <w:tc>
          <w:tcPr>
            <w:tcW w:w="3942" w:type="pct"/>
            <w:shd w:val="clear" w:color="auto" w:fill="auto"/>
          </w:tcPr>
          <w:p w14:paraId="4ABB4FE7" w14:textId="77777777" w:rsidR="00951570" w:rsidRPr="001E6954" w:rsidRDefault="00E21AA4" w:rsidP="00951570">
            <w:pPr>
              <w:spacing w:before="40" w:after="40" w:line="240" w:lineRule="auto"/>
              <w:ind w:left="318" w:hanging="7"/>
            </w:pPr>
            <w:r w:rsidRPr="001E6954">
              <w:t>Requirement 6(3)(d)</w:t>
            </w:r>
          </w:p>
        </w:tc>
        <w:tc>
          <w:tcPr>
            <w:tcW w:w="1058" w:type="pct"/>
            <w:shd w:val="clear" w:color="auto" w:fill="auto"/>
          </w:tcPr>
          <w:p w14:paraId="4ABB4FE8" w14:textId="69B6BB83" w:rsidR="00951570" w:rsidRPr="001E6954" w:rsidRDefault="00E21AA4" w:rsidP="00951570">
            <w:pPr>
              <w:spacing w:before="40" w:after="40" w:line="240" w:lineRule="auto"/>
              <w:jc w:val="right"/>
              <w:rPr>
                <w:color w:val="0000FF"/>
              </w:rPr>
            </w:pPr>
            <w:r w:rsidRPr="001E6954">
              <w:rPr>
                <w:bCs/>
                <w:iCs/>
                <w:color w:val="00577D"/>
                <w:szCs w:val="40"/>
              </w:rPr>
              <w:t>Compliant</w:t>
            </w:r>
          </w:p>
        </w:tc>
      </w:tr>
      <w:tr w:rsidR="00775DBE" w14:paraId="4ABB4FEC" w14:textId="77777777" w:rsidTr="00951570">
        <w:trPr>
          <w:trHeight w:val="227"/>
        </w:trPr>
        <w:tc>
          <w:tcPr>
            <w:tcW w:w="3942" w:type="pct"/>
            <w:shd w:val="clear" w:color="auto" w:fill="auto"/>
          </w:tcPr>
          <w:p w14:paraId="4ABB4FEA" w14:textId="77777777" w:rsidR="00951570" w:rsidRPr="001E6954" w:rsidRDefault="00E21AA4" w:rsidP="00951570">
            <w:pPr>
              <w:keepNext/>
              <w:spacing w:before="40" w:after="40" w:line="240" w:lineRule="auto"/>
              <w:rPr>
                <w:b/>
              </w:rPr>
            </w:pPr>
            <w:r w:rsidRPr="001E6954">
              <w:rPr>
                <w:b/>
              </w:rPr>
              <w:t>Standard 7 Human resources</w:t>
            </w:r>
          </w:p>
        </w:tc>
        <w:tc>
          <w:tcPr>
            <w:tcW w:w="1058" w:type="pct"/>
            <w:shd w:val="clear" w:color="auto" w:fill="auto"/>
          </w:tcPr>
          <w:p w14:paraId="4ABB4FEB" w14:textId="17D104A2" w:rsidR="00951570" w:rsidRPr="001E6954" w:rsidRDefault="00E21AA4" w:rsidP="00951570">
            <w:pPr>
              <w:keepNext/>
              <w:spacing w:before="40" w:after="40" w:line="240" w:lineRule="auto"/>
              <w:jc w:val="right"/>
              <w:rPr>
                <w:b/>
                <w:color w:val="0000FF"/>
              </w:rPr>
            </w:pPr>
            <w:r w:rsidRPr="001E6954">
              <w:rPr>
                <w:b/>
                <w:bCs/>
                <w:iCs/>
                <w:color w:val="00577D"/>
                <w:szCs w:val="40"/>
              </w:rPr>
              <w:t>Compliant</w:t>
            </w:r>
          </w:p>
        </w:tc>
      </w:tr>
      <w:tr w:rsidR="00775DBE" w14:paraId="4ABB4FEF" w14:textId="77777777" w:rsidTr="00951570">
        <w:trPr>
          <w:trHeight w:val="227"/>
        </w:trPr>
        <w:tc>
          <w:tcPr>
            <w:tcW w:w="3942" w:type="pct"/>
            <w:shd w:val="clear" w:color="auto" w:fill="auto"/>
          </w:tcPr>
          <w:p w14:paraId="4ABB4FED" w14:textId="77777777" w:rsidR="00951570" w:rsidRPr="001E6954" w:rsidRDefault="00E21AA4" w:rsidP="00951570">
            <w:pPr>
              <w:spacing w:before="40" w:after="40" w:line="240" w:lineRule="auto"/>
              <w:ind w:left="318" w:hanging="7"/>
            </w:pPr>
            <w:r w:rsidRPr="001E6954">
              <w:t>Requirement 7(3)(a)</w:t>
            </w:r>
          </w:p>
        </w:tc>
        <w:tc>
          <w:tcPr>
            <w:tcW w:w="1058" w:type="pct"/>
            <w:shd w:val="clear" w:color="auto" w:fill="auto"/>
          </w:tcPr>
          <w:p w14:paraId="4ABB4FEE" w14:textId="2DB8AB75" w:rsidR="00951570" w:rsidRPr="001E6954" w:rsidRDefault="00E21AA4" w:rsidP="00951570">
            <w:pPr>
              <w:spacing w:before="40" w:after="40" w:line="240" w:lineRule="auto"/>
              <w:jc w:val="right"/>
              <w:rPr>
                <w:color w:val="0000FF"/>
              </w:rPr>
            </w:pPr>
            <w:r w:rsidRPr="001E6954">
              <w:rPr>
                <w:bCs/>
                <w:iCs/>
                <w:color w:val="00577D"/>
                <w:szCs w:val="40"/>
              </w:rPr>
              <w:t>Compliant</w:t>
            </w:r>
          </w:p>
        </w:tc>
      </w:tr>
      <w:tr w:rsidR="00775DBE" w14:paraId="4ABB4FF2" w14:textId="77777777" w:rsidTr="00951570">
        <w:trPr>
          <w:trHeight w:val="227"/>
        </w:trPr>
        <w:tc>
          <w:tcPr>
            <w:tcW w:w="3942" w:type="pct"/>
            <w:shd w:val="clear" w:color="auto" w:fill="auto"/>
          </w:tcPr>
          <w:p w14:paraId="4ABB4FF0" w14:textId="77777777" w:rsidR="00951570" w:rsidRPr="001E6954" w:rsidRDefault="00E21AA4" w:rsidP="00951570">
            <w:pPr>
              <w:spacing w:before="40" w:after="40" w:line="240" w:lineRule="auto"/>
              <w:ind w:left="318" w:hanging="7"/>
            </w:pPr>
            <w:r w:rsidRPr="001E6954">
              <w:t>Requirement 7(3)(b)</w:t>
            </w:r>
          </w:p>
        </w:tc>
        <w:tc>
          <w:tcPr>
            <w:tcW w:w="1058" w:type="pct"/>
            <w:shd w:val="clear" w:color="auto" w:fill="auto"/>
          </w:tcPr>
          <w:p w14:paraId="4ABB4FF1" w14:textId="40086E12" w:rsidR="00951570" w:rsidRPr="001E6954" w:rsidRDefault="00E21AA4" w:rsidP="00951570">
            <w:pPr>
              <w:spacing w:before="40" w:after="40" w:line="240" w:lineRule="auto"/>
              <w:jc w:val="right"/>
              <w:rPr>
                <w:color w:val="0000FF"/>
              </w:rPr>
            </w:pPr>
            <w:r w:rsidRPr="001E6954">
              <w:rPr>
                <w:bCs/>
                <w:iCs/>
                <w:color w:val="00577D"/>
                <w:szCs w:val="40"/>
              </w:rPr>
              <w:t>Compliant</w:t>
            </w:r>
          </w:p>
        </w:tc>
      </w:tr>
      <w:tr w:rsidR="00775DBE" w14:paraId="4ABB4FF5" w14:textId="77777777" w:rsidTr="00951570">
        <w:trPr>
          <w:trHeight w:val="227"/>
        </w:trPr>
        <w:tc>
          <w:tcPr>
            <w:tcW w:w="3942" w:type="pct"/>
            <w:shd w:val="clear" w:color="auto" w:fill="auto"/>
          </w:tcPr>
          <w:p w14:paraId="4ABB4FF3" w14:textId="77777777" w:rsidR="00951570" w:rsidRPr="001E6954" w:rsidRDefault="00E21AA4" w:rsidP="00951570">
            <w:pPr>
              <w:spacing w:before="40" w:after="40" w:line="240" w:lineRule="auto"/>
              <w:ind w:left="318" w:hanging="7"/>
            </w:pPr>
            <w:r w:rsidRPr="001E6954">
              <w:t>Requirement 7(3)(c)</w:t>
            </w:r>
          </w:p>
        </w:tc>
        <w:tc>
          <w:tcPr>
            <w:tcW w:w="1058" w:type="pct"/>
            <w:shd w:val="clear" w:color="auto" w:fill="auto"/>
          </w:tcPr>
          <w:p w14:paraId="4ABB4FF4" w14:textId="7BA85C1D" w:rsidR="00951570" w:rsidRPr="001E6954" w:rsidRDefault="00E21AA4" w:rsidP="00951570">
            <w:pPr>
              <w:spacing w:before="40" w:after="40" w:line="240" w:lineRule="auto"/>
              <w:jc w:val="right"/>
              <w:rPr>
                <w:color w:val="0000FF"/>
              </w:rPr>
            </w:pPr>
            <w:r w:rsidRPr="001E6954">
              <w:rPr>
                <w:bCs/>
                <w:iCs/>
                <w:color w:val="00577D"/>
                <w:szCs w:val="40"/>
              </w:rPr>
              <w:t>Compliant</w:t>
            </w:r>
          </w:p>
        </w:tc>
      </w:tr>
      <w:tr w:rsidR="00775DBE" w14:paraId="4ABB4FF8" w14:textId="77777777" w:rsidTr="00951570">
        <w:trPr>
          <w:trHeight w:val="227"/>
        </w:trPr>
        <w:tc>
          <w:tcPr>
            <w:tcW w:w="3942" w:type="pct"/>
            <w:shd w:val="clear" w:color="auto" w:fill="auto"/>
          </w:tcPr>
          <w:p w14:paraId="4ABB4FF6" w14:textId="77777777" w:rsidR="00951570" w:rsidRPr="001E6954" w:rsidRDefault="00E21AA4" w:rsidP="00951570">
            <w:pPr>
              <w:spacing w:before="40" w:after="40" w:line="240" w:lineRule="auto"/>
              <w:ind w:left="318" w:hanging="7"/>
            </w:pPr>
            <w:r w:rsidRPr="001E6954">
              <w:t>Requirement 7(3)(d)</w:t>
            </w:r>
          </w:p>
        </w:tc>
        <w:tc>
          <w:tcPr>
            <w:tcW w:w="1058" w:type="pct"/>
            <w:shd w:val="clear" w:color="auto" w:fill="auto"/>
          </w:tcPr>
          <w:p w14:paraId="4ABB4FF7" w14:textId="2851CBC9" w:rsidR="00951570" w:rsidRPr="001E6954" w:rsidRDefault="00E21AA4" w:rsidP="00951570">
            <w:pPr>
              <w:spacing w:before="40" w:after="40" w:line="240" w:lineRule="auto"/>
              <w:jc w:val="right"/>
              <w:rPr>
                <w:color w:val="0000FF"/>
              </w:rPr>
            </w:pPr>
            <w:r w:rsidRPr="001E6954">
              <w:rPr>
                <w:bCs/>
                <w:iCs/>
                <w:color w:val="00577D"/>
                <w:szCs w:val="40"/>
              </w:rPr>
              <w:t>Compliant</w:t>
            </w:r>
          </w:p>
        </w:tc>
      </w:tr>
      <w:tr w:rsidR="00775DBE" w14:paraId="4ABB4FFB" w14:textId="77777777" w:rsidTr="00951570">
        <w:trPr>
          <w:trHeight w:val="227"/>
        </w:trPr>
        <w:tc>
          <w:tcPr>
            <w:tcW w:w="3942" w:type="pct"/>
            <w:shd w:val="clear" w:color="auto" w:fill="auto"/>
          </w:tcPr>
          <w:p w14:paraId="4ABB4FF9" w14:textId="77777777" w:rsidR="00951570" w:rsidRPr="001E6954" w:rsidRDefault="00E21AA4" w:rsidP="00951570">
            <w:pPr>
              <w:spacing w:before="40" w:after="40" w:line="240" w:lineRule="auto"/>
              <w:ind w:left="318" w:hanging="7"/>
            </w:pPr>
            <w:r w:rsidRPr="001E6954">
              <w:t>Requirement 7(3)(e)</w:t>
            </w:r>
          </w:p>
        </w:tc>
        <w:tc>
          <w:tcPr>
            <w:tcW w:w="1058" w:type="pct"/>
            <w:shd w:val="clear" w:color="auto" w:fill="auto"/>
          </w:tcPr>
          <w:p w14:paraId="4ABB4FFA" w14:textId="4A1D3ABF" w:rsidR="00951570" w:rsidRPr="001E6954" w:rsidRDefault="00E21AA4" w:rsidP="00951570">
            <w:pPr>
              <w:spacing w:before="40" w:after="40" w:line="240" w:lineRule="auto"/>
              <w:jc w:val="right"/>
              <w:rPr>
                <w:color w:val="0000FF"/>
              </w:rPr>
            </w:pPr>
            <w:r w:rsidRPr="001E6954">
              <w:rPr>
                <w:bCs/>
                <w:iCs/>
                <w:color w:val="00577D"/>
                <w:szCs w:val="40"/>
              </w:rPr>
              <w:t>Compliant</w:t>
            </w:r>
          </w:p>
        </w:tc>
      </w:tr>
      <w:tr w:rsidR="00775DBE" w14:paraId="4ABB4FFE" w14:textId="77777777" w:rsidTr="00951570">
        <w:trPr>
          <w:trHeight w:val="227"/>
        </w:trPr>
        <w:tc>
          <w:tcPr>
            <w:tcW w:w="3942" w:type="pct"/>
            <w:shd w:val="clear" w:color="auto" w:fill="auto"/>
          </w:tcPr>
          <w:p w14:paraId="4ABB4FFC" w14:textId="77777777" w:rsidR="00951570" w:rsidRPr="001E6954" w:rsidRDefault="00E21AA4" w:rsidP="00951570">
            <w:pPr>
              <w:keepNext/>
              <w:spacing w:before="40" w:after="40" w:line="240" w:lineRule="auto"/>
              <w:rPr>
                <w:b/>
              </w:rPr>
            </w:pPr>
            <w:r w:rsidRPr="001E6954">
              <w:rPr>
                <w:b/>
              </w:rPr>
              <w:t>Standard 8 Organisational governance</w:t>
            </w:r>
          </w:p>
        </w:tc>
        <w:tc>
          <w:tcPr>
            <w:tcW w:w="1058" w:type="pct"/>
            <w:shd w:val="clear" w:color="auto" w:fill="auto"/>
          </w:tcPr>
          <w:p w14:paraId="4ABB4FFD" w14:textId="6742F08C" w:rsidR="00951570" w:rsidRPr="001E6954" w:rsidRDefault="00E21AA4" w:rsidP="00951570">
            <w:pPr>
              <w:keepNext/>
              <w:spacing w:before="40" w:after="40" w:line="240" w:lineRule="auto"/>
              <w:jc w:val="right"/>
              <w:rPr>
                <w:b/>
                <w:color w:val="0000FF"/>
              </w:rPr>
            </w:pPr>
            <w:r w:rsidRPr="001E6954">
              <w:rPr>
                <w:b/>
                <w:bCs/>
                <w:iCs/>
                <w:color w:val="00577D"/>
                <w:szCs w:val="40"/>
              </w:rPr>
              <w:t>Compliant</w:t>
            </w:r>
          </w:p>
        </w:tc>
      </w:tr>
      <w:tr w:rsidR="00775DBE" w14:paraId="4ABB5001" w14:textId="77777777" w:rsidTr="00951570">
        <w:trPr>
          <w:trHeight w:val="227"/>
        </w:trPr>
        <w:tc>
          <w:tcPr>
            <w:tcW w:w="3942" w:type="pct"/>
            <w:shd w:val="clear" w:color="auto" w:fill="auto"/>
          </w:tcPr>
          <w:p w14:paraId="4ABB4FFF" w14:textId="77777777" w:rsidR="00951570" w:rsidRPr="001E6954" w:rsidRDefault="00E21AA4" w:rsidP="00951570">
            <w:pPr>
              <w:spacing w:before="40" w:after="40" w:line="240" w:lineRule="auto"/>
              <w:ind w:left="318" w:hanging="7"/>
            </w:pPr>
            <w:r w:rsidRPr="001E6954">
              <w:t>Requirement 8(3)(a)</w:t>
            </w:r>
          </w:p>
        </w:tc>
        <w:tc>
          <w:tcPr>
            <w:tcW w:w="1058" w:type="pct"/>
            <w:shd w:val="clear" w:color="auto" w:fill="auto"/>
          </w:tcPr>
          <w:p w14:paraId="4ABB5000" w14:textId="42729EA3" w:rsidR="00951570" w:rsidRPr="001E6954" w:rsidRDefault="00E21AA4" w:rsidP="00951570">
            <w:pPr>
              <w:spacing w:before="40" w:after="40" w:line="240" w:lineRule="auto"/>
              <w:jc w:val="right"/>
              <w:rPr>
                <w:color w:val="0000FF"/>
              </w:rPr>
            </w:pPr>
            <w:r w:rsidRPr="001E6954">
              <w:rPr>
                <w:bCs/>
                <w:iCs/>
                <w:color w:val="00577D"/>
                <w:szCs w:val="40"/>
              </w:rPr>
              <w:t>Compliant</w:t>
            </w:r>
          </w:p>
        </w:tc>
      </w:tr>
      <w:tr w:rsidR="00775DBE" w14:paraId="4ABB5004" w14:textId="77777777" w:rsidTr="00951570">
        <w:trPr>
          <w:trHeight w:val="227"/>
        </w:trPr>
        <w:tc>
          <w:tcPr>
            <w:tcW w:w="3942" w:type="pct"/>
            <w:shd w:val="clear" w:color="auto" w:fill="auto"/>
          </w:tcPr>
          <w:p w14:paraId="4ABB5002" w14:textId="77777777" w:rsidR="00951570" w:rsidRPr="001E6954" w:rsidRDefault="00E21AA4" w:rsidP="00951570">
            <w:pPr>
              <w:spacing w:before="40" w:after="40" w:line="240" w:lineRule="auto"/>
              <w:ind w:left="318" w:hanging="7"/>
            </w:pPr>
            <w:r w:rsidRPr="001E6954">
              <w:t>Requirement 8(3)(b)</w:t>
            </w:r>
          </w:p>
        </w:tc>
        <w:tc>
          <w:tcPr>
            <w:tcW w:w="1058" w:type="pct"/>
            <w:shd w:val="clear" w:color="auto" w:fill="auto"/>
          </w:tcPr>
          <w:p w14:paraId="4ABB5003" w14:textId="6E5F9D8B" w:rsidR="00951570" w:rsidRPr="001E6954" w:rsidRDefault="00E21AA4" w:rsidP="00951570">
            <w:pPr>
              <w:spacing w:before="40" w:after="40" w:line="240" w:lineRule="auto"/>
              <w:jc w:val="right"/>
              <w:rPr>
                <w:color w:val="0000FF"/>
              </w:rPr>
            </w:pPr>
            <w:r w:rsidRPr="001E6954">
              <w:rPr>
                <w:bCs/>
                <w:iCs/>
                <w:color w:val="00577D"/>
                <w:szCs w:val="40"/>
              </w:rPr>
              <w:t>Compliant</w:t>
            </w:r>
          </w:p>
        </w:tc>
      </w:tr>
      <w:tr w:rsidR="00775DBE" w14:paraId="4ABB5007" w14:textId="77777777" w:rsidTr="00951570">
        <w:trPr>
          <w:trHeight w:val="227"/>
        </w:trPr>
        <w:tc>
          <w:tcPr>
            <w:tcW w:w="3942" w:type="pct"/>
            <w:shd w:val="clear" w:color="auto" w:fill="auto"/>
          </w:tcPr>
          <w:p w14:paraId="4ABB5005" w14:textId="77777777" w:rsidR="00951570" w:rsidRPr="001E6954" w:rsidRDefault="00E21AA4" w:rsidP="00951570">
            <w:pPr>
              <w:spacing w:before="40" w:after="40" w:line="240" w:lineRule="auto"/>
              <w:ind w:left="318" w:hanging="7"/>
            </w:pPr>
            <w:r w:rsidRPr="001E6954">
              <w:t>Requirement 8(3)(c)</w:t>
            </w:r>
          </w:p>
        </w:tc>
        <w:tc>
          <w:tcPr>
            <w:tcW w:w="1058" w:type="pct"/>
            <w:shd w:val="clear" w:color="auto" w:fill="auto"/>
          </w:tcPr>
          <w:p w14:paraId="4ABB5006" w14:textId="060CA109" w:rsidR="00951570" w:rsidRPr="001E6954" w:rsidRDefault="00E21AA4" w:rsidP="00951570">
            <w:pPr>
              <w:spacing w:before="40" w:after="40" w:line="240" w:lineRule="auto"/>
              <w:jc w:val="right"/>
              <w:rPr>
                <w:color w:val="0000FF"/>
              </w:rPr>
            </w:pPr>
            <w:r w:rsidRPr="001E6954">
              <w:rPr>
                <w:bCs/>
                <w:iCs/>
                <w:color w:val="00577D"/>
                <w:szCs w:val="40"/>
              </w:rPr>
              <w:t>Compliant</w:t>
            </w:r>
          </w:p>
        </w:tc>
      </w:tr>
      <w:tr w:rsidR="00775DBE" w14:paraId="4ABB500A" w14:textId="77777777" w:rsidTr="00951570">
        <w:trPr>
          <w:trHeight w:val="227"/>
        </w:trPr>
        <w:tc>
          <w:tcPr>
            <w:tcW w:w="3942" w:type="pct"/>
            <w:shd w:val="clear" w:color="auto" w:fill="auto"/>
          </w:tcPr>
          <w:p w14:paraId="4ABB5008" w14:textId="77777777" w:rsidR="00951570" w:rsidRPr="001E6954" w:rsidRDefault="00E21AA4" w:rsidP="00951570">
            <w:pPr>
              <w:spacing w:before="40" w:after="40" w:line="240" w:lineRule="auto"/>
              <w:ind w:left="318" w:hanging="7"/>
            </w:pPr>
            <w:r w:rsidRPr="001E6954">
              <w:t>Requirement 8(3)(d)</w:t>
            </w:r>
          </w:p>
        </w:tc>
        <w:tc>
          <w:tcPr>
            <w:tcW w:w="1058" w:type="pct"/>
            <w:shd w:val="clear" w:color="auto" w:fill="auto"/>
          </w:tcPr>
          <w:p w14:paraId="4ABB5009" w14:textId="019C2BEC" w:rsidR="00951570" w:rsidRPr="001E6954" w:rsidRDefault="00E21AA4" w:rsidP="00951570">
            <w:pPr>
              <w:spacing w:before="40" w:after="40" w:line="240" w:lineRule="auto"/>
              <w:jc w:val="right"/>
              <w:rPr>
                <w:color w:val="0000FF"/>
              </w:rPr>
            </w:pPr>
            <w:r w:rsidRPr="001E6954">
              <w:rPr>
                <w:bCs/>
                <w:iCs/>
                <w:color w:val="00577D"/>
                <w:szCs w:val="40"/>
              </w:rPr>
              <w:t>Compliant</w:t>
            </w:r>
          </w:p>
        </w:tc>
      </w:tr>
      <w:tr w:rsidR="00775DBE" w14:paraId="4ABB500D" w14:textId="77777777" w:rsidTr="00951570">
        <w:trPr>
          <w:trHeight w:val="227"/>
        </w:trPr>
        <w:tc>
          <w:tcPr>
            <w:tcW w:w="3942" w:type="pct"/>
            <w:shd w:val="clear" w:color="auto" w:fill="auto"/>
          </w:tcPr>
          <w:p w14:paraId="4ABB500B" w14:textId="77777777" w:rsidR="00951570" w:rsidRPr="001E6954" w:rsidRDefault="00E21AA4" w:rsidP="00951570">
            <w:pPr>
              <w:spacing w:before="40" w:after="40" w:line="240" w:lineRule="auto"/>
              <w:ind w:left="318" w:hanging="7"/>
            </w:pPr>
            <w:r w:rsidRPr="001E6954">
              <w:t>Requirement 8(3)(e)</w:t>
            </w:r>
          </w:p>
        </w:tc>
        <w:tc>
          <w:tcPr>
            <w:tcW w:w="1058" w:type="pct"/>
            <w:shd w:val="clear" w:color="auto" w:fill="auto"/>
          </w:tcPr>
          <w:p w14:paraId="4ABB500C" w14:textId="457F55B4" w:rsidR="00951570" w:rsidRPr="001E6954" w:rsidRDefault="00E21AA4" w:rsidP="00951570">
            <w:pPr>
              <w:spacing w:before="40" w:after="40" w:line="240" w:lineRule="auto"/>
              <w:jc w:val="right"/>
              <w:rPr>
                <w:color w:val="0000FF"/>
              </w:rPr>
            </w:pPr>
            <w:r w:rsidRPr="001E6954">
              <w:rPr>
                <w:bCs/>
                <w:iCs/>
                <w:color w:val="00577D"/>
                <w:szCs w:val="40"/>
              </w:rPr>
              <w:t>Compliant</w:t>
            </w:r>
          </w:p>
        </w:tc>
      </w:tr>
      <w:bookmarkEnd w:id="3"/>
    </w:tbl>
    <w:p w14:paraId="4ABB500E" w14:textId="77777777" w:rsidR="00951570" w:rsidRDefault="00951570" w:rsidP="00951570">
      <w:pPr>
        <w:sectPr w:rsidR="00951570" w:rsidSect="00951570">
          <w:headerReference w:type="first" r:id="rId16"/>
          <w:pgSz w:w="11906" w:h="16838"/>
          <w:pgMar w:top="1701" w:right="1418" w:bottom="1418" w:left="1418" w:header="709" w:footer="397" w:gutter="0"/>
          <w:cols w:space="708"/>
          <w:docGrid w:linePitch="360"/>
        </w:sectPr>
      </w:pPr>
    </w:p>
    <w:p w14:paraId="4ABB500F" w14:textId="77777777" w:rsidR="00951570" w:rsidRPr="00D21DCD" w:rsidRDefault="00E21AA4" w:rsidP="00951570">
      <w:pPr>
        <w:pStyle w:val="Heading1"/>
      </w:pPr>
      <w:r>
        <w:lastRenderedPageBreak/>
        <w:t>Detailed assessment</w:t>
      </w:r>
    </w:p>
    <w:p w14:paraId="4ABB5010" w14:textId="77777777" w:rsidR="00951570" w:rsidRPr="00D63989" w:rsidRDefault="00E21AA4" w:rsidP="00951570">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ABB5011" w14:textId="77777777" w:rsidR="00951570" w:rsidRPr="001E6954" w:rsidRDefault="00E21AA4" w:rsidP="00951570">
      <w:pPr>
        <w:rPr>
          <w:color w:val="auto"/>
        </w:rPr>
      </w:pPr>
      <w:r w:rsidRPr="00D63989">
        <w:t>The report also specifies areas in which improvements must be made to ensure the Quality Standards are complied with.</w:t>
      </w:r>
    </w:p>
    <w:p w14:paraId="4ABB5012" w14:textId="77777777" w:rsidR="00951570" w:rsidRPr="00D63989" w:rsidRDefault="00E21AA4" w:rsidP="00951570">
      <w:r w:rsidRPr="00D63989">
        <w:t>The following information has been taken into account in developing this performance report:</w:t>
      </w:r>
    </w:p>
    <w:p w14:paraId="4ABB5013" w14:textId="3F0E955A" w:rsidR="00951570" w:rsidRPr="00816DF9" w:rsidRDefault="00E21AA4" w:rsidP="00FC6A4E">
      <w:pPr>
        <w:pStyle w:val="ListBullet"/>
        <w:numPr>
          <w:ilvl w:val="0"/>
          <w:numId w:val="32"/>
        </w:numPr>
        <w:ind w:left="425" w:hanging="425"/>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816DF9">
        <w:t>a site assessment, observations at the service, review of documents and interviews with staff, consumers/representatives and others</w:t>
      </w:r>
    </w:p>
    <w:p w14:paraId="4ABB5014" w14:textId="2E907D7D" w:rsidR="00951570" w:rsidRPr="00816DF9" w:rsidRDefault="00E21AA4" w:rsidP="00FC6A4E">
      <w:pPr>
        <w:pStyle w:val="ListBullet"/>
        <w:numPr>
          <w:ilvl w:val="0"/>
          <w:numId w:val="32"/>
        </w:numPr>
        <w:ind w:left="425" w:hanging="425"/>
      </w:pPr>
      <w:r w:rsidRPr="00816DF9">
        <w:t xml:space="preserve">the </w:t>
      </w:r>
      <w:r w:rsidR="00713626">
        <w:t>Approved P</w:t>
      </w:r>
      <w:r w:rsidRPr="00816DF9">
        <w:t xml:space="preserve">rovider’s response to the Site Audit report received </w:t>
      </w:r>
      <w:r w:rsidR="00816DF9" w:rsidRPr="00816DF9">
        <w:t>24 June 2021.</w:t>
      </w:r>
    </w:p>
    <w:p w14:paraId="4ABB5016" w14:textId="77777777" w:rsidR="00951570" w:rsidRDefault="00951570">
      <w:pPr>
        <w:spacing w:after="160" w:line="259" w:lineRule="auto"/>
        <w:rPr>
          <w:rFonts w:cs="Times New Roman"/>
        </w:rPr>
      </w:pPr>
    </w:p>
    <w:p w14:paraId="4ABB5017" w14:textId="77777777" w:rsidR="00951570" w:rsidRDefault="00951570" w:rsidP="00951570">
      <w:pPr>
        <w:sectPr w:rsidR="00951570" w:rsidSect="00951570">
          <w:headerReference w:type="first" r:id="rId17"/>
          <w:pgSz w:w="11906" w:h="16838"/>
          <w:pgMar w:top="1701" w:right="1418" w:bottom="1418" w:left="1418" w:header="709" w:footer="397" w:gutter="0"/>
          <w:cols w:space="708"/>
          <w:docGrid w:linePitch="360"/>
        </w:sectPr>
      </w:pPr>
    </w:p>
    <w:p w14:paraId="4ABB5018" w14:textId="101FE8BD" w:rsidR="00951570" w:rsidRDefault="00E21AA4" w:rsidP="00951570">
      <w:pPr>
        <w:pStyle w:val="Heading1"/>
        <w:tabs>
          <w:tab w:val="right" w:pos="9070"/>
        </w:tabs>
        <w:spacing w:before="560" w:after="640"/>
        <w:rPr>
          <w:color w:val="FFFFFF" w:themeColor="background1"/>
        </w:rPr>
        <w:sectPr w:rsidR="00951570" w:rsidSect="00951570">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ABB511A" wp14:editId="4ABB511B">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9482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4ABB5019" w14:textId="77777777" w:rsidR="00951570" w:rsidRPr="00D63989" w:rsidRDefault="00E21AA4" w:rsidP="00951570">
      <w:pPr>
        <w:pStyle w:val="Heading3"/>
        <w:shd w:val="clear" w:color="auto" w:fill="F2F2F2" w:themeFill="background1" w:themeFillShade="F2"/>
      </w:pPr>
      <w:r w:rsidRPr="00D63989">
        <w:t>Consumer outcome:</w:t>
      </w:r>
    </w:p>
    <w:p w14:paraId="4ABB501A" w14:textId="77777777" w:rsidR="00951570" w:rsidRPr="00D63989" w:rsidRDefault="00E21AA4" w:rsidP="00FC7B7F">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ABB501B" w14:textId="77777777" w:rsidR="00951570" w:rsidRPr="00D63989" w:rsidRDefault="00E21AA4" w:rsidP="00951570">
      <w:pPr>
        <w:pStyle w:val="Heading3"/>
        <w:shd w:val="clear" w:color="auto" w:fill="F2F2F2" w:themeFill="background1" w:themeFillShade="F2"/>
      </w:pPr>
      <w:r w:rsidRPr="00D63989">
        <w:t>Organisation statement:</w:t>
      </w:r>
    </w:p>
    <w:p w14:paraId="4ABB501C" w14:textId="77777777" w:rsidR="00951570" w:rsidRPr="00D63989" w:rsidRDefault="00E21AA4" w:rsidP="00FC7B7F">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4ABB501D" w14:textId="77777777" w:rsidR="00951570" w:rsidRDefault="00E21AA4" w:rsidP="00FC7B7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ABB501E" w14:textId="77777777" w:rsidR="00951570" w:rsidRPr="00D63989" w:rsidRDefault="00E21AA4" w:rsidP="00FC7B7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ABB501F" w14:textId="77777777" w:rsidR="00951570" w:rsidRPr="00D63989" w:rsidRDefault="00E21AA4" w:rsidP="00FC7B7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4ABB5020" w14:textId="77777777" w:rsidR="00951570" w:rsidRDefault="00E21AA4" w:rsidP="00951570">
      <w:pPr>
        <w:pStyle w:val="Heading2"/>
      </w:pPr>
      <w:r>
        <w:t xml:space="preserve">Assessment </w:t>
      </w:r>
      <w:r w:rsidRPr="002B2C0F">
        <w:t>of Standard</w:t>
      </w:r>
      <w:r>
        <w:t xml:space="preserve"> 1</w:t>
      </w:r>
    </w:p>
    <w:p w14:paraId="4ABB5022" w14:textId="64C588EF" w:rsidR="00951570" w:rsidRDefault="00E21AA4" w:rsidP="00951570">
      <w:pPr>
        <w:rPr>
          <w:rFonts w:eastAsiaTheme="minorHAnsi"/>
          <w:color w:val="auto"/>
        </w:rPr>
      </w:pPr>
      <w:r w:rsidRPr="00154403">
        <w:rPr>
          <w:rFonts w:eastAsiaTheme="minorHAnsi"/>
        </w:rPr>
        <w:t xml:space="preserve">The Quality Standard is assessed as </w:t>
      </w:r>
      <w:r w:rsidRPr="002D5A03">
        <w:rPr>
          <w:rFonts w:eastAsiaTheme="minorHAnsi"/>
          <w:color w:val="auto"/>
        </w:rPr>
        <w:t xml:space="preserve">Compliant as </w:t>
      </w:r>
      <w:r w:rsidR="002D5A03" w:rsidRPr="002D5A03">
        <w:rPr>
          <w:rFonts w:eastAsiaTheme="minorHAnsi"/>
          <w:color w:val="auto"/>
        </w:rPr>
        <w:t>six</w:t>
      </w:r>
      <w:r w:rsidRPr="002D5A03">
        <w:rPr>
          <w:rFonts w:eastAsiaTheme="minorHAnsi"/>
          <w:color w:val="auto"/>
        </w:rPr>
        <w:t xml:space="preserve"> of the six specific </w:t>
      </w:r>
      <w:r w:rsidR="002D5A03" w:rsidRPr="002D5A03">
        <w:rPr>
          <w:rFonts w:eastAsiaTheme="minorHAnsi"/>
          <w:color w:val="auto"/>
        </w:rPr>
        <w:t>R</w:t>
      </w:r>
      <w:r w:rsidRPr="002D5A03">
        <w:rPr>
          <w:rFonts w:eastAsiaTheme="minorHAnsi"/>
          <w:color w:val="auto"/>
        </w:rPr>
        <w:t>equirements have been assessed as Compliant.</w:t>
      </w:r>
    </w:p>
    <w:p w14:paraId="09231CC8" w14:textId="79FD6F2D" w:rsidR="002D5A03" w:rsidRDefault="002D5A03" w:rsidP="00951570">
      <w:pPr>
        <w:rPr>
          <w:rFonts w:eastAsiaTheme="minorHAnsi"/>
        </w:rPr>
      </w:pPr>
      <w:r>
        <w:rPr>
          <w:rFonts w:eastAsia="Calibri"/>
          <w:color w:val="auto"/>
          <w:lang w:eastAsia="en-US"/>
        </w:rPr>
        <w:t xml:space="preserve">The Assessment Team found overall, consumers interviewed </w:t>
      </w:r>
      <w:r w:rsidR="00297F59">
        <w:rPr>
          <w:rFonts w:eastAsia="Calibri"/>
          <w:color w:val="auto"/>
          <w:lang w:eastAsia="en-US"/>
        </w:rPr>
        <w:t xml:space="preserve">consider they are treated with dignity and respect, can maintain their identity, make informed choices about their care and services, </w:t>
      </w:r>
      <w:r w:rsidR="005C53B1">
        <w:rPr>
          <w:rFonts w:eastAsia="Calibri"/>
          <w:color w:val="auto"/>
          <w:lang w:eastAsia="en-US"/>
        </w:rPr>
        <w:t>and</w:t>
      </w:r>
      <w:r w:rsidR="00297F59">
        <w:rPr>
          <w:rFonts w:eastAsia="Calibri"/>
          <w:color w:val="auto"/>
          <w:lang w:eastAsia="en-US"/>
        </w:rPr>
        <w:t xml:space="preserve"> live the life they choose. </w:t>
      </w:r>
      <w:r w:rsidR="001A7D44">
        <w:rPr>
          <w:rFonts w:eastAsiaTheme="minorHAnsi"/>
        </w:rPr>
        <w:t>Specific feedback and examples provided by consumers/representatives include:</w:t>
      </w:r>
    </w:p>
    <w:p w14:paraId="5E77444C" w14:textId="4A14AB86" w:rsidR="001A7D44" w:rsidRPr="00B3148B" w:rsidRDefault="00667EE8" w:rsidP="004D2C46">
      <w:pPr>
        <w:pStyle w:val="ListBullet2"/>
        <w:numPr>
          <w:ilvl w:val="0"/>
          <w:numId w:val="24"/>
        </w:numPr>
        <w:ind w:left="425" w:hanging="425"/>
      </w:pPr>
      <w:r w:rsidRPr="00B3148B">
        <w:t>Consumers and representatives indicated consumers are treated with dignity and respect by staff and management</w:t>
      </w:r>
      <w:r w:rsidR="0067106B" w:rsidRPr="00B3148B">
        <w:t>.</w:t>
      </w:r>
    </w:p>
    <w:p w14:paraId="1604FDDD" w14:textId="36C0B18B" w:rsidR="0067106B" w:rsidRPr="00B3148B" w:rsidRDefault="0067106B" w:rsidP="004D2C46">
      <w:pPr>
        <w:pStyle w:val="ListBullet2"/>
        <w:numPr>
          <w:ilvl w:val="0"/>
          <w:numId w:val="24"/>
        </w:numPr>
        <w:ind w:left="425" w:hanging="425"/>
      </w:pPr>
      <w:r w:rsidRPr="00B3148B">
        <w:t xml:space="preserve">Consumers and representatives provided specific examples of how staff support </w:t>
      </w:r>
      <w:r w:rsidR="007D594B" w:rsidRPr="00B3148B">
        <w:t>the provision of culturally safe care and service</w:t>
      </w:r>
      <w:r w:rsidR="00AC6CEA" w:rsidRPr="00B3148B">
        <w:t>s</w:t>
      </w:r>
      <w:r w:rsidR="005C53B1">
        <w:t>,</w:t>
      </w:r>
      <w:r w:rsidR="00AC6CEA" w:rsidRPr="00B3148B">
        <w:t xml:space="preserve"> and the maintenance of important relationships</w:t>
      </w:r>
      <w:r w:rsidR="004E3711" w:rsidRPr="00B3148B">
        <w:t xml:space="preserve">, including identifying those </w:t>
      </w:r>
      <w:r w:rsidR="00173EF4">
        <w:t xml:space="preserve">whom </w:t>
      </w:r>
      <w:r w:rsidR="004E3711" w:rsidRPr="00B3148B">
        <w:t>consumers wish to be involved in decisions relating to care</w:t>
      </w:r>
      <w:r w:rsidR="00173EF4">
        <w:t xml:space="preserve"> and services</w:t>
      </w:r>
      <w:r w:rsidR="004E3711" w:rsidRPr="00B3148B">
        <w:t xml:space="preserve">. </w:t>
      </w:r>
    </w:p>
    <w:p w14:paraId="02EC7A1F" w14:textId="1292BD9E" w:rsidR="00310550" w:rsidRPr="00B3148B" w:rsidRDefault="00310550" w:rsidP="004D2C46">
      <w:pPr>
        <w:pStyle w:val="ListBullet2"/>
        <w:numPr>
          <w:ilvl w:val="0"/>
          <w:numId w:val="24"/>
        </w:numPr>
        <w:ind w:left="425" w:hanging="425"/>
      </w:pPr>
      <w:r w:rsidRPr="00B3148B">
        <w:t>Consumers indicated they are support</w:t>
      </w:r>
      <w:r w:rsidR="00CD63D5">
        <w:t>ed</w:t>
      </w:r>
      <w:r w:rsidRPr="00B3148B">
        <w:t xml:space="preserve"> to </w:t>
      </w:r>
      <w:r w:rsidR="00175606" w:rsidRPr="00B3148B">
        <w:t>take risks to enable</w:t>
      </w:r>
      <w:r w:rsidR="00CD63D5">
        <w:t xml:space="preserve"> them</w:t>
      </w:r>
      <w:r w:rsidR="00175606" w:rsidRPr="00B3148B">
        <w:t xml:space="preserve"> to engage in activities and tasks to live their best live</w:t>
      </w:r>
      <w:r w:rsidR="00720D88" w:rsidRPr="00B3148B">
        <w:t xml:space="preserve">s. </w:t>
      </w:r>
    </w:p>
    <w:p w14:paraId="273F8193" w14:textId="0F32E93B" w:rsidR="00F47AED" w:rsidRPr="00B3148B" w:rsidRDefault="00F47AED" w:rsidP="004D2C46">
      <w:pPr>
        <w:pStyle w:val="ListBullet2"/>
        <w:numPr>
          <w:ilvl w:val="0"/>
          <w:numId w:val="24"/>
        </w:numPr>
        <w:ind w:left="425" w:hanging="425"/>
      </w:pPr>
      <w:r w:rsidRPr="00B3148B">
        <w:t xml:space="preserve">A range of mechanisms </w:t>
      </w:r>
      <w:r w:rsidR="00CC2EC1">
        <w:t xml:space="preserve">are </w:t>
      </w:r>
      <w:r w:rsidR="00C76997">
        <w:t>used,</w:t>
      </w:r>
      <w:r w:rsidR="00CC2EC1">
        <w:t xml:space="preserve"> </w:t>
      </w:r>
      <w:r w:rsidRPr="00B3148B">
        <w:t xml:space="preserve">and information </w:t>
      </w:r>
      <w:r w:rsidR="00951570">
        <w:t xml:space="preserve">is </w:t>
      </w:r>
      <w:r w:rsidRPr="00B3148B">
        <w:t xml:space="preserve">provided to </w:t>
      </w:r>
      <w:r w:rsidR="00CC2EC1">
        <w:t xml:space="preserve">consumers to </w:t>
      </w:r>
      <w:r w:rsidRPr="00B3148B">
        <w:t>support decisions rel</w:t>
      </w:r>
      <w:r w:rsidR="00A23C44" w:rsidRPr="00B3148B">
        <w:t>ating</w:t>
      </w:r>
      <w:r w:rsidRPr="00B3148B">
        <w:t xml:space="preserve"> to meals</w:t>
      </w:r>
      <w:r w:rsidR="00A23C44" w:rsidRPr="00B3148B">
        <w:t xml:space="preserve"> and choices about care and services. </w:t>
      </w:r>
    </w:p>
    <w:p w14:paraId="45F46FF7" w14:textId="70117812" w:rsidR="00472CDC" w:rsidRDefault="00472CDC" w:rsidP="004D2C46">
      <w:pPr>
        <w:pStyle w:val="ListBullet2"/>
        <w:numPr>
          <w:ilvl w:val="0"/>
          <w:numId w:val="24"/>
        </w:numPr>
        <w:ind w:left="425" w:hanging="425"/>
        <w:rPr>
          <w:rFonts w:eastAsia="Calibri"/>
        </w:rPr>
      </w:pPr>
      <w:r w:rsidRPr="00B3148B">
        <w:t>A representative</w:t>
      </w:r>
      <w:r>
        <w:rPr>
          <w:rFonts w:eastAsia="Calibri"/>
        </w:rPr>
        <w:t xml:space="preserve"> confirmed personal information about their family member is kept confidential. </w:t>
      </w:r>
    </w:p>
    <w:p w14:paraId="08433051" w14:textId="52C62272" w:rsidR="00B3148B" w:rsidRDefault="00B04E18" w:rsidP="00472CDC">
      <w:pPr>
        <w:rPr>
          <w:rFonts w:eastAsia="Calibri"/>
          <w:color w:val="auto"/>
          <w:lang w:eastAsia="en-US"/>
        </w:rPr>
      </w:pPr>
      <w:r>
        <w:rPr>
          <w:rFonts w:eastAsia="Calibri"/>
          <w:color w:val="auto"/>
          <w:lang w:eastAsia="en-US"/>
        </w:rPr>
        <w:lastRenderedPageBreak/>
        <w:t>Consumers’ care plans contained information relating to consumers’ life stories</w:t>
      </w:r>
      <w:r w:rsidR="00CA1E60">
        <w:rPr>
          <w:rFonts w:eastAsia="Calibri"/>
          <w:color w:val="auto"/>
          <w:lang w:eastAsia="en-US"/>
        </w:rPr>
        <w:t xml:space="preserve">, including background and personal preferences to support provision of care. Staff interviewed </w:t>
      </w:r>
      <w:r w:rsidR="001D407E">
        <w:rPr>
          <w:rFonts w:eastAsia="Calibri"/>
          <w:color w:val="auto"/>
          <w:lang w:eastAsia="en-US"/>
        </w:rPr>
        <w:t xml:space="preserve">were observed to speak to consumers in a respectful manner and were able to demonstrate knowledge of consumers’ individual </w:t>
      </w:r>
      <w:r w:rsidR="00C76997">
        <w:rPr>
          <w:rFonts w:eastAsia="Calibri"/>
          <w:color w:val="auto"/>
          <w:lang w:eastAsia="en-US"/>
        </w:rPr>
        <w:t>backgrounds</w:t>
      </w:r>
      <w:r w:rsidR="009E70F6">
        <w:rPr>
          <w:rFonts w:eastAsia="Calibri"/>
          <w:color w:val="auto"/>
          <w:lang w:eastAsia="en-US"/>
        </w:rPr>
        <w:t>, needs</w:t>
      </w:r>
      <w:r w:rsidR="00E04149">
        <w:rPr>
          <w:rFonts w:eastAsia="Calibri"/>
          <w:color w:val="auto"/>
          <w:lang w:eastAsia="en-US"/>
        </w:rPr>
        <w:t xml:space="preserve">, </w:t>
      </w:r>
      <w:r w:rsidR="009E70F6">
        <w:rPr>
          <w:rFonts w:eastAsia="Calibri"/>
          <w:color w:val="auto"/>
          <w:lang w:eastAsia="en-US"/>
        </w:rPr>
        <w:t>preferences and specific strategies developed based on this information.</w:t>
      </w:r>
      <w:r w:rsidR="005859DB">
        <w:rPr>
          <w:rFonts w:eastAsia="Calibri"/>
          <w:color w:val="auto"/>
          <w:lang w:eastAsia="en-US"/>
        </w:rPr>
        <w:t xml:space="preserve"> Strategies included </w:t>
      </w:r>
      <w:r w:rsidR="00570041">
        <w:rPr>
          <w:rFonts w:eastAsia="Calibri"/>
          <w:color w:val="auto"/>
          <w:lang w:eastAsia="en-US"/>
        </w:rPr>
        <w:t xml:space="preserve">examples of how care and services are delivered in a culturally safe manner. </w:t>
      </w:r>
    </w:p>
    <w:p w14:paraId="17622E97" w14:textId="3C98B0BE" w:rsidR="00570041" w:rsidRDefault="00EC46E0" w:rsidP="00472CDC">
      <w:pPr>
        <w:rPr>
          <w:rFonts w:eastAsia="Calibri"/>
          <w:color w:val="auto"/>
          <w:lang w:eastAsia="en-US"/>
        </w:rPr>
      </w:pPr>
      <w:r>
        <w:rPr>
          <w:rFonts w:eastAsia="Calibri"/>
          <w:color w:val="auto"/>
          <w:lang w:eastAsia="en-US"/>
        </w:rPr>
        <w:t>The service’s handover process assist</w:t>
      </w:r>
      <w:r w:rsidR="00E04149">
        <w:rPr>
          <w:rFonts w:eastAsia="Calibri"/>
          <w:color w:val="auto"/>
          <w:lang w:eastAsia="en-US"/>
        </w:rPr>
        <w:t>s</w:t>
      </w:r>
      <w:r>
        <w:rPr>
          <w:rFonts w:eastAsia="Calibri"/>
          <w:color w:val="auto"/>
          <w:lang w:eastAsia="en-US"/>
        </w:rPr>
        <w:t xml:space="preserve"> communication </w:t>
      </w:r>
      <w:r w:rsidR="00E04149">
        <w:rPr>
          <w:rFonts w:eastAsia="Calibri"/>
          <w:color w:val="auto"/>
          <w:lang w:eastAsia="en-US"/>
        </w:rPr>
        <w:t>about</w:t>
      </w:r>
      <w:r>
        <w:rPr>
          <w:rFonts w:eastAsia="Calibri"/>
          <w:color w:val="auto"/>
          <w:lang w:eastAsia="en-US"/>
        </w:rPr>
        <w:t xml:space="preserve"> consumers’ preferences and choices </w:t>
      </w:r>
      <w:r w:rsidR="00462E11">
        <w:rPr>
          <w:rFonts w:eastAsia="Calibri"/>
          <w:color w:val="auto"/>
          <w:lang w:eastAsia="en-US"/>
        </w:rPr>
        <w:t xml:space="preserve">between </w:t>
      </w:r>
      <w:r>
        <w:rPr>
          <w:rFonts w:eastAsia="Calibri"/>
          <w:color w:val="auto"/>
          <w:lang w:eastAsia="en-US"/>
        </w:rPr>
        <w:t xml:space="preserve">staff. Staff interviewed </w:t>
      </w:r>
      <w:r w:rsidR="0006608C">
        <w:rPr>
          <w:rFonts w:eastAsia="Calibri"/>
          <w:color w:val="auto"/>
          <w:lang w:eastAsia="en-US"/>
        </w:rPr>
        <w:t>provided specific examples of how they have support</w:t>
      </w:r>
      <w:r w:rsidR="00462E11">
        <w:rPr>
          <w:rFonts w:eastAsia="Calibri"/>
          <w:color w:val="auto"/>
          <w:lang w:eastAsia="en-US"/>
        </w:rPr>
        <w:t>ed</w:t>
      </w:r>
      <w:r w:rsidR="0006608C">
        <w:rPr>
          <w:rFonts w:eastAsia="Calibri"/>
          <w:color w:val="auto"/>
          <w:lang w:eastAsia="en-US"/>
        </w:rPr>
        <w:t xml:space="preserve"> consumers to maintain relationships </w:t>
      </w:r>
      <w:r w:rsidR="0049262B">
        <w:rPr>
          <w:rFonts w:eastAsia="Calibri"/>
          <w:color w:val="auto"/>
          <w:lang w:eastAsia="en-US"/>
        </w:rPr>
        <w:t xml:space="preserve">of their choosing, including those consumers who </w:t>
      </w:r>
      <w:r w:rsidR="00E30F9F">
        <w:rPr>
          <w:rFonts w:eastAsia="Calibri"/>
          <w:color w:val="auto"/>
          <w:lang w:eastAsia="en-US"/>
        </w:rPr>
        <w:t>have signi</w:t>
      </w:r>
      <w:r w:rsidR="00462E11">
        <w:rPr>
          <w:rFonts w:eastAsia="Calibri"/>
          <w:color w:val="auto"/>
          <w:lang w:eastAsia="en-US"/>
        </w:rPr>
        <w:t>ficant</w:t>
      </w:r>
      <w:r w:rsidR="00E30F9F">
        <w:rPr>
          <w:rFonts w:eastAsia="Calibri"/>
          <w:color w:val="auto"/>
          <w:lang w:eastAsia="en-US"/>
        </w:rPr>
        <w:t xml:space="preserve"> cognitive or communication impairment</w:t>
      </w:r>
      <w:r w:rsidR="00462E11">
        <w:rPr>
          <w:rFonts w:eastAsia="Calibri"/>
          <w:color w:val="auto"/>
          <w:lang w:eastAsia="en-US"/>
        </w:rPr>
        <w:t>s</w:t>
      </w:r>
      <w:r w:rsidR="00E30F9F">
        <w:rPr>
          <w:rFonts w:eastAsia="Calibri"/>
          <w:color w:val="auto"/>
          <w:lang w:eastAsia="en-US"/>
        </w:rPr>
        <w:t xml:space="preserve">. </w:t>
      </w:r>
    </w:p>
    <w:p w14:paraId="52E2332E" w14:textId="1C5822E1" w:rsidR="00A75DD3" w:rsidRDefault="00AC3DC5" w:rsidP="00472CDC">
      <w:pPr>
        <w:rPr>
          <w:rFonts w:eastAsia="Calibri"/>
          <w:color w:val="auto"/>
          <w:lang w:eastAsia="en-US"/>
        </w:rPr>
      </w:pPr>
      <w:r>
        <w:rPr>
          <w:rFonts w:eastAsia="Calibri"/>
          <w:color w:val="auto"/>
          <w:lang w:eastAsia="en-US"/>
        </w:rPr>
        <w:t xml:space="preserve">Staff provided a range of examples of how consumers are supported to take risks, including </w:t>
      </w:r>
      <w:r w:rsidR="001A256E">
        <w:rPr>
          <w:rFonts w:eastAsia="Calibri"/>
          <w:color w:val="auto"/>
          <w:lang w:eastAsia="en-US"/>
        </w:rPr>
        <w:t>strategies used to minimise risks</w:t>
      </w:r>
      <w:r w:rsidR="00C7535A">
        <w:rPr>
          <w:rFonts w:eastAsia="Calibri"/>
          <w:color w:val="auto"/>
          <w:lang w:eastAsia="en-US"/>
        </w:rPr>
        <w:t>.</w:t>
      </w:r>
      <w:r w:rsidR="00F47BE7">
        <w:rPr>
          <w:rFonts w:eastAsia="Calibri"/>
          <w:color w:val="auto"/>
          <w:lang w:eastAsia="en-US"/>
        </w:rPr>
        <w:t xml:space="preserve"> </w:t>
      </w:r>
      <w:r w:rsidR="00C7535A">
        <w:rPr>
          <w:rFonts w:eastAsia="Calibri"/>
          <w:color w:val="auto"/>
          <w:lang w:eastAsia="en-US"/>
        </w:rPr>
        <w:t>D</w:t>
      </w:r>
      <w:r w:rsidR="00F47BE7">
        <w:rPr>
          <w:rFonts w:eastAsia="Calibri"/>
          <w:color w:val="auto"/>
          <w:lang w:eastAsia="en-US"/>
        </w:rPr>
        <w:t xml:space="preserve">iscussions of risks </w:t>
      </w:r>
      <w:r w:rsidR="00C7535A">
        <w:rPr>
          <w:rFonts w:eastAsia="Calibri"/>
          <w:color w:val="auto"/>
          <w:lang w:eastAsia="en-US"/>
        </w:rPr>
        <w:t>associated with consumers’ choices were</w:t>
      </w:r>
      <w:r w:rsidR="00F47BE7">
        <w:rPr>
          <w:rFonts w:eastAsia="Calibri"/>
          <w:color w:val="auto"/>
          <w:lang w:eastAsia="en-US"/>
        </w:rPr>
        <w:t xml:space="preserve"> documented in rele</w:t>
      </w:r>
      <w:r w:rsidR="00A75DD3">
        <w:rPr>
          <w:rFonts w:eastAsia="Calibri"/>
          <w:color w:val="auto"/>
          <w:lang w:eastAsia="en-US"/>
        </w:rPr>
        <w:t>vant assessments</w:t>
      </w:r>
      <w:r w:rsidR="00C7535A">
        <w:rPr>
          <w:rFonts w:eastAsia="Calibri"/>
          <w:color w:val="auto"/>
          <w:lang w:eastAsia="en-US"/>
        </w:rPr>
        <w:t xml:space="preserve">, however, </w:t>
      </w:r>
      <w:r w:rsidR="007917B7">
        <w:rPr>
          <w:rFonts w:eastAsia="Calibri"/>
          <w:color w:val="auto"/>
          <w:lang w:eastAsia="en-US"/>
        </w:rPr>
        <w:t>as discussed in Standard 8 Organisational governance, the service has initiat</w:t>
      </w:r>
      <w:r w:rsidR="006D03E3">
        <w:rPr>
          <w:rFonts w:eastAsia="Calibri"/>
          <w:color w:val="auto"/>
          <w:lang w:eastAsia="en-US"/>
        </w:rPr>
        <w:t>ed</w:t>
      </w:r>
      <w:r w:rsidR="007917B7">
        <w:rPr>
          <w:rFonts w:eastAsia="Calibri"/>
          <w:color w:val="auto"/>
          <w:lang w:eastAsia="en-US"/>
        </w:rPr>
        <w:t xml:space="preserve"> improvements </w:t>
      </w:r>
      <w:r w:rsidR="0001318E">
        <w:rPr>
          <w:rFonts w:eastAsia="Calibri"/>
          <w:color w:val="auto"/>
          <w:lang w:eastAsia="en-US"/>
        </w:rPr>
        <w:t xml:space="preserve">to ensure these risks, strategies, consequences and discussions are </w:t>
      </w:r>
      <w:r w:rsidR="00C76997">
        <w:rPr>
          <w:rFonts w:eastAsia="Calibri"/>
          <w:color w:val="auto"/>
          <w:lang w:eastAsia="en-US"/>
        </w:rPr>
        <w:t>comprehensively</w:t>
      </w:r>
      <w:r w:rsidR="0001318E">
        <w:rPr>
          <w:rFonts w:eastAsia="Calibri"/>
          <w:color w:val="auto"/>
          <w:lang w:eastAsia="en-US"/>
        </w:rPr>
        <w:t xml:space="preserve"> documented. </w:t>
      </w:r>
      <w:r w:rsidR="00A75DD3">
        <w:rPr>
          <w:rFonts w:eastAsia="Calibri"/>
          <w:color w:val="auto"/>
          <w:lang w:eastAsia="en-US"/>
        </w:rPr>
        <w:t xml:space="preserve"> </w:t>
      </w:r>
    </w:p>
    <w:p w14:paraId="7AA74B15" w14:textId="04CF6317" w:rsidR="00E30F9F" w:rsidRDefault="00A75DD3" w:rsidP="00472CDC">
      <w:pPr>
        <w:rPr>
          <w:rFonts w:eastAsia="Calibri"/>
          <w:color w:val="auto"/>
          <w:lang w:eastAsia="en-US"/>
        </w:rPr>
      </w:pPr>
      <w:r>
        <w:rPr>
          <w:rFonts w:eastAsia="Calibri"/>
          <w:color w:val="auto"/>
          <w:lang w:eastAsia="en-US"/>
        </w:rPr>
        <w:t xml:space="preserve">The Assessment Team observed </w:t>
      </w:r>
      <w:r w:rsidR="00B95F3F">
        <w:rPr>
          <w:rFonts w:eastAsia="Calibri"/>
          <w:color w:val="auto"/>
          <w:lang w:eastAsia="en-US"/>
        </w:rPr>
        <w:t>posters and information on display, including activity schedules and meeting dates</w:t>
      </w:r>
      <w:r w:rsidR="007775A4">
        <w:rPr>
          <w:rFonts w:eastAsia="Calibri"/>
          <w:color w:val="auto"/>
          <w:lang w:eastAsia="en-US"/>
        </w:rPr>
        <w:t>. Staff indicated representatives are communicated w</w:t>
      </w:r>
      <w:r w:rsidR="008B133F">
        <w:rPr>
          <w:rFonts w:eastAsia="Calibri"/>
          <w:color w:val="auto"/>
          <w:lang w:eastAsia="en-US"/>
        </w:rPr>
        <w:t>ith w</w:t>
      </w:r>
      <w:r w:rsidR="007775A4">
        <w:rPr>
          <w:rFonts w:eastAsia="Calibri"/>
          <w:color w:val="auto"/>
          <w:lang w:eastAsia="en-US"/>
        </w:rPr>
        <w:t xml:space="preserve">hen changes in care occur </w:t>
      </w:r>
      <w:r w:rsidR="002D2351">
        <w:rPr>
          <w:rFonts w:eastAsia="Calibri"/>
          <w:color w:val="auto"/>
          <w:lang w:eastAsia="en-US"/>
        </w:rPr>
        <w:t xml:space="preserve">and consumers from non-English speaking </w:t>
      </w:r>
      <w:r w:rsidR="00C76997">
        <w:rPr>
          <w:rFonts w:eastAsia="Calibri"/>
          <w:color w:val="auto"/>
          <w:lang w:eastAsia="en-US"/>
        </w:rPr>
        <w:t>backgrounds</w:t>
      </w:r>
      <w:r w:rsidR="002D2351">
        <w:rPr>
          <w:rFonts w:eastAsia="Calibri"/>
          <w:color w:val="auto"/>
          <w:lang w:eastAsia="en-US"/>
        </w:rPr>
        <w:t xml:space="preserve"> are</w:t>
      </w:r>
      <w:r w:rsidR="008B133F">
        <w:rPr>
          <w:rFonts w:eastAsia="Calibri"/>
          <w:color w:val="auto"/>
          <w:lang w:eastAsia="en-US"/>
        </w:rPr>
        <w:t xml:space="preserve"> </w:t>
      </w:r>
      <w:r w:rsidR="002D2351">
        <w:rPr>
          <w:rFonts w:eastAsia="Calibri"/>
          <w:color w:val="auto"/>
          <w:lang w:eastAsia="en-US"/>
        </w:rPr>
        <w:t>p</w:t>
      </w:r>
      <w:r w:rsidR="008B133F">
        <w:rPr>
          <w:rFonts w:eastAsia="Calibri"/>
          <w:color w:val="auto"/>
          <w:lang w:eastAsia="en-US"/>
        </w:rPr>
        <w:t>r</w:t>
      </w:r>
      <w:r w:rsidR="002D2351">
        <w:rPr>
          <w:rFonts w:eastAsia="Calibri"/>
          <w:color w:val="auto"/>
          <w:lang w:eastAsia="en-US"/>
        </w:rPr>
        <w:t xml:space="preserve">ovided with information in their preferred language. </w:t>
      </w:r>
      <w:r w:rsidR="001A256E">
        <w:rPr>
          <w:rFonts w:eastAsia="Calibri"/>
          <w:color w:val="auto"/>
          <w:lang w:eastAsia="en-US"/>
        </w:rPr>
        <w:t xml:space="preserve"> </w:t>
      </w:r>
    </w:p>
    <w:p w14:paraId="14A3FBA1" w14:textId="6F500595" w:rsidR="00781E3F" w:rsidRPr="00472CDC" w:rsidRDefault="00C011D2" w:rsidP="00472CDC">
      <w:pPr>
        <w:rPr>
          <w:rFonts w:eastAsia="Calibri"/>
          <w:color w:val="auto"/>
          <w:lang w:eastAsia="en-US"/>
        </w:rPr>
      </w:pPr>
      <w:r>
        <w:rPr>
          <w:rFonts w:eastAsia="Calibri"/>
          <w:color w:val="auto"/>
          <w:lang w:eastAsia="en-US"/>
        </w:rPr>
        <w:t>The Assessment Team observed care staff knocking on doors before entering consumers’ rooms</w:t>
      </w:r>
      <w:r w:rsidR="00EE30B4">
        <w:rPr>
          <w:rFonts w:eastAsia="Calibri"/>
          <w:color w:val="auto"/>
          <w:lang w:eastAsia="en-US"/>
        </w:rPr>
        <w:t xml:space="preserve"> and maintain</w:t>
      </w:r>
      <w:r w:rsidR="00172588">
        <w:rPr>
          <w:rFonts w:eastAsia="Calibri"/>
          <w:color w:val="auto"/>
          <w:lang w:eastAsia="en-US"/>
        </w:rPr>
        <w:t>ing</w:t>
      </w:r>
      <w:r w:rsidR="00EE30B4">
        <w:rPr>
          <w:rFonts w:eastAsia="Calibri"/>
          <w:color w:val="auto"/>
          <w:lang w:eastAsia="en-US"/>
        </w:rPr>
        <w:t xml:space="preserve"> consumers’ privacy</w:t>
      </w:r>
      <w:r w:rsidR="00172588">
        <w:rPr>
          <w:rFonts w:eastAsia="Calibri"/>
          <w:color w:val="auto"/>
          <w:lang w:eastAsia="en-US"/>
        </w:rPr>
        <w:t xml:space="preserve"> during</w:t>
      </w:r>
      <w:r w:rsidR="00EE30B4">
        <w:rPr>
          <w:rFonts w:eastAsia="Calibri"/>
          <w:color w:val="auto"/>
          <w:lang w:eastAsia="en-US"/>
        </w:rPr>
        <w:t xml:space="preserve">  provision of care. </w:t>
      </w:r>
      <w:r w:rsidR="00472CDC">
        <w:rPr>
          <w:rFonts w:eastAsia="Calibri"/>
          <w:color w:val="auto"/>
          <w:lang w:eastAsia="en-US"/>
        </w:rPr>
        <w:t xml:space="preserve">Staff interviewed </w:t>
      </w:r>
      <w:r w:rsidR="008E38F9">
        <w:rPr>
          <w:rFonts w:eastAsia="Calibri"/>
          <w:color w:val="auto"/>
          <w:lang w:eastAsia="en-US"/>
        </w:rPr>
        <w:t xml:space="preserve">provided examples of how they support consumers’ private information to remain confidential and to be only be shared with authorised individuals in accordance with consumers’ preferences. </w:t>
      </w:r>
      <w:r w:rsidR="00781E3F">
        <w:rPr>
          <w:rFonts w:eastAsia="Calibri"/>
          <w:color w:val="auto"/>
          <w:lang w:eastAsia="en-US"/>
        </w:rPr>
        <w:t xml:space="preserve">The service has documented policies and procedures relating to </w:t>
      </w:r>
      <w:r w:rsidR="00135398">
        <w:rPr>
          <w:rFonts w:eastAsia="Calibri"/>
          <w:color w:val="auto"/>
          <w:lang w:eastAsia="en-US"/>
        </w:rPr>
        <w:t>privacy and confidentiality</w:t>
      </w:r>
      <w:r w:rsidR="008E38F9">
        <w:rPr>
          <w:rFonts w:eastAsia="Calibri"/>
          <w:color w:val="auto"/>
          <w:lang w:eastAsia="en-US"/>
        </w:rPr>
        <w:t xml:space="preserve">, including how </w:t>
      </w:r>
      <w:r w:rsidR="00113154">
        <w:rPr>
          <w:rFonts w:eastAsia="Calibri"/>
          <w:color w:val="auto"/>
          <w:lang w:eastAsia="en-US"/>
        </w:rPr>
        <w:t xml:space="preserve">information is collected, stored and accessed. </w:t>
      </w:r>
      <w:r w:rsidR="00135398">
        <w:rPr>
          <w:rFonts w:eastAsia="Calibri"/>
          <w:color w:val="auto"/>
          <w:lang w:eastAsia="en-US"/>
        </w:rPr>
        <w:t xml:space="preserve"> </w:t>
      </w:r>
    </w:p>
    <w:p w14:paraId="4AC3EB6B" w14:textId="76251305" w:rsidR="00A549AA" w:rsidRPr="007E42AC" w:rsidRDefault="00A549AA" w:rsidP="00A549AA">
      <w:pPr>
        <w:rPr>
          <w:rFonts w:eastAsia="Calibri"/>
          <w:lang w:eastAsia="en-US"/>
        </w:rPr>
      </w:pPr>
      <w:r>
        <w:rPr>
          <w:rFonts w:eastAsia="Calibri"/>
          <w:lang w:eastAsia="en-US"/>
        </w:rPr>
        <w:t>Based on the Assessment Team’s report, I find The Bethanie Group Incorporated, in relation to Bethanie Gwelup, Compliant with all Requirements in Standard 1</w:t>
      </w:r>
      <w:r w:rsidR="0032030B">
        <w:rPr>
          <w:rFonts w:eastAsia="Calibri"/>
          <w:lang w:eastAsia="en-US"/>
        </w:rPr>
        <w:t xml:space="preserve"> Consumer dignity and choice.</w:t>
      </w:r>
    </w:p>
    <w:p w14:paraId="4ABB5023" w14:textId="2BA6C8E7" w:rsidR="00951570" w:rsidRDefault="00E21AA4" w:rsidP="00951570">
      <w:pPr>
        <w:pStyle w:val="Heading2"/>
      </w:pPr>
      <w:r w:rsidRPr="00D435F8">
        <w:t>Assessment of Standard 1 Requirements</w:t>
      </w:r>
      <w:bookmarkStart w:id="4" w:name="_Hlk32932412"/>
      <w:r w:rsidRPr="0066387A">
        <w:rPr>
          <w:i/>
          <w:color w:val="0000FF"/>
          <w:sz w:val="24"/>
          <w:szCs w:val="24"/>
        </w:rPr>
        <w:t xml:space="preserve"> </w:t>
      </w:r>
      <w:bookmarkEnd w:id="4"/>
    </w:p>
    <w:p w14:paraId="4ABB5024" w14:textId="27A62359" w:rsidR="00951570" w:rsidRDefault="00E21AA4" w:rsidP="00951570">
      <w:pPr>
        <w:pStyle w:val="Heading3"/>
      </w:pPr>
      <w:r w:rsidRPr="00051035">
        <w:t>Requirement 1(3)(a)</w:t>
      </w:r>
      <w:r w:rsidRPr="00051035">
        <w:tab/>
        <w:t>Compliant</w:t>
      </w:r>
    </w:p>
    <w:p w14:paraId="4ABB5025" w14:textId="77777777" w:rsidR="00951570" w:rsidRPr="008D114F" w:rsidRDefault="00E21AA4" w:rsidP="00951570">
      <w:pPr>
        <w:rPr>
          <w:i/>
        </w:rPr>
      </w:pPr>
      <w:r w:rsidRPr="008D114F">
        <w:rPr>
          <w:i/>
        </w:rPr>
        <w:t>Each consumer is treated with dignity and respect, with their identity, culture and diversity valued.</w:t>
      </w:r>
    </w:p>
    <w:p w14:paraId="4ABB5027" w14:textId="20294180" w:rsidR="00951570" w:rsidRDefault="00E21AA4" w:rsidP="00951570">
      <w:pPr>
        <w:pStyle w:val="Heading3"/>
      </w:pPr>
      <w:r>
        <w:lastRenderedPageBreak/>
        <w:t>Requirement 1(3)(b)</w:t>
      </w:r>
      <w:r>
        <w:tab/>
        <w:t>Compliant</w:t>
      </w:r>
    </w:p>
    <w:p w14:paraId="4ABB5028" w14:textId="77777777" w:rsidR="00951570" w:rsidRPr="008D114F" w:rsidRDefault="00E21AA4" w:rsidP="00951570">
      <w:pPr>
        <w:rPr>
          <w:i/>
        </w:rPr>
      </w:pPr>
      <w:r w:rsidRPr="008D114F">
        <w:rPr>
          <w:i/>
        </w:rPr>
        <w:t>Care and services are culturally safe.</w:t>
      </w:r>
    </w:p>
    <w:p w14:paraId="4ABB502A" w14:textId="0AFD6913" w:rsidR="00951570" w:rsidRPr="00DD02D3" w:rsidRDefault="00E21AA4" w:rsidP="00951570">
      <w:pPr>
        <w:pStyle w:val="Heading3"/>
      </w:pPr>
      <w:r w:rsidRPr="00DD02D3">
        <w:t>Requirement 1(3)(c)</w:t>
      </w:r>
      <w:r w:rsidRPr="00DD02D3">
        <w:tab/>
        <w:t>Compliant</w:t>
      </w:r>
    </w:p>
    <w:p w14:paraId="4ABB502B" w14:textId="77777777" w:rsidR="00951570" w:rsidRPr="008D114F" w:rsidRDefault="00E21AA4" w:rsidP="00951570">
      <w:pPr>
        <w:tabs>
          <w:tab w:val="right" w:pos="9026"/>
        </w:tabs>
        <w:spacing w:before="0" w:after="0"/>
        <w:outlineLvl w:val="4"/>
        <w:rPr>
          <w:i/>
        </w:rPr>
      </w:pPr>
      <w:r w:rsidRPr="008D114F">
        <w:rPr>
          <w:i/>
        </w:rPr>
        <w:t xml:space="preserve">Each consumer is supported to exercise choice and independence, including to: </w:t>
      </w:r>
    </w:p>
    <w:p w14:paraId="4ABB502C" w14:textId="77777777" w:rsidR="00951570" w:rsidRPr="008D114F" w:rsidRDefault="00E21AA4" w:rsidP="00FC7B7F">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ABB502D" w14:textId="77777777" w:rsidR="00951570" w:rsidRPr="008D114F" w:rsidRDefault="00E21AA4" w:rsidP="00FC7B7F">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ABB502E" w14:textId="77777777" w:rsidR="00951570" w:rsidRPr="008D114F" w:rsidRDefault="00E21AA4" w:rsidP="00FC7B7F">
      <w:pPr>
        <w:numPr>
          <w:ilvl w:val="0"/>
          <w:numId w:val="11"/>
        </w:numPr>
        <w:tabs>
          <w:tab w:val="right" w:pos="9026"/>
        </w:tabs>
        <w:spacing w:before="0" w:after="0"/>
        <w:ind w:left="567" w:hanging="425"/>
        <w:outlineLvl w:val="4"/>
        <w:rPr>
          <w:i/>
        </w:rPr>
      </w:pPr>
      <w:r w:rsidRPr="008D114F">
        <w:rPr>
          <w:i/>
        </w:rPr>
        <w:t xml:space="preserve">communicate their decisions; and </w:t>
      </w:r>
    </w:p>
    <w:p w14:paraId="4ABB502F" w14:textId="77777777" w:rsidR="00951570" w:rsidRPr="008D114F" w:rsidRDefault="00E21AA4" w:rsidP="00FC7B7F">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ABB5031" w14:textId="191D271E" w:rsidR="00951570" w:rsidRDefault="00E21AA4" w:rsidP="00951570">
      <w:pPr>
        <w:pStyle w:val="Heading3"/>
      </w:pPr>
      <w:r>
        <w:t>Requirement 1(3)(d)</w:t>
      </w:r>
      <w:r>
        <w:tab/>
        <w:t>Compliant</w:t>
      </w:r>
    </w:p>
    <w:p w14:paraId="4ABB5032" w14:textId="77777777" w:rsidR="00951570" w:rsidRPr="008D114F" w:rsidRDefault="00E21AA4" w:rsidP="00951570">
      <w:pPr>
        <w:rPr>
          <w:i/>
        </w:rPr>
      </w:pPr>
      <w:r w:rsidRPr="008D114F">
        <w:rPr>
          <w:i/>
        </w:rPr>
        <w:t>Each consumer is supported to take risks to enable them to live the best life they can.</w:t>
      </w:r>
    </w:p>
    <w:p w14:paraId="4ABB5034" w14:textId="24922119" w:rsidR="00951570" w:rsidRDefault="00E21AA4" w:rsidP="00951570">
      <w:pPr>
        <w:pStyle w:val="Heading3"/>
      </w:pPr>
      <w:r>
        <w:t>Requirement 1(3)(e)</w:t>
      </w:r>
      <w:r>
        <w:tab/>
        <w:t>Compliant</w:t>
      </w:r>
    </w:p>
    <w:p w14:paraId="4ABB5035" w14:textId="77777777" w:rsidR="00951570" w:rsidRPr="008D114F" w:rsidRDefault="00E21AA4" w:rsidP="00951570">
      <w:pPr>
        <w:rPr>
          <w:i/>
        </w:rPr>
      </w:pPr>
      <w:r w:rsidRPr="008D114F">
        <w:rPr>
          <w:i/>
        </w:rPr>
        <w:t>Information provided to each consumer is current, accurate and timely, and communicated in a way that is clear, easy to understand and enables them to exercise choice.</w:t>
      </w:r>
    </w:p>
    <w:p w14:paraId="4ABB5037" w14:textId="5FF2354B" w:rsidR="00951570" w:rsidRDefault="00E21AA4" w:rsidP="00951570">
      <w:pPr>
        <w:pStyle w:val="Heading3"/>
      </w:pPr>
      <w:r>
        <w:t>Requirement 1(3)(f)</w:t>
      </w:r>
      <w:r>
        <w:tab/>
        <w:t>Compliant</w:t>
      </w:r>
    </w:p>
    <w:p w14:paraId="4ABB5038" w14:textId="77777777" w:rsidR="00951570" w:rsidRPr="008D114F" w:rsidRDefault="00E21AA4" w:rsidP="00951570">
      <w:pPr>
        <w:rPr>
          <w:i/>
        </w:rPr>
      </w:pPr>
      <w:r w:rsidRPr="008D114F">
        <w:rPr>
          <w:i/>
        </w:rPr>
        <w:t>Each consumer’s privacy is respected and personal information is kept confidential.</w:t>
      </w:r>
    </w:p>
    <w:p w14:paraId="4ABB503A" w14:textId="77777777" w:rsidR="00951570" w:rsidRPr="00154403" w:rsidRDefault="00951570" w:rsidP="00951570"/>
    <w:p w14:paraId="4ABB503B" w14:textId="77777777" w:rsidR="00951570" w:rsidRDefault="00951570" w:rsidP="00951570">
      <w:pPr>
        <w:sectPr w:rsidR="00951570" w:rsidSect="00951570">
          <w:type w:val="continuous"/>
          <w:pgSz w:w="11906" w:h="16838"/>
          <w:pgMar w:top="1701" w:right="1418" w:bottom="1418" w:left="1418" w:header="568" w:footer="397" w:gutter="0"/>
          <w:cols w:space="708"/>
          <w:titlePg/>
          <w:docGrid w:linePitch="360"/>
        </w:sectPr>
      </w:pPr>
    </w:p>
    <w:p w14:paraId="4ABB503C" w14:textId="66B8A739" w:rsidR="00951570" w:rsidRDefault="00E21AA4" w:rsidP="00951570">
      <w:pPr>
        <w:pStyle w:val="Heading1"/>
        <w:tabs>
          <w:tab w:val="right" w:pos="9070"/>
        </w:tabs>
        <w:spacing w:before="560" w:after="640"/>
        <w:rPr>
          <w:color w:val="FFFFFF" w:themeColor="background1"/>
        </w:rPr>
        <w:sectPr w:rsidR="00951570" w:rsidSect="00951570">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ABB511C" wp14:editId="4ABB511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3099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4ABB503D" w14:textId="77777777" w:rsidR="00951570" w:rsidRPr="00ED6B57" w:rsidRDefault="00E21AA4" w:rsidP="00951570">
      <w:pPr>
        <w:pStyle w:val="Heading3"/>
        <w:shd w:val="clear" w:color="auto" w:fill="F2F2F2" w:themeFill="background1" w:themeFillShade="F2"/>
      </w:pPr>
      <w:r w:rsidRPr="00ED6B57">
        <w:t>Consumer outcome:</w:t>
      </w:r>
    </w:p>
    <w:p w14:paraId="4ABB503E" w14:textId="77777777" w:rsidR="00951570" w:rsidRPr="00ED6B57" w:rsidRDefault="00E21AA4" w:rsidP="00FC7B7F">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ABB503F" w14:textId="77777777" w:rsidR="00951570" w:rsidRPr="00ED6B57" w:rsidRDefault="00E21AA4" w:rsidP="00951570">
      <w:pPr>
        <w:pStyle w:val="Heading3"/>
        <w:shd w:val="clear" w:color="auto" w:fill="F2F2F2" w:themeFill="background1" w:themeFillShade="F2"/>
      </w:pPr>
      <w:r w:rsidRPr="00ED6B57">
        <w:t>Organisation statement:</w:t>
      </w:r>
    </w:p>
    <w:p w14:paraId="4ABB5040" w14:textId="77777777" w:rsidR="00951570" w:rsidRPr="00ED6B57" w:rsidRDefault="00E21AA4" w:rsidP="00FC7B7F">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ABB5042" w14:textId="59FB92C1" w:rsidR="00951570" w:rsidRPr="007E58CB" w:rsidRDefault="00E21AA4" w:rsidP="007E58CB">
      <w:pPr>
        <w:pStyle w:val="Heading2"/>
      </w:pPr>
      <w:r>
        <w:t xml:space="preserve">Assessment </w:t>
      </w:r>
      <w:r w:rsidRPr="002B2C0F">
        <w:t>of Standard</w:t>
      </w:r>
      <w:r>
        <w:t xml:space="preserve"> 2</w:t>
      </w:r>
    </w:p>
    <w:p w14:paraId="4ABB5043" w14:textId="3BC7C031" w:rsidR="00951570" w:rsidRDefault="00E21AA4" w:rsidP="00951570">
      <w:pPr>
        <w:rPr>
          <w:rFonts w:eastAsiaTheme="minorHAnsi"/>
          <w:color w:val="auto"/>
        </w:rPr>
      </w:pPr>
      <w:r w:rsidRPr="00154403">
        <w:rPr>
          <w:rFonts w:eastAsiaTheme="minorHAnsi"/>
        </w:rPr>
        <w:t xml:space="preserve">The Quality Standard is assessed as </w:t>
      </w:r>
      <w:r w:rsidRPr="00A30B8F">
        <w:rPr>
          <w:rFonts w:eastAsiaTheme="minorHAnsi"/>
          <w:color w:val="auto"/>
        </w:rPr>
        <w:t xml:space="preserve">Non-compliant as </w:t>
      </w:r>
      <w:r w:rsidR="007E58CB" w:rsidRPr="00A30B8F">
        <w:rPr>
          <w:rFonts w:eastAsiaTheme="minorHAnsi"/>
          <w:color w:val="auto"/>
        </w:rPr>
        <w:t>one</w:t>
      </w:r>
      <w:r w:rsidRPr="00A30B8F">
        <w:rPr>
          <w:rFonts w:eastAsiaTheme="minorHAnsi"/>
          <w:color w:val="auto"/>
        </w:rPr>
        <w:t xml:space="preserve"> of the five specific </w:t>
      </w:r>
      <w:r w:rsidR="007E58CB" w:rsidRPr="00A30B8F">
        <w:rPr>
          <w:rFonts w:eastAsiaTheme="minorHAnsi"/>
          <w:color w:val="auto"/>
        </w:rPr>
        <w:t>R</w:t>
      </w:r>
      <w:r w:rsidRPr="00A30B8F">
        <w:rPr>
          <w:rFonts w:eastAsiaTheme="minorHAnsi"/>
          <w:color w:val="auto"/>
        </w:rPr>
        <w:t>equirements ha</w:t>
      </w:r>
      <w:r w:rsidR="007E58CB" w:rsidRPr="00A30B8F">
        <w:rPr>
          <w:rFonts w:eastAsiaTheme="minorHAnsi"/>
          <w:color w:val="auto"/>
        </w:rPr>
        <w:t>s</w:t>
      </w:r>
      <w:r w:rsidRPr="00A30B8F">
        <w:rPr>
          <w:rFonts w:eastAsiaTheme="minorHAnsi"/>
          <w:color w:val="auto"/>
        </w:rPr>
        <w:t xml:space="preserve"> been assessed as Non-compliant.</w:t>
      </w:r>
    </w:p>
    <w:p w14:paraId="691A2BAA" w14:textId="1299C9E7" w:rsidR="002B4605" w:rsidRDefault="002B4605" w:rsidP="002B4605">
      <w:pPr>
        <w:rPr>
          <w:color w:val="auto"/>
        </w:rPr>
      </w:pPr>
      <w:r>
        <w:rPr>
          <w:rFonts w:eastAsia="Calibri"/>
          <w:lang w:eastAsia="en-US"/>
        </w:rPr>
        <w:t xml:space="preserve">The Assessment Team recommended Requirement (3)(a) in this Standard as not met. The </w:t>
      </w:r>
      <w:r w:rsidR="00C76997">
        <w:rPr>
          <w:rFonts w:eastAsia="Calibri"/>
          <w:lang w:eastAsia="en-US"/>
        </w:rPr>
        <w:t>Assessment</w:t>
      </w:r>
      <w:r>
        <w:rPr>
          <w:rFonts w:eastAsia="Calibri"/>
          <w:lang w:eastAsia="en-US"/>
        </w:rPr>
        <w:t xml:space="preserve"> Team found the service was </w:t>
      </w:r>
      <w:r w:rsidRPr="004862D0">
        <w:rPr>
          <w:color w:val="auto"/>
        </w:rPr>
        <w:t xml:space="preserve">unable to demonstrate </w:t>
      </w:r>
      <w:r>
        <w:rPr>
          <w:color w:val="auto"/>
        </w:rPr>
        <w:t xml:space="preserve">effective assessment and planning processes, which includes consideration of risks to consumers’ health and well-being, to inform the delivery of safe and effective care and services, specifically in relation to the planning and management of consumers’ responsive behaviours. Based on the Assessment Team’s report and the Approved Provider’s response, I find the service Non-compliant with Requirement (3)(a) in Standard </w:t>
      </w:r>
      <w:r w:rsidR="00AE44A8">
        <w:rPr>
          <w:color w:val="auto"/>
        </w:rPr>
        <w:t>2 Ongoing assessment and planning with consumers</w:t>
      </w:r>
      <w:r>
        <w:rPr>
          <w:color w:val="auto"/>
        </w:rPr>
        <w:t xml:space="preserve">. I have provided reasons for my finding in the respective Requirement below. </w:t>
      </w:r>
    </w:p>
    <w:p w14:paraId="55D857B7" w14:textId="1A04C17C" w:rsidR="002B4605" w:rsidRDefault="002B4605" w:rsidP="002B4605">
      <w:pPr>
        <w:rPr>
          <w:rFonts w:eastAsiaTheme="minorHAnsi"/>
        </w:rPr>
      </w:pPr>
      <w:r>
        <w:rPr>
          <w:rFonts w:eastAsia="Calibri"/>
          <w:lang w:eastAsia="en-US"/>
        </w:rPr>
        <w:t xml:space="preserve">In relation to Requirements (3)(b), (3)(c), (3)(d) and (3)(e) in this Standard, the Assessment Team found overall, consumers </w:t>
      </w:r>
      <w:r w:rsidR="009F55DE">
        <w:rPr>
          <w:rFonts w:eastAsia="Calibri"/>
          <w:lang w:eastAsia="en-US"/>
        </w:rPr>
        <w:t>consider they feel like partners in the ongoing assessment and planning of their care and services</w:t>
      </w:r>
      <w:r>
        <w:rPr>
          <w:rFonts w:eastAsia="Calibri"/>
          <w:lang w:eastAsia="en-US"/>
        </w:rPr>
        <w:t xml:space="preserve">. </w:t>
      </w:r>
      <w:r>
        <w:rPr>
          <w:rFonts w:eastAsiaTheme="minorHAnsi"/>
        </w:rPr>
        <w:t>Specific feedback and examples provided by consumers and representatives include:</w:t>
      </w:r>
    </w:p>
    <w:p w14:paraId="437F6FDD" w14:textId="1E08A043" w:rsidR="009F55DE" w:rsidRDefault="001B3F18" w:rsidP="00B72323">
      <w:pPr>
        <w:pStyle w:val="ListBullet2"/>
        <w:numPr>
          <w:ilvl w:val="0"/>
          <w:numId w:val="24"/>
        </w:numPr>
        <w:ind w:left="425" w:hanging="425"/>
      </w:pPr>
      <w:r>
        <w:t xml:space="preserve">Consumers and representatives indicated staff </w:t>
      </w:r>
      <w:r w:rsidR="00093C44">
        <w:t xml:space="preserve">are aware of consumers’ needs and preferences, including consulting with them to </w:t>
      </w:r>
      <w:r w:rsidR="00C76997">
        <w:t>develop</w:t>
      </w:r>
      <w:r w:rsidR="00093C44">
        <w:t xml:space="preserve"> care plans. </w:t>
      </w:r>
    </w:p>
    <w:p w14:paraId="20714158" w14:textId="6BF30928" w:rsidR="00EB5066" w:rsidRDefault="00EB5066" w:rsidP="00B72323">
      <w:pPr>
        <w:pStyle w:val="ListBullet2"/>
        <w:numPr>
          <w:ilvl w:val="0"/>
          <w:numId w:val="24"/>
        </w:numPr>
        <w:ind w:left="425" w:hanging="425"/>
      </w:pPr>
      <w:r>
        <w:t xml:space="preserve">Consumers and representatives stated staff explain relevant information associated with </w:t>
      </w:r>
      <w:r w:rsidR="00951570">
        <w:t xml:space="preserve">consumers’ </w:t>
      </w:r>
      <w:r>
        <w:t>care plans an</w:t>
      </w:r>
      <w:r w:rsidR="00D55FA0">
        <w:t xml:space="preserve">d have access </w:t>
      </w:r>
      <w:r w:rsidR="00A862D4">
        <w:t xml:space="preserve">to </w:t>
      </w:r>
      <w:r w:rsidR="00D55FA0">
        <w:t>or have obtained a</w:t>
      </w:r>
      <w:r w:rsidR="009E65E2">
        <w:t xml:space="preserve"> copy of</w:t>
      </w:r>
      <w:r w:rsidR="00D55FA0">
        <w:t xml:space="preserve"> their care plan. </w:t>
      </w:r>
    </w:p>
    <w:p w14:paraId="2055BF11" w14:textId="23374FDF" w:rsidR="00D55FA0" w:rsidRDefault="007852FC" w:rsidP="00AB76FD">
      <w:pPr>
        <w:pStyle w:val="ListBullet"/>
        <w:numPr>
          <w:ilvl w:val="0"/>
          <w:numId w:val="30"/>
        </w:numPr>
        <w:ind w:left="425" w:hanging="425"/>
      </w:pPr>
      <w:r>
        <w:lastRenderedPageBreak/>
        <w:t xml:space="preserve">Consumers and a representative indicated care plans and strategies are reviewed when circumstances change or when incident impact on consumers’ needs, goals or preferences. </w:t>
      </w:r>
    </w:p>
    <w:p w14:paraId="03BEE48F" w14:textId="2517AFF6" w:rsidR="00D25408" w:rsidRDefault="00747F18" w:rsidP="00747F18">
      <w:pPr>
        <w:rPr>
          <w:rFonts w:eastAsiaTheme="minorHAnsi"/>
        </w:rPr>
      </w:pPr>
      <w:r>
        <w:rPr>
          <w:rFonts w:eastAsiaTheme="minorHAnsi"/>
        </w:rPr>
        <w:t xml:space="preserve">The Assessment Team found sampled consumers’ files included care plans which had detailed each consumer’s needs, goals and </w:t>
      </w:r>
      <w:r w:rsidR="00C76997">
        <w:rPr>
          <w:rFonts w:eastAsiaTheme="minorHAnsi"/>
        </w:rPr>
        <w:t>preferences</w:t>
      </w:r>
      <w:r w:rsidR="006269FB">
        <w:rPr>
          <w:rFonts w:eastAsiaTheme="minorHAnsi"/>
        </w:rPr>
        <w:t xml:space="preserve">, including advance care directives. Care plans indicated discussions regarding care </w:t>
      </w:r>
      <w:r w:rsidR="00444DB5">
        <w:rPr>
          <w:rFonts w:eastAsiaTheme="minorHAnsi"/>
        </w:rPr>
        <w:t xml:space="preserve">included consumers and/or their representative on entry and on an ongoing basis. Care plans </w:t>
      </w:r>
      <w:r w:rsidR="00D25408">
        <w:rPr>
          <w:rFonts w:eastAsiaTheme="minorHAnsi"/>
        </w:rPr>
        <w:t xml:space="preserve">were updated following changes to consumers’ </w:t>
      </w:r>
      <w:r w:rsidR="006C71FE">
        <w:rPr>
          <w:rFonts w:eastAsiaTheme="minorHAnsi"/>
        </w:rPr>
        <w:t xml:space="preserve">condition, such as changes to </w:t>
      </w:r>
      <w:r w:rsidR="00D25408">
        <w:rPr>
          <w:rFonts w:eastAsiaTheme="minorHAnsi"/>
        </w:rPr>
        <w:t xml:space="preserve">weight, skin or incidents of falls. </w:t>
      </w:r>
    </w:p>
    <w:p w14:paraId="3910049A" w14:textId="597F8485" w:rsidR="001B4FB9" w:rsidRDefault="002A07DD" w:rsidP="00747F18">
      <w:pPr>
        <w:rPr>
          <w:rFonts w:eastAsiaTheme="minorHAnsi"/>
        </w:rPr>
      </w:pPr>
      <w:r>
        <w:rPr>
          <w:rFonts w:eastAsiaTheme="minorHAnsi"/>
        </w:rPr>
        <w:t xml:space="preserve">Staff interviewed were able to </w:t>
      </w:r>
      <w:r w:rsidR="009F6C67">
        <w:rPr>
          <w:rFonts w:eastAsiaTheme="minorHAnsi"/>
        </w:rPr>
        <w:t>describe</w:t>
      </w:r>
      <w:r>
        <w:rPr>
          <w:rFonts w:eastAsiaTheme="minorHAnsi"/>
        </w:rPr>
        <w:t xml:space="preserve"> what is important to consumer</w:t>
      </w:r>
      <w:r w:rsidR="002F129C">
        <w:rPr>
          <w:rFonts w:eastAsiaTheme="minorHAnsi"/>
        </w:rPr>
        <w:t>s</w:t>
      </w:r>
      <w:r>
        <w:rPr>
          <w:rFonts w:eastAsiaTheme="minorHAnsi"/>
        </w:rPr>
        <w:t xml:space="preserve">, including preferences associated with consumers’ </w:t>
      </w:r>
      <w:r w:rsidR="00C76997">
        <w:rPr>
          <w:rFonts w:eastAsiaTheme="minorHAnsi"/>
        </w:rPr>
        <w:t>delivery</w:t>
      </w:r>
      <w:r>
        <w:rPr>
          <w:rFonts w:eastAsiaTheme="minorHAnsi"/>
        </w:rPr>
        <w:t xml:space="preserve"> of personal and clinical care.</w:t>
      </w:r>
      <w:r w:rsidR="004F7DD1">
        <w:rPr>
          <w:rFonts w:eastAsiaTheme="minorHAnsi"/>
        </w:rPr>
        <w:t xml:space="preserve"> Staff were able to describe how consumers are support</w:t>
      </w:r>
      <w:r w:rsidR="006C71FE">
        <w:rPr>
          <w:rFonts w:eastAsiaTheme="minorHAnsi"/>
        </w:rPr>
        <w:t>ed</w:t>
      </w:r>
      <w:r w:rsidR="004F7DD1">
        <w:rPr>
          <w:rFonts w:eastAsiaTheme="minorHAnsi"/>
        </w:rPr>
        <w:t xml:space="preserve"> to be involved in assessment and care planning processes</w:t>
      </w:r>
      <w:r w:rsidR="00F21C66">
        <w:rPr>
          <w:rFonts w:eastAsiaTheme="minorHAnsi"/>
        </w:rPr>
        <w:t xml:space="preserve"> and how outcomes are discussed during conferences and </w:t>
      </w:r>
      <w:r w:rsidR="009F6C67">
        <w:rPr>
          <w:rFonts w:eastAsiaTheme="minorHAnsi"/>
        </w:rPr>
        <w:t>consultation</w:t>
      </w:r>
      <w:r w:rsidR="00F21C66">
        <w:rPr>
          <w:rFonts w:eastAsiaTheme="minorHAnsi"/>
        </w:rPr>
        <w:t xml:space="preserve"> sessions. </w:t>
      </w:r>
      <w:r w:rsidR="00CB6BE2">
        <w:rPr>
          <w:rFonts w:eastAsiaTheme="minorHAnsi"/>
        </w:rPr>
        <w:t xml:space="preserve">Staff described processes used to report changes to consumers’ conditions and clinical staff </w:t>
      </w:r>
      <w:r w:rsidR="001B4FB9">
        <w:rPr>
          <w:rFonts w:eastAsiaTheme="minorHAnsi"/>
        </w:rPr>
        <w:t xml:space="preserve">described processes used to manage clinical incidents. </w:t>
      </w:r>
    </w:p>
    <w:p w14:paraId="1BFFD8AF" w14:textId="65B33040" w:rsidR="00747F18" w:rsidRPr="00747F18" w:rsidRDefault="001B4FB9" w:rsidP="00747F18">
      <w:pPr>
        <w:rPr>
          <w:rFonts w:eastAsiaTheme="minorHAnsi"/>
        </w:rPr>
      </w:pPr>
      <w:r>
        <w:rPr>
          <w:rFonts w:eastAsiaTheme="minorHAnsi"/>
        </w:rPr>
        <w:t xml:space="preserve">The service has documented </w:t>
      </w:r>
      <w:r w:rsidR="009F6C67">
        <w:rPr>
          <w:rFonts w:eastAsiaTheme="minorHAnsi"/>
        </w:rPr>
        <w:t>policies</w:t>
      </w:r>
      <w:r>
        <w:rPr>
          <w:rFonts w:eastAsiaTheme="minorHAnsi"/>
        </w:rPr>
        <w:t xml:space="preserve"> and procedures to guide assessment and planning </w:t>
      </w:r>
      <w:r w:rsidR="009F6C67">
        <w:rPr>
          <w:rFonts w:eastAsiaTheme="minorHAnsi"/>
        </w:rPr>
        <w:t>processes</w:t>
      </w:r>
      <w:r>
        <w:rPr>
          <w:rFonts w:eastAsiaTheme="minorHAnsi"/>
        </w:rPr>
        <w:t xml:space="preserve">, including </w:t>
      </w:r>
      <w:r w:rsidR="00FC7B7F">
        <w:rPr>
          <w:rFonts w:eastAsiaTheme="minorHAnsi"/>
        </w:rPr>
        <w:t>regular review</w:t>
      </w:r>
      <w:r w:rsidR="008271CA">
        <w:rPr>
          <w:rFonts w:eastAsiaTheme="minorHAnsi"/>
        </w:rPr>
        <w:t>s</w:t>
      </w:r>
      <w:r w:rsidR="00FC7B7F">
        <w:rPr>
          <w:rFonts w:eastAsiaTheme="minorHAnsi"/>
        </w:rPr>
        <w:t xml:space="preserve"> of care and incident management .</w:t>
      </w:r>
      <w:r w:rsidR="002A07DD">
        <w:rPr>
          <w:rFonts w:eastAsiaTheme="minorHAnsi"/>
        </w:rPr>
        <w:t xml:space="preserve"> </w:t>
      </w:r>
      <w:r w:rsidR="00D25408">
        <w:rPr>
          <w:rFonts w:eastAsiaTheme="minorHAnsi"/>
        </w:rPr>
        <w:t xml:space="preserve"> </w:t>
      </w:r>
    </w:p>
    <w:p w14:paraId="7FA3E622" w14:textId="1E07BA63" w:rsidR="000C3EF9" w:rsidRPr="00FC7B7F" w:rsidRDefault="00FC7B7F" w:rsidP="00951570">
      <w:pPr>
        <w:rPr>
          <w:rFonts w:eastAsia="Calibri"/>
          <w:lang w:eastAsia="en-US"/>
        </w:rPr>
      </w:pPr>
      <w:r>
        <w:rPr>
          <w:rFonts w:eastAsia="Calibri"/>
          <w:lang w:eastAsia="en-US"/>
        </w:rPr>
        <w:t>Based on the Assessment Team’s report, I find The Bethanie Group Incorporated, in relation to Bethanie Gwelup, Compliant with Requirements (3)(b), (3)(c), (3)(d)</w:t>
      </w:r>
      <w:r w:rsidR="008271CA">
        <w:rPr>
          <w:rFonts w:eastAsia="Calibri"/>
          <w:lang w:eastAsia="en-US"/>
        </w:rPr>
        <w:t xml:space="preserve"> and</w:t>
      </w:r>
      <w:r>
        <w:rPr>
          <w:rFonts w:eastAsia="Calibri"/>
          <w:lang w:eastAsia="en-US"/>
        </w:rPr>
        <w:t xml:space="preserve"> (3)(e) in Standard 2 Ongoing assessment and planning with consumers.  </w:t>
      </w:r>
    </w:p>
    <w:p w14:paraId="4ABB5044" w14:textId="08C4086B" w:rsidR="00951570" w:rsidRDefault="00E21AA4" w:rsidP="00951570">
      <w:pPr>
        <w:pStyle w:val="Heading2"/>
      </w:pPr>
      <w:r>
        <w:t>Assessment of Standard 2 Requirements</w:t>
      </w:r>
      <w:r w:rsidRPr="0066387A">
        <w:rPr>
          <w:i/>
          <w:color w:val="0000FF"/>
          <w:sz w:val="24"/>
          <w:szCs w:val="24"/>
        </w:rPr>
        <w:t xml:space="preserve"> </w:t>
      </w:r>
    </w:p>
    <w:p w14:paraId="4ABB5045" w14:textId="360F26BF" w:rsidR="00951570" w:rsidRDefault="00E21AA4" w:rsidP="00951570">
      <w:pPr>
        <w:pStyle w:val="Heading3"/>
      </w:pPr>
      <w:r w:rsidRPr="00051035">
        <w:t xml:space="preserve">Requirement </w:t>
      </w:r>
      <w:r>
        <w:t>2</w:t>
      </w:r>
      <w:r w:rsidRPr="00051035">
        <w:t>(3)(a)</w:t>
      </w:r>
      <w:r w:rsidRPr="00051035">
        <w:tab/>
        <w:t>Non-compliant</w:t>
      </w:r>
    </w:p>
    <w:p w14:paraId="4ABB5046" w14:textId="77777777" w:rsidR="00951570" w:rsidRPr="008D114F" w:rsidRDefault="00E21AA4" w:rsidP="00951570">
      <w:pPr>
        <w:rPr>
          <w:i/>
        </w:rPr>
      </w:pPr>
      <w:r w:rsidRPr="008D114F">
        <w:rPr>
          <w:i/>
        </w:rPr>
        <w:t>Assessment and planning, including consideration of risks to the consumer’s health and well-being, informs the delivery of safe and effective care and services.</w:t>
      </w:r>
    </w:p>
    <w:p w14:paraId="00ED17F6" w14:textId="2AD735F7" w:rsidR="00AF40AB" w:rsidRDefault="00AF40AB" w:rsidP="00AF40AB">
      <w:pPr>
        <w:rPr>
          <w:color w:val="auto"/>
        </w:rPr>
      </w:pPr>
      <w:r w:rsidRPr="004862D0">
        <w:rPr>
          <w:color w:val="auto"/>
        </w:rPr>
        <w:t xml:space="preserve">The Assessment Team found the service was unable to demonstrate </w:t>
      </w:r>
      <w:r w:rsidR="00123F45">
        <w:rPr>
          <w:color w:val="auto"/>
        </w:rPr>
        <w:t>effective assessment and planning processes, which includes consideration of risk</w:t>
      </w:r>
      <w:r w:rsidR="00A30B8F">
        <w:rPr>
          <w:color w:val="auto"/>
        </w:rPr>
        <w:t>s</w:t>
      </w:r>
      <w:r w:rsidR="00123F45">
        <w:rPr>
          <w:color w:val="auto"/>
        </w:rPr>
        <w:t xml:space="preserve"> to consumers’ health and well</w:t>
      </w:r>
      <w:r w:rsidR="00D358A9">
        <w:rPr>
          <w:color w:val="auto"/>
        </w:rPr>
        <w:t>-being, to inform the delivery of safe and effective care and services</w:t>
      </w:r>
      <w:r w:rsidR="005E0367">
        <w:rPr>
          <w:color w:val="auto"/>
        </w:rPr>
        <w:t>, specifically in relation to the planning and management of consumers’ responsive behaviours</w:t>
      </w:r>
      <w:r w:rsidRPr="004862D0">
        <w:rPr>
          <w:color w:val="auto"/>
        </w:rPr>
        <w:t>. The Assessment Team provided the following information and evidence relevant to my finding:</w:t>
      </w:r>
    </w:p>
    <w:p w14:paraId="6607193C" w14:textId="3E59DBC8" w:rsidR="00D358A9" w:rsidRDefault="00276674" w:rsidP="00FC7B7F">
      <w:pPr>
        <w:pStyle w:val="ListBullet"/>
        <w:numPr>
          <w:ilvl w:val="0"/>
          <w:numId w:val="23"/>
        </w:numPr>
        <w:ind w:left="425" w:hanging="425"/>
      </w:pPr>
      <w:r>
        <w:t xml:space="preserve">Four consumers </w:t>
      </w:r>
      <w:r w:rsidR="006B3E38">
        <w:t>who ha</w:t>
      </w:r>
      <w:r w:rsidR="00695507">
        <w:t>d</w:t>
      </w:r>
      <w:r w:rsidR="006B3E38">
        <w:t xml:space="preserve"> </w:t>
      </w:r>
      <w:r w:rsidR="00BD50B3">
        <w:t>exhibited</w:t>
      </w:r>
      <w:r w:rsidR="006B3E38">
        <w:t xml:space="preserve"> responsive behaviours </w:t>
      </w:r>
      <w:r w:rsidR="00944E60">
        <w:t xml:space="preserve">and are prescribed </w:t>
      </w:r>
      <w:r w:rsidR="00E50D6A">
        <w:t>‘</w:t>
      </w:r>
      <w:r w:rsidR="0083296E">
        <w:t>as required</w:t>
      </w:r>
      <w:r w:rsidR="00E50D6A">
        <w:t>’</w:t>
      </w:r>
      <w:r w:rsidR="0083296E">
        <w:t xml:space="preserve"> </w:t>
      </w:r>
      <w:r w:rsidR="00944E60">
        <w:t>psych</w:t>
      </w:r>
      <w:r w:rsidR="004F2F3F">
        <w:t>o</w:t>
      </w:r>
      <w:r w:rsidR="00944E60">
        <w:t>tropic medications</w:t>
      </w:r>
      <w:r w:rsidR="0083296E">
        <w:t xml:space="preserve"> as a strategy to manage the behaviours, did not have included in their care plan</w:t>
      </w:r>
      <w:r w:rsidR="00D933FB">
        <w:t>s chemical restrai</w:t>
      </w:r>
      <w:r w:rsidR="00E50D6A">
        <w:t>n</w:t>
      </w:r>
      <w:r w:rsidR="00D933FB">
        <w:t xml:space="preserve">t </w:t>
      </w:r>
      <w:r w:rsidR="00DB50A7">
        <w:t>assessments/</w:t>
      </w:r>
      <w:r w:rsidR="00D933FB">
        <w:t>authorities</w:t>
      </w:r>
      <w:r w:rsidR="00DB50A7">
        <w:t>/consent</w:t>
      </w:r>
      <w:r w:rsidR="00D933FB">
        <w:t xml:space="preserve"> to demonstrate consideration of risks associated with use of these </w:t>
      </w:r>
      <w:r w:rsidR="00DB50A7">
        <w:t>medications</w:t>
      </w:r>
      <w:r w:rsidR="00062CB3">
        <w:t xml:space="preserve">. The consumers’ care plans also did </w:t>
      </w:r>
      <w:r w:rsidR="00062CB3">
        <w:lastRenderedPageBreak/>
        <w:t>not</w:t>
      </w:r>
      <w:r w:rsidR="00DB50A7">
        <w:t xml:space="preserve"> includ</w:t>
      </w:r>
      <w:r w:rsidR="00062CB3">
        <w:t>e</w:t>
      </w:r>
      <w:r w:rsidR="00E50D6A">
        <w:t xml:space="preserve"> non-pharmacological</w:t>
      </w:r>
      <w:r w:rsidR="00DB50A7">
        <w:t xml:space="preserve"> alternatives </w:t>
      </w:r>
      <w:r w:rsidR="00875692">
        <w:t xml:space="preserve">trialled prior to  administration of </w:t>
      </w:r>
      <w:r w:rsidR="00574319">
        <w:t xml:space="preserve">the psychotropic </w:t>
      </w:r>
      <w:r w:rsidR="00875692">
        <w:t xml:space="preserve">medication to ensure it </w:t>
      </w:r>
      <w:r w:rsidR="00951570">
        <w:t xml:space="preserve">was </w:t>
      </w:r>
      <w:r w:rsidR="00875692">
        <w:t xml:space="preserve">used as a last resort. </w:t>
      </w:r>
    </w:p>
    <w:p w14:paraId="5C2C2847" w14:textId="060473A1" w:rsidR="00875692" w:rsidRDefault="00733F77" w:rsidP="00B72323">
      <w:pPr>
        <w:pStyle w:val="ListBullet"/>
        <w:numPr>
          <w:ilvl w:val="1"/>
          <w:numId w:val="23"/>
        </w:numPr>
        <w:ind w:left="851" w:hanging="425"/>
      </w:pPr>
      <w:r>
        <w:t xml:space="preserve">Management provided the Assessment Team with an action plan in response to a recently completed audit </w:t>
      </w:r>
      <w:r w:rsidR="00A77557">
        <w:t xml:space="preserve">which identified </w:t>
      </w:r>
      <w:r w:rsidR="00523541">
        <w:t xml:space="preserve">consumers prescribed </w:t>
      </w:r>
      <w:r w:rsidR="00B846BF">
        <w:t>‘</w:t>
      </w:r>
      <w:r w:rsidR="00F902F1">
        <w:t>as required</w:t>
      </w:r>
      <w:r w:rsidR="00B846BF">
        <w:t>’</w:t>
      </w:r>
      <w:r w:rsidR="00F902F1">
        <w:t xml:space="preserve"> psychotropic medications </w:t>
      </w:r>
      <w:r w:rsidR="00EA643C">
        <w:t xml:space="preserve">did not have appropriate chemical restraint authorities. </w:t>
      </w:r>
    </w:p>
    <w:p w14:paraId="03DDFB89" w14:textId="77777777" w:rsidR="00391619" w:rsidRDefault="0023670B" w:rsidP="00FC7B7F">
      <w:pPr>
        <w:pStyle w:val="ListBullet"/>
        <w:numPr>
          <w:ilvl w:val="0"/>
          <w:numId w:val="23"/>
        </w:numPr>
        <w:ind w:left="425" w:hanging="425"/>
      </w:pPr>
      <w:r>
        <w:t>One consumer</w:t>
      </w:r>
      <w:r w:rsidR="005F2FBE">
        <w:t>’s</w:t>
      </w:r>
      <w:r>
        <w:t xml:space="preserve"> </w:t>
      </w:r>
      <w:r w:rsidR="003A2913">
        <w:t>(Consumer A)</w:t>
      </w:r>
      <w:r w:rsidR="005F2FBE">
        <w:t xml:space="preserve"> care p</w:t>
      </w:r>
      <w:r w:rsidR="00F047D7">
        <w:t xml:space="preserve">lan did not include interventions to manage responsive behaviours </w:t>
      </w:r>
      <w:r w:rsidR="00391619">
        <w:t xml:space="preserve">associated with incidents of physical and verbal aggression. </w:t>
      </w:r>
    </w:p>
    <w:p w14:paraId="28C8D0C6" w14:textId="1C338AD0" w:rsidR="00411168" w:rsidRDefault="00391619" w:rsidP="00FC7B7F">
      <w:pPr>
        <w:pStyle w:val="ListBullet"/>
        <w:numPr>
          <w:ilvl w:val="0"/>
          <w:numId w:val="23"/>
        </w:numPr>
        <w:ind w:left="425" w:hanging="425"/>
      </w:pPr>
      <w:r>
        <w:t xml:space="preserve">One consumer’s (Consumer B) care plan did not include strategies recommended by a behavioural specialist </w:t>
      </w:r>
      <w:r w:rsidR="00D42344">
        <w:t>to support management of responsive behaviours</w:t>
      </w:r>
      <w:r w:rsidR="000E3CB8">
        <w:t xml:space="preserve"> associated with activities of daily living. </w:t>
      </w:r>
      <w:r w:rsidR="007356AF">
        <w:t>Add</w:t>
      </w:r>
      <w:r w:rsidR="00D11F3D">
        <w:t>i</w:t>
      </w:r>
      <w:r w:rsidR="007356AF">
        <w:t xml:space="preserve">tionally, the consumer was prescribed a regular psychotropic medication </w:t>
      </w:r>
      <w:r w:rsidR="00542D02">
        <w:t>for manag</w:t>
      </w:r>
      <w:r w:rsidR="007C57E1">
        <w:t>ing</w:t>
      </w:r>
      <w:r w:rsidR="00542D02">
        <w:t xml:space="preserve"> agitation, however, the care plan did not include this as a strategy for management of responsive behaviours. </w:t>
      </w:r>
      <w:r w:rsidR="003A2913">
        <w:t xml:space="preserve"> </w:t>
      </w:r>
    </w:p>
    <w:p w14:paraId="1C292C95" w14:textId="18516372" w:rsidR="007B6AD5" w:rsidRDefault="007B6AD5" w:rsidP="007B6AD5">
      <w:pPr>
        <w:pStyle w:val="ListBullet"/>
      </w:pPr>
      <w:r>
        <w:t>The Approved Provider submitted a response to the Assessment Team’s report</w:t>
      </w:r>
      <w:r w:rsidR="00794FFD">
        <w:t xml:space="preserve"> and have acknowledged </w:t>
      </w:r>
      <w:r w:rsidR="002A0446">
        <w:t>the discussions of</w:t>
      </w:r>
      <w:r w:rsidR="0015163A">
        <w:t xml:space="preserve"> </w:t>
      </w:r>
      <w:r w:rsidR="002A0446">
        <w:t>risk</w:t>
      </w:r>
      <w:r w:rsidR="0015163A">
        <w:t>s</w:t>
      </w:r>
      <w:r w:rsidR="002A0446">
        <w:t xml:space="preserve"> for psychotropic medication usage </w:t>
      </w:r>
      <w:r w:rsidR="00FC1E6D">
        <w:t xml:space="preserve">or </w:t>
      </w:r>
      <w:r w:rsidR="007828E2">
        <w:t xml:space="preserve">consent by consumers/representatives has not been clearly documented. </w:t>
      </w:r>
      <w:r w:rsidR="00376839">
        <w:t xml:space="preserve">The </w:t>
      </w:r>
      <w:r w:rsidR="0081449B">
        <w:t xml:space="preserve">Approved Provider has developed an action plan </w:t>
      </w:r>
      <w:r w:rsidR="00161EBA">
        <w:t>to address these deficiencies</w:t>
      </w:r>
      <w:r w:rsidR="008B733D">
        <w:t xml:space="preserve">, including </w:t>
      </w:r>
      <w:r w:rsidR="0086789E">
        <w:t>commencing behaviour charting for all identified consumers, updat</w:t>
      </w:r>
      <w:r w:rsidR="00C72AC5">
        <w:t>ed/updating</w:t>
      </w:r>
      <w:r w:rsidR="0086789E">
        <w:t xml:space="preserve"> identified consumers’ care plans to include relevant strategies to manage behavioural responses,</w:t>
      </w:r>
      <w:r w:rsidR="00C72AC5">
        <w:t xml:space="preserve"> and care plans to include</w:t>
      </w:r>
      <w:r w:rsidR="0086789E">
        <w:t xml:space="preserve"> </w:t>
      </w:r>
      <w:r w:rsidR="006F4A87">
        <w:t>risks associated with any strategies</w:t>
      </w:r>
      <w:r w:rsidR="00161EBA">
        <w:t xml:space="preserve">. </w:t>
      </w:r>
      <w:r w:rsidR="00E87731">
        <w:t>While</w:t>
      </w:r>
      <w:r w:rsidR="00161EBA">
        <w:t xml:space="preserve"> the Approved Provider </w:t>
      </w:r>
      <w:r w:rsidR="00E87731">
        <w:t xml:space="preserve">has </w:t>
      </w:r>
      <w:r w:rsidR="009F6C67">
        <w:t>acknowledged</w:t>
      </w:r>
      <w:r w:rsidR="00E87731">
        <w:t xml:space="preserve"> </w:t>
      </w:r>
      <w:r w:rsidR="008C4172">
        <w:t xml:space="preserve">some deficiencies, the Approved Provider asserts </w:t>
      </w:r>
      <w:r w:rsidR="00E87731">
        <w:t>some evidence presented by the Assessme</w:t>
      </w:r>
      <w:r w:rsidR="000424FC">
        <w:t xml:space="preserve">nt Team requires </w:t>
      </w:r>
      <w:r w:rsidR="00C8584E">
        <w:t>clarification and further evidence, including</w:t>
      </w:r>
      <w:r w:rsidR="001D311F">
        <w:t>:</w:t>
      </w:r>
    </w:p>
    <w:p w14:paraId="4BCC5D95" w14:textId="526CD419" w:rsidR="001D311F" w:rsidRDefault="00A5141D" w:rsidP="00FC7B7F">
      <w:pPr>
        <w:pStyle w:val="ListBullet"/>
        <w:numPr>
          <w:ilvl w:val="0"/>
          <w:numId w:val="23"/>
        </w:numPr>
        <w:ind w:left="425" w:hanging="425"/>
      </w:pPr>
      <w:r>
        <w:t>Interventions and behaviour management strategies were evidence</w:t>
      </w:r>
      <w:r w:rsidR="00400989">
        <w:t>d</w:t>
      </w:r>
      <w:r>
        <w:t xml:space="preserve"> in care plans for the four identified consumers</w:t>
      </w:r>
      <w:r w:rsidR="002A6876">
        <w:t xml:space="preserve">, however, acknowledged care plans were not clear when to initiate use of psychotropic medications </w:t>
      </w:r>
      <w:r w:rsidR="0032684B">
        <w:t xml:space="preserve">after attempting all other </w:t>
      </w:r>
      <w:r w:rsidR="00394021">
        <w:t>non-</w:t>
      </w:r>
      <w:r w:rsidR="0032684B">
        <w:t xml:space="preserve">pharmacological strategies, nor </w:t>
      </w:r>
      <w:r w:rsidR="00394021">
        <w:t xml:space="preserve">included </w:t>
      </w:r>
      <w:r w:rsidR="0032684B">
        <w:t xml:space="preserve">information about the risks associated with the use of these medications or </w:t>
      </w:r>
      <w:r w:rsidR="001543A9">
        <w:t xml:space="preserve">associated </w:t>
      </w:r>
      <w:r w:rsidR="0032684B">
        <w:t xml:space="preserve">mitigation strategies. </w:t>
      </w:r>
    </w:p>
    <w:p w14:paraId="1C7D69BC" w14:textId="28412346" w:rsidR="001E690A" w:rsidRDefault="001E690A" w:rsidP="00FC7B7F">
      <w:pPr>
        <w:pStyle w:val="ListBullet"/>
        <w:numPr>
          <w:ilvl w:val="0"/>
          <w:numId w:val="23"/>
        </w:numPr>
        <w:ind w:left="425" w:hanging="425"/>
      </w:pPr>
      <w:r>
        <w:t>In relation to Consumer A</w:t>
      </w:r>
      <w:r w:rsidR="009C4353">
        <w:t xml:space="preserve">, acknowledged there was a lack of </w:t>
      </w:r>
      <w:r w:rsidR="009F6C67">
        <w:t>behavioural</w:t>
      </w:r>
      <w:r w:rsidR="009C4353">
        <w:t xml:space="preserve"> management strategies and interventio</w:t>
      </w:r>
      <w:r w:rsidR="00B27FE0">
        <w:t>ns</w:t>
      </w:r>
      <w:r w:rsidR="009C4353">
        <w:t xml:space="preserve"> to manage the consumer’s responsive behaviours</w:t>
      </w:r>
      <w:r w:rsidR="001543A9">
        <w:t xml:space="preserve"> documented in the care plan</w:t>
      </w:r>
      <w:r w:rsidR="0087481E">
        <w:t xml:space="preserve">, including omission of the use of medication as a behavioural management strategy. </w:t>
      </w:r>
      <w:r w:rsidR="00982859">
        <w:t xml:space="preserve">However, appropriate referrals to behavioural </w:t>
      </w:r>
      <w:r w:rsidR="00330F51">
        <w:t xml:space="preserve">and mental health </w:t>
      </w:r>
      <w:r w:rsidR="00982859">
        <w:t>specialists had been actioned prior to the Site Audit</w:t>
      </w:r>
      <w:r w:rsidR="00E47814">
        <w:t xml:space="preserve">. </w:t>
      </w:r>
    </w:p>
    <w:p w14:paraId="3269A48C" w14:textId="63ACA503" w:rsidR="00E47814" w:rsidRDefault="00E47814" w:rsidP="00FC7B7F">
      <w:pPr>
        <w:pStyle w:val="ListBullet"/>
        <w:numPr>
          <w:ilvl w:val="0"/>
          <w:numId w:val="23"/>
        </w:numPr>
        <w:ind w:left="425" w:hanging="425"/>
      </w:pPr>
      <w:r>
        <w:lastRenderedPageBreak/>
        <w:t>In relation to Consumer B, acknowledged that recommendations from behavioural specialists had not been included in the consumer’s care plan</w:t>
      </w:r>
      <w:r w:rsidR="00537544">
        <w:t xml:space="preserve">, however, the care plan has now been updated and includes the use of regular psychotropic medication </w:t>
      </w:r>
      <w:r w:rsidR="002B554B">
        <w:t xml:space="preserve">as a behavioural management strategy. </w:t>
      </w:r>
    </w:p>
    <w:p w14:paraId="71434917" w14:textId="1955F381" w:rsidR="002B554B" w:rsidRDefault="002B554B" w:rsidP="002B554B">
      <w:pPr>
        <w:pStyle w:val="ListBullet"/>
      </w:pPr>
      <w:r>
        <w:t xml:space="preserve">Based on the Assessment Team’s report and the Approved Provider’s response, I find the service Non-compliant with this Requirement. </w:t>
      </w:r>
    </w:p>
    <w:p w14:paraId="1F412FCB" w14:textId="77777777" w:rsidR="00B04E20" w:rsidRDefault="002B554B" w:rsidP="002B554B">
      <w:pPr>
        <w:pStyle w:val="ListBullet"/>
        <w:rPr>
          <w:rFonts w:eastAsia="Calibri"/>
        </w:rPr>
      </w:pPr>
      <w:r>
        <w:t>I acknowledge the actions and improvements the Approved Provider has implemented to address the deficiencies identified by the Assessment Team</w:t>
      </w:r>
      <w:r w:rsidR="00A47DDA">
        <w:t xml:space="preserve">. </w:t>
      </w:r>
      <w:r w:rsidR="00A47DDA">
        <w:rPr>
          <w:rFonts w:eastAsia="Calibri"/>
        </w:rPr>
        <w:t>However, I find at the time of the Site Audit,</w:t>
      </w:r>
      <w:r w:rsidR="00514245">
        <w:rPr>
          <w:rFonts w:eastAsia="Calibri"/>
        </w:rPr>
        <w:t xml:space="preserve"> the service’s assessment and planning processes </w:t>
      </w:r>
      <w:r w:rsidR="00611475">
        <w:rPr>
          <w:rFonts w:eastAsia="Calibri"/>
        </w:rPr>
        <w:t>did not effectively identify risks to consumers’ health and well-being to inform the delivery of safe and effective</w:t>
      </w:r>
      <w:r w:rsidR="00F87266">
        <w:rPr>
          <w:rFonts w:eastAsia="Calibri"/>
        </w:rPr>
        <w:t xml:space="preserve"> care and services. </w:t>
      </w:r>
    </w:p>
    <w:p w14:paraId="5726BE32" w14:textId="095C805B" w:rsidR="004615E5" w:rsidRDefault="00035321" w:rsidP="002B554B">
      <w:pPr>
        <w:pStyle w:val="ListBullet"/>
        <w:rPr>
          <w:rFonts w:eastAsia="Calibri"/>
        </w:rPr>
      </w:pPr>
      <w:r>
        <w:rPr>
          <w:rFonts w:eastAsia="Calibri"/>
        </w:rPr>
        <w:t>T</w:t>
      </w:r>
      <w:r w:rsidR="00F87266">
        <w:rPr>
          <w:rFonts w:eastAsia="Calibri"/>
        </w:rPr>
        <w:t>he Approved Provider assert</w:t>
      </w:r>
      <w:r>
        <w:rPr>
          <w:rFonts w:eastAsia="Calibri"/>
        </w:rPr>
        <w:t>s</w:t>
      </w:r>
      <w:r w:rsidR="00F87266">
        <w:rPr>
          <w:rFonts w:eastAsia="Calibri"/>
        </w:rPr>
        <w:t xml:space="preserve">  behaviour management strategies were documented in care plans for all consumers identified by the </w:t>
      </w:r>
      <w:r w:rsidR="009F6C67">
        <w:rPr>
          <w:rFonts w:eastAsia="Calibri"/>
        </w:rPr>
        <w:t>Assessment</w:t>
      </w:r>
      <w:r w:rsidR="00F87266">
        <w:rPr>
          <w:rFonts w:eastAsia="Calibri"/>
        </w:rPr>
        <w:t xml:space="preserve"> Team</w:t>
      </w:r>
      <w:r>
        <w:rPr>
          <w:rFonts w:eastAsia="Calibri"/>
        </w:rPr>
        <w:t>. H</w:t>
      </w:r>
      <w:r w:rsidR="00F87266">
        <w:rPr>
          <w:rFonts w:eastAsia="Calibri"/>
        </w:rPr>
        <w:t xml:space="preserve">owever, </w:t>
      </w:r>
      <w:r>
        <w:rPr>
          <w:rFonts w:eastAsia="Calibri"/>
        </w:rPr>
        <w:t xml:space="preserve">in coming to my finding, I have relied upon evidence in the Assessment Team’s report and </w:t>
      </w:r>
      <w:r w:rsidR="002049CA">
        <w:rPr>
          <w:rFonts w:eastAsia="Calibri"/>
        </w:rPr>
        <w:t xml:space="preserve">the Approved Provider’s acknowledgement that risks and associated mitigation and/or monitoring strategies in relation to the use of </w:t>
      </w:r>
      <w:r w:rsidR="009F6C67">
        <w:rPr>
          <w:rFonts w:eastAsia="Calibri"/>
        </w:rPr>
        <w:t>psychotropic</w:t>
      </w:r>
      <w:r w:rsidR="00657B57">
        <w:rPr>
          <w:rFonts w:eastAsia="Calibri"/>
        </w:rPr>
        <w:t xml:space="preserve"> medications were not documented for four consumers</w:t>
      </w:r>
      <w:r w:rsidR="000B1B1A">
        <w:rPr>
          <w:rFonts w:eastAsia="Calibri"/>
        </w:rPr>
        <w:t>, nor did the care plans provide clear  direction to staff a</w:t>
      </w:r>
      <w:r w:rsidR="004A0665">
        <w:rPr>
          <w:rFonts w:eastAsia="Calibri"/>
        </w:rPr>
        <w:t xml:space="preserve">bout </w:t>
      </w:r>
      <w:r w:rsidR="000B1B1A">
        <w:rPr>
          <w:rFonts w:eastAsia="Calibri"/>
        </w:rPr>
        <w:t>the non-</w:t>
      </w:r>
      <w:r w:rsidR="009F6C67">
        <w:rPr>
          <w:rFonts w:eastAsia="Calibri"/>
        </w:rPr>
        <w:t>pharmacological</w:t>
      </w:r>
      <w:r w:rsidR="000B1B1A">
        <w:rPr>
          <w:rFonts w:eastAsia="Calibri"/>
        </w:rPr>
        <w:t xml:space="preserve"> interventions required to be used prior to use of psychotropic medications to ensure </w:t>
      </w:r>
      <w:r w:rsidR="00FA75C9">
        <w:rPr>
          <w:rFonts w:eastAsia="Calibri"/>
        </w:rPr>
        <w:t>medication is</w:t>
      </w:r>
      <w:r w:rsidR="00E22E98">
        <w:rPr>
          <w:rFonts w:eastAsia="Calibri"/>
        </w:rPr>
        <w:t xml:space="preserve"> used as last resort. I consider omission of these processes and information in the care plan has not supported consumer</w:t>
      </w:r>
      <w:r w:rsidR="00FA75C9">
        <w:rPr>
          <w:rFonts w:eastAsia="Calibri"/>
        </w:rPr>
        <w:t>s</w:t>
      </w:r>
      <w:r w:rsidR="00E22E98">
        <w:rPr>
          <w:rFonts w:eastAsia="Calibri"/>
        </w:rPr>
        <w:t xml:space="preserve"> to </w:t>
      </w:r>
      <w:r w:rsidR="00394248">
        <w:rPr>
          <w:rFonts w:eastAsia="Calibri"/>
        </w:rPr>
        <w:t>ensure the</w:t>
      </w:r>
      <w:r w:rsidR="00FA75C9">
        <w:rPr>
          <w:rFonts w:eastAsia="Calibri"/>
        </w:rPr>
        <w:t>ir care is planned to</w:t>
      </w:r>
      <w:r w:rsidR="00394248">
        <w:rPr>
          <w:rFonts w:eastAsia="Calibri"/>
        </w:rPr>
        <w:t xml:space="preserve"> enhance and protect their safety, health and well-being. </w:t>
      </w:r>
      <w:r w:rsidR="009F6C67">
        <w:rPr>
          <w:rFonts w:eastAsia="Calibri"/>
        </w:rPr>
        <w:t>Additionally</w:t>
      </w:r>
      <w:r w:rsidR="00394248">
        <w:rPr>
          <w:rFonts w:eastAsia="Calibri"/>
        </w:rPr>
        <w:t xml:space="preserve">, </w:t>
      </w:r>
      <w:r w:rsidR="0001647A">
        <w:rPr>
          <w:rFonts w:eastAsia="Calibri"/>
        </w:rPr>
        <w:t>I have considered that Consumer A did not</w:t>
      </w:r>
      <w:r w:rsidR="00094CFD">
        <w:rPr>
          <w:rFonts w:eastAsia="Calibri"/>
        </w:rPr>
        <w:t xml:space="preserve"> have</w:t>
      </w:r>
      <w:r w:rsidR="0001647A">
        <w:rPr>
          <w:rFonts w:eastAsia="Calibri"/>
        </w:rPr>
        <w:t xml:space="preserve"> behavioural management strategies included in their care plan</w:t>
      </w:r>
      <w:r w:rsidR="00260C6A">
        <w:rPr>
          <w:rFonts w:eastAsia="Calibri"/>
        </w:rPr>
        <w:t xml:space="preserve"> even though the consumer had been involved incidents in relation to responsive behaviours and in relation to Consumer B, recommended strategies from behavioural </w:t>
      </w:r>
      <w:r w:rsidR="009F6C67">
        <w:rPr>
          <w:rFonts w:eastAsia="Calibri"/>
        </w:rPr>
        <w:t>specialists</w:t>
      </w:r>
      <w:r w:rsidR="00260C6A">
        <w:rPr>
          <w:rFonts w:eastAsia="Calibri"/>
        </w:rPr>
        <w:t xml:space="preserve"> ha</w:t>
      </w:r>
      <w:r w:rsidR="00A22EB7">
        <w:rPr>
          <w:rFonts w:eastAsia="Calibri"/>
        </w:rPr>
        <w:t>d</w:t>
      </w:r>
      <w:r w:rsidR="00260C6A">
        <w:rPr>
          <w:rFonts w:eastAsia="Calibri"/>
        </w:rPr>
        <w:t xml:space="preserve"> not been included i</w:t>
      </w:r>
      <w:r w:rsidR="00A22EB7">
        <w:rPr>
          <w:rFonts w:eastAsia="Calibri"/>
        </w:rPr>
        <w:t>n the care plan</w:t>
      </w:r>
      <w:r w:rsidR="004615E5">
        <w:rPr>
          <w:rFonts w:eastAsia="Calibri"/>
        </w:rPr>
        <w:t xml:space="preserve"> at the time of the Site Audit</w:t>
      </w:r>
      <w:r w:rsidR="00A22EB7">
        <w:rPr>
          <w:rFonts w:eastAsia="Calibri"/>
        </w:rPr>
        <w:t>.</w:t>
      </w:r>
    </w:p>
    <w:p w14:paraId="116B490C" w14:textId="04F3E426" w:rsidR="002B554B" w:rsidRPr="00D358A9" w:rsidRDefault="004615E5" w:rsidP="002B554B">
      <w:pPr>
        <w:pStyle w:val="ListBullet"/>
      </w:pPr>
      <w:r>
        <w:rPr>
          <w:rFonts w:eastAsia="Calibri"/>
        </w:rPr>
        <w:t xml:space="preserve">For the reasons detailed above, I find </w:t>
      </w:r>
      <w:r w:rsidR="00507F67">
        <w:rPr>
          <w:rFonts w:eastAsia="Calibri"/>
        </w:rPr>
        <w:t>The Bethanie Group Incorporated, in relation to Bethanie Gwelup, Non-compliant with Requirement (3)(a)</w:t>
      </w:r>
      <w:r w:rsidR="00A22EB7">
        <w:rPr>
          <w:rFonts w:eastAsia="Calibri"/>
        </w:rPr>
        <w:t xml:space="preserve"> </w:t>
      </w:r>
      <w:r w:rsidR="00507F67">
        <w:rPr>
          <w:rFonts w:eastAsia="Calibri"/>
        </w:rPr>
        <w:t xml:space="preserve">in Standard 2 </w:t>
      </w:r>
      <w:r w:rsidR="000C3EF9">
        <w:rPr>
          <w:rFonts w:eastAsia="Calibri"/>
        </w:rPr>
        <w:t xml:space="preserve">Ongoing assessment and planning with consumers. </w:t>
      </w:r>
      <w:r w:rsidR="00F87266">
        <w:rPr>
          <w:rFonts w:eastAsia="Calibri"/>
        </w:rPr>
        <w:t xml:space="preserve">  </w:t>
      </w:r>
    </w:p>
    <w:p w14:paraId="4ABB5048" w14:textId="738E3C58" w:rsidR="00951570" w:rsidRDefault="00E21AA4" w:rsidP="00951570">
      <w:pPr>
        <w:pStyle w:val="Heading3"/>
      </w:pPr>
      <w:r>
        <w:t>Requirement 2(3)(b)</w:t>
      </w:r>
      <w:r>
        <w:tab/>
        <w:t>Compliant</w:t>
      </w:r>
    </w:p>
    <w:p w14:paraId="4ABB5049" w14:textId="77777777" w:rsidR="00951570" w:rsidRPr="008D114F" w:rsidRDefault="00E21AA4" w:rsidP="00951570">
      <w:pPr>
        <w:rPr>
          <w:i/>
        </w:rPr>
      </w:pPr>
      <w:r w:rsidRPr="008D114F">
        <w:rPr>
          <w:i/>
        </w:rPr>
        <w:t>Assessment and planning identifies and addresses the consumer’s current needs, goals and preferences, including advance care planning and end of life planning if the consumer wishes.</w:t>
      </w:r>
    </w:p>
    <w:p w14:paraId="4ABB504B" w14:textId="639B0C82" w:rsidR="00951570" w:rsidRDefault="00E21AA4" w:rsidP="00951570">
      <w:pPr>
        <w:pStyle w:val="Heading3"/>
      </w:pPr>
      <w:r>
        <w:t>Requirement 2(3)(c)</w:t>
      </w:r>
      <w:r>
        <w:tab/>
        <w:t>Compliant</w:t>
      </w:r>
    </w:p>
    <w:p w14:paraId="4ABB504C" w14:textId="77777777" w:rsidR="00951570" w:rsidRPr="008D114F" w:rsidRDefault="00E21AA4" w:rsidP="00951570">
      <w:pPr>
        <w:rPr>
          <w:i/>
        </w:rPr>
      </w:pPr>
      <w:r w:rsidRPr="008D114F">
        <w:rPr>
          <w:i/>
        </w:rPr>
        <w:t>The organisation demonstrates that assessment and planning:</w:t>
      </w:r>
    </w:p>
    <w:p w14:paraId="4ABB504D" w14:textId="77777777" w:rsidR="00951570" w:rsidRPr="008D114F" w:rsidRDefault="00E21AA4" w:rsidP="00FC7B7F">
      <w:pPr>
        <w:numPr>
          <w:ilvl w:val="0"/>
          <w:numId w:val="13"/>
        </w:numPr>
        <w:tabs>
          <w:tab w:val="right" w:pos="9026"/>
        </w:tabs>
        <w:spacing w:before="0" w:after="0"/>
        <w:ind w:left="567" w:hanging="425"/>
        <w:outlineLvl w:val="4"/>
        <w:rPr>
          <w:i/>
        </w:rPr>
      </w:pPr>
      <w:r w:rsidRPr="008D114F">
        <w:rPr>
          <w:i/>
        </w:rPr>
        <w:lastRenderedPageBreak/>
        <w:t>is based on ongoing partnership with the consumer and others that the consumer wishes to involve in assessment, planning and review of the consumer’s care and services; and</w:t>
      </w:r>
    </w:p>
    <w:p w14:paraId="4ABB504E" w14:textId="77777777" w:rsidR="00951570" w:rsidRPr="008D114F" w:rsidRDefault="00E21AA4" w:rsidP="00FC7B7F">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ABB5050" w14:textId="21A0C7DE" w:rsidR="00951570" w:rsidRDefault="00E21AA4" w:rsidP="00951570">
      <w:pPr>
        <w:pStyle w:val="Heading3"/>
      </w:pPr>
      <w:r>
        <w:t>Requirement 2(3)(d)</w:t>
      </w:r>
      <w:r>
        <w:tab/>
        <w:t>Compliant</w:t>
      </w:r>
    </w:p>
    <w:p w14:paraId="4ABB5051" w14:textId="77777777" w:rsidR="00951570" w:rsidRPr="008D114F" w:rsidRDefault="00E21AA4" w:rsidP="0095157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ABB5053" w14:textId="15D2AD8D" w:rsidR="00951570" w:rsidRDefault="00E21AA4" w:rsidP="00951570">
      <w:pPr>
        <w:pStyle w:val="Heading3"/>
      </w:pPr>
      <w:r>
        <w:t>Requirement 2(3)(e)</w:t>
      </w:r>
      <w:r>
        <w:tab/>
        <w:t>Compliant</w:t>
      </w:r>
    </w:p>
    <w:p w14:paraId="4ABB5054" w14:textId="77777777" w:rsidR="00951570" w:rsidRPr="008D114F" w:rsidRDefault="00E21AA4" w:rsidP="00951570">
      <w:pPr>
        <w:rPr>
          <w:i/>
        </w:rPr>
      </w:pPr>
      <w:r w:rsidRPr="008D114F">
        <w:rPr>
          <w:i/>
        </w:rPr>
        <w:t>Care and services are reviewed regularly for effectiveness, and when circumstances change or when incidents impact on the needs, goals or preferences of the consumer.</w:t>
      </w:r>
    </w:p>
    <w:p w14:paraId="4ABB5056" w14:textId="77777777" w:rsidR="00951570" w:rsidRDefault="00951570" w:rsidP="00951570">
      <w:pPr>
        <w:sectPr w:rsidR="00951570" w:rsidSect="00951570">
          <w:type w:val="continuous"/>
          <w:pgSz w:w="11906" w:h="16838"/>
          <w:pgMar w:top="1701" w:right="1418" w:bottom="1418" w:left="1418" w:header="709" w:footer="397" w:gutter="0"/>
          <w:cols w:space="708"/>
          <w:titlePg/>
          <w:docGrid w:linePitch="360"/>
        </w:sectPr>
      </w:pPr>
    </w:p>
    <w:p w14:paraId="4ABB5057" w14:textId="3EF0E25D" w:rsidR="00951570" w:rsidRDefault="00E21AA4" w:rsidP="00951570">
      <w:pPr>
        <w:pStyle w:val="Heading1"/>
        <w:tabs>
          <w:tab w:val="right" w:pos="9070"/>
        </w:tabs>
        <w:spacing w:before="560" w:after="640"/>
        <w:rPr>
          <w:color w:val="FFFFFF" w:themeColor="background1"/>
          <w:sz w:val="36"/>
        </w:rPr>
        <w:sectPr w:rsidR="00951570" w:rsidSect="00951570">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ABB511E" wp14:editId="4ABB511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7648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ABB5058" w14:textId="77777777" w:rsidR="00951570" w:rsidRPr="00FD1B02" w:rsidRDefault="00E21AA4" w:rsidP="00951570">
      <w:pPr>
        <w:pStyle w:val="Heading3"/>
        <w:shd w:val="clear" w:color="auto" w:fill="F2F2F2" w:themeFill="background1" w:themeFillShade="F2"/>
      </w:pPr>
      <w:r w:rsidRPr="00FD1B02">
        <w:t>Consumer outcome:</w:t>
      </w:r>
    </w:p>
    <w:p w14:paraId="4ABB5059" w14:textId="77777777" w:rsidR="00951570" w:rsidRDefault="00E21AA4" w:rsidP="00951570">
      <w:pPr>
        <w:numPr>
          <w:ilvl w:val="0"/>
          <w:numId w:val="3"/>
        </w:numPr>
        <w:shd w:val="clear" w:color="auto" w:fill="F2F2F2" w:themeFill="background1" w:themeFillShade="F2"/>
      </w:pPr>
      <w:r>
        <w:t>I get personal care, clinical care, or both personal care and clinical care, that is safe and right for me.</w:t>
      </w:r>
    </w:p>
    <w:p w14:paraId="4ABB505A" w14:textId="77777777" w:rsidR="00951570" w:rsidRDefault="00E21AA4" w:rsidP="00951570">
      <w:pPr>
        <w:pStyle w:val="Heading3"/>
        <w:shd w:val="clear" w:color="auto" w:fill="F2F2F2" w:themeFill="background1" w:themeFillShade="F2"/>
      </w:pPr>
      <w:r>
        <w:t>Organisation statement:</w:t>
      </w:r>
    </w:p>
    <w:p w14:paraId="4ABB505B" w14:textId="77777777" w:rsidR="00951570" w:rsidRDefault="00E21AA4" w:rsidP="0095157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ABB505C" w14:textId="77777777" w:rsidR="00951570" w:rsidRDefault="00E21AA4" w:rsidP="00951570">
      <w:pPr>
        <w:pStyle w:val="Heading2"/>
      </w:pPr>
      <w:r>
        <w:t>Assessment of Standard 3</w:t>
      </w:r>
    </w:p>
    <w:p w14:paraId="4ABB505E" w14:textId="59DC3C3F" w:rsidR="00951570" w:rsidRDefault="00E21AA4" w:rsidP="00951570">
      <w:pPr>
        <w:rPr>
          <w:rFonts w:eastAsiaTheme="minorHAnsi"/>
        </w:rPr>
      </w:pPr>
      <w:r w:rsidRPr="00154403">
        <w:rPr>
          <w:rFonts w:eastAsiaTheme="minorHAnsi"/>
        </w:rPr>
        <w:t xml:space="preserve">The Quality Standard is </w:t>
      </w:r>
      <w:r w:rsidRPr="008C585A">
        <w:rPr>
          <w:rFonts w:eastAsiaTheme="minorHAnsi"/>
          <w:color w:val="auto"/>
        </w:rPr>
        <w:t xml:space="preserve">assessed as Non-compliant as </w:t>
      </w:r>
      <w:r w:rsidR="00A840E8" w:rsidRPr="008C585A">
        <w:rPr>
          <w:rFonts w:eastAsiaTheme="minorHAnsi"/>
          <w:color w:val="auto"/>
        </w:rPr>
        <w:t>two</w:t>
      </w:r>
      <w:r w:rsidRPr="008C585A">
        <w:rPr>
          <w:rFonts w:eastAsiaTheme="minorHAnsi"/>
          <w:color w:val="auto"/>
        </w:rPr>
        <w:t xml:space="preserve"> of the seven specific </w:t>
      </w:r>
      <w:r w:rsidR="00A840E8" w:rsidRPr="008C585A">
        <w:rPr>
          <w:rFonts w:eastAsiaTheme="minorHAnsi"/>
          <w:color w:val="auto"/>
        </w:rPr>
        <w:t>Re</w:t>
      </w:r>
      <w:r w:rsidRPr="008C585A">
        <w:rPr>
          <w:rFonts w:eastAsiaTheme="minorHAnsi"/>
          <w:color w:val="auto"/>
        </w:rPr>
        <w:t>quirements have been assessed as Non-compliant.</w:t>
      </w:r>
    </w:p>
    <w:p w14:paraId="71002A5B" w14:textId="783178AD" w:rsidR="00A840E8" w:rsidRDefault="00A840E8" w:rsidP="00951570">
      <w:pPr>
        <w:rPr>
          <w:color w:val="auto"/>
        </w:rPr>
      </w:pPr>
      <w:r>
        <w:rPr>
          <w:rFonts w:eastAsia="Calibri"/>
          <w:lang w:eastAsia="en-US"/>
        </w:rPr>
        <w:t>The Assessment Team recommended Requirements (3)(a) and (3)(b) in this Standard as not met</w:t>
      </w:r>
      <w:r w:rsidR="00F66448">
        <w:rPr>
          <w:rFonts w:eastAsia="Calibri"/>
          <w:lang w:eastAsia="en-US"/>
        </w:rPr>
        <w:t xml:space="preserve">. The </w:t>
      </w:r>
      <w:r w:rsidR="009F6C67">
        <w:rPr>
          <w:rFonts w:eastAsia="Calibri"/>
          <w:lang w:eastAsia="en-US"/>
        </w:rPr>
        <w:t>Assessment</w:t>
      </w:r>
      <w:r w:rsidR="00F66448">
        <w:rPr>
          <w:rFonts w:eastAsia="Calibri"/>
          <w:lang w:eastAsia="en-US"/>
        </w:rPr>
        <w:t xml:space="preserve"> Team found the service was unable to demonstrate </w:t>
      </w:r>
      <w:r w:rsidR="00F66448">
        <w:rPr>
          <w:color w:val="auto"/>
        </w:rPr>
        <w:t>effective systems or practices in accordance with best practice, specifically in relation to the use of psych</w:t>
      </w:r>
      <w:r w:rsidR="0057170F">
        <w:rPr>
          <w:color w:val="auto"/>
        </w:rPr>
        <w:t>o</w:t>
      </w:r>
      <w:r w:rsidR="00F66448">
        <w:rPr>
          <w:color w:val="auto"/>
        </w:rPr>
        <w:t>tropic medication as a strategy to manage consumers’ responsive behaviours</w:t>
      </w:r>
      <w:r w:rsidR="0057170F">
        <w:rPr>
          <w:color w:val="auto"/>
        </w:rPr>
        <w:t>,</w:t>
      </w:r>
      <w:r w:rsidR="00F66448">
        <w:rPr>
          <w:color w:val="auto"/>
        </w:rPr>
        <w:t xml:space="preserve"> or effective management </w:t>
      </w:r>
      <w:r w:rsidR="0057170F">
        <w:rPr>
          <w:color w:val="auto"/>
        </w:rPr>
        <w:t xml:space="preserve">of </w:t>
      </w:r>
      <w:r w:rsidR="00F66448">
        <w:rPr>
          <w:color w:val="auto"/>
        </w:rPr>
        <w:t>high impact or high prevalence risks associated with consumers’ responsive behaviours. Based on the Assessment Team’s report and the Approved Provider’s response, I find the service Non-compliant with Requirements (3)(a) and (3)(b) in Standard 3 Personal care and clinical care</w:t>
      </w:r>
      <w:r w:rsidR="00F87BAB">
        <w:rPr>
          <w:color w:val="auto"/>
        </w:rPr>
        <w:t xml:space="preserve">. I </w:t>
      </w:r>
      <w:r w:rsidR="008C585A">
        <w:rPr>
          <w:color w:val="auto"/>
        </w:rPr>
        <w:t xml:space="preserve">have provided reasons for my findings in the respective Requirements below. </w:t>
      </w:r>
    </w:p>
    <w:p w14:paraId="3238200A" w14:textId="1D6C7759" w:rsidR="008C585A" w:rsidRDefault="008C585A" w:rsidP="00951570">
      <w:pPr>
        <w:rPr>
          <w:rFonts w:eastAsiaTheme="minorHAnsi"/>
        </w:rPr>
      </w:pPr>
      <w:r>
        <w:rPr>
          <w:rFonts w:eastAsia="Calibri"/>
          <w:lang w:eastAsia="en-US"/>
        </w:rPr>
        <w:t>In relation to Requirements (3)(c), (3)(d), (3)(e), (3)(f) and (3)(g) in this Standard, the Assessment Team found overall</w:t>
      </w:r>
      <w:r w:rsidR="007814A0">
        <w:rPr>
          <w:rFonts w:eastAsia="Calibri"/>
          <w:lang w:eastAsia="en-US"/>
        </w:rPr>
        <w:t xml:space="preserve">, consumers interviewed consider they receive personal care and clinical care which is </w:t>
      </w:r>
      <w:r w:rsidR="00864684">
        <w:rPr>
          <w:rFonts w:eastAsia="Calibri"/>
          <w:lang w:eastAsia="en-US"/>
        </w:rPr>
        <w:t xml:space="preserve">safe and right for them. </w:t>
      </w:r>
      <w:r w:rsidR="00864684">
        <w:rPr>
          <w:rFonts w:eastAsiaTheme="minorHAnsi"/>
        </w:rPr>
        <w:t>Specific feedback and examples provided by consumers and representatives include:</w:t>
      </w:r>
    </w:p>
    <w:p w14:paraId="652B4195" w14:textId="6E8B2656" w:rsidR="00864684" w:rsidRPr="007A4EC9" w:rsidRDefault="00636974" w:rsidP="007A4EC9">
      <w:pPr>
        <w:pStyle w:val="ListBullet"/>
        <w:numPr>
          <w:ilvl w:val="0"/>
          <w:numId w:val="29"/>
        </w:numPr>
        <w:ind w:left="425" w:hanging="425"/>
      </w:pPr>
      <w:r w:rsidRPr="007A4EC9">
        <w:t xml:space="preserve">Two representatives indicated they were consulted and changes to care were made in response to their consumers’ </w:t>
      </w:r>
      <w:r w:rsidR="00B1249B" w:rsidRPr="007A4EC9">
        <w:t xml:space="preserve">requiring palliative care. </w:t>
      </w:r>
    </w:p>
    <w:p w14:paraId="6B4AA454" w14:textId="20DDDFBB" w:rsidR="00B1249B" w:rsidRDefault="00B1249B" w:rsidP="007A4EC9">
      <w:pPr>
        <w:pStyle w:val="ListBullet"/>
        <w:numPr>
          <w:ilvl w:val="0"/>
          <w:numId w:val="29"/>
        </w:numPr>
        <w:ind w:left="425" w:hanging="425"/>
        <w:rPr>
          <w:rFonts w:eastAsia="Calibri"/>
        </w:rPr>
      </w:pPr>
      <w:r w:rsidRPr="007A4EC9">
        <w:t>A consumer</w:t>
      </w:r>
      <w:r>
        <w:rPr>
          <w:rFonts w:eastAsia="Calibri"/>
        </w:rPr>
        <w:t xml:space="preserve"> and two representative</w:t>
      </w:r>
      <w:r w:rsidR="00184F6D">
        <w:rPr>
          <w:rFonts w:eastAsia="Calibri"/>
        </w:rPr>
        <w:t xml:space="preserve">s were satisfied with the response of </w:t>
      </w:r>
      <w:r w:rsidR="006C2DBD">
        <w:rPr>
          <w:rFonts w:eastAsia="Calibri"/>
        </w:rPr>
        <w:t xml:space="preserve">the </w:t>
      </w:r>
      <w:r w:rsidR="00184F6D">
        <w:rPr>
          <w:rFonts w:eastAsia="Calibri"/>
        </w:rPr>
        <w:t xml:space="preserve">service in relation to changes or deterioration of condition, health or abilities of consumers. </w:t>
      </w:r>
    </w:p>
    <w:p w14:paraId="0AB8645A" w14:textId="3CB4E020" w:rsidR="00814D80" w:rsidRDefault="00814D80" w:rsidP="007A4EC9">
      <w:pPr>
        <w:pStyle w:val="ListBullet"/>
        <w:numPr>
          <w:ilvl w:val="0"/>
          <w:numId w:val="29"/>
        </w:numPr>
        <w:ind w:left="425" w:hanging="425"/>
        <w:rPr>
          <w:rFonts w:eastAsia="Calibri"/>
        </w:rPr>
      </w:pPr>
      <w:r>
        <w:rPr>
          <w:rFonts w:eastAsia="Calibri"/>
        </w:rPr>
        <w:lastRenderedPageBreak/>
        <w:t xml:space="preserve">Consumers and representative are satisfied with the information provided about consumers’ care and </w:t>
      </w:r>
      <w:r w:rsidR="0094281A">
        <w:rPr>
          <w:rFonts w:eastAsia="Calibri"/>
        </w:rPr>
        <w:t xml:space="preserve"> with referrals and access to medical officers and health specialists. </w:t>
      </w:r>
    </w:p>
    <w:p w14:paraId="52C15B97" w14:textId="45765D34" w:rsidR="00965293" w:rsidRDefault="00965293" w:rsidP="00965293">
      <w:pPr>
        <w:rPr>
          <w:rFonts w:eastAsia="Calibri"/>
          <w:lang w:eastAsia="en-US"/>
        </w:rPr>
      </w:pPr>
      <w:r>
        <w:rPr>
          <w:rFonts w:eastAsia="Calibri"/>
          <w:lang w:eastAsia="en-US"/>
        </w:rPr>
        <w:t xml:space="preserve">The </w:t>
      </w:r>
      <w:r w:rsidR="009F6C67">
        <w:rPr>
          <w:rFonts w:eastAsia="Calibri"/>
          <w:lang w:eastAsia="en-US"/>
        </w:rPr>
        <w:t>Assessment</w:t>
      </w:r>
      <w:r>
        <w:rPr>
          <w:rFonts w:eastAsia="Calibri"/>
          <w:lang w:eastAsia="en-US"/>
        </w:rPr>
        <w:t xml:space="preserve"> Team found </w:t>
      </w:r>
      <w:r w:rsidR="004667B1">
        <w:rPr>
          <w:rFonts w:eastAsia="Calibri"/>
          <w:lang w:eastAsia="en-US"/>
        </w:rPr>
        <w:t xml:space="preserve">consumers’ care plans reflect their end of life needs and wishes, including advance care directives. </w:t>
      </w:r>
      <w:r w:rsidR="00F932EC">
        <w:rPr>
          <w:rFonts w:eastAsia="Calibri"/>
          <w:lang w:eastAsia="en-US"/>
        </w:rPr>
        <w:t xml:space="preserve">Staff interviewed were aware of consumers requiring end of life care and </w:t>
      </w:r>
      <w:r w:rsidR="00C74E7B">
        <w:rPr>
          <w:rFonts w:eastAsia="Calibri"/>
          <w:lang w:eastAsia="en-US"/>
        </w:rPr>
        <w:t xml:space="preserve">demonstrated an understanding of meeting consumers’ needs and wishes. </w:t>
      </w:r>
    </w:p>
    <w:p w14:paraId="7730B906" w14:textId="020706E4" w:rsidR="00C74E7B" w:rsidRDefault="00C74E7B" w:rsidP="00965293">
      <w:pPr>
        <w:rPr>
          <w:rFonts w:eastAsia="Calibri"/>
          <w:lang w:eastAsia="en-US"/>
        </w:rPr>
      </w:pPr>
      <w:r>
        <w:rPr>
          <w:rFonts w:eastAsia="Calibri"/>
          <w:lang w:eastAsia="en-US"/>
        </w:rPr>
        <w:t>Sampled consumers’ files demonstrated staff res</w:t>
      </w:r>
      <w:r w:rsidR="00BA6424">
        <w:rPr>
          <w:rFonts w:eastAsia="Calibri"/>
          <w:lang w:eastAsia="en-US"/>
        </w:rPr>
        <w:t>p</w:t>
      </w:r>
      <w:r>
        <w:rPr>
          <w:rFonts w:eastAsia="Calibri"/>
          <w:lang w:eastAsia="en-US"/>
        </w:rPr>
        <w:t xml:space="preserve">ond to </w:t>
      </w:r>
      <w:r w:rsidR="00BA6424">
        <w:rPr>
          <w:rFonts w:eastAsia="Calibri"/>
          <w:lang w:eastAsia="en-US"/>
        </w:rPr>
        <w:t>deterioration or changes to consumers’ function, capacity or condition through reasses</w:t>
      </w:r>
      <w:r w:rsidR="00480266">
        <w:rPr>
          <w:rFonts w:eastAsia="Calibri"/>
          <w:lang w:eastAsia="en-US"/>
        </w:rPr>
        <w:t>sment of needs and referrals to medical officer</w:t>
      </w:r>
      <w:r w:rsidR="008277A7">
        <w:rPr>
          <w:rFonts w:eastAsia="Calibri"/>
          <w:lang w:eastAsia="en-US"/>
        </w:rPr>
        <w:t>s</w:t>
      </w:r>
      <w:r w:rsidR="00480266">
        <w:rPr>
          <w:rFonts w:eastAsia="Calibri"/>
          <w:lang w:eastAsia="en-US"/>
        </w:rPr>
        <w:t xml:space="preserve"> or relevant allied health specialists. Staff provided examples of </w:t>
      </w:r>
      <w:r w:rsidR="004B4DC3">
        <w:rPr>
          <w:rFonts w:eastAsia="Calibri"/>
          <w:lang w:eastAsia="en-US"/>
        </w:rPr>
        <w:t>handover processes used to report changes or concerns with consumers’ conditions and provided specific ex</w:t>
      </w:r>
      <w:r w:rsidR="00845560">
        <w:rPr>
          <w:rFonts w:eastAsia="Calibri"/>
          <w:lang w:eastAsia="en-US"/>
        </w:rPr>
        <w:t>amples</w:t>
      </w:r>
      <w:r w:rsidR="004B4DC3">
        <w:rPr>
          <w:rFonts w:eastAsia="Calibri"/>
          <w:lang w:eastAsia="en-US"/>
        </w:rPr>
        <w:t xml:space="preserve"> of how changes </w:t>
      </w:r>
      <w:r w:rsidR="00845560">
        <w:rPr>
          <w:rFonts w:eastAsia="Calibri"/>
          <w:lang w:eastAsia="en-US"/>
        </w:rPr>
        <w:t>or i</w:t>
      </w:r>
      <w:r w:rsidR="005D3D43">
        <w:rPr>
          <w:rFonts w:eastAsia="Calibri"/>
          <w:lang w:eastAsia="en-US"/>
        </w:rPr>
        <w:t>ncidents</w:t>
      </w:r>
      <w:r w:rsidR="00845560">
        <w:rPr>
          <w:rFonts w:eastAsia="Calibri"/>
          <w:lang w:eastAsia="en-US"/>
        </w:rPr>
        <w:t xml:space="preserve"> </w:t>
      </w:r>
      <w:r w:rsidR="004B4DC3">
        <w:rPr>
          <w:rFonts w:eastAsia="Calibri"/>
          <w:lang w:eastAsia="en-US"/>
        </w:rPr>
        <w:t>were reported and acted upon</w:t>
      </w:r>
      <w:r w:rsidR="00845560">
        <w:rPr>
          <w:rFonts w:eastAsia="Calibri"/>
          <w:lang w:eastAsia="en-US"/>
        </w:rPr>
        <w:t>.</w:t>
      </w:r>
      <w:r w:rsidR="00DF203A">
        <w:rPr>
          <w:rFonts w:eastAsia="Calibri"/>
          <w:lang w:eastAsia="en-US"/>
        </w:rPr>
        <w:t xml:space="preserve"> Staff were familiar with the processes for referring consumers to other health professionals and provided evidence of </w:t>
      </w:r>
      <w:r w:rsidR="002D6A08">
        <w:rPr>
          <w:rFonts w:eastAsia="Calibri"/>
          <w:lang w:eastAsia="en-US"/>
        </w:rPr>
        <w:t xml:space="preserve">referrals which </w:t>
      </w:r>
      <w:r w:rsidR="008277A7">
        <w:rPr>
          <w:rFonts w:eastAsia="Calibri"/>
          <w:lang w:eastAsia="en-US"/>
        </w:rPr>
        <w:t xml:space="preserve">have </w:t>
      </w:r>
      <w:r w:rsidR="002D6A08">
        <w:rPr>
          <w:rFonts w:eastAsia="Calibri"/>
          <w:lang w:eastAsia="en-US"/>
        </w:rPr>
        <w:t xml:space="preserve">resulted in improved care for consumers. </w:t>
      </w:r>
    </w:p>
    <w:p w14:paraId="1A27943B" w14:textId="6E067DC9" w:rsidR="00F1307E" w:rsidRDefault="00845560" w:rsidP="00965293">
      <w:pPr>
        <w:rPr>
          <w:rFonts w:eastAsia="Calibri"/>
          <w:lang w:eastAsia="en-US"/>
        </w:rPr>
      </w:pPr>
      <w:r>
        <w:rPr>
          <w:rFonts w:eastAsia="Calibri"/>
          <w:lang w:eastAsia="en-US"/>
        </w:rPr>
        <w:t xml:space="preserve">Consumer care plans also demonstrated updates, reviews and communication alerts </w:t>
      </w:r>
      <w:r w:rsidR="00A04348">
        <w:rPr>
          <w:rFonts w:eastAsia="Calibri"/>
          <w:lang w:eastAsia="en-US"/>
        </w:rPr>
        <w:t>to support effective communication of consumers’ needs</w:t>
      </w:r>
      <w:r w:rsidR="00B633FE">
        <w:rPr>
          <w:rFonts w:eastAsia="Calibri"/>
          <w:lang w:eastAsia="en-US"/>
        </w:rPr>
        <w:t xml:space="preserve"> </w:t>
      </w:r>
      <w:r w:rsidR="00986C3B">
        <w:rPr>
          <w:rFonts w:eastAsia="Calibri"/>
          <w:lang w:eastAsia="en-US"/>
        </w:rPr>
        <w:t>to staff and families.</w:t>
      </w:r>
      <w:r w:rsidR="00B633FE">
        <w:rPr>
          <w:rFonts w:eastAsia="Calibri"/>
          <w:lang w:eastAsia="en-US"/>
        </w:rPr>
        <w:t xml:space="preserve"> </w:t>
      </w:r>
      <w:r w:rsidR="007E7B61">
        <w:rPr>
          <w:rFonts w:eastAsia="Calibri"/>
          <w:lang w:eastAsia="en-US"/>
        </w:rPr>
        <w:t>S</w:t>
      </w:r>
      <w:r w:rsidR="00B633FE">
        <w:rPr>
          <w:rFonts w:eastAsia="Calibri"/>
          <w:lang w:eastAsia="en-US"/>
        </w:rPr>
        <w:t>taff confirmed they are provided with current information regarding consumer</w:t>
      </w:r>
      <w:r w:rsidR="007E7B61">
        <w:rPr>
          <w:rFonts w:eastAsia="Calibri"/>
          <w:lang w:eastAsia="en-US"/>
        </w:rPr>
        <w:t>s</w:t>
      </w:r>
      <w:r w:rsidR="00B633FE">
        <w:rPr>
          <w:rFonts w:eastAsia="Calibri"/>
          <w:lang w:eastAsia="en-US"/>
        </w:rPr>
        <w:t xml:space="preserve"> via alerts in the electronic care system or handover</w:t>
      </w:r>
      <w:r w:rsidR="007E7B61">
        <w:rPr>
          <w:rFonts w:eastAsia="Calibri"/>
          <w:lang w:eastAsia="en-US"/>
        </w:rPr>
        <w:t>,</w:t>
      </w:r>
      <w:r w:rsidR="00986C3B">
        <w:rPr>
          <w:rFonts w:eastAsia="Calibri"/>
          <w:lang w:eastAsia="en-US"/>
        </w:rPr>
        <w:t xml:space="preserve"> and documentation supports representatives are informed of incidents in a timely manner.</w:t>
      </w:r>
    </w:p>
    <w:p w14:paraId="7FA4EF0A" w14:textId="6CD11159" w:rsidR="002B4605" w:rsidRDefault="00F1307E" w:rsidP="00965293">
      <w:pPr>
        <w:rPr>
          <w:rFonts w:eastAsia="Calibri"/>
          <w:lang w:eastAsia="en-US"/>
        </w:rPr>
      </w:pPr>
      <w:r>
        <w:rPr>
          <w:rFonts w:eastAsia="Calibri"/>
          <w:lang w:eastAsia="en-US"/>
        </w:rPr>
        <w:t xml:space="preserve">The </w:t>
      </w:r>
      <w:r w:rsidR="009F6C67">
        <w:rPr>
          <w:rFonts w:eastAsia="Calibri"/>
          <w:lang w:eastAsia="en-US"/>
        </w:rPr>
        <w:t>Assessment</w:t>
      </w:r>
      <w:r>
        <w:rPr>
          <w:rFonts w:eastAsia="Calibri"/>
          <w:lang w:eastAsia="en-US"/>
        </w:rPr>
        <w:t xml:space="preserve"> Team found the service has effective systems and processes to prevent and control infection</w:t>
      </w:r>
      <w:r w:rsidR="004D3B17">
        <w:rPr>
          <w:rFonts w:eastAsia="Calibri"/>
          <w:lang w:eastAsia="en-US"/>
        </w:rPr>
        <w:t xml:space="preserve"> and to support the appropriate use of antimicrobials. Staff interviewed were familiar with processes used to prevent the spread of infection</w:t>
      </w:r>
      <w:r w:rsidR="00C65149">
        <w:rPr>
          <w:rFonts w:eastAsia="Calibri"/>
          <w:lang w:eastAsia="en-US"/>
        </w:rPr>
        <w:t xml:space="preserve"> and </w:t>
      </w:r>
      <w:r w:rsidR="00C42C42">
        <w:rPr>
          <w:rFonts w:eastAsia="Calibri"/>
          <w:lang w:eastAsia="en-US"/>
        </w:rPr>
        <w:t xml:space="preserve">care plans included strategies to minimise the need for antimicrobials. Infection data is reviewed and </w:t>
      </w:r>
      <w:r w:rsidR="009F6C67">
        <w:rPr>
          <w:rFonts w:eastAsia="Calibri"/>
          <w:lang w:eastAsia="en-US"/>
        </w:rPr>
        <w:t>analysed</w:t>
      </w:r>
      <w:r w:rsidR="00C42C42">
        <w:rPr>
          <w:rFonts w:eastAsia="Calibri"/>
          <w:lang w:eastAsia="en-US"/>
        </w:rPr>
        <w:t xml:space="preserve"> </w:t>
      </w:r>
      <w:r w:rsidR="00622EEC">
        <w:rPr>
          <w:rFonts w:eastAsia="Calibri"/>
          <w:lang w:eastAsia="en-US"/>
        </w:rPr>
        <w:t>monthly</w:t>
      </w:r>
      <w:r w:rsidR="00C42C42">
        <w:rPr>
          <w:rFonts w:eastAsia="Calibri"/>
          <w:lang w:eastAsia="en-US"/>
        </w:rPr>
        <w:t xml:space="preserve"> </w:t>
      </w:r>
      <w:r w:rsidR="00684163">
        <w:rPr>
          <w:rFonts w:eastAsia="Calibri"/>
          <w:lang w:eastAsia="en-US"/>
        </w:rPr>
        <w:t>to monitor infections and resolution rates</w:t>
      </w:r>
      <w:r w:rsidR="00C948C3">
        <w:rPr>
          <w:rFonts w:eastAsia="Calibri"/>
          <w:lang w:eastAsia="en-US"/>
        </w:rPr>
        <w:t>, including review of infectious outbreak</w:t>
      </w:r>
      <w:r w:rsidR="006069A8">
        <w:rPr>
          <w:rFonts w:eastAsia="Calibri"/>
          <w:lang w:eastAsia="en-US"/>
        </w:rPr>
        <w:t>s</w:t>
      </w:r>
      <w:r w:rsidR="00C948C3">
        <w:rPr>
          <w:rFonts w:eastAsia="Calibri"/>
          <w:lang w:eastAsia="en-US"/>
        </w:rPr>
        <w:t xml:space="preserve"> to identify effective actions and opportunities for improvement</w:t>
      </w:r>
      <w:r w:rsidR="006069A8">
        <w:rPr>
          <w:rFonts w:eastAsia="Calibri"/>
          <w:lang w:eastAsia="en-US"/>
        </w:rPr>
        <w:t xml:space="preserve"> in relation to infectious outbreak management.</w:t>
      </w:r>
      <w:r w:rsidR="00C948C3">
        <w:rPr>
          <w:rFonts w:eastAsia="Calibri"/>
          <w:lang w:eastAsia="en-US"/>
        </w:rPr>
        <w:t xml:space="preserve"> </w:t>
      </w:r>
    </w:p>
    <w:p w14:paraId="030679AA" w14:textId="02465031" w:rsidR="002B4605" w:rsidRPr="00B62C21" w:rsidRDefault="002B4605" w:rsidP="002B4605">
      <w:pPr>
        <w:rPr>
          <w:rFonts w:eastAsia="Calibri"/>
          <w:lang w:eastAsia="en-US"/>
        </w:rPr>
      </w:pPr>
      <w:r>
        <w:rPr>
          <w:rFonts w:eastAsia="Calibri"/>
          <w:lang w:eastAsia="en-US"/>
        </w:rPr>
        <w:t xml:space="preserve">Based on the Assessment Team’s report, I find The Bethanie Group Incorporated, in relation to Bethanie Gwelup, Compliant with Requirements (3)(c), (3)(d), (3)(e), (3)(f) and (3)(g) in Standard 3 Personal care and clinical care.  </w:t>
      </w:r>
    </w:p>
    <w:p w14:paraId="4ABB505F" w14:textId="3A28EC8B" w:rsidR="00951570" w:rsidRDefault="00E21AA4" w:rsidP="00951570">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ABB5060" w14:textId="4757E731" w:rsidR="00951570" w:rsidRPr="00853601" w:rsidRDefault="00E21AA4" w:rsidP="00951570">
      <w:pPr>
        <w:pStyle w:val="Heading3"/>
      </w:pPr>
      <w:r w:rsidRPr="00853601">
        <w:t>Requirement 3(3)(a)</w:t>
      </w:r>
      <w:r>
        <w:tab/>
        <w:t>Non-compliant</w:t>
      </w:r>
    </w:p>
    <w:p w14:paraId="4ABB5061" w14:textId="77777777" w:rsidR="00951570" w:rsidRPr="008D114F" w:rsidRDefault="00E21AA4" w:rsidP="00951570">
      <w:pPr>
        <w:rPr>
          <w:i/>
        </w:rPr>
      </w:pPr>
      <w:r w:rsidRPr="008D114F">
        <w:rPr>
          <w:i/>
        </w:rPr>
        <w:t>Each consumer gets safe and effective personal care, clinical care, or both personal care and clinical care, that:</w:t>
      </w:r>
    </w:p>
    <w:p w14:paraId="4ABB5062" w14:textId="77777777" w:rsidR="00951570" w:rsidRPr="008D114F" w:rsidRDefault="00E21AA4" w:rsidP="00FC7B7F">
      <w:pPr>
        <w:numPr>
          <w:ilvl w:val="0"/>
          <w:numId w:val="14"/>
        </w:numPr>
        <w:tabs>
          <w:tab w:val="right" w:pos="9026"/>
        </w:tabs>
        <w:spacing w:before="0" w:after="0"/>
        <w:ind w:left="567" w:hanging="425"/>
        <w:outlineLvl w:val="4"/>
        <w:rPr>
          <w:i/>
        </w:rPr>
      </w:pPr>
      <w:r w:rsidRPr="008D114F">
        <w:rPr>
          <w:i/>
        </w:rPr>
        <w:t>is best practice; and</w:t>
      </w:r>
    </w:p>
    <w:p w14:paraId="4ABB5063" w14:textId="77777777" w:rsidR="00951570" w:rsidRPr="008D114F" w:rsidRDefault="00E21AA4" w:rsidP="00FC7B7F">
      <w:pPr>
        <w:numPr>
          <w:ilvl w:val="0"/>
          <w:numId w:val="14"/>
        </w:numPr>
        <w:tabs>
          <w:tab w:val="right" w:pos="9026"/>
        </w:tabs>
        <w:spacing w:before="0" w:after="0"/>
        <w:ind w:left="567" w:hanging="425"/>
        <w:outlineLvl w:val="4"/>
        <w:rPr>
          <w:i/>
        </w:rPr>
      </w:pPr>
      <w:r w:rsidRPr="008D114F">
        <w:rPr>
          <w:i/>
        </w:rPr>
        <w:t>is tailored to their needs; and</w:t>
      </w:r>
    </w:p>
    <w:p w14:paraId="4ABB5064" w14:textId="77777777" w:rsidR="00951570" w:rsidRPr="008D114F" w:rsidRDefault="00E21AA4" w:rsidP="00FC7B7F">
      <w:pPr>
        <w:numPr>
          <w:ilvl w:val="0"/>
          <w:numId w:val="14"/>
        </w:numPr>
        <w:tabs>
          <w:tab w:val="right" w:pos="9026"/>
        </w:tabs>
        <w:spacing w:before="0" w:after="0"/>
        <w:ind w:left="567" w:hanging="425"/>
        <w:outlineLvl w:val="4"/>
        <w:rPr>
          <w:i/>
        </w:rPr>
      </w:pPr>
      <w:r w:rsidRPr="008D114F">
        <w:rPr>
          <w:i/>
        </w:rPr>
        <w:lastRenderedPageBreak/>
        <w:t>optimises their health and well-being.</w:t>
      </w:r>
    </w:p>
    <w:p w14:paraId="58160FA5" w14:textId="62A01571" w:rsidR="000C3EF9" w:rsidRDefault="000C3EF9" w:rsidP="000C3EF9">
      <w:pPr>
        <w:rPr>
          <w:color w:val="auto"/>
        </w:rPr>
      </w:pPr>
      <w:r w:rsidRPr="004862D0">
        <w:rPr>
          <w:color w:val="auto"/>
        </w:rPr>
        <w:t xml:space="preserve">The Assessment Team found the service </w:t>
      </w:r>
      <w:r w:rsidR="00E43D9B">
        <w:rPr>
          <w:color w:val="auto"/>
        </w:rPr>
        <w:t>has a system to deliver personal care and clinical care that is best practice, tailored to meet consumers’ needs and optimises health and well-being</w:t>
      </w:r>
      <w:r w:rsidR="00B641A8">
        <w:rPr>
          <w:color w:val="auto"/>
        </w:rPr>
        <w:t>. However, the Assessment Team found this system is not effective</w:t>
      </w:r>
      <w:r w:rsidR="00397B58">
        <w:rPr>
          <w:color w:val="auto"/>
        </w:rPr>
        <w:t xml:space="preserve"> or in accordance with best practice</w:t>
      </w:r>
      <w:r w:rsidR="00F76D70">
        <w:rPr>
          <w:color w:val="auto"/>
        </w:rPr>
        <w:t>, specifically</w:t>
      </w:r>
      <w:r w:rsidR="00B641A8">
        <w:rPr>
          <w:color w:val="auto"/>
        </w:rPr>
        <w:t xml:space="preserve"> in relation to  use of psych</w:t>
      </w:r>
      <w:r w:rsidR="00073ED9">
        <w:rPr>
          <w:color w:val="auto"/>
        </w:rPr>
        <w:t>o</w:t>
      </w:r>
      <w:r w:rsidR="00B641A8">
        <w:rPr>
          <w:color w:val="auto"/>
        </w:rPr>
        <w:t xml:space="preserve">tropic medication as a strategy </w:t>
      </w:r>
      <w:r w:rsidR="00913B3C">
        <w:rPr>
          <w:color w:val="auto"/>
        </w:rPr>
        <w:t xml:space="preserve">to </w:t>
      </w:r>
      <w:r w:rsidR="005B2995">
        <w:rPr>
          <w:color w:val="auto"/>
        </w:rPr>
        <w:t>manage consumers’ responsive behaviours</w:t>
      </w:r>
      <w:r w:rsidRPr="004862D0">
        <w:rPr>
          <w:color w:val="auto"/>
        </w:rPr>
        <w:t>. The Assessment Team provided the following information and evidence relevant to my finding:</w:t>
      </w:r>
    </w:p>
    <w:p w14:paraId="1893A20C" w14:textId="5391C2E1" w:rsidR="001253F9" w:rsidRDefault="00D41242" w:rsidP="00B72323">
      <w:pPr>
        <w:pStyle w:val="ListBullet2"/>
        <w:numPr>
          <w:ilvl w:val="0"/>
          <w:numId w:val="25"/>
        </w:numPr>
        <w:ind w:left="426" w:hanging="426"/>
      </w:pPr>
      <w:r>
        <w:t xml:space="preserve">A consumer’s (Consumer A) incident documentation, progress notes and behaviour charting demonstrated </w:t>
      </w:r>
      <w:r w:rsidR="0021333D">
        <w:t>i</w:t>
      </w:r>
      <w:r>
        <w:t>n</w:t>
      </w:r>
      <w:r w:rsidR="0021333D">
        <w:t xml:space="preserve"> an approximate</w:t>
      </w:r>
      <w:r>
        <w:t xml:space="preserve"> four</w:t>
      </w:r>
      <w:r w:rsidR="0021333D">
        <w:t>-</w:t>
      </w:r>
      <w:r>
        <w:t>month period, the consumer had nine incidents of physical aggression towards other consumers</w:t>
      </w:r>
      <w:r w:rsidR="00DD446E">
        <w:t xml:space="preserve">. </w:t>
      </w:r>
      <w:r w:rsidR="009D2E22">
        <w:t>While p</w:t>
      </w:r>
      <w:r w:rsidR="00DD446E">
        <w:t xml:space="preserve">rogress notes </w:t>
      </w:r>
      <w:r w:rsidR="00551369">
        <w:t xml:space="preserve">demonstrate in a one-month period, Consumer A was provided with a </w:t>
      </w:r>
      <w:r w:rsidR="00C4260F">
        <w:t xml:space="preserve">psychotropic medication on 26 </w:t>
      </w:r>
      <w:r w:rsidR="00622EEC">
        <w:t>occasions</w:t>
      </w:r>
      <w:r w:rsidR="00C4260F">
        <w:t xml:space="preserve"> to manage </w:t>
      </w:r>
      <w:r w:rsidR="009D2E22">
        <w:t>responsive behaviours</w:t>
      </w:r>
      <w:r w:rsidR="00547EBD">
        <w:t xml:space="preserve">, it was </w:t>
      </w:r>
      <w:r w:rsidR="009D2E22">
        <w:t>only effective on one occasion.</w:t>
      </w:r>
      <w:r w:rsidR="00547EBD">
        <w:t xml:space="preserve"> </w:t>
      </w:r>
      <w:r w:rsidR="00D86B03">
        <w:t xml:space="preserve">However, clinical staff did not review or evaluate behavioural management strategies </w:t>
      </w:r>
      <w:r w:rsidR="001253F9">
        <w:t xml:space="preserve">even though strategies were ineffective. </w:t>
      </w:r>
    </w:p>
    <w:p w14:paraId="4D386C7B" w14:textId="06864298" w:rsidR="00E76F15" w:rsidRDefault="00264D0B" w:rsidP="00B72323">
      <w:pPr>
        <w:pStyle w:val="ListBullet2"/>
        <w:numPr>
          <w:ilvl w:val="0"/>
          <w:numId w:val="25"/>
        </w:numPr>
        <w:ind w:left="426" w:hanging="426"/>
      </w:pPr>
      <w:r>
        <w:t xml:space="preserve">Clinical and care staff interviewed indicated a </w:t>
      </w:r>
      <w:r w:rsidR="001253F9">
        <w:t>consumer</w:t>
      </w:r>
      <w:r>
        <w:t xml:space="preserve"> </w:t>
      </w:r>
      <w:r w:rsidR="001253F9">
        <w:t>(Consumer B)</w:t>
      </w:r>
      <w:r>
        <w:t xml:space="preserve"> </w:t>
      </w:r>
      <w:r w:rsidR="00BD69D9">
        <w:t>can be verbally and physically aggressive during activities of daily living</w:t>
      </w:r>
      <w:r w:rsidR="00E85515">
        <w:t xml:space="preserve"> on most days and </w:t>
      </w:r>
      <w:r w:rsidR="008277A7">
        <w:t xml:space="preserve">this </w:t>
      </w:r>
      <w:r w:rsidR="00E85515">
        <w:t>can impact on the provision of this care</w:t>
      </w:r>
      <w:r w:rsidR="006C6A65">
        <w:t xml:space="preserve">. However, strategies from </w:t>
      </w:r>
      <w:r w:rsidR="00622EEC">
        <w:t>specialists</w:t>
      </w:r>
      <w:r w:rsidR="006C6A65">
        <w:t xml:space="preserve"> have not been included in Consumer B’s plan of care </w:t>
      </w:r>
      <w:r w:rsidR="00C74176">
        <w:t>and the service could not demonstrate that psych</w:t>
      </w:r>
      <w:r w:rsidR="00B85A86">
        <w:t>o</w:t>
      </w:r>
      <w:r w:rsidR="00C74176">
        <w:t xml:space="preserve">tropic medication was used as a last resort on all occasions it was used to manage responsive behaviours. </w:t>
      </w:r>
    </w:p>
    <w:p w14:paraId="5CE98169" w14:textId="4D2ADDAC" w:rsidR="00913B3C" w:rsidRPr="001349BA" w:rsidRDefault="00E76F15" w:rsidP="00B72323">
      <w:pPr>
        <w:pStyle w:val="ListBullet2"/>
        <w:numPr>
          <w:ilvl w:val="0"/>
          <w:numId w:val="25"/>
        </w:numPr>
        <w:ind w:left="426" w:hanging="426"/>
      </w:pPr>
      <w:r>
        <w:t xml:space="preserve">A consumer’s (Consumer C) progress notes demonstrate </w:t>
      </w:r>
      <w:r w:rsidR="00622EEC">
        <w:t>psychotropic</w:t>
      </w:r>
      <w:r>
        <w:t xml:space="preserve"> medications </w:t>
      </w:r>
      <w:r w:rsidR="006B05D5">
        <w:t>have been used on several occasions in an approximate four-month period</w:t>
      </w:r>
      <w:r w:rsidR="00B85A86">
        <w:t>.</w:t>
      </w:r>
      <w:r w:rsidR="006B05D5">
        <w:t xml:space="preserve"> </w:t>
      </w:r>
      <w:r w:rsidR="00B85A86">
        <w:t>H</w:t>
      </w:r>
      <w:r w:rsidR="006B05D5">
        <w:t xml:space="preserve">owever, </w:t>
      </w:r>
      <w:r w:rsidR="00D40279">
        <w:t>the service could not demonstrate this medication was used as a last resort to manage respo</w:t>
      </w:r>
      <w:r w:rsidR="005C3D36">
        <w:t xml:space="preserve">nsive behaviours, including </w:t>
      </w:r>
      <w:r w:rsidR="00FE6936">
        <w:t>admin</w:t>
      </w:r>
      <w:r w:rsidR="00ED4BC7">
        <w:t>istration</w:t>
      </w:r>
      <w:r w:rsidR="00FE6936">
        <w:t xml:space="preserve"> of this medication on two occasions without observed responsive behaviours. </w:t>
      </w:r>
    </w:p>
    <w:p w14:paraId="5E402959" w14:textId="1D063E00" w:rsidR="001349BA" w:rsidRDefault="001349BA" w:rsidP="001349BA">
      <w:pPr>
        <w:pStyle w:val="ListBullet"/>
      </w:pPr>
      <w:r>
        <w:t xml:space="preserve">The Approved Provider submitted a response to the Assessment Team’s report and have acknowledged </w:t>
      </w:r>
      <w:r w:rsidR="00CD198E">
        <w:t>that evidence-based best practice was not documented as being applied for the use of ps</w:t>
      </w:r>
      <w:r w:rsidR="00554823">
        <w:t>y</w:t>
      </w:r>
      <w:r w:rsidR="00CD198E">
        <w:t>chotropic medications to manage responsive behaviours</w:t>
      </w:r>
      <w:r w:rsidR="001B0690">
        <w:t xml:space="preserve"> and behavioural management strategies</w:t>
      </w:r>
      <w:r>
        <w:t xml:space="preserve">. The Approved Provider has developed an action plan to address these deficiencies, including </w:t>
      </w:r>
      <w:r w:rsidR="00CC2C16">
        <w:t xml:space="preserve">training for all staff in relation to use of </w:t>
      </w:r>
      <w:r w:rsidR="00622EEC">
        <w:t>psychotropic</w:t>
      </w:r>
      <w:r w:rsidR="00CC2C16">
        <w:t xml:space="preserve"> medications </w:t>
      </w:r>
      <w:r w:rsidR="00E921DA">
        <w:t>as a strategy to manage responsive behaviours, behavioural management and evaluation of effective and non-effective behavioural management interventions</w:t>
      </w:r>
      <w:r>
        <w:t xml:space="preserve">. While the Approved Provider has </w:t>
      </w:r>
      <w:r w:rsidR="00622EEC">
        <w:t>acknowledged</w:t>
      </w:r>
      <w:r>
        <w:t xml:space="preserve"> some deficiencies, the Approved Provider asserts some evidence presented by the Assessment Team requires clarification and further evidence, including:</w:t>
      </w:r>
    </w:p>
    <w:p w14:paraId="7C93C07E" w14:textId="39EAD0F6" w:rsidR="0038790D" w:rsidRDefault="0038790D" w:rsidP="00B72323">
      <w:pPr>
        <w:pStyle w:val="ListBullet2"/>
        <w:numPr>
          <w:ilvl w:val="0"/>
          <w:numId w:val="25"/>
        </w:numPr>
        <w:ind w:left="426" w:hanging="426"/>
      </w:pPr>
      <w:r>
        <w:lastRenderedPageBreak/>
        <w:t xml:space="preserve">In relation to Consumer A, </w:t>
      </w:r>
      <w:r w:rsidR="001A7F95">
        <w:t xml:space="preserve">the consumer was regularly discussed at care team meetings to ensure care was reflective </w:t>
      </w:r>
      <w:r w:rsidR="00B9763E">
        <w:t xml:space="preserve">of the consumer’s needs and effectiveness of strategies </w:t>
      </w:r>
      <w:r w:rsidR="00186591">
        <w:t xml:space="preserve">to manage behavioural responses considered. </w:t>
      </w:r>
      <w:r w:rsidR="0022184B">
        <w:t xml:space="preserve">During the month where Consumer A was administered psychotropic medication on 26 </w:t>
      </w:r>
      <w:r w:rsidR="00622EEC">
        <w:t>occasions</w:t>
      </w:r>
      <w:r w:rsidR="0022184B">
        <w:t xml:space="preserve"> to manage responsive behaviours, the consumer was referred to mental health specialists</w:t>
      </w:r>
      <w:r w:rsidR="00DB75B4">
        <w:t xml:space="preserve"> and subsequently reviewed. The consumer </w:t>
      </w:r>
      <w:r w:rsidR="00554823">
        <w:t>was</w:t>
      </w:r>
      <w:r w:rsidR="00DB75B4">
        <w:t xml:space="preserve"> referred again approximately two weeks after the </w:t>
      </w:r>
      <w:r w:rsidR="00554823">
        <w:t xml:space="preserve">first </w:t>
      </w:r>
      <w:r w:rsidR="00DB75B4">
        <w:t>review due to ineffective interventions</w:t>
      </w:r>
      <w:r w:rsidR="00F972E2">
        <w:t xml:space="preserve"> which resulted in a hospital admission. </w:t>
      </w:r>
      <w:r w:rsidR="00622EEC">
        <w:t>Additionally</w:t>
      </w:r>
      <w:r w:rsidR="00F972E2">
        <w:t>, while strategies for effective behavioural management strategies were not document</w:t>
      </w:r>
      <w:r w:rsidR="00554823">
        <w:t>ed</w:t>
      </w:r>
      <w:r w:rsidR="00F972E2">
        <w:t xml:space="preserve"> in Consumer A’s plan of care, they were included in progress notes. </w:t>
      </w:r>
    </w:p>
    <w:p w14:paraId="4E928D30" w14:textId="77777777" w:rsidR="00782440" w:rsidRDefault="00F972E2" w:rsidP="00B72323">
      <w:pPr>
        <w:pStyle w:val="ListBullet2"/>
        <w:numPr>
          <w:ilvl w:val="0"/>
          <w:numId w:val="25"/>
        </w:numPr>
        <w:ind w:left="426" w:hanging="426"/>
      </w:pPr>
      <w:r>
        <w:t xml:space="preserve">In relation to Consumer B, </w:t>
      </w:r>
      <w:r w:rsidR="00D655C1">
        <w:t xml:space="preserve">the consumer’s care plan has </w:t>
      </w:r>
      <w:r w:rsidR="006A38D1">
        <w:t>be</w:t>
      </w:r>
      <w:r w:rsidR="00D655C1">
        <w:t>en updated to include recommended strategies to manage behavioural responses</w:t>
      </w:r>
      <w:r w:rsidR="006A38D1">
        <w:t xml:space="preserve"> </w:t>
      </w:r>
      <w:r w:rsidR="00782440">
        <w:t xml:space="preserve">from behavioural specialists. </w:t>
      </w:r>
    </w:p>
    <w:p w14:paraId="67971873" w14:textId="67629036" w:rsidR="00F972E2" w:rsidRDefault="00782440" w:rsidP="00B72323">
      <w:pPr>
        <w:pStyle w:val="ListBullet2"/>
        <w:numPr>
          <w:ilvl w:val="0"/>
          <w:numId w:val="25"/>
        </w:numPr>
        <w:ind w:left="426" w:hanging="426"/>
      </w:pPr>
      <w:r>
        <w:t xml:space="preserve">In relation to Consumer C, </w:t>
      </w:r>
      <w:r w:rsidR="008A5CB7">
        <w:t>appropriate referrals to behavioural and mental health specialists had been actioned prior to the Site Audit.</w:t>
      </w:r>
    </w:p>
    <w:p w14:paraId="60ED4726" w14:textId="77777777" w:rsidR="004B0161" w:rsidRDefault="004B0161" w:rsidP="004B0161">
      <w:pPr>
        <w:pStyle w:val="ListBullet"/>
      </w:pPr>
      <w:r>
        <w:t xml:space="preserve">Based on the Assessment Team’s report and the Approved Provider’s response, I find the service Non-compliant with this Requirement. </w:t>
      </w:r>
    </w:p>
    <w:p w14:paraId="34C080B2" w14:textId="2F051A29" w:rsidR="000C3EF9" w:rsidRDefault="004B0161" w:rsidP="004B0161">
      <w:pPr>
        <w:rPr>
          <w:rFonts w:eastAsia="Calibri"/>
        </w:rPr>
      </w:pPr>
      <w:r>
        <w:t xml:space="preserve">I acknowledge the actions and improvements the Approved Provider has implemented to address the deficiencies identified by the Assessment Team. </w:t>
      </w:r>
      <w:r w:rsidRPr="004B0161">
        <w:rPr>
          <w:rFonts w:eastAsia="Calibri"/>
        </w:rPr>
        <w:t>However, I find at the time of the Site Audit,</w:t>
      </w:r>
      <w:r>
        <w:rPr>
          <w:rFonts w:eastAsia="Calibri"/>
        </w:rPr>
        <w:t xml:space="preserve"> </w:t>
      </w:r>
      <w:r w:rsidR="0021694E">
        <w:rPr>
          <w:rFonts w:eastAsia="Calibri"/>
        </w:rPr>
        <w:t xml:space="preserve">the service did not provide clinical care in accordance with best practice, specifically in relation </w:t>
      </w:r>
      <w:r w:rsidR="00B92A2C">
        <w:rPr>
          <w:rFonts w:eastAsia="Calibri"/>
        </w:rPr>
        <w:t xml:space="preserve">to </w:t>
      </w:r>
      <w:r w:rsidR="0021694E">
        <w:rPr>
          <w:rFonts w:eastAsia="Calibri"/>
        </w:rPr>
        <w:t xml:space="preserve">the management of consumers’ responsive behaviours and  use of </w:t>
      </w:r>
      <w:r w:rsidR="00622EEC">
        <w:rPr>
          <w:rFonts w:eastAsia="Calibri"/>
        </w:rPr>
        <w:t>psychotropic</w:t>
      </w:r>
      <w:r w:rsidR="0021694E">
        <w:rPr>
          <w:rFonts w:eastAsia="Calibri"/>
        </w:rPr>
        <w:t xml:space="preserve"> medications. </w:t>
      </w:r>
      <w:r w:rsidR="00D76944">
        <w:rPr>
          <w:rFonts w:eastAsia="Calibri"/>
        </w:rPr>
        <w:t xml:space="preserve">In coming to my finding, I have considered </w:t>
      </w:r>
      <w:r w:rsidR="00DF1EF5">
        <w:rPr>
          <w:rFonts w:eastAsia="Calibri"/>
        </w:rPr>
        <w:t xml:space="preserve">that for all three consumers, Consumer A, B and C,  the service was unable to demonstrate </w:t>
      </w:r>
      <w:r w:rsidR="00622EEC">
        <w:rPr>
          <w:rFonts w:eastAsia="Calibri"/>
        </w:rPr>
        <w:t>psychotropic</w:t>
      </w:r>
      <w:r w:rsidR="00DF1EF5">
        <w:rPr>
          <w:rFonts w:eastAsia="Calibri"/>
        </w:rPr>
        <w:t xml:space="preserve"> medications were used as a last resort to man</w:t>
      </w:r>
      <w:r w:rsidR="009440B1">
        <w:rPr>
          <w:rFonts w:eastAsia="Calibri"/>
        </w:rPr>
        <w:t xml:space="preserve">age </w:t>
      </w:r>
      <w:r w:rsidR="00DF1EF5">
        <w:rPr>
          <w:rFonts w:eastAsia="Calibri"/>
        </w:rPr>
        <w:t>responsive behaviours</w:t>
      </w:r>
      <w:r w:rsidR="00D43D8A">
        <w:rPr>
          <w:rFonts w:eastAsia="Calibri"/>
        </w:rPr>
        <w:t xml:space="preserve"> because on several occasions these medications have been administered without </w:t>
      </w:r>
      <w:r w:rsidR="00D17674">
        <w:rPr>
          <w:rFonts w:eastAsia="Calibri"/>
        </w:rPr>
        <w:t xml:space="preserve">evidence alternative strategies were trialled prior to the use of medications. </w:t>
      </w:r>
    </w:p>
    <w:p w14:paraId="63D420D6" w14:textId="538B2C23" w:rsidR="00D17674" w:rsidRPr="007D3470" w:rsidRDefault="00D17674" w:rsidP="004B0161">
      <w:pPr>
        <w:rPr>
          <w:color w:val="auto"/>
        </w:rPr>
      </w:pPr>
      <w:r w:rsidRPr="007D3470">
        <w:rPr>
          <w:color w:val="auto"/>
        </w:rPr>
        <w:t>In relati</w:t>
      </w:r>
      <w:r w:rsidR="009440B1">
        <w:rPr>
          <w:color w:val="auto"/>
        </w:rPr>
        <w:t>on</w:t>
      </w:r>
      <w:r w:rsidRPr="007D3470">
        <w:rPr>
          <w:color w:val="auto"/>
        </w:rPr>
        <w:t xml:space="preserve"> to Consumer A</w:t>
      </w:r>
      <w:r w:rsidR="00B92A2C" w:rsidRPr="007D3470">
        <w:rPr>
          <w:color w:val="auto"/>
        </w:rPr>
        <w:t>, the Approved Provider asserts</w:t>
      </w:r>
      <w:r w:rsidR="00D8133E" w:rsidRPr="007D3470">
        <w:rPr>
          <w:color w:val="auto"/>
        </w:rPr>
        <w:t xml:space="preserve"> the consumer’s responsive </w:t>
      </w:r>
      <w:r w:rsidR="00622EEC" w:rsidRPr="007D3470">
        <w:rPr>
          <w:color w:val="auto"/>
        </w:rPr>
        <w:t>behaviours</w:t>
      </w:r>
      <w:r w:rsidR="00D8133E" w:rsidRPr="007D3470">
        <w:rPr>
          <w:color w:val="auto"/>
        </w:rPr>
        <w:t xml:space="preserve"> were </w:t>
      </w:r>
      <w:r w:rsidR="00622EEC" w:rsidRPr="007D3470">
        <w:rPr>
          <w:color w:val="auto"/>
        </w:rPr>
        <w:t>regularly</w:t>
      </w:r>
      <w:r w:rsidR="00D8133E" w:rsidRPr="007D3470">
        <w:rPr>
          <w:color w:val="auto"/>
        </w:rPr>
        <w:t xml:space="preserve"> discussed and appropriate referrals made</w:t>
      </w:r>
      <w:r w:rsidR="00382D27">
        <w:rPr>
          <w:color w:val="auto"/>
        </w:rPr>
        <w:t>.</w:t>
      </w:r>
      <w:r w:rsidR="00D8133E" w:rsidRPr="007D3470">
        <w:rPr>
          <w:color w:val="auto"/>
        </w:rPr>
        <w:t xml:space="preserve"> </w:t>
      </w:r>
      <w:r w:rsidR="00382D27">
        <w:rPr>
          <w:color w:val="auto"/>
        </w:rPr>
        <w:t>H</w:t>
      </w:r>
      <w:r w:rsidR="00D8133E" w:rsidRPr="007D3470">
        <w:rPr>
          <w:color w:val="auto"/>
        </w:rPr>
        <w:t xml:space="preserve">owever, I consider staff continued to use </w:t>
      </w:r>
      <w:r w:rsidR="005D1D83" w:rsidRPr="007D3470">
        <w:rPr>
          <w:color w:val="auto"/>
        </w:rPr>
        <w:t xml:space="preserve">a </w:t>
      </w:r>
      <w:r w:rsidR="00622EEC" w:rsidRPr="007D3470">
        <w:rPr>
          <w:color w:val="auto"/>
        </w:rPr>
        <w:t>psychotropic</w:t>
      </w:r>
      <w:r w:rsidR="00D8133E" w:rsidRPr="007D3470">
        <w:rPr>
          <w:color w:val="auto"/>
        </w:rPr>
        <w:t xml:space="preserve"> medication </w:t>
      </w:r>
      <w:r w:rsidR="00236273" w:rsidRPr="007D3470">
        <w:rPr>
          <w:color w:val="auto"/>
        </w:rPr>
        <w:t>with minimal efficacy being noted</w:t>
      </w:r>
      <w:r w:rsidR="002F4C8D" w:rsidRPr="007D3470">
        <w:rPr>
          <w:color w:val="auto"/>
        </w:rPr>
        <w:t>, subjecting the consumer to potential side effects associated with this medication without a positive outcome being achieved</w:t>
      </w:r>
      <w:r w:rsidR="000A3306" w:rsidRPr="007D3470">
        <w:rPr>
          <w:color w:val="auto"/>
        </w:rPr>
        <w:t xml:space="preserve">. I consider staff have not demonstrated </w:t>
      </w:r>
      <w:r w:rsidR="003D15C1" w:rsidRPr="007D3470">
        <w:rPr>
          <w:color w:val="auto"/>
        </w:rPr>
        <w:t xml:space="preserve">consideration of the use of this medication in accordance with best practice. </w:t>
      </w:r>
    </w:p>
    <w:p w14:paraId="3EAA57D2" w14:textId="599E2DF3" w:rsidR="003D15C1" w:rsidRPr="007D3470" w:rsidRDefault="003D15C1" w:rsidP="004B0161">
      <w:pPr>
        <w:rPr>
          <w:color w:val="auto"/>
        </w:rPr>
      </w:pPr>
      <w:r w:rsidRPr="007D3470">
        <w:rPr>
          <w:color w:val="auto"/>
        </w:rPr>
        <w:t xml:space="preserve">In relation to Consumer B, </w:t>
      </w:r>
      <w:r w:rsidR="004A664A" w:rsidRPr="007D3470">
        <w:rPr>
          <w:color w:val="auto"/>
        </w:rPr>
        <w:t>the Approved Provider has updated the consumer’s care plan since the Site Audit to include recommended behavioural management strategies</w:t>
      </w:r>
      <w:r w:rsidR="00602017">
        <w:rPr>
          <w:color w:val="auto"/>
        </w:rPr>
        <w:t>.</w:t>
      </w:r>
      <w:r w:rsidR="00856B7A" w:rsidRPr="007D3470">
        <w:rPr>
          <w:color w:val="auto"/>
        </w:rPr>
        <w:t xml:space="preserve"> </w:t>
      </w:r>
      <w:r w:rsidR="00602017">
        <w:rPr>
          <w:color w:val="auto"/>
        </w:rPr>
        <w:t>H</w:t>
      </w:r>
      <w:r w:rsidR="00856B7A" w:rsidRPr="007D3470">
        <w:rPr>
          <w:color w:val="auto"/>
        </w:rPr>
        <w:t>owever, the service was unable to demonstrate staff were using effective behavioural management strategies prior to the Site Audit</w:t>
      </w:r>
      <w:r w:rsidR="00CC08FE" w:rsidRPr="007D3470">
        <w:rPr>
          <w:color w:val="auto"/>
        </w:rPr>
        <w:t xml:space="preserve"> because staff </w:t>
      </w:r>
      <w:r w:rsidR="00CC08FE" w:rsidRPr="007D3470">
        <w:rPr>
          <w:color w:val="auto"/>
        </w:rPr>
        <w:lastRenderedPageBreak/>
        <w:t xml:space="preserve">indicated behavioural </w:t>
      </w:r>
      <w:r w:rsidR="00622EEC" w:rsidRPr="007D3470">
        <w:rPr>
          <w:color w:val="auto"/>
        </w:rPr>
        <w:t>responses</w:t>
      </w:r>
      <w:r w:rsidR="00CC08FE" w:rsidRPr="007D3470">
        <w:rPr>
          <w:color w:val="auto"/>
        </w:rPr>
        <w:t xml:space="preserve"> were present almost daily and did impact on the provision of care</w:t>
      </w:r>
      <w:r w:rsidR="00602017">
        <w:rPr>
          <w:color w:val="auto"/>
        </w:rPr>
        <w:t xml:space="preserve"> for Consumer B</w:t>
      </w:r>
      <w:r w:rsidR="00CC08FE" w:rsidRPr="007D3470">
        <w:rPr>
          <w:color w:val="auto"/>
        </w:rPr>
        <w:t>.</w:t>
      </w:r>
      <w:r w:rsidR="004A6061" w:rsidRPr="007D3470">
        <w:rPr>
          <w:color w:val="auto"/>
        </w:rPr>
        <w:t xml:space="preserve"> I have also considered </w:t>
      </w:r>
      <w:r w:rsidR="007D3470" w:rsidRPr="007D3470">
        <w:rPr>
          <w:color w:val="auto"/>
        </w:rPr>
        <w:t xml:space="preserve">the use of </w:t>
      </w:r>
      <w:r w:rsidR="00622EEC" w:rsidRPr="007D3470">
        <w:rPr>
          <w:color w:val="auto"/>
        </w:rPr>
        <w:t>psychotropic</w:t>
      </w:r>
      <w:r w:rsidR="007D3470" w:rsidRPr="007D3470">
        <w:rPr>
          <w:color w:val="auto"/>
        </w:rPr>
        <w:t xml:space="preserve"> medications for this consumer </w:t>
      </w:r>
      <w:r w:rsidR="00602017">
        <w:rPr>
          <w:color w:val="auto"/>
        </w:rPr>
        <w:t>has not been demonstrated as being used as</w:t>
      </w:r>
      <w:r w:rsidR="007D3470" w:rsidRPr="007D3470">
        <w:rPr>
          <w:color w:val="auto"/>
        </w:rPr>
        <w:t xml:space="preserve"> a last resort in accordance with best practice. </w:t>
      </w:r>
    </w:p>
    <w:p w14:paraId="2065A7E9" w14:textId="54D4B20D" w:rsidR="003145DB" w:rsidRPr="007D3470" w:rsidRDefault="003145DB" w:rsidP="004B0161">
      <w:pPr>
        <w:rPr>
          <w:color w:val="auto"/>
        </w:rPr>
      </w:pPr>
      <w:r w:rsidRPr="007D3470">
        <w:rPr>
          <w:color w:val="auto"/>
        </w:rPr>
        <w:t>In relation to Consumer C, the Approved Provider asserts</w:t>
      </w:r>
      <w:r w:rsidR="007F3A9F" w:rsidRPr="007D3470">
        <w:rPr>
          <w:color w:val="auto"/>
        </w:rPr>
        <w:t xml:space="preserve"> referrals to appropriate specialist</w:t>
      </w:r>
      <w:r w:rsidR="008277A7">
        <w:rPr>
          <w:color w:val="auto"/>
        </w:rPr>
        <w:t>s</w:t>
      </w:r>
      <w:r w:rsidR="007F3A9F" w:rsidRPr="007D3470">
        <w:rPr>
          <w:color w:val="auto"/>
        </w:rPr>
        <w:t xml:space="preserve"> </w:t>
      </w:r>
      <w:r w:rsidR="008277A7">
        <w:rPr>
          <w:color w:val="auto"/>
        </w:rPr>
        <w:t>had</w:t>
      </w:r>
      <w:r w:rsidR="008277A7" w:rsidRPr="007D3470">
        <w:rPr>
          <w:color w:val="auto"/>
        </w:rPr>
        <w:t xml:space="preserve"> </w:t>
      </w:r>
      <w:r w:rsidR="007F3A9F" w:rsidRPr="007D3470">
        <w:rPr>
          <w:color w:val="auto"/>
        </w:rPr>
        <w:t>been made prior to the Site Audit</w:t>
      </w:r>
      <w:r w:rsidR="00602017">
        <w:rPr>
          <w:color w:val="auto"/>
        </w:rPr>
        <w:t>. H</w:t>
      </w:r>
      <w:r w:rsidR="007F3A9F" w:rsidRPr="007D3470">
        <w:rPr>
          <w:color w:val="auto"/>
        </w:rPr>
        <w:t xml:space="preserve">owever, I consider staff continued to use </w:t>
      </w:r>
      <w:r w:rsidR="00622EEC" w:rsidRPr="007D3470">
        <w:rPr>
          <w:color w:val="auto"/>
        </w:rPr>
        <w:t>psychotropic</w:t>
      </w:r>
      <w:r w:rsidR="007F3A9F" w:rsidRPr="007D3470">
        <w:rPr>
          <w:color w:val="auto"/>
        </w:rPr>
        <w:t xml:space="preserve"> medications without evidence that alternatives to this </w:t>
      </w:r>
      <w:r w:rsidR="008277A7">
        <w:rPr>
          <w:color w:val="auto"/>
        </w:rPr>
        <w:t>had</w:t>
      </w:r>
      <w:r w:rsidR="008277A7" w:rsidRPr="007D3470">
        <w:rPr>
          <w:color w:val="auto"/>
        </w:rPr>
        <w:t xml:space="preserve"> </w:t>
      </w:r>
      <w:r w:rsidR="007F3A9F" w:rsidRPr="007D3470">
        <w:rPr>
          <w:color w:val="auto"/>
        </w:rPr>
        <w:t>been trialled before administration of</w:t>
      </w:r>
      <w:r w:rsidR="00602017">
        <w:rPr>
          <w:color w:val="auto"/>
        </w:rPr>
        <w:t xml:space="preserve"> this</w:t>
      </w:r>
      <w:r w:rsidR="007F3A9F" w:rsidRPr="007D3470">
        <w:rPr>
          <w:color w:val="auto"/>
        </w:rPr>
        <w:t xml:space="preserve"> medica</w:t>
      </w:r>
      <w:r w:rsidR="00DD2485" w:rsidRPr="007D3470">
        <w:rPr>
          <w:color w:val="auto"/>
        </w:rPr>
        <w:t xml:space="preserve">tion. </w:t>
      </w:r>
    </w:p>
    <w:p w14:paraId="4ABB5066" w14:textId="317A32D6" w:rsidR="00951570" w:rsidRPr="00853601" w:rsidRDefault="007D3470" w:rsidP="00567EBD">
      <w:pPr>
        <w:pStyle w:val="ListBullet"/>
      </w:pPr>
      <w:r>
        <w:rPr>
          <w:rFonts w:eastAsia="Calibri"/>
        </w:rPr>
        <w:t xml:space="preserve">For the reasons detailed above, I find The Bethanie Group Incorporated, in relation to Bethanie Gwelup, Non-compliant with Requirement (3)(a) in Standard </w:t>
      </w:r>
      <w:r w:rsidR="001B0124">
        <w:rPr>
          <w:rFonts w:eastAsia="Calibri"/>
        </w:rPr>
        <w:t>3 Personal care and clinical care.</w:t>
      </w:r>
    </w:p>
    <w:p w14:paraId="4ABB5067" w14:textId="1235D561" w:rsidR="00951570" w:rsidRPr="00853601" w:rsidRDefault="00E21AA4" w:rsidP="00951570">
      <w:pPr>
        <w:pStyle w:val="Heading3"/>
      </w:pPr>
      <w:r w:rsidRPr="00853601">
        <w:t>Requirement 3(3)(b)</w:t>
      </w:r>
      <w:r>
        <w:tab/>
        <w:t>Non-compliant</w:t>
      </w:r>
    </w:p>
    <w:p w14:paraId="4ABB5068" w14:textId="77777777" w:rsidR="00951570" w:rsidRPr="008D114F" w:rsidRDefault="00E21AA4" w:rsidP="00951570">
      <w:pPr>
        <w:rPr>
          <w:i/>
        </w:rPr>
      </w:pPr>
      <w:r w:rsidRPr="008D114F">
        <w:rPr>
          <w:i/>
          <w:szCs w:val="22"/>
        </w:rPr>
        <w:t>Effective management of high impact or high prevalence risks associated with the care of each consumer.</w:t>
      </w:r>
    </w:p>
    <w:p w14:paraId="0DC978EF" w14:textId="2F55503A" w:rsidR="00567EBD" w:rsidRDefault="00567EBD" w:rsidP="00567EBD">
      <w:pPr>
        <w:rPr>
          <w:color w:val="auto"/>
        </w:rPr>
      </w:pPr>
      <w:r w:rsidRPr="004862D0">
        <w:rPr>
          <w:color w:val="auto"/>
        </w:rPr>
        <w:t>The Assessment Team found the service</w:t>
      </w:r>
      <w:r w:rsidR="002710BA">
        <w:rPr>
          <w:color w:val="auto"/>
        </w:rPr>
        <w:t xml:space="preserve"> has systems to manage high impact or high</w:t>
      </w:r>
      <w:r w:rsidR="006D4F54">
        <w:rPr>
          <w:color w:val="auto"/>
        </w:rPr>
        <w:t xml:space="preserve"> prevalence risks associated with consumers’ care, including weight loss, pressure injuries and falls. However, the Assessment Team found the service was unable to demonstrate effective management of</w:t>
      </w:r>
      <w:r w:rsidR="008D72F7">
        <w:rPr>
          <w:color w:val="auto"/>
        </w:rPr>
        <w:t xml:space="preserve"> consumers’ responsive behaviours. </w:t>
      </w:r>
      <w:r w:rsidRPr="004862D0">
        <w:rPr>
          <w:color w:val="auto"/>
        </w:rPr>
        <w:t>The Assessment Team provided the following information and evidence relevant to my finding:</w:t>
      </w:r>
    </w:p>
    <w:p w14:paraId="76F39BCE" w14:textId="41622468" w:rsidR="008D72F7" w:rsidRDefault="006A0517" w:rsidP="00B72323">
      <w:pPr>
        <w:pStyle w:val="ListBullet2"/>
        <w:numPr>
          <w:ilvl w:val="0"/>
          <w:numId w:val="25"/>
        </w:numPr>
        <w:ind w:left="426" w:hanging="426"/>
      </w:pPr>
      <w:r>
        <w:t>Clinical incident document</w:t>
      </w:r>
      <w:r w:rsidR="0047074C">
        <w:t>ation</w:t>
      </w:r>
      <w:r>
        <w:t xml:space="preserve"> demonstrates for a consumer (Consumer A) that they </w:t>
      </w:r>
      <w:r w:rsidR="00E74AAC">
        <w:t>had</w:t>
      </w:r>
      <w:r>
        <w:t xml:space="preserve"> eight incidents of physical aggression towards other consumers, i</w:t>
      </w:r>
      <w:r w:rsidR="00E74AAC">
        <w:t>ncluding</w:t>
      </w:r>
      <w:r>
        <w:t xml:space="preserve"> pus</w:t>
      </w:r>
      <w:r w:rsidR="00E74AAC">
        <w:t>h</w:t>
      </w:r>
      <w:r>
        <w:t>ing, hitting, pulling</w:t>
      </w:r>
      <w:r w:rsidR="00114D4C">
        <w:t xml:space="preserve">, grabbing and intrusiveness in an approximate three-month period. </w:t>
      </w:r>
      <w:r w:rsidR="0088721D">
        <w:t xml:space="preserve">Additionally, the consumer had 12 falls </w:t>
      </w:r>
      <w:r w:rsidR="00E74AAC">
        <w:t>over</w:t>
      </w:r>
      <w:r w:rsidR="0088721D">
        <w:t xml:space="preserve"> two months of this three-month period, with incident documentation indicating </w:t>
      </w:r>
      <w:r w:rsidR="00064779">
        <w:t xml:space="preserve">the cause of falls being physical aggression towards other </w:t>
      </w:r>
      <w:r w:rsidR="00622EEC">
        <w:t>consumers</w:t>
      </w:r>
      <w:r w:rsidR="00064779">
        <w:t xml:space="preserve">. </w:t>
      </w:r>
      <w:r w:rsidR="00AC0E52">
        <w:t xml:space="preserve">While </w:t>
      </w:r>
      <w:r w:rsidR="0070478A">
        <w:t>progress notes show ps</w:t>
      </w:r>
      <w:r w:rsidR="00E74AAC">
        <w:t>ycho</w:t>
      </w:r>
      <w:r w:rsidR="0070478A">
        <w:t xml:space="preserve">tropic medications were used on 18 </w:t>
      </w:r>
      <w:r w:rsidR="00622EEC">
        <w:t>occasions</w:t>
      </w:r>
      <w:r w:rsidR="0070478A">
        <w:t xml:space="preserve"> in one month and 26 in another month</w:t>
      </w:r>
      <w:r w:rsidR="005F7D02">
        <w:t>,</w:t>
      </w:r>
      <w:r w:rsidR="0070478A">
        <w:t xml:space="preserve"> with </w:t>
      </w:r>
      <w:r w:rsidR="008277A7">
        <w:t xml:space="preserve">an </w:t>
      </w:r>
      <w:r w:rsidR="0070478A">
        <w:t xml:space="preserve">effective outcome on only one occasion, clinical staff did not review </w:t>
      </w:r>
      <w:r w:rsidR="00B116C8">
        <w:t>or evaluat</w:t>
      </w:r>
      <w:r w:rsidR="005F7D02">
        <w:t>e</w:t>
      </w:r>
      <w:r w:rsidR="00B116C8">
        <w:t xml:space="preserve"> the consumer’s behavioural management strategies. </w:t>
      </w:r>
    </w:p>
    <w:p w14:paraId="5F1E6AE0" w14:textId="18EFC564" w:rsidR="00A75B6D" w:rsidRDefault="00A0156A" w:rsidP="00B72323">
      <w:pPr>
        <w:pStyle w:val="ListBullet2"/>
        <w:numPr>
          <w:ilvl w:val="0"/>
          <w:numId w:val="25"/>
        </w:numPr>
        <w:ind w:left="426" w:hanging="426"/>
      </w:pPr>
      <w:r>
        <w:t xml:space="preserve">Clinical incident document demonstrates for a consumer (Consumer B), that they had four </w:t>
      </w:r>
      <w:r w:rsidR="00294DB5">
        <w:t>incidents</w:t>
      </w:r>
      <w:r>
        <w:t xml:space="preserve"> of physical aggression towards other consumers in an approximate three-month period</w:t>
      </w:r>
      <w:r w:rsidR="00AE2219">
        <w:t xml:space="preserve">. </w:t>
      </w:r>
      <w:r w:rsidR="00B30B81">
        <w:t xml:space="preserve">However, </w:t>
      </w:r>
      <w:r w:rsidR="00294DB5">
        <w:t>clinical</w:t>
      </w:r>
      <w:r w:rsidR="00B30B81">
        <w:t xml:space="preserve"> staff documented that the use of </w:t>
      </w:r>
      <w:r w:rsidR="00294DB5">
        <w:t>psychotropic</w:t>
      </w:r>
      <w:r w:rsidR="00B30B81">
        <w:t xml:space="preserve"> medications was not always effective to manage Consumer B’s responsive behaviours</w:t>
      </w:r>
      <w:r w:rsidR="00A75B6D">
        <w:t xml:space="preserve"> and the consumer was reviewed by mental health specialists and they were transferred to hospital. </w:t>
      </w:r>
    </w:p>
    <w:p w14:paraId="6F641323" w14:textId="4E470BEF" w:rsidR="009F136A" w:rsidRDefault="00AB365D" w:rsidP="00B72323">
      <w:pPr>
        <w:pStyle w:val="ListBullet2"/>
        <w:numPr>
          <w:ilvl w:val="0"/>
          <w:numId w:val="25"/>
        </w:numPr>
        <w:ind w:left="426" w:hanging="426"/>
      </w:pPr>
      <w:r>
        <w:t>Clinical incident documentation demonstrat</w:t>
      </w:r>
      <w:r w:rsidR="005F7D02">
        <w:t>e</w:t>
      </w:r>
      <w:r>
        <w:t>s for a consumer (Consumer C), that they had four incidents of physical aggression towards oth</w:t>
      </w:r>
      <w:r w:rsidR="00DF2BAC">
        <w:t xml:space="preserve">er consumers and staff </w:t>
      </w:r>
      <w:r w:rsidR="00DF2BAC">
        <w:lastRenderedPageBreak/>
        <w:t>in an approximate four-month period and fou</w:t>
      </w:r>
      <w:r w:rsidR="005F7D02">
        <w:t>r</w:t>
      </w:r>
      <w:r w:rsidR="00DF2BAC">
        <w:t xml:space="preserve"> consumers interviewed </w:t>
      </w:r>
      <w:r w:rsidR="00294DB5">
        <w:t>indicated</w:t>
      </w:r>
      <w:r w:rsidR="00DF2BAC">
        <w:t xml:space="preserve"> they find Consumer C’s behaviours upse</w:t>
      </w:r>
      <w:r w:rsidR="009F136A">
        <w:t xml:space="preserve">tting and </w:t>
      </w:r>
      <w:r w:rsidR="008277A7">
        <w:t xml:space="preserve">it </w:t>
      </w:r>
      <w:r w:rsidR="009F136A">
        <w:t xml:space="preserve">impacts </w:t>
      </w:r>
      <w:r w:rsidR="00294DB5">
        <w:t>them</w:t>
      </w:r>
      <w:r w:rsidR="009F136A">
        <w:t xml:space="preserve">. </w:t>
      </w:r>
    </w:p>
    <w:p w14:paraId="6950F4A5" w14:textId="5601E7B5" w:rsidR="009C1006" w:rsidRDefault="009C1006" w:rsidP="009C1006">
      <w:pPr>
        <w:pStyle w:val="ListBullet"/>
      </w:pPr>
      <w:r>
        <w:t xml:space="preserve">The Approved Provider submitted a response to the Assessment Team’s report and have acknowledged that evidence-based best practice was not documented as being applied for the use of </w:t>
      </w:r>
      <w:r w:rsidR="00294DB5">
        <w:t>psychotropic</w:t>
      </w:r>
      <w:r>
        <w:t xml:space="preserve"> medications to manage responsive behaviours and behavioural management strategies. The Approved Provider has developed an action plan to address these deficiencies, including training for all staff in relation to use of psych</w:t>
      </w:r>
      <w:r w:rsidR="005F7D02">
        <w:t>o</w:t>
      </w:r>
      <w:r>
        <w:t>tropic medications as a strategy to manage responsive behaviours, behavioural management and evaluation of effective and non-effective behavioural management interventions. While the Approved Provider has acknowledge</w:t>
      </w:r>
      <w:r w:rsidR="005F7D02">
        <w:t>d</w:t>
      </w:r>
      <w:r>
        <w:t xml:space="preserve"> some deficiencies, the Approved Provider asserts some evidence presented by the Assessment Team requires clarification and further evidence, including:</w:t>
      </w:r>
    </w:p>
    <w:p w14:paraId="3E16F5F4" w14:textId="3B225AFC" w:rsidR="00E35E9E" w:rsidRPr="00065FB4" w:rsidRDefault="00E35E9E" w:rsidP="00B72323">
      <w:pPr>
        <w:pStyle w:val="ListBullet2"/>
        <w:numPr>
          <w:ilvl w:val="0"/>
          <w:numId w:val="25"/>
        </w:numPr>
        <w:ind w:left="426" w:hanging="426"/>
      </w:pPr>
      <w:r>
        <w:t xml:space="preserve">In relation to Consumer A, the consumer was regularly discussed at care team meetings to ensure care was reflective of the consumer’s needs and effectiveness of strategies to manage behavioural responses considered. During the month where Consumer A was administered psychotropic medication on 26 </w:t>
      </w:r>
      <w:r w:rsidR="00294DB5">
        <w:t>occasions</w:t>
      </w:r>
      <w:r>
        <w:t xml:space="preserve"> to manage responsive behaviours, the consumer was referred to mental health specialists and subsequently reviewed. The consumer a referred again approximately two weeks after the </w:t>
      </w:r>
      <w:r w:rsidR="005F7D02">
        <w:t xml:space="preserve">first </w:t>
      </w:r>
      <w:r>
        <w:t xml:space="preserve">review due to ineffective interventions which resulted in a hospital admission. </w:t>
      </w:r>
      <w:r w:rsidR="00294DB5">
        <w:t>Additionally</w:t>
      </w:r>
      <w:r>
        <w:t>, while strategies for effective behavioural management strategies were not document</w:t>
      </w:r>
      <w:r w:rsidR="005309F5">
        <w:t>ed</w:t>
      </w:r>
      <w:r>
        <w:t xml:space="preserve"> in Consumer A’s plan of care, they were included in progress notes. </w:t>
      </w:r>
    </w:p>
    <w:p w14:paraId="696C1F51" w14:textId="7765FD29" w:rsidR="00064779" w:rsidRDefault="00343721" w:rsidP="00B72323">
      <w:pPr>
        <w:pStyle w:val="ListBullet2"/>
        <w:numPr>
          <w:ilvl w:val="0"/>
          <w:numId w:val="25"/>
        </w:numPr>
        <w:ind w:left="426" w:hanging="426"/>
      </w:pPr>
      <w:r>
        <w:t xml:space="preserve">In relation to Consumer B, </w:t>
      </w:r>
      <w:r w:rsidR="003011D7">
        <w:t xml:space="preserve">the consumer’s care plan will be updated on their return from hospital. </w:t>
      </w:r>
    </w:p>
    <w:p w14:paraId="1EAE100C" w14:textId="5E075B6D" w:rsidR="00065FB4" w:rsidRPr="00343721" w:rsidRDefault="00CF719F" w:rsidP="00B72323">
      <w:pPr>
        <w:pStyle w:val="ListBullet2"/>
        <w:numPr>
          <w:ilvl w:val="0"/>
          <w:numId w:val="25"/>
        </w:numPr>
        <w:ind w:left="426" w:hanging="426"/>
      </w:pPr>
      <w:r>
        <w:t>In relation to Consumer C</w:t>
      </w:r>
      <w:r w:rsidR="00725ADE">
        <w:t>,</w:t>
      </w:r>
      <w:r w:rsidR="00725ADE" w:rsidRPr="00725ADE">
        <w:t xml:space="preserve"> </w:t>
      </w:r>
      <w:r w:rsidR="00725ADE">
        <w:t>appropriate referrals to behavioural and mental health specialists had been actioned prior to the Site Audit.</w:t>
      </w:r>
    </w:p>
    <w:p w14:paraId="21D602D2" w14:textId="77777777" w:rsidR="007F28CB" w:rsidRDefault="007F28CB" w:rsidP="007F28CB">
      <w:pPr>
        <w:pStyle w:val="ListBullet"/>
      </w:pPr>
      <w:r>
        <w:t xml:space="preserve">Based on the Assessment Team’s report and the Approved Provider’s response, I find the service Non-compliant with this Requirement. </w:t>
      </w:r>
    </w:p>
    <w:p w14:paraId="567E6E31" w14:textId="77777777" w:rsidR="005309F5" w:rsidRDefault="007F28CB" w:rsidP="007F28CB">
      <w:pPr>
        <w:rPr>
          <w:rFonts w:eastAsia="Calibri"/>
        </w:rPr>
      </w:pPr>
      <w:r>
        <w:t xml:space="preserve">I acknowledge the actions and improvements the Approved Provider has implemented to address the deficiencies identified by the Assessment Team. </w:t>
      </w:r>
      <w:r w:rsidRPr="007F28CB">
        <w:rPr>
          <w:rFonts w:eastAsia="Calibri"/>
        </w:rPr>
        <w:t>However, I find at the time of the Site Audit</w:t>
      </w:r>
      <w:r>
        <w:rPr>
          <w:rFonts w:eastAsia="Calibri"/>
        </w:rPr>
        <w:t xml:space="preserve">, the service did not demonstrate effective management of </w:t>
      </w:r>
      <w:r w:rsidR="00B045F3">
        <w:rPr>
          <w:rFonts w:eastAsia="Calibri"/>
        </w:rPr>
        <w:t xml:space="preserve">high impact or high prevalence risks associated with </w:t>
      </w:r>
      <w:r>
        <w:rPr>
          <w:rFonts w:eastAsia="Calibri"/>
        </w:rPr>
        <w:t>consumers</w:t>
      </w:r>
      <w:r w:rsidR="00B045F3">
        <w:rPr>
          <w:rFonts w:eastAsia="Calibri"/>
        </w:rPr>
        <w:t>’</w:t>
      </w:r>
      <w:r>
        <w:rPr>
          <w:rFonts w:eastAsia="Calibri"/>
        </w:rPr>
        <w:t xml:space="preserve"> responsive </w:t>
      </w:r>
      <w:r w:rsidR="00DE4D33">
        <w:rPr>
          <w:rFonts w:eastAsia="Calibri"/>
        </w:rPr>
        <w:t xml:space="preserve">behaviours, which has impacted on other consumers residing at the service. </w:t>
      </w:r>
    </w:p>
    <w:p w14:paraId="0B9921BA" w14:textId="400F3F0B" w:rsidR="00567EBD" w:rsidRDefault="00EB4E03" w:rsidP="007F28CB">
      <w:pPr>
        <w:rPr>
          <w:rFonts w:eastAsia="Calibri"/>
        </w:rPr>
      </w:pPr>
      <w:r>
        <w:rPr>
          <w:rFonts w:eastAsia="Calibri"/>
        </w:rPr>
        <w:t xml:space="preserve">In coming to my finding, I have considered the several incidents documented for Consumers A, B and C </w:t>
      </w:r>
      <w:r w:rsidR="003D33D8">
        <w:rPr>
          <w:rFonts w:eastAsia="Calibri"/>
        </w:rPr>
        <w:t xml:space="preserve">where they have been physically aggressive towards other consumers on multiple occasions. I consider the service has not demonstrated </w:t>
      </w:r>
      <w:r w:rsidR="003D33D8">
        <w:rPr>
          <w:rFonts w:eastAsia="Calibri"/>
        </w:rPr>
        <w:lastRenderedPageBreak/>
        <w:t xml:space="preserve">effective review of behavioural management strategies following incidents, including ongoing use of </w:t>
      </w:r>
      <w:r w:rsidR="00294DB5">
        <w:rPr>
          <w:rFonts w:eastAsia="Calibri"/>
        </w:rPr>
        <w:t>psychotropic</w:t>
      </w:r>
      <w:r w:rsidR="003D33D8">
        <w:rPr>
          <w:rFonts w:eastAsia="Calibri"/>
        </w:rPr>
        <w:t xml:space="preserve"> medications</w:t>
      </w:r>
      <w:r w:rsidR="00B045F3">
        <w:rPr>
          <w:rFonts w:eastAsia="Calibri"/>
        </w:rPr>
        <w:t xml:space="preserve"> when these were deemed to be ineffective. </w:t>
      </w:r>
      <w:r w:rsidR="00D4282E">
        <w:rPr>
          <w:rFonts w:eastAsia="Calibri"/>
        </w:rPr>
        <w:t xml:space="preserve">I have also considered that four consumers interviewed </w:t>
      </w:r>
      <w:r w:rsidR="002B62EE">
        <w:rPr>
          <w:rFonts w:eastAsia="Calibri"/>
        </w:rPr>
        <w:t>have indicated Consumer C’s responsive behaviours negatively impacts them</w:t>
      </w:r>
      <w:r w:rsidR="007E6461">
        <w:rPr>
          <w:rFonts w:eastAsia="Calibri"/>
        </w:rPr>
        <w:t xml:space="preserve"> and the consumer has had four incidents of physical aggression towards consumers and staff. </w:t>
      </w:r>
    </w:p>
    <w:p w14:paraId="755A8CA1" w14:textId="1EA8AAAC" w:rsidR="00C22B98" w:rsidRDefault="007E6461" w:rsidP="007F28CB">
      <w:r>
        <w:t xml:space="preserve">In relation to Consumer A, </w:t>
      </w:r>
      <w:r w:rsidR="00025766">
        <w:t>while the Approved Provider asserts referrals and review</w:t>
      </w:r>
      <w:r w:rsidR="005309F5">
        <w:t>s</w:t>
      </w:r>
      <w:r w:rsidR="00025766">
        <w:t xml:space="preserve"> were conducted </w:t>
      </w:r>
      <w:r w:rsidR="001E6AAF">
        <w:t>by mental health specialists and effective strategies discussed and documented in progress</w:t>
      </w:r>
      <w:r w:rsidR="005309F5">
        <w:t xml:space="preserve"> notes</w:t>
      </w:r>
      <w:r w:rsidR="001E6AAF">
        <w:t xml:space="preserve">, I consider the ongoing behavioural incidents and use of psychotropic </w:t>
      </w:r>
      <w:r w:rsidR="00294DB5">
        <w:t>medications</w:t>
      </w:r>
      <w:r w:rsidR="001E6AAF">
        <w:t xml:space="preserve"> without effect indicates the consumer’s responsive behaviours were not effectively managed</w:t>
      </w:r>
      <w:r w:rsidR="00BD0901">
        <w:t xml:space="preserve">. </w:t>
      </w:r>
      <w:r w:rsidR="004B517E">
        <w:t>It indicates staff have considered triggers for these behaviours</w:t>
      </w:r>
      <w:r w:rsidR="001E6AAF">
        <w:t xml:space="preserve"> </w:t>
      </w:r>
      <w:r w:rsidR="008A76A7">
        <w:t>which has impacted on other consumers and Consumer A’s health and well-being.</w:t>
      </w:r>
    </w:p>
    <w:p w14:paraId="4FD21063" w14:textId="28FFC818" w:rsidR="007249B0" w:rsidRDefault="00C22B98" w:rsidP="007F28CB">
      <w:r>
        <w:t>In relation to Consumer B</w:t>
      </w:r>
      <w:r w:rsidR="00492DD0">
        <w:t>, the Approved Provider has indicated the consumer’s care plan will be updated on return from hospital</w:t>
      </w:r>
      <w:r w:rsidR="005309F5">
        <w:t>.</w:t>
      </w:r>
      <w:r w:rsidR="00492DD0">
        <w:t xml:space="preserve"> </w:t>
      </w:r>
      <w:r w:rsidR="005309F5">
        <w:t>H</w:t>
      </w:r>
      <w:r w:rsidR="00492DD0">
        <w:t xml:space="preserve">owever, I consider the service has not demonstrated effective management of </w:t>
      </w:r>
      <w:r w:rsidR="00932B3F">
        <w:t xml:space="preserve">Consumer B’s behavioural responses </w:t>
      </w:r>
      <w:r w:rsidR="00C119FC">
        <w:t xml:space="preserve">and while staff had documented behavioural management </w:t>
      </w:r>
      <w:r w:rsidR="00294DB5">
        <w:t>strategies</w:t>
      </w:r>
      <w:r w:rsidR="00C119FC">
        <w:t xml:space="preserve"> were not effective, </w:t>
      </w:r>
      <w:r w:rsidR="002C6A7C">
        <w:t xml:space="preserve">clinical staff did not review strategies </w:t>
      </w:r>
      <w:r w:rsidR="007249B0">
        <w:t xml:space="preserve">until review by a mental health specialist and </w:t>
      </w:r>
      <w:r w:rsidR="003275E7">
        <w:t xml:space="preserve"> the consumer </w:t>
      </w:r>
      <w:r w:rsidR="007249B0">
        <w:t xml:space="preserve">was transferred to hospital. </w:t>
      </w:r>
    </w:p>
    <w:p w14:paraId="6A552CFF" w14:textId="08A649E3" w:rsidR="00D253EC" w:rsidRDefault="007249B0" w:rsidP="007F28CB">
      <w:r>
        <w:t xml:space="preserve">In relation to Consumer C, the Approved Provider has indicated </w:t>
      </w:r>
      <w:r w:rsidR="00A27E25">
        <w:t>referrals to behavioural and mental health specialists occurred prior to the Site Audi</w:t>
      </w:r>
      <w:r w:rsidR="00BD0901">
        <w:t>t.</w:t>
      </w:r>
      <w:r w:rsidR="00A27E25">
        <w:t xml:space="preserve"> </w:t>
      </w:r>
      <w:r w:rsidR="00BD0901">
        <w:t>H</w:t>
      </w:r>
      <w:r w:rsidR="00A27E25">
        <w:t xml:space="preserve">owever, </w:t>
      </w:r>
      <w:r w:rsidR="00712AC4">
        <w:t xml:space="preserve">I consider the consumer has had four incidents documented in relation to physical aggression and that four consumers interviewed indicated that Consumer C’s responsive </w:t>
      </w:r>
      <w:r w:rsidR="00294DB5">
        <w:t>behaviours</w:t>
      </w:r>
      <w:r w:rsidR="00712AC4">
        <w:t xml:space="preserve"> are upsetting</w:t>
      </w:r>
      <w:r w:rsidR="00D253EC">
        <w:t>, indicating ineffe</w:t>
      </w:r>
      <w:r w:rsidR="00BD0901">
        <w:t>c</w:t>
      </w:r>
      <w:r w:rsidR="00D253EC">
        <w:t xml:space="preserve">tive management of these </w:t>
      </w:r>
      <w:r w:rsidR="00BD0901">
        <w:t>responsive behaviours</w:t>
      </w:r>
      <w:r w:rsidR="00D253EC">
        <w:t xml:space="preserve">. </w:t>
      </w:r>
    </w:p>
    <w:p w14:paraId="5E3E5FE3" w14:textId="4FEEA85F" w:rsidR="007E6461" w:rsidRDefault="00D253EC" w:rsidP="007F28CB">
      <w:r>
        <w:t xml:space="preserve">While I acknowledge that the service has made referrals to specialists for </w:t>
      </w:r>
      <w:r w:rsidR="00F2724D">
        <w:t xml:space="preserve">Consumers A, B and C, I have considered repeat incidents of physical aggression and ongoing use of </w:t>
      </w:r>
      <w:r w:rsidR="00294DB5">
        <w:t>psychotropic</w:t>
      </w:r>
      <w:r w:rsidR="00F2724D">
        <w:t xml:space="preserve"> medications does not support the effective management of risks associated with responsive </w:t>
      </w:r>
      <w:r w:rsidR="00294DB5">
        <w:t>behaviours</w:t>
      </w:r>
      <w:r w:rsidR="00F2724D">
        <w:t xml:space="preserve">. I have </w:t>
      </w:r>
      <w:r w:rsidR="00294DB5">
        <w:t>considered</w:t>
      </w:r>
      <w:r w:rsidR="00F2724D">
        <w:t xml:space="preserve"> incidents of </w:t>
      </w:r>
      <w:r w:rsidR="00294DB5">
        <w:t>unmanaged</w:t>
      </w:r>
      <w:r w:rsidR="00F2724D">
        <w:t xml:space="preserve"> responsive </w:t>
      </w:r>
      <w:r w:rsidR="00294DB5">
        <w:t>behaviours</w:t>
      </w:r>
      <w:r w:rsidR="00F2724D">
        <w:t xml:space="preserve"> have impacted on other consumers and that Consumers A, B and C had not been supported </w:t>
      </w:r>
      <w:r w:rsidR="00D114B8">
        <w:t xml:space="preserve">to have their responsive behaviours </w:t>
      </w:r>
      <w:r w:rsidR="00294DB5">
        <w:t>appropriately</w:t>
      </w:r>
      <w:r w:rsidR="00D114B8">
        <w:t xml:space="preserve"> considered, assessed and reviewed in a timely manner</w:t>
      </w:r>
      <w:r w:rsidR="001B0124">
        <w:t xml:space="preserve">. </w:t>
      </w:r>
      <w:r w:rsidR="008A76A7">
        <w:t xml:space="preserve"> </w:t>
      </w:r>
    </w:p>
    <w:p w14:paraId="18A0CB75" w14:textId="34EE63A5" w:rsidR="001B0124" w:rsidRPr="00853601" w:rsidRDefault="001B0124" w:rsidP="001B0124">
      <w:pPr>
        <w:pStyle w:val="ListBullet"/>
      </w:pPr>
      <w:r>
        <w:rPr>
          <w:rFonts w:eastAsia="Calibri"/>
        </w:rPr>
        <w:t>For the reasons detailed above, I find The Bethanie Group Incorporated, in relation to Bethanie Gwelup, Non-compliant with Requirement (3)(b) in Standard 3 Personal care and clinical care.</w:t>
      </w:r>
    </w:p>
    <w:p w14:paraId="4ABB506A" w14:textId="2FD74C06" w:rsidR="00951570" w:rsidRPr="00D435F8" w:rsidRDefault="00E21AA4" w:rsidP="00951570">
      <w:pPr>
        <w:pStyle w:val="Heading3"/>
      </w:pPr>
      <w:r w:rsidRPr="00D435F8">
        <w:t>Requirement 3(3)(c)</w:t>
      </w:r>
      <w:r>
        <w:tab/>
        <w:t>Compliant</w:t>
      </w:r>
    </w:p>
    <w:p w14:paraId="4ABB506B" w14:textId="77777777" w:rsidR="00951570" w:rsidRPr="008D114F" w:rsidRDefault="00E21AA4" w:rsidP="00951570">
      <w:pPr>
        <w:rPr>
          <w:i/>
        </w:rPr>
      </w:pPr>
      <w:r w:rsidRPr="008D114F">
        <w:rPr>
          <w:i/>
          <w:szCs w:val="22"/>
        </w:rPr>
        <w:t>The needs, goals and preferences of consumers nearing the end of life are recognised and addressed, their comfort maximised and their dignity preserved.</w:t>
      </w:r>
    </w:p>
    <w:p w14:paraId="4ABB506D" w14:textId="20ACFBAC" w:rsidR="00951570" w:rsidRPr="00D435F8" w:rsidRDefault="00E21AA4" w:rsidP="00951570">
      <w:pPr>
        <w:pStyle w:val="Heading3"/>
      </w:pPr>
      <w:r w:rsidRPr="00D435F8">
        <w:lastRenderedPageBreak/>
        <w:t>Requirement 3(3)(d)</w:t>
      </w:r>
      <w:r>
        <w:tab/>
        <w:t>Compliant</w:t>
      </w:r>
    </w:p>
    <w:p w14:paraId="4ABB506E" w14:textId="77777777" w:rsidR="00951570" w:rsidRPr="008D114F" w:rsidRDefault="00E21AA4" w:rsidP="00951570">
      <w:pPr>
        <w:rPr>
          <w:i/>
        </w:rPr>
      </w:pPr>
      <w:r w:rsidRPr="008D114F">
        <w:rPr>
          <w:i/>
          <w:szCs w:val="22"/>
        </w:rPr>
        <w:t>Deterioration or change of a consumer’s mental health, cognitive or physical function, capacity or condition is recognised and responded to in a timely manner.</w:t>
      </w:r>
    </w:p>
    <w:p w14:paraId="4ABB5070" w14:textId="7B6364E2" w:rsidR="00951570" w:rsidRPr="00D435F8" w:rsidRDefault="00E21AA4" w:rsidP="00951570">
      <w:pPr>
        <w:pStyle w:val="Heading3"/>
      </w:pPr>
      <w:r w:rsidRPr="00D435F8">
        <w:t>Requirement 3(3)(e)</w:t>
      </w:r>
      <w:r>
        <w:tab/>
        <w:t>Compliant</w:t>
      </w:r>
    </w:p>
    <w:p w14:paraId="4ABB5071" w14:textId="77777777" w:rsidR="00951570" w:rsidRPr="008D114F" w:rsidRDefault="00E21AA4" w:rsidP="00951570">
      <w:pPr>
        <w:rPr>
          <w:i/>
        </w:rPr>
      </w:pPr>
      <w:r w:rsidRPr="008D114F">
        <w:rPr>
          <w:i/>
          <w:szCs w:val="22"/>
        </w:rPr>
        <w:t>Information about the consumer’s condition, needs and preferences is documented and communicated within the organisation, and with others where responsibility for care is shared.</w:t>
      </w:r>
    </w:p>
    <w:p w14:paraId="4ABB5073" w14:textId="3C300DC8" w:rsidR="00951570" w:rsidRPr="00D435F8" w:rsidRDefault="00E21AA4" w:rsidP="00951570">
      <w:pPr>
        <w:pStyle w:val="Heading3"/>
      </w:pPr>
      <w:r w:rsidRPr="00D435F8">
        <w:t>Requirement 3(3)(f)</w:t>
      </w:r>
      <w:r>
        <w:tab/>
        <w:t>Compliant</w:t>
      </w:r>
    </w:p>
    <w:p w14:paraId="4ABB5074" w14:textId="77777777" w:rsidR="00951570" w:rsidRPr="008D114F" w:rsidRDefault="00E21AA4" w:rsidP="00951570">
      <w:pPr>
        <w:rPr>
          <w:i/>
        </w:rPr>
      </w:pPr>
      <w:r w:rsidRPr="008D114F">
        <w:rPr>
          <w:i/>
          <w:szCs w:val="22"/>
        </w:rPr>
        <w:t>Timely and appropriate referrals to individuals, other organisations and providers of other care and services.</w:t>
      </w:r>
    </w:p>
    <w:p w14:paraId="4ABB5076" w14:textId="7B421F27" w:rsidR="00951570" w:rsidRPr="00D435F8" w:rsidRDefault="00E21AA4" w:rsidP="00951570">
      <w:pPr>
        <w:pStyle w:val="Heading3"/>
      </w:pPr>
      <w:r w:rsidRPr="00D435F8">
        <w:t>Requirement 3(3)(g)</w:t>
      </w:r>
      <w:r>
        <w:tab/>
        <w:t>Compliant</w:t>
      </w:r>
    </w:p>
    <w:p w14:paraId="4ABB5077" w14:textId="77777777" w:rsidR="00951570" w:rsidRPr="008D114F" w:rsidRDefault="00E21AA4" w:rsidP="00951570">
      <w:pPr>
        <w:tabs>
          <w:tab w:val="right" w:pos="9026"/>
        </w:tabs>
        <w:spacing w:before="0" w:after="0"/>
        <w:outlineLvl w:val="4"/>
        <w:rPr>
          <w:i/>
          <w:szCs w:val="22"/>
        </w:rPr>
      </w:pPr>
      <w:r w:rsidRPr="008D114F">
        <w:rPr>
          <w:i/>
          <w:szCs w:val="22"/>
        </w:rPr>
        <w:t>Minimisation of infection related risks through implementing:</w:t>
      </w:r>
    </w:p>
    <w:p w14:paraId="4ABB5078" w14:textId="77777777" w:rsidR="00951570" w:rsidRPr="008D114F" w:rsidRDefault="00E21AA4" w:rsidP="00FC7B7F">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4ABB5079" w14:textId="77777777" w:rsidR="00951570" w:rsidRPr="008D114F" w:rsidRDefault="00E21AA4" w:rsidP="00FC7B7F">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ABB507B" w14:textId="77777777" w:rsidR="00951570" w:rsidRDefault="00951570" w:rsidP="00951570"/>
    <w:p w14:paraId="4ABB507C" w14:textId="77777777" w:rsidR="00951570" w:rsidRDefault="00951570" w:rsidP="00951570">
      <w:pPr>
        <w:sectPr w:rsidR="00951570" w:rsidSect="00951570">
          <w:type w:val="continuous"/>
          <w:pgSz w:w="11906" w:h="16838"/>
          <w:pgMar w:top="1701" w:right="1418" w:bottom="1418" w:left="1418" w:header="709" w:footer="397" w:gutter="0"/>
          <w:cols w:space="708"/>
          <w:titlePg/>
          <w:docGrid w:linePitch="360"/>
        </w:sectPr>
      </w:pPr>
    </w:p>
    <w:p w14:paraId="4ABB507D" w14:textId="3AA06C32" w:rsidR="00951570" w:rsidRDefault="00E21AA4" w:rsidP="00951570">
      <w:pPr>
        <w:pStyle w:val="Heading1"/>
        <w:tabs>
          <w:tab w:val="right" w:pos="9070"/>
        </w:tabs>
        <w:spacing w:before="560" w:after="640"/>
        <w:rPr>
          <w:color w:val="FFFFFF" w:themeColor="background1"/>
          <w:sz w:val="36"/>
        </w:rPr>
        <w:sectPr w:rsidR="00951570" w:rsidSect="0095157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ABB5120" wp14:editId="4ABB5121">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9753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4ABB507E" w14:textId="77777777" w:rsidR="00951570" w:rsidRPr="00FD1B02" w:rsidRDefault="00E21AA4" w:rsidP="00951570">
      <w:pPr>
        <w:pStyle w:val="Heading3"/>
        <w:shd w:val="clear" w:color="auto" w:fill="F2F2F2" w:themeFill="background1" w:themeFillShade="F2"/>
      </w:pPr>
      <w:r w:rsidRPr="00FD1B02">
        <w:t>Consumer outcome:</w:t>
      </w:r>
    </w:p>
    <w:p w14:paraId="4ABB507F" w14:textId="77777777" w:rsidR="00951570" w:rsidRDefault="00E21AA4" w:rsidP="0095157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ABB5080" w14:textId="77777777" w:rsidR="00951570" w:rsidRDefault="00E21AA4" w:rsidP="00951570">
      <w:pPr>
        <w:pStyle w:val="Heading3"/>
        <w:shd w:val="clear" w:color="auto" w:fill="F2F2F2" w:themeFill="background1" w:themeFillShade="F2"/>
      </w:pPr>
      <w:r>
        <w:t>Organisation statement:</w:t>
      </w:r>
    </w:p>
    <w:p w14:paraId="4ABB5081" w14:textId="77777777" w:rsidR="00951570" w:rsidRDefault="00E21AA4" w:rsidP="0095157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ABB5082" w14:textId="77777777" w:rsidR="00951570" w:rsidRDefault="00E21AA4" w:rsidP="00951570">
      <w:pPr>
        <w:pStyle w:val="Heading2"/>
      </w:pPr>
      <w:r>
        <w:t>Assessment of Standard 4</w:t>
      </w:r>
    </w:p>
    <w:p w14:paraId="4ABB5084" w14:textId="3672840E" w:rsidR="00951570" w:rsidRDefault="00E21AA4" w:rsidP="00951570">
      <w:pPr>
        <w:rPr>
          <w:rFonts w:eastAsiaTheme="minorHAnsi"/>
          <w:color w:val="auto"/>
        </w:rPr>
      </w:pPr>
      <w:r w:rsidRPr="00154403">
        <w:rPr>
          <w:rFonts w:eastAsiaTheme="minorHAnsi"/>
        </w:rPr>
        <w:t>The Quality Standard is assessed a</w:t>
      </w:r>
      <w:r w:rsidRPr="00226ECB">
        <w:rPr>
          <w:rFonts w:eastAsiaTheme="minorHAnsi"/>
          <w:color w:val="auto"/>
        </w:rPr>
        <w:t>s Compliant as</w:t>
      </w:r>
      <w:r w:rsidR="00226ECB" w:rsidRPr="00226ECB">
        <w:rPr>
          <w:rFonts w:eastAsiaTheme="minorHAnsi"/>
          <w:color w:val="auto"/>
        </w:rPr>
        <w:t xml:space="preserve"> seven</w:t>
      </w:r>
      <w:r w:rsidRPr="00226ECB">
        <w:rPr>
          <w:rFonts w:eastAsiaTheme="minorHAnsi"/>
          <w:color w:val="auto"/>
        </w:rPr>
        <w:t xml:space="preserve"> of the seven specific </w:t>
      </w:r>
      <w:r w:rsidR="00226ECB" w:rsidRPr="00226ECB">
        <w:rPr>
          <w:rFonts w:eastAsiaTheme="minorHAnsi"/>
          <w:color w:val="auto"/>
        </w:rPr>
        <w:t>R</w:t>
      </w:r>
      <w:r w:rsidRPr="00226ECB">
        <w:rPr>
          <w:rFonts w:eastAsiaTheme="minorHAnsi"/>
          <w:color w:val="auto"/>
        </w:rPr>
        <w:t>equirements have been assessed as Compliant.</w:t>
      </w:r>
    </w:p>
    <w:p w14:paraId="6AC0539E" w14:textId="6DF1BE26" w:rsidR="00226ECB" w:rsidRDefault="00226ECB" w:rsidP="00226ECB">
      <w:pPr>
        <w:rPr>
          <w:rFonts w:eastAsiaTheme="minorHAnsi"/>
        </w:rPr>
      </w:pPr>
      <w:r>
        <w:rPr>
          <w:rFonts w:eastAsiaTheme="minorHAnsi"/>
        </w:rPr>
        <w:t>The Assessment Team found overall, consumers interviewed consider</w:t>
      </w:r>
      <w:r w:rsidR="006E7A95">
        <w:rPr>
          <w:rFonts w:eastAsiaTheme="minorHAnsi"/>
        </w:rPr>
        <w:t xml:space="preserve"> </w:t>
      </w:r>
      <w:r w:rsidR="0081068B">
        <w:rPr>
          <w:rFonts w:eastAsiaTheme="minorHAnsi"/>
        </w:rPr>
        <w:t xml:space="preserve">they </w:t>
      </w:r>
      <w:r w:rsidR="0047270F">
        <w:rPr>
          <w:rFonts w:eastAsiaTheme="minorHAnsi"/>
        </w:rPr>
        <w:t>receive services and supports for daily living that are important for their health and well-being and that enable them to do the things they want to do</w:t>
      </w:r>
      <w:r>
        <w:rPr>
          <w:rFonts w:eastAsiaTheme="minorHAnsi"/>
        </w:rPr>
        <w:t>. Specific feedback and examples provided by consumers include:</w:t>
      </w:r>
    </w:p>
    <w:p w14:paraId="6E18983C" w14:textId="3EF3D071" w:rsidR="0047270F" w:rsidRDefault="001E7B58" w:rsidP="00B72323">
      <w:pPr>
        <w:pStyle w:val="ListBullet2"/>
        <w:numPr>
          <w:ilvl w:val="0"/>
          <w:numId w:val="25"/>
        </w:numPr>
        <w:ind w:left="426" w:hanging="426"/>
      </w:pPr>
      <w:r>
        <w:t xml:space="preserve">Consumers indicated they receive care and services which </w:t>
      </w:r>
      <w:r w:rsidR="00C63139">
        <w:t>enable them to do things which are important to them and optimises their health</w:t>
      </w:r>
      <w:r w:rsidR="00ED59A2">
        <w:t>, well-being and quality of life, including being support</w:t>
      </w:r>
      <w:r w:rsidR="00F657BC">
        <w:t>ed</w:t>
      </w:r>
      <w:r w:rsidR="00ED59A2">
        <w:t xml:space="preserve"> to engage in hobbies of interest. </w:t>
      </w:r>
    </w:p>
    <w:p w14:paraId="1E5330A1" w14:textId="025F61FA" w:rsidR="00ED59A2" w:rsidRDefault="00F97EC8" w:rsidP="00B72323">
      <w:pPr>
        <w:pStyle w:val="ListBullet2"/>
        <w:numPr>
          <w:ilvl w:val="0"/>
          <w:numId w:val="25"/>
        </w:numPr>
        <w:ind w:left="426" w:hanging="426"/>
      </w:pPr>
      <w:r>
        <w:t xml:space="preserve">Consumers provided examples about how staff support them and are kind when they are feeling </w:t>
      </w:r>
      <w:r w:rsidR="00B06556">
        <w:t xml:space="preserve">sad or unsettled. </w:t>
      </w:r>
    </w:p>
    <w:p w14:paraId="203E5325" w14:textId="7B61E5FC" w:rsidR="00E427E0" w:rsidRDefault="00E427E0" w:rsidP="00B72323">
      <w:pPr>
        <w:pStyle w:val="ListBullet2"/>
        <w:numPr>
          <w:ilvl w:val="0"/>
          <w:numId w:val="25"/>
        </w:numPr>
        <w:ind w:left="426" w:hanging="426"/>
      </w:pPr>
      <w:r>
        <w:t>Consumers described how they are support</w:t>
      </w:r>
      <w:r w:rsidR="00F657BC">
        <w:t>ed</w:t>
      </w:r>
      <w:r>
        <w:t xml:space="preserve"> to maintain relationships with other consumers and with family and friends. </w:t>
      </w:r>
    </w:p>
    <w:p w14:paraId="0F7C1F8B" w14:textId="62D7902A" w:rsidR="0091728F" w:rsidRDefault="00060C2F" w:rsidP="00B72323">
      <w:pPr>
        <w:pStyle w:val="ListBullet2"/>
        <w:numPr>
          <w:ilvl w:val="0"/>
          <w:numId w:val="25"/>
        </w:numPr>
        <w:ind w:left="426" w:hanging="426"/>
      </w:pPr>
      <w:r>
        <w:t>Most consumers are satisfied with the meals provided</w:t>
      </w:r>
      <w:r w:rsidR="00F657BC">
        <w:t xml:space="preserve"> and</w:t>
      </w:r>
      <w:r>
        <w:t xml:space="preserve"> find them to be varied, and of suitable quality and quantity. </w:t>
      </w:r>
    </w:p>
    <w:p w14:paraId="0C72FA77" w14:textId="11FAC693" w:rsidR="00E90BA8" w:rsidRDefault="000451EA" w:rsidP="00060C2F">
      <w:pPr>
        <w:rPr>
          <w:rFonts w:eastAsiaTheme="minorHAnsi"/>
        </w:rPr>
      </w:pPr>
      <w:r>
        <w:rPr>
          <w:rFonts w:eastAsiaTheme="minorHAnsi"/>
        </w:rPr>
        <w:t>Sampled consumer care plans demonstrated consumers</w:t>
      </w:r>
      <w:r w:rsidR="00767936">
        <w:rPr>
          <w:rFonts w:eastAsiaTheme="minorHAnsi"/>
        </w:rPr>
        <w:t>’</w:t>
      </w:r>
      <w:r w:rsidR="00F436F4">
        <w:rPr>
          <w:rFonts w:eastAsiaTheme="minorHAnsi"/>
        </w:rPr>
        <w:t xml:space="preserve"> needs, goals and prefer</w:t>
      </w:r>
      <w:r w:rsidR="00767936">
        <w:rPr>
          <w:rFonts w:eastAsiaTheme="minorHAnsi"/>
        </w:rPr>
        <w:t>ences</w:t>
      </w:r>
      <w:r w:rsidR="00F436F4">
        <w:rPr>
          <w:rFonts w:eastAsiaTheme="minorHAnsi"/>
        </w:rPr>
        <w:t xml:space="preserve"> are identified and articulated in a plan of care, including information about consumers’ life history. </w:t>
      </w:r>
      <w:r w:rsidR="00AC5B4C">
        <w:rPr>
          <w:rFonts w:eastAsiaTheme="minorHAnsi"/>
        </w:rPr>
        <w:t xml:space="preserve">Care plans also include consumers’ </w:t>
      </w:r>
      <w:r w:rsidR="00413382">
        <w:rPr>
          <w:rFonts w:eastAsiaTheme="minorHAnsi"/>
        </w:rPr>
        <w:t>needs in relation to emotional, spiritual and psychological well-being</w:t>
      </w:r>
      <w:r w:rsidR="00BC2218">
        <w:rPr>
          <w:rFonts w:eastAsiaTheme="minorHAnsi"/>
        </w:rPr>
        <w:t xml:space="preserve">, with relevant strategies and supports identified. </w:t>
      </w:r>
      <w:r w:rsidR="00560F55">
        <w:rPr>
          <w:rFonts w:eastAsiaTheme="minorHAnsi"/>
        </w:rPr>
        <w:t xml:space="preserve">A range of specialist services are engaged to support consumers’ </w:t>
      </w:r>
      <w:r w:rsidR="00560F55">
        <w:rPr>
          <w:rFonts w:eastAsiaTheme="minorHAnsi"/>
        </w:rPr>
        <w:lastRenderedPageBreak/>
        <w:t>social connections</w:t>
      </w:r>
      <w:r w:rsidR="00A62BB5">
        <w:rPr>
          <w:rFonts w:eastAsiaTheme="minorHAnsi"/>
        </w:rPr>
        <w:t>, independence</w:t>
      </w:r>
      <w:r w:rsidR="00560F55">
        <w:rPr>
          <w:rFonts w:eastAsiaTheme="minorHAnsi"/>
        </w:rPr>
        <w:t xml:space="preserve"> and psychological health and well</w:t>
      </w:r>
      <w:r w:rsidR="00904D09">
        <w:rPr>
          <w:rFonts w:eastAsiaTheme="minorHAnsi"/>
        </w:rPr>
        <w:t>-</w:t>
      </w:r>
      <w:r w:rsidR="00560F55">
        <w:rPr>
          <w:rFonts w:eastAsiaTheme="minorHAnsi"/>
        </w:rPr>
        <w:t>being.</w:t>
      </w:r>
      <w:r w:rsidR="00904D09">
        <w:rPr>
          <w:rFonts w:eastAsiaTheme="minorHAnsi"/>
        </w:rPr>
        <w:t xml:space="preserve"> Care plans also reflect consumers</w:t>
      </w:r>
      <w:r w:rsidR="00767936">
        <w:rPr>
          <w:rFonts w:eastAsiaTheme="minorHAnsi"/>
        </w:rPr>
        <w:t xml:space="preserve">’ </w:t>
      </w:r>
      <w:r w:rsidR="00904D09">
        <w:rPr>
          <w:rFonts w:eastAsiaTheme="minorHAnsi"/>
        </w:rPr>
        <w:t>dietary needs and preferences</w:t>
      </w:r>
      <w:r w:rsidR="00E90BA8">
        <w:rPr>
          <w:rFonts w:eastAsiaTheme="minorHAnsi"/>
        </w:rPr>
        <w:t xml:space="preserve">, which </w:t>
      </w:r>
      <w:r w:rsidR="003275E7">
        <w:rPr>
          <w:rFonts w:eastAsiaTheme="minorHAnsi"/>
        </w:rPr>
        <w:t xml:space="preserve">were </w:t>
      </w:r>
      <w:r w:rsidR="00E90BA8">
        <w:rPr>
          <w:rFonts w:eastAsiaTheme="minorHAnsi"/>
        </w:rPr>
        <w:t xml:space="preserve">consistent with information used by staff to prepare and serve meals to consumers. </w:t>
      </w:r>
    </w:p>
    <w:p w14:paraId="538096AD" w14:textId="6FEF5B72" w:rsidR="00894B5A" w:rsidRDefault="00ED653F" w:rsidP="00060C2F">
      <w:pPr>
        <w:rPr>
          <w:rFonts w:eastAsiaTheme="minorHAnsi"/>
        </w:rPr>
      </w:pPr>
      <w:r>
        <w:rPr>
          <w:rFonts w:eastAsiaTheme="minorHAnsi"/>
        </w:rPr>
        <w:t>Staff intervi</w:t>
      </w:r>
      <w:r w:rsidR="00A452D5">
        <w:rPr>
          <w:rFonts w:eastAsiaTheme="minorHAnsi"/>
        </w:rPr>
        <w:t>ewed described the service’s activity schedule provided over seven days, which includes activities to support physical, cognitive, sensory and psychosocial well-being. Staff des</w:t>
      </w:r>
      <w:r w:rsidR="007168F2">
        <w:rPr>
          <w:rFonts w:eastAsiaTheme="minorHAnsi"/>
        </w:rPr>
        <w:t xml:space="preserve">cribed how consumers are monitored in relation to participation and engagement with activities </w:t>
      </w:r>
      <w:r w:rsidR="00894B5A">
        <w:rPr>
          <w:rFonts w:eastAsiaTheme="minorHAnsi"/>
        </w:rPr>
        <w:t xml:space="preserve">to tailor programs to each individual consumer’s needs. </w:t>
      </w:r>
      <w:r w:rsidR="00897A0D">
        <w:rPr>
          <w:rFonts w:eastAsiaTheme="minorHAnsi"/>
        </w:rPr>
        <w:t>The service has a chap</w:t>
      </w:r>
      <w:r w:rsidR="00B42D17">
        <w:rPr>
          <w:rFonts w:eastAsiaTheme="minorHAnsi"/>
        </w:rPr>
        <w:t>laincy team to provide emotional, spiritual and psychological</w:t>
      </w:r>
      <w:r w:rsidR="0015146D">
        <w:rPr>
          <w:rFonts w:eastAsiaTheme="minorHAnsi"/>
        </w:rPr>
        <w:t xml:space="preserve"> support for </w:t>
      </w:r>
      <w:r w:rsidR="007168D6">
        <w:rPr>
          <w:rFonts w:eastAsiaTheme="minorHAnsi"/>
        </w:rPr>
        <w:t>consumers</w:t>
      </w:r>
      <w:r w:rsidR="0015146D">
        <w:rPr>
          <w:rFonts w:eastAsiaTheme="minorHAnsi"/>
        </w:rPr>
        <w:t xml:space="preserve"> and representatives and examples of how this team has support</w:t>
      </w:r>
      <w:r w:rsidR="00054833">
        <w:rPr>
          <w:rFonts w:eastAsiaTheme="minorHAnsi"/>
        </w:rPr>
        <w:t xml:space="preserve">ed two consumers with low mood were described to the Assessment Team. </w:t>
      </w:r>
      <w:r w:rsidR="004351A3">
        <w:rPr>
          <w:rFonts w:eastAsiaTheme="minorHAnsi"/>
        </w:rPr>
        <w:t xml:space="preserve">Staff confirmed they are made aware of changes to consumers’ preferences or needs relating to diets </w:t>
      </w:r>
      <w:r w:rsidR="006B529A">
        <w:rPr>
          <w:rFonts w:eastAsiaTheme="minorHAnsi"/>
        </w:rPr>
        <w:t>or independence. Staff described</w:t>
      </w:r>
      <w:r w:rsidR="00B91387">
        <w:rPr>
          <w:rFonts w:eastAsiaTheme="minorHAnsi"/>
        </w:rPr>
        <w:t xml:space="preserve"> the menu, which includes various options for consumers and is changed on a seasonal basis, with regular feedback sought from consumers</w:t>
      </w:r>
      <w:r w:rsidR="00A03094">
        <w:rPr>
          <w:rFonts w:eastAsiaTheme="minorHAnsi"/>
        </w:rPr>
        <w:t xml:space="preserve">. </w:t>
      </w:r>
    </w:p>
    <w:p w14:paraId="5E867A25" w14:textId="6F7DAD32" w:rsidR="00060C2F" w:rsidRDefault="00894B5A" w:rsidP="00060C2F">
      <w:pPr>
        <w:rPr>
          <w:rFonts w:eastAsiaTheme="minorHAnsi"/>
        </w:rPr>
      </w:pPr>
      <w:r>
        <w:rPr>
          <w:rFonts w:eastAsiaTheme="minorHAnsi"/>
        </w:rPr>
        <w:t xml:space="preserve">The Assessment Team observed the monthly activity schedule on display and </w:t>
      </w:r>
      <w:r w:rsidR="0003391C">
        <w:rPr>
          <w:rFonts w:eastAsiaTheme="minorHAnsi"/>
        </w:rPr>
        <w:t xml:space="preserve">consumers participating in a variety of activities </w:t>
      </w:r>
      <w:r w:rsidR="0065299F">
        <w:rPr>
          <w:rFonts w:eastAsiaTheme="minorHAnsi"/>
        </w:rPr>
        <w:t>during the Site Audit, including group and individual activities.</w:t>
      </w:r>
      <w:r w:rsidR="00054833">
        <w:rPr>
          <w:rFonts w:eastAsiaTheme="minorHAnsi"/>
        </w:rPr>
        <w:t xml:space="preserve"> </w:t>
      </w:r>
      <w:r w:rsidR="00B740B9">
        <w:rPr>
          <w:rFonts w:eastAsiaTheme="minorHAnsi"/>
        </w:rPr>
        <w:t>A volunteer program is used to connect consumers with a wide-range of people from the community</w:t>
      </w:r>
      <w:r w:rsidR="00515999">
        <w:rPr>
          <w:rFonts w:eastAsiaTheme="minorHAnsi"/>
        </w:rPr>
        <w:t xml:space="preserve"> and an electronic application is used to communicate with representatives, including sending photographs. </w:t>
      </w:r>
      <w:r w:rsidR="00054833">
        <w:rPr>
          <w:rFonts w:eastAsiaTheme="minorHAnsi"/>
        </w:rPr>
        <w:t>They also observed personalised story boards in consumers’ room</w:t>
      </w:r>
      <w:r w:rsidR="003275E7">
        <w:rPr>
          <w:rFonts w:eastAsiaTheme="minorHAnsi"/>
        </w:rPr>
        <w:t>s</w:t>
      </w:r>
      <w:r w:rsidR="00054833">
        <w:rPr>
          <w:rFonts w:eastAsiaTheme="minorHAnsi"/>
        </w:rPr>
        <w:t xml:space="preserve"> to provide information about each consumer</w:t>
      </w:r>
      <w:r w:rsidR="00816086">
        <w:rPr>
          <w:rFonts w:eastAsiaTheme="minorHAnsi"/>
        </w:rPr>
        <w:t>, including hobbies, interests and important relationships. Staff were observed to provide gentle reassurance to consumers who appeared to be anxious.</w:t>
      </w:r>
      <w:r w:rsidR="00A03094">
        <w:rPr>
          <w:rFonts w:eastAsiaTheme="minorHAnsi"/>
        </w:rPr>
        <w:t xml:space="preserve"> The Assessment Team observed </w:t>
      </w:r>
      <w:r w:rsidR="007E42AC">
        <w:rPr>
          <w:rFonts w:eastAsiaTheme="minorHAnsi"/>
        </w:rPr>
        <w:t xml:space="preserve">a variety of equipment used to support consumers’ independence and safety. </w:t>
      </w:r>
      <w:r w:rsidR="00C51659">
        <w:rPr>
          <w:rFonts w:eastAsiaTheme="minorHAnsi"/>
        </w:rPr>
        <w:t xml:space="preserve"> </w:t>
      </w:r>
      <w:r w:rsidR="00816086">
        <w:rPr>
          <w:rFonts w:eastAsiaTheme="minorHAnsi"/>
        </w:rPr>
        <w:t xml:space="preserve"> </w:t>
      </w:r>
      <w:r w:rsidR="0065299F">
        <w:rPr>
          <w:rFonts w:eastAsiaTheme="minorHAnsi"/>
        </w:rPr>
        <w:t xml:space="preserve"> </w:t>
      </w:r>
      <w:r w:rsidR="00560F55">
        <w:rPr>
          <w:rFonts w:eastAsiaTheme="minorHAnsi"/>
        </w:rPr>
        <w:t xml:space="preserve"> </w:t>
      </w:r>
    </w:p>
    <w:p w14:paraId="66F5C368" w14:textId="24A2A94A" w:rsidR="007E42AC" w:rsidRPr="007E42AC" w:rsidRDefault="007E42AC" w:rsidP="00060C2F">
      <w:pPr>
        <w:rPr>
          <w:rFonts w:eastAsia="Calibri"/>
          <w:lang w:eastAsia="en-US"/>
        </w:rPr>
      </w:pPr>
      <w:r>
        <w:rPr>
          <w:rFonts w:eastAsia="Calibri"/>
          <w:lang w:eastAsia="en-US"/>
        </w:rPr>
        <w:t xml:space="preserve">Based on the Assessment Team’s report, I find The Bethanie Group Incorporated, in relation to Bethanie Gwelup, Compliant with all Requirements in Standard 4 </w:t>
      </w:r>
      <w:r w:rsidR="00A91BD5">
        <w:rPr>
          <w:rFonts w:eastAsia="Calibri"/>
          <w:lang w:eastAsia="en-US"/>
        </w:rPr>
        <w:t xml:space="preserve">Services and supports for daily living. </w:t>
      </w:r>
    </w:p>
    <w:p w14:paraId="4ABB5085" w14:textId="01E77CD5" w:rsidR="00951570" w:rsidRDefault="00E21AA4" w:rsidP="00951570">
      <w:pPr>
        <w:pStyle w:val="Heading2"/>
      </w:pPr>
      <w:r>
        <w:t>Assessment of Standard 4 Requirements</w:t>
      </w:r>
      <w:r w:rsidRPr="0066387A">
        <w:rPr>
          <w:i/>
          <w:color w:val="0000FF"/>
          <w:sz w:val="24"/>
          <w:szCs w:val="24"/>
        </w:rPr>
        <w:t xml:space="preserve"> </w:t>
      </w:r>
    </w:p>
    <w:p w14:paraId="4ABB5086" w14:textId="62352478" w:rsidR="00951570" w:rsidRPr="00314FF7" w:rsidRDefault="00E21AA4" w:rsidP="00951570">
      <w:pPr>
        <w:pStyle w:val="Heading3"/>
      </w:pPr>
      <w:r w:rsidRPr="00314FF7">
        <w:t>Requirement 4(3)(a)</w:t>
      </w:r>
      <w:r>
        <w:tab/>
        <w:t>Compliant</w:t>
      </w:r>
    </w:p>
    <w:p w14:paraId="4ABB5087" w14:textId="77777777" w:rsidR="00951570" w:rsidRPr="008D114F" w:rsidRDefault="00E21AA4" w:rsidP="00951570">
      <w:pPr>
        <w:rPr>
          <w:i/>
        </w:rPr>
      </w:pPr>
      <w:r w:rsidRPr="008D114F">
        <w:rPr>
          <w:i/>
        </w:rPr>
        <w:t>Each consumer gets safe and effective services and supports for daily living that meet the consumer’s needs, goals and preferences and optimise their independence, health, well-being and quality of life.</w:t>
      </w:r>
    </w:p>
    <w:p w14:paraId="4ABB5089" w14:textId="0DE6CC85" w:rsidR="00951570" w:rsidRPr="00D435F8" w:rsidRDefault="00E21AA4" w:rsidP="00951570">
      <w:pPr>
        <w:pStyle w:val="Heading3"/>
      </w:pPr>
      <w:r w:rsidRPr="00D435F8">
        <w:t>Requirement 4(3)(b)</w:t>
      </w:r>
      <w:r>
        <w:tab/>
        <w:t>Compliant</w:t>
      </w:r>
    </w:p>
    <w:p w14:paraId="4ABB508A" w14:textId="77777777" w:rsidR="00951570" w:rsidRPr="008D114F" w:rsidRDefault="00E21AA4" w:rsidP="00951570">
      <w:pPr>
        <w:rPr>
          <w:i/>
        </w:rPr>
      </w:pPr>
      <w:r w:rsidRPr="008D114F">
        <w:rPr>
          <w:i/>
        </w:rPr>
        <w:t>Services and supports for daily living promote each consumer’s emotional, spiritual and psychological well-being.</w:t>
      </w:r>
    </w:p>
    <w:p w14:paraId="4ABB508C" w14:textId="07BA98AB" w:rsidR="00951570" w:rsidRPr="00D435F8" w:rsidRDefault="00E21AA4" w:rsidP="00951570">
      <w:pPr>
        <w:pStyle w:val="Heading3"/>
      </w:pPr>
      <w:r w:rsidRPr="00D435F8">
        <w:lastRenderedPageBreak/>
        <w:t>Requirement 4(3)(c)</w:t>
      </w:r>
      <w:r>
        <w:tab/>
        <w:t>Compliant</w:t>
      </w:r>
    </w:p>
    <w:p w14:paraId="4ABB508D" w14:textId="77777777" w:rsidR="00951570" w:rsidRPr="008D114F" w:rsidRDefault="00E21AA4" w:rsidP="00951570">
      <w:pPr>
        <w:rPr>
          <w:i/>
        </w:rPr>
      </w:pPr>
      <w:r w:rsidRPr="008D114F">
        <w:rPr>
          <w:i/>
        </w:rPr>
        <w:t>Services and supports for daily living assist each consumer to:</w:t>
      </w:r>
    </w:p>
    <w:p w14:paraId="4ABB508E" w14:textId="77777777" w:rsidR="00951570" w:rsidRPr="008D114F" w:rsidRDefault="00E21AA4" w:rsidP="00FC7B7F">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ABB508F" w14:textId="77777777" w:rsidR="00951570" w:rsidRPr="008D114F" w:rsidRDefault="00E21AA4" w:rsidP="00FC7B7F">
      <w:pPr>
        <w:numPr>
          <w:ilvl w:val="0"/>
          <w:numId w:val="16"/>
        </w:numPr>
        <w:tabs>
          <w:tab w:val="right" w:pos="9026"/>
        </w:tabs>
        <w:spacing w:before="0" w:after="0"/>
        <w:ind w:left="567" w:hanging="425"/>
        <w:outlineLvl w:val="4"/>
        <w:rPr>
          <w:i/>
        </w:rPr>
      </w:pPr>
      <w:r w:rsidRPr="008D114F">
        <w:rPr>
          <w:i/>
        </w:rPr>
        <w:t>have social and personal relationships; and</w:t>
      </w:r>
    </w:p>
    <w:p w14:paraId="4ABB5090" w14:textId="77777777" w:rsidR="00951570" w:rsidRPr="008D114F" w:rsidRDefault="00E21AA4" w:rsidP="00FC7B7F">
      <w:pPr>
        <w:numPr>
          <w:ilvl w:val="0"/>
          <w:numId w:val="16"/>
        </w:numPr>
        <w:tabs>
          <w:tab w:val="right" w:pos="9026"/>
        </w:tabs>
        <w:spacing w:before="0" w:after="0"/>
        <w:ind w:left="567" w:hanging="425"/>
        <w:outlineLvl w:val="4"/>
        <w:rPr>
          <w:i/>
        </w:rPr>
      </w:pPr>
      <w:r w:rsidRPr="008D114F">
        <w:rPr>
          <w:i/>
        </w:rPr>
        <w:t>do the things of interest to them.</w:t>
      </w:r>
    </w:p>
    <w:p w14:paraId="4ABB5092" w14:textId="0712DA13" w:rsidR="00951570" w:rsidRPr="00D435F8" w:rsidRDefault="00E21AA4" w:rsidP="00951570">
      <w:pPr>
        <w:pStyle w:val="Heading3"/>
      </w:pPr>
      <w:r w:rsidRPr="00D435F8">
        <w:t>Requirement 4(3)(d)</w:t>
      </w:r>
      <w:r>
        <w:tab/>
        <w:t>Compliant</w:t>
      </w:r>
    </w:p>
    <w:p w14:paraId="4ABB5093" w14:textId="77777777" w:rsidR="00951570" w:rsidRPr="008D114F" w:rsidRDefault="00E21AA4" w:rsidP="00951570">
      <w:pPr>
        <w:rPr>
          <w:i/>
        </w:rPr>
      </w:pPr>
      <w:r w:rsidRPr="008D114F">
        <w:rPr>
          <w:i/>
        </w:rPr>
        <w:t>Information about the consumer’s condition, needs and preferences is communicated within the organisation, and with others where responsibility for care is shared.</w:t>
      </w:r>
    </w:p>
    <w:p w14:paraId="4ABB5095" w14:textId="77DD6A14" w:rsidR="00951570" w:rsidRPr="00D435F8" w:rsidRDefault="00E21AA4" w:rsidP="00951570">
      <w:pPr>
        <w:pStyle w:val="Heading3"/>
      </w:pPr>
      <w:r w:rsidRPr="00D435F8">
        <w:t>Requirement 4(3)(e)</w:t>
      </w:r>
      <w:r>
        <w:tab/>
        <w:t>Compliant</w:t>
      </w:r>
    </w:p>
    <w:p w14:paraId="4ABB5096" w14:textId="77777777" w:rsidR="00951570" w:rsidRPr="008D114F" w:rsidRDefault="00E21AA4" w:rsidP="00951570">
      <w:pPr>
        <w:rPr>
          <w:i/>
        </w:rPr>
      </w:pPr>
      <w:r w:rsidRPr="008D114F">
        <w:rPr>
          <w:i/>
        </w:rPr>
        <w:t>Timely and appropriate referrals to individuals, other organisations and providers of other care and services.</w:t>
      </w:r>
    </w:p>
    <w:p w14:paraId="4ABB5098" w14:textId="35C32EE4" w:rsidR="00951570" w:rsidRPr="00D435F8" w:rsidRDefault="00E21AA4" w:rsidP="00951570">
      <w:pPr>
        <w:pStyle w:val="Heading3"/>
      </w:pPr>
      <w:r w:rsidRPr="00D435F8">
        <w:t>Requirement 4(3)(f)</w:t>
      </w:r>
      <w:r>
        <w:tab/>
        <w:t>Compliant</w:t>
      </w:r>
    </w:p>
    <w:p w14:paraId="4ABB5099" w14:textId="77777777" w:rsidR="00951570" w:rsidRPr="008D114F" w:rsidRDefault="00E21AA4" w:rsidP="00951570">
      <w:pPr>
        <w:rPr>
          <w:i/>
        </w:rPr>
      </w:pPr>
      <w:r w:rsidRPr="008D114F">
        <w:rPr>
          <w:i/>
        </w:rPr>
        <w:t>Where meals are provided, they are varied and of suitable quality and quantity.</w:t>
      </w:r>
    </w:p>
    <w:p w14:paraId="4ABB509B" w14:textId="2C1633A9" w:rsidR="00951570" w:rsidRPr="00D435F8" w:rsidRDefault="00E21AA4" w:rsidP="00951570">
      <w:pPr>
        <w:pStyle w:val="Heading3"/>
      </w:pPr>
      <w:r w:rsidRPr="00D435F8">
        <w:t>Requirement 4(3)(g)</w:t>
      </w:r>
      <w:r>
        <w:tab/>
        <w:t>Compliant</w:t>
      </w:r>
    </w:p>
    <w:p w14:paraId="4ABB509C" w14:textId="77777777" w:rsidR="00951570" w:rsidRPr="008D114F" w:rsidRDefault="00E21AA4" w:rsidP="00951570">
      <w:pPr>
        <w:rPr>
          <w:i/>
        </w:rPr>
      </w:pPr>
      <w:r w:rsidRPr="008D114F">
        <w:rPr>
          <w:i/>
        </w:rPr>
        <w:t>Where equipment is provided, it is safe, suitable, clean and well maintained.</w:t>
      </w:r>
    </w:p>
    <w:p w14:paraId="4ABB509E" w14:textId="77777777" w:rsidR="00951570" w:rsidRPr="00314FF7" w:rsidRDefault="00951570" w:rsidP="00951570"/>
    <w:p w14:paraId="4ABB509F" w14:textId="77777777" w:rsidR="00951570" w:rsidRDefault="00951570" w:rsidP="00951570">
      <w:pPr>
        <w:sectPr w:rsidR="00951570" w:rsidSect="00951570">
          <w:type w:val="continuous"/>
          <w:pgSz w:w="11906" w:h="16838"/>
          <w:pgMar w:top="1701" w:right="1418" w:bottom="1418" w:left="1418" w:header="709" w:footer="397" w:gutter="0"/>
          <w:cols w:space="708"/>
          <w:titlePg/>
          <w:docGrid w:linePitch="360"/>
        </w:sectPr>
      </w:pPr>
    </w:p>
    <w:p w14:paraId="4ABB50A0" w14:textId="2E356F28" w:rsidR="00951570" w:rsidRDefault="00E21AA4" w:rsidP="00951570">
      <w:pPr>
        <w:pStyle w:val="Heading1"/>
        <w:tabs>
          <w:tab w:val="right" w:pos="9070"/>
        </w:tabs>
        <w:spacing w:before="560" w:after="640"/>
        <w:rPr>
          <w:color w:val="FFFFFF" w:themeColor="background1"/>
          <w:sz w:val="36"/>
        </w:rPr>
        <w:sectPr w:rsidR="00951570" w:rsidSect="00951570">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4ABB5122" wp14:editId="4ABB5123">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7424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4ABB50A1" w14:textId="77777777" w:rsidR="00951570" w:rsidRPr="00FD1B02" w:rsidRDefault="00E21AA4" w:rsidP="00951570">
      <w:pPr>
        <w:pStyle w:val="Heading3"/>
        <w:shd w:val="clear" w:color="auto" w:fill="F2F2F2" w:themeFill="background1" w:themeFillShade="F2"/>
      </w:pPr>
      <w:r w:rsidRPr="00FD1B02">
        <w:t>Consumer outcome:</w:t>
      </w:r>
    </w:p>
    <w:p w14:paraId="4ABB50A2" w14:textId="77777777" w:rsidR="00951570" w:rsidRDefault="00E21AA4" w:rsidP="00951570">
      <w:pPr>
        <w:numPr>
          <w:ilvl w:val="0"/>
          <w:numId w:val="5"/>
        </w:numPr>
        <w:shd w:val="clear" w:color="auto" w:fill="F2F2F2" w:themeFill="background1" w:themeFillShade="F2"/>
      </w:pPr>
      <w:r>
        <w:t>I feel I belong and I am safe and comfortable in the organisation’s service environment.</w:t>
      </w:r>
    </w:p>
    <w:p w14:paraId="4ABB50A3" w14:textId="77777777" w:rsidR="00951570" w:rsidRDefault="00E21AA4" w:rsidP="00951570">
      <w:pPr>
        <w:pStyle w:val="Heading3"/>
        <w:shd w:val="clear" w:color="auto" w:fill="F2F2F2" w:themeFill="background1" w:themeFillShade="F2"/>
      </w:pPr>
      <w:r>
        <w:t>Organisation statement:</w:t>
      </w:r>
    </w:p>
    <w:p w14:paraId="4ABB50A4" w14:textId="77777777" w:rsidR="00951570" w:rsidRDefault="00E21AA4" w:rsidP="0095157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ABB50A5" w14:textId="77777777" w:rsidR="00951570" w:rsidRDefault="00E21AA4" w:rsidP="00951570">
      <w:pPr>
        <w:pStyle w:val="Heading2"/>
      </w:pPr>
      <w:r>
        <w:t>Assessment of Standard 5</w:t>
      </w:r>
    </w:p>
    <w:p w14:paraId="2FABF2B7" w14:textId="35730CFF" w:rsidR="008E522D" w:rsidRDefault="008E522D" w:rsidP="008E522D">
      <w:pPr>
        <w:rPr>
          <w:rFonts w:eastAsiaTheme="minorHAnsi"/>
          <w:color w:val="auto"/>
        </w:rPr>
      </w:pPr>
      <w:r w:rsidRPr="00154403">
        <w:rPr>
          <w:rFonts w:eastAsiaTheme="minorHAnsi"/>
        </w:rPr>
        <w:t xml:space="preserve">The Quality Standard is assessed as </w:t>
      </w:r>
      <w:r w:rsidRPr="001704E8">
        <w:rPr>
          <w:rFonts w:eastAsiaTheme="minorHAnsi"/>
          <w:color w:val="auto"/>
        </w:rPr>
        <w:t>Compliant as three of the three specific Requirements have been assessed as Compliant.</w:t>
      </w:r>
    </w:p>
    <w:p w14:paraId="19C651E1" w14:textId="1EE75A82" w:rsidR="008E522D" w:rsidRDefault="001E79F8" w:rsidP="008E522D">
      <w:pPr>
        <w:rPr>
          <w:rFonts w:eastAsiaTheme="minorHAnsi"/>
        </w:rPr>
      </w:pPr>
      <w:r>
        <w:rPr>
          <w:rFonts w:eastAsiaTheme="minorHAnsi"/>
        </w:rPr>
        <w:t xml:space="preserve">The Assessment Team found </w:t>
      </w:r>
      <w:r w:rsidR="00065B59">
        <w:rPr>
          <w:rFonts w:eastAsiaTheme="minorHAnsi"/>
        </w:rPr>
        <w:t xml:space="preserve">overall, consumers </w:t>
      </w:r>
      <w:r w:rsidR="00730774">
        <w:rPr>
          <w:rFonts w:eastAsiaTheme="minorHAnsi"/>
        </w:rPr>
        <w:t>interviewed consider they belong in the service and feel safe and comfortable in the service environment.</w:t>
      </w:r>
      <w:r w:rsidR="00FD6D7C">
        <w:rPr>
          <w:rFonts w:eastAsiaTheme="minorHAnsi"/>
        </w:rPr>
        <w:t xml:space="preserve"> Specific feedback and examples provided by consumers include:</w:t>
      </w:r>
    </w:p>
    <w:p w14:paraId="12EE01D5" w14:textId="77777777" w:rsidR="00A52B8E" w:rsidRDefault="00350A9C" w:rsidP="00B72323">
      <w:pPr>
        <w:pStyle w:val="ListBullet2"/>
        <w:numPr>
          <w:ilvl w:val="0"/>
          <w:numId w:val="25"/>
        </w:numPr>
        <w:ind w:left="426" w:hanging="426"/>
      </w:pPr>
      <w:r>
        <w:t>Consumers</w:t>
      </w:r>
      <w:r w:rsidR="008C2ABA">
        <w:t xml:space="preserve"> indicated they are encouraged to personalise their rooms by bringing in their own furniture and personal items</w:t>
      </w:r>
      <w:r w:rsidR="00A52B8E">
        <w:t xml:space="preserve"> which are meaningful to them.</w:t>
      </w:r>
    </w:p>
    <w:p w14:paraId="581D1E17" w14:textId="72C90455" w:rsidR="00C8155A" w:rsidRDefault="003F016F" w:rsidP="00B72323">
      <w:pPr>
        <w:pStyle w:val="ListBullet2"/>
        <w:numPr>
          <w:ilvl w:val="0"/>
          <w:numId w:val="25"/>
        </w:numPr>
        <w:ind w:left="426" w:hanging="426"/>
      </w:pPr>
      <w:r>
        <w:t xml:space="preserve">Consumers indicated staff assist them to mobilise around the service environment and </w:t>
      </w:r>
      <w:r w:rsidR="00C8155A">
        <w:t xml:space="preserve">enjoyed </w:t>
      </w:r>
      <w:r w:rsidR="00003783">
        <w:t xml:space="preserve">the </w:t>
      </w:r>
      <w:r w:rsidR="00C8155A">
        <w:t xml:space="preserve">garden areas. </w:t>
      </w:r>
    </w:p>
    <w:p w14:paraId="563517FA" w14:textId="77777777" w:rsidR="006F08AA" w:rsidRDefault="00C8155A" w:rsidP="00B72323">
      <w:pPr>
        <w:pStyle w:val="ListBullet2"/>
        <w:numPr>
          <w:ilvl w:val="0"/>
          <w:numId w:val="25"/>
        </w:numPr>
        <w:ind w:left="426" w:hanging="426"/>
      </w:pPr>
      <w:r>
        <w:t xml:space="preserve">Consumers </w:t>
      </w:r>
      <w:r w:rsidR="00AD2FE6">
        <w:t xml:space="preserve">are satisfied furniture and equipment is safe, clean and well maintained. </w:t>
      </w:r>
    </w:p>
    <w:p w14:paraId="7AE0AE50" w14:textId="62DE9421" w:rsidR="00A84AFB" w:rsidRDefault="006F08AA" w:rsidP="006F08AA">
      <w:pPr>
        <w:pStyle w:val="ListBullet2"/>
      </w:pPr>
      <w:r>
        <w:t xml:space="preserve">The Assessment Team observed the service environment to be </w:t>
      </w:r>
      <w:r w:rsidR="00B50358">
        <w:t xml:space="preserve">safe, </w:t>
      </w:r>
      <w:r>
        <w:t>clean</w:t>
      </w:r>
      <w:r w:rsidR="00A87F77">
        <w:t>, well maintained</w:t>
      </w:r>
      <w:r>
        <w:t xml:space="preserve"> and welcoming</w:t>
      </w:r>
      <w:r w:rsidR="000D4BC3">
        <w:t xml:space="preserve">, with several communal and quiet spaces for consumers to </w:t>
      </w:r>
      <w:r w:rsidR="00DF40E4">
        <w:t>utilise</w:t>
      </w:r>
      <w:r w:rsidR="000D4BC3">
        <w:t xml:space="preserve">. </w:t>
      </w:r>
      <w:r w:rsidR="00B8539E">
        <w:t>They also observed na</w:t>
      </w:r>
      <w:r w:rsidR="00985DC7">
        <w:t>vigation</w:t>
      </w:r>
      <w:r w:rsidR="00B8539E">
        <w:t xml:space="preserve"> signs in all areas of the service environment and noted that consumers</w:t>
      </w:r>
      <w:r w:rsidR="00985DC7">
        <w:t>’</w:t>
      </w:r>
      <w:r w:rsidR="00B8539E">
        <w:t xml:space="preserve"> room</w:t>
      </w:r>
      <w:r w:rsidR="00985DC7">
        <w:t>s</w:t>
      </w:r>
      <w:r w:rsidR="00B8539E">
        <w:t xml:space="preserve"> contained personal </w:t>
      </w:r>
      <w:r w:rsidR="00A87F77">
        <w:t xml:space="preserve">items. </w:t>
      </w:r>
      <w:r w:rsidR="004D224A">
        <w:t xml:space="preserve">The Assessment Team observed consumers moving freely both indoors </w:t>
      </w:r>
      <w:r w:rsidR="00985DC7">
        <w:t xml:space="preserve">and outdoors </w:t>
      </w:r>
      <w:r w:rsidR="00F61CAE">
        <w:t>on the ground floor</w:t>
      </w:r>
      <w:r w:rsidR="00985DC7">
        <w:t xml:space="preserve">, </w:t>
      </w:r>
      <w:r w:rsidR="00AC0091">
        <w:t xml:space="preserve">and furniture, fittings and equipment </w:t>
      </w:r>
      <w:r w:rsidR="00A84AFB">
        <w:t xml:space="preserve">appeared to be safe, clean and well maintained. </w:t>
      </w:r>
    </w:p>
    <w:p w14:paraId="4DEF03CB" w14:textId="5CA0AE46" w:rsidR="00FD6D7C" w:rsidRDefault="00A84AFB" w:rsidP="006F08AA">
      <w:pPr>
        <w:pStyle w:val="ListBullet2"/>
      </w:pPr>
      <w:r>
        <w:t xml:space="preserve">Staff interviewed </w:t>
      </w:r>
      <w:r w:rsidR="00FB3EC6">
        <w:t xml:space="preserve">described processes and task lists used to ensure the environment is kept clean </w:t>
      </w:r>
      <w:r w:rsidR="00DF40E4">
        <w:t>and</w:t>
      </w:r>
      <w:r w:rsidR="00D306A1">
        <w:t xml:space="preserve"> described routine maintenance processes used to support the </w:t>
      </w:r>
      <w:r w:rsidR="00DF40E4">
        <w:t>maintenance</w:t>
      </w:r>
      <w:r w:rsidR="00D306A1">
        <w:t xml:space="preserve"> and safety of the environment.</w:t>
      </w:r>
      <w:r w:rsidR="00C42009">
        <w:t xml:space="preserve"> Management indicated improvement </w:t>
      </w:r>
      <w:r w:rsidR="00C42009">
        <w:lastRenderedPageBreak/>
        <w:t xml:space="preserve">plans are in action to increase </w:t>
      </w:r>
      <w:r w:rsidR="00565E0D">
        <w:t>access to outside garden spaces for consumers living on the first floor.</w:t>
      </w:r>
      <w:r w:rsidR="00D306A1">
        <w:t xml:space="preserve"> </w:t>
      </w:r>
      <w:r w:rsidR="00DF40E4">
        <w:t>Additionally</w:t>
      </w:r>
      <w:r w:rsidR="00D306A1">
        <w:t>, management were able to demonstrate</w:t>
      </w:r>
      <w:r w:rsidR="00EF2D1F">
        <w:t xml:space="preserve"> maintenance work orders are actioned with the service having no outstanding issues on the day of the Site Audit. </w:t>
      </w:r>
    </w:p>
    <w:p w14:paraId="1D951911" w14:textId="12AD2022" w:rsidR="00DC4900" w:rsidRDefault="00DC4900" w:rsidP="006F08AA">
      <w:pPr>
        <w:pStyle w:val="ListBullet2"/>
      </w:pPr>
      <w:r>
        <w:t xml:space="preserve">The Assessment Team </w:t>
      </w:r>
      <w:r w:rsidR="007627FE">
        <w:t>found the service has maintenance logs</w:t>
      </w:r>
      <w:r w:rsidR="00DC6D16">
        <w:t xml:space="preserve"> and</w:t>
      </w:r>
      <w:r w:rsidR="007627FE">
        <w:t xml:space="preserve"> </w:t>
      </w:r>
      <w:r w:rsidR="00DC6D16">
        <w:t xml:space="preserve">cleaning schedules to support the provision of safe and clean service environment. </w:t>
      </w:r>
    </w:p>
    <w:p w14:paraId="16B6762C" w14:textId="401DD9B0" w:rsidR="00DC6D16" w:rsidRPr="00227686" w:rsidRDefault="00227686" w:rsidP="00227686">
      <w:pPr>
        <w:rPr>
          <w:rFonts w:eastAsia="Calibri"/>
          <w:lang w:eastAsia="en-US"/>
        </w:rPr>
      </w:pPr>
      <w:r>
        <w:rPr>
          <w:rFonts w:eastAsia="Calibri"/>
          <w:lang w:eastAsia="en-US"/>
        </w:rPr>
        <w:t>Based on the Assessment Team’s report, I find The Bethanie Group Incorporated, in relation to Bethanie Gwel</w:t>
      </w:r>
      <w:r w:rsidR="009056C0">
        <w:rPr>
          <w:rFonts w:eastAsia="Calibri"/>
          <w:lang w:eastAsia="en-US"/>
        </w:rPr>
        <w:t>up</w:t>
      </w:r>
      <w:r>
        <w:rPr>
          <w:rFonts w:eastAsia="Calibri"/>
          <w:lang w:eastAsia="en-US"/>
        </w:rPr>
        <w:t xml:space="preserve">, Compliant with all Requirements in Standard 5 Organisation’s service environment. </w:t>
      </w:r>
    </w:p>
    <w:p w14:paraId="4ABB50A8" w14:textId="60570188" w:rsidR="00951570" w:rsidRDefault="00E21AA4" w:rsidP="00951570">
      <w:pPr>
        <w:pStyle w:val="Heading2"/>
      </w:pPr>
      <w:r>
        <w:t>Assessment of Standard 5 Requirements</w:t>
      </w:r>
      <w:r w:rsidRPr="0066387A">
        <w:rPr>
          <w:i/>
          <w:color w:val="0000FF"/>
          <w:sz w:val="24"/>
          <w:szCs w:val="24"/>
        </w:rPr>
        <w:t xml:space="preserve"> </w:t>
      </w:r>
    </w:p>
    <w:p w14:paraId="4ABB50A9" w14:textId="17609F6F" w:rsidR="00951570" w:rsidRPr="00314FF7" w:rsidRDefault="00E21AA4" w:rsidP="00951570">
      <w:pPr>
        <w:pStyle w:val="Heading3"/>
      </w:pPr>
      <w:r w:rsidRPr="00314FF7">
        <w:t>Requirement 5(3)(a)</w:t>
      </w:r>
      <w:r>
        <w:tab/>
        <w:t>Compliant</w:t>
      </w:r>
    </w:p>
    <w:p w14:paraId="4ABB50AA" w14:textId="77777777" w:rsidR="00951570" w:rsidRPr="008D114F" w:rsidRDefault="00E21AA4" w:rsidP="00951570">
      <w:pPr>
        <w:rPr>
          <w:i/>
        </w:rPr>
      </w:pPr>
      <w:r w:rsidRPr="008D114F">
        <w:rPr>
          <w:i/>
        </w:rPr>
        <w:t>The service environment is welcoming and easy to understand, and optimises each consumer’s sense of belonging, independence, interaction and function.</w:t>
      </w:r>
    </w:p>
    <w:p w14:paraId="4ABB50AC" w14:textId="4F7F5023" w:rsidR="00951570" w:rsidRPr="00D435F8" w:rsidRDefault="00E21AA4" w:rsidP="00951570">
      <w:pPr>
        <w:pStyle w:val="Heading3"/>
      </w:pPr>
      <w:r w:rsidRPr="00D435F8">
        <w:t>Requirement 5(3)(b)</w:t>
      </w:r>
      <w:r>
        <w:tab/>
        <w:t>Compliant</w:t>
      </w:r>
    </w:p>
    <w:p w14:paraId="4ABB50AD" w14:textId="77777777" w:rsidR="00951570" w:rsidRPr="008D114F" w:rsidRDefault="00E21AA4" w:rsidP="00951570">
      <w:pPr>
        <w:rPr>
          <w:i/>
        </w:rPr>
      </w:pPr>
      <w:r w:rsidRPr="008D114F">
        <w:rPr>
          <w:i/>
        </w:rPr>
        <w:t>The service environment:</w:t>
      </w:r>
    </w:p>
    <w:p w14:paraId="4ABB50AE" w14:textId="77777777" w:rsidR="00951570" w:rsidRPr="008D114F" w:rsidRDefault="00E21AA4" w:rsidP="00FC7B7F">
      <w:pPr>
        <w:numPr>
          <w:ilvl w:val="0"/>
          <w:numId w:val="17"/>
        </w:numPr>
        <w:tabs>
          <w:tab w:val="right" w:pos="9026"/>
        </w:tabs>
        <w:spacing w:before="0" w:after="0"/>
        <w:ind w:left="567" w:hanging="425"/>
        <w:outlineLvl w:val="4"/>
        <w:rPr>
          <w:i/>
        </w:rPr>
      </w:pPr>
      <w:r w:rsidRPr="008D114F">
        <w:rPr>
          <w:i/>
        </w:rPr>
        <w:t>is safe, clean, well maintained and comfortable; and</w:t>
      </w:r>
    </w:p>
    <w:p w14:paraId="4ABB50AF" w14:textId="77777777" w:rsidR="00951570" w:rsidRPr="008D114F" w:rsidRDefault="00E21AA4" w:rsidP="00FC7B7F">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4ABB50B1" w14:textId="0F878E31" w:rsidR="00951570" w:rsidRPr="00D435F8" w:rsidRDefault="00E21AA4" w:rsidP="00951570">
      <w:pPr>
        <w:pStyle w:val="Heading3"/>
      </w:pPr>
      <w:r w:rsidRPr="00D435F8">
        <w:t>Requirement 5(3)(c)</w:t>
      </w:r>
      <w:r>
        <w:tab/>
        <w:t>Compliant</w:t>
      </w:r>
    </w:p>
    <w:p w14:paraId="4ABB50B2" w14:textId="77777777" w:rsidR="00951570" w:rsidRPr="008D114F" w:rsidRDefault="00E21AA4" w:rsidP="00951570">
      <w:pPr>
        <w:rPr>
          <w:i/>
        </w:rPr>
      </w:pPr>
      <w:r w:rsidRPr="008D114F">
        <w:rPr>
          <w:i/>
        </w:rPr>
        <w:t>Furniture, fittings and equipment are safe, clean, well maintained and suitable for the consumer.</w:t>
      </w:r>
    </w:p>
    <w:p w14:paraId="4ABB50B4" w14:textId="77777777" w:rsidR="00951570" w:rsidRPr="00314FF7" w:rsidRDefault="00951570" w:rsidP="00951570"/>
    <w:p w14:paraId="4ABB50B5" w14:textId="77777777" w:rsidR="00951570" w:rsidRDefault="00951570" w:rsidP="00951570">
      <w:pPr>
        <w:sectPr w:rsidR="00951570" w:rsidSect="00951570">
          <w:type w:val="continuous"/>
          <w:pgSz w:w="11906" w:h="16838"/>
          <w:pgMar w:top="1701" w:right="1418" w:bottom="1418" w:left="1418" w:header="709" w:footer="397" w:gutter="0"/>
          <w:cols w:space="708"/>
          <w:titlePg/>
          <w:docGrid w:linePitch="360"/>
        </w:sectPr>
      </w:pPr>
    </w:p>
    <w:p w14:paraId="4ABB50B6" w14:textId="709CEADC" w:rsidR="00951570" w:rsidRDefault="00E21AA4" w:rsidP="00951570">
      <w:pPr>
        <w:pStyle w:val="Heading1"/>
        <w:tabs>
          <w:tab w:val="right" w:pos="9070"/>
        </w:tabs>
        <w:spacing w:before="560" w:after="640"/>
        <w:rPr>
          <w:color w:val="FFFFFF" w:themeColor="background1"/>
          <w:sz w:val="36"/>
        </w:rPr>
        <w:sectPr w:rsidR="00951570" w:rsidSect="00951570">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ABB5124" wp14:editId="4ABB5125">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298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4ABB50B7" w14:textId="77777777" w:rsidR="00951570" w:rsidRPr="00FD1B02" w:rsidRDefault="00E21AA4" w:rsidP="00951570">
      <w:pPr>
        <w:pStyle w:val="Heading3"/>
        <w:shd w:val="clear" w:color="auto" w:fill="F2F2F2" w:themeFill="background1" w:themeFillShade="F2"/>
      </w:pPr>
      <w:r w:rsidRPr="00FD1B02">
        <w:t>Consumer outcome:</w:t>
      </w:r>
    </w:p>
    <w:p w14:paraId="4ABB50B8" w14:textId="77777777" w:rsidR="00951570" w:rsidRDefault="00E21AA4" w:rsidP="0095157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ABB50B9" w14:textId="77777777" w:rsidR="00951570" w:rsidRDefault="00E21AA4" w:rsidP="00951570">
      <w:pPr>
        <w:pStyle w:val="Heading3"/>
        <w:shd w:val="clear" w:color="auto" w:fill="F2F2F2" w:themeFill="background1" w:themeFillShade="F2"/>
      </w:pPr>
      <w:r>
        <w:t>Organisation statement:</w:t>
      </w:r>
    </w:p>
    <w:p w14:paraId="4ABB50BA" w14:textId="77777777" w:rsidR="00951570" w:rsidRDefault="00E21AA4" w:rsidP="0095157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ABB50BC" w14:textId="5D659A1A" w:rsidR="00951570" w:rsidRPr="00565E0D" w:rsidRDefault="00E21AA4" w:rsidP="00565E0D">
      <w:pPr>
        <w:pStyle w:val="Heading2"/>
      </w:pPr>
      <w:r>
        <w:t>Assessment of Standard 6</w:t>
      </w:r>
    </w:p>
    <w:p w14:paraId="4ABB50BD" w14:textId="59A551FB" w:rsidR="00951570" w:rsidRDefault="00E21AA4" w:rsidP="00951570">
      <w:pPr>
        <w:rPr>
          <w:rFonts w:eastAsiaTheme="minorHAnsi"/>
          <w:color w:val="auto"/>
        </w:rPr>
      </w:pPr>
      <w:r w:rsidRPr="00154403">
        <w:rPr>
          <w:rFonts w:eastAsiaTheme="minorHAnsi"/>
        </w:rPr>
        <w:t xml:space="preserve">The Quality Standard is assessed as </w:t>
      </w:r>
      <w:r w:rsidRPr="00565E0D">
        <w:rPr>
          <w:rFonts w:eastAsiaTheme="minorHAnsi"/>
          <w:color w:val="auto"/>
        </w:rPr>
        <w:t xml:space="preserve">Compliant as </w:t>
      </w:r>
      <w:r w:rsidR="00565E0D" w:rsidRPr="00565E0D">
        <w:rPr>
          <w:rFonts w:eastAsiaTheme="minorHAnsi"/>
          <w:color w:val="auto"/>
        </w:rPr>
        <w:t>four</w:t>
      </w:r>
      <w:r w:rsidRPr="00565E0D">
        <w:rPr>
          <w:rFonts w:eastAsiaTheme="minorHAnsi"/>
          <w:color w:val="auto"/>
        </w:rPr>
        <w:t xml:space="preserve"> of the four specific </w:t>
      </w:r>
      <w:r w:rsidR="00565E0D" w:rsidRPr="00565E0D">
        <w:rPr>
          <w:rFonts w:eastAsiaTheme="minorHAnsi"/>
          <w:color w:val="auto"/>
        </w:rPr>
        <w:t>R</w:t>
      </w:r>
      <w:r w:rsidRPr="00565E0D">
        <w:rPr>
          <w:rFonts w:eastAsiaTheme="minorHAnsi"/>
          <w:color w:val="auto"/>
        </w:rPr>
        <w:t>equirements have been assessed as Compliant.</w:t>
      </w:r>
    </w:p>
    <w:p w14:paraId="3646E61F" w14:textId="6D05CECE" w:rsidR="00565E0D" w:rsidRDefault="00565E0D" w:rsidP="00951570">
      <w:pPr>
        <w:rPr>
          <w:rFonts w:eastAsiaTheme="minorHAnsi"/>
        </w:rPr>
      </w:pPr>
      <w:r>
        <w:rPr>
          <w:rFonts w:eastAsia="Calibri"/>
          <w:iCs/>
          <w:color w:val="auto"/>
          <w:lang w:eastAsia="en-US"/>
        </w:rPr>
        <w:t xml:space="preserve">The Assessment Team found </w:t>
      </w:r>
      <w:r w:rsidR="002C7FBD">
        <w:rPr>
          <w:rFonts w:eastAsia="Calibri"/>
          <w:iCs/>
          <w:color w:val="auto"/>
          <w:lang w:eastAsia="en-US"/>
        </w:rPr>
        <w:t xml:space="preserve">overall, consumers </w:t>
      </w:r>
      <w:r w:rsidR="00F91824">
        <w:rPr>
          <w:rFonts w:eastAsia="Calibri"/>
          <w:iCs/>
          <w:color w:val="auto"/>
          <w:lang w:eastAsia="en-US"/>
        </w:rPr>
        <w:t xml:space="preserve">interviewed </w:t>
      </w:r>
      <w:r w:rsidR="002C7FBD">
        <w:rPr>
          <w:rFonts w:eastAsia="Calibri"/>
          <w:iCs/>
          <w:color w:val="auto"/>
          <w:lang w:eastAsia="en-US"/>
        </w:rPr>
        <w:t xml:space="preserve">consider they are encouraged and supported to provide feedback and make complaints, with the service taking appropriate action. </w:t>
      </w:r>
      <w:r w:rsidR="002C7FBD">
        <w:rPr>
          <w:rFonts w:eastAsiaTheme="minorHAnsi"/>
        </w:rPr>
        <w:t>Specific feedback and examples provided by consumers/representatives include:</w:t>
      </w:r>
    </w:p>
    <w:p w14:paraId="1134B391" w14:textId="789074A4" w:rsidR="002C7FBD" w:rsidRPr="00A83E26" w:rsidRDefault="00992C76" w:rsidP="00B72323">
      <w:pPr>
        <w:pStyle w:val="ListBullet2"/>
        <w:numPr>
          <w:ilvl w:val="0"/>
          <w:numId w:val="25"/>
        </w:numPr>
        <w:ind w:left="426" w:hanging="426"/>
      </w:pPr>
      <w:r w:rsidRPr="00A83E26">
        <w:t xml:space="preserve">Consumers and representatives indicated they feel supported to provide feedback and complaints </w:t>
      </w:r>
      <w:r w:rsidR="00A80BA5" w:rsidRPr="00A83E26">
        <w:t xml:space="preserve">about the care and services provided. </w:t>
      </w:r>
    </w:p>
    <w:p w14:paraId="58D7A247" w14:textId="1984A4D7" w:rsidR="00A80BA5" w:rsidRPr="00A83E26" w:rsidRDefault="00A80BA5" w:rsidP="00B72323">
      <w:pPr>
        <w:pStyle w:val="ListBullet2"/>
        <w:numPr>
          <w:ilvl w:val="0"/>
          <w:numId w:val="25"/>
        </w:numPr>
        <w:ind w:left="426" w:hanging="426"/>
      </w:pPr>
      <w:r w:rsidRPr="00A83E26">
        <w:t>Consumers were aware of how to access advocates and other</w:t>
      </w:r>
      <w:r w:rsidR="005A4A46">
        <w:t>s</w:t>
      </w:r>
      <w:r w:rsidRPr="00A83E26">
        <w:t xml:space="preserve"> who could assist them to </w:t>
      </w:r>
      <w:r w:rsidR="00520F70" w:rsidRPr="00A83E26">
        <w:t xml:space="preserve">raise complaints or provide feedback. </w:t>
      </w:r>
    </w:p>
    <w:p w14:paraId="7938F860" w14:textId="063E6F2D" w:rsidR="00520F70" w:rsidRPr="00A83E26" w:rsidRDefault="00193AF4" w:rsidP="00B72323">
      <w:pPr>
        <w:pStyle w:val="ListBullet2"/>
        <w:numPr>
          <w:ilvl w:val="0"/>
          <w:numId w:val="25"/>
        </w:numPr>
        <w:ind w:left="426" w:hanging="426"/>
      </w:pPr>
      <w:r w:rsidRPr="00A83E26">
        <w:t>Consumers and representatives indicated that feedback, suggestions and compl</w:t>
      </w:r>
      <w:r w:rsidR="005A4A46">
        <w:t>aints</w:t>
      </w:r>
      <w:r w:rsidRPr="00A83E26">
        <w:t xml:space="preserve"> are responded to and resolved in a timely manner.</w:t>
      </w:r>
      <w:r w:rsidR="00A83E26" w:rsidRPr="00A83E26">
        <w:t xml:space="preserve"> </w:t>
      </w:r>
      <w:r w:rsidR="00DF40E4" w:rsidRPr="00A83E26">
        <w:t>Additionally</w:t>
      </w:r>
      <w:r w:rsidR="00A83E26" w:rsidRPr="00A83E26">
        <w:t>, th</w:t>
      </w:r>
      <w:r w:rsidR="004A2A18">
        <w:t>ey</w:t>
      </w:r>
      <w:r w:rsidR="00A83E26" w:rsidRPr="00A83E26">
        <w:t xml:space="preserve"> are confident feedback and compl</w:t>
      </w:r>
      <w:r w:rsidR="004A2A18">
        <w:t>aints</w:t>
      </w:r>
      <w:r w:rsidR="00A83E26" w:rsidRPr="00A83E26">
        <w:t xml:space="preserve"> are used by management to improve care and services. </w:t>
      </w:r>
      <w:r w:rsidRPr="00A83E26">
        <w:t xml:space="preserve"> </w:t>
      </w:r>
    </w:p>
    <w:p w14:paraId="5B9DE361" w14:textId="6111099E" w:rsidR="00BD62F3" w:rsidRDefault="00BD62F3" w:rsidP="00B72323">
      <w:pPr>
        <w:pStyle w:val="ListBullet2"/>
        <w:numPr>
          <w:ilvl w:val="0"/>
          <w:numId w:val="25"/>
        </w:numPr>
        <w:ind w:left="426" w:hanging="426"/>
        <w:rPr>
          <w:rFonts w:eastAsia="Calibri"/>
          <w:iCs/>
        </w:rPr>
      </w:pPr>
      <w:r w:rsidRPr="00A83E26">
        <w:t>Consumer</w:t>
      </w:r>
      <w:r w:rsidR="003275E7">
        <w:t>s</w:t>
      </w:r>
      <w:r w:rsidRPr="00A83E26">
        <w:t xml:space="preserve"> and representatives described how management apologise when things</w:t>
      </w:r>
      <w:r>
        <w:rPr>
          <w:rFonts w:eastAsia="Calibri"/>
          <w:iCs/>
        </w:rPr>
        <w:t xml:space="preserve"> go wrong and </w:t>
      </w:r>
      <w:r w:rsidR="00A83E26">
        <w:rPr>
          <w:rFonts w:eastAsia="Calibri"/>
          <w:iCs/>
        </w:rPr>
        <w:t>monitor satisfaction with resolutions</w:t>
      </w:r>
      <w:r w:rsidR="004A2A18">
        <w:rPr>
          <w:rFonts w:eastAsia="Calibri"/>
          <w:iCs/>
        </w:rPr>
        <w:t xml:space="preserve"> to complaints</w:t>
      </w:r>
      <w:r w:rsidR="00A83E26">
        <w:rPr>
          <w:rFonts w:eastAsia="Calibri"/>
          <w:iCs/>
        </w:rPr>
        <w:t xml:space="preserve">. </w:t>
      </w:r>
    </w:p>
    <w:p w14:paraId="2DD692D6" w14:textId="2630DC74" w:rsidR="00580E4F" w:rsidRDefault="00A83E26" w:rsidP="00A83E26">
      <w:pPr>
        <w:pStyle w:val="ListBullet2"/>
        <w:rPr>
          <w:rFonts w:eastAsia="Calibri"/>
          <w:iCs/>
        </w:rPr>
      </w:pPr>
      <w:r>
        <w:rPr>
          <w:rFonts w:eastAsia="Calibri"/>
          <w:iCs/>
        </w:rPr>
        <w:t xml:space="preserve">The </w:t>
      </w:r>
      <w:r w:rsidR="004A5BD2">
        <w:rPr>
          <w:rFonts w:eastAsia="Calibri"/>
          <w:iCs/>
        </w:rPr>
        <w:t>Assessment Team observed information relating to feedback and complaints, available for consumers and representatives.</w:t>
      </w:r>
      <w:r w:rsidR="00951BF5">
        <w:rPr>
          <w:rFonts w:eastAsia="Calibri"/>
          <w:iCs/>
        </w:rPr>
        <w:t xml:space="preserve"> Meeting minutes for consumers and </w:t>
      </w:r>
      <w:r w:rsidR="00951BF5">
        <w:rPr>
          <w:rFonts w:eastAsia="Calibri"/>
          <w:iCs/>
        </w:rPr>
        <w:lastRenderedPageBreak/>
        <w:t xml:space="preserve">representatives demonstrated </w:t>
      </w:r>
      <w:r w:rsidR="00580E4F">
        <w:rPr>
          <w:rFonts w:eastAsia="Calibri"/>
          <w:iCs/>
        </w:rPr>
        <w:t>they are supported and encouraged to provide feedback about care and services. Staff interviewed describe</w:t>
      </w:r>
      <w:r w:rsidR="004A2A18">
        <w:rPr>
          <w:rFonts w:eastAsia="Calibri"/>
          <w:iCs/>
        </w:rPr>
        <w:t>d</w:t>
      </w:r>
      <w:r w:rsidR="00580E4F">
        <w:rPr>
          <w:rFonts w:eastAsia="Calibri"/>
          <w:iCs/>
        </w:rPr>
        <w:t xml:space="preserve"> processes to support consumers to resolve issues, including escalating issues to senior staff. </w:t>
      </w:r>
    </w:p>
    <w:p w14:paraId="660238E7" w14:textId="6DC201AC" w:rsidR="00F27F58" w:rsidRDefault="00565144" w:rsidP="00A83E26">
      <w:pPr>
        <w:pStyle w:val="ListBullet2"/>
        <w:rPr>
          <w:rFonts w:eastAsia="Calibri"/>
          <w:iCs/>
        </w:rPr>
      </w:pPr>
      <w:r>
        <w:rPr>
          <w:rFonts w:eastAsia="Calibri"/>
          <w:iCs/>
        </w:rPr>
        <w:t>Staff interviewed described processes used to inform and support consumers to access advocates, includ</w:t>
      </w:r>
      <w:r w:rsidR="00004865">
        <w:rPr>
          <w:rFonts w:eastAsia="Calibri"/>
          <w:iCs/>
        </w:rPr>
        <w:t>ing</w:t>
      </w:r>
      <w:r>
        <w:rPr>
          <w:rFonts w:eastAsia="Calibri"/>
          <w:iCs/>
        </w:rPr>
        <w:t xml:space="preserve"> information provided </w:t>
      </w:r>
      <w:r w:rsidR="00AF21C9">
        <w:rPr>
          <w:rFonts w:eastAsia="Calibri"/>
          <w:iCs/>
        </w:rPr>
        <w:t xml:space="preserve">to consumers </w:t>
      </w:r>
      <w:r>
        <w:rPr>
          <w:rFonts w:eastAsia="Calibri"/>
          <w:iCs/>
        </w:rPr>
        <w:t xml:space="preserve">on entry and </w:t>
      </w:r>
      <w:r w:rsidR="00AF21C9">
        <w:rPr>
          <w:rFonts w:eastAsia="Calibri"/>
          <w:iCs/>
        </w:rPr>
        <w:t xml:space="preserve">which are </w:t>
      </w:r>
      <w:r w:rsidR="00024D8E">
        <w:rPr>
          <w:rFonts w:eastAsia="Calibri"/>
          <w:iCs/>
        </w:rPr>
        <w:t xml:space="preserve">available within the service. The </w:t>
      </w:r>
      <w:r w:rsidR="00DF40E4">
        <w:rPr>
          <w:rFonts w:eastAsia="Calibri"/>
          <w:iCs/>
        </w:rPr>
        <w:t>Assessment</w:t>
      </w:r>
      <w:r w:rsidR="00024D8E">
        <w:rPr>
          <w:rFonts w:eastAsia="Calibri"/>
          <w:iCs/>
        </w:rPr>
        <w:t xml:space="preserve"> Team observed information on display in relation to advocacy </w:t>
      </w:r>
      <w:r w:rsidR="00F27F58">
        <w:rPr>
          <w:rFonts w:eastAsia="Calibri"/>
          <w:iCs/>
        </w:rPr>
        <w:t xml:space="preserve">services and found that this information is also discussed at consumer and representative meetings. </w:t>
      </w:r>
    </w:p>
    <w:p w14:paraId="208CD3AC" w14:textId="6D55C70A" w:rsidR="00A83E26" w:rsidRDefault="00F675F0" w:rsidP="00A83E26">
      <w:pPr>
        <w:pStyle w:val="ListBullet2"/>
        <w:rPr>
          <w:rFonts w:eastAsia="Calibri"/>
          <w:iCs/>
        </w:rPr>
      </w:pPr>
      <w:r>
        <w:rPr>
          <w:rFonts w:eastAsia="Calibri"/>
          <w:iCs/>
        </w:rPr>
        <w:t>The service has polic</w:t>
      </w:r>
      <w:r w:rsidR="006C0293">
        <w:rPr>
          <w:rFonts w:eastAsia="Calibri"/>
          <w:iCs/>
        </w:rPr>
        <w:t>i</w:t>
      </w:r>
      <w:r>
        <w:rPr>
          <w:rFonts w:eastAsia="Calibri"/>
          <w:iCs/>
        </w:rPr>
        <w:t>es and procedures to guide open disclosure processes</w:t>
      </w:r>
      <w:r w:rsidR="006C0293">
        <w:rPr>
          <w:rFonts w:eastAsia="Calibri"/>
          <w:iCs/>
        </w:rPr>
        <w:t xml:space="preserve"> and staff interviewed were able to describe </w:t>
      </w:r>
      <w:r w:rsidR="00DE1935">
        <w:rPr>
          <w:rFonts w:eastAsia="Calibri"/>
          <w:iCs/>
        </w:rPr>
        <w:t xml:space="preserve">relevant information associated with these policies and procedures. </w:t>
      </w:r>
      <w:r w:rsidR="0058766F">
        <w:rPr>
          <w:rFonts w:eastAsia="Calibri"/>
          <w:iCs/>
        </w:rPr>
        <w:t>The service’s feedback and complaints register</w:t>
      </w:r>
      <w:r w:rsidR="00AF21C9">
        <w:rPr>
          <w:rFonts w:eastAsia="Calibri"/>
          <w:iCs/>
        </w:rPr>
        <w:t xml:space="preserve"> </w:t>
      </w:r>
      <w:r w:rsidR="0058766F">
        <w:rPr>
          <w:rFonts w:eastAsia="Calibri"/>
          <w:iCs/>
        </w:rPr>
        <w:t xml:space="preserve">demonstrated </w:t>
      </w:r>
      <w:r w:rsidR="003D1869">
        <w:rPr>
          <w:rFonts w:eastAsia="Calibri"/>
          <w:iCs/>
        </w:rPr>
        <w:t>feedback, suggestions and compl</w:t>
      </w:r>
      <w:r w:rsidR="00AF21C9">
        <w:rPr>
          <w:rFonts w:eastAsia="Calibri"/>
          <w:iCs/>
        </w:rPr>
        <w:t>ain</w:t>
      </w:r>
      <w:r w:rsidR="003D1869">
        <w:rPr>
          <w:rFonts w:eastAsia="Calibri"/>
          <w:iCs/>
        </w:rPr>
        <w:t xml:space="preserve">ts are documented, actioned and includes if the complainant is satisfied with the outcome. </w:t>
      </w:r>
      <w:r w:rsidR="0039435B">
        <w:rPr>
          <w:rFonts w:eastAsia="Calibri"/>
          <w:iCs/>
        </w:rPr>
        <w:t xml:space="preserve">Staff interviewed were able to provide examples of complaints which have been resolved in consultation with the complainant and </w:t>
      </w:r>
      <w:r w:rsidR="00806A67">
        <w:rPr>
          <w:rFonts w:eastAsia="Calibri"/>
          <w:iCs/>
        </w:rPr>
        <w:t xml:space="preserve">outcomes </w:t>
      </w:r>
      <w:r w:rsidR="000347BF">
        <w:rPr>
          <w:rFonts w:eastAsia="Calibri"/>
          <w:iCs/>
        </w:rPr>
        <w:t xml:space="preserve">to their satisfaction. </w:t>
      </w:r>
      <w:r w:rsidR="003D1869">
        <w:rPr>
          <w:rFonts w:eastAsia="Calibri"/>
          <w:iCs/>
        </w:rPr>
        <w:t xml:space="preserve"> </w:t>
      </w:r>
      <w:r>
        <w:rPr>
          <w:rFonts w:eastAsia="Calibri"/>
          <w:iCs/>
        </w:rPr>
        <w:t xml:space="preserve"> </w:t>
      </w:r>
      <w:r w:rsidR="004A5BD2">
        <w:rPr>
          <w:rFonts w:eastAsia="Calibri"/>
          <w:iCs/>
        </w:rPr>
        <w:t xml:space="preserve"> </w:t>
      </w:r>
    </w:p>
    <w:p w14:paraId="17771A3F" w14:textId="20ABA900" w:rsidR="000347BF" w:rsidRPr="000347BF" w:rsidRDefault="000347BF" w:rsidP="000347BF">
      <w:pPr>
        <w:rPr>
          <w:rFonts w:eastAsia="Calibri"/>
          <w:lang w:eastAsia="en-US"/>
        </w:rPr>
      </w:pPr>
      <w:r>
        <w:rPr>
          <w:rFonts w:eastAsia="Calibri"/>
          <w:lang w:eastAsia="en-US"/>
        </w:rPr>
        <w:t>Based on the Assessment Team’s report, I find The Bethanie Group Incorporated, in relation to Bethanie Gwelup, Compliant with all Requirements in Standard 6 Feedbac</w:t>
      </w:r>
      <w:r w:rsidR="00A0553E">
        <w:rPr>
          <w:rFonts w:eastAsia="Calibri"/>
          <w:lang w:eastAsia="en-US"/>
        </w:rPr>
        <w:t xml:space="preserve">k and complaints. </w:t>
      </w:r>
      <w:r>
        <w:rPr>
          <w:rFonts w:eastAsia="Calibri"/>
          <w:lang w:eastAsia="en-US"/>
        </w:rPr>
        <w:t xml:space="preserve"> </w:t>
      </w:r>
    </w:p>
    <w:p w14:paraId="4ABB50BE" w14:textId="05EACDD2" w:rsidR="00951570" w:rsidRDefault="00E21AA4" w:rsidP="00951570">
      <w:pPr>
        <w:pStyle w:val="Heading2"/>
      </w:pPr>
      <w:r>
        <w:t>Assessment of Standard 6 Requirements</w:t>
      </w:r>
      <w:r w:rsidRPr="0066387A">
        <w:rPr>
          <w:i/>
          <w:color w:val="0000FF"/>
          <w:sz w:val="24"/>
          <w:szCs w:val="24"/>
        </w:rPr>
        <w:t xml:space="preserve"> </w:t>
      </w:r>
    </w:p>
    <w:p w14:paraId="4ABB50BF" w14:textId="2FC429F6" w:rsidR="00951570" w:rsidRPr="00506F7F" w:rsidRDefault="00E21AA4" w:rsidP="00951570">
      <w:pPr>
        <w:pStyle w:val="Heading3"/>
      </w:pPr>
      <w:r w:rsidRPr="00506F7F">
        <w:t>Requirement 6(3)(a)</w:t>
      </w:r>
      <w:r>
        <w:tab/>
        <w:t>Compliant</w:t>
      </w:r>
    </w:p>
    <w:p w14:paraId="4ABB50C0" w14:textId="77777777" w:rsidR="00951570" w:rsidRPr="008D114F" w:rsidRDefault="00E21AA4" w:rsidP="00951570">
      <w:pPr>
        <w:rPr>
          <w:i/>
        </w:rPr>
      </w:pPr>
      <w:r w:rsidRPr="008D114F">
        <w:rPr>
          <w:i/>
        </w:rPr>
        <w:t>Consumers, their family, friends, carers and others are encouraged and supported to provide feedback and make complaints.</w:t>
      </w:r>
    </w:p>
    <w:p w14:paraId="4ABB50C2" w14:textId="4A2BB98A" w:rsidR="00951570" w:rsidRPr="00506F7F" w:rsidRDefault="00E21AA4" w:rsidP="00951570">
      <w:pPr>
        <w:pStyle w:val="Heading3"/>
      </w:pPr>
      <w:r w:rsidRPr="00506F7F">
        <w:t>Requirement 6(3)(b)</w:t>
      </w:r>
      <w:r>
        <w:tab/>
        <w:t>Compliant</w:t>
      </w:r>
    </w:p>
    <w:p w14:paraId="4ABB50C3" w14:textId="77777777" w:rsidR="00951570" w:rsidRPr="008D114F" w:rsidRDefault="00E21AA4" w:rsidP="00951570">
      <w:pPr>
        <w:rPr>
          <w:i/>
        </w:rPr>
      </w:pPr>
      <w:r w:rsidRPr="008D114F">
        <w:rPr>
          <w:i/>
        </w:rPr>
        <w:t>Consumers are made aware of and have access to advocates, language services and other methods for raising and resolving complaints.</w:t>
      </w:r>
    </w:p>
    <w:p w14:paraId="4ABB50C5" w14:textId="0EDEB499" w:rsidR="00951570" w:rsidRPr="00D435F8" w:rsidRDefault="00E21AA4" w:rsidP="00951570">
      <w:pPr>
        <w:pStyle w:val="Heading3"/>
      </w:pPr>
      <w:r w:rsidRPr="00D435F8">
        <w:t>Requirement 6(3)(c)</w:t>
      </w:r>
      <w:r>
        <w:tab/>
        <w:t>Compliant</w:t>
      </w:r>
    </w:p>
    <w:p w14:paraId="4ABB50C6" w14:textId="77777777" w:rsidR="00951570" w:rsidRPr="008D114F" w:rsidRDefault="00E21AA4" w:rsidP="00951570">
      <w:pPr>
        <w:rPr>
          <w:i/>
        </w:rPr>
      </w:pPr>
      <w:r w:rsidRPr="008D114F">
        <w:rPr>
          <w:i/>
        </w:rPr>
        <w:t>Appropriate action is taken in response to complaints and an open disclosure process is used when things go wrong.</w:t>
      </w:r>
    </w:p>
    <w:p w14:paraId="4ABB50C8" w14:textId="73E97C00" w:rsidR="00951570" w:rsidRPr="00D435F8" w:rsidRDefault="00E21AA4" w:rsidP="00951570">
      <w:pPr>
        <w:pStyle w:val="Heading3"/>
      </w:pPr>
      <w:r w:rsidRPr="00D435F8">
        <w:t>Requirement 6(3)(d)</w:t>
      </w:r>
      <w:r>
        <w:tab/>
        <w:t>Compliant</w:t>
      </w:r>
    </w:p>
    <w:p w14:paraId="4ABB50C9" w14:textId="77777777" w:rsidR="00951570" w:rsidRPr="008D114F" w:rsidRDefault="00E21AA4" w:rsidP="00951570">
      <w:pPr>
        <w:rPr>
          <w:i/>
        </w:rPr>
      </w:pPr>
      <w:r w:rsidRPr="008D114F">
        <w:rPr>
          <w:i/>
        </w:rPr>
        <w:t>Feedback and complaints are reviewed and used to improve the quality of care and services.</w:t>
      </w:r>
    </w:p>
    <w:p w14:paraId="4ABB50CB" w14:textId="77777777" w:rsidR="00951570" w:rsidRPr="001B3DE8" w:rsidRDefault="00951570" w:rsidP="00951570"/>
    <w:p w14:paraId="4ABB50CC" w14:textId="77777777" w:rsidR="00951570" w:rsidRDefault="00951570" w:rsidP="00951570">
      <w:pPr>
        <w:sectPr w:rsidR="00951570" w:rsidSect="00951570">
          <w:type w:val="continuous"/>
          <w:pgSz w:w="11906" w:h="16838"/>
          <w:pgMar w:top="1701" w:right="1418" w:bottom="1418" w:left="1418" w:header="709" w:footer="397" w:gutter="0"/>
          <w:cols w:space="708"/>
          <w:titlePg/>
          <w:docGrid w:linePitch="360"/>
        </w:sectPr>
      </w:pPr>
    </w:p>
    <w:p w14:paraId="4ABB50CD" w14:textId="5DF238AE" w:rsidR="00951570" w:rsidRDefault="00E21AA4" w:rsidP="00951570">
      <w:pPr>
        <w:pStyle w:val="Heading1"/>
        <w:tabs>
          <w:tab w:val="right" w:pos="9070"/>
        </w:tabs>
        <w:spacing w:before="560" w:after="640"/>
        <w:rPr>
          <w:color w:val="FFFFFF" w:themeColor="background1"/>
          <w:sz w:val="36"/>
        </w:rPr>
        <w:sectPr w:rsidR="00951570" w:rsidSect="00951570">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ABB5126" wp14:editId="4ABB512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1855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4ABB50CE" w14:textId="77777777" w:rsidR="00951570" w:rsidRPr="000E654D" w:rsidRDefault="00E21AA4" w:rsidP="00951570">
      <w:pPr>
        <w:pStyle w:val="Heading3"/>
        <w:shd w:val="clear" w:color="auto" w:fill="F2F2F2" w:themeFill="background1" w:themeFillShade="F2"/>
      </w:pPr>
      <w:r w:rsidRPr="000E654D">
        <w:t>Consumer outcome:</w:t>
      </w:r>
    </w:p>
    <w:p w14:paraId="4ABB50CF" w14:textId="77777777" w:rsidR="00951570" w:rsidRDefault="00E21AA4" w:rsidP="00951570">
      <w:pPr>
        <w:numPr>
          <w:ilvl w:val="0"/>
          <w:numId w:val="7"/>
        </w:numPr>
        <w:shd w:val="clear" w:color="auto" w:fill="F2F2F2" w:themeFill="background1" w:themeFillShade="F2"/>
      </w:pPr>
      <w:r>
        <w:t>I get quality care and services when I need them from people who are knowledgeable, capable and caring.</w:t>
      </w:r>
    </w:p>
    <w:p w14:paraId="4ABB50D0" w14:textId="77777777" w:rsidR="00951570" w:rsidRDefault="00E21AA4" w:rsidP="00951570">
      <w:pPr>
        <w:pStyle w:val="Heading3"/>
        <w:shd w:val="clear" w:color="auto" w:fill="F2F2F2" w:themeFill="background1" w:themeFillShade="F2"/>
      </w:pPr>
      <w:r>
        <w:t>Organisation statement:</w:t>
      </w:r>
    </w:p>
    <w:p w14:paraId="4ABB50D1" w14:textId="77777777" w:rsidR="00951570" w:rsidRDefault="00E21AA4" w:rsidP="00951570">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ABB50D2" w14:textId="77777777" w:rsidR="00951570" w:rsidRDefault="00E21AA4" w:rsidP="00951570">
      <w:pPr>
        <w:pStyle w:val="Heading2"/>
      </w:pPr>
      <w:r>
        <w:t>Assessment of Standard 7</w:t>
      </w:r>
    </w:p>
    <w:p w14:paraId="4ABB50D4" w14:textId="156BD831" w:rsidR="00951570" w:rsidRDefault="00E21AA4" w:rsidP="00951570">
      <w:pPr>
        <w:rPr>
          <w:rFonts w:eastAsiaTheme="minorHAnsi"/>
          <w:color w:val="auto"/>
        </w:rPr>
      </w:pPr>
      <w:r w:rsidRPr="00154403">
        <w:rPr>
          <w:rFonts w:eastAsiaTheme="minorHAnsi"/>
        </w:rPr>
        <w:t xml:space="preserve">The Quality Standard </w:t>
      </w:r>
      <w:r w:rsidRPr="00976E98">
        <w:rPr>
          <w:rFonts w:eastAsiaTheme="minorHAnsi"/>
          <w:color w:val="auto"/>
        </w:rPr>
        <w:t xml:space="preserve">is assessed as Compliant as </w:t>
      </w:r>
      <w:r w:rsidR="00976E98" w:rsidRPr="00976E98">
        <w:rPr>
          <w:rFonts w:eastAsiaTheme="minorHAnsi"/>
          <w:color w:val="auto"/>
        </w:rPr>
        <w:t>five</w:t>
      </w:r>
      <w:r w:rsidRPr="00976E98">
        <w:rPr>
          <w:rFonts w:eastAsiaTheme="minorHAnsi"/>
          <w:color w:val="auto"/>
        </w:rPr>
        <w:t xml:space="preserve"> of the five specific </w:t>
      </w:r>
      <w:r w:rsidR="00976E98" w:rsidRPr="00976E98">
        <w:rPr>
          <w:rFonts w:eastAsiaTheme="minorHAnsi"/>
          <w:color w:val="auto"/>
        </w:rPr>
        <w:t>R</w:t>
      </w:r>
      <w:r w:rsidRPr="00976E98">
        <w:rPr>
          <w:rFonts w:eastAsiaTheme="minorHAnsi"/>
          <w:color w:val="auto"/>
        </w:rPr>
        <w:t>equirements have been assessed as Compliant.</w:t>
      </w:r>
    </w:p>
    <w:p w14:paraId="655197A8" w14:textId="2F547A06" w:rsidR="00976E98" w:rsidRDefault="00976E98" w:rsidP="00951570">
      <w:pPr>
        <w:rPr>
          <w:rFonts w:eastAsiaTheme="minorHAnsi"/>
        </w:rPr>
      </w:pPr>
      <w:r>
        <w:rPr>
          <w:rFonts w:eastAsia="Calibri"/>
        </w:rPr>
        <w:t xml:space="preserve">The Assessment Team found overall, </w:t>
      </w:r>
      <w:r w:rsidR="00F91824">
        <w:rPr>
          <w:rFonts w:eastAsia="Calibri"/>
        </w:rPr>
        <w:t xml:space="preserve">consumers interviewed </w:t>
      </w:r>
      <w:r w:rsidR="00580328">
        <w:rPr>
          <w:rFonts w:eastAsia="Calibri"/>
        </w:rPr>
        <w:t xml:space="preserve">consider they get quality care and services when they need them from people who are knowledgeable, capable and caring. </w:t>
      </w:r>
      <w:r w:rsidR="005D0115">
        <w:rPr>
          <w:rFonts w:eastAsiaTheme="minorHAnsi"/>
        </w:rPr>
        <w:t>Specific feedback and examples provided by consumers include:</w:t>
      </w:r>
    </w:p>
    <w:p w14:paraId="3A9D3B86" w14:textId="7C4A0DE3" w:rsidR="00DF5DC5" w:rsidRPr="00226ECB" w:rsidRDefault="000061EA" w:rsidP="00B72323">
      <w:pPr>
        <w:pStyle w:val="ListBullet2"/>
        <w:numPr>
          <w:ilvl w:val="0"/>
          <w:numId w:val="25"/>
        </w:numPr>
        <w:ind w:left="426" w:hanging="426"/>
      </w:pPr>
      <w:r w:rsidRPr="00226ECB">
        <w:t xml:space="preserve">Consumers indicated they are satisfied with the number </w:t>
      </w:r>
      <w:r w:rsidR="00B62C21" w:rsidRPr="00226ECB">
        <w:t xml:space="preserve">of staff available to meet their needs, goals and preferences. </w:t>
      </w:r>
    </w:p>
    <w:p w14:paraId="503851AB" w14:textId="1336DBDC" w:rsidR="00F152E4" w:rsidRPr="00226ECB" w:rsidRDefault="0052394F" w:rsidP="00B72323">
      <w:pPr>
        <w:pStyle w:val="ListBullet2"/>
        <w:numPr>
          <w:ilvl w:val="0"/>
          <w:numId w:val="25"/>
        </w:numPr>
        <w:ind w:left="426" w:hanging="426"/>
      </w:pPr>
      <w:r w:rsidRPr="00226ECB">
        <w:t xml:space="preserve">Consumers stated staff </w:t>
      </w:r>
      <w:r w:rsidR="00C06A2D" w:rsidRPr="00226ECB">
        <w:t xml:space="preserve">treat them in a kind and caring manner, and are respectful of their choices, culture and diversity. </w:t>
      </w:r>
    </w:p>
    <w:p w14:paraId="56D9FA0A" w14:textId="0EC1B243" w:rsidR="005D0115" w:rsidRPr="00226ECB" w:rsidRDefault="002528A6" w:rsidP="00B72323">
      <w:pPr>
        <w:pStyle w:val="ListBullet2"/>
        <w:numPr>
          <w:ilvl w:val="0"/>
          <w:numId w:val="25"/>
        </w:numPr>
        <w:ind w:left="426" w:hanging="426"/>
      </w:pPr>
      <w:r w:rsidRPr="00226ECB">
        <w:t xml:space="preserve">Consumers indicated they feel safe and confident staff are skilled and able to effectively deliver care and services </w:t>
      </w:r>
      <w:r w:rsidR="00F152E4" w:rsidRPr="00226ECB">
        <w:t xml:space="preserve">that meet their needs. </w:t>
      </w:r>
    </w:p>
    <w:p w14:paraId="0D5A87DC" w14:textId="04207816" w:rsidR="00F152E4" w:rsidRDefault="00F152E4" w:rsidP="00B72323">
      <w:pPr>
        <w:pStyle w:val="ListBullet2"/>
        <w:numPr>
          <w:ilvl w:val="0"/>
          <w:numId w:val="25"/>
        </w:numPr>
        <w:ind w:left="426" w:hanging="426"/>
        <w:rPr>
          <w:rFonts w:eastAsia="Calibri"/>
        </w:rPr>
      </w:pPr>
      <w:r w:rsidRPr="00226ECB">
        <w:t>Consumers</w:t>
      </w:r>
      <w:r w:rsidRPr="00B72323">
        <w:t xml:space="preserve"> are</w:t>
      </w:r>
      <w:r>
        <w:rPr>
          <w:rFonts w:eastAsia="Calibri"/>
        </w:rPr>
        <w:t xml:space="preserve"> confident staff are trained and know what they are doing.</w:t>
      </w:r>
    </w:p>
    <w:p w14:paraId="6CAB9A2A" w14:textId="5D6D1AB9" w:rsidR="00F152E4" w:rsidRDefault="00F07D0A" w:rsidP="00B62C21">
      <w:pPr>
        <w:rPr>
          <w:rFonts w:eastAsia="Calibri"/>
        </w:rPr>
      </w:pPr>
      <w:r>
        <w:rPr>
          <w:rFonts w:eastAsia="Calibri"/>
        </w:rPr>
        <w:t xml:space="preserve">Staff interviewed </w:t>
      </w:r>
      <w:r w:rsidR="00CC2AE2">
        <w:rPr>
          <w:rFonts w:eastAsia="Calibri"/>
        </w:rPr>
        <w:t>indicated they are supported and there are enough rostered staff to meet consumers’ needs</w:t>
      </w:r>
      <w:r w:rsidR="0088612E">
        <w:rPr>
          <w:rFonts w:eastAsia="Calibri"/>
        </w:rPr>
        <w:t xml:space="preserve">, including </w:t>
      </w:r>
      <w:r w:rsidR="002D40AB">
        <w:rPr>
          <w:rFonts w:eastAsia="Calibri"/>
        </w:rPr>
        <w:t>the approximate mix of staff skill</w:t>
      </w:r>
      <w:r w:rsidR="00155A78">
        <w:rPr>
          <w:rFonts w:eastAsia="Calibri"/>
        </w:rPr>
        <w:t xml:space="preserve">s. The service conducts call bell audits </w:t>
      </w:r>
      <w:r w:rsidR="00727867">
        <w:rPr>
          <w:rFonts w:eastAsia="Calibri"/>
        </w:rPr>
        <w:t xml:space="preserve">to monitor staff responsiveness and the audits indicated the majority of call bells are answered within </w:t>
      </w:r>
      <w:r w:rsidR="00A030F8">
        <w:rPr>
          <w:rFonts w:eastAsia="Calibri"/>
        </w:rPr>
        <w:t xml:space="preserve">10 minutes. The Assessment Team observed </w:t>
      </w:r>
      <w:r w:rsidR="008F3A1B">
        <w:rPr>
          <w:rFonts w:eastAsia="Calibri"/>
        </w:rPr>
        <w:t xml:space="preserve">adequate numbers of staff to assist consumers with meals in a respectful manner. </w:t>
      </w:r>
      <w:r w:rsidR="00DC532C">
        <w:rPr>
          <w:rFonts w:eastAsia="Calibri"/>
        </w:rPr>
        <w:t>They also observed staff interacting with consumers in a respectful manner, including support</w:t>
      </w:r>
      <w:r w:rsidR="00806A67">
        <w:rPr>
          <w:rFonts w:eastAsia="Calibri"/>
        </w:rPr>
        <w:t>ing</w:t>
      </w:r>
      <w:r w:rsidR="00DC532C">
        <w:rPr>
          <w:rFonts w:eastAsia="Calibri"/>
        </w:rPr>
        <w:t xml:space="preserve"> consumers’ privacy and dignity. </w:t>
      </w:r>
    </w:p>
    <w:p w14:paraId="4F3C42A0" w14:textId="00E34243" w:rsidR="007C6D3B" w:rsidRDefault="007C6D3B" w:rsidP="00B62C21">
      <w:pPr>
        <w:rPr>
          <w:rFonts w:eastAsia="Calibri"/>
        </w:rPr>
      </w:pPr>
      <w:r>
        <w:rPr>
          <w:rFonts w:eastAsia="Calibri"/>
        </w:rPr>
        <w:lastRenderedPageBreak/>
        <w:t>Management descr</w:t>
      </w:r>
      <w:r w:rsidR="00806A67">
        <w:rPr>
          <w:rFonts w:eastAsia="Calibri"/>
        </w:rPr>
        <w:t>ibed</w:t>
      </w:r>
      <w:r>
        <w:rPr>
          <w:rFonts w:eastAsia="Calibri"/>
        </w:rPr>
        <w:t xml:space="preserve"> recruitment processes, including how staff are recruited based on qualifications, skills and experience</w:t>
      </w:r>
      <w:r w:rsidR="00DB063D">
        <w:rPr>
          <w:rFonts w:eastAsia="Calibri"/>
        </w:rPr>
        <w:t xml:space="preserve"> and stated staff are provided with training </w:t>
      </w:r>
      <w:r w:rsidR="00B21172">
        <w:rPr>
          <w:rFonts w:eastAsia="Calibri"/>
        </w:rPr>
        <w:t xml:space="preserve">specific to staff needs and required skills. </w:t>
      </w:r>
      <w:r w:rsidR="006F4481">
        <w:rPr>
          <w:rFonts w:eastAsia="Calibri"/>
        </w:rPr>
        <w:t xml:space="preserve">Staff confirmed they participate in regular training either online or face-to-face and </w:t>
      </w:r>
      <w:r w:rsidR="00695641">
        <w:rPr>
          <w:rFonts w:eastAsia="Calibri"/>
        </w:rPr>
        <w:t>staff training records demonstrate staff participate in annual mandatory training</w:t>
      </w:r>
      <w:r w:rsidR="00413DC6">
        <w:rPr>
          <w:rFonts w:eastAsia="Calibri"/>
        </w:rPr>
        <w:t xml:space="preserve"> for certain topics and skills. </w:t>
      </w:r>
    </w:p>
    <w:p w14:paraId="5E5F7288" w14:textId="1B4A881A" w:rsidR="00413DC6" w:rsidRDefault="0051595C" w:rsidP="00B62C21">
      <w:pPr>
        <w:rPr>
          <w:rFonts w:eastAsia="Calibri"/>
        </w:rPr>
      </w:pPr>
      <w:r>
        <w:rPr>
          <w:rFonts w:eastAsia="Calibri"/>
        </w:rPr>
        <w:t>The service has policies and procedures to guide staff performance , including processes to support and manage staff who are underperforming</w:t>
      </w:r>
      <w:r w:rsidR="00E16ADA">
        <w:rPr>
          <w:rFonts w:eastAsia="Calibri"/>
        </w:rPr>
        <w:t>. Staff personnel files demonstrated management monitor staff practices through observations and feedback</w:t>
      </w:r>
      <w:r w:rsidR="00226ECB">
        <w:rPr>
          <w:rFonts w:eastAsia="Calibri"/>
        </w:rPr>
        <w:t xml:space="preserve"> with annual performance appraisals conducted for all staff. </w:t>
      </w:r>
    </w:p>
    <w:p w14:paraId="119EBECB" w14:textId="2370A697" w:rsidR="00226ECB" w:rsidRPr="00B62C21" w:rsidRDefault="00226ECB" w:rsidP="00B62C21">
      <w:pPr>
        <w:rPr>
          <w:rFonts w:eastAsia="Calibri"/>
          <w:lang w:eastAsia="en-US"/>
        </w:rPr>
      </w:pPr>
      <w:r>
        <w:rPr>
          <w:rFonts w:eastAsia="Calibri"/>
          <w:lang w:eastAsia="en-US"/>
        </w:rPr>
        <w:t xml:space="preserve">Based on the Assessment Team’s report, I find The Bethanie Group Incorporated, in relation to Bethanie Gwelup, Compliant with all Requirements in Standard 7 Human resources.  </w:t>
      </w:r>
    </w:p>
    <w:p w14:paraId="4ABB50D5" w14:textId="2652D2D1" w:rsidR="00951570" w:rsidRDefault="00E21AA4" w:rsidP="00951570">
      <w:pPr>
        <w:pStyle w:val="Heading2"/>
      </w:pPr>
      <w:r>
        <w:t>Assessment of Standard 7 Requirements</w:t>
      </w:r>
      <w:r w:rsidRPr="0066387A">
        <w:rPr>
          <w:i/>
          <w:color w:val="0000FF"/>
          <w:sz w:val="24"/>
          <w:szCs w:val="24"/>
        </w:rPr>
        <w:t xml:space="preserve"> </w:t>
      </w:r>
    </w:p>
    <w:p w14:paraId="4ABB50D6" w14:textId="4B00DAB2" w:rsidR="00951570" w:rsidRPr="00506F7F" w:rsidRDefault="00E21AA4" w:rsidP="00951570">
      <w:pPr>
        <w:pStyle w:val="Heading3"/>
      </w:pPr>
      <w:r w:rsidRPr="00506F7F">
        <w:t>Requirement 7(3)(a)</w:t>
      </w:r>
      <w:r>
        <w:tab/>
        <w:t>Compliant</w:t>
      </w:r>
    </w:p>
    <w:p w14:paraId="4ABB50D7" w14:textId="77777777" w:rsidR="00951570" w:rsidRPr="008D114F" w:rsidRDefault="00E21AA4" w:rsidP="00951570">
      <w:pPr>
        <w:rPr>
          <w:i/>
        </w:rPr>
      </w:pPr>
      <w:r w:rsidRPr="008D114F">
        <w:rPr>
          <w:i/>
        </w:rPr>
        <w:t>The workforce is planned to enable, and the number and mix of members of the workforce deployed enables, the delivery and management of safe and quality care and services.</w:t>
      </w:r>
    </w:p>
    <w:p w14:paraId="4ABB50D9" w14:textId="4219B07D" w:rsidR="00951570" w:rsidRPr="00506F7F" w:rsidRDefault="00E21AA4" w:rsidP="00951570">
      <w:pPr>
        <w:pStyle w:val="Heading3"/>
      </w:pPr>
      <w:r w:rsidRPr="00506F7F">
        <w:t>Requirement 7(3)(b)</w:t>
      </w:r>
      <w:r>
        <w:tab/>
        <w:t>Compliant</w:t>
      </w:r>
    </w:p>
    <w:p w14:paraId="4ABB50DA" w14:textId="77777777" w:rsidR="00951570" w:rsidRPr="008D114F" w:rsidRDefault="00E21AA4" w:rsidP="00951570">
      <w:pPr>
        <w:rPr>
          <w:i/>
        </w:rPr>
      </w:pPr>
      <w:r w:rsidRPr="008D114F">
        <w:rPr>
          <w:i/>
        </w:rPr>
        <w:t>Workforce interactions with consumers are kind, caring and respectful of each consumer’s identity, culture and diversity.</w:t>
      </w:r>
    </w:p>
    <w:p w14:paraId="4ABB50DC" w14:textId="2287DE28" w:rsidR="00951570" w:rsidRPr="00095CD4" w:rsidRDefault="00E21AA4" w:rsidP="00951570">
      <w:pPr>
        <w:pStyle w:val="Heading3"/>
      </w:pPr>
      <w:r w:rsidRPr="00095CD4">
        <w:t>Requirement 7(3)(c)</w:t>
      </w:r>
      <w:r>
        <w:tab/>
        <w:t>Compliant</w:t>
      </w:r>
    </w:p>
    <w:p w14:paraId="4ABB50DD" w14:textId="77777777" w:rsidR="00951570" w:rsidRPr="008D114F" w:rsidRDefault="00E21AA4" w:rsidP="00951570">
      <w:pPr>
        <w:rPr>
          <w:i/>
        </w:rPr>
      </w:pPr>
      <w:r w:rsidRPr="008D114F">
        <w:rPr>
          <w:i/>
        </w:rPr>
        <w:t>The workforce is competent and the members of the workforce have the qualifications and knowledge to effectively perform their roles.</w:t>
      </w:r>
    </w:p>
    <w:p w14:paraId="4ABB50DF" w14:textId="2BEFBE26" w:rsidR="00951570" w:rsidRPr="00095CD4" w:rsidRDefault="00E21AA4" w:rsidP="00951570">
      <w:pPr>
        <w:pStyle w:val="Heading3"/>
      </w:pPr>
      <w:r w:rsidRPr="00095CD4">
        <w:t>Requirement 7(3)(d)</w:t>
      </w:r>
      <w:r>
        <w:tab/>
        <w:t>Compliant</w:t>
      </w:r>
    </w:p>
    <w:p w14:paraId="4ABB50E0" w14:textId="77777777" w:rsidR="00951570" w:rsidRPr="008D114F" w:rsidRDefault="00E21AA4" w:rsidP="00951570">
      <w:pPr>
        <w:rPr>
          <w:i/>
        </w:rPr>
      </w:pPr>
      <w:r w:rsidRPr="008D114F">
        <w:rPr>
          <w:i/>
        </w:rPr>
        <w:t>The workforce is recruited, trained, equipped and supported to deliver the outcomes required by these standards.</w:t>
      </w:r>
    </w:p>
    <w:p w14:paraId="4ABB50E2" w14:textId="5B20D3D7" w:rsidR="00951570" w:rsidRPr="00095CD4" w:rsidRDefault="00E21AA4" w:rsidP="00951570">
      <w:pPr>
        <w:pStyle w:val="Heading3"/>
      </w:pPr>
      <w:r w:rsidRPr="00095CD4">
        <w:t>Requirement 7(3)(e)</w:t>
      </w:r>
      <w:r>
        <w:tab/>
        <w:t>Compliant</w:t>
      </w:r>
    </w:p>
    <w:p w14:paraId="4ABB50E3" w14:textId="77777777" w:rsidR="00951570" w:rsidRPr="008D114F" w:rsidRDefault="00E21AA4" w:rsidP="00951570">
      <w:pPr>
        <w:rPr>
          <w:i/>
        </w:rPr>
      </w:pPr>
      <w:r w:rsidRPr="008D114F">
        <w:rPr>
          <w:i/>
        </w:rPr>
        <w:t>Regular assessment, monitoring and review of the performance of each member of the workforce is undertaken.</w:t>
      </w:r>
    </w:p>
    <w:p w14:paraId="4ABB50E4" w14:textId="77777777" w:rsidR="00951570" w:rsidRPr="00506F7F" w:rsidRDefault="00951570" w:rsidP="00951570"/>
    <w:p w14:paraId="4ABB50E5" w14:textId="77777777" w:rsidR="00951570" w:rsidRDefault="00951570" w:rsidP="00951570">
      <w:pPr>
        <w:sectPr w:rsidR="00951570" w:rsidSect="00951570">
          <w:type w:val="continuous"/>
          <w:pgSz w:w="11906" w:h="16838"/>
          <w:pgMar w:top="1701" w:right="1418" w:bottom="1418" w:left="1418" w:header="709" w:footer="397" w:gutter="0"/>
          <w:cols w:space="708"/>
          <w:titlePg/>
          <w:docGrid w:linePitch="360"/>
        </w:sectPr>
      </w:pPr>
    </w:p>
    <w:p w14:paraId="4ABB50E6" w14:textId="53FF485E" w:rsidR="00951570" w:rsidRDefault="00E21AA4" w:rsidP="00951570">
      <w:pPr>
        <w:pStyle w:val="Heading1"/>
        <w:tabs>
          <w:tab w:val="right" w:pos="9070"/>
        </w:tabs>
        <w:spacing w:before="560" w:after="640"/>
        <w:rPr>
          <w:color w:val="FFFFFF" w:themeColor="background1"/>
          <w:sz w:val="36"/>
        </w:rPr>
        <w:sectPr w:rsidR="00951570" w:rsidSect="00951570">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ABB5128" wp14:editId="4ABB512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3590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4ABB50E7" w14:textId="77777777" w:rsidR="00951570" w:rsidRPr="00FD1B02" w:rsidRDefault="00E21AA4" w:rsidP="00951570">
      <w:pPr>
        <w:pStyle w:val="Heading3"/>
        <w:shd w:val="clear" w:color="auto" w:fill="F2F2F2" w:themeFill="background1" w:themeFillShade="F2"/>
      </w:pPr>
      <w:r w:rsidRPr="008312AC">
        <w:t>Consumer</w:t>
      </w:r>
      <w:r w:rsidRPr="00FD1B02">
        <w:t xml:space="preserve"> outcome:</w:t>
      </w:r>
    </w:p>
    <w:p w14:paraId="4ABB50E8" w14:textId="77777777" w:rsidR="00951570" w:rsidRDefault="00E21AA4" w:rsidP="00951570">
      <w:pPr>
        <w:numPr>
          <w:ilvl w:val="0"/>
          <w:numId w:val="8"/>
        </w:numPr>
        <w:shd w:val="clear" w:color="auto" w:fill="F2F2F2" w:themeFill="background1" w:themeFillShade="F2"/>
      </w:pPr>
      <w:r>
        <w:t>I am confident the organisation is well run. I can partner in improving the delivery of care and services.</w:t>
      </w:r>
    </w:p>
    <w:p w14:paraId="4ABB50E9" w14:textId="77777777" w:rsidR="00951570" w:rsidRDefault="00E21AA4" w:rsidP="00951570">
      <w:pPr>
        <w:pStyle w:val="Heading3"/>
        <w:shd w:val="clear" w:color="auto" w:fill="F2F2F2" w:themeFill="background1" w:themeFillShade="F2"/>
      </w:pPr>
      <w:r>
        <w:t>Organisation statement:</w:t>
      </w:r>
    </w:p>
    <w:p w14:paraId="4ABB50EA" w14:textId="77777777" w:rsidR="00951570" w:rsidRDefault="00E21AA4" w:rsidP="00951570">
      <w:pPr>
        <w:numPr>
          <w:ilvl w:val="0"/>
          <w:numId w:val="8"/>
        </w:numPr>
        <w:shd w:val="clear" w:color="auto" w:fill="F2F2F2" w:themeFill="background1" w:themeFillShade="F2"/>
      </w:pPr>
      <w:r>
        <w:t>The organisation’s governing body is accountable for the delivery of safe and quality care and services.</w:t>
      </w:r>
    </w:p>
    <w:p w14:paraId="4ABB50EB" w14:textId="77777777" w:rsidR="00951570" w:rsidRDefault="00E21AA4" w:rsidP="00951570">
      <w:pPr>
        <w:pStyle w:val="Heading2"/>
      </w:pPr>
      <w:r>
        <w:t>Assessment of Standard 8</w:t>
      </w:r>
    </w:p>
    <w:p w14:paraId="4ABB50ED" w14:textId="3D6267B3" w:rsidR="00951570" w:rsidRDefault="00E21AA4" w:rsidP="00951570">
      <w:pPr>
        <w:rPr>
          <w:rFonts w:eastAsiaTheme="minorHAnsi"/>
          <w:color w:val="auto"/>
        </w:rPr>
      </w:pPr>
      <w:r w:rsidRPr="00154403">
        <w:rPr>
          <w:rFonts w:eastAsiaTheme="minorHAnsi"/>
        </w:rPr>
        <w:t xml:space="preserve">The Quality Standard is assessed </w:t>
      </w:r>
      <w:r w:rsidRPr="00D74BA1">
        <w:rPr>
          <w:rFonts w:eastAsiaTheme="minorHAnsi"/>
          <w:color w:val="auto"/>
        </w:rPr>
        <w:t xml:space="preserve">as Compliant as </w:t>
      </w:r>
      <w:r w:rsidR="00D74BA1" w:rsidRPr="00D74BA1">
        <w:rPr>
          <w:rFonts w:eastAsiaTheme="minorHAnsi"/>
          <w:color w:val="auto"/>
        </w:rPr>
        <w:t>five</w:t>
      </w:r>
      <w:r w:rsidRPr="00D74BA1">
        <w:rPr>
          <w:rFonts w:eastAsiaTheme="minorHAnsi"/>
          <w:color w:val="auto"/>
        </w:rPr>
        <w:t xml:space="preserve"> of the five specific </w:t>
      </w:r>
      <w:r w:rsidR="00D74BA1" w:rsidRPr="00D74BA1">
        <w:rPr>
          <w:rFonts w:eastAsiaTheme="minorHAnsi"/>
          <w:color w:val="auto"/>
        </w:rPr>
        <w:t>R</w:t>
      </w:r>
      <w:r w:rsidRPr="00D74BA1">
        <w:rPr>
          <w:rFonts w:eastAsiaTheme="minorHAnsi"/>
          <w:color w:val="auto"/>
        </w:rPr>
        <w:t>equirements have been assessed as Compliant.</w:t>
      </w:r>
    </w:p>
    <w:p w14:paraId="03311553" w14:textId="5E403DC7" w:rsidR="00D74BA1" w:rsidRDefault="00D74BA1" w:rsidP="00951570">
      <w:pPr>
        <w:rPr>
          <w:color w:val="auto"/>
        </w:rPr>
      </w:pPr>
      <w:r>
        <w:rPr>
          <w:rFonts w:eastAsia="Calibri"/>
        </w:rPr>
        <w:t xml:space="preserve">The Assessment Team </w:t>
      </w:r>
      <w:r w:rsidR="00036197">
        <w:rPr>
          <w:rFonts w:eastAsia="Calibri"/>
        </w:rPr>
        <w:t>recommended</w:t>
      </w:r>
      <w:r w:rsidR="005D74D2">
        <w:rPr>
          <w:rFonts w:eastAsia="Calibri"/>
        </w:rPr>
        <w:t xml:space="preserve"> Requirement (3)(c) in this Standard as not met because the service was unable to demonstrate </w:t>
      </w:r>
      <w:r w:rsidR="005D74D2">
        <w:rPr>
          <w:color w:val="auto"/>
        </w:rPr>
        <w:t xml:space="preserve">effective governance systems in relation to information management and regulatory compliance. Based on the Assessment Team’s report and the Approved Provider’s response, I find the service Compliant with this Requirement. </w:t>
      </w:r>
      <w:r w:rsidR="0078200B">
        <w:rPr>
          <w:color w:val="auto"/>
        </w:rPr>
        <w:t>I have provided reasons for my finding in the specific Requirement below.</w:t>
      </w:r>
    </w:p>
    <w:p w14:paraId="618EE3D1" w14:textId="6D3D42F6" w:rsidR="0078200B" w:rsidRDefault="0078200B" w:rsidP="00951570">
      <w:pPr>
        <w:rPr>
          <w:rFonts w:eastAsia="Calibri"/>
        </w:rPr>
      </w:pPr>
      <w:r>
        <w:rPr>
          <w:rFonts w:eastAsia="Calibri"/>
        </w:rPr>
        <w:t xml:space="preserve">In relation to </w:t>
      </w:r>
      <w:r w:rsidR="0043262B">
        <w:rPr>
          <w:rFonts w:eastAsiaTheme="minorHAnsi"/>
        </w:rPr>
        <w:t>Requirements 3(a), (3)(b), (3)(d) and (3)(e) in this Standard</w:t>
      </w:r>
      <w:r>
        <w:rPr>
          <w:rFonts w:eastAsia="Calibri"/>
        </w:rPr>
        <w:t xml:space="preserve">, the Assessment Team found overall, </w:t>
      </w:r>
      <w:r w:rsidR="00BD6FD6">
        <w:rPr>
          <w:rFonts w:eastAsia="Calibri"/>
        </w:rPr>
        <w:t xml:space="preserve">consumers </w:t>
      </w:r>
      <w:r w:rsidR="00E76C4F">
        <w:rPr>
          <w:rFonts w:eastAsia="Calibri"/>
        </w:rPr>
        <w:t xml:space="preserve">interviewed were confident the organisation was well run and that they are included in the development and review of care and service delivery. </w:t>
      </w:r>
    </w:p>
    <w:p w14:paraId="623EBD6B" w14:textId="7E9DF86E" w:rsidR="00527C3F" w:rsidRDefault="00527C3F" w:rsidP="00951570">
      <w:pPr>
        <w:rPr>
          <w:rFonts w:eastAsia="Calibri"/>
        </w:rPr>
      </w:pPr>
      <w:r>
        <w:rPr>
          <w:rFonts w:eastAsia="Calibri"/>
        </w:rPr>
        <w:t xml:space="preserve">The Assessment Team found consumers are engaged in the development, delivery and evaluation of care and services </w:t>
      </w:r>
      <w:r w:rsidR="00730C36">
        <w:rPr>
          <w:rFonts w:eastAsia="Calibri"/>
        </w:rPr>
        <w:t>through consultation</w:t>
      </w:r>
      <w:r w:rsidR="00447BDE">
        <w:rPr>
          <w:rFonts w:eastAsia="Calibri"/>
        </w:rPr>
        <w:t>s</w:t>
      </w:r>
      <w:r w:rsidR="00730C36">
        <w:rPr>
          <w:rFonts w:eastAsia="Calibri"/>
        </w:rPr>
        <w:t xml:space="preserve"> regarding development of care plans</w:t>
      </w:r>
      <w:r w:rsidR="00447BDE">
        <w:rPr>
          <w:rFonts w:eastAsia="Calibri"/>
        </w:rPr>
        <w:t xml:space="preserve">. </w:t>
      </w:r>
      <w:r w:rsidR="00943577">
        <w:rPr>
          <w:rFonts w:eastAsia="Calibri"/>
        </w:rPr>
        <w:t xml:space="preserve">The organisation’s governing body is kept informed of critical incidents and a weekly report </w:t>
      </w:r>
      <w:r w:rsidR="00896904">
        <w:rPr>
          <w:rFonts w:eastAsia="Calibri"/>
        </w:rPr>
        <w:t xml:space="preserve">is provided to the governing body to demonstrate the service’s performance. </w:t>
      </w:r>
    </w:p>
    <w:p w14:paraId="0D5099A3" w14:textId="5429DE98" w:rsidR="007A3CB4" w:rsidRDefault="007A3CB4" w:rsidP="00951570">
      <w:pPr>
        <w:rPr>
          <w:rFonts w:eastAsia="Calibri"/>
        </w:rPr>
      </w:pPr>
      <w:r>
        <w:rPr>
          <w:rFonts w:eastAsia="Calibri"/>
        </w:rPr>
        <w:t xml:space="preserve">The service demonstrated an effective risk management framework </w:t>
      </w:r>
      <w:r w:rsidR="00322E0A">
        <w:rPr>
          <w:rFonts w:eastAsia="Calibri"/>
        </w:rPr>
        <w:t>which</w:t>
      </w:r>
      <w:r>
        <w:rPr>
          <w:rFonts w:eastAsia="Calibri"/>
        </w:rPr>
        <w:t xml:space="preserve"> includes systems and processes to guide staff practice and </w:t>
      </w:r>
      <w:r w:rsidR="001B68EB">
        <w:rPr>
          <w:rFonts w:eastAsia="Calibri"/>
        </w:rPr>
        <w:t xml:space="preserve">a risk register which identifies risks associated with consumers </w:t>
      </w:r>
      <w:r w:rsidR="00806A67">
        <w:rPr>
          <w:rFonts w:eastAsia="Calibri"/>
        </w:rPr>
        <w:t>which</w:t>
      </w:r>
      <w:r w:rsidR="001B68EB">
        <w:rPr>
          <w:rFonts w:eastAsia="Calibri"/>
        </w:rPr>
        <w:t xml:space="preserve"> are discussed regularly through various governance meetings. </w:t>
      </w:r>
      <w:r w:rsidR="00322E0A">
        <w:rPr>
          <w:rFonts w:eastAsia="Calibri"/>
        </w:rPr>
        <w:t>Additionally</w:t>
      </w:r>
      <w:r w:rsidR="001B68EB">
        <w:rPr>
          <w:rFonts w:eastAsia="Calibri"/>
        </w:rPr>
        <w:t xml:space="preserve">, incident trends are identified </w:t>
      </w:r>
      <w:r w:rsidR="000F7852">
        <w:rPr>
          <w:rFonts w:eastAsia="Calibri"/>
        </w:rPr>
        <w:t xml:space="preserve">and </w:t>
      </w:r>
      <w:r w:rsidR="00322E0A">
        <w:rPr>
          <w:rFonts w:eastAsia="Calibri"/>
        </w:rPr>
        <w:t>analysed,</w:t>
      </w:r>
      <w:r w:rsidR="000F7852">
        <w:rPr>
          <w:rFonts w:eastAsia="Calibri"/>
        </w:rPr>
        <w:t xml:space="preserve"> and staff interview</w:t>
      </w:r>
      <w:r w:rsidR="003F313E">
        <w:rPr>
          <w:rFonts w:eastAsia="Calibri"/>
        </w:rPr>
        <w:t>e</w:t>
      </w:r>
      <w:r w:rsidR="000F7852">
        <w:rPr>
          <w:rFonts w:eastAsia="Calibri"/>
        </w:rPr>
        <w:t xml:space="preserve">d indicated they </w:t>
      </w:r>
      <w:r w:rsidR="003F313E">
        <w:rPr>
          <w:rFonts w:eastAsia="Calibri"/>
        </w:rPr>
        <w:t>had</w:t>
      </w:r>
      <w:r w:rsidR="000F7852">
        <w:rPr>
          <w:rFonts w:eastAsia="Calibri"/>
        </w:rPr>
        <w:t xml:space="preserve"> been provided with training in relation to the </w:t>
      </w:r>
      <w:r w:rsidR="000F7852">
        <w:rPr>
          <w:rFonts w:eastAsia="Calibri"/>
        </w:rPr>
        <w:lastRenderedPageBreak/>
        <w:t xml:space="preserve">Serious Incident </w:t>
      </w:r>
      <w:r w:rsidR="00322E0A">
        <w:rPr>
          <w:rFonts w:eastAsia="Calibri"/>
        </w:rPr>
        <w:t>Response</w:t>
      </w:r>
      <w:r w:rsidR="000F7852">
        <w:rPr>
          <w:rFonts w:eastAsia="Calibri"/>
        </w:rPr>
        <w:t xml:space="preserve"> Scheme and res</w:t>
      </w:r>
      <w:r w:rsidR="003F313E">
        <w:rPr>
          <w:rFonts w:eastAsia="Calibri"/>
        </w:rPr>
        <w:t>p</w:t>
      </w:r>
      <w:r w:rsidR="000F7852">
        <w:rPr>
          <w:rFonts w:eastAsia="Calibri"/>
        </w:rPr>
        <w:t xml:space="preserve">onding to elder abuse. </w:t>
      </w:r>
      <w:r w:rsidR="003A5C40">
        <w:rPr>
          <w:rFonts w:eastAsia="Calibri"/>
        </w:rPr>
        <w:t xml:space="preserve">The Assessment Team did find that two consumers </w:t>
      </w:r>
      <w:r w:rsidR="003F313E">
        <w:rPr>
          <w:rFonts w:eastAsia="Calibri"/>
        </w:rPr>
        <w:t xml:space="preserve">who </w:t>
      </w:r>
      <w:r w:rsidR="00B616EC">
        <w:rPr>
          <w:rFonts w:eastAsia="Calibri"/>
        </w:rPr>
        <w:t xml:space="preserve">were supported to engage in </w:t>
      </w:r>
      <w:r w:rsidR="00322E0A">
        <w:rPr>
          <w:rFonts w:eastAsia="Calibri"/>
        </w:rPr>
        <w:t>activities</w:t>
      </w:r>
      <w:r w:rsidR="00B616EC">
        <w:rPr>
          <w:rFonts w:eastAsia="Calibri"/>
        </w:rPr>
        <w:t xml:space="preserve"> of their choosing which have associated risks</w:t>
      </w:r>
      <w:r w:rsidR="003F313E">
        <w:rPr>
          <w:rFonts w:eastAsia="Calibri"/>
        </w:rPr>
        <w:t>,</w:t>
      </w:r>
      <w:r w:rsidR="00B616EC">
        <w:rPr>
          <w:rFonts w:eastAsia="Calibri"/>
        </w:rPr>
        <w:t xml:space="preserve"> have strategies to mitigate these risks</w:t>
      </w:r>
      <w:r w:rsidR="003F313E">
        <w:rPr>
          <w:rFonts w:eastAsia="Calibri"/>
        </w:rPr>
        <w:t>. H</w:t>
      </w:r>
      <w:r w:rsidR="00B616EC">
        <w:rPr>
          <w:rFonts w:eastAsia="Calibri"/>
        </w:rPr>
        <w:t>owever, these are not documented</w:t>
      </w:r>
      <w:r w:rsidR="008E28FC">
        <w:rPr>
          <w:rFonts w:eastAsia="Calibri"/>
        </w:rPr>
        <w:t xml:space="preserve">, including discussions of potential consequences if risks are not mitigated. </w:t>
      </w:r>
      <w:r w:rsidR="009130EC">
        <w:rPr>
          <w:rFonts w:eastAsia="Calibri"/>
        </w:rPr>
        <w:t>However, the service had identified this deficiency prior to the Site Audit and advised the Assessment T</w:t>
      </w:r>
      <w:r w:rsidR="00490FD8">
        <w:rPr>
          <w:rFonts w:eastAsia="Calibri"/>
        </w:rPr>
        <w:t>ea</w:t>
      </w:r>
      <w:r w:rsidR="009130EC">
        <w:rPr>
          <w:rFonts w:eastAsia="Calibri"/>
        </w:rPr>
        <w:t>m that the ser</w:t>
      </w:r>
      <w:r w:rsidR="003F313E">
        <w:rPr>
          <w:rFonts w:eastAsia="Calibri"/>
        </w:rPr>
        <w:t>vice</w:t>
      </w:r>
      <w:r w:rsidR="009130EC">
        <w:rPr>
          <w:rFonts w:eastAsia="Calibri"/>
        </w:rPr>
        <w:t xml:space="preserve"> would be </w:t>
      </w:r>
      <w:r w:rsidR="003275E7">
        <w:rPr>
          <w:rFonts w:eastAsia="Calibri"/>
        </w:rPr>
        <w:t xml:space="preserve">completing </w:t>
      </w:r>
      <w:r w:rsidR="003F313E">
        <w:rPr>
          <w:rFonts w:eastAsia="Calibri"/>
        </w:rPr>
        <w:t>a</w:t>
      </w:r>
      <w:r w:rsidR="009130EC">
        <w:rPr>
          <w:rFonts w:eastAsia="Calibri"/>
        </w:rPr>
        <w:t xml:space="preserve"> </w:t>
      </w:r>
      <w:r w:rsidR="00490FD8">
        <w:rPr>
          <w:rFonts w:eastAsia="Calibri"/>
        </w:rPr>
        <w:t>new activity of risk form for these consumers as a priority.</w:t>
      </w:r>
    </w:p>
    <w:p w14:paraId="61C59FCE" w14:textId="719B3546" w:rsidR="00490FD8" w:rsidRDefault="00490FD8" w:rsidP="00951570">
      <w:pPr>
        <w:rPr>
          <w:rFonts w:eastAsia="Calibri"/>
        </w:rPr>
      </w:pPr>
      <w:r>
        <w:rPr>
          <w:rFonts w:eastAsia="Calibri"/>
        </w:rPr>
        <w:t xml:space="preserve">The Assessment Team </w:t>
      </w:r>
      <w:r w:rsidR="003F313E">
        <w:rPr>
          <w:rFonts w:eastAsia="Calibri"/>
        </w:rPr>
        <w:t xml:space="preserve">found </w:t>
      </w:r>
      <w:r>
        <w:rPr>
          <w:rFonts w:eastAsia="Calibri"/>
        </w:rPr>
        <w:t xml:space="preserve">the service’s clinical governance framework is effective </w:t>
      </w:r>
      <w:r w:rsidR="00155B2A">
        <w:rPr>
          <w:rFonts w:eastAsia="Calibri"/>
        </w:rPr>
        <w:t xml:space="preserve">and there are policies and procedures to support antimicrobial stewardship, minimisation of the use of restraint and open disclosure. </w:t>
      </w:r>
      <w:r w:rsidR="005F4736">
        <w:rPr>
          <w:rFonts w:eastAsia="Calibri"/>
        </w:rPr>
        <w:t xml:space="preserve">Staff interviewed confirmed they are aware of these policies and procedures and how they impact their daily work practices. </w:t>
      </w:r>
      <w:r w:rsidR="00342385">
        <w:rPr>
          <w:rFonts w:eastAsia="Calibri"/>
        </w:rPr>
        <w:t>While the ser</w:t>
      </w:r>
      <w:r w:rsidR="007E16AA">
        <w:rPr>
          <w:rFonts w:eastAsia="Calibri"/>
        </w:rPr>
        <w:t>vic</w:t>
      </w:r>
      <w:r w:rsidR="00342385">
        <w:rPr>
          <w:rFonts w:eastAsia="Calibri"/>
        </w:rPr>
        <w:t xml:space="preserve">e has a register of </w:t>
      </w:r>
      <w:r w:rsidR="00322E0A">
        <w:rPr>
          <w:rFonts w:eastAsia="Calibri"/>
        </w:rPr>
        <w:t>psychotropic</w:t>
      </w:r>
      <w:r w:rsidR="00342385">
        <w:rPr>
          <w:rFonts w:eastAsia="Calibri"/>
        </w:rPr>
        <w:t xml:space="preserve"> medication </w:t>
      </w:r>
      <w:r w:rsidR="0023709F">
        <w:rPr>
          <w:rFonts w:eastAsia="Calibri"/>
        </w:rPr>
        <w:t>us</w:t>
      </w:r>
      <w:r w:rsidR="00264C43">
        <w:rPr>
          <w:rFonts w:eastAsia="Calibri"/>
        </w:rPr>
        <w:t>age</w:t>
      </w:r>
      <w:r w:rsidR="0023709F">
        <w:rPr>
          <w:rFonts w:eastAsia="Calibri"/>
        </w:rPr>
        <w:t xml:space="preserve"> to review these medications, the Approved Provider has acknowledged risks associated with the use of these medications have not been documented on the register. I have </w:t>
      </w:r>
      <w:r w:rsidR="00322E0A">
        <w:rPr>
          <w:rFonts w:eastAsia="Calibri"/>
        </w:rPr>
        <w:t>considered</w:t>
      </w:r>
      <w:r w:rsidR="0023709F">
        <w:rPr>
          <w:rFonts w:eastAsia="Calibri"/>
        </w:rPr>
        <w:t xml:space="preserve"> this evidence in Standard 2 Ongoing assessment and planning with consumers and Standard 3 Personal care and clinical care. </w:t>
      </w:r>
    </w:p>
    <w:p w14:paraId="30B8FEEC" w14:textId="500118B9" w:rsidR="007E16AA" w:rsidRPr="00B62C21" w:rsidRDefault="007E16AA" w:rsidP="007E16AA">
      <w:pPr>
        <w:rPr>
          <w:rFonts w:eastAsia="Calibri"/>
          <w:lang w:eastAsia="en-US"/>
        </w:rPr>
      </w:pPr>
      <w:r>
        <w:rPr>
          <w:rFonts w:eastAsia="Calibri"/>
          <w:lang w:eastAsia="en-US"/>
        </w:rPr>
        <w:t xml:space="preserve">Based on the Assessment Team’s report, I find The Bethanie Group Incorporated, in relation to Bethanie Gwelup, Compliant with Requirements (3)(a), (3)(b), (3)(d) and (3)(e) in Standard 8 Organisational governance.  </w:t>
      </w:r>
    </w:p>
    <w:p w14:paraId="4ABB50EE" w14:textId="15E7E3C7" w:rsidR="00951570" w:rsidRDefault="00E21AA4" w:rsidP="00951570">
      <w:pPr>
        <w:pStyle w:val="Heading2"/>
      </w:pPr>
      <w:r>
        <w:t>Assessment of Standard 8 Requirements</w:t>
      </w:r>
      <w:r w:rsidRPr="0066387A">
        <w:rPr>
          <w:i/>
          <w:color w:val="0000FF"/>
          <w:sz w:val="24"/>
          <w:szCs w:val="24"/>
        </w:rPr>
        <w:t xml:space="preserve"> </w:t>
      </w:r>
    </w:p>
    <w:p w14:paraId="4ABB50EF" w14:textId="1C707389" w:rsidR="00951570" w:rsidRPr="00506F7F" w:rsidRDefault="00E21AA4" w:rsidP="00951570">
      <w:pPr>
        <w:pStyle w:val="Heading3"/>
      </w:pPr>
      <w:r w:rsidRPr="00506F7F">
        <w:t>Requirement 8(3)(a)</w:t>
      </w:r>
      <w:r w:rsidRPr="00506F7F">
        <w:tab/>
        <w:t>Compliant</w:t>
      </w:r>
    </w:p>
    <w:p w14:paraId="4ABB50F0" w14:textId="77777777" w:rsidR="00951570" w:rsidRPr="008D114F" w:rsidRDefault="00E21AA4" w:rsidP="00951570">
      <w:pPr>
        <w:rPr>
          <w:i/>
        </w:rPr>
      </w:pPr>
      <w:r w:rsidRPr="008D114F">
        <w:rPr>
          <w:i/>
        </w:rPr>
        <w:t>Consumers are engaged in the development, delivery and evaluation of care and services and are supported in that engagement.</w:t>
      </w:r>
    </w:p>
    <w:p w14:paraId="4ABB50F2" w14:textId="48BCFF3D" w:rsidR="00951570" w:rsidRPr="00095CD4" w:rsidRDefault="00E21AA4" w:rsidP="00951570">
      <w:pPr>
        <w:pStyle w:val="Heading3"/>
      </w:pPr>
      <w:r w:rsidRPr="00095CD4">
        <w:t>Requirement 8(3)(b)</w:t>
      </w:r>
      <w:r>
        <w:tab/>
        <w:t>Compliant</w:t>
      </w:r>
    </w:p>
    <w:p w14:paraId="4ABB50F3" w14:textId="77777777" w:rsidR="00951570" w:rsidRPr="008D114F" w:rsidRDefault="00E21AA4" w:rsidP="00951570">
      <w:pPr>
        <w:rPr>
          <w:i/>
        </w:rPr>
      </w:pPr>
      <w:r w:rsidRPr="008D114F">
        <w:rPr>
          <w:i/>
        </w:rPr>
        <w:t>The organisation’s governing body promotes a culture of safe, inclusive and quality care and services and is accountable for their delivery.</w:t>
      </w:r>
    </w:p>
    <w:p w14:paraId="4ABB50F5" w14:textId="1D63C74B" w:rsidR="00951570" w:rsidRPr="00506F7F" w:rsidRDefault="00E21AA4" w:rsidP="00951570">
      <w:pPr>
        <w:pStyle w:val="Heading3"/>
      </w:pPr>
      <w:r w:rsidRPr="00506F7F">
        <w:t>Requirement 8(3)(c)</w:t>
      </w:r>
      <w:r>
        <w:tab/>
        <w:t>Compliant</w:t>
      </w:r>
    </w:p>
    <w:p w14:paraId="4ABB50F6" w14:textId="77777777" w:rsidR="00951570" w:rsidRPr="008D114F" w:rsidRDefault="00E21AA4" w:rsidP="00951570">
      <w:pPr>
        <w:rPr>
          <w:i/>
        </w:rPr>
      </w:pPr>
      <w:r w:rsidRPr="008D114F">
        <w:rPr>
          <w:i/>
        </w:rPr>
        <w:t>Effective organisation wide governance systems relating to the following:</w:t>
      </w:r>
    </w:p>
    <w:p w14:paraId="4ABB50F7" w14:textId="77777777" w:rsidR="00951570" w:rsidRPr="008D114F" w:rsidRDefault="00E21AA4" w:rsidP="00FC7B7F">
      <w:pPr>
        <w:numPr>
          <w:ilvl w:val="0"/>
          <w:numId w:val="18"/>
        </w:numPr>
        <w:tabs>
          <w:tab w:val="right" w:pos="9026"/>
        </w:tabs>
        <w:spacing w:before="0" w:after="0"/>
        <w:ind w:left="567" w:hanging="425"/>
        <w:outlineLvl w:val="4"/>
        <w:rPr>
          <w:i/>
        </w:rPr>
      </w:pPr>
      <w:r w:rsidRPr="008D114F">
        <w:rPr>
          <w:i/>
        </w:rPr>
        <w:t>information management;</w:t>
      </w:r>
    </w:p>
    <w:p w14:paraId="4ABB50F8" w14:textId="77777777" w:rsidR="00951570" w:rsidRPr="008D114F" w:rsidRDefault="00E21AA4" w:rsidP="00FC7B7F">
      <w:pPr>
        <w:numPr>
          <w:ilvl w:val="0"/>
          <w:numId w:val="18"/>
        </w:numPr>
        <w:tabs>
          <w:tab w:val="right" w:pos="9026"/>
        </w:tabs>
        <w:spacing w:before="0" w:after="0"/>
        <w:ind w:left="567" w:hanging="425"/>
        <w:outlineLvl w:val="4"/>
        <w:rPr>
          <w:i/>
        </w:rPr>
      </w:pPr>
      <w:r w:rsidRPr="008D114F">
        <w:rPr>
          <w:i/>
        </w:rPr>
        <w:t>continuous improvement;</w:t>
      </w:r>
    </w:p>
    <w:p w14:paraId="4ABB50F9" w14:textId="77777777" w:rsidR="00951570" w:rsidRPr="008D114F" w:rsidRDefault="00E21AA4" w:rsidP="00FC7B7F">
      <w:pPr>
        <w:numPr>
          <w:ilvl w:val="0"/>
          <w:numId w:val="18"/>
        </w:numPr>
        <w:tabs>
          <w:tab w:val="right" w:pos="9026"/>
        </w:tabs>
        <w:spacing w:before="0" w:after="0"/>
        <w:ind w:left="567" w:hanging="425"/>
        <w:outlineLvl w:val="4"/>
        <w:rPr>
          <w:i/>
        </w:rPr>
      </w:pPr>
      <w:r w:rsidRPr="008D114F">
        <w:rPr>
          <w:i/>
        </w:rPr>
        <w:t>financial governance;</w:t>
      </w:r>
    </w:p>
    <w:p w14:paraId="4ABB50FA" w14:textId="77777777" w:rsidR="00951570" w:rsidRPr="008D114F" w:rsidRDefault="00E21AA4" w:rsidP="00FC7B7F">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ABB50FB" w14:textId="77777777" w:rsidR="00951570" w:rsidRPr="008D114F" w:rsidRDefault="00E21AA4" w:rsidP="00FC7B7F">
      <w:pPr>
        <w:numPr>
          <w:ilvl w:val="0"/>
          <w:numId w:val="18"/>
        </w:numPr>
        <w:tabs>
          <w:tab w:val="right" w:pos="9026"/>
        </w:tabs>
        <w:spacing w:before="0" w:after="0"/>
        <w:ind w:left="567" w:hanging="425"/>
        <w:outlineLvl w:val="4"/>
        <w:rPr>
          <w:i/>
        </w:rPr>
      </w:pPr>
      <w:r w:rsidRPr="008D114F">
        <w:rPr>
          <w:i/>
        </w:rPr>
        <w:t>regulatory compliance;</w:t>
      </w:r>
    </w:p>
    <w:p w14:paraId="4ABB50FC" w14:textId="77777777" w:rsidR="00951570" w:rsidRPr="008D114F" w:rsidRDefault="00E21AA4" w:rsidP="00FC7B7F">
      <w:pPr>
        <w:numPr>
          <w:ilvl w:val="0"/>
          <w:numId w:val="18"/>
        </w:numPr>
        <w:tabs>
          <w:tab w:val="right" w:pos="9026"/>
        </w:tabs>
        <w:spacing w:before="0" w:after="0"/>
        <w:ind w:left="567" w:hanging="425"/>
        <w:outlineLvl w:val="4"/>
        <w:rPr>
          <w:i/>
        </w:rPr>
      </w:pPr>
      <w:r w:rsidRPr="008D114F">
        <w:rPr>
          <w:i/>
        </w:rPr>
        <w:t>feedback and complaints.</w:t>
      </w:r>
    </w:p>
    <w:p w14:paraId="221A2B53" w14:textId="04F83819" w:rsidR="001B0124" w:rsidRDefault="001B0124" w:rsidP="001B0124">
      <w:pPr>
        <w:rPr>
          <w:color w:val="auto"/>
        </w:rPr>
      </w:pPr>
      <w:r w:rsidRPr="004862D0">
        <w:rPr>
          <w:color w:val="auto"/>
        </w:rPr>
        <w:lastRenderedPageBreak/>
        <w:t xml:space="preserve">The Assessment Team found </w:t>
      </w:r>
      <w:r w:rsidR="00AE04AD">
        <w:rPr>
          <w:color w:val="auto"/>
        </w:rPr>
        <w:t xml:space="preserve">the service had effective governance systems relating to </w:t>
      </w:r>
      <w:r w:rsidR="00051FEE">
        <w:rPr>
          <w:color w:val="auto"/>
        </w:rPr>
        <w:t>continuous improvement, financial governance</w:t>
      </w:r>
      <w:r w:rsidR="00811408">
        <w:rPr>
          <w:color w:val="auto"/>
        </w:rPr>
        <w:t>, workforce governance, and feedback and complaints. However, the Assessment Team found the service was unable to demonstrate effective governance systems in relation to information management and regulatory compliance.</w:t>
      </w:r>
      <w:r>
        <w:rPr>
          <w:color w:val="auto"/>
        </w:rPr>
        <w:t xml:space="preserve"> </w:t>
      </w:r>
      <w:r w:rsidRPr="004862D0">
        <w:rPr>
          <w:color w:val="auto"/>
        </w:rPr>
        <w:t>The Assessment Team provided the following information and evidence relevant to</w:t>
      </w:r>
      <w:r w:rsidR="00811408">
        <w:rPr>
          <w:color w:val="auto"/>
        </w:rPr>
        <w:t xml:space="preserve"> their not met recommendation:</w:t>
      </w:r>
    </w:p>
    <w:p w14:paraId="72DEEA53" w14:textId="77777777" w:rsidR="006210C5" w:rsidRDefault="00F67AC6" w:rsidP="00B72323">
      <w:pPr>
        <w:pStyle w:val="ListBullet2"/>
        <w:numPr>
          <w:ilvl w:val="0"/>
          <w:numId w:val="25"/>
        </w:numPr>
        <w:ind w:left="426" w:hanging="426"/>
      </w:pPr>
      <w:r>
        <w:t xml:space="preserve">Consumer care plans </w:t>
      </w:r>
      <w:r w:rsidR="00C07CEB">
        <w:t>do not always ref</w:t>
      </w:r>
      <w:r w:rsidR="006210C5">
        <w:t xml:space="preserve">lect </w:t>
      </w:r>
      <w:r w:rsidR="00C07CEB">
        <w:t>accurate information and behaviour charting is not always completed.</w:t>
      </w:r>
    </w:p>
    <w:p w14:paraId="0E079904" w14:textId="77777777" w:rsidR="00BA5A08" w:rsidRDefault="006210C5" w:rsidP="00B72323">
      <w:pPr>
        <w:pStyle w:val="ListBullet"/>
        <w:numPr>
          <w:ilvl w:val="1"/>
          <w:numId w:val="28"/>
        </w:numPr>
        <w:ind w:left="851" w:hanging="425"/>
      </w:pPr>
      <w:r>
        <w:t xml:space="preserve">A consumer’s (Consumer A) care plan did not reflect </w:t>
      </w:r>
      <w:r w:rsidR="00641953">
        <w:t>escalation of responsive behaviours.</w:t>
      </w:r>
    </w:p>
    <w:p w14:paraId="01E78F06" w14:textId="77777777" w:rsidR="00AA7AE2" w:rsidRDefault="00BA5A08" w:rsidP="00B72323">
      <w:pPr>
        <w:pStyle w:val="ListBullet"/>
        <w:numPr>
          <w:ilvl w:val="1"/>
          <w:numId w:val="28"/>
        </w:numPr>
        <w:ind w:left="851" w:hanging="425"/>
      </w:pPr>
      <w:r>
        <w:t xml:space="preserve">A consumer’s (Consumer B) care plan did not include strategies to manage </w:t>
      </w:r>
      <w:r w:rsidR="002F5FE1">
        <w:t xml:space="preserve">responsive behaviours. </w:t>
      </w:r>
    </w:p>
    <w:p w14:paraId="5ECBCAAD" w14:textId="7F309890" w:rsidR="00B86D58" w:rsidRDefault="00AA7AE2" w:rsidP="00B72323">
      <w:pPr>
        <w:pStyle w:val="ListBullet"/>
        <w:numPr>
          <w:ilvl w:val="1"/>
          <w:numId w:val="28"/>
        </w:numPr>
        <w:ind w:left="851" w:hanging="425"/>
      </w:pPr>
      <w:r>
        <w:t xml:space="preserve">A consumer’s care plan was not updated to reflect </w:t>
      </w:r>
      <w:r w:rsidR="00C915D9">
        <w:t>their</w:t>
      </w:r>
      <w:r>
        <w:t xml:space="preserve"> preferences for dining room seating arrangements. </w:t>
      </w:r>
    </w:p>
    <w:p w14:paraId="2CC42E98" w14:textId="654D47F4" w:rsidR="00A15816" w:rsidRDefault="00917963" w:rsidP="00B72323">
      <w:pPr>
        <w:pStyle w:val="ListBullet2"/>
        <w:numPr>
          <w:ilvl w:val="0"/>
          <w:numId w:val="25"/>
        </w:numPr>
        <w:ind w:left="426" w:hanging="426"/>
      </w:pPr>
      <w:r>
        <w:t xml:space="preserve">Four </w:t>
      </w:r>
      <w:r w:rsidR="00322E0A">
        <w:t>consumers</w:t>
      </w:r>
      <w:r>
        <w:t xml:space="preserve"> do not have restraint authorities in relation to</w:t>
      </w:r>
      <w:r w:rsidR="007F219F">
        <w:t xml:space="preserve"> use</w:t>
      </w:r>
      <w:r>
        <w:t xml:space="preserve"> of </w:t>
      </w:r>
      <w:r w:rsidR="00322E0A">
        <w:t>psychotropic</w:t>
      </w:r>
      <w:r>
        <w:t xml:space="preserve"> medications as a </w:t>
      </w:r>
      <w:r w:rsidR="00721E7D">
        <w:t>chemical restraint</w:t>
      </w:r>
      <w:r w:rsidR="00957DB9">
        <w:t xml:space="preserve">, including not consulting with consumers/representatives to discuss associated risks. </w:t>
      </w:r>
    </w:p>
    <w:p w14:paraId="33714AB2" w14:textId="6930762A" w:rsidR="00811408" w:rsidRPr="00811408" w:rsidRDefault="00A15816" w:rsidP="00B72323">
      <w:pPr>
        <w:pStyle w:val="ListBullet"/>
        <w:numPr>
          <w:ilvl w:val="1"/>
          <w:numId w:val="28"/>
        </w:numPr>
        <w:ind w:left="851" w:hanging="425"/>
      </w:pPr>
      <w:r>
        <w:t xml:space="preserve">Management </w:t>
      </w:r>
      <w:r w:rsidR="00DC52B1">
        <w:t>provided the Assessment Team with an action plan indicating an intention to complete restraint authority forms</w:t>
      </w:r>
      <w:r w:rsidR="00C07CEB">
        <w:t xml:space="preserve"> </w:t>
      </w:r>
      <w:r w:rsidR="008455A8">
        <w:t xml:space="preserve">for relevant consumers. </w:t>
      </w:r>
    </w:p>
    <w:p w14:paraId="4BB0C8F2" w14:textId="5B024472" w:rsidR="008455A8" w:rsidRDefault="008455A8" w:rsidP="008455A8">
      <w:pPr>
        <w:pStyle w:val="ListBullet"/>
      </w:pPr>
      <w:r>
        <w:t xml:space="preserve">The Approved Provider submitted a response to the Assessment Team’s report and have acknowledged that </w:t>
      </w:r>
      <w:r w:rsidR="007F2A1E">
        <w:t xml:space="preserve">chemical restraint consents and documentation was </w:t>
      </w:r>
      <w:r w:rsidR="00721E7D">
        <w:t xml:space="preserve">not </w:t>
      </w:r>
      <w:r w:rsidR="007F2A1E">
        <w:t xml:space="preserve">completed for identified consumers in the Assessment Team’s report </w:t>
      </w:r>
      <w:r w:rsidR="00125C4A">
        <w:t>at the time of the Site Audit. However, t</w:t>
      </w:r>
      <w:r>
        <w:t>he Approved Provider</w:t>
      </w:r>
      <w:r w:rsidR="00125C4A">
        <w:t xml:space="preserve"> asserts that governance processes had identified these deficits </w:t>
      </w:r>
      <w:r w:rsidR="00AC5922">
        <w:t xml:space="preserve">prior to the Site Audit and an action was in progress at the time </w:t>
      </w:r>
      <w:r w:rsidR="00322E0A">
        <w:t>of</w:t>
      </w:r>
      <w:r w:rsidR="00AC5922">
        <w:t xml:space="preserve"> the Site Audit and disagrees with the Assessment</w:t>
      </w:r>
      <w:r w:rsidR="00FB2446">
        <w:t xml:space="preserve"> Team’s recommendation. T</w:t>
      </w:r>
      <w:r>
        <w:t xml:space="preserve">he Approved Provider </w:t>
      </w:r>
      <w:r w:rsidR="000B5148">
        <w:t>asserts that improvements in relation to</w:t>
      </w:r>
      <w:r w:rsidR="00FB2446">
        <w:t xml:space="preserve"> the</w:t>
      </w:r>
      <w:r>
        <w:t xml:space="preserve"> deficiencies</w:t>
      </w:r>
      <w:r w:rsidR="00FB2446">
        <w:t xml:space="preserve"> identified in Standard 2</w:t>
      </w:r>
      <w:r w:rsidR="003D64CB">
        <w:t xml:space="preserve"> Ongoing assessment and planning with </w:t>
      </w:r>
      <w:r w:rsidR="000B5148">
        <w:t>consumers</w:t>
      </w:r>
      <w:r w:rsidR="00FB2446">
        <w:t xml:space="preserve"> and</w:t>
      </w:r>
      <w:r w:rsidR="000B5148">
        <w:t xml:space="preserve"> Standard</w:t>
      </w:r>
      <w:r w:rsidR="00FB2446">
        <w:t xml:space="preserve"> 3</w:t>
      </w:r>
      <w:r w:rsidR="000B5148">
        <w:t xml:space="preserve"> Personal care and clinical care</w:t>
      </w:r>
      <w:r w:rsidR="00FB2446">
        <w:t xml:space="preserve"> </w:t>
      </w:r>
      <w:r w:rsidR="000B5148">
        <w:t xml:space="preserve">will demonstrate effective information management systems and regulatory compliance. </w:t>
      </w:r>
    </w:p>
    <w:p w14:paraId="033D2C70" w14:textId="0C71B022" w:rsidR="000B5148" w:rsidRDefault="000B5148" w:rsidP="008455A8">
      <w:pPr>
        <w:pStyle w:val="ListBullet"/>
      </w:pPr>
      <w:r>
        <w:t xml:space="preserve">Based on the Assessment Team’s report and the Approved Provider’s response, I find the service Compliant with this Requirement. </w:t>
      </w:r>
    </w:p>
    <w:p w14:paraId="007EC86B" w14:textId="60CE5A91" w:rsidR="000B5148" w:rsidRDefault="000B5148" w:rsidP="008455A8">
      <w:pPr>
        <w:pStyle w:val="ListBullet"/>
      </w:pPr>
      <w:r>
        <w:t xml:space="preserve">In coming to my finding, I have considered that the evidence presented </w:t>
      </w:r>
      <w:r w:rsidR="00800F04">
        <w:t>in relation to</w:t>
      </w:r>
      <w:r w:rsidR="00A82505">
        <w:t xml:space="preserve"> information management </w:t>
      </w:r>
      <w:r w:rsidR="00800F04">
        <w:t xml:space="preserve">governance systems </w:t>
      </w:r>
      <w:r w:rsidR="00FA7382">
        <w:t>does not indicate system</w:t>
      </w:r>
      <w:r w:rsidR="009B4A21">
        <w:t>ic</w:t>
      </w:r>
      <w:r w:rsidR="00FA7382">
        <w:t xml:space="preserve"> issues with the service’s information management governance </w:t>
      </w:r>
      <w:r w:rsidR="009B4A21">
        <w:t>but</w:t>
      </w:r>
      <w:r w:rsidR="00377495">
        <w:t xml:space="preserve"> I have considered this evidence in Standard 2 Ongoing assessment and planning with consumers and </w:t>
      </w:r>
      <w:r w:rsidR="00377495">
        <w:lastRenderedPageBreak/>
        <w:t>Standard 3 Personal care and clinical care</w:t>
      </w:r>
      <w:r w:rsidR="00430F64">
        <w:t xml:space="preserve"> which reflect the core deficiency associated with the evidence presented. </w:t>
      </w:r>
    </w:p>
    <w:p w14:paraId="57B93067" w14:textId="2F40D646" w:rsidR="00430F64" w:rsidRDefault="00430F64" w:rsidP="008455A8">
      <w:pPr>
        <w:pStyle w:val="ListBullet"/>
      </w:pPr>
      <w:r>
        <w:t xml:space="preserve">In relation to regulatory compliance, while the service did not have restraint authorities which ensured they had </w:t>
      </w:r>
      <w:r w:rsidR="00595148">
        <w:t xml:space="preserve">met their responsibilities and requirements associated with the use of restrictive practices in accordance with the </w:t>
      </w:r>
      <w:r w:rsidR="00595148" w:rsidRPr="00943146">
        <w:rPr>
          <w:i/>
        </w:rPr>
        <w:t>Quality of Care Principles 2014</w:t>
      </w:r>
      <w:r w:rsidR="00595148">
        <w:t xml:space="preserve">, </w:t>
      </w:r>
      <w:r w:rsidR="00932B55">
        <w:t>the service did demonstrate governance processes had identified this non-</w:t>
      </w:r>
      <w:r w:rsidR="00322E0A">
        <w:t>conformance</w:t>
      </w:r>
      <w:r w:rsidR="00932B55">
        <w:t xml:space="preserve"> prior to the Site Audit and actions were already being initiated to rectify </w:t>
      </w:r>
      <w:r w:rsidR="006C26DD">
        <w:t xml:space="preserve">the omission. I have considered evidence presented by the </w:t>
      </w:r>
      <w:r w:rsidR="00322E0A">
        <w:t>Assessment</w:t>
      </w:r>
      <w:r w:rsidR="006C26DD">
        <w:t xml:space="preserve"> Team does not indicate systemic issues with the service’s governance systems associated with regulatory </w:t>
      </w:r>
      <w:r w:rsidR="00322E0A">
        <w:t>compliance,</w:t>
      </w:r>
      <w:r w:rsidR="006C26DD">
        <w:t xml:space="preserve"> but </w:t>
      </w:r>
      <w:r w:rsidR="000D3EEF">
        <w:t>I have considered this evidence in Standard 2 Ongoing assessment and planning with consumers and Standard 3 Personal care and clinical care which reflect the core deficiency associated with the evidence presented.</w:t>
      </w:r>
    </w:p>
    <w:p w14:paraId="3312D817" w14:textId="099B9E2D" w:rsidR="00E931EC" w:rsidRDefault="00E931EC" w:rsidP="008455A8">
      <w:pPr>
        <w:pStyle w:val="ListBullet"/>
      </w:pPr>
      <w:r>
        <w:t xml:space="preserve">I have also considered evidence presented by the </w:t>
      </w:r>
      <w:r w:rsidR="00322E0A">
        <w:t>Assessment</w:t>
      </w:r>
      <w:r>
        <w:t xml:space="preserve"> Team which indicates effective governance systems relating to continuous improvement, financial governance, workforce governance, and feedback and complaints. </w:t>
      </w:r>
    </w:p>
    <w:p w14:paraId="38AB63A3" w14:textId="0090FB48" w:rsidR="001B0124" w:rsidRPr="001F6D10" w:rsidRDefault="000D3EEF" w:rsidP="001F6D10">
      <w:pPr>
        <w:pStyle w:val="ListBullet"/>
      </w:pPr>
      <w:r>
        <w:t xml:space="preserve">For the reasons detailed above, I find </w:t>
      </w:r>
      <w:r w:rsidR="001062E5">
        <w:t xml:space="preserve">The Bethanie Group </w:t>
      </w:r>
      <w:r w:rsidR="00DB1430">
        <w:t>Incorporated</w:t>
      </w:r>
      <w:r w:rsidR="001062E5">
        <w:t xml:space="preserve">, in relation to Bethanie Gwelup, Compliant with Requirement (3)(c) in Standard 8 Organisational governance. </w:t>
      </w:r>
    </w:p>
    <w:p w14:paraId="4ABB50FE" w14:textId="2C981385" w:rsidR="00951570" w:rsidRPr="00506F7F" w:rsidRDefault="00E21AA4" w:rsidP="00951570">
      <w:pPr>
        <w:pStyle w:val="Heading3"/>
      </w:pPr>
      <w:r w:rsidRPr="00506F7F">
        <w:t>Requirement 8(3)(d)</w:t>
      </w:r>
      <w:r>
        <w:tab/>
        <w:t>Compliant</w:t>
      </w:r>
    </w:p>
    <w:p w14:paraId="4ABB50FF" w14:textId="77777777" w:rsidR="00951570" w:rsidRPr="008D114F" w:rsidRDefault="00E21AA4" w:rsidP="00951570">
      <w:pPr>
        <w:rPr>
          <w:i/>
        </w:rPr>
      </w:pPr>
      <w:r w:rsidRPr="008D114F">
        <w:rPr>
          <w:i/>
        </w:rPr>
        <w:t>Effective risk management systems and practices, including but not limited to the following:</w:t>
      </w:r>
    </w:p>
    <w:p w14:paraId="4ABB5100" w14:textId="77777777" w:rsidR="00951570" w:rsidRPr="008D114F" w:rsidRDefault="00E21AA4" w:rsidP="00FC7B7F">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4ABB5101" w14:textId="77777777" w:rsidR="00951570" w:rsidRPr="008D114F" w:rsidRDefault="00E21AA4" w:rsidP="00FC7B7F">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4ABB5102" w14:textId="77777777" w:rsidR="00951570" w:rsidRDefault="00E21AA4" w:rsidP="00FC7B7F">
      <w:pPr>
        <w:numPr>
          <w:ilvl w:val="0"/>
          <w:numId w:val="19"/>
        </w:numPr>
        <w:tabs>
          <w:tab w:val="right" w:pos="9026"/>
        </w:tabs>
        <w:spacing w:before="0" w:after="0"/>
        <w:ind w:left="567" w:hanging="425"/>
        <w:outlineLvl w:val="4"/>
        <w:rPr>
          <w:i/>
        </w:rPr>
      </w:pPr>
      <w:r w:rsidRPr="008D114F">
        <w:rPr>
          <w:i/>
        </w:rPr>
        <w:t>supporting consumers to live the best life they can</w:t>
      </w:r>
    </w:p>
    <w:p w14:paraId="4ABB5103" w14:textId="77777777" w:rsidR="00951570" w:rsidRPr="008D114F" w:rsidRDefault="00E21AA4" w:rsidP="00FC7B7F">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ABB5105" w14:textId="4138A560" w:rsidR="00951570" w:rsidRPr="00506F7F" w:rsidRDefault="00E21AA4" w:rsidP="00951570">
      <w:pPr>
        <w:pStyle w:val="Heading3"/>
      </w:pPr>
      <w:r w:rsidRPr="00506F7F">
        <w:t>Requirement 8(3)(e)</w:t>
      </w:r>
      <w:r>
        <w:tab/>
        <w:t>Compliant</w:t>
      </w:r>
    </w:p>
    <w:p w14:paraId="4ABB5106" w14:textId="77777777" w:rsidR="00951570" w:rsidRPr="008D114F" w:rsidRDefault="00E21AA4" w:rsidP="00951570">
      <w:pPr>
        <w:rPr>
          <w:i/>
        </w:rPr>
      </w:pPr>
      <w:r w:rsidRPr="008D114F">
        <w:rPr>
          <w:i/>
        </w:rPr>
        <w:t>Where clinical care is provided—a clinical governance framework, including but not limited to the following:</w:t>
      </w:r>
    </w:p>
    <w:p w14:paraId="4ABB5107" w14:textId="77777777" w:rsidR="00951570" w:rsidRPr="008D114F" w:rsidRDefault="00E21AA4" w:rsidP="00FC7B7F">
      <w:pPr>
        <w:numPr>
          <w:ilvl w:val="0"/>
          <w:numId w:val="20"/>
        </w:numPr>
        <w:tabs>
          <w:tab w:val="right" w:pos="9026"/>
        </w:tabs>
        <w:spacing w:before="0" w:after="0"/>
        <w:ind w:left="567" w:hanging="425"/>
        <w:outlineLvl w:val="4"/>
        <w:rPr>
          <w:i/>
        </w:rPr>
      </w:pPr>
      <w:r w:rsidRPr="008D114F">
        <w:rPr>
          <w:i/>
        </w:rPr>
        <w:t>antimicrobial stewardship;</w:t>
      </w:r>
    </w:p>
    <w:p w14:paraId="4ABB5108" w14:textId="77777777" w:rsidR="00951570" w:rsidRPr="008D114F" w:rsidRDefault="00E21AA4" w:rsidP="00FC7B7F">
      <w:pPr>
        <w:numPr>
          <w:ilvl w:val="0"/>
          <w:numId w:val="20"/>
        </w:numPr>
        <w:tabs>
          <w:tab w:val="right" w:pos="9026"/>
        </w:tabs>
        <w:spacing w:before="0" w:after="0"/>
        <w:ind w:left="567" w:hanging="425"/>
        <w:outlineLvl w:val="4"/>
        <w:rPr>
          <w:i/>
        </w:rPr>
      </w:pPr>
      <w:r w:rsidRPr="008D114F">
        <w:rPr>
          <w:i/>
        </w:rPr>
        <w:t>minimising the use of restraint;</w:t>
      </w:r>
    </w:p>
    <w:p w14:paraId="4ABB5109" w14:textId="77777777" w:rsidR="00951570" w:rsidRPr="008D114F" w:rsidRDefault="00E21AA4" w:rsidP="00FC7B7F">
      <w:pPr>
        <w:numPr>
          <w:ilvl w:val="0"/>
          <w:numId w:val="20"/>
        </w:numPr>
        <w:tabs>
          <w:tab w:val="right" w:pos="9026"/>
        </w:tabs>
        <w:spacing w:before="0" w:after="0"/>
        <w:ind w:left="567" w:hanging="425"/>
        <w:outlineLvl w:val="4"/>
        <w:rPr>
          <w:i/>
        </w:rPr>
      </w:pPr>
      <w:r w:rsidRPr="008D114F">
        <w:rPr>
          <w:i/>
        </w:rPr>
        <w:t>open disclosure.</w:t>
      </w:r>
    </w:p>
    <w:p w14:paraId="4ABB510B" w14:textId="77777777" w:rsidR="00951570" w:rsidRPr="00154403" w:rsidRDefault="00951570" w:rsidP="00951570"/>
    <w:p w14:paraId="4ABB510C" w14:textId="77777777" w:rsidR="00951570" w:rsidRDefault="00951570" w:rsidP="00951570">
      <w:pPr>
        <w:tabs>
          <w:tab w:val="right" w:pos="9026"/>
        </w:tabs>
        <w:sectPr w:rsidR="00951570" w:rsidSect="00951570">
          <w:type w:val="continuous"/>
          <w:pgSz w:w="11906" w:h="16838"/>
          <w:pgMar w:top="1701" w:right="1418" w:bottom="1418" w:left="1418" w:header="709" w:footer="397" w:gutter="0"/>
          <w:cols w:space="708"/>
          <w:docGrid w:linePitch="360"/>
        </w:sectPr>
      </w:pPr>
    </w:p>
    <w:p w14:paraId="4ABB510D" w14:textId="77777777" w:rsidR="00951570" w:rsidRDefault="00E21AA4" w:rsidP="00951570">
      <w:pPr>
        <w:pStyle w:val="Heading1"/>
      </w:pPr>
      <w:r>
        <w:lastRenderedPageBreak/>
        <w:t>Areas for improvement</w:t>
      </w:r>
    </w:p>
    <w:p w14:paraId="4ABB5111" w14:textId="77777777" w:rsidR="00951570" w:rsidRPr="00E830C7" w:rsidRDefault="00E21AA4" w:rsidP="00951570">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541B09C" w14:textId="151C2D91" w:rsidR="00C8458A" w:rsidRDefault="00C8458A" w:rsidP="00C8458A">
      <w:r>
        <w:t>The service has implemented actions to address the deficiencies identified by the Assessment Team. The service should seek to ensure:</w:t>
      </w:r>
    </w:p>
    <w:p w14:paraId="09551FA3" w14:textId="3C97B519" w:rsidR="009756D6" w:rsidRPr="009756D6" w:rsidRDefault="009756D6" w:rsidP="00B72323">
      <w:pPr>
        <w:pStyle w:val="ListBullet2"/>
        <w:numPr>
          <w:ilvl w:val="0"/>
          <w:numId w:val="25"/>
        </w:numPr>
        <w:ind w:left="426" w:hanging="426"/>
      </w:pPr>
      <w:r w:rsidRPr="00ED0667">
        <w:rPr>
          <w:b/>
        </w:rPr>
        <w:t>In</w:t>
      </w:r>
      <w:r w:rsidRPr="003E0A33">
        <w:t xml:space="preserve"> </w:t>
      </w:r>
      <w:r w:rsidRPr="00E5532D">
        <w:rPr>
          <w:b/>
        </w:rPr>
        <w:t xml:space="preserve">relation to Standard </w:t>
      </w:r>
      <w:r>
        <w:rPr>
          <w:b/>
        </w:rPr>
        <w:t>2</w:t>
      </w:r>
      <w:r w:rsidRPr="00E5532D">
        <w:rPr>
          <w:b/>
        </w:rPr>
        <w:t xml:space="preserve"> Requirement (3)(a):</w:t>
      </w:r>
    </w:p>
    <w:p w14:paraId="230B52A8" w14:textId="67756156" w:rsidR="009756D6" w:rsidRDefault="009756D6" w:rsidP="00B72323">
      <w:pPr>
        <w:pStyle w:val="ListBullet"/>
        <w:numPr>
          <w:ilvl w:val="1"/>
          <w:numId w:val="31"/>
        </w:numPr>
        <w:ind w:left="851" w:hanging="425"/>
      </w:pPr>
      <w:r>
        <w:t xml:space="preserve">Where </w:t>
      </w:r>
      <w:r w:rsidR="00DB1430">
        <w:t>psychotropic</w:t>
      </w:r>
      <w:r>
        <w:t xml:space="preserve"> medications are used to </w:t>
      </w:r>
      <w:r w:rsidR="00122BDA">
        <w:t>manage</w:t>
      </w:r>
      <w:r w:rsidR="001A4EE5">
        <w:t xml:space="preserve"> consumers’</w:t>
      </w:r>
      <w:r w:rsidR="00122BDA">
        <w:t xml:space="preserve"> responsive behaviours, risks associated with the use of this medication </w:t>
      </w:r>
      <w:r w:rsidR="001A4EE5">
        <w:t>are</w:t>
      </w:r>
      <w:r w:rsidR="00122BDA">
        <w:t xml:space="preserve"> identified and documented, including clear non-pharmacological stra</w:t>
      </w:r>
      <w:r w:rsidR="002C6F37">
        <w:t xml:space="preserve">tegies documented for staff to use prior to the administration of </w:t>
      </w:r>
      <w:r w:rsidR="00DB1430">
        <w:t>psychotropic</w:t>
      </w:r>
      <w:r w:rsidR="002C6F37">
        <w:t xml:space="preserve"> medication. </w:t>
      </w:r>
      <w:r w:rsidR="00D56854">
        <w:t xml:space="preserve">Additionally, consultation and consent with consumers/representatives regarding risks in using </w:t>
      </w:r>
      <w:r w:rsidR="00DB1430">
        <w:t>psychotropic</w:t>
      </w:r>
      <w:r w:rsidR="00D56854">
        <w:t xml:space="preserve"> medications in </w:t>
      </w:r>
      <w:r w:rsidR="00DB1430">
        <w:t>relation</w:t>
      </w:r>
      <w:r w:rsidR="00D56854">
        <w:t xml:space="preserve"> to responsive behaviours should be documented to support informed consent. </w:t>
      </w:r>
    </w:p>
    <w:p w14:paraId="1534AE2A" w14:textId="18742222" w:rsidR="00D56854" w:rsidRPr="0093097C" w:rsidRDefault="00D56854" w:rsidP="00335DF1">
      <w:pPr>
        <w:pStyle w:val="ListBullet"/>
        <w:numPr>
          <w:ilvl w:val="0"/>
          <w:numId w:val="31"/>
        </w:numPr>
        <w:ind w:left="425" w:hanging="425"/>
        <w:rPr>
          <w:b/>
        </w:rPr>
      </w:pPr>
      <w:r w:rsidRPr="0093097C">
        <w:rPr>
          <w:b/>
        </w:rPr>
        <w:t>In relation to Standard 3 Requirement (3)(a)</w:t>
      </w:r>
      <w:r w:rsidR="00F76375" w:rsidRPr="0093097C">
        <w:rPr>
          <w:b/>
        </w:rPr>
        <w:t xml:space="preserve"> and (3)(b)</w:t>
      </w:r>
      <w:r w:rsidRPr="0093097C">
        <w:rPr>
          <w:b/>
        </w:rPr>
        <w:t>:</w:t>
      </w:r>
    </w:p>
    <w:p w14:paraId="3E24ECA0" w14:textId="1D241954" w:rsidR="00D56854" w:rsidRDefault="00D56854" w:rsidP="00B72323">
      <w:pPr>
        <w:pStyle w:val="ListBullet"/>
        <w:numPr>
          <w:ilvl w:val="1"/>
          <w:numId w:val="31"/>
        </w:numPr>
        <w:ind w:left="851" w:hanging="425"/>
      </w:pPr>
      <w:r>
        <w:t xml:space="preserve">Ensure staff are using best practice principles by </w:t>
      </w:r>
      <w:r w:rsidR="007D1758">
        <w:t xml:space="preserve">using </w:t>
      </w:r>
      <w:r w:rsidR="00DB1430">
        <w:t>psychotropic</w:t>
      </w:r>
      <w:r w:rsidR="007D1758">
        <w:t xml:space="preserve"> medications as a last resort after all other strategies have been exhausted when managing responsive behaviours. </w:t>
      </w:r>
    </w:p>
    <w:p w14:paraId="7A5B0732" w14:textId="0CEC7360" w:rsidR="007D1758" w:rsidRDefault="007D1758" w:rsidP="00B72323">
      <w:pPr>
        <w:pStyle w:val="ListBullet"/>
        <w:numPr>
          <w:ilvl w:val="1"/>
          <w:numId w:val="31"/>
        </w:numPr>
        <w:ind w:left="851" w:hanging="425"/>
      </w:pPr>
      <w:r>
        <w:t xml:space="preserve">Ensure staff </w:t>
      </w:r>
      <w:r w:rsidR="00735786">
        <w:t xml:space="preserve">are documenting </w:t>
      </w:r>
      <w:r w:rsidR="00DB1430">
        <w:t>alternatives</w:t>
      </w:r>
      <w:r w:rsidR="00735786">
        <w:t xml:space="preserve"> trialled before using psychotropic medications to manage responsive </w:t>
      </w:r>
      <w:r w:rsidR="00DB1430">
        <w:t>behaviours</w:t>
      </w:r>
      <w:r w:rsidR="00735786">
        <w:t>, including impact and outcome of the use of this medication.</w:t>
      </w:r>
    </w:p>
    <w:p w14:paraId="25EC60E4" w14:textId="787347F8" w:rsidR="001A4EE5" w:rsidRDefault="00F76375" w:rsidP="00B72323">
      <w:pPr>
        <w:pStyle w:val="ListBullet"/>
        <w:numPr>
          <w:ilvl w:val="1"/>
          <w:numId w:val="31"/>
        </w:numPr>
        <w:ind w:left="851" w:hanging="425"/>
      </w:pPr>
      <w:r>
        <w:t>Ensure staff are reviewing beha</w:t>
      </w:r>
      <w:r w:rsidR="001A4EE5">
        <w:t>v</w:t>
      </w:r>
      <w:r>
        <w:t>ioural management strategies where incidents impacting on other consumers occur</w:t>
      </w:r>
      <w:r w:rsidR="0047272D">
        <w:t xml:space="preserve">s </w:t>
      </w:r>
      <w:r w:rsidR="001A4EE5">
        <w:t>to ensure risks are effectively managed.</w:t>
      </w:r>
    </w:p>
    <w:p w14:paraId="2385C6D3" w14:textId="7E53EB71" w:rsidR="00735786" w:rsidRPr="003E0A33" w:rsidRDefault="001A4EE5" w:rsidP="00B72323">
      <w:pPr>
        <w:pStyle w:val="ListBullet"/>
        <w:numPr>
          <w:ilvl w:val="1"/>
          <w:numId w:val="31"/>
        </w:numPr>
        <w:ind w:left="851" w:hanging="425"/>
      </w:pPr>
      <w:r>
        <w:t xml:space="preserve">Ensure staff are reviewing </w:t>
      </w:r>
      <w:r w:rsidR="0047272D">
        <w:t>behaviour</w:t>
      </w:r>
      <w:r>
        <w:t xml:space="preserve"> management strategies where staff are </w:t>
      </w:r>
      <w:r w:rsidR="0047272D">
        <w:t>identifying</w:t>
      </w:r>
      <w:r>
        <w:t xml:space="preserve"> strategies have been ineffective, including the ineffective use of </w:t>
      </w:r>
      <w:r w:rsidR="00C76997">
        <w:t>psychotropic</w:t>
      </w:r>
      <w:r>
        <w:t xml:space="preserve"> medications, to ensure </w:t>
      </w:r>
      <w:r w:rsidR="00C76997">
        <w:t>risks</w:t>
      </w:r>
      <w:r w:rsidR="00335DF1">
        <w:t xml:space="preserve"> associated with consumers’ responsive </w:t>
      </w:r>
      <w:r w:rsidR="00C76997">
        <w:t>behaviours</w:t>
      </w:r>
      <w:r w:rsidR="00335DF1">
        <w:t xml:space="preserve"> are effectively managed and supports the health and well-being of consumers and others being impacted by incidents of physical aggression. </w:t>
      </w:r>
      <w:r w:rsidR="00F76375">
        <w:t xml:space="preserve"> </w:t>
      </w:r>
    </w:p>
    <w:p w14:paraId="750CD66F" w14:textId="77777777" w:rsidR="00C8458A" w:rsidRPr="00E830C7" w:rsidRDefault="00C8458A" w:rsidP="00C8458A"/>
    <w:p w14:paraId="4ABB5115" w14:textId="77777777" w:rsidR="00951570" w:rsidRPr="00095CD4" w:rsidRDefault="00951570" w:rsidP="00951570">
      <w:pPr>
        <w:pStyle w:val="ListBullet"/>
      </w:pPr>
      <w:bookmarkStart w:id="6" w:name="_GoBack"/>
      <w:bookmarkEnd w:id="6"/>
    </w:p>
    <w:sectPr w:rsidR="00951570" w:rsidRPr="00095CD4" w:rsidSect="00951570">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B5140" w14:textId="77777777" w:rsidR="00951570" w:rsidRDefault="00951570">
      <w:pPr>
        <w:spacing w:before="0" w:after="0" w:line="240" w:lineRule="auto"/>
      </w:pPr>
      <w:r>
        <w:separator/>
      </w:r>
    </w:p>
  </w:endnote>
  <w:endnote w:type="continuationSeparator" w:id="0">
    <w:p w14:paraId="4ABB5142" w14:textId="77777777" w:rsidR="00951570" w:rsidRDefault="0095157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B512B" w14:textId="77777777" w:rsidR="00951570" w:rsidRPr="009A1F1B" w:rsidRDefault="00951570" w:rsidP="0095157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ABB512C" w14:textId="77777777" w:rsidR="00951570" w:rsidRPr="00C72FFB" w:rsidRDefault="00951570" w:rsidP="0095157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Bethanie Gwelup</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4ABB512D" w14:textId="77777777" w:rsidR="00951570" w:rsidRPr="00C72FFB" w:rsidRDefault="00951570" w:rsidP="0095157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B512E" w14:textId="77777777" w:rsidR="00951570" w:rsidRPr="009A1F1B" w:rsidRDefault="00951570" w:rsidP="0095157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ABB512F" w14:textId="77777777" w:rsidR="00951570" w:rsidRPr="00C72FFB" w:rsidRDefault="00951570" w:rsidP="0095157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Bethanie Gwelup</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ABB5130" w14:textId="77777777" w:rsidR="00951570" w:rsidRPr="00A3716D" w:rsidRDefault="00951570" w:rsidP="0095157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B513C" w14:textId="77777777" w:rsidR="00951570" w:rsidRDefault="00951570">
      <w:pPr>
        <w:spacing w:before="0" w:after="0" w:line="240" w:lineRule="auto"/>
      </w:pPr>
      <w:r>
        <w:separator/>
      </w:r>
    </w:p>
  </w:footnote>
  <w:footnote w:type="continuationSeparator" w:id="0">
    <w:p w14:paraId="4ABB513E" w14:textId="77777777" w:rsidR="00951570" w:rsidRDefault="0095157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B512A" w14:textId="77777777" w:rsidR="00951570" w:rsidRDefault="00951570" w:rsidP="00951570">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ABB513C" wp14:editId="4ABB513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0023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B5139" w14:textId="77777777" w:rsidR="00951570" w:rsidRDefault="00951570" w:rsidP="00951570">
    <w:pPr>
      <w:tabs>
        <w:tab w:val="left" w:pos="3624"/>
      </w:tabs>
    </w:pPr>
    <w:r>
      <w:rPr>
        <w:noProof/>
        <w:color w:val="auto"/>
        <w:sz w:val="20"/>
      </w:rPr>
      <w:drawing>
        <wp:anchor distT="0" distB="0" distL="114300" distR="114300" simplePos="0" relativeHeight="251666432" behindDoc="1" locked="0" layoutInCell="1" allowOverlap="1" wp14:anchorId="4ABB514E" wp14:editId="4ABB514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7198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B513A" w14:textId="77777777" w:rsidR="00951570" w:rsidRDefault="00951570" w:rsidP="00951570">
    <w:pPr>
      <w:tabs>
        <w:tab w:val="left" w:pos="3624"/>
      </w:tabs>
    </w:pPr>
    <w:r>
      <w:rPr>
        <w:noProof/>
        <w:color w:val="auto"/>
        <w:sz w:val="20"/>
      </w:rPr>
      <w:drawing>
        <wp:anchor distT="0" distB="0" distL="114300" distR="114300" simplePos="0" relativeHeight="251667456" behindDoc="1" locked="0" layoutInCell="1" allowOverlap="1" wp14:anchorId="4ABB5150" wp14:editId="4ABB515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3173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B513B" w14:textId="77777777" w:rsidR="00951570" w:rsidRDefault="00951570" w:rsidP="00951570">
    <w:pPr>
      <w:tabs>
        <w:tab w:val="left" w:pos="3624"/>
      </w:tabs>
    </w:pPr>
    <w:r>
      <w:rPr>
        <w:noProof/>
        <w:color w:val="auto"/>
        <w:sz w:val="20"/>
      </w:rPr>
      <w:drawing>
        <wp:anchor distT="0" distB="0" distL="114300" distR="114300" simplePos="0" relativeHeight="251668480" behindDoc="1" locked="0" layoutInCell="1" allowOverlap="1" wp14:anchorId="4ABB5152" wp14:editId="4ABB515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4555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B5131" w14:textId="77777777" w:rsidR="00951570" w:rsidRDefault="00951570">
    <w:pPr>
      <w:pStyle w:val="Header"/>
    </w:pPr>
    <w:r w:rsidRPr="003C6EC2">
      <w:rPr>
        <w:rFonts w:eastAsia="Calibri"/>
        <w:noProof/>
      </w:rPr>
      <w:drawing>
        <wp:anchor distT="0" distB="0" distL="114300" distR="114300" simplePos="0" relativeHeight="251669504" behindDoc="1" locked="0" layoutInCell="1" allowOverlap="1" wp14:anchorId="4ABB513E" wp14:editId="4ABB513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13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B5132" w14:textId="77777777" w:rsidR="00951570" w:rsidRDefault="00951570" w:rsidP="00951570">
    <w:r>
      <w:rPr>
        <w:noProof/>
        <w:color w:val="auto"/>
        <w:sz w:val="20"/>
      </w:rPr>
      <w:drawing>
        <wp:anchor distT="0" distB="0" distL="114300" distR="114300" simplePos="0" relativeHeight="251660288" behindDoc="1" locked="0" layoutInCell="1" allowOverlap="1" wp14:anchorId="4ABB5140" wp14:editId="4ABB514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2837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B5133" w14:textId="77777777" w:rsidR="00951570" w:rsidRDefault="00951570" w:rsidP="00951570">
    <w:r>
      <w:rPr>
        <w:noProof/>
        <w:color w:val="auto"/>
        <w:sz w:val="20"/>
      </w:rPr>
      <w:drawing>
        <wp:anchor distT="0" distB="0" distL="114300" distR="114300" simplePos="0" relativeHeight="251659264" behindDoc="1" locked="0" layoutInCell="1" allowOverlap="1" wp14:anchorId="4ABB5142" wp14:editId="4ABB514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2564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B5134" w14:textId="77777777" w:rsidR="00951570" w:rsidRDefault="00951570" w:rsidP="00951570">
    <w:r>
      <w:rPr>
        <w:noProof/>
        <w:color w:val="auto"/>
        <w:sz w:val="20"/>
      </w:rPr>
      <w:drawing>
        <wp:anchor distT="0" distB="0" distL="114300" distR="114300" simplePos="0" relativeHeight="251661312" behindDoc="1" locked="0" layoutInCell="1" allowOverlap="1" wp14:anchorId="4ABB5144" wp14:editId="4ABB514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728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B5135" w14:textId="77777777" w:rsidR="00951570" w:rsidRDefault="00951570" w:rsidP="00951570">
    <w:r>
      <w:rPr>
        <w:noProof/>
        <w:color w:val="auto"/>
        <w:sz w:val="20"/>
      </w:rPr>
      <w:drawing>
        <wp:anchor distT="0" distB="0" distL="114300" distR="114300" simplePos="0" relativeHeight="251662336" behindDoc="1" locked="0" layoutInCell="1" allowOverlap="1" wp14:anchorId="4ABB5146" wp14:editId="4ABB514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6777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B5136" w14:textId="77777777" w:rsidR="00951570" w:rsidRDefault="00951570" w:rsidP="00951570">
    <w:r>
      <w:rPr>
        <w:noProof/>
        <w:color w:val="auto"/>
        <w:sz w:val="20"/>
      </w:rPr>
      <w:drawing>
        <wp:anchor distT="0" distB="0" distL="114300" distR="114300" simplePos="0" relativeHeight="251663360" behindDoc="1" locked="0" layoutInCell="1" allowOverlap="1" wp14:anchorId="4ABB5148" wp14:editId="4ABB514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9632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B5137" w14:textId="77777777" w:rsidR="00951570" w:rsidRDefault="00951570" w:rsidP="00951570">
    <w:r>
      <w:rPr>
        <w:noProof/>
        <w:color w:val="auto"/>
        <w:sz w:val="20"/>
      </w:rPr>
      <w:drawing>
        <wp:anchor distT="0" distB="0" distL="114300" distR="114300" simplePos="0" relativeHeight="251664384" behindDoc="1" locked="0" layoutInCell="1" allowOverlap="1" wp14:anchorId="4ABB514A" wp14:editId="4ABB514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9246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B5138" w14:textId="77777777" w:rsidR="00951570" w:rsidRDefault="00951570" w:rsidP="00951570">
    <w:pPr>
      <w:tabs>
        <w:tab w:val="left" w:pos="3624"/>
      </w:tabs>
    </w:pPr>
    <w:r>
      <w:rPr>
        <w:noProof/>
        <w:color w:val="auto"/>
        <w:sz w:val="20"/>
      </w:rPr>
      <w:drawing>
        <wp:anchor distT="0" distB="0" distL="114300" distR="114300" simplePos="0" relativeHeight="251665408" behindDoc="1" locked="0" layoutInCell="1" allowOverlap="1" wp14:anchorId="4ABB514C" wp14:editId="4ABB514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5645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331BD"/>
    <w:multiLevelType w:val="hybridMultilevel"/>
    <w:tmpl w:val="D71E2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95C6E"/>
    <w:multiLevelType w:val="hybridMultilevel"/>
    <w:tmpl w:val="4F9A46CC"/>
    <w:lvl w:ilvl="0" w:tplc="6D2A7096">
      <w:start w:val="1"/>
      <w:numFmt w:val="bullet"/>
      <w:pStyle w:val="ListParagraph"/>
      <w:lvlText w:val=""/>
      <w:lvlJc w:val="left"/>
      <w:pPr>
        <w:ind w:left="1440" w:hanging="360"/>
      </w:pPr>
      <w:rPr>
        <w:rFonts w:ascii="Symbol" w:hAnsi="Symbol" w:hint="default"/>
        <w:color w:val="auto"/>
      </w:rPr>
    </w:lvl>
    <w:lvl w:ilvl="1" w:tplc="9970EBEA" w:tentative="1">
      <w:start w:val="1"/>
      <w:numFmt w:val="bullet"/>
      <w:lvlText w:val="o"/>
      <w:lvlJc w:val="left"/>
      <w:pPr>
        <w:ind w:left="2160" w:hanging="360"/>
      </w:pPr>
      <w:rPr>
        <w:rFonts w:ascii="Courier New" w:hAnsi="Courier New" w:cs="Courier New" w:hint="default"/>
      </w:rPr>
    </w:lvl>
    <w:lvl w:ilvl="2" w:tplc="F5C62D56" w:tentative="1">
      <w:start w:val="1"/>
      <w:numFmt w:val="bullet"/>
      <w:lvlText w:val=""/>
      <w:lvlJc w:val="left"/>
      <w:pPr>
        <w:ind w:left="2880" w:hanging="360"/>
      </w:pPr>
      <w:rPr>
        <w:rFonts w:ascii="Wingdings" w:hAnsi="Wingdings" w:hint="default"/>
      </w:rPr>
    </w:lvl>
    <w:lvl w:ilvl="3" w:tplc="963274A2" w:tentative="1">
      <w:start w:val="1"/>
      <w:numFmt w:val="bullet"/>
      <w:lvlText w:val=""/>
      <w:lvlJc w:val="left"/>
      <w:pPr>
        <w:ind w:left="3600" w:hanging="360"/>
      </w:pPr>
      <w:rPr>
        <w:rFonts w:ascii="Symbol" w:hAnsi="Symbol" w:hint="default"/>
      </w:rPr>
    </w:lvl>
    <w:lvl w:ilvl="4" w:tplc="EFC298FE" w:tentative="1">
      <w:start w:val="1"/>
      <w:numFmt w:val="bullet"/>
      <w:lvlText w:val="o"/>
      <w:lvlJc w:val="left"/>
      <w:pPr>
        <w:ind w:left="4320" w:hanging="360"/>
      </w:pPr>
      <w:rPr>
        <w:rFonts w:ascii="Courier New" w:hAnsi="Courier New" w:cs="Courier New" w:hint="default"/>
      </w:rPr>
    </w:lvl>
    <w:lvl w:ilvl="5" w:tplc="C57834AC" w:tentative="1">
      <w:start w:val="1"/>
      <w:numFmt w:val="bullet"/>
      <w:lvlText w:val=""/>
      <w:lvlJc w:val="left"/>
      <w:pPr>
        <w:ind w:left="5040" w:hanging="360"/>
      </w:pPr>
      <w:rPr>
        <w:rFonts w:ascii="Wingdings" w:hAnsi="Wingdings" w:hint="default"/>
      </w:rPr>
    </w:lvl>
    <w:lvl w:ilvl="6" w:tplc="064ABBBA" w:tentative="1">
      <w:start w:val="1"/>
      <w:numFmt w:val="bullet"/>
      <w:lvlText w:val=""/>
      <w:lvlJc w:val="left"/>
      <w:pPr>
        <w:ind w:left="5760" w:hanging="360"/>
      </w:pPr>
      <w:rPr>
        <w:rFonts w:ascii="Symbol" w:hAnsi="Symbol" w:hint="default"/>
      </w:rPr>
    </w:lvl>
    <w:lvl w:ilvl="7" w:tplc="64CC42BE" w:tentative="1">
      <w:start w:val="1"/>
      <w:numFmt w:val="bullet"/>
      <w:lvlText w:val="o"/>
      <w:lvlJc w:val="left"/>
      <w:pPr>
        <w:ind w:left="6480" w:hanging="360"/>
      </w:pPr>
      <w:rPr>
        <w:rFonts w:ascii="Courier New" w:hAnsi="Courier New" w:cs="Courier New" w:hint="default"/>
      </w:rPr>
    </w:lvl>
    <w:lvl w:ilvl="8" w:tplc="DE04ED8A" w:tentative="1">
      <w:start w:val="1"/>
      <w:numFmt w:val="bullet"/>
      <w:lvlText w:val=""/>
      <w:lvlJc w:val="left"/>
      <w:pPr>
        <w:ind w:left="7200" w:hanging="360"/>
      </w:pPr>
      <w:rPr>
        <w:rFonts w:ascii="Wingdings" w:hAnsi="Wingdings" w:hint="default"/>
      </w:rPr>
    </w:lvl>
  </w:abstractNum>
  <w:abstractNum w:abstractNumId="2" w15:restartNumberingAfterBreak="0">
    <w:nsid w:val="1C4B0FDE"/>
    <w:multiLevelType w:val="hybridMultilevel"/>
    <w:tmpl w:val="D4A096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583C49"/>
    <w:multiLevelType w:val="hybridMultilevel"/>
    <w:tmpl w:val="5504F770"/>
    <w:lvl w:ilvl="0" w:tplc="DF58CB0A">
      <w:start w:val="1"/>
      <w:numFmt w:val="lowerRoman"/>
      <w:lvlText w:val="(%1)"/>
      <w:lvlJc w:val="left"/>
      <w:pPr>
        <w:ind w:left="1080" w:hanging="720"/>
      </w:pPr>
      <w:rPr>
        <w:rFonts w:hint="default"/>
      </w:rPr>
    </w:lvl>
    <w:lvl w:ilvl="1" w:tplc="BBBCD1E8" w:tentative="1">
      <w:start w:val="1"/>
      <w:numFmt w:val="lowerLetter"/>
      <w:lvlText w:val="%2."/>
      <w:lvlJc w:val="left"/>
      <w:pPr>
        <w:ind w:left="1440" w:hanging="360"/>
      </w:pPr>
    </w:lvl>
    <w:lvl w:ilvl="2" w:tplc="2AA0B1C2" w:tentative="1">
      <w:start w:val="1"/>
      <w:numFmt w:val="lowerRoman"/>
      <w:lvlText w:val="%3."/>
      <w:lvlJc w:val="right"/>
      <w:pPr>
        <w:ind w:left="2160" w:hanging="180"/>
      </w:pPr>
    </w:lvl>
    <w:lvl w:ilvl="3" w:tplc="F8AEF804" w:tentative="1">
      <w:start w:val="1"/>
      <w:numFmt w:val="decimal"/>
      <w:lvlText w:val="%4."/>
      <w:lvlJc w:val="left"/>
      <w:pPr>
        <w:ind w:left="2880" w:hanging="360"/>
      </w:pPr>
    </w:lvl>
    <w:lvl w:ilvl="4" w:tplc="587CFC8E" w:tentative="1">
      <w:start w:val="1"/>
      <w:numFmt w:val="lowerLetter"/>
      <w:lvlText w:val="%5."/>
      <w:lvlJc w:val="left"/>
      <w:pPr>
        <w:ind w:left="3600" w:hanging="360"/>
      </w:pPr>
    </w:lvl>
    <w:lvl w:ilvl="5" w:tplc="5AF6F8F0" w:tentative="1">
      <w:start w:val="1"/>
      <w:numFmt w:val="lowerRoman"/>
      <w:lvlText w:val="%6."/>
      <w:lvlJc w:val="right"/>
      <w:pPr>
        <w:ind w:left="4320" w:hanging="180"/>
      </w:pPr>
    </w:lvl>
    <w:lvl w:ilvl="6" w:tplc="95F09682" w:tentative="1">
      <w:start w:val="1"/>
      <w:numFmt w:val="decimal"/>
      <w:lvlText w:val="%7."/>
      <w:lvlJc w:val="left"/>
      <w:pPr>
        <w:ind w:left="5040" w:hanging="360"/>
      </w:pPr>
    </w:lvl>
    <w:lvl w:ilvl="7" w:tplc="88A231E8" w:tentative="1">
      <w:start w:val="1"/>
      <w:numFmt w:val="lowerLetter"/>
      <w:lvlText w:val="%8."/>
      <w:lvlJc w:val="left"/>
      <w:pPr>
        <w:ind w:left="5760" w:hanging="360"/>
      </w:pPr>
    </w:lvl>
    <w:lvl w:ilvl="8" w:tplc="1FEE623E" w:tentative="1">
      <w:start w:val="1"/>
      <w:numFmt w:val="lowerRoman"/>
      <w:lvlText w:val="%9."/>
      <w:lvlJc w:val="right"/>
      <w:pPr>
        <w:ind w:left="6480" w:hanging="180"/>
      </w:pPr>
    </w:lvl>
  </w:abstractNum>
  <w:abstractNum w:abstractNumId="4" w15:restartNumberingAfterBreak="0">
    <w:nsid w:val="1F995BBA"/>
    <w:multiLevelType w:val="hybridMultilevel"/>
    <w:tmpl w:val="6DFE0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830217"/>
    <w:multiLevelType w:val="hybridMultilevel"/>
    <w:tmpl w:val="AF20C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910886"/>
    <w:multiLevelType w:val="hybridMultilevel"/>
    <w:tmpl w:val="5504F770"/>
    <w:lvl w:ilvl="0" w:tplc="91CA9950">
      <w:start w:val="1"/>
      <w:numFmt w:val="lowerRoman"/>
      <w:lvlText w:val="(%1)"/>
      <w:lvlJc w:val="left"/>
      <w:pPr>
        <w:ind w:left="1080" w:hanging="720"/>
      </w:pPr>
      <w:rPr>
        <w:rFonts w:hint="default"/>
      </w:rPr>
    </w:lvl>
    <w:lvl w:ilvl="1" w:tplc="11D4588C" w:tentative="1">
      <w:start w:val="1"/>
      <w:numFmt w:val="lowerLetter"/>
      <w:lvlText w:val="%2."/>
      <w:lvlJc w:val="left"/>
      <w:pPr>
        <w:ind w:left="1440" w:hanging="360"/>
      </w:pPr>
    </w:lvl>
    <w:lvl w:ilvl="2" w:tplc="87F8CD6E" w:tentative="1">
      <w:start w:val="1"/>
      <w:numFmt w:val="lowerRoman"/>
      <w:lvlText w:val="%3."/>
      <w:lvlJc w:val="right"/>
      <w:pPr>
        <w:ind w:left="2160" w:hanging="180"/>
      </w:pPr>
    </w:lvl>
    <w:lvl w:ilvl="3" w:tplc="9A36AEC0" w:tentative="1">
      <w:start w:val="1"/>
      <w:numFmt w:val="decimal"/>
      <w:lvlText w:val="%4."/>
      <w:lvlJc w:val="left"/>
      <w:pPr>
        <w:ind w:left="2880" w:hanging="360"/>
      </w:pPr>
    </w:lvl>
    <w:lvl w:ilvl="4" w:tplc="7EEEE2AA" w:tentative="1">
      <w:start w:val="1"/>
      <w:numFmt w:val="lowerLetter"/>
      <w:lvlText w:val="%5."/>
      <w:lvlJc w:val="left"/>
      <w:pPr>
        <w:ind w:left="3600" w:hanging="360"/>
      </w:pPr>
    </w:lvl>
    <w:lvl w:ilvl="5" w:tplc="13F86318" w:tentative="1">
      <w:start w:val="1"/>
      <w:numFmt w:val="lowerRoman"/>
      <w:lvlText w:val="%6."/>
      <w:lvlJc w:val="right"/>
      <w:pPr>
        <w:ind w:left="4320" w:hanging="180"/>
      </w:pPr>
    </w:lvl>
    <w:lvl w:ilvl="6" w:tplc="2B06F92E" w:tentative="1">
      <w:start w:val="1"/>
      <w:numFmt w:val="decimal"/>
      <w:lvlText w:val="%7."/>
      <w:lvlJc w:val="left"/>
      <w:pPr>
        <w:ind w:left="5040" w:hanging="360"/>
      </w:pPr>
    </w:lvl>
    <w:lvl w:ilvl="7" w:tplc="F3B27AB2" w:tentative="1">
      <w:start w:val="1"/>
      <w:numFmt w:val="lowerLetter"/>
      <w:lvlText w:val="%8."/>
      <w:lvlJc w:val="left"/>
      <w:pPr>
        <w:ind w:left="5760" w:hanging="360"/>
      </w:pPr>
    </w:lvl>
    <w:lvl w:ilvl="8" w:tplc="99CE0A32" w:tentative="1">
      <w:start w:val="1"/>
      <w:numFmt w:val="lowerRoman"/>
      <w:lvlText w:val="%9."/>
      <w:lvlJc w:val="right"/>
      <w:pPr>
        <w:ind w:left="6480" w:hanging="180"/>
      </w:pPr>
    </w:lvl>
  </w:abstractNum>
  <w:abstractNum w:abstractNumId="7" w15:restartNumberingAfterBreak="0">
    <w:nsid w:val="231358A5"/>
    <w:multiLevelType w:val="hybridMultilevel"/>
    <w:tmpl w:val="137CBE9A"/>
    <w:lvl w:ilvl="0" w:tplc="537662D6">
      <w:start w:val="1"/>
      <w:numFmt w:val="lowerLetter"/>
      <w:lvlText w:val="(%1)"/>
      <w:lvlJc w:val="left"/>
      <w:pPr>
        <w:ind w:left="360" w:hanging="360"/>
      </w:pPr>
      <w:rPr>
        <w:rFonts w:hint="default"/>
      </w:rPr>
    </w:lvl>
    <w:lvl w:ilvl="1" w:tplc="097C406A" w:tentative="1">
      <w:start w:val="1"/>
      <w:numFmt w:val="lowerLetter"/>
      <w:lvlText w:val="%2."/>
      <w:lvlJc w:val="left"/>
      <w:pPr>
        <w:ind w:left="1080" w:hanging="360"/>
      </w:pPr>
    </w:lvl>
    <w:lvl w:ilvl="2" w:tplc="8E723DC8" w:tentative="1">
      <w:start w:val="1"/>
      <w:numFmt w:val="lowerRoman"/>
      <w:lvlText w:val="%3."/>
      <w:lvlJc w:val="right"/>
      <w:pPr>
        <w:ind w:left="1800" w:hanging="180"/>
      </w:pPr>
    </w:lvl>
    <w:lvl w:ilvl="3" w:tplc="70F6002A" w:tentative="1">
      <w:start w:val="1"/>
      <w:numFmt w:val="decimal"/>
      <w:lvlText w:val="%4."/>
      <w:lvlJc w:val="left"/>
      <w:pPr>
        <w:ind w:left="2520" w:hanging="360"/>
      </w:pPr>
    </w:lvl>
    <w:lvl w:ilvl="4" w:tplc="AC70BEC4" w:tentative="1">
      <w:start w:val="1"/>
      <w:numFmt w:val="lowerLetter"/>
      <w:lvlText w:val="%5."/>
      <w:lvlJc w:val="left"/>
      <w:pPr>
        <w:ind w:left="3240" w:hanging="360"/>
      </w:pPr>
    </w:lvl>
    <w:lvl w:ilvl="5" w:tplc="ED6CD920" w:tentative="1">
      <w:start w:val="1"/>
      <w:numFmt w:val="lowerRoman"/>
      <w:lvlText w:val="%6."/>
      <w:lvlJc w:val="right"/>
      <w:pPr>
        <w:ind w:left="3960" w:hanging="180"/>
      </w:pPr>
    </w:lvl>
    <w:lvl w:ilvl="6" w:tplc="5DA4E232" w:tentative="1">
      <w:start w:val="1"/>
      <w:numFmt w:val="decimal"/>
      <w:lvlText w:val="%7."/>
      <w:lvlJc w:val="left"/>
      <w:pPr>
        <w:ind w:left="4680" w:hanging="360"/>
      </w:pPr>
    </w:lvl>
    <w:lvl w:ilvl="7" w:tplc="36B29A54" w:tentative="1">
      <w:start w:val="1"/>
      <w:numFmt w:val="lowerLetter"/>
      <w:lvlText w:val="%8."/>
      <w:lvlJc w:val="left"/>
      <w:pPr>
        <w:ind w:left="5400" w:hanging="360"/>
      </w:pPr>
    </w:lvl>
    <w:lvl w:ilvl="8" w:tplc="3440D878" w:tentative="1">
      <w:start w:val="1"/>
      <w:numFmt w:val="lowerRoman"/>
      <w:lvlText w:val="%9."/>
      <w:lvlJc w:val="right"/>
      <w:pPr>
        <w:ind w:left="6120" w:hanging="180"/>
      </w:pPr>
    </w:lvl>
  </w:abstractNum>
  <w:abstractNum w:abstractNumId="8" w15:restartNumberingAfterBreak="0">
    <w:nsid w:val="32105F60"/>
    <w:multiLevelType w:val="hybridMultilevel"/>
    <w:tmpl w:val="49A21BE0"/>
    <w:lvl w:ilvl="0" w:tplc="561E1634">
      <w:start w:val="1"/>
      <w:numFmt w:val="decimal"/>
      <w:lvlText w:val="%1."/>
      <w:lvlJc w:val="left"/>
      <w:pPr>
        <w:ind w:left="360" w:hanging="360"/>
      </w:pPr>
      <w:rPr>
        <w:rFonts w:hint="default"/>
      </w:rPr>
    </w:lvl>
    <w:lvl w:ilvl="1" w:tplc="10E69A6E" w:tentative="1">
      <w:start w:val="1"/>
      <w:numFmt w:val="lowerLetter"/>
      <w:lvlText w:val="%2."/>
      <w:lvlJc w:val="left"/>
      <w:pPr>
        <w:ind w:left="1080" w:hanging="360"/>
      </w:pPr>
    </w:lvl>
    <w:lvl w:ilvl="2" w:tplc="F928FE9E" w:tentative="1">
      <w:start w:val="1"/>
      <w:numFmt w:val="lowerRoman"/>
      <w:lvlText w:val="%3."/>
      <w:lvlJc w:val="right"/>
      <w:pPr>
        <w:ind w:left="1800" w:hanging="180"/>
      </w:pPr>
    </w:lvl>
    <w:lvl w:ilvl="3" w:tplc="78E6B4E2" w:tentative="1">
      <w:start w:val="1"/>
      <w:numFmt w:val="decimal"/>
      <w:lvlText w:val="%4."/>
      <w:lvlJc w:val="left"/>
      <w:pPr>
        <w:ind w:left="2520" w:hanging="360"/>
      </w:pPr>
    </w:lvl>
    <w:lvl w:ilvl="4" w:tplc="DD826104" w:tentative="1">
      <w:start w:val="1"/>
      <w:numFmt w:val="lowerLetter"/>
      <w:lvlText w:val="%5."/>
      <w:lvlJc w:val="left"/>
      <w:pPr>
        <w:ind w:left="3240" w:hanging="360"/>
      </w:pPr>
    </w:lvl>
    <w:lvl w:ilvl="5" w:tplc="552AC20A" w:tentative="1">
      <w:start w:val="1"/>
      <w:numFmt w:val="lowerRoman"/>
      <w:lvlText w:val="%6."/>
      <w:lvlJc w:val="right"/>
      <w:pPr>
        <w:ind w:left="3960" w:hanging="180"/>
      </w:pPr>
    </w:lvl>
    <w:lvl w:ilvl="6" w:tplc="943AF502" w:tentative="1">
      <w:start w:val="1"/>
      <w:numFmt w:val="decimal"/>
      <w:lvlText w:val="%7."/>
      <w:lvlJc w:val="left"/>
      <w:pPr>
        <w:ind w:left="4680" w:hanging="360"/>
      </w:pPr>
    </w:lvl>
    <w:lvl w:ilvl="7" w:tplc="F4E80310" w:tentative="1">
      <w:start w:val="1"/>
      <w:numFmt w:val="lowerLetter"/>
      <w:lvlText w:val="%8."/>
      <w:lvlJc w:val="left"/>
      <w:pPr>
        <w:ind w:left="5400" w:hanging="360"/>
      </w:pPr>
    </w:lvl>
    <w:lvl w:ilvl="8" w:tplc="B624FD5E"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CBAE81D6">
      <w:start w:val="1"/>
      <w:numFmt w:val="decimal"/>
      <w:lvlText w:val="%1."/>
      <w:lvlJc w:val="left"/>
      <w:pPr>
        <w:ind w:left="360" w:hanging="360"/>
      </w:pPr>
      <w:rPr>
        <w:rFonts w:hint="default"/>
      </w:rPr>
    </w:lvl>
    <w:lvl w:ilvl="1" w:tplc="8B06D186" w:tentative="1">
      <w:start w:val="1"/>
      <w:numFmt w:val="lowerLetter"/>
      <w:lvlText w:val="%2."/>
      <w:lvlJc w:val="left"/>
      <w:pPr>
        <w:ind w:left="1080" w:hanging="360"/>
      </w:pPr>
    </w:lvl>
    <w:lvl w:ilvl="2" w:tplc="82906B9A" w:tentative="1">
      <w:start w:val="1"/>
      <w:numFmt w:val="lowerRoman"/>
      <w:lvlText w:val="%3."/>
      <w:lvlJc w:val="right"/>
      <w:pPr>
        <w:ind w:left="1800" w:hanging="180"/>
      </w:pPr>
    </w:lvl>
    <w:lvl w:ilvl="3" w:tplc="5DEE07B2" w:tentative="1">
      <w:start w:val="1"/>
      <w:numFmt w:val="decimal"/>
      <w:lvlText w:val="%4."/>
      <w:lvlJc w:val="left"/>
      <w:pPr>
        <w:ind w:left="2520" w:hanging="360"/>
      </w:pPr>
    </w:lvl>
    <w:lvl w:ilvl="4" w:tplc="9C66A1C4" w:tentative="1">
      <w:start w:val="1"/>
      <w:numFmt w:val="lowerLetter"/>
      <w:lvlText w:val="%5."/>
      <w:lvlJc w:val="left"/>
      <w:pPr>
        <w:ind w:left="3240" w:hanging="360"/>
      </w:pPr>
    </w:lvl>
    <w:lvl w:ilvl="5" w:tplc="8D520844" w:tentative="1">
      <w:start w:val="1"/>
      <w:numFmt w:val="lowerRoman"/>
      <w:lvlText w:val="%6."/>
      <w:lvlJc w:val="right"/>
      <w:pPr>
        <w:ind w:left="3960" w:hanging="180"/>
      </w:pPr>
    </w:lvl>
    <w:lvl w:ilvl="6" w:tplc="5C9C5E0C" w:tentative="1">
      <w:start w:val="1"/>
      <w:numFmt w:val="decimal"/>
      <w:lvlText w:val="%7."/>
      <w:lvlJc w:val="left"/>
      <w:pPr>
        <w:ind w:left="4680" w:hanging="360"/>
      </w:pPr>
    </w:lvl>
    <w:lvl w:ilvl="7" w:tplc="90163056" w:tentative="1">
      <w:start w:val="1"/>
      <w:numFmt w:val="lowerLetter"/>
      <w:lvlText w:val="%8."/>
      <w:lvlJc w:val="left"/>
      <w:pPr>
        <w:ind w:left="5400" w:hanging="360"/>
      </w:pPr>
    </w:lvl>
    <w:lvl w:ilvl="8" w:tplc="9DBE02BA" w:tentative="1">
      <w:start w:val="1"/>
      <w:numFmt w:val="lowerRoman"/>
      <w:lvlText w:val="%9."/>
      <w:lvlJc w:val="right"/>
      <w:pPr>
        <w:ind w:left="6120" w:hanging="180"/>
      </w:pPr>
    </w:lvl>
  </w:abstractNum>
  <w:abstractNum w:abstractNumId="10" w15:restartNumberingAfterBreak="0">
    <w:nsid w:val="3722511A"/>
    <w:multiLevelType w:val="hybridMultilevel"/>
    <w:tmpl w:val="5504F770"/>
    <w:lvl w:ilvl="0" w:tplc="8A80E2F6">
      <w:start w:val="1"/>
      <w:numFmt w:val="lowerRoman"/>
      <w:lvlText w:val="(%1)"/>
      <w:lvlJc w:val="left"/>
      <w:pPr>
        <w:ind w:left="1080" w:hanging="720"/>
      </w:pPr>
      <w:rPr>
        <w:rFonts w:hint="default"/>
      </w:rPr>
    </w:lvl>
    <w:lvl w:ilvl="1" w:tplc="A50899CC" w:tentative="1">
      <w:start w:val="1"/>
      <w:numFmt w:val="lowerLetter"/>
      <w:lvlText w:val="%2."/>
      <w:lvlJc w:val="left"/>
      <w:pPr>
        <w:ind w:left="1440" w:hanging="360"/>
      </w:pPr>
    </w:lvl>
    <w:lvl w:ilvl="2" w:tplc="C09EE69C" w:tentative="1">
      <w:start w:val="1"/>
      <w:numFmt w:val="lowerRoman"/>
      <w:lvlText w:val="%3."/>
      <w:lvlJc w:val="right"/>
      <w:pPr>
        <w:ind w:left="2160" w:hanging="180"/>
      </w:pPr>
    </w:lvl>
    <w:lvl w:ilvl="3" w:tplc="913AD72A" w:tentative="1">
      <w:start w:val="1"/>
      <w:numFmt w:val="decimal"/>
      <w:lvlText w:val="%4."/>
      <w:lvlJc w:val="left"/>
      <w:pPr>
        <w:ind w:left="2880" w:hanging="360"/>
      </w:pPr>
    </w:lvl>
    <w:lvl w:ilvl="4" w:tplc="0CB498FA" w:tentative="1">
      <w:start w:val="1"/>
      <w:numFmt w:val="lowerLetter"/>
      <w:lvlText w:val="%5."/>
      <w:lvlJc w:val="left"/>
      <w:pPr>
        <w:ind w:left="3600" w:hanging="360"/>
      </w:pPr>
    </w:lvl>
    <w:lvl w:ilvl="5" w:tplc="14AC64B2" w:tentative="1">
      <w:start w:val="1"/>
      <w:numFmt w:val="lowerRoman"/>
      <w:lvlText w:val="%6."/>
      <w:lvlJc w:val="right"/>
      <w:pPr>
        <w:ind w:left="4320" w:hanging="180"/>
      </w:pPr>
    </w:lvl>
    <w:lvl w:ilvl="6" w:tplc="8E62BC40" w:tentative="1">
      <w:start w:val="1"/>
      <w:numFmt w:val="decimal"/>
      <w:lvlText w:val="%7."/>
      <w:lvlJc w:val="left"/>
      <w:pPr>
        <w:ind w:left="5040" w:hanging="360"/>
      </w:pPr>
    </w:lvl>
    <w:lvl w:ilvl="7" w:tplc="8C4A90D8" w:tentative="1">
      <w:start w:val="1"/>
      <w:numFmt w:val="lowerLetter"/>
      <w:lvlText w:val="%8."/>
      <w:lvlJc w:val="left"/>
      <w:pPr>
        <w:ind w:left="5760" w:hanging="360"/>
      </w:pPr>
    </w:lvl>
    <w:lvl w:ilvl="8" w:tplc="5C1E5DBE"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9BCE9554">
      <w:start w:val="1"/>
      <w:numFmt w:val="bullet"/>
      <w:lvlText w:val=""/>
      <w:lvlJc w:val="left"/>
      <w:pPr>
        <w:ind w:left="720" w:hanging="360"/>
      </w:pPr>
      <w:rPr>
        <w:rFonts w:ascii="Symbol" w:hAnsi="Symbol" w:hint="default"/>
      </w:rPr>
    </w:lvl>
    <w:lvl w:ilvl="1" w:tplc="4D9E3964">
      <w:start w:val="1"/>
      <w:numFmt w:val="bullet"/>
      <w:lvlText w:val="o"/>
      <w:lvlJc w:val="left"/>
      <w:pPr>
        <w:ind w:left="1440" w:hanging="360"/>
      </w:pPr>
      <w:rPr>
        <w:rFonts w:ascii="Courier New" w:hAnsi="Courier New" w:cs="Courier New" w:hint="default"/>
      </w:rPr>
    </w:lvl>
    <w:lvl w:ilvl="2" w:tplc="16D2E30A">
      <w:start w:val="1"/>
      <w:numFmt w:val="bullet"/>
      <w:lvlText w:val=""/>
      <w:lvlJc w:val="left"/>
      <w:pPr>
        <w:ind w:left="2160" w:hanging="360"/>
      </w:pPr>
      <w:rPr>
        <w:rFonts w:ascii="Wingdings" w:hAnsi="Wingdings" w:hint="default"/>
      </w:rPr>
    </w:lvl>
    <w:lvl w:ilvl="3" w:tplc="95E61474">
      <w:start w:val="1"/>
      <w:numFmt w:val="bullet"/>
      <w:lvlText w:val=""/>
      <w:lvlJc w:val="left"/>
      <w:pPr>
        <w:ind w:left="2880" w:hanging="360"/>
      </w:pPr>
      <w:rPr>
        <w:rFonts w:ascii="Symbol" w:hAnsi="Symbol" w:hint="default"/>
      </w:rPr>
    </w:lvl>
    <w:lvl w:ilvl="4" w:tplc="2C700F3E">
      <w:start w:val="1"/>
      <w:numFmt w:val="bullet"/>
      <w:lvlText w:val="o"/>
      <w:lvlJc w:val="left"/>
      <w:pPr>
        <w:ind w:left="3600" w:hanging="360"/>
      </w:pPr>
      <w:rPr>
        <w:rFonts w:ascii="Courier New" w:hAnsi="Courier New" w:cs="Courier New" w:hint="default"/>
      </w:rPr>
    </w:lvl>
    <w:lvl w:ilvl="5" w:tplc="3B6AB508">
      <w:start w:val="1"/>
      <w:numFmt w:val="bullet"/>
      <w:pStyle w:val="ListBullet3"/>
      <w:lvlText w:val=""/>
      <w:lvlJc w:val="left"/>
      <w:pPr>
        <w:ind w:left="4320" w:hanging="360"/>
      </w:pPr>
      <w:rPr>
        <w:rFonts w:ascii="Wingdings" w:hAnsi="Wingdings" w:hint="default"/>
      </w:rPr>
    </w:lvl>
    <w:lvl w:ilvl="6" w:tplc="8D5A5A5C">
      <w:start w:val="1"/>
      <w:numFmt w:val="bullet"/>
      <w:lvlText w:val=""/>
      <w:lvlJc w:val="left"/>
      <w:pPr>
        <w:ind w:left="5040" w:hanging="360"/>
      </w:pPr>
      <w:rPr>
        <w:rFonts w:ascii="Symbol" w:hAnsi="Symbol" w:hint="default"/>
      </w:rPr>
    </w:lvl>
    <w:lvl w:ilvl="7" w:tplc="FDCACCEC">
      <w:start w:val="1"/>
      <w:numFmt w:val="bullet"/>
      <w:lvlText w:val="o"/>
      <w:lvlJc w:val="left"/>
      <w:pPr>
        <w:ind w:left="5760" w:hanging="360"/>
      </w:pPr>
      <w:rPr>
        <w:rFonts w:ascii="Courier New" w:hAnsi="Courier New" w:cs="Courier New" w:hint="default"/>
      </w:rPr>
    </w:lvl>
    <w:lvl w:ilvl="8" w:tplc="20C6A5DE">
      <w:start w:val="1"/>
      <w:numFmt w:val="bullet"/>
      <w:lvlText w:val=""/>
      <w:lvlJc w:val="left"/>
      <w:pPr>
        <w:ind w:left="6480" w:hanging="360"/>
      </w:pPr>
      <w:rPr>
        <w:rFonts w:ascii="Wingdings" w:hAnsi="Wingdings" w:hint="default"/>
      </w:rPr>
    </w:lvl>
  </w:abstractNum>
  <w:abstractNum w:abstractNumId="12" w15:restartNumberingAfterBreak="0">
    <w:nsid w:val="395F3319"/>
    <w:multiLevelType w:val="hybridMultilevel"/>
    <w:tmpl w:val="EFA637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9207D9"/>
    <w:multiLevelType w:val="hybridMultilevel"/>
    <w:tmpl w:val="722A3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9435F7"/>
    <w:multiLevelType w:val="hybridMultilevel"/>
    <w:tmpl w:val="0BE83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C65C7F"/>
    <w:multiLevelType w:val="hybridMultilevel"/>
    <w:tmpl w:val="5504F770"/>
    <w:lvl w:ilvl="0" w:tplc="F20082F4">
      <w:start w:val="1"/>
      <w:numFmt w:val="lowerRoman"/>
      <w:lvlText w:val="(%1)"/>
      <w:lvlJc w:val="left"/>
      <w:pPr>
        <w:ind w:left="1080" w:hanging="720"/>
      </w:pPr>
      <w:rPr>
        <w:rFonts w:hint="default"/>
      </w:rPr>
    </w:lvl>
    <w:lvl w:ilvl="1" w:tplc="6E620BE0" w:tentative="1">
      <w:start w:val="1"/>
      <w:numFmt w:val="lowerLetter"/>
      <w:lvlText w:val="%2."/>
      <w:lvlJc w:val="left"/>
      <w:pPr>
        <w:ind w:left="1440" w:hanging="360"/>
      </w:pPr>
    </w:lvl>
    <w:lvl w:ilvl="2" w:tplc="0C5C693A" w:tentative="1">
      <w:start w:val="1"/>
      <w:numFmt w:val="lowerRoman"/>
      <w:lvlText w:val="%3."/>
      <w:lvlJc w:val="right"/>
      <w:pPr>
        <w:ind w:left="2160" w:hanging="180"/>
      </w:pPr>
    </w:lvl>
    <w:lvl w:ilvl="3" w:tplc="5AEA3812" w:tentative="1">
      <w:start w:val="1"/>
      <w:numFmt w:val="decimal"/>
      <w:lvlText w:val="%4."/>
      <w:lvlJc w:val="left"/>
      <w:pPr>
        <w:ind w:left="2880" w:hanging="360"/>
      </w:pPr>
    </w:lvl>
    <w:lvl w:ilvl="4" w:tplc="5E881EDE" w:tentative="1">
      <w:start w:val="1"/>
      <w:numFmt w:val="lowerLetter"/>
      <w:lvlText w:val="%5."/>
      <w:lvlJc w:val="left"/>
      <w:pPr>
        <w:ind w:left="3600" w:hanging="360"/>
      </w:pPr>
    </w:lvl>
    <w:lvl w:ilvl="5" w:tplc="AE9403FE" w:tentative="1">
      <w:start w:val="1"/>
      <w:numFmt w:val="lowerRoman"/>
      <w:lvlText w:val="%6."/>
      <w:lvlJc w:val="right"/>
      <w:pPr>
        <w:ind w:left="4320" w:hanging="180"/>
      </w:pPr>
    </w:lvl>
    <w:lvl w:ilvl="6" w:tplc="9F5C0270" w:tentative="1">
      <w:start w:val="1"/>
      <w:numFmt w:val="decimal"/>
      <w:lvlText w:val="%7."/>
      <w:lvlJc w:val="left"/>
      <w:pPr>
        <w:ind w:left="5040" w:hanging="360"/>
      </w:pPr>
    </w:lvl>
    <w:lvl w:ilvl="7" w:tplc="C5B8C6CE" w:tentative="1">
      <w:start w:val="1"/>
      <w:numFmt w:val="lowerLetter"/>
      <w:lvlText w:val="%8."/>
      <w:lvlJc w:val="left"/>
      <w:pPr>
        <w:ind w:left="5760" w:hanging="360"/>
      </w:pPr>
    </w:lvl>
    <w:lvl w:ilvl="8" w:tplc="8A789422" w:tentative="1">
      <w:start w:val="1"/>
      <w:numFmt w:val="lowerRoman"/>
      <w:lvlText w:val="%9."/>
      <w:lvlJc w:val="right"/>
      <w:pPr>
        <w:ind w:left="6480" w:hanging="180"/>
      </w:pPr>
    </w:lvl>
  </w:abstractNum>
  <w:abstractNum w:abstractNumId="16" w15:restartNumberingAfterBreak="0">
    <w:nsid w:val="45EF3286"/>
    <w:multiLevelType w:val="hybridMultilevel"/>
    <w:tmpl w:val="5504F770"/>
    <w:lvl w:ilvl="0" w:tplc="2F541D92">
      <w:start w:val="1"/>
      <w:numFmt w:val="lowerRoman"/>
      <w:lvlText w:val="(%1)"/>
      <w:lvlJc w:val="left"/>
      <w:pPr>
        <w:ind w:left="1080" w:hanging="720"/>
      </w:pPr>
      <w:rPr>
        <w:rFonts w:hint="default"/>
      </w:rPr>
    </w:lvl>
    <w:lvl w:ilvl="1" w:tplc="EA08EC18" w:tentative="1">
      <w:start w:val="1"/>
      <w:numFmt w:val="lowerLetter"/>
      <w:lvlText w:val="%2."/>
      <w:lvlJc w:val="left"/>
      <w:pPr>
        <w:ind w:left="1440" w:hanging="360"/>
      </w:pPr>
    </w:lvl>
    <w:lvl w:ilvl="2" w:tplc="EA58D8C0" w:tentative="1">
      <w:start w:val="1"/>
      <w:numFmt w:val="lowerRoman"/>
      <w:lvlText w:val="%3."/>
      <w:lvlJc w:val="right"/>
      <w:pPr>
        <w:ind w:left="2160" w:hanging="180"/>
      </w:pPr>
    </w:lvl>
    <w:lvl w:ilvl="3" w:tplc="00841E26" w:tentative="1">
      <w:start w:val="1"/>
      <w:numFmt w:val="decimal"/>
      <w:lvlText w:val="%4."/>
      <w:lvlJc w:val="left"/>
      <w:pPr>
        <w:ind w:left="2880" w:hanging="360"/>
      </w:pPr>
    </w:lvl>
    <w:lvl w:ilvl="4" w:tplc="0EC4E5FC" w:tentative="1">
      <w:start w:val="1"/>
      <w:numFmt w:val="lowerLetter"/>
      <w:lvlText w:val="%5."/>
      <w:lvlJc w:val="left"/>
      <w:pPr>
        <w:ind w:left="3600" w:hanging="360"/>
      </w:pPr>
    </w:lvl>
    <w:lvl w:ilvl="5" w:tplc="B1B894E2" w:tentative="1">
      <w:start w:val="1"/>
      <w:numFmt w:val="lowerRoman"/>
      <w:lvlText w:val="%6."/>
      <w:lvlJc w:val="right"/>
      <w:pPr>
        <w:ind w:left="4320" w:hanging="180"/>
      </w:pPr>
    </w:lvl>
    <w:lvl w:ilvl="6" w:tplc="4F8ACD6C" w:tentative="1">
      <w:start w:val="1"/>
      <w:numFmt w:val="decimal"/>
      <w:lvlText w:val="%7."/>
      <w:lvlJc w:val="left"/>
      <w:pPr>
        <w:ind w:left="5040" w:hanging="360"/>
      </w:pPr>
    </w:lvl>
    <w:lvl w:ilvl="7" w:tplc="39A842B6" w:tentative="1">
      <w:start w:val="1"/>
      <w:numFmt w:val="lowerLetter"/>
      <w:lvlText w:val="%8."/>
      <w:lvlJc w:val="left"/>
      <w:pPr>
        <w:ind w:left="5760" w:hanging="360"/>
      </w:pPr>
    </w:lvl>
    <w:lvl w:ilvl="8" w:tplc="A5D68E8C" w:tentative="1">
      <w:start w:val="1"/>
      <w:numFmt w:val="lowerRoman"/>
      <w:lvlText w:val="%9."/>
      <w:lvlJc w:val="right"/>
      <w:pPr>
        <w:ind w:left="6480" w:hanging="180"/>
      </w:pPr>
    </w:lvl>
  </w:abstractNum>
  <w:abstractNum w:abstractNumId="17" w15:restartNumberingAfterBreak="0">
    <w:nsid w:val="477F1237"/>
    <w:multiLevelType w:val="hybridMultilevel"/>
    <w:tmpl w:val="F522D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865AA5"/>
    <w:multiLevelType w:val="hybridMultilevel"/>
    <w:tmpl w:val="49A21BE0"/>
    <w:lvl w:ilvl="0" w:tplc="9664DF52">
      <w:start w:val="1"/>
      <w:numFmt w:val="decimal"/>
      <w:lvlText w:val="%1."/>
      <w:lvlJc w:val="left"/>
      <w:pPr>
        <w:ind w:left="360" w:hanging="360"/>
      </w:pPr>
      <w:rPr>
        <w:rFonts w:hint="default"/>
      </w:rPr>
    </w:lvl>
    <w:lvl w:ilvl="1" w:tplc="CBFC2F24" w:tentative="1">
      <w:start w:val="1"/>
      <w:numFmt w:val="lowerLetter"/>
      <w:lvlText w:val="%2."/>
      <w:lvlJc w:val="left"/>
      <w:pPr>
        <w:ind w:left="1080" w:hanging="360"/>
      </w:pPr>
    </w:lvl>
    <w:lvl w:ilvl="2" w:tplc="07386D78" w:tentative="1">
      <w:start w:val="1"/>
      <w:numFmt w:val="lowerRoman"/>
      <w:lvlText w:val="%3."/>
      <w:lvlJc w:val="right"/>
      <w:pPr>
        <w:ind w:left="1800" w:hanging="180"/>
      </w:pPr>
    </w:lvl>
    <w:lvl w:ilvl="3" w:tplc="138060A4" w:tentative="1">
      <w:start w:val="1"/>
      <w:numFmt w:val="decimal"/>
      <w:lvlText w:val="%4."/>
      <w:lvlJc w:val="left"/>
      <w:pPr>
        <w:ind w:left="2520" w:hanging="360"/>
      </w:pPr>
    </w:lvl>
    <w:lvl w:ilvl="4" w:tplc="CD48FC2A" w:tentative="1">
      <w:start w:val="1"/>
      <w:numFmt w:val="lowerLetter"/>
      <w:lvlText w:val="%5."/>
      <w:lvlJc w:val="left"/>
      <w:pPr>
        <w:ind w:left="3240" w:hanging="360"/>
      </w:pPr>
    </w:lvl>
    <w:lvl w:ilvl="5" w:tplc="A198DA42" w:tentative="1">
      <w:start w:val="1"/>
      <w:numFmt w:val="lowerRoman"/>
      <w:lvlText w:val="%6."/>
      <w:lvlJc w:val="right"/>
      <w:pPr>
        <w:ind w:left="3960" w:hanging="180"/>
      </w:pPr>
    </w:lvl>
    <w:lvl w:ilvl="6" w:tplc="D5BC4D00" w:tentative="1">
      <w:start w:val="1"/>
      <w:numFmt w:val="decimal"/>
      <w:lvlText w:val="%7."/>
      <w:lvlJc w:val="left"/>
      <w:pPr>
        <w:ind w:left="4680" w:hanging="360"/>
      </w:pPr>
    </w:lvl>
    <w:lvl w:ilvl="7" w:tplc="5D8E75AE" w:tentative="1">
      <w:start w:val="1"/>
      <w:numFmt w:val="lowerLetter"/>
      <w:lvlText w:val="%8."/>
      <w:lvlJc w:val="left"/>
      <w:pPr>
        <w:ind w:left="5400" w:hanging="360"/>
      </w:pPr>
    </w:lvl>
    <w:lvl w:ilvl="8" w:tplc="2D160D44" w:tentative="1">
      <w:start w:val="1"/>
      <w:numFmt w:val="lowerRoman"/>
      <w:lvlText w:val="%9."/>
      <w:lvlJc w:val="right"/>
      <w:pPr>
        <w:ind w:left="6120" w:hanging="180"/>
      </w:pPr>
    </w:lvl>
  </w:abstractNum>
  <w:abstractNum w:abstractNumId="19" w15:restartNumberingAfterBreak="0">
    <w:nsid w:val="560C53FF"/>
    <w:multiLevelType w:val="hybridMultilevel"/>
    <w:tmpl w:val="5504F770"/>
    <w:lvl w:ilvl="0" w:tplc="B740C652">
      <w:start w:val="1"/>
      <w:numFmt w:val="lowerRoman"/>
      <w:lvlText w:val="(%1)"/>
      <w:lvlJc w:val="left"/>
      <w:pPr>
        <w:ind w:left="1080" w:hanging="720"/>
      </w:pPr>
      <w:rPr>
        <w:rFonts w:hint="default"/>
      </w:rPr>
    </w:lvl>
    <w:lvl w:ilvl="1" w:tplc="E278B862" w:tentative="1">
      <w:start w:val="1"/>
      <w:numFmt w:val="lowerLetter"/>
      <w:lvlText w:val="%2."/>
      <w:lvlJc w:val="left"/>
      <w:pPr>
        <w:ind w:left="1440" w:hanging="360"/>
      </w:pPr>
    </w:lvl>
    <w:lvl w:ilvl="2" w:tplc="267A6618" w:tentative="1">
      <w:start w:val="1"/>
      <w:numFmt w:val="lowerRoman"/>
      <w:lvlText w:val="%3."/>
      <w:lvlJc w:val="right"/>
      <w:pPr>
        <w:ind w:left="2160" w:hanging="180"/>
      </w:pPr>
    </w:lvl>
    <w:lvl w:ilvl="3" w:tplc="13749D06" w:tentative="1">
      <w:start w:val="1"/>
      <w:numFmt w:val="decimal"/>
      <w:lvlText w:val="%4."/>
      <w:lvlJc w:val="left"/>
      <w:pPr>
        <w:ind w:left="2880" w:hanging="360"/>
      </w:pPr>
    </w:lvl>
    <w:lvl w:ilvl="4" w:tplc="633C7F48" w:tentative="1">
      <w:start w:val="1"/>
      <w:numFmt w:val="lowerLetter"/>
      <w:lvlText w:val="%5."/>
      <w:lvlJc w:val="left"/>
      <w:pPr>
        <w:ind w:left="3600" w:hanging="360"/>
      </w:pPr>
    </w:lvl>
    <w:lvl w:ilvl="5" w:tplc="75781F18" w:tentative="1">
      <w:start w:val="1"/>
      <w:numFmt w:val="lowerRoman"/>
      <w:lvlText w:val="%6."/>
      <w:lvlJc w:val="right"/>
      <w:pPr>
        <w:ind w:left="4320" w:hanging="180"/>
      </w:pPr>
    </w:lvl>
    <w:lvl w:ilvl="6" w:tplc="4D52C2DE" w:tentative="1">
      <w:start w:val="1"/>
      <w:numFmt w:val="decimal"/>
      <w:lvlText w:val="%7."/>
      <w:lvlJc w:val="left"/>
      <w:pPr>
        <w:ind w:left="5040" w:hanging="360"/>
      </w:pPr>
    </w:lvl>
    <w:lvl w:ilvl="7" w:tplc="2FB21938" w:tentative="1">
      <w:start w:val="1"/>
      <w:numFmt w:val="lowerLetter"/>
      <w:lvlText w:val="%8."/>
      <w:lvlJc w:val="left"/>
      <w:pPr>
        <w:ind w:left="5760" w:hanging="360"/>
      </w:pPr>
    </w:lvl>
    <w:lvl w:ilvl="8" w:tplc="F6D4E45E" w:tentative="1">
      <w:start w:val="1"/>
      <w:numFmt w:val="lowerRoman"/>
      <w:lvlText w:val="%9."/>
      <w:lvlJc w:val="right"/>
      <w:pPr>
        <w:ind w:left="6480" w:hanging="180"/>
      </w:pPr>
    </w:lvl>
  </w:abstractNum>
  <w:abstractNum w:abstractNumId="20" w15:restartNumberingAfterBreak="0">
    <w:nsid w:val="58766F22"/>
    <w:multiLevelType w:val="hybridMultilevel"/>
    <w:tmpl w:val="E500E596"/>
    <w:lvl w:ilvl="0" w:tplc="E2DE1800">
      <w:start w:val="1"/>
      <w:numFmt w:val="decimal"/>
      <w:lvlText w:val="%1."/>
      <w:lvlJc w:val="left"/>
      <w:pPr>
        <w:ind w:left="360" w:hanging="360"/>
      </w:pPr>
    </w:lvl>
    <w:lvl w:ilvl="1" w:tplc="1F06B33E" w:tentative="1">
      <w:start w:val="1"/>
      <w:numFmt w:val="lowerLetter"/>
      <w:lvlText w:val="%2."/>
      <w:lvlJc w:val="left"/>
      <w:pPr>
        <w:ind w:left="1080" w:hanging="360"/>
      </w:pPr>
    </w:lvl>
    <w:lvl w:ilvl="2" w:tplc="FDDEC7F4" w:tentative="1">
      <w:start w:val="1"/>
      <w:numFmt w:val="lowerRoman"/>
      <w:lvlText w:val="%3."/>
      <w:lvlJc w:val="right"/>
      <w:pPr>
        <w:ind w:left="1800" w:hanging="180"/>
      </w:pPr>
    </w:lvl>
    <w:lvl w:ilvl="3" w:tplc="6B762BD0" w:tentative="1">
      <w:start w:val="1"/>
      <w:numFmt w:val="decimal"/>
      <w:lvlText w:val="%4."/>
      <w:lvlJc w:val="left"/>
      <w:pPr>
        <w:ind w:left="2520" w:hanging="360"/>
      </w:pPr>
    </w:lvl>
    <w:lvl w:ilvl="4" w:tplc="22EC3D6C" w:tentative="1">
      <w:start w:val="1"/>
      <w:numFmt w:val="lowerLetter"/>
      <w:lvlText w:val="%5."/>
      <w:lvlJc w:val="left"/>
      <w:pPr>
        <w:ind w:left="3240" w:hanging="360"/>
      </w:pPr>
    </w:lvl>
    <w:lvl w:ilvl="5" w:tplc="BB10C5C8" w:tentative="1">
      <w:start w:val="1"/>
      <w:numFmt w:val="lowerRoman"/>
      <w:lvlText w:val="%6."/>
      <w:lvlJc w:val="right"/>
      <w:pPr>
        <w:ind w:left="3960" w:hanging="180"/>
      </w:pPr>
    </w:lvl>
    <w:lvl w:ilvl="6" w:tplc="09D20282" w:tentative="1">
      <w:start w:val="1"/>
      <w:numFmt w:val="decimal"/>
      <w:lvlText w:val="%7."/>
      <w:lvlJc w:val="left"/>
      <w:pPr>
        <w:ind w:left="4680" w:hanging="360"/>
      </w:pPr>
    </w:lvl>
    <w:lvl w:ilvl="7" w:tplc="985EDE48" w:tentative="1">
      <w:start w:val="1"/>
      <w:numFmt w:val="lowerLetter"/>
      <w:lvlText w:val="%8."/>
      <w:lvlJc w:val="left"/>
      <w:pPr>
        <w:ind w:left="5400" w:hanging="360"/>
      </w:pPr>
    </w:lvl>
    <w:lvl w:ilvl="8" w:tplc="2A8EE12C" w:tentative="1">
      <w:start w:val="1"/>
      <w:numFmt w:val="lowerRoman"/>
      <w:lvlText w:val="%9."/>
      <w:lvlJc w:val="right"/>
      <w:pPr>
        <w:ind w:left="6120" w:hanging="180"/>
      </w:pPr>
    </w:lvl>
  </w:abstractNum>
  <w:abstractNum w:abstractNumId="21" w15:restartNumberingAfterBreak="0">
    <w:nsid w:val="6334201F"/>
    <w:multiLevelType w:val="hybridMultilevel"/>
    <w:tmpl w:val="5504F770"/>
    <w:lvl w:ilvl="0" w:tplc="AA00521E">
      <w:start w:val="1"/>
      <w:numFmt w:val="lowerRoman"/>
      <w:lvlText w:val="(%1)"/>
      <w:lvlJc w:val="left"/>
      <w:pPr>
        <w:ind w:left="1080" w:hanging="720"/>
      </w:pPr>
      <w:rPr>
        <w:rFonts w:hint="default"/>
      </w:rPr>
    </w:lvl>
    <w:lvl w:ilvl="1" w:tplc="A5FC5954" w:tentative="1">
      <w:start w:val="1"/>
      <w:numFmt w:val="lowerLetter"/>
      <w:lvlText w:val="%2."/>
      <w:lvlJc w:val="left"/>
      <w:pPr>
        <w:ind w:left="1440" w:hanging="360"/>
      </w:pPr>
    </w:lvl>
    <w:lvl w:ilvl="2" w:tplc="7A545D42" w:tentative="1">
      <w:start w:val="1"/>
      <w:numFmt w:val="lowerRoman"/>
      <w:lvlText w:val="%3."/>
      <w:lvlJc w:val="right"/>
      <w:pPr>
        <w:ind w:left="2160" w:hanging="180"/>
      </w:pPr>
    </w:lvl>
    <w:lvl w:ilvl="3" w:tplc="31DAF60C" w:tentative="1">
      <w:start w:val="1"/>
      <w:numFmt w:val="decimal"/>
      <w:lvlText w:val="%4."/>
      <w:lvlJc w:val="left"/>
      <w:pPr>
        <w:ind w:left="2880" w:hanging="360"/>
      </w:pPr>
    </w:lvl>
    <w:lvl w:ilvl="4" w:tplc="B016CABE" w:tentative="1">
      <w:start w:val="1"/>
      <w:numFmt w:val="lowerLetter"/>
      <w:lvlText w:val="%5."/>
      <w:lvlJc w:val="left"/>
      <w:pPr>
        <w:ind w:left="3600" w:hanging="360"/>
      </w:pPr>
    </w:lvl>
    <w:lvl w:ilvl="5" w:tplc="72E8B47E" w:tentative="1">
      <w:start w:val="1"/>
      <w:numFmt w:val="lowerRoman"/>
      <w:lvlText w:val="%6."/>
      <w:lvlJc w:val="right"/>
      <w:pPr>
        <w:ind w:left="4320" w:hanging="180"/>
      </w:pPr>
    </w:lvl>
    <w:lvl w:ilvl="6" w:tplc="E59C1E54" w:tentative="1">
      <w:start w:val="1"/>
      <w:numFmt w:val="decimal"/>
      <w:lvlText w:val="%7."/>
      <w:lvlJc w:val="left"/>
      <w:pPr>
        <w:ind w:left="5040" w:hanging="360"/>
      </w:pPr>
    </w:lvl>
    <w:lvl w:ilvl="7" w:tplc="F932AD76" w:tentative="1">
      <w:start w:val="1"/>
      <w:numFmt w:val="lowerLetter"/>
      <w:lvlText w:val="%8."/>
      <w:lvlJc w:val="left"/>
      <w:pPr>
        <w:ind w:left="5760" w:hanging="360"/>
      </w:pPr>
    </w:lvl>
    <w:lvl w:ilvl="8" w:tplc="30D6E4EC" w:tentative="1">
      <w:start w:val="1"/>
      <w:numFmt w:val="lowerRoman"/>
      <w:lvlText w:val="%9."/>
      <w:lvlJc w:val="right"/>
      <w:pPr>
        <w:ind w:left="6480" w:hanging="180"/>
      </w:pPr>
    </w:lvl>
  </w:abstractNum>
  <w:abstractNum w:abstractNumId="22" w15:restartNumberingAfterBreak="0">
    <w:nsid w:val="65000D93"/>
    <w:multiLevelType w:val="hybridMultilevel"/>
    <w:tmpl w:val="437A2E8E"/>
    <w:lvl w:ilvl="0" w:tplc="0C090001">
      <w:start w:val="1"/>
      <w:numFmt w:val="bullet"/>
      <w:lvlText w:val=""/>
      <w:lvlJc w:val="left"/>
      <w:pPr>
        <w:ind w:left="788" w:hanging="360"/>
      </w:pPr>
      <w:rPr>
        <w:rFonts w:ascii="Symbol" w:hAnsi="Symbol" w:hint="default"/>
      </w:rPr>
    </w:lvl>
    <w:lvl w:ilvl="1" w:tplc="0C090003">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23" w15:restartNumberingAfterBreak="0">
    <w:nsid w:val="65704C65"/>
    <w:multiLevelType w:val="hybridMultilevel"/>
    <w:tmpl w:val="21FE4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B06011"/>
    <w:multiLevelType w:val="hybridMultilevel"/>
    <w:tmpl w:val="49A21BE0"/>
    <w:lvl w:ilvl="0" w:tplc="1EB0ACCE">
      <w:start w:val="1"/>
      <w:numFmt w:val="decimal"/>
      <w:lvlText w:val="%1."/>
      <w:lvlJc w:val="left"/>
      <w:pPr>
        <w:ind w:left="360" w:hanging="360"/>
      </w:pPr>
      <w:rPr>
        <w:rFonts w:hint="default"/>
      </w:rPr>
    </w:lvl>
    <w:lvl w:ilvl="1" w:tplc="F4EE1A36" w:tentative="1">
      <w:start w:val="1"/>
      <w:numFmt w:val="lowerLetter"/>
      <w:lvlText w:val="%2."/>
      <w:lvlJc w:val="left"/>
      <w:pPr>
        <w:ind w:left="1080" w:hanging="360"/>
      </w:pPr>
    </w:lvl>
    <w:lvl w:ilvl="2" w:tplc="C7F45D80" w:tentative="1">
      <w:start w:val="1"/>
      <w:numFmt w:val="lowerRoman"/>
      <w:lvlText w:val="%3."/>
      <w:lvlJc w:val="right"/>
      <w:pPr>
        <w:ind w:left="1800" w:hanging="180"/>
      </w:pPr>
    </w:lvl>
    <w:lvl w:ilvl="3" w:tplc="8A648820" w:tentative="1">
      <w:start w:val="1"/>
      <w:numFmt w:val="decimal"/>
      <w:lvlText w:val="%4."/>
      <w:lvlJc w:val="left"/>
      <w:pPr>
        <w:ind w:left="2520" w:hanging="360"/>
      </w:pPr>
    </w:lvl>
    <w:lvl w:ilvl="4" w:tplc="BA8CFD28" w:tentative="1">
      <w:start w:val="1"/>
      <w:numFmt w:val="lowerLetter"/>
      <w:lvlText w:val="%5."/>
      <w:lvlJc w:val="left"/>
      <w:pPr>
        <w:ind w:left="3240" w:hanging="360"/>
      </w:pPr>
    </w:lvl>
    <w:lvl w:ilvl="5" w:tplc="AE04562A" w:tentative="1">
      <w:start w:val="1"/>
      <w:numFmt w:val="lowerRoman"/>
      <w:lvlText w:val="%6."/>
      <w:lvlJc w:val="right"/>
      <w:pPr>
        <w:ind w:left="3960" w:hanging="180"/>
      </w:pPr>
    </w:lvl>
    <w:lvl w:ilvl="6" w:tplc="E05E1006" w:tentative="1">
      <w:start w:val="1"/>
      <w:numFmt w:val="decimal"/>
      <w:lvlText w:val="%7."/>
      <w:lvlJc w:val="left"/>
      <w:pPr>
        <w:ind w:left="4680" w:hanging="360"/>
      </w:pPr>
    </w:lvl>
    <w:lvl w:ilvl="7" w:tplc="32565E46" w:tentative="1">
      <w:start w:val="1"/>
      <w:numFmt w:val="lowerLetter"/>
      <w:lvlText w:val="%8."/>
      <w:lvlJc w:val="left"/>
      <w:pPr>
        <w:ind w:left="5400" w:hanging="360"/>
      </w:pPr>
    </w:lvl>
    <w:lvl w:ilvl="8" w:tplc="006ECD70" w:tentative="1">
      <w:start w:val="1"/>
      <w:numFmt w:val="lowerRoman"/>
      <w:lvlText w:val="%9."/>
      <w:lvlJc w:val="right"/>
      <w:pPr>
        <w:ind w:left="6120" w:hanging="180"/>
      </w:pPr>
    </w:lvl>
  </w:abstractNum>
  <w:abstractNum w:abstractNumId="25" w15:restartNumberingAfterBreak="0">
    <w:nsid w:val="72BE2F5C"/>
    <w:multiLevelType w:val="hybridMultilevel"/>
    <w:tmpl w:val="27AC3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C332D4"/>
    <w:multiLevelType w:val="hybridMultilevel"/>
    <w:tmpl w:val="5504F770"/>
    <w:lvl w:ilvl="0" w:tplc="98CC72BE">
      <w:start w:val="1"/>
      <w:numFmt w:val="lowerRoman"/>
      <w:lvlText w:val="(%1)"/>
      <w:lvlJc w:val="left"/>
      <w:pPr>
        <w:ind w:left="1080" w:hanging="720"/>
      </w:pPr>
      <w:rPr>
        <w:rFonts w:hint="default"/>
      </w:rPr>
    </w:lvl>
    <w:lvl w:ilvl="1" w:tplc="84ECE58A" w:tentative="1">
      <w:start w:val="1"/>
      <w:numFmt w:val="lowerLetter"/>
      <w:lvlText w:val="%2."/>
      <w:lvlJc w:val="left"/>
      <w:pPr>
        <w:ind w:left="1440" w:hanging="360"/>
      </w:pPr>
    </w:lvl>
    <w:lvl w:ilvl="2" w:tplc="861ECB60" w:tentative="1">
      <w:start w:val="1"/>
      <w:numFmt w:val="lowerRoman"/>
      <w:lvlText w:val="%3."/>
      <w:lvlJc w:val="right"/>
      <w:pPr>
        <w:ind w:left="2160" w:hanging="180"/>
      </w:pPr>
    </w:lvl>
    <w:lvl w:ilvl="3" w:tplc="C0367E88" w:tentative="1">
      <w:start w:val="1"/>
      <w:numFmt w:val="decimal"/>
      <w:lvlText w:val="%4."/>
      <w:lvlJc w:val="left"/>
      <w:pPr>
        <w:ind w:left="2880" w:hanging="360"/>
      </w:pPr>
    </w:lvl>
    <w:lvl w:ilvl="4" w:tplc="A7F6FD08" w:tentative="1">
      <w:start w:val="1"/>
      <w:numFmt w:val="lowerLetter"/>
      <w:lvlText w:val="%5."/>
      <w:lvlJc w:val="left"/>
      <w:pPr>
        <w:ind w:left="3600" w:hanging="360"/>
      </w:pPr>
    </w:lvl>
    <w:lvl w:ilvl="5" w:tplc="B930113E" w:tentative="1">
      <w:start w:val="1"/>
      <w:numFmt w:val="lowerRoman"/>
      <w:lvlText w:val="%6."/>
      <w:lvlJc w:val="right"/>
      <w:pPr>
        <w:ind w:left="4320" w:hanging="180"/>
      </w:pPr>
    </w:lvl>
    <w:lvl w:ilvl="6" w:tplc="CBC4C8A8" w:tentative="1">
      <w:start w:val="1"/>
      <w:numFmt w:val="decimal"/>
      <w:lvlText w:val="%7."/>
      <w:lvlJc w:val="left"/>
      <w:pPr>
        <w:ind w:left="5040" w:hanging="360"/>
      </w:pPr>
    </w:lvl>
    <w:lvl w:ilvl="7" w:tplc="6988E22C" w:tentative="1">
      <w:start w:val="1"/>
      <w:numFmt w:val="lowerLetter"/>
      <w:lvlText w:val="%8."/>
      <w:lvlJc w:val="left"/>
      <w:pPr>
        <w:ind w:left="5760" w:hanging="360"/>
      </w:pPr>
    </w:lvl>
    <w:lvl w:ilvl="8" w:tplc="567C5DFC" w:tentative="1">
      <w:start w:val="1"/>
      <w:numFmt w:val="lowerRoman"/>
      <w:lvlText w:val="%9."/>
      <w:lvlJc w:val="right"/>
      <w:pPr>
        <w:ind w:left="6480" w:hanging="180"/>
      </w:pPr>
    </w:lvl>
  </w:abstractNum>
  <w:abstractNum w:abstractNumId="27" w15:restartNumberingAfterBreak="0">
    <w:nsid w:val="7AAC609A"/>
    <w:multiLevelType w:val="hybridMultilevel"/>
    <w:tmpl w:val="77322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CE5F25"/>
    <w:multiLevelType w:val="hybridMultilevel"/>
    <w:tmpl w:val="49A21BE0"/>
    <w:lvl w:ilvl="0" w:tplc="CFA228B4">
      <w:start w:val="1"/>
      <w:numFmt w:val="decimal"/>
      <w:lvlText w:val="%1."/>
      <w:lvlJc w:val="left"/>
      <w:pPr>
        <w:ind w:left="360" w:hanging="360"/>
      </w:pPr>
      <w:rPr>
        <w:rFonts w:hint="default"/>
      </w:rPr>
    </w:lvl>
    <w:lvl w:ilvl="1" w:tplc="00B0E16A" w:tentative="1">
      <w:start w:val="1"/>
      <w:numFmt w:val="lowerLetter"/>
      <w:lvlText w:val="%2."/>
      <w:lvlJc w:val="left"/>
      <w:pPr>
        <w:ind w:left="1080" w:hanging="360"/>
      </w:pPr>
    </w:lvl>
    <w:lvl w:ilvl="2" w:tplc="576A0364" w:tentative="1">
      <w:start w:val="1"/>
      <w:numFmt w:val="lowerRoman"/>
      <w:lvlText w:val="%3."/>
      <w:lvlJc w:val="right"/>
      <w:pPr>
        <w:ind w:left="1800" w:hanging="180"/>
      </w:pPr>
    </w:lvl>
    <w:lvl w:ilvl="3" w:tplc="89A61916" w:tentative="1">
      <w:start w:val="1"/>
      <w:numFmt w:val="decimal"/>
      <w:lvlText w:val="%4."/>
      <w:lvlJc w:val="left"/>
      <w:pPr>
        <w:ind w:left="2520" w:hanging="360"/>
      </w:pPr>
    </w:lvl>
    <w:lvl w:ilvl="4" w:tplc="CA6632E6" w:tentative="1">
      <w:start w:val="1"/>
      <w:numFmt w:val="lowerLetter"/>
      <w:lvlText w:val="%5."/>
      <w:lvlJc w:val="left"/>
      <w:pPr>
        <w:ind w:left="3240" w:hanging="360"/>
      </w:pPr>
    </w:lvl>
    <w:lvl w:ilvl="5" w:tplc="0A802D5A" w:tentative="1">
      <w:start w:val="1"/>
      <w:numFmt w:val="lowerRoman"/>
      <w:lvlText w:val="%6."/>
      <w:lvlJc w:val="right"/>
      <w:pPr>
        <w:ind w:left="3960" w:hanging="180"/>
      </w:pPr>
    </w:lvl>
    <w:lvl w:ilvl="6" w:tplc="1C30A186" w:tentative="1">
      <w:start w:val="1"/>
      <w:numFmt w:val="decimal"/>
      <w:lvlText w:val="%7."/>
      <w:lvlJc w:val="left"/>
      <w:pPr>
        <w:ind w:left="4680" w:hanging="360"/>
      </w:pPr>
    </w:lvl>
    <w:lvl w:ilvl="7" w:tplc="20C6B80E" w:tentative="1">
      <w:start w:val="1"/>
      <w:numFmt w:val="lowerLetter"/>
      <w:lvlText w:val="%8."/>
      <w:lvlJc w:val="left"/>
      <w:pPr>
        <w:ind w:left="5400" w:hanging="360"/>
      </w:pPr>
    </w:lvl>
    <w:lvl w:ilvl="8" w:tplc="8D96570A" w:tentative="1">
      <w:start w:val="1"/>
      <w:numFmt w:val="lowerRoman"/>
      <w:lvlText w:val="%9."/>
      <w:lvlJc w:val="right"/>
      <w:pPr>
        <w:ind w:left="6120" w:hanging="180"/>
      </w:pPr>
    </w:lvl>
  </w:abstractNum>
  <w:abstractNum w:abstractNumId="29" w15:restartNumberingAfterBreak="0">
    <w:nsid w:val="7D5B64C0"/>
    <w:multiLevelType w:val="hybridMultilevel"/>
    <w:tmpl w:val="5504F770"/>
    <w:lvl w:ilvl="0" w:tplc="D6703B48">
      <w:start w:val="1"/>
      <w:numFmt w:val="lowerRoman"/>
      <w:lvlText w:val="(%1)"/>
      <w:lvlJc w:val="left"/>
      <w:pPr>
        <w:ind w:left="1080" w:hanging="720"/>
      </w:pPr>
      <w:rPr>
        <w:rFonts w:hint="default"/>
      </w:rPr>
    </w:lvl>
    <w:lvl w:ilvl="1" w:tplc="8C1EDDA2" w:tentative="1">
      <w:start w:val="1"/>
      <w:numFmt w:val="lowerLetter"/>
      <w:lvlText w:val="%2."/>
      <w:lvlJc w:val="left"/>
      <w:pPr>
        <w:ind w:left="1440" w:hanging="360"/>
      </w:pPr>
    </w:lvl>
    <w:lvl w:ilvl="2" w:tplc="3DCC2B0A" w:tentative="1">
      <w:start w:val="1"/>
      <w:numFmt w:val="lowerRoman"/>
      <w:lvlText w:val="%3."/>
      <w:lvlJc w:val="right"/>
      <w:pPr>
        <w:ind w:left="2160" w:hanging="180"/>
      </w:pPr>
    </w:lvl>
    <w:lvl w:ilvl="3" w:tplc="91A61D90" w:tentative="1">
      <w:start w:val="1"/>
      <w:numFmt w:val="decimal"/>
      <w:lvlText w:val="%4."/>
      <w:lvlJc w:val="left"/>
      <w:pPr>
        <w:ind w:left="2880" w:hanging="360"/>
      </w:pPr>
    </w:lvl>
    <w:lvl w:ilvl="4" w:tplc="7020D6A0" w:tentative="1">
      <w:start w:val="1"/>
      <w:numFmt w:val="lowerLetter"/>
      <w:lvlText w:val="%5."/>
      <w:lvlJc w:val="left"/>
      <w:pPr>
        <w:ind w:left="3600" w:hanging="360"/>
      </w:pPr>
    </w:lvl>
    <w:lvl w:ilvl="5" w:tplc="315AA462" w:tentative="1">
      <w:start w:val="1"/>
      <w:numFmt w:val="lowerRoman"/>
      <w:lvlText w:val="%6."/>
      <w:lvlJc w:val="right"/>
      <w:pPr>
        <w:ind w:left="4320" w:hanging="180"/>
      </w:pPr>
    </w:lvl>
    <w:lvl w:ilvl="6" w:tplc="BFBE6E46" w:tentative="1">
      <w:start w:val="1"/>
      <w:numFmt w:val="decimal"/>
      <w:lvlText w:val="%7."/>
      <w:lvlJc w:val="left"/>
      <w:pPr>
        <w:ind w:left="5040" w:hanging="360"/>
      </w:pPr>
    </w:lvl>
    <w:lvl w:ilvl="7" w:tplc="D8DAB416" w:tentative="1">
      <w:start w:val="1"/>
      <w:numFmt w:val="lowerLetter"/>
      <w:lvlText w:val="%8."/>
      <w:lvlJc w:val="left"/>
      <w:pPr>
        <w:ind w:left="5760" w:hanging="360"/>
      </w:pPr>
    </w:lvl>
    <w:lvl w:ilvl="8" w:tplc="603659CA" w:tentative="1">
      <w:start w:val="1"/>
      <w:numFmt w:val="lowerRoman"/>
      <w:lvlText w:val="%9."/>
      <w:lvlJc w:val="right"/>
      <w:pPr>
        <w:ind w:left="6480" w:hanging="180"/>
      </w:pPr>
    </w:lvl>
  </w:abstractNum>
  <w:abstractNum w:abstractNumId="30" w15:restartNumberingAfterBreak="0">
    <w:nsid w:val="7E3802BE"/>
    <w:multiLevelType w:val="hybridMultilevel"/>
    <w:tmpl w:val="F8660EFA"/>
    <w:lvl w:ilvl="0" w:tplc="2404F4D4">
      <w:start w:val="1"/>
      <w:numFmt w:val="decimal"/>
      <w:lvlText w:val="%1."/>
      <w:lvlJc w:val="left"/>
      <w:pPr>
        <w:ind w:left="360" w:hanging="360"/>
      </w:pPr>
      <w:rPr>
        <w:rFonts w:hint="default"/>
      </w:rPr>
    </w:lvl>
    <w:lvl w:ilvl="1" w:tplc="0792A8D8" w:tentative="1">
      <w:start w:val="1"/>
      <w:numFmt w:val="lowerLetter"/>
      <w:lvlText w:val="%2."/>
      <w:lvlJc w:val="left"/>
      <w:pPr>
        <w:ind w:left="1080" w:hanging="360"/>
      </w:pPr>
    </w:lvl>
    <w:lvl w:ilvl="2" w:tplc="11F66C0C" w:tentative="1">
      <w:start w:val="1"/>
      <w:numFmt w:val="lowerRoman"/>
      <w:lvlText w:val="%3."/>
      <w:lvlJc w:val="right"/>
      <w:pPr>
        <w:ind w:left="1800" w:hanging="180"/>
      </w:pPr>
    </w:lvl>
    <w:lvl w:ilvl="3" w:tplc="877C0594" w:tentative="1">
      <w:start w:val="1"/>
      <w:numFmt w:val="decimal"/>
      <w:lvlText w:val="%4."/>
      <w:lvlJc w:val="left"/>
      <w:pPr>
        <w:ind w:left="2520" w:hanging="360"/>
      </w:pPr>
    </w:lvl>
    <w:lvl w:ilvl="4" w:tplc="5E7E96C6" w:tentative="1">
      <w:start w:val="1"/>
      <w:numFmt w:val="lowerLetter"/>
      <w:lvlText w:val="%5."/>
      <w:lvlJc w:val="left"/>
      <w:pPr>
        <w:ind w:left="3240" w:hanging="360"/>
      </w:pPr>
    </w:lvl>
    <w:lvl w:ilvl="5" w:tplc="B718B4B8" w:tentative="1">
      <w:start w:val="1"/>
      <w:numFmt w:val="lowerRoman"/>
      <w:lvlText w:val="%6."/>
      <w:lvlJc w:val="right"/>
      <w:pPr>
        <w:ind w:left="3960" w:hanging="180"/>
      </w:pPr>
    </w:lvl>
    <w:lvl w:ilvl="6" w:tplc="63E4B496" w:tentative="1">
      <w:start w:val="1"/>
      <w:numFmt w:val="decimal"/>
      <w:lvlText w:val="%7."/>
      <w:lvlJc w:val="left"/>
      <w:pPr>
        <w:ind w:left="4680" w:hanging="360"/>
      </w:pPr>
    </w:lvl>
    <w:lvl w:ilvl="7" w:tplc="7C6A8C02" w:tentative="1">
      <w:start w:val="1"/>
      <w:numFmt w:val="lowerLetter"/>
      <w:lvlText w:val="%8."/>
      <w:lvlJc w:val="left"/>
      <w:pPr>
        <w:ind w:left="5400" w:hanging="360"/>
      </w:pPr>
    </w:lvl>
    <w:lvl w:ilvl="8" w:tplc="AE3A88DA" w:tentative="1">
      <w:start w:val="1"/>
      <w:numFmt w:val="lowerRoman"/>
      <w:lvlText w:val="%9."/>
      <w:lvlJc w:val="right"/>
      <w:pPr>
        <w:ind w:left="6120" w:hanging="180"/>
      </w:pPr>
    </w:lvl>
  </w:abstractNum>
  <w:abstractNum w:abstractNumId="31" w15:restartNumberingAfterBreak="0">
    <w:nsid w:val="7FAA7A1E"/>
    <w:multiLevelType w:val="hybridMultilevel"/>
    <w:tmpl w:val="49A21BE0"/>
    <w:lvl w:ilvl="0" w:tplc="759C654C">
      <w:start w:val="1"/>
      <w:numFmt w:val="decimal"/>
      <w:lvlText w:val="%1."/>
      <w:lvlJc w:val="left"/>
      <w:pPr>
        <w:ind w:left="360" w:hanging="360"/>
      </w:pPr>
      <w:rPr>
        <w:rFonts w:hint="default"/>
      </w:rPr>
    </w:lvl>
    <w:lvl w:ilvl="1" w:tplc="AE789CCC" w:tentative="1">
      <w:start w:val="1"/>
      <w:numFmt w:val="lowerLetter"/>
      <w:lvlText w:val="%2."/>
      <w:lvlJc w:val="left"/>
      <w:pPr>
        <w:ind w:left="1080" w:hanging="360"/>
      </w:pPr>
    </w:lvl>
    <w:lvl w:ilvl="2" w:tplc="A8B0E83A" w:tentative="1">
      <w:start w:val="1"/>
      <w:numFmt w:val="lowerRoman"/>
      <w:lvlText w:val="%3."/>
      <w:lvlJc w:val="right"/>
      <w:pPr>
        <w:ind w:left="1800" w:hanging="180"/>
      </w:pPr>
    </w:lvl>
    <w:lvl w:ilvl="3" w:tplc="B04E4BEA" w:tentative="1">
      <w:start w:val="1"/>
      <w:numFmt w:val="decimal"/>
      <w:lvlText w:val="%4."/>
      <w:lvlJc w:val="left"/>
      <w:pPr>
        <w:ind w:left="2520" w:hanging="360"/>
      </w:pPr>
    </w:lvl>
    <w:lvl w:ilvl="4" w:tplc="D2582B4C" w:tentative="1">
      <w:start w:val="1"/>
      <w:numFmt w:val="lowerLetter"/>
      <w:lvlText w:val="%5."/>
      <w:lvlJc w:val="left"/>
      <w:pPr>
        <w:ind w:left="3240" w:hanging="360"/>
      </w:pPr>
    </w:lvl>
    <w:lvl w:ilvl="5" w:tplc="6EAE6790" w:tentative="1">
      <w:start w:val="1"/>
      <w:numFmt w:val="lowerRoman"/>
      <w:lvlText w:val="%6."/>
      <w:lvlJc w:val="right"/>
      <w:pPr>
        <w:ind w:left="3960" w:hanging="180"/>
      </w:pPr>
    </w:lvl>
    <w:lvl w:ilvl="6" w:tplc="549E943A" w:tentative="1">
      <w:start w:val="1"/>
      <w:numFmt w:val="decimal"/>
      <w:lvlText w:val="%7."/>
      <w:lvlJc w:val="left"/>
      <w:pPr>
        <w:ind w:left="4680" w:hanging="360"/>
      </w:pPr>
    </w:lvl>
    <w:lvl w:ilvl="7" w:tplc="D9B0B73A" w:tentative="1">
      <w:start w:val="1"/>
      <w:numFmt w:val="lowerLetter"/>
      <w:lvlText w:val="%8."/>
      <w:lvlJc w:val="left"/>
      <w:pPr>
        <w:ind w:left="5400" w:hanging="360"/>
      </w:pPr>
    </w:lvl>
    <w:lvl w:ilvl="8" w:tplc="E46A4E92" w:tentative="1">
      <w:start w:val="1"/>
      <w:numFmt w:val="lowerRoman"/>
      <w:lvlText w:val="%9."/>
      <w:lvlJc w:val="right"/>
      <w:pPr>
        <w:ind w:left="6120" w:hanging="180"/>
      </w:pPr>
    </w:lvl>
  </w:abstractNum>
  <w:num w:numId="1">
    <w:abstractNumId w:val="1"/>
  </w:num>
  <w:num w:numId="2">
    <w:abstractNumId w:val="11"/>
  </w:num>
  <w:num w:numId="3">
    <w:abstractNumId w:val="28"/>
  </w:num>
  <w:num w:numId="4">
    <w:abstractNumId w:val="31"/>
  </w:num>
  <w:num w:numId="5">
    <w:abstractNumId w:val="18"/>
  </w:num>
  <w:num w:numId="6">
    <w:abstractNumId w:val="9"/>
  </w:num>
  <w:num w:numId="7">
    <w:abstractNumId w:val="24"/>
  </w:num>
  <w:num w:numId="8">
    <w:abstractNumId w:val="8"/>
  </w:num>
  <w:num w:numId="9">
    <w:abstractNumId w:val="30"/>
  </w:num>
  <w:num w:numId="10">
    <w:abstractNumId w:val="7"/>
  </w:num>
  <w:num w:numId="11">
    <w:abstractNumId w:val="19"/>
  </w:num>
  <w:num w:numId="12">
    <w:abstractNumId w:val="20"/>
  </w:num>
  <w:num w:numId="13">
    <w:abstractNumId w:val="21"/>
  </w:num>
  <w:num w:numId="14">
    <w:abstractNumId w:val="15"/>
  </w:num>
  <w:num w:numId="15">
    <w:abstractNumId w:val="10"/>
  </w:num>
  <w:num w:numId="16">
    <w:abstractNumId w:val="6"/>
  </w:num>
  <w:num w:numId="17">
    <w:abstractNumId w:val="16"/>
  </w:num>
  <w:num w:numId="18">
    <w:abstractNumId w:val="29"/>
  </w:num>
  <w:num w:numId="19">
    <w:abstractNumId w:val="26"/>
  </w:num>
  <w:num w:numId="20">
    <w:abstractNumId w:val="3"/>
  </w:num>
  <w:num w:numId="21">
    <w:abstractNumId w:val="23"/>
  </w:num>
  <w:num w:numId="22">
    <w:abstractNumId w:val="14"/>
  </w:num>
  <w:num w:numId="23">
    <w:abstractNumId w:val="12"/>
  </w:num>
  <w:num w:numId="24">
    <w:abstractNumId w:val="5"/>
  </w:num>
  <w:num w:numId="25">
    <w:abstractNumId w:val="13"/>
  </w:num>
  <w:num w:numId="26">
    <w:abstractNumId w:val="27"/>
  </w:num>
  <w:num w:numId="27">
    <w:abstractNumId w:val="25"/>
  </w:num>
  <w:num w:numId="28">
    <w:abstractNumId w:val="2"/>
  </w:num>
  <w:num w:numId="29">
    <w:abstractNumId w:val="17"/>
  </w:num>
  <w:num w:numId="30">
    <w:abstractNumId w:val="0"/>
  </w:num>
  <w:num w:numId="31">
    <w:abstractNumId w:val="22"/>
  </w:num>
  <w:num w:numId="32">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DBE"/>
    <w:rsid w:val="00003783"/>
    <w:rsid w:val="00004865"/>
    <w:rsid w:val="000061EA"/>
    <w:rsid w:val="0001318E"/>
    <w:rsid w:val="0001647A"/>
    <w:rsid w:val="00024D8E"/>
    <w:rsid w:val="00025766"/>
    <w:rsid w:val="0003391C"/>
    <w:rsid w:val="000347BF"/>
    <w:rsid w:val="00035321"/>
    <w:rsid w:val="00036197"/>
    <w:rsid w:val="000424FC"/>
    <w:rsid w:val="000451EA"/>
    <w:rsid w:val="00051FEE"/>
    <w:rsid w:val="00054833"/>
    <w:rsid w:val="00060C2F"/>
    <w:rsid w:val="00062CB3"/>
    <w:rsid w:val="00064779"/>
    <w:rsid w:val="00065B59"/>
    <w:rsid w:val="00065FB4"/>
    <w:rsid w:val="0006608C"/>
    <w:rsid w:val="00073ED9"/>
    <w:rsid w:val="00093C44"/>
    <w:rsid w:val="00094CFD"/>
    <w:rsid w:val="000A3306"/>
    <w:rsid w:val="000B1B1A"/>
    <w:rsid w:val="000B5148"/>
    <w:rsid w:val="000C3515"/>
    <w:rsid w:val="000C3EF9"/>
    <w:rsid w:val="000D3EEF"/>
    <w:rsid w:val="000D4BC3"/>
    <w:rsid w:val="000E3CB8"/>
    <w:rsid w:val="000F7852"/>
    <w:rsid w:val="001062E5"/>
    <w:rsid w:val="00113154"/>
    <w:rsid w:val="00114D4C"/>
    <w:rsid w:val="00122BDA"/>
    <w:rsid w:val="00123F45"/>
    <w:rsid w:val="001253F9"/>
    <w:rsid w:val="00125C4A"/>
    <w:rsid w:val="001349BA"/>
    <w:rsid w:val="00135398"/>
    <w:rsid w:val="0015146D"/>
    <w:rsid w:val="0015163A"/>
    <w:rsid w:val="001543A9"/>
    <w:rsid w:val="00154598"/>
    <w:rsid w:val="00155A78"/>
    <w:rsid w:val="00155B2A"/>
    <w:rsid w:val="00161EBA"/>
    <w:rsid w:val="00172588"/>
    <w:rsid w:val="00173EF4"/>
    <w:rsid w:val="00175606"/>
    <w:rsid w:val="00184F6D"/>
    <w:rsid w:val="00186591"/>
    <w:rsid w:val="00193AF4"/>
    <w:rsid w:val="001A256E"/>
    <w:rsid w:val="001A4EE5"/>
    <w:rsid w:val="001A7D44"/>
    <w:rsid w:val="001A7F95"/>
    <w:rsid w:val="001B0124"/>
    <w:rsid w:val="001B0690"/>
    <w:rsid w:val="001B3F18"/>
    <w:rsid w:val="001B4FB9"/>
    <w:rsid w:val="001B68EB"/>
    <w:rsid w:val="001D311F"/>
    <w:rsid w:val="001D407E"/>
    <w:rsid w:val="001E690A"/>
    <w:rsid w:val="001E6AAF"/>
    <w:rsid w:val="001E79F8"/>
    <w:rsid w:val="001E7B58"/>
    <w:rsid w:val="001F6D10"/>
    <w:rsid w:val="002049CA"/>
    <w:rsid w:val="0021296E"/>
    <w:rsid w:val="0021333D"/>
    <w:rsid w:val="0021694E"/>
    <w:rsid w:val="0022184B"/>
    <w:rsid w:val="00226ECB"/>
    <w:rsid w:val="00227686"/>
    <w:rsid w:val="00236273"/>
    <w:rsid w:val="0023670B"/>
    <w:rsid w:val="0023709F"/>
    <w:rsid w:val="002528A6"/>
    <w:rsid w:val="002552E9"/>
    <w:rsid w:val="00260C6A"/>
    <w:rsid w:val="00264C43"/>
    <w:rsid w:val="00264D0B"/>
    <w:rsid w:val="002710BA"/>
    <w:rsid w:val="00276674"/>
    <w:rsid w:val="00294DB5"/>
    <w:rsid w:val="00297F59"/>
    <w:rsid w:val="002A0446"/>
    <w:rsid w:val="002A07DD"/>
    <w:rsid w:val="002A6876"/>
    <w:rsid w:val="002B4605"/>
    <w:rsid w:val="002B554B"/>
    <w:rsid w:val="002B62EE"/>
    <w:rsid w:val="002C6A7C"/>
    <w:rsid w:val="002C6F37"/>
    <w:rsid w:val="002C7FBD"/>
    <w:rsid w:val="002D2351"/>
    <w:rsid w:val="002D40AB"/>
    <w:rsid w:val="002D5A03"/>
    <w:rsid w:val="002D6A08"/>
    <w:rsid w:val="002F129C"/>
    <w:rsid w:val="002F4C8D"/>
    <w:rsid w:val="002F5FE1"/>
    <w:rsid w:val="003011D7"/>
    <w:rsid w:val="00310550"/>
    <w:rsid w:val="003145DB"/>
    <w:rsid w:val="0032030B"/>
    <w:rsid w:val="00322E0A"/>
    <w:rsid w:val="0032684B"/>
    <w:rsid w:val="003275E7"/>
    <w:rsid w:val="00330F51"/>
    <w:rsid w:val="00335DF1"/>
    <w:rsid w:val="00342385"/>
    <w:rsid w:val="00343721"/>
    <w:rsid w:val="00350A9C"/>
    <w:rsid w:val="00376839"/>
    <w:rsid w:val="00377495"/>
    <w:rsid w:val="00382D27"/>
    <w:rsid w:val="0038790D"/>
    <w:rsid w:val="00391619"/>
    <w:rsid w:val="00394021"/>
    <w:rsid w:val="00394248"/>
    <w:rsid w:val="0039435B"/>
    <w:rsid w:val="00397B58"/>
    <w:rsid w:val="003A17BB"/>
    <w:rsid w:val="003A2913"/>
    <w:rsid w:val="003A5C40"/>
    <w:rsid w:val="003C6A41"/>
    <w:rsid w:val="003D15C1"/>
    <w:rsid w:val="003D1869"/>
    <w:rsid w:val="003D33D8"/>
    <w:rsid w:val="003D64CB"/>
    <w:rsid w:val="003F016F"/>
    <w:rsid w:val="003F313E"/>
    <w:rsid w:val="003F5D0F"/>
    <w:rsid w:val="00400989"/>
    <w:rsid w:val="00411168"/>
    <w:rsid w:val="00413382"/>
    <w:rsid w:val="00413DC6"/>
    <w:rsid w:val="00430F64"/>
    <w:rsid w:val="0043262B"/>
    <w:rsid w:val="004351A3"/>
    <w:rsid w:val="00444DB5"/>
    <w:rsid w:val="00447BDE"/>
    <w:rsid w:val="004615E5"/>
    <w:rsid w:val="00462E11"/>
    <w:rsid w:val="004667B1"/>
    <w:rsid w:val="0047074C"/>
    <w:rsid w:val="0047270F"/>
    <w:rsid w:val="0047272D"/>
    <w:rsid w:val="00472CDC"/>
    <w:rsid w:val="00480266"/>
    <w:rsid w:val="00490FD8"/>
    <w:rsid w:val="0049262B"/>
    <w:rsid w:val="00492DD0"/>
    <w:rsid w:val="004A0665"/>
    <w:rsid w:val="004A2A18"/>
    <w:rsid w:val="004A5BD2"/>
    <w:rsid w:val="004A6061"/>
    <w:rsid w:val="004A664A"/>
    <w:rsid w:val="004B0161"/>
    <w:rsid w:val="004B4DC3"/>
    <w:rsid w:val="004B517E"/>
    <w:rsid w:val="004C0177"/>
    <w:rsid w:val="004D224A"/>
    <w:rsid w:val="004D2C46"/>
    <w:rsid w:val="004D3B17"/>
    <w:rsid w:val="004E3711"/>
    <w:rsid w:val="004F2F3F"/>
    <w:rsid w:val="004F7DD1"/>
    <w:rsid w:val="00507F67"/>
    <w:rsid w:val="00514245"/>
    <w:rsid w:val="0051595C"/>
    <w:rsid w:val="00515999"/>
    <w:rsid w:val="00520F70"/>
    <w:rsid w:val="00523541"/>
    <w:rsid w:val="0052394F"/>
    <w:rsid w:val="00527C3F"/>
    <w:rsid w:val="005309F5"/>
    <w:rsid w:val="00537544"/>
    <w:rsid w:val="00542D02"/>
    <w:rsid w:val="00547EBD"/>
    <w:rsid w:val="00551369"/>
    <w:rsid w:val="00554823"/>
    <w:rsid w:val="00560F55"/>
    <w:rsid w:val="00565144"/>
    <w:rsid w:val="00565E0D"/>
    <w:rsid w:val="00567EBD"/>
    <w:rsid w:val="00570041"/>
    <w:rsid w:val="0057170F"/>
    <w:rsid w:val="00574319"/>
    <w:rsid w:val="00580328"/>
    <w:rsid w:val="00580E4F"/>
    <w:rsid w:val="005859DB"/>
    <w:rsid w:val="0058766F"/>
    <w:rsid w:val="00595148"/>
    <w:rsid w:val="005A4A46"/>
    <w:rsid w:val="005B2995"/>
    <w:rsid w:val="005C3D36"/>
    <w:rsid w:val="005C53B1"/>
    <w:rsid w:val="005D0115"/>
    <w:rsid w:val="005D1D83"/>
    <w:rsid w:val="005D3D43"/>
    <w:rsid w:val="005D5654"/>
    <w:rsid w:val="005D74D2"/>
    <w:rsid w:val="005E0367"/>
    <w:rsid w:val="005E3FC6"/>
    <w:rsid w:val="005F2FBE"/>
    <w:rsid w:val="005F4736"/>
    <w:rsid w:val="005F7D02"/>
    <w:rsid w:val="00602017"/>
    <w:rsid w:val="006069A8"/>
    <w:rsid w:val="00611475"/>
    <w:rsid w:val="006210C5"/>
    <w:rsid w:val="00622EEC"/>
    <w:rsid w:val="006269FB"/>
    <w:rsid w:val="00636974"/>
    <w:rsid w:val="00641953"/>
    <w:rsid w:val="0065299F"/>
    <w:rsid w:val="00657B57"/>
    <w:rsid w:val="00667EE8"/>
    <w:rsid w:val="0067106B"/>
    <w:rsid w:val="00673535"/>
    <w:rsid w:val="00684163"/>
    <w:rsid w:val="00695507"/>
    <w:rsid w:val="00695641"/>
    <w:rsid w:val="006A0517"/>
    <w:rsid w:val="006A38D1"/>
    <w:rsid w:val="006B05D5"/>
    <w:rsid w:val="006B3E38"/>
    <w:rsid w:val="006B529A"/>
    <w:rsid w:val="006C0293"/>
    <w:rsid w:val="006C26DD"/>
    <w:rsid w:val="006C2DBD"/>
    <w:rsid w:val="006C6A65"/>
    <w:rsid w:val="006C71FE"/>
    <w:rsid w:val="006D03E3"/>
    <w:rsid w:val="006D4F54"/>
    <w:rsid w:val="006E7A95"/>
    <w:rsid w:val="006F08AA"/>
    <w:rsid w:val="006F4481"/>
    <w:rsid w:val="006F4A87"/>
    <w:rsid w:val="0070478A"/>
    <w:rsid w:val="00707E71"/>
    <w:rsid w:val="00712AC4"/>
    <w:rsid w:val="00713626"/>
    <w:rsid w:val="007168D6"/>
    <w:rsid w:val="007168F2"/>
    <w:rsid w:val="00720D88"/>
    <w:rsid w:val="00721E7D"/>
    <w:rsid w:val="007249B0"/>
    <w:rsid w:val="00725ADE"/>
    <w:rsid w:val="00727867"/>
    <w:rsid w:val="00730774"/>
    <w:rsid w:val="00730C36"/>
    <w:rsid w:val="00733F77"/>
    <w:rsid w:val="007356AF"/>
    <w:rsid w:val="00735786"/>
    <w:rsid w:val="00747F18"/>
    <w:rsid w:val="007627FE"/>
    <w:rsid w:val="00767936"/>
    <w:rsid w:val="00775DBE"/>
    <w:rsid w:val="007775A4"/>
    <w:rsid w:val="007814A0"/>
    <w:rsid w:val="00781E3F"/>
    <w:rsid w:val="0078200B"/>
    <w:rsid w:val="00782440"/>
    <w:rsid w:val="007828E2"/>
    <w:rsid w:val="007852FC"/>
    <w:rsid w:val="007917B7"/>
    <w:rsid w:val="00794FBA"/>
    <w:rsid w:val="00794FFD"/>
    <w:rsid w:val="007A3CB4"/>
    <w:rsid w:val="007A4EC9"/>
    <w:rsid w:val="007B6AD5"/>
    <w:rsid w:val="007C57E1"/>
    <w:rsid w:val="007C6D3B"/>
    <w:rsid w:val="007D1758"/>
    <w:rsid w:val="007D3470"/>
    <w:rsid w:val="007D594B"/>
    <w:rsid w:val="007E16AA"/>
    <w:rsid w:val="007E42AC"/>
    <w:rsid w:val="007E58CB"/>
    <w:rsid w:val="007E6461"/>
    <w:rsid w:val="007E7B61"/>
    <w:rsid w:val="007F219F"/>
    <w:rsid w:val="007F28CB"/>
    <w:rsid w:val="007F2A1E"/>
    <w:rsid w:val="007F3A9F"/>
    <w:rsid w:val="00800F04"/>
    <w:rsid w:val="00806A67"/>
    <w:rsid w:val="0081068B"/>
    <w:rsid w:val="00811408"/>
    <w:rsid w:val="0081449B"/>
    <w:rsid w:val="00814D80"/>
    <w:rsid w:val="00816086"/>
    <w:rsid w:val="00816DF9"/>
    <w:rsid w:val="008271CA"/>
    <w:rsid w:val="008277A7"/>
    <w:rsid w:val="0083296E"/>
    <w:rsid w:val="008347D6"/>
    <w:rsid w:val="00845560"/>
    <w:rsid w:val="008455A8"/>
    <w:rsid w:val="00856B7A"/>
    <w:rsid w:val="00864684"/>
    <w:rsid w:val="0086789E"/>
    <w:rsid w:val="0087481E"/>
    <w:rsid w:val="00875692"/>
    <w:rsid w:val="0088612E"/>
    <w:rsid w:val="0088721D"/>
    <w:rsid w:val="00890B9F"/>
    <w:rsid w:val="00894B5A"/>
    <w:rsid w:val="00896904"/>
    <w:rsid w:val="00897A0D"/>
    <w:rsid w:val="008A5CB7"/>
    <w:rsid w:val="008A76A7"/>
    <w:rsid w:val="008B133F"/>
    <w:rsid w:val="008B733D"/>
    <w:rsid w:val="008C2ABA"/>
    <w:rsid w:val="008C4172"/>
    <w:rsid w:val="008C585A"/>
    <w:rsid w:val="008D72F7"/>
    <w:rsid w:val="008E28FC"/>
    <w:rsid w:val="008E38F9"/>
    <w:rsid w:val="008E522D"/>
    <w:rsid w:val="008F3A1B"/>
    <w:rsid w:val="00904D09"/>
    <w:rsid w:val="009056C0"/>
    <w:rsid w:val="009130EC"/>
    <w:rsid w:val="00913B3C"/>
    <w:rsid w:val="0091728F"/>
    <w:rsid w:val="00917963"/>
    <w:rsid w:val="0093097C"/>
    <w:rsid w:val="00932B3F"/>
    <w:rsid w:val="00932B55"/>
    <w:rsid w:val="0094281A"/>
    <w:rsid w:val="00943146"/>
    <w:rsid w:val="00943577"/>
    <w:rsid w:val="009440B1"/>
    <w:rsid w:val="00944E60"/>
    <w:rsid w:val="00951570"/>
    <w:rsid w:val="00951BF5"/>
    <w:rsid w:val="00957DB9"/>
    <w:rsid w:val="00963FB2"/>
    <w:rsid w:val="00965293"/>
    <w:rsid w:val="009756D6"/>
    <w:rsid w:val="00976E98"/>
    <w:rsid w:val="00982859"/>
    <w:rsid w:val="00985DC7"/>
    <w:rsid w:val="00986C3B"/>
    <w:rsid w:val="00992C76"/>
    <w:rsid w:val="009B4A21"/>
    <w:rsid w:val="009C1006"/>
    <w:rsid w:val="009C4353"/>
    <w:rsid w:val="009D2E22"/>
    <w:rsid w:val="009E65E2"/>
    <w:rsid w:val="009E70F6"/>
    <w:rsid w:val="009F136A"/>
    <w:rsid w:val="009F55DE"/>
    <w:rsid w:val="009F6C67"/>
    <w:rsid w:val="00A0156A"/>
    <w:rsid w:val="00A03094"/>
    <w:rsid w:val="00A030F8"/>
    <w:rsid w:val="00A04348"/>
    <w:rsid w:val="00A0553E"/>
    <w:rsid w:val="00A15816"/>
    <w:rsid w:val="00A22EB7"/>
    <w:rsid w:val="00A23C44"/>
    <w:rsid w:val="00A27E25"/>
    <w:rsid w:val="00A30B8F"/>
    <w:rsid w:val="00A452D5"/>
    <w:rsid w:val="00A47DDA"/>
    <w:rsid w:val="00A5141D"/>
    <w:rsid w:val="00A52B8E"/>
    <w:rsid w:val="00A549AA"/>
    <w:rsid w:val="00A62BB5"/>
    <w:rsid w:val="00A63BBF"/>
    <w:rsid w:val="00A75B6D"/>
    <w:rsid w:val="00A75DD3"/>
    <w:rsid w:val="00A77557"/>
    <w:rsid w:val="00A80BA5"/>
    <w:rsid w:val="00A82505"/>
    <w:rsid w:val="00A83E26"/>
    <w:rsid w:val="00A840E8"/>
    <w:rsid w:val="00A84AFB"/>
    <w:rsid w:val="00A862D4"/>
    <w:rsid w:val="00A87F77"/>
    <w:rsid w:val="00A91BD5"/>
    <w:rsid w:val="00AA7AE2"/>
    <w:rsid w:val="00AB365D"/>
    <w:rsid w:val="00AB76FD"/>
    <w:rsid w:val="00AC0091"/>
    <w:rsid w:val="00AC0E52"/>
    <w:rsid w:val="00AC3DC5"/>
    <w:rsid w:val="00AC5922"/>
    <w:rsid w:val="00AC5B4C"/>
    <w:rsid w:val="00AC6CEA"/>
    <w:rsid w:val="00AD2FE6"/>
    <w:rsid w:val="00AE04AD"/>
    <w:rsid w:val="00AE2219"/>
    <w:rsid w:val="00AE44A8"/>
    <w:rsid w:val="00AF21C9"/>
    <w:rsid w:val="00AF40AB"/>
    <w:rsid w:val="00B045F3"/>
    <w:rsid w:val="00B04E18"/>
    <w:rsid w:val="00B04E20"/>
    <w:rsid w:val="00B06556"/>
    <w:rsid w:val="00B116C8"/>
    <w:rsid w:val="00B1249B"/>
    <w:rsid w:val="00B21172"/>
    <w:rsid w:val="00B27FE0"/>
    <w:rsid w:val="00B30B81"/>
    <w:rsid w:val="00B3148B"/>
    <w:rsid w:val="00B42D17"/>
    <w:rsid w:val="00B50358"/>
    <w:rsid w:val="00B616EC"/>
    <w:rsid w:val="00B62C21"/>
    <w:rsid w:val="00B633FE"/>
    <w:rsid w:val="00B641A8"/>
    <w:rsid w:val="00B72323"/>
    <w:rsid w:val="00B740B9"/>
    <w:rsid w:val="00B747DE"/>
    <w:rsid w:val="00B846BF"/>
    <w:rsid w:val="00B8539E"/>
    <w:rsid w:val="00B85A86"/>
    <w:rsid w:val="00B86D58"/>
    <w:rsid w:val="00B91387"/>
    <w:rsid w:val="00B92A2C"/>
    <w:rsid w:val="00B95F3F"/>
    <w:rsid w:val="00B9763E"/>
    <w:rsid w:val="00BA5A08"/>
    <w:rsid w:val="00BA6424"/>
    <w:rsid w:val="00BC2218"/>
    <w:rsid w:val="00BD0901"/>
    <w:rsid w:val="00BD50B3"/>
    <w:rsid w:val="00BD62F3"/>
    <w:rsid w:val="00BD69D9"/>
    <w:rsid w:val="00BD6FD6"/>
    <w:rsid w:val="00C011D2"/>
    <w:rsid w:val="00C06A2D"/>
    <w:rsid w:val="00C07CEB"/>
    <w:rsid w:val="00C119FC"/>
    <w:rsid w:val="00C22B98"/>
    <w:rsid w:val="00C42009"/>
    <w:rsid w:val="00C4260F"/>
    <w:rsid w:val="00C42C42"/>
    <w:rsid w:val="00C51659"/>
    <w:rsid w:val="00C63139"/>
    <w:rsid w:val="00C65149"/>
    <w:rsid w:val="00C72AC5"/>
    <w:rsid w:val="00C74176"/>
    <w:rsid w:val="00C74E7B"/>
    <w:rsid w:val="00C7535A"/>
    <w:rsid w:val="00C76997"/>
    <w:rsid w:val="00C8155A"/>
    <w:rsid w:val="00C8458A"/>
    <w:rsid w:val="00C8584E"/>
    <w:rsid w:val="00C911CC"/>
    <w:rsid w:val="00C915D9"/>
    <w:rsid w:val="00C9302B"/>
    <w:rsid w:val="00C948C3"/>
    <w:rsid w:val="00CA1E60"/>
    <w:rsid w:val="00CB1D85"/>
    <w:rsid w:val="00CB6BE2"/>
    <w:rsid w:val="00CC08FE"/>
    <w:rsid w:val="00CC2AE2"/>
    <w:rsid w:val="00CC2C16"/>
    <w:rsid w:val="00CC2EC1"/>
    <w:rsid w:val="00CD0DDD"/>
    <w:rsid w:val="00CD198E"/>
    <w:rsid w:val="00CD63D5"/>
    <w:rsid w:val="00CF719F"/>
    <w:rsid w:val="00D114B8"/>
    <w:rsid w:val="00D11F3D"/>
    <w:rsid w:val="00D17674"/>
    <w:rsid w:val="00D253EC"/>
    <w:rsid w:val="00D25408"/>
    <w:rsid w:val="00D306A1"/>
    <w:rsid w:val="00D358A9"/>
    <w:rsid w:val="00D40279"/>
    <w:rsid w:val="00D41242"/>
    <w:rsid w:val="00D42344"/>
    <w:rsid w:val="00D4282E"/>
    <w:rsid w:val="00D43D8A"/>
    <w:rsid w:val="00D55FA0"/>
    <w:rsid w:val="00D56854"/>
    <w:rsid w:val="00D655C1"/>
    <w:rsid w:val="00D74BA1"/>
    <w:rsid w:val="00D76944"/>
    <w:rsid w:val="00D8133E"/>
    <w:rsid w:val="00D86B03"/>
    <w:rsid w:val="00D933FB"/>
    <w:rsid w:val="00DB063D"/>
    <w:rsid w:val="00DB1430"/>
    <w:rsid w:val="00DB18E6"/>
    <w:rsid w:val="00DB50A7"/>
    <w:rsid w:val="00DB75B4"/>
    <w:rsid w:val="00DC4900"/>
    <w:rsid w:val="00DC52B1"/>
    <w:rsid w:val="00DC532C"/>
    <w:rsid w:val="00DC6D16"/>
    <w:rsid w:val="00DD2485"/>
    <w:rsid w:val="00DD446E"/>
    <w:rsid w:val="00DE1935"/>
    <w:rsid w:val="00DE4D33"/>
    <w:rsid w:val="00DE7B93"/>
    <w:rsid w:val="00DF1EF5"/>
    <w:rsid w:val="00DF203A"/>
    <w:rsid w:val="00DF2BAC"/>
    <w:rsid w:val="00DF40E4"/>
    <w:rsid w:val="00DF5DC5"/>
    <w:rsid w:val="00E01DD8"/>
    <w:rsid w:val="00E04149"/>
    <w:rsid w:val="00E16ADA"/>
    <w:rsid w:val="00E21AA4"/>
    <w:rsid w:val="00E22E98"/>
    <w:rsid w:val="00E30F9F"/>
    <w:rsid w:val="00E35E9E"/>
    <w:rsid w:val="00E427E0"/>
    <w:rsid w:val="00E43D9B"/>
    <w:rsid w:val="00E47814"/>
    <w:rsid w:val="00E50D6A"/>
    <w:rsid w:val="00E74AAC"/>
    <w:rsid w:val="00E76C4F"/>
    <w:rsid w:val="00E76F15"/>
    <w:rsid w:val="00E85515"/>
    <w:rsid w:val="00E87731"/>
    <w:rsid w:val="00E90BA8"/>
    <w:rsid w:val="00E921DA"/>
    <w:rsid w:val="00E930FE"/>
    <w:rsid w:val="00E931EC"/>
    <w:rsid w:val="00EA643C"/>
    <w:rsid w:val="00EB4E03"/>
    <w:rsid w:val="00EB5066"/>
    <w:rsid w:val="00EC46E0"/>
    <w:rsid w:val="00ED0667"/>
    <w:rsid w:val="00ED4BC7"/>
    <w:rsid w:val="00ED59A2"/>
    <w:rsid w:val="00ED653F"/>
    <w:rsid w:val="00EE30B4"/>
    <w:rsid w:val="00EF2D1F"/>
    <w:rsid w:val="00F047D7"/>
    <w:rsid w:val="00F07D0A"/>
    <w:rsid w:val="00F1307E"/>
    <w:rsid w:val="00F152E4"/>
    <w:rsid w:val="00F21C66"/>
    <w:rsid w:val="00F2724D"/>
    <w:rsid w:val="00F27F58"/>
    <w:rsid w:val="00F436F4"/>
    <w:rsid w:val="00F47AED"/>
    <w:rsid w:val="00F47BE7"/>
    <w:rsid w:val="00F61CAE"/>
    <w:rsid w:val="00F657BC"/>
    <w:rsid w:val="00F66448"/>
    <w:rsid w:val="00F675F0"/>
    <w:rsid w:val="00F67AC6"/>
    <w:rsid w:val="00F76375"/>
    <w:rsid w:val="00F76D70"/>
    <w:rsid w:val="00F87266"/>
    <w:rsid w:val="00F87BAB"/>
    <w:rsid w:val="00F902F1"/>
    <w:rsid w:val="00F91824"/>
    <w:rsid w:val="00F932EC"/>
    <w:rsid w:val="00F972E2"/>
    <w:rsid w:val="00F97EC8"/>
    <w:rsid w:val="00FA7382"/>
    <w:rsid w:val="00FA75C9"/>
    <w:rsid w:val="00FB2446"/>
    <w:rsid w:val="00FB3EC6"/>
    <w:rsid w:val="00FC1E6D"/>
    <w:rsid w:val="00FC6A11"/>
    <w:rsid w:val="00FC6A4E"/>
    <w:rsid w:val="00FC7B7F"/>
    <w:rsid w:val="00FD6D7C"/>
    <w:rsid w:val="00FE0060"/>
    <w:rsid w:val="00FE6936"/>
    <w:rsid w:val="00FF1B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B4F69"/>
  <w15:docId w15:val="{D65280A6-9307-42A6-8C92-BDC8B6BA5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rPr>
      <w:rFonts w:eastAsiaTheme="minorHAnsi"/>
      <w:color w:val="auto"/>
      <w:szCs w:val="22"/>
      <w:lang w:eastAsia="en-US"/>
    </w:rPr>
  </w:style>
  <w:style w:type="paragraph" w:styleId="ListBullet2">
    <w:name w:val="List Bullet 2"/>
    <w:basedOn w:val="Normal"/>
    <w:uiPriority w:val="99"/>
    <w:unhideWhenUsed/>
    <w:rsid w:val="000005B8"/>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7457</RACS_x0020_ID>
    <Approved_x0020_Provider xmlns="a8338b6e-77a6-4851-82b6-98166143ffdd">The Bethanie Group Incorporated</Approved_x0020_Provider>
    <Management_x0020_Company_x0020_ID xmlns="a8338b6e-77a6-4851-82b6-98166143ffdd" xsi:nil="true"/>
    <Home xmlns="a8338b6e-77a6-4851-82b6-98166143ffdd">Bethanie Gwelup</Home>
    <Signed xmlns="a8338b6e-77a6-4851-82b6-98166143ffdd" xsi:nil="true"/>
    <Uploaded xmlns="a8338b6e-77a6-4851-82b6-98166143ffdd">true</Uploaded>
    <Management_x0020_Company xmlns="a8338b6e-77a6-4851-82b6-98166143ffdd" xsi:nil="true"/>
    <Doc_x0020_Date xmlns="a8338b6e-77a6-4851-82b6-98166143ffdd">2021-08-06T02:24:14+00:00</Doc_x0020_Date>
    <CSI_x0020_ID xmlns="a8338b6e-77a6-4851-82b6-98166143ffdd" xsi:nil="true"/>
    <Case_x0020_ID xmlns="a8338b6e-77a6-4851-82b6-98166143ffdd" xsi:nil="true"/>
    <Approved_x0020_Provider_x0020_ID xmlns="a8338b6e-77a6-4851-82b6-98166143ffdd">93FF2B54-77F4-DC11-AD41-005056922186</Approved_x0020_Provider_x0020_ID>
    <Location xmlns="a8338b6e-77a6-4851-82b6-98166143ffdd" xsi:nil="true"/>
    <Doc_x0020_Type xmlns="a8338b6e-77a6-4851-82b6-98166143ffdd">Publication</Doc_x0020_Type>
    <Home_x0020_ID xmlns="a8338b6e-77a6-4851-82b6-98166143ffdd">92579C0B-9207-E711-82E1-005056922186</Home_x0020_ID>
    <State xmlns="a8338b6e-77a6-4851-82b6-98166143ffdd">WA</State>
    <Doc_x0020_Sent_Received_x0020_Date xmlns="a8338b6e-77a6-4851-82b6-98166143ffdd">2021-08-06T00:00:00+00:00</Doc_x0020_Sent_Received_x0020_Date>
    <Activity_x0020_ID xmlns="a8338b6e-77a6-4851-82b6-98166143ffdd">1E394AEC-EEA9-E911-A0D9-005056922186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3.xml><?xml version="1.0" encoding="utf-8"?>
<ds:datastoreItem xmlns:ds="http://schemas.openxmlformats.org/officeDocument/2006/customXml" ds:itemID="{B28B3A23-DD0C-419C-94C0-F01D05563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2618777-90A8-4347-A5B6-F43280BB5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34</Pages>
  <Words>9320</Words>
  <Characters>53128</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2021-08-30T01:13:00Z</dcterms:created>
  <dcterms:modified xsi:type="dcterms:W3CDTF">2021-08-30T01:13:00Z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