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BF665" w14:textId="77777777" w:rsidR="003C6EC2" w:rsidRPr="003C6EC2" w:rsidRDefault="000C40B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E1BF814" wp14:editId="7E1BF81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162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E1BF816" wp14:editId="7E1BF81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262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Blue Care Alexandra Hills </w:t>
      </w:r>
      <w:proofErr w:type="spellStart"/>
      <w:r>
        <w:rPr>
          <w:rFonts w:ascii="Arial Black" w:hAnsi="Arial Black"/>
        </w:rPr>
        <w:t>Nandeebie</w:t>
      </w:r>
      <w:proofErr w:type="spellEnd"/>
      <w:r>
        <w:rPr>
          <w:rFonts w:ascii="Arial Black" w:hAnsi="Arial Black"/>
        </w:rPr>
        <w:t xml:space="preserve"> Aged Care Facility</w:t>
      </w:r>
      <w:r w:rsidRPr="003C6EC2">
        <w:rPr>
          <w:rFonts w:ascii="Arial Black" w:hAnsi="Arial Black"/>
        </w:rPr>
        <w:t xml:space="preserve"> </w:t>
      </w:r>
    </w:p>
    <w:p w14:paraId="7E1BF666" w14:textId="77777777" w:rsidR="003C6EC2" w:rsidRPr="003C6EC2" w:rsidRDefault="000C40BE" w:rsidP="003C6EC2">
      <w:pPr>
        <w:pStyle w:val="Title"/>
        <w:spacing w:before="360" w:after="480"/>
      </w:pPr>
      <w:r w:rsidRPr="003C6EC2">
        <w:rPr>
          <w:rFonts w:ascii="Arial Black" w:eastAsia="Calibri" w:hAnsi="Arial Black"/>
          <w:sz w:val="56"/>
        </w:rPr>
        <w:t>Performance Report</w:t>
      </w:r>
    </w:p>
    <w:p w14:paraId="7E1BF667" w14:textId="77777777" w:rsidR="001E6954" w:rsidRPr="003C6EC2" w:rsidRDefault="000C40B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 Winchester Rd </w:t>
      </w:r>
      <w:r w:rsidRPr="003C6EC2">
        <w:rPr>
          <w:color w:val="FFFFFF" w:themeColor="background1"/>
          <w:sz w:val="28"/>
        </w:rPr>
        <w:br/>
        <w:t>ALEXANDRA HILLS QLD 4161</w:t>
      </w:r>
      <w:r w:rsidRPr="003C6EC2">
        <w:rPr>
          <w:color w:val="FFFFFF" w:themeColor="background1"/>
          <w:sz w:val="28"/>
        </w:rPr>
        <w:br/>
      </w:r>
      <w:r w:rsidRPr="003C6EC2">
        <w:rPr>
          <w:rFonts w:eastAsia="Calibri"/>
          <w:color w:val="FFFFFF" w:themeColor="background1"/>
          <w:sz w:val="28"/>
          <w:szCs w:val="56"/>
          <w:lang w:eastAsia="en-US"/>
        </w:rPr>
        <w:t>Phone number: 07 3820 0200</w:t>
      </w:r>
    </w:p>
    <w:p w14:paraId="7E1BF668" w14:textId="77777777" w:rsidR="003C6EC2" w:rsidRDefault="000C40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5197 </w:t>
      </w:r>
    </w:p>
    <w:p w14:paraId="7E1BF669" w14:textId="77777777" w:rsidR="001E6954" w:rsidRPr="003C6EC2" w:rsidRDefault="000C40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7E1BF66A" w14:textId="77777777" w:rsidR="001E6954" w:rsidRPr="003C6EC2" w:rsidRDefault="000C40B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November 2021 to 25 November 2021</w:t>
      </w:r>
    </w:p>
    <w:p w14:paraId="7E1BF66B" w14:textId="12AB2166" w:rsidR="006B166B" w:rsidRPr="00E93D41" w:rsidRDefault="000C40B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912BA">
        <w:rPr>
          <w:color w:val="FFFFFF" w:themeColor="background1"/>
          <w:sz w:val="28"/>
        </w:rPr>
        <w:t>21 December 2021</w:t>
      </w:r>
    </w:p>
    <w:bookmarkEnd w:id="0"/>
    <w:p w14:paraId="7E1BF66C" w14:textId="77777777" w:rsidR="001E6954" w:rsidRPr="003C6EC2" w:rsidRDefault="006E4A65" w:rsidP="001E6954">
      <w:pPr>
        <w:tabs>
          <w:tab w:val="left" w:pos="2127"/>
        </w:tabs>
        <w:spacing w:before="120"/>
        <w:rPr>
          <w:rFonts w:eastAsia="Calibri"/>
          <w:b/>
          <w:color w:val="FFFFFF" w:themeColor="background1"/>
          <w:sz w:val="28"/>
          <w:szCs w:val="56"/>
          <w:lang w:eastAsia="en-US"/>
        </w:rPr>
      </w:pPr>
    </w:p>
    <w:p w14:paraId="7E1BF66D" w14:textId="77777777" w:rsidR="003C6EC2" w:rsidRDefault="006E4A6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1BF66E" w14:textId="77777777" w:rsidR="00F96D2E" w:rsidRDefault="000C40BE" w:rsidP="00F96D2E">
      <w:pPr>
        <w:pStyle w:val="Heading1"/>
      </w:pPr>
      <w:bookmarkStart w:id="1" w:name="_Hlk32477662"/>
      <w:r>
        <w:lastRenderedPageBreak/>
        <w:t>Performance report prepared by</w:t>
      </w:r>
    </w:p>
    <w:p w14:paraId="7E1BF66F" w14:textId="7E6550F7" w:rsidR="00F96D2E" w:rsidRPr="009B0F30" w:rsidRDefault="006F5815" w:rsidP="00F96D2E">
      <w:r w:rsidRPr="006F5815">
        <w:rPr>
          <w:rFonts w:cs="Times New Roman"/>
          <w:color w:val="auto"/>
        </w:rPr>
        <w:t>Gai-Maree Cain</w:t>
      </w:r>
      <w:r w:rsidR="000C40BE" w:rsidRPr="006F5815">
        <w:rPr>
          <w:color w:val="auto"/>
        </w:rPr>
        <w:t xml:space="preserve">, delegate </w:t>
      </w:r>
      <w:r w:rsidR="000C40BE">
        <w:t>of the Aged Care Quality and Safety Commissioner.</w:t>
      </w:r>
    </w:p>
    <w:p w14:paraId="7E1BF670" w14:textId="77777777" w:rsidR="00A30BEC" w:rsidRDefault="000C40BE" w:rsidP="0094564F">
      <w:pPr>
        <w:pStyle w:val="Heading1"/>
      </w:pPr>
      <w:r>
        <w:t>Publication of report</w:t>
      </w:r>
    </w:p>
    <w:p w14:paraId="7E1BF671" w14:textId="77777777" w:rsidR="00A30BEC" w:rsidRPr="006B166B" w:rsidRDefault="000C40B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E1BF672" w14:textId="77777777" w:rsidR="007F5256" w:rsidRPr="0094564F" w:rsidRDefault="000C40B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1927" w14:paraId="7E1BF678" w14:textId="77777777" w:rsidTr="00EB1D71">
        <w:trPr>
          <w:trHeight w:val="227"/>
        </w:trPr>
        <w:tc>
          <w:tcPr>
            <w:tcW w:w="3942" w:type="pct"/>
            <w:shd w:val="clear" w:color="auto" w:fill="auto"/>
          </w:tcPr>
          <w:p w14:paraId="7E1BF676" w14:textId="68BA7156" w:rsidR="001E6954" w:rsidRPr="001E6954" w:rsidRDefault="000C40BE"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E1BF677" w14:textId="6B3B9E4C" w:rsidR="001E6954" w:rsidRPr="001E6954" w:rsidRDefault="000C40BE" w:rsidP="003C6EC2">
            <w:pPr>
              <w:keepNext/>
              <w:spacing w:before="40" w:after="40" w:line="240" w:lineRule="auto"/>
              <w:jc w:val="right"/>
              <w:rPr>
                <w:b/>
                <w:bCs/>
                <w:iCs/>
                <w:color w:val="00577D"/>
                <w:szCs w:val="40"/>
              </w:rPr>
            </w:pPr>
            <w:r w:rsidRPr="001E6954">
              <w:rPr>
                <w:b/>
                <w:bCs/>
                <w:iCs/>
                <w:color w:val="00577D"/>
                <w:szCs w:val="40"/>
              </w:rPr>
              <w:t>Compliant</w:t>
            </w:r>
          </w:p>
        </w:tc>
      </w:tr>
      <w:tr w:rsidR="005E1927" w14:paraId="7E1BF67B" w14:textId="77777777" w:rsidTr="00EB1D71">
        <w:trPr>
          <w:trHeight w:val="227"/>
        </w:trPr>
        <w:tc>
          <w:tcPr>
            <w:tcW w:w="3942" w:type="pct"/>
            <w:shd w:val="clear" w:color="auto" w:fill="auto"/>
          </w:tcPr>
          <w:p w14:paraId="7E1BF679" w14:textId="77777777" w:rsidR="001E6954" w:rsidRPr="001E6954" w:rsidRDefault="000C40BE" w:rsidP="004C55D8">
            <w:pPr>
              <w:spacing w:before="40" w:after="40" w:line="240" w:lineRule="auto"/>
              <w:ind w:left="318"/>
            </w:pPr>
            <w:r w:rsidRPr="001E6954">
              <w:t>Requirement 1(3)(a)</w:t>
            </w:r>
          </w:p>
        </w:tc>
        <w:tc>
          <w:tcPr>
            <w:tcW w:w="1058" w:type="pct"/>
            <w:shd w:val="clear" w:color="auto" w:fill="auto"/>
          </w:tcPr>
          <w:p w14:paraId="7E1BF67A" w14:textId="6934B401" w:rsidR="001E6954" w:rsidRPr="001E6954" w:rsidRDefault="000C40BE" w:rsidP="00463EF3">
            <w:pPr>
              <w:spacing w:before="40" w:after="40" w:line="240" w:lineRule="auto"/>
              <w:jc w:val="right"/>
              <w:rPr>
                <w:color w:val="0000FF"/>
              </w:rPr>
            </w:pPr>
            <w:r w:rsidRPr="001E6954">
              <w:rPr>
                <w:bCs/>
                <w:iCs/>
                <w:color w:val="00577D"/>
                <w:szCs w:val="40"/>
              </w:rPr>
              <w:t>Compliant</w:t>
            </w:r>
          </w:p>
        </w:tc>
      </w:tr>
      <w:tr w:rsidR="00E318B9" w14:paraId="7E1BF67E" w14:textId="77777777" w:rsidTr="00EB1D71">
        <w:trPr>
          <w:trHeight w:val="227"/>
        </w:trPr>
        <w:tc>
          <w:tcPr>
            <w:tcW w:w="3942" w:type="pct"/>
            <w:shd w:val="clear" w:color="auto" w:fill="auto"/>
          </w:tcPr>
          <w:p w14:paraId="7E1BF67C" w14:textId="77777777" w:rsidR="00E318B9" w:rsidRPr="001E6954" w:rsidRDefault="00E318B9" w:rsidP="00E318B9">
            <w:pPr>
              <w:spacing w:before="40" w:after="40" w:line="240" w:lineRule="auto"/>
              <w:ind w:left="318"/>
            </w:pPr>
            <w:r w:rsidRPr="001E6954">
              <w:t>Requirement 1(3)(b)</w:t>
            </w:r>
          </w:p>
        </w:tc>
        <w:tc>
          <w:tcPr>
            <w:tcW w:w="1058" w:type="pct"/>
            <w:shd w:val="clear" w:color="auto" w:fill="auto"/>
          </w:tcPr>
          <w:p w14:paraId="7E1BF67D" w14:textId="77227DE6" w:rsidR="00E318B9" w:rsidRPr="001E6954" w:rsidRDefault="00E318B9" w:rsidP="00E318B9">
            <w:pPr>
              <w:spacing w:before="40" w:after="40" w:line="240" w:lineRule="auto"/>
              <w:jc w:val="right"/>
              <w:rPr>
                <w:color w:val="0000FF"/>
              </w:rPr>
            </w:pPr>
            <w:r w:rsidRPr="006D2ABA">
              <w:rPr>
                <w:bCs/>
                <w:iCs/>
                <w:color w:val="00577D"/>
                <w:szCs w:val="40"/>
              </w:rPr>
              <w:t>Compliant</w:t>
            </w:r>
          </w:p>
        </w:tc>
      </w:tr>
      <w:tr w:rsidR="00E318B9" w14:paraId="7E1BF681" w14:textId="77777777" w:rsidTr="00EB1D71">
        <w:trPr>
          <w:trHeight w:val="227"/>
        </w:trPr>
        <w:tc>
          <w:tcPr>
            <w:tcW w:w="3942" w:type="pct"/>
            <w:shd w:val="clear" w:color="auto" w:fill="auto"/>
          </w:tcPr>
          <w:p w14:paraId="7E1BF67F" w14:textId="77777777" w:rsidR="00E318B9" w:rsidRPr="001E6954" w:rsidRDefault="00E318B9" w:rsidP="00E318B9">
            <w:pPr>
              <w:spacing w:before="40" w:after="40" w:line="240" w:lineRule="auto"/>
              <w:ind w:left="318"/>
            </w:pPr>
            <w:r w:rsidRPr="001E6954">
              <w:t>Requirement 1(3)(c)</w:t>
            </w:r>
          </w:p>
        </w:tc>
        <w:tc>
          <w:tcPr>
            <w:tcW w:w="1058" w:type="pct"/>
            <w:shd w:val="clear" w:color="auto" w:fill="auto"/>
          </w:tcPr>
          <w:p w14:paraId="7E1BF680" w14:textId="47C602F3" w:rsidR="00E318B9" w:rsidRPr="001E6954" w:rsidRDefault="00E318B9" w:rsidP="00E318B9">
            <w:pPr>
              <w:spacing w:before="40" w:after="40" w:line="240" w:lineRule="auto"/>
              <w:jc w:val="right"/>
              <w:rPr>
                <w:color w:val="0000FF"/>
              </w:rPr>
            </w:pPr>
            <w:r w:rsidRPr="006D2ABA">
              <w:rPr>
                <w:bCs/>
                <w:iCs/>
                <w:color w:val="00577D"/>
                <w:szCs w:val="40"/>
              </w:rPr>
              <w:t>Compliant</w:t>
            </w:r>
          </w:p>
        </w:tc>
      </w:tr>
      <w:tr w:rsidR="00E318B9" w14:paraId="7E1BF684" w14:textId="77777777" w:rsidTr="00EB1D71">
        <w:trPr>
          <w:trHeight w:val="227"/>
        </w:trPr>
        <w:tc>
          <w:tcPr>
            <w:tcW w:w="3942" w:type="pct"/>
            <w:shd w:val="clear" w:color="auto" w:fill="auto"/>
          </w:tcPr>
          <w:p w14:paraId="7E1BF682" w14:textId="77777777" w:rsidR="00E318B9" w:rsidRPr="001E6954" w:rsidRDefault="00E318B9" w:rsidP="00E318B9">
            <w:pPr>
              <w:spacing w:before="40" w:after="40" w:line="240" w:lineRule="auto"/>
              <w:ind w:left="318"/>
            </w:pPr>
            <w:r w:rsidRPr="001E6954">
              <w:t>Requirement 1(3)(d)</w:t>
            </w:r>
          </w:p>
        </w:tc>
        <w:tc>
          <w:tcPr>
            <w:tcW w:w="1058" w:type="pct"/>
            <w:shd w:val="clear" w:color="auto" w:fill="auto"/>
          </w:tcPr>
          <w:p w14:paraId="7E1BF683" w14:textId="52E9CE94" w:rsidR="00E318B9" w:rsidRPr="001E6954" w:rsidRDefault="00E318B9" w:rsidP="00E318B9">
            <w:pPr>
              <w:spacing w:before="40" w:after="40" w:line="240" w:lineRule="auto"/>
              <w:jc w:val="right"/>
              <w:rPr>
                <w:color w:val="0000FF"/>
              </w:rPr>
            </w:pPr>
            <w:r w:rsidRPr="006D2ABA">
              <w:rPr>
                <w:bCs/>
                <w:iCs/>
                <w:color w:val="00577D"/>
                <w:szCs w:val="40"/>
              </w:rPr>
              <w:t>Compliant</w:t>
            </w:r>
          </w:p>
        </w:tc>
      </w:tr>
      <w:tr w:rsidR="00E318B9" w14:paraId="7E1BF687" w14:textId="77777777" w:rsidTr="00EB1D71">
        <w:trPr>
          <w:trHeight w:val="227"/>
        </w:trPr>
        <w:tc>
          <w:tcPr>
            <w:tcW w:w="3942" w:type="pct"/>
            <w:shd w:val="clear" w:color="auto" w:fill="auto"/>
          </w:tcPr>
          <w:p w14:paraId="7E1BF685" w14:textId="77777777" w:rsidR="00E318B9" w:rsidRPr="001E6954" w:rsidRDefault="00E318B9" w:rsidP="00E318B9">
            <w:pPr>
              <w:spacing w:before="40" w:after="40" w:line="240" w:lineRule="auto"/>
              <w:ind w:left="318"/>
            </w:pPr>
            <w:r w:rsidRPr="001E6954">
              <w:t>Requirement 1(3)(e)</w:t>
            </w:r>
          </w:p>
        </w:tc>
        <w:tc>
          <w:tcPr>
            <w:tcW w:w="1058" w:type="pct"/>
            <w:shd w:val="clear" w:color="auto" w:fill="auto"/>
          </w:tcPr>
          <w:p w14:paraId="7E1BF686" w14:textId="13B587CB" w:rsidR="00E318B9" w:rsidRPr="001E6954" w:rsidRDefault="00E318B9" w:rsidP="00E318B9">
            <w:pPr>
              <w:spacing w:before="40" w:after="40" w:line="240" w:lineRule="auto"/>
              <w:jc w:val="right"/>
              <w:rPr>
                <w:color w:val="0000FF"/>
              </w:rPr>
            </w:pPr>
            <w:r w:rsidRPr="006D2ABA">
              <w:rPr>
                <w:bCs/>
                <w:iCs/>
                <w:color w:val="00577D"/>
                <w:szCs w:val="40"/>
              </w:rPr>
              <w:t>Compliant</w:t>
            </w:r>
          </w:p>
        </w:tc>
      </w:tr>
      <w:tr w:rsidR="00E318B9" w14:paraId="7E1BF68A" w14:textId="77777777" w:rsidTr="00EB1D71">
        <w:trPr>
          <w:trHeight w:val="227"/>
        </w:trPr>
        <w:tc>
          <w:tcPr>
            <w:tcW w:w="3942" w:type="pct"/>
            <w:shd w:val="clear" w:color="auto" w:fill="auto"/>
          </w:tcPr>
          <w:p w14:paraId="7E1BF688" w14:textId="77777777" w:rsidR="00E318B9" w:rsidRPr="001E6954" w:rsidRDefault="00E318B9" w:rsidP="00E318B9">
            <w:pPr>
              <w:spacing w:before="40" w:after="40" w:line="240" w:lineRule="auto"/>
              <w:ind w:left="318"/>
            </w:pPr>
            <w:r w:rsidRPr="001E6954">
              <w:t>Requirement 1(3)(f)</w:t>
            </w:r>
          </w:p>
        </w:tc>
        <w:tc>
          <w:tcPr>
            <w:tcW w:w="1058" w:type="pct"/>
            <w:shd w:val="clear" w:color="auto" w:fill="auto"/>
          </w:tcPr>
          <w:p w14:paraId="7E1BF689" w14:textId="17B99C50" w:rsidR="00E318B9" w:rsidRPr="001E6954" w:rsidRDefault="00E318B9" w:rsidP="00E318B9">
            <w:pPr>
              <w:spacing w:before="40" w:after="40" w:line="240" w:lineRule="auto"/>
              <w:jc w:val="right"/>
              <w:rPr>
                <w:color w:val="0000FF"/>
              </w:rPr>
            </w:pPr>
            <w:r w:rsidRPr="006D2ABA">
              <w:rPr>
                <w:bCs/>
                <w:iCs/>
                <w:color w:val="00577D"/>
                <w:szCs w:val="40"/>
              </w:rPr>
              <w:t>Compliant</w:t>
            </w:r>
          </w:p>
        </w:tc>
      </w:tr>
      <w:tr w:rsidR="005E1927" w14:paraId="7E1BF68D" w14:textId="77777777" w:rsidTr="00EB1D71">
        <w:trPr>
          <w:trHeight w:val="227"/>
        </w:trPr>
        <w:tc>
          <w:tcPr>
            <w:tcW w:w="3942" w:type="pct"/>
            <w:shd w:val="clear" w:color="auto" w:fill="auto"/>
          </w:tcPr>
          <w:p w14:paraId="7E1BF68B" w14:textId="77777777" w:rsidR="001E6954" w:rsidRPr="001E6954" w:rsidRDefault="000C40BE"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1BF68C" w14:textId="46AE66E1" w:rsidR="001E6954" w:rsidRPr="001E6954" w:rsidRDefault="000C40BE" w:rsidP="003C6EC2">
            <w:pPr>
              <w:keepNext/>
              <w:spacing w:before="40" w:after="40" w:line="240" w:lineRule="auto"/>
              <w:jc w:val="right"/>
              <w:rPr>
                <w:b/>
                <w:color w:val="0000FF"/>
              </w:rPr>
            </w:pPr>
            <w:r w:rsidRPr="001E6954">
              <w:rPr>
                <w:b/>
                <w:bCs/>
                <w:iCs/>
                <w:color w:val="00577D"/>
                <w:szCs w:val="40"/>
              </w:rPr>
              <w:t>Compliant</w:t>
            </w:r>
          </w:p>
        </w:tc>
      </w:tr>
      <w:tr w:rsidR="00E318B9" w14:paraId="7E1BF690" w14:textId="77777777" w:rsidTr="00EB1D71">
        <w:trPr>
          <w:trHeight w:val="227"/>
        </w:trPr>
        <w:tc>
          <w:tcPr>
            <w:tcW w:w="3942" w:type="pct"/>
            <w:shd w:val="clear" w:color="auto" w:fill="auto"/>
          </w:tcPr>
          <w:p w14:paraId="7E1BF68E" w14:textId="77777777" w:rsidR="00E318B9" w:rsidRPr="001E6954" w:rsidRDefault="00E318B9" w:rsidP="00E318B9">
            <w:pPr>
              <w:spacing w:before="40" w:after="40" w:line="240" w:lineRule="auto"/>
              <w:ind w:left="318" w:hanging="7"/>
            </w:pPr>
            <w:r w:rsidRPr="001E6954">
              <w:t>Requirement 2(3)(a)</w:t>
            </w:r>
          </w:p>
        </w:tc>
        <w:tc>
          <w:tcPr>
            <w:tcW w:w="1058" w:type="pct"/>
            <w:shd w:val="clear" w:color="auto" w:fill="auto"/>
          </w:tcPr>
          <w:p w14:paraId="7E1BF68F" w14:textId="539368B7" w:rsidR="00E318B9" w:rsidRPr="001E6954" w:rsidRDefault="00E318B9" w:rsidP="00E318B9">
            <w:pPr>
              <w:spacing w:before="40" w:after="40" w:line="240" w:lineRule="auto"/>
              <w:jc w:val="right"/>
              <w:rPr>
                <w:color w:val="0000FF"/>
              </w:rPr>
            </w:pPr>
            <w:r w:rsidRPr="00C154DC">
              <w:rPr>
                <w:bCs/>
                <w:iCs/>
                <w:color w:val="00577D"/>
                <w:szCs w:val="40"/>
              </w:rPr>
              <w:t>Compliant</w:t>
            </w:r>
          </w:p>
        </w:tc>
      </w:tr>
      <w:tr w:rsidR="00E318B9" w14:paraId="7E1BF693" w14:textId="77777777" w:rsidTr="00EB1D71">
        <w:trPr>
          <w:trHeight w:val="227"/>
        </w:trPr>
        <w:tc>
          <w:tcPr>
            <w:tcW w:w="3942" w:type="pct"/>
            <w:shd w:val="clear" w:color="auto" w:fill="auto"/>
          </w:tcPr>
          <w:p w14:paraId="7E1BF691" w14:textId="77777777" w:rsidR="00E318B9" w:rsidRPr="001E6954" w:rsidRDefault="00E318B9" w:rsidP="00E318B9">
            <w:pPr>
              <w:spacing w:before="40" w:after="40" w:line="240" w:lineRule="auto"/>
              <w:ind w:left="318" w:hanging="7"/>
            </w:pPr>
            <w:r w:rsidRPr="001E6954">
              <w:t>Requirement 2(3)(b)</w:t>
            </w:r>
          </w:p>
        </w:tc>
        <w:tc>
          <w:tcPr>
            <w:tcW w:w="1058" w:type="pct"/>
            <w:shd w:val="clear" w:color="auto" w:fill="auto"/>
          </w:tcPr>
          <w:p w14:paraId="7E1BF692" w14:textId="7DB190D0" w:rsidR="00E318B9" w:rsidRPr="001E6954" w:rsidRDefault="00E318B9" w:rsidP="00E318B9">
            <w:pPr>
              <w:spacing w:before="40" w:after="40" w:line="240" w:lineRule="auto"/>
              <w:jc w:val="right"/>
              <w:rPr>
                <w:color w:val="0000FF"/>
              </w:rPr>
            </w:pPr>
            <w:r w:rsidRPr="00C154DC">
              <w:rPr>
                <w:bCs/>
                <w:iCs/>
                <w:color w:val="00577D"/>
                <w:szCs w:val="40"/>
              </w:rPr>
              <w:t>Compliant</w:t>
            </w:r>
          </w:p>
        </w:tc>
      </w:tr>
      <w:tr w:rsidR="00E318B9" w14:paraId="7E1BF696" w14:textId="77777777" w:rsidTr="00EB1D71">
        <w:trPr>
          <w:trHeight w:val="227"/>
        </w:trPr>
        <w:tc>
          <w:tcPr>
            <w:tcW w:w="3942" w:type="pct"/>
            <w:shd w:val="clear" w:color="auto" w:fill="auto"/>
          </w:tcPr>
          <w:p w14:paraId="7E1BF694" w14:textId="77777777" w:rsidR="00E318B9" w:rsidRPr="001E6954" w:rsidRDefault="00E318B9" w:rsidP="00E318B9">
            <w:pPr>
              <w:spacing w:before="40" w:after="40" w:line="240" w:lineRule="auto"/>
              <w:ind w:left="318" w:hanging="7"/>
            </w:pPr>
            <w:r w:rsidRPr="001E6954">
              <w:t>Requirement 2(3)(c)</w:t>
            </w:r>
          </w:p>
        </w:tc>
        <w:tc>
          <w:tcPr>
            <w:tcW w:w="1058" w:type="pct"/>
            <w:shd w:val="clear" w:color="auto" w:fill="auto"/>
          </w:tcPr>
          <w:p w14:paraId="7E1BF695" w14:textId="3D2A245E" w:rsidR="00E318B9" w:rsidRPr="001E6954" w:rsidRDefault="00E318B9" w:rsidP="00E318B9">
            <w:pPr>
              <w:spacing w:before="40" w:after="40" w:line="240" w:lineRule="auto"/>
              <w:jc w:val="right"/>
              <w:rPr>
                <w:color w:val="0000FF"/>
              </w:rPr>
            </w:pPr>
            <w:r w:rsidRPr="00C154DC">
              <w:rPr>
                <w:bCs/>
                <w:iCs/>
                <w:color w:val="00577D"/>
                <w:szCs w:val="40"/>
              </w:rPr>
              <w:t>Compliant</w:t>
            </w:r>
          </w:p>
        </w:tc>
      </w:tr>
      <w:tr w:rsidR="00E318B9" w14:paraId="7E1BF699" w14:textId="77777777" w:rsidTr="00EB1D71">
        <w:trPr>
          <w:trHeight w:val="227"/>
        </w:trPr>
        <w:tc>
          <w:tcPr>
            <w:tcW w:w="3942" w:type="pct"/>
            <w:shd w:val="clear" w:color="auto" w:fill="auto"/>
          </w:tcPr>
          <w:p w14:paraId="7E1BF697" w14:textId="77777777" w:rsidR="00E318B9" w:rsidRPr="001E6954" w:rsidRDefault="00E318B9" w:rsidP="00E318B9">
            <w:pPr>
              <w:spacing w:before="40" w:after="40" w:line="240" w:lineRule="auto"/>
              <w:ind w:left="318" w:hanging="7"/>
            </w:pPr>
            <w:r w:rsidRPr="001E6954">
              <w:t>Requirement 2(3)(d)</w:t>
            </w:r>
          </w:p>
        </w:tc>
        <w:tc>
          <w:tcPr>
            <w:tcW w:w="1058" w:type="pct"/>
            <w:shd w:val="clear" w:color="auto" w:fill="auto"/>
          </w:tcPr>
          <w:p w14:paraId="7E1BF698" w14:textId="6F76913B" w:rsidR="00E318B9" w:rsidRPr="001E6954" w:rsidRDefault="00E318B9" w:rsidP="00E318B9">
            <w:pPr>
              <w:spacing w:before="40" w:after="40" w:line="240" w:lineRule="auto"/>
              <w:jc w:val="right"/>
              <w:rPr>
                <w:color w:val="0000FF"/>
              </w:rPr>
            </w:pPr>
            <w:r w:rsidRPr="00C154DC">
              <w:rPr>
                <w:bCs/>
                <w:iCs/>
                <w:color w:val="00577D"/>
                <w:szCs w:val="40"/>
              </w:rPr>
              <w:t>Compliant</w:t>
            </w:r>
          </w:p>
        </w:tc>
      </w:tr>
      <w:tr w:rsidR="00E318B9" w14:paraId="7E1BF69C" w14:textId="77777777" w:rsidTr="00EB1D71">
        <w:trPr>
          <w:trHeight w:val="227"/>
        </w:trPr>
        <w:tc>
          <w:tcPr>
            <w:tcW w:w="3942" w:type="pct"/>
            <w:shd w:val="clear" w:color="auto" w:fill="auto"/>
          </w:tcPr>
          <w:p w14:paraId="7E1BF69A" w14:textId="77777777" w:rsidR="00E318B9" w:rsidRPr="001E6954" w:rsidRDefault="00E318B9" w:rsidP="00E318B9">
            <w:pPr>
              <w:spacing w:before="40" w:after="40" w:line="240" w:lineRule="auto"/>
              <w:ind w:left="318" w:hanging="7"/>
            </w:pPr>
            <w:r w:rsidRPr="001E6954">
              <w:t>Requirement 2(3)(e)</w:t>
            </w:r>
          </w:p>
        </w:tc>
        <w:tc>
          <w:tcPr>
            <w:tcW w:w="1058" w:type="pct"/>
            <w:shd w:val="clear" w:color="auto" w:fill="auto"/>
          </w:tcPr>
          <w:p w14:paraId="7E1BF69B" w14:textId="68F5B77C" w:rsidR="00E318B9" w:rsidRPr="00AF17FC" w:rsidRDefault="00E318B9" w:rsidP="00E318B9">
            <w:pPr>
              <w:spacing w:before="40" w:after="40" w:line="240" w:lineRule="auto"/>
              <w:jc w:val="right"/>
              <w:rPr>
                <w:color w:val="0000FF"/>
              </w:rPr>
            </w:pPr>
            <w:r w:rsidRPr="00C154DC">
              <w:rPr>
                <w:bCs/>
                <w:iCs/>
                <w:color w:val="00577D"/>
                <w:szCs w:val="40"/>
              </w:rPr>
              <w:t>Compliant</w:t>
            </w:r>
          </w:p>
        </w:tc>
      </w:tr>
      <w:tr w:rsidR="005E1927" w14:paraId="7E1BF69F" w14:textId="77777777" w:rsidTr="00EB1D71">
        <w:trPr>
          <w:trHeight w:val="227"/>
        </w:trPr>
        <w:tc>
          <w:tcPr>
            <w:tcW w:w="3942" w:type="pct"/>
            <w:shd w:val="clear" w:color="auto" w:fill="auto"/>
          </w:tcPr>
          <w:p w14:paraId="7E1BF69D" w14:textId="77777777" w:rsidR="001E6954" w:rsidRPr="001E6954" w:rsidRDefault="000C40BE" w:rsidP="003C6EC2">
            <w:pPr>
              <w:keepNext/>
              <w:spacing w:before="40" w:after="40" w:line="240" w:lineRule="auto"/>
              <w:rPr>
                <w:b/>
              </w:rPr>
            </w:pPr>
            <w:r w:rsidRPr="001E6954">
              <w:rPr>
                <w:b/>
              </w:rPr>
              <w:t>Standard 3 Personal care and clinical care</w:t>
            </w:r>
          </w:p>
        </w:tc>
        <w:tc>
          <w:tcPr>
            <w:tcW w:w="1058" w:type="pct"/>
            <w:shd w:val="clear" w:color="auto" w:fill="auto"/>
          </w:tcPr>
          <w:p w14:paraId="7E1BF69E" w14:textId="358CF8CC" w:rsidR="001E6954" w:rsidRPr="001E6954" w:rsidRDefault="000C40BE" w:rsidP="003C6EC2">
            <w:pPr>
              <w:keepNext/>
              <w:spacing w:before="40" w:after="40" w:line="240" w:lineRule="auto"/>
              <w:jc w:val="right"/>
              <w:rPr>
                <w:b/>
                <w:color w:val="0000FF"/>
              </w:rPr>
            </w:pPr>
            <w:r w:rsidRPr="001E6954">
              <w:rPr>
                <w:b/>
                <w:bCs/>
                <w:iCs/>
                <w:color w:val="00577D"/>
                <w:szCs w:val="40"/>
              </w:rPr>
              <w:t>Compliant</w:t>
            </w:r>
          </w:p>
        </w:tc>
      </w:tr>
      <w:tr w:rsidR="00E318B9" w14:paraId="7E1BF6A2" w14:textId="77777777" w:rsidTr="00EB1D71">
        <w:trPr>
          <w:trHeight w:val="227"/>
        </w:trPr>
        <w:tc>
          <w:tcPr>
            <w:tcW w:w="3942" w:type="pct"/>
            <w:shd w:val="clear" w:color="auto" w:fill="auto"/>
          </w:tcPr>
          <w:p w14:paraId="7E1BF6A0" w14:textId="77777777" w:rsidR="00E318B9" w:rsidRPr="002B4C72" w:rsidRDefault="00E318B9" w:rsidP="00E318B9">
            <w:pPr>
              <w:spacing w:before="40" w:after="40" w:line="240" w:lineRule="auto"/>
              <w:ind w:left="312"/>
            </w:pPr>
            <w:r w:rsidRPr="001E6954">
              <w:t>Requirement 3(3)(a)</w:t>
            </w:r>
          </w:p>
        </w:tc>
        <w:tc>
          <w:tcPr>
            <w:tcW w:w="1058" w:type="pct"/>
            <w:shd w:val="clear" w:color="auto" w:fill="auto"/>
          </w:tcPr>
          <w:p w14:paraId="7E1BF6A1" w14:textId="49102F9F" w:rsidR="00E318B9" w:rsidRPr="001E6954" w:rsidRDefault="00E318B9" w:rsidP="00E318B9">
            <w:pPr>
              <w:spacing w:before="40" w:after="40" w:line="240" w:lineRule="auto"/>
              <w:ind w:left="-107"/>
              <w:jc w:val="right"/>
              <w:rPr>
                <w:color w:val="0000FF"/>
              </w:rPr>
            </w:pPr>
            <w:r w:rsidRPr="00112760">
              <w:rPr>
                <w:bCs/>
                <w:iCs/>
                <w:color w:val="00577D"/>
                <w:szCs w:val="40"/>
              </w:rPr>
              <w:t>Compliant</w:t>
            </w:r>
          </w:p>
        </w:tc>
      </w:tr>
      <w:tr w:rsidR="00E318B9" w14:paraId="7E1BF6A5" w14:textId="77777777" w:rsidTr="00EB1D71">
        <w:trPr>
          <w:trHeight w:val="227"/>
        </w:trPr>
        <w:tc>
          <w:tcPr>
            <w:tcW w:w="3942" w:type="pct"/>
            <w:shd w:val="clear" w:color="auto" w:fill="auto"/>
          </w:tcPr>
          <w:p w14:paraId="7E1BF6A3" w14:textId="77777777" w:rsidR="00E318B9" w:rsidRPr="001E6954" w:rsidRDefault="00E318B9" w:rsidP="00E318B9">
            <w:pPr>
              <w:spacing w:before="40" w:after="40" w:line="240" w:lineRule="auto"/>
              <w:ind w:left="318" w:hanging="7"/>
            </w:pPr>
            <w:r w:rsidRPr="001E6954">
              <w:t>Requirement 3(3)(b)</w:t>
            </w:r>
          </w:p>
        </w:tc>
        <w:tc>
          <w:tcPr>
            <w:tcW w:w="1058" w:type="pct"/>
            <w:shd w:val="clear" w:color="auto" w:fill="auto"/>
          </w:tcPr>
          <w:p w14:paraId="7E1BF6A4" w14:textId="4CF989AF" w:rsidR="00E318B9" w:rsidRPr="001E6954" w:rsidRDefault="00E318B9" w:rsidP="00E318B9">
            <w:pPr>
              <w:spacing w:before="40" w:after="40" w:line="240" w:lineRule="auto"/>
              <w:jc w:val="right"/>
              <w:rPr>
                <w:color w:val="0000FF"/>
              </w:rPr>
            </w:pPr>
            <w:r w:rsidRPr="00112760">
              <w:rPr>
                <w:bCs/>
                <w:iCs/>
                <w:color w:val="00577D"/>
                <w:szCs w:val="40"/>
              </w:rPr>
              <w:t>Compliant</w:t>
            </w:r>
          </w:p>
        </w:tc>
      </w:tr>
      <w:tr w:rsidR="00E318B9" w14:paraId="7E1BF6A8" w14:textId="77777777" w:rsidTr="00EB1D71">
        <w:trPr>
          <w:trHeight w:val="227"/>
        </w:trPr>
        <w:tc>
          <w:tcPr>
            <w:tcW w:w="3942" w:type="pct"/>
            <w:shd w:val="clear" w:color="auto" w:fill="auto"/>
          </w:tcPr>
          <w:p w14:paraId="7E1BF6A6" w14:textId="77777777" w:rsidR="00E318B9" w:rsidRPr="001E6954" w:rsidRDefault="00E318B9" w:rsidP="00E318B9">
            <w:pPr>
              <w:spacing w:before="40" w:after="40" w:line="240" w:lineRule="auto"/>
              <w:ind w:left="318" w:hanging="7"/>
            </w:pPr>
            <w:r w:rsidRPr="001E6954">
              <w:t>Requirement 3(3)(c)</w:t>
            </w:r>
          </w:p>
        </w:tc>
        <w:tc>
          <w:tcPr>
            <w:tcW w:w="1058" w:type="pct"/>
            <w:shd w:val="clear" w:color="auto" w:fill="auto"/>
          </w:tcPr>
          <w:p w14:paraId="7E1BF6A7" w14:textId="24F5FA68" w:rsidR="00E318B9" w:rsidRPr="001E6954" w:rsidRDefault="00E318B9" w:rsidP="00E318B9">
            <w:pPr>
              <w:spacing w:before="40" w:after="40" w:line="240" w:lineRule="auto"/>
              <w:jc w:val="right"/>
              <w:rPr>
                <w:color w:val="0000FF"/>
              </w:rPr>
            </w:pPr>
            <w:r w:rsidRPr="00112760">
              <w:rPr>
                <w:bCs/>
                <w:iCs/>
                <w:color w:val="00577D"/>
                <w:szCs w:val="40"/>
              </w:rPr>
              <w:t>Compliant</w:t>
            </w:r>
          </w:p>
        </w:tc>
      </w:tr>
      <w:tr w:rsidR="00E318B9" w14:paraId="7E1BF6AB" w14:textId="77777777" w:rsidTr="00EB1D71">
        <w:trPr>
          <w:trHeight w:val="227"/>
        </w:trPr>
        <w:tc>
          <w:tcPr>
            <w:tcW w:w="3942" w:type="pct"/>
            <w:shd w:val="clear" w:color="auto" w:fill="auto"/>
          </w:tcPr>
          <w:p w14:paraId="7E1BF6A9" w14:textId="77777777" w:rsidR="00E318B9" w:rsidRPr="001E6954" w:rsidRDefault="00E318B9" w:rsidP="00E318B9">
            <w:pPr>
              <w:spacing w:before="40" w:after="40" w:line="240" w:lineRule="auto"/>
              <w:ind w:left="318" w:hanging="7"/>
            </w:pPr>
            <w:r w:rsidRPr="001E6954">
              <w:t>Requirement 3(3)(d)</w:t>
            </w:r>
          </w:p>
        </w:tc>
        <w:tc>
          <w:tcPr>
            <w:tcW w:w="1058" w:type="pct"/>
            <w:shd w:val="clear" w:color="auto" w:fill="auto"/>
          </w:tcPr>
          <w:p w14:paraId="7E1BF6AA" w14:textId="5086CF5E" w:rsidR="00E318B9" w:rsidRPr="001E6954" w:rsidRDefault="00E318B9" w:rsidP="00E318B9">
            <w:pPr>
              <w:spacing w:before="40" w:after="40" w:line="240" w:lineRule="auto"/>
              <w:jc w:val="right"/>
              <w:rPr>
                <w:color w:val="0000FF"/>
              </w:rPr>
            </w:pPr>
            <w:r w:rsidRPr="00112760">
              <w:rPr>
                <w:bCs/>
                <w:iCs/>
                <w:color w:val="00577D"/>
                <w:szCs w:val="40"/>
              </w:rPr>
              <w:t>Compliant</w:t>
            </w:r>
          </w:p>
        </w:tc>
      </w:tr>
      <w:tr w:rsidR="00E318B9" w14:paraId="7E1BF6AE" w14:textId="77777777" w:rsidTr="00EB1D71">
        <w:trPr>
          <w:trHeight w:val="227"/>
        </w:trPr>
        <w:tc>
          <w:tcPr>
            <w:tcW w:w="3942" w:type="pct"/>
            <w:shd w:val="clear" w:color="auto" w:fill="auto"/>
          </w:tcPr>
          <w:p w14:paraId="7E1BF6AC" w14:textId="77777777" w:rsidR="00E318B9" w:rsidRPr="001E6954" w:rsidRDefault="00E318B9" w:rsidP="00E318B9">
            <w:pPr>
              <w:spacing w:before="40" w:after="40" w:line="240" w:lineRule="auto"/>
              <w:ind w:left="318" w:hanging="7"/>
            </w:pPr>
            <w:r w:rsidRPr="001E6954">
              <w:t>Requirement 3(3)(e)</w:t>
            </w:r>
          </w:p>
        </w:tc>
        <w:tc>
          <w:tcPr>
            <w:tcW w:w="1058" w:type="pct"/>
            <w:shd w:val="clear" w:color="auto" w:fill="auto"/>
          </w:tcPr>
          <w:p w14:paraId="7E1BF6AD" w14:textId="2394676E" w:rsidR="00E318B9" w:rsidRPr="001E6954" w:rsidRDefault="00E318B9" w:rsidP="00E318B9">
            <w:pPr>
              <w:spacing w:before="40" w:after="40" w:line="240" w:lineRule="auto"/>
              <w:jc w:val="right"/>
              <w:rPr>
                <w:color w:val="0000FF"/>
              </w:rPr>
            </w:pPr>
            <w:r w:rsidRPr="00112760">
              <w:rPr>
                <w:bCs/>
                <w:iCs/>
                <w:color w:val="00577D"/>
                <w:szCs w:val="40"/>
              </w:rPr>
              <w:t>Compliant</w:t>
            </w:r>
          </w:p>
        </w:tc>
      </w:tr>
      <w:tr w:rsidR="00E318B9" w14:paraId="7E1BF6B1" w14:textId="77777777" w:rsidTr="00EB1D71">
        <w:trPr>
          <w:trHeight w:val="227"/>
        </w:trPr>
        <w:tc>
          <w:tcPr>
            <w:tcW w:w="3942" w:type="pct"/>
            <w:shd w:val="clear" w:color="auto" w:fill="auto"/>
          </w:tcPr>
          <w:p w14:paraId="7E1BF6AF" w14:textId="77777777" w:rsidR="00E318B9" w:rsidRPr="001E6954" w:rsidRDefault="00E318B9" w:rsidP="00E318B9">
            <w:pPr>
              <w:spacing w:before="40" w:after="40" w:line="240" w:lineRule="auto"/>
              <w:ind w:left="318" w:hanging="7"/>
            </w:pPr>
            <w:r w:rsidRPr="001E6954">
              <w:t>Requirement 3(3)(f)</w:t>
            </w:r>
          </w:p>
        </w:tc>
        <w:tc>
          <w:tcPr>
            <w:tcW w:w="1058" w:type="pct"/>
            <w:shd w:val="clear" w:color="auto" w:fill="auto"/>
          </w:tcPr>
          <w:p w14:paraId="7E1BF6B0" w14:textId="26ED5690" w:rsidR="00E318B9" w:rsidRPr="001E6954" w:rsidRDefault="00E318B9" w:rsidP="00E318B9">
            <w:pPr>
              <w:spacing w:before="40" w:after="40" w:line="240" w:lineRule="auto"/>
              <w:jc w:val="right"/>
              <w:rPr>
                <w:color w:val="0000FF"/>
              </w:rPr>
            </w:pPr>
            <w:r w:rsidRPr="00112760">
              <w:rPr>
                <w:bCs/>
                <w:iCs/>
                <w:color w:val="00577D"/>
                <w:szCs w:val="40"/>
              </w:rPr>
              <w:t>Compliant</w:t>
            </w:r>
          </w:p>
        </w:tc>
      </w:tr>
      <w:tr w:rsidR="00E318B9" w14:paraId="7E1BF6B4" w14:textId="77777777" w:rsidTr="00EB1D71">
        <w:trPr>
          <w:trHeight w:val="227"/>
        </w:trPr>
        <w:tc>
          <w:tcPr>
            <w:tcW w:w="3942" w:type="pct"/>
            <w:shd w:val="clear" w:color="auto" w:fill="auto"/>
          </w:tcPr>
          <w:p w14:paraId="7E1BF6B2" w14:textId="77777777" w:rsidR="00E318B9" w:rsidRPr="001E6954" w:rsidRDefault="00E318B9" w:rsidP="00E318B9">
            <w:pPr>
              <w:spacing w:before="40" w:after="40" w:line="240" w:lineRule="auto"/>
              <w:ind w:left="318" w:hanging="7"/>
            </w:pPr>
            <w:r w:rsidRPr="001E6954">
              <w:t>Requirement 3(3)(g)</w:t>
            </w:r>
          </w:p>
        </w:tc>
        <w:tc>
          <w:tcPr>
            <w:tcW w:w="1058" w:type="pct"/>
            <w:shd w:val="clear" w:color="auto" w:fill="auto"/>
          </w:tcPr>
          <w:p w14:paraId="7E1BF6B3" w14:textId="01BA1425" w:rsidR="00E318B9" w:rsidRPr="001E6954" w:rsidRDefault="00E318B9" w:rsidP="00E318B9">
            <w:pPr>
              <w:spacing w:before="40" w:after="40" w:line="240" w:lineRule="auto"/>
              <w:jc w:val="right"/>
              <w:rPr>
                <w:color w:val="0000FF"/>
              </w:rPr>
            </w:pPr>
            <w:r w:rsidRPr="00112760">
              <w:rPr>
                <w:bCs/>
                <w:iCs/>
                <w:color w:val="00577D"/>
                <w:szCs w:val="40"/>
              </w:rPr>
              <w:t>Compliant</w:t>
            </w:r>
          </w:p>
        </w:tc>
      </w:tr>
      <w:tr w:rsidR="005E1927" w14:paraId="7E1BF6B7" w14:textId="77777777" w:rsidTr="00EB1D71">
        <w:trPr>
          <w:trHeight w:val="227"/>
        </w:trPr>
        <w:tc>
          <w:tcPr>
            <w:tcW w:w="3942" w:type="pct"/>
            <w:shd w:val="clear" w:color="auto" w:fill="auto"/>
          </w:tcPr>
          <w:p w14:paraId="7E1BF6B5" w14:textId="77777777" w:rsidR="001E6954" w:rsidRPr="001E6954" w:rsidRDefault="000C40BE"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E1BF6B6" w14:textId="5AA36DA3" w:rsidR="001E6954" w:rsidRPr="001E6954" w:rsidRDefault="000C40BE" w:rsidP="003C6EC2">
            <w:pPr>
              <w:keepNext/>
              <w:spacing w:before="40" w:after="40" w:line="240" w:lineRule="auto"/>
              <w:jc w:val="right"/>
              <w:rPr>
                <w:b/>
                <w:color w:val="0000FF"/>
              </w:rPr>
            </w:pPr>
            <w:r w:rsidRPr="001E6954">
              <w:rPr>
                <w:b/>
                <w:bCs/>
                <w:iCs/>
                <w:color w:val="00577D"/>
                <w:szCs w:val="40"/>
              </w:rPr>
              <w:t>Compliant</w:t>
            </w:r>
          </w:p>
        </w:tc>
      </w:tr>
      <w:tr w:rsidR="00E318B9" w14:paraId="7E1BF6BA" w14:textId="77777777" w:rsidTr="00EB1D71">
        <w:trPr>
          <w:trHeight w:val="227"/>
        </w:trPr>
        <w:tc>
          <w:tcPr>
            <w:tcW w:w="3942" w:type="pct"/>
            <w:shd w:val="clear" w:color="auto" w:fill="auto"/>
          </w:tcPr>
          <w:p w14:paraId="7E1BF6B8" w14:textId="77777777" w:rsidR="00E318B9" w:rsidRPr="001E6954" w:rsidRDefault="00E318B9" w:rsidP="00E318B9">
            <w:pPr>
              <w:spacing w:before="40" w:after="40" w:line="240" w:lineRule="auto"/>
              <w:ind w:left="318" w:hanging="7"/>
            </w:pPr>
            <w:r w:rsidRPr="001E6954">
              <w:t>Requirement 4(3)(a)</w:t>
            </w:r>
          </w:p>
        </w:tc>
        <w:tc>
          <w:tcPr>
            <w:tcW w:w="1058" w:type="pct"/>
            <w:shd w:val="clear" w:color="auto" w:fill="auto"/>
          </w:tcPr>
          <w:p w14:paraId="7E1BF6B9" w14:textId="1380417A" w:rsidR="00E318B9" w:rsidRPr="001E6954" w:rsidRDefault="00E318B9" w:rsidP="00E318B9">
            <w:pPr>
              <w:spacing w:before="40" w:after="40" w:line="240" w:lineRule="auto"/>
              <w:jc w:val="right"/>
              <w:rPr>
                <w:color w:val="0000FF"/>
              </w:rPr>
            </w:pPr>
            <w:r w:rsidRPr="00202860">
              <w:rPr>
                <w:bCs/>
                <w:iCs/>
                <w:color w:val="00577D"/>
                <w:szCs w:val="40"/>
              </w:rPr>
              <w:t>Compliant</w:t>
            </w:r>
          </w:p>
        </w:tc>
      </w:tr>
      <w:tr w:rsidR="00E318B9" w14:paraId="7E1BF6BD" w14:textId="77777777" w:rsidTr="00EB1D71">
        <w:trPr>
          <w:trHeight w:val="227"/>
        </w:trPr>
        <w:tc>
          <w:tcPr>
            <w:tcW w:w="3942" w:type="pct"/>
            <w:shd w:val="clear" w:color="auto" w:fill="auto"/>
          </w:tcPr>
          <w:p w14:paraId="7E1BF6BB" w14:textId="77777777" w:rsidR="00E318B9" w:rsidRPr="001E6954" w:rsidRDefault="00E318B9" w:rsidP="00E318B9">
            <w:pPr>
              <w:spacing w:before="40" w:after="40" w:line="240" w:lineRule="auto"/>
              <w:ind w:left="318" w:hanging="7"/>
            </w:pPr>
            <w:r w:rsidRPr="001E6954">
              <w:t>Requirement 4(3)(b)</w:t>
            </w:r>
          </w:p>
        </w:tc>
        <w:tc>
          <w:tcPr>
            <w:tcW w:w="1058" w:type="pct"/>
            <w:shd w:val="clear" w:color="auto" w:fill="auto"/>
          </w:tcPr>
          <w:p w14:paraId="7E1BF6BC" w14:textId="0DCEB6BE" w:rsidR="00E318B9" w:rsidRPr="001E6954" w:rsidRDefault="00E318B9" w:rsidP="00E318B9">
            <w:pPr>
              <w:spacing w:before="40" w:after="40" w:line="240" w:lineRule="auto"/>
              <w:jc w:val="right"/>
              <w:rPr>
                <w:color w:val="0000FF"/>
              </w:rPr>
            </w:pPr>
            <w:r w:rsidRPr="00202860">
              <w:rPr>
                <w:bCs/>
                <w:iCs/>
                <w:color w:val="00577D"/>
                <w:szCs w:val="40"/>
              </w:rPr>
              <w:t>Compliant</w:t>
            </w:r>
          </w:p>
        </w:tc>
      </w:tr>
      <w:tr w:rsidR="00E318B9" w14:paraId="7E1BF6C0" w14:textId="77777777" w:rsidTr="00EB1D71">
        <w:trPr>
          <w:trHeight w:val="227"/>
        </w:trPr>
        <w:tc>
          <w:tcPr>
            <w:tcW w:w="3942" w:type="pct"/>
            <w:shd w:val="clear" w:color="auto" w:fill="auto"/>
          </w:tcPr>
          <w:p w14:paraId="7E1BF6BE" w14:textId="77777777" w:rsidR="00E318B9" w:rsidRPr="001E6954" w:rsidRDefault="00E318B9" w:rsidP="00E318B9">
            <w:pPr>
              <w:spacing w:before="40" w:after="40" w:line="240" w:lineRule="auto"/>
              <w:ind w:left="318" w:hanging="7"/>
            </w:pPr>
            <w:r w:rsidRPr="001E6954">
              <w:t>Requirement 4(3)(c)</w:t>
            </w:r>
          </w:p>
        </w:tc>
        <w:tc>
          <w:tcPr>
            <w:tcW w:w="1058" w:type="pct"/>
            <w:shd w:val="clear" w:color="auto" w:fill="auto"/>
          </w:tcPr>
          <w:p w14:paraId="7E1BF6BF" w14:textId="521FCF7E" w:rsidR="00E318B9" w:rsidRPr="001E6954" w:rsidRDefault="00E318B9" w:rsidP="00E318B9">
            <w:pPr>
              <w:spacing w:before="40" w:after="40" w:line="240" w:lineRule="auto"/>
              <w:jc w:val="right"/>
              <w:rPr>
                <w:color w:val="0000FF"/>
              </w:rPr>
            </w:pPr>
            <w:r w:rsidRPr="00202860">
              <w:rPr>
                <w:bCs/>
                <w:iCs/>
                <w:color w:val="00577D"/>
                <w:szCs w:val="40"/>
              </w:rPr>
              <w:t>Compliant</w:t>
            </w:r>
          </w:p>
        </w:tc>
      </w:tr>
      <w:tr w:rsidR="00E318B9" w14:paraId="7E1BF6C3" w14:textId="77777777" w:rsidTr="00EB1D71">
        <w:trPr>
          <w:trHeight w:val="227"/>
        </w:trPr>
        <w:tc>
          <w:tcPr>
            <w:tcW w:w="3942" w:type="pct"/>
            <w:shd w:val="clear" w:color="auto" w:fill="auto"/>
          </w:tcPr>
          <w:p w14:paraId="7E1BF6C1" w14:textId="77777777" w:rsidR="00E318B9" w:rsidRPr="001E6954" w:rsidRDefault="00E318B9" w:rsidP="00E318B9">
            <w:pPr>
              <w:spacing w:before="40" w:after="40" w:line="240" w:lineRule="auto"/>
              <w:ind w:left="318" w:hanging="7"/>
            </w:pPr>
            <w:r w:rsidRPr="001E6954">
              <w:lastRenderedPageBreak/>
              <w:t>Requirement 4(3)(d)</w:t>
            </w:r>
          </w:p>
        </w:tc>
        <w:tc>
          <w:tcPr>
            <w:tcW w:w="1058" w:type="pct"/>
            <w:shd w:val="clear" w:color="auto" w:fill="auto"/>
          </w:tcPr>
          <w:p w14:paraId="7E1BF6C2" w14:textId="13876B38" w:rsidR="00E318B9" w:rsidRPr="001E6954" w:rsidRDefault="00E318B9" w:rsidP="00E318B9">
            <w:pPr>
              <w:spacing w:before="40" w:after="40" w:line="240" w:lineRule="auto"/>
              <w:jc w:val="right"/>
              <w:rPr>
                <w:color w:val="0000FF"/>
              </w:rPr>
            </w:pPr>
            <w:r w:rsidRPr="00202860">
              <w:rPr>
                <w:bCs/>
                <w:iCs/>
                <w:color w:val="00577D"/>
                <w:szCs w:val="40"/>
              </w:rPr>
              <w:t>Compliant</w:t>
            </w:r>
          </w:p>
        </w:tc>
      </w:tr>
      <w:tr w:rsidR="00E318B9" w14:paraId="7E1BF6C6" w14:textId="77777777" w:rsidTr="00EB1D71">
        <w:trPr>
          <w:trHeight w:val="227"/>
        </w:trPr>
        <w:tc>
          <w:tcPr>
            <w:tcW w:w="3942" w:type="pct"/>
            <w:shd w:val="clear" w:color="auto" w:fill="auto"/>
          </w:tcPr>
          <w:p w14:paraId="7E1BF6C4" w14:textId="77777777" w:rsidR="00E318B9" w:rsidRPr="001E6954" w:rsidRDefault="00E318B9" w:rsidP="00E318B9">
            <w:pPr>
              <w:spacing w:before="40" w:after="40" w:line="240" w:lineRule="auto"/>
              <w:ind w:left="318" w:hanging="7"/>
            </w:pPr>
            <w:r w:rsidRPr="001E6954">
              <w:t>Requirement 4(3)(e)</w:t>
            </w:r>
          </w:p>
        </w:tc>
        <w:tc>
          <w:tcPr>
            <w:tcW w:w="1058" w:type="pct"/>
            <w:shd w:val="clear" w:color="auto" w:fill="auto"/>
          </w:tcPr>
          <w:p w14:paraId="7E1BF6C5" w14:textId="38130224" w:rsidR="00E318B9" w:rsidRPr="001E6954" w:rsidRDefault="00E318B9" w:rsidP="00E318B9">
            <w:pPr>
              <w:spacing w:before="40" w:after="40" w:line="240" w:lineRule="auto"/>
              <w:jc w:val="right"/>
              <w:rPr>
                <w:color w:val="0000FF"/>
              </w:rPr>
            </w:pPr>
            <w:r w:rsidRPr="00202860">
              <w:rPr>
                <w:bCs/>
                <w:iCs/>
                <w:color w:val="00577D"/>
                <w:szCs w:val="40"/>
              </w:rPr>
              <w:t>Compliant</w:t>
            </w:r>
          </w:p>
        </w:tc>
      </w:tr>
      <w:tr w:rsidR="00E318B9" w14:paraId="7E1BF6C9" w14:textId="77777777" w:rsidTr="00EB1D71">
        <w:trPr>
          <w:trHeight w:val="227"/>
        </w:trPr>
        <w:tc>
          <w:tcPr>
            <w:tcW w:w="3942" w:type="pct"/>
            <w:shd w:val="clear" w:color="auto" w:fill="auto"/>
          </w:tcPr>
          <w:p w14:paraId="7E1BF6C7" w14:textId="77777777" w:rsidR="00E318B9" w:rsidRPr="001E6954" w:rsidRDefault="00E318B9" w:rsidP="00E318B9">
            <w:pPr>
              <w:spacing w:before="40" w:after="40" w:line="240" w:lineRule="auto"/>
              <w:ind w:left="318" w:hanging="7"/>
            </w:pPr>
            <w:r w:rsidRPr="001E6954">
              <w:t>Requirement 4(3)(f)</w:t>
            </w:r>
          </w:p>
        </w:tc>
        <w:tc>
          <w:tcPr>
            <w:tcW w:w="1058" w:type="pct"/>
            <w:shd w:val="clear" w:color="auto" w:fill="auto"/>
          </w:tcPr>
          <w:p w14:paraId="7E1BF6C8" w14:textId="344E36D4" w:rsidR="00E318B9" w:rsidRPr="001E6954" w:rsidRDefault="00E318B9" w:rsidP="00E318B9">
            <w:pPr>
              <w:spacing w:before="40" w:after="40" w:line="240" w:lineRule="auto"/>
              <w:jc w:val="right"/>
              <w:rPr>
                <w:color w:val="0000FF"/>
              </w:rPr>
            </w:pPr>
            <w:r w:rsidRPr="00202860">
              <w:rPr>
                <w:bCs/>
                <w:iCs/>
                <w:color w:val="00577D"/>
                <w:szCs w:val="40"/>
              </w:rPr>
              <w:t>Compliant</w:t>
            </w:r>
          </w:p>
        </w:tc>
      </w:tr>
      <w:tr w:rsidR="00E318B9" w14:paraId="7E1BF6CC" w14:textId="77777777" w:rsidTr="00EB1D71">
        <w:trPr>
          <w:trHeight w:val="227"/>
        </w:trPr>
        <w:tc>
          <w:tcPr>
            <w:tcW w:w="3942" w:type="pct"/>
            <w:shd w:val="clear" w:color="auto" w:fill="auto"/>
          </w:tcPr>
          <w:p w14:paraId="7E1BF6CA" w14:textId="77777777" w:rsidR="00E318B9" w:rsidRPr="001E6954" w:rsidRDefault="00E318B9" w:rsidP="00E318B9">
            <w:pPr>
              <w:spacing w:before="40" w:after="40" w:line="240" w:lineRule="auto"/>
              <w:ind w:left="318" w:hanging="7"/>
            </w:pPr>
            <w:r w:rsidRPr="001E6954">
              <w:t>Requirement 4(3)(g)</w:t>
            </w:r>
          </w:p>
        </w:tc>
        <w:tc>
          <w:tcPr>
            <w:tcW w:w="1058" w:type="pct"/>
            <w:shd w:val="clear" w:color="auto" w:fill="auto"/>
          </w:tcPr>
          <w:p w14:paraId="7E1BF6CB" w14:textId="30407036" w:rsidR="00E318B9" w:rsidRPr="001E6954" w:rsidRDefault="00E318B9" w:rsidP="00E318B9">
            <w:pPr>
              <w:spacing w:before="40" w:after="40" w:line="240" w:lineRule="auto"/>
              <w:jc w:val="right"/>
              <w:rPr>
                <w:color w:val="0000FF"/>
              </w:rPr>
            </w:pPr>
            <w:r w:rsidRPr="00202860">
              <w:rPr>
                <w:bCs/>
                <w:iCs/>
                <w:color w:val="00577D"/>
                <w:szCs w:val="40"/>
              </w:rPr>
              <w:t>Compliant</w:t>
            </w:r>
          </w:p>
        </w:tc>
      </w:tr>
      <w:tr w:rsidR="005E1927" w14:paraId="7E1BF6CF" w14:textId="77777777" w:rsidTr="00EB1D71">
        <w:trPr>
          <w:trHeight w:val="227"/>
        </w:trPr>
        <w:tc>
          <w:tcPr>
            <w:tcW w:w="3942" w:type="pct"/>
            <w:shd w:val="clear" w:color="auto" w:fill="auto"/>
          </w:tcPr>
          <w:p w14:paraId="7E1BF6CD" w14:textId="77777777" w:rsidR="001E6954" w:rsidRPr="001E6954" w:rsidRDefault="000C40BE" w:rsidP="003C6EC2">
            <w:pPr>
              <w:keepNext/>
              <w:spacing w:before="40" w:after="40" w:line="240" w:lineRule="auto"/>
              <w:rPr>
                <w:b/>
              </w:rPr>
            </w:pPr>
            <w:r w:rsidRPr="001E6954">
              <w:rPr>
                <w:b/>
              </w:rPr>
              <w:t>Standard 5 Organisation’s service environment</w:t>
            </w:r>
          </w:p>
        </w:tc>
        <w:tc>
          <w:tcPr>
            <w:tcW w:w="1058" w:type="pct"/>
            <w:shd w:val="clear" w:color="auto" w:fill="auto"/>
          </w:tcPr>
          <w:p w14:paraId="7E1BF6CE" w14:textId="331D89B4" w:rsidR="001E6954" w:rsidRPr="001E6954" w:rsidRDefault="000C40BE" w:rsidP="003C6EC2">
            <w:pPr>
              <w:keepNext/>
              <w:spacing w:before="40" w:after="40" w:line="240" w:lineRule="auto"/>
              <w:jc w:val="right"/>
              <w:rPr>
                <w:b/>
                <w:color w:val="0000FF"/>
              </w:rPr>
            </w:pPr>
            <w:r w:rsidRPr="001E6954">
              <w:rPr>
                <w:b/>
                <w:bCs/>
                <w:iCs/>
                <w:color w:val="00577D"/>
                <w:szCs w:val="40"/>
              </w:rPr>
              <w:t>Compliant</w:t>
            </w:r>
          </w:p>
        </w:tc>
      </w:tr>
      <w:tr w:rsidR="00E318B9" w14:paraId="7E1BF6D2" w14:textId="77777777" w:rsidTr="00EB1D71">
        <w:trPr>
          <w:trHeight w:val="227"/>
        </w:trPr>
        <w:tc>
          <w:tcPr>
            <w:tcW w:w="3942" w:type="pct"/>
            <w:shd w:val="clear" w:color="auto" w:fill="auto"/>
          </w:tcPr>
          <w:p w14:paraId="7E1BF6D0" w14:textId="77777777" w:rsidR="00E318B9" w:rsidRPr="001E6954" w:rsidRDefault="00E318B9" w:rsidP="00E318B9">
            <w:pPr>
              <w:spacing w:before="40" w:after="40" w:line="240" w:lineRule="auto"/>
              <w:ind w:left="318" w:hanging="7"/>
            </w:pPr>
            <w:r w:rsidRPr="001E6954">
              <w:t>Requirement 5(3)(a)</w:t>
            </w:r>
          </w:p>
        </w:tc>
        <w:tc>
          <w:tcPr>
            <w:tcW w:w="1058" w:type="pct"/>
            <w:shd w:val="clear" w:color="auto" w:fill="auto"/>
          </w:tcPr>
          <w:p w14:paraId="7E1BF6D1" w14:textId="17DBAB08" w:rsidR="00E318B9" w:rsidRPr="001E6954" w:rsidRDefault="00E318B9" w:rsidP="00E318B9">
            <w:pPr>
              <w:spacing w:before="40" w:after="40" w:line="240" w:lineRule="auto"/>
              <w:jc w:val="right"/>
              <w:rPr>
                <w:color w:val="0000FF"/>
              </w:rPr>
            </w:pPr>
            <w:r w:rsidRPr="00D3736F">
              <w:rPr>
                <w:bCs/>
                <w:iCs/>
                <w:color w:val="00577D"/>
                <w:szCs w:val="40"/>
              </w:rPr>
              <w:t>Compliant</w:t>
            </w:r>
          </w:p>
        </w:tc>
      </w:tr>
      <w:tr w:rsidR="00E318B9" w14:paraId="7E1BF6D5" w14:textId="77777777" w:rsidTr="00EB1D71">
        <w:trPr>
          <w:trHeight w:val="227"/>
        </w:trPr>
        <w:tc>
          <w:tcPr>
            <w:tcW w:w="3942" w:type="pct"/>
            <w:shd w:val="clear" w:color="auto" w:fill="auto"/>
          </w:tcPr>
          <w:p w14:paraId="7E1BF6D3" w14:textId="77777777" w:rsidR="00E318B9" w:rsidRPr="001E6954" w:rsidRDefault="00E318B9" w:rsidP="00E318B9">
            <w:pPr>
              <w:spacing w:before="40" w:after="40" w:line="240" w:lineRule="auto"/>
              <w:ind w:left="318" w:hanging="7"/>
            </w:pPr>
            <w:r w:rsidRPr="001E6954">
              <w:t>Requirement 5(3)(b)</w:t>
            </w:r>
          </w:p>
        </w:tc>
        <w:tc>
          <w:tcPr>
            <w:tcW w:w="1058" w:type="pct"/>
            <w:shd w:val="clear" w:color="auto" w:fill="auto"/>
          </w:tcPr>
          <w:p w14:paraId="7E1BF6D4" w14:textId="7F8B152C" w:rsidR="00E318B9" w:rsidRPr="001E6954" w:rsidRDefault="00E318B9" w:rsidP="00E318B9">
            <w:pPr>
              <w:spacing w:before="40" w:after="40" w:line="240" w:lineRule="auto"/>
              <w:jc w:val="right"/>
              <w:rPr>
                <w:color w:val="0000FF"/>
              </w:rPr>
            </w:pPr>
            <w:r w:rsidRPr="00D3736F">
              <w:rPr>
                <w:bCs/>
                <w:iCs/>
                <w:color w:val="00577D"/>
                <w:szCs w:val="40"/>
              </w:rPr>
              <w:t>Compliant</w:t>
            </w:r>
          </w:p>
        </w:tc>
      </w:tr>
      <w:tr w:rsidR="00E318B9" w14:paraId="7E1BF6D8" w14:textId="77777777" w:rsidTr="00EB1D71">
        <w:trPr>
          <w:trHeight w:val="227"/>
        </w:trPr>
        <w:tc>
          <w:tcPr>
            <w:tcW w:w="3942" w:type="pct"/>
            <w:shd w:val="clear" w:color="auto" w:fill="auto"/>
          </w:tcPr>
          <w:p w14:paraId="7E1BF6D6" w14:textId="77777777" w:rsidR="00E318B9" w:rsidRPr="001E6954" w:rsidRDefault="00E318B9" w:rsidP="00E318B9">
            <w:pPr>
              <w:spacing w:before="40" w:after="40" w:line="240" w:lineRule="auto"/>
              <w:ind w:left="318" w:hanging="7"/>
            </w:pPr>
            <w:r w:rsidRPr="001E6954">
              <w:t>Requirement 5(3)(c)</w:t>
            </w:r>
          </w:p>
        </w:tc>
        <w:tc>
          <w:tcPr>
            <w:tcW w:w="1058" w:type="pct"/>
            <w:shd w:val="clear" w:color="auto" w:fill="auto"/>
          </w:tcPr>
          <w:p w14:paraId="7E1BF6D7" w14:textId="566B6449" w:rsidR="00E318B9" w:rsidRPr="001E6954" w:rsidRDefault="00E318B9" w:rsidP="00E318B9">
            <w:pPr>
              <w:spacing w:before="40" w:after="40" w:line="240" w:lineRule="auto"/>
              <w:jc w:val="right"/>
              <w:rPr>
                <w:color w:val="0000FF"/>
              </w:rPr>
            </w:pPr>
            <w:r w:rsidRPr="00D3736F">
              <w:rPr>
                <w:bCs/>
                <w:iCs/>
                <w:color w:val="00577D"/>
                <w:szCs w:val="40"/>
              </w:rPr>
              <w:t>Compliant</w:t>
            </w:r>
          </w:p>
        </w:tc>
      </w:tr>
      <w:tr w:rsidR="005E1927" w14:paraId="7E1BF6DB" w14:textId="77777777" w:rsidTr="00EB1D71">
        <w:trPr>
          <w:trHeight w:val="227"/>
        </w:trPr>
        <w:tc>
          <w:tcPr>
            <w:tcW w:w="3942" w:type="pct"/>
            <w:shd w:val="clear" w:color="auto" w:fill="auto"/>
          </w:tcPr>
          <w:p w14:paraId="7E1BF6D9" w14:textId="77777777" w:rsidR="001E6954" w:rsidRPr="001E6954" w:rsidRDefault="000C40BE" w:rsidP="003C6EC2">
            <w:pPr>
              <w:keepNext/>
              <w:spacing w:before="40" w:after="40" w:line="240" w:lineRule="auto"/>
              <w:rPr>
                <w:b/>
              </w:rPr>
            </w:pPr>
            <w:r w:rsidRPr="001E6954">
              <w:rPr>
                <w:b/>
              </w:rPr>
              <w:t>Standard 6 Feedback and complaints</w:t>
            </w:r>
          </w:p>
        </w:tc>
        <w:tc>
          <w:tcPr>
            <w:tcW w:w="1058" w:type="pct"/>
            <w:shd w:val="clear" w:color="auto" w:fill="auto"/>
          </w:tcPr>
          <w:p w14:paraId="7E1BF6DA" w14:textId="70F32B78" w:rsidR="001E6954" w:rsidRPr="001E6954" w:rsidRDefault="000C40BE" w:rsidP="003C6EC2">
            <w:pPr>
              <w:keepNext/>
              <w:spacing w:before="40" w:after="40" w:line="240" w:lineRule="auto"/>
              <w:jc w:val="right"/>
              <w:rPr>
                <w:b/>
                <w:color w:val="0000FF"/>
              </w:rPr>
            </w:pPr>
            <w:r w:rsidRPr="001E6954">
              <w:rPr>
                <w:b/>
                <w:bCs/>
                <w:iCs/>
                <w:color w:val="00577D"/>
                <w:szCs w:val="40"/>
              </w:rPr>
              <w:t>Compliant</w:t>
            </w:r>
          </w:p>
        </w:tc>
      </w:tr>
      <w:tr w:rsidR="00E318B9" w14:paraId="7E1BF6DE" w14:textId="77777777" w:rsidTr="00EB1D71">
        <w:trPr>
          <w:trHeight w:val="227"/>
        </w:trPr>
        <w:tc>
          <w:tcPr>
            <w:tcW w:w="3942" w:type="pct"/>
            <w:shd w:val="clear" w:color="auto" w:fill="auto"/>
          </w:tcPr>
          <w:p w14:paraId="7E1BF6DC" w14:textId="77777777" w:rsidR="00E318B9" w:rsidRPr="001E6954" w:rsidRDefault="00E318B9" w:rsidP="00E318B9">
            <w:pPr>
              <w:spacing w:before="40" w:after="40" w:line="240" w:lineRule="auto"/>
              <w:ind w:left="318" w:hanging="7"/>
            </w:pPr>
            <w:r w:rsidRPr="001E6954">
              <w:t>Requirement 6(3)(a)</w:t>
            </w:r>
          </w:p>
        </w:tc>
        <w:tc>
          <w:tcPr>
            <w:tcW w:w="1058" w:type="pct"/>
            <w:shd w:val="clear" w:color="auto" w:fill="auto"/>
          </w:tcPr>
          <w:p w14:paraId="7E1BF6DD" w14:textId="0D39CC7C" w:rsidR="00E318B9" w:rsidRPr="001E6954" w:rsidRDefault="00E318B9" w:rsidP="00E318B9">
            <w:pPr>
              <w:spacing w:before="40" w:after="40" w:line="240" w:lineRule="auto"/>
              <w:jc w:val="right"/>
              <w:rPr>
                <w:color w:val="0000FF"/>
              </w:rPr>
            </w:pPr>
            <w:r w:rsidRPr="00A637C0">
              <w:rPr>
                <w:bCs/>
                <w:iCs/>
                <w:color w:val="00577D"/>
                <w:szCs w:val="40"/>
              </w:rPr>
              <w:t>Compliant</w:t>
            </w:r>
          </w:p>
        </w:tc>
      </w:tr>
      <w:tr w:rsidR="00E318B9" w14:paraId="7E1BF6E1" w14:textId="77777777" w:rsidTr="00EB1D71">
        <w:trPr>
          <w:trHeight w:val="227"/>
        </w:trPr>
        <w:tc>
          <w:tcPr>
            <w:tcW w:w="3942" w:type="pct"/>
            <w:shd w:val="clear" w:color="auto" w:fill="auto"/>
          </w:tcPr>
          <w:p w14:paraId="7E1BF6DF" w14:textId="77777777" w:rsidR="00E318B9" w:rsidRPr="001E6954" w:rsidRDefault="00E318B9" w:rsidP="00E318B9">
            <w:pPr>
              <w:spacing w:before="40" w:after="40" w:line="240" w:lineRule="auto"/>
              <w:ind w:left="318" w:hanging="7"/>
            </w:pPr>
            <w:r w:rsidRPr="001E6954">
              <w:t>Requirement 6(3)(b)</w:t>
            </w:r>
          </w:p>
        </w:tc>
        <w:tc>
          <w:tcPr>
            <w:tcW w:w="1058" w:type="pct"/>
            <w:shd w:val="clear" w:color="auto" w:fill="auto"/>
          </w:tcPr>
          <w:p w14:paraId="7E1BF6E0" w14:textId="5A67EEA8" w:rsidR="00E318B9" w:rsidRPr="001E6954" w:rsidRDefault="00E318B9" w:rsidP="00E318B9">
            <w:pPr>
              <w:spacing w:before="40" w:after="40" w:line="240" w:lineRule="auto"/>
              <w:jc w:val="right"/>
              <w:rPr>
                <w:color w:val="0000FF"/>
              </w:rPr>
            </w:pPr>
            <w:r w:rsidRPr="00A637C0">
              <w:rPr>
                <w:bCs/>
                <w:iCs/>
                <w:color w:val="00577D"/>
                <w:szCs w:val="40"/>
              </w:rPr>
              <w:t>Compliant</w:t>
            </w:r>
          </w:p>
        </w:tc>
      </w:tr>
      <w:tr w:rsidR="00E318B9" w14:paraId="7E1BF6E4" w14:textId="77777777" w:rsidTr="00EB1D71">
        <w:trPr>
          <w:trHeight w:val="227"/>
        </w:trPr>
        <w:tc>
          <w:tcPr>
            <w:tcW w:w="3942" w:type="pct"/>
            <w:shd w:val="clear" w:color="auto" w:fill="auto"/>
          </w:tcPr>
          <w:p w14:paraId="7E1BF6E2" w14:textId="77777777" w:rsidR="00E318B9" w:rsidRPr="001E6954" w:rsidRDefault="00E318B9" w:rsidP="00E318B9">
            <w:pPr>
              <w:spacing w:before="40" w:after="40" w:line="240" w:lineRule="auto"/>
              <w:ind w:left="318" w:hanging="7"/>
            </w:pPr>
            <w:r w:rsidRPr="001E6954">
              <w:t>Requirement 6(3)(c)</w:t>
            </w:r>
          </w:p>
        </w:tc>
        <w:tc>
          <w:tcPr>
            <w:tcW w:w="1058" w:type="pct"/>
            <w:shd w:val="clear" w:color="auto" w:fill="auto"/>
          </w:tcPr>
          <w:p w14:paraId="7E1BF6E3" w14:textId="645D9240" w:rsidR="00E318B9" w:rsidRPr="001E6954" w:rsidRDefault="00E318B9" w:rsidP="00E318B9">
            <w:pPr>
              <w:spacing w:before="40" w:after="40" w:line="240" w:lineRule="auto"/>
              <w:jc w:val="right"/>
              <w:rPr>
                <w:color w:val="0000FF"/>
              </w:rPr>
            </w:pPr>
            <w:r w:rsidRPr="00A637C0">
              <w:rPr>
                <w:bCs/>
                <w:iCs/>
                <w:color w:val="00577D"/>
                <w:szCs w:val="40"/>
              </w:rPr>
              <w:t>Compliant</w:t>
            </w:r>
          </w:p>
        </w:tc>
      </w:tr>
      <w:tr w:rsidR="00E318B9" w14:paraId="7E1BF6E7" w14:textId="77777777" w:rsidTr="00EB1D71">
        <w:trPr>
          <w:trHeight w:val="227"/>
        </w:trPr>
        <w:tc>
          <w:tcPr>
            <w:tcW w:w="3942" w:type="pct"/>
            <w:shd w:val="clear" w:color="auto" w:fill="auto"/>
          </w:tcPr>
          <w:p w14:paraId="7E1BF6E5" w14:textId="77777777" w:rsidR="00E318B9" w:rsidRPr="001E6954" w:rsidRDefault="00E318B9" w:rsidP="00E318B9">
            <w:pPr>
              <w:spacing w:before="40" w:after="40" w:line="240" w:lineRule="auto"/>
              <w:ind w:left="318" w:hanging="7"/>
            </w:pPr>
            <w:r w:rsidRPr="001E6954">
              <w:t>Requirement 6(3)(d)</w:t>
            </w:r>
          </w:p>
        </w:tc>
        <w:tc>
          <w:tcPr>
            <w:tcW w:w="1058" w:type="pct"/>
            <w:shd w:val="clear" w:color="auto" w:fill="auto"/>
          </w:tcPr>
          <w:p w14:paraId="7E1BF6E6" w14:textId="1CA2B4F4" w:rsidR="00E318B9" w:rsidRPr="001E6954" w:rsidRDefault="00E318B9" w:rsidP="00E318B9">
            <w:pPr>
              <w:spacing w:before="40" w:after="40" w:line="240" w:lineRule="auto"/>
              <w:jc w:val="right"/>
              <w:rPr>
                <w:color w:val="0000FF"/>
              </w:rPr>
            </w:pPr>
            <w:r w:rsidRPr="00A637C0">
              <w:rPr>
                <w:bCs/>
                <w:iCs/>
                <w:color w:val="00577D"/>
                <w:szCs w:val="40"/>
              </w:rPr>
              <w:t>Compliant</w:t>
            </w:r>
          </w:p>
        </w:tc>
      </w:tr>
      <w:tr w:rsidR="005E1927" w14:paraId="7E1BF6EA" w14:textId="77777777" w:rsidTr="00EB1D71">
        <w:trPr>
          <w:trHeight w:val="227"/>
        </w:trPr>
        <w:tc>
          <w:tcPr>
            <w:tcW w:w="3942" w:type="pct"/>
            <w:shd w:val="clear" w:color="auto" w:fill="auto"/>
          </w:tcPr>
          <w:p w14:paraId="7E1BF6E8" w14:textId="77777777" w:rsidR="001E6954" w:rsidRPr="001E6954" w:rsidRDefault="000C40BE" w:rsidP="003C6EC2">
            <w:pPr>
              <w:keepNext/>
              <w:spacing w:before="40" w:after="40" w:line="240" w:lineRule="auto"/>
              <w:rPr>
                <w:b/>
              </w:rPr>
            </w:pPr>
            <w:r w:rsidRPr="001E6954">
              <w:rPr>
                <w:b/>
              </w:rPr>
              <w:t>Standard 7 Human resources</w:t>
            </w:r>
          </w:p>
        </w:tc>
        <w:tc>
          <w:tcPr>
            <w:tcW w:w="1058" w:type="pct"/>
            <w:shd w:val="clear" w:color="auto" w:fill="auto"/>
          </w:tcPr>
          <w:p w14:paraId="7E1BF6E9" w14:textId="2904B89A" w:rsidR="001E6954" w:rsidRPr="001E6954" w:rsidRDefault="000C40BE" w:rsidP="003C6EC2">
            <w:pPr>
              <w:keepNext/>
              <w:spacing w:before="40" w:after="40" w:line="240" w:lineRule="auto"/>
              <w:jc w:val="right"/>
              <w:rPr>
                <w:b/>
                <w:color w:val="0000FF"/>
              </w:rPr>
            </w:pPr>
            <w:r w:rsidRPr="001E6954">
              <w:rPr>
                <w:b/>
                <w:bCs/>
                <w:iCs/>
                <w:color w:val="00577D"/>
                <w:szCs w:val="40"/>
              </w:rPr>
              <w:t>Compliant</w:t>
            </w:r>
          </w:p>
        </w:tc>
      </w:tr>
      <w:tr w:rsidR="00E318B9" w14:paraId="7E1BF6ED" w14:textId="77777777" w:rsidTr="00EB1D71">
        <w:trPr>
          <w:trHeight w:val="227"/>
        </w:trPr>
        <w:tc>
          <w:tcPr>
            <w:tcW w:w="3942" w:type="pct"/>
            <w:shd w:val="clear" w:color="auto" w:fill="auto"/>
          </w:tcPr>
          <w:p w14:paraId="7E1BF6EB" w14:textId="77777777" w:rsidR="00E318B9" w:rsidRPr="001E6954" w:rsidRDefault="00E318B9" w:rsidP="00E318B9">
            <w:pPr>
              <w:spacing w:before="40" w:after="40" w:line="240" w:lineRule="auto"/>
              <w:ind w:left="318" w:hanging="7"/>
            </w:pPr>
            <w:r w:rsidRPr="001E6954">
              <w:t>Requirement 7(3)(a)</w:t>
            </w:r>
          </w:p>
        </w:tc>
        <w:tc>
          <w:tcPr>
            <w:tcW w:w="1058" w:type="pct"/>
            <w:shd w:val="clear" w:color="auto" w:fill="auto"/>
          </w:tcPr>
          <w:p w14:paraId="7E1BF6EC" w14:textId="1485F3DF" w:rsidR="00E318B9" w:rsidRPr="001E6954" w:rsidRDefault="00E318B9" w:rsidP="00E318B9">
            <w:pPr>
              <w:spacing w:before="40" w:after="40" w:line="240" w:lineRule="auto"/>
              <w:jc w:val="right"/>
              <w:rPr>
                <w:color w:val="0000FF"/>
              </w:rPr>
            </w:pPr>
            <w:r w:rsidRPr="00EA11BE">
              <w:rPr>
                <w:bCs/>
                <w:iCs/>
                <w:color w:val="00577D"/>
                <w:szCs w:val="40"/>
              </w:rPr>
              <w:t>Compliant</w:t>
            </w:r>
          </w:p>
        </w:tc>
      </w:tr>
      <w:tr w:rsidR="00E318B9" w14:paraId="7E1BF6F0" w14:textId="77777777" w:rsidTr="00EB1D71">
        <w:trPr>
          <w:trHeight w:val="227"/>
        </w:trPr>
        <w:tc>
          <w:tcPr>
            <w:tcW w:w="3942" w:type="pct"/>
            <w:shd w:val="clear" w:color="auto" w:fill="auto"/>
          </w:tcPr>
          <w:p w14:paraId="7E1BF6EE" w14:textId="77777777" w:rsidR="00E318B9" w:rsidRPr="001E6954" w:rsidRDefault="00E318B9" w:rsidP="00E318B9">
            <w:pPr>
              <w:spacing w:before="40" w:after="40" w:line="240" w:lineRule="auto"/>
              <w:ind w:left="318" w:hanging="7"/>
            </w:pPr>
            <w:r w:rsidRPr="001E6954">
              <w:t>Requirement 7(3)(b)</w:t>
            </w:r>
          </w:p>
        </w:tc>
        <w:tc>
          <w:tcPr>
            <w:tcW w:w="1058" w:type="pct"/>
            <w:shd w:val="clear" w:color="auto" w:fill="auto"/>
          </w:tcPr>
          <w:p w14:paraId="7E1BF6EF" w14:textId="2132263B" w:rsidR="00E318B9" w:rsidRPr="001E6954" w:rsidRDefault="00E318B9" w:rsidP="00E318B9">
            <w:pPr>
              <w:spacing w:before="40" w:after="40" w:line="240" w:lineRule="auto"/>
              <w:jc w:val="right"/>
              <w:rPr>
                <w:color w:val="0000FF"/>
              </w:rPr>
            </w:pPr>
            <w:r w:rsidRPr="00EA11BE">
              <w:rPr>
                <w:bCs/>
                <w:iCs/>
                <w:color w:val="00577D"/>
                <w:szCs w:val="40"/>
              </w:rPr>
              <w:t>Compliant</w:t>
            </w:r>
          </w:p>
        </w:tc>
      </w:tr>
      <w:tr w:rsidR="00E318B9" w14:paraId="7E1BF6F3" w14:textId="77777777" w:rsidTr="00EB1D71">
        <w:trPr>
          <w:trHeight w:val="227"/>
        </w:trPr>
        <w:tc>
          <w:tcPr>
            <w:tcW w:w="3942" w:type="pct"/>
            <w:shd w:val="clear" w:color="auto" w:fill="auto"/>
          </w:tcPr>
          <w:p w14:paraId="7E1BF6F1" w14:textId="77777777" w:rsidR="00E318B9" w:rsidRPr="001E6954" w:rsidRDefault="00E318B9" w:rsidP="00E318B9">
            <w:pPr>
              <w:spacing w:before="40" w:after="40" w:line="240" w:lineRule="auto"/>
              <w:ind w:left="318" w:hanging="7"/>
            </w:pPr>
            <w:r w:rsidRPr="001E6954">
              <w:t>Requirement 7(3)(c)</w:t>
            </w:r>
          </w:p>
        </w:tc>
        <w:tc>
          <w:tcPr>
            <w:tcW w:w="1058" w:type="pct"/>
            <w:shd w:val="clear" w:color="auto" w:fill="auto"/>
          </w:tcPr>
          <w:p w14:paraId="7E1BF6F2" w14:textId="19480224" w:rsidR="00E318B9" w:rsidRPr="001E6954" w:rsidRDefault="00E318B9" w:rsidP="00E318B9">
            <w:pPr>
              <w:spacing w:before="40" w:after="40" w:line="240" w:lineRule="auto"/>
              <w:jc w:val="right"/>
              <w:rPr>
                <w:color w:val="0000FF"/>
              </w:rPr>
            </w:pPr>
            <w:r w:rsidRPr="00EA11BE">
              <w:rPr>
                <w:bCs/>
                <w:iCs/>
                <w:color w:val="00577D"/>
                <w:szCs w:val="40"/>
              </w:rPr>
              <w:t>Compliant</w:t>
            </w:r>
          </w:p>
        </w:tc>
      </w:tr>
      <w:tr w:rsidR="00E318B9" w14:paraId="7E1BF6F6" w14:textId="77777777" w:rsidTr="00EB1D71">
        <w:trPr>
          <w:trHeight w:val="227"/>
        </w:trPr>
        <w:tc>
          <w:tcPr>
            <w:tcW w:w="3942" w:type="pct"/>
            <w:shd w:val="clear" w:color="auto" w:fill="auto"/>
          </w:tcPr>
          <w:p w14:paraId="7E1BF6F4" w14:textId="77777777" w:rsidR="00E318B9" w:rsidRPr="001E6954" w:rsidRDefault="00E318B9" w:rsidP="00E318B9">
            <w:pPr>
              <w:spacing w:before="40" w:after="40" w:line="240" w:lineRule="auto"/>
              <w:ind w:left="318" w:hanging="7"/>
            </w:pPr>
            <w:r w:rsidRPr="001E6954">
              <w:t>Requirement 7(3)(d)</w:t>
            </w:r>
          </w:p>
        </w:tc>
        <w:tc>
          <w:tcPr>
            <w:tcW w:w="1058" w:type="pct"/>
            <w:shd w:val="clear" w:color="auto" w:fill="auto"/>
          </w:tcPr>
          <w:p w14:paraId="7E1BF6F5" w14:textId="230E8ED4" w:rsidR="00E318B9" w:rsidRPr="001E6954" w:rsidRDefault="00E318B9" w:rsidP="00E318B9">
            <w:pPr>
              <w:spacing w:before="40" w:after="40" w:line="240" w:lineRule="auto"/>
              <w:jc w:val="right"/>
              <w:rPr>
                <w:color w:val="0000FF"/>
              </w:rPr>
            </w:pPr>
            <w:r w:rsidRPr="00EA11BE">
              <w:rPr>
                <w:bCs/>
                <w:iCs/>
                <w:color w:val="00577D"/>
                <w:szCs w:val="40"/>
              </w:rPr>
              <w:t>Compliant</w:t>
            </w:r>
          </w:p>
        </w:tc>
      </w:tr>
      <w:tr w:rsidR="00E318B9" w14:paraId="7E1BF6F9" w14:textId="77777777" w:rsidTr="00EB1D71">
        <w:trPr>
          <w:trHeight w:val="227"/>
        </w:trPr>
        <w:tc>
          <w:tcPr>
            <w:tcW w:w="3942" w:type="pct"/>
            <w:shd w:val="clear" w:color="auto" w:fill="auto"/>
          </w:tcPr>
          <w:p w14:paraId="7E1BF6F7" w14:textId="77777777" w:rsidR="00E318B9" w:rsidRPr="001E6954" w:rsidRDefault="00E318B9" w:rsidP="00E318B9">
            <w:pPr>
              <w:spacing w:before="40" w:after="40" w:line="240" w:lineRule="auto"/>
              <w:ind w:left="318" w:hanging="7"/>
            </w:pPr>
            <w:r w:rsidRPr="001E6954">
              <w:t>Requirement 7(3)(e)</w:t>
            </w:r>
          </w:p>
        </w:tc>
        <w:tc>
          <w:tcPr>
            <w:tcW w:w="1058" w:type="pct"/>
            <w:shd w:val="clear" w:color="auto" w:fill="auto"/>
          </w:tcPr>
          <w:p w14:paraId="7E1BF6F8" w14:textId="4B71C869" w:rsidR="00E318B9" w:rsidRPr="001E6954" w:rsidRDefault="00E318B9" w:rsidP="00E318B9">
            <w:pPr>
              <w:spacing w:before="40" w:after="40" w:line="240" w:lineRule="auto"/>
              <w:jc w:val="right"/>
              <w:rPr>
                <w:color w:val="0000FF"/>
              </w:rPr>
            </w:pPr>
            <w:r w:rsidRPr="00EA11BE">
              <w:rPr>
                <w:bCs/>
                <w:iCs/>
                <w:color w:val="00577D"/>
                <w:szCs w:val="40"/>
              </w:rPr>
              <w:t>Compliant</w:t>
            </w:r>
          </w:p>
        </w:tc>
      </w:tr>
      <w:tr w:rsidR="005E1927" w14:paraId="7E1BF6FC" w14:textId="77777777" w:rsidTr="00EB1D71">
        <w:trPr>
          <w:trHeight w:val="227"/>
        </w:trPr>
        <w:tc>
          <w:tcPr>
            <w:tcW w:w="3942" w:type="pct"/>
            <w:shd w:val="clear" w:color="auto" w:fill="auto"/>
          </w:tcPr>
          <w:p w14:paraId="7E1BF6FA" w14:textId="77777777" w:rsidR="001E6954" w:rsidRPr="001E6954" w:rsidRDefault="000C40BE" w:rsidP="003C6EC2">
            <w:pPr>
              <w:keepNext/>
              <w:spacing w:before="40" w:after="40" w:line="240" w:lineRule="auto"/>
              <w:rPr>
                <w:b/>
              </w:rPr>
            </w:pPr>
            <w:r w:rsidRPr="001E6954">
              <w:rPr>
                <w:b/>
              </w:rPr>
              <w:t>Standard 8 Organisational governance</w:t>
            </w:r>
          </w:p>
        </w:tc>
        <w:tc>
          <w:tcPr>
            <w:tcW w:w="1058" w:type="pct"/>
            <w:shd w:val="clear" w:color="auto" w:fill="auto"/>
          </w:tcPr>
          <w:p w14:paraId="7E1BF6FB" w14:textId="672242EE" w:rsidR="001E6954" w:rsidRPr="001E6954" w:rsidRDefault="000C40BE" w:rsidP="003C6EC2">
            <w:pPr>
              <w:keepNext/>
              <w:spacing w:before="40" w:after="40" w:line="240" w:lineRule="auto"/>
              <w:jc w:val="right"/>
              <w:rPr>
                <w:b/>
                <w:color w:val="0000FF"/>
              </w:rPr>
            </w:pPr>
            <w:r w:rsidRPr="001E6954">
              <w:rPr>
                <w:b/>
                <w:bCs/>
                <w:iCs/>
                <w:color w:val="00577D"/>
                <w:szCs w:val="40"/>
              </w:rPr>
              <w:t>Compliant</w:t>
            </w:r>
          </w:p>
        </w:tc>
      </w:tr>
      <w:tr w:rsidR="00E318B9" w14:paraId="7E1BF6FF" w14:textId="77777777" w:rsidTr="00EB1D71">
        <w:trPr>
          <w:trHeight w:val="227"/>
        </w:trPr>
        <w:tc>
          <w:tcPr>
            <w:tcW w:w="3942" w:type="pct"/>
            <w:shd w:val="clear" w:color="auto" w:fill="auto"/>
          </w:tcPr>
          <w:p w14:paraId="7E1BF6FD" w14:textId="77777777" w:rsidR="00E318B9" w:rsidRPr="001E6954" w:rsidRDefault="00E318B9" w:rsidP="00E318B9">
            <w:pPr>
              <w:spacing w:before="40" w:after="40" w:line="240" w:lineRule="auto"/>
              <w:ind w:left="318" w:hanging="7"/>
            </w:pPr>
            <w:r w:rsidRPr="001E6954">
              <w:t>Requirement 8(3)(a)</w:t>
            </w:r>
          </w:p>
        </w:tc>
        <w:tc>
          <w:tcPr>
            <w:tcW w:w="1058" w:type="pct"/>
            <w:shd w:val="clear" w:color="auto" w:fill="auto"/>
          </w:tcPr>
          <w:p w14:paraId="7E1BF6FE" w14:textId="224F5317" w:rsidR="00E318B9" w:rsidRPr="001E6954" w:rsidRDefault="00E318B9" w:rsidP="00E318B9">
            <w:pPr>
              <w:spacing w:before="40" w:after="40" w:line="240" w:lineRule="auto"/>
              <w:jc w:val="right"/>
              <w:rPr>
                <w:color w:val="0000FF"/>
              </w:rPr>
            </w:pPr>
            <w:r w:rsidRPr="00BA25CC">
              <w:rPr>
                <w:bCs/>
                <w:iCs/>
                <w:color w:val="00577D"/>
                <w:szCs w:val="40"/>
              </w:rPr>
              <w:t>Compliant</w:t>
            </w:r>
          </w:p>
        </w:tc>
      </w:tr>
      <w:tr w:rsidR="00E318B9" w14:paraId="7E1BF702" w14:textId="77777777" w:rsidTr="00EB1D71">
        <w:trPr>
          <w:trHeight w:val="227"/>
        </w:trPr>
        <w:tc>
          <w:tcPr>
            <w:tcW w:w="3942" w:type="pct"/>
            <w:shd w:val="clear" w:color="auto" w:fill="auto"/>
          </w:tcPr>
          <w:p w14:paraId="7E1BF700" w14:textId="77777777" w:rsidR="00E318B9" w:rsidRPr="001E6954" w:rsidRDefault="00E318B9" w:rsidP="00E318B9">
            <w:pPr>
              <w:spacing w:before="40" w:after="40" w:line="240" w:lineRule="auto"/>
              <w:ind w:left="318" w:hanging="7"/>
            </w:pPr>
            <w:r w:rsidRPr="001E6954">
              <w:t>Requirement 8(3)(b)</w:t>
            </w:r>
          </w:p>
        </w:tc>
        <w:tc>
          <w:tcPr>
            <w:tcW w:w="1058" w:type="pct"/>
            <w:shd w:val="clear" w:color="auto" w:fill="auto"/>
          </w:tcPr>
          <w:p w14:paraId="7E1BF701" w14:textId="45DA793D" w:rsidR="00E318B9" w:rsidRPr="001E6954" w:rsidRDefault="00E318B9" w:rsidP="00E318B9">
            <w:pPr>
              <w:spacing w:before="40" w:after="40" w:line="240" w:lineRule="auto"/>
              <w:jc w:val="right"/>
              <w:rPr>
                <w:color w:val="0000FF"/>
              </w:rPr>
            </w:pPr>
            <w:r w:rsidRPr="00BA25CC">
              <w:rPr>
                <w:bCs/>
                <w:iCs/>
                <w:color w:val="00577D"/>
                <w:szCs w:val="40"/>
              </w:rPr>
              <w:t>Compliant</w:t>
            </w:r>
          </w:p>
        </w:tc>
      </w:tr>
      <w:tr w:rsidR="00E318B9" w14:paraId="7E1BF705" w14:textId="77777777" w:rsidTr="00EB1D71">
        <w:trPr>
          <w:trHeight w:val="227"/>
        </w:trPr>
        <w:tc>
          <w:tcPr>
            <w:tcW w:w="3942" w:type="pct"/>
            <w:shd w:val="clear" w:color="auto" w:fill="auto"/>
          </w:tcPr>
          <w:p w14:paraId="7E1BF703" w14:textId="77777777" w:rsidR="00E318B9" w:rsidRPr="001E6954" w:rsidRDefault="00E318B9" w:rsidP="00E318B9">
            <w:pPr>
              <w:spacing w:before="40" w:after="40" w:line="240" w:lineRule="auto"/>
              <w:ind w:left="318" w:hanging="7"/>
            </w:pPr>
            <w:r w:rsidRPr="001E6954">
              <w:t>Requirement 8(3)(c)</w:t>
            </w:r>
          </w:p>
        </w:tc>
        <w:tc>
          <w:tcPr>
            <w:tcW w:w="1058" w:type="pct"/>
            <w:shd w:val="clear" w:color="auto" w:fill="auto"/>
          </w:tcPr>
          <w:p w14:paraId="7E1BF704" w14:textId="1E1835A5" w:rsidR="00E318B9" w:rsidRPr="001E6954" w:rsidRDefault="00E318B9" w:rsidP="00E318B9">
            <w:pPr>
              <w:spacing w:before="40" w:after="40" w:line="240" w:lineRule="auto"/>
              <w:jc w:val="right"/>
              <w:rPr>
                <w:color w:val="0000FF"/>
              </w:rPr>
            </w:pPr>
            <w:r w:rsidRPr="00BA25CC">
              <w:rPr>
                <w:bCs/>
                <w:iCs/>
                <w:color w:val="00577D"/>
                <w:szCs w:val="40"/>
              </w:rPr>
              <w:t>Compliant</w:t>
            </w:r>
          </w:p>
        </w:tc>
      </w:tr>
      <w:tr w:rsidR="00E318B9" w14:paraId="7E1BF708" w14:textId="77777777" w:rsidTr="00EB1D71">
        <w:trPr>
          <w:trHeight w:val="227"/>
        </w:trPr>
        <w:tc>
          <w:tcPr>
            <w:tcW w:w="3942" w:type="pct"/>
            <w:shd w:val="clear" w:color="auto" w:fill="auto"/>
          </w:tcPr>
          <w:p w14:paraId="7E1BF706" w14:textId="77777777" w:rsidR="00E318B9" w:rsidRPr="001E6954" w:rsidRDefault="00E318B9" w:rsidP="00E318B9">
            <w:pPr>
              <w:spacing w:before="40" w:after="40" w:line="240" w:lineRule="auto"/>
              <w:ind w:left="318" w:hanging="7"/>
            </w:pPr>
            <w:r w:rsidRPr="001E6954">
              <w:t>Requirement 8(3)(d)</w:t>
            </w:r>
          </w:p>
        </w:tc>
        <w:tc>
          <w:tcPr>
            <w:tcW w:w="1058" w:type="pct"/>
            <w:shd w:val="clear" w:color="auto" w:fill="auto"/>
          </w:tcPr>
          <w:p w14:paraId="7E1BF707" w14:textId="1150CD2F" w:rsidR="00E318B9" w:rsidRPr="001E6954" w:rsidRDefault="00E318B9" w:rsidP="00E318B9">
            <w:pPr>
              <w:spacing w:before="40" w:after="40" w:line="240" w:lineRule="auto"/>
              <w:jc w:val="right"/>
              <w:rPr>
                <w:color w:val="0000FF"/>
              </w:rPr>
            </w:pPr>
            <w:r w:rsidRPr="00BA25CC">
              <w:rPr>
                <w:bCs/>
                <w:iCs/>
                <w:color w:val="00577D"/>
                <w:szCs w:val="40"/>
              </w:rPr>
              <w:t>Compliant</w:t>
            </w:r>
          </w:p>
        </w:tc>
      </w:tr>
      <w:tr w:rsidR="00E318B9" w14:paraId="7E1BF70B" w14:textId="77777777" w:rsidTr="00EB1D71">
        <w:trPr>
          <w:trHeight w:val="227"/>
        </w:trPr>
        <w:tc>
          <w:tcPr>
            <w:tcW w:w="3942" w:type="pct"/>
            <w:shd w:val="clear" w:color="auto" w:fill="auto"/>
          </w:tcPr>
          <w:p w14:paraId="7E1BF709" w14:textId="77777777" w:rsidR="00E318B9" w:rsidRPr="001E6954" w:rsidRDefault="00E318B9" w:rsidP="00E318B9">
            <w:pPr>
              <w:spacing w:before="40" w:after="40" w:line="240" w:lineRule="auto"/>
              <w:ind w:left="318" w:hanging="7"/>
            </w:pPr>
            <w:r w:rsidRPr="001E6954">
              <w:t>Requirement 8(3)(e)</w:t>
            </w:r>
          </w:p>
        </w:tc>
        <w:tc>
          <w:tcPr>
            <w:tcW w:w="1058" w:type="pct"/>
            <w:shd w:val="clear" w:color="auto" w:fill="auto"/>
          </w:tcPr>
          <w:p w14:paraId="7E1BF70A" w14:textId="136B60F7" w:rsidR="00E318B9" w:rsidRPr="001E6954" w:rsidRDefault="00E318B9" w:rsidP="00E318B9">
            <w:pPr>
              <w:spacing w:before="40" w:after="40" w:line="240" w:lineRule="auto"/>
              <w:jc w:val="right"/>
              <w:rPr>
                <w:color w:val="0000FF"/>
              </w:rPr>
            </w:pPr>
            <w:r w:rsidRPr="00BA25CC">
              <w:rPr>
                <w:bCs/>
                <w:iCs/>
                <w:color w:val="00577D"/>
                <w:szCs w:val="40"/>
              </w:rPr>
              <w:t>Compliant</w:t>
            </w:r>
          </w:p>
        </w:tc>
      </w:tr>
      <w:bookmarkEnd w:id="2"/>
    </w:tbl>
    <w:p w14:paraId="7E1BF70C" w14:textId="77777777" w:rsidR="008A22FF" w:rsidRDefault="006E4A65" w:rsidP="00463EF3">
      <w:pPr>
        <w:sectPr w:rsidR="008A22FF" w:rsidSect="001416E6">
          <w:headerReference w:type="first" r:id="rId16"/>
          <w:pgSz w:w="11906" w:h="16838"/>
          <w:pgMar w:top="1701" w:right="1418" w:bottom="1418" w:left="1418" w:header="709" w:footer="397" w:gutter="0"/>
          <w:cols w:space="708"/>
          <w:docGrid w:linePitch="360"/>
        </w:sectPr>
      </w:pPr>
    </w:p>
    <w:p w14:paraId="7E1BF70D" w14:textId="77777777" w:rsidR="007F5256" w:rsidRPr="00D21DCD" w:rsidRDefault="000C40BE" w:rsidP="00EC5474">
      <w:pPr>
        <w:pStyle w:val="Heading1"/>
      </w:pPr>
      <w:r>
        <w:lastRenderedPageBreak/>
        <w:t>Detailed assessment</w:t>
      </w:r>
    </w:p>
    <w:p w14:paraId="7E1BF70E" w14:textId="77777777" w:rsidR="001E6954" w:rsidRPr="00D63989" w:rsidRDefault="000C40B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1BF70F" w14:textId="77777777" w:rsidR="001E6954" w:rsidRPr="001E6954" w:rsidRDefault="000C40BE" w:rsidP="001E6954">
      <w:pPr>
        <w:rPr>
          <w:color w:val="auto"/>
        </w:rPr>
      </w:pPr>
      <w:r w:rsidRPr="00D63989">
        <w:t>The report also specifies areas in which improvements must be made to ensure the Quality Standards are complied with.</w:t>
      </w:r>
    </w:p>
    <w:p w14:paraId="48ABC26F" w14:textId="77777777" w:rsidR="00292750" w:rsidRPr="00805031" w:rsidRDefault="00292750" w:rsidP="00292750">
      <w:pPr>
        <w:rPr>
          <w:color w:val="auto"/>
        </w:rPr>
      </w:pPr>
      <w:r>
        <w:t xml:space="preserve">The following information has been </w:t>
      </w:r>
      <w:proofErr w:type="gramStart"/>
      <w:r>
        <w:t>taken into account</w:t>
      </w:r>
      <w:proofErr w:type="gramEnd"/>
      <w:r>
        <w:t xml:space="preserve"> in developing this </w:t>
      </w:r>
      <w:r w:rsidRPr="00805031">
        <w:rPr>
          <w:color w:val="auto"/>
        </w:rPr>
        <w:t>performance report:</w:t>
      </w:r>
    </w:p>
    <w:p w14:paraId="004F0501" w14:textId="184034ED" w:rsidR="00292750" w:rsidRPr="00805031" w:rsidRDefault="00292750" w:rsidP="00292750">
      <w:pPr>
        <w:pStyle w:val="ListBullet"/>
      </w:pPr>
      <w:r w:rsidRPr="00805031">
        <w:t>the Assessment Team’s report for the Site Audit; the Site Audit report was informed by a site assessment, observations at the service, review of documents and interviews with staff, consumers/representatives and others</w:t>
      </w:r>
      <w:r w:rsidR="00A63072">
        <w:t>.</w:t>
      </w:r>
    </w:p>
    <w:p w14:paraId="255CBC35" w14:textId="723B2038" w:rsidR="00292750" w:rsidRPr="00B86F91" w:rsidRDefault="00292750" w:rsidP="00292750">
      <w:pPr>
        <w:pStyle w:val="ListBullet"/>
      </w:pPr>
      <w:r w:rsidRPr="00A1123F">
        <w:t>other information and intelligence held by the Commission regarding the service</w:t>
      </w:r>
      <w:r w:rsidR="00A63072">
        <w:t>.</w:t>
      </w:r>
    </w:p>
    <w:p w14:paraId="7E1BF714" w14:textId="77777777" w:rsidR="008A22FF" w:rsidRDefault="006E4A65">
      <w:pPr>
        <w:spacing w:after="160" w:line="259" w:lineRule="auto"/>
        <w:rPr>
          <w:rFonts w:cs="Times New Roman"/>
        </w:rPr>
      </w:pPr>
    </w:p>
    <w:p w14:paraId="7E1BF715" w14:textId="77777777" w:rsidR="00095CD4" w:rsidRDefault="006E4A65" w:rsidP="00095CD4">
      <w:pPr>
        <w:sectPr w:rsidR="00095CD4" w:rsidSect="005058B8">
          <w:headerReference w:type="first" r:id="rId17"/>
          <w:pgSz w:w="11906" w:h="16838"/>
          <w:pgMar w:top="1701" w:right="1418" w:bottom="1418" w:left="1418" w:header="709" w:footer="397" w:gutter="0"/>
          <w:cols w:space="708"/>
          <w:docGrid w:linePitch="360"/>
        </w:sectPr>
      </w:pPr>
    </w:p>
    <w:p w14:paraId="7E1BF716" w14:textId="03E6CDA2" w:rsidR="00CB3BA9" w:rsidRDefault="000C40BE"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E1BF818" wp14:editId="7E1BF81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875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318B9" w:rsidRPr="00703E80">
        <w:rPr>
          <w:color w:val="FFFFFF" w:themeColor="background1"/>
        </w:rPr>
        <w:t xml:space="preserve"> </w:t>
      </w:r>
      <w:r w:rsidRPr="00703E80">
        <w:rPr>
          <w:color w:val="FFFFFF" w:themeColor="background1"/>
        </w:rPr>
        <w:br/>
        <w:t>Consumer dignity and choice</w:t>
      </w:r>
    </w:p>
    <w:p w14:paraId="7E1BF717" w14:textId="77777777" w:rsidR="0004322A" w:rsidRPr="00D63989" w:rsidRDefault="000C40BE" w:rsidP="0004322A">
      <w:pPr>
        <w:pStyle w:val="Heading3"/>
        <w:shd w:val="clear" w:color="auto" w:fill="F2F2F2" w:themeFill="background1" w:themeFillShade="F2"/>
      </w:pPr>
      <w:r w:rsidRPr="00D63989">
        <w:t>Consumer outcome:</w:t>
      </w:r>
    </w:p>
    <w:p w14:paraId="7E1BF718" w14:textId="77777777" w:rsidR="0004322A" w:rsidRPr="00D63989" w:rsidRDefault="000C40BE" w:rsidP="000E7D83">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E1BF719" w14:textId="77777777" w:rsidR="0004322A" w:rsidRPr="00D63989" w:rsidRDefault="000C40BE" w:rsidP="0004322A">
      <w:pPr>
        <w:pStyle w:val="Heading3"/>
        <w:shd w:val="clear" w:color="auto" w:fill="F2F2F2" w:themeFill="background1" w:themeFillShade="F2"/>
      </w:pPr>
      <w:r w:rsidRPr="00D63989">
        <w:t>Organisation statement:</w:t>
      </w:r>
    </w:p>
    <w:p w14:paraId="7E1BF71A" w14:textId="77777777" w:rsidR="0004322A" w:rsidRPr="00D63989" w:rsidRDefault="000C40BE" w:rsidP="000E7D8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E1BF71B" w14:textId="77777777" w:rsidR="0004322A" w:rsidRDefault="000C40BE" w:rsidP="000E7D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E1BF71C" w14:textId="77777777" w:rsidR="0004322A" w:rsidRPr="00D63989" w:rsidRDefault="000C40BE" w:rsidP="000E7D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E1BF71D" w14:textId="77777777" w:rsidR="0004322A" w:rsidRPr="00D63989" w:rsidRDefault="000C40BE" w:rsidP="000E7D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E1BF71E" w14:textId="77777777" w:rsidR="007F5256" w:rsidRDefault="000C40BE" w:rsidP="00427817">
      <w:pPr>
        <w:pStyle w:val="Heading2"/>
      </w:pPr>
      <w:r>
        <w:t xml:space="preserve">Assessment </w:t>
      </w:r>
      <w:r w:rsidRPr="002B2C0F">
        <w:t>of Standard</w:t>
      </w:r>
      <w:r>
        <w:t xml:space="preserve"> 1</w:t>
      </w:r>
    </w:p>
    <w:p w14:paraId="22683E1F" w14:textId="48B26940" w:rsidR="00806728" w:rsidRDefault="00ED5BAE" w:rsidP="00D118B9">
      <w:pPr>
        <w:rPr>
          <w:rFonts w:eastAsia="Calibri"/>
          <w:lang w:eastAsia="en-US"/>
        </w:rPr>
      </w:pPr>
      <w:r>
        <w:rPr>
          <w:rFonts w:eastAsia="Calibri"/>
          <w:lang w:eastAsia="en-US"/>
        </w:rPr>
        <w:t>C</w:t>
      </w:r>
      <w:r w:rsidRPr="00A0485E">
        <w:rPr>
          <w:rFonts w:eastAsia="Calibri"/>
          <w:lang w:eastAsia="en-US"/>
        </w:rPr>
        <w:t>onsumers</w:t>
      </w:r>
      <w:r>
        <w:rPr>
          <w:rFonts w:eastAsia="Calibri"/>
          <w:lang w:eastAsia="en-US"/>
        </w:rPr>
        <w:t xml:space="preserve"> and representatives</w:t>
      </w:r>
      <w:r w:rsidRPr="00A0485E">
        <w:rPr>
          <w:rFonts w:eastAsia="Calibri"/>
          <w:lang w:eastAsia="en-US"/>
        </w:rPr>
        <w:t xml:space="preserve"> considered that </w:t>
      </w:r>
      <w:r>
        <w:rPr>
          <w:rFonts w:eastAsia="Calibri"/>
          <w:lang w:eastAsia="en-US"/>
        </w:rPr>
        <w:t>consumers</w:t>
      </w:r>
      <w:r w:rsidRPr="00A0485E">
        <w:rPr>
          <w:rFonts w:eastAsia="Calibri"/>
          <w:lang w:eastAsia="en-US"/>
        </w:rPr>
        <w:t xml:space="preserve"> are treated with dignity and respect, can maintain their identity, make informed choices about their care and services and live the life they choose.</w:t>
      </w:r>
      <w:r w:rsidR="00C96C39">
        <w:rPr>
          <w:rFonts w:eastAsia="Calibri"/>
          <w:lang w:eastAsia="en-US"/>
        </w:rPr>
        <w:t xml:space="preserve"> Cons</w:t>
      </w:r>
      <w:r w:rsidR="00693153">
        <w:rPr>
          <w:rFonts w:eastAsia="Calibri"/>
          <w:lang w:eastAsia="en-US"/>
        </w:rPr>
        <w:t xml:space="preserve">umers said their culture and diversity is </w:t>
      </w:r>
      <w:r w:rsidR="00746699">
        <w:rPr>
          <w:rFonts w:eastAsia="Calibri"/>
          <w:lang w:eastAsia="en-US"/>
        </w:rPr>
        <w:t>valued</w:t>
      </w:r>
      <w:r w:rsidR="0066665D">
        <w:rPr>
          <w:rFonts w:eastAsia="Calibri"/>
          <w:lang w:eastAsia="en-US"/>
        </w:rPr>
        <w:t xml:space="preserve"> and they receive information that is timely, accurate and easily understood. Consumers personal privacy is respected by staff at the service</w:t>
      </w:r>
      <w:r w:rsidR="00806728">
        <w:rPr>
          <w:rFonts w:eastAsia="Calibri"/>
          <w:lang w:eastAsia="en-US"/>
        </w:rPr>
        <w:t xml:space="preserve"> when delivering care and services.</w:t>
      </w:r>
    </w:p>
    <w:p w14:paraId="4ACC865C" w14:textId="689F8D26" w:rsidR="00DB7AA7" w:rsidRDefault="004474D7" w:rsidP="00D118B9">
      <w:pPr>
        <w:rPr>
          <w:rFonts w:eastAsia="Calibri"/>
          <w:lang w:eastAsia="en-US"/>
        </w:rPr>
      </w:pPr>
      <w:r w:rsidRPr="00A0485E">
        <w:rPr>
          <w:rFonts w:eastAsia="Calibri"/>
          <w:lang w:eastAsia="en-US"/>
        </w:rPr>
        <w:t xml:space="preserve">Staff demonstrated </w:t>
      </w:r>
      <w:r>
        <w:rPr>
          <w:rFonts w:eastAsia="Calibri"/>
          <w:lang w:eastAsia="en-US"/>
        </w:rPr>
        <w:t xml:space="preserve">an understanding of </w:t>
      </w:r>
      <w:r w:rsidR="00746699">
        <w:rPr>
          <w:rFonts w:eastAsia="Calibri"/>
          <w:lang w:eastAsia="en-US"/>
        </w:rPr>
        <w:t>individual</w:t>
      </w:r>
      <w:r w:rsidRPr="00A0485E">
        <w:rPr>
          <w:rFonts w:eastAsia="Calibri"/>
          <w:lang w:eastAsia="en-US"/>
        </w:rPr>
        <w:t xml:space="preserve"> consumers’ backgrounds and described ways </w:t>
      </w:r>
      <w:r>
        <w:rPr>
          <w:rFonts w:eastAsia="Calibri"/>
          <w:lang w:eastAsia="en-US"/>
        </w:rPr>
        <w:t>consumers’</w:t>
      </w:r>
      <w:r w:rsidRPr="00A0485E">
        <w:rPr>
          <w:rFonts w:eastAsia="Calibri"/>
          <w:lang w:eastAsia="en-US"/>
        </w:rPr>
        <w:t xml:space="preserve"> lifestyle choices and preferences </w:t>
      </w:r>
      <w:r>
        <w:rPr>
          <w:rFonts w:eastAsia="Calibri"/>
          <w:lang w:eastAsia="en-US"/>
        </w:rPr>
        <w:t xml:space="preserve">are supported </w:t>
      </w:r>
      <w:r w:rsidRPr="00A0485E">
        <w:rPr>
          <w:rFonts w:eastAsia="Calibri"/>
          <w:lang w:eastAsia="en-US"/>
        </w:rPr>
        <w:t>on a day to day basis</w:t>
      </w:r>
      <w:r w:rsidR="00DB7AA7">
        <w:rPr>
          <w:rFonts w:eastAsia="Calibri"/>
          <w:lang w:eastAsia="en-US"/>
        </w:rPr>
        <w:t>.</w:t>
      </w:r>
      <w:r w:rsidR="0040053F">
        <w:rPr>
          <w:rFonts w:eastAsia="Calibri"/>
          <w:lang w:eastAsia="en-US"/>
        </w:rPr>
        <w:t xml:space="preserve"> S</w:t>
      </w:r>
      <w:r w:rsidR="0040053F" w:rsidRPr="00DB7AA7">
        <w:rPr>
          <w:rFonts w:eastAsia="Calibri"/>
          <w:lang w:eastAsia="en-US"/>
        </w:rPr>
        <w:t xml:space="preserve">taff </w:t>
      </w:r>
      <w:r w:rsidR="0040053F">
        <w:rPr>
          <w:rFonts w:eastAsia="Calibri"/>
          <w:lang w:eastAsia="en-US"/>
        </w:rPr>
        <w:t xml:space="preserve">had received </w:t>
      </w:r>
      <w:r w:rsidR="0040053F" w:rsidRPr="00DB7AA7">
        <w:rPr>
          <w:rFonts w:eastAsia="Calibri"/>
          <w:lang w:eastAsia="en-US"/>
        </w:rPr>
        <w:t xml:space="preserve">education and training on the Aged Care Quality Standards including treating consumers with dignity and respect and valuing </w:t>
      </w:r>
      <w:r w:rsidR="0040053F">
        <w:rPr>
          <w:rFonts w:eastAsia="Calibri"/>
          <w:lang w:eastAsia="en-US"/>
        </w:rPr>
        <w:t>consumers’</w:t>
      </w:r>
      <w:r w:rsidR="0040053F" w:rsidRPr="00DB7AA7">
        <w:rPr>
          <w:rFonts w:eastAsia="Calibri"/>
          <w:lang w:eastAsia="en-US"/>
        </w:rPr>
        <w:t xml:space="preserve"> diversity and choice.</w:t>
      </w:r>
    </w:p>
    <w:p w14:paraId="1237D1A9" w14:textId="5630309C" w:rsidR="00D118B9" w:rsidRDefault="006861AF" w:rsidP="00D118B9">
      <w:pPr>
        <w:rPr>
          <w:rFonts w:eastAsia="Arial"/>
        </w:rPr>
      </w:pPr>
      <w:r w:rsidRPr="00181F37">
        <w:rPr>
          <w:rFonts w:eastAsia="Arial"/>
        </w:rPr>
        <w:t>C</w:t>
      </w:r>
      <w:r>
        <w:rPr>
          <w:rFonts w:eastAsia="Arial"/>
        </w:rPr>
        <w:t>onsumers c</w:t>
      </w:r>
      <w:r w:rsidRPr="00181F37">
        <w:rPr>
          <w:rFonts w:eastAsia="Arial"/>
        </w:rPr>
        <w:t>are documentation was individualised</w:t>
      </w:r>
      <w:r>
        <w:rPr>
          <w:rFonts w:eastAsia="Arial"/>
        </w:rPr>
        <w:t xml:space="preserve">, and </w:t>
      </w:r>
      <w:r w:rsidRPr="00181F37">
        <w:rPr>
          <w:rFonts w:eastAsia="Arial"/>
        </w:rPr>
        <w:t>reflect</w:t>
      </w:r>
      <w:r>
        <w:rPr>
          <w:rFonts w:eastAsia="Arial"/>
        </w:rPr>
        <w:t>ed</w:t>
      </w:r>
      <w:r w:rsidRPr="00181F37">
        <w:rPr>
          <w:rFonts w:eastAsia="Arial"/>
        </w:rPr>
        <w:t xml:space="preserve"> </w:t>
      </w:r>
      <w:r>
        <w:rPr>
          <w:rFonts w:eastAsia="Arial"/>
        </w:rPr>
        <w:t xml:space="preserve">the </w:t>
      </w:r>
      <w:r w:rsidR="00746699">
        <w:rPr>
          <w:rFonts w:eastAsia="Arial"/>
        </w:rPr>
        <w:t>individual</w:t>
      </w:r>
      <w:r w:rsidRPr="00181F37">
        <w:rPr>
          <w:rFonts w:eastAsia="Arial"/>
        </w:rPr>
        <w:t xml:space="preserve"> consumer’s choices, needs and preferences</w:t>
      </w:r>
      <w:r>
        <w:rPr>
          <w:rFonts w:eastAsia="Arial"/>
        </w:rPr>
        <w:t>; including</w:t>
      </w:r>
      <w:r w:rsidRPr="00181F37">
        <w:rPr>
          <w:rFonts w:eastAsia="Arial"/>
        </w:rPr>
        <w:t xml:space="preserve"> information regarding their cultural background, identity, preferred dietary choices, spirituality, and relationships. </w:t>
      </w:r>
    </w:p>
    <w:p w14:paraId="4E454F21" w14:textId="6C584ABB" w:rsidR="00DB7AA7" w:rsidRPr="00CF6BF8" w:rsidRDefault="00710685" w:rsidP="00D118B9">
      <w:pPr>
        <w:rPr>
          <w:rFonts w:eastAsia="Arial"/>
        </w:rPr>
      </w:pPr>
      <w:r w:rsidRPr="00181F37">
        <w:rPr>
          <w:rFonts w:eastAsia="Arial"/>
        </w:rPr>
        <w:t>The organisation ha</w:t>
      </w:r>
      <w:r>
        <w:rPr>
          <w:rFonts w:eastAsia="Arial"/>
        </w:rPr>
        <w:t>s</w:t>
      </w:r>
      <w:r w:rsidRPr="00181F37">
        <w:rPr>
          <w:rFonts w:eastAsia="Arial"/>
        </w:rPr>
        <w:t xml:space="preserve"> a </w:t>
      </w:r>
      <w:r>
        <w:rPr>
          <w:rFonts w:eastAsia="Arial"/>
        </w:rPr>
        <w:t>‘</w:t>
      </w:r>
      <w:r w:rsidRPr="00710685">
        <w:rPr>
          <w:rFonts w:eastAsia="Arial"/>
          <w:i/>
          <w:iCs/>
        </w:rPr>
        <w:t>Dignity of risk’</w:t>
      </w:r>
      <w:r w:rsidRPr="00181F37">
        <w:rPr>
          <w:rFonts w:eastAsia="Arial"/>
        </w:rPr>
        <w:t xml:space="preserve"> policy to </w:t>
      </w:r>
      <w:r>
        <w:rPr>
          <w:rFonts w:eastAsia="Arial"/>
        </w:rPr>
        <w:t>guide</w:t>
      </w:r>
      <w:r w:rsidRPr="00181F37">
        <w:rPr>
          <w:rFonts w:eastAsia="Arial"/>
        </w:rPr>
        <w:t xml:space="preserve"> staff in </w:t>
      </w:r>
      <w:r>
        <w:rPr>
          <w:rFonts w:eastAsia="Arial"/>
        </w:rPr>
        <w:t>supporting</w:t>
      </w:r>
      <w:r w:rsidRPr="00181F37">
        <w:rPr>
          <w:rFonts w:eastAsia="Arial"/>
        </w:rPr>
        <w:t xml:space="preserve"> consumers to make choices that may involve risk</w:t>
      </w:r>
      <w:r w:rsidR="000D07AE">
        <w:rPr>
          <w:rFonts w:eastAsia="Arial"/>
        </w:rPr>
        <w:t xml:space="preserve">. Staff had been trained in </w:t>
      </w:r>
      <w:r w:rsidRPr="00181F37">
        <w:rPr>
          <w:rFonts w:eastAsia="Arial"/>
        </w:rPr>
        <w:t>risk assessment and management</w:t>
      </w:r>
      <w:r w:rsidR="000D07AE">
        <w:rPr>
          <w:rFonts w:eastAsia="Arial"/>
        </w:rPr>
        <w:t xml:space="preserve">, and care documentation </w:t>
      </w:r>
      <w:r w:rsidR="00CF6BF8">
        <w:rPr>
          <w:rFonts w:eastAsia="Arial"/>
        </w:rPr>
        <w:t xml:space="preserve">evidence that consumers are </w:t>
      </w:r>
      <w:r w:rsidRPr="00181F37">
        <w:rPr>
          <w:rFonts w:eastAsia="Arial"/>
        </w:rPr>
        <w:t>supported to take risks to live the life they wish</w:t>
      </w:r>
      <w:r w:rsidR="008D0FE3">
        <w:rPr>
          <w:rFonts w:eastAsia="Arial"/>
        </w:rPr>
        <w:t xml:space="preserve"> including completion of r</w:t>
      </w:r>
      <w:r w:rsidRPr="00181F37">
        <w:rPr>
          <w:rFonts w:eastAsia="Arial"/>
        </w:rPr>
        <w:t xml:space="preserve">isk assessments </w:t>
      </w:r>
      <w:r w:rsidR="008D0FE3">
        <w:rPr>
          <w:rFonts w:eastAsia="Arial"/>
        </w:rPr>
        <w:t>and</w:t>
      </w:r>
      <w:r w:rsidRPr="00181F37">
        <w:rPr>
          <w:rFonts w:eastAsia="Arial"/>
        </w:rPr>
        <w:t xml:space="preserve"> discussion</w:t>
      </w:r>
      <w:r w:rsidR="008D0FE3">
        <w:rPr>
          <w:rFonts w:eastAsia="Arial"/>
        </w:rPr>
        <w:t xml:space="preserve">s </w:t>
      </w:r>
      <w:r w:rsidRPr="00181F37">
        <w:rPr>
          <w:rFonts w:eastAsia="Arial"/>
        </w:rPr>
        <w:t xml:space="preserve">to support </w:t>
      </w:r>
      <w:r w:rsidR="008D0FE3">
        <w:rPr>
          <w:rFonts w:eastAsia="Arial"/>
        </w:rPr>
        <w:t xml:space="preserve">consumers in undertaking </w:t>
      </w:r>
      <w:r w:rsidRPr="00181F37">
        <w:rPr>
          <w:rFonts w:eastAsia="Arial"/>
        </w:rPr>
        <w:t>activities of choice.</w:t>
      </w:r>
    </w:p>
    <w:p w14:paraId="7E1BF720" w14:textId="7FB4A2BE" w:rsidR="007F5256" w:rsidRPr="008D0FE3" w:rsidRDefault="000C40BE" w:rsidP="00D118B9">
      <w:pPr>
        <w:rPr>
          <w:rFonts w:eastAsia="Calibri"/>
          <w:i/>
          <w:lang w:eastAsia="en-US"/>
        </w:rPr>
      </w:pPr>
      <w:r w:rsidRPr="008D0FE3">
        <w:rPr>
          <w:rFonts w:eastAsiaTheme="minorHAnsi"/>
        </w:rPr>
        <w:lastRenderedPageBreak/>
        <w:t>The Quality Standard is assessed as Compliant</w:t>
      </w:r>
      <w:r w:rsidR="008D0FE3" w:rsidRPr="008D0FE3">
        <w:rPr>
          <w:rFonts w:eastAsiaTheme="minorHAnsi"/>
        </w:rPr>
        <w:t xml:space="preserve"> </w:t>
      </w:r>
      <w:r w:rsidRPr="008D0FE3">
        <w:rPr>
          <w:rFonts w:eastAsiaTheme="minorHAnsi"/>
        </w:rPr>
        <w:t xml:space="preserve">as </w:t>
      </w:r>
      <w:r w:rsidR="008D0FE3" w:rsidRPr="008D0FE3">
        <w:rPr>
          <w:rFonts w:eastAsiaTheme="minorHAnsi"/>
        </w:rPr>
        <w:t xml:space="preserve">six </w:t>
      </w:r>
      <w:r w:rsidRPr="008D0FE3">
        <w:rPr>
          <w:rFonts w:eastAsiaTheme="minorHAnsi"/>
        </w:rPr>
        <w:t>of the six specific requirements have been assessed as Compliant</w:t>
      </w:r>
      <w:r w:rsidR="008D0FE3" w:rsidRPr="008D0FE3">
        <w:rPr>
          <w:rFonts w:eastAsiaTheme="minorHAnsi"/>
        </w:rPr>
        <w:t>.</w:t>
      </w:r>
    </w:p>
    <w:p w14:paraId="7E1BF721" w14:textId="33469C8E" w:rsidR="006451BA" w:rsidRDefault="000C40BE" w:rsidP="00427817">
      <w:pPr>
        <w:pStyle w:val="Heading2"/>
      </w:pPr>
      <w:r w:rsidRPr="00D435F8">
        <w:t>Assessment of Standard 1 Requirements</w:t>
      </w:r>
    </w:p>
    <w:p w14:paraId="7E1BF722" w14:textId="486B84B6" w:rsidR="00154403" w:rsidRDefault="000C40BE" w:rsidP="00154403">
      <w:pPr>
        <w:pStyle w:val="Heading3"/>
      </w:pPr>
      <w:r w:rsidRPr="00051035">
        <w:t>Requirement 1(3)(a)</w:t>
      </w:r>
      <w:r w:rsidRPr="00051035">
        <w:tab/>
        <w:t>Compliant</w:t>
      </w:r>
    </w:p>
    <w:p w14:paraId="7E1BF723" w14:textId="77777777" w:rsidR="00154403" w:rsidRPr="008D114F" w:rsidRDefault="000C40BE" w:rsidP="00154403">
      <w:pPr>
        <w:rPr>
          <w:i/>
        </w:rPr>
      </w:pPr>
      <w:r w:rsidRPr="008D114F">
        <w:rPr>
          <w:i/>
        </w:rPr>
        <w:t>Each consumer is treated with dignity and respect, with their identity, culture and diversity valued.</w:t>
      </w:r>
    </w:p>
    <w:p w14:paraId="7E1BF725" w14:textId="5FCF112F" w:rsidR="00154403" w:rsidRDefault="000C40BE" w:rsidP="00154403">
      <w:pPr>
        <w:pStyle w:val="Heading3"/>
      </w:pPr>
      <w:r>
        <w:t>Requirement 1(3)(b)</w:t>
      </w:r>
      <w:r>
        <w:tab/>
        <w:t>Compliant</w:t>
      </w:r>
    </w:p>
    <w:p w14:paraId="7E1BF726" w14:textId="77777777" w:rsidR="00154403" w:rsidRPr="008D114F" w:rsidRDefault="000C40BE" w:rsidP="00154403">
      <w:pPr>
        <w:rPr>
          <w:i/>
        </w:rPr>
      </w:pPr>
      <w:r w:rsidRPr="008D114F">
        <w:rPr>
          <w:i/>
        </w:rPr>
        <w:t>Care and services are culturally safe.</w:t>
      </w:r>
    </w:p>
    <w:p w14:paraId="7E1BF728" w14:textId="25D31476" w:rsidR="00154403" w:rsidRPr="00DD02D3" w:rsidRDefault="000C40BE" w:rsidP="00154403">
      <w:pPr>
        <w:pStyle w:val="Heading3"/>
      </w:pPr>
      <w:r w:rsidRPr="00DD02D3">
        <w:t>Requirement 1(3)(c)</w:t>
      </w:r>
      <w:r w:rsidRPr="00DD02D3">
        <w:tab/>
        <w:t>Compliant</w:t>
      </w:r>
    </w:p>
    <w:p w14:paraId="7E1BF729" w14:textId="77777777" w:rsidR="00154403" w:rsidRPr="008D114F" w:rsidRDefault="000C40BE" w:rsidP="00154403">
      <w:pPr>
        <w:tabs>
          <w:tab w:val="right" w:pos="9026"/>
        </w:tabs>
        <w:spacing w:before="0" w:after="0"/>
        <w:outlineLvl w:val="4"/>
        <w:rPr>
          <w:i/>
        </w:rPr>
      </w:pPr>
      <w:r w:rsidRPr="008D114F">
        <w:rPr>
          <w:i/>
        </w:rPr>
        <w:t xml:space="preserve">Each consumer is supported to exercise choice and independence, including to: </w:t>
      </w:r>
    </w:p>
    <w:p w14:paraId="7E1BF72A" w14:textId="77777777" w:rsidR="00154403" w:rsidRPr="008D114F" w:rsidRDefault="000C40BE" w:rsidP="000E7D8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E1BF72B" w14:textId="77777777" w:rsidR="00154403" w:rsidRPr="008D114F" w:rsidRDefault="000C40BE" w:rsidP="000E7D8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E1BF72C" w14:textId="77777777" w:rsidR="00D2235F" w:rsidRPr="008D114F" w:rsidRDefault="000C40BE" w:rsidP="000E7D83">
      <w:pPr>
        <w:numPr>
          <w:ilvl w:val="0"/>
          <w:numId w:val="11"/>
        </w:numPr>
        <w:tabs>
          <w:tab w:val="right" w:pos="9026"/>
        </w:tabs>
        <w:spacing w:before="0" w:after="0"/>
        <w:ind w:left="567" w:hanging="425"/>
        <w:outlineLvl w:val="4"/>
        <w:rPr>
          <w:i/>
        </w:rPr>
      </w:pPr>
      <w:r w:rsidRPr="008D114F">
        <w:rPr>
          <w:i/>
        </w:rPr>
        <w:t xml:space="preserve">communicate their decisions; and </w:t>
      </w:r>
    </w:p>
    <w:p w14:paraId="7E1BF72D" w14:textId="77777777" w:rsidR="00154403" w:rsidRPr="008D114F" w:rsidRDefault="000C40BE" w:rsidP="000E7D8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1BF72F" w14:textId="2DC4CB49" w:rsidR="00154403" w:rsidRDefault="000C40BE" w:rsidP="00154403">
      <w:pPr>
        <w:pStyle w:val="Heading3"/>
      </w:pPr>
      <w:r>
        <w:t>Requirement 1(3)(d)</w:t>
      </w:r>
      <w:r>
        <w:tab/>
        <w:t>Compliant</w:t>
      </w:r>
    </w:p>
    <w:p w14:paraId="7E1BF731" w14:textId="19D37E9B" w:rsidR="00154403" w:rsidRPr="003E075E" w:rsidRDefault="000C40BE" w:rsidP="00154403">
      <w:pPr>
        <w:rPr>
          <w:i/>
        </w:rPr>
      </w:pPr>
      <w:r w:rsidRPr="008D114F">
        <w:rPr>
          <w:i/>
        </w:rPr>
        <w:t>Each consumer is supported to take risks to enable them to live the best life they can.</w:t>
      </w:r>
    </w:p>
    <w:p w14:paraId="7E1BF732" w14:textId="71B76FE1" w:rsidR="00154403" w:rsidRDefault="000C40BE" w:rsidP="00154403">
      <w:pPr>
        <w:pStyle w:val="Heading3"/>
      </w:pPr>
      <w:r>
        <w:t>Requirement 1(3)(e)</w:t>
      </w:r>
      <w:r>
        <w:tab/>
        <w:t>Compliant</w:t>
      </w:r>
    </w:p>
    <w:p w14:paraId="7E1BF733" w14:textId="77777777" w:rsidR="00154403" w:rsidRPr="008D114F" w:rsidRDefault="000C40BE"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E1BF735" w14:textId="254C0C11" w:rsidR="00154403" w:rsidRDefault="000C40BE" w:rsidP="00154403">
      <w:pPr>
        <w:pStyle w:val="Heading3"/>
      </w:pPr>
      <w:r>
        <w:t>Requirement 1(3)(f)</w:t>
      </w:r>
      <w:r>
        <w:tab/>
        <w:t>Compliant</w:t>
      </w:r>
    </w:p>
    <w:p w14:paraId="7E1BF736" w14:textId="77777777" w:rsidR="00154403" w:rsidRPr="008D114F" w:rsidRDefault="000C40BE"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E1BF737" w14:textId="25ADEF9A" w:rsidR="00154403" w:rsidRDefault="006E4A65" w:rsidP="00154403">
      <w:pPr>
        <w:rPr>
          <w:rFonts w:eastAsia="Calibri"/>
          <w:color w:val="0000FF"/>
          <w:lang w:eastAsia="en-US"/>
        </w:rPr>
      </w:pPr>
    </w:p>
    <w:p w14:paraId="7E1BF738" w14:textId="77777777" w:rsidR="00154403" w:rsidRPr="00154403" w:rsidRDefault="006E4A65" w:rsidP="00154403"/>
    <w:p w14:paraId="7E1BF739" w14:textId="77777777" w:rsidR="00ED6B57" w:rsidRDefault="006E4A65" w:rsidP="00095CD4">
      <w:pPr>
        <w:sectPr w:rsidR="00ED6B57" w:rsidSect="00CB3BA9">
          <w:type w:val="continuous"/>
          <w:pgSz w:w="11906" w:h="16838"/>
          <w:pgMar w:top="1701" w:right="1418" w:bottom="1418" w:left="1418" w:header="568" w:footer="397" w:gutter="0"/>
          <w:cols w:space="708"/>
          <w:titlePg/>
          <w:docGrid w:linePitch="360"/>
        </w:sectPr>
      </w:pPr>
    </w:p>
    <w:p w14:paraId="7E1BF73A" w14:textId="17920533" w:rsidR="00CB3BA9" w:rsidRDefault="000C40BE"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E1BF81A" wp14:editId="7E1BF81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866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E318B9" w:rsidRPr="00703E80">
        <w:rPr>
          <w:color w:val="FFFFFF" w:themeColor="background1"/>
        </w:rPr>
        <w:t xml:space="preserve"> </w:t>
      </w:r>
      <w:r w:rsidRPr="00703E80">
        <w:rPr>
          <w:color w:val="FFFFFF" w:themeColor="background1"/>
        </w:rPr>
        <w:br/>
        <w:t>Ongoing assessment and planning with consumers</w:t>
      </w:r>
      <w:bookmarkEnd w:id="3"/>
    </w:p>
    <w:p w14:paraId="7E1BF73B" w14:textId="77777777" w:rsidR="00ED6B57" w:rsidRPr="00ED6B57" w:rsidRDefault="000C40BE" w:rsidP="00ED6B57">
      <w:pPr>
        <w:pStyle w:val="Heading3"/>
        <w:shd w:val="clear" w:color="auto" w:fill="F2F2F2" w:themeFill="background1" w:themeFillShade="F2"/>
      </w:pPr>
      <w:r w:rsidRPr="00ED6B57">
        <w:t>Consumer outcome:</w:t>
      </w:r>
    </w:p>
    <w:p w14:paraId="7E1BF73C" w14:textId="77777777" w:rsidR="00ED6B57" w:rsidRPr="00ED6B57" w:rsidRDefault="000C40BE" w:rsidP="000E7D8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E1BF73D" w14:textId="77777777" w:rsidR="00ED6B57" w:rsidRPr="00ED6B57" w:rsidRDefault="000C40BE" w:rsidP="00ED6B57">
      <w:pPr>
        <w:pStyle w:val="Heading3"/>
        <w:shd w:val="clear" w:color="auto" w:fill="F2F2F2" w:themeFill="background1" w:themeFillShade="F2"/>
      </w:pPr>
      <w:r w:rsidRPr="00ED6B57">
        <w:t>Organisation statement:</w:t>
      </w:r>
    </w:p>
    <w:p w14:paraId="7E1BF73E" w14:textId="77777777" w:rsidR="00ED6B57" w:rsidRPr="00ED6B57" w:rsidRDefault="000C40BE" w:rsidP="000E7D83">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E1BF73F" w14:textId="77777777" w:rsidR="00ED6B57" w:rsidRDefault="000C40BE" w:rsidP="00ED6B57">
      <w:pPr>
        <w:pStyle w:val="Heading2"/>
      </w:pPr>
      <w:r>
        <w:t xml:space="preserve">Assessment </w:t>
      </w:r>
      <w:r w:rsidRPr="002B2C0F">
        <w:t>of Standard</w:t>
      </w:r>
      <w:r>
        <w:t xml:space="preserve"> 2</w:t>
      </w:r>
    </w:p>
    <w:p w14:paraId="3758BC2D" w14:textId="052A13EB" w:rsidR="00CA58A1" w:rsidRDefault="005A44D1" w:rsidP="00417EC3">
      <w:pPr>
        <w:rPr>
          <w:rFonts w:eastAsia="Calibri"/>
          <w:lang w:eastAsia="en-US"/>
        </w:rPr>
      </w:pPr>
      <w:r>
        <w:rPr>
          <w:rFonts w:eastAsia="Calibri"/>
          <w:lang w:eastAsia="en-US"/>
        </w:rPr>
        <w:t>C</w:t>
      </w:r>
      <w:r w:rsidRPr="00A0485E">
        <w:rPr>
          <w:rFonts w:eastAsia="Calibri"/>
          <w:lang w:eastAsia="en-US"/>
        </w:rPr>
        <w:t>onsumers</w:t>
      </w:r>
      <w:r>
        <w:rPr>
          <w:rFonts w:eastAsia="Calibri"/>
          <w:lang w:eastAsia="en-US"/>
        </w:rPr>
        <w:t xml:space="preserve"> and representatives</w:t>
      </w:r>
      <w:r w:rsidRPr="00A0485E">
        <w:rPr>
          <w:rFonts w:eastAsia="Calibri"/>
          <w:lang w:eastAsia="en-US"/>
        </w:rPr>
        <w:t xml:space="preserve"> consider</w:t>
      </w:r>
      <w:r>
        <w:rPr>
          <w:rFonts w:eastAsia="Calibri"/>
          <w:lang w:eastAsia="en-US"/>
        </w:rPr>
        <w:t xml:space="preserve">ed they are partners in the initial and </w:t>
      </w:r>
      <w:r w:rsidRPr="00A0485E">
        <w:rPr>
          <w:rFonts w:eastAsia="Calibri"/>
          <w:lang w:eastAsia="en-US"/>
        </w:rPr>
        <w:t xml:space="preserve">ongoing assessment and planning of </w:t>
      </w:r>
      <w:r>
        <w:rPr>
          <w:rFonts w:eastAsia="Calibri"/>
          <w:lang w:eastAsia="en-US"/>
        </w:rPr>
        <w:t xml:space="preserve">consumers’ </w:t>
      </w:r>
      <w:r w:rsidRPr="00A0485E">
        <w:rPr>
          <w:rFonts w:eastAsia="Calibri"/>
          <w:lang w:eastAsia="en-US"/>
        </w:rPr>
        <w:t>care and services. Consumers</w:t>
      </w:r>
      <w:r>
        <w:rPr>
          <w:rFonts w:eastAsia="Calibri"/>
          <w:lang w:eastAsia="en-US"/>
        </w:rPr>
        <w:t xml:space="preserve"> and representatives </w:t>
      </w:r>
      <w:r w:rsidRPr="00A0485E">
        <w:rPr>
          <w:rFonts w:eastAsia="Calibri"/>
          <w:lang w:eastAsia="en-US"/>
        </w:rPr>
        <w:t>are informed about the outcomes of assessment and planning and ha</w:t>
      </w:r>
      <w:r>
        <w:rPr>
          <w:rFonts w:eastAsia="Calibri"/>
          <w:lang w:eastAsia="en-US"/>
        </w:rPr>
        <w:t xml:space="preserve">d </w:t>
      </w:r>
      <w:r w:rsidRPr="00A0485E">
        <w:rPr>
          <w:rFonts w:eastAsia="Calibri"/>
          <w:lang w:eastAsia="en-US"/>
        </w:rPr>
        <w:t>access to the consumer’s care and services plan if they wish</w:t>
      </w:r>
      <w:r>
        <w:rPr>
          <w:rFonts w:eastAsia="Calibri"/>
          <w:lang w:eastAsia="en-US"/>
        </w:rPr>
        <w:t>ed</w:t>
      </w:r>
      <w:r w:rsidRPr="00A0485E">
        <w:rPr>
          <w:rFonts w:eastAsia="Calibri"/>
          <w:lang w:eastAsia="en-US"/>
        </w:rPr>
        <w:t>.</w:t>
      </w:r>
    </w:p>
    <w:p w14:paraId="3D026992" w14:textId="457FE511" w:rsidR="00912DFF" w:rsidRPr="00912DFF" w:rsidRDefault="00CA58A1" w:rsidP="00417EC3">
      <w:pPr>
        <w:rPr>
          <w:rFonts w:asciiTheme="minorHAnsi" w:eastAsiaTheme="minorEastAsia" w:hAnsiTheme="minorHAnsi" w:cstheme="minorBidi"/>
        </w:rPr>
      </w:pPr>
      <w:r>
        <w:rPr>
          <w:rFonts w:eastAsia="Calibri"/>
          <w:lang w:eastAsia="en-US"/>
        </w:rPr>
        <w:t>Consumers’ c</w:t>
      </w:r>
      <w:r w:rsidR="005A44D1" w:rsidRPr="00E805B5">
        <w:rPr>
          <w:rFonts w:eastAsia="Calibri"/>
          <w:lang w:eastAsia="en-US"/>
        </w:rPr>
        <w:t>are planning documentation reflect</w:t>
      </w:r>
      <w:r>
        <w:rPr>
          <w:rFonts w:eastAsia="Calibri"/>
          <w:lang w:eastAsia="en-US"/>
        </w:rPr>
        <w:t>ed</w:t>
      </w:r>
      <w:r w:rsidR="005A44D1" w:rsidRPr="00E805B5">
        <w:rPr>
          <w:rFonts w:eastAsia="Calibri"/>
          <w:lang w:eastAsia="en-US"/>
        </w:rPr>
        <w:t xml:space="preserve"> consumers</w:t>
      </w:r>
      <w:r w:rsidR="00557B5B">
        <w:rPr>
          <w:rFonts w:eastAsia="Calibri"/>
          <w:lang w:eastAsia="en-US"/>
        </w:rPr>
        <w:t>, representatives and other providers o</w:t>
      </w:r>
      <w:r w:rsidR="00913445">
        <w:rPr>
          <w:rFonts w:eastAsia="Calibri"/>
          <w:lang w:eastAsia="en-US"/>
        </w:rPr>
        <w:t xml:space="preserve">f </w:t>
      </w:r>
      <w:r w:rsidR="00557B5B">
        <w:rPr>
          <w:rFonts w:eastAsia="Calibri"/>
          <w:lang w:eastAsia="en-US"/>
        </w:rPr>
        <w:t>care and services</w:t>
      </w:r>
      <w:r w:rsidR="005A44D1" w:rsidRPr="00E805B5">
        <w:rPr>
          <w:rFonts w:eastAsia="Calibri"/>
          <w:lang w:eastAsia="en-US"/>
        </w:rPr>
        <w:t xml:space="preserve"> are involved in assessment and planning</w:t>
      </w:r>
      <w:r w:rsidR="00557B5B">
        <w:rPr>
          <w:rFonts w:eastAsia="Calibri"/>
          <w:lang w:eastAsia="en-US"/>
        </w:rPr>
        <w:t xml:space="preserve"> process.</w:t>
      </w:r>
      <w:r w:rsidR="005A44D1" w:rsidRPr="00E805B5">
        <w:rPr>
          <w:rFonts w:eastAsia="Calibri"/>
          <w:lang w:eastAsia="en-US"/>
        </w:rPr>
        <w:t xml:space="preserve"> </w:t>
      </w:r>
      <w:r w:rsidR="00912DFF">
        <w:rPr>
          <w:rFonts w:eastAsia="Calibri"/>
          <w:lang w:eastAsia="en-US"/>
        </w:rPr>
        <w:t>A</w:t>
      </w:r>
      <w:r w:rsidR="00912DFF" w:rsidRPr="00181F37">
        <w:rPr>
          <w:rFonts w:eastAsia="Arial"/>
        </w:rPr>
        <w:t>ssessments are completed</w:t>
      </w:r>
      <w:r w:rsidR="00912DFF">
        <w:rPr>
          <w:rFonts w:eastAsia="Arial"/>
        </w:rPr>
        <w:t xml:space="preserve"> by Registered staff</w:t>
      </w:r>
      <w:r w:rsidR="00912DFF" w:rsidRPr="00181F37">
        <w:rPr>
          <w:rFonts w:eastAsia="Arial"/>
        </w:rPr>
        <w:t xml:space="preserve"> upon </w:t>
      </w:r>
      <w:r w:rsidR="00912DFF">
        <w:rPr>
          <w:rFonts w:eastAsia="Arial"/>
        </w:rPr>
        <w:t xml:space="preserve">the consumers’ </w:t>
      </w:r>
      <w:r w:rsidR="00912DFF" w:rsidRPr="00181F37">
        <w:rPr>
          <w:rFonts w:eastAsia="Arial"/>
        </w:rPr>
        <w:t>entry to the service</w:t>
      </w:r>
      <w:r w:rsidR="00557B5B">
        <w:rPr>
          <w:rFonts w:eastAsia="Arial"/>
        </w:rPr>
        <w:t xml:space="preserve"> and include consideration of risk for consumers</w:t>
      </w:r>
      <w:r w:rsidR="00C54D51">
        <w:rPr>
          <w:rFonts w:eastAsia="Arial"/>
        </w:rPr>
        <w:t xml:space="preserve"> and end of life planning. Care and services</w:t>
      </w:r>
      <w:r w:rsidR="00912DFF" w:rsidRPr="00181F37">
        <w:rPr>
          <w:rFonts w:eastAsia="Arial"/>
        </w:rPr>
        <w:t xml:space="preserve"> </w:t>
      </w:r>
      <w:r w:rsidR="00912DFF">
        <w:rPr>
          <w:rFonts w:eastAsia="Arial"/>
        </w:rPr>
        <w:t>are</w:t>
      </w:r>
      <w:r w:rsidR="00912DFF" w:rsidRPr="00181F37">
        <w:rPr>
          <w:rFonts w:eastAsia="Arial"/>
        </w:rPr>
        <w:t xml:space="preserve"> reviewed periodically </w:t>
      </w:r>
      <w:r w:rsidR="00912DFF">
        <w:rPr>
          <w:rFonts w:eastAsia="Arial"/>
        </w:rPr>
        <w:t xml:space="preserve">including </w:t>
      </w:r>
      <w:r w:rsidR="00912DFF" w:rsidRPr="00181F37">
        <w:rPr>
          <w:rFonts w:eastAsia="Arial"/>
        </w:rPr>
        <w:t xml:space="preserve">when </w:t>
      </w:r>
      <w:r w:rsidR="00912DFF">
        <w:rPr>
          <w:rFonts w:eastAsia="Arial"/>
        </w:rPr>
        <w:t>there are changes in the consumers’ health and/or wellbeing.</w:t>
      </w:r>
    </w:p>
    <w:p w14:paraId="32D03FCC" w14:textId="35CE0F65" w:rsidR="00FD7887" w:rsidRPr="00A0485E" w:rsidRDefault="004A66A4" w:rsidP="00417EC3">
      <w:r>
        <w:rPr>
          <w:rFonts w:eastAsia="Calibri"/>
          <w:lang w:eastAsia="en-US"/>
        </w:rPr>
        <w:t>Staff demonstrated an understanding of the service’s assessment and care planning processes</w:t>
      </w:r>
      <w:r w:rsidR="00FD7887">
        <w:rPr>
          <w:rFonts w:eastAsia="Calibri"/>
          <w:lang w:eastAsia="en-US"/>
        </w:rPr>
        <w:t xml:space="preserve"> </w:t>
      </w:r>
      <w:r w:rsidR="00FD7887" w:rsidRPr="00A0485E">
        <w:t>which guide</w:t>
      </w:r>
      <w:r w:rsidR="00FD7887">
        <w:t>d</w:t>
      </w:r>
      <w:r w:rsidR="00FD7887" w:rsidRPr="00A0485E">
        <w:t xml:space="preserve"> them in the delivery of safe and effective </w:t>
      </w:r>
      <w:r w:rsidR="00FD7887">
        <w:t xml:space="preserve">consumer </w:t>
      </w:r>
      <w:r w:rsidR="00FD7887" w:rsidRPr="00A0485E">
        <w:t>care</w:t>
      </w:r>
      <w:r w:rsidR="00FD7887">
        <w:t xml:space="preserve"> and services</w:t>
      </w:r>
      <w:r w:rsidR="00FD7887" w:rsidRPr="00A0485E">
        <w:t>.</w:t>
      </w:r>
      <w:r w:rsidR="007A305E">
        <w:t xml:space="preserve"> Including processes for referral to the Medical Officer and other health care professionals, </w:t>
      </w:r>
      <w:r w:rsidR="00831ED1">
        <w:t>three-</w:t>
      </w:r>
      <w:r w:rsidR="00746699">
        <w:t>monthly</w:t>
      </w:r>
      <w:r w:rsidR="00831ED1">
        <w:t xml:space="preserve"> review of consumers’ care and service plans, and </w:t>
      </w:r>
      <w:r w:rsidR="00746699">
        <w:t>consultation</w:t>
      </w:r>
      <w:r w:rsidR="006F16FD">
        <w:t xml:space="preserve"> with consumers and/or representatives via telephone calls</w:t>
      </w:r>
      <w:r w:rsidR="006F2E6D">
        <w:t xml:space="preserve"> and </w:t>
      </w:r>
      <w:r w:rsidR="006F16FD">
        <w:t xml:space="preserve">face to face </w:t>
      </w:r>
      <w:r w:rsidR="00746699">
        <w:t>discussions</w:t>
      </w:r>
      <w:r w:rsidR="006F2E6D">
        <w:t>.</w:t>
      </w:r>
    </w:p>
    <w:p w14:paraId="1EA3D564" w14:textId="56838482" w:rsidR="00417EC3" w:rsidRDefault="002274CA" w:rsidP="00417EC3">
      <w:pPr>
        <w:rPr>
          <w:rFonts w:eastAsia="Calibri"/>
          <w:color w:val="auto"/>
          <w:lang w:eastAsia="en-US"/>
        </w:rPr>
      </w:pPr>
      <w:r w:rsidRPr="00A0485E">
        <w:rPr>
          <w:rFonts w:eastAsia="Calibri"/>
          <w:color w:val="auto"/>
          <w:lang w:eastAsia="en-US"/>
        </w:rPr>
        <w:t>The service ha</w:t>
      </w:r>
      <w:r>
        <w:rPr>
          <w:rFonts w:eastAsia="Calibri"/>
          <w:color w:val="auto"/>
          <w:lang w:eastAsia="en-US"/>
        </w:rPr>
        <w:t xml:space="preserve">d </w:t>
      </w:r>
      <w:r w:rsidRPr="00A0485E">
        <w:rPr>
          <w:rFonts w:eastAsia="Calibri"/>
          <w:color w:val="auto"/>
          <w:lang w:eastAsia="en-US"/>
        </w:rPr>
        <w:t>clinical guidelines, policies and procedures to guide staff in their practice</w:t>
      </w:r>
      <w:r w:rsidR="00417EC3">
        <w:rPr>
          <w:rFonts w:eastAsia="Calibri"/>
          <w:color w:val="auto"/>
          <w:lang w:eastAsia="en-US"/>
        </w:rPr>
        <w:t xml:space="preserve">, including the use of </w:t>
      </w:r>
      <w:r w:rsidRPr="00A0485E">
        <w:rPr>
          <w:rFonts w:eastAsia="Calibri"/>
          <w:color w:val="auto"/>
          <w:lang w:eastAsia="en-US"/>
        </w:rPr>
        <w:t>evidence-based assessment tools</w:t>
      </w:r>
      <w:r w:rsidR="00417EC3">
        <w:rPr>
          <w:rFonts w:eastAsia="Calibri"/>
          <w:color w:val="auto"/>
          <w:lang w:eastAsia="en-US"/>
        </w:rPr>
        <w:t xml:space="preserve"> in the assessment and care planning process.</w:t>
      </w:r>
    </w:p>
    <w:p w14:paraId="0E7F4612" w14:textId="2A040370" w:rsidR="00913445" w:rsidRDefault="00C72C31" w:rsidP="00417EC3">
      <w:pPr>
        <w:rPr>
          <w:rFonts w:eastAsia="Calibri"/>
          <w:color w:val="auto"/>
          <w:lang w:eastAsia="en-US"/>
        </w:rPr>
      </w:pPr>
      <w:r>
        <w:rPr>
          <w:rFonts w:eastAsia="Calibri"/>
          <w:color w:val="auto"/>
          <w:lang w:eastAsia="en-US"/>
        </w:rPr>
        <w:t>Care and services plans were observed to be avai</w:t>
      </w:r>
      <w:r w:rsidR="00746699">
        <w:rPr>
          <w:rFonts w:eastAsia="Calibri"/>
          <w:color w:val="auto"/>
          <w:lang w:eastAsia="en-US"/>
        </w:rPr>
        <w:t>la</w:t>
      </w:r>
      <w:r>
        <w:rPr>
          <w:rFonts w:eastAsia="Calibri"/>
          <w:color w:val="auto"/>
          <w:lang w:eastAsia="en-US"/>
        </w:rPr>
        <w:t>ble in consumer’s rooms.</w:t>
      </w:r>
    </w:p>
    <w:p w14:paraId="7E1BF741" w14:textId="01711FF3" w:rsidR="00154403" w:rsidRPr="00C72C31" w:rsidRDefault="000C40BE" w:rsidP="00154403">
      <w:pPr>
        <w:rPr>
          <w:rFonts w:eastAsia="Calibri"/>
          <w:i/>
          <w:color w:val="auto"/>
          <w:lang w:eastAsia="en-US"/>
        </w:rPr>
      </w:pPr>
      <w:r w:rsidRPr="00C72C31">
        <w:rPr>
          <w:rFonts w:eastAsiaTheme="minorHAnsi"/>
          <w:color w:val="auto"/>
        </w:rPr>
        <w:lastRenderedPageBreak/>
        <w:t xml:space="preserve">The Quality Standard is assessed as Compliant as </w:t>
      </w:r>
      <w:r w:rsidR="00C72C31" w:rsidRPr="00C72C31">
        <w:rPr>
          <w:rFonts w:eastAsiaTheme="minorHAnsi"/>
          <w:color w:val="auto"/>
        </w:rPr>
        <w:t xml:space="preserve">five </w:t>
      </w:r>
      <w:r w:rsidRPr="00C72C31">
        <w:rPr>
          <w:rFonts w:eastAsiaTheme="minorHAnsi"/>
          <w:color w:val="auto"/>
        </w:rPr>
        <w:t>of the five specific requirements have been assessed as Compliant</w:t>
      </w:r>
      <w:r w:rsidR="00C72C31" w:rsidRPr="00C72C31">
        <w:rPr>
          <w:rFonts w:eastAsiaTheme="minorHAnsi"/>
          <w:color w:val="auto"/>
        </w:rPr>
        <w:t>.</w:t>
      </w:r>
    </w:p>
    <w:p w14:paraId="7E1BF742" w14:textId="4AFADCBD" w:rsidR="00ED6B57" w:rsidRDefault="000C40BE" w:rsidP="00ED6B57">
      <w:pPr>
        <w:pStyle w:val="Heading2"/>
      </w:pPr>
      <w:r>
        <w:t>Assessment of Standard 2 Requirements</w:t>
      </w:r>
    </w:p>
    <w:p w14:paraId="7E1BF743" w14:textId="57DE4147" w:rsidR="00934888" w:rsidRDefault="000C40BE" w:rsidP="00934888">
      <w:pPr>
        <w:pStyle w:val="Heading3"/>
      </w:pPr>
      <w:r w:rsidRPr="00051035">
        <w:t xml:space="preserve">Requirement </w:t>
      </w:r>
      <w:r>
        <w:t>2</w:t>
      </w:r>
      <w:r w:rsidRPr="00051035">
        <w:t>(3)(a)</w:t>
      </w:r>
      <w:r w:rsidRPr="00051035">
        <w:tab/>
        <w:t>Compliant</w:t>
      </w:r>
    </w:p>
    <w:p w14:paraId="7E1BF745" w14:textId="34B9A209" w:rsidR="00853601" w:rsidRPr="00556D0D" w:rsidRDefault="000C40BE" w:rsidP="00853601">
      <w:pPr>
        <w:rPr>
          <w:i/>
        </w:rPr>
      </w:pPr>
      <w:r w:rsidRPr="008D114F">
        <w:rPr>
          <w:i/>
        </w:rPr>
        <w:t>Assessment and planning, including consideration of risks to the consumer’s health and well-being, informs the delivery of safe and effective care and services.</w:t>
      </w:r>
    </w:p>
    <w:p w14:paraId="7E1BF746" w14:textId="047B3323" w:rsidR="00934888" w:rsidRDefault="000C40BE" w:rsidP="00934888">
      <w:pPr>
        <w:pStyle w:val="Heading3"/>
      </w:pPr>
      <w:r>
        <w:t>Requirement 2(3)(b)</w:t>
      </w:r>
      <w:r>
        <w:tab/>
        <w:t>Compliant</w:t>
      </w:r>
    </w:p>
    <w:p w14:paraId="7E1BF748" w14:textId="79E7A447" w:rsidR="00853601" w:rsidRPr="00556D0D" w:rsidRDefault="000C40BE"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E1BF749" w14:textId="0D994CCE" w:rsidR="00934888" w:rsidRDefault="000C40BE" w:rsidP="00934888">
      <w:pPr>
        <w:pStyle w:val="Heading3"/>
      </w:pPr>
      <w:r>
        <w:t>Requirement 2(3)(c)</w:t>
      </w:r>
      <w:r>
        <w:tab/>
        <w:t>Compliant</w:t>
      </w:r>
    </w:p>
    <w:p w14:paraId="7E1BF74A" w14:textId="77777777" w:rsidR="00853601" w:rsidRPr="008D114F" w:rsidRDefault="000C40BE" w:rsidP="00853601">
      <w:pPr>
        <w:rPr>
          <w:i/>
        </w:rPr>
      </w:pPr>
      <w:r w:rsidRPr="008D114F">
        <w:rPr>
          <w:i/>
        </w:rPr>
        <w:t>The organisation demonstrates that assessment and planning:</w:t>
      </w:r>
    </w:p>
    <w:p w14:paraId="7E1BF74B" w14:textId="77777777" w:rsidR="00853601" w:rsidRPr="008D114F" w:rsidRDefault="000C40BE" w:rsidP="000E7D8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E1BF74D" w14:textId="4E96D686" w:rsidR="00853601" w:rsidRPr="00556D0D" w:rsidRDefault="000C40BE" w:rsidP="000E7D8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E1BF74E" w14:textId="4D24368E" w:rsidR="00934888" w:rsidRDefault="000C40BE" w:rsidP="00934888">
      <w:pPr>
        <w:pStyle w:val="Heading3"/>
      </w:pPr>
      <w:r>
        <w:t>Requirement 2(3)(d)</w:t>
      </w:r>
      <w:r>
        <w:tab/>
        <w:t>Compliant</w:t>
      </w:r>
    </w:p>
    <w:p w14:paraId="7E1BF750" w14:textId="315EE71B" w:rsidR="00853601" w:rsidRPr="00556D0D" w:rsidRDefault="000C40BE"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E1BF751" w14:textId="014DB683" w:rsidR="00934888" w:rsidRDefault="000C40BE" w:rsidP="00934888">
      <w:pPr>
        <w:pStyle w:val="Heading3"/>
      </w:pPr>
      <w:r>
        <w:t>Requirement 2(3)(e)</w:t>
      </w:r>
      <w:r>
        <w:tab/>
        <w:t>Compliant</w:t>
      </w:r>
    </w:p>
    <w:p w14:paraId="7E1BF752" w14:textId="77777777" w:rsidR="00853601" w:rsidRPr="008D114F" w:rsidRDefault="000C40BE" w:rsidP="00853601">
      <w:pPr>
        <w:rPr>
          <w:i/>
        </w:rPr>
      </w:pPr>
      <w:r w:rsidRPr="008D114F">
        <w:rPr>
          <w:i/>
        </w:rPr>
        <w:t>Care and services are reviewed regularly for effectiveness, and when circumstances change or when incidents impact on the needs, goals or preferences of the consumer.</w:t>
      </w:r>
    </w:p>
    <w:p w14:paraId="7E1BF753" w14:textId="1BAC2C24" w:rsidR="00934888" w:rsidRPr="00934888" w:rsidRDefault="006E4A65" w:rsidP="00934888"/>
    <w:p w14:paraId="7E1BF754" w14:textId="77777777" w:rsidR="00032B17" w:rsidRDefault="006E4A65" w:rsidP="00095CD4">
      <w:pPr>
        <w:sectPr w:rsidR="00032B17" w:rsidSect="003F5725">
          <w:type w:val="continuous"/>
          <w:pgSz w:w="11906" w:h="16838"/>
          <w:pgMar w:top="1701" w:right="1418" w:bottom="1418" w:left="1418" w:header="709" w:footer="397" w:gutter="0"/>
          <w:cols w:space="708"/>
          <w:titlePg/>
          <w:docGrid w:linePitch="360"/>
        </w:sectPr>
      </w:pPr>
    </w:p>
    <w:p w14:paraId="7E1BF755" w14:textId="72CB1977" w:rsidR="00CB3BA9" w:rsidRDefault="000C40BE"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E1BF81C" wp14:editId="7E1BF8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319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E1BF756" w14:textId="77777777" w:rsidR="007F5256" w:rsidRPr="00FD1B02" w:rsidRDefault="000C40BE" w:rsidP="00032B17">
      <w:pPr>
        <w:pStyle w:val="Heading3"/>
        <w:shd w:val="clear" w:color="auto" w:fill="F2F2F2" w:themeFill="background1" w:themeFillShade="F2"/>
      </w:pPr>
      <w:r w:rsidRPr="00FD1B02">
        <w:t>Consumer outcome:</w:t>
      </w:r>
    </w:p>
    <w:p w14:paraId="7E1BF757" w14:textId="77777777" w:rsidR="007F5256" w:rsidRDefault="000C40BE" w:rsidP="00912DE6">
      <w:pPr>
        <w:numPr>
          <w:ilvl w:val="0"/>
          <w:numId w:val="3"/>
        </w:numPr>
        <w:shd w:val="clear" w:color="auto" w:fill="F2F2F2" w:themeFill="background1" w:themeFillShade="F2"/>
      </w:pPr>
      <w:r>
        <w:t>I get personal care, clinical care, or both personal care and clinical care, that is safe and right for me.</w:t>
      </w:r>
    </w:p>
    <w:p w14:paraId="7E1BF758" w14:textId="77777777" w:rsidR="007F5256" w:rsidRDefault="000C40BE" w:rsidP="00032B17">
      <w:pPr>
        <w:pStyle w:val="Heading3"/>
        <w:shd w:val="clear" w:color="auto" w:fill="F2F2F2" w:themeFill="background1" w:themeFillShade="F2"/>
      </w:pPr>
      <w:r>
        <w:t>Organisation statement:</w:t>
      </w:r>
    </w:p>
    <w:p w14:paraId="7E1BF759" w14:textId="77777777" w:rsidR="007F5256" w:rsidRDefault="000C40B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1BF75A" w14:textId="77777777" w:rsidR="007F5256" w:rsidRDefault="000C40BE" w:rsidP="00427817">
      <w:pPr>
        <w:pStyle w:val="Heading2"/>
      </w:pPr>
      <w:r>
        <w:t>Assessment of Standard 3</w:t>
      </w:r>
    </w:p>
    <w:p w14:paraId="5EF10F54" w14:textId="77777777" w:rsidR="00A678B8" w:rsidRPr="0016581F" w:rsidRDefault="00EB2C6C" w:rsidP="00FD38CA">
      <w:pPr>
        <w:rPr>
          <w:rFonts w:eastAsiaTheme="minorHAnsi"/>
          <w:color w:val="auto"/>
        </w:rPr>
      </w:pPr>
      <w:r w:rsidRPr="00E805B5">
        <w:rPr>
          <w:rFonts w:eastAsia="Calibri"/>
          <w:lang w:eastAsia="en-US"/>
        </w:rPr>
        <w:t xml:space="preserve">Overall, </w:t>
      </w:r>
      <w:r>
        <w:rPr>
          <w:rFonts w:eastAsia="Calibri"/>
          <w:lang w:eastAsia="en-US"/>
        </w:rPr>
        <w:t>c</w:t>
      </w:r>
      <w:r w:rsidRPr="00E805B5">
        <w:rPr>
          <w:rFonts w:eastAsia="Calibri"/>
          <w:lang w:eastAsia="en-US"/>
        </w:rPr>
        <w:t>onsumers</w:t>
      </w:r>
      <w:r>
        <w:rPr>
          <w:rFonts w:eastAsia="Calibri"/>
          <w:lang w:eastAsia="en-US"/>
        </w:rPr>
        <w:t xml:space="preserve"> and representatives</w:t>
      </w:r>
      <w:r w:rsidRPr="00E805B5">
        <w:rPr>
          <w:rFonts w:eastAsia="Calibri"/>
          <w:lang w:eastAsia="en-US"/>
        </w:rPr>
        <w:t xml:space="preserve"> consider</w:t>
      </w:r>
      <w:r>
        <w:rPr>
          <w:rFonts w:eastAsia="Calibri"/>
          <w:lang w:eastAsia="en-US"/>
        </w:rPr>
        <w:t xml:space="preserve">ed that consumers received </w:t>
      </w:r>
      <w:r w:rsidRPr="00E805B5">
        <w:rPr>
          <w:rFonts w:eastAsia="Calibri"/>
          <w:lang w:eastAsia="en-US"/>
        </w:rPr>
        <w:t>personal care and clinical care that is safe and right for them.</w:t>
      </w:r>
      <w:r w:rsidR="00534E33">
        <w:rPr>
          <w:rFonts w:eastAsia="Calibri"/>
          <w:lang w:eastAsia="en-US"/>
        </w:rPr>
        <w:t xml:space="preserve"> They </w:t>
      </w:r>
      <w:r w:rsidR="00EC5BF3">
        <w:rPr>
          <w:rFonts w:eastAsia="Calibri"/>
          <w:color w:val="auto"/>
          <w:lang w:eastAsia="en-US"/>
        </w:rPr>
        <w:t>confirmed</w:t>
      </w:r>
      <w:r w:rsidRPr="00E805B5">
        <w:rPr>
          <w:rFonts w:eastAsia="Calibri"/>
          <w:color w:val="auto"/>
          <w:lang w:eastAsia="en-US"/>
        </w:rPr>
        <w:t xml:space="preserve"> consumers ha</w:t>
      </w:r>
      <w:r w:rsidR="00534E33">
        <w:rPr>
          <w:rFonts w:eastAsia="Calibri"/>
          <w:color w:val="auto"/>
          <w:lang w:eastAsia="en-US"/>
        </w:rPr>
        <w:t>d</w:t>
      </w:r>
      <w:r w:rsidRPr="00E805B5">
        <w:rPr>
          <w:rFonts w:eastAsia="Calibri"/>
          <w:color w:val="auto"/>
          <w:lang w:eastAsia="en-US"/>
        </w:rPr>
        <w:t xml:space="preserve"> access to a </w:t>
      </w:r>
      <w:r w:rsidR="00534E33">
        <w:rPr>
          <w:rFonts w:eastAsia="Calibri"/>
          <w:color w:val="auto"/>
          <w:lang w:eastAsia="en-US"/>
        </w:rPr>
        <w:t>Medical Officer</w:t>
      </w:r>
      <w:r w:rsidRPr="00E805B5">
        <w:rPr>
          <w:rFonts w:eastAsia="Calibri"/>
          <w:color w:val="auto"/>
          <w:lang w:eastAsia="en-US"/>
        </w:rPr>
        <w:t xml:space="preserve"> and other health professionals</w:t>
      </w:r>
      <w:r w:rsidR="001D3E75">
        <w:rPr>
          <w:rFonts w:eastAsia="Calibri"/>
          <w:color w:val="auto"/>
          <w:lang w:eastAsia="en-US"/>
        </w:rPr>
        <w:t>; and consumer c</w:t>
      </w:r>
      <w:r w:rsidR="001D3E75" w:rsidRPr="00E805B5">
        <w:rPr>
          <w:rFonts w:eastAsia="Calibri"/>
          <w:color w:val="auto"/>
          <w:lang w:eastAsia="en-US"/>
        </w:rPr>
        <w:t xml:space="preserve">are documentation </w:t>
      </w:r>
      <w:r w:rsidR="001D3E75">
        <w:rPr>
          <w:rFonts w:eastAsia="Calibri"/>
          <w:color w:val="auto"/>
          <w:lang w:eastAsia="en-US"/>
        </w:rPr>
        <w:t xml:space="preserve">reflected referrals and input from a range of health care providers. </w:t>
      </w:r>
      <w:r w:rsidR="00A678B8" w:rsidRPr="0016581F">
        <w:rPr>
          <w:color w:val="auto"/>
        </w:rPr>
        <w:t xml:space="preserve">Consumers and representatives expressed satisfaction that consumers’ </w:t>
      </w:r>
      <w:proofErr w:type="gramStart"/>
      <w:r w:rsidR="00A678B8" w:rsidRPr="0016581F">
        <w:rPr>
          <w:color w:val="auto"/>
        </w:rPr>
        <w:t>needs</w:t>
      </w:r>
      <w:proofErr w:type="gramEnd"/>
      <w:r w:rsidR="00A678B8" w:rsidRPr="0016581F">
        <w:rPr>
          <w:color w:val="auto"/>
        </w:rPr>
        <w:t xml:space="preserve"> and preferences were effectively communicated between staff and consumers received the care they need.</w:t>
      </w:r>
    </w:p>
    <w:p w14:paraId="6703E30C" w14:textId="60E5FD21" w:rsidR="008C29FE" w:rsidRDefault="00D255E5" w:rsidP="00FD38CA">
      <w:pPr>
        <w:rPr>
          <w:rFonts w:eastAsiaTheme="minorEastAsia"/>
          <w:color w:val="auto"/>
          <w:lang w:eastAsia="en-US"/>
        </w:rPr>
      </w:pPr>
      <w:r w:rsidRPr="00A0485E">
        <w:rPr>
          <w:rFonts w:eastAsiaTheme="minorEastAsia"/>
          <w:color w:val="auto"/>
          <w:lang w:eastAsia="en-US"/>
        </w:rPr>
        <w:t xml:space="preserve">Consumers </w:t>
      </w:r>
      <w:r>
        <w:rPr>
          <w:rFonts w:eastAsiaTheme="minorEastAsia"/>
          <w:color w:val="auto"/>
          <w:lang w:eastAsia="en-US"/>
        </w:rPr>
        <w:t xml:space="preserve">and representatives </w:t>
      </w:r>
      <w:r w:rsidRPr="00A0485E">
        <w:rPr>
          <w:rFonts w:eastAsiaTheme="minorEastAsia"/>
          <w:color w:val="auto"/>
          <w:lang w:eastAsia="en-US"/>
        </w:rPr>
        <w:t>expressed confidence that when the consumer need</w:t>
      </w:r>
      <w:r>
        <w:rPr>
          <w:rFonts w:eastAsiaTheme="minorEastAsia"/>
          <w:color w:val="auto"/>
          <w:lang w:eastAsia="en-US"/>
        </w:rPr>
        <w:t xml:space="preserve">ed end of life care, </w:t>
      </w:r>
      <w:r w:rsidRPr="00A0485E">
        <w:rPr>
          <w:rFonts w:eastAsiaTheme="minorEastAsia"/>
          <w:color w:val="auto"/>
          <w:lang w:eastAsia="en-US"/>
        </w:rPr>
        <w:t xml:space="preserve">the service </w:t>
      </w:r>
      <w:r>
        <w:rPr>
          <w:rFonts w:eastAsiaTheme="minorEastAsia"/>
          <w:color w:val="auto"/>
          <w:lang w:eastAsia="en-US"/>
        </w:rPr>
        <w:t>would</w:t>
      </w:r>
      <w:r w:rsidRPr="00A0485E">
        <w:rPr>
          <w:rFonts w:eastAsiaTheme="minorEastAsia"/>
          <w:color w:val="auto"/>
          <w:lang w:eastAsia="en-US"/>
        </w:rPr>
        <w:t xml:space="preserve"> support t</w:t>
      </w:r>
      <w:r>
        <w:rPr>
          <w:rFonts w:eastAsiaTheme="minorEastAsia"/>
          <w:color w:val="auto"/>
          <w:lang w:eastAsia="en-US"/>
        </w:rPr>
        <w:t xml:space="preserve">he consumer </w:t>
      </w:r>
      <w:r w:rsidRPr="00A0485E">
        <w:rPr>
          <w:rFonts w:eastAsiaTheme="minorEastAsia"/>
          <w:color w:val="auto"/>
          <w:lang w:eastAsia="en-US"/>
        </w:rPr>
        <w:t xml:space="preserve">to be as free as possible from pain and </w:t>
      </w:r>
      <w:r>
        <w:rPr>
          <w:rFonts w:eastAsiaTheme="minorEastAsia"/>
          <w:color w:val="auto"/>
          <w:lang w:eastAsia="en-US"/>
        </w:rPr>
        <w:t>have</w:t>
      </w:r>
      <w:r w:rsidR="008C29FE">
        <w:rPr>
          <w:rFonts w:eastAsiaTheme="minorEastAsia"/>
          <w:color w:val="auto"/>
          <w:lang w:eastAsia="en-US"/>
        </w:rPr>
        <w:t xml:space="preserve"> persons/s of</w:t>
      </w:r>
      <w:r w:rsidRPr="00A0485E">
        <w:rPr>
          <w:rFonts w:eastAsiaTheme="minorEastAsia"/>
          <w:color w:val="auto"/>
          <w:lang w:eastAsia="en-US"/>
        </w:rPr>
        <w:t xml:space="preserve"> importan</w:t>
      </w:r>
      <w:r w:rsidR="008C29FE">
        <w:rPr>
          <w:rFonts w:eastAsiaTheme="minorEastAsia"/>
          <w:color w:val="auto"/>
          <w:lang w:eastAsia="en-US"/>
        </w:rPr>
        <w:t>ce to the consumer present.</w:t>
      </w:r>
    </w:p>
    <w:p w14:paraId="252B92C3" w14:textId="614FEB8E" w:rsidR="00290DA1" w:rsidRDefault="00290DA1" w:rsidP="00FD38CA">
      <w:r w:rsidRPr="00AD7EB5">
        <w:t xml:space="preserve">Staff described the individual needs, preferences and clinical and/or personal care risks for individual consumers and how these are being managed or monitored. For example, </w:t>
      </w:r>
      <w:r w:rsidRPr="00AD7EB5">
        <w:rPr>
          <w:rFonts w:eastAsia="Calibri"/>
          <w:lang w:eastAsia="en-US"/>
        </w:rPr>
        <w:t>staff</w:t>
      </w:r>
      <w:r w:rsidRPr="00AD7EB5">
        <w:t xml:space="preserve"> demonstrated an understanding of restrictive practice as a last resort intervention and could provide examples of non-pharmacological strategies specific to individual consumers that are implemented to support consumers when they are </w:t>
      </w:r>
      <w:r w:rsidRPr="002C0B3B">
        <w:t>exhibiting behaviours.</w:t>
      </w:r>
      <w:r w:rsidR="005570CC">
        <w:t xml:space="preserve"> </w:t>
      </w:r>
      <w:r w:rsidRPr="002C0B3B">
        <w:t xml:space="preserve">Staff described the high impact and high prevalence risks for consumers at the service, including falls and provided examples </w:t>
      </w:r>
      <w:r w:rsidR="005064DA">
        <w:t xml:space="preserve">the </w:t>
      </w:r>
      <w:r w:rsidRPr="002C0B3B">
        <w:t>monitor</w:t>
      </w:r>
      <w:r w:rsidR="005064DA">
        <w:t xml:space="preserve">ing </w:t>
      </w:r>
      <w:r w:rsidRPr="002C0B3B">
        <w:t>and manage</w:t>
      </w:r>
      <w:r w:rsidR="005064DA">
        <w:t>ment of a named consumer</w:t>
      </w:r>
      <w:r w:rsidR="002C0B3B" w:rsidRPr="002C0B3B">
        <w:t xml:space="preserve"> in relation to</w:t>
      </w:r>
      <w:r w:rsidR="005064DA">
        <w:t xml:space="preserve"> their</w:t>
      </w:r>
      <w:r w:rsidR="002C0B3B" w:rsidRPr="002C0B3B">
        <w:t xml:space="preserve"> falls risk.</w:t>
      </w:r>
      <w:r w:rsidRPr="002C0B3B">
        <w:t xml:space="preserve"> Review of care documentation identified individual consumers risks and strategies to guide staff in care and service delivery including minimising these risk/s. Registered staff described actions that would be taken if a consumer showed signs of deterioration, </w:t>
      </w:r>
      <w:r w:rsidRPr="002C0B3B">
        <w:lastRenderedPageBreak/>
        <w:t xml:space="preserve">including notifying the Medical Officer and representative, </w:t>
      </w:r>
      <w:r w:rsidR="000B3730">
        <w:t xml:space="preserve">and </w:t>
      </w:r>
      <w:r w:rsidRPr="002C0B3B">
        <w:t xml:space="preserve">support from the service’s on-call </w:t>
      </w:r>
      <w:r w:rsidR="000B3730">
        <w:t xml:space="preserve">clinical </w:t>
      </w:r>
      <w:r w:rsidRPr="002C0B3B">
        <w:t>management.</w:t>
      </w:r>
    </w:p>
    <w:p w14:paraId="1E1D1D37" w14:textId="77777777" w:rsidR="0038561E" w:rsidRDefault="005570CC" w:rsidP="00FD38CA">
      <w:r>
        <w:rPr>
          <w:rFonts w:eastAsiaTheme="minorHAnsi"/>
        </w:rPr>
        <w:t>C</w:t>
      </w:r>
      <w:r w:rsidR="00A147EE" w:rsidRPr="0062082F">
        <w:rPr>
          <w:rFonts w:eastAsiaTheme="minorHAnsi"/>
        </w:rPr>
        <w:t xml:space="preserve">hanges in consumers’ needs and preferences is communicated at shift handover </w:t>
      </w:r>
      <w:r w:rsidR="0010317B" w:rsidRPr="0062082F">
        <w:rPr>
          <w:rFonts w:eastAsiaTheme="minorHAnsi"/>
        </w:rPr>
        <w:t xml:space="preserve">(and documented handover information) </w:t>
      </w:r>
      <w:r w:rsidR="00A147EE" w:rsidRPr="0062082F">
        <w:rPr>
          <w:rFonts w:eastAsiaTheme="minorHAnsi"/>
        </w:rPr>
        <w:t>and via the service’s electronic care documentation system.</w:t>
      </w:r>
      <w:r>
        <w:t xml:space="preserve"> </w:t>
      </w:r>
    </w:p>
    <w:p w14:paraId="2969EC0C" w14:textId="3726DBB2" w:rsidR="005570CC" w:rsidRPr="0095583B" w:rsidRDefault="0038561E" w:rsidP="00FD38CA">
      <w:r w:rsidRPr="0095583B">
        <w:t xml:space="preserve">The Assessment Team reviewed care documentation for consumers </w:t>
      </w:r>
      <w:r w:rsidR="005570CC" w:rsidRPr="0095583B">
        <w:rPr>
          <w:rFonts w:eastAsiaTheme="minorHAnsi"/>
          <w:szCs w:val="22"/>
          <w:lang w:eastAsia="en-US"/>
        </w:rPr>
        <w:t xml:space="preserve">subject to a </w:t>
      </w:r>
      <w:bookmarkStart w:id="4" w:name="_Hlk80780464"/>
      <w:r w:rsidR="005570CC" w:rsidRPr="0095583B">
        <w:rPr>
          <w:rFonts w:eastAsiaTheme="minorHAnsi"/>
          <w:szCs w:val="22"/>
          <w:lang w:eastAsia="en-US"/>
        </w:rPr>
        <w:t>restrictive practice</w:t>
      </w:r>
      <w:bookmarkEnd w:id="4"/>
      <w:r w:rsidRPr="0095583B">
        <w:rPr>
          <w:rFonts w:eastAsiaTheme="minorHAnsi"/>
          <w:szCs w:val="22"/>
          <w:lang w:eastAsia="en-US"/>
        </w:rPr>
        <w:t xml:space="preserve"> and identified </w:t>
      </w:r>
      <w:r w:rsidR="005570CC" w:rsidRPr="0095583B">
        <w:rPr>
          <w:rFonts w:eastAsiaTheme="minorHAnsi"/>
          <w:szCs w:val="22"/>
          <w:lang w:eastAsia="en-US"/>
        </w:rPr>
        <w:t xml:space="preserve">the service </w:t>
      </w:r>
      <w:r w:rsidRPr="0095583B">
        <w:rPr>
          <w:rFonts w:eastAsiaTheme="minorHAnsi"/>
          <w:szCs w:val="22"/>
          <w:lang w:eastAsia="en-US"/>
        </w:rPr>
        <w:t>complied</w:t>
      </w:r>
      <w:r w:rsidR="005570CC" w:rsidRPr="0095583B">
        <w:rPr>
          <w:rFonts w:eastAsiaTheme="minorHAnsi"/>
          <w:szCs w:val="22"/>
          <w:lang w:eastAsia="en-US"/>
        </w:rPr>
        <w:t xml:space="preserve"> with current legislative requirements including demonstrating that each consumer that has a restrictive practice has a </w:t>
      </w:r>
      <w:r w:rsidRPr="0095583B">
        <w:rPr>
          <w:rFonts w:eastAsiaTheme="minorHAnsi"/>
          <w:szCs w:val="22"/>
          <w:lang w:eastAsia="en-US"/>
        </w:rPr>
        <w:t xml:space="preserve">behaviour support plan in </w:t>
      </w:r>
      <w:r w:rsidR="005570CC" w:rsidRPr="0095583B">
        <w:rPr>
          <w:rFonts w:eastAsiaTheme="minorHAnsi"/>
          <w:szCs w:val="22"/>
          <w:lang w:eastAsia="en-US"/>
        </w:rPr>
        <w:t>place</w:t>
      </w:r>
      <w:r w:rsidRPr="0095583B">
        <w:rPr>
          <w:rFonts w:eastAsiaTheme="minorHAnsi"/>
          <w:szCs w:val="22"/>
          <w:lang w:eastAsia="en-US"/>
        </w:rPr>
        <w:t xml:space="preserve">. Consumers behaviour support plans </w:t>
      </w:r>
      <w:r w:rsidR="005570CC" w:rsidRPr="0095583B">
        <w:rPr>
          <w:rFonts w:eastAsiaTheme="minorHAnsi"/>
          <w:szCs w:val="22"/>
          <w:lang w:eastAsia="en-US"/>
        </w:rPr>
        <w:t xml:space="preserve">included alternatives to be used prior to the implementation of the restrictive practice and consumers had been assessed by a medical professional with day to day knowledge of the consumer. The </w:t>
      </w:r>
      <w:r w:rsidRPr="0095583B">
        <w:rPr>
          <w:rFonts w:eastAsiaTheme="minorHAnsi"/>
          <w:szCs w:val="22"/>
          <w:lang w:eastAsia="en-US"/>
        </w:rPr>
        <w:t xml:space="preserve">behaviour support plans </w:t>
      </w:r>
      <w:r w:rsidR="005570CC" w:rsidRPr="0095583B">
        <w:rPr>
          <w:rFonts w:eastAsiaTheme="minorHAnsi"/>
          <w:szCs w:val="22"/>
          <w:lang w:eastAsia="en-US"/>
        </w:rPr>
        <w:t>contained</w:t>
      </w:r>
      <w:r w:rsidRPr="0095583B">
        <w:rPr>
          <w:rFonts w:eastAsiaTheme="minorHAnsi"/>
          <w:szCs w:val="22"/>
          <w:lang w:eastAsia="en-US"/>
        </w:rPr>
        <w:t xml:space="preserve"> </w:t>
      </w:r>
      <w:r w:rsidR="005570CC" w:rsidRPr="0095583B">
        <w:rPr>
          <w:rFonts w:eastAsiaTheme="minorHAnsi"/>
          <w:szCs w:val="22"/>
          <w:lang w:eastAsia="en-US"/>
        </w:rPr>
        <w:t xml:space="preserve">information including </w:t>
      </w:r>
      <w:r w:rsidRPr="0095583B">
        <w:rPr>
          <w:rFonts w:eastAsiaTheme="minorHAnsi"/>
          <w:szCs w:val="22"/>
          <w:lang w:eastAsia="en-US"/>
        </w:rPr>
        <w:t xml:space="preserve">the Medical Officer’s </w:t>
      </w:r>
      <w:r w:rsidR="005570CC" w:rsidRPr="0095583B">
        <w:rPr>
          <w:rFonts w:eastAsiaTheme="minorHAnsi"/>
          <w:szCs w:val="22"/>
          <w:lang w:eastAsia="en-US"/>
        </w:rPr>
        <w:t xml:space="preserve">prescription with the reason why the restrictive practice was required, consumer’s or substitute decision makers informed consent/authorisation and regular restraint usage monitoring and evaluation by </w:t>
      </w:r>
      <w:r w:rsidRPr="0095583B">
        <w:rPr>
          <w:rFonts w:eastAsiaTheme="minorHAnsi"/>
          <w:szCs w:val="22"/>
          <w:lang w:eastAsia="en-US"/>
        </w:rPr>
        <w:t>Registered Nurses.</w:t>
      </w:r>
    </w:p>
    <w:p w14:paraId="3936398A" w14:textId="4EB4F70A" w:rsidR="00290DA1" w:rsidRPr="001E55E4" w:rsidRDefault="00290DA1" w:rsidP="00FD38CA">
      <w:r w:rsidRPr="0095583B">
        <w:rPr>
          <w:rFonts w:eastAsiaTheme="minorHAnsi"/>
        </w:rPr>
        <w:t xml:space="preserve">The service has policies, procedures and guidelines to support the delivery of care </w:t>
      </w:r>
      <w:r w:rsidRPr="0038561E">
        <w:rPr>
          <w:rFonts w:eastAsiaTheme="minorHAnsi"/>
        </w:rPr>
        <w:t xml:space="preserve">provided including in relation to restrictive practices, wound management, pain management and </w:t>
      </w:r>
      <w:r w:rsidRPr="0038561E">
        <w:rPr>
          <w:rFonts w:eastAsia="Calibri"/>
          <w:lang w:eastAsia="en-US"/>
        </w:rPr>
        <w:t xml:space="preserve">end of life care. </w:t>
      </w:r>
      <w:r w:rsidRPr="0038561E">
        <w:rPr>
          <w:rFonts w:eastAsiaTheme="minorHAnsi"/>
        </w:rPr>
        <w:t xml:space="preserve">The service had implemented policies and processes related to </w:t>
      </w:r>
      <w:r w:rsidRPr="0038561E">
        <w:rPr>
          <w:rFonts w:eastAsiaTheme="minorHAnsi"/>
          <w:lang w:eastAsia="en-US"/>
        </w:rPr>
        <w:t xml:space="preserve">antimicrobial stewardship, infection control and outbreak management </w:t>
      </w:r>
      <w:r w:rsidRPr="0038561E">
        <w:rPr>
          <w:rFonts w:eastAsiaTheme="minorHAnsi"/>
        </w:rPr>
        <w:t>to guide staff, including a nominated Infection Prevention and Control Lead who had completed training as required by the Department of Health.</w:t>
      </w:r>
      <w:r w:rsidR="0038561E" w:rsidRPr="0038561E">
        <w:rPr>
          <w:rFonts w:eastAsiaTheme="minorHAnsi"/>
          <w:lang w:eastAsia="en-US"/>
        </w:rPr>
        <w:t xml:space="preserve"> Staff demonstrated an understanding of precautions to prevent and control infection and the steps they could take to minimise the need for antibiotics.</w:t>
      </w:r>
    </w:p>
    <w:p w14:paraId="7E1BF75C" w14:textId="4A1B1A7E" w:rsidR="007F5256" w:rsidRPr="0095583B" w:rsidRDefault="00290DA1" w:rsidP="00FD38CA">
      <w:pPr>
        <w:rPr>
          <w:rFonts w:eastAsia="Calibri"/>
          <w:lang w:eastAsia="en-US"/>
        </w:rPr>
      </w:pPr>
      <w:r w:rsidRPr="0095583B">
        <w:rPr>
          <w:rFonts w:eastAsiaTheme="minorHAnsi"/>
        </w:rPr>
        <w:t>The Quality Standard is assessed as Compliant as seven of the seven specific requirements have been assessed as Compliant.</w:t>
      </w:r>
    </w:p>
    <w:p w14:paraId="7E1BF75D" w14:textId="5EBB13E1" w:rsidR="00301877" w:rsidRDefault="000C40B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E1BF75E" w14:textId="749CE419" w:rsidR="00853601" w:rsidRPr="00853601" w:rsidRDefault="000C40BE" w:rsidP="00853601">
      <w:pPr>
        <w:pStyle w:val="Heading3"/>
      </w:pPr>
      <w:r w:rsidRPr="00853601">
        <w:t>Requirement 3(3)(a)</w:t>
      </w:r>
      <w:r>
        <w:tab/>
        <w:t>Compliant</w:t>
      </w:r>
    </w:p>
    <w:p w14:paraId="7E1BF75F" w14:textId="77777777" w:rsidR="00853601" w:rsidRPr="008D114F" w:rsidRDefault="000C40BE" w:rsidP="00853601">
      <w:pPr>
        <w:rPr>
          <w:i/>
        </w:rPr>
      </w:pPr>
      <w:r w:rsidRPr="008D114F">
        <w:rPr>
          <w:i/>
        </w:rPr>
        <w:t>Each consumer gets safe and effective personal care, clinical care, or both personal care and clinical care, that:</w:t>
      </w:r>
    </w:p>
    <w:p w14:paraId="7E1BF760" w14:textId="77777777" w:rsidR="00853601" w:rsidRPr="008D114F" w:rsidRDefault="000C40BE" w:rsidP="000E7D83">
      <w:pPr>
        <w:numPr>
          <w:ilvl w:val="0"/>
          <w:numId w:val="14"/>
        </w:numPr>
        <w:tabs>
          <w:tab w:val="right" w:pos="9026"/>
        </w:tabs>
        <w:spacing w:before="0" w:after="0"/>
        <w:ind w:left="567" w:hanging="425"/>
        <w:outlineLvl w:val="4"/>
        <w:rPr>
          <w:i/>
        </w:rPr>
      </w:pPr>
      <w:r w:rsidRPr="008D114F">
        <w:rPr>
          <w:i/>
        </w:rPr>
        <w:t>is best practice; and</w:t>
      </w:r>
    </w:p>
    <w:p w14:paraId="7E1BF761" w14:textId="77777777" w:rsidR="00853601" w:rsidRPr="008D114F" w:rsidRDefault="000C40BE" w:rsidP="000E7D83">
      <w:pPr>
        <w:numPr>
          <w:ilvl w:val="0"/>
          <w:numId w:val="14"/>
        </w:numPr>
        <w:tabs>
          <w:tab w:val="right" w:pos="9026"/>
        </w:tabs>
        <w:spacing w:before="0" w:after="0"/>
        <w:ind w:left="567" w:hanging="425"/>
        <w:outlineLvl w:val="4"/>
        <w:rPr>
          <w:i/>
        </w:rPr>
      </w:pPr>
      <w:r w:rsidRPr="008D114F">
        <w:rPr>
          <w:i/>
        </w:rPr>
        <w:t>is tailored to their needs; and</w:t>
      </w:r>
    </w:p>
    <w:p w14:paraId="7E1BF764" w14:textId="6B4A572C" w:rsidR="00853601" w:rsidRPr="00556D0D" w:rsidRDefault="000C40BE" w:rsidP="000E7D83">
      <w:pPr>
        <w:numPr>
          <w:ilvl w:val="0"/>
          <w:numId w:val="14"/>
        </w:numPr>
        <w:tabs>
          <w:tab w:val="right" w:pos="9026"/>
        </w:tabs>
        <w:spacing w:before="0" w:after="0"/>
        <w:ind w:left="567" w:hanging="425"/>
        <w:outlineLvl w:val="4"/>
        <w:rPr>
          <w:i/>
        </w:rPr>
      </w:pPr>
      <w:r w:rsidRPr="008D114F">
        <w:rPr>
          <w:i/>
        </w:rPr>
        <w:t>optimises their health and well-being.</w:t>
      </w:r>
    </w:p>
    <w:p w14:paraId="7E1BF765" w14:textId="41E79109" w:rsidR="00853601" w:rsidRPr="00853601" w:rsidRDefault="000C40BE" w:rsidP="00853601">
      <w:pPr>
        <w:pStyle w:val="Heading3"/>
      </w:pPr>
      <w:r w:rsidRPr="00853601">
        <w:lastRenderedPageBreak/>
        <w:t>Requirement 3(3)(b)</w:t>
      </w:r>
      <w:r>
        <w:tab/>
        <w:t>Compliant</w:t>
      </w:r>
    </w:p>
    <w:p w14:paraId="7E1BF767" w14:textId="23E6E20E" w:rsidR="00853601" w:rsidRPr="00556D0D" w:rsidRDefault="000C40BE" w:rsidP="00853601">
      <w:pPr>
        <w:rPr>
          <w:i/>
        </w:rPr>
      </w:pPr>
      <w:r w:rsidRPr="008D114F">
        <w:rPr>
          <w:i/>
          <w:szCs w:val="22"/>
        </w:rPr>
        <w:t>Effective management of high impact or high prevalence risks associated with the care of each consumer</w:t>
      </w:r>
    </w:p>
    <w:p w14:paraId="7E1BF768" w14:textId="6BB3ED25" w:rsidR="00853601" w:rsidRPr="00D435F8" w:rsidRDefault="000C40BE" w:rsidP="00853601">
      <w:pPr>
        <w:pStyle w:val="Heading3"/>
      </w:pPr>
      <w:r w:rsidRPr="00D435F8">
        <w:t>Requirement 3(3)(c)</w:t>
      </w:r>
      <w:r>
        <w:tab/>
        <w:t>Compliant</w:t>
      </w:r>
    </w:p>
    <w:p w14:paraId="7E1BF76A" w14:textId="7A58DD88" w:rsidR="00853601" w:rsidRPr="00556D0D" w:rsidRDefault="000C40BE"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E1BF76B" w14:textId="709D8D57" w:rsidR="00853601" w:rsidRPr="00D435F8" w:rsidRDefault="000C40BE" w:rsidP="00853601">
      <w:pPr>
        <w:pStyle w:val="Heading3"/>
      </w:pPr>
      <w:r w:rsidRPr="00D435F8">
        <w:t>Requirement 3(3)(d)</w:t>
      </w:r>
      <w:r>
        <w:tab/>
        <w:t>Compliant</w:t>
      </w:r>
    </w:p>
    <w:p w14:paraId="7E1BF76C" w14:textId="77777777" w:rsidR="00853601" w:rsidRPr="008D114F" w:rsidRDefault="000C40BE" w:rsidP="00853601">
      <w:pPr>
        <w:rPr>
          <w:i/>
        </w:rPr>
      </w:pPr>
      <w:r w:rsidRPr="008D114F">
        <w:rPr>
          <w:i/>
          <w:szCs w:val="22"/>
        </w:rPr>
        <w:t>Deterioration or change of a consumer’s mental health, cognitive or physical function, capacity or condition is recognised and responded to in a timely manner.</w:t>
      </w:r>
    </w:p>
    <w:p w14:paraId="7E1BF76E" w14:textId="674427D5" w:rsidR="00853601" w:rsidRPr="00D435F8" w:rsidRDefault="000C40BE" w:rsidP="00853601">
      <w:pPr>
        <w:pStyle w:val="Heading3"/>
      </w:pPr>
      <w:r w:rsidRPr="00D435F8">
        <w:t>Requirement 3(3)(e)</w:t>
      </w:r>
      <w:r>
        <w:tab/>
        <w:t>Compliant</w:t>
      </w:r>
    </w:p>
    <w:p w14:paraId="7E1BF76F" w14:textId="77777777" w:rsidR="00853601" w:rsidRPr="008D114F" w:rsidRDefault="000C40BE"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7E1BF771" w14:textId="3CB8FF81" w:rsidR="00853601" w:rsidRPr="00D435F8" w:rsidRDefault="000C40BE" w:rsidP="00853601">
      <w:pPr>
        <w:pStyle w:val="Heading3"/>
      </w:pPr>
      <w:r w:rsidRPr="00D435F8">
        <w:t>Requirement 3(3)(f)</w:t>
      </w:r>
      <w:r>
        <w:tab/>
        <w:t>Compliant</w:t>
      </w:r>
    </w:p>
    <w:p w14:paraId="7E1BF772" w14:textId="77777777" w:rsidR="00853601" w:rsidRPr="008D114F" w:rsidRDefault="000C40BE" w:rsidP="00853601">
      <w:pPr>
        <w:rPr>
          <w:i/>
        </w:rPr>
      </w:pPr>
      <w:r w:rsidRPr="008D114F">
        <w:rPr>
          <w:i/>
          <w:szCs w:val="22"/>
        </w:rPr>
        <w:t>Timely and appropriate referrals to individuals, other organisations and providers of other care and services.</w:t>
      </w:r>
    </w:p>
    <w:p w14:paraId="7E1BF774" w14:textId="202ECBA3" w:rsidR="00853601" w:rsidRPr="00D435F8" w:rsidRDefault="000C40BE" w:rsidP="00853601">
      <w:pPr>
        <w:pStyle w:val="Heading3"/>
      </w:pPr>
      <w:r w:rsidRPr="00D435F8">
        <w:t>Requirement 3(3)(g)</w:t>
      </w:r>
      <w:r>
        <w:tab/>
        <w:t>Compliant</w:t>
      </w:r>
    </w:p>
    <w:p w14:paraId="7E1BF775" w14:textId="77777777" w:rsidR="00853601" w:rsidRPr="008D114F" w:rsidRDefault="000C40BE" w:rsidP="00853601">
      <w:pPr>
        <w:tabs>
          <w:tab w:val="right" w:pos="9026"/>
        </w:tabs>
        <w:spacing w:before="0" w:after="0"/>
        <w:outlineLvl w:val="4"/>
        <w:rPr>
          <w:i/>
          <w:szCs w:val="22"/>
        </w:rPr>
      </w:pPr>
      <w:r w:rsidRPr="008D114F">
        <w:rPr>
          <w:i/>
          <w:szCs w:val="22"/>
        </w:rPr>
        <w:t>Minimisation of infection related risks through implementing:</w:t>
      </w:r>
    </w:p>
    <w:p w14:paraId="7E1BF776" w14:textId="77777777" w:rsidR="00853601" w:rsidRPr="008D114F" w:rsidRDefault="000C40BE" w:rsidP="000E7D83">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E1BF777" w14:textId="77777777" w:rsidR="00853601" w:rsidRPr="008D114F" w:rsidRDefault="000C40BE" w:rsidP="000E7D8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E1BF778" w14:textId="5DC1ECA7" w:rsidR="00853601" w:rsidRPr="00853601" w:rsidRDefault="006E4A65" w:rsidP="00853601">
      <w:pPr>
        <w:rPr>
          <w:color w:val="0000FF"/>
        </w:rPr>
      </w:pPr>
    </w:p>
    <w:p w14:paraId="7E1BF779" w14:textId="77777777" w:rsidR="00032B17" w:rsidRDefault="006E4A65" w:rsidP="00095CD4"/>
    <w:p w14:paraId="7E1BF77A" w14:textId="77777777" w:rsidR="00853601" w:rsidRDefault="006E4A65" w:rsidP="00095CD4">
      <w:pPr>
        <w:sectPr w:rsidR="00853601" w:rsidSect="00CB3BA9">
          <w:type w:val="continuous"/>
          <w:pgSz w:w="11906" w:h="16838"/>
          <w:pgMar w:top="1701" w:right="1418" w:bottom="1418" w:left="1418" w:header="709" w:footer="397" w:gutter="0"/>
          <w:cols w:space="708"/>
          <w:titlePg/>
          <w:docGrid w:linePitch="360"/>
        </w:sectPr>
      </w:pPr>
    </w:p>
    <w:p w14:paraId="7E1BF77B" w14:textId="406D960F" w:rsidR="00CB3BA9" w:rsidRDefault="000C40BE"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E1BF81E" wp14:editId="7E1BF81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166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E1BF77C" w14:textId="77777777" w:rsidR="007F5256" w:rsidRPr="00FD1B02" w:rsidRDefault="000C40BE" w:rsidP="00032B17">
      <w:pPr>
        <w:pStyle w:val="Heading3"/>
        <w:shd w:val="clear" w:color="auto" w:fill="F2F2F2" w:themeFill="background1" w:themeFillShade="F2"/>
      </w:pPr>
      <w:r w:rsidRPr="00FD1B02">
        <w:t>Consumer outcome:</w:t>
      </w:r>
    </w:p>
    <w:p w14:paraId="7E1BF77D" w14:textId="77777777" w:rsidR="007F5256" w:rsidRDefault="000C40B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E1BF77E" w14:textId="77777777" w:rsidR="007F5256" w:rsidRDefault="000C40BE" w:rsidP="00032B17">
      <w:pPr>
        <w:pStyle w:val="Heading3"/>
        <w:shd w:val="clear" w:color="auto" w:fill="F2F2F2" w:themeFill="background1" w:themeFillShade="F2"/>
      </w:pPr>
      <w:r>
        <w:t>Organisation statement:</w:t>
      </w:r>
    </w:p>
    <w:p w14:paraId="7E1BF77F" w14:textId="77777777" w:rsidR="007F5256" w:rsidRDefault="000C40B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1BF780" w14:textId="77777777" w:rsidR="007F5256" w:rsidRDefault="000C40BE" w:rsidP="00427817">
      <w:pPr>
        <w:pStyle w:val="Heading2"/>
      </w:pPr>
      <w:r>
        <w:t>Assessment of Standard 4</w:t>
      </w:r>
    </w:p>
    <w:p w14:paraId="211ADDFB" w14:textId="6875002E" w:rsidR="00C955D6" w:rsidRPr="00C955D6" w:rsidRDefault="0066456F" w:rsidP="00C955D6">
      <w:pPr>
        <w:contextualSpacing/>
        <w:rPr>
          <w:rFonts w:eastAsiaTheme="minorEastAsia"/>
          <w:color w:val="auto"/>
        </w:rPr>
      </w:pPr>
      <w:r w:rsidRPr="00C955D6">
        <w:rPr>
          <w:rFonts w:eastAsiaTheme="minorHAnsi"/>
          <w:color w:val="auto"/>
        </w:rPr>
        <w:t>Consumers received the services and supports for daily living that were important for their health and well-being and that enabled them to do the things they wanted to do. Consumers had choices in relation to meals, sleeping and rising times, and whether consumers wished to attend scheduled activities. Consumers were supported to attend and participate in outings within the service and</w:t>
      </w:r>
      <w:r w:rsidR="00C955D6" w:rsidRPr="00C955D6">
        <w:rPr>
          <w:rFonts w:eastAsiaTheme="minorEastAsia"/>
          <w:color w:val="auto"/>
        </w:rPr>
        <w:t xml:space="preserve"> remain in contact with people who are important to them.</w:t>
      </w:r>
    </w:p>
    <w:p w14:paraId="005F2CC6" w14:textId="799106AB" w:rsidR="0066456F" w:rsidRPr="00891E01" w:rsidRDefault="0066456F" w:rsidP="0066456F">
      <w:pPr>
        <w:rPr>
          <w:rFonts w:eastAsiaTheme="minorEastAsia"/>
          <w:color w:val="auto"/>
        </w:rPr>
      </w:pPr>
      <w:r w:rsidRPr="00891E01">
        <w:rPr>
          <w:rFonts w:eastAsiaTheme="minorHAnsi"/>
          <w:color w:val="auto"/>
        </w:rPr>
        <w:t xml:space="preserve">Consumers’ emotional, spiritual and psychological needs were met by the service, and care documentation supported individual emotional support directives were in place for each consumer. Consumers’ information regarding their daily living, choices and preferences was effectively communicated, and staff who provided daily lifestyle support understood the consumers’ needs and preferences. </w:t>
      </w:r>
    </w:p>
    <w:p w14:paraId="2C979B1B" w14:textId="77777777" w:rsidR="002E498B" w:rsidRDefault="0066456F" w:rsidP="002E498B">
      <w:pPr>
        <w:rPr>
          <w:rFonts w:eastAsiaTheme="minorHAnsi"/>
          <w:iCs/>
          <w:color w:val="auto"/>
          <w:szCs w:val="22"/>
          <w:lang w:eastAsia="en-US"/>
        </w:rPr>
      </w:pPr>
      <w:r w:rsidRPr="00B63F43">
        <w:rPr>
          <w:rFonts w:eastAsiaTheme="minorHAnsi"/>
          <w:iCs/>
          <w:color w:val="auto"/>
          <w:szCs w:val="22"/>
          <w:lang w:eastAsia="en-US"/>
        </w:rPr>
        <w:t>Consumers provided positive feedback in relation to the food and had input into the menu</w:t>
      </w:r>
      <w:r w:rsidR="00B63F43" w:rsidRPr="00B63F43">
        <w:rPr>
          <w:rFonts w:eastAsiaTheme="minorHAnsi"/>
          <w:iCs/>
          <w:color w:val="auto"/>
          <w:szCs w:val="22"/>
          <w:lang w:eastAsia="en-US"/>
        </w:rPr>
        <w:t xml:space="preserve"> at consumer meetings</w:t>
      </w:r>
      <w:r w:rsidRPr="00B63F43">
        <w:rPr>
          <w:rFonts w:eastAsiaTheme="minorHAnsi"/>
          <w:iCs/>
          <w:color w:val="auto"/>
          <w:szCs w:val="22"/>
          <w:lang w:eastAsia="en-US"/>
        </w:rPr>
        <w:t>. C</w:t>
      </w:r>
      <w:r w:rsidRPr="00B63F43">
        <w:rPr>
          <w:iCs/>
          <w:color w:val="auto"/>
        </w:rPr>
        <w:t>are planning documents reflected consumers’ individual dietary needs and preferences. The kitchen was observed to be clean and tidy and staff were observed to be implementing food safety and work health and safety protocols.</w:t>
      </w:r>
      <w:r w:rsidRPr="00B63F43">
        <w:rPr>
          <w:rFonts w:eastAsiaTheme="minorHAnsi"/>
          <w:iCs/>
          <w:color w:val="auto"/>
          <w:szCs w:val="22"/>
          <w:lang w:eastAsia="en-US"/>
        </w:rPr>
        <w:t xml:space="preserve"> </w:t>
      </w:r>
    </w:p>
    <w:p w14:paraId="4335E106" w14:textId="679A7C18" w:rsidR="002E498B" w:rsidRPr="00B63F43" w:rsidRDefault="002E498B" w:rsidP="002E498B">
      <w:pPr>
        <w:rPr>
          <w:rFonts w:eastAsiaTheme="minorHAnsi"/>
          <w:iCs/>
          <w:color w:val="auto"/>
          <w:szCs w:val="22"/>
          <w:lang w:eastAsia="en-US"/>
        </w:rPr>
      </w:pPr>
      <w:r w:rsidRPr="00B63F43">
        <w:rPr>
          <w:rFonts w:eastAsiaTheme="minorHAnsi"/>
          <w:iCs/>
          <w:color w:val="auto"/>
          <w:szCs w:val="22"/>
          <w:lang w:eastAsia="en-US"/>
        </w:rPr>
        <w:t>Consumers’ care documentation reflected involvement of others in provision of lifestyle supports, including information about external services who support consumers to maintain their interests and participate in the community outside the service.</w:t>
      </w:r>
    </w:p>
    <w:p w14:paraId="7F2505EF" w14:textId="2720FD84" w:rsidR="00AE7371" w:rsidRPr="002E498B" w:rsidRDefault="00AE7371" w:rsidP="00AE7371">
      <w:pPr>
        <w:rPr>
          <w:rFonts w:eastAsiaTheme="minorHAnsi"/>
          <w:iCs/>
          <w:color w:val="auto"/>
          <w:szCs w:val="22"/>
          <w:lang w:eastAsia="en-US"/>
        </w:rPr>
      </w:pPr>
      <w:r w:rsidRPr="002E498B">
        <w:rPr>
          <w:rFonts w:eastAsiaTheme="minorHAnsi"/>
          <w:iCs/>
          <w:color w:val="auto"/>
          <w:szCs w:val="22"/>
          <w:lang w:eastAsia="en-US"/>
        </w:rPr>
        <w:lastRenderedPageBreak/>
        <w:t xml:space="preserve">The Site Audit report identified observations made at the time of the Site Audit including </w:t>
      </w:r>
      <w:r w:rsidRPr="002E498B">
        <w:rPr>
          <w:rFonts w:eastAsia="Calibri"/>
          <w:color w:val="auto"/>
        </w:rPr>
        <w:t xml:space="preserve">equipment used to provide and support lifestyle services to be safe, suitable, clean and well maintained. </w:t>
      </w:r>
    </w:p>
    <w:p w14:paraId="76E1EA28" w14:textId="3CA26B44" w:rsidR="0066456F" w:rsidRPr="002E498B" w:rsidRDefault="0066456F" w:rsidP="0066456F">
      <w:pPr>
        <w:rPr>
          <w:rFonts w:eastAsiaTheme="minorHAnsi"/>
          <w:color w:val="auto"/>
        </w:rPr>
      </w:pPr>
      <w:r w:rsidRPr="002E498B">
        <w:rPr>
          <w:rFonts w:eastAsiaTheme="minorHAnsi"/>
          <w:color w:val="auto"/>
        </w:rPr>
        <w:t>The Quality Standard is assessed as Compliant as seven of the seven specific requirements have been assessed as Compliant.</w:t>
      </w:r>
    </w:p>
    <w:p w14:paraId="7E1BF783" w14:textId="76B1B597" w:rsidR="00301877" w:rsidRDefault="000C40BE" w:rsidP="00427817">
      <w:pPr>
        <w:pStyle w:val="Heading2"/>
      </w:pPr>
      <w:r>
        <w:t>Assessment of Standard 4 Requirements</w:t>
      </w:r>
    </w:p>
    <w:p w14:paraId="7E1BF784" w14:textId="472293B1" w:rsidR="00314FF7" w:rsidRPr="00314FF7" w:rsidRDefault="000C40BE" w:rsidP="00314FF7">
      <w:pPr>
        <w:pStyle w:val="Heading3"/>
      </w:pPr>
      <w:r w:rsidRPr="00314FF7">
        <w:t>Requirement 4(3)(a)</w:t>
      </w:r>
      <w:r>
        <w:tab/>
        <w:t>Compliant</w:t>
      </w:r>
    </w:p>
    <w:p w14:paraId="7E1BF785" w14:textId="77777777" w:rsidR="00314FF7" w:rsidRPr="008D114F" w:rsidRDefault="000C40BE"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E1BF787" w14:textId="1488C9C4" w:rsidR="00314FF7" w:rsidRPr="00D435F8" w:rsidRDefault="000C40BE" w:rsidP="00314FF7">
      <w:pPr>
        <w:pStyle w:val="Heading3"/>
      </w:pPr>
      <w:r w:rsidRPr="00D435F8">
        <w:t>Requirement 4(3)(b)</w:t>
      </w:r>
      <w:r>
        <w:tab/>
        <w:t>Compliant</w:t>
      </w:r>
    </w:p>
    <w:p w14:paraId="7E1BF788" w14:textId="77777777" w:rsidR="00314FF7" w:rsidRPr="008D114F" w:rsidRDefault="000C40BE" w:rsidP="00314FF7">
      <w:pPr>
        <w:rPr>
          <w:i/>
        </w:rPr>
      </w:pPr>
      <w:r w:rsidRPr="008D114F">
        <w:rPr>
          <w:i/>
        </w:rPr>
        <w:t>Services and supports for daily living promote each consumer’s emotional, spiritual and psychological well-being.</w:t>
      </w:r>
    </w:p>
    <w:p w14:paraId="7E1BF78A" w14:textId="5EB11D39" w:rsidR="00314FF7" w:rsidRPr="00D435F8" w:rsidRDefault="000C40BE" w:rsidP="00314FF7">
      <w:pPr>
        <w:pStyle w:val="Heading3"/>
      </w:pPr>
      <w:r w:rsidRPr="00D435F8">
        <w:t>Requirement 4(3)(c)</w:t>
      </w:r>
      <w:r>
        <w:tab/>
        <w:t>Compliant</w:t>
      </w:r>
    </w:p>
    <w:p w14:paraId="7E1BF78B" w14:textId="77777777" w:rsidR="00314FF7" w:rsidRPr="008D114F" w:rsidRDefault="000C40BE" w:rsidP="00314FF7">
      <w:pPr>
        <w:rPr>
          <w:i/>
        </w:rPr>
      </w:pPr>
      <w:r w:rsidRPr="008D114F">
        <w:rPr>
          <w:i/>
        </w:rPr>
        <w:t>Services and supports for daily living assist each consumer to:</w:t>
      </w:r>
    </w:p>
    <w:p w14:paraId="7E1BF78C" w14:textId="77777777" w:rsidR="00314FF7" w:rsidRPr="008D114F" w:rsidRDefault="000C40BE" w:rsidP="000E7D8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E1BF78D" w14:textId="77777777" w:rsidR="00314FF7" w:rsidRPr="008D114F" w:rsidRDefault="000C40BE" w:rsidP="000E7D83">
      <w:pPr>
        <w:numPr>
          <w:ilvl w:val="0"/>
          <w:numId w:val="16"/>
        </w:numPr>
        <w:tabs>
          <w:tab w:val="right" w:pos="9026"/>
        </w:tabs>
        <w:spacing w:before="0" w:after="0"/>
        <w:ind w:left="567" w:hanging="425"/>
        <w:outlineLvl w:val="4"/>
        <w:rPr>
          <w:i/>
        </w:rPr>
      </w:pPr>
      <w:r w:rsidRPr="008D114F">
        <w:rPr>
          <w:i/>
        </w:rPr>
        <w:t>have social and personal relationships; and</w:t>
      </w:r>
    </w:p>
    <w:p w14:paraId="7E1BF78E" w14:textId="77777777" w:rsidR="00314FF7" w:rsidRPr="008D114F" w:rsidRDefault="000C40BE" w:rsidP="000E7D83">
      <w:pPr>
        <w:numPr>
          <w:ilvl w:val="0"/>
          <w:numId w:val="16"/>
        </w:numPr>
        <w:tabs>
          <w:tab w:val="right" w:pos="9026"/>
        </w:tabs>
        <w:spacing w:before="0" w:after="0"/>
        <w:ind w:left="567" w:hanging="425"/>
        <w:outlineLvl w:val="4"/>
        <w:rPr>
          <w:i/>
        </w:rPr>
      </w:pPr>
      <w:r w:rsidRPr="008D114F">
        <w:rPr>
          <w:i/>
        </w:rPr>
        <w:t>do the things of interest to them.</w:t>
      </w:r>
    </w:p>
    <w:p w14:paraId="7E1BF790" w14:textId="4BBAF650" w:rsidR="00314FF7" w:rsidRPr="00D435F8" w:rsidRDefault="000C40BE" w:rsidP="00314FF7">
      <w:pPr>
        <w:pStyle w:val="Heading3"/>
      </w:pPr>
      <w:r w:rsidRPr="00D435F8">
        <w:t>Requirement 4(3)(d)</w:t>
      </w:r>
      <w:r>
        <w:tab/>
        <w:t>Compliant</w:t>
      </w:r>
    </w:p>
    <w:p w14:paraId="7E1BF791" w14:textId="77777777" w:rsidR="00314FF7" w:rsidRPr="008D114F" w:rsidRDefault="000C40BE" w:rsidP="00314FF7">
      <w:pPr>
        <w:rPr>
          <w:i/>
        </w:rPr>
      </w:pPr>
      <w:r w:rsidRPr="008D114F">
        <w:rPr>
          <w:i/>
        </w:rPr>
        <w:t>Information about the consumer’s condition, needs and preferences is communicated within the organisation, and with others where responsibility for care is shared.</w:t>
      </w:r>
    </w:p>
    <w:p w14:paraId="7E1BF793" w14:textId="5E883666" w:rsidR="00314FF7" w:rsidRPr="00D435F8" w:rsidRDefault="000C40BE" w:rsidP="00314FF7">
      <w:pPr>
        <w:pStyle w:val="Heading3"/>
      </w:pPr>
      <w:r w:rsidRPr="00D435F8">
        <w:t>Requirement 4(3)(e)</w:t>
      </w:r>
      <w:r>
        <w:tab/>
        <w:t>Compliant</w:t>
      </w:r>
    </w:p>
    <w:p w14:paraId="7E1BF794" w14:textId="77777777" w:rsidR="00314FF7" w:rsidRPr="008D114F" w:rsidRDefault="000C40BE" w:rsidP="00314FF7">
      <w:pPr>
        <w:rPr>
          <w:i/>
        </w:rPr>
      </w:pPr>
      <w:r w:rsidRPr="008D114F">
        <w:rPr>
          <w:i/>
        </w:rPr>
        <w:t>Timely and appropriate referrals to individuals, other organisations and providers of other care and services.</w:t>
      </w:r>
    </w:p>
    <w:p w14:paraId="7E1BF796" w14:textId="2A9BD101" w:rsidR="00314FF7" w:rsidRPr="00D435F8" w:rsidRDefault="000C40BE" w:rsidP="00314FF7">
      <w:pPr>
        <w:pStyle w:val="Heading3"/>
      </w:pPr>
      <w:r w:rsidRPr="00D435F8">
        <w:t>Requirement 4(3)(f)</w:t>
      </w:r>
      <w:r>
        <w:tab/>
        <w:t>Compliant</w:t>
      </w:r>
    </w:p>
    <w:p w14:paraId="7E1BF797" w14:textId="77777777" w:rsidR="00314FF7" w:rsidRPr="008D114F" w:rsidRDefault="000C40BE" w:rsidP="00314FF7">
      <w:pPr>
        <w:rPr>
          <w:i/>
        </w:rPr>
      </w:pPr>
      <w:r w:rsidRPr="008D114F">
        <w:rPr>
          <w:i/>
        </w:rPr>
        <w:t>Where meals are provided, they are varied and of suitable quality and quantity.</w:t>
      </w:r>
    </w:p>
    <w:p w14:paraId="7E1BF799" w14:textId="36ADE70F" w:rsidR="00314FF7" w:rsidRPr="00D435F8" w:rsidRDefault="000C40BE" w:rsidP="00314FF7">
      <w:pPr>
        <w:pStyle w:val="Heading3"/>
      </w:pPr>
      <w:r w:rsidRPr="00D435F8">
        <w:t>Requirement 4(3)(g)</w:t>
      </w:r>
      <w:r>
        <w:tab/>
        <w:t>Compliant</w:t>
      </w:r>
    </w:p>
    <w:p w14:paraId="7E1BF79C" w14:textId="1E1A7221" w:rsidR="00314FF7" w:rsidRPr="00314FF7" w:rsidRDefault="000C40BE" w:rsidP="00314FF7">
      <w:r w:rsidRPr="008D114F">
        <w:rPr>
          <w:i/>
        </w:rPr>
        <w:t>Where equipment is provided, it is safe, suitable, clean and well maintained</w:t>
      </w:r>
      <w:r w:rsidR="002E498B">
        <w:rPr>
          <w:i/>
        </w:rPr>
        <w:t>.</w:t>
      </w:r>
    </w:p>
    <w:p w14:paraId="7E1BF79D" w14:textId="77777777" w:rsidR="009C6F30" w:rsidRDefault="006E4A65" w:rsidP="00095CD4">
      <w:pPr>
        <w:sectPr w:rsidR="009C6F30" w:rsidSect="00CB3BA9">
          <w:type w:val="continuous"/>
          <w:pgSz w:w="11906" w:h="16838"/>
          <w:pgMar w:top="1701" w:right="1418" w:bottom="1418" w:left="1418" w:header="709" w:footer="397" w:gutter="0"/>
          <w:cols w:space="708"/>
          <w:titlePg/>
          <w:docGrid w:linePitch="360"/>
        </w:sectPr>
      </w:pPr>
    </w:p>
    <w:p w14:paraId="7E1BF79E" w14:textId="57C143AB" w:rsidR="00CB3BA9" w:rsidRDefault="000C40BE"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E1BF820" wp14:editId="7E1BF82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695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E1BF79F" w14:textId="77777777" w:rsidR="007F5256" w:rsidRPr="00FD1B02" w:rsidRDefault="000C40BE" w:rsidP="009C6F30">
      <w:pPr>
        <w:pStyle w:val="Heading3"/>
        <w:shd w:val="clear" w:color="auto" w:fill="F2F2F2" w:themeFill="background1" w:themeFillShade="F2"/>
      </w:pPr>
      <w:r w:rsidRPr="00FD1B02">
        <w:t>Consumer outcome:</w:t>
      </w:r>
    </w:p>
    <w:p w14:paraId="7E1BF7A0" w14:textId="77777777" w:rsidR="007F5256" w:rsidRDefault="000C40BE"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E1BF7A1" w14:textId="77777777" w:rsidR="007F5256" w:rsidRDefault="000C40BE" w:rsidP="009C6F30">
      <w:pPr>
        <w:pStyle w:val="Heading3"/>
        <w:shd w:val="clear" w:color="auto" w:fill="F2F2F2" w:themeFill="background1" w:themeFillShade="F2"/>
      </w:pPr>
      <w:r>
        <w:t>Organisation statement:</w:t>
      </w:r>
    </w:p>
    <w:p w14:paraId="7E1BF7A2" w14:textId="77777777" w:rsidR="007F5256" w:rsidRDefault="000C40B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E1BF7A3" w14:textId="77777777" w:rsidR="007F5256" w:rsidRDefault="000C40BE" w:rsidP="00427817">
      <w:pPr>
        <w:pStyle w:val="Heading2"/>
      </w:pPr>
      <w:r>
        <w:t>Assessment of Standard 5</w:t>
      </w:r>
    </w:p>
    <w:p w14:paraId="37F14FBD" w14:textId="520C9BB3" w:rsidR="003D26BB" w:rsidRPr="00650897" w:rsidRDefault="003D26BB" w:rsidP="003D26BB">
      <w:pPr>
        <w:rPr>
          <w:rFonts w:eastAsia="Fira Sans Light"/>
          <w:iCs/>
          <w:color w:val="auto"/>
        </w:rPr>
      </w:pPr>
      <w:r w:rsidRPr="00650897">
        <w:rPr>
          <w:rFonts w:eastAsia="Calibri"/>
          <w:color w:val="auto"/>
          <w:lang w:eastAsia="en-US"/>
        </w:rPr>
        <w:t xml:space="preserve">Consumers and representatives considered that consumers felt safe and comfortable at the service and expressed satisfaction with the service environment. </w:t>
      </w:r>
      <w:r w:rsidR="003A21B9" w:rsidRPr="00650897">
        <w:rPr>
          <w:rFonts w:eastAsia="Calibri"/>
          <w:color w:val="auto"/>
          <w:lang w:eastAsia="en-US"/>
        </w:rPr>
        <w:t xml:space="preserve">Consumers </w:t>
      </w:r>
      <w:r w:rsidR="00CE7399" w:rsidRPr="00650897">
        <w:rPr>
          <w:rFonts w:eastAsia="Calibri"/>
          <w:color w:val="auto"/>
          <w:lang w:eastAsia="en-US"/>
        </w:rPr>
        <w:t>and representatives</w:t>
      </w:r>
      <w:r w:rsidR="007D4D05" w:rsidRPr="00650897">
        <w:rPr>
          <w:rFonts w:eastAsia="Calibri"/>
          <w:color w:val="auto"/>
          <w:lang w:eastAsia="en-US"/>
        </w:rPr>
        <w:t xml:space="preserve"> confirmed that the service is generally cl</w:t>
      </w:r>
      <w:r w:rsidR="00802DB2" w:rsidRPr="00650897">
        <w:rPr>
          <w:rFonts w:eastAsia="Calibri"/>
          <w:color w:val="auto"/>
          <w:lang w:eastAsia="en-US"/>
        </w:rPr>
        <w:t xml:space="preserve">ean and </w:t>
      </w:r>
      <w:r w:rsidRPr="00650897">
        <w:rPr>
          <w:rFonts w:eastAsia="Fira Sans Light"/>
          <w:iCs/>
          <w:color w:val="auto"/>
        </w:rPr>
        <w:t>well maintained and consumers are supported to personalise their rooms to their liking.</w:t>
      </w:r>
    </w:p>
    <w:p w14:paraId="68CAD933" w14:textId="1C585A09" w:rsidR="00650897" w:rsidRPr="00105238" w:rsidRDefault="003D26BB" w:rsidP="00105238">
      <w:pPr>
        <w:rPr>
          <w:rFonts w:eastAsia="Fira Sans Light"/>
          <w:color w:val="auto"/>
        </w:rPr>
      </w:pPr>
      <w:r w:rsidRPr="00105238">
        <w:rPr>
          <w:rFonts w:eastAsia="Fira Sans Light"/>
          <w:color w:val="auto"/>
        </w:rPr>
        <w:t>Staff described the process of reporting maintenance requests, including when a hazard or risk to staff or consumers that had been identified</w:t>
      </w:r>
      <w:r w:rsidR="00650897" w:rsidRPr="00105238">
        <w:rPr>
          <w:rFonts w:eastAsia="Fira Sans Light"/>
          <w:color w:val="auto"/>
        </w:rPr>
        <w:t xml:space="preserve"> and confirmed </w:t>
      </w:r>
      <w:r w:rsidRPr="00105238">
        <w:rPr>
          <w:rFonts w:eastAsia="Fira Sans Light"/>
          <w:color w:val="auto"/>
        </w:rPr>
        <w:t xml:space="preserve">maintenance issues </w:t>
      </w:r>
      <w:r w:rsidR="00650897" w:rsidRPr="00105238">
        <w:rPr>
          <w:rFonts w:eastAsia="Fira Sans Light"/>
          <w:color w:val="auto"/>
        </w:rPr>
        <w:t xml:space="preserve">are documented </w:t>
      </w:r>
      <w:r w:rsidRPr="00105238">
        <w:rPr>
          <w:rFonts w:eastAsia="Fira Sans Light"/>
          <w:color w:val="auto"/>
        </w:rPr>
        <w:t xml:space="preserve">in the maintenance </w:t>
      </w:r>
      <w:r w:rsidR="00650897" w:rsidRPr="00105238">
        <w:rPr>
          <w:rFonts w:eastAsia="Fira Sans Light"/>
          <w:color w:val="auto"/>
        </w:rPr>
        <w:t>logs.</w:t>
      </w:r>
    </w:p>
    <w:p w14:paraId="2AED083F" w14:textId="2DCC1016" w:rsidR="00892B26" w:rsidRPr="00105238" w:rsidRDefault="00892B26" w:rsidP="00105238">
      <w:pPr>
        <w:rPr>
          <w:rFonts w:eastAsiaTheme="minorHAnsi"/>
          <w:color w:val="auto"/>
          <w:lang w:eastAsia="en-US"/>
        </w:rPr>
      </w:pPr>
      <w:r w:rsidRPr="00105238">
        <w:rPr>
          <w:rFonts w:eastAsiaTheme="minorHAnsi"/>
          <w:color w:val="auto"/>
          <w:lang w:eastAsia="en-US"/>
        </w:rPr>
        <w:t>Maintenance staff described how they ensured the environment is safe and well maintained through scheduled preventative maintenance and reactive maintenance schedules</w:t>
      </w:r>
      <w:r w:rsidR="001811B4" w:rsidRPr="00105238">
        <w:rPr>
          <w:rFonts w:eastAsiaTheme="minorHAnsi"/>
          <w:color w:val="auto"/>
          <w:lang w:eastAsia="en-US"/>
        </w:rPr>
        <w:t>; and advised an</w:t>
      </w:r>
      <w:r w:rsidRPr="00105238">
        <w:rPr>
          <w:rFonts w:eastAsiaTheme="minorHAnsi"/>
          <w:color w:val="auto"/>
          <w:lang w:eastAsia="en-US"/>
        </w:rPr>
        <w:t xml:space="preserve"> </w:t>
      </w:r>
      <w:proofErr w:type="gramStart"/>
      <w:r w:rsidRPr="00105238">
        <w:rPr>
          <w:rFonts w:eastAsiaTheme="minorHAnsi"/>
          <w:color w:val="auto"/>
          <w:lang w:eastAsia="en-US"/>
        </w:rPr>
        <w:t>on call</w:t>
      </w:r>
      <w:proofErr w:type="gramEnd"/>
      <w:r w:rsidRPr="00105238">
        <w:rPr>
          <w:rFonts w:eastAsiaTheme="minorHAnsi"/>
          <w:color w:val="auto"/>
          <w:lang w:eastAsia="en-US"/>
        </w:rPr>
        <w:t xml:space="preserve"> maintenance officer for after hours if </w:t>
      </w:r>
      <w:r w:rsidR="001811B4" w:rsidRPr="00105238">
        <w:rPr>
          <w:rFonts w:eastAsiaTheme="minorHAnsi"/>
          <w:color w:val="auto"/>
          <w:lang w:eastAsia="en-US"/>
        </w:rPr>
        <w:t>required.</w:t>
      </w:r>
      <w:r w:rsidRPr="00105238">
        <w:rPr>
          <w:rFonts w:eastAsiaTheme="minorHAnsi"/>
          <w:color w:val="auto"/>
          <w:lang w:eastAsia="en-US"/>
        </w:rPr>
        <w:t xml:space="preserve"> </w:t>
      </w:r>
    </w:p>
    <w:p w14:paraId="33C8261F" w14:textId="7604FCCE" w:rsidR="00C22340" w:rsidRPr="00105238" w:rsidRDefault="00C22340" w:rsidP="00105238">
      <w:pPr>
        <w:rPr>
          <w:rFonts w:eastAsia="Calibri"/>
          <w:color w:val="auto"/>
          <w:lang w:eastAsia="en-US"/>
        </w:rPr>
      </w:pPr>
      <w:r w:rsidRPr="00105238">
        <w:rPr>
          <w:rFonts w:eastAsiaTheme="minorHAnsi"/>
        </w:rPr>
        <w:t xml:space="preserve">The </w:t>
      </w:r>
      <w:r w:rsidRPr="00105238">
        <w:rPr>
          <w:rFonts w:eastAsiaTheme="minorHAnsi"/>
          <w:color w:val="auto"/>
        </w:rPr>
        <w:t xml:space="preserve">service environment was observed to be generally clean and consumers rooms were observed to be decorated with personal items reflecting their individuality. Communal areas included lounge and dining areas, outdoor gardens and an on-site hairdresser. </w:t>
      </w:r>
      <w:r w:rsidRPr="00105238">
        <w:rPr>
          <w:rFonts w:eastAsia="Calibri"/>
          <w:color w:val="auto"/>
          <w:lang w:eastAsia="en-US"/>
        </w:rPr>
        <w:t xml:space="preserve">There were multiple gardens and outdoor areas with </w:t>
      </w:r>
      <w:r w:rsidR="00105238" w:rsidRPr="00105238">
        <w:rPr>
          <w:rFonts w:eastAsia="Calibri"/>
          <w:color w:val="auto"/>
          <w:lang w:eastAsia="en-US"/>
        </w:rPr>
        <w:t xml:space="preserve">interconnecting </w:t>
      </w:r>
      <w:r w:rsidR="005064DA" w:rsidRPr="00105238">
        <w:rPr>
          <w:rFonts w:eastAsia="Calibri"/>
          <w:color w:val="auto"/>
          <w:lang w:eastAsia="en-US"/>
        </w:rPr>
        <w:t>pathways to</w:t>
      </w:r>
      <w:r w:rsidRPr="00105238">
        <w:rPr>
          <w:rFonts w:eastAsia="Calibri"/>
          <w:color w:val="auto"/>
          <w:lang w:eastAsia="en-US"/>
        </w:rPr>
        <w:t xml:space="preserve"> assist consumers who access these areas with mobility aids and sheltered areas for consumers use during adverse weather conditions. </w:t>
      </w:r>
    </w:p>
    <w:p w14:paraId="1326CCF0" w14:textId="3FC0DAF2" w:rsidR="003D26BB" w:rsidRPr="00105238" w:rsidRDefault="003D26BB" w:rsidP="00105238">
      <w:pPr>
        <w:rPr>
          <w:rFonts w:eastAsia="Fira Sans Light"/>
          <w:iCs/>
          <w:color w:val="auto"/>
        </w:rPr>
      </w:pPr>
      <w:r w:rsidRPr="00105238">
        <w:rPr>
          <w:rFonts w:eastAsiaTheme="minorHAnsi"/>
          <w:color w:val="auto"/>
        </w:rPr>
        <w:t xml:space="preserve">The service had a maintenance schedule and review of documentation confirmed maintenance was conducted as scheduled and maintenance issues were addressed in a timely manner. </w:t>
      </w:r>
    </w:p>
    <w:p w14:paraId="5290CC0F" w14:textId="77777777" w:rsidR="003D26BB" w:rsidRPr="00105238" w:rsidRDefault="003D26BB" w:rsidP="00105238">
      <w:pPr>
        <w:rPr>
          <w:rFonts w:eastAsia="Calibri"/>
          <w:color w:val="auto"/>
          <w:lang w:eastAsia="en-US"/>
        </w:rPr>
      </w:pPr>
      <w:r w:rsidRPr="00105238">
        <w:rPr>
          <w:rFonts w:eastAsiaTheme="minorHAnsi"/>
          <w:color w:val="auto"/>
        </w:rPr>
        <w:t>The Quality Standard is assessed as Compliant as three of the three specific requirements have been assessed as Compliant.</w:t>
      </w:r>
    </w:p>
    <w:p w14:paraId="7E1BF7A6" w14:textId="1C7B4396" w:rsidR="00301877" w:rsidRDefault="000C40BE" w:rsidP="00427817">
      <w:pPr>
        <w:pStyle w:val="Heading2"/>
      </w:pPr>
      <w:r>
        <w:lastRenderedPageBreak/>
        <w:t>Assessment of Standard 5 Requirements</w:t>
      </w:r>
    </w:p>
    <w:p w14:paraId="7E1BF7A7" w14:textId="2C4DCCFE" w:rsidR="00314FF7" w:rsidRPr="00314FF7" w:rsidRDefault="000C40BE" w:rsidP="00314FF7">
      <w:pPr>
        <w:pStyle w:val="Heading3"/>
      </w:pPr>
      <w:r w:rsidRPr="00314FF7">
        <w:t>Requirement 5(3)(a)</w:t>
      </w:r>
      <w:r>
        <w:tab/>
        <w:t>Compliant</w:t>
      </w:r>
    </w:p>
    <w:p w14:paraId="7E1BF7A8" w14:textId="77777777" w:rsidR="00314FF7" w:rsidRPr="008D114F" w:rsidRDefault="000C40BE" w:rsidP="00314FF7">
      <w:pPr>
        <w:rPr>
          <w:i/>
        </w:rPr>
      </w:pPr>
      <w:r w:rsidRPr="008D114F">
        <w:rPr>
          <w:i/>
        </w:rPr>
        <w:t>The service environment is welcoming and easy to understand, and optimises each consumer’s sense of belonging, independence, interaction and function.</w:t>
      </w:r>
    </w:p>
    <w:p w14:paraId="7E1BF7AA" w14:textId="3FBDE5E5" w:rsidR="00314FF7" w:rsidRPr="00D435F8" w:rsidRDefault="000C40BE" w:rsidP="00314FF7">
      <w:pPr>
        <w:pStyle w:val="Heading3"/>
      </w:pPr>
      <w:r w:rsidRPr="00D435F8">
        <w:t>Requirement 5(3)(b)</w:t>
      </w:r>
      <w:r>
        <w:tab/>
        <w:t>Compliant</w:t>
      </w:r>
    </w:p>
    <w:p w14:paraId="7E1BF7AB" w14:textId="77777777" w:rsidR="00314FF7" w:rsidRPr="008D114F" w:rsidRDefault="000C40BE" w:rsidP="00314FF7">
      <w:pPr>
        <w:rPr>
          <w:i/>
        </w:rPr>
      </w:pPr>
      <w:r w:rsidRPr="008D114F">
        <w:rPr>
          <w:i/>
        </w:rPr>
        <w:t>The service environment:</w:t>
      </w:r>
    </w:p>
    <w:p w14:paraId="7E1BF7AC" w14:textId="77777777" w:rsidR="00314FF7" w:rsidRPr="008D114F" w:rsidRDefault="000C40BE" w:rsidP="000E7D83">
      <w:pPr>
        <w:numPr>
          <w:ilvl w:val="0"/>
          <w:numId w:val="17"/>
        </w:numPr>
        <w:tabs>
          <w:tab w:val="right" w:pos="9026"/>
        </w:tabs>
        <w:spacing w:before="0" w:after="0"/>
        <w:ind w:left="567" w:hanging="425"/>
        <w:outlineLvl w:val="4"/>
        <w:rPr>
          <w:i/>
        </w:rPr>
      </w:pPr>
      <w:r w:rsidRPr="008D114F">
        <w:rPr>
          <w:i/>
        </w:rPr>
        <w:t>is safe, clean, well maintained and comfortable; and</w:t>
      </w:r>
    </w:p>
    <w:p w14:paraId="7E1BF7AD" w14:textId="77777777" w:rsidR="00314FF7" w:rsidRPr="008D114F" w:rsidRDefault="000C40BE" w:rsidP="000E7D8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E1BF7AF" w14:textId="73294FD0" w:rsidR="00314FF7" w:rsidRPr="00D435F8" w:rsidRDefault="000C40BE" w:rsidP="00314FF7">
      <w:pPr>
        <w:pStyle w:val="Heading3"/>
      </w:pPr>
      <w:r w:rsidRPr="00D435F8">
        <w:t>Requirement 5(3)(c)</w:t>
      </w:r>
      <w:r>
        <w:tab/>
        <w:t>Compliant</w:t>
      </w:r>
    </w:p>
    <w:p w14:paraId="7E1BF7B0" w14:textId="77777777" w:rsidR="00314FF7" w:rsidRPr="008D114F" w:rsidRDefault="000C40BE" w:rsidP="00314FF7">
      <w:pPr>
        <w:rPr>
          <w:i/>
        </w:rPr>
      </w:pPr>
      <w:r w:rsidRPr="008D114F">
        <w:rPr>
          <w:i/>
        </w:rPr>
        <w:t>Furniture, fittings and equipment are safe, clean, well maintained and suitable for the consumer.</w:t>
      </w:r>
    </w:p>
    <w:p w14:paraId="7E1BF7B1" w14:textId="08DF38CB" w:rsidR="00314FF7" w:rsidRDefault="006E4A65" w:rsidP="00314FF7"/>
    <w:p w14:paraId="7E1BF7B2" w14:textId="77777777" w:rsidR="00314FF7" w:rsidRPr="00314FF7" w:rsidRDefault="006E4A65" w:rsidP="00314FF7"/>
    <w:p w14:paraId="7E1BF7B3" w14:textId="77777777" w:rsidR="009C6F30" w:rsidRDefault="006E4A65" w:rsidP="00095CD4">
      <w:pPr>
        <w:sectPr w:rsidR="009C6F30" w:rsidSect="00CB3BA9">
          <w:type w:val="continuous"/>
          <w:pgSz w:w="11906" w:h="16838"/>
          <w:pgMar w:top="1701" w:right="1418" w:bottom="1418" w:left="1418" w:header="709" w:footer="397" w:gutter="0"/>
          <w:cols w:space="708"/>
          <w:titlePg/>
          <w:docGrid w:linePitch="360"/>
        </w:sectPr>
      </w:pPr>
    </w:p>
    <w:p w14:paraId="7E1BF7B4" w14:textId="65624B0D" w:rsidR="00CB3BA9" w:rsidRDefault="000C40BE"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E1BF822" wp14:editId="7E1BF82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246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E1BF7B5" w14:textId="77777777" w:rsidR="007F5256" w:rsidRPr="00FD1B02" w:rsidRDefault="000C40BE" w:rsidP="009C6F30">
      <w:pPr>
        <w:pStyle w:val="Heading3"/>
        <w:shd w:val="clear" w:color="auto" w:fill="F2F2F2" w:themeFill="background1" w:themeFillShade="F2"/>
      </w:pPr>
      <w:r w:rsidRPr="00FD1B02">
        <w:t>Consumer outcome:</w:t>
      </w:r>
    </w:p>
    <w:p w14:paraId="7E1BF7B6" w14:textId="77777777" w:rsidR="007F5256" w:rsidRDefault="000C40B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E1BF7B7" w14:textId="77777777" w:rsidR="007F5256" w:rsidRDefault="000C40BE" w:rsidP="009C6F30">
      <w:pPr>
        <w:pStyle w:val="Heading3"/>
        <w:shd w:val="clear" w:color="auto" w:fill="F2F2F2" w:themeFill="background1" w:themeFillShade="F2"/>
      </w:pPr>
      <w:r>
        <w:t>Organisation statement:</w:t>
      </w:r>
    </w:p>
    <w:p w14:paraId="7E1BF7B8" w14:textId="77777777" w:rsidR="007F5256" w:rsidRDefault="000C40B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E1BF7B9" w14:textId="77777777" w:rsidR="007F5256" w:rsidRDefault="000C40BE" w:rsidP="00427817">
      <w:pPr>
        <w:pStyle w:val="Heading2"/>
      </w:pPr>
      <w:r>
        <w:t>Assessment of Standard 6</w:t>
      </w:r>
    </w:p>
    <w:p w14:paraId="31298343" w14:textId="1EEC2635" w:rsidR="00F61751" w:rsidRPr="003151C6" w:rsidRDefault="00F61751" w:rsidP="003151C6">
      <w:pPr>
        <w:rPr>
          <w:rFonts w:eastAsia="Calibri"/>
          <w:lang w:eastAsia="en-US"/>
        </w:rPr>
      </w:pPr>
      <w:r w:rsidRPr="003151C6">
        <w:rPr>
          <w:rFonts w:eastAsia="Calibri"/>
          <w:lang w:eastAsia="en-US"/>
        </w:rPr>
        <w:t xml:space="preserve">Consumers and representatives confirmed that they were aware of avenues available for providing feedback and raising complaints. They considered the service encouraged and supported them to provide feedback and raise complaint and expressed satisfaction that appropriate action is taken </w:t>
      </w:r>
      <w:proofErr w:type="gramStart"/>
      <w:r w:rsidRPr="003151C6">
        <w:rPr>
          <w:rFonts w:eastAsia="Calibri"/>
          <w:lang w:eastAsia="en-US"/>
        </w:rPr>
        <w:t>as a result of</w:t>
      </w:r>
      <w:proofErr w:type="gramEnd"/>
      <w:r w:rsidRPr="003151C6">
        <w:rPr>
          <w:rFonts w:eastAsia="Calibri"/>
          <w:lang w:eastAsia="en-US"/>
        </w:rPr>
        <w:t xml:space="preserve"> feedback provided. </w:t>
      </w:r>
      <w:r w:rsidR="00486FB8" w:rsidRPr="003151C6">
        <w:rPr>
          <w:rFonts w:eastAsia="Calibri"/>
          <w:lang w:eastAsia="en-US"/>
        </w:rPr>
        <w:t xml:space="preserve">Consumers and representatives advised </w:t>
      </w:r>
      <w:r w:rsidR="00F51088" w:rsidRPr="003151C6">
        <w:rPr>
          <w:rFonts w:eastAsia="Calibri"/>
          <w:lang w:eastAsia="en-US"/>
        </w:rPr>
        <w:t>whilst</w:t>
      </w:r>
      <w:r w:rsidR="00486FB8" w:rsidRPr="003151C6">
        <w:rPr>
          <w:rFonts w:eastAsia="Calibri"/>
          <w:lang w:eastAsia="en-US"/>
        </w:rPr>
        <w:t xml:space="preserve"> they had not used advocacy service</w:t>
      </w:r>
      <w:r w:rsidR="003151C6" w:rsidRPr="003151C6">
        <w:rPr>
          <w:rFonts w:eastAsia="Calibri"/>
          <w:lang w:eastAsia="en-US"/>
        </w:rPr>
        <w:t xml:space="preserve"> or </w:t>
      </w:r>
      <w:r w:rsidR="00F51088" w:rsidRPr="003151C6">
        <w:rPr>
          <w:rFonts w:eastAsia="Calibri"/>
          <w:lang w:eastAsia="en-US"/>
        </w:rPr>
        <w:t>interpreter</w:t>
      </w:r>
      <w:r w:rsidR="003151C6" w:rsidRPr="003151C6">
        <w:rPr>
          <w:rFonts w:eastAsia="Calibri"/>
          <w:lang w:eastAsia="en-US"/>
        </w:rPr>
        <w:t xml:space="preserve"> services to raise a </w:t>
      </w:r>
      <w:r w:rsidR="00B47FD4" w:rsidRPr="003151C6">
        <w:rPr>
          <w:rFonts w:eastAsia="Calibri"/>
          <w:lang w:eastAsia="en-US"/>
        </w:rPr>
        <w:t>compl</w:t>
      </w:r>
      <w:r w:rsidR="00B47FD4">
        <w:rPr>
          <w:rFonts w:eastAsia="Calibri"/>
          <w:lang w:eastAsia="en-US"/>
        </w:rPr>
        <w:t>ai</w:t>
      </w:r>
      <w:r w:rsidR="00B47FD4" w:rsidRPr="003151C6">
        <w:rPr>
          <w:rFonts w:eastAsia="Calibri"/>
          <w:lang w:eastAsia="en-US"/>
        </w:rPr>
        <w:t>nt,</w:t>
      </w:r>
      <w:r w:rsidR="003151C6" w:rsidRPr="003151C6">
        <w:rPr>
          <w:rFonts w:eastAsia="Calibri"/>
          <w:lang w:eastAsia="en-US"/>
        </w:rPr>
        <w:t xml:space="preserve"> they felt confident they would be supported by the service to do so.</w:t>
      </w:r>
    </w:p>
    <w:p w14:paraId="512D0C2E" w14:textId="541BDCA5" w:rsidR="00F61751" w:rsidRPr="007B3CB1" w:rsidRDefault="00F61751" w:rsidP="00F61751">
      <w:pPr>
        <w:rPr>
          <w:color w:val="auto"/>
        </w:rPr>
      </w:pPr>
      <w:r w:rsidRPr="007B3CB1">
        <w:rPr>
          <w:color w:val="auto"/>
        </w:rPr>
        <w:t xml:space="preserve">Management encourages and supports consumers to provide feedback or make a complaint </w:t>
      </w:r>
      <w:r w:rsidR="001A6D39" w:rsidRPr="007B3CB1">
        <w:rPr>
          <w:color w:val="auto"/>
        </w:rPr>
        <w:t xml:space="preserve">through a variety of avenues including </w:t>
      </w:r>
      <w:r w:rsidR="007A6137" w:rsidRPr="007B3CB1">
        <w:rPr>
          <w:color w:val="auto"/>
        </w:rPr>
        <w:t xml:space="preserve">through meetings and daily interactions with staff and management. </w:t>
      </w:r>
      <w:r w:rsidRPr="007B3CB1">
        <w:rPr>
          <w:color w:val="auto"/>
        </w:rPr>
        <w:t xml:space="preserve">Management </w:t>
      </w:r>
      <w:proofErr w:type="gramStart"/>
      <w:r w:rsidRPr="007B3CB1">
        <w:rPr>
          <w:color w:val="auto"/>
        </w:rPr>
        <w:t>takes action</w:t>
      </w:r>
      <w:proofErr w:type="gramEnd"/>
      <w:r w:rsidRPr="007B3CB1">
        <w:rPr>
          <w:color w:val="auto"/>
        </w:rPr>
        <w:t xml:space="preserve"> in response to complaints and </w:t>
      </w:r>
      <w:r w:rsidR="00C95A52" w:rsidRPr="007B3CB1">
        <w:rPr>
          <w:color w:val="auto"/>
        </w:rPr>
        <w:t xml:space="preserve">demonstrated an understanding of the organisation’s </w:t>
      </w:r>
      <w:r w:rsidRPr="007B3CB1">
        <w:rPr>
          <w:color w:val="auto"/>
        </w:rPr>
        <w:t>open disclosure process</w:t>
      </w:r>
      <w:r w:rsidR="00C95A52" w:rsidRPr="007B3CB1">
        <w:rPr>
          <w:color w:val="auto"/>
        </w:rPr>
        <w:t xml:space="preserve">. </w:t>
      </w:r>
      <w:r w:rsidRPr="007B3CB1">
        <w:rPr>
          <w:rFonts w:eastAsia="Calibri"/>
          <w:color w:val="auto"/>
          <w:lang w:eastAsia="en-US"/>
        </w:rPr>
        <w:t>Feedback and complaints are logged on a register, used to improve the quality of care and services, are reviewed weekly at the service’s clinical meetings and reported to the organisation’s governing body. The service demonstrated a</w:t>
      </w:r>
      <w:r w:rsidRPr="007B3CB1">
        <w:rPr>
          <w:color w:val="auto"/>
        </w:rPr>
        <w:t>ction has been taken in response to complaints</w:t>
      </w:r>
      <w:r w:rsidR="0015793A" w:rsidRPr="007B3CB1">
        <w:rPr>
          <w:color w:val="auto"/>
        </w:rPr>
        <w:t>;</w:t>
      </w:r>
      <w:r w:rsidR="003072E8" w:rsidRPr="007B3CB1">
        <w:rPr>
          <w:color w:val="auto"/>
        </w:rPr>
        <w:t xml:space="preserve"> review of the</w:t>
      </w:r>
      <w:r w:rsidR="0015793A" w:rsidRPr="007B3CB1">
        <w:rPr>
          <w:color w:val="auto"/>
        </w:rPr>
        <w:t xml:space="preserve"> service’s plan for continuous improvements </w:t>
      </w:r>
      <w:r w:rsidR="00F51088" w:rsidRPr="007B3CB1">
        <w:rPr>
          <w:rFonts w:eastAsia="Calibri"/>
          <w:color w:val="auto"/>
          <w:lang w:eastAsia="en-US"/>
        </w:rPr>
        <w:t>evidence</w:t>
      </w:r>
      <w:r w:rsidR="003072E8" w:rsidRPr="007B3CB1">
        <w:rPr>
          <w:rFonts w:eastAsia="Calibri"/>
          <w:color w:val="auto"/>
          <w:lang w:eastAsia="en-US"/>
        </w:rPr>
        <w:t xml:space="preserve"> feedback and complaints which </w:t>
      </w:r>
      <w:r w:rsidR="00C2583F" w:rsidRPr="007B3CB1">
        <w:rPr>
          <w:rFonts w:eastAsia="Calibri"/>
          <w:color w:val="auto"/>
          <w:lang w:eastAsia="en-US"/>
        </w:rPr>
        <w:t xml:space="preserve">had resulted in actions by the service </w:t>
      </w:r>
      <w:r w:rsidR="003072E8" w:rsidRPr="007B3CB1">
        <w:rPr>
          <w:rFonts w:eastAsia="Calibri"/>
          <w:color w:val="auto"/>
          <w:lang w:eastAsia="en-US"/>
        </w:rPr>
        <w:t xml:space="preserve">to improve the quality of care and services. </w:t>
      </w:r>
    </w:p>
    <w:p w14:paraId="483922CB" w14:textId="007E8573" w:rsidR="00F61751" w:rsidRPr="007B3CB1" w:rsidRDefault="007B3CB1" w:rsidP="00F61751">
      <w:pPr>
        <w:rPr>
          <w:color w:val="auto"/>
        </w:rPr>
      </w:pPr>
      <w:r w:rsidRPr="007B3CB1">
        <w:rPr>
          <w:color w:val="auto"/>
        </w:rPr>
        <w:t xml:space="preserve">The organisation had </w:t>
      </w:r>
      <w:r w:rsidR="00F51088" w:rsidRPr="007B3CB1">
        <w:rPr>
          <w:color w:val="auto"/>
        </w:rPr>
        <w:t>complaints</w:t>
      </w:r>
      <w:r w:rsidRPr="007B3CB1">
        <w:rPr>
          <w:color w:val="auto"/>
        </w:rPr>
        <w:t xml:space="preserve"> management and open disclosure policies to guide staff practice.</w:t>
      </w:r>
    </w:p>
    <w:p w14:paraId="52F896AB" w14:textId="77777777" w:rsidR="00F61751" w:rsidRPr="007B3CB1" w:rsidRDefault="00F61751" w:rsidP="00F61751">
      <w:pPr>
        <w:rPr>
          <w:rFonts w:eastAsia="Calibri"/>
          <w:i/>
          <w:iCs/>
          <w:color w:val="auto"/>
          <w:lang w:eastAsia="en-US"/>
        </w:rPr>
      </w:pPr>
      <w:r w:rsidRPr="007B3CB1">
        <w:rPr>
          <w:rFonts w:eastAsiaTheme="minorHAnsi"/>
          <w:color w:val="auto"/>
        </w:rPr>
        <w:lastRenderedPageBreak/>
        <w:t>The Quality Standard is assessed as Compliant as four of the four specific requirements have been assessed as Compliant.</w:t>
      </w:r>
    </w:p>
    <w:p w14:paraId="7E1BF7BC" w14:textId="6A314BAE" w:rsidR="00301877" w:rsidRDefault="000C40BE" w:rsidP="00427817">
      <w:pPr>
        <w:pStyle w:val="Heading2"/>
      </w:pPr>
      <w:r>
        <w:t>Assessment of Standard 6 Requirements</w:t>
      </w:r>
    </w:p>
    <w:p w14:paraId="7E1BF7BD" w14:textId="06E61694" w:rsidR="001B3DE8" w:rsidRPr="00506F7F" w:rsidRDefault="000C40BE" w:rsidP="00506F7F">
      <w:pPr>
        <w:pStyle w:val="Heading3"/>
      </w:pPr>
      <w:r w:rsidRPr="00506F7F">
        <w:t>Requirement 6(3)(a)</w:t>
      </w:r>
      <w:r>
        <w:tab/>
        <w:t>Compliant</w:t>
      </w:r>
    </w:p>
    <w:p w14:paraId="7E1BF7BE" w14:textId="77777777" w:rsidR="001B3DE8" w:rsidRPr="008D114F" w:rsidRDefault="000C40BE" w:rsidP="00506F7F">
      <w:pPr>
        <w:rPr>
          <w:i/>
        </w:rPr>
      </w:pPr>
      <w:r w:rsidRPr="008D114F">
        <w:rPr>
          <w:i/>
        </w:rPr>
        <w:t>Consumers, their family, friends, carers and others are encouraged and supported to provide feedback and make complaints.</w:t>
      </w:r>
    </w:p>
    <w:p w14:paraId="7E1BF7C0" w14:textId="43FCF1F9" w:rsidR="001B3DE8" w:rsidRPr="00506F7F" w:rsidRDefault="000C40BE" w:rsidP="00506F7F">
      <w:pPr>
        <w:pStyle w:val="Heading3"/>
      </w:pPr>
      <w:r w:rsidRPr="00506F7F">
        <w:t>Requirement 6(3)(b)</w:t>
      </w:r>
      <w:r>
        <w:tab/>
        <w:t>Compliant</w:t>
      </w:r>
    </w:p>
    <w:p w14:paraId="7E1BF7C1" w14:textId="77777777" w:rsidR="001B3DE8" w:rsidRPr="008D114F" w:rsidRDefault="000C40BE" w:rsidP="00506F7F">
      <w:pPr>
        <w:rPr>
          <w:i/>
        </w:rPr>
      </w:pPr>
      <w:r w:rsidRPr="008D114F">
        <w:rPr>
          <w:i/>
        </w:rPr>
        <w:t>Consumers are made aware of and have access to advocates, language services and other methods for raising and resolving complaints.</w:t>
      </w:r>
    </w:p>
    <w:p w14:paraId="7E1BF7C3" w14:textId="59DBBEDD" w:rsidR="001B3DE8" w:rsidRPr="00D435F8" w:rsidRDefault="000C40BE" w:rsidP="00506F7F">
      <w:pPr>
        <w:pStyle w:val="Heading3"/>
      </w:pPr>
      <w:r w:rsidRPr="00D435F8">
        <w:t>Requirement 6(3)(c)</w:t>
      </w:r>
      <w:r>
        <w:tab/>
        <w:t>Compliant</w:t>
      </w:r>
    </w:p>
    <w:p w14:paraId="7E1BF7C4" w14:textId="77777777" w:rsidR="001B3DE8" w:rsidRPr="008D114F" w:rsidRDefault="000C40BE" w:rsidP="00506F7F">
      <w:pPr>
        <w:rPr>
          <w:i/>
        </w:rPr>
      </w:pPr>
      <w:r w:rsidRPr="008D114F">
        <w:rPr>
          <w:i/>
        </w:rPr>
        <w:t>Appropriate action is taken in response to complaints and an open disclosure process is used when things go wrong.</w:t>
      </w:r>
    </w:p>
    <w:p w14:paraId="7E1BF7C6" w14:textId="5E360338" w:rsidR="001B3DE8" w:rsidRPr="00D435F8" w:rsidRDefault="000C40BE" w:rsidP="00506F7F">
      <w:pPr>
        <w:pStyle w:val="Heading3"/>
      </w:pPr>
      <w:r w:rsidRPr="00D435F8">
        <w:t>Requirement 6(3)(d)</w:t>
      </w:r>
      <w:r>
        <w:tab/>
        <w:t>Compliant</w:t>
      </w:r>
    </w:p>
    <w:p w14:paraId="7E1BF7C7" w14:textId="77777777" w:rsidR="001B3DE8" w:rsidRPr="008D114F" w:rsidRDefault="000C40BE" w:rsidP="00506F7F">
      <w:pPr>
        <w:rPr>
          <w:i/>
        </w:rPr>
      </w:pPr>
      <w:r w:rsidRPr="008D114F">
        <w:rPr>
          <w:i/>
        </w:rPr>
        <w:t>Feedback and complaints are reviewed and used to improve the quality of care and services.</w:t>
      </w:r>
    </w:p>
    <w:p w14:paraId="7E1BF7C8" w14:textId="64F59184" w:rsidR="00506F7F" w:rsidRDefault="006E4A65" w:rsidP="00506F7F"/>
    <w:p w14:paraId="7E1BF7C9" w14:textId="77777777" w:rsidR="001B3DE8" w:rsidRPr="001B3DE8" w:rsidRDefault="006E4A65" w:rsidP="001B3DE8"/>
    <w:p w14:paraId="7E1BF7CA" w14:textId="77777777" w:rsidR="009C6F30" w:rsidRDefault="006E4A65" w:rsidP="00095CD4">
      <w:pPr>
        <w:sectPr w:rsidR="009C6F30" w:rsidSect="00CB3BA9">
          <w:type w:val="continuous"/>
          <w:pgSz w:w="11906" w:h="16838"/>
          <w:pgMar w:top="1701" w:right="1418" w:bottom="1418" w:left="1418" w:header="709" w:footer="397" w:gutter="0"/>
          <w:cols w:space="708"/>
          <w:titlePg/>
          <w:docGrid w:linePitch="360"/>
        </w:sectPr>
      </w:pPr>
    </w:p>
    <w:p w14:paraId="7E1BF7CB" w14:textId="2F6AD491" w:rsidR="00CB3BA9" w:rsidRDefault="000C40BE"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E1BF824" wp14:editId="7E1BF82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051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E1BF7CC" w14:textId="77777777" w:rsidR="007F5256" w:rsidRPr="000E654D" w:rsidRDefault="000C40BE" w:rsidP="009C6F30">
      <w:pPr>
        <w:pStyle w:val="Heading3"/>
        <w:shd w:val="clear" w:color="auto" w:fill="F2F2F2" w:themeFill="background1" w:themeFillShade="F2"/>
      </w:pPr>
      <w:r w:rsidRPr="000E654D">
        <w:t>Consumer outcome:</w:t>
      </w:r>
    </w:p>
    <w:p w14:paraId="7E1BF7CD" w14:textId="77777777" w:rsidR="007F5256" w:rsidRDefault="000C40BE" w:rsidP="00912DE6">
      <w:pPr>
        <w:numPr>
          <w:ilvl w:val="0"/>
          <w:numId w:val="7"/>
        </w:numPr>
        <w:shd w:val="clear" w:color="auto" w:fill="F2F2F2" w:themeFill="background1" w:themeFillShade="F2"/>
      </w:pPr>
      <w:r>
        <w:t>I get quality care and services when I need them from people who are knowledgeable, capable and caring.</w:t>
      </w:r>
    </w:p>
    <w:p w14:paraId="7E1BF7CE" w14:textId="77777777" w:rsidR="007F5256" w:rsidRDefault="000C40BE" w:rsidP="009C6F30">
      <w:pPr>
        <w:pStyle w:val="Heading3"/>
        <w:shd w:val="clear" w:color="auto" w:fill="F2F2F2" w:themeFill="background1" w:themeFillShade="F2"/>
      </w:pPr>
      <w:r>
        <w:t>Organisation statement:</w:t>
      </w:r>
    </w:p>
    <w:p w14:paraId="7E1BF7CF" w14:textId="77777777" w:rsidR="007F5256" w:rsidRDefault="000C40BE" w:rsidP="00912DE6">
      <w:pPr>
        <w:numPr>
          <w:ilvl w:val="0"/>
          <w:numId w:val="7"/>
        </w:numPr>
        <w:shd w:val="clear" w:color="auto" w:fill="F2F2F2" w:themeFill="background1" w:themeFillShade="F2"/>
      </w:pPr>
      <w:r>
        <w:t xml:space="preserve">The organisation has a workforce that is </w:t>
      </w:r>
      <w:proofErr w:type="gramStart"/>
      <w:r>
        <w:t>suffi</w:t>
      </w:r>
      <w:bookmarkStart w:id="5" w:name="_GoBack"/>
      <w:bookmarkEnd w:id="5"/>
      <w:r>
        <w:t>cient</w:t>
      </w:r>
      <w:proofErr w:type="gramEnd"/>
      <w:r>
        <w:t>, and is skilled and qualified, to provide safe, respectful and quality care and services.</w:t>
      </w:r>
    </w:p>
    <w:p w14:paraId="7E1BF7D0" w14:textId="77777777" w:rsidR="007F5256" w:rsidRDefault="000C40BE" w:rsidP="00427817">
      <w:pPr>
        <w:pStyle w:val="Heading2"/>
      </w:pPr>
      <w:r>
        <w:t>Assessment of Standard 7</w:t>
      </w:r>
    </w:p>
    <w:p w14:paraId="488A629D" w14:textId="2E115579" w:rsidR="0073075D" w:rsidRDefault="0073075D" w:rsidP="00994657">
      <w:pPr>
        <w:rPr>
          <w:rFonts w:eastAsia="Calibri"/>
          <w:lang w:eastAsia="en-US"/>
        </w:rPr>
      </w:pPr>
      <w:r w:rsidRPr="001B0452">
        <w:rPr>
          <w:rFonts w:eastAsia="Calibri"/>
          <w:lang w:eastAsia="en-US"/>
        </w:rPr>
        <w:t>Overall consumers and representatives considered consumers receive quality care and services from people who are knowledgeable, capable and caring</w:t>
      </w:r>
      <w:r w:rsidRPr="00926F6E">
        <w:rPr>
          <w:rFonts w:eastAsia="Calibri"/>
          <w:lang w:eastAsia="en-US"/>
        </w:rPr>
        <w:t xml:space="preserve">. Consumers described staff as kind, caring and respectful and staff were observed interacting with consumers in a kind, caring and respectful manner. </w:t>
      </w:r>
    </w:p>
    <w:p w14:paraId="6A08CE8F" w14:textId="79ECEFBD" w:rsidR="00952121" w:rsidRPr="0073075D" w:rsidRDefault="00952121" w:rsidP="00994657">
      <w:pPr>
        <w:rPr>
          <w:color w:val="FF0000"/>
        </w:rPr>
      </w:pPr>
      <w:r>
        <w:rPr>
          <w:rFonts w:eastAsia="Calibri"/>
          <w:lang w:eastAsia="en-US"/>
        </w:rPr>
        <w:t>Consumers considered that staff are well trained</w:t>
      </w:r>
      <w:r w:rsidR="000F60E8">
        <w:rPr>
          <w:rFonts w:eastAsia="Calibri"/>
          <w:lang w:eastAsia="en-US"/>
        </w:rPr>
        <w:t xml:space="preserve">, and </w:t>
      </w:r>
      <w:r w:rsidR="009D0029">
        <w:rPr>
          <w:rFonts w:eastAsia="Calibri"/>
          <w:lang w:eastAsia="en-US"/>
        </w:rPr>
        <w:t>consumers said generally there</w:t>
      </w:r>
      <w:r w:rsidR="000F60E8">
        <w:rPr>
          <w:rFonts w:eastAsia="Calibri"/>
          <w:lang w:eastAsia="en-US"/>
        </w:rPr>
        <w:t xml:space="preserve"> was enough staff at the service to provide care when consumers needed including </w:t>
      </w:r>
      <w:r w:rsidR="00F307FB">
        <w:rPr>
          <w:rFonts w:eastAsia="Calibri"/>
          <w:lang w:eastAsia="en-US"/>
        </w:rPr>
        <w:t>timely response to requests for assistance.</w:t>
      </w:r>
    </w:p>
    <w:p w14:paraId="4D29837E" w14:textId="2541D98D" w:rsidR="002812B4" w:rsidRPr="0090507A" w:rsidRDefault="0073075D" w:rsidP="00994657">
      <w:pPr>
        <w:rPr>
          <w:rFonts w:eastAsia="Calibri"/>
          <w:lang w:eastAsia="en-US"/>
        </w:rPr>
      </w:pPr>
      <w:r w:rsidRPr="0090507A">
        <w:rPr>
          <w:rFonts w:eastAsia="Calibri"/>
          <w:lang w:eastAsia="en-US"/>
        </w:rPr>
        <w:t xml:space="preserve">Workforce planning enabled the deployment of an appropriate number and type of care and service staff to deliver and manage safe and quality care and services. </w:t>
      </w:r>
      <w:r w:rsidR="00415473" w:rsidRPr="0090507A">
        <w:rPr>
          <w:rFonts w:eastAsia="Calibri"/>
          <w:lang w:eastAsia="en-US"/>
        </w:rPr>
        <w:t xml:space="preserve">Management provided </w:t>
      </w:r>
      <w:r w:rsidR="00662D93" w:rsidRPr="0090507A">
        <w:rPr>
          <w:rFonts w:eastAsia="Calibri"/>
          <w:lang w:eastAsia="en-US"/>
        </w:rPr>
        <w:t xml:space="preserve">examples of how the workforce is </w:t>
      </w:r>
      <w:r w:rsidR="00F51088" w:rsidRPr="0090507A">
        <w:rPr>
          <w:rFonts w:eastAsia="Calibri"/>
          <w:lang w:eastAsia="en-US"/>
        </w:rPr>
        <w:t>planned</w:t>
      </w:r>
      <w:r w:rsidR="00662D93" w:rsidRPr="0090507A">
        <w:rPr>
          <w:rFonts w:eastAsia="Calibri"/>
          <w:lang w:eastAsia="en-US"/>
        </w:rPr>
        <w:t xml:space="preserve"> and deployed to </w:t>
      </w:r>
      <w:r w:rsidR="00F51088" w:rsidRPr="0090507A">
        <w:rPr>
          <w:rFonts w:eastAsia="Calibri"/>
          <w:lang w:eastAsia="en-US"/>
        </w:rPr>
        <w:t>meet</w:t>
      </w:r>
      <w:r w:rsidR="00662D93" w:rsidRPr="0090507A">
        <w:rPr>
          <w:rFonts w:eastAsia="Calibri"/>
          <w:lang w:eastAsia="en-US"/>
        </w:rPr>
        <w:t xml:space="preserve"> the care and service needs of consumers, for example </w:t>
      </w:r>
      <w:r w:rsidR="000A605E" w:rsidRPr="0090507A">
        <w:rPr>
          <w:rFonts w:eastAsia="Calibri"/>
          <w:lang w:eastAsia="en-US"/>
        </w:rPr>
        <w:t>a</w:t>
      </w:r>
      <w:r w:rsidR="00662D93" w:rsidRPr="0090507A">
        <w:rPr>
          <w:rFonts w:eastAsia="Calibri"/>
          <w:lang w:eastAsia="en-US"/>
        </w:rPr>
        <w:t xml:space="preserve">dditional staff are rostered to support </w:t>
      </w:r>
      <w:r w:rsidR="000A605E" w:rsidRPr="0090507A">
        <w:rPr>
          <w:rFonts w:eastAsia="Calibri"/>
          <w:lang w:eastAsia="en-US"/>
        </w:rPr>
        <w:t xml:space="preserve">individual </w:t>
      </w:r>
      <w:r w:rsidR="00662D93" w:rsidRPr="0090507A">
        <w:rPr>
          <w:rFonts w:eastAsia="Calibri"/>
          <w:lang w:eastAsia="en-US"/>
        </w:rPr>
        <w:t>consumers with the behavioural and psychological symptoms of dementia</w:t>
      </w:r>
      <w:r w:rsidR="000A605E" w:rsidRPr="0090507A">
        <w:rPr>
          <w:rFonts w:eastAsia="Calibri"/>
          <w:lang w:eastAsia="en-US"/>
        </w:rPr>
        <w:t>.</w:t>
      </w:r>
      <w:r w:rsidR="001E6405" w:rsidRPr="0090507A">
        <w:rPr>
          <w:rFonts w:eastAsia="Calibri"/>
          <w:lang w:eastAsia="en-US"/>
        </w:rPr>
        <w:t xml:space="preserve"> </w:t>
      </w:r>
      <w:r w:rsidRPr="0090507A">
        <w:rPr>
          <w:rFonts w:eastAsia="Calibri"/>
          <w:lang w:eastAsia="en-US"/>
        </w:rPr>
        <w:t xml:space="preserve">The Site Audit report provided information which evidenced that a minimum of one registered nurse is available on all shifts; </w:t>
      </w:r>
      <w:r w:rsidR="002812B4" w:rsidRPr="0090507A">
        <w:rPr>
          <w:rFonts w:eastAsia="Calibri"/>
          <w:lang w:eastAsia="en-US"/>
        </w:rPr>
        <w:t xml:space="preserve">and review of the service roster confirmed </w:t>
      </w:r>
      <w:r w:rsidR="0090507A" w:rsidRPr="0090507A">
        <w:rPr>
          <w:rFonts w:eastAsia="Calibri"/>
          <w:lang w:eastAsia="en-US"/>
        </w:rPr>
        <w:t xml:space="preserve">replacement </w:t>
      </w:r>
      <w:r w:rsidR="002812B4" w:rsidRPr="0090507A">
        <w:rPr>
          <w:rFonts w:eastAsia="Calibri"/>
          <w:lang w:eastAsia="en-US"/>
        </w:rPr>
        <w:t xml:space="preserve">strategies </w:t>
      </w:r>
      <w:r w:rsidR="0090507A" w:rsidRPr="0090507A">
        <w:rPr>
          <w:rFonts w:eastAsia="Calibri"/>
          <w:lang w:eastAsia="en-US"/>
        </w:rPr>
        <w:t xml:space="preserve">for the workforce </w:t>
      </w:r>
      <w:r w:rsidR="002812B4" w:rsidRPr="0090507A">
        <w:rPr>
          <w:rFonts w:eastAsia="Calibri"/>
          <w:lang w:eastAsia="en-US"/>
        </w:rPr>
        <w:t>on planned and unplanned leave include</w:t>
      </w:r>
      <w:r w:rsidR="0090507A" w:rsidRPr="0090507A">
        <w:rPr>
          <w:rFonts w:eastAsia="Calibri"/>
          <w:lang w:eastAsia="en-US"/>
        </w:rPr>
        <w:t>d</w:t>
      </w:r>
      <w:r w:rsidR="002812B4" w:rsidRPr="0090507A">
        <w:rPr>
          <w:rFonts w:eastAsia="Calibri"/>
          <w:lang w:eastAsia="en-US"/>
        </w:rPr>
        <w:t xml:space="preserve"> extension of hours, approaches to existing staff for additional shifts and the engagement of agency staff.</w:t>
      </w:r>
    </w:p>
    <w:p w14:paraId="00B73F49" w14:textId="79AF11B9" w:rsidR="0073075D" w:rsidRPr="00380542" w:rsidRDefault="0073075D" w:rsidP="00994657">
      <w:pPr>
        <w:rPr>
          <w:rFonts w:eastAsia="Calibri"/>
          <w:lang w:eastAsia="en-US"/>
        </w:rPr>
      </w:pPr>
      <w:r w:rsidRPr="00380542">
        <w:rPr>
          <w:rFonts w:eastAsia="Calibri"/>
          <w:lang w:eastAsia="en-US"/>
        </w:rPr>
        <w:t xml:space="preserve">Workforce members are competent and have the qualifications and knowledge to effectively perform their role. They are recruited and then trained, equipped and supported to deliver safe and quality care and services that meets the quality standards. Training records confirmed staff have received training in areas relevant to their role, including but not limited to, the Serious Incident Response Scheme, </w:t>
      </w:r>
      <w:r w:rsidR="00301DBB" w:rsidRPr="00380542">
        <w:rPr>
          <w:rFonts w:eastAsia="Calibri"/>
          <w:lang w:eastAsia="en-US"/>
        </w:rPr>
        <w:lastRenderedPageBreak/>
        <w:t xml:space="preserve">infection control and antimicrobial stewardship, </w:t>
      </w:r>
      <w:r w:rsidRPr="00380542">
        <w:rPr>
          <w:rFonts w:eastAsia="Calibri"/>
          <w:lang w:eastAsia="en-US"/>
        </w:rPr>
        <w:t xml:space="preserve">feedback and complaints, care assessment and </w:t>
      </w:r>
      <w:r w:rsidR="00380542" w:rsidRPr="00380542">
        <w:rPr>
          <w:rFonts w:eastAsia="Calibri"/>
          <w:lang w:eastAsia="en-US"/>
        </w:rPr>
        <w:t>dementia support.</w:t>
      </w:r>
    </w:p>
    <w:p w14:paraId="11038D84" w14:textId="77777777" w:rsidR="0073075D" w:rsidRPr="0090507A" w:rsidRDefault="0073075D" w:rsidP="00994657">
      <w:r w:rsidRPr="0090507A">
        <w:t>The organisation had process for Human Resource management supported by policies and procedures, position descriptions, minimum qualifications and responsibilities for roles, performance planning and monitoring, and mandatory education.</w:t>
      </w:r>
    </w:p>
    <w:p w14:paraId="5058CB0F" w14:textId="77777777" w:rsidR="0073075D" w:rsidRPr="0090507A" w:rsidRDefault="0073075D" w:rsidP="00994657">
      <w:pPr>
        <w:rPr>
          <w:rFonts w:eastAsia="Calibri"/>
        </w:rPr>
      </w:pPr>
      <w:r w:rsidRPr="0090507A">
        <w:rPr>
          <w:rFonts w:eastAsiaTheme="minorHAnsi"/>
        </w:rPr>
        <w:t>The Quality Standard is assessed as Compliant as five of the five specific requirements have been assessed as Compliant.</w:t>
      </w:r>
    </w:p>
    <w:p w14:paraId="7E1BF7D3" w14:textId="133C9492" w:rsidR="00301877" w:rsidRDefault="000C40BE" w:rsidP="00427817">
      <w:pPr>
        <w:pStyle w:val="Heading2"/>
      </w:pPr>
      <w:r>
        <w:t>Assessment of Standard 7 Requirements</w:t>
      </w:r>
    </w:p>
    <w:p w14:paraId="7E1BF7D4" w14:textId="30698004" w:rsidR="00506F7F" w:rsidRPr="00506F7F" w:rsidRDefault="000C40BE" w:rsidP="00506F7F">
      <w:pPr>
        <w:pStyle w:val="Heading3"/>
      </w:pPr>
      <w:r w:rsidRPr="00506F7F">
        <w:t>Requirement 7(3)(a)</w:t>
      </w:r>
      <w:r>
        <w:tab/>
        <w:t>Compliant</w:t>
      </w:r>
    </w:p>
    <w:p w14:paraId="7E1BF7D5" w14:textId="77777777" w:rsidR="00506F7F" w:rsidRPr="008D114F" w:rsidRDefault="000C40BE" w:rsidP="00506F7F">
      <w:pPr>
        <w:rPr>
          <w:i/>
        </w:rPr>
      </w:pPr>
      <w:r w:rsidRPr="008D114F">
        <w:rPr>
          <w:i/>
        </w:rPr>
        <w:t>The workforce is planned to enable, and the number and mix of members of the workforce deployed enables, the delivery and management of safe and quality care and services.</w:t>
      </w:r>
    </w:p>
    <w:p w14:paraId="7E1BF7D7" w14:textId="5A60DBEA" w:rsidR="00506F7F" w:rsidRPr="00506F7F" w:rsidRDefault="000C40BE" w:rsidP="00506F7F">
      <w:pPr>
        <w:pStyle w:val="Heading3"/>
      </w:pPr>
      <w:r w:rsidRPr="00506F7F">
        <w:t>Requirement 7(3)(b)</w:t>
      </w:r>
      <w:r>
        <w:tab/>
        <w:t>Compliant</w:t>
      </w:r>
    </w:p>
    <w:p w14:paraId="7E1BF7D9" w14:textId="330677F6" w:rsidR="00506F7F" w:rsidRPr="00556D0D" w:rsidRDefault="000C40BE" w:rsidP="00506F7F">
      <w:pPr>
        <w:rPr>
          <w:i/>
        </w:rPr>
      </w:pPr>
      <w:r w:rsidRPr="008D114F">
        <w:rPr>
          <w:i/>
        </w:rPr>
        <w:t>Workforce interactions with consumers are kind, caring and respectful of each consumer’s identity, culture and diversity.</w:t>
      </w:r>
    </w:p>
    <w:p w14:paraId="7E1BF7DA" w14:textId="50E17E44" w:rsidR="00506F7F" w:rsidRPr="00095CD4" w:rsidRDefault="000C40BE" w:rsidP="00506F7F">
      <w:pPr>
        <w:pStyle w:val="Heading3"/>
      </w:pPr>
      <w:r w:rsidRPr="00095CD4">
        <w:t>Requirement 7(3)(c)</w:t>
      </w:r>
      <w:r>
        <w:tab/>
        <w:t>Compliant</w:t>
      </w:r>
    </w:p>
    <w:p w14:paraId="7E1BF7DC" w14:textId="0E660C33" w:rsidR="00506F7F" w:rsidRPr="00556D0D" w:rsidRDefault="000C40BE"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E1BF7DD" w14:textId="75B5E3DF" w:rsidR="00506F7F" w:rsidRPr="00095CD4" w:rsidRDefault="000C40BE" w:rsidP="00506F7F">
      <w:pPr>
        <w:pStyle w:val="Heading3"/>
      </w:pPr>
      <w:r w:rsidRPr="00095CD4">
        <w:t>Requirement 7(3)(d)</w:t>
      </w:r>
      <w:r>
        <w:tab/>
        <w:t>Compliant</w:t>
      </w:r>
    </w:p>
    <w:p w14:paraId="7E1BF7DE" w14:textId="77777777" w:rsidR="00506F7F" w:rsidRPr="008D114F" w:rsidRDefault="000C40BE" w:rsidP="00506F7F">
      <w:pPr>
        <w:rPr>
          <w:i/>
        </w:rPr>
      </w:pPr>
      <w:r w:rsidRPr="008D114F">
        <w:rPr>
          <w:i/>
        </w:rPr>
        <w:t>The workforce is recruited, trained, equipped and supported to deliver the outcomes required by these standards.</w:t>
      </w:r>
    </w:p>
    <w:p w14:paraId="7E1BF7E0" w14:textId="5DF3D4CD" w:rsidR="00506F7F" w:rsidRPr="00095CD4" w:rsidRDefault="000C40BE" w:rsidP="00506F7F">
      <w:pPr>
        <w:pStyle w:val="Heading3"/>
      </w:pPr>
      <w:r w:rsidRPr="00095CD4">
        <w:t>Requirement 7(3)(e)</w:t>
      </w:r>
      <w:r>
        <w:tab/>
        <w:t>Compliant</w:t>
      </w:r>
    </w:p>
    <w:p w14:paraId="7E1BF7E1" w14:textId="77777777" w:rsidR="00506F7F" w:rsidRPr="008D114F" w:rsidRDefault="000C40BE" w:rsidP="00506F7F">
      <w:pPr>
        <w:rPr>
          <w:i/>
        </w:rPr>
      </w:pPr>
      <w:r w:rsidRPr="008D114F">
        <w:rPr>
          <w:i/>
        </w:rPr>
        <w:t>Regular assessment, monitoring and review of the performance of each member of the workforce is undertaken.</w:t>
      </w:r>
    </w:p>
    <w:p w14:paraId="7E1BF7E2" w14:textId="77777777" w:rsidR="00506F7F" w:rsidRPr="00506F7F" w:rsidRDefault="006E4A65" w:rsidP="00506F7F"/>
    <w:p w14:paraId="7E1BF7E3" w14:textId="77777777" w:rsidR="00095CD4" w:rsidRDefault="006E4A65" w:rsidP="00095CD4">
      <w:pPr>
        <w:sectPr w:rsidR="00095CD4" w:rsidSect="00CB3BA9">
          <w:type w:val="continuous"/>
          <w:pgSz w:w="11906" w:h="16838"/>
          <w:pgMar w:top="1701" w:right="1418" w:bottom="1418" w:left="1418" w:header="709" w:footer="397" w:gutter="0"/>
          <w:cols w:space="708"/>
          <w:titlePg/>
          <w:docGrid w:linePitch="360"/>
        </w:sectPr>
      </w:pPr>
    </w:p>
    <w:p w14:paraId="7E1BF7E4" w14:textId="6720BAA0" w:rsidR="008D7780" w:rsidRDefault="000C40BE"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E1BF826" wp14:editId="7E1BF82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212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E1BF7E5" w14:textId="77777777" w:rsidR="007F5256" w:rsidRPr="00FD1B02" w:rsidRDefault="000C40BE" w:rsidP="00095CD4">
      <w:pPr>
        <w:pStyle w:val="Heading3"/>
        <w:shd w:val="clear" w:color="auto" w:fill="F2F2F2" w:themeFill="background1" w:themeFillShade="F2"/>
      </w:pPr>
      <w:r w:rsidRPr="008312AC">
        <w:t>Consumer</w:t>
      </w:r>
      <w:r w:rsidRPr="00FD1B02">
        <w:t xml:space="preserve"> outcome:</w:t>
      </w:r>
    </w:p>
    <w:p w14:paraId="7E1BF7E6" w14:textId="77777777" w:rsidR="007F5256" w:rsidRDefault="000C40BE" w:rsidP="00912DE6">
      <w:pPr>
        <w:numPr>
          <w:ilvl w:val="0"/>
          <w:numId w:val="8"/>
        </w:numPr>
        <w:shd w:val="clear" w:color="auto" w:fill="F2F2F2" w:themeFill="background1" w:themeFillShade="F2"/>
      </w:pPr>
      <w:r>
        <w:t>I am confident the organisation is well run. I can partner in improving the delivery of care and services.</w:t>
      </w:r>
    </w:p>
    <w:p w14:paraId="7E1BF7E7" w14:textId="77777777" w:rsidR="007F5256" w:rsidRDefault="000C40BE" w:rsidP="00095CD4">
      <w:pPr>
        <w:pStyle w:val="Heading3"/>
        <w:shd w:val="clear" w:color="auto" w:fill="F2F2F2" w:themeFill="background1" w:themeFillShade="F2"/>
      </w:pPr>
      <w:r>
        <w:t>Organisation statement:</w:t>
      </w:r>
    </w:p>
    <w:p w14:paraId="7E1BF7E8" w14:textId="77777777" w:rsidR="007F5256" w:rsidRDefault="000C40BE" w:rsidP="00912DE6">
      <w:pPr>
        <w:numPr>
          <w:ilvl w:val="0"/>
          <w:numId w:val="8"/>
        </w:numPr>
        <w:shd w:val="clear" w:color="auto" w:fill="F2F2F2" w:themeFill="background1" w:themeFillShade="F2"/>
      </w:pPr>
      <w:r>
        <w:t>The organisation’s governing body is accountable for the delivery of safe and quality care and services.</w:t>
      </w:r>
    </w:p>
    <w:p w14:paraId="7E1BF7E9" w14:textId="77777777" w:rsidR="007F5256" w:rsidRDefault="000C40BE" w:rsidP="00427817">
      <w:pPr>
        <w:pStyle w:val="Heading2"/>
      </w:pPr>
      <w:r>
        <w:t>Assessment of Standard 8</w:t>
      </w:r>
    </w:p>
    <w:p w14:paraId="5E5B7EA8" w14:textId="235236DF" w:rsidR="005931C7" w:rsidRPr="0010499F" w:rsidRDefault="005931C7" w:rsidP="005931C7">
      <w:pPr>
        <w:rPr>
          <w:rFonts w:eastAsiaTheme="minorHAnsi"/>
          <w:color w:val="auto"/>
        </w:rPr>
      </w:pPr>
      <w:r w:rsidRPr="0010499F">
        <w:rPr>
          <w:rFonts w:eastAsiaTheme="minorHAnsi"/>
          <w:color w:val="auto"/>
        </w:rPr>
        <w:t xml:space="preserve">Consumers and representatives considered that the organisations </w:t>
      </w:r>
      <w:proofErr w:type="gramStart"/>
      <w:r w:rsidRPr="0010499F">
        <w:rPr>
          <w:rFonts w:eastAsiaTheme="minorHAnsi"/>
          <w:color w:val="auto"/>
        </w:rPr>
        <w:t>is</w:t>
      </w:r>
      <w:proofErr w:type="gramEnd"/>
      <w:r w:rsidRPr="0010499F">
        <w:rPr>
          <w:rFonts w:eastAsiaTheme="minorHAnsi"/>
          <w:color w:val="auto"/>
        </w:rPr>
        <w:t xml:space="preserve"> run well and that they are involved in the development, delivery and evaluation of care and services. </w:t>
      </w:r>
    </w:p>
    <w:p w14:paraId="7716CC0B" w14:textId="35258D54" w:rsidR="005931C7" w:rsidRPr="000E7D83" w:rsidRDefault="005931C7" w:rsidP="005931C7">
      <w:pPr>
        <w:rPr>
          <w:rFonts w:eastAsiaTheme="minorHAnsi"/>
          <w:color w:val="auto"/>
        </w:rPr>
      </w:pPr>
      <w:r w:rsidRPr="000E7D83">
        <w:rPr>
          <w:rFonts w:eastAsiaTheme="minorHAnsi"/>
          <w:color w:val="auto"/>
        </w:rPr>
        <w:t xml:space="preserve">The service demonstrated the organisation’s governing body promoted a culture of safe, inclusive care and was accountable for their delivery. The governing body exercised accountability for the delivery of safe and quality care and services through </w:t>
      </w:r>
      <w:r w:rsidR="00604DA6" w:rsidRPr="000E7D83">
        <w:rPr>
          <w:rFonts w:eastAsiaTheme="minorHAnsi"/>
          <w:color w:val="auto"/>
        </w:rPr>
        <w:t xml:space="preserve">regular </w:t>
      </w:r>
      <w:r w:rsidRPr="000E7D83">
        <w:rPr>
          <w:rFonts w:eastAsiaTheme="minorHAnsi"/>
          <w:color w:val="auto"/>
        </w:rPr>
        <w:t xml:space="preserve">reporting on the service’s performance in relation to human </w:t>
      </w:r>
      <w:r w:rsidR="00F51088" w:rsidRPr="000E7D83">
        <w:rPr>
          <w:rFonts w:eastAsiaTheme="minorHAnsi"/>
          <w:color w:val="auto"/>
        </w:rPr>
        <w:t>resources, incidents</w:t>
      </w:r>
      <w:r w:rsidRPr="000E7D83">
        <w:rPr>
          <w:rFonts w:eastAsiaTheme="minorHAnsi"/>
          <w:color w:val="auto"/>
        </w:rPr>
        <w:t xml:space="preserve"> and clinical indicators. </w:t>
      </w:r>
    </w:p>
    <w:p w14:paraId="409EBA1B" w14:textId="77777777" w:rsidR="005931C7" w:rsidRPr="000E7D83" w:rsidRDefault="005931C7" w:rsidP="005931C7">
      <w:pPr>
        <w:rPr>
          <w:color w:val="auto"/>
        </w:rPr>
      </w:pPr>
      <w:r w:rsidRPr="000E7D83">
        <w:rPr>
          <w:color w:val="auto"/>
        </w:rPr>
        <w:t xml:space="preserve">Governance systems were in place in relation to information management, continuous improvement, financial governance, workforce governance, regulatory compliance and feedback and complaints. </w:t>
      </w:r>
    </w:p>
    <w:p w14:paraId="24567E3E" w14:textId="77777777" w:rsidR="005931C7" w:rsidRPr="000E7D83" w:rsidRDefault="005931C7" w:rsidP="005931C7">
      <w:pPr>
        <w:rPr>
          <w:rFonts w:eastAsia="Fira Sans Light"/>
          <w:color w:val="auto"/>
          <w:szCs w:val="22"/>
          <w:lang w:eastAsia="en-US"/>
        </w:rPr>
      </w:pPr>
      <w:r w:rsidRPr="000E7D83">
        <w:rPr>
          <w:rFonts w:eastAsia="Fira Sans Light"/>
          <w:color w:val="auto"/>
          <w:szCs w:val="22"/>
          <w:lang w:eastAsia="en-US"/>
        </w:rPr>
        <w:t>The organisation has a documented risk management framework, including policies describing how h</w:t>
      </w:r>
      <w:r w:rsidRPr="000E7D83">
        <w:rPr>
          <w:rFonts w:eastAsia="Calibri"/>
          <w:color w:val="auto"/>
          <w:lang w:eastAsia="en-US"/>
        </w:rPr>
        <w:t xml:space="preserve">igh impact or high prevalence risks associated with the care of consumers are managed; abuse and neglect of consumers is identified and responded to; and consumers are supported to live the best life they can. </w:t>
      </w:r>
    </w:p>
    <w:p w14:paraId="2535E199" w14:textId="77777777" w:rsidR="005931C7" w:rsidRPr="000E7D83" w:rsidRDefault="005931C7" w:rsidP="005931C7">
      <w:pPr>
        <w:rPr>
          <w:rFonts w:eastAsiaTheme="minorHAnsi"/>
          <w:color w:val="auto"/>
        </w:rPr>
      </w:pPr>
      <w:r w:rsidRPr="000E7D83">
        <w:rPr>
          <w:rFonts w:eastAsiaTheme="minorHAnsi"/>
          <w:color w:val="auto"/>
        </w:rPr>
        <w:t>The organisation has a documented Clinical Governance framework which is supported by policies to guide staff practice including in relation to antimicrobial stewardship, restraint minimisation and open disclosure. Staff were familiar with these policies and could describe how they applied to the work that they do.</w:t>
      </w:r>
    </w:p>
    <w:p w14:paraId="1F1C7297" w14:textId="77777777" w:rsidR="005931C7" w:rsidRPr="000E7D83" w:rsidRDefault="005931C7" w:rsidP="005931C7">
      <w:pPr>
        <w:rPr>
          <w:rFonts w:eastAsia="Calibri"/>
          <w:color w:val="auto"/>
        </w:rPr>
      </w:pPr>
      <w:r w:rsidRPr="000E7D83">
        <w:rPr>
          <w:rFonts w:eastAsiaTheme="minorHAnsi"/>
          <w:color w:val="auto"/>
        </w:rPr>
        <w:t>The Quality Standard is assessed as Compliant as five of the five specific requirements have been assessed as Compliant.</w:t>
      </w:r>
    </w:p>
    <w:p w14:paraId="7E1BF7EC" w14:textId="11A45193" w:rsidR="00301877" w:rsidRDefault="000C40BE" w:rsidP="00427817">
      <w:pPr>
        <w:pStyle w:val="Heading2"/>
      </w:pPr>
      <w:r>
        <w:lastRenderedPageBreak/>
        <w:t>Assessment of Standard 8 Requirements</w:t>
      </w:r>
    </w:p>
    <w:p w14:paraId="7E1BF7ED" w14:textId="6DA48A87" w:rsidR="00314FF7" w:rsidRPr="00506F7F" w:rsidRDefault="000C40BE" w:rsidP="00506F7F">
      <w:pPr>
        <w:pStyle w:val="Heading3"/>
      </w:pPr>
      <w:r w:rsidRPr="00506F7F">
        <w:t>Requirement 8(3)(a)</w:t>
      </w:r>
      <w:r w:rsidRPr="00506F7F">
        <w:tab/>
        <w:t>Compliant</w:t>
      </w:r>
    </w:p>
    <w:p w14:paraId="7E1BF7EE" w14:textId="77777777" w:rsidR="00154403" w:rsidRPr="008D114F" w:rsidRDefault="000C40BE" w:rsidP="00506F7F">
      <w:pPr>
        <w:rPr>
          <w:i/>
        </w:rPr>
      </w:pPr>
      <w:r w:rsidRPr="008D114F">
        <w:rPr>
          <w:i/>
        </w:rPr>
        <w:t>Consumers are engaged in the development, delivery and evaluation of care and services and are supported in that engagement.</w:t>
      </w:r>
    </w:p>
    <w:p w14:paraId="7E1BF7F0" w14:textId="5C63474A" w:rsidR="00506F7F" w:rsidRPr="00095CD4" w:rsidRDefault="000C40BE" w:rsidP="00506F7F">
      <w:pPr>
        <w:pStyle w:val="Heading3"/>
      </w:pPr>
      <w:r w:rsidRPr="00095CD4">
        <w:t>Requirement 8(3)(b)</w:t>
      </w:r>
      <w:r>
        <w:tab/>
        <w:t>Compliant</w:t>
      </w:r>
    </w:p>
    <w:p w14:paraId="7E1BF7F1" w14:textId="77777777" w:rsidR="00314FF7" w:rsidRPr="008D114F" w:rsidRDefault="000C40BE" w:rsidP="00506F7F">
      <w:pPr>
        <w:rPr>
          <w:i/>
        </w:rPr>
      </w:pPr>
      <w:r w:rsidRPr="008D114F">
        <w:rPr>
          <w:i/>
        </w:rPr>
        <w:t>The organisation’s governing body promotes a culture of safe, inclusive and quality care and services and is accountable for their delivery.</w:t>
      </w:r>
    </w:p>
    <w:p w14:paraId="7E1BF7F3" w14:textId="67B2D199" w:rsidR="00506F7F" w:rsidRPr="00506F7F" w:rsidRDefault="000C40BE" w:rsidP="00506F7F">
      <w:pPr>
        <w:pStyle w:val="Heading3"/>
      </w:pPr>
      <w:r w:rsidRPr="00506F7F">
        <w:t>Requirement 8(3)(c)</w:t>
      </w:r>
      <w:r>
        <w:tab/>
        <w:t>Compliant</w:t>
      </w:r>
    </w:p>
    <w:p w14:paraId="7E1BF7F4" w14:textId="77777777" w:rsidR="00506F7F" w:rsidRPr="008D114F" w:rsidRDefault="000C40BE" w:rsidP="00506F7F">
      <w:pPr>
        <w:rPr>
          <w:i/>
        </w:rPr>
      </w:pPr>
      <w:r w:rsidRPr="008D114F">
        <w:rPr>
          <w:i/>
        </w:rPr>
        <w:t>Effective organisation wide governance systems relating to the following:</w:t>
      </w:r>
    </w:p>
    <w:p w14:paraId="7E1BF7F5" w14:textId="77777777" w:rsidR="00506F7F" w:rsidRPr="008D114F" w:rsidRDefault="000C40BE" w:rsidP="000E7D83">
      <w:pPr>
        <w:numPr>
          <w:ilvl w:val="0"/>
          <w:numId w:val="18"/>
        </w:numPr>
        <w:tabs>
          <w:tab w:val="right" w:pos="9026"/>
        </w:tabs>
        <w:spacing w:before="0" w:after="0"/>
        <w:ind w:left="567" w:hanging="425"/>
        <w:outlineLvl w:val="4"/>
        <w:rPr>
          <w:i/>
        </w:rPr>
      </w:pPr>
      <w:r w:rsidRPr="008D114F">
        <w:rPr>
          <w:i/>
        </w:rPr>
        <w:t>information management;</w:t>
      </w:r>
    </w:p>
    <w:p w14:paraId="7E1BF7F6" w14:textId="77777777" w:rsidR="00506F7F" w:rsidRPr="008D114F" w:rsidRDefault="000C40BE" w:rsidP="000E7D83">
      <w:pPr>
        <w:numPr>
          <w:ilvl w:val="0"/>
          <w:numId w:val="18"/>
        </w:numPr>
        <w:tabs>
          <w:tab w:val="right" w:pos="9026"/>
        </w:tabs>
        <w:spacing w:before="0" w:after="0"/>
        <w:ind w:left="567" w:hanging="425"/>
        <w:outlineLvl w:val="4"/>
        <w:rPr>
          <w:i/>
        </w:rPr>
      </w:pPr>
      <w:r w:rsidRPr="008D114F">
        <w:rPr>
          <w:i/>
        </w:rPr>
        <w:t>continuous improvement;</w:t>
      </w:r>
    </w:p>
    <w:p w14:paraId="7E1BF7F7" w14:textId="77777777" w:rsidR="00506F7F" w:rsidRPr="008D114F" w:rsidRDefault="000C40BE" w:rsidP="000E7D83">
      <w:pPr>
        <w:numPr>
          <w:ilvl w:val="0"/>
          <w:numId w:val="18"/>
        </w:numPr>
        <w:tabs>
          <w:tab w:val="right" w:pos="9026"/>
        </w:tabs>
        <w:spacing w:before="0" w:after="0"/>
        <w:ind w:left="567" w:hanging="425"/>
        <w:outlineLvl w:val="4"/>
        <w:rPr>
          <w:i/>
        </w:rPr>
      </w:pPr>
      <w:r w:rsidRPr="008D114F">
        <w:rPr>
          <w:i/>
        </w:rPr>
        <w:t>financial governance;</w:t>
      </w:r>
    </w:p>
    <w:p w14:paraId="7E1BF7F8" w14:textId="77777777" w:rsidR="00506F7F" w:rsidRPr="008D114F" w:rsidRDefault="000C40BE" w:rsidP="000E7D8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E1BF7F9" w14:textId="77777777" w:rsidR="00506F7F" w:rsidRPr="008D114F" w:rsidRDefault="000C40BE" w:rsidP="000E7D83">
      <w:pPr>
        <w:numPr>
          <w:ilvl w:val="0"/>
          <w:numId w:val="18"/>
        </w:numPr>
        <w:tabs>
          <w:tab w:val="right" w:pos="9026"/>
        </w:tabs>
        <w:spacing w:before="0" w:after="0"/>
        <w:ind w:left="567" w:hanging="425"/>
        <w:outlineLvl w:val="4"/>
        <w:rPr>
          <w:i/>
        </w:rPr>
      </w:pPr>
      <w:r w:rsidRPr="008D114F">
        <w:rPr>
          <w:i/>
        </w:rPr>
        <w:t>regulatory compliance;</w:t>
      </w:r>
    </w:p>
    <w:p w14:paraId="7E1BF7FA" w14:textId="77777777" w:rsidR="00314FF7" w:rsidRPr="008D114F" w:rsidRDefault="000C40BE" w:rsidP="000E7D83">
      <w:pPr>
        <w:numPr>
          <w:ilvl w:val="0"/>
          <w:numId w:val="18"/>
        </w:numPr>
        <w:tabs>
          <w:tab w:val="right" w:pos="9026"/>
        </w:tabs>
        <w:spacing w:before="0" w:after="0"/>
        <w:ind w:left="567" w:hanging="425"/>
        <w:outlineLvl w:val="4"/>
        <w:rPr>
          <w:i/>
        </w:rPr>
      </w:pPr>
      <w:r w:rsidRPr="008D114F">
        <w:rPr>
          <w:i/>
        </w:rPr>
        <w:t>feedback and complaints.</w:t>
      </w:r>
    </w:p>
    <w:p w14:paraId="7E1BF7FC" w14:textId="521FD41D" w:rsidR="00506F7F" w:rsidRPr="00506F7F" w:rsidRDefault="000C40BE" w:rsidP="00506F7F">
      <w:pPr>
        <w:pStyle w:val="Heading3"/>
      </w:pPr>
      <w:r w:rsidRPr="00506F7F">
        <w:t>Requirement 8(3)(d)</w:t>
      </w:r>
      <w:r>
        <w:tab/>
        <w:t>Compliant</w:t>
      </w:r>
    </w:p>
    <w:p w14:paraId="7E1BF7FD" w14:textId="77777777" w:rsidR="00506F7F" w:rsidRPr="008D114F" w:rsidRDefault="000C40BE" w:rsidP="00506F7F">
      <w:pPr>
        <w:rPr>
          <w:i/>
        </w:rPr>
      </w:pPr>
      <w:r w:rsidRPr="008D114F">
        <w:rPr>
          <w:i/>
        </w:rPr>
        <w:t>Effective risk management systems and practices, including but not limited to the following:</w:t>
      </w:r>
    </w:p>
    <w:p w14:paraId="7E1BF7FE" w14:textId="77777777" w:rsidR="00506F7F" w:rsidRPr="008D114F" w:rsidRDefault="000C40BE" w:rsidP="000E7D8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E1BF7FF" w14:textId="77777777" w:rsidR="00506F7F" w:rsidRPr="008D114F" w:rsidRDefault="000C40BE" w:rsidP="000E7D8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E1BF800" w14:textId="77777777" w:rsidR="00597139" w:rsidRDefault="000C40BE" w:rsidP="000E7D83">
      <w:pPr>
        <w:numPr>
          <w:ilvl w:val="0"/>
          <w:numId w:val="19"/>
        </w:numPr>
        <w:tabs>
          <w:tab w:val="right" w:pos="9026"/>
        </w:tabs>
        <w:spacing w:before="0" w:after="0"/>
        <w:ind w:left="567" w:hanging="425"/>
        <w:outlineLvl w:val="4"/>
        <w:rPr>
          <w:i/>
        </w:rPr>
      </w:pPr>
      <w:r w:rsidRPr="008D114F">
        <w:rPr>
          <w:i/>
        </w:rPr>
        <w:t>supporting consumers to live the best life they can</w:t>
      </w:r>
    </w:p>
    <w:p w14:paraId="7E1BF801" w14:textId="77777777" w:rsidR="00314FF7" w:rsidRPr="008D114F" w:rsidRDefault="000C40BE" w:rsidP="000E7D8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E1BF803" w14:textId="2A194E34" w:rsidR="00506F7F" w:rsidRPr="00506F7F" w:rsidRDefault="000C40BE" w:rsidP="00506F7F">
      <w:pPr>
        <w:pStyle w:val="Heading3"/>
      </w:pPr>
      <w:r w:rsidRPr="00506F7F">
        <w:t>Requirement 8(3)(e)</w:t>
      </w:r>
      <w:r>
        <w:tab/>
        <w:t>Compliant</w:t>
      </w:r>
    </w:p>
    <w:p w14:paraId="7E1BF804" w14:textId="77777777" w:rsidR="00506F7F" w:rsidRPr="008D114F" w:rsidRDefault="000C40BE" w:rsidP="00506F7F">
      <w:pPr>
        <w:rPr>
          <w:i/>
        </w:rPr>
      </w:pPr>
      <w:r w:rsidRPr="008D114F">
        <w:rPr>
          <w:i/>
        </w:rPr>
        <w:t>Where clinical care is provided—a clinical governance framework, including but not limited to the following:</w:t>
      </w:r>
    </w:p>
    <w:p w14:paraId="7E1BF805" w14:textId="77777777" w:rsidR="00506F7F" w:rsidRPr="008D114F" w:rsidRDefault="000C40BE" w:rsidP="000E7D83">
      <w:pPr>
        <w:numPr>
          <w:ilvl w:val="0"/>
          <w:numId w:val="20"/>
        </w:numPr>
        <w:tabs>
          <w:tab w:val="right" w:pos="9026"/>
        </w:tabs>
        <w:spacing w:before="0" w:after="0"/>
        <w:ind w:left="567" w:hanging="425"/>
        <w:outlineLvl w:val="4"/>
        <w:rPr>
          <w:i/>
        </w:rPr>
      </w:pPr>
      <w:r w:rsidRPr="008D114F">
        <w:rPr>
          <w:i/>
        </w:rPr>
        <w:t>antimicrobial stewardship;</w:t>
      </w:r>
    </w:p>
    <w:p w14:paraId="7E1BF806" w14:textId="77777777" w:rsidR="00506F7F" w:rsidRPr="008D114F" w:rsidRDefault="000C40BE" w:rsidP="000E7D83">
      <w:pPr>
        <w:numPr>
          <w:ilvl w:val="0"/>
          <w:numId w:val="20"/>
        </w:numPr>
        <w:tabs>
          <w:tab w:val="right" w:pos="9026"/>
        </w:tabs>
        <w:spacing w:before="0" w:after="0"/>
        <w:ind w:left="567" w:hanging="425"/>
        <w:outlineLvl w:val="4"/>
        <w:rPr>
          <w:i/>
        </w:rPr>
      </w:pPr>
      <w:r w:rsidRPr="008D114F">
        <w:rPr>
          <w:i/>
        </w:rPr>
        <w:t>minimising the use of restraint;</w:t>
      </w:r>
    </w:p>
    <w:p w14:paraId="7E1BF807" w14:textId="77777777" w:rsidR="00506F7F" w:rsidRPr="008D114F" w:rsidRDefault="000C40BE" w:rsidP="000E7D83">
      <w:pPr>
        <w:numPr>
          <w:ilvl w:val="0"/>
          <w:numId w:val="20"/>
        </w:numPr>
        <w:tabs>
          <w:tab w:val="right" w:pos="9026"/>
        </w:tabs>
        <w:spacing w:before="0" w:after="0"/>
        <w:ind w:left="567" w:hanging="425"/>
        <w:outlineLvl w:val="4"/>
        <w:rPr>
          <w:i/>
        </w:rPr>
      </w:pPr>
      <w:r w:rsidRPr="008D114F">
        <w:rPr>
          <w:i/>
        </w:rPr>
        <w:t>open disclosure.</w:t>
      </w:r>
    </w:p>
    <w:p w14:paraId="7E1BF808" w14:textId="355CF104" w:rsidR="00506F7F" w:rsidRPr="00506F7F" w:rsidRDefault="006E4A65" w:rsidP="00506F7F">
      <w:pPr>
        <w:rPr>
          <w:color w:val="0000FF"/>
        </w:rPr>
      </w:pPr>
    </w:p>
    <w:p w14:paraId="7E1BF80A" w14:textId="77777777" w:rsidR="00095CD4" w:rsidRDefault="006E4A65"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E1BF80B" w14:textId="77777777" w:rsidR="00A93E3F" w:rsidRDefault="000C40BE" w:rsidP="00095CD4">
      <w:pPr>
        <w:pStyle w:val="Heading1"/>
      </w:pPr>
      <w:r>
        <w:lastRenderedPageBreak/>
        <w:t>Areas for improvement</w:t>
      </w:r>
    </w:p>
    <w:p w14:paraId="7E1BF80D" w14:textId="77777777" w:rsidR="004B33E7" w:rsidRPr="00E830C7" w:rsidRDefault="000C40B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E1BF813" w14:textId="77777777" w:rsidR="00A3716D" w:rsidRPr="00095CD4" w:rsidRDefault="006E4A65"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51413" w14:textId="77777777" w:rsidR="00AB108E" w:rsidRDefault="00AB108E">
      <w:pPr>
        <w:spacing w:before="0" w:after="0" w:line="240" w:lineRule="auto"/>
      </w:pPr>
      <w:r>
        <w:separator/>
      </w:r>
    </w:p>
  </w:endnote>
  <w:endnote w:type="continuationSeparator" w:id="0">
    <w:p w14:paraId="7BD5A48E" w14:textId="77777777" w:rsidR="00AB108E" w:rsidRDefault="00AB10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29" w14:textId="77777777" w:rsidR="00506F7F" w:rsidRPr="009A1F1B" w:rsidRDefault="000C40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1BF82A" w14:textId="77777777" w:rsidR="00506F7F" w:rsidRPr="00C72FFB" w:rsidRDefault="000C40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 Care Alexandra Hills </w:t>
    </w:r>
    <w:proofErr w:type="spellStart"/>
    <w:r w:rsidRPr="00C72FFB">
      <w:rPr>
        <w:rFonts w:eastAsia="Calibri" w:cs="Times New Roman"/>
        <w:color w:val="auto"/>
        <w:sz w:val="16"/>
        <w:szCs w:val="22"/>
        <w:lang w:eastAsia="en-US"/>
      </w:rPr>
      <w:t>Nandeebie</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E1BF82B" w14:textId="77777777" w:rsidR="00506F7F" w:rsidRPr="00C72FFB" w:rsidRDefault="000C40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2C" w14:textId="77777777" w:rsidR="00506F7F" w:rsidRPr="009A1F1B" w:rsidRDefault="000C40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1BF82D" w14:textId="77777777" w:rsidR="00506F7F" w:rsidRPr="00C72FFB" w:rsidRDefault="000C40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 Care Alexandra Hills </w:t>
    </w:r>
    <w:proofErr w:type="spellStart"/>
    <w:r w:rsidRPr="00C72FFB">
      <w:rPr>
        <w:rFonts w:eastAsia="Calibri" w:cs="Times New Roman"/>
        <w:color w:val="auto"/>
        <w:sz w:val="16"/>
        <w:szCs w:val="22"/>
        <w:lang w:eastAsia="en-US"/>
      </w:rPr>
      <w:t>Nandeebie</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1BF82E" w14:textId="77777777" w:rsidR="00506F7F" w:rsidRPr="00A3716D" w:rsidRDefault="000C40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381D3" w14:textId="77777777" w:rsidR="00AB108E" w:rsidRDefault="00AB108E">
      <w:pPr>
        <w:spacing w:before="0" w:after="0" w:line="240" w:lineRule="auto"/>
      </w:pPr>
      <w:r>
        <w:separator/>
      </w:r>
    </w:p>
  </w:footnote>
  <w:footnote w:type="continuationSeparator" w:id="0">
    <w:p w14:paraId="3AE94079" w14:textId="77777777" w:rsidR="00AB108E" w:rsidRDefault="00AB10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28" w14:textId="77777777" w:rsidR="00506F7F" w:rsidRDefault="000C40B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E1BF83A" wp14:editId="7E1BF83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11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37" w14:textId="77777777" w:rsidR="00506F7F" w:rsidRDefault="000C40BE"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E1BF84C" wp14:editId="7E1BF84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01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38" w14:textId="77777777" w:rsidR="00506F7F" w:rsidRDefault="000C40BE"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E1BF84E" wp14:editId="7E1BF84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79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39" w14:textId="77777777" w:rsidR="00506F7F" w:rsidRDefault="000C40B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E1BF850" wp14:editId="7E1BF8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57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2F" w14:textId="77777777" w:rsidR="00506F7F" w:rsidRDefault="000C40BE">
    <w:pPr>
      <w:pStyle w:val="Header"/>
    </w:pPr>
    <w:r w:rsidRPr="003C6EC2">
      <w:rPr>
        <w:rFonts w:eastAsia="Calibri"/>
        <w:noProof/>
        <w:lang w:val="en-US" w:eastAsia="en-US"/>
      </w:rPr>
      <w:drawing>
        <wp:anchor distT="0" distB="0" distL="114300" distR="114300" simplePos="0" relativeHeight="251669504" behindDoc="1" locked="0" layoutInCell="1" allowOverlap="1" wp14:anchorId="7E1BF83C" wp14:editId="7E1BF83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53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30" w14:textId="77777777" w:rsidR="00506F7F" w:rsidRDefault="000C40BE" w:rsidP="0004322A">
    <w:r>
      <w:rPr>
        <w:noProof/>
        <w:color w:val="auto"/>
        <w:sz w:val="20"/>
        <w:lang w:val="en-US" w:eastAsia="en-US"/>
      </w:rPr>
      <w:drawing>
        <wp:anchor distT="0" distB="0" distL="114300" distR="114300" simplePos="0" relativeHeight="251660288" behindDoc="1" locked="0" layoutInCell="1" allowOverlap="1" wp14:anchorId="7E1BF83E" wp14:editId="7E1BF83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4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31" w14:textId="77777777" w:rsidR="00506F7F" w:rsidRDefault="000C40BE" w:rsidP="0004322A">
    <w:r>
      <w:rPr>
        <w:noProof/>
        <w:color w:val="auto"/>
        <w:sz w:val="20"/>
        <w:lang w:val="en-US" w:eastAsia="en-US"/>
      </w:rPr>
      <w:drawing>
        <wp:anchor distT="0" distB="0" distL="114300" distR="114300" simplePos="0" relativeHeight="251659264" behindDoc="1" locked="0" layoutInCell="1" allowOverlap="1" wp14:anchorId="7E1BF840" wp14:editId="7E1BF84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1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32" w14:textId="77777777" w:rsidR="00506F7F" w:rsidRDefault="000C40BE" w:rsidP="0004322A">
    <w:r>
      <w:rPr>
        <w:noProof/>
        <w:color w:val="auto"/>
        <w:sz w:val="20"/>
        <w:lang w:val="en-US" w:eastAsia="en-US"/>
      </w:rPr>
      <w:drawing>
        <wp:anchor distT="0" distB="0" distL="114300" distR="114300" simplePos="0" relativeHeight="251661312" behindDoc="1" locked="0" layoutInCell="1" allowOverlap="1" wp14:anchorId="7E1BF842" wp14:editId="7E1BF84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84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33" w14:textId="77777777" w:rsidR="00506F7F" w:rsidRDefault="000C40BE" w:rsidP="0004322A">
    <w:r>
      <w:rPr>
        <w:noProof/>
        <w:color w:val="auto"/>
        <w:sz w:val="20"/>
        <w:lang w:val="en-US" w:eastAsia="en-US"/>
      </w:rPr>
      <w:drawing>
        <wp:anchor distT="0" distB="0" distL="114300" distR="114300" simplePos="0" relativeHeight="251662336" behindDoc="1" locked="0" layoutInCell="1" allowOverlap="1" wp14:anchorId="7E1BF844" wp14:editId="7E1BF84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55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34" w14:textId="77777777" w:rsidR="00506F7F" w:rsidRDefault="000C40BE" w:rsidP="0004322A">
    <w:r>
      <w:rPr>
        <w:noProof/>
        <w:color w:val="auto"/>
        <w:sz w:val="20"/>
        <w:lang w:val="en-US" w:eastAsia="en-US"/>
      </w:rPr>
      <w:drawing>
        <wp:anchor distT="0" distB="0" distL="114300" distR="114300" simplePos="0" relativeHeight="251663360" behindDoc="1" locked="0" layoutInCell="1" allowOverlap="1" wp14:anchorId="7E1BF846" wp14:editId="7E1BF84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96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35" w14:textId="77777777" w:rsidR="00506F7F" w:rsidRDefault="000C40BE" w:rsidP="0004322A">
    <w:r>
      <w:rPr>
        <w:noProof/>
        <w:color w:val="auto"/>
        <w:sz w:val="20"/>
        <w:lang w:val="en-US" w:eastAsia="en-US"/>
      </w:rPr>
      <w:drawing>
        <wp:anchor distT="0" distB="0" distL="114300" distR="114300" simplePos="0" relativeHeight="251664384" behindDoc="1" locked="0" layoutInCell="1" allowOverlap="1" wp14:anchorId="7E1BF848" wp14:editId="7E1BF84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66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836" w14:textId="77777777" w:rsidR="00506F7F" w:rsidRDefault="000C40BE"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7E1BF84A" wp14:editId="7E1BF84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09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73643C8">
      <w:start w:val="1"/>
      <w:numFmt w:val="bullet"/>
      <w:pStyle w:val="ListParagraph"/>
      <w:lvlText w:val=""/>
      <w:lvlJc w:val="left"/>
      <w:pPr>
        <w:ind w:left="1440" w:hanging="360"/>
      </w:pPr>
      <w:rPr>
        <w:rFonts w:ascii="Symbol" w:hAnsi="Symbol" w:hint="default"/>
        <w:color w:val="auto"/>
      </w:rPr>
    </w:lvl>
    <w:lvl w:ilvl="1" w:tplc="D264F9E8" w:tentative="1">
      <w:start w:val="1"/>
      <w:numFmt w:val="bullet"/>
      <w:lvlText w:val="o"/>
      <w:lvlJc w:val="left"/>
      <w:pPr>
        <w:ind w:left="2160" w:hanging="360"/>
      </w:pPr>
      <w:rPr>
        <w:rFonts w:ascii="Courier New" w:hAnsi="Courier New" w:cs="Courier New" w:hint="default"/>
      </w:rPr>
    </w:lvl>
    <w:lvl w:ilvl="2" w:tplc="CF6E6110" w:tentative="1">
      <w:start w:val="1"/>
      <w:numFmt w:val="bullet"/>
      <w:lvlText w:val=""/>
      <w:lvlJc w:val="left"/>
      <w:pPr>
        <w:ind w:left="2880" w:hanging="360"/>
      </w:pPr>
      <w:rPr>
        <w:rFonts w:ascii="Wingdings" w:hAnsi="Wingdings" w:hint="default"/>
      </w:rPr>
    </w:lvl>
    <w:lvl w:ilvl="3" w:tplc="20D04E34" w:tentative="1">
      <w:start w:val="1"/>
      <w:numFmt w:val="bullet"/>
      <w:lvlText w:val=""/>
      <w:lvlJc w:val="left"/>
      <w:pPr>
        <w:ind w:left="3600" w:hanging="360"/>
      </w:pPr>
      <w:rPr>
        <w:rFonts w:ascii="Symbol" w:hAnsi="Symbol" w:hint="default"/>
      </w:rPr>
    </w:lvl>
    <w:lvl w:ilvl="4" w:tplc="B19AD074" w:tentative="1">
      <w:start w:val="1"/>
      <w:numFmt w:val="bullet"/>
      <w:lvlText w:val="o"/>
      <w:lvlJc w:val="left"/>
      <w:pPr>
        <w:ind w:left="4320" w:hanging="360"/>
      </w:pPr>
      <w:rPr>
        <w:rFonts w:ascii="Courier New" w:hAnsi="Courier New" w:cs="Courier New" w:hint="default"/>
      </w:rPr>
    </w:lvl>
    <w:lvl w:ilvl="5" w:tplc="A3322386" w:tentative="1">
      <w:start w:val="1"/>
      <w:numFmt w:val="bullet"/>
      <w:lvlText w:val=""/>
      <w:lvlJc w:val="left"/>
      <w:pPr>
        <w:ind w:left="5040" w:hanging="360"/>
      </w:pPr>
      <w:rPr>
        <w:rFonts w:ascii="Wingdings" w:hAnsi="Wingdings" w:hint="default"/>
      </w:rPr>
    </w:lvl>
    <w:lvl w:ilvl="6" w:tplc="3BEE8262" w:tentative="1">
      <w:start w:val="1"/>
      <w:numFmt w:val="bullet"/>
      <w:lvlText w:val=""/>
      <w:lvlJc w:val="left"/>
      <w:pPr>
        <w:ind w:left="5760" w:hanging="360"/>
      </w:pPr>
      <w:rPr>
        <w:rFonts w:ascii="Symbol" w:hAnsi="Symbol" w:hint="default"/>
      </w:rPr>
    </w:lvl>
    <w:lvl w:ilvl="7" w:tplc="5A1E9CA4" w:tentative="1">
      <w:start w:val="1"/>
      <w:numFmt w:val="bullet"/>
      <w:lvlText w:val="o"/>
      <w:lvlJc w:val="left"/>
      <w:pPr>
        <w:ind w:left="6480" w:hanging="360"/>
      </w:pPr>
      <w:rPr>
        <w:rFonts w:ascii="Courier New" w:hAnsi="Courier New" w:cs="Courier New" w:hint="default"/>
      </w:rPr>
    </w:lvl>
    <w:lvl w:ilvl="8" w:tplc="B04CF21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02861664">
      <w:start w:val="1"/>
      <w:numFmt w:val="lowerRoman"/>
      <w:lvlText w:val="(%1)"/>
      <w:lvlJc w:val="left"/>
      <w:pPr>
        <w:ind w:left="1080" w:hanging="720"/>
      </w:pPr>
      <w:rPr>
        <w:rFonts w:hint="default"/>
      </w:rPr>
    </w:lvl>
    <w:lvl w:ilvl="1" w:tplc="3948F9EE" w:tentative="1">
      <w:start w:val="1"/>
      <w:numFmt w:val="lowerLetter"/>
      <w:lvlText w:val="%2."/>
      <w:lvlJc w:val="left"/>
      <w:pPr>
        <w:ind w:left="1440" w:hanging="360"/>
      </w:pPr>
    </w:lvl>
    <w:lvl w:ilvl="2" w:tplc="CD40AE9C" w:tentative="1">
      <w:start w:val="1"/>
      <w:numFmt w:val="lowerRoman"/>
      <w:lvlText w:val="%3."/>
      <w:lvlJc w:val="right"/>
      <w:pPr>
        <w:ind w:left="2160" w:hanging="180"/>
      </w:pPr>
    </w:lvl>
    <w:lvl w:ilvl="3" w:tplc="0C9E5426" w:tentative="1">
      <w:start w:val="1"/>
      <w:numFmt w:val="decimal"/>
      <w:lvlText w:val="%4."/>
      <w:lvlJc w:val="left"/>
      <w:pPr>
        <w:ind w:left="2880" w:hanging="360"/>
      </w:pPr>
    </w:lvl>
    <w:lvl w:ilvl="4" w:tplc="8DA0CCDA" w:tentative="1">
      <w:start w:val="1"/>
      <w:numFmt w:val="lowerLetter"/>
      <w:lvlText w:val="%5."/>
      <w:lvlJc w:val="left"/>
      <w:pPr>
        <w:ind w:left="3600" w:hanging="360"/>
      </w:pPr>
    </w:lvl>
    <w:lvl w:ilvl="5" w:tplc="3E94FD32" w:tentative="1">
      <w:start w:val="1"/>
      <w:numFmt w:val="lowerRoman"/>
      <w:lvlText w:val="%6."/>
      <w:lvlJc w:val="right"/>
      <w:pPr>
        <w:ind w:left="4320" w:hanging="180"/>
      </w:pPr>
    </w:lvl>
    <w:lvl w:ilvl="6" w:tplc="079A16E4" w:tentative="1">
      <w:start w:val="1"/>
      <w:numFmt w:val="decimal"/>
      <w:lvlText w:val="%7."/>
      <w:lvlJc w:val="left"/>
      <w:pPr>
        <w:ind w:left="5040" w:hanging="360"/>
      </w:pPr>
    </w:lvl>
    <w:lvl w:ilvl="7" w:tplc="AA72452C" w:tentative="1">
      <w:start w:val="1"/>
      <w:numFmt w:val="lowerLetter"/>
      <w:lvlText w:val="%8."/>
      <w:lvlJc w:val="left"/>
      <w:pPr>
        <w:ind w:left="5760" w:hanging="360"/>
      </w:pPr>
    </w:lvl>
    <w:lvl w:ilvl="8" w:tplc="2CF418B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A18E7000">
      <w:start w:val="1"/>
      <w:numFmt w:val="lowerRoman"/>
      <w:lvlText w:val="(%1)"/>
      <w:lvlJc w:val="left"/>
      <w:pPr>
        <w:ind w:left="1080" w:hanging="720"/>
      </w:pPr>
      <w:rPr>
        <w:rFonts w:hint="default"/>
      </w:rPr>
    </w:lvl>
    <w:lvl w:ilvl="1" w:tplc="49CEB2D0" w:tentative="1">
      <w:start w:val="1"/>
      <w:numFmt w:val="lowerLetter"/>
      <w:lvlText w:val="%2."/>
      <w:lvlJc w:val="left"/>
      <w:pPr>
        <w:ind w:left="1440" w:hanging="360"/>
      </w:pPr>
    </w:lvl>
    <w:lvl w:ilvl="2" w:tplc="5A60731A" w:tentative="1">
      <w:start w:val="1"/>
      <w:numFmt w:val="lowerRoman"/>
      <w:lvlText w:val="%3."/>
      <w:lvlJc w:val="right"/>
      <w:pPr>
        <w:ind w:left="2160" w:hanging="180"/>
      </w:pPr>
    </w:lvl>
    <w:lvl w:ilvl="3" w:tplc="3D40385C" w:tentative="1">
      <w:start w:val="1"/>
      <w:numFmt w:val="decimal"/>
      <w:lvlText w:val="%4."/>
      <w:lvlJc w:val="left"/>
      <w:pPr>
        <w:ind w:left="2880" w:hanging="360"/>
      </w:pPr>
    </w:lvl>
    <w:lvl w:ilvl="4" w:tplc="A0321126" w:tentative="1">
      <w:start w:val="1"/>
      <w:numFmt w:val="lowerLetter"/>
      <w:lvlText w:val="%5."/>
      <w:lvlJc w:val="left"/>
      <w:pPr>
        <w:ind w:left="3600" w:hanging="360"/>
      </w:pPr>
    </w:lvl>
    <w:lvl w:ilvl="5" w:tplc="3458819E" w:tentative="1">
      <w:start w:val="1"/>
      <w:numFmt w:val="lowerRoman"/>
      <w:lvlText w:val="%6."/>
      <w:lvlJc w:val="right"/>
      <w:pPr>
        <w:ind w:left="4320" w:hanging="180"/>
      </w:pPr>
    </w:lvl>
    <w:lvl w:ilvl="6" w:tplc="1398F11E" w:tentative="1">
      <w:start w:val="1"/>
      <w:numFmt w:val="decimal"/>
      <w:lvlText w:val="%7."/>
      <w:lvlJc w:val="left"/>
      <w:pPr>
        <w:ind w:left="5040" w:hanging="360"/>
      </w:pPr>
    </w:lvl>
    <w:lvl w:ilvl="7" w:tplc="B6205EA6" w:tentative="1">
      <w:start w:val="1"/>
      <w:numFmt w:val="lowerLetter"/>
      <w:lvlText w:val="%8."/>
      <w:lvlJc w:val="left"/>
      <w:pPr>
        <w:ind w:left="5760" w:hanging="360"/>
      </w:pPr>
    </w:lvl>
    <w:lvl w:ilvl="8" w:tplc="6CA0AE5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BB309046">
      <w:start w:val="1"/>
      <w:numFmt w:val="lowerLetter"/>
      <w:lvlText w:val="(%1)"/>
      <w:lvlJc w:val="left"/>
      <w:pPr>
        <w:ind w:left="360" w:hanging="360"/>
      </w:pPr>
      <w:rPr>
        <w:rFonts w:hint="default"/>
      </w:rPr>
    </w:lvl>
    <w:lvl w:ilvl="1" w:tplc="69A41B98" w:tentative="1">
      <w:start w:val="1"/>
      <w:numFmt w:val="lowerLetter"/>
      <w:lvlText w:val="%2."/>
      <w:lvlJc w:val="left"/>
      <w:pPr>
        <w:ind w:left="1080" w:hanging="360"/>
      </w:pPr>
    </w:lvl>
    <w:lvl w:ilvl="2" w:tplc="E6AE428A" w:tentative="1">
      <w:start w:val="1"/>
      <w:numFmt w:val="lowerRoman"/>
      <w:lvlText w:val="%3."/>
      <w:lvlJc w:val="right"/>
      <w:pPr>
        <w:ind w:left="1800" w:hanging="180"/>
      </w:pPr>
    </w:lvl>
    <w:lvl w:ilvl="3" w:tplc="268ADE62" w:tentative="1">
      <w:start w:val="1"/>
      <w:numFmt w:val="decimal"/>
      <w:lvlText w:val="%4."/>
      <w:lvlJc w:val="left"/>
      <w:pPr>
        <w:ind w:left="2520" w:hanging="360"/>
      </w:pPr>
    </w:lvl>
    <w:lvl w:ilvl="4" w:tplc="014E8F98" w:tentative="1">
      <w:start w:val="1"/>
      <w:numFmt w:val="lowerLetter"/>
      <w:lvlText w:val="%5."/>
      <w:lvlJc w:val="left"/>
      <w:pPr>
        <w:ind w:left="3240" w:hanging="360"/>
      </w:pPr>
    </w:lvl>
    <w:lvl w:ilvl="5" w:tplc="4FA266E8" w:tentative="1">
      <w:start w:val="1"/>
      <w:numFmt w:val="lowerRoman"/>
      <w:lvlText w:val="%6."/>
      <w:lvlJc w:val="right"/>
      <w:pPr>
        <w:ind w:left="3960" w:hanging="180"/>
      </w:pPr>
    </w:lvl>
    <w:lvl w:ilvl="6" w:tplc="60E0E860" w:tentative="1">
      <w:start w:val="1"/>
      <w:numFmt w:val="decimal"/>
      <w:lvlText w:val="%7."/>
      <w:lvlJc w:val="left"/>
      <w:pPr>
        <w:ind w:left="4680" w:hanging="360"/>
      </w:pPr>
    </w:lvl>
    <w:lvl w:ilvl="7" w:tplc="6B5C40DA" w:tentative="1">
      <w:start w:val="1"/>
      <w:numFmt w:val="lowerLetter"/>
      <w:lvlText w:val="%8."/>
      <w:lvlJc w:val="left"/>
      <w:pPr>
        <w:ind w:left="5400" w:hanging="360"/>
      </w:pPr>
    </w:lvl>
    <w:lvl w:ilvl="8" w:tplc="4F083F10"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C4464894">
      <w:start w:val="1"/>
      <w:numFmt w:val="decimal"/>
      <w:lvlText w:val="%1."/>
      <w:lvlJc w:val="left"/>
      <w:pPr>
        <w:ind w:left="360" w:hanging="360"/>
      </w:pPr>
      <w:rPr>
        <w:rFonts w:hint="default"/>
      </w:rPr>
    </w:lvl>
    <w:lvl w:ilvl="1" w:tplc="C90EC150" w:tentative="1">
      <w:start w:val="1"/>
      <w:numFmt w:val="lowerLetter"/>
      <w:lvlText w:val="%2."/>
      <w:lvlJc w:val="left"/>
      <w:pPr>
        <w:ind w:left="1080" w:hanging="360"/>
      </w:pPr>
    </w:lvl>
    <w:lvl w:ilvl="2" w:tplc="B2F26BFA" w:tentative="1">
      <w:start w:val="1"/>
      <w:numFmt w:val="lowerRoman"/>
      <w:lvlText w:val="%3."/>
      <w:lvlJc w:val="right"/>
      <w:pPr>
        <w:ind w:left="1800" w:hanging="180"/>
      </w:pPr>
    </w:lvl>
    <w:lvl w:ilvl="3" w:tplc="F61C1938" w:tentative="1">
      <w:start w:val="1"/>
      <w:numFmt w:val="decimal"/>
      <w:lvlText w:val="%4."/>
      <w:lvlJc w:val="left"/>
      <w:pPr>
        <w:ind w:left="2520" w:hanging="360"/>
      </w:pPr>
    </w:lvl>
    <w:lvl w:ilvl="4" w:tplc="E0D02A04" w:tentative="1">
      <w:start w:val="1"/>
      <w:numFmt w:val="lowerLetter"/>
      <w:lvlText w:val="%5."/>
      <w:lvlJc w:val="left"/>
      <w:pPr>
        <w:ind w:left="3240" w:hanging="360"/>
      </w:pPr>
    </w:lvl>
    <w:lvl w:ilvl="5" w:tplc="5A829B1E" w:tentative="1">
      <w:start w:val="1"/>
      <w:numFmt w:val="lowerRoman"/>
      <w:lvlText w:val="%6."/>
      <w:lvlJc w:val="right"/>
      <w:pPr>
        <w:ind w:left="3960" w:hanging="180"/>
      </w:pPr>
    </w:lvl>
    <w:lvl w:ilvl="6" w:tplc="51C0C18C" w:tentative="1">
      <w:start w:val="1"/>
      <w:numFmt w:val="decimal"/>
      <w:lvlText w:val="%7."/>
      <w:lvlJc w:val="left"/>
      <w:pPr>
        <w:ind w:left="4680" w:hanging="360"/>
      </w:pPr>
    </w:lvl>
    <w:lvl w:ilvl="7" w:tplc="AEC8DE58" w:tentative="1">
      <w:start w:val="1"/>
      <w:numFmt w:val="lowerLetter"/>
      <w:lvlText w:val="%8."/>
      <w:lvlJc w:val="left"/>
      <w:pPr>
        <w:ind w:left="5400" w:hanging="360"/>
      </w:pPr>
    </w:lvl>
    <w:lvl w:ilvl="8" w:tplc="61D0F66A"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C60E7A7A">
      <w:start w:val="1"/>
      <w:numFmt w:val="decimal"/>
      <w:lvlText w:val="%1."/>
      <w:lvlJc w:val="left"/>
      <w:pPr>
        <w:ind w:left="360" w:hanging="360"/>
      </w:pPr>
      <w:rPr>
        <w:rFonts w:hint="default"/>
      </w:rPr>
    </w:lvl>
    <w:lvl w:ilvl="1" w:tplc="303E05A6" w:tentative="1">
      <w:start w:val="1"/>
      <w:numFmt w:val="lowerLetter"/>
      <w:lvlText w:val="%2."/>
      <w:lvlJc w:val="left"/>
      <w:pPr>
        <w:ind w:left="1080" w:hanging="360"/>
      </w:pPr>
    </w:lvl>
    <w:lvl w:ilvl="2" w:tplc="1BC006D6" w:tentative="1">
      <w:start w:val="1"/>
      <w:numFmt w:val="lowerRoman"/>
      <w:lvlText w:val="%3."/>
      <w:lvlJc w:val="right"/>
      <w:pPr>
        <w:ind w:left="1800" w:hanging="180"/>
      </w:pPr>
    </w:lvl>
    <w:lvl w:ilvl="3" w:tplc="AD10C30A" w:tentative="1">
      <w:start w:val="1"/>
      <w:numFmt w:val="decimal"/>
      <w:lvlText w:val="%4."/>
      <w:lvlJc w:val="left"/>
      <w:pPr>
        <w:ind w:left="2520" w:hanging="360"/>
      </w:pPr>
    </w:lvl>
    <w:lvl w:ilvl="4" w:tplc="016028AA" w:tentative="1">
      <w:start w:val="1"/>
      <w:numFmt w:val="lowerLetter"/>
      <w:lvlText w:val="%5."/>
      <w:lvlJc w:val="left"/>
      <w:pPr>
        <w:ind w:left="3240" w:hanging="360"/>
      </w:pPr>
    </w:lvl>
    <w:lvl w:ilvl="5" w:tplc="8D347828" w:tentative="1">
      <w:start w:val="1"/>
      <w:numFmt w:val="lowerRoman"/>
      <w:lvlText w:val="%6."/>
      <w:lvlJc w:val="right"/>
      <w:pPr>
        <w:ind w:left="3960" w:hanging="180"/>
      </w:pPr>
    </w:lvl>
    <w:lvl w:ilvl="6" w:tplc="1850196C" w:tentative="1">
      <w:start w:val="1"/>
      <w:numFmt w:val="decimal"/>
      <w:lvlText w:val="%7."/>
      <w:lvlJc w:val="left"/>
      <w:pPr>
        <w:ind w:left="4680" w:hanging="360"/>
      </w:pPr>
    </w:lvl>
    <w:lvl w:ilvl="7" w:tplc="B262C7FC" w:tentative="1">
      <w:start w:val="1"/>
      <w:numFmt w:val="lowerLetter"/>
      <w:lvlText w:val="%8."/>
      <w:lvlJc w:val="left"/>
      <w:pPr>
        <w:ind w:left="5400" w:hanging="360"/>
      </w:pPr>
    </w:lvl>
    <w:lvl w:ilvl="8" w:tplc="C5A02BF2"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F9CCBE6A">
      <w:start w:val="1"/>
      <w:numFmt w:val="lowerRoman"/>
      <w:lvlText w:val="(%1)"/>
      <w:lvlJc w:val="left"/>
      <w:pPr>
        <w:ind w:left="1080" w:hanging="720"/>
      </w:pPr>
      <w:rPr>
        <w:rFonts w:hint="default"/>
      </w:rPr>
    </w:lvl>
    <w:lvl w:ilvl="1" w:tplc="70D2A1C8" w:tentative="1">
      <w:start w:val="1"/>
      <w:numFmt w:val="lowerLetter"/>
      <w:lvlText w:val="%2."/>
      <w:lvlJc w:val="left"/>
      <w:pPr>
        <w:ind w:left="1440" w:hanging="360"/>
      </w:pPr>
    </w:lvl>
    <w:lvl w:ilvl="2" w:tplc="F47CEEF6" w:tentative="1">
      <w:start w:val="1"/>
      <w:numFmt w:val="lowerRoman"/>
      <w:lvlText w:val="%3."/>
      <w:lvlJc w:val="right"/>
      <w:pPr>
        <w:ind w:left="2160" w:hanging="180"/>
      </w:pPr>
    </w:lvl>
    <w:lvl w:ilvl="3" w:tplc="0BAC10B8" w:tentative="1">
      <w:start w:val="1"/>
      <w:numFmt w:val="decimal"/>
      <w:lvlText w:val="%4."/>
      <w:lvlJc w:val="left"/>
      <w:pPr>
        <w:ind w:left="2880" w:hanging="360"/>
      </w:pPr>
    </w:lvl>
    <w:lvl w:ilvl="4" w:tplc="CEA059B0" w:tentative="1">
      <w:start w:val="1"/>
      <w:numFmt w:val="lowerLetter"/>
      <w:lvlText w:val="%5."/>
      <w:lvlJc w:val="left"/>
      <w:pPr>
        <w:ind w:left="3600" w:hanging="360"/>
      </w:pPr>
    </w:lvl>
    <w:lvl w:ilvl="5" w:tplc="14F8ACC2" w:tentative="1">
      <w:start w:val="1"/>
      <w:numFmt w:val="lowerRoman"/>
      <w:lvlText w:val="%6."/>
      <w:lvlJc w:val="right"/>
      <w:pPr>
        <w:ind w:left="4320" w:hanging="180"/>
      </w:pPr>
    </w:lvl>
    <w:lvl w:ilvl="6" w:tplc="07F6BDA0" w:tentative="1">
      <w:start w:val="1"/>
      <w:numFmt w:val="decimal"/>
      <w:lvlText w:val="%7."/>
      <w:lvlJc w:val="left"/>
      <w:pPr>
        <w:ind w:left="5040" w:hanging="360"/>
      </w:pPr>
    </w:lvl>
    <w:lvl w:ilvl="7" w:tplc="18B2CDD6" w:tentative="1">
      <w:start w:val="1"/>
      <w:numFmt w:val="lowerLetter"/>
      <w:lvlText w:val="%8."/>
      <w:lvlJc w:val="left"/>
      <w:pPr>
        <w:ind w:left="5760" w:hanging="360"/>
      </w:pPr>
    </w:lvl>
    <w:lvl w:ilvl="8" w:tplc="0248F858"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B7D4BB3E">
      <w:start w:val="1"/>
      <w:numFmt w:val="bullet"/>
      <w:pStyle w:val="ListBullet"/>
      <w:lvlText w:val=""/>
      <w:lvlJc w:val="left"/>
      <w:pPr>
        <w:ind w:left="720" w:hanging="360"/>
      </w:pPr>
      <w:rPr>
        <w:rFonts w:ascii="Symbol" w:hAnsi="Symbol" w:hint="default"/>
      </w:rPr>
    </w:lvl>
    <w:lvl w:ilvl="1" w:tplc="BC3CDC28">
      <w:start w:val="1"/>
      <w:numFmt w:val="bullet"/>
      <w:pStyle w:val="ListBullet2"/>
      <w:lvlText w:val="o"/>
      <w:lvlJc w:val="left"/>
      <w:pPr>
        <w:ind w:left="1440" w:hanging="360"/>
      </w:pPr>
      <w:rPr>
        <w:rFonts w:ascii="Courier New" w:hAnsi="Courier New" w:cs="Courier New" w:hint="default"/>
      </w:rPr>
    </w:lvl>
    <w:lvl w:ilvl="2" w:tplc="848A2B9A">
      <w:start w:val="1"/>
      <w:numFmt w:val="bullet"/>
      <w:lvlText w:val=""/>
      <w:lvlJc w:val="left"/>
      <w:pPr>
        <w:ind w:left="2160" w:hanging="360"/>
      </w:pPr>
      <w:rPr>
        <w:rFonts w:ascii="Wingdings" w:hAnsi="Wingdings" w:hint="default"/>
      </w:rPr>
    </w:lvl>
    <w:lvl w:ilvl="3" w:tplc="02BE8AC8">
      <w:start w:val="1"/>
      <w:numFmt w:val="bullet"/>
      <w:lvlText w:val=""/>
      <w:lvlJc w:val="left"/>
      <w:pPr>
        <w:ind w:left="2880" w:hanging="360"/>
      </w:pPr>
      <w:rPr>
        <w:rFonts w:ascii="Symbol" w:hAnsi="Symbol" w:hint="default"/>
      </w:rPr>
    </w:lvl>
    <w:lvl w:ilvl="4" w:tplc="AB707C8A">
      <w:start w:val="1"/>
      <w:numFmt w:val="bullet"/>
      <w:lvlText w:val="o"/>
      <w:lvlJc w:val="left"/>
      <w:pPr>
        <w:ind w:left="3600" w:hanging="360"/>
      </w:pPr>
      <w:rPr>
        <w:rFonts w:ascii="Courier New" w:hAnsi="Courier New" w:cs="Courier New" w:hint="default"/>
      </w:rPr>
    </w:lvl>
    <w:lvl w:ilvl="5" w:tplc="2B94187A">
      <w:start w:val="1"/>
      <w:numFmt w:val="bullet"/>
      <w:pStyle w:val="ListBullet3"/>
      <w:lvlText w:val=""/>
      <w:lvlJc w:val="left"/>
      <w:pPr>
        <w:ind w:left="4320" w:hanging="360"/>
      </w:pPr>
      <w:rPr>
        <w:rFonts w:ascii="Wingdings" w:hAnsi="Wingdings" w:hint="default"/>
      </w:rPr>
    </w:lvl>
    <w:lvl w:ilvl="6" w:tplc="5A307F94">
      <w:start w:val="1"/>
      <w:numFmt w:val="bullet"/>
      <w:lvlText w:val=""/>
      <w:lvlJc w:val="left"/>
      <w:pPr>
        <w:ind w:left="5040" w:hanging="360"/>
      </w:pPr>
      <w:rPr>
        <w:rFonts w:ascii="Symbol" w:hAnsi="Symbol" w:hint="default"/>
      </w:rPr>
    </w:lvl>
    <w:lvl w:ilvl="7" w:tplc="F6EE9DD8">
      <w:start w:val="1"/>
      <w:numFmt w:val="bullet"/>
      <w:lvlText w:val="o"/>
      <w:lvlJc w:val="left"/>
      <w:pPr>
        <w:ind w:left="5760" w:hanging="360"/>
      </w:pPr>
      <w:rPr>
        <w:rFonts w:ascii="Courier New" w:hAnsi="Courier New" w:cs="Courier New" w:hint="default"/>
      </w:rPr>
    </w:lvl>
    <w:lvl w:ilvl="8" w:tplc="00BC7704">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BD283B86">
      <w:start w:val="1"/>
      <w:numFmt w:val="lowerRoman"/>
      <w:lvlText w:val="(%1)"/>
      <w:lvlJc w:val="left"/>
      <w:pPr>
        <w:ind w:left="1080" w:hanging="720"/>
      </w:pPr>
      <w:rPr>
        <w:rFonts w:hint="default"/>
      </w:rPr>
    </w:lvl>
    <w:lvl w:ilvl="1" w:tplc="E3A00034" w:tentative="1">
      <w:start w:val="1"/>
      <w:numFmt w:val="lowerLetter"/>
      <w:lvlText w:val="%2."/>
      <w:lvlJc w:val="left"/>
      <w:pPr>
        <w:ind w:left="1440" w:hanging="360"/>
      </w:pPr>
    </w:lvl>
    <w:lvl w:ilvl="2" w:tplc="186A1B74" w:tentative="1">
      <w:start w:val="1"/>
      <w:numFmt w:val="lowerRoman"/>
      <w:lvlText w:val="%3."/>
      <w:lvlJc w:val="right"/>
      <w:pPr>
        <w:ind w:left="2160" w:hanging="180"/>
      </w:pPr>
    </w:lvl>
    <w:lvl w:ilvl="3" w:tplc="726289DE" w:tentative="1">
      <w:start w:val="1"/>
      <w:numFmt w:val="decimal"/>
      <w:lvlText w:val="%4."/>
      <w:lvlJc w:val="left"/>
      <w:pPr>
        <w:ind w:left="2880" w:hanging="360"/>
      </w:pPr>
    </w:lvl>
    <w:lvl w:ilvl="4" w:tplc="99F23DEA" w:tentative="1">
      <w:start w:val="1"/>
      <w:numFmt w:val="lowerLetter"/>
      <w:lvlText w:val="%5."/>
      <w:lvlJc w:val="left"/>
      <w:pPr>
        <w:ind w:left="3600" w:hanging="360"/>
      </w:pPr>
    </w:lvl>
    <w:lvl w:ilvl="5" w:tplc="AEC668D4" w:tentative="1">
      <w:start w:val="1"/>
      <w:numFmt w:val="lowerRoman"/>
      <w:lvlText w:val="%6."/>
      <w:lvlJc w:val="right"/>
      <w:pPr>
        <w:ind w:left="4320" w:hanging="180"/>
      </w:pPr>
    </w:lvl>
    <w:lvl w:ilvl="6" w:tplc="2014243C" w:tentative="1">
      <w:start w:val="1"/>
      <w:numFmt w:val="decimal"/>
      <w:lvlText w:val="%7."/>
      <w:lvlJc w:val="left"/>
      <w:pPr>
        <w:ind w:left="5040" w:hanging="360"/>
      </w:pPr>
    </w:lvl>
    <w:lvl w:ilvl="7" w:tplc="7592F154" w:tentative="1">
      <w:start w:val="1"/>
      <w:numFmt w:val="lowerLetter"/>
      <w:lvlText w:val="%8."/>
      <w:lvlJc w:val="left"/>
      <w:pPr>
        <w:ind w:left="5760" w:hanging="360"/>
      </w:pPr>
    </w:lvl>
    <w:lvl w:ilvl="8" w:tplc="D182FAA2"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69F082FC">
      <w:start w:val="1"/>
      <w:numFmt w:val="lowerRoman"/>
      <w:lvlText w:val="(%1)"/>
      <w:lvlJc w:val="left"/>
      <w:pPr>
        <w:ind w:left="1080" w:hanging="720"/>
      </w:pPr>
      <w:rPr>
        <w:rFonts w:hint="default"/>
      </w:rPr>
    </w:lvl>
    <w:lvl w:ilvl="1" w:tplc="6F860832" w:tentative="1">
      <w:start w:val="1"/>
      <w:numFmt w:val="lowerLetter"/>
      <w:lvlText w:val="%2."/>
      <w:lvlJc w:val="left"/>
      <w:pPr>
        <w:ind w:left="1440" w:hanging="360"/>
      </w:pPr>
    </w:lvl>
    <w:lvl w:ilvl="2" w:tplc="A15233E4" w:tentative="1">
      <w:start w:val="1"/>
      <w:numFmt w:val="lowerRoman"/>
      <w:lvlText w:val="%3."/>
      <w:lvlJc w:val="right"/>
      <w:pPr>
        <w:ind w:left="2160" w:hanging="180"/>
      </w:pPr>
    </w:lvl>
    <w:lvl w:ilvl="3" w:tplc="FD86C33C" w:tentative="1">
      <w:start w:val="1"/>
      <w:numFmt w:val="decimal"/>
      <w:lvlText w:val="%4."/>
      <w:lvlJc w:val="left"/>
      <w:pPr>
        <w:ind w:left="2880" w:hanging="360"/>
      </w:pPr>
    </w:lvl>
    <w:lvl w:ilvl="4" w:tplc="60086D38" w:tentative="1">
      <w:start w:val="1"/>
      <w:numFmt w:val="lowerLetter"/>
      <w:lvlText w:val="%5."/>
      <w:lvlJc w:val="left"/>
      <w:pPr>
        <w:ind w:left="3600" w:hanging="360"/>
      </w:pPr>
    </w:lvl>
    <w:lvl w:ilvl="5" w:tplc="63901AF2" w:tentative="1">
      <w:start w:val="1"/>
      <w:numFmt w:val="lowerRoman"/>
      <w:lvlText w:val="%6."/>
      <w:lvlJc w:val="right"/>
      <w:pPr>
        <w:ind w:left="4320" w:hanging="180"/>
      </w:pPr>
    </w:lvl>
    <w:lvl w:ilvl="6" w:tplc="3468D2A2" w:tentative="1">
      <w:start w:val="1"/>
      <w:numFmt w:val="decimal"/>
      <w:lvlText w:val="%7."/>
      <w:lvlJc w:val="left"/>
      <w:pPr>
        <w:ind w:left="5040" w:hanging="360"/>
      </w:pPr>
    </w:lvl>
    <w:lvl w:ilvl="7" w:tplc="2780A996" w:tentative="1">
      <w:start w:val="1"/>
      <w:numFmt w:val="lowerLetter"/>
      <w:lvlText w:val="%8."/>
      <w:lvlJc w:val="left"/>
      <w:pPr>
        <w:ind w:left="5760" w:hanging="360"/>
      </w:pPr>
    </w:lvl>
    <w:lvl w:ilvl="8" w:tplc="8326E774"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20A6DA02">
      <w:start w:val="1"/>
      <w:numFmt w:val="decimal"/>
      <w:lvlText w:val="%1."/>
      <w:lvlJc w:val="left"/>
      <w:pPr>
        <w:ind w:left="360" w:hanging="360"/>
      </w:pPr>
      <w:rPr>
        <w:rFonts w:hint="default"/>
      </w:rPr>
    </w:lvl>
    <w:lvl w:ilvl="1" w:tplc="F8A20FD6" w:tentative="1">
      <w:start w:val="1"/>
      <w:numFmt w:val="lowerLetter"/>
      <w:lvlText w:val="%2."/>
      <w:lvlJc w:val="left"/>
      <w:pPr>
        <w:ind w:left="1080" w:hanging="360"/>
      </w:pPr>
    </w:lvl>
    <w:lvl w:ilvl="2" w:tplc="029C6932" w:tentative="1">
      <w:start w:val="1"/>
      <w:numFmt w:val="lowerRoman"/>
      <w:lvlText w:val="%3."/>
      <w:lvlJc w:val="right"/>
      <w:pPr>
        <w:ind w:left="1800" w:hanging="180"/>
      </w:pPr>
    </w:lvl>
    <w:lvl w:ilvl="3" w:tplc="2B62CBFC" w:tentative="1">
      <w:start w:val="1"/>
      <w:numFmt w:val="decimal"/>
      <w:lvlText w:val="%4."/>
      <w:lvlJc w:val="left"/>
      <w:pPr>
        <w:ind w:left="2520" w:hanging="360"/>
      </w:pPr>
    </w:lvl>
    <w:lvl w:ilvl="4" w:tplc="FB302254" w:tentative="1">
      <w:start w:val="1"/>
      <w:numFmt w:val="lowerLetter"/>
      <w:lvlText w:val="%5."/>
      <w:lvlJc w:val="left"/>
      <w:pPr>
        <w:ind w:left="3240" w:hanging="360"/>
      </w:pPr>
    </w:lvl>
    <w:lvl w:ilvl="5" w:tplc="5E8696D4" w:tentative="1">
      <w:start w:val="1"/>
      <w:numFmt w:val="lowerRoman"/>
      <w:lvlText w:val="%6."/>
      <w:lvlJc w:val="right"/>
      <w:pPr>
        <w:ind w:left="3960" w:hanging="180"/>
      </w:pPr>
    </w:lvl>
    <w:lvl w:ilvl="6" w:tplc="C87841B0" w:tentative="1">
      <w:start w:val="1"/>
      <w:numFmt w:val="decimal"/>
      <w:lvlText w:val="%7."/>
      <w:lvlJc w:val="left"/>
      <w:pPr>
        <w:ind w:left="4680" w:hanging="360"/>
      </w:pPr>
    </w:lvl>
    <w:lvl w:ilvl="7" w:tplc="603A0088" w:tentative="1">
      <w:start w:val="1"/>
      <w:numFmt w:val="lowerLetter"/>
      <w:lvlText w:val="%8."/>
      <w:lvlJc w:val="left"/>
      <w:pPr>
        <w:ind w:left="5400" w:hanging="360"/>
      </w:pPr>
    </w:lvl>
    <w:lvl w:ilvl="8" w:tplc="A43616FE"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F5AEB514">
      <w:start w:val="1"/>
      <w:numFmt w:val="lowerRoman"/>
      <w:lvlText w:val="(%1)"/>
      <w:lvlJc w:val="left"/>
      <w:pPr>
        <w:ind w:left="1080" w:hanging="720"/>
      </w:pPr>
      <w:rPr>
        <w:rFonts w:hint="default"/>
      </w:rPr>
    </w:lvl>
    <w:lvl w:ilvl="1" w:tplc="36827340" w:tentative="1">
      <w:start w:val="1"/>
      <w:numFmt w:val="lowerLetter"/>
      <w:lvlText w:val="%2."/>
      <w:lvlJc w:val="left"/>
      <w:pPr>
        <w:ind w:left="1440" w:hanging="360"/>
      </w:pPr>
    </w:lvl>
    <w:lvl w:ilvl="2" w:tplc="C4EC292A" w:tentative="1">
      <w:start w:val="1"/>
      <w:numFmt w:val="lowerRoman"/>
      <w:lvlText w:val="%3."/>
      <w:lvlJc w:val="right"/>
      <w:pPr>
        <w:ind w:left="2160" w:hanging="180"/>
      </w:pPr>
    </w:lvl>
    <w:lvl w:ilvl="3" w:tplc="AC34DA5A" w:tentative="1">
      <w:start w:val="1"/>
      <w:numFmt w:val="decimal"/>
      <w:lvlText w:val="%4."/>
      <w:lvlJc w:val="left"/>
      <w:pPr>
        <w:ind w:left="2880" w:hanging="360"/>
      </w:pPr>
    </w:lvl>
    <w:lvl w:ilvl="4" w:tplc="271E215A" w:tentative="1">
      <w:start w:val="1"/>
      <w:numFmt w:val="lowerLetter"/>
      <w:lvlText w:val="%5."/>
      <w:lvlJc w:val="left"/>
      <w:pPr>
        <w:ind w:left="3600" w:hanging="360"/>
      </w:pPr>
    </w:lvl>
    <w:lvl w:ilvl="5" w:tplc="E318B982" w:tentative="1">
      <w:start w:val="1"/>
      <w:numFmt w:val="lowerRoman"/>
      <w:lvlText w:val="%6."/>
      <w:lvlJc w:val="right"/>
      <w:pPr>
        <w:ind w:left="4320" w:hanging="180"/>
      </w:pPr>
    </w:lvl>
    <w:lvl w:ilvl="6" w:tplc="1FE03322" w:tentative="1">
      <w:start w:val="1"/>
      <w:numFmt w:val="decimal"/>
      <w:lvlText w:val="%7."/>
      <w:lvlJc w:val="left"/>
      <w:pPr>
        <w:ind w:left="5040" w:hanging="360"/>
      </w:pPr>
    </w:lvl>
    <w:lvl w:ilvl="7" w:tplc="E9EA34D4" w:tentative="1">
      <w:start w:val="1"/>
      <w:numFmt w:val="lowerLetter"/>
      <w:lvlText w:val="%8."/>
      <w:lvlJc w:val="left"/>
      <w:pPr>
        <w:ind w:left="5760" w:hanging="360"/>
      </w:pPr>
    </w:lvl>
    <w:lvl w:ilvl="8" w:tplc="0CC8BC5E"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7EA27BCC">
      <w:start w:val="1"/>
      <w:numFmt w:val="decimal"/>
      <w:lvlText w:val="%1."/>
      <w:lvlJc w:val="left"/>
      <w:pPr>
        <w:ind w:left="360" w:hanging="360"/>
      </w:pPr>
    </w:lvl>
    <w:lvl w:ilvl="1" w:tplc="B4C46D3C" w:tentative="1">
      <w:start w:val="1"/>
      <w:numFmt w:val="lowerLetter"/>
      <w:lvlText w:val="%2."/>
      <w:lvlJc w:val="left"/>
      <w:pPr>
        <w:ind w:left="1080" w:hanging="360"/>
      </w:pPr>
    </w:lvl>
    <w:lvl w:ilvl="2" w:tplc="FDD224C2" w:tentative="1">
      <w:start w:val="1"/>
      <w:numFmt w:val="lowerRoman"/>
      <w:lvlText w:val="%3."/>
      <w:lvlJc w:val="right"/>
      <w:pPr>
        <w:ind w:left="1800" w:hanging="180"/>
      </w:pPr>
    </w:lvl>
    <w:lvl w:ilvl="3" w:tplc="961C5DDE" w:tentative="1">
      <w:start w:val="1"/>
      <w:numFmt w:val="decimal"/>
      <w:lvlText w:val="%4."/>
      <w:lvlJc w:val="left"/>
      <w:pPr>
        <w:ind w:left="2520" w:hanging="360"/>
      </w:pPr>
    </w:lvl>
    <w:lvl w:ilvl="4" w:tplc="78EA05E6" w:tentative="1">
      <w:start w:val="1"/>
      <w:numFmt w:val="lowerLetter"/>
      <w:lvlText w:val="%5."/>
      <w:lvlJc w:val="left"/>
      <w:pPr>
        <w:ind w:left="3240" w:hanging="360"/>
      </w:pPr>
    </w:lvl>
    <w:lvl w:ilvl="5" w:tplc="85B87AC6" w:tentative="1">
      <w:start w:val="1"/>
      <w:numFmt w:val="lowerRoman"/>
      <w:lvlText w:val="%6."/>
      <w:lvlJc w:val="right"/>
      <w:pPr>
        <w:ind w:left="3960" w:hanging="180"/>
      </w:pPr>
    </w:lvl>
    <w:lvl w:ilvl="6" w:tplc="64BCEFA2" w:tentative="1">
      <w:start w:val="1"/>
      <w:numFmt w:val="decimal"/>
      <w:lvlText w:val="%7."/>
      <w:lvlJc w:val="left"/>
      <w:pPr>
        <w:ind w:left="4680" w:hanging="360"/>
      </w:pPr>
    </w:lvl>
    <w:lvl w:ilvl="7" w:tplc="B72A7AE2" w:tentative="1">
      <w:start w:val="1"/>
      <w:numFmt w:val="lowerLetter"/>
      <w:lvlText w:val="%8."/>
      <w:lvlJc w:val="left"/>
      <w:pPr>
        <w:ind w:left="5400" w:hanging="360"/>
      </w:pPr>
    </w:lvl>
    <w:lvl w:ilvl="8" w:tplc="C77A3728"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14185FC0">
      <w:start w:val="1"/>
      <w:numFmt w:val="lowerRoman"/>
      <w:lvlText w:val="(%1)"/>
      <w:lvlJc w:val="left"/>
      <w:pPr>
        <w:ind w:left="1080" w:hanging="720"/>
      </w:pPr>
      <w:rPr>
        <w:rFonts w:hint="default"/>
      </w:rPr>
    </w:lvl>
    <w:lvl w:ilvl="1" w:tplc="E0BC11CC" w:tentative="1">
      <w:start w:val="1"/>
      <w:numFmt w:val="lowerLetter"/>
      <w:lvlText w:val="%2."/>
      <w:lvlJc w:val="left"/>
      <w:pPr>
        <w:ind w:left="1440" w:hanging="360"/>
      </w:pPr>
    </w:lvl>
    <w:lvl w:ilvl="2" w:tplc="3E94309E" w:tentative="1">
      <w:start w:val="1"/>
      <w:numFmt w:val="lowerRoman"/>
      <w:lvlText w:val="%3."/>
      <w:lvlJc w:val="right"/>
      <w:pPr>
        <w:ind w:left="2160" w:hanging="180"/>
      </w:pPr>
    </w:lvl>
    <w:lvl w:ilvl="3" w:tplc="9C52645C" w:tentative="1">
      <w:start w:val="1"/>
      <w:numFmt w:val="decimal"/>
      <w:lvlText w:val="%4."/>
      <w:lvlJc w:val="left"/>
      <w:pPr>
        <w:ind w:left="2880" w:hanging="360"/>
      </w:pPr>
    </w:lvl>
    <w:lvl w:ilvl="4" w:tplc="93FA50D0" w:tentative="1">
      <w:start w:val="1"/>
      <w:numFmt w:val="lowerLetter"/>
      <w:lvlText w:val="%5."/>
      <w:lvlJc w:val="left"/>
      <w:pPr>
        <w:ind w:left="3600" w:hanging="360"/>
      </w:pPr>
    </w:lvl>
    <w:lvl w:ilvl="5" w:tplc="C0CE38AA" w:tentative="1">
      <w:start w:val="1"/>
      <w:numFmt w:val="lowerRoman"/>
      <w:lvlText w:val="%6."/>
      <w:lvlJc w:val="right"/>
      <w:pPr>
        <w:ind w:left="4320" w:hanging="180"/>
      </w:pPr>
    </w:lvl>
    <w:lvl w:ilvl="6" w:tplc="57666FF2" w:tentative="1">
      <w:start w:val="1"/>
      <w:numFmt w:val="decimal"/>
      <w:lvlText w:val="%7."/>
      <w:lvlJc w:val="left"/>
      <w:pPr>
        <w:ind w:left="5040" w:hanging="360"/>
      </w:pPr>
    </w:lvl>
    <w:lvl w:ilvl="7" w:tplc="1F742654" w:tentative="1">
      <w:start w:val="1"/>
      <w:numFmt w:val="lowerLetter"/>
      <w:lvlText w:val="%8."/>
      <w:lvlJc w:val="left"/>
      <w:pPr>
        <w:ind w:left="5760" w:hanging="360"/>
      </w:pPr>
    </w:lvl>
    <w:lvl w:ilvl="8" w:tplc="D1F0635A"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C14877C6">
      <w:start w:val="1"/>
      <w:numFmt w:val="decimal"/>
      <w:lvlText w:val="%1."/>
      <w:lvlJc w:val="left"/>
      <w:pPr>
        <w:ind w:left="360" w:hanging="360"/>
      </w:pPr>
      <w:rPr>
        <w:rFonts w:hint="default"/>
      </w:rPr>
    </w:lvl>
    <w:lvl w:ilvl="1" w:tplc="5ECE6168" w:tentative="1">
      <w:start w:val="1"/>
      <w:numFmt w:val="lowerLetter"/>
      <w:lvlText w:val="%2."/>
      <w:lvlJc w:val="left"/>
      <w:pPr>
        <w:ind w:left="1080" w:hanging="360"/>
      </w:pPr>
    </w:lvl>
    <w:lvl w:ilvl="2" w:tplc="5322A6AC" w:tentative="1">
      <w:start w:val="1"/>
      <w:numFmt w:val="lowerRoman"/>
      <w:lvlText w:val="%3."/>
      <w:lvlJc w:val="right"/>
      <w:pPr>
        <w:ind w:left="1800" w:hanging="180"/>
      </w:pPr>
    </w:lvl>
    <w:lvl w:ilvl="3" w:tplc="85BE3A8C" w:tentative="1">
      <w:start w:val="1"/>
      <w:numFmt w:val="decimal"/>
      <w:lvlText w:val="%4."/>
      <w:lvlJc w:val="left"/>
      <w:pPr>
        <w:ind w:left="2520" w:hanging="360"/>
      </w:pPr>
    </w:lvl>
    <w:lvl w:ilvl="4" w:tplc="8AD80380" w:tentative="1">
      <w:start w:val="1"/>
      <w:numFmt w:val="lowerLetter"/>
      <w:lvlText w:val="%5."/>
      <w:lvlJc w:val="left"/>
      <w:pPr>
        <w:ind w:left="3240" w:hanging="360"/>
      </w:pPr>
    </w:lvl>
    <w:lvl w:ilvl="5" w:tplc="AB7EA302" w:tentative="1">
      <w:start w:val="1"/>
      <w:numFmt w:val="lowerRoman"/>
      <w:lvlText w:val="%6."/>
      <w:lvlJc w:val="right"/>
      <w:pPr>
        <w:ind w:left="3960" w:hanging="180"/>
      </w:pPr>
    </w:lvl>
    <w:lvl w:ilvl="6" w:tplc="1632E21A" w:tentative="1">
      <w:start w:val="1"/>
      <w:numFmt w:val="decimal"/>
      <w:lvlText w:val="%7."/>
      <w:lvlJc w:val="left"/>
      <w:pPr>
        <w:ind w:left="4680" w:hanging="360"/>
      </w:pPr>
    </w:lvl>
    <w:lvl w:ilvl="7" w:tplc="C302CFAE" w:tentative="1">
      <w:start w:val="1"/>
      <w:numFmt w:val="lowerLetter"/>
      <w:lvlText w:val="%8."/>
      <w:lvlJc w:val="left"/>
      <w:pPr>
        <w:ind w:left="5400" w:hanging="360"/>
      </w:pPr>
    </w:lvl>
    <w:lvl w:ilvl="8" w:tplc="BEA68E08"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13D653B8">
      <w:start w:val="1"/>
      <w:numFmt w:val="lowerRoman"/>
      <w:lvlText w:val="(%1)"/>
      <w:lvlJc w:val="left"/>
      <w:pPr>
        <w:ind w:left="1080" w:hanging="720"/>
      </w:pPr>
      <w:rPr>
        <w:rFonts w:hint="default"/>
      </w:rPr>
    </w:lvl>
    <w:lvl w:ilvl="1" w:tplc="52BA2800" w:tentative="1">
      <w:start w:val="1"/>
      <w:numFmt w:val="lowerLetter"/>
      <w:lvlText w:val="%2."/>
      <w:lvlJc w:val="left"/>
      <w:pPr>
        <w:ind w:left="1440" w:hanging="360"/>
      </w:pPr>
    </w:lvl>
    <w:lvl w:ilvl="2" w:tplc="DAF0E1A8" w:tentative="1">
      <w:start w:val="1"/>
      <w:numFmt w:val="lowerRoman"/>
      <w:lvlText w:val="%3."/>
      <w:lvlJc w:val="right"/>
      <w:pPr>
        <w:ind w:left="2160" w:hanging="180"/>
      </w:pPr>
    </w:lvl>
    <w:lvl w:ilvl="3" w:tplc="9F3402F6" w:tentative="1">
      <w:start w:val="1"/>
      <w:numFmt w:val="decimal"/>
      <w:lvlText w:val="%4."/>
      <w:lvlJc w:val="left"/>
      <w:pPr>
        <w:ind w:left="2880" w:hanging="360"/>
      </w:pPr>
    </w:lvl>
    <w:lvl w:ilvl="4" w:tplc="D7A6AD08" w:tentative="1">
      <w:start w:val="1"/>
      <w:numFmt w:val="lowerLetter"/>
      <w:lvlText w:val="%5."/>
      <w:lvlJc w:val="left"/>
      <w:pPr>
        <w:ind w:left="3600" w:hanging="360"/>
      </w:pPr>
    </w:lvl>
    <w:lvl w:ilvl="5" w:tplc="A0BE126C" w:tentative="1">
      <w:start w:val="1"/>
      <w:numFmt w:val="lowerRoman"/>
      <w:lvlText w:val="%6."/>
      <w:lvlJc w:val="right"/>
      <w:pPr>
        <w:ind w:left="4320" w:hanging="180"/>
      </w:pPr>
    </w:lvl>
    <w:lvl w:ilvl="6" w:tplc="104EDE84" w:tentative="1">
      <w:start w:val="1"/>
      <w:numFmt w:val="decimal"/>
      <w:lvlText w:val="%7."/>
      <w:lvlJc w:val="left"/>
      <w:pPr>
        <w:ind w:left="5040" w:hanging="360"/>
      </w:pPr>
    </w:lvl>
    <w:lvl w:ilvl="7" w:tplc="17F8F696" w:tentative="1">
      <w:start w:val="1"/>
      <w:numFmt w:val="lowerLetter"/>
      <w:lvlText w:val="%8."/>
      <w:lvlJc w:val="left"/>
      <w:pPr>
        <w:ind w:left="5760" w:hanging="360"/>
      </w:pPr>
    </w:lvl>
    <w:lvl w:ilvl="8" w:tplc="A300BA6C"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E410ED62">
      <w:start w:val="1"/>
      <w:numFmt w:val="decimal"/>
      <w:lvlText w:val="%1."/>
      <w:lvlJc w:val="left"/>
      <w:pPr>
        <w:ind w:left="360" w:hanging="360"/>
      </w:pPr>
      <w:rPr>
        <w:rFonts w:hint="default"/>
      </w:rPr>
    </w:lvl>
    <w:lvl w:ilvl="1" w:tplc="751E59A4" w:tentative="1">
      <w:start w:val="1"/>
      <w:numFmt w:val="lowerLetter"/>
      <w:lvlText w:val="%2."/>
      <w:lvlJc w:val="left"/>
      <w:pPr>
        <w:ind w:left="1080" w:hanging="360"/>
      </w:pPr>
    </w:lvl>
    <w:lvl w:ilvl="2" w:tplc="3D64A2E0" w:tentative="1">
      <w:start w:val="1"/>
      <w:numFmt w:val="lowerRoman"/>
      <w:lvlText w:val="%3."/>
      <w:lvlJc w:val="right"/>
      <w:pPr>
        <w:ind w:left="1800" w:hanging="180"/>
      </w:pPr>
    </w:lvl>
    <w:lvl w:ilvl="3" w:tplc="DA78F1E2" w:tentative="1">
      <w:start w:val="1"/>
      <w:numFmt w:val="decimal"/>
      <w:lvlText w:val="%4."/>
      <w:lvlJc w:val="left"/>
      <w:pPr>
        <w:ind w:left="2520" w:hanging="360"/>
      </w:pPr>
    </w:lvl>
    <w:lvl w:ilvl="4" w:tplc="200CAD94" w:tentative="1">
      <w:start w:val="1"/>
      <w:numFmt w:val="lowerLetter"/>
      <w:lvlText w:val="%5."/>
      <w:lvlJc w:val="left"/>
      <w:pPr>
        <w:ind w:left="3240" w:hanging="360"/>
      </w:pPr>
    </w:lvl>
    <w:lvl w:ilvl="5" w:tplc="917CCDE8" w:tentative="1">
      <w:start w:val="1"/>
      <w:numFmt w:val="lowerRoman"/>
      <w:lvlText w:val="%6."/>
      <w:lvlJc w:val="right"/>
      <w:pPr>
        <w:ind w:left="3960" w:hanging="180"/>
      </w:pPr>
    </w:lvl>
    <w:lvl w:ilvl="6" w:tplc="EA8C7A6C" w:tentative="1">
      <w:start w:val="1"/>
      <w:numFmt w:val="decimal"/>
      <w:lvlText w:val="%7."/>
      <w:lvlJc w:val="left"/>
      <w:pPr>
        <w:ind w:left="4680" w:hanging="360"/>
      </w:pPr>
    </w:lvl>
    <w:lvl w:ilvl="7" w:tplc="190C4FEA" w:tentative="1">
      <w:start w:val="1"/>
      <w:numFmt w:val="lowerLetter"/>
      <w:lvlText w:val="%8."/>
      <w:lvlJc w:val="left"/>
      <w:pPr>
        <w:ind w:left="5400" w:hanging="360"/>
      </w:pPr>
    </w:lvl>
    <w:lvl w:ilvl="8" w:tplc="38FA1A84"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99D861F8">
      <w:start w:val="1"/>
      <w:numFmt w:val="lowerRoman"/>
      <w:lvlText w:val="(%1)"/>
      <w:lvlJc w:val="left"/>
      <w:pPr>
        <w:ind w:left="1080" w:hanging="720"/>
      </w:pPr>
      <w:rPr>
        <w:rFonts w:hint="default"/>
      </w:rPr>
    </w:lvl>
    <w:lvl w:ilvl="1" w:tplc="E2EE6A7A" w:tentative="1">
      <w:start w:val="1"/>
      <w:numFmt w:val="lowerLetter"/>
      <w:lvlText w:val="%2."/>
      <w:lvlJc w:val="left"/>
      <w:pPr>
        <w:ind w:left="1440" w:hanging="360"/>
      </w:pPr>
    </w:lvl>
    <w:lvl w:ilvl="2" w:tplc="68D636B6" w:tentative="1">
      <w:start w:val="1"/>
      <w:numFmt w:val="lowerRoman"/>
      <w:lvlText w:val="%3."/>
      <w:lvlJc w:val="right"/>
      <w:pPr>
        <w:ind w:left="2160" w:hanging="180"/>
      </w:pPr>
    </w:lvl>
    <w:lvl w:ilvl="3" w:tplc="58704462" w:tentative="1">
      <w:start w:val="1"/>
      <w:numFmt w:val="decimal"/>
      <w:lvlText w:val="%4."/>
      <w:lvlJc w:val="left"/>
      <w:pPr>
        <w:ind w:left="2880" w:hanging="360"/>
      </w:pPr>
    </w:lvl>
    <w:lvl w:ilvl="4" w:tplc="D65AC06C" w:tentative="1">
      <w:start w:val="1"/>
      <w:numFmt w:val="lowerLetter"/>
      <w:lvlText w:val="%5."/>
      <w:lvlJc w:val="left"/>
      <w:pPr>
        <w:ind w:left="3600" w:hanging="360"/>
      </w:pPr>
    </w:lvl>
    <w:lvl w:ilvl="5" w:tplc="9244B932" w:tentative="1">
      <w:start w:val="1"/>
      <w:numFmt w:val="lowerRoman"/>
      <w:lvlText w:val="%6."/>
      <w:lvlJc w:val="right"/>
      <w:pPr>
        <w:ind w:left="4320" w:hanging="180"/>
      </w:pPr>
    </w:lvl>
    <w:lvl w:ilvl="6" w:tplc="57189F1A" w:tentative="1">
      <w:start w:val="1"/>
      <w:numFmt w:val="decimal"/>
      <w:lvlText w:val="%7."/>
      <w:lvlJc w:val="left"/>
      <w:pPr>
        <w:ind w:left="5040" w:hanging="360"/>
      </w:pPr>
    </w:lvl>
    <w:lvl w:ilvl="7" w:tplc="34A04ECA" w:tentative="1">
      <w:start w:val="1"/>
      <w:numFmt w:val="lowerLetter"/>
      <w:lvlText w:val="%8."/>
      <w:lvlJc w:val="left"/>
      <w:pPr>
        <w:ind w:left="5760" w:hanging="360"/>
      </w:pPr>
    </w:lvl>
    <w:lvl w:ilvl="8" w:tplc="0D409FDA"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776E5612">
      <w:start w:val="1"/>
      <w:numFmt w:val="decimal"/>
      <w:lvlText w:val="%1."/>
      <w:lvlJc w:val="left"/>
      <w:pPr>
        <w:ind w:left="360" w:hanging="360"/>
      </w:pPr>
      <w:rPr>
        <w:rFonts w:hint="default"/>
      </w:rPr>
    </w:lvl>
    <w:lvl w:ilvl="1" w:tplc="45961CC8" w:tentative="1">
      <w:start w:val="1"/>
      <w:numFmt w:val="lowerLetter"/>
      <w:lvlText w:val="%2."/>
      <w:lvlJc w:val="left"/>
      <w:pPr>
        <w:ind w:left="1080" w:hanging="360"/>
      </w:pPr>
    </w:lvl>
    <w:lvl w:ilvl="2" w:tplc="78FCF0CE" w:tentative="1">
      <w:start w:val="1"/>
      <w:numFmt w:val="lowerRoman"/>
      <w:lvlText w:val="%3."/>
      <w:lvlJc w:val="right"/>
      <w:pPr>
        <w:ind w:left="1800" w:hanging="180"/>
      </w:pPr>
    </w:lvl>
    <w:lvl w:ilvl="3" w:tplc="D292E1EC" w:tentative="1">
      <w:start w:val="1"/>
      <w:numFmt w:val="decimal"/>
      <w:lvlText w:val="%4."/>
      <w:lvlJc w:val="left"/>
      <w:pPr>
        <w:ind w:left="2520" w:hanging="360"/>
      </w:pPr>
    </w:lvl>
    <w:lvl w:ilvl="4" w:tplc="A8D44288" w:tentative="1">
      <w:start w:val="1"/>
      <w:numFmt w:val="lowerLetter"/>
      <w:lvlText w:val="%5."/>
      <w:lvlJc w:val="left"/>
      <w:pPr>
        <w:ind w:left="3240" w:hanging="360"/>
      </w:pPr>
    </w:lvl>
    <w:lvl w:ilvl="5" w:tplc="B23C2884" w:tentative="1">
      <w:start w:val="1"/>
      <w:numFmt w:val="lowerRoman"/>
      <w:lvlText w:val="%6."/>
      <w:lvlJc w:val="right"/>
      <w:pPr>
        <w:ind w:left="3960" w:hanging="180"/>
      </w:pPr>
    </w:lvl>
    <w:lvl w:ilvl="6" w:tplc="A20C1624" w:tentative="1">
      <w:start w:val="1"/>
      <w:numFmt w:val="decimal"/>
      <w:lvlText w:val="%7."/>
      <w:lvlJc w:val="left"/>
      <w:pPr>
        <w:ind w:left="4680" w:hanging="360"/>
      </w:pPr>
    </w:lvl>
    <w:lvl w:ilvl="7" w:tplc="BBA08412" w:tentative="1">
      <w:start w:val="1"/>
      <w:numFmt w:val="lowerLetter"/>
      <w:lvlText w:val="%8."/>
      <w:lvlJc w:val="left"/>
      <w:pPr>
        <w:ind w:left="5400" w:hanging="360"/>
      </w:pPr>
    </w:lvl>
    <w:lvl w:ilvl="8" w:tplc="074A11F8"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39D060F8">
      <w:start w:val="1"/>
      <w:numFmt w:val="decimal"/>
      <w:lvlText w:val="%1."/>
      <w:lvlJc w:val="left"/>
      <w:pPr>
        <w:ind w:left="360" w:hanging="360"/>
      </w:pPr>
      <w:rPr>
        <w:rFonts w:hint="default"/>
      </w:rPr>
    </w:lvl>
    <w:lvl w:ilvl="1" w:tplc="A8846214" w:tentative="1">
      <w:start w:val="1"/>
      <w:numFmt w:val="lowerLetter"/>
      <w:lvlText w:val="%2."/>
      <w:lvlJc w:val="left"/>
      <w:pPr>
        <w:ind w:left="1080" w:hanging="360"/>
      </w:pPr>
    </w:lvl>
    <w:lvl w:ilvl="2" w:tplc="3530CAF0" w:tentative="1">
      <w:start w:val="1"/>
      <w:numFmt w:val="lowerRoman"/>
      <w:lvlText w:val="%3."/>
      <w:lvlJc w:val="right"/>
      <w:pPr>
        <w:ind w:left="1800" w:hanging="180"/>
      </w:pPr>
    </w:lvl>
    <w:lvl w:ilvl="3" w:tplc="111822FA" w:tentative="1">
      <w:start w:val="1"/>
      <w:numFmt w:val="decimal"/>
      <w:lvlText w:val="%4."/>
      <w:lvlJc w:val="left"/>
      <w:pPr>
        <w:ind w:left="2520" w:hanging="360"/>
      </w:pPr>
    </w:lvl>
    <w:lvl w:ilvl="4" w:tplc="45D0A356" w:tentative="1">
      <w:start w:val="1"/>
      <w:numFmt w:val="lowerLetter"/>
      <w:lvlText w:val="%5."/>
      <w:lvlJc w:val="left"/>
      <w:pPr>
        <w:ind w:left="3240" w:hanging="360"/>
      </w:pPr>
    </w:lvl>
    <w:lvl w:ilvl="5" w:tplc="C3D8B396" w:tentative="1">
      <w:start w:val="1"/>
      <w:numFmt w:val="lowerRoman"/>
      <w:lvlText w:val="%6."/>
      <w:lvlJc w:val="right"/>
      <w:pPr>
        <w:ind w:left="3960" w:hanging="180"/>
      </w:pPr>
    </w:lvl>
    <w:lvl w:ilvl="6" w:tplc="FAF2BEEC" w:tentative="1">
      <w:start w:val="1"/>
      <w:numFmt w:val="decimal"/>
      <w:lvlText w:val="%7."/>
      <w:lvlJc w:val="left"/>
      <w:pPr>
        <w:ind w:left="4680" w:hanging="360"/>
      </w:pPr>
    </w:lvl>
    <w:lvl w:ilvl="7" w:tplc="E46CA280" w:tentative="1">
      <w:start w:val="1"/>
      <w:numFmt w:val="lowerLetter"/>
      <w:lvlText w:val="%8."/>
      <w:lvlJc w:val="left"/>
      <w:pPr>
        <w:ind w:left="5400" w:hanging="360"/>
      </w:pPr>
    </w:lvl>
    <w:lvl w:ilvl="8" w:tplc="71FC5042"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27"/>
    <w:rsid w:val="000A2239"/>
    <w:rsid w:val="000A605E"/>
    <w:rsid w:val="000B3730"/>
    <w:rsid w:val="000C40BE"/>
    <w:rsid w:val="000D07AE"/>
    <w:rsid w:val="000E7D83"/>
    <w:rsid w:val="000F60E8"/>
    <w:rsid w:val="0010317B"/>
    <w:rsid w:val="0010499F"/>
    <w:rsid w:val="00105238"/>
    <w:rsid w:val="00125679"/>
    <w:rsid w:val="00130529"/>
    <w:rsid w:val="0015793A"/>
    <w:rsid w:val="001811B4"/>
    <w:rsid w:val="001A6D39"/>
    <w:rsid w:val="001B0452"/>
    <w:rsid w:val="001D3E75"/>
    <w:rsid w:val="001E55E4"/>
    <w:rsid w:val="001E6405"/>
    <w:rsid w:val="002274CA"/>
    <w:rsid w:val="002812B4"/>
    <w:rsid w:val="00290DA1"/>
    <w:rsid w:val="00292750"/>
    <w:rsid w:val="002C0B3B"/>
    <w:rsid w:val="002E498B"/>
    <w:rsid w:val="00301DBB"/>
    <w:rsid w:val="003072E8"/>
    <w:rsid w:val="003151C6"/>
    <w:rsid w:val="00334C69"/>
    <w:rsid w:val="00380542"/>
    <w:rsid w:val="0038561E"/>
    <w:rsid w:val="003A21B9"/>
    <w:rsid w:val="003B3332"/>
    <w:rsid w:val="003D26BB"/>
    <w:rsid w:val="003E036A"/>
    <w:rsid w:val="003E075E"/>
    <w:rsid w:val="0040053F"/>
    <w:rsid w:val="00406C5F"/>
    <w:rsid w:val="00415473"/>
    <w:rsid w:val="00417EC3"/>
    <w:rsid w:val="00425730"/>
    <w:rsid w:val="004474D7"/>
    <w:rsid w:val="00486FB8"/>
    <w:rsid w:val="004A66A4"/>
    <w:rsid w:val="005064DA"/>
    <w:rsid w:val="00534E33"/>
    <w:rsid w:val="00556D0D"/>
    <w:rsid w:val="005570CC"/>
    <w:rsid w:val="00557B5B"/>
    <w:rsid w:val="005912BA"/>
    <w:rsid w:val="005931C7"/>
    <w:rsid w:val="005A44D1"/>
    <w:rsid w:val="005D4FFF"/>
    <w:rsid w:val="005E1927"/>
    <w:rsid w:val="00604DA6"/>
    <w:rsid w:val="006108B3"/>
    <w:rsid w:val="0062082F"/>
    <w:rsid w:val="00650897"/>
    <w:rsid w:val="00662D93"/>
    <w:rsid w:val="0066456F"/>
    <w:rsid w:val="0066665D"/>
    <w:rsid w:val="00672CD6"/>
    <w:rsid w:val="006861AF"/>
    <w:rsid w:val="00693153"/>
    <w:rsid w:val="006F16FD"/>
    <w:rsid w:val="006F2E6D"/>
    <w:rsid w:val="006F5815"/>
    <w:rsid w:val="00710685"/>
    <w:rsid w:val="0073075D"/>
    <w:rsid w:val="00746699"/>
    <w:rsid w:val="007504DA"/>
    <w:rsid w:val="007A305E"/>
    <w:rsid w:val="007A6137"/>
    <w:rsid w:val="007B3CB1"/>
    <w:rsid w:val="007D4965"/>
    <w:rsid w:val="007D4D05"/>
    <w:rsid w:val="00802DB2"/>
    <w:rsid w:val="00806728"/>
    <w:rsid w:val="00815053"/>
    <w:rsid w:val="00824A69"/>
    <w:rsid w:val="00831ED1"/>
    <w:rsid w:val="00833528"/>
    <w:rsid w:val="008734E0"/>
    <w:rsid w:val="00891E01"/>
    <w:rsid w:val="00892B26"/>
    <w:rsid w:val="008C29FE"/>
    <w:rsid w:val="008D0FE3"/>
    <w:rsid w:val="0090507A"/>
    <w:rsid w:val="00912DFF"/>
    <w:rsid w:val="00913445"/>
    <w:rsid w:val="00926F6E"/>
    <w:rsid w:val="00952121"/>
    <w:rsid w:val="009523D4"/>
    <w:rsid w:val="009536DA"/>
    <w:rsid w:val="0095583B"/>
    <w:rsid w:val="00994657"/>
    <w:rsid w:val="009D0029"/>
    <w:rsid w:val="00A147EE"/>
    <w:rsid w:val="00A63072"/>
    <w:rsid w:val="00A678B8"/>
    <w:rsid w:val="00AA7E21"/>
    <w:rsid w:val="00AB108E"/>
    <w:rsid w:val="00AD53C9"/>
    <w:rsid w:val="00AD7EB5"/>
    <w:rsid w:val="00AE7371"/>
    <w:rsid w:val="00B234D9"/>
    <w:rsid w:val="00B47FD4"/>
    <w:rsid w:val="00B53A22"/>
    <w:rsid w:val="00B63F43"/>
    <w:rsid w:val="00BA57B7"/>
    <w:rsid w:val="00BA6A68"/>
    <w:rsid w:val="00BB6D85"/>
    <w:rsid w:val="00C22340"/>
    <w:rsid w:val="00C2583F"/>
    <w:rsid w:val="00C54D51"/>
    <w:rsid w:val="00C653E8"/>
    <w:rsid w:val="00C67DE8"/>
    <w:rsid w:val="00C72C31"/>
    <w:rsid w:val="00C73D2D"/>
    <w:rsid w:val="00C955D6"/>
    <w:rsid w:val="00C95A52"/>
    <w:rsid w:val="00C96C39"/>
    <w:rsid w:val="00CA58A1"/>
    <w:rsid w:val="00CB235E"/>
    <w:rsid w:val="00CB55CE"/>
    <w:rsid w:val="00CC493A"/>
    <w:rsid w:val="00CE7399"/>
    <w:rsid w:val="00CF6BF8"/>
    <w:rsid w:val="00D118B9"/>
    <w:rsid w:val="00D255E5"/>
    <w:rsid w:val="00D33293"/>
    <w:rsid w:val="00D6596E"/>
    <w:rsid w:val="00DB7AA7"/>
    <w:rsid w:val="00DE6949"/>
    <w:rsid w:val="00E318B9"/>
    <w:rsid w:val="00E3617B"/>
    <w:rsid w:val="00E93071"/>
    <w:rsid w:val="00EB2C6C"/>
    <w:rsid w:val="00EC5BF3"/>
    <w:rsid w:val="00ED5BAE"/>
    <w:rsid w:val="00F307FB"/>
    <w:rsid w:val="00F51088"/>
    <w:rsid w:val="00F61751"/>
    <w:rsid w:val="00FD38CA"/>
    <w:rsid w:val="00FD7887"/>
    <w:rsid w:val="00FD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F665"/>
  <w15:docId w15:val="{8A48EE1C-E1BC-408D-A6C3-03DF2FF3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5197</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Alexandra Hills Nandeebie Aged Care Facility</Home>
    <Signed xmlns="a8338b6e-77a6-4851-82b6-98166143ffdd" xsi:nil="true"/>
    <Uploaded xmlns="a8338b6e-77a6-4851-82b6-98166143ffdd">true</Uploaded>
    <Management_x0020_Company xmlns="a8338b6e-77a6-4851-82b6-98166143ffdd">The Uniting Church in Australia Property Trust (Q.) Blue Care South East</Management_x0020_Company>
    <Doc_x0020_Date xmlns="a8338b6e-77a6-4851-82b6-98166143ffdd">2021-12-21T05:57:41+00:00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Publication</Doc_x0020_Type>
    <Home_x0020_ID xmlns="a8338b6e-77a6-4851-82b6-98166143ffdd">04745745-7CF4-DC11-AD41-005056922186</Home_x0020_ID>
    <State xmlns="a8338b6e-77a6-4851-82b6-98166143ffdd">QLD</State>
    <Doc_x0020_Sent_Received_x0020_Date xmlns="a8338b6e-77a6-4851-82b6-98166143ffdd">2021-12-21T00:00:00+00:00</Doc_x0020_Sent_Received_x0020_Date>
    <Activity_x0020_ID xmlns="a8338b6e-77a6-4851-82b6-98166143ffdd">B6B442CB-BC51-E911-A443-005056922186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CF12-D581-49D0-81D1-B72A89C35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3FED1EC-7195-4772-986B-905A3140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4530</Words>
  <Characters>25824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2021-12-22T04:04:00Z</dcterms:created>
  <dcterms:modified xsi:type="dcterms:W3CDTF">2021-12-22T04:05:00Z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