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446B6" w14:textId="77777777" w:rsidR="003C6EC2" w:rsidRPr="003C6EC2" w:rsidRDefault="006A796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444863" wp14:editId="3E4448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995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444865" wp14:editId="3E4448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804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Capricorn Aged Care Facility</w:t>
      </w:r>
      <w:r w:rsidRPr="003C6EC2">
        <w:rPr>
          <w:rFonts w:ascii="Arial Black" w:hAnsi="Arial Black"/>
        </w:rPr>
        <w:t xml:space="preserve"> </w:t>
      </w:r>
    </w:p>
    <w:p w14:paraId="3E4446B7" w14:textId="77777777" w:rsidR="003C6EC2" w:rsidRPr="003C6EC2" w:rsidRDefault="006A796F" w:rsidP="003C6EC2">
      <w:pPr>
        <w:pStyle w:val="Title"/>
        <w:spacing w:before="360" w:after="480"/>
      </w:pPr>
      <w:r w:rsidRPr="003C6EC2">
        <w:rPr>
          <w:rFonts w:ascii="Arial Black" w:eastAsia="Calibri" w:hAnsi="Arial Black"/>
          <w:sz w:val="56"/>
        </w:rPr>
        <w:t>Performance Report</w:t>
      </w:r>
    </w:p>
    <w:p w14:paraId="3E4446B8" w14:textId="77777777" w:rsidR="001E6954" w:rsidRPr="003C6EC2" w:rsidRDefault="006A79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Magpie Avenue </w:t>
      </w:r>
      <w:r w:rsidRPr="003C6EC2">
        <w:rPr>
          <w:color w:val="FFFFFF" w:themeColor="background1"/>
          <w:sz w:val="28"/>
        </w:rPr>
        <w:br/>
        <w:t>YEPPOON QLD 4703</w:t>
      </w:r>
      <w:r w:rsidRPr="003C6EC2">
        <w:rPr>
          <w:color w:val="FFFFFF" w:themeColor="background1"/>
          <w:sz w:val="28"/>
        </w:rPr>
        <w:br/>
      </w:r>
      <w:r w:rsidRPr="003C6EC2">
        <w:rPr>
          <w:rFonts w:eastAsia="Calibri"/>
          <w:color w:val="FFFFFF" w:themeColor="background1"/>
          <w:sz w:val="28"/>
          <w:szCs w:val="56"/>
          <w:lang w:eastAsia="en-US"/>
        </w:rPr>
        <w:t>Phone number: 07 4925 1500</w:t>
      </w:r>
    </w:p>
    <w:p w14:paraId="3E4446B9" w14:textId="77777777" w:rsidR="003C6EC2" w:rsidRDefault="006A79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5501 </w:t>
      </w:r>
    </w:p>
    <w:p w14:paraId="3E4446BA" w14:textId="77777777" w:rsidR="001E6954" w:rsidRPr="003C6EC2" w:rsidRDefault="006A79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E4446BB" w14:textId="77777777" w:rsidR="001E6954" w:rsidRPr="003C6EC2" w:rsidRDefault="006A79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December 2020</w:t>
      </w:r>
    </w:p>
    <w:p w14:paraId="3E4446BC" w14:textId="0ABB01AF" w:rsidR="006B166B" w:rsidRPr="00E93D41" w:rsidRDefault="006A796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E4273">
        <w:rPr>
          <w:color w:val="FFFFFF" w:themeColor="background1"/>
          <w:sz w:val="28"/>
        </w:rPr>
        <w:t>12 January 2021</w:t>
      </w:r>
    </w:p>
    <w:bookmarkEnd w:id="0"/>
    <w:p w14:paraId="3E4446BD" w14:textId="77777777" w:rsidR="001E6954" w:rsidRPr="003C6EC2" w:rsidRDefault="00885509" w:rsidP="001E6954">
      <w:pPr>
        <w:tabs>
          <w:tab w:val="left" w:pos="2127"/>
        </w:tabs>
        <w:spacing w:before="120"/>
        <w:rPr>
          <w:rFonts w:eastAsia="Calibri"/>
          <w:b/>
          <w:color w:val="FFFFFF" w:themeColor="background1"/>
          <w:sz w:val="28"/>
          <w:szCs w:val="56"/>
          <w:lang w:eastAsia="en-US"/>
        </w:rPr>
      </w:pPr>
    </w:p>
    <w:p w14:paraId="3E4446BE" w14:textId="77777777" w:rsidR="003C6EC2" w:rsidRDefault="0088550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4446BF" w14:textId="77777777" w:rsidR="00A30BEC" w:rsidRDefault="006A796F" w:rsidP="0094564F">
      <w:pPr>
        <w:pStyle w:val="Heading1"/>
      </w:pPr>
      <w:bookmarkStart w:id="1" w:name="_Hlk32477662"/>
      <w:r>
        <w:lastRenderedPageBreak/>
        <w:t>Publication of report</w:t>
      </w:r>
    </w:p>
    <w:p w14:paraId="3E4446C0" w14:textId="77777777" w:rsidR="00A30BEC" w:rsidRPr="006B166B" w:rsidRDefault="006A796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4446C1" w14:textId="77777777" w:rsidR="007F5256" w:rsidRPr="0094564F" w:rsidRDefault="006A796F" w:rsidP="0094564F">
      <w:pPr>
        <w:pStyle w:val="Heading1"/>
      </w:pPr>
      <w:r w:rsidRPr="001E6954">
        <w:t>Overall assessment of this Service</w:t>
      </w:r>
    </w:p>
    <w:p w14:paraId="3E4446C4" w14:textId="433C4242" w:rsidR="00C20EE9" w:rsidRDefault="00885509"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D054C" w14:paraId="3E4446EE" w14:textId="77777777" w:rsidTr="00EB1D71">
        <w:trPr>
          <w:trHeight w:val="227"/>
        </w:trPr>
        <w:tc>
          <w:tcPr>
            <w:tcW w:w="3942" w:type="pct"/>
            <w:shd w:val="clear" w:color="auto" w:fill="auto"/>
          </w:tcPr>
          <w:p w14:paraId="3E4446EC" w14:textId="77777777" w:rsidR="001E6954" w:rsidRPr="001E6954" w:rsidRDefault="006A796F"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3E4446ED" w14:textId="2B567F3C" w:rsidR="001E6954" w:rsidRPr="001E6954" w:rsidRDefault="00885509" w:rsidP="003C6EC2">
            <w:pPr>
              <w:keepNext/>
              <w:spacing w:before="40" w:after="40" w:line="240" w:lineRule="auto"/>
              <w:jc w:val="right"/>
              <w:rPr>
                <w:b/>
                <w:color w:val="0000FF"/>
              </w:rPr>
            </w:pPr>
          </w:p>
        </w:tc>
      </w:tr>
      <w:tr w:rsidR="005D054C" w14:paraId="3E4446F4" w14:textId="77777777" w:rsidTr="00EB1D71">
        <w:trPr>
          <w:trHeight w:val="227"/>
        </w:trPr>
        <w:tc>
          <w:tcPr>
            <w:tcW w:w="3942" w:type="pct"/>
            <w:shd w:val="clear" w:color="auto" w:fill="auto"/>
          </w:tcPr>
          <w:p w14:paraId="3E4446F2" w14:textId="77777777" w:rsidR="001E6954" w:rsidRPr="001E6954" w:rsidRDefault="006A796F" w:rsidP="004C55D8">
            <w:pPr>
              <w:spacing w:before="40" w:after="40" w:line="240" w:lineRule="auto"/>
              <w:ind w:left="318" w:hanging="7"/>
            </w:pPr>
            <w:r w:rsidRPr="001E6954">
              <w:t>Requirement 3(3)(b)</w:t>
            </w:r>
          </w:p>
        </w:tc>
        <w:tc>
          <w:tcPr>
            <w:tcW w:w="1058" w:type="pct"/>
            <w:shd w:val="clear" w:color="auto" w:fill="auto"/>
          </w:tcPr>
          <w:p w14:paraId="3E4446F3" w14:textId="39679BD3" w:rsidR="001E6954" w:rsidRPr="001E6954" w:rsidRDefault="006A796F" w:rsidP="00463EF3">
            <w:pPr>
              <w:spacing w:before="40" w:after="40" w:line="240" w:lineRule="auto"/>
              <w:jc w:val="right"/>
              <w:rPr>
                <w:color w:val="0000FF"/>
              </w:rPr>
            </w:pPr>
            <w:r w:rsidRPr="001E6954">
              <w:rPr>
                <w:bCs/>
                <w:iCs/>
                <w:color w:val="00577D"/>
                <w:szCs w:val="40"/>
              </w:rPr>
              <w:t>Compliant</w:t>
            </w:r>
          </w:p>
        </w:tc>
      </w:tr>
      <w:tr w:rsidR="005D054C" w14:paraId="3E444739" w14:textId="77777777" w:rsidTr="00EB1D71">
        <w:trPr>
          <w:trHeight w:val="227"/>
        </w:trPr>
        <w:tc>
          <w:tcPr>
            <w:tcW w:w="3942" w:type="pct"/>
            <w:shd w:val="clear" w:color="auto" w:fill="auto"/>
          </w:tcPr>
          <w:p w14:paraId="3E444737" w14:textId="77777777" w:rsidR="001E6954" w:rsidRPr="001E6954" w:rsidRDefault="006A796F" w:rsidP="003C6EC2">
            <w:pPr>
              <w:keepNext/>
              <w:spacing w:before="40" w:after="40" w:line="240" w:lineRule="auto"/>
              <w:rPr>
                <w:b/>
              </w:rPr>
            </w:pPr>
            <w:r w:rsidRPr="001E6954">
              <w:rPr>
                <w:b/>
              </w:rPr>
              <w:t>Standard 7 Human resources</w:t>
            </w:r>
          </w:p>
        </w:tc>
        <w:tc>
          <w:tcPr>
            <w:tcW w:w="1058" w:type="pct"/>
            <w:shd w:val="clear" w:color="auto" w:fill="auto"/>
          </w:tcPr>
          <w:p w14:paraId="3E444738" w14:textId="305BD912" w:rsidR="001E6954" w:rsidRPr="001E6954" w:rsidRDefault="00885509" w:rsidP="003C6EC2">
            <w:pPr>
              <w:keepNext/>
              <w:spacing w:before="40" w:after="40" w:line="240" w:lineRule="auto"/>
              <w:jc w:val="right"/>
              <w:rPr>
                <w:b/>
                <w:color w:val="0000FF"/>
              </w:rPr>
            </w:pPr>
          </w:p>
        </w:tc>
      </w:tr>
      <w:tr w:rsidR="005D054C" w14:paraId="3E44473C" w14:textId="77777777" w:rsidTr="00EB1D71">
        <w:trPr>
          <w:trHeight w:val="227"/>
        </w:trPr>
        <w:tc>
          <w:tcPr>
            <w:tcW w:w="3942" w:type="pct"/>
            <w:shd w:val="clear" w:color="auto" w:fill="auto"/>
          </w:tcPr>
          <w:p w14:paraId="3E44473A" w14:textId="77777777" w:rsidR="001E6954" w:rsidRPr="001E6954" w:rsidRDefault="006A796F" w:rsidP="004C55D8">
            <w:pPr>
              <w:spacing w:before="40" w:after="40" w:line="240" w:lineRule="auto"/>
              <w:ind w:left="318" w:hanging="7"/>
            </w:pPr>
            <w:r w:rsidRPr="001E6954">
              <w:t>Requirement 7(3)(a)</w:t>
            </w:r>
          </w:p>
        </w:tc>
        <w:tc>
          <w:tcPr>
            <w:tcW w:w="1058" w:type="pct"/>
            <w:shd w:val="clear" w:color="auto" w:fill="auto"/>
          </w:tcPr>
          <w:p w14:paraId="3E44473B" w14:textId="56D1AD1E" w:rsidR="001E6954" w:rsidRPr="001E6954" w:rsidRDefault="006A796F" w:rsidP="00463EF3">
            <w:pPr>
              <w:spacing w:before="40" w:after="40" w:line="240" w:lineRule="auto"/>
              <w:jc w:val="right"/>
              <w:rPr>
                <w:color w:val="0000FF"/>
              </w:rPr>
            </w:pPr>
            <w:r w:rsidRPr="001E6954">
              <w:rPr>
                <w:bCs/>
                <w:iCs/>
                <w:color w:val="00577D"/>
                <w:szCs w:val="40"/>
              </w:rPr>
              <w:t>Compliant</w:t>
            </w:r>
          </w:p>
        </w:tc>
      </w:tr>
      <w:bookmarkEnd w:id="3"/>
    </w:tbl>
    <w:p w14:paraId="3E44475B" w14:textId="77777777" w:rsidR="008A22FF" w:rsidRDefault="0088550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E44475C" w14:textId="77777777" w:rsidR="007F5256" w:rsidRPr="00D21DCD" w:rsidRDefault="006A796F" w:rsidP="00EC5474">
      <w:pPr>
        <w:pStyle w:val="Heading1"/>
      </w:pPr>
      <w:r>
        <w:lastRenderedPageBreak/>
        <w:t>Detailed assessment</w:t>
      </w:r>
    </w:p>
    <w:p w14:paraId="3E44475D" w14:textId="77777777" w:rsidR="001E6954" w:rsidRPr="00D63989" w:rsidRDefault="006A796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44475E" w14:textId="77777777" w:rsidR="001E6954" w:rsidRPr="001E6954" w:rsidRDefault="006A796F" w:rsidP="001E6954">
      <w:pPr>
        <w:rPr>
          <w:color w:val="auto"/>
        </w:rPr>
      </w:pPr>
      <w:r w:rsidRPr="00D63989">
        <w:t>The report also specifies areas in which improvements must be made to ensure the Quality Standards are complied with.</w:t>
      </w:r>
    </w:p>
    <w:p w14:paraId="3E44475F" w14:textId="77777777" w:rsidR="001E6954" w:rsidRPr="00D63989" w:rsidRDefault="006A796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E444760" w14:textId="0D029B4B" w:rsidR="004B33E7" w:rsidRPr="00777029" w:rsidRDefault="006A796F" w:rsidP="004B33E7">
      <w:pPr>
        <w:pStyle w:val="ListBullet"/>
        <w:rPr>
          <w:color w:val="000000" w:themeColor="text1"/>
        </w:rPr>
      </w:pPr>
      <w:r>
        <w:t>t</w:t>
      </w:r>
      <w:r w:rsidRPr="00D63989">
        <w:t xml:space="preserve">he </w:t>
      </w:r>
      <w:r w:rsidRPr="00777029">
        <w:rPr>
          <w:color w:val="000000" w:themeColor="text1"/>
        </w:rPr>
        <w:t>Assessment Team’s report for the Assessment Contact - Site; the Assessment Contact - Site report was informed by a site assessment, observations at the service, review of documents and interviews with staff, consumers/representatives and others</w:t>
      </w:r>
    </w:p>
    <w:p w14:paraId="3E444761" w14:textId="2CE37695" w:rsidR="004B33E7" w:rsidRPr="00777029" w:rsidRDefault="006A796F" w:rsidP="004B33E7">
      <w:pPr>
        <w:pStyle w:val="ListBullet"/>
        <w:rPr>
          <w:color w:val="000000" w:themeColor="text1"/>
        </w:rPr>
      </w:pPr>
      <w:r w:rsidRPr="00777029">
        <w:rPr>
          <w:color w:val="000000" w:themeColor="text1"/>
        </w:rPr>
        <w:t xml:space="preserve">the provider’s response to the Assessment Contact - Site report received </w:t>
      </w:r>
      <w:r w:rsidR="00777029" w:rsidRPr="00777029">
        <w:rPr>
          <w:color w:val="000000" w:themeColor="text1"/>
        </w:rPr>
        <w:t>6 January 2021</w:t>
      </w:r>
    </w:p>
    <w:p w14:paraId="3E444762" w14:textId="70B101A8" w:rsidR="004B33E7" w:rsidRPr="00777029" w:rsidRDefault="00777029" w:rsidP="004B33E7">
      <w:pPr>
        <w:pStyle w:val="ListBullet"/>
        <w:rPr>
          <w:color w:val="000000" w:themeColor="text1"/>
        </w:rPr>
      </w:pPr>
      <w:r w:rsidRPr="00777029">
        <w:rPr>
          <w:color w:val="000000" w:themeColor="text1"/>
        </w:rPr>
        <w:t xml:space="preserve">the Infection Control Monitoring Checklist completed at the time of the Assessment Contact. </w:t>
      </w:r>
    </w:p>
    <w:p w14:paraId="3E444763" w14:textId="77777777" w:rsidR="008A22FF" w:rsidRPr="00777029" w:rsidRDefault="00885509">
      <w:pPr>
        <w:spacing w:after="160" w:line="259" w:lineRule="auto"/>
        <w:rPr>
          <w:rFonts w:cs="Times New Roman"/>
          <w:color w:val="000000" w:themeColor="text1"/>
        </w:rPr>
      </w:pPr>
    </w:p>
    <w:p w14:paraId="3E444764" w14:textId="77777777" w:rsidR="00095CD4" w:rsidRDefault="00885509" w:rsidP="00095CD4">
      <w:pPr>
        <w:sectPr w:rsidR="00095CD4" w:rsidSect="005058B8">
          <w:headerReference w:type="first" r:id="rId18"/>
          <w:pgSz w:w="11906" w:h="16838"/>
          <w:pgMar w:top="1701" w:right="1418" w:bottom="1418" w:left="1418" w:header="709" w:footer="397" w:gutter="0"/>
          <w:cols w:space="708"/>
          <w:docGrid w:linePitch="360"/>
        </w:sectPr>
      </w:pPr>
    </w:p>
    <w:p w14:paraId="3E4447A5" w14:textId="1B1B56F0" w:rsidR="00CB3BA9" w:rsidRDefault="006A796F"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44486B" wp14:editId="3E44486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189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E4447A6" w14:textId="77777777" w:rsidR="007F5256" w:rsidRPr="00FD1B02" w:rsidRDefault="006A796F" w:rsidP="00032B17">
      <w:pPr>
        <w:pStyle w:val="Heading3"/>
        <w:shd w:val="clear" w:color="auto" w:fill="F2F2F2" w:themeFill="background1" w:themeFillShade="F2"/>
      </w:pPr>
      <w:r w:rsidRPr="00FD1B02">
        <w:t>Consumer outcome:</w:t>
      </w:r>
    </w:p>
    <w:p w14:paraId="3E4447A7" w14:textId="77777777" w:rsidR="007F5256" w:rsidRDefault="006A796F" w:rsidP="00912DE6">
      <w:pPr>
        <w:numPr>
          <w:ilvl w:val="0"/>
          <w:numId w:val="3"/>
        </w:numPr>
        <w:shd w:val="clear" w:color="auto" w:fill="F2F2F2" w:themeFill="background1" w:themeFillShade="F2"/>
      </w:pPr>
      <w:r>
        <w:t>I get personal care, clinical care, or both personal care and clinical care, that is safe and right for me.</w:t>
      </w:r>
    </w:p>
    <w:p w14:paraId="3E4447A8" w14:textId="77777777" w:rsidR="007F5256" w:rsidRDefault="006A796F" w:rsidP="00032B17">
      <w:pPr>
        <w:pStyle w:val="Heading3"/>
        <w:shd w:val="clear" w:color="auto" w:fill="F2F2F2" w:themeFill="background1" w:themeFillShade="F2"/>
      </w:pPr>
      <w:r>
        <w:t>Organisation statement:</w:t>
      </w:r>
    </w:p>
    <w:p w14:paraId="3E4447A9" w14:textId="77777777" w:rsidR="007F5256" w:rsidRDefault="006A79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4447AA" w14:textId="77777777" w:rsidR="007F5256" w:rsidRDefault="006A796F" w:rsidP="00427817">
      <w:pPr>
        <w:pStyle w:val="Heading2"/>
      </w:pPr>
      <w:r>
        <w:t>Assessment of Standard 3</w:t>
      </w:r>
    </w:p>
    <w:p w14:paraId="2528A1C7" w14:textId="3EB7FB1C" w:rsidR="00777029" w:rsidRPr="00E17E5A" w:rsidRDefault="00777029" w:rsidP="00777029">
      <w:pPr>
        <w:spacing w:before="0" w:after="160" w:line="259" w:lineRule="auto"/>
        <w:rPr>
          <w:bCs/>
          <w:color w:val="auto"/>
        </w:rPr>
      </w:pPr>
      <w:r w:rsidRPr="001429B1">
        <w:rPr>
          <w:bCs/>
          <w:color w:val="auto"/>
        </w:rPr>
        <w:t xml:space="preserve">The Assessment </w:t>
      </w:r>
      <w:r>
        <w:rPr>
          <w:bCs/>
          <w:color w:val="auto"/>
        </w:rPr>
        <w:t>Team</w:t>
      </w:r>
      <w:r w:rsidRPr="001429B1">
        <w:rPr>
          <w:bCs/>
          <w:color w:val="auto"/>
        </w:rPr>
        <w:t xml:space="preserve"> did not assess all requirements and therefore an overall compliance rating and summary for this Quality Standard </w:t>
      </w:r>
      <w:r>
        <w:rPr>
          <w:bCs/>
          <w:color w:val="auto"/>
        </w:rPr>
        <w:t xml:space="preserve">has not been </w:t>
      </w:r>
      <w:r w:rsidRPr="001429B1">
        <w:rPr>
          <w:bCs/>
          <w:color w:val="auto"/>
        </w:rPr>
        <w:t>provided.</w:t>
      </w:r>
    </w:p>
    <w:p w14:paraId="3E4447AD" w14:textId="33293A1D" w:rsidR="00301877" w:rsidRDefault="006A796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4447B5" w14:textId="4FA73550" w:rsidR="00853601" w:rsidRPr="00853601" w:rsidRDefault="006A796F" w:rsidP="00853601">
      <w:pPr>
        <w:pStyle w:val="Heading3"/>
      </w:pPr>
      <w:r w:rsidRPr="00853601">
        <w:t>Requirement 3(3)(b)</w:t>
      </w:r>
      <w:r>
        <w:tab/>
        <w:t>Compliant</w:t>
      </w:r>
    </w:p>
    <w:p w14:paraId="3E4447B6" w14:textId="77777777" w:rsidR="00853601" w:rsidRPr="004A3816" w:rsidRDefault="006A796F" w:rsidP="00853601">
      <w:pPr>
        <w:rPr>
          <w:i/>
        </w:rPr>
      </w:pPr>
      <w:r w:rsidRPr="004A3816">
        <w:rPr>
          <w:i/>
          <w:szCs w:val="22"/>
        </w:rPr>
        <w:t>Effective management of high impact or high prevalence risks associated with the care of each consumer.</w:t>
      </w:r>
    </w:p>
    <w:p w14:paraId="4627F6B8" w14:textId="2C9F98B7" w:rsidR="00B5004C" w:rsidRDefault="00B5004C" w:rsidP="00095CD4">
      <w:pPr>
        <w:rPr>
          <w:color w:val="000000" w:themeColor="text1"/>
        </w:rPr>
      </w:pPr>
      <w:r>
        <w:rPr>
          <w:color w:val="000000" w:themeColor="text1"/>
        </w:rPr>
        <w:t xml:space="preserve">Consumers spoke positively of the way staff attended their care needs and provided examples of how staff supported them in relation to their pain management and complex specialised nursing </w:t>
      </w:r>
      <w:r w:rsidR="00DB10BC">
        <w:rPr>
          <w:color w:val="000000" w:themeColor="text1"/>
        </w:rPr>
        <w:t>care.</w:t>
      </w:r>
      <w:r>
        <w:rPr>
          <w:color w:val="000000" w:themeColor="text1"/>
        </w:rPr>
        <w:t xml:space="preserve"> </w:t>
      </w:r>
    </w:p>
    <w:p w14:paraId="4C473A3D" w14:textId="50D4D2A1" w:rsidR="009C6F30" w:rsidRDefault="007959C9" w:rsidP="00095CD4">
      <w:pPr>
        <w:rPr>
          <w:color w:val="000000" w:themeColor="text1"/>
        </w:rPr>
      </w:pPr>
      <w:r w:rsidRPr="007959C9">
        <w:rPr>
          <w:color w:val="000000" w:themeColor="text1"/>
        </w:rPr>
        <w:t xml:space="preserve">The Assessment Team reviewed care plans for consumers who experienced risks associated with their care; this included consumers who were prone to falls, experienced pain, had </w:t>
      </w:r>
      <w:r w:rsidR="00DB10BC">
        <w:rPr>
          <w:color w:val="000000" w:themeColor="text1"/>
        </w:rPr>
        <w:t>poor</w:t>
      </w:r>
      <w:r w:rsidRPr="007959C9">
        <w:rPr>
          <w:color w:val="000000" w:themeColor="text1"/>
        </w:rPr>
        <w:t xml:space="preserve"> skin integrity</w:t>
      </w:r>
      <w:r w:rsidR="00E710C0">
        <w:rPr>
          <w:color w:val="000000" w:themeColor="text1"/>
        </w:rPr>
        <w:t>, required wound care,</w:t>
      </w:r>
      <w:r w:rsidRPr="007959C9">
        <w:rPr>
          <w:color w:val="000000" w:themeColor="text1"/>
        </w:rPr>
        <w:t xml:space="preserve"> and those who had compromised nutrition and hydration. In most instances the service had identified risks and implemented effective strategies to minimise risks associated with the consumer’s care. </w:t>
      </w:r>
      <w:r w:rsidR="00E710C0">
        <w:rPr>
          <w:color w:val="000000" w:themeColor="text1"/>
        </w:rPr>
        <w:t xml:space="preserve"> Wound care was being attended and medical officers reviewed wound healing and considered associated pain. </w:t>
      </w:r>
    </w:p>
    <w:p w14:paraId="6E630F36" w14:textId="0FA15C62" w:rsidR="00E710C0" w:rsidRDefault="00DB10BC" w:rsidP="00095CD4">
      <w:pPr>
        <w:rPr>
          <w:color w:val="000000" w:themeColor="text1"/>
        </w:rPr>
      </w:pPr>
      <w:r>
        <w:rPr>
          <w:color w:val="000000" w:themeColor="text1"/>
        </w:rPr>
        <w:t xml:space="preserve">For a small number of consumers who required weekly monitoring of blood glucose levels, the Assessment Team found this was not consistently occurring. The approved provider in its response advised that it has strengthened the processes that </w:t>
      </w:r>
      <w:r>
        <w:rPr>
          <w:color w:val="000000" w:themeColor="text1"/>
        </w:rPr>
        <w:lastRenderedPageBreak/>
        <w:t xml:space="preserve">relate to blood glucose monitoring and provided refresher education to clinical staff.  I note the Assessment Team did </w:t>
      </w:r>
      <w:r w:rsidR="00E710C0">
        <w:rPr>
          <w:color w:val="000000" w:themeColor="text1"/>
        </w:rPr>
        <w:t>not identify any negative impact for these consumers and am confident the actions taken have rectified this situation. Further, following the Assessment Contact, the approved provider also reviewed wound care documentation to enhance clarity and promote consistency.</w:t>
      </w:r>
    </w:p>
    <w:p w14:paraId="180CB824" w14:textId="32A04ED8" w:rsidR="007959C9" w:rsidRDefault="007959C9" w:rsidP="00095CD4">
      <w:pPr>
        <w:rPr>
          <w:color w:val="000000" w:themeColor="text1"/>
        </w:rPr>
      </w:pPr>
      <w:r>
        <w:rPr>
          <w:color w:val="000000" w:themeColor="text1"/>
        </w:rPr>
        <w:t xml:space="preserve">For consumers with pain, care planning documentation included the implementation of non-pharmacological pain management strategies such as therapeutic massage, heat packs, repositioning and compression garments. Those consumers who are at risk of falls have detailed manual handling instructions, access to mobility aids and sensor beams are used to alert staff when assistance may be required. </w:t>
      </w:r>
      <w:r w:rsidR="00B5004C">
        <w:rPr>
          <w:color w:val="000000" w:themeColor="text1"/>
        </w:rPr>
        <w:t xml:space="preserve">Where swallowing difficulties exist, individual requirements relating to food consistency and size/type of meal were outlined in care planning documentation. </w:t>
      </w:r>
      <w:r>
        <w:rPr>
          <w:color w:val="000000" w:themeColor="text1"/>
        </w:rPr>
        <w:t>Where appropriate consumers are referred to allied health specialists; the Assessment Team evidenced referral to a speech pathologist</w:t>
      </w:r>
      <w:r w:rsidR="00B5004C">
        <w:rPr>
          <w:color w:val="000000" w:themeColor="text1"/>
        </w:rPr>
        <w:t xml:space="preserve"> and</w:t>
      </w:r>
      <w:r>
        <w:rPr>
          <w:color w:val="000000" w:themeColor="text1"/>
        </w:rPr>
        <w:t xml:space="preserve"> a </w:t>
      </w:r>
      <w:r w:rsidR="00B5004C">
        <w:rPr>
          <w:color w:val="000000" w:themeColor="text1"/>
        </w:rPr>
        <w:t>physiotherapist.</w:t>
      </w:r>
      <w:r w:rsidR="001D0B9D">
        <w:rPr>
          <w:color w:val="000000" w:themeColor="text1"/>
        </w:rPr>
        <w:t xml:space="preserve"> </w:t>
      </w:r>
    </w:p>
    <w:p w14:paraId="3278F741" w14:textId="0FD760AC" w:rsidR="00B5004C" w:rsidRDefault="00B5004C" w:rsidP="00095CD4">
      <w:pPr>
        <w:rPr>
          <w:color w:val="000000" w:themeColor="text1"/>
        </w:rPr>
      </w:pPr>
      <w:r>
        <w:rPr>
          <w:color w:val="000000" w:themeColor="text1"/>
        </w:rPr>
        <w:t xml:space="preserve">Staff could describe strategies they use to minimise risks for individual consumers and described how they care for those consumers who required oxygen therapy, wound care, were prone to falls or had compromised skin integrity. For one consumer who has poor skin integrity staff explained how they provide regular pressure area care, promote the consumer’s hydration, reposition the consumer regularly, use an air mattress and undertake daily skin checks. </w:t>
      </w:r>
      <w:r w:rsidR="001D0B9D">
        <w:rPr>
          <w:color w:val="000000" w:themeColor="text1"/>
        </w:rPr>
        <w:t>The service also works with an organisational cluster falls management group.</w:t>
      </w:r>
    </w:p>
    <w:p w14:paraId="07392DD3" w14:textId="3C61D2AD" w:rsidR="00DB10BC" w:rsidRDefault="00DB10BC" w:rsidP="00DB10BC">
      <w:pPr>
        <w:rPr>
          <w:color w:val="auto"/>
        </w:rPr>
      </w:pPr>
      <w:r w:rsidRPr="00DB10BC">
        <w:rPr>
          <w:color w:val="auto"/>
        </w:rPr>
        <w:t>Staff described how handover occurs at the beginning of each shift to identify consumers’ care needs and preferences including risk</w:t>
      </w:r>
      <w:r w:rsidR="00E710C0">
        <w:rPr>
          <w:color w:val="auto"/>
        </w:rPr>
        <w:t>s</w:t>
      </w:r>
      <w:r w:rsidRPr="00DB10BC">
        <w:rPr>
          <w:color w:val="auto"/>
        </w:rPr>
        <w:t>. Examples include identification and escalation of behaviours of concern falls risks, skin integrity issues, pain management and other changes in care needs.</w:t>
      </w:r>
    </w:p>
    <w:p w14:paraId="6A7FBDE9" w14:textId="32043BF7" w:rsidR="00DB10BC" w:rsidRPr="00E710C0" w:rsidRDefault="00E710C0" w:rsidP="00DB10BC">
      <w:pPr>
        <w:rPr>
          <w:color w:val="000000" w:themeColor="text1"/>
        </w:rPr>
      </w:pPr>
      <w:r w:rsidRPr="00DB10BC">
        <w:rPr>
          <w:color w:val="auto"/>
        </w:rPr>
        <w:t xml:space="preserve">Staff </w:t>
      </w:r>
      <w:r>
        <w:rPr>
          <w:color w:val="auto"/>
        </w:rPr>
        <w:t>said</w:t>
      </w:r>
      <w:r w:rsidR="00DB10BC">
        <w:rPr>
          <w:color w:val="auto"/>
        </w:rPr>
        <w:t xml:space="preserve"> they had recently received education relating to</w:t>
      </w:r>
      <w:r w:rsidR="00DB10BC" w:rsidRPr="00DB10BC">
        <w:rPr>
          <w:color w:val="auto"/>
        </w:rPr>
        <w:t xml:space="preserve"> documentation, roles and responsibilities</w:t>
      </w:r>
      <w:r>
        <w:rPr>
          <w:color w:val="auto"/>
        </w:rPr>
        <w:t>,</w:t>
      </w:r>
      <w:r w:rsidR="00DB10BC" w:rsidRPr="00DB10BC">
        <w:rPr>
          <w:color w:val="auto"/>
        </w:rPr>
        <w:t xml:space="preserve"> and manual handling.</w:t>
      </w:r>
      <w:r w:rsidRPr="00E710C0">
        <w:rPr>
          <w:color w:val="000000" w:themeColor="text1"/>
        </w:rPr>
        <w:t xml:space="preserve"> </w:t>
      </w:r>
      <w:r>
        <w:rPr>
          <w:color w:val="000000" w:themeColor="text1"/>
        </w:rPr>
        <w:t xml:space="preserve">A suite of policies and procedures guide staff practice. </w:t>
      </w:r>
    </w:p>
    <w:p w14:paraId="7A02D79A" w14:textId="65BDD3A6" w:rsidR="00B5004C" w:rsidRDefault="001D0B9D" w:rsidP="00095CD4">
      <w:pPr>
        <w:rPr>
          <w:color w:val="000000" w:themeColor="text1"/>
        </w:rPr>
      </w:pPr>
      <w:r>
        <w:rPr>
          <w:color w:val="000000" w:themeColor="text1"/>
        </w:rPr>
        <w:t xml:space="preserve">The quality of care and service delivery is monitored by management who conduct a daily walk around of the service. </w:t>
      </w:r>
      <w:r w:rsidR="00B5004C">
        <w:rPr>
          <w:color w:val="000000" w:themeColor="text1"/>
        </w:rPr>
        <w:t xml:space="preserve">Registered nurses document clinical incidents which are reviewed by the clinical management team, discussed at regular quality meetings and then used to </w:t>
      </w:r>
      <w:r>
        <w:rPr>
          <w:color w:val="000000" w:themeColor="text1"/>
        </w:rPr>
        <w:t>inform</w:t>
      </w:r>
      <w:r w:rsidR="00B5004C">
        <w:rPr>
          <w:color w:val="000000" w:themeColor="text1"/>
        </w:rPr>
        <w:t xml:space="preserve"> continuous quality improvement. </w:t>
      </w:r>
    </w:p>
    <w:p w14:paraId="3C3926AA" w14:textId="20A940CF" w:rsidR="00E710C0" w:rsidRDefault="00E710C0" w:rsidP="00095CD4">
      <w:pPr>
        <w:rPr>
          <w:color w:val="000000" w:themeColor="text1"/>
        </w:rPr>
      </w:pPr>
      <w:r>
        <w:rPr>
          <w:color w:val="000000" w:themeColor="text1"/>
        </w:rPr>
        <w:t xml:space="preserve">For the reasons detailed, this requirement </w:t>
      </w:r>
      <w:r w:rsidR="008D0CAB">
        <w:rPr>
          <w:color w:val="000000" w:themeColor="text1"/>
        </w:rPr>
        <w:t>is Compliant.</w:t>
      </w:r>
    </w:p>
    <w:p w14:paraId="6CB43E87" w14:textId="77777777" w:rsidR="007959C9" w:rsidRDefault="007959C9" w:rsidP="00095CD4">
      <w:pPr>
        <w:rPr>
          <w:color w:val="000000" w:themeColor="text1"/>
        </w:rPr>
      </w:pPr>
    </w:p>
    <w:p w14:paraId="3E44481A" w14:textId="055A1A6B" w:rsidR="007959C9" w:rsidRPr="007959C9" w:rsidRDefault="007959C9" w:rsidP="00095CD4">
      <w:pPr>
        <w:rPr>
          <w:color w:val="000000" w:themeColor="text1"/>
        </w:rPr>
        <w:sectPr w:rsidR="007959C9" w:rsidRPr="007959C9" w:rsidSect="00CB3BA9">
          <w:headerReference w:type="default" r:id="rId21"/>
          <w:type w:val="continuous"/>
          <w:pgSz w:w="11906" w:h="16838"/>
          <w:pgMar w:top="1701" w:right="1418" w:bottom="1418" w:left="1418" w:header="709" w:footer="397" w:gutter="0"/>
          <w:cols w:space="708"/>
          <w:titlePg/>
          <w:docGrid w:linePitch="360"/>
        </w:sectPr>
      </w:pPr>
    </w:p>
    <w:p w14:paraId="3E44481B" w14:textId="5CB5228A" w:rsidR="00CB3BA9" w:rsidRDefault="006A796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444873" wp14:editId="3E44487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67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E44481C" w14:textId="77777777" w:rsidR="007F5256" w:rsidRPr="000E654D" w:rsidRDefault="006A796F" w:rsidP="009C6F30">
      <w:pPr>
        <w:pStyle w:val="Heading3"/>
        <w:shd w:val="clear" w:color="auto" w:fill="F2F2F2" w:themeFill="background1" w:themeFillShade="F2"/>
      </w:pPr>
      <w:r w:rsidRPr="000E654D">
        <w:t>Consumer outcome:</w:t>
      </w:r>
    </w:p>
    <w:p w14:paraId="3E44481D" w14:textId="77777777" w:rsidR="007F5256" w:rsidRDefault="006A796F" w:rsidP="00912DE6">
      <w:pPr>
        <w:numPr>
          <w:ilvl w:val="0"/>
          <w:numId w:val="7"/>
        </w:numPr>
        <w:shd w:val="clear" w:color="auto" w:fill="F2F2F2" w:themeFill="background1" w:themeFillShade="F2"/>
      </w:pPr>
      <w:r>
        <w:t>I get quality care and services when I need them from people who are knowledgeable, capable and caring.</w:t>
      </w:r>
    </w:p>
    <w:p w14:paraId="3E44481E" w14:textId="77777777" w:rsidR="007F5256" w:rsidRDefault="006A796F" w:rsidP="009C6F30">
      <w:pPr>
        <w:pStyle w:val="Heading3"/>
        <w:shd w:val="clear" w:color="auto" w:fill="F2F2F2" w:themeFill="background1" w:themeFillShade="F2"/>
      </w:pPr>
      <w:r>
        <w:t>Organisation statement:</w:t>
      </w:r>
    </w:p>
    <w:p w14:paraId="3E44481F" w14:textId="77777777" w:rsidR="007F5256" w:rsidRDefault="006A796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E444820" w14:textId="77777777" w:rsidR="007F5256" w:rsidRDefault="006A796F" w:rsidP="00427817">
      <w:pPr>
        <w:pStyle w:val="Heading2"/>
      </w:pPr>
      <w:r>
        <w:t>Assessment of Standard 7</w:t>
      </w:r>
    </w:p>
    <w:p w14:paraId="561198B8" w14:textId="77777777" w:rsidR="00777029" w:rsidRPr="00E17E5A" w:rsidRDefault="00777029" w:rsidP="00777029">
      <w:pPr>
        <w:spacing w:before="0" w:after="160" w:line="259" w:lineRule="auto"/>
        <w:rPr>
          <w:bCs/>
          <w:color w:val="auto"/>
        </w:rPr>
      </w:pPr>
      <w:r w:rsidRPr="001429B1">
        <w:rPr>
          <w:bCs/>
          <w:color w:val="auto"/>
        </w:rPr>
        <w:t xml:space="preserve">The Assessment </w:t>
      </w:r>
      <w:r>
        <w:rPr>
          <w:bCs/>
          <w:color w:val="auto"/>
        </w:rPr>
        <w:t>Team</w:t>
      </w:r>
      <w:r w:rsidRPr="001429B1">
        <w:rPr>
          <w:bCs/>
          <w:color w:val="auto"/>
        </w:rPr>
        <w:t xml:space="preserve"> did not assess all requirements and therefore an overall compliance rating and summary for this Quality Standard </w:t>
      </w:r>
      <w:r>
        <w:rPr>
          <w:bCs/>
          <w:color w:val="auto"/>
        </w:rPr>
        <w:t xml:space="preserve">has not been </w:t>
      </w:r>
      <w:r w:rsidRPr="001429B1">
        <w:rPr>
          <w:bCs/>
          <w:color w:val="auto"/>
        </w:rPr>
        <w:t>provided.</w:t>
      </w:r>
    </w:p>
    <w:p w14:paraId="3E444823" w14:textId="7C1CA7E7" w:rsidR="00301877" w:rsidRDefault="006A796F" w:rsidP="00427817">
      <w:pPr>
        <w:pStyle w:val="Heading2"/>
      </w:pPr>
      <w:r>
        <w:t>Assessment of Standard 7 Requirements</w:t>
      </w:r>
      <w:r w:rsidRPr="0066387A">
        <w:rPr>
          <w:i/>
          <w:color w:val="0000FF"/>
          <w:sz w:val="24"/>
          <w:szCs w:val="24"/>
        </w:rPr>
        <w:t xml:space="preserve"> </w:t>
      </w:r>
    </w:p>
    <w:p w14:paraId="3E444824" w14:textId="726239AF" w:rsidR="00506F7F" w:rsidRPr="00506F7F" w:rsidRDefault="006A796F" w:rsidP="00506F7F">
      <w:pPr>
        <w:pStyle w:val="Heading3"/>
      </w:pPr>
      <w:r w:rsidRPr="00506F7F">
        <w:t>Requirement 7(3)(a)</w:t>
      </w:r>
      <w:r>
        <w:tab/>
      </w:r>
      <w:bookmarkStart w:id="4" w:name="_GoBack"/>
      <w:bookmarkEnd w:id="4"/>
      <w:r>
        <w:t>Compliant</w:t>
      </w:r>
    </w:p>
    <w:p w14:paraId="3E444825" w14:textId="77777777" w:rsidR="00506F7F" w:rsidRPr="004A3816" w:rsidRDefault="006A796F" w:rsidP="00506F7F">
      <w:pPr>
        <w:rPr>
          <w:i/>
        </w:rPr>
      </w:pPr>
      <w:r w:rsidRPr="004A3816">
        <w:rPr>
          <w:i/>
        </w:rPr>
        <w:t>The workforce is planned to enable, and the number and mix of members of the workforce deployed enables, the delivery and management of safe and quality care and services.</w:t>
      </w:r>
    </w:p>
    <w:p w14:paraId="1EFB2481" w14:textId="1810BF29" w:rsidR="00413429" w:rsidRDefault="00413429" w:rsidP="00413429">
      <w:pPr>
        <w:rPr>
          <w:rFonts w:eastAsia="Calibri"/>
          <w:color w:val="auto"/>
          <w:lang w:eastAsia="en-US"/>
        </w:rPr>
      </w:pPr>
      <w:r>
        <w:rPr>
          <w:rFonts w:eastAsia="Calibri"/>
          <w:color w:val="auto"/>
          <w:lang w:eastAsia="en-US"/>
        </w:rPr>
        <w:t>Consumers</w:t>
      </w:r>
      <w:r w:rsidRPr="00413429">
        <w:rPr>
          <w:rFonts w:eastAsia="Calibri"/>
          <w:color w:val="auto"/>
          <w:lang w:eastAsia="en-US"/>
        </w:rPr>
        <w:t xml:space="preserve"> and representatives </w:t>
      </w:r>
      <w:r>
        <w:rPr>
          <w:rFonts w:eastAsia="Calibri"/>
          <w:color w:val="auto"/>
          <w:lang w:eastAsia="en-US"/>
        </w:rPr>
        <w:t>generally said</w:t>
      </w:r>
      <w:r w:rsidRPr="00413429">
        <w:rPr>
          <w:rFonts w:eastAsia="Calibri"/>
          <w:color w:val="auto"/>
          <w:lang w:eastAsia="en-US"/>
        </w:rPr>
        <w:t xml:space="preserve"> there are adequate </w:t>
      </w:r>
      <w:r>
        <w:rPr>
          <w:rFonts w:eastAsia="Calibri"/>
          <w:color w:val="auto"/>
          <w:lang w:eastAsia="en-US"/>
        </w:rPr>
        <w:t>staff</w:t>
      </w:r>
      <w:r w:rsidRPr="00413429">
        <w:rPr>
          <w:rFonts w:eastAsia="Calibri"/>
          <w:color w:val="auto"/>
          <w:lang w:eastAsia="en-US"/>
        </w:rPr>
        <w:t xml:space="preserve"> to </w:t>
      </w:r>
      <w:r>
        <w:rPr>
          <w:rFonts w:eastAsia="Calibri"/>
          <w:color w:val="auto"/>
          <w:lang w:eastAsia="en-US"/>
        </w:rPr>
        <w:t>deliver</w:t>
      </w:r>
      <w:r w:rsidRPr="00413429">
        <w:rPr>
          <w:rFonts w:eastAsia="Calibri"/>
          <w:color w:val="auto"/>
          <w:lang w:eastAsia="en-US"/>
        </w:rPr>
        <w:t xml:space="preserve"> the care and assistance consumers require</w:t>
      </w:r>
      <w:r>
        <w:rPr>
          <w:rFonts w:eastAsia="Calibri"/>
          <w:color w:val="auto"/>
          <w:lang w:eastAsia="en-US"/>
        </w:rPr>
        <w:t xml:space="preserve"> and while a small number of representatives cited two isolated instances of delays in care or service delivery, the Assessment Team did not identify negative impact for the consumers. Consumers provided examples of how they use their call bell to request staff assistance with toileting or mobilising and said that overall staff attend to them promptly. </w:t>
      </w:r>
    </w:p>
    <w:p w14:paraId="2DFE840C" w14:textId="46BDC9B8" w:rsidR="00413429" w:rsidRPr="00413429" w:rsidRDefault="00413429" w:rsidP="00413429">
      <w:pPr>
        <w:rPr>
          <w:rFonts w:eastAsia="Calibri"/>
          <w:color w:val="auto"/>
          <w:lang w:eastAsia="en-US"/>
        </w:rPr>
      </w:pPr>
      <w:r>
        <w:rPr>
          <w:rFonts w:eastAsia="Calibri"/>
          <w:color w:val="auto"/>
          <w:lang w:eastAsia="en-US"/>
        </w:rPr>
        <w:t>C</w:t>
      </w:r>
      <w:r w:rsidRPr="00413429">
        <w:rPr>
          <w:rFonts w:eastAsia="Calibri"/>
          <w:color w:val="auto"/>
          <w:lang w:eastAsia="en-US"/>
        </w:rPr>
        <w:t xml:space="preserve">are staff stated they have enough time to provide consumers with the assistance and care to meet their individual needs and preferences. They also confirmed that registered staff are available to provide clinical support when needed. </w:t>
      </w:r>
      <w:r>
        <w:rPr>
          <w:rFonts w:eastAsia="Calibri"/>
          <w:color w:val="auto"/>
          <w:lang w:eastAsia="en-US"/>
        </w:rPr>
        <w:t xml:space="preserve"> Staff explained </w:t>
      </w:r>
      <w:r w:rsidRPr="00413429">
        <w:rPr>
          <w:rFonts w:eastAsia="Calibri"/>
          <w:color w:val="auto"/>
          <w:lang w:eastAsia="en-US"/>
        </w:rPr>
        <w:t xml:space="preserve">how skill mix </w:t>
      </w:r>
      <w:r>
        <w:rPr>
          <w:rFonts w:eastAsia="Calibri"/>
          <w:color w:val="auto"/>
          <w:lang w:eastAsia="en-US"/>
        </w:rPr>
        <w:t xml:space="preserve">is </w:t>
      </w:r>
      <w:r w:rsidR="006A796F">
        <w:rPr>
          <w:rFonts w:eastAsia="Calibri"/>
          <w:color w:val="auto"/>
          <w:lang w:eastAsia="en-US"/>
        </w:rPr>
        <w:t>facilitated</w:t>
      </w:r>
      <w:r w:rsidRPr="00413429">
        <w:rPr>
          <w:rFonts w:eastAsia="Calibri"/>
          <w:color w:val="auto"/>
          <w:lang w:eastAsia="en-US"/>
        </w:rPr>
        <w:t xml:space="preserve"> across shifts to ensure safe delivery of care. For example, staff are assigned to wings of the service and new care staff are paired with an experienced staff member for support.</w:t>
      </w:r>
    </w:p>
    <w:p w14:paraId="181C9794" w14:textId="77777777" w:rsidR="00413429" w:rsidRPr="006D7EC4" w:rsidRDefault="00413429" w:rsidP="00413429">
      <w:pPr>
        <w:pStyle w:val="ListParagraph"/>
        <w:numPr>
          <w:ilvl w:val="0"/>
          <w:numId w:val="0"/>
        </w:numPr>
        <w:ind w:left="720"/>
        <w:rPr>
          <w:rFonts w:eastAsia="Calibri"/>
          <w:color w:val="auto"/>
          <w:lang w:eastAsia="en-US"/>
        </w:rPr>
      </w:pPr>
    </w:p>
    <w:p w14:paraId="6D580C10" w14:textId="50C606DF" w:rsidR="00B71969" w:rsidRPr="00B71969" w:rsidRDefault="00413429" w:rsidP="00B71969">
      <w:pPr>
        <w:rPr>
          <w:rFonts w:eastAsia="Calibri"/>
          <w:color w:val="auto"/>
          <w:lang w:eastAsia="en-US"/>
        </w:rPr>
      </w:pPr>
      <w:r w:rsidRPr="00B71969">
        <w:rPr>
          <w:rFonts w:eastAsia="Calibri"/>
          <w:color w:val="auto"/>
          <w:lang w:eastAsia="en-US"/>
        </w:rPr>
        <w:lastRenderedPageBreak/>
        <w:t xml:space="preserve">Management </w:t>
      </w:r>
      <w:r w:rsidR="00B71969" w:rsidRPr="00B71969">
        <w:rPr>
          <w:rFonts w:eastAsia="Calibri"/>
          <w:color w:val="auto"/>
          <w:lang w:eastAsia="en-US"/>
        </w:rPr>
        <w:t xml:space="preserve">and staff </w:t>
      </w:r>
      <w:r w:rsidRPr="00B71969">
        <w:rPr>
          <w:rFonts w:eastAsia="Calibri"/>
          <w:color w:val="auto"/>
          <w:lang w:eastAsia="en-US"/>
        </w:rPr>
        <w:t>described how the service has reviewed its staffing numbers and roster allocation in line with acuity of consumers, the specific preferences of the consumer cohort and in response to any concerns raised by staff and consumers relating to staffing numbers.</w:t>
      </w:r>
      <w:r w:rsidR="00B71969" w:rsidRPr="00B71969">
        <w:rPr>
          <w:rFonts w:eastAsia="Calibri"/>
          <w:color w:val="auto"/>
          <w:lang w:eastAsia="en-US"/>
        </w:rPr>
        <w:t xml:space="preserve"> </w:t>
      </w:r>
      <w:r w:rsidRPr="00B71969">
        <w:rPr>
          <w:rFonts w:eastAsia="Calibri"/>
          <w:color w:val="auto"/>
          <w:lang w:eastAsia="en-US"/>
        </w:rPr>
        <w:t>Additional staff have been recruited and the service</w:t>
      </w:r>
      <w:r w:rsidR="00B71969" w:rsidRPr="00B71969">
        <w:rPr>
          <w:rFonts w:eastAsia="Calibri"/>
          <w:color w:val="auto"/>
          <w:lang w:eastAsia="en-US"/>
        </w:rPr>
        <w:t>’s</w:t>
      </w:r>
      <w:r w:rsidRPr="00B71969">
        <w:rPr>
          <w:rFonts w:eastAsia="Calibri"/>
          <w:color w:val="auto"/>
          <w:lang w:eastAsia="en-US"/>
        </w:rPr>
        <w:t xml:space="preserve"> recruitment drive is ongoing.</w:t>
      </w:r>
      <w:r w:rsidR="00B71969" w:rsidRPr="00B71969">
        <w:rPr>
          <w:rFonts w:eastAsia="Calibri"/>
          <w:color w:val="auto"/>
          <w:lang w:eastAsia="en-US"/>
        </w:rPr>
        <w:t xml:space="preserve"> Management advised staff absenteeism is being </w:t>
      </w:r>
      <w:r w:rsidR="00B71969">
        <w:rPr>
          <w:rFonts w:eastAsia="Calibri"/>
          <w:color w:val="auto"/>
          <w:lang w:eastAsia="en-US"/>
        </w:rPr>
        <w:t xml:space="preserve">closely monitored and </w:t>
      </w:r>
      <w:r w:rsidR="00AB0423">
        <w:rPr>
          <w:rFonts w:eastAsia="Calibri"/>
          <w:color w:val="auto"/>
          <w:lang w:eastAsia="en-US"/>
        </w:rPr>
        <w:t>managed and</w:t>
      </w:r>
      <w:r w:rsidR="00B71969">
        <w:rPr>
          <w:rFonts w:eastAsia="Calibri"/>
          <w:color w:val="auto"/>
          <w:lang w:eastAsia="en-US"/>
        </w:rPr>
        <w:t xml:space="preserve"> as a result there has been a reduction in unplanned leave.</w:t>
      </w:r>
    </w:p>
    <w:p w14:paraId="2A07F2F1" w14:textId="5624B784" w:rsidR="00413429" w:rsidRPr="00B71969" w:rsidRDefault="00413429" w:rsidP="00B71969">
      <w:pPr>
        <w:rPr>
          <w:rFonts w:eastAsia="Calibri"/>
          <w:color w:val="auto"/>
          <w:lang w:eastAsia="en-US"/>
        </w:rPr>
      </w:pPr>
      <w:r w:rsidRPr="00B71969">
        <w:rPr>
          <w:rFonts w:eastAsia="Calibri"/>
          <w:color w:val="auto"/>
          <w:lang w:eastAsia="en-US"/>
        </w:rPr>
        <w:t xml:space="preserve">Staff reported the changes implemented have had a positive impact </w:t>
      </w:r>
      <w:r w:rsidR="00B71969">
        <w:rPr>
          <w:rFonts w:eastAsia="Calibri"/>
          <w:color w:val="auto"/>
          <w:lang w:eastAsia="en-US"/>
        </w:rPr>
        <w:t>on</w:t>
      </w:r>
      <w:r w:rsidRPr="00B71969">
        <w:rPr>
          <w:rFonts w:eastAsia="Calibri"/>
          <w:color w:val="auto"/>
          <w:lang w:eastAsia="en-US"/>
        </w:rPr>
        <w:t xml:space="preserve"> the safe delivery of care as staff have more time to complete cares in line with the consumer directed care principles. They advise</w:t>
      </w:r>
      <w:r w:rsidR="00B71969">
        <w:rPr>
          <w:rFonts w:eastAsia="Calibri"/>
          <w:color w:val="auto"/>
          <w:lang w:eastAsia="en-US"/>
        </w:rPr>
        <w:t>d</w:t>
      </w:r>
      <w:r w:rsidRPr="00B71969">
        <w:rPr>
          <w:rFonts w:eastAsia="Calibri"/>
          <w:color w:val="auto"/>
          <w:lang w:eastAsia="en-US"/>
        </w:rPr>
        <w:t xml:space="preserve"> management </w:t>
      </w:r>
      <w:proofErr w:type="gramStart"/>
      <w:r w:rsidRPr="00B71969">
        <w:rPr>
          <w:rFonts w:eastAsia="Calibri"/>
          <w:color w:val="auto"/>
          <w:lang w:eastAsia="en-US"/>
        </w:rPr>
        <w:t>meet</w:t>
      </w:r>
      <w:proofErr w:type="gramEnd"/>
      <w:r w:rsidRPr="00B71969">
        <w:rPr>
          <w:rFonts w:eastAsia="Calibri"/>
          <w:color w:val="auto"/>
          <w:lang w:eastAsia="en-US"/>
        </w:rPr>
        <w:t xml:space="preserve"> regularly with staff to discuss the changes and </w:t>
      </w:r>
      <w:r w:rsidR="00B71969">
        <w:rPr>
          <w:rFonts w:eastAsia="Calibri"/>
          <w:color w:val="auto"/>
          <w:lang w:eastAsia="en-US"/>
        </w:rPr>
        <w:t>seek</w:t>
      </w:r>
      <w:r w:rsidRPr="00B71969">
        <w:rPr>
          <w:rFonts w:eastAsia="Calibri"/>
          <w:color w:val="auto"/>
          <w:lang w:eastAsia="en-US"/>
        </w:rPr>
        <w:t xml:space="preserve"> feedback.</w:t>
      </w:r>
    </w:p>
    <w:p w14:paraId="045B7C24" w14:textId="04C070B5" w:rsidR="00413429" w:rsidRPr="00AB0423" w:rsidRDefault="00413429" w:rsidP="00AB0423">
      <w:pPr>
        <w:rPr>
          <w:rFonts w:eastAsia="Calibri"/>
          <w:color w:val="auto"/>
          <w:lang w:eastAsia="en-US"/>
        </w:rPr>
      </w:pPr>
      <w:r w:rsidRPr="00B71969">
        <w:rPr>
          <w:rFonts w:eastAsia="Calibri"/>
          <w:color w:val="auto"/>
          <w:lang w:eastAsia="en-US"/>
        </w:rPr>
        <w:t xml:space="preserve">Review of rostering documentation demonstrated registered and care staff are consistently available and assigned to wings of the service. </w:t>
      </w:r>
      <w:r w:rsidR="00AB0423">
        <w:rPr>
          <w:rFonts w:eastAsia="Calibri"/>
          <w:color w:val="auto"/>
          <w:lang w:eastAsia="en-US"/>
        </w:rPr>
        <w:t xml:space="preserve">Where a shift is unable to be replaced due to staff leave the Assessment Team identified that other shifts had been extended. </w:t>
      </w:r>
      <w:r w:rsidRPr="00AB0423">
        <w:rPr>
          <w:rFonts w:eastAsia="Calibri"/>
          <w:color w:val="auto"/>
          <w:lang w:eastAsia="en-US"/>
        </w:rPr>
        <w:t>Review of clinical indicators from August 2020 identifies a downward trend for infections, falls and pressure injuries.</w:t>
      </w:r>
      <w:r w:rsidR="00AB0423">
        <w:rPr>
          <w:rFonts w:eastAsia="Calibri"/>
          <w:color w:val="auto"/>
          <w:lang w:eastAsia="en-US"/>
        </w:rPr>
        <w:t xml:space="preserve"> </w:t>
      </w:r>
      <w:r w:rsidRPr="00AB0423">
        <w:rPr>
          <w:rFonts w:eastAsia="Calibri"/>
          <w:color w:val="auto"/>
          <w:lang w:eastAsia="en-US"/>
        </w:rPr>
        <w:t>Call bell audits reviewed identified the service is monitoring call bell response times, identifying responses outside of the acceptable parameters and following up with staff and consumers in response.</w:t>
      </w:r>
    </w:p>
    <w:p w14:paraId="3E444859" w14:textId="38382E45" w:rsidR="00095CD4" w:rsidRDefault="00AB0423" w:rsidP="00413429">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r>
        <w:rPr>
          <w:rFonts w:eastAsia="Fira Sans Light"/>
          <w:szCs w:val="22"/>
          <w:lang w:eastAsia="en-US"/>
        </w:rPr>
        <w:t xml:space="preserve">For the reasons detailed, this requirement is Compliant. </w:t>
      </w:r>
    </w:p>
    <w:p w14:paraId="3E44485A" w14:textId="77777777" w:rsidR="00A93E3F" w:rsidRDefault="006A796F" w:rsidP="00095CD4">
      <w:pPr>
        <w:pStyle w:val="Heading1"/>
      </w:pPr>
      <w:r>
        <w:lastRenderedPageBreak/>
        <w:t>Areas for improvement</w:t>
      </w:r>
    </w:p>
    <w:p w14:paraId="3E44485C" w14:textId="77777777" w:rsidR="004B33E7" w:rsidRPr="00E830C7" w:rsidRDefault="006A796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E444862" w14:textId="77777777" w:rsidR="00A3716D" w:rsidRPr="00095CD4" w:rsidRDefault="00885509"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489F" w14:textId="77777777" w:rsidR="0088601A" w:rsidRDefault="006A796F">
      <w:pPr>
        <w:spacing w:before="0" w:after="0" w:line="240" w:lineRule="auto"/>
      </w:pPr>
      <w:r>
        <w:separator/>
      </w:r>
    </w:p>
  </w:endnote>
  <w:endnote w:type="continuationSeparator" w:id="0">
    <w:p w14:paraId="3E4448A1" w14:textId="77777777" w:rsidR="0088601A" w:rsidRDefault="006A79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78" w14:textId="77777777" w:rsidR="00506F7F" w:rsidRPr="009A1F1B" w:rsidRDefault="006A79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444879" w14:textId="77777777" w:rsidR="00506F7F" w:rsidRPr="00C72FFB" w:rsidRDefault="006A79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Capricorn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44487A" w14:textId="77777777" w:rsidR="00506F7F" w:rsidRPr="00C72FFB" w:rsidRDefault="006A79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7B" w14:textId="77777777" w:rsidR="00506F7F" w:rsidRPr="009A1F1B" w:rsidRDefault="006A79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44487C" w14:textId="77777777" w:rsidR="00506F7F" w:rsidRPr="00C72FFB" w:rsidRDefault="006A79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Capricorn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44487D" w14:textId="77777777" w:rsidR="00506F7F" w:rsidRPr="00A3716D" w:rsidRDefault="006A79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4489B" w14:textId="77777777" w:rsidR="0088601A" w:rsidRDefault="006A796F">
      <w:pPr>
        <w:spacing w:before="0" w:after="0" w:line="240" w:lineRule="auto"/>
      </w:pPr>
      <w:r>
        <w:separator/>
      </w:r>
    </w:p>
  </w:footnote>
  <w:footnote w:type="continuationSeparator" w:id="0">
    <w:p w14:paraId="3E44489D" w14:textId="77777777" w:rsidR="0088601A" w:rsidRDefault="006A79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77" w14:textId="77777777" w:rsidR="00506F7F" w:rsidRDefault="006A796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44489B" wp14:editId="3E44489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52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98" w14:textId="74B82B47" w:rsidR="008D7780" w:rsidRPr="00703E80" w:rsidRDefault="006A79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4448D1" wp14:editId="3E4448D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365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99" w14:textId="77777777" w:rsidR="008F32C8" w:rsidRPr="008F32C8" w:rsidRDefault="006A796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4448D3" wp14:editId="3E4448D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57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9A" w14:textId="77777777" w:rsidR="00506F7F" w:rsidRDefault="006A796F" w:rsidP="009C6F30">
    <w:pPr>
      <w:tabs>
        <w:tab w:val="left" w:pos="3624"/>
      </w:tabs>
    </w:pPr>
    <w:r>
      <w:rPr>
        <w:noProof/>
        <w:color w:val="auto"/>
        <w:sz w:val="20"/>
      </w:rPr>
      <w:drawing>
        <wp:anchor distT="0" distB="0" distL="114300" distR="114300" simplePos="0" relativeHeight="251668480" behindDoc="1" locked="0" layoutInCell="1" allowOverlap="1" wp14:anchorId="3E4448D5" wp14:editId="3E4448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8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7E" w14:textId="77777777" w:rsidR="00A627C8" w:rsidRDefault="006A796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44489D" wp14:editId="3E44489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49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7F" w14:textId="77777777" w:rsidR="00506F7F" w:rsidRDefault="006A796F">
    <w:pPr>
      <w:pStyle w:val="Header"/>
    </w:pPr>
    <w:r w:rsidRPr="003C6EC2">
      <w:rPr>
        <w:rFonts w:eastAsia="Calibri"/>
        <w:noProof/>
      </w:rPr>
      <w:drawing>
        <wp:anchor distT="0" distB="0" distL="114300" distR="114300" simplePos="0" relativeHeight="251669504" behindDoc="1" locked="0" layoutInCell="1" allowOverlap="1" wp14:anchorId="3E44489F" wp14:editId="3E4448A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06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80" w14:textId="77777777" w:rsidR="00506F7F" w:rsidRDefault="006A796F" w:rsidP="0004322A">
    <w:r>
      <w:rPr>
        <w:noProof/>
        <w:color w:val="auto"/>
        <w:sz w:val="20"/>
      </w:rPr>
      <w:drawing>
        <wp:anchor distT="0" distB="0" distL="114300" distR="114300" simplePos="0" relativeHeight="251660288" behindDoc="1" locked="0" layoutInCell="1" allowOverlap="1" wp14:anchorId="3E4448A1" wp14:editId="3E4448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7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87" w14:textId="77777777" w:rsidR="00506F7F" w:rsidRPr="00FB0086" w:rsidRDefault="006A796F" w:rsidP="00FB0086">
    <w:pPr>
      <w:pStyle w:val="Header"/>
    </w:pPr>
    <w:r>
      <w:rPr>
        <w:noProof/>
        <w:color w:val="auto"/>
        <w:sz w:val="20"/>
      </w:rPr>
      <w:drawing>
        <wp:anchor distT="0" distB="0" distL="114300" distR="114300" simplePos="0" relativeHeight="251676672" behindDoc="1" locked="0" layoutInCell="1" allowOverlap="1" wp14:anchorId="3E4448AF" wp14:editId="3E4448B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28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88" w14:textId="77777777" w:rsidR="00506F7F" w:rsidRDefault="006A796F" w:rsidP="0004322A">
    <w:r>
      <w:rPr>
        <w:noProof/>
        <w:color w:val="auto"/>
        <w:sz w:val="20"/>
      </w:rPr>
      <w:drawing>
        <wp:anchor distT="0" distB="0" distL="114300" distR="114300" simplePos="0" relativeHeight="251662336" behindDoc="1" locked="0" layoutInCell="1" allowOverlap="1" wp14:anchorId="3E4448B1" wp14:editId="3E4448B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86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92" w14:textId="73FEC297" w:rsidR="00FB0086" w:rsidRPr="00703E80" w:rsidRDefault="006A79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E4448C5" wp14:editId="3E4448C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508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1D0B9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1D0B9D">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93" w14:textId="77777777" w:rsidR="00506F7F" w:rsidRPr="00FB0086" w:rsidRDefault="006A796F" w:rsidP="00FB0086">
    <w:pPr>
      <w:pStyle w:val="Header"/>
    </w:pPr>
    <w:r>
      <w:rPr>
        <w:noProof/>
        <w:color w:val="auto"/>
        <w:sz w:val="20"/>
      </w:rPr>
      <w:drawing>
        <wp:anchor distT="0" distB="0" distL="114300" distR="114300" simplePos="0" relativeHeight="251684864" behindDoc="1" locked="0" layoutInCell="1" allowOverlap="1" wp14:anchorId="3E4448C7" wp14:editId="3E4448C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94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894" w14:textId="77777777" w:rsidR="00506F7F" w:rsidRDefault="006A796F" w:rsidP="009C6F30">
    <w:pPr>
      <w:tabs>
        <w:tab w:val="left" w:pos="3624"/>
      </w:tabs>
    </w:pPr>
    <w:r>
      <w:rPr>
        <w:noProof/>
        <w:color w:val="auto"/>
        <w:sz w:val="20"/>
      </w:rPr>
      <w:drawing>
        <wp:anchor distT="0" distB="0" distL="114300" distR="114300" simplePos="0" relativeHeight="251666432" behindDoc="1" locked="0" layoutInCell="1" allowOverlap="1" wp14:anchorId="3E4448C9" wp14:editId="3E4448C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2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ED408F"/>
    <w:multiLevelType w:val="hybridMultilevel"/>
    <w:tmpl w:val="EB281F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5A26992">
      <w:start w:val="1"/>
      <w:numFmt w:val="lowerRoman"/>
      <w:lvlText w:val="(%1)"/>
      <w:lvlJc w:val="left"/>
      <w:pPr>
        <w:ind w:left="1080" w:hanging="720"/>
      </w:pPr>
      <w:rPr>
        <w:rFonts w:hint="default"/>
        <w:b w:val="0"/>
      </w:rPr>
    </w:lvl>
    <w:lvl w:ilvl="1" w:tplc="71822030" w:tentative="1">
      <w:start w:val="1"/>
      <w:numFmt w:val="lowerLetter"/>
      <w:lvlText w:val="%2."/>
      <w:lvlJc w:val="left"/>
      <w:pPr>
        <w:ind w:left="1440" w:hanging="360"/>
      </w:pPr>
    </w:lvl>
    <w:lvl w:ilvl="2" w:tplc="12161A26" w:tentative="1">
      <w:start w:val="1"/>
      <w:numFmt w:val="lowerRoman"/>
      <w:lvlText w:val="%3."/>
      <w:lvlJc w:val="right"/>
      <w:pPr>
        <w:ind w:left="2160" w:hanging="180"/>
      </w:pPr>
    </w:lvl>
    <w:lvl w:ilvl="3" w:tplc="A3021BDA" w:tentative="1">
      <w:start w:val="1"/>
      <w:numFmt w:val="decimal"/>
      <w:lvlText w:val="%4."/>
      <w:lvlJc w:val="left"/>
      <w:pPr>
        <w:ind w:left="2880" w:hanging="360"/>
      </w:pPr>
    </w:lvl>
    <w:lvl w:ilvl="4" w:tplc="EB5492EC" w:tentative="1">
      <w:start w:val="1"/>
      <w:numFmt w:val="lowerLetter"/>
      <w:lvlText w:val="%5."/>
      <w:lvlJc w:val="left"/>
      <w:pPr>
        <w:ind w:left="3600" w:hanging="360"/>
      </w:pPr>
    </w:lvl>
    <w:lvl w:ilvl="5" w:tplc="E448261E" w:tentative="1">
      <w:start w:val="1"/>
      <w:numFmt w:val="lowerRoman"/>
      <w:lvlText w:val="%6."/>
      <w:lvlJc w:val="right"/>
      <w:pPr>
        <w:ind w:left="4320" w:hanging="180"/>
      </w:pPr>
    </w:lvl>
    <w:lvl w:ilvl="6" w:tplc="A72CE7FE" w:tentative="1">
      <w:start w:val="1"/>
      <w:numFmt w:val="decimal"/>
      <w:lvlText w:val="%7."/>
      <w:lvlJc w:val="left"/>
      <w:pPr>
        <w:ind w:left="5040" w:hanging="360"/>
      </w:pPr>
    </w:lvl>
    <w:lvl w:ilvl="7" w:tplc="9200A67C" w:tentative="1">
      <w:start w:val="1"/>
      <w:numFmt w:val="lowerLetter"/>
      <w:lvlText w:val="%8."/>
      <w:lvlJc w:val="left"/>
      <w:pPr>
        <w:ind w:left="5760" w:hanging="360"/>
      </w:pPr>
    </w:lvl>
    <w:lvl w:ilvl="8" w:tplc="88603612" w:tentative="1">
      <w:start w:val="1"/>
      <w:numFmt w:val="lowerRoman"/>
      <w:lvlText w:val="%9."/>
      <w:lvlJc w:val="right"/>
      <w:pPr>
        <w:ind w:left="6480" w:hanging="180"/>
      </w:pPr>
    </w:lvl>
  </w:abstractNum>
  <w:abstractNum w:abstractNumId="9" w15:restartNumberingAfterBreak="0">
    <w:nsid w:val="13B40C57"/>
    <w:multiLevelType w:val="hybridMultilevel"/>
    <w:tmpl w:val="183275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F006A80C">
      <w:start w:val="1"/>
      <w:numFmt w:val="bullet"/>
      <w:pStyle w:val="ListParagraph"/>
      <w:lvlText w:val=""/>
      <w:lvlJc w:val="left"/>
      <w:pPr>
        <w:ind w:left="1440" w:hanging="360"/>
      </w:pPr>
      <w:rPr>
        <w:rFonts w:ascii="Symbol" w:hAnsi="Symbol" w:hint="default"/>
        <w:color w:val="auto"/>
      </w:rPr>
    </w:lvl>
    <w:lvl w:ilvl="1" w:tplc="77AA1A14" w:tentative="1">
      <w:start w:val="1"/>
      <w:numFmt w:val="bullet"/>
      <w:lvlText w:val="o"/>
      <w:lvlJc w:val="left"/>
      <w:pPr>
        <w:ind w:left="2160" w:hanging="360"/>
      </w:pPr>
      <w:rPr>
        <w:rFonts w:ascii="Courier New" w:hAnsi="Courier New" w:cs="Courier New" w:hint="default"/>
      </w:rPr>
    </w:lvl>
    <w:lvl w:ilvl="2" w:tplc="FAD4624C" w:tentative="1">
      <w:start w:val="1"/>
      <w:numFmt w:val="bullet"/>
      <w:lvlText w:val=""/>
      <w:lvlJc w:val="left"/>
      <w:pPr>
        <w:ind w:left="2880" w:hanging="360"/>
      </w:pPr>
      <w:rPr>
        <w:rFonts w:ascii="Wingdings" w:hAnsi="Wingdings" w:hint="default"/>
      </w:rPr>
    </w:lvl>
    <w:lvl w:ilvl="3" w:tplc="69545D1A" w:tentative="1">
      <w:start w:val="1"/>
      <w:numFmt w:val="bullet"/>
      <w:lvlText w:val=""/>
      <w:lvlJc w:val="left"/>
      <w:pPr>
        <w:ind w:left="3600" w:hanging="360"/>
      </w:pPr>
      <w:rPr>
        <w:rFonts w:ascii="Symbol" w:hAnsi="Symbol" w:hint="default"/>
      </w:rPr>
    </w:lvl>
    <w:lvl w:ilvl="4" w:tplc="19681EA6" w:tentative="1">
      <w:start w:val="1"/>
      <w:numFmt w:val="bullet"/>
      <w:lvlText w:val="o"/>
      <w:lvlJc w:val="left"/>
      <w:pPr>
        <w:ind w:left="4320" w:hanging="360"/>
      </w:pPr>
      <w:rPr>
        <w:rFonts w:ascii="Courier New" w:hAnsi="Courier New" w:cs="Courier New" w:hint="default"/>
      </w:rPr>
    </w:lvl>
    <w:lvl w:ilvl="5" w:tplc="409C0F20" w:tentative="1">
      <w:start w:val="1"/>
      <w:numFmt w:val="bullet"/>
      <w:lvlText w:val=""/>
      <w:lvlJc w:val="left"/>
      <w:pPr>
        <w:ind w:left="5040" w:hanging="360"/>
      </w:pPr>
      <w:rPr>
        <w:rFonts w:ascii="Wingdings" w:hAnsi="Wingdings" w:hint="default"/>
      </w:rPr>
    </w:lvl>
    <w:lvl w:ilvl="6" w:tplc="BA3AF19E" w:tentative="1">
      <w:start w:val="1"/>
      <w:numFmt w:val="bullet"/>
      <w:lvlText w:val=""/>
      <w:lvlJc w:val="left"/>
      <w:pPr>
        <w:ind w:left="5760" w:hanging="360"/>
      </w:pPr>
      <w:rPr>
        <w:rFonts w:ascii="Symbol" w:hAnsi="Symbol" w:hint="default"/>
      </w:rPr>
    </w:lvl>
    <w:lvl w:ilvl="7" w:tplc="F2D475D0" w:tentative="1">
      <w:start w:val="1"/>
      <w:numFmt w:val="bullet"/>
      <w:lvlText w:val="o"/>
      <w:lvlJc w:val="left"/>
      <w:pPr>
        <w:ind w:left="6480" w:hanging="360"/>
      </w:pPr>
      <w:rPr>
        <w:rFonts w:ascii="Courier New" w:hAnsi="Courier New" w:cs="Courier New" w:hint="default"/>
      </w:rPr>
    </w:lvl>
    <w:lvl w:ilvl="8" w:tplc="46B86CE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EF12328A">
      <w:start w:val="1"/>
      <w:numFmt w:val="lowerRoman"/>
      <w:lvlText w:val="(%1)"/>
      <w:lvlJc w:val="left"/>
      <w:pPr>
        <w:ind w:left="1004" w:hanging="720"/>
      </w:pPr>
      <w:rPr>
        <w:rFonts w:hint="default"/>
        <w:b w:val="0"/>
      </w:rPr>
    </w:lvl>
    <w:lvl w:ilvl="1" w:tplc="2E96BA0C" w:tentative="1">
      <w:start w:val="1"/>
      <w:numFmt w:val="lowerLetter"/>
      <w:lvlText w:val="%2."/>
      <w:lvlJc w:val="left"/>
      <w:pPr>
        <w:ind w:left="1364" w:hanging="360"/>
      </w:pPr>
    </w:lvl>
    <w:lvl w:ilvl="2" w:tplc="FF00600E" w:tentative="1">
      <w:start w:val="1"/>
      <w:numFmt w:val="lowerRoman"/>
      <w:lvlText w:val="%3."/>
      <w:lvlJc w:val="right"/>
      <w:pPr>
        <w:ind w:left="2084" w:hanging="180"/>
      </w:pPr>
    </w:lvl>
    <w:lvl w:ilvl="3" w:tplc="76725314" w:tentative="1">
      <w:start w:val="1"/>
      <w:numFmt w:val="decimal"/>
      <w:lvlText w:val="%4."/>
      <w:lvlJc w:val="left"/>
      <w:pPr>
        <w:ind w:left="2804" w:hanging="360"/>
      </w:pPr>
    </w:lvl>
    <w:lvl w:ilvl="4" w:tplc="791A4DA2" w:tentative="1">
      <w:start w:val="1"/>
      <w:numFmt w:val="lowerLetter"/>
      <w:lvlText w:val="%5."/>
      <w:lvlJc w:val="left"/>
      <w:pPr>
        <w:ind w:left="3524" w:hanging="360"/>
      </w:pPr>
    </w:lvl>
    <w:lvl w:ilvl="5" w:tplc="D7FA4C48" w:tentative="1">
      <w:start w:val="1"/>
      <w:numFmt w:val="lowerRoman"/>
      <w:lvlText w:val="%6."/>
      <w:lvlJc w:val="right"/>
      <w:pPr>
        <w:ind w:left="4244" w:hanging="180"/>
      </w:pPr>
    </w:lvl>
    <w:lvl w:ilvl="6" w:tplc="C824B18A" w:tentative="1">
      <w:start w:val="1"/>
      <w:numFmt w:val="decimal"/>
      <w:lvlText w:val="%7."/>
      <w:lvlJc w:val="left"/>
      <w:pPr>
        <w:ind w:left="4964" w:hanging="360"/>
      </w:pPr>
    </w:lvl>
    <w:lvl w:ilvl="7" w:tplc="680C1E76" w:tentative="1">
      <w:start w:val="1"/>
      <w:numFmt w:val="lowerLetter"/>
      <w:lvlText w:val="%8."/>
      <w:lvlJc w:val="left"/>
      <w:pPr>
        <w:ind w:left="5684" w:hanging="360"/>
      </w:pPr>
    </w:lvl>
    <w:lvl w:ilvl="8" w:tplc="E8E4EEF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C762A674">
      <w:start w:val="1"/>
      <w:numFmt w:val="lowerRoman"/>
      <w:lvlText w:val="(%1)"/>
      <w:lvlJc w:val="left"/>
      <w:pPr>
        <w:ind w:left="1080" w:hanging="720"/>
      </w:pPr>
      <w:rPr>
        <w:rFonts w:hint="default"/>
      </w:rPr>
    </w:lvl>
    <w:lvl w:ilvl="1" w:tplc="375C145A" w:tentative="1">
      <w:start w:val="1"/>
      <w:numFmt w:val="lowerLetter"/>
      <w:lvlText w:val="%2."/>
      <w:lvlJc w:val="left"/>
      <w:pPr>
        <w:ind w:left="1440" w:hanging="360"/>
      </w:pPr>
    </w:lvl>
    <w:lvl w:ilvl="2" w:tplc="154A03F4" w:tentative="1">
      <w:start w:val="1"/>
      <w:numFmt w:val="lowerRoman"/>
      <w:lvlText w:val="%3."/>
      <w:lvlJc w:val="right"/>
      <w:pPr>
        <w:ind w:left="2160" w:hanging="180"/>
      </w:pPr>
    </w:lvl>
    <w:lvl w:ilvl="3" w:tplc="1236E5CE" w:tentative="1">
      <w:start w:val="1"/>
      <w:numFmt w:val="decimal"/>
      <w:lvlText w:val="%4."/>
      <w:lvlJc w:val="left"/>
      <w:pPr>
        <w:ind w:left="2880" w:hanging="360"/>
      </w:pPr>
    </w:lvl>
    <w:lvl w:ilvl="4" w:tplc="B04AA3D4" w:tentative="1">
      <w:start w:val="1"/>
      <w:numFmt w:val="lowerLetter"/>
      <w:lvlText w:val="%5."/>
      <w:lvlJc w:val="left"/>
      <w:pPr>
        <w:ind w:left="3600" w:hanging="360"/>
      </w:pPr>
    </w:lvl>
    <w:lvl w:ilvl="5" w:tplc="8F645FE8" w:tentative="1">
      <w:start w:val="1"/>
      <w:numFmt w:val="lowerRoman"/>
      <w:lvlText w:val="%6."/>
      <w:lvlJc w:val="right"/>
      <w:pPr>
        <w:ind w:left="4320" w:hanging="180"/>
      </w:pPr>
    </w:lvl>
    <w:lvl w:ilvl="6" w:tplc="A4D60DBC" w:tentative="1">
      <w:start w:val="1"/>
      <w:numFmt w:val="decimal"/>
      <w:lvlText w:val="%7."/>
      <w:lvlJc w:val="left"/>
      <w:pPr>
        <w:ind w:left="5040" w:hanging="360"/>
      </w:pPr>
    </w:lvl>
    <w:lvl w:ilvl="7" w:tplc="5BC62764" w:tentative="1">
      <w:start w:val="1"/>
      <w:numFmt w:val="lowerLetter"/>
      <w:lvlText w:val="%8."/>
      <w:lvlJc w:val="left"/>
      <w:pPr>
        <w:ind w:left="5760" w:hanging="360"/>
      </w:pPr>
    </w:lvl>
    <w:lvl w:ilvl="8" w:tplc="88AA4AD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C5C89F0">
      <w:start w:val="1"/>
      <w:numFmt w:val="lowerRoman"/>
      <w:lvlText w:val="(%1)"/>
      <w:lvlJc w:val="left"/>
      <w:pPr>
        <w:ind w:left="1080" w:hanging="720"/>
      </w:pPr>
      <w:rPr>
        <w:rFonts w:hint="default"/>
      </w:rPr>
    </w:lvl>
    <w:lvl w:ilvl="1" w:tplc="263404F0" w:tentative="1">
      <w:start w:val="1"/>
      <w:numFmt w:val="lowerLetter"/>
      <w:lvlText w:val="%2."/>
      <w:lvlJc w:val="left"/>
      <w:pPr>
        <w:ind w:left="1440" w:hanging="360"/>
      </w:pPr>
    </w:lvl>
    <w:lvl w:ilvl="2" w:tplc="CA5CBCE8" w:tentative="1">
      <w:start w:val="1"/>
      <w:numFmt w:val="lowerRoman"/>
      <w:lvlText w:val="%3."/>
      <w:lvlJc w:val="right"/>
      <w:pPr>
        <w:ind w:left="2160" w:hanging="180"/>
      </w:pPr>
    </w:lvl>
    <w:lvl w:ilvl="3" w:tplc="9CAAABFC" w:tentative="1">
      <w:start w:val="1"/>
      <w:numFmt w:val="decimal"/>
      <w:lvlText w:val="%4."/>
      <w:lvlJc w:val="left"/>
      <w:pPr>
        <w:ind w:left="2880" w:hanging="360"/>
      </w:pPr>
    </w:lvl>
    <w:lvl w:ilvl="4" w:tplc="856E74D0" w:tentative="1">
      <w:start w:val="1"/>
      <w:numFmt w:val="lowerLetter"/>
      <w:lvlText w:val="%5."/>
      <w:lvlJc w:val="left"/>
      <w:pPr>
        <w:ind w:left="3600" w:hanging="360"/>
      </w:pPr>
    </w:lvl>
    <w:lvl w:ilvl="5" w:tplc="AF7CAF18" w:tentative="1">
      <w:start w:val="1"/>
      <w:numFmt w:val="lowerRoman"/>
      <w:lvlText w:val="%6."/>
      <w:lvlJc w:val="right"/>
      <w:pPr>
        <w:ind w:left="4320" w:hanging="180"/>
      </w:pPr>
    </w:lvl>
    <w:lvl w:ilvl="6" w:tplc="D7E058F8" w:tentative="1">
      <w:start w:val="1"/>
      <w:numFmt w:val="decimal"/>
      <w:lvlText w:val="%7."/>
      <w:lvlJc w:val="left"/>
      <w:pPr>
        <w:ind w:left="5040" w:hanging="360"/>
      </w:pPr>
    </w:lvl>
    <w:lvl w:ilvl="7" w:tplc="B2E0AD14" w:tentative="1">
      <w:start w:val="1"/>
      <w:numFmt w:val="lowerLetter"/>
      <w:lvlText w:val="%8."/>
      <w:lvlJc w:val="left"/>
      <w:pPr>
        <w:ind w:left="5760" w:hanging="360"/>
      </w:pPr>
    </w:lvl>
    <w:lvl w:ilvl="8" w:tplc="66289A7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4AEEED92">
      <w:start w:val="1"/>
      <w:numFmt w:val="lowerRoman"/>
      <w:lvlText w:val="(%1)"/>
      <w:lvlJc w:val="left"/>
      <w:pPr>
        <w:ind w:left="1080" w:hanging="720"/>
      </w:pPr>
      <w:rPr>
        <w:rFonts w:hint="default"/>
        <w:b w:val="0"/>
      </w:rPr>
    </w:lvl>
    <w:lvl w:ilvl="1" w:tplc="959C0C3C" w:tentative="1">
      <w:start w:val="1"/>
      <w:numFmt w:val="lowerLetter"/>
      <w:lvlText w:val="%2."/>
      <w:lvlJc w:val="left"/>
      <w:pPr>
        <w:ind w:left="1440" w:hanging="360"/>
      </w:pPr>
    </w:lvl>
    <w:lvl w:ilvl="2" w:tplc="DB8880BA" w:tentative="1">
      <w:start w:val="1"/>
      <w:numFmt w:val="lowerRoman"/>
      <w:lvlText w:val="%3."/>
      <w:lvlJc w:val="right"/>
      <w:pPr>
        <w:ind w:left="2160" w:hanging="180"/>
      </w:pPr>
    </w:lvl>
    <w:lvl w:ilvl="3" w:tplc="D6B2F5A4" w:tentative="1">
      <w:start w:val="1"/>
      <w:numFmt w:val="decimal"/>
      <w:lvlText w:val="%4."/>
      <w:lvlJc w:val="left"/>
      <w:pPr>
        <w:ind w:left="2880" w:hanging="360"/>
      </w:pPr>
    </w:lvl>
    <w:lvl w:ilvl="4" w:tplc="3D542AFC" w:tentative="1">
      <w:start w:val="1"/>
      <w:numFmt w:val="lowerLetter"/>
      <w:lvlText w:val="%5."/>
      <w:lvlJc w:val="left"/>
      <w:pPr>
        <w:ind w:left="3600" w:hanging="360"/>
      </w:pPr>
    </w:lvl>
    <w:lvl w:ilvl="5" w:tplc="5CBC225E" w:tentative="1">
      <w:start w:val="1"/>
      <w:numFmt w:val="lowerRoman"/>
      <w:lvlText w:val="%6."/>
      <w:lvlJc w:val="right"/>
      <w:pPr>
        <w:ind w:left="4320" w:hanging="180"/>
      </w:pPr>
    </w:lvl>
    <w:lvl w:ilvl="6" w:tplc="BA18CDA8" w:tentative="1">
      <w:start w:val="1"/>
      <w:numFmt w:val="decimal"/>
      <w:lvlText w:val="%7."/>
      <w:lvlJc w:val="left"/>
      <w:pPr>
        <w:ind w:left="5040" w:hanging="360"/>
      </w:pPr>
    </w:lvl>
    <w:lvl w:ilvl="7" w:tplc="29B8FCB4" w:tentative="1">
      <w:start w:val="1"/>
      <w:numFmt w:val="lowerLetter"/>
      <w:lvlText w:val="%8."/>
      <w:lvlJc w:val="left"/>
      <w:pPr>
        <w:ind w:left="5760" w:hanging="360"/>
      </w:pPr>
    </w:lvl>
    <w:lvl w:ilvl="8" w:tplc="36BE8CE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46286B2">
      <w:start w:val="1"/>
      <w:numFmt w:val="lowerLetter"/>
      <w:lvlText w:val="(%1)"/>
      <w:lvlJc w:val="left"/>
      <w:pPr>
        <w:ind w:left="360" w:hanging="360"/>
      </w:pPr>
      <w:rPr>
        <w:rFonts w:hint="default"/>
      </w:rPr>
    </w:lvl>
    <w:lvl w:ilvl="1" w:tplc="E34A2F0E" w:tentative="1">
      <w:start w:val="1"/>
      <w:numFmt w:val="lowerLetter"/>
      <w:lvlText w:val="%2."/>
      <w:lvlJc w:val="left"/>
      <w:pPr>
        <w:ind w:left="1080" w:hanging="360"/>
      </w:pPr>
    </w:lvl>
    <w:lvl w:ilvl="2" w:tplc="B9B04800" w:tentative="1">
      <w:start w:val="1"/>
      <w:numFmt w:val="lowerRoman"/>
      <w:lvlText w:val="%3."/>
      <w:lvlJc w:val="right"/>
      <w:pPr>
        <w:ind w:left="1800" w:hanging="180"/>
      </w:pPr>
    </w:lvl>
    <w:lvl w:ilvl="3" w:tplc="A3769932" w:tentative="1">
      <w:start w:val="1"/>
      <w:numFmt w:val="decimal"/>
      <w:lvlText w:val="%4."/>
      <w:lvlJc w:val="left"/>
      <w:pPr>
        <w:ind w:left="2520" w:hanging="360"/>
      </w:pPr>
    </w:lvl>
    <w:lvl w:ilvl="4" w:tplc="B562E61E" w:tentative="1">
      <w:start w:val="1"/>
      <w:numFmt w:val="lowerLetter"/>
      <w:lvlText w:val="%5."/>
      <w:lvlJc w:val="left"/>
      <w:pPr>
        <w:ind w:left="3240" w:hanging="360"/>
      </w:pPr>
    </w:lvl>
    <w:lvl w:ilvl="5" w:tplc="D3C27BC4" w:tentative="1">
      <w:start w:val="1"/>
      <w:numFmt w:val="lowerRoman"/>
      <w:lvlText w:val="%6."/>
      <w:lvlJc w:val="right"/>
      <w:pPr>
        <w:ind w:left="3960" w:hanging="180"/>
      </w:pPr>
    </w:lvl>
    <w:lvl w:ilvl="6" w:tplc="906E3330" w:tentative="1">
      <w:start w:val="1"/>
      <w:numFmt w:val="decimal"/>
      <w:lvlText w:val="%7."/>
      <w:lvlJc w:val="left"/>
      <w:pPr>
        <w:ind w:left="4680" w:hanging="360"/>
      </w:pPr>
    </w:lvl>
    <w:lvl w:ilvl="7" w:tplc="3DE4B1C2" w:tentative="1">
      <w:start w:val="1"/>
      <w:numFmt w:val="lowerLetter"/>
      <w:lvlText w:val="%8."/>
      <w:lvlJc w:val="left"/>
      <w:pPr>
        <w:ind w:left="5400" w:hanging="360"/>
      </w:pPr>
    </w:lvl>
    <w:lvl w:ilvl="8" w:tplc="EE5E0E4E"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8B480D4">
      <w:start w:val="1"/>
      <w:numFmt w:val="decimal"/>
      <w:lvlText w:val="%1."/>
      <w:lvlJc w:val="left"/>
      <w:pPr>
        <w:ind w:left="360" w:hanging="360"/>
      </w:pPr>
      <w:rPr>
        <w:rFonts w:hint="default"/>
      </w:rPr>
    </w:lvl>
    <w:lvl w:ilvl="1" w:tplc="CFA0E60C" w:tentative="1">
      <w:start w:val="1"/>
      <w:numFmt w:val="lowerLetter"/>
      <w:lvlText w:val="%2."/>
      <w:lvlJc w:val="left"/>
      <w:pPr>
        <w:ind w:left="1080" w:hanging="360"/>
      </w:pPr>
    </w:lvl>
    <w:lvl w:ilvl="2" w:tplc="D99CEC52" w:tentative="1">
      <w:start w:val="1"/>
      <w:numFmt w:val="lowerRoman"/>
      <w:lvlText w:val="%3."/>
      <w:lvlJc w:val="right"/>
      <w:pPr>
        <w:ind w:left="1800" w:hanging="180"/>
      </w:pPr>
    </w:lvl>
    <w:lvl w:ilvl="3" w:tplc="A3A6871A" w:tentative="1">
      <w:start w:val="1"/>
      <w:numFmt w:val="decimal"/>
      <w:lvlText w:val="%4."/>
      <w:lvlJc w:val="left"/>
      <w:pPr>
        <w:ind w:left="2520" w:hanging="360"/>
      </w:pPr>
    </w:lvl>
    <w:lvl w:ilvl="4" w:tplc="6966D4C0" w:tentative="1">
      <w:start w:val="1"/>
      <w:numFmt w:val="lowerLetter"/>
      <w:lvlText w:val="%5."/>
      <w:lvlJc w:val="left"/>
      <w:pPr>
        <w:ind w:left="3240" w:hanging="360"/>
      </w:pPr>
    </w:lvl>
    <w:lvl w:ilvl="5" w:tplc="8A2634F0" w:tentative="1">
      <w:start w:val="1"/>
      <w:numFmt w:val="lowerRoman"/>
      <w:lvlText w:val="%6."/>
      <w:lvlJc w:val="right"/>
      <w:pPr>
        <w:ind w:left="3960" w:hanging="180"/>
      </w:pPr>
    </w:lvl>
    <w:lvl w:ilvl="6" w:tplc="33DE2C28" w:tentative="1">
      <w:start w:val="1"/>
      <w:numFmt w:val="decimal"/>
      <w:lvlText w:val="%7."/>
      <w:lvlJc w:val="left"/>
      <w:pPr>
        <w:ind w:left="4680" w:hanging="360"/>
      </w:pPr>
    </w:lvl>
    <w:lvl w:ilvl="7" w:tplc="592ECF8E" w:tentative="1">
      <w:start w:val="1"/>
      <w:numFmt w:val="lowerLetter"/>
      <w:lvlText w:val="%8."/>
      <w:lvlJc w:val="left"/>
      <w:pPr>
        <w:ind w:left="5400" w:hanging="360"/>
      </w:pPr>
    </w:lvl>
    <w:lvl w:ilvl="8" w:tplc="1D7EF4B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BEE6162C">
      <w:start w:val="1"/>
      <w:numFmt w:val="decimal"/>
      <w:lvlText w:val="%1."/>
      <w:lvlJc w:val="left"/>
      <w:pPr>
        <w:ind w:left="360" w:hanging="360"/>
      </w:pPr>
      <w:rPr>
        <w:rFonts w:hint="default"/>
      </w:rPr>
    </w:lvl>
    <w:lvl w:ilvl="1" w:tplc="FF6A4DEC" w:tentative="1">
      <w:start w:val="1"/>
      <w:numFmt w:val="lowerLetter"/>
      <w:lvlText w:val="%2."/>
      <w:lvlJc w:val="left"/>
      <w:pPr>
        <w:ind w:left="1080" w:hanging="360"/>
      </w:pPr>
    </w:lvl>
    <w:lvl w:ilvl="2" w:tplc="AC12D56C" w:tentative="1">
      <w:start w:val="1"/>
      <w:numFmt w:val="lowerRoman"/>
      <w:lvlText w:val="%3."/>
      <w:lvlJc w:val="right"/>
      <w:pPr>
        <w:ind w:left="1800" w:hanging="180"/>
      </w:pPr>
    </w:lvl>
    <w:lvl w:ilvl="3" w:tplc="169E050E" w:tentative="1">
      <w:start w:val="1"/>
      <w:numFmt w:val="decimal"/>
      <w:lvlText w:val="%4."/>
      <w:lvlJc w:val="left"/>
      <w:pPr>
        <w:ind w:left="2520" w:hanging="360"/>
      </w:pPr>
    </w:lvl>
    <w:lvl w:ilvl="4" w:tplc="5894B90A" w:tentative="1">
      <w:start w:val="1"/>
      <w:numFmt w:val="lowerLetter"/>
      <w:lvlText w:val="%5."/>
      <w:lvlJc w:val="left"/>
      <w:pPr>
        <w:ind w:left="3240" w:hanging="360"/>
      </w:pPr>
    </w:lvl>
    <w:lvl w:ilvl="5" w:tplc="4D228C08" w:tentative="1">
      <w:start w:val="1"/>
      <w:numFmt w:val="lowerRoman"/>
      <w:lvlText w:val="%6."/>
      <w:lvlJc w:val="right"/>
      <w:pPr>
        <w:ind w:left="3960" w:hanging="180"/>
      </w:pPr>
    </w:lvl>
    <w:lvl w:ilvl="6" w:tplc="BAB0A8D0" w:tentative="1">
      <w:start w:val="1"/>
      <w:numFmt w:val="decimal"/>
      <w:lvlText w:val="%7."/>
      <w:lvlJc w:val="left"/>
      <w:pPr>
        <w:ind w:left="4680" w:hanging="360"/>
      </w:pPr>
    </w:lvl>
    <w:lvl w:ilvl="7" w:tplc="C3B0CD74" w:tentative="1">
      <w:start w:val="1"/>
      <w:numFmt w:val="lowerLetter"/>
      <w:lvlText w:val="%8."/>
      <w:lvlJc w:val="left"/>
      <w:pPr>
        <w:ind w:left="5400" w:hanging="360"/>
      </w:pPr>
    </w:lvl>
    <w:lvl w:ilvl="8" w:tplc="91BA1FD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994B080">
      <w:start w:val="1"/>
      <w:numFmt w:val="lowerRoman"/>
      <w:lvlText w:val="(%1)"/>
      <w:lvlJc w:val="left"/>
      <w:pPr>
        <w:ind w:left="1080" w:hanging="720"/>
      </w:pPr>
      <w:rPr>
        <w:rFonts w:hint="default"/>
        <w:b w:val="0"/>
      </w:rPr>
    </w:lvl>
    <w:lvl w:ilvl="1" w:tplc="C604FC9C" w:tentative="1">
      <w:start w:val="1"/>
      <w:numFmt w:val="lowerLetter"/>
      <w:lvlText w:val="%2."/>
      <w:lvlJc w:val="left"/>
      <w:pPr>
        <w:ind w:left="1440" w:hanging="360"/>
      </w:pPr>
    </w:lvl>
    <w:lvl w:ilvl="2" w:tplc="AC802DCE" w:tentative="1">
      <w:start w:val="1"/>
      <w:numFmt w:val="lowerRoman"/>
      <w:lvlText w:val="%3."/>
      <w:lvlJc w:val="right"/>
      <w:pPr>
        <w:ind w:left="2160" w:hanging="180"/>
      </w:pPr>
    </w:lvl>
    <w:lvl w:ilvl="3" w:tplc="B54CB870" w:tentative="1">
      <w:start w:val="1"/>
      <w:numFmt w:val="decimal"/>
      <w:lvlText w:val="%4."/>
      <w:lvlJc w:val="left"/>
      <w:pPr>
        <w:ind w:left="2880" w:hanging="360"/>
      </w:pPr>
    </w:lvl>
    <w:lvl w:ilvl="4" w:tplc="4148D310" w:tentative="1">
      <w:start w:val="1"/>
      <w:numFmt w:val="lowerLetter"/>
      <w:lvlText w:val="%5."/>
      <w:lvlJc w:val="left"/>
      <w:pPr>
        <w:ind w:left="3600" w:hanging="360"/>
      </w:pPr>
    </w:lvl>
    <w:lvl w:ilvl="5" w:tplc="A1ACF09A" w:tentative="1">
      <w:start w:val="1"/>
      <w:numFmt w:val="lowerRoman"/>
      <w:lvlText w:val="%6."/>
      <w:lvlJc w:val="right"/>
      <w:pPr>
        <w:ind w:left="4320" w:hanging="180"/>
      </w:pPr>
    </w:lvl>
    <w:lvl w:ilvl="6" w:tplc="C3F2951E" w:tentative="1">
      <w:start w:val="1"/>
      <w:numFmt w:val="decimal"/>
      <w:lvlText w:val="%7."/>
      <w:lvlJc w:val="left"/>
      <w:pPr>
        <w:ind w:left="5040" w:hanging="360"/>
      </w:pPr>
    </w:lvl>
    <w:lvl w:ilvl="7" w:tplc="37226A2E" w:tentative="1">
      <w:start w:val="1"/>
      <w:numFmt w:val="lowerLetter"/>
      <w:lvlText w:val="%8."/>
      <w:lvlJc w:val="left"/>
      <w:pPr>
        <w:ind w:left="5760" w:hanging="360"/>
      </w:pPr>
    </w:lvl>
    <w:lvl w:ilvl="8" w:tplc="D2A6D03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41C29FE">
      <w:start w:val="1"/>
      <w:numFmt w:val="lowerRoman"/>
      <w:lvlText w:val="(%1)"/>
      <w:lvlJc w:val="left"/>
      <w:pPr>
        <w:ind w:left="1080" w:hanging="720"/>
      </w:pPr>
      <w:rPr>
        <w:rFonts w:hint="default"/>
      </w:rPr>
    </w:lvl>
    <w:lvl w:ilvl="1" w:tplc="4418AE72" w:tentative="1">
      <w:start w:val="1"/>
      <w:numFmt w:val="lowerLetter"/>
      <w:lvlText w:val="%2."/>
      <w:lvlJc w:val="left"/>
      <w:pPr>
        <w:ind w:left="1440" w:hanging="360"/>
      </w:pPr>
    </w:lvl>
    <w:lvl w:ilvl="2" w:tplc="FAE4A9CC" w:tentative="1">
      <w:start w:val="1"/>
      <w:numFmt w:val="lowerRoman"/>
      <w:lvlText w:val="%3."/>
      <w:lvlJc w:val="right"/>
      <w:pPr>
        <w:ind w:left="2160" w:hanging="180"/>
      </w:pPr>
    </w:lvl>
    <w:lvl w:ilvl="3" w:tplc="A9EA0564" w:tentative="1">
      <w:start w:val="1"/>
      <w:numFmt w:val="decimal"/>
      <w:lvlText w:val="%4."/>
      <w:lvlJc w:val="left"/>
      <w:pPr>
        <w:ind w:left="2880" w:hanging="360"/>
      </w:pPr>
    </w:lvl>
    <w:lvl w:ilvl="4" w:tplc="3E48BEFA" w:tentative="1">
      <w:start w:val="1"/>
      <w:numFmt w:val="lowerLetter"/>
      <w:lvlText w:val="%5."/>
      <w:lvlJc w:val="left"/>
      <w:pPr>
        <w:ind w:left="3600" w:hanging="360"/>
      </w:pPr>
    </w:lvl>
    <w:lvl w:ilvl="5" w:tplc="329625C2" w:tentative="1">
      <w:start w:val="1"/>
      <w:numFmt w:val="lowerRoman"/>
      <w:lvlText w:val="%6."/>
      <w:lvlJc w:val="right"/>
      <w:pPr>
        <w:ind w:left="4320" w:hanging="180"/>
      </w:pPr>
    </w:lvl>
    <w:lvl w:ilvl="6" w:tplc="0AB40A06" w:tentative="1">
      <w:start w:val="1"/>
      <w:numFmt w:val="decimal"/>
      <w:lvlText w:val="%7."/>
      <w:lvlJc w:val="left"/>
      <w:pPr>
        <w:ind w:left="5040" w:hanging="360"/>
      </w:pPr>
    </w:lvl>
    <w:lvl w:ilvl="7" w:tplc="098698D6" w:tentative="1">
      <w:start w:val="1"/>
      <w:numFmt w:val="lowerLetter"/>
      <w:lvlText w:val="%8."/>
      <w:lvlJc w:val="left"/>
      <w:pPr>
        <w:ind w:left="5760" w:hanging="360"/>
      </w:pPr>
    </w:lvl>
    <w:lvl w:ilvl="8" w:tplc="F0DAA27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3C00C6C">
      <w:start w:val="1"/>
      <w:numFmt w:val="bullet"/>
      <w:pStyle w:val="ListBullet"/>
      <w:lvlText w:val=""/>
      <w:lvlJc w:val="left"/>
      <w:pPr>
        <w:ind w:left="720" w:hanging="360"/>
      </w:pPr>
      <w:rPr>
        <w:rFonts w:ascii="Symbol" w:hAnsi="Symbol" w:hint="default"/>
      </w:rPr>
    </w:lvl>
    <w:lvl w:ilvl="1" w:tplc="D944C626">
      <w:start w:val="1"/>
      <w:numFmt w:val="bullet"/>
      <w:pStyle w:val="ListBullet2"/>
      <w:lvlText w:val="o"/>
      <w:lvlJc w:val="left"/>
      <w:pPr>
        <w:ind w:left="1440" w:hanging="360"/>
      </w:pPr>
      <w:rPr>
        <w:rFonts w:ascii="Courier New" w:hAnsi="Courier New" w:cs="Courier New" w:hint="default"/>
      </w:rPr>
    </w:lvl>
    <w:lvl w:ilvl="2" w:tplc="2E4A1252">
      <w:start w:val="1"/>
      <w:numFmt w:val="bullet"/>
      <w:lvlText w:val=""/>
      <w:lvlJc w:val="left"/>
      <w:pPr>
        <w:ind w:left="2160" w:hanging="360"/>
      </w:pPr>
      <w:rPr>
        <w:rFonts w:ascii="Wingdings" w:hAnsi="Wingdings" w:hint="default"/>
      </w:rPr>
    </w:lvl>
    <w:lvl w:ilvl="3" w:tplc="103E9ABC">
      <w:start w:val="1"/>
      <w:numFmt w:val="bullet"/>
      <w:lvlText w:val=""/>
      <w:lvlJc w:val="left"/>
      <w:pPr>
        <w:ind w:left="2880" w:hanging="360"/>
      </w:pPr>
      <w:rPr>
        <w:rFonts w:ascii="Symbol" w:hAnsi="Symbol" w:hint="default"/>
      </w:rPr>
    </w:lvl>
    <w:lvl w:ilvl="4" w:tplc="C48265C4">
      <w:start w:val="1"/>
      <w:numFmt w:val="bullet"/>
      <w:lvlText w:val="o"/>
      <w:lvlJc w:val="left"/>
      <w:pPr>
        <w:ind w:left="3600" w:hanging="360"/>
      </w:pPr>
      <w:rPr>
        <w:rFonts w:ascii="Courier New" w:hAnsi="Courier New" w:cs="Courier New" w:hint="default"/>
      </w:rPr>
    </w:lvl>
    <w:lvl w:ilvl="5" w:tplc="A1A6F8AA">
      <w:start w:val="1"/>
      <w:numFmt w:val="bullet"/>
      <w:pStyle w:val="ListBullet3"/>
      <w:lvlText w:val=""/>
      <w:lvlJc w:val="left"/>
      <w:pPr>
        <w:ind w:left="4320" w:hanging="360"/>
      </w:pPr>
      <w:rPr>
        <w:rFonts w:ascii="Wingdings" w:hAnsi="Wingdings" w:hint="default"/>
      </w:rPr>
    </w:lvl>
    <w:lvl w:ilvl="6" w:tplc="2794C546">
      <w:start w:val="1"/>
      <w:numFmt w:val="bullet"/>
      <w:lvlText w:val=""/>
      <w:lvlJc w:val="left"/>
      <w:pPr>
        <w:ind w:left="5040" w:hanging="360"/>
      </w:pPr>
      <w:rPr>
        <w:rFonts w:ascii="Symbol" w:hAnsi="Symbol" w:hint="default"/>
      </w:rPr>
    </w:lvl>
    <w:lvl w:ilvl="7" w:tplc="B72E1868">
      <w:start w:val="1"/>
      <w:numFmt w:val="bullet"/>
      <w:lvlText w:val="o"/>
      <w:lvlJc w:val="left"/>
      <w:pPr>
        <w:ind w:left="5760" w:hanging="360"/>
      </w:pPr>
      <w:rPr>
        <w:rFonts w:ascii="Courier New" w:hAnsi="Courier New" w:cs="Courier New" w:hint="default"/>
      </w:rPr>
    </w:lvl>
    <w:lvl w:ilvl="8" w:tplc="C2B0936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76B8FA9A">
      <w:start w:val="1"/>
      <w:numFmt w:val="bullet"/>
      <w:lvlText w:val=""/>
      <w:lvlJc w:val="left"/>
      <w:pPr>
        <w:ind w:left="360" w:hanging="360"/>
      </w:pPr>
      <w:rPr>
        <w:rFonts w:ascii="Symbol" w:hAnsi="Symbol" w:hint="default"/>
      </w:rPr>
    </w:lvl>
    <w:lvl w:ilvl="1" w:tplc="9F2ABD98" w:tentative="1">
      <w:start w:val="1"/>
      <w:numFmt w:val="bullet"/>
      <w:lvlText w:val="o"/>
      <w:lvlJc w:val="left"/>
      <w:pPr>
        <w:ind w:left="1080" w:hanging="360"/>
      </w:pPr>
      <w:rPr>
        <w:rFonts w:ascii="Courier New" w:hAnsi="Courier New" w:cs="Courier New" w:hint="default"/>
      </w:rPr>
    </w:lvl>
    <w:lvl w:ilvl="2" w:tplc="19E49DA4" w:tentative="1">
      <w:start w:val="1"/>
      <w:numFmt w:val="bullet"/>
      <w:lvlText w:val=""/>
      <w:lvlJc w:val="left"/>
      <w:pPr>
        <w:ind w:left="1800" w:hanging="360"/>
      </w:pPr>
      <w:rPr>
        <w:rFonts w:ascii="Wingdings" w:hAnsi="Wingdings" w:hint="default"/>
      </w:rPr>
    </w:lvl>
    <w:lvl w:ilvl="3" w:tplc="2E6AF9F2" w:tentative="1">
      <w:start w:val="1"/>
      <w:numFmt w:val="bullet"/>
      <w:lvlText w:val=""/>
      <w:lvlJc w:val="left"/>
      <w:pPr>
        <w:ind w:left="2520" w:hanging="360"/>
      </w:pPr>
      <w:rPr>
        <w:rFonts w:ascii="Symbol" w:hAnsi="Symbol" w:hint="default"/>
      </w:rPr>
    </w:lvl>
    <w:lvl w:ilvl="4" w:tplc="7EECBBFE" w:tentative="1">
      <w:start w:val="1"/>
      <w:numFmt w:val="bullet"/>
      <w:lvlText w:val="o"/>
      <w:lvlJc w:val="left"/>
      <w:pPr>
        <w:ind w:left="3240" w:hanging="360"/>
      </w:pPr>
      <w:rPr>
        <w:rFonts w:ascii="Courier New" w:hAnsi="Courier New" w:cs="Courier New" w:hint="default"/>
      </w:rPr>
    </w:lvl>
    <w:lvl w:ilvl="5" w:tplc="912CAC62" w:tentative="1">
      <w:start w:val="1"/>
      <w:numFmt w:val="bullet"/>
      <w:lvlText w:val=""/>
      <w:lvlJc w:val="left"/>
      <w:pPr>
        <w:ind w:left="3960" w:hanging="360"/>
      </w:pPr>
      <w:rPr>
        <w:rFonts w:ascii="Wingdings" w:hAnsi="Wingdings" w:hint="default"/>
      </w:rPr>
    </w:lvl>
    <w:lvl w:ilvl="6" w:tplc="BC86D354" w:tentative="1">
      <w:start w:val="1"/>
      <w:numFmt w:val="bullet"/>
      <w:lvlText w:val=""/>
      <w:lvlJc w:val="left"/>
      <w:pPr>
        <w:ind w:left="4680" w:hanging="360"/>
      </w:pPr>
      <w:rPr>
        <w:rFonts w:ascii="Symbol" w:hAnsi="Symbol" w:hint="default"/>
      </w:rPr>
    </w:lvl>
    <w:lvl w:ilvl="7" w:tplc="E1540A96" w:tentative="1">
      <w:start w:val="1"/>
      <w:numFmt w:val="bullet"/>
      <w:lvlText w:val="o"/>
      <w:lvlJc w:val="left"/>
      <w:pPr>
        <w:ind w:left="5400" w:hanging="360"/>
      </w:pPr>
      <w:rPr>
        <w:rFonts w:ascii="Courier New" w:hAnsi="Courier New" w:cs="Courier New" w:hint="default"/>
      </w:rPr>
    </w:lvl>
    <w:lvl w:ilvl="8" w:tplc="60BCA73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5CCDC56">
      <w:start w:val="1"/>
      <w:numFmt w:val="lowerRoman"/>
      <w:lvlText w:val="(%1)"/>
      <w:lvlJc w:val="left"/>
      <w:pPr>
        <w:ind w:left="1080" w:hanging="720"/>
      </w:pPr>
      <w:rPr>
        <w:rFonts w:hint="default"/>
      </w:rPr>
    </w:lvl>
    <w:lvl w:ilvl="1" w:tplc="5366D762" w:tentative="1">
      <w:start w:val="1"/>
      <w:numFmt w:val="lowerLetter"/>
      <w:lvlText w:val="%2."/>
      <w:lvlJc w:val="left"/>
      <w:pPr>
        <w:ind w:left="1440" w:hanging="360"/>
      </w:pPr>
    </w:lvl>
    <w:lvl w:ilvl="2" w:tplc="7A6887A2" w:tentative="1">
      <w:start w:val="1"/>
      <w:numFmt w:val="lowerRoman"/>
      <w:lvlText w:val="%3."/>
      <w:lvlJc w:val="right"/>
      <w:pPr>
        <w:ind w:left="2160" w:hanging="180"/>
      </w:pPr>
    </w:lvl>
    <w:lvl w:ilvl="3" w:tplc="EC0414D2" w:tentative="1">
      <w:start w:val="1"/>
      <w:numFmt w:val="decimal"/>
      <w:lvlText w:val="%4."/>
      <w:lvlJc w:val="left"/>
      <w:pPr>
        <w:ind w:left="2880" w:hanging="360"/>
      </w:pPr>
    </w:lvl>
    <w:lvl w:ilvl="4" w:tplc="FA34688E" w:tentative="1">
      <w:start w:val="1"/>
      <w:numFmt w:val="lowerLetter"/>
      <w:lvlText w:val="%5."/>
      <w:lvlJc w:val="left"/>
      <w:pPr>
        <w:ind w:left="3600" w:hanging="360"/>
      </w:pPr>
    </w:lvl>
    <w:lvl w:ilvl="5" w:tplc="92A2C484" w:tentative="1">
      <w:start w:val="1"/>
      <w:numFmt w:val="lowerRoman"/>
      <w:lvlText w:val="%6."/>
      <w:lvlJc w:val="right"/>
      <w:pPr>
        <w:ind w:left="4320" w:hanging="180"/>
      </w:pPr>
    </w:lvl>
    <w:lvl w:ilvl="6" w:tplc="9D7412AE" w:tentative="1">
      <w:start w:val="1"/>
      <w:numFmt w:val="decimal"/>
      <w:lvlText w:val="%7."/>
      <w:lvlJc w:val="left"/>
      <w:pPr>
        <w:ind w:left="5040" w:hanging="360"/>
      </w:pPr>
    </w:lvl>
    <w:lvl w:ilvl="7" w:tplc="24202672" w:tentative="1">
      <w:start w:val="1"/>
      <w:numFmt w:val="lowerLetter"/>
      <w:lvlText w:val="%8."/>
      <w:lvlJc w:val="left"/>
      <w:pPr>
        <w:ind w:left="5760" w:hanging="360"/>
      </w:pPr>
    </w:lvl>
    <w:lvl w:ilvl="8" w:tplc="4308F3B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60A3C38">
      <w:start w:val="1"/>
      <w:numFmt w:val="lowerRoman"/>
      <w:lvlText w:val="(%1)"/>
      <w:lvlJc w:val="left"/>
      <w:pPr>
        <w:ind w:left="1080" w:hanging="720"/>
      </w:pPr>
      <w:rPr>
        <w:rFonts w:hint="default"/>
      </w:rPr>
    </w:lvl>
    <w:lvl w:ilvl="1" w:tplc="8124D38E" w:tentative="1">
      <w:start w:val="1"/>
      <w:numFmt w:val="lowerLetter"/>
      <w:lvlText w:val="%2."/>
      <w:lvlJc w:val="left"/>
      <w:pPr>
        <w:ind w:left="1440" w:hanging="360"/>
      </w:pPr>
    </w:lvl>
    <w:lvl w:ilvl="2" w:tplc="77A221E0" w:tentative="1">
      <w:start w:val="1"/>
      <w:numFmt w:val="lowerRoman"/>
      <w:lvlText w:val="%3."/>
      <w:lvlJc w:val="right"/>
      <w:pPr>
        <w:ind w:left="2160" w:hanging="180"/>
      </w:pPr>
    </w:lvl>
    <w:lvl w:ilvl="3" w:tplc="DE620742" w:tentative="1">
      <w:start w:val="1"/>
      <w:numFmt w:val="decimal"/>
      <w:lvlText w:val="%4."/>
      <w:lvlJc w:val="left"/>
      <w:pPr>
        <w:ind w:left="2880" w:hanging="360"/>
      </w:pPr>
    </w:lvl>
    <w:lvl w:ilvl="4" w:tplc="B31CC04C" w:tentative="1">
      <w:start w:val="1"/>
      <w:numFmt w:val="lowerLetter"/>
      <w:lvlText w:val="%5."/>
      <w:lvlJc w:val="left"/>
      <w:pPr>
        <w:ind w:left="3600" w:hanging="360"/>
      </w:pPr>
    </w:lvl>
    <w:lvl w:ilvl="5" w:tplc="C54EC5AE" w:tentative="1">
      <w:start w:val="1"/>
      <w:numFmt w:val="lowerRoman"/>
      <w:lvlText w:val="%6."/>
      <w:lvlJc w:val="right"/>
      <w:pPr>
        <w:ind w:left="4320" w:hanging="180"/>
      </w:pPr>
    </w:lvl>
    <w:lvl w:ilvl="6" w:tplc="5C5CA2B2" w:tentative="1">
      <w:start w:val="1"/>
      <w:numFmt w:val="decimal"/>
      <w:lvlText w:val="%7."/>
      <w:lvlJc w:val="left"/>
      <w:pPr>
        <w:ind w:left="5040" w:hanging="360"/>
      </w:pPr>
    </w:lvl>
    <w:lvl w:ilvl="7" w:tplc="2C4835D2" w:tentative="1">
      <w:start w:val="1"/>
      <w:numFmt w:val="lowerLetter"/>
      <w:lvlText w:val="%8."/>
      <w:lvlJc w:val="left"/>
      <w:pPr>
        <w:ind w:left="5760" w:hanging="360"/>
      </w:pPr>
    </w:lvl>
    <w:lvl w:ilvl="8" w:tplc="FF8E930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6F034D6">
      <w:start w:val="1"/>
      <w:numFmt w:val="lowerRoman"/>
      <w:lvlText w:val="(%1)"/>
      <w:lvlJc w:val="left"/>
      <w:pPr>
        <w:ind w:left="1080" w:hanging="720"/>
      </w:pPr>
      <w:rPr>
        <w:rFonts w:hint="default"/>
        <w:b w:val="0"/>
      </w:rPr>
    </w:lvl>
    <w:lvl w:ilvl="1" w:tplc="522E3874" w:tentative="1">
      <w:start w:val="1"/>
      <w:numFmt w:val="lowerLetter"/>
      <w:lvlText w:val="%2."/>
      <w:lvlJc w:val="left"/>
      <w:pPr>
        <w:ind w:left="1440" w:hanging="360"/>
      </w:pPr>
    </w:lvl>
    <w:lvl w:ilvl="2" w:tplc="2B7CAF22" w:tentative="1">
      <w:start w:val="1"/>
      <w:numFmt w:val="lowerRoman"/>
      <w:lvlText w:val="%3."/>
      <w:lvlJc w:val="right"/>
      <w:pPr>
        <w:ind w:left="2160" w:hanging="180"/>
      </w:pPr>
    </w:lvl>
    <w:lvl w:ilvl="3" w:tplc="34F4FCE2" w:tentative="1">
      <w:start w:val="1"/>
      <w:numFmt w:val="decimal"/>
      <w:lvlText w:val="%4."/>
      <w:lvlJc w:val="left"/>
      <w:pPr>
        <w:ind w:left="2880" w:hanging="360"/>
      </w:pPr>
    </w:lvl>
    <w:lvl w:ilvl="4" w:tplc="0602F0B8" w:tentative="1">
      <w:start w:val="1"/>
      <w:numFmt w:val="lowerLetter"/>
      <w:lvlText w:val="%5."/>
      <w:lvlJc w:val="left"/>
      <w:pPr>
        <w:ind w:left="3600" w:hanging="360"/>
      </w:pPr>
    </w:lvl>
    <w:lvl w:ilvl="5" w:tplc="6A8C08B2" w:tentative="1">
      <w:start w:val="1"/>
      <w:numFmt w:val="lowerRoman"/>
      <w:lvlText w:val="%6."/>
      <w:lvlJc w:val="right"/>
      <w:pPr>
        <w:ind w:left="4320" w:hanging="180"/>
      </w:pPr>
    </w:lvl>
    <w:lvl w:ilvl="6" w:tplc="13C24E20" w:tentative="1">
      <w:start w:val="1"/>
      <w:numFmt w:val="decimal"/>
      <w:lvlText w:val="%7."/>
      <w:lvlJc w:val="left"/>
      <w:pPr>
        <w:ind w:left="5040" w:hanging="360"/>
      </w:pPr>
    </w:lvl>
    <w:lvl w:ilvl="7" w:tplc="AA4CC452" w:tentative="1">
      <w:start w:val="1"/>
      <w:numFmt w:val="lowerLetter"/>
      <w:lvlText w:val="%8."/>
      <w:lvlJc w:val="left"/>
      <w:pPr>
        <w:ind w:left="5760" w:hanging="360"/>
      </w:pPr>
    </w:lvl>
    <w:lvl w:ilvl="8" w:tplc="0784BB4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3A89690">
      <w:start w:val="1"/>
      <w:numFmt w:val="lowerRoman"/>
      <w:lvlText w:val="(%1)"/>
      <w:lvlJc w:val="left"/>
      <w:pPr>
        <w:ind w:left="1080" w:hanging="720"/>
      </w:pPr>
      <w:rPr>
        <w:rFonts w:hint="default"/>
        <w:b w:val="0"/>
      </w:rPr>
    </w:lvl>
    <w:lvl w:ilvl="1" w:tplc="7C9E4504" w:tentative="1">
      <w:start w:val="1"/>
      <w:numFmt w:val="lowerLetter"/>
      <w:lvlText w:val="%2."/>
      <w:lvlJc w:val="left"/>
      <w:pPr>
        <w:ind w:left="1440" w:hanging="360"/>
      </w:pPr>
    </w:lvl>
    <w:lvl w:ilvl="2" w:tplc="041CE182" w:tentative="1">
      <w:start w:val="1"/>
      <w:numFmt w:val="lowerRoman"/>
      <w:lvlText w:val="%3."/>
      <w:lvlJc w:val="right"/>
      <w:pPr>
        <w:ind w:left="2160" w:hanging="180"/>
      </w:pPr>
    </w:lvl>
    <w:lvl w:ilvl="3" w:tplc="C3E48644" w:tentative="1">
      <w:start w:val="1"/>
      <w:numFmt w:val="decimal"/>
      <w:lvlText w:val="%4."/>
      <w:lvlJc w:val="left"/>
      <w:pPr>
        <w:ind w:left="2880" w:hanging="360"/>
      </w:pPr>
    </w:lvl>
    <w:lvl w:ilvl="4" w:tplc="72048346" w:tentative="1">
      <w:start w:val="1"/>
      <w:numFmt w:val="lowerLetter"/>
      <w:lvlText w:val="%5."/>
      <w:lvlJc w:val="left"/>
      <w:pPr>
        <w:ind w:left="3600" w:hanging="360"/>
      </w:pPr>
    </w:lvl>
    <w:lvl w:ilvl="5" w:tplc="827C3420" w:tentative="1">
      <w:start w:val="1"/>
      <w:numFmt w:val="lowerRoman"/>
      <w:lvlText w:val="%6."/>
      <w:lvlJc w:val="right"/>
      <w:pPr>
        <w:ind w:left="4320" w:hanging="180"/>
      </w:pPr>
    </w:lvl>
    <w:lvl w:ilvl="6" w:tplc="00C83600" w:tentative="1">
      <w:start w:val="1"/>
      <w:numFmt w:val="decimal"/>
      <w:lvlText w:val="%7."/>
      <w:lvlJc w:val="left"/>
      <w:pPr>
        <w:ind w:left="5040" w:hanging="360"/>
      </w:pPr>
    </w:lvl>
    <w:lvl w:ilvl="7" w:tplc="F6DCDF1E" w:tentative="1">
      <w:start w:val="1"/>
      <w:numFmt w:val="lowerLetter"/>
      <w:lvlText w:val="%8."/>
      <w:lvlJc w:val="left"/>
      <w:pPr>
        <w:ind w:left="5760" w:hanging="360"/>
      </w:pPr>
    </w:lvl>
    <w:lvl w:ilvl="8" w:tplc="3C12FDF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F3CAC5C">
      <w:start w:val="1"/>
      <w:numFmt w:val="decimal"/>
      <w:lvlText w:val="%1."/>
      <w:lvlJc w:val="left"/>
      <w:pPr>
        <w:ind w:left="360" w:hanging="360"/>
      </w:pPr>
      <w:rPr>
        <w:rFonts w:hint="default"/>
      </w:rPr>
    </w:lvl>
    <w:lvl w:ilvl="1" w:tplc="BA5CE6AC" w:tentative="1">
      <w:start w:val="1"/>
      <w:numFmt w:val="lowerLetter"/>
      <w:lvlText w:val="%2."/>
      <w:lvlJc w:val="left"/>
      <w:pPr>
        <w:ind w:left="1080" w:hanging="360"/>
      </w:pPr>
    </w:lvl>
    <w:lvl w:ilvl="2" w:tplc="EBC8E828" w:tentative="1">
      <w:start w:val="1"/>
      <w:numFmt w:val="lowerRoman"/>
      <w:lvlText w:val="%3."/>
      <w:lvlJc w:val="right"/>
      <w:pPr>
        <w:ind w:left="1800" w:hanging="180"/>
      </w:pPr>
    </w:lvl>
    <w:lvl w:ilvl="3" w:tplc="C72ED49C" w:tentative="1">
      <w:start w:val="1"/>
      <w:numFmt w:val="decimal"/>
      <w:lvlText w:val="%4."/>
      <w:lvlJc w:val="left"/>
      <w:pPr>
        <w:ind w:left="2520" w:hanging="360"/>
      </w:pPr>
    </w:lvl>
    <w:lvl w:ilvl="4" w:tplc="F4C8478E" w:tentative="1">
      <w:start w:val="1"/>
      <w:numFmt w:val="lowerLetter"/>
      <w:lvlText w:val="%5."/>
      <w:lvlJc w:val="left"/>
      <w:pPr>
        <w:ind w:left="3240" w:hanging="360"/>
      </w:pPr>
    </w:lvl>
    <w:lvl w:ilvl="5" w:tplc="68C84454" w:tentative="1">
      <w:start w:val="1"/>
      <w:numFmt w:val="lowerRoman"/>
      <w:lvlText w:val="%6."/>
      <w:lvlJc w:val="right"/>
      <w:pPr>
        <w:ind w:left="3960" w:hanging="180"/>
      </w:pPr>
    </w:lvl>
    <w:lvl w:ilvl="6" w:tplc="B88C4808" w:tentative="1">
      <w:start w:val="1"/>
      <w:numFmt w:val="decimal"/>
      <w:lvlText w:val="%7."/>
      <w:lvlJc w:val="left"/>
      <w:pPr>
        <w:ind w:left="4680" w:hanging="360"/>
      </w:pPr>
    </w:lvl>
    <w:lvl w:ilvl="7" w:tplc="CDE2D2E0" w:tentative="1">
      <w:start w:val="1"/>
      <w:numFmt w:val="lowerLetter"/>
      <w:lvlText w:val="%8."/>
      <w:lvlJc w:val="left"/>
      <w:pPr>
        <w:ind w:left="5400" w:hanging="360"/>
      </w:pPr>
    </w:lvl>
    <w:lvl w:ilvl="8" w:tplc="51EA096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B586C42">
      <w:start w:val="1"/>
      <w:numFmt w:val="lowerRoman"/>
      <w:lvlText w:val="(%1)"/>
      <w:lvlJc w:val="left"/>
      <w:pPr>
        <w:ind w:left="1080" w:hanging="720"/>
      </w:pPr>
      <w:rPr>
        <w:rFonts w:hint="default"/>
      </w:rPr>
    </w:lvl>
    <w:lvl w:ilvl="1" w:tplc="BCC67BA8" w:tentative="1">
      <w:start w:val="1"/>
      <w:numFmt w:val="lowerLetter"/>
      <w:lvlText w:val="%2."/>
      <w:lvlJc w:val="left"/>
      <w:pPr>
        <w:ind w:left="1440" w:hanging="360"/>
      </w:pPr>
    </w:lvl>
    <w:lvl w:ilvl="2" w:tplc="7E284C96" w:tentative="1">
      <w:start w:val="1"/>
      <w:numFmt w:val="lowerRoman"/>
      <w:lvlText w:val="%3."/>
      <w:lvlJc w:val="right"/>
      <w:pPr>
        <w:ind w:left="2160" w:hanging="180"/>
      </w:pPr>
    </w:lvl>
    <w:lvl w:ilvl="3" w:tplc="9416B476" w:tentative="1">
      <w:start w:val="1"/>
      <w:numFmt w:val="decimal"/>
      <w:lvlText w:val="%4."/>
      <w:lvlJc w:val="left"/>
      <w:pPr>
        <w:ind w:left="2880" w:hanging="360"/>
      </w:pPr>
    </w:lvl>
    <w:lvl w:ilvl="4" w:tplc="861A147A" w:tentative="1">
      <w:start w:val="1"/>
      <w:numFmt w:val="lowerLetter"/>
      <w:lvlText w:val="%5."/>
      <w:lvlJc w:val="left"/>
      <w:pPr>
        <w:ind w:left="3600" w:hanging="360"/>
      </w:pPr>
    </w:lvl>
    <w:lvl w:ilvl="5" w:tplc="1034F4D0" w:tentative="1">
      <w:start w:val="1"/>
      <w:numFmt w:val="lowerRoman"/>
      <w:lvlText w:val="%6."/>
      <w:lvlJc w:val="right"/>
      <w:pPr>
        <w:ind w:left="4320" w:hanging="180"/>
      </w:pPr>
    </w:lvl>
    <w:lvl w:ilvl="6" w:tplc="7C646EA4" w:tentative="1">
      <w:start w:val="1"/>
      <w:numFmt w:val="decimal"/>
      <w:lvlText w:val="%7."/>
      <w:lvlJc w:val="left"/>
      <w:pPr>
        <w:ind w:left="5040" w:hanging="360"/>
      </w:pPr>
    </w:lvl>
    <w:lvl w:ilvl="7" w:tplc="125CBA4C" w:tentative="1">
      <w:start w:val="1"/>
      <w:numFmt w:val="lowerLetter"/>
      <w:lvlText w:val="%8."/>
      <w:lvlJc w:val="left"/>
      <w:pPr>
        <w:ind w:left="5760" w:hanging="360"/>
      </w:pPr>
    </w:lvl>
    <w:lvl w:ilvl="8" w:tplc="7338CA3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DB606DE">
      <w:start w:val="1"/>
      <w:numFmt w:val="decimal"/>
      <w:lvlText w:val="%1."/>
      <w:lvlJc w:val="left"/>
      <w:pPr>
        <w:ind w:left="360" w:hanging="360"/>
      </w:pPr>
    </w:lvl>
    <w:lvl w:ilvl="1" w:tplc="AB845E4A" w:tentative="1">
      <w:start w:val="1"/>
      <w:numFmt w:val="lowerLetter"/>
      <w:lvlText w:val="%2."/>
      <w:lvlJc w:val="left"/>
      <w:pPr>
        <w:ind w:left="1080" w:hanging="360"/>
      </w:pPr>
    </w:lvl>
    <w:lvl w:ilvl="2" w:tplc="ADE6D192" w:tentative="1">
      <w:start w:val="1"/>
      <w:numFmt w:val="lowerRoman"/>
      <w:lvlText w:val="%3."/>
      <w:lvlJc w:val="right"/>
      <w:pPr>
        <w:ind w:left="1800" w:hanging="180"/>
      </w:pPr>
    </w:lvl>
    <w:lvl w:ilvl="3" w:tplc="7CBA616E" w:tentative="1">
      <w:start w:val="1"/>
      <w:numFmt w:val="decimal"/>
      <w:lvlText w:val="%4."/>
      <w:lvlJc w:val="left"/>
      <w:pPr>
        <w:ind w:left="2520" w:hanging="360"/>
      </w:pPr>
    </w:lvl>
    <w:lvl w:ilvl="4" w:tplc="1A78F35E" w:tentative="1">
      <w:start w:val="1"/>
      <w:numFmt w:val="lowerLetter"/>
      <w:lvlText w:val="%5."/>
      <w:lvlJc w:val="left"/>
      <w:pPr>
        <w:ind w:left="3240" w:hanging="360"/>
      </w:pPr>
    </w:lvl>
    <w:lvl w:ilvl="5" w:tplc="E4FE6CBE" w:tentative="1">
      <w:start w:val="1"/>
      <w:numFmt w:val="lowerRoman"/>
      <w:lvlText w:val="%6."/>
      <w:lvlJc w:val="right"/>
      <w:pPr>
        <w:ind w:left="3960" w:hanging="180"/>
      </w:pPr>
    </w:lvl>
    <w:lvl w:ilvl="6" w:tplc="4E963CD6" w:tentative="1">
      <w:start w:val="1"/>
      <w:numFmt w:val="decimal"/>
      <w:lvlText w:val="%7."/>
      <w:lvlJc w:val="left"/>
      <w:pPr>
        <w:ind w:left="4680" w:hanging="360"/>
      </w:pPr>
    </w:lvl>
    <w:lvl w:ilvl="7" w:tplc="4D18E3C6" w:tentative="1">
      <w:start w:val="1"/>
      <w:numFmt w:val="lowerLetter"/>
      <w:lvlText w:val="%8."/>
      <w:lvlJc w:val="left"/>
      <w:pPr>
        <w:ind w:left="5400" w:hanging="360"/>
      </w:pPr>
    </w:lvl>
    <w:lvl w:ilvl="8" w:tplc="D6DC62A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F06272A6">
      <w:start w:val="1"/>
      <w:numFmt w:val="lowerRoman"/>
      <w:lvlText w:val="(%1)"/>
      <w:lvlJc w:val="left"/>
      <w:pPr>
        <w:ind w:left="1080" w:hanging="720"/>
      </w:pPr>
      <w:rPr>
        <w:rFonts w:hint="default"/>
        <w:b w:val="0"/>
      </w:rPr>
    </w:lvl>
    <w:lvl w:ilvl="1" w:tplc="CEBC934A" w:tentative="1">
      <w:start w:val="1"/>
      <w:numFmt w:val="lowerLetter"/>
      <w:lvlText w:val="%2."/>
      <w:lvlJc w:val="left"/>
      <w:pPr>
        <w:ind w:left="1440" w:hanging="360"/>
      </w:pPr>
    </w:lvl>
    <w:lvl w:ilvl="2" w:tplc="ECAE8A40" w:tentative="1">
      <w:start w:val="1"/>
      <w:numFmt w:val="lowerRoman"/>
      <w:lvlText w:val="%3."/>
      <w:lvlJc w:val="right"/>
      <w:pPr>
        <w:ind w:left="2160" w:hanging="180"/>
      </w:pPr>
    </w:lvl>
    <w:lvl w:ilvl="3" w:tplc="2E96B588" w:tentative="1">
      <w:start w:val="1"/>
      <w:numFmt w:val="decimal"/>
      <w:lvlText w:val="%4."/>
      <w:lvlJc w:val="left"/>
      <w:pPr>
        <w:ind w:left="2880" w:hanging="360"/>
      </w:pPr>
    </w:lvl>
    <w:lvl w:ilvl="4" w:tplc="AF445FCC" w:tentative="1">
      <w:start w:val="1"/>
      <w:numFmt w:val="lowerLetter"/>
      <w:lvlText w:val="%5."/>
      <w:lvlJc w:val="left"/>
      <w:pPr>
        <w:ind w:left="3600" w:hanging="360"/>
      </w:pPr>
    </w:lvl>
    <w:lvl w:ilvl="5" w:tplc="692AEEDC" w:tentative="1">
      <w:start w:val="1"/>
      <w:numFmt w:val="lowerRoman"/>
      <w:lvlText w:val="%6."/>
      <w:lvlJc w:val="right"/>
      <w:pPr>
        <w:ind w:left="4320" w:hanging="180"/>
      </w:pPr>
    </w:lvl>
    <w:lvl w:ilvl="6" w:tplc="185008BA" w:tentative="1">
      <w:start w:val="1"/>
      <w:numFmt w:val="decimal"/>
      <w:lvlText w:val="%7."/>
      <w:lvlJc w:val="left"/>
      <w:pPr>
        <w:ind w:left="5040" w:hanging="360"/>
      </w:pPr>
    </w:lvl>
    <w:lvl w:ilvl="7" w:tplc="1174D888" w:tentative="1">
      <w:start w:val="1"/>
      <w:numFmt w:val="lowerLetter"/>
      <w:lvlText w:val="%8."/>
      <w:lvlJc w:val="left"/>
      <w:pPr>
        <w:ind w:left="5760" w:hanging="360"/>
      </w:pPr>
    </w:lvl>
    <w:lvl w:ilvl="8" w:tplc="9C2E10EA" w:tentative="1">
      <w:start w:val="1"/>
      <w:numFmt w:val="lowerRoman"/>
      <w:lvlText w:val="%9."/>
      <w:lvlJc w:val="right"/>
      <w:pPr>
        <w:ind w:left="6480" w:hanging="180"/>
      </w:pPr>
    </w:lvl>
  </w:abstractNum>
  <w:abstractNum w:abstractNumId="30" w15:restartNumberingAfterBreak="0">
    <w:nsid w:val="5AC86A24"/>
    <w:multiLevelType w:val="hybridMultilevel"/>
    <w:tmpl w:val="EB746B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C6731D"/>
    <w:multiLevelType w:val="hybridMultilevel"/>
    <w:tmpl w:val="5504F770"/>
    <w:lvl w:ilvl="0" w:tplc="27AC5A12">
      <w:start w:val="1"/>
      <w:numFmt w:val="lowerRoman"/>
      <w:lvlText w:val="(%1)"/>
      <w:lvlJc w:val="left"/>
      <w:pPr>
        <w:ind w:left="1080" w:hanging="720"/>
      </w:pPr>
      <w:rPr>
        <w:rFonts w:hint="default"/>
      </w:rPr>
    </w:lvl>
    <w:lvl w:ilvl="1" w:tplc="B6021CC2" w:tentative="1">
      <w:start w:val="1"/>
      <w:numFmt w:val="lowerLetter"/>
      <w:lvlText w:val="%2."/>
      <w:lvlJc w:val="left"/>
      <w:pPr>
        <w:ind w:left="1440" w:hanging="360"/>
      </w:pPr>
    </w:lvl>
    <w:lvl w:ilvl="2" w:tplc="8AB27048" w:tentative="1">
      <w:start w:val="1"/>
      <w:numFmt w:val="lowerRoman"/>
      <w:lvlText w:val="%3."/>
      <w:lvlJc w:val="right"/>
      <w:pPr>
        <w:ind w:left="2160" w:hanging="180"/>
      </w:pPr>
    </w:lvl>
    <w:lvl w:ilvl="3" w:tplc="122EDF4C" w:tentative="1">
      <w:start w:val="1"/>
      <w:numFmt w:val="decimal"/>
      <w:lvlText w:val="%4."/>
      <w:lvlJc w:val="left"/>
      <w:pPr>
        <w:ind w:left="2880" w:hanging="360"/>
      </w:pPr>
    </w:lvl>
    <w:lvl w:ilvl="4" w:tplc="268E9568" w:tentative="1">
      <w:start w:val="1"/>
      <w:numFmt w:val="lowerLetter"/>
      <w:lvlText w:val="%5."/>
      <w:lvlJc w:val="left"/>
      <w:pPr>
        <w:ind w:left="3600" w:hanging="360"/>
      </w:pPr>
    </w:lvl>
    <w:lvl w:ilvl="5" w:tplc="55D66326" w:tentative="1">
      <w:start w:val="1"/>
      <w:numFmt w:val="lowerRoman"/>
      <w:lvlText w:val="%6."/>
      <w:lvlJc w:val="right"/>
      <w:pPr>
        <w:ind w:left="4320" w:hanging="180"/>
      </w:pPr>
    </w:lvl>
    <w:lvl w:ilvl="6" w:tplc="2458AF98" w:tentative="1">
      <w:start w:val="1"/>
      <w:numFmt w:val="decimal"/>
      <w:lvlText w:val="%7."/>
      <w:lvlJc w:val="left"/>
      <w:pPr>
        <w:ind w:left="5040" w:hanging="360"/>
      </w:pPr>
    </w:lvl>
    <w:lvl w:ilvl="7" w:tplc="E7926A2E" w:tentative="1">
      <w:start w:val="1"/>
      <w:numFmt w:val="lowerLetter"/>
      <w:lvlText w:val="%8."/>
      <w:lvlJc w:val="left"/>
      <w:pPr>
        <w:ind w:left="5760" w:hanging="360"/>
      </w:pPr>
    </w:lvl>
    <w:lvl w:ilvl="8" w:tplc="C1C4FB5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52E3694">
      <w:start w:val="1"/>
      <w:numFmt w:val="lowerRoman"/>
      <w:lvlText w:val="(%1)"/>
      <w:lvlJc w:val="left"/>
      <w:pPr>
        <w:ind w:left="1080" w:hanging="720"/>
      </w:pPr>
      <w:rPr>
        <w:rFonts w:hint="default"/>
      </w:rPr>
    </w:lvl>
    <w:lvl w:ilvl="1" w:tplc="57C20978" w:tentative="1">
      <w:start w:val="1"/>
      <w:numFmt w:val="lowerLetter"/>
      <w:lvlText w:val="%2."/>
      <w:lvlJc w:val="left"/>
      <w:pPr>
        <w:ind w:left="1440" w:hanging="360"/>
      </w:pPr>
    </w:lvl>
    <w:lvl w:ilvl="2" w:tplc="A058DA58" w:tentative="1">
      <w:start w:val="1"/>
      <w:numFmt w:val="lowerRoman"/>
      <w:lvlText w:val="%3."/>
      <w:lvlJc w:val="right"/>
      <w:pPr>
        <w:ind w:left="2160" w:hanging="180"/>
      </w:pPr>
    </w:lvl>
    <w:lvl w:ilvl="3" w:tplc="0FD2632C" w:tentative="1">
      <w:start w:val="1"/>
      <w:numFmt w:val="decimal"/>
      <w:lvlText w:val="%4."/>
      <w:lvlJc w:val="left"/>
      <w:pPr>
        <w:ind w:left="2880" w:hanging="360"/>
      </w:pPr>
    </w:lvl>
    <w:lvl w:ilvl="4" w:tplc="0E1C8524" w:tentative="1">
      <w:start w:val="1"/>
      <w:numFmt w:val="lowerLetter"/>
      <w:lvlText w:val="%5."/>
      <w:lvlJc w:val="left"/>
      <w:pPr>
        <w:ind w:left="3600" w:hanging="360"/>
      </w:pPr>
    </w:lvl>
    <w:lvl w:ilvl="5" w:tplc="48A0AF2A" w:tentative="1">
      <w:start w:val="1"/>
      <w:numFmt w:val="lowerRoman"/>
      <w:lvlText w:val="%6."/>
      <w:lvlJc w:val="right"/>
      <w:pPr>
        <w:ind w:left="4320" w:hanging="180"/>
      </w:pPr>
    </w:lvl>
    <w:lvl w:ilvl="6" w:tplc="7A5A4D1A" w:tentative="1">
      <w:start w:val="1"/>
      <w:numFmt w:val="decimal"/>
      <w:lvlText w:val="%7."/>
      <w:lvlJc w:val="left"/>
      <w:pPr>
        <w:ind w:left="5040" w:hanging="360"/>
      </w:pPr>
    </w:lvl>
    <w:lvl w:ilvl="7" w:tplc="73DC2584" w:tentative="1">
      <w:start w:val="1"/>
      <w:numFmt w:val="lowerLetter"/>
      <w:lvlText w:val="%8."/>
      <w:lvlJc w:val="left"/>
      <w:pPr>
        <w:ind w:left="5760" w:hanging="360"/>
      </w:pPr>
    </w:lvl>
    <w:lvl w:ilvl="8" w:tplc="828CB1A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FBE3F32">
      <w:start w:val="1"/>
      <w:numFmt w:val="lowerRoman"/>
      <w:lvlText w:val="(%1)"/>
      <w:lvlJc w:val="left"/>
      <w:pPr>
        <w:ind w:left="1004" w:hanging="720"/>
      </w:pPr>
      <w:rPr>
        <w:rFonts w:hint="default"/>
        <w:b w:val="0"/>
      </w:rPr>
    </w:lvl>
    <w:lvl w:ilvl="1" w:tplc="DE78558A" w:tentative="1">
      <w:start w:val="1"/>
      <w:numFmt w:val="lowerLetter"/>
      <w:lvlText w:val="%2."/>
      <w:lvlJc w:val="left"/>
      <w:pPr>
        <w:ind w:left="1364" w:hanging="360"/>
      </w:pPr>
    </w:lvl>
    <w:lvl w:ilvl="2" w:tplc="0D026EEA" w:tentative="1">
      <w:start w:val="1"/>
      <w:numFmt w:val="lowerRoman"/>
      <w:lvlText w:val="%3."/>
      <w:lvlJc w:val="right"/>
      <w:pPr>
        <w:ind w:left="2084" w:hanging="180"/>
      </w:pPr>
    </w:lvl>
    <w:lvl w:ilvl="3" w:tplc="9C96C0D4" w:tentative="1">
      <w:start w:val="1"/>
      <w:numFmt w:val="decimal"/>
      <w:lvlText w:val="%4."/>
      <w:lvlJc w:val="left"/>
      <w:pPr>
        <w:ind w:left="2804" w:hanging="360"/>
      </w:pPr>
    </w:lvl>
    <w:lvl w:ilvl="4" w:tplc="18A610AE" w:tentative="1">
      <w:start w:val="1"/>
      <w:numFmt w:val="lowerLetter"/>
      <w:lvlText w:val="%5."/>
      <w:lvlJc w:val="left"/>
      <w:pPr>
        <w:ind w:left="3524" w:hanging="360"/>
      </w:pPr>
    </w:lvl>
    <w:lvl w:ilvl="5" w:tplc="4022C7B2" w:tentative="1">
      <w:start w:val="1"/>
      <w:numFmt w:val="lowerRoman"/>
      <w:lvlText w:val="%6."/>
      <w:lvlJc w:val="right"/>
      <w:pPr>
        <w:ind w:left="4244" w:hanging="180"/>
      </w:pPr>
    </w:lvl>
    <w:lvl w:ilvl="6" w:tplc="A8D8DDE2" w:tentative="1">
      <w:start w:val="1"/>
      <w:numFmt w:val="decimal"/>
      <w:lvlText w:val="%7."/>
      <w:lvlJc w:val="left"/>
      <w:pPr>
        <w:ind w:left="4964" w:hanging="360"/>
      </w:pPr>
    </w:lvl>
    <w:lvl w:ilvl="7" w:tplc="C1F43C02" w:tentative="1">
      <w:start w:val="1"/>
      <w:numFmt w:val="lowerLetter"/>
      <w:lvlText w:val="%8."/>
      <w:lvlJc w:val="left"/>
      <w:pPr>
        <w:ind w:left="5684" w:hanging="360"/>
      </w:pPr>
    </w:lvl>
    <w:lvl w:ilvl="8" w:tplc="70BA29C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A1E68974">
      <w:start w:val="1"/>
      <w:numFmt w:val="decimal"/>
      <w:lvlText w:val="%1."/>
      <w:lvlJc w:val="left"/>
      <w:pPr>
        <w:ind w:left="360" w:hanging="360"/>
      </w:pPr>
      <w:rPr>
        <w:rFonts w:hint="default"/>
      </w:rPr>
    </w:lvl>
    <w:lvl w:ilvl="1" w:tplc="BEDA5F58" w:tentative="1">
      <w:start w:val="1"/>
      <w:numFmt w:val="lowerLetter"/>
      <w:lvlText w:val="%2."/>
      <w:lvlJc w:val="left"/>
      <w:pPr>
        <w:ind w:left="1080" w:hanging="360"/>
      </w:pPr>
    </w:lvl>
    <w:lvl w:ilvl="2" w:tplc="28801FC4" w:tentative="1">
      <w:start w:val="1"/>
      <w:numFmt w:val="lowerRoman"/>
      <w:lvlText w:val="%3."/>
      <w:lvlJc w:val="right"/>
      <w:pPr>
        <w:ind w:left="1800" w:hanging="180"/>
      </w:pPr>
    </w:lvl>
    <w:lvl w:ilvl="3" w:tplc="F39AF71A" w:tentative="1">
      <w:start w:val="1"/>
      <w:numFmt w:val="decimal"/>
      <w:lvlText w:val="%4."/>
      <w:lvlJc w:val="left"/>
      <w:pPr>
        <w:ind w:left="2520" w:hanging="360"/>
      </w:pPr>
    </w:lvl>
    <w:lvl w:ilvl="4" w:tplc="5826117A" w:tentative="1">
      <w:start w:val="1"/>
      <w:numFmt w:val="lowerLetter"/>
      <w:lvlText w:val="%5."/>
      <w:lvlJc w:val="left"/>
      <w:pPr>
        <w:ind w:left="3240" w:hanging="360"/>
      </w:pPr>
    </w:lvl>
    <w:lvl w:ilvl="5" w:tplc="CED68764" w:tentative="1">
      <w:start w:val="1"/>
      <w:numFmt w:val="lowerRoman"/>
      <w:lvlText w:val="%6."/>
      <w:lvlJc w:val="right"/>
      <w:pPr>
        <w:ind w:left="3960" w:hanging="180"/>
      </w:pPr>
    </w:lvl>
    <w:lvl w:ilvl="6" w:tplc="84866A44" w:tentative="1">
      <w:start w:val="1"/>
      <w:numFmt w:val="decimal"/>
      <w:lvlText w:val="%7."/>
      <w:lvlJc w:val="left"/>
      <w:pPr>
        <w:ind w:left="4680" w:hanging="360"/>
      </w:pPr>
    </w:lvl>
    <w:lvl w:ilvl="7" w:tplc="0B80858A" w:tentative="1">
      <w:start w:val="1"/>
      <w:numFmt w:val="lowerLetter"/>
      <w:lvlText w:val="%8."/>
      <w:lvlJc w:val="left"/>
      <w:pPr>
        <w:ind w:left="5400" w:hanging="360"/>
      </w:pPr>
    </w:lvl>
    <w:lvl w:ilvl="8" w:tplc="74D8EEE6"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F9A2828A">
      <w:start w:val="1"/>
      <w:numFmt w:val="lowerRoman"/>
      <w:lvlText w:val="(%1)"/>
      <w:lvlJc w:val="left"/>
      <w:pPr>
        <w:ind w:left="1080" w:hanging="720"/>
      </w:pPr>
      <w:rPr>
        <w:rFonts w:hint="default"/>
      </w:rPr>
    </w:lvl>
    <w:lvl w:ilvl="1" w:tplc="6F1E586A" w:tentative="1">
      <w:start w:val="1"/>
      <w:numFmt w:val="lowerLetter"/>
      <w:lvlText w:val="%2."/>
      <w:lvlJc w:val="left"/>
      <w:pPr>
        <w:ind w:left="1440" w:hanging="360"/>
      </w:pPr>
    </w:lvl>
    <w:lvl w:ilvl="2" w:tplc="76342E36" w:tentative="1">
      <w:start w:val="1"/>
      <w:numFmt w:val="lowerRoman"/>
      <w:lvlText w:val="%3."/>
      <w:lvlJc w:val="right"/>
      <w:pPr>
        <w:ind w:left="2160" w:hanging="180"/>
      </w:pPr>
    </w:lvl>
    <w:lvl w:ilvl="3" w:tplc="29224AC0" w:tentative="1">
      <w:start w:val="1"/>
      <w:numFmt w:val="decimal"/>
      <w:lvlText w:val="%4."/>
      <w:lvlJc w:val="left"/>
      <w:pPr>
        <w:ind w:left="2880" w:hanging="360"/>
      </w:pPr>
    </w:lvl>
    <w:lvl w:ilvl="4" w:tplc="07D4B61A" w:tentative="1">
      <w:start w:val="1"/>
      <w:numFmt w:val="lowerLetter"/>
      <w:lvlText w:val="%5."/>
      <w:lvlJc w:val="left"/>
      <w:pPr>
        <w:ind w:left="3600" w:hanging="360"/>
      </w:pPr>
    </w:lvl>
    <w:lvl w:ilvl="5" w:tplc="73E46A10" w:tentative="1">
      <w:start w:val="1"/>
      <w:numFmt w:val="lowerRoman"/>
      <w:lvlText w:val="%6."/>
      <w:lvlJc w:val="right"/>
      <w:pPr>
        <w:ind w:left="4320" w:hanging="180"/>
      </w:pPr>
    </w:lvl>
    <w:lvl w:ilvl="6" w:tplc="75883C4C" w:tentative="1">
      <w:start w:val="1"/>
      <w:numFmt w:val="decimal"/>
      <w:lvlText w:val="%7."/>
      <w:lvlJc w:val="left"/>
      <w:pPr>
        <w:ind w:left="5040" w:hanging="360"/>
      </w:pPr>
    </w:lvl>
    <w:lvl w:ilvl="7" w:tplc="7A72C2DC" w:tentative="1">
      <w:start w:val="1"/>
      <w:numFmt w:val="lowerLetter"/>
      <w:lvlText w:val="%8."/>
      <w:lvlJc w:val="left"/>
      <w:pPr>
        <w:ind w:left="5760" w:hanging="360"/>
      </w:pPr>
    </w:lvl>
    <w:lvl w:ilvl="8" w:tplc="067AB48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FE4A210">
      <w:start w:val="1"/>
      <w:numFmt w:val="decimal"/>
      <w:lvlText w:val="%1."/>
      <w:lvlJc w:val="left"/>
      <w:pPr>
        <w:ind w:left="360" w:hanging="360"/>
      </w:pPr>
      <w:rPr>
        <w:rFonts w:hint="default"/>
      </w:rPr>
    </w:lvl>
    <w:lvl w:ilvl="1" w:tplc="C7665158" w:tentative="1">
      <w:start w:val="1"/>
      <w:numFmt w:val="lowerLetter"/>
      <w:lvlText w:val="%2."/>
      <w:lvlJc w:val="left"/>
      <w:pPr>
        <w:ind w:left="1080" w:hanging="360"/>
      </w:pPr>
    </w:lvl>
    <w:lvl w:ilvl="2" w:tplc="FE743F34" w:tentative="1">
      <w:start w:val="1"/>
      <w:numFmt w:val="lowerRoman"/>
      <w:lvlText w:val="%3."/>
      <w:lvlJc w:val="right"/>
      <w:pPr>
        <w:ind w:left="1800" w:hanging="180"/>
      </w:pPr>
    </w:lvl>
    <w:lvl w:ilvl="3" w:tplc="258E2CDA" w:tentative="1">
      <w:start w:val="1"/>
      <w:numFmt w:val="decimal"/>
      <w:lvlText w:val="%4."/>
      <w:lvlJc w:val="left"/>
      <w:pPr>
        <w:ind w:left="2520" w:hanging="360"/>
      </w:pPr>
    </w:lvl>
    <w:lvl w:ilvl="4" w:tplc="366A026E" w:tentative="1">
      <w:start w:val="1"/>
      <w:numFmt w:val="lowerLetter"/>
      <w:lvlText w:val="%5."/>
      <w:lvlJc w:val="left"/>
      <w:pPr>
        <w:ind w:left="3240" w:hanging="360"/>
      </w:pPr>
    </w:lvl>
    <w:lvl w:ilvl="5" w:tplc="A3F46CAA" w:tentative="1">
      <w:start w:val="1"/>
      <w:numFmt w:val="lowerRoman"/>
      <w:lvlText w:val="%6."/>
      <w:lvlJc w:val="right"/>
      <w:pPr>
        <w:ind w:left="3960" w:hanging="180"/>
      </w:pPr>
    </w:lvl>
    <w:lvl w:ilvl="6" w:tplc="53323D32" w:tentative="1">
      <w:start w:val="1"/>
      <w:numFmt w:val="decimal"/>
      <w:lvlText w:val="%7."/>
      <w:lvlJc w:val="left"/>
      <w:pPr>
        <w:ind w:left="4680" w:hanging="360"/>
      </w:pPr>
    </w:lvl>
    <w:lvl w:ilvl="7" w:tplc="F3E081C4" w:tentative="1">
      <w:start w:val="1"/>
      <w:numFmt w:val="lowerLetter"/>
      <w:lvlText w:val="%8."/>
      <w:lvlJc w:val="left"/>
      <w:pPr>
        <w:ind w:left="5400" w:hanging="360"/>
      </w:pPr>
    </w:lvl>
    <w:lvl w:ilvl="8" w:tplc="DAEE723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BE279FC">
      <w:start w:val="1"/>
      <w:numFmt w:val="lowerRoman"/>
      <w:lvlText w:val="(%1)"/>
      <w:lvlJc w:val="left"/>
      <w:pPr>
        <w:ind w:left="1080" w:hanging="720"/>
      </w:pPr>
      <w:rPr>
        <w:rFonts w:hint="default"/>
      </w:rPr>
    </w:lvl>
    <w:lvl w:ilvl="1" w:tplc="40601702" w:tentative="1">
      <w:start w:val="1"/>
      <w:numFmt w:val="lowerLetter"/>
      <w:lvlText w:val="%2."/>
      <w:lvlJc w:val="left"/>
      <w:pPr>
        <w:ind w:left="1440" w:hanging="360"/>
      </w:pPr>
    </w:lvl>
    <w:lvl w:ilvl="2" w:tplc="0A5A94BA" w:tentative="1">
      <w:start w:val="1"/>
      <w:numFmt w:val="lowerRoman"/>
      <w:lvlText w:val="%3."/>
      <w:lvlJc w:val="right"/>
      <w:pPr>
        <w:ind w:left="2160" w:hanging="180"/>
      </w:pPr>
    </w:lvl>
    <w:lvl w:ilvl="3" w:tplc="4B02F148" w:tentative="1">
      <w:start w:val="1"/>
      <w:numFmt w:val="decimal"/>
      <w:lvlText w:val="%4."/>
      <w:lvlJc w:val="left"/>
      <w:pPr>
        <w:ind w:left="2880" w:hanging="360"/>
      </w:pPr>
    </w:lvl>
    <w:lvl w:ilvl="4" w:tplc="DC5E991C" w:tentative="1">
      <w:start w:val="1"/>
      <w:numFmt w:val="lowerLetter"/>
      <w:lvlText w:val="%5."/>
      <w:lvlJc w:val="left"/>
      <w:pPr>
        <w:ind w:left="3600" w:hanging="360"/>
      </w:pPr>
    </w:lvl>
    <w:lvl w:ilvl="5" w:tplc="5D982A8A" w:tentative="1">
      <w:start w:val="1"/>
      <w:numFmt w:val="lowerRoman"/>
      <w:lvlText w:val="%6."/>
      <w:lvlJc w:val="right"/>
      <w:pPr>
        <w:ind w:left="4320" w:hanging="180"/>
      </w:pPr>
    </w:lvl>
    <w:lvl w:ilvl="6" w:tplc="648839A4" w:tentative="1">
      <w:start w:val="1"/>
      <w:numFmt w:val="decimal"/>
      <w:lvlText w:val="%7."/>
      <w:lvlJc w:val="left"/>
      <w:pPr>
        <w:ind w:left="5040" w:hanging="360"/>
      </w:pPr>
    </w:lvl>
    <w:lvl w:ilvl="7" w:tplc="B9A21080" w:tentative="1">
      <w:start w:val="1"/>
      <w:numFmt w:val="lowerLetter"/>
      <w:lvlText w:val="%8."/>
      <w:lvlJc w:val="left"/>
      <w:pPr>
        <w:ind w:left="5760" w:hanging="360"/>
      </w:pPr>
    </w:lvl>
    <w:lvl w:ilvl="8" w:tplc="77C05BD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6769572">
      <w:start w:val="1"/>
      <w:numFmt w:val="decimal"/>
      <w:lvlText w:val="%1."/>
      <w:lvlJc w:val="left"/>
      <w:pPr>
        <w:ind w:left="360" w:hanging="360"/>
      </w:pPr>
      <w:rPr>
        <w:rFonts w:hint="default"/>
      </w:rPr>
    </w:lvl>
    <w:lvl w:ilvl="1" w:tplc="B2027AFC" w:tentative="1">
      <w:start w:val="1"/>
      <w:numFmt w:val="lowerLetter"/>
      <w:lvlText w:val="%2."/>
      <w:lvlJc w:val="left"/>
      <w:pPr>
        <w:ind w:left="1080" w:hanging="360"/>
      </w:pPr>
    </w:lvl>
    <w:lvl w:ilvl="2" w:tplc="8EE08CEA" w:tentative="1">
      <w:start w:val="1"/>
      <w:numFmt w:val="lowerRoman"/>
      <w:lvlText w:val="%3."/>
      <w:lvlJc w:val="right"/>
      <w:pPr>
        <w:ind w:left="1800" w:hanging="180"/>
      </w:pPr>
    </w:lvl>
    <w:lvl w:ilvl="3" w:tplc="64C6840E" w:tentative="1">
      <w:start w:val="1"/>
      <w:numFmt w:val="decimal"/>
      <w:lvlText w:val="%4."/>
      <w:lvlJc w:val="left"/>
      <w:pPr>
        <w:ind w:left="2520" w:hanging="360"/>
      </w:pPr>
    </w:lvl>
    <w:lvl w:ilvl="4" w:tplc="98E04FA4" w:tentative="1">
      <w:start w:val="1"/>
      <w:numFmt w:val="lowerLetter"/>
      <w:lvlText w:val="%5."/>
      <w:lvlJc w:val="left"/>
      <w:pPr>
        <w:ind w:left="3240" w:hanging="360"/>
      </w:pPr>
    </w:lvl>
    <w:lvl w:ilvl="5" w:tplc="D084D42A" w:tentative="1">
      <w:start w:val="1"/>
      <w:numFmt w:val="lowerRoman"/>
      <w:lvlText w:val="%6."/>
      <w:lvlJc w:val="right"/>
      <w:pPr>
        <w:ind w:left="3960" w:hanging="180"/>
      </w:pPr>
    </w:lvl>
    <w:lvl w:ilvl="6" w:tplc="DC0AEB10" w:tentative="1">
      <w:start w:val="1"/>
      <w:numFmt w:val="decimal"/>
      <w:lvlText w:val="%7."/>
      <w:lvlJc w:val="left"/>
      <w:pPr>
        <w:ind w:left="4680" w:hanging="360"/>
      </w:pPr>
    </w:lvl>
    <w:lvl w:ilvl="7" w:tplc="7174E8BA" w:tentative="1">
      <w:start w:val="1"/>
      <w:numFmt w:val="lowerLetter"/>
      <w:lvlText w:val="%8."/>
      <w:lvlJc w:val="left"/>
      <w:pPr>
        <w:ind w:left="5400" w:hanging="360"/>
      </w:pPr>
    </w:lvl>
    <w:lvl w:ilvl="8" w:tplc="D5F6D512" w:tentative="1">
      <w:start w:val="1"/>
      <w:numFmt w:val="lowerRoman"/>
      <w:lvlText w:val="%9."/>
      <w:lvlJc w:val="right"/>
      <w:pPr>
        <w:ind w:left="6120" w:hanging="180"/>
      </w:pPr>
    </w:lvl>
  </w:abstractNum>
  <w:abstractNum w:abstractNumId="39" w15:restartNumberingAfterBreak="0">
    <w:nsid w:val="7E637C56"/>
    <w:multiLevelType w:val="hybridMultilevel"/>
    <w:tmpl w:val="A1CEFF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FAA7A1E"/>
    <w:multiLevelType w:val="hybridMultilevel"/>
    <w:tmpl w:val="49A21BE0"/>
    <w:lvl w:ilvl="0" w:tplc="4710B568">
      <w:start w:val="1"/>
      <w:numFmt w:val="decimal"/>
      <w:lvlText w:val="%1."/>
      <w:lvlJc w:val="left"/>
      <w:pPr>
        <w:ind w:left="360" w:hanging="360"/>
      </w:pPr>
      <w:rPr>
        <w:rFonts w:hint="default"/>
      </w:rPr>
    </w:lvl>
    <w:lvl w:ilvl="1" w:tplc="D16A4872" w:tentative="1">
      <w:start w:val="1"/>
      <w:numFmt w:val="lowerLetter"/>
      <w:lvlText w:val="%2."/>
      <w:lvlJc w:val="left"/>
      <w:pPr>
        <w:ind w:left="1080" w:hanging="360"/>
      </w:pPr>
    </w:lvl>
    <w:lvl w:ilvl="2" w:tplc="A78E82FE" w:tentative="1">
      <w:start w:val="1"/>
      <w:numFmt w:val="lowerRoman"/>
      <w:lvlText w:val="%3."/>
      <w:lvlJc w:val="right"/>
      <w:pPr>
        <w:ind w:left="1800" w:hanging="180"/>
      </w:pPr>
    </w:lvl>
    <w:lvl w:ilvl="3" w:tplc="F1A4D604" w:tentative="1">
      <w:start w:val="1"/>
      <w:numFmt w:val="decimal"/>
      <w:lvlText w:val="%4."/>
      <w:lvlJc w:val="left"/>
      <w:pPr>
        <w:ind w:left="2520" w:hanging="360"/>
      </w:pPr>
    </w:lvl>
    <w:lvl w:ilvl="4" w:tplc="1534D6DE" w:tentative="1">
      <w:start w:val="1"/>
      <w:numFmt w:val="lowerLetter"/>
      <w:lvlText w:val="%5."/>
      <w:lvlJc w:val="left"/>
      <w:pPr>
        <w:ind w:left="3240" w:hanging="360"/>
      </w:pPr>
    </w:lvl>
    <w:lvl w:ilvl="5" w:tplc="82EE6034" w:tentative="1">
      <w:start w:val="1"/>
      <w:numFmt w:val="lowerRoman"/>
      <w:lvlText w:val="%6."/>
      <w:lvlJc w:val="right"/>
      <w:pPr>
        <w:ind w:left="3960" w:hanging="180"/>
      </w:pPr>
    </w:lvl>
    <w:lvl w:ilvl="6" w:tplc="21EA7472" w:tentative="1">
      <w:start w:val="1"/>
      <w:numFmt w:val="decimal"/>
      <w:lvlText w:val="%7."/>
      <w:lvlJc w:val="left"/>
      <w:pPr>
        <w:ind w:left="4680" w:hanging="360"/>
      </w:pPr>
    </w:lvl>
    <w:lvl w:ilvl="7" w:tplc="C62656DC" w:tentative="1">
      <w:start w:val="1"/>
      <w:numFmt w:val="lowerLetter"/>
      <w:lvlText w:val="%8."/>
      <w:lvlJc w:val="left"/>
      <w:pPr>
        <w:ind w:left="5400" w:hanging="360"/>
      </w:pPr>
    </w:lvl>
    <w:lvl w:ilvl="8" w:tplc="944A5834" w:tentative="1">
      <w:start w:val="1"/>
      <w:numFmt w:val="lowerRoman"/>
      <w:lvlText w:val="%9."/>
      <w:lvlJc w:val="right"/>
      <w:pPr>
        <w:ind w:left="6120" w:hanging="180"/>
      </w:pPr>
    </w:lvl>
  </w:abstractNum>
  <w:num w:numId="1">
    <w:abstractNumId w:val="10"/>
  </w:num>
  <w:num w:numId="2">
    <w:abstractNumId w:val="20"/>
  </w:num>
  <w:num w:numId="3">
    <w:abstractNumId w:val="36"/>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1"/>
  </w:num>
  <w:num w:numId="15">
    <w:abstractNumId w:val="24"/>
  </w:num>
  <w:num w:numId="16">
    <w:abstractNumId w:val="11"/>
  </w:num>
  <w:num w:numId="17">
    <w:abstractNumId w:val="33"/>
  </w:num>
  <w:num w:numId="18">
    <w:abstractNumId w:val="29"/>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9"/>
  </w:num>
  <w:num w:numId="40">
    <w:abstractNumId w:val="39"/>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4C"/>
    <w:rsid w:val="000619D9"/>
    <w:rsid w:val="001D0B9D"/>
    <w:rsid w:val="00413429"/>
    <w:rsid w:val="005D054C"/>
    <w:rsid w:val="006A796F"/>
    <w:rsid w:val="00777029"/>
    <w:rsid w:val="007959C9"/>
    <w:rsid w:val="008376AF"/>
    <w:rsid w:val="0088601A"/>
    <w:rsid w:val="008D0CAB"/>
    <w:rsid w:val="009E4273"/>
    <w:rsid w:val="00AB0423"/>
    <w:rsid w:val="00B5004C"/>
    <w:rsid w:val="00B71969"/>
    <w:rsid w:val="00DB10BC"/>
    <w:rsid w:val="00E710C0"/>
    <w:rsid w:val="00EB1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46B6"/>
  <w15:docId w15:val="{FFE710A9-9EBA-44A3-8D85-6A9026F8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5501</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Capricorn Aged Care Facility</Home>
    <Signed xmlns="a8338b6e-77a6-4851-82b6-98166143ffdd" xsi:nil="true"/>
    <Uploaded xmlns="a8338b6e-77a6-4851-82b6-98166143ffdd">False</Uploaded>
    <Management_x0020_Company xmlns="a8338b6e-77a6-4851-82b6-98166143ffdd" xsi:nil="true"/>
    <Doc_x0020_Date xmlns="a8338b6e-77a6-4851-82b6-98166143ffdd">2020-12-23T06:37:00+00:00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3CD14F4B-7CF4-DC11-AD41-005056922186</Home_x0020_ID>
    <State xmlns="a8338b6e-77a6-4851-82b6-98166143ffdd">QLD</State>
    <Doc_x0020_Sent_Received_x0020_Date xmlns="a8338b6e-77a6-4851-82b6-98166143ffdd">2020-12-23T00:00:00+00:00</Doc_x0020_Sent_Received_x0020_Date>
    <Activity_x0020_ID xmlns="a8338b6e-77a6-4851-82b6-98166143ffdd">FD55D91A-AF1C-EB11-9DF1-005056922186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F91310A-74F8-483A-965F-E0970A92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CCB57F1-131D-4CB6-957A-B6D01815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2021-01-13T21:14:00Z</dcterms:created>
  <dcterms:modified xsi:type="dcterms:W3CDTF">2021-01-13T21:14:00Z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