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4C68F" w14:textId="77777777" w:rsidR="003C6EC2" w:rsidRPr="003C6EC2" w:rsidRDefault="00E6232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4B4C83C" wp14:editId="74B4C83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43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B4C83E" wp14:editId="74B4C83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291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Hervey Bay Masters Lodge Aged Care Facility</w:t>
      </w:r>
      <w:r w:rsidRPr="003C6EC2">
        <w:rPr>
          <w:rFonts w:ascii="Arial Black" w:hAnsi="Arial Black"/>
        </w:rPr>
        <w:t xml:space="preserve"> </w:t>
      </w:r>
    </w:p>
    <w:p w14:paraId="74B4C690" w14:textId="77777777" w:rsidR="003C6EC2" w:rsidRPr="003C6EC2" w:rsidRDefault="00E62322" w:rsidP="003C6EC2">
      <w:pPr>
        <w:pStyle w:val="Title"/>
        <w:spacing w:before="360" w:after="480"/>
      </w:pPr>
      <w:r w:rsidRPr="003C6EC2">
        <w:rPr>
          <w:rFonts w:ascii="Arial Black" w:eastAsia="Calibri" w:hAnsi="Arial Black"/>
          <w:sz w:val="56"/>
        </w:rPr>
        <w:t>Performance Report</w:t>
      </w:r>
    </w:p>
    <w:p w14:paraId="74B4C691" w14:textId="77777777" w:rsidR="001E6954" w:rsidRPr="003C6EC2" w:rsidRDefault="00E6232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Jensen Drive </w:t>
      </w:r>
      <w:r w:rsidRPr="003C6EC2">
        <w:rPr>
          <w:color w:val="FFFFFF" w:themeColor="background1"/>
          <w:sz w:val="28"/>
        </w:rPr>
        <w:br/>
        <w:t>URRAWEEN QLD 4655</w:t>
      </w:r>
      <w:r w:rsidRPr="003C6EC2">
        <w:rPr>
          <w:color w:val="FFFFFF" w:themeColor="background1"/>
          <w:sz w:val="28"/>
        </w:rPr>
        <w:br/>
      </w:r>
      <w:r w:rsidRPr="003C6EC2">
        <w:rPr>
          <w:rFonts w:eastAsia="Calibri"/>
          <w:color w:val="FFFFFF" w:themeColor="background1"/>
          <w:sz w:val="28"/>
          <w:szCs w:val="56"/>
          <w:lang w:eastAsia="en-US"/>
        </w:rPr>
        <w:t>Phone number: 07 4191 2224</w:t>
      </w:r>
    </w:p>
    <w:p w14:paraId="74B4C692" w14:textId="77777777" w:rsidR="003C6EC2" w:rsidRDefault="00E623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5244 </w:t>
      </w:r>
    </w:p>
    <w:p w14:paraId="74B4C693" w14:textId="77777777" w:rsidR="001E6954" w:rsidRPr="003C6EC2" w:rsidRDefault="00E623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74B4C694" w14:textId="77777777" w:rsidR="001E6954" w:rsidRPr="003C6EC2" w:rsidRDefault="00E6232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April 2021 to 8 April 2021</w:t>
      </w:r>
    </w:p>
    <w:p w14:paraId="74B4C695" w14:textId="7781A47A" w:rsidR="006B166B" w:rsidRPr="00AB6CFB" w:rsidRDefault="00E62322"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AB6CFB" w:rsidRPr="00AB6CFB">
        <w:rPr>
          <w:color w:val="FFFFFF" w:themeColor="background1"/>
          <w:sz w:val="28"/>
          <w:szCs w:val="28"/>
        </w:rPr>
        <w:t>7 May 2021</w:t>
      </w:r>
    </w:p>
    <w:bookmarkEnd w:id="0"/>
    <w:p w14:paraId="74B4C696" w14:textId="77777777" w:rsidR="001E6954" w:rsidRPr="003C6EC2" w:rsidRDefault="006C55D2" w:rsidP="001E6954">
      <w:pPr>
        <w:tabs>
          <w:tab w:val="left" w:pos="2127"/>
        </w:tabs>
        <w:spacing w:before="120"/>
        <w:rPr>
          <w:rFonts w:eastAsia="Calibri"/>
          <w:b/>
          <w:color w:val="FFFFFF" w:themeColor="background1"/>
          <w:sz w:val="28"/>
          <w:szCs w:val="56"/>
          <w:lang w:eastAsia="en-US"/>
        </w:rPr>
      </w:pPr>
    </w:p>
    <w:p w14:paraId="74B4C697" w14:textId="77777777" w:rsidR="003C6EC2" w:rsidRDefault="006C55D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B4C698" w14:textId="77777777" w:rsidR="00A30BEC" w:rsidRDefault="00E62322" w:rsidP="0094564F">
      <w:pPr>
        <w:pStyle w:val="Heading1"/>
      </w:pPr>
      <w:bookmarkStart w:id="1" w:name="_Hlk32477662"/>
      <w:r>
        <w:lastRenderedPageBreak/>
        <w:t>Publication of report</w:t>
      </w:r>
    </w:p>
    <w:p w14:paraId="74B4C699" w14:textId="77777777" w:rsidR="00A30BEC" w:rsidRPr="006B166B" w:rsidRDefault="00E6232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4B4C69A" w14:textId="77777777" w:rsidR="007F5256" w:rsidRPr="0094564F" w:rsidRDefault="00E6232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C7B14" w14:paraId="74B4C6C7" w14:textId="77777777" w:rsidTr="00EB1D71">
        <w:trPr>
          <w:trHeight w:val="227"/>
        </w:trPr>
        <w:tc>
          <w:tcPr>
            <w:tcW w:w="3942" w:type="pct"/>
            <w:shd w:val="clear" w:color="auto" w:fill="auto"/>
          </w:tcPr>
          <w:p w14:paraId="74B4C6C5" w14:textId="77777777" w:rsidR="001E6954" w:rsidRPr="001E6954" w:rsidRDefault="00E6232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4B4C6C6" w14:textId="60841998" w:rsidR="001E6954" w:rsidRPr="001E6954" w:rsidRDefault="006C55D2" w:rsidP="003C6EC2">
            <w:pPr>
              <w:keepNext/>
              <w:spacing w:before="40" w:after="40" w:line="240" w:lineRule="auto"/>
              <w:jc w:val="right"/>
              <w:rPr>
                <w:b/>
                <w:color w:val="0000FF"/>
              </w:rPr>
            </w:pPr>
          </w:p>
        </w:tc>
      </w:tr>
      <w:tr w:rsidR="005C7B14" w14:paraId="74B4C6CA" w14:textId="77777777" w:rsidTr="00EB1D71">
        <w:trPr>
          <w:trHeight w:val="227"/>
        </w:trPr>
        <w:tc>
          <w:tcPr>
            <w:tcW w:w="3942" w:type="pct"/>
            <w:shd w:val="clear" w:color="auto" w:fill="auto"/>
          </w:tcPr>
          <w:p w14:paraId="74B4C6C8" w14:textId="77777777" w:rsidR="001E6954" w:rsidRPr="002B4C72" w:rsidRDefault="00E62322" w:rsidP="004A3816">
            <w:pPr>
              <w:spacing w:before="40" w:after="40" w:line="240" w:lineRule="auto"/>
              <w:ind w:left="312"/>
            </w:pPr>
            <w:r w:rsidRPr="001E6954">
              <w:t>Requirement 3(3)(a)</w:t>
            </w:r>
          </w:p>
        </w:tc>
        <w:tc>
          <w:tcPr>
            <w:tcW w:w="1058" w:type="pct"/>
            <w:shd w:val="clear" w:color="auto" w:fill="auto"/>
          </w:tcPr>
          <w:p w14:paraId="74B4C6C9" w14:textId="1A46FEB0" w:rsidR="001E6954" w:rsidRPr="001E6954" w:rsidRDefault="00E62322" w:rsidP="004C55D8">
            <w:pPr>
              <w:spacing w:before="40" w:after="40" w:line="240" w:lineRule="auto"/>
              <w:ind w:left="-107"/>
              <w:jc w:val="right"/>
              <w:rPr>
                <w:color w:val="0000FF"/>
              </w:rPr>
            </w:pPr>
            <w:r w:rsidRPr="001E6954">
              <w:rPr>
                <w:bCs/>
                <w:iCs/>
                <w:color w:val="00577D"/>
                <w:szCs w:val="40"/>
              </w:rPr>
              <w:t>Compliant</w:t>
            </w:r>
          </w:p>
        </w:tc>
      </w:tr>
      <w:tr w:rsidR="005C7B14" w14:paraId="74B4C6CD" w14:textId="77777777" w:rsidTr="00EB1D71">
        <w:trPr>
          <w:trHeight w:val="227"/>
        </w:trPr>
        <w:tc>
          <w:tcPr>
            <w:tcW w:w="3942" w:type="pct"/>
            <w:shd w:val="clear" w:color="auto" w:fill="auto"/>
          </w:tcPr>
          <w:p w14:paraId="74B4C6CB" w14:textId="77777777" w:rsidR="001E6954" w:rsidRPr="001E6954" w:rsidRDefault="00E62322" w:rsidP="004C55D8">
            <w:pPr>
              <w:spacing w:before="40" w:after="40" w:line="240" w:lineRule="auto"/>
              <w:ind w:left="318" w:hanging="7"/>
            </w:pPr>
            <w:r w:rsidRPr="001E6954">
              <w:t>Requirement 3(3)(b)</w:t>
            </w:r>
          </w:p>
        </w:tc>
        <w:tc>
          <w:tcPr>
            <w:tcW w:w="1058" w:type="pct"/>
            <w:shd w:val="clear" w:color="auto" w:fill="auto"/>
          </w:tcPr>
          <w:p w14:paraId="74B4C6CC" w14:textId="30A56CBF" w:rsidR="001E6954" w:rsidRPr="001E6954" w:rsidRDefault="00E62322" w:rsidP="00463EF3">
            <w:pPr>
              <w:spacing w:before="40" w:after="40" w:line="240" w:lineRule="auto"/>
              <w:jc w:val="right"/>
              <w:rPr>
                <w:color w:val="0000FF"/>
              </w:rPr>
            </w:pPr>
            <w:r w:rsidRPr="001E6954">
              <w:rPr>
                <w:bCs/>
                <w:iCs/>
                <w:color w:val="00577D"/>
                <w:szCs w:val="40"/>
              </w:rPr>
              <w:t>Compliant</w:t>
            </w:r>
          </w:p>
        </w:tc>
      </w:tr>
      <w:tr w:rsidR="005C7B14" w14:paraId="74B4C712" w14:textId="77777777" w:rsidTr="00EB1D71">
        <w:trPr>
          <w:trHeight w:val="227"/>
        </w:trPr>
        <w:tc>
          <w:tcPr>
            <w:tcW w:w="3942" w:type="pct"/>
            <w:shd w:val="clear" w:color="auto" w:fill="auto"/>
          </w:tcPr>
          <w:p w14:paraId="74B4C710" w14:textId="77777777" w:rsidR="001E6954" w:rsidRPr="001E6954" w:rsidRDefault="00E62322" w:rsidP="003C6EC2">
            <w:pPr>
              <w:keepNext/>
              <w:spacing w:before="40" w:after="40" w:line="240" w:lineRule="auto"/>
              <w:rPr>
                <w:b/>
              </w:rPr>
            </w:pPr>
            <w:r w:rsidRPr="001E6954">
              <w:rPr>
                <w:b/>
              </w:rPr>
              <w:t>Standard 7 Human resources</w:t>
            </w:r>
          </w:p>
        </w:tc>
        <w:tc>
          <w:tcPr>
            <w:tcW w:w="1058" w:type="pct"/>
            <w:shd w:val="clear" w:color="auto" w:fill="auto"/>
          </w:tcPr>
          <w:p w14:paraId="74B4C711" w14:textId="46D6C545" w:rsidR="001E6954" w:rsidRPr="001E6954" w:rsidRDefault="006C55D2" w:rsidP="003C6EC2">
            <w:pPr>
              <w:keepNext/>
              <w:spacing w:before="40" w:after="40" w:line="240" w:lineRule="auto"/>
              <w:jc w:val="right"/>
              <w:rPr>
                <w:b/>
                <w:color w:val="0000FF"/>
              </w:rPr>
            </w:pPr>
          </w:p>
        </w:tc>
      </w:tr>
      <w:tr w:rsidR="005C7B14" w14:paraId="74B4C71B" w14:textId="77777777" w:rsidTr="00EB1D71">
        <w:trPr>
          <w:trHeight w:val="227"/>
        </w:trPr>
        <w:tc>
          <w:tcPr>
            <w:tcW w:w="3942" w:type="pct"/>
            <w:shd w:val="clear" w:color="auto" w:fill="auto"/>
          </w:tcPr>
          <w:p w14:paraId="74B4C719" w14:textId="77777777" w:rsidR="001E6954" w:rsidRPr="001E6954" w:rsidRDefault="00E62322" w:rsidP="004C55D8">
            <w:pPr>
              <w:spacing w:before="40" w:after="40" w:line="240" w:lineRule="auto"/>
              <w:ind w:left="318" w:hanging="7"/>
            </w:pPr>
            <w:r w:rsidRPr="001E6954">
              <w:t>Requirement 7(3)(c)</w:t>
            </w:r>
          </w:p>
        </w:tc>
        <w:tc>
          <w:tcPr>
            <w:tcW w:w="1058" w:type="pct"/>
            <w:shd w:val="clear" w:color="auto" w:fill="auto"/>
          </w:tcPr>
          <w:p w14:paraId="74B4C71A" w14:textId="05B7BAE5" w:rsidR="001E6954" w:rsidRPr="001E6954" w:rsidRDefault="00E62322" w:rsidP="00463EF3">
            <w:pPr>
              <w:spacing w:before="40" w:after="40" w:line="240" w:lineRule="auto"/>
              <w:jc w:val="right"/>
              <w:rPr>
                <w:color w:val="0000FF"/>
              </w:rPr>
            </w:pPr>
            <w:r w:rsidRPr="001E6954">
              <w:rPr>
                <w:bCs/>
                <w:iCs/>
                <w:color w:val="00577D"/>
                <w:szCs w:val="40"/>
              </w:rPr>
              <w:t>Compliant</w:t>
            </w:r>
          </w:p>
        </w:tc>
      </w:tr>
      <w:tr w:rsidR="005C7B14" w14:paraId="74B4C724" w14:textId="77777777" w:rsidTr="00EB1D71">
        <w:trPr>
          <w:trHeight w:val="227"/>
        </w:trPr>
        <w:tc>
          <w:tcPr>
            <w:tcW w:w="3942" w:type="pct"/>
            <w:shd w:val="clear" w:color="auto" w:fill="auto"/>
          </w:tcPr>
          <w:p w14:paraId="74B4C722" w14:textId="77777777" w:rsidR="001E6954" w:rsidRPr="001E6954" w:rsidRDefault="00E62322" w:rsidP="003C6EC2">
            <w:pPr>
              <w:keepNext/>
              <w:spacing w:before="40" w:after="40" w:line="240" w:lineRule="auto"/>
              <w:rPr>
                <w:b/>
              </w:rPr>
            </w:pPr>
            <w:r w:rsidRPr="001E6954">
              <w:rPr>
                <w:b/>
              </w:rPr>
              <w:t>Standard 8 Organisational governance</w:t>
            </w:r>
          </w:p>
        </w:tc>
        <w:tc>
          <w:tcPr>
            <w:tcW w:w="1058" w:type="pct"/>
            <w:shd w:val="clear" w:color="auto" w:fill="auto"/>
          </w:tcPr>
          <w:p w14:paraId="74B4C723" w14:textId="385AB4DE" w:rsidR="001E6954" w:rsidRPr="001E6954" w:rsidRDefault="006C55D2" w:rsidP="003C6EC2">
            <w:pPr>
              <w:keepNext/>
              <w:spacing w:before="40" w:after="40" w:line="240" w:lineRule="auto"/>
              <w:jc w:val="right"/>
              <w:rPr>
                <w:b/>
                <w:color w:val="0000FF"/>
              </w:rPr>
            </w:pPr>
          </w:p>
        </w:tc>
      </w:tr>
      <w:tr w:rsidR="005C7B14" w14:paraId="74B4C730" w14:textId="77777777" w:rsidTr="00EB1D71">
        <w:trPr>
          <w:trHeight w:val="227"/>
        </w:trPr>
        <w:tc>
          <w:tcPr>
            <w:tcW w:w="3942" w:type="pct"/>
            <w:shd w:val="clear" w:color="auto" w:fill="auto"/>
          </w:tcPr>
          <w:p w14:paraId="74B4C72E" w14:textId="77777777" w:rsidR="001E6954" w:rsidRPr="001E6954" w:rsidRDefault="00E62322" w:rsidP="004C55D8">
            <w:pPr>
              <w:spacing w:before="40" w:after="40" w:line="240" w:lineRule="auto"/>
              <w:ind w:left="318" w:hanging="7"/>
            </w:pPr>
            <w:r w:rsidRPr="001E6954">
              <w:t>Requirement 8(3)(d)</w:t>
            </w:r>
          </w:p>
        </w:tc>
        <w:tc>
          <w:tcPr>
            <w:tcW w:w="1058" w:type="pct"/>
            <w:shd w:val="clear" w:color="auto" w:fill="auto"/>
          </w:tcPr>
          <w:p w14:paraId="74B4C72F" w14:textId="5EA50170" w:rsidR="001E6954" w:rsidRPr="001E6954" w:rsidRDefault="00E62322" w:rsidP="00463EF3">
            <w:pPr>
              <w:spacing w:before="40" w:after="40" w:line="240" w:lineRule="auto"/>
              <w:jc w:val="right"/>
              <w:rPr>
                <w:color w:val="0000FF"/>
              </w:rPr>
            </w:pPr>
            <w:r w:rsidRPr="001E6954">
              <w:rPr>
                <w:bCs/>
                <w:iCs/>
                <w:color w:val="00577D"/>
                <w:szCs w:val="40"/>
              </w:rPr>
              <w:t>Compliant</w:t>
            </w:r>
          </w:p>
        </w:tc>
      </w:tr>
      <w:bookmarkEnd w:id="2"/>
    </w:tbl>
    <w:p w14:paraId="74B4C734" w14:textId="77777777" w:rsidR="008A22FF" w:rsidRDefault="006C55D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4B4C735" w14:textId="77777777" w:rsidR="007F5256" w:rsidRPr="00D21DCD" w:rsidRDefault="00E62322" w:rsidP="00EC5474">
      <w:pPr>
        <w:pStyle w:val="Heading1"/>
      </w:pPr>
      <w:r>
        <w:lastRenderedPageBreak/>
        <w:t>Detailed assessment</w:t>
      </w:r>
    </w:p>
    <w:p w14:paraId="74B4C736" w14:textId="77777777" w:rsidR="001E6954" w:rsidRPr="00D63989" w:rsidRDefault="00E6232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B4C737" w14:textId="77777777" w:rsidR="001E6954" w:rsidRPr="001E6954" w:rsidRDefault="00E62322" w:rsidP="001E6954">
      <w:pPr>
        <w:rPr>
          <w:color w:val="auto"/>
        </w:rPr>
      </w:pPr>
      <w:r w:rsidRPr="00D63989">
        <w:t>The report also specifies areas in which improvements must be made to ensure the Quality Standards are complied with.</w:t>
      </w:r>
    </w:p>
    <w:p w14:paraId="74B4C738" w14:textId="77777777" w:rsidR="001E6954" w:rsidRPr="00D63989" w:rsidRDefault="00E6232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562E412" w14:textId="77777777" w:rsidR="00AB6CFB" w:rsidRPr="00AB6CFB" w:rsidRDefault="00E62322" w:rsidP="004B33E7">
      <w:pPr>
        <w:pStyle w:val="ListBullet"/>
      </w:pPr>
      <w:r w:rsidRPr="00AB6CFB">
        <w:t>the Assessment Team’s report for the Assessment Contact - Site; the Assessment Contact - Site report was informed by a site assessment, observations at the service, review of documents and interviews with staff, consumers/representatives and others</w:t>
      </w:r>
    </w:p>
    <w:p w14:paraId="74B4C73C" w14:textId="7921E269" w:rsidR="008A22FF" w:rsidRPr="00AB6CFB" w:rsidRDefault="00AB6CFB" w:rsidP="00AB6CFB">
      <w:pPr>
        <w:pStyle w:val="ListBullet"/>
        <w:rPr>
          <w:rFonts w:cs="Times New Roman"/>
        </w:rPr>
      </w:pPr>
      <w:r w:rsidRPr="00AB6CFB">
        <w:t>information and intelligence held by the Commission in relation to the service.</w:t>
      </w:r>
      <w:r w:rsidRPr="00AB6CFB">
        <w:rPr>
          <w:rFonts w:cs="Times New Roman"/>
        </w:rPr>
        <w:t xml:space="preserve"> </w:t>
      </w:r>
    </w:p>
    <w:p w14:paraId="74B4C73D" w14:textId="77777777" w:rsidR="00095CD4" w:rsidRDefault="006C55D2" w:rsidP="00095CD4">
      <w:pPr>
        <w:sectPr w:rsidR="00095CD4" w:rsidSect="005058B8">
          <w:headerReference w:type="first" r:id="rId18"/>
          <w:pgSz w:w="11906" w:h="16838"/>
          <w:pgMar w:top="1701" w:right="1418" w:bottom="1418" w:left="1418" w:header="709" w:footer="397" w:gutter="0"/>
          <w:cols w:space="708"/>
          <w:docGrid w:linePitch="360"/>
        </w:sectPr>
      </w:pPr>
    </w:p>
    <w:p w14:paraId="74B4C77D" w14:textId="77777777" w:rsidR="00032B17" w:rsidRDefault="006C55D2"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4B4C77E" w14:textId="01D8609B" w:rsidR="00CB3BA9" w:rsidRDefault="00E6232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4B4C844" wp14:editId="6B6A8BCD">
            <wp:simplePos x="0" y="0"/>
            <wp:positionH relativeFrom="page">
              <wp:align>right</wp:align>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5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4B4C77F" w14:textId="77777777" w:rsidR="007F5256" w:rsidRPr="00FD1B02" w:rsidRDefault="00E62322" w:rsidP="00032B17">
      <w:pPr>
        <w:pStyle w:val="Heading3"/>
        <w:shd w:val="clear" w:color="auto" w:fill="F2F2F2" w:themeFill="background1" w:themeFillShade="F2"/>
      </w:pPr>
      <w:r w:rsidRPr="00FD1B02">
        <w:t>Consumer outcome:</w:t>
      </w:r>
    </w:p>
    <w:p w14:paraId="74B4C780" w14:textId="77777777" w:rsidR="007F5256" w:rsidRDefault="00E62322" w:rsidP="00912DE6">
      <w:pPr>
        <w:numPr>
          <w:ilvl w:val="0"/>
          <w:numId w:val="3"/>
        </w:numPr>
        <w:shd w:val="clear" w:color="auto" w:fill="F2F2F2" w:themeFill="background1" w:themeFillShade="F2"/>
      </w:pPr>
      <w:r>
        <w:t>I get personal care, clinical care, or both personal care and clinical care, that is safe and right for me.</w:t>
      </w:r>
    </w:p>
    <w:p w14:paraId="74B4C781" w14:textId="77777777" w:rsidR="007F5256" w:rsidRDefault="00E62322" w:rsidP="00032B17">
      <w:pPr>
        <w:pStyle w:val="Heading3"/>
        <w:shd w:val="clear" w:color="auto" w:fill="F2F2F2" w:themeFill="background1" w:themeFillShade="F2"/>
      </w:pPr>
      <w:r>
        <w:t>Organisation statement:</w:t>
      </w:r>
    </w:p>
    <w:p w14:paraId="74B4C782" w14:textId="77777777" w:rsidR="007F5256" w:rsidRDefault="00E6232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B4C783" w14:textId="77777777" w:rsidR="007F5256" w:rsidRDefault="00E62322" w:rsidP="00427817">
      <w:pPr>
        <w:pStyle w:val="Heading2"/>
      </w:pPr>
      <w:r>
        <w:t>Assessment of Standard 3</w:t>
      </w:r>
    </w:p>
    <w:p w14:paraId="74B4C785" w14:textId="157F03B1" w:rsidR="007F5256" w:rsidRPr="0064696E" w:rsidRDefault="00AB6CFB" w:rsidP="00AB6CFB">
      <w:pPr>
        <w:rPr>
          <w:rFonts w:eastAsia="Calibri"/>
          <w:color w:val="auto"/>
          <w:lang w:eastAsia="en-US"/>
        </w:rPr>
      </w:pPr>
      <w:r w:rsidRPr="0064696E">
        <w:rPr>
          <w:rFonts w:eastAsiaTheme="minorHAnsi"/>
          <w:color w:val="auto"/>
        </w:rPr>
        <w:t>The Assessment Team did not assess all Requirements under this Standard, therefor a compliance rating or summary is not provided.</w:t>
      </w:r>
    </w:p>
    <w:p w14:paraId="74B4C786" w14:textId="64FEDC9E" w:rsidR="00301877" w:rsidRDefault="00E6232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B4C787" w14:textId="063F5823" w:rsidR="00853601" w:rsidRPr="00853601" w:rsidRDefault="00E62322" w:rsidP="00853601">
      <w:pPr>
        <w:pStyle w:val="Heading3"/>
      </w:pPr>
      <w:r w:rsidRPr="00853601">
        <w:t>Requirement 3(3)(a)</w:t>
      </w:r>
      <w:r>
        <w:tab/>
        <w:t>Compliant</w:t>
      </w:r>
    </w:p>
    <w:p w14:paraId="74B4C788" w14:textId="77777777" w:rsidR="00853601" w:rsidRPr="004A3816" w:rsidRDefault="00E62322" w:rsidP="00853601">
      <w:pPr>
        <w:rPr>
          <w:i/>
        </w:rPr>
      </w:pPr>
      <w:r w:rsidRPr="004A3816">
        <w:rPr>
          <w:i/>
        </w:rPr>
        <w:t>Each consumer gets safe and effective personal care, clinical care, or both personal care and clinical care, that:</w:t>
      </w:r>
    </w:p>
    <w:p w14:paraId="74B4C789" w14:textId="77777777" w:rsidR="00853601" w:rsidRPr="004A3816" w:rsidRDefault="00E62322" w:rsidP="00853601">
      <w:pPr>
        <w:numPr>
          <w:ilvl w:val="0"/>
          <w:numId w:val="24"/>
        </w:numPr>
        <w:tabs>
          <w:tab w:val="right" w:pos="9026"/>
        </w:tabs>
        <w:spacing w:before="0" w:after="0"/>
        <w:ind w:left="567" w:hanging="425"/>
        <w:outlineLvl w:val="4"/>
        <w:rPr>
          <w:i/>
        </w:rPr>
      </w:pPr>
      <w:r w:rsidRPr="004A3816">
        <w:rPr>
          <w:i/>
        </w:rPr>
        <w:t>is best practice; and</w:t>
      </w:r>
    </w:p>
    <w:p w14:paraId="74B4C78A" w14:textId="77777777" w:rsidR="00853601" w:rsidRPr="004A3816" w:rsidRDefault="00E62322" w:rsidP="00853601">
      <w:pPr>
        <w:numPr>
          <w:ilvl w:val="0"/>
          <w:numId w:val="24"/>
        </w:numPr>
        <w:tabs>
          <w:tab w:val="right" w:pos="9026"/>
        </w:tabs>
        <w:spacing w:before="0" w:after="0"/>
        <w:ind w:left="567" w:hanging="425"/>
        <w:outlineLvl w:val="4"/>
        <w:rPr>
          <w:i/>
        </w:rPr>
      </w:pPr>
      <w:r w:rsidRPr="004A3816">
        <w:rPr>
          <w:i/>
        </w:rPr>
        <w:t>is tailored to their needs; and</w:t>
      </w:r>
    </w:p>
    <w:p w14:paraId="74B4C78B" w14:textId="77777777" w:rsidR="00853601" w:rsidRPr="004A3816" w:rsidRDefault="00E62322" w:rsidP="00853601">
      <w:pPr>
        <w:numPr>
          <w:ilvl w:val="0"/>
          <w:numId w:val="24"/>
        </w:numPr>
        <w:tabs>
          <w:tab w:val="right" w:pos="9026"/>
        </w:tabs>
        <w:spacing w:before="0" w:after="0"/>
        <w:ind w:left="567" w:hanging="425"/>
        <w:outlineLvl w:val="4"/>
        <w:rPr>
          <w:i/>
        </w:rPr>
      </w:pPr>
      <w:r w:rsidRPr="004A3816">
        <w:rPr>
          <w:i/>
        </w:rPr>
        <w:t>optimises their health and well-being.</w:t>
      </w:r>
    </w:p>
    <w:p w14:paraId="444CC969" w14:textId="224900DA" w:rsidR="00AB6CFB" w:rsidRPr="00CB2957" w:rsidRDefault="00AB6CFB" w:rsidP="00CB2957">
      <w:pPr>
        <w:rPr>
          <w:rFonts w:eastAsiaTheme="minorHAnsi"/>
          <w:color w:val="auto"/>
        </w:rPr>
      </w:pPr>
      <w:r w:rsidRPr="00CB2957">
        <w:rPr>
          <w:rFonts w:eastAsiaTheme="minorHAnsi"/>
          <w:color w:val="auto"/>
        </w:rPr>
        <w:t>The service demonstrated that consumers received safe and effective personal and clinical care</w:t>
      </w:r>
      <w:r w:rsidR="0064696E" w:rsidRPr="00CB2957">
        <w:rPr>
          <w:rFonts w:eastAsiaTheme="minorHAnsi"/>
          <w:color w:val="auto"/>
        </w:rPr>
        <w:t>, including the management of restraints, pain management and skin integrity</w:t>
      </w:r>
      <w:r w:rsidRPr="00CB2957">
        <w:rPr>
          <w:rFonts w:eastAsiaTheme="minorHAnsi"/>
          <w:color w:val="auto"/>
        </w:rPr>
        <w:t>. Consumers consider that they received personal care and clinical care that was safe and right for them. Consumers and representatives were satisfied with their care and services, and felt their care and services were delivered the way they wished. Review of care planning documentation reflected individualised care that was safe, effective and tailored to the specific needs and preferences of the consumer</w:t>
      </w:r>
      <w:r w:rsidR="00CB2957">
        <w:rPr>
          <w:rFonts w:eastAsiaTheme="minorHAnsi"/>
          <w:color w:val="auto"/>
        </w:rPr>
        <w:t>.</w:t>
      </w:r>
    </w:p>
    <w:p w14:paraId="42870002" w14:textId="04A9BBC8" w:rsidR="0064696E" w:rsidRPr="00CB2957" w:rsidRDefault="00AB6CFB" w:rsidP="00CB2957">
      <w:pPr>
        <w:rPr>
          <w:rFonts w:eastAsiaTheme="minorHAnsi"/>
          <w:color w:val="auto"/>
        </w:rPr>
      </w:pPr>
      <w:r w:rsidRPr="00CB2957">
        <w:rPr>
          <w:rFonts w:eastAsiaTheme="minorHAnsi"/>
          <w:color w:val="auto"/>
        </w:rPr>
        <w:t xml:space="preserve">Care staff demonstrated they </w:t>
      </w:r>
      <w:proofErr w:type="gramStart"/>
      <w:r w:rsidRPr="00CB2957">
        <w:rPr>
          <w:rFonts w:eastAsiaTheme="minorHAnsi"/>
          <w:color w:val="auto"/>
        </w:rPr>
        <w:t>had an understanding of</w:t>
      </w:r>
      <w:proofErr w:type="gramEnd"/>
      <w:r w:rsidRPr="00CB2957">
        <w:rPr>
          <w:rFonts w:eastAsiaTheme="minorHAnsi"/>
          <w:color w:val="auto"/>
        </w:rPr>
        <w:t xml:space="preserve"> individual consumer’s personal and clinical care needs in relation to monitoring and reporting, such as </w:t>
      </w:r>
      <w:r w:rsidRPr="00CB2957">
        <w:rPr>
          <w:rFonts w:eastAsiaTheme="minorHAnsi"/>
          <w:color w:val="auto"/>
        </w:rPr>
        <w:lastRenderedPageBreak/>
        <w:t>consumer’s pain relief needs, promoting and maintaining good skin integ</w:t>
      </w:r>
      <w:bookmarkStart w:id="3" w:name="_GoBack"/>
      <w:bookmarkEnd w:id="3"/>
      <w:r w:rsidRPr="00CB2957">
        <w:rPr>
          <w:rFonts w:eastAsiaTheme="minorHAnsi"/>
          <w:color w:val="auto"/>
        </w:rPr>
        <w:t>rity including providing pressure area care, transfer/mobility and hygiene care needs and preferences. Management monitor</w:t>
      </w:r>
      <w:r w:rsidR="0064696E" w:rsidRPr="00CB2957">
        <w:rPr>
          <w:rFonts w:eastAsiaTheme="minorHAnsi"/>
          <w:color w:val="auto"/>
        </w:rPr>
        <w:t>ed</w:t>
      </w:r>
      <w:r w:rsidRPr="00CB2957">
        <w:rPr>
          <w:rFonts w:eastAsiaTheme="minorHAnsi"/>
          <w:color w:val="auto"/>
        </w:rPr>
        <w:t xml:space="preserve"> the effectiveness of clinical care delivery </w:t>
      </w:r>
      <w:r w:rsidR="009426CF" w:rsidRPr="00CB2957">
        <w:rPr>
          <w:rFonts w:eastAsiaTheme="minorHAnsi"/>
          <w:color w:val="auto"/>
        </w:rPr>
        <w:t xml:space="preserve">through </w:t>
      </w:r>
      <w:r w:rsidR="002908C4" w:rsidRPr="00CB2957">
        <w:rPr>
          <w:rFonts w:eastAsiaTheme="minorHAnsi"/>
          <w:color w:val="auto"/>
        </w:rPr>
        <w:t xml:space="preserve">newly implemented processes including </w:t>
      </w:r>
      <w:r w:rsidR="009426CF" w:rsidRPr="00CB2957">
        <w:rPr>
          <w:rFonts w:eastAsiaTheme="minorHAnsi"/>
          <w:color w:val="auto"/>
        </w:rPr>
        <w:t>daily review of progress notes, referring concerns to medical officers, reviewing clinical monitoring records</w:t>
      </w:r>
      <w:r w:rsidR="0064696E" w:rsidRPr="00CB2957">
        <w:rPr>
          <w:rFonts w:eastAsiaTheme="minorHAnsi"/>
          <w:color w:val="auto"/>
        </w:rPr>
        <w:t xml:space="preserve"> and monitoring the provision of wound care. </w:t>
      </w:r>
    </w:p>
    <w:p w14:paraId="74B4C78C" w14:textId="19DF651C" w:rsidR="00853601" w:rsidRPr="00CB2957" w:rsidRDefault="0064696E" w:rsidP="00CB2957">
      <w:pPr>
        <w:rPr>
          <w:rFonts w:eastAsiaTheme="minorHAnsi"/>
          <w:color w:val="auto"/>
        </w:rPr>
      </w:pPr>
      <w:r w:rsidRPr="00CB2957">
        <w:rPr>
          <w:rFonts w:eastAsiaTheme="minorHAnsi"/>
          <w:color w:val="auto"/>
        </w:rPr>
        <w:t>The service ha</w:t>
      </w:r>
      <w:r w:rsidR="002908C4" w:rsidRPr="00CB2957">
        <w:rPr>
          <w:rFonts w:eastAsiaTheme="minorHAnsi"/>
          <w:color w:val="auto"/>
        </w:rPr>
        <w:t>d</w:t>
      </w:r>
      <w:r w:rsidRPr="00CB2957">
        <w:rPr>
          <w:rFonts w:eastAsiaTheme="minorHAnsi"/>
          <w:color w:val="auto"/>
        </w:rPr>
        <w:t xml:space="preserve"> systems and processes to ensure consumers receive</w:t>
      </w:r>
      <w:r w:rsidR="002908C4" w:rsidRPr="00CB2957">
        <w:rPr>
          <w:rFonts w:eastAsiaTheme="minorHAnsi"/>
          <w:color w:val="auto"/>
        </w:rPr>
        <w:t>d</w:t>
      </w:r>
      <w:r w:rsidRPr="00CB2957">
        <w:rPr>
          <w:rFonts w:eastAsiaTheme="minorHAnsi"/>
          <w:color w:val="auto"/>
        </w:rPr>
        <w:t xml:space="preserve"> safe and effective personal and clinical care, including monthly clinical audits, whole of service audits and training </w:t>
      </w:r>
      <w:r w:rsidR="002908C4" w:rsidRPr="00CB2957">
        <w:rPr>
          <w:rFonts w:eastAsiaTheme="minorHAnsi"/>
          <w:color w:val="auto"/>
        </w:rPr>
        <w:t>was</w:t>
      </w:r>
      <w:r w:rsidRPr="00CB2957">
        <w:rPr>
          <w:rFonts w:eastAsiaTheme="minorHAnsi"/>
          <w:color w:val="auto"/>
        </w:rPr>
        <w:t xml:space="preserve"> available to support best practice.</w:t>
      </w:r>
      <w:r w:rsidR="002908C4" w:rsidRPr="00CB2957">
        <w:rPr>
          <w:rFonts w:eastAsiaTheme="minorHAnsi"/>
          <w:color w:val="auto"/>
        </w:rPr>
        <w:t xml:space="preserve"> The organisation had policies, procedures and tools in place to support the delivery of care provided to consumers. </w:t>
      </w:r>
    </w:p>
    <w:p w14:paraId="74B4C78E" w14:textId="4724D775" w:rsidR="00853601" w:rsidRPr="00853601" w:rsidRDefault="00E62322" w:rsidP="00853601">
      <w:pPr>
        <w:pStyle w:val="Heading3"/>
      </w:pPr>
      <w:r w:rsidRPr="00853601">
        <w:t>Requirement 3(3)(b)</w:t>
      </w:r>
      <w:r>
        <w:tab/>
        <w:t>Compliant</w:t>
      </w:r>
    </w:p>
    <w:p w14:paraId="74B4C78F" w14:textId="77777777" w:rsidR="00853601" w:rsidRPr="004A3816" w:rsidRDefault="00E62322" w:rsidP="00853601">
      <w:pPr>
        <w:rPr>
          <w:i/>
        </w:rPr>
      </w:pPr>
      <w:r w:rsidRPr="004A3816">
        <w:rPr>
          <w:i/>
          <w:szCs w:val="22"/>
        </w:rPr>
        <w:t>Effective management of high impact or high prevalence risks associated with the care of each consumer.</w:t>
      </w:r>
    </w:p>
    <w:p w14:paraId="0B580ED1" w14:textId="58D81E70" w:rsidR="002908C4" w:rsidRPr="00CB2957" w:rsidRDefault="002908C4" w:rsidP="002908C4">
      <w:pPr>
        <w:rPr>
          <w:rFonts w:eastAsiaTheme="minorHAnsi"/>
          <w:color w:val="auto"/>
        </w:rPr>
      </w:pPr>
      <w:r w:rsidRPr="00CB2957">
        <w:rPr>
          <w:rFonts w:eastAsiaTheme="minorHAnsi"/>
          <w:color w:val="auto"/>
        </w:rPr>
        <w:t>The service demonstrated that high impact and high prevalence risks associated with the care of each consumer including falls, swallowing, pain, skin integrity and behaviours, were effectively managed. Consumers’ care planning documentation identified that high impact and high prevalence risks were effectively managed by the service, and strategies were implemented to minimise risks, and these were documented in consumer care plans.</w:t>
      </w:r>
    </w:p>
    <w:p w14:paraId="134F1C81" w14:textId="77777777" w:rsidR="00050A87" w:rsidRPr="00CB2957" w:rsidRDefault="002908C4" w:rsidP="002908C4">
      <w:pPr>
        <w:rPr>
          <w:rFonts w:eastAsiaTheme="minorHAnsi"/>
          <w:color w:val="auto"/>
        </w:rPr>
      </w:pPr>
      <w:r w:rsidRPr="00CB2957">
        <w:rPr>
          <w:rFonts w:eastAsiaTheme="minorHAnsi"/>
          <w:color w:val="auto"/>
        </w:rPr>
        <w:t xml:space="preserve">Staff described the high impact and high prevalence risks for consumers within the service. They were able to describe specific risks in relation to individual consumers and relevant care strategies. The service utilised a Nurse Practitioner </w:t>
      </w:r>
      <w:r w:rsidR="00050A87" w:rsidRPr="00CB2957">
        <w:rPr>
          <w:rFonts w:eastAsiaTheme="minorHAnsi"/>
          <w:color w:val="auto"/>
        </w:rPr>
        <w:t xml:space="preserve">to review wound and skin care plans and assessment of all clinical equipment to reduce the incidence of pressure injuries. </w:t>
      </w:r>
    </w:p>
    <w:p w14:paraId="1C565C3D" w14:textId="20120940" w:rsidR="00050A87" w:rsidRPr="00CB2957" w:rsidRDefault="00050A87" w:rsidP="00050A87">
      <w:pPr>
        <w:rPr>
          <w:rFonts w:eastAsiaTheme="minorHAnsi"/>
          <w:color w:val="auto"/>
        </w:rPr>
      </w:pPr>
      <w:r w:rsidRPr="00CB2957">
        <w:rPr>
          <w:rFonts w:eastAsiaTheme="minorHAnsi"/>
          <w:color w:val="auto"/>
        </w:rPr>
        <w:t xml:space="preserve">The organisation had a risk management framework to guide how risk was identified, managed and recorded. Policies and procedures were available to all staff on risks associated with care of consumers, such as post falls management, risk of infection, minimising restraint and consumer choice and risk. Clinical incidents were recorded on the electronic incident management system and these contributed to the monthly clinical indicators. </w:t>
      </w:r>
    </w:p>
    <w:p w14:paraId="74B4C7F3" w14:textId="77777777" w:rsidR="009C6F30" w:rsidRPr="00CB2957" w:rsidRDefault="006C55D2" w:rsidP="00095CD4">
      <w:pPr>
        <w:rPr>
          <w:rFonts w:eastAsiaTheme="minorHAnsi"/>
          <w:color w:val="auto"/>
        </w:rPr>
        <w:sectPr w:rsidR="009C6F30" w:rsidRPr="00CB2957" w:rsidSect="00CB3BA9">
          <w:headerReference w:type="default" r:id="rId22"/>
          <w:type w:val="continuous"/>
          <w:pgSz w:w="11906" w:h="16838"/>
          <w:pgMar w:top="1701" w:right="1418" w:bottom="1418" w:left="1418" w:header="709" w:footer="397" w:gutter="0"/>
          <w:cols w:space="708"/>
          <w:titlePg/>
          <w:docGrid w:linePitch="360"/>
        </w:sectPr>
      </w:pPr>
    </w:p>
    <w:p w14:paraId="74B4C7F4" w14:textId="3CD1167F" w:rsidR="00CB3BA9" w:rsidRDefault="00E62322"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4B4C84C" wp14:editId="74B4C84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432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4B4C7F5" w14:textId="77777777" w:rsidR="007F5256" w:rsidRPr="000E654D" w:rsidRDefault="00E62322" w:rsidP="009C6F30">
      <w:pPr>
        <w:pStyle w:val="Heading3"/>
        <w:shd w:val="clear" w:color="auto" w:fill="F2F2F2" w:themeFill="background1" w:themeFillShade="F2"/>
      </w:pPr>
      <w:r w:rsidRPr="000E654D">
        <w:t>Consumer outcome:</w:t>
      </w:r>
    </w:p>
    <w:p w14:paraId="74B4C7F6" w14:textId="77777777" w:rsidR="007F5256" w:rsidRDefault="00E62322" w:rsidP="00912DE6">
      <w:pPr>
        <w:numPr>
          <w:ilvl w:val="0"/>
          <w:numId w:val="7"/>
        </w:numPr>
        <w:shd w:val="clear" w:color="auto" w:fill="F2F2F2" w:themeFill="background1" w:themeFillShade="F2"/>
      </w:pPr>
      <w:r>
        <w:t>I get quality care and services when I need them from people who are knowledgeable, capable and caring.</w:t>
      </w:r>
    </w:p>
    <w:p w14:paraId="74B4C7F7" w14:textId="77777777" w:rsidR="007F5256" w:rsidRDefault="00E62322" w:rsidP="009C6F30">
      <w:pPr>
        <w:pStyle w:val="Heading3"/>
        <w:shd w:val="clear" w:color="auto" w:fill="F2F2F2" w:themeFill="background1" w:themeFillShade="F2"/>
      </w:pPr>
      <w:r>
        <w:t>Organisation statement:</w:t>
      </w:r>
    </w:p>
    <w:p w14:paraId="74B4C7F8" w14:textId="77777777" w:rsidR="007F5256" w:rsidRDefault="00E62322"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4B4C7F9" w14:textId="77777777" w:rsidR="007F5256" w:rsidRDefault="00E62322" w:rsidP="00427817">
      <w:pPr>
        <w:pStyle w:val="Heading2"/>
      </w:pPr>
      <w:r>
        <w:t>Assessment of Standard 7</w:t>
      </w:r>
    </w:p>
    <w:p w14:paraId="74B4C7FB" w14:textId="3C58CE71" w:rsidR="007F5256" w:rsidRPr="00050A87" w:rsidRDefault="00050A87" w:rsidP="00050A87">
      <w:pPr>
        <w:rPr>
          <w:rFonts w:eastAsia="Calibri"/>
          <w:color w:val="auto"/>
        </w:rPr>
      </w:pPr>
      <w:bookmarkStart w:id="4" w:name="_Hlk71288174"/>
      <w:r w:rsidRPr="00050A87">
        <w:rPr>
          <w:rFonts w:eastAsiaTheme="minorHAnsi"/>
          <w:color w:val="auto"/>
        </w:rPr>
        <w:t xml:space="preserve">The Assessment Team did not assess all Requirements under this Standard; therefore, a compliance rating or summary is not provided. </w:t>
      </w:r>
    </w:p>
    <w:bookmarkEnd w:id="4"/>
    <w:p w14:paraId="74B4C7FC" w14:textId="5A666384" w:rsidR="00301877" w:rsidRDefault="00E62322" w:rsidP="00427817">
      <w:pPr>
        <w:pStyle w:val="Heading2"/>
      </w:pPr>
      <w:r>
        <w:t>Assessment of Standard 7 Requirements</w:t>
      </w:r>
      <w:r w:rsidRPr="0066387A">
        <w:rPr>
          <w:i/>
          <w:color w:val="0000FF"/>
          <w:sz w:val="24"/>
          <w:szCs w:val="24"/>
        </w:rPr>
        <w:t xml:space="preserve"> </w:t>
      </w:r>
    </w:p>
    <w:p w14:paraId="74B4C803" w14:textId="369B807E" w:rsidR="00506F7F" w:rsidRPr="00095CD4" w:rsidRDefault="00E62322" w:rsidP="00506F7F">
      <w:pPr>
        <w:pStyle w:val="Heading3"/>
      </w:pPr>
      <w:r w:rsidRPr="00095CD4">
        <w:t>Requirement 7(3)(c)</w:t>
      </w:r>
      <w:r>
        <w:tab/>
        <w:t>Compliant</w:t>
      </w:r>
    </w:p>
    <w:p w14:paraId="74B4C804" w14:textId="77777777" w:rsidR="00506F7F" w:rsidRPr="004A3816" w:rsidRDefault="00E62322"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57321AF0" w14:textId="455D6AE1" w:rsidR="00050A87" w:rsidRPr="002A6617" w:rsidRDefault="00050A87" w:rsidP="00050A87">
      <w:pPr>
        <w:tabs>
          <w:tab w:val="right" w:pos="9026"/>
        </w:tabs>
      </w:pPr>
      <w:r>
        <w:t xml:space="preserve">The service </w:t>
      </w:r>
      <w:r w:rsidRPr="003F4D10">
        <w:rPr>
          <w:color w:val="auto"/>
        </w:rPr>
        <w:t xml:space="preserve">demonstrated that processes </w:t>
      </w:r>
      <w:r>
        <w:rPr>
          <w:color w:val="auto"/>
        </w:rPr>
        <w:t>were</w:t>
      </w:r>
      <w:r>
        <w:t xml:space="preserve"> in place to ensure the competency of the workforce, including that all staff had the qualifications and knowledge to effectively perform their roles. </w:t>
      </w:r>
      <w:r w:rsidRPr="00681348">
        <w:rPr>
          <w:rFonts w:eastAsia="Calibri"/>
          <w:color w:val="auto"/>
          <w:lang w:eastAsia="en-US"/>
        </w:rPr>
        <w:t>Consumers</w:t>
      </w:r>
      <w:r>
        <w:rPr>
          <w:rFonts w:eastAsia="Calibri"/>
          <w:color w:val="auto"/>
          <w:lang w:eastAsia="en-US"/>
        </w:rPr>
        <w:t xml:space="preserve"> and </w:t>
      </w:r>
      <w:r w:rsidRPr="00681348">
        <w:rPr>
          <w:rFonts w:eastAsia="Calibri"/>
          <w:color w:val="auto"/>
          <w:lang w:eastAsia="en-US"/>
        </w:rPr>
        <w:t xml:space="preserve">representatives </w:t>
      </w:r>
      <w:r>
        <w:rPr>
          <w:rFonts w:eastAsia="Calibri"/>
          <w:color w:val="auto"/>
          <w:lang w:eastAsia="en-US"/>
        </w:rPr>
        <w:t>expressed confidence in the staff’s abilities to perform their duties and said that staff were</w:t>
      </w:r>
      <w:r w:rsidRPr="00681348">
        <w:rPr>
          <w:rFonts w:eastAsia="Calibri"/>
          <w:color w:val="auto"/>
          <w:lang w:eastAsia="en-US"/>
        </w:rPr>
        <w:t xml:space="preserve"> skilled to meet their care needs</w:t>
      </w:r>
    </w:p>
    <w:p w14:paraId="53446DB2" w14:textId="18D52E3B" w:rsidR="00050A87" w:rsidRDefault="00050A87" w:rsidP="00050A87">
      <w:pPr>
        <w:contextualSpacing/>
        <w:rPr>
          <w:rFonts w:eastAsia="Calibri"/>
          <w:color w:val="auto"/>
          <w:lang w:eastAsia="en-US"/>
        </w:rPr>
      </w:pPr>
      <w:r w:rsidRPr="000D4411">
        <w:rPr>
          <w:rFonts w:eastAsia="Calibri"/>
          <w:color w:val="auto"/>
          <w:lang w:eastAsia="en-US"/>
        </w:rPr>
        <w:t>Management was able to describe the processes that are in place to ensure that staff, including agency staff, are competent and capable in their role. These processes include</w:t>
      </w:r>
      <w:r w:rsidR="00490C3C">
        <w:rPr>
          <w:rFonts w:eastAsia="Calibri"/>
          <w:color w:val="auto"/>
          <w:lang w:eastAsia="en-US"/>
        </w:rPr>
        <w:t xml:space="preserve">d position descriptions, daily duty guides, minimum qualifications and registrations and regular performance reviews. </w:t>
      </w:r>
      <w:r w:rsidRPr="000D4411">
        <w:rPr>
          <w:rFonts w:eastAsia="Calibri"/>
          <w:color w:val="auto"/>
          <w:lang w:eastAsia="en-US"/>
        </w:rPr>
        <w:t xml:space="preserve"> </w:t>
      </w:r>
    </w:p>
    <w:p w14:paraId="455B5C55" w14:textId="5CF20CFB" w:rsidR="00490C3C" w:rsidRDefault="00490C3C" w:rsidP="00050A87">
      <w:pPr>
        <w:contextualSpacing/>
        <w:rPr>
          <w:rFonts w:eastAsia="Calibri"/>
          <w:color w:val="auto"/>
          <w:lang w:eastAsia="en-US"/>
        </w:rPr>
      </w:pPr>
    </w:p>
    <w:p w14:paraId="4CE8ECCC" w14:textId="773EA7DF" w:rsidR="00490C3C" w:rsidRPr="000D4411" w:rsidRDefault="00774E69" w:rsidP="00050A87">
      <w:pPr>
        <w:contextualSpacing/>
        <w:rPr>
          <w:rFonts w:eastAsia="Calibri"/>
          <w:color w:val="auto"/>
          <w:lang w:eastAsia="en-US"/>
        </w:rPr>
      </w:pPr>
      <w:r>
        <w:rPr>
          <w:rFonts w:eastAsia="Calibri"/>
          <w:color w:val="auto"/>
          <w:lang w:eastAsia="en-US"/>
        </w:rPr>
        <w:t xml:space="preserve">Several changes had occurred at the service in relation to human resource processes, including the appointment of an experienced Residential services manager, increased clinical oversight and staff monitoring following the appointment of an Acting clinical manager, Support officer and two contracted Nurse practitioners. </w:t>
      </w:r>
      <w:r>
        <w:rPr>
          <w:rFonts w:eastAsia="Calibri"/>
          <w:color w:val="auto"/>
          <w:lang w:eastAsia="en-US"/>
        </w:rPr>
        <w:lastRenderedPageBreak/>
        <w:t xml:space="preserve">Ongoing recruitment of care and clinical staff was occurring, alongside the implementation of revised orientation processes.    </w:t>
      </w:r>
    </w:p>
    <w:p w14:paraId="6A41DD54" w14:textId="77777777" w:rsidR="00CF4BA3" w:rsidRDefault="00CF4BA3" w:rsidP="00CF4BA3">
      <w:pPr>
        <w:spacing w:before="0" w:after="0"/>
        <w:rPr>
          <w:rFonts w:eastAsiaTheme="minorHAnsi"/>
          <w:color w:val="auto"/>
          <w:szCs w:val="22"/>
          <w:lang w:eastAsia="en-US"/>
        </w:rPr>
      </w:pPr>
    </w:p>
    <w:p w14:paraId="3E6C8036" w14:textId="4F01DBF9" w:rsidR="00CF4BA3" w:rsidRPr="000D4411" w:rsidRDefault="00774E69" w:rsidP="00CF4BA3">
      <w:pPr>
        <w:spacing w:before="0" w:after="0"/>
        <w:rPr>
          <w:rFonts w:eastAsiaTheme="minorHAnsi"/>
          <w:color w:val="auto"/>
          <w:szCs w:val="22"/>
          <w:lang w:eastAsia="en-US"/>
        </w:rPr>
      </w:pPr>
      <w:r w:rsidRPr="008E021A">
        <w:rPr>
          <w:rFonts w:eastAsiaTheme="minorHAnsi"/>
          <w:color w:val="auto"/>
          <w:szCs w:val="22"/>
          <w:lang w:eastAsia="en-US"/>
        </w:rPr>
        <w:t xml:space="preserve">Staff </w:t>
      </w:r>
      <w:r>
        <w:rPr>
          <w:rFonts w:eastAsiaTheme="minorHAnsi"/>
          <w:color w:val="auto"/>
          <w:szCs w:val="22"/>
          <w:lang w:eastAsia="en-US"/>
        </w:rPr>
        <w:t xml:space="preserve">felt </w:t>
      </w:r>
      <w:r w:rsidRPr="008E021A">
        <w:rPr>
          <w:rFonts w:eastAsiaTheme="minorHAnsi"/>
          <w:color w:val="auto"/>
          <w:szCs w:val="22"/>
          <w:lang w:eastAsia="en-US"/>
        </w:rPr>
        <w:t xml:space="preserve">supported by other staff and clinical and service management, to deliver quality care and services to the consumers. </w:t>
      </w:r>
      <w:r>
        <w:rPr>
          <w:rFonts w:eastAsiaTheme="minorHAnsi"/>
          <w:color w:val="auto"/>
          <w:szCs w:val="22"/>
          <w:lang w:eastAsia="en-US"/>
        </w:rPr>
        <w:t xml:space="preserve">Staff stated they were able to deliver </w:t>
      </w:r>
      <w:r w:rsidRPr="000D4411">
        <w:rPr>
          <w:rFonts w:eastAsiaTheme="minorHAnsi"/>
          <w:color w:val="auto"/>
          <w:szCs w:val="22"/>
          <w:lang w:eastAsia="en-US"/>
        </w:rPr>
        <w:t>quality care and services</w:t>
      </w:r>
      <w:r>
        <w:rPr>
          <w:rFonts w:eastAsiaTheme="minorHAnsi"/>
          <w:color w:val="auto"/>
          <w:szCs w:val="22"/>
          <w:lang w:eastAsia="en-US"/>
        </w:rPr>
        <w:t xml:space="preserve">, and the increase in staff numbers </w:t>
      </w:r>
      <w:r w:rsidR="00CF4BA3">
        <w:rPr>
          <w:rFonts w:eastAsiaTheme="minorHAnsi"/>
          <w:color w:val="auto"/>
          <w:szCs w:val="22"/>
          <w:lang w:eastAsia="en-US"/>
        </w:rPr>
        <w:t xml:space="preserve">had assisted with the timeliness of care provision. </w:t>
      </w:r>
      <w:r w:rsidRPr="000D4411">
        <w:rPr>
          <w:rFonts w:eastAsiaTheme="minorHAnsi"/>
          <w:color w:val="auto"/>
          <w:szCs w:val="22"/>
          <w:lang w:eastAsia="en-US"/>
        </w:rPr>
        <w:t>Staff describe</w:t>
      </w:r>
      <w:r w:rsidR="00CF4BA3">
        <w:rPr>
          <w:rFonts w:eastAsiaTheme="minorHAnsi"/>
          <w:color w:val="auto"/>
          <w:szCs w:val="22"/>
          <w:lang w:eastAsia="en-US"/>
        </w:rPr>
        <w:t>d</w:t>
      </w:r>
      <w:r w:rsidRPr="000D4411">
        <w:rPr>
          <w:rFonts w:eastAsiaTheme="minorHAnsi"/>
          <w:color w:val="auto"/>
          <w:szCs w:val="22"/>
          <w:lang w:eastAsia="en-US"/>
        </w:rPr>
        <w:t xml:space="preserve"> the training that they under</w:t>
      </w:r>
      <w:r w:rsidR="00CF4BA3">
        <w:rPr>
          <w:rFonts w:eastAsiaTheme="minorHAnsi"/>
          <w:color w:val="auto"/>
          <w:szCs w:val="22"/>
          <w:lang w:eastAsia="en-US"/>
        </w:rPr>
        <w:t>went</w:t>
      </w:r>
      <w:r w:rsidRPr="000D4411">
        <w:rPr>
          <w:rFonts w:eastAsiaTheme="minorHAnsi"/>
          <w:color w:val="auto"/>
          <w:szCs w:val="22"/>
          <w:lang w:eastAsia="en-US"/>
        </w:rPr>
        <w:t xml:space="preserve"> on commencement at the service, on an ongoing basis, and if it </w:t>
      </w:r>
      <w:r w:rsidR="00CF4BA3">
        <w:rPr>
          <w:rFonts w:eastAsiaTheme="minorHAnsi"/>
          <w:color w:val="auto"/>
          <w:szCs w:val="22"/>
          <w:lang w:eastAsia="en-US"/>
        </w:rPr>
        <w:t>was</w:t>
      </w:r>
      <w:r w:rsidRPr="000D4411">
        <w:rPr>
          <w:rFonts w:eastAsiaTheme="minorHAnsi"/>
          <w:color w:val="auto"/>
          <w:szCs w:val="22"/>
          <w:lang w:eastAsia="en-US"/>
        </w:rPr>
        <w:t xml:space="preserve"> identified that there </w:t>
      </w:r>
      <w:r w:rsidR="00CF4BA3">
        <w:rPr>
          <w:rFonts w:eastAsiaTheme="minorHAnsi"/>
          <w:color w:val="auto"/>
          <w:szCs w:val="22"/>
          <w:lang w:eastAsia="en-US"/>
        </w:rPr>
        <w:t>was</w:t>
      </w:r>
      <w:r w:rsidRPr="000D4411">
        <w:rPr>
          <w:rFonts w:eastAsiaTheme="minorHAnsi"/>
          <w:color w:val="auto"/>
          <w:szCs w:val="22"/>
          <w:lang w:eastAsia="en-US"/>
        </w:rPr>
        <w:t xml:space="preserve"> a skill shortage</w:t>
      </w:r>
      <w:r w:rsidR="00CF4BA3">
        <w:rPr>
          <w:rFonts w:eastAsiaTheme="minorHAnsi"/>
          <w:color w:val="auto"/>
          <w:szCs w:val="22"/>
          <w:lang w:eastAsia="en-US"/>
        </w:rPr>
        <w:t>.</w:t>
      </w:r>
      <w:r w:rsidR="00CF4BA3" w:rsidRPr="00CF4BA3">
        <w:rPr>
          <w:rFonts w:eastAsiaTheme="minorHAnsi"/>
          <w:color w:val="auto"/>
          <w:szCs w:val="22"/>
          <w:lang w:eastAsia="en-US"/>
        </w:rPr>
        <w:t xml:space="preserve"> </w:t>
      </w:r>
      <w:r w:rsidR="00CF4BA3" w:rsidRPr="000D4411">
        <w:rPr>
          <w:rFonts w:eastAsiaTheme="minorHAnsi"/>
          <w:color w:val="auto"/>
          <w:szCs w:val="22"/>
          <w:lang w:eastAsia="en-US"/>
        </w:rPr>
        <w:t xml:space="preserve">Staff described the training as effective in increasing staff knowledge and awareness of clinical issues. </w:t>
      </w:r>
    </w:p>
    <w:p w14:paraId="56E329A9" w14:textId="09551F8E" w:rsidR="00774E69" w:rsidRPr="008E021A" w:rsidRDefault="00774E69" w:rsidP="00774E69">
      <w:pPr>
        <w:spacing w:before="0" w:after="0"/>
        <w:rPr>
          <w:rFonts w:eastAsiaTheme="minorHAnsi"/>
          <w:color w:val="auto"/>
          <w:szCs w:val="22"/>
          <w:lang w:eastAsia="en-US"/>
        </w:rPr>
      </w:pPr>
    </w:p>
    <w:p w14:paraId="74B4C80C" w14:textId="77777777" w:rsidR="00095CD4" w:rsidRDefault="006C55D2" w:rsidP="00095CD4">
      <w:pPr>
        <w:sectPr w:rsidR="00095CD4" w:rsidSect="00CB3BA9">
          <w:headerReference w:type="default" r:id="rId25"/>
          <w:type w:val="continuous"/>
          <w:pgSz w:w="11906" w:h="16838"/>
          <w:pgMar w:top="1701" w:right="1418" w:bottom="1418" w:left="1418" w:header="709" w:footer="397" w:gutter="0"/>
          <w:cols w:space="708"/>
          <w:titlePg/>
          <w:docGrid w:linePitch="360"/>
        </w:sectPr>
      </w:pPr>
    </w:p>
    <w:p w14:paraId="74B4C80D" w14:textId="3961196A" w:rsidR="008D7780" w:rsidRDefault="00E62322" w:rsidP="00A3716D">
      <w:pPr>
        <w:pStyle w:val="Heading1"/>
        <w:tabs>
          <w:tab w:val="right" w:pos="9070"/>
        </w:tabs>
        <w:spacing w:before="560" w:after="640"/>
        <w:rPr>
          <w:color w:val="FFFFFF" w:themeColor="background1"/>
          <w:sz w:val="36"/>
        </w:rPr>
        <w:sectPr w:rsidR="008D7780" w:rsidSect="00CE2BDB">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4B4C84E" wp14:editId="74B4C84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599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4B4C80E" w14:textId="77777777" w:rsidR="007F5256" w:rsidRPr="00FD1B02" w:rsidRDefault="00E62322" w:rsidP="00095CD4">
      <w:pPr>
        <w:pStyle w:val="Heading3"/>
        <w:shd w:val="clear" w:color="auto" w:fill="F2F2F2" w:themeFill="background1" w:themeFillShade="F2"/>
      </w:pPr>
      <w:r w:rsidRPr="008312AC">
        <w:t>Consumer</w:t>
      </w:r>
      <w:r w:rsidRPr="00FD1B02">
        <w:t xml:space="preserve"> outcome:</w:t>
      </w:r>
    </w:p>
    <w:p w14:paraId="74B4C80F" w14:textId="77777777" w:rsidR="007F5256" w:rsidRDefault="00E62322" w:rsidP="00912DE6">
      <w:pPr>
        <w:numPr>
          <w:ilvl w:val="0"/>
          <w:numId w:val="8"/>
        </w:numPr>
        <w:shd w:val="clear" w:color="auto" w:fill="F2F2F2" w:themeFill="background1" w:themeFillShade="F2"/>
      </w:pPr>
      <w:r>
        <w:t>I am confident the organisation is well run. I can partner in improving the delivery of care and services.</w:t>
      </w:r>
    </w:p>
    <w:p w14:paraId="74B4C810" w14:textId="77777777" w:rsidR="007F5256" w:rsidRDefault="00E62322" w:rsidP="00095CD4">
      <w:pPr>
        <w:pStyle w:val="Heading3"/>
        <w:shd w:val="clear" w:color="auto" w:fill="F2F2F2" w:themeFill="background1" w:themeFillShade="F2"/>
      </w:pPr>
      <w:r>
        <w:t>Organisation statement:</w:t>
      </w:r>
    </w:p>
    <w:p w14:paraId="74B4C811" w14:textId="77777777" w:rsidR="007F5256" w:rsidRDefault="00E62322" w:rsidP="00912DE6">
      <w:pPr>
        <w:numPr>
          <w:ilvl w:val="0"/>
          <w:numId w:val="8"/>
        </w:numPr>
        <w:shd w:val="clear" w:color="auto" w:fill="F2F2F2" w:themeFill="background1" w:themeFillShade="F2"/>
      </w:pPr>
      <w:r>
        <w:t>The organisation’s governing body is accountable for the delivery of safe and quality care and services.</w:t>
      </w:r>
    </w:p>
    <w:p w14:paraId="74B4C812" w14:textId="77777777" w:rsidR="007F5256" w:rsidRDefault="00E62322" w:rsidP="00427817">
      <w:pPr>
        <w:pStyle w:val="Heading2"/>
      </w:pPr>
      <w:r>
        <w:t>Assessment of Standard 8</w:t>
      </w:r>
    </w:p>
    <w:p w14:paraId="043BE375" w14:textId="77777777" w:rsidR="00050A87" w:rsidRPr="00050A87" w:rsidRDefault="00050A87" w:rsidP="00050A87">
      <w:pPr>
        <w:rPr>
          <w:rFonts w:eastAsia="Calibri"/>
          <w:color w:val="auto"/>
        </w:rPr>
      </w:pPr>
      <w:r w:rsidRPr="00050A87">
        <w:rPr>
          <w:rFonts w:eastAsiaTheme="minorHAnsi"/>
          <w:color w:val="auto"/>
        </w:rPr>
        <w:t xml:space="preserve">The Assessment Team did not assess all Requirements under this Standard; therefore, a compliance rating or summary is not provided. </w:t>
      </w:r>
    </w:p>
    <w:p w14:paraId="74B4C815" w14:textId="1560B088" w:rsidR="00301877" w:rsidRDefault="00E62322" w:rsidP="00427817">
      <w:pPr>
        <w:pStyle w:val="Heading2"/>
      </w:pPr>
      <w:r>
        <w:t>Assessment of Standard 8 Requirements</w:t>
      </w:r>
      <w:r>
        <w:rPr>
          <w:i/>
          <w:color w:val="0000FF"/>
          <w:sz w:val="24"/>
          <w:szCs w:val="24"/>
        </w:rPr>
        <w:t>.</w:t>
      </w:r>
    </w:p>
    <w:p w14:paraId="74B4C825" w14:textId="069D36BF" w:rsidR="00506F7F" w:rsidRPr="00506F7F" w:rsidRDefault="00E62322" w:rsidP="00506F7F">
      <w:pPr>
        <w:pStyle w:val="Heading3"/>
      </w:pPr>
      <w:r w:rsidRPr="00506F7F">
        <w:t>Requirement 8(3)(d)</w:t>
      </w:r>
      <w:r>
        <w:tab/>
        <w:t>Compliant</w:t>
      </w:r>
    </w:p>
    <w:p w14:paraId="74B4C826" w14:textId="77777777" w:rsidR="00506F7F" w:rsidRPr="004A3816" w:rsidRDefault="00E62322" w:rsidP="00506F7F">
      <w:pPr>
        <w:rPr>
          <w:i/>
        </w:rPr>
      </w:pPr>
      <w:r w:rsidRPr="004A3816">
        <w:rPr>
          <w:i/>
        </w:rPr>
        <w:t>Effective risk management systems and practices, including but not limited to the following:</w:t>
      </w:r>
    </w:p>
    <w:p w14:paraId="74B4C827" w14:textId="77777777" w:rsidR="00506F7F" w:rsidRPr="004A3816" w:rsidRDefault="00E62322"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4B4C828" w14:textId="77777777" w:rsidR="00506F7F" w:rsidRPr="004A3816" w:rsidRDefault="00E62322"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4B4C829" w14:textId="60AA13F6" w:rsidR="00314FF7" w:rsidRDefault="00E62322" w:rsidP="00506F7F">
      <w:pPr>
        <w:numPr>
          <w:ilvl w:val="0"/>
          <w:numId w:val="29"/>
        </w:numPr>
        <w:tabs>
          <w:tab w:val="right" w:pos="9026"/>
        </w:tabs>
        <w:spacing w:before="0" w:after="0"/>
        <w:ind w:left="567" w:hanging="425"/>
        <w:outlineLvl w:val="4"/>
        <w:rPr>
          <w:i/>
        </w:rPr>
      </w:pPr>
      <w:r w:rsidRPr="004A3816">
        <w:rPr>
          <w:i/>
        </w:rPr>
        <w:t>supporting consumers to live the best life they can</w:t>
      </w:r>
      <w:r w:rsidR="003C40AB">
        <w:rPr>
          <w:i/>
        </w:rPr>
        <w:t>;</w:t>
      </w:r>
    </w:p>
    <w:p w14:paraId="55BB9470" w14:textId="77CCB7E7" w:rsidR="003C40AB" w:rsidRPr="004A3816" w:rsidRDefault="003C40AB"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p>
    <w:p w14:paraId="22ABFACC" w14:textId="77777777" w:rsidR="00CF4BA3" w:rsidRDefault="00CF4BA3" w:rsidP="00CF4BA3">
      <w:pPr>
        <w:spacing w:before="0" w:after="0"/>
        <w:rPr>
          <w:rFonts w:eastAsia="Fira Sans Light"/>
          <w:color w:val="auto"/>
          <w:szCs w:val="22"/>
          <w:lang w:eastAsia="en-US"/>
        </w:rPr>
      </w:pPr>
    </w:p>
    <w:p w14:paraId="77E3CCA2" w14:textId="3AC11DF4" w:rsidR="00CF4BA3" w:rsidRPr="003F4D10" w:rsidRDefault="00CF4BA3" w:rsidP="00CF4BA3">
      <w:pPr>
        <w:spacing w:before="0" w:after="0"/>
        <w:rPr>
          <w:rFonts w:eastAsia="Fira Sans Light"/>
          <w:color w:val="auto"/>
          <w:szCs w:val="22"/>
          <w:lang w:eastAsia="en-US"/>
        </w:rPr>
      </w:pPr>
      <w:r w:rsidRPr="003F4D10">
        <w:rPr>
          <w:rFonts w:eastAsia="Fira Sans Light"/>
          <w:color w:val="auto"/>
          <w:szCs w:val="22"/>
          <w:lang w:eastAsia="en-US"/>
        </w:rPr>
        <w:t xml:space="preserve">Effective risk management systems and practices have been implemented by the organisation and these were understood by the service’s management and staff. </w:t>
      </w:r>
    </w:p>
    <w:p w14:paraId="57CBAF2D" w14:textId="6989EC16" w:rsidR="00CF4BA3" w:rsidRPr="000D4411" w:rsidRDefault="00CF4BA3" w:rsidP="00CF4BA3">
      <w:pPr>
        <w:spacing w:before="0" w:after="0"/>
        <w:rPr>
          <w:rFonts w:eastAsia="Fira Sans Light"/>
          <w:color w:val="auto"/>
          <w:szCs w:val="22"/>
          <w:lang w:eastAsia="en-US"/>
        </w:rPr>
      </w:pPr>
      <w:r w:rsidRPr="003F4D10">
        <w:rPr>
          <w:rFonts w:eastAsia="Fira Sans Light"/>
          <w:color w:val="auto"/>
          <w:szCs w:val="22"/>
          <w:lang w:eastAsia="en-US"/>
        </w:rPr>
        <w:t>The organisation ha</w:t>
      </w:r>
      <w:r>
        <w:rPr>
          <w:rFonts w:eastAsia="Fira Sans Light"/>
          <w:color w:val="auto"/>
          <w:szCs w:val="22"/>
          <w:lang w:eastAsia="en-US"/>
        </w:rPr>
        <w:t>d</w:t>
      </w:r>
      <w:r w:rsidRPr="003F4D10">
        <w:rPr>
          <w:rFonts w:eastAsia="Fira Sans Light"/>
          <w:color w:val="auto"/>
          <w:szCs w:val="22"/>
          <w:lang w:eastAsia="en-US"/>
        </w:rPr>
        <w:t xml:space="preserve"> a documented risk management framework, including policies describing how</w:t>
      </w:r>
      <w:r>
        <w:rPr>
          <w:rFonts w:eastAsia="Fira Sans Light"/>
          <w:color w:val="auto"/>
          <w:szCs w:val="22"/>
          <w:lang w:eastAsia="en-US"/>
        </w:rPr>
        <w:t xml:space="preserve"> h</w:t>
      </w:r>
      <w:r w:rsidRPr="003F4D10">
        <w:rPr>
          <w:rFonts w:eastAsia="Calibri"/>
          <w:color w:val="auto"/>
          <w:lang w:eastAsia="en-US"/>
        </w:rPr>
        <w:t xml:space="preserve">igh impact or high prevalence risks associated with the care of consumers </w:t>
      </w:r>
      <w:r>
        <w:rPr>
          <w:rFonts w:eastAsia="Calibri"/>
          <w:color w:val="auto"/>
          <w:lang w:eastAsia="en-US"/>
        </w:rPr>
        <w:t>were</w:t>
      </w:r>
      <w:r w:rsidRPr="003F4D10">
        <w:rPr>
          <w:rFonts w:eastAsia="Calibri"/>
          <w:color w:val="auto"/>
          <w:lang w:eastAsia="en-US"/>
        </w:rPr>
        <w:t xml:space="preserve"> managed</w:t>
      </w:r>
      <w:r>
        <w:rPr>
          <w:rFonts w:eastAsia="Calibri"/>
          <w:color w:val="auto"/>
          <w:lang w:eastAsia="en-US"/>
        </w:rPr>
        <w:t>, t</w:t>
      </w:r>
      <w:r w:rsidRPr="000D4411">
        <w:rPr>
          <w:rFonts w:eastAsia="Calibri"/>
          <w:color w:val="auto"/>
          <w:lang w:eastAsia="en-US"/>
        </w:rPr>
        <w:t>he abuse and neglect of consumers is identified and responded to</w:t>
      </w:r>
      <w:r>
        <w:rPr>
          <w:rFonts w:eastAsia="Calibri"/>
          <w:color w:val="auto"/>
          <w:lang w:eastAsia="en-US"/>
        </w:rPr>
        <w:t xml:space="preserve"> and c</w:t>
      </w:r>
      <w:r w:rsidRPr="000D4411">
        <w:rPr>
          <w:rFonts w:eastAsia="Calibri"/>
          <w:color w:val="auto"/>
          <w:lang w:eastAsia="en-US"/>
        </w:rPr>
        <w:t xml:space="preserve">onsumers </w:t>
      </w:r>
      <w:r>
        <w:rPr>
          <w:rFonts w:eastAsia="Calibri"/>
          <w:color w:val="auto"/>
          <w:lang w:eastAsia="en-US"/>
        </w:rPr>
        <w:t>were</w:t>
      </w:r>
      <w:r w:rsidRPr="000D4411">
        <w:rPr>
          <w:rFonts w:eastAsia="Calibri"/>
          <w:color w:val="auto"/>
          <w:lang w:eastAsia="en-US"/>
        </w:rPr>
        <w:t xml:space="preserve"> supported to live the best life they c</w:t>
      </w:r>
      <w:r>
        <w:rPr>
          <w:rFonts w:eastAsia="Calibri"/>
          <w:color w:val="auto"/>
          <w:lang w:eastAsia="en-US"/>
        </w:rPr>
        <w:t>ould</w:t>
      </w:r>
      <w:r w:rsidRPr="000D4411">
        <w:rPr>
          <w:rFonts w:eastAsia="Calibri"/>
          <w:color w:val="auto"/>
          <w:lang w:eastAsia="en-US"/>
        </w:rPr>
        <w:t>.</w:t>
      </w:r>
    </w:p>
    <w:p w14:paraId="318A767A" w14:textId="77777777" w:rsidR="00CF4BA3" w:rsidRDefault="00CF4BA3" w:rsidP="00CF4BA3">
      <w:pPr>
        <w:contextualSpacing/>
        <w:rPr>
          <w:rFonts w:eastAsia="Calibri"/>
          <w:color w:val="auto"/>
          <w:lang w:eastAsia="en-US"/>
        </w:rPr>
      </w:pPr>
    </w:p>
    <w:p w14:paraId="1900A28F" w14:textId="77777777" w:rsidR="00CF4BA3" w:rsidRDefault="00CF4BA3" w:rsidP="00CF4BA3">
      <w:pPr>
        <w:contextualSpacing/>
        <w:rPr>
          <w:color w:val="0000FF"/>
        </w:rPr>
      </w:pPr>
      <w:r w:rsidRPr="000D4411">
        <w:rPr>
          <w:rFonts w:eastAsia="Calibri"/>
          <w:color w:val="auto"/>
          <w:lang w:eastAsia="en-US"/>
        </w:rPr>
        <w:t xml:space="preserve">Staff </w:t>
      </w:r>
      <w:r>
        <w:rPr>
          <w:rFonts w:eastAsia="Calibri"/>
          <w:color w:val="auto"/>
          <w:lang w:eastAsia="en-US"/>
        </w:rPr>
        <w:t>had</w:t>
      </w:r>
      <w:r w:rsidRPr="000D4411">
        <w:rPr>
          <w:rFonts w:eastAsia="Calibri"/>
          <w:color w:val="auto"/>
          <w:lang w:eastAsia="en-US"/>
        </w:rPr>
        <w:t xml:space="preserve"> a shared understanding of the high impact and high prevalence risks associated with the individual consumers at the service. </w:t>
      </w:r>
      <w:r w:rsidRPr="003F4D10">
        <w:rPr>
          <w:rFonts w:eastAsia="Calibri"/>
          <w:color w:val="auto"/>
          <w:lang w:eastAsia="en-US"/>
        </w:rPr>
        <w:t>Staff describe</w:t>
      </w:r>
      <w:r>
        <w:rPr>
          <w:rFonts w:eastAsia="Calibri"/>
          <w:color w:val="auto"/>
          <w:lang w:eastAsia="en-US"/>
        </w:rPr>
        <w:t>d</w:t>
      </w:r>
      <w:r w:rsidRPr="003F4D10">
        <w:rPr>
          <w:rFonts w:eastAsia="Calibri"/>
          <w:color w:val="auto"/>
          <w:lang w:eastAsia="en-US"/>
        </w:rPr>
        <w:t xml:space="preserve"> various risk </w:t>
      </w:r>
      <w:r w:rsidRPr="003F4D10">
        <w:rPr>
          <w:rFonts w:eastAsia="Calibri"/>
          <w:color w:val="auto"/>
          <w:lang w:eastAsia="en-US"/>
        </w:rPr>
        <w:lastRenderedPageBreak/>
        <w:t xml:space="preserve">minimisation strategies that </w:t>
      </w:r>
      <w:r>
        <w:rPr>
          <w:rFonts w:eastAsia="Calibri"/>
          <w:color w:val="auto"/>
          <w:lang w:eastAsia="en-US"/>
        </w:rPr>
        <w:t>were</w:t>
      </w:r>
      <w:r w:rsidRPr="003F4D10">
        <w:rPr>
          <w:rFonts w:eastAsia="Calibri"/>
          <w:color w:val="auto"/>
          <w:lang w:eastAsia="en-US"/>
        </w:rPr>
        <w:t xml:space="preserve"> in place to prevent falls and pressure injuries and reduce and monitor the use of restraints. Management provide</w:t>
      </w:r>
      <w:r>
        <w:rPr>
          <w:rFonts w:eastAsia="Calibri"/>
          <w:color w:val="auto"/>
          <w:lang w:eastAsia="en-US"/>
        </w:rPr>
        <w:t>d</w:t>
      </w:r>
      <w:r w:rsidRPr="003F4D10">
        <w:rPr>
          <w:rFonts w:eastAsia="Calibri"/>
          <w:color w:val="auto"/>
          <w:lang w:eastAsia="en-US"/>
        </w:rPr>
        <w:t xml:space="preserve"> examples of how the analysis of clinical incidents, and the identification of high impact and high prevalence risks, have influenced service improvements. </w:t>
      </w:r>
      <w:r w:rsidRPr="00506F7F">
        <w:rPr>
          <w:color w:val="0000FF"/>
        </w:rPr>
        <w:t xml:space="preserve"> </w:t>
      </w:r>
    </w:p>
    <w:p w14:paraId="7D93C100" w14:textId="77777777" w:rsidR="00CF4BA3" w:rsidRDefault="00CF4BA3" w:rsidP="00CF4BA3">
      <w:pPr>
        <w:contextualSpacing/>
        <w:rPr>
          <w:color w:val="0000FF"/>
        </w:rPr>
      </w:pPr>
    </w:p>
    <w:p w14:paraId="37B46B34" w14:textId="250C5A11" w:rsidR="00CF4BA3" w:rsidRDefault="00CF4BA3" w:rsidP="00CF4BA3">
      <w:pPr>
        <w:contextualSpacing/>
        <w:rPr>
          <w:rFonts w:eastAsia="Fira Sans Light"/>
          <w:color w:val="auto"/>
          <w:szCs w:val="22"/>
          <w:lang w:eastAsia="en-US"/>
        </w:rPr>
      </w:pPr>
      <w:r w:rsidRPr="000D4411">
        <w:rPr>
          <w:rFonts w:eastAsia="Calibri"/>
          <w:color w:val="auto"/>
          <w:lang w:eastAsia="en-US"/>
        </w:rPr>
        <w:t xml:space="preserve">Staff </w:t>
      </w:r>
      <w:r>
        <w:rPr>
          <w:rFonts w:eastAsia="Calibri"/>
          <w:color w:val="auto"/>
          <w:lang w:eastAsia="en-US"/>
        </w:rPr>
        <w:t xml:space="preserve">had </w:t>
      </w:r>
      <w:r w:rsidRPr="000D4411">
        <w:rPr>
          <w:rFonts w:eastAsia="Calibri"/>
          <w:color w:val="auto"/>
          <w:lang w:eastAsia="en-US"/>
        </w:rPr>
        <w:t>a shared understanding of what constitute</w:t>
      </w:r>
      <w:r>
        <w:rPr>
          <w:rFonts w:eastAsia="Calibri"/>
          <w:color w:val="auto"/>
          <w:lang w:eastAsia="en-US"/>
        </w:rPr>
        <w:t>d</w:t>
      </w:r>
      <w:r w:rsidRPr="000D4411">
        <w:rPr>
          <w:rFonts w:eastAsia="Calibri"/>
          <w:color w:val="auto"/>
          <w:lang w:eastAsia="en-US"/>
        </w:rPr>
        <w:t xml:space="preserve"> elder abuse and neglect. Staff describe</w:t>
      </w:r>
      <w:r>
        <w:rPr>
          <w:rFonts w:eastAsia="Calibri"/>
          <w:color w:val="auto"/>
          <w:lang w:eastAsia="en-US"/>
        </w:rPr>
        <w:t>d</w:t>
      </w:r>
      <w:r w:rsidRPr="000D4411">
        <w:rPr>
          <w:rFonts w:eastAsia="Calibri"/>
          <w:color w:val="auto"/>
          <w:lang w:eastAsia="en-US"/>
        </w:rPr>
        <w:t xml:space="preserve"> their reporting responsibilities when they become aware, or ha</w:t>
      </w:r>
      <w:r>
        <w:rPr>
          <w:rFonts w:eastAsia="Calibri"/>
          <w:color w:val="auto"/>
          <w:lang w:eastAsia="en-US"/>
        </w:rPr>
        <w:t>d</w:t>
      </w:r>
      <w:r w:rsidRPr="000D4411">
        <w:rPr>
          <w:rFonts w:eastAsia="Calibri"/>
          <w:color w:val="auto"/>
          <w:lang w:eastAsia="en-US"/>
        </w:rPr>
        <w:t xml:space="preserve"> a suspicion, of instances of abuse or neglect. </w:t>
      </w:r>
      <w:r w:rsidRPr="000D4411">
        <w:rPr>
          <w:rFonts w:eastAsia="Fira Sans Light"/>
          <w:color w:val="auto"/>
          <w:szCs w:val="22"/>
          <w:lang w:eastAsia="en-US"/>
        </w:rPr>
        <w:t>Management describe</w:t>
      </w:r>
      <w:r>
        <w:rPr>
          <w:rFonts w:eastAsia="Fira Sans Light"/>
          <w:color w:val="auto"/>
          <w:szCs w:val="22"/>
          <w:lang w:eastAsia="en-US"/>
        </w:rPr>
        <w:t>d</w:t>
      </w:r>
      <w:r w:rsidRPr="000D4411">
        <w:rPr>
          <w:rFonts w:eastAsia="Fira Sans Light"/>
          <w:color w:val="auto"/>
          <w:szCs w:val="22"/>
          <w:lang w:eastAsia="en-US"/>
        </w:rPr>
        <w:t xml:space="preserve"> the internal processes that </w:t>
      </w:r>
      <w:r>
        <w:rPr>
          <w:rFonts w:eastAsia="Fira Sans Light"/>
          <w:color w:val="auto"/>
          <w:szCs w:val="22"/>
          <w:lang w:eastAsia="en-US"/>
        </w:rPr>
        <w:t>were</w:t>
      </w:r>
      <w:r w:rsidRPr="000D4411">
        <w:rPr>
          <w:rFonts w:eastAsia="Fira Sans Light"/>
          <w:color w:val="auto"/>
          <w:szCs w:val="22"/>
          <w:lang w:eastAsia="en-US"/>
        </w:rPr>
        <w:t xml:space="preserve"> followed, in accordance with organisational policies and procedures,</w:t>
      </w:r>
      <w:r w:rsidRPr="00B37C4D">
        <w:rPr>
          <w:rFonts w:eastAsia="Fira Sans Light"/>
          <w:color w:val="00B050"/>
          <w:szCs w:val="22"/>
          <w:lang w:eastAsia="en-US"/>
        </w:rPr>
        <w:t xml:space="preserve"> </w:t>
      </w:r>
      <w:r w:rsidRPr="00B33DEA">
        <w:rPr>
          <w:rFonts w:eastAsia="Fira Sans Light"/>
          <w:color w:val="auto"/>
          <w:szCs w:val="22"/>
          <w:lang w:eastAsia="en-US"/>
        </w:rPr>
        <w:t xml:space="preserve">in circumstances where a staff member is alleged to have perpetrated an incident against a consumer. </w:t>
      </w:r>
      <w:r w:rsidRPr="00EC5C10">
        <w:rPr>
          <w:rFonts w:eastAsia="Fira Sans Light"/>
          <w:color w:val="auto"/>
          <w:szCs w:val="22"/>
          <w:lang w:eastAsia="en-US"/>
        </w:rPr>
        <w:t xml:space="preserve">Management demonstrated an understanding of their reporting responsibilities and the legislated timeframes. </w:t>
      </w:r>
    </w:p>
    <w:p w14:paraId="65E7F5FF" w14:textId="0ED51DD8" w:rsidR="003C40AB" w:rsidRDefault="003C40AB" w:rsidP="00CF4BA3">
      <w:pPr>
        <w:contextualSpacing/>
        <w:rPr>
          <w:rFonts w:eastAsia="Fira Sans Light"/>
          <w:color w:val="auto"/>
          <w:szCs w:val="22"/>
          <w:lang w:eastAsia="en-US"/>
        </w:rPr>
      </w:pPr>
    </w:p>
    <w:p w14:paraId="20E691A8" w14:textId="492D98D4" w:rsidR="003C40AB" w:rsidRPr="00EC5C10" w:rsidRDefault="003C40AB" w:rsidP="00CF4BA3">
      <w:pPr>
        <w:contextualSpacing/>
        <w:rPr>
          <w:rFonts w:eastAsia="Fira Sans Light"/>
          <w:color w:val="auto"/>
          <w:szCs w:val="22"/>
          <w:lang w:eastAsia="en-US"/>
        </w:rPr>
      </w:pPr>
      <w:r w:rsidRPr="000D4411">
        <w:rPr>
          <w:rFonts w:eastAsia="Calibri"/>
          <w:color w:val="auto"/>
          <w:lang w:eastAsia="en-US"/>
        </w:rPr>
        <w:t xml:space="preserve">Staff </w:t>
      </w:r>
      <w:r>
        <w:rPr>
          <w:rFonts w:eastAsia="Calibri"/>
          <w:color w:val="auto"/>
          <w:lang w:eastAsia="en-US"/>
        </w:rPr>
        <w:t>had</w:t>
      </w:r>
      <w:r w:rsidRPr="000D4411">
        <w:rPr>
          <w:rFonts w:eastAsia="Calibri"/>
          <w:color w:val="auto"/>
          <w:lang w:eastAsia="en-US"/>
        </w:rPr>
        <w:t xml:space="preserve"> a shared understanding of dignity of risk. Staff provide</w:t>
      </w:r>
      <w:r>
        <w:rPr>
          <w:rFonts w:eastAsia="Calibri"/>
          <w:color w:val="auto"/>
          <w:lang w:eastAsia="en-US"/>
        </w:rPr>
        <w:t>d</w:t>
      </w:r>
      <w:r w:rsidRPr="000D4411">
        <w:rPr>
          <w:rFonts w:eastAsia="Calibri"/>
          <w:color w:val="auto"/>
          <w:lang w:eastAsia="en-US"/>
        </w:rPr>
        <w:t xml:space="preserve"> examples of how they support</w:t>
      </w:r>
      <w:r>
        <w:rPr>
          <w:rFonts w:eastAsia="Calibri"/>
          <w:color w:val="auto"/>
          <w:lang w:eastAsia="en-US"/>
        </w:rPr>
        <w:t>ed</w:t>
      </w:r>
      <w:r w:rsidRPr="000D4411">
        <w:rPr>
          <w:rFonts w:eastAsia="Calibri"/>
          <w:color w:val="auto"/>
          <w:lang w:eastAsia="en-US"/>
        </w:rPr>
        <w:t xml:space="preserve"> consumers to take risks and what measures the organisation ha</w:t>
      </w:r>
      <w:r>
        <w:rPr>
          <w:rFonts w:eastAsia="Calibri"/>
          <w:color w:val="auto"/>
          <w:lang w:eastAsia="en-US"/>
        </w:rPr>
        <w:t>d</w:t>
      </w:r>
      <w:r w:rsidRPr="000D4411">
        <w:rPr>
          <w:rFonts w:eastAsia="Calibri"/>
          <w:color w:val="auto"/>
          <w:lang w:eastAsia="en-US"/>
        </w:rPr>
        <w:t xml:space="preserve"> in place to monitor those risks, including risk assessments.</w:t>
      </w:r>
    </w:p>
    <w:p w14:paraId="0F7235FE" w14:textId="77777777" w:rsidR="003C40AB" w:rsidRDefault="003C40AB" w:rsidP="00CF4BA3">
      <w:pPr>
        <w:contextualSpacing/>
        <w:rPr>
          <w:color w:val="0000FF"/>
        </w:rPr>
      </w:pPr>
    </w:p>
    <w:p w14:paraId="2B8E020E" w14:textId="21DDBDBD" w:rsidR="003C40AB" w:rsidRPr="000D4411" w:rsidRDefault="003C40AB" w:rsidP="003C40AB">
      <w:pPr>
        <w:contextualSpacing/>
        <w:rPr>
          <w:rFonts w:eastAsia="Fira Sans Light"/>
          <w:color w:val="auto"/>
          <w:szCs w:val="22"/>
          <w:lang w:eastAsia="en-US"/>
        </w:rPr>
      </w:pPr>
      <w:r>
        <w:rPr>
          <w:rFonts w:eastAsia="Fira Sans Light"/>
          <w:color w:val="auto"/>
          <w:szCs w:val="22"/>
          <w:lang w:eastAsia="en-US"/>
        </w:rPr>
        <w:t>T</w:t>
      </w:r>
      <w:r w:rsidRPr="000D4411">
        <w:rPr>
          <w:rFonts w:eastAsia="Fira Sans Light"/>
          <w:color w:val="auto"/>
          <w:szCs w:val="22"/>
          <w:lang w:eastAsia="en-US"/>
        </w:rPr>
        <w:t>he service’s electronic incident management system evidence</w:t>
      </w:r>
      <w:r>
        <w:rPr>
          <w:rFonts w:eastAsia="Fira Sans Light"/>
          <w:color w:val="auto"/>
          <w:szCs w:val="22"/>
          <w:lang w:eastAsia="en-US"/>
        </w:rPr>
        <w:t>d</w:t>
      </w:r>
      <w:r w:rsidRPr="000D4411">
        <w:rPr>
          <w:rFonts w:eastAsia="Fira Sans Light"/>
          <w:color w:val="auto"/>
          <w:szCs w:val="22"/>
          <w:lang w:eastAsia="en-US"/>
        </w:rPr>
        <w:t xml:space="preserve"> the inclusion of information such as details of incidents (including details of who was involved and affected by the incident), whether the incident </w:t>
      </w:r>
      <w:r>
        <w:rPr>
          <w:rFonts w:eastAsia="Fira Sans Light"/>
          <w:color w:val="auto"/>
          <w:szCs w:val="22"/>
          <w:lang w:eastAsia="en-US"/>
        </w:rPr>
        <w:t>was</w:t>
      </w:r>
      <w:r w:rsidRPr="000D4411">
        <w:rPr>
          <w:rFonts w:eastAsia="Fira Sans Light"/>
          <w:color w:val="auto"/>
          <w:szCs w:val="22"/>
          <w:lang w:eastAsia="en-US"/>
        </w:rPr>
        <w:t xml:space="preserve"> a reportable incident, details of the investigations undertaken (including outcomes), and actions taken in response to the incident to prevent re-occurrence.</w:t>
      </w:r>
      <w:r>
        <w:rPr>
          <w:rFonts w:eastAsia="Fira Sans Light"/>
          <w:color w:val="auto"/>
          <w:szCs w:val="22"/>
          <w:lang w:eastAsia="en-US"/>
        </w:rPr>
        <w:t xml:space="preserve"> T</w:t>
      </w:r>
      <w:r w:rsidRPr="000D4411">
        <w:rPr>
          <w:rFonts w:eastAsia="Fira Sans Light"/>
          <w:color w:val="auto"/>
          <w:szCs w:val="22"/>
          <w:lang w:eastAsia="en-US"/>
        </w:rPr>
        <w:t xml:space="preserve">he electronic incident management system and communication disseminated to staff, demonstrated that the service </w:t>
      </w:r>
      <w:r>
        <w:rPr>
          <w:rFonts w:eastAsia="Fira Sans Light"/>
          <w:color w:val="auto"/>
          <w:szCs w:val="22"/>
          <w:lang w:eastAsia="en-US"/>
        </w:rPr>
        <w:t>was</w:t>
      </w:r>
      <w:r w:rsidRPr="000D4411">
        <w:rPr>
          <w:rFonts w:eastAsia="Fira Sans Light"/>
          <w:color w:val="auto"/>
          <w:szCs w:val="22"/>
          <w:lang w:eastAsia="en-US"/>
        </w:rPr>
        <w:t xml:space="preserve"> aware of the Serious Incident Response Scheme (SIRS) that commenced on 1 April 2021.</w:t>
      </w:r>
    </w:p>
    <w:p w14:paraId="74B4C82A" w14:textId="60D8685B" w:rsidR="00506F7F" w:rsidRPr="00506F7F" w:rsidRDefault="006C55D2" w:rsidP="00CF4BA3">
      <w:pPr>
        <w:contextualSpacing/>
        <w:rPr>
          <w:color w:val="0000FF"/>
        </w:rPr>
      </w:pPr>
    </w:p>
    <w:p w14:paraId="74B4C831" w14:textId="77777777" w:rsidR="00506F7F" w:rsidRPr="00154403" w:rsidRDefault="006C55D2" w:rsidP="00154403"/>
    <w:p w14:paraId="74B4C832" w14:textId="77777777" w:rsidR="00095CD4" w:rsidRDefault="006C55D2"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74B4C833" w14:textId="77777777" w:rsidR="00A93E3F" w:rsidRDefault="00E62322" w:rsidP="00095CD4">
      <w:pPr>
        <w:pStyle w:val="Heading1"/>
      </w:pPr>
      <w:r>
        <w:lastRenderedPageBreak/>
        <w:t>Areas for improvement</w:t>
      </w:r>
    </w:p>
    <w:p w14:paraId="74B4C835" w14:textId="77777777" w:rsidR="004B33E7" w:rsidRPr="00E830C7" w:rsidRDefault="00E6232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4C878" w14:textId="77777777" w:rsidR="009A25C7" w:rsidRDefault="00E62322">
      <w:pPr>
        <w:spacing w:before="0" w:after="0" w:line="240" w:lineRule="auto"/>
      </w:pPr>
      <w:r>
        <w:separator/>
      </w:r>
    </w:p>
  </w:endnote>
  <w:endnote w:type="continuationSeparator" w:id="0">
    <w:p w14:paraId="74B4C87A" w14:textId="77777777" w:rsidR="009A25C7" w:rsidRDefault="00E623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51" w14:textId="77777777" w:rsidR="00506F7F" w:rsidRPr="009A1F1B" w:rsidRDefault="00E623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B4C852" w14:textId="77777777" w:rsidR="00506F7F" w:rsidRPr="00C72FFB" w:rsidRDefault="00E623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Hervey Bay Masters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4B4C853" w14:textId="77777777" w:rsidR="00506F7F" w:rsidRPr="00C72FFB" w:rsidRDefault="00E623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54" w14:textId="77777777" w:rsidR="00506F7F" w:rsidRPr="009A1F1B" w:rsidRDefault="00E623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B4C855" w14:textId="77777777" w:rsidR="00506F7F" w:rsidRPr="00C72FFB" w:rsidRDefault="00E623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Hervey Bay Masters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B4C856" w14:textId="77777777" w:rsidR="00506F7F" w:rsidRPr="00A3716D" w:rsidRDefault="00E623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4C874" w14:textId="77777777" w:rsidR="009A25C7" w:rsidRDefault="00E62322">
      <w:pPr>
        <w:spacing w:before="0" w:after="0" w:line="240" w:lineRule="auto"/>
      </w:pPr>
      <w:r>
        <w:separator/>
      </w:r>
    </w:p>
  </w:footnote>
  <w:footnote w:type="continuationSeparator" w:id="0">
    <w:p w14:paraId="74B4C876" w14:textId="77777777" w:rsidR="009A25C7" w:rsidRDefault="00E623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50" w14:textId="77777777" w:rsidR="00506F7F" w:rsidRDefault="00E6232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B4C874" wp14:editId="74B4C87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76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6D" w14:textId="77777777" w:rsidR="00506F7F" w:rsidRDefault="00E62322" w:rsidP="009C6F30">
    <w:pPr>
      <w:tabs>
        <w:tab w:val="left" w:pos="3624"/>
      </w:tabs>
    </w:pPr>
    <w:r>
      <w:rPr>
        <w:noProof/>
        <w:color w:val="auto"/>
        <w:sz w:val="20"/>
      </w:rPr>
      <w:drawing>
        <wp:anchor distT="0" distB="0" distL="114300" distR="114300" simplePos="0" relativeHeight="251666432" behindDoc="1" locked="0" layoutInCell="1" allowOverlap="1" wp14:anchorId="74B4C8A2" wp14:editId="74B4C8A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84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6E" w14:textId="518B0C40" w:rsidR="00FB0086" w:rsidRPr="00703E80" w:rsidRDefault="00E623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4B4C8A4" wp14:editId="74B4C8A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737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6F" w14:textId="77777777" w:rsidR="00506F7F" w:rsidRPr="008D7780" w:rsidRDefault="00E62322" w:rsidP="008D7780">
    <w:pPr>
      <w:pStyle w:val="Header"/>
    </w:pPr>
    <w:r>
      <w:rPr>
        <w:noProof/>
        <w:color w:val="auto"/>
        <w:sz w:val="20"/>
      </w:rPr>
      <w:drawing>
        <wp:anchor distT="0" distB="0" distL="114300" distR="114300" simplePos="0" relativeHeight="251686912" behindDoc="1" locked="0" layoutInCell="1" allowOverlap="1" wp14:anchorId="74B4C8A6" wp14:editId="74B4C8A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7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70" w14:textId="77777777" w:rsidR="00506F7F" w:rsidRDefault="00E62322" w:rsidP="009C6F30">
    <w:pPr>
      <w:tabs>
        <w:tab w:val="left" w:pos="3624"/>
      </w:tabs>
    </w:pPr>
    <w:r>
      <w:rPr>
        <w:noProof/>
        <w:color w:val="auto"/>
        <w:sz w:val="20"/>
      </w:rPr>
      <w:drawing>
        <wp:anchor distT="0" distB="0" distL="114300" distR="114300" simplePos="0" relativeHeight="251667456" behindDoc="1" locked="0" layoutInCell="1" allowOverlap="1" wp14:anchorId="74B4C8A8" wp14:editId="74B4C8A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63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71" w14:textId="5ED34CAF" w:rsidR="008D7780" w:rsidRPr="00703E80" w:rsidRDefault="00E623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4B4C8AA" wp14:editId="74B4C8A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651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72" w14:textId="77777777" w:rsidR="008F32C8" w:rsidRPr="008F32C8" w:rsidRDefault="00E6232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4B4C8AC" wp14:editId="74B4C8A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2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73" w14:textId="77777777" w:rsidR="00506F7F" w:rsidRDefault="00E62322" w:rsidP="009C6F30">
    <w:pPr>
      <w:tabs>
        <w:tab w:val="left" w:pos="3624"/>
      </w:tabs>
    </w:pPr>
    <w:r>
      <w:rPr>
        <w:noProof/>
        <w:color w:val="auto"/>
        <w:sz w:val="20"/>
      </w:rPr>
      <w:drawing>
        <wp:anchor distT="0" distB="0" distL="114300" distR="114300" simplePos="0" relativeHeight="251668480" behindDoc="1" locked="0" layoutInCell="1" allowOverlap="1" wp14:anchorId="74B4C8AE" wp14:editId="74B4C8A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28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57" w14:textId="77777777" w:rsidR="00A627C8" w:rsidRDefault="00E6232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4B4C876" wp14:editId="74B4C87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91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58" w14:textId="77777777" w:rsidR="00506F7F" w:rsidRDefault="00E62322">
    <w:pPr>
      <w:pStyle w:val="Header"/>
    </w:pPr>
    <w:r w:rsidRPr="003C6EC2">
      <w:rPr>
        <w:rFonts w:eastAsia="Calibri"/>
        <w:noProof/>
      </w:rPr>
      <w:drawing>
        <wp:anchor distT="0" distB="0" distL="114300" distR="114300" simplePos="0" relativeHeight="251669504" behindDoc="1" locked="0" layoutInCell="1" allowOverlap="1" wp14:anchorId="74B4C878" wp14:editId="74B4C87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97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59" w14:textId="77777777" w:rsidR="00506F7F" w:rsidRDefault="00E62322" w:rsidP="0004322A">
    <w:r>
      <w:rPr>
        <w:noProof/>
        <w:color w:val="auto"/>
        <w:sz w:val="20"/>
      </w:rPr>
      <w:drawing>
        <wp:anchor distT="0" distB="0" distL="114300" distR="114300" simplePos="0" relativeHeight="251660288" behindDoc="1" locked="0" layoutInCell="1" allowOverlap="1" wp14:anchorId="74B4C87A" wp14:editId="74B4C87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03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5F" w14:textId="77777777" w:rsidR="00FB0086" w:rsidRPr="00703E80" w:rsidRDefault="00E623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4B4C886" wp14:editId="74B4C88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110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60" w14:textId="77777777" w:rsidR="00506F7F" w:rsidRPr="00FB0086" w:rsidRDefault="00E62322" w:rsidP="00FB0086">
    <w:pPr>
      <w:pStyle w:val="Header"/>
    </w:pPr>
    <w:r>
      <w:rPr>
        <w:noProof/>
        <w:color w:val="auto"/>
        <w:sz w:val="20"/>
      </w:rPr>
      <w:drawing>
        <wp:anchor distT="0" distB="0" distL="114300" distR="114300" simplePos="0" relativeHeight="251676672" behindDoc="1" locked="0" layoutInCell="1" allowOverlap="1" wp14:anchorId="74B4C888" wp14:editId="74B4C88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115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61" w14:textId="77777777" w:rsidR="00506F7F" w:rsidRDefault="00E62322" w:rsidP="0004322A">
    <w:r>
      <w:rPr>
        <w:noProof/>
        <w:color w:val="auto"/>
        <w:sz w:val="20"/>
      </w:rPr>
      <w:drawing>
        <wp:anchor distT="0" distB="0" distL="114300" distR="114300" simplePos="0" relativeHeight="251662336" behindDoc="1" locked="0" layoutInCell="1" allowOverlap="1" wp14:anchorId="74B4C88A" wp14:editId="74B4C88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70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6B" w14:textId="1F4E4B41" w:rsidR="00FB0086" w:rsidRPr="0064696E" w:rsidRDefault="00E62322" w:rsidP="002E56D4">
    <w:pPr>
      <w:pStyle w:val="Header"/>
      <w:tabs>
        <w:tab w:val="clear" w:pos="4513"/>
        <w:tab w:val="clear" w:pos="9026"/>
        <w:tab w:val="right" w:pos="9070"/>
      </w:tabs>
      <w:spacing w:before="0" w:after="480"/>
      <w:rPr>
        <w:rFonts w:ascii="Arial Black" w:hAnsi="Arial Black"/>
        <w:b/>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4B4C89E" wp14:editId="74B4C89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728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64696E">
      <w:rPr>
        <w:b/>
        <w:color w:val="FFFFFF" w:themeColor="background1"/>
        <w:sz w:val="36"/>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C86C" w14:textId="77777777" w:rsidR="00506F7F" w:rsidRPr="00FB0086" w:rsidRDefault="00E62322" w:rsidP="00FB0086">
    <w:pPr>
      <w:pStyle w:val="Header"/>
    </w:pPr>
    <w:r>
      <w:rPr>
        <w:noProof/>
        <w:color w:val="auto"/>
        <w:sz w:val="20"/>
      </w:rPr>
      <w:drawing>
        <wp:anchor distT="0" distB="0" distL="114300" distR="114300" simplePos="0" relativeHeight="251684864" behindDoc="1" locked="0" layoutInCell="1" allowOverlap="1" wp14:anchorId="74B4C8A0" wp14:editId="74B4C8A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01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9EC11BC">
      <w:start w:val="1"/>
      <w:numFmt w:val="lowerRoman"/>
      <w:lvlText w:val="(%1)"/>
      <w:lvlJc w:val="left"/>
      <w:pPr>
        <w:ind w:left="1080" w:hanging="720"/>
      </w:pPr>
      <w:rPr>
        <w:rFonts w:hint="default"/>
        <w:b w:val="0"/>
      </w:rPr>
    </w:lvl>
    <w:lvl w:ilvl="1" w:tplc="D2CC9950" w:tentative="1">
      <w:start w:val="1"/>
      <w:numFmt w:val="lowerLetter"/>
      <w:lvlText w:val="%2."/>
      <w:lvlJc w:val="left"/>
      <w:pPr>
        <w:ind w:left="1440" w:hanging="360"/>
      </w:pPr>
    </w:lvl>
    <w:lvl w:ilvl="2" w:tplc="2AE6298E" w:tentative="1">
      <w:start w:val="1"/>
      <w:numFmt w:val="lowerRoman"/>
      <w:lvlText w:val="%3."/>
      <w:lvlJc w:val="right"/>
      <w:pPr>
        <w:ind w:left="2160" w:hanging="180"/>
      </w:pPr>
    </w:lvl>
    <w:lvl w:ilvl="3" w:tplc="A08E19F2" w:tentative="1">
      <w:start w:val="1"/>
      <w:numFmt w:val="decimal"/>
      <w:lvlText w:val="%4."/>
      <w:lvlJc w:val="left"/>
      <w:pPr>
        <w:ind w:left="2880" w:hanging="360"/>
      </w:pPr>
    </w:lvl>
    <w:lvl w:ilvl="4" w:tplc="DE76F412" w:tentative="1">
      <w:start w:val="1"/>
      <w:numFmt w:val="lowerLetter"/>
      <w:lvlText w:val="%5."/>
      <w:lvlJc w:val="left"/>
      <w:pPr>
        <w:ind w:left="3600" w:hanging="360"/>
      </w:pPr>
    </w:lvl>
    <w:lvl w:ilvl="5" w:tplc="1124CD5A" w:tentative="1">
      <w:start w:val="1"/>
      <w:numFmt w:val="lowerRoman"/>
      <w:lvlText w:val="%6."/>
      <w:lvlJc w:val="right"/>
      <w:pPr>
        <w:ind w:left="4320" w:hanging="180"/>
      </w:pPr>
    </w:lvl>
    <w:lvl w:ilvl="6" w:tplc="949A52CE" w:tentative="1">
      <w:start w:val="1"/>
      <w:numFmt w:val="decimal"/>
      <w:lvlText w:val="%7."/>
      <w:lvlJc w:val="left"/>
      <w:pPr>
        <w:ind w:left="5040" w:hanging="360"/>
      </w:pPr>
    </w:lvl>
    <w:lvl w:ilvl="7" w:tplc="15B4153C" w:tentative="1">
      <w:start w:val="1"/>
      <w:numFmt w:val="lowerLetter"/>
      <w:lvlText w:val="%8."/>
      <w:lvlJc w:val="left"/>
      <w:pPr>
        <w:ind w:left="5760" w:hanging="360"/>
      </w:pPr>
    </w:lvl>
    <w:lvl w:ilvl="8" w:tplc="F8823EA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5FCDB64">
      <w:start w:val="1"/>
      <w:numFmt w:val="bullet"/>
      <w:pStyle w:val="ListParagraph"/>
      <w:lvlText w:val=""/>
      <w:lvlJc w:val="left"/>
      <w:pPr>
        <w:ind w:left="1440" w:hanging="360"/>
      </w:pPr>
      <w:rPr>
        <w:rFonts w:ascii="Symbol" w:hAnsi="Symbol" w:hint="default"/>
        <w:color w:val="auto"/>
      </w:rPr>
    </w:lvl>
    <w:lvl w:ilvl="1" w:tplc="26CCD1A0" w:tentative="1">
      <w:start w:val="1"/>
      <w:numFmt w:val="bullet"/>
      <w:lvlText w:val="o"/>
      <w:lvlJc w:val="left"/>
      <w:pPr>
        <w:ind w:left="2160" w:hanging="360"/>
      </w:pPr>
      <w:rPr>
        <w:rFonts w:ascii="Courier New" w:hAnsi="Courier New" w:cs="Courier New" w:hint="default"/>
      </w:rPr>
    </w:lvl>
    <w:lvl w:ilvl="2" w:tplc="8CA07894" w:tentative="1">
      <w:start w:val="1"/>
      <w:numFmt w:val="bullet"/>
      <w:lvlText w:val=""/>
      <w:lvlJc w:val="left"/>
      <w:pPr>
        <w:ind w:left="2880" w:hanging="360"/>
      </w:pPr>
      <w:rPr>
        <w:rFonts w:ascii="Wingdings" w:hAnsi="Wingdings" w:hint="default"/>
      </w:rPr>
    </w:lvl>
    <w:lvl w:ilvl="3" w:tplc="62246D6A" w:tentative="1">
      <w:start w:val="1"/>
      <w:numFmt w:val="bullet"/>
      <w:lvlText w:val=""/>
      <w:lvlJc w:val="left"/>
      <w:pPr>
        <w:ind w:left="3600" w:hanging="360"/>
      </w:pPr>
      <w:rPr>
        <w:rFonts w:ascii="Symbol" w:hAnsi="Symbol" w:hint="default"/>
      </w:rPr>
    </w:lvl>
    <w:lvl w:ilvl="4" w:tplc="0F0EFF48" w:tentative="1">
      <w:start w:val="1"/>
      <w:numFmt w:val="bullet"/>
      <w:lvlText w:val="o"/>
      <w:lvlJc w:val="left"/>
      <w:pPr>
        <w:ind w:left="4320" w:hanging="360"/>
      </w:pPr>
      <w:rPr>
        <w:rFonts w:ascii="Courier New" w:hAnsi="Courier New" w:cs="Courier New" w:hint="default"/>
      </w:rPr>
    </w:lvl>
    <w:lvl w:ilvl="5" w:tplc="01E2BA24" w:tentative="1">
      <w:start w:val="1"/>
      <w:numFmt w:val="bullet"/>
      <w:lvlText w:val=""/>
      <w:lvlJc w:val="left"/>
      <w:pPr>
        <w:ind w:left="5040" w:hanging="360"/>
      </w:pPr>
      <w:rPr>
        <w:rFonts w:ascii="Wingdings" w:hAnsi="Wingdings" w:hint="default"/>
      </w:rPr>
    </w:lvl>
    <w:lvl w:ilvl="6" w:tplc="80EEC718" w:tentative="1">
      <w:start w:val="1"/>
      <w:numFmt w:val="bullet"/>
      <w:lvlText w:val=""/>
      <w:lvlJc w:val="left"/>
      <w:pPr>
        <w:ind w:left="5760" w:hanging="360"/>
      </w:pPr>
      <w:rPr>
        <w:rFonts w:ascii="Symbol" w:hAnsi="Symbol" w:hint="default"/>
      </w:rPr>
    </w:lvl>
    <w:lvl w:ilvl="7" w:tplc="57AE01C0" w:tentative="1">
      <w:start w:val="1"/>
      <w:numFmt w:val="bullet"/>
      <w:lvlText w:val="o"/>
      <w:lvlJc w:val="left"/>
      <w:pPr>
        <w:ind w:left="6480" w:hanging="360"/>
      </w:pPr>
      <w:rPr>
        <w:rFonts w:ascii="Courier New" w:hAnsi="Courier New" w:cs="Courier New" w:hint="default"/>
      </w:rPr>
    </w:lvl>
    <w:lvl w:ilvl="8" w:tplc="93E643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A204328">
      <w:start w:val="1"/>
      <w:numFmt w:val="lowerRoman"/>
      <w:lvlText w:val="(%1)"/>
      <w:lvlJc w:val="left"/>
      <w:pPr>
        <w:ind w:left="1004" w:hanging="720"/>
      </w:pPr>
      <w:rPr>
        <w:rFonts w:hint="default"/>
        <w:b w:val="0"/>
      </w:rPr>
    </w:lvl>
    <w:lvl w:ilvl="1" w:tplc="D262957E" w:tentative="1">
      <w:start w:val="1"/>
      <w:numFmt w:val="lowerLetter"/>
      <w:lvlText w:val="%2."/>
      <w:lvlJc w:val="left"/>
      <w:pPr>
        <w:ind w:left="1364" w:hanging="360"/>
      </w:pPr>
    </w:lvl>
    <w:lvl w:ilvl="2" w:tplc="78E219E6" w:tentative="1">
      <w:start w:val="1"/>
      <w:numFmt w:val="lowerRoman"/>
      <w:lvlText w:val="%3."/>
      <w:lvlJc w:val="right"/>
      <w:pPr>
        <w:ind w:left="2084" w:hanging="180"/>
      </w:pPr>
    </w:lvl>
    <w:lvl w:ilvl="3" w:tplc="0AD019DE" w:tentative="1">
      <w:start w:val="1"/>
      <w:numFmt w:val="decimal"/>
      <w:lvlText w:val="%4."/>
      <w:lvlJc w:val="left"/>
      <w:pPr>
        <w:ind w:left="2804" w:hanging="360"/>
      </w:pPr>
    </w:lvl>
    <w:lvl w:ilvl="4" w:tplc="B1EE9274" w:tentative="1">
      <w:start w:val="1"/>
      <w:numFmt w:val="lowerLetter"/>
      <w:lvlText w:val="%5."/>
      <w:lvlJc w:val="left"/>
      <w:pPr>
        <w:ind w:left="3524" w:hanging="360"/>
      </w:pPr>
    </w:lvl>
    <w:lvl w:ilvl="5" w:tplc="1472DF50" w:tentative="1">
      <w:start w:val="1"/>
      <w:numFmt w:val="lowerRoman"/>
      <w:lvlText w:val="%6."/>
      <w:lvlJc w:val="right"/>
      <w:pPr>
        <w:ind w:left="4244" w:hanging="180"/>
      </w:pPr>
    </w:lvl>
    <w:lvl w:ilvl="6" w:tplc="9D346840" w:tentative="1">
      <w:start w:val="1"/>
      <w:numFmt w:val="decimal"/>
      <w:lvlText w:val="%7."/>
      <w:lvlJc w:val="left"/>
      <w:pPr>
        <w:ind w:left="4964" w:hanging="360"/>
      </w:pPr>
    </w:lvl>
    <w:lvl w:ilvl="7" w:tplc="F2926B2E" w:tentative="1">
      <w:start w:val="1"/>
      <w:numFmt w:val="lowerLetter"/>
      <w:lvlText w:val="%8."/>
      <w:lvlJc w:val="left"/>
      <w:pPr>
        <w:ind w:left="5684" w:hanging="360"/>
      </w:pPr>
    </w:lvl>
    <w:lvl w:ilvl="8" w:tplc="5BB8360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504D218">
      <w:start w:val="1"/>
      <w:numFmt w:val="lowerRoman"/>
      <w:lvlText w:val="(%1)"/>
      <w:lvlJc w:val="left"/>
      <w:pPr>
        <w:ind w:left="1080" w:hanging="720"/>
      </w:pPr>
      <w:rPr>
        <w:rFonts w:hint="default"/>
      </w:rPr>
    </w:lvl>
    <w:lvl w:ilvl="1" w:tplc="6A46716E" w:tentative="1">
      <w:start w:val="1"/>
      <w:numFmt w:val="lowerLetter"/>
      <w:lvlText w:val="%2."/>
      <w:lvlJc w:val="left"/>
      <w:pPr>
        <w:ind w:left="1440" w:hanging="360"/>
      </w:pPr>
    </w:lvl>
    <w:lvl w:ilvl="2" w:tplc="E858290C" w:tentative="1">
      <w:start w:val="1"/>
      <w:numFmt w:val="lowerRoman"/>
      <w:lvlText w:val="%3."/>
      <w:lvlJc w:val="right"/>
      <w:pPr>
        <w:ind w:left="2160" w:hanging="180"/>
      </w:pPr>
    </w:lvl>
    <w:lvl w:ilvl="3" w:tplc="2F5A10DA" w:tentative="1">
      <w:start w:val="1"/>
      <w:numFmt w:val="decimal"/>
      <w:lvlText w:val="%4."/>
      <w:lvlJc w:val="left"/>
      <w:pPr>
        <w:ind w:left="2880" w:hanging="360"/>
      </w:pPr>
    </w:lvl>
    <w:lvl w:ilvl="4" w:tplc="C980BAA2" w:tentative="1">
      <w:start w:val="1"/>
      <w:numFmt w:val="lowerLetter"/>
      <w:lvlText w:val="%5."/>
      <w:lvlJc w:val="left"/>
      <w:pPr>
        <w:ind w:left="3600" w:hanging="360"/>
      </w:pPr>
    </w:lvl>
    <w:lvl w:ilvl="5" w:tplc="7ADA5C82" w:tentative="1">
      <w:start w:val="1"/>
      <w:numFmt w:val="lowerRoman"/>
      <w:lvlText w:val="%6."/>
      <w:lvlJc w:val="right"/>
      <w:pPr>
        <w:ind w:left="4320" w:hanging="180"/>
      </w:pPr>
    </w:lvl>
    <w:lvl w:ilvl="6" w:tplc="40F66B52" w:tentative="1">
      <w:start w:val="1"/>
      <w:numFmt w:val="decimal"/>
      <w:lvlText w:val="%7."/>
      <w:lvlJc w:val="left"/>
      <w:pPr>
        <w:ind w:left="5040" w:hanging="360"/>
      </w:pPr>
    </w:lvl>
    <w:lvl w:ilvl="7" w:tplc="B0541812" w:tentative="1">
      <w:start w:val="1"/>
      <w:numFmt w:val="lowerLetter"/>
      <w:lvlText w:val="%8."/>
      <w:lvlJc w:val="left"/>
      <w:pPr>
        <w:ind w:left="5760" w:hanging="360"/>
      </w:pPr>
    </w:lvl>
    <w:lvl w:ilvl="8" w:tplc="DC80BB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94CF75E">
      <w:start w:val="1"/>
      <w:numFmt w:val="lowerRoman"/>
      <w:lvlText w:val="(%1)"/>
      <w:lvlJc w:val="left"/>
      <w:pPr>
        <w:ind w:left="1080" w:hanging="720"/>
      </w:pPr>
      <w:rPr>
        <w:rFonts w:hint="default"/>
      </w:rPr>
    </w:lvl>
    <w:lvl w:ilvl="1" w:tplc="98C07F06" w:tentative="1">
      <w:start w:val="1"/>
      <w:numFmt w:val="lowerLetter"/>
      <w:lvlText w:val="%2."/>
      <w:lvlJc w:val="left"/>
      <w:pPr>
        <w:ind w:left="1440" w:hanging="360"/>
      </w:pPr>
    </w:lvl>
    <w:lvl w:ilvl="2" w:tplc="9E0C9E78" w:tentative="1">
      <w:start w:val="1"/>
      <w:numFmt w:val="lowerRoman"/>
      <w:lvlText w:val="%3."/>
      <w:lvlJc w:val="right"/>
      <w:pPr>
        <w:ind w:left="2160" w:hanging="180"/>
      </w:pPr>
    </w:lvl>
    <w:lvl w:ilvl="3" w:tplc="06E8662C" w:tentative="1">
      <w:start w:val="1"/>
      <w:numFmt w:val="decimal"/>
      <w:lvlText w:val="%4."/>
      <w:lvlJc w:val="left"/>
      <w:pPr>
        <w:ind w:left="2880" w:hanging="360"/>
      </w:pPr>
    </w:lvl>
    <w:lvl w:ilvl="4" w:tplc="19CE563C" w:tentative="1">
      <w:start w:val="1"/>
      <w:numFmt w:val="lowerLetter"/>
      <w:lvlText w:val="%5."/>
      <w:lvlJc w:val="left"/>
      <w:pPr>
        <w:ind w:left="3600" w:hanging="360"/>
      </w:pPr>
    </w:lvl>
    <w:lvl w:ilvl="5" w:tplc="C874A1D8" w:tentative="1">
      <w:start w:val="1"/>
      <w:numFmt w:val="lowerRoman"/>
      <w:lvlText w:val="%6."/>
      <w:lvlJc w:val="right"/>
      <w:pPr>
        <w:ind w:left="4320" w:hanging="180"/>
      </w:pPr>
    </w:lvl>
    <w:lvl w:ilvl="6" w:tplc="4A58A622" w:tentative="1">
      <w:start w:val="1"/>
      <w:numFmt w:val="decimal"/>
      <w:lvlText w:val="%7."/>
      <w:lvlJc w:val="left"/>
      <w:pPr>
        <w:ind w:left="5040" w:hanging="360"/>
      </w:pPr>
    </w:lvl>
    <w:lvl w:ilvl="7" w:tplc="EE107522" w:tentative="1">
      <w:start w:val="1"/>
      <w:numFmt w:val="lowerLetter"/>
      <w:lvlText w:val="%8."/>
      <w:lvlJc w:val="left"/>
      <w:pPr>
        <w:ind w:left="5760" w:hanging="360"/>
      </w:pPr>
    </w:lvl>
    <w:lvl w:ilvl="8" w:tplc="09AA148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506DE76">
      <w:start w:val="1"/>
      <w:numFmt w:val="lowerRoman"/>
      <w:lvlText w:val="(%1)"/>
      <w:lvlJc w:val="left"/>
      <w:pPr>
        <w:ind w:left="1080" w:hanging="720"/>
      </w:pPr>
      <w:rPr>
        <w:rFonts w:hint="default"/>
        <w:b w:val="0"/>
      </w:rPr>
    </w:lvl>
    <w:lvl w:ilvl="1" w:tplc="E2A2E0E0" w:tentative="1">
      <w:start w:val="1"/>
      <w:numFmt w:val="lowerLetter"/>
      <w:lvlText w:val="%2."/>
      <w:lvlJc w:val="left"/>
      <w:pPr>
        <w:ind w:left="1440" w:hanging="360"/>
      </w:pPr>
    </w:lvl>
    <w:lvl w:ilvl="2" w:tplc="8BB8A71A" w:tentative="1">
      <w:start w:val="1"/>
      <w:numFmt w:val="lowerRoman"/>
      <w:lvlText w:val="%3."/>
      <w:lvlJc w:val="right"/>
      <w:pPr>
        <w:ind w:left="2160" w:hanging="180"/>
      </w:pPr>
    </w:lvl>
    <w:lvl w:ilvl="3" w:tplc="1178893A" w:tentative="1">
      <w:start w:val="1"/>
      <w:numFmt w:val="decimal"/>
      <w:lvlText w:val="%4."/>
      <w:lvlJc w:val="left"/>
      <w:pPr>
        <w:ind w:left="2880" w:hanging="360"/>
      </w:pPr>
    </w:lvl>
    <w:lvl w:ilvl="4" w:tplc="0AFEF4BE" w:tentative="1">
      <w:start w:val="1"/>
      <w:numFmt w:val="lowerLetter"/>
      <w:lvlText w:val="%5."/>
      <w:lvlJc w:val="left"/>
      <w:pPr>
        <w:ind w:left="3600" w:hanging="360"/>
      </w:pPr>
    </w:lvl>
    <w:lvl w:ilvl="5" w:tplc="CA5E1BF0" w:tentative="1">
      <w:start w:val="1"/>
      <w:numFmt w:val="lowerRoman"/>
      <w:lvlText w:val="%6."/>
      <w:lvlJc w:val="right"/>
      <w:pPr>
        <w:ind w:left="4320" w:hanging="180"/>
      </w:pPr>
    </w:lvl>
    <w:lvl w:ilvl="6" w:tplc="2E724F04" w:tentative="1">
      <w:start w:val="1"/>
      <w:numFmt w:val="decimal"/>
      <w:lvlText w:val="%7."/>
      <w:lvlJc w:val="left"/>
      <w:pPr>
        <w:ind w:left="5040" w:hanging="360"/>
      </w:pPr>
    </w:lvl>
    <w:lvl w:ilvl="7" w:tplc="D7486E5C" w:tentative="1">
      <w:start w:val="1"/>
      <w:numFmt w:val="lowerLetter"/>
      <w:lvlText w:val="%8."/>
      <w:lvlJc w:val="left"/>
      <w:pPr>
        <w:ind w:left="5760" w:hanging="360"/>
      </w:pPr>
    </w:lvl>
    <w:lvl w:ilvl="8" w:tplc="5184C1D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AFAEB6E">
      <w:start w:val="1"/>
      <w:numFmt w:val="lowerLetter"/>
      <w:lvlText w:val="(%1)"/>
      <w:lvlJc w:val="left"/>
      <w:pPr>
        <w:ind w:left="360" w:hanging="360"/>
      </w:pPr>
      <w:rPr>
        <w:rFonts w:hint="default"/>
      </w:rPr>
    </w:lvl>
    <w:lvl w:ilvl="1" w:tplc="68282B28" w:tentative="1">
      <w:start w:val="1"/>
      <w:numFmt w:val="lowerLetter"/>
      <w:lvlText w:val="%2."/>
      <w:lvlJc w:val="left"/>
      <w:pPr>
        <w:ind w:left="1080" w:hanging="360"/>
      </w:pPr>
    </w:lvl>
    <w:lvl w:ilvl="2" w:tplc="1A44235A" w:tentative="1">
      <w:start w:val="1"/>
      <w:numFmt w:val="lowerRoman"/>
      <w:lvlText w:val="%3."/>
      <w:lvlJc w:val="right"/>
      <w:pPr>
        <w:ind w:left="1800" w:hanging="180"/>
      </w:pPr>
    </w:lvl>
    <w:lvl w:ilvl="3" w:tplc="BD32C02E" w:tentative="1">
      <w:start w:val="1"/>
      <w:numFmt w:val="decimal"/>
      <w:lvlText w:val="%4."/>
      <w:lvlJc w:val="left"/>
      <w:pPr>
        <w:ind w:left="2520" w:hanging="360"/>
      </w:pPr>
    </w:lvl>
    <w:lvl w:ilvl="4" w:tplc="28802918" w:tentative="1">
      <w:start w:val="1"/>
      <w:numFmt w:val="lowerLetter"/>
      <w:lvlText w:val="%5."/>
      <w:lvlJc w:val="left"/>
      <w:pPr>
        <w:ind w:left="3240" w:hanging="360"/>
      </w:pPr>
    </w:lvl>
    <w:lvl w:ilvl="5" w:tplc="CD1AEDB6" w:tentative="1">
      <w:start w:val="1"/>
      <w:numFmt w:val="lowerRoman"/>
      <w:lvlText w:val="%6."/>
      <w:lvlJc w:val="right"/>
      <w:pPr>
        <w:ind w:left="3960" w:hanging="180"/>
      </w:pPr>
    </w:lvl>
    <w:lvl w:ilvl="6" w:tplc="017A0CC0" w:tentative="1">
      <w:start w:val="1"/>
      <w:numFmt w:val="decimal"/>
      <w:lvlText w:val="%7."/>
      <w:lvlJc w:val="left"/>
      <w:pPr>
        <w:ind w:left="4680" w:hanging="360"/>
      </w:pPr>
    </w:lvl>
    <w:lvl w:ilvl="7" w:tplc="6BE004AE" w:tentative="1">
      <w:start w:val="1"/>
      <w:numFmt w:val="lowerLetter"/>
      <w:lvlText w:val="%8."/>
      <w:lvlJc w:val="left"/>
      <w:pPr>
        <w:ind w:left="5400" w:hanging="360"/>
      </w:pPr>
    </w:lvl>
    <w:lvl w:ilvl="8" w:tplc="DEE0EF0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E9023EE">
      <w:start w:val="1"/>
      <w:numFmt w:val="decimal"/>
      <w:lvlText w:val="%1."/>
      <w:lvlJc w:val="left"/>
      <w:pPr>
        <w:ind w:left="360" w:hanging="360"/>
      </w:pPr>
      <w:rPr>
        <w:rFonts w:hint="default"/>
      </w:rPr>
    </w:lvl>
    <w:lvl w:ilvl="1" w:tplc="B8A40C58" w:tentative="1">
      <w:start w:val="1"/>
      <w:numFmt w:val="lowerLetter"/>
      <w:lvlText w:val="%2."/>
      <w:lvlJc w:val="left"/>
      <w:pPr>
        <w:ind w:left="1080" w:hanging="360"/>
      </w:pPr>
    </w:lvl>
    <w:lvl w:ilvl="2" w:tplc="D3446AC6" w:tentative="1">
      <w:start w:val="1"/>
      <w:numFmt w:val="lowerRoman"/>
      <w:lvlText w:val="%3."/>
      <w:lvlJc w:val="right"/>
      <w:pPr>
        <w:ind w:left="1800" w:hanging="180"/>
      </w:pPr>
    </w:lvl>
    <w:lvl w:ilvl="3" w:tplc="C2720A26" w:tentative="1">
      <w:start w:val="1"/>
      <w:numFmt w:val="decimal"/>
      <w:lvlText w:val="%4."/>
      <w:lvlJc w:val="left"/>
      <w:pPr>
        <w:ind w:left="2520" w:hanging="360"/>
      </w:pPr>
    </w:lvl>
    <w:lvl w:ilvl="4" w:tplc="C68C6274" w:tentative="1">
      <w:start w:val="1"/>
      <w:numFmt w:val="lowerLetter"/>
      <w:lvlText w:val="%5."/>
      <w:lvlJc w:val="left"/>
      <w:pPr>
        <w:ind w:left="3240" w:hanging="360"/>
      </w:pPr>
    </w:lvl>
    <w:lvl w:ilvl="5" w:tplc="82521504" w:tentative="1">
      <w:start w:val="1"/>
      <w:numFmt w:val="lowerRoman"/>
      <w:lvlText w:val="%6."/>
      <w:lvlJc w:val="right"/>
      <w:pPr>
        <w:ind w:left="3960" w:hanging="180"/>
      </w:pPr>
    </w:lvl>
    <w:lvl w:ilvl="6" w:tplc="BC30F8BC" w:tentative="1">
      <w:start w:val="1"/>
      <w:numFmt w:val="decimal"/>
      <w:lvlText w:val="%7."/>
      <w:lvlJc w:val="left"/>
      <w:pPr>
        <w:ind w:left="4680" w:hanging="360"/>
      </w:pPr>
    </w:lvl>
    <w:lvl w:ilvl="7" w:tplc="DFB47ADC" w:tentative="1">
      <w:start w:val="1"/>
      <w:numFmt w:val="lowerLetter"/>
      <w:lvlText w:val="%8."/>
      <w:lvlJc w:val="left"/>
      <w:pPr>
        <w:ind w:left="5400" w:hanging="360"/>
      </w:pPr>
    </w:lvl>
    <w:lvl w:ilvl="8" w:tplc="E9C6142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60A0306">
      <w:start w:val="1"/>
      <w:numFmt w:val="decimal"/>
      <w:lvlText w:val="%1."/>
      <w:lvlJc w:val="left"/>
      <w:pPr>
        <w:ind w:left="360" w:hanging="360"/>
      </w:pPr>
      <w:rPr>
        <w:rFonts w:hint="default"/>
      </w:rPr>
    </w:lvl>
    <w:lvl w:ilvl="1" w:tplc="6E4CD29E" w:tentative="1">
      <w:start w:val="1"/>
      <w:numFmt w:val="lowerLetter"/>
      <w:lvlText w:val="%2."/>
      <w:lvlJc w:val="left"/>
      <w:pPr>
        <w:ind w:left="1080" w:hanging="360"/>
      </w:pPr>
    </w:lvl>
    <w:lvl w:ilvl="2" w:tplc="758AC436" w:tentative="1">
      <w:start w:val="1"/>
      <w:numFmt w:val="lowerRoman"/>
      <w:lvlText w:val="%3."/>
      <w:lvlJc w:val="right"/>
      <w:pPr>
        <w:ind w:left="1800" w:hanging="180"/>
      </w:pPr>
    </w:lvl>
    <w:lvl w:ilvl="3" w:tplc="04046A6C" w:tentative="1">
      <w:start w:val="1"/>
      <w:numFmt w:val="decimal"/>
      <w:lvlText w:val="%4."/>
      <w:lvlJc w:val="left"/>
      <w:pPr>
        <w:ind w:left="2520" w:hanging="360"/>
      </w:pPr>
    </w:lvl>
    <w:lvl w:ilvl="4" w:tplc="314216E4" w:tentative="1">
      <w:start w:val="1"/>
      <w:numFmt w:val="lowerLetter"/>
      <w:lvlText w:val="%5."/>
      <w:lvlJc w:val="left"/>
      <w:pPr>
        <w:ind w:left="3240" w:hanging="360"/>
      </w:pPr>
    </w:lvl>
    <w:lvl w:ilvl="5" w:tplc="7C6CA992" w:tentative="1">
      <w:start w:val="1"/>
      <w:numFmt w:val="lowerRoman"/>
      <w:lvlText w:val="%6."/>
      <w:lvlJc w:val="right"/>
      <w:pPr>
        <w:ind w:left="3960" w:hanging="180"/>
      </w:pPr>
    </w:lvl>
    <w:lvl w:ilvl="6" w:tplc="B3068628" w:tentative="1">
      <w:start w:val="1"/>
      <w:numFmt w:val="decimal"/>
      <w:lvlText w:val="%7."/>
      <w:lvlJc w:val="left"/>
      <w:pPr>
        <w:ind w:left="4680" w:hanging="360"/>
      </w:pPr>
    </w:lvl>
    <w:lvl w:ilvl="7" w:tplc="30FE0544" w:tentative="1">
      <w:start w:val="1"/>
      <w:numFmt w:val="lowerLetter"/>
      <w:lvlText w:val="%8."/>
      <w:lvlJc w:val="left"/>
      <w:pPr>
        <w:ind w:left="5400" w:hanging="360"/>
      </w:pPr>
    </w:lvl>
    <w:lvl w:ilvl="8" w:tplc="663A22A6" w:tentative="1">
      <w:start w:val="1"/>
      <w:numFmt w:val="lowerRoman"/>
      <w:lvlText w:val="%9."/>
      <w:lvlJc w:val="right"/>
      <w:pPr>
        <w:ind w:left="6120" w:hanging="180"/>
      </w:pPr>
    </w:lvl>
  </w:abstractNum>
  <w:abstractNum w:abstractNumId="16" w15:restartNumberingAfterBreak="0">
    <w:nsid w:val="331C6C36"/>
    <w:multiLevelType w:val="hybridMultilevel"/>
    <w:tmpl w:val="30548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866BA3"/>
    <w:multiLevelType w:val="hybridMultilevel"/>
    <w:tmpl w:val="D05CE750"/>
    <w:lvl w:ilvl="0" w:tplc="3CB40DCA">
      <w:start w:val="1"/>
      <w:numFmt w:val="lowerRoman"/>
      <w:lvlText w:val="(%1)"/>
      <w:lvlJc w:val="left"/>
      <w:pPr>
        <w:ind w:left="1080" w:hanging="720"/>
      </w:pPr>
      <w:rPr>
        <w:rFonts w:hint="default"/>
        <w:b w:val="0"/>
      </w:rPr>
    </w:lvl>
    <w:lvl w:ilvl="1" w:tplc="8020D86C" w:tentative="1">
      <w:start w:val="1"/>
      <w:numFmt w:val="lowerLetter"/>
      <w:lvlText w:val="%2."/>
      <w:lvlJc w:val="left"/>
      <w:pPr>
        <w:ind w:left="1440" w:hanging="360"/>
      </w:pPr>
    </w:lvl>
    <w:lvl w:ilvl="2" w:tplc="5FD25C28" w:tentative="1">
      <w:start w:val="1"/>
      <w:numFmt w:val="lowerRoman"/>
      <w:lvlText w:val="%3."/>
      <w:lvlJc w:val="right"/>
      <w:pPr>
        <w:ind w:left="2160" w:hanging="180"/>
      </w:pPr>
    </w:lvl>
    <w:lvl w:ilvl="3" w:tplc="E9A897B8" w:tentative="1">
      <w:start w:val="1"/>
      <w:numFmt w:val="decimal"/>
      <w:lvlText w:val="%4."/>
      <w:lvlJc w:val="left"/>
      <w:pPr>
        <w:ind w:left="2880" w:hanging="360"/>
      </w:pPr>
    </w:lvl>
    <w:lvl w:ilvl="4" w:tplc="FA983694" w:tentative="1">
      <w:start w:val="1"/>
      <w:numFmt w:val="lowerLetter"/>
      <w:lvlText w:val="%5."/>
      <w:lvlJc w:val="left"/>
      <w:pPr>
        <w:ind w:left="3600" w:hanging="360"/>
      </w:pPr>
    </w:lvl>
    <w:lvl w:ilvl="5" w:tplc="2A36E41C" w:tentative="1">
      <w:start w:val="1"/>
      <w:numFmt w:val="lowerRoman"/>
      <w:lvlText w:val="%6."/>
      <w:lvlJc w:val="right"/>
      <w:pPr>
        <w:ind w:left="4320" w:hanging="180"/>
      </w:pPr>
    </w:lvl>
    <w:lvl w:ilvl="6" w:tplc="BCBC065C" w:tentative="1">
      <w:start w:val="1"/>
      <w:numFmt w:val="decimal"/>
      <w:lvlText w:val="%7."/>
      <w:lvlJc w:val="left"/>
      <w:pPr>
        <w:ind w:left="5040" w:hanging="360"/>
      </w:pPr>
    </w:lvl>
    <w:lvl w:ilvl="7" w:tplc="6E38FDDA" w:tentative="1">
      <w:start w:val="1"/>
      <w:numFmt w:val="lowerLetter"/>
      <w:lvlText w:val="%8."/>
      <w:lvlJc w:val="left"/>
      <w:pPr>
        <w:ind w:left="5760" w:hanging="360"/>
      </w:pPr>
    </w:lvl>
    <w:lvl w:ilvl="8" w:tplc="1B92359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84CA038">
      <w:start w:val="1"/>
      <w:numFmt w:val="lowerRoman"/>
      <w:lvlText w:val="(%1)"/>
      <w:lvlJc w:val="left"/>
      <w:pPr>
        <w:ind w:left="1080" w:hanging="720"/>
      </w:pPr>
      <w:rPr>
        <w:rFonts w:hint="default"/>
      </w:rPr>
    </w:lvl>
    <w:lvl w:ilvl="1" w:tplc="25548514" w:tentative="1">
      <w:start w:val="1"/>
      <w:numFmt w:val="lowerLetter"/>
      <w:lvlText w:val="%2."/>
      <w:lvlJc w:val="left"/>
      <w:pPr>
        <w:ind w:left="1440" w:hanging="360"/>
      </w:pPr>
    </w:lvl>
    <w:lvl w:ilvl="2" w:tplc="AFAA8FEE" w:tentative="1">
      <w:start w:val="1"/>
      <w:numFmt w:val="lowerRoman"/>
      <w:lvlText w:val="%3."/>
      <w:lvlJc w:val="right"/>
      <w:pPr>
        <w:ind w:left="2160" w:hanging="180"/>
      </w:pPr>
    </w:lvl>
    <w:lvl w:ilvl="3" w:tplc="180E4A90" w:tentative="1">
      <w:start w:val="1"/>
      <w:numFmt w:val="decimal"/>
      <w:lvlText w:val="%4."/>
      <w:lvlJc w:val="left"/>
      <w:pPr>
        <w:ind w:left="2880" w:hanging="360"/>
      </w:pPr>
    </w:lvl>
    <w:lvl w:ilvl="4" w:tplc="DFE847DC" w:tentative="1">
      <w:start w:val="1"/>
      <w:numFmt w:val="lowerLetter"/>
      <w:lvlText w:val="%5."/>
      <w:lvlJc w:val="left"/>
      <w:pPr>
        <w:ind w:left="3600" w:hanging="360"/>
      </w:pPr>
    </w:lvl>
    <w:lvl w:ilvl="5" w:tplc="47D4206A" w:tentative="1">
      <w:start w:val="1"/>
      <w:numFmt w:val="lowerRoman"/>
      <w:lvlText w:val="%6."/>
      <w:lvlJc w:val="right"/>
      <w:pPr>
        <w:ind w:left="4320" w:hanging="180"/>
      </w:pPr>
    </w:lvl>
    <w:lvl w:ilvl="6" w:tplc="C93CB090" w:tentative="1">
      <w:start w:val="1"/>
      <w:numFmt w:val="decimal"/>
      <w:lvlText w:val="%7."/>
      <w:lvlJc w:val="left"/>
      <w:pPr>
        <w:ind w:left="5040" w:hanging="360"/>
      </w:pPr>
    </w:lvl>
    <w:lvl w:ilvl="7" w:tplc="2DB4DAE2" w:tentative="1">
      <w:start w:val="1"/>
      <w:numFmt w:val="lowerLetter"/>
      <w:lvlText w:val="%8."/>
      <w:lvlJc w:val="left"/>
      <w:pPr>
        <w:ind w:left="5760" w:hanging="360"/>
      </w:pPr>
    </w:lvl>
    <w:lvl w:ilvl="8" w:tplc="B900E2A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8949380">
      <w:start w:val="1"/>
      <w:numFmt w:val="bullet"/>
      <w:pStyle w:val="ListBullet"/>
      <w:lvlText w:val=""/>
      <w:lvlJc w:val="left"/>
      <w:pPr>
        <w:ind w:left="720" w:hanging="360"/>
      </w:pPr>
      <w:rPr>
        <w:rFonts w:ascii="Symbol" w:hAnsi="Symbol" w:hint="default"/>
      </w:rPr>
    </w:lvl>
    <w:lvl w:ilvl="1" w:tplc="30C2D342">
      <w:start w:val="1"/>
      <w:numFmt w:val="bullet"/>
      <w:pStyle w:val="ListBullet2"/>
      <w:lvlText w:val="o"/>
      <w:lvlJc w:val="left"/>
      <w:pPr>
        <w:ind w:left="1440" w:hanging="360"/>
      </w:pPr>
      <w:rPr>
        <w:rFonts w:ascii="Courier New" w:hAnsi="Courier New" w:cs="Courier New" w:hint="default"/>
      </w:rPr>
    </w:lvl>
    <w:lvl w:ilvl="2" w:tplc="09FA3AB8">
      <w:start w:val="1"/>
      <w:numFmt w:val="bullet"/>
      <w:lvlText w:val=""/>
      <w:lvlJc w:val="left"/>
      <w:pPr>
        <w:ind w:left="2160" w:hanging="360"/>
      </w:pPr>
      <w:rPr>
        <w:rFonts w:ascii="Wingdings" w:hAnsi="Wingdings" w:hint="default"/>
      </w:rPr>
    </w:lvl>
    <w:lvl w:ilvl="3" w:tplc="080C25D4">
      <w:start w:val="1"/>
      <w:numFmt w:val="bullet"/>
      <w:lvlText w:val=""/>
      <w:lvlJc w:val="left"/>
      <w:pPr>
        <w:ind w:left="2880" w:hanging="360"/>
      </w:pPr>
      <w:rPr>
        <w:rFonts w:ascii="Symbol" w:hAnsi="Symbol" w:hint="default"/>
      </w:rPr>
    </w:lvl>
    <w:lvl w:ilvl="4" w:tplc="A4388F48">
      <w:start w:val="1"/>
      <w:numFmt w:val="bullet"/>
      <w:lvlText w:val="o"/>
      <w:lvlJc w:val="left"/>
      <w:pPr>
        <w:ind w:left="3600" w:hanging="360"/>
      </w:pPr>
      <w:rPr>
        <w:rFonts w:ascii="Courier New" w:hAnsi="Courier New" w:cs="Courier New" w:hint="default"/>
      </w:rPr>
    </w:lvl>
    <w:lvl w:ilvl="5" w:tplc="6180E83E">
      <w:start w:val="1"/>
      <w:numFmt w:val="bullet"/>
      <w:pStyle w:val="ListBullet3"/>
      <w:lvlText w:val=""/>
      <w:lvlJc w:val="left"/>
      <w:pPr>
        <w:ind w:left="4320" w:hanging="360"/>
      </w:pPr>
      <w:rPr>
        <w:rFonts w:ascii="Wingdings" w:hAnsi="Wingdings" w:hint="default"/>
      </w:rPr>
    </w:lvl>
    <w:lvl w:ilvl="6" w:tplc="4594A312">
      <w:start w:val="1"/>
      <w:numFmt w:val="bullet"/>
      <w:lvlText w:val=""/>
      <w:lvlJc w:val="left"/>
      <w:pPr>
        <w:ind w:left="5040" w:hanging="360"/>
      </w:pPr>
      <w:rPr>
        <w:rFonts w:ascii="Symbol" w:hAnsi="Symbol" w:hint="default"/>
      </w:rPr>
    </w:lvl>
    <w:lvl w:ilvl="7" w:tplc="631A3D6E">
      <w:start w:val="1"/>
      <w:numFmt w:val="bullet"/>
      <w:lvlText w:val="o"/>
      <w:lvlJc w:val="left"/>
      <w:pPr>
        <w:ind w:left="5760" w:hanging="360"/>
      </w:pPr>
      <w:rPr>
        <w:rFonts w:ascii="Courier New" w:hAnsi="Courier New" w:cs="Courier New" w:hint="default"/>
      </w:rPr>
    </w:lvl>
    <w:lvl w:ilvl="8" w:tplc="F258DE0C">
      <w:start w:val="1"/>
      <w:numFmt w:val="bullet"/>
      <w:lvlText w:val=""/>
      <w:lvlJc w:val="left"/>
      <w:pPr>
        <w:ind w:left="6480" w:hanging="360"/>
      </w:pPr>
      <w:rPr>
        <w:rFonts w:ascii="Wingdings" w:hAnsi="Wingdings" w:hint="default"/>
      </w:rPr>
    </w:lvl>
  </w:abstractNum>
  <w:abstractNum w:abstractNumId="20" w15:restartNumberingAfterBreak="0">
    <w:nsid w:val="3B3407BE"/>
    <w:multiLevelType w:val="hybridMultilevel"/>
    <w:tmpl w:val="AE30D7A4"/>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1" w15:restartNumberingAfterBreak="0">
    <w:nsid w:val="3D8A19FB"/>
    <w:multiLevelType w:val="hybridMultilevel"/>
    <w:tmpl w:val="CAA83EFE"/>
    <w:lvl w:ilvl="0" w:tplc="A25AE6AC">
      <w:start w:val="1"/>
      <w:numFmt w:val="bullet"/>
      <w:lvlText w:val=""/>
      <w:lvlJc w:val="left"/>
      <w:pPr>
        <w:ind w:left="360" w:hanging="360"/>
      </w:pPr>
      <w:rPr>
        <w:rFonts w:ascii="Symbol" w:hAnsi="Symbol" w:hint="default"/>
      </w:rPr>
    </w:lvl>
    <w:lvl w:ilvl="1" w:tplc="E48C50D4" w:tentative="1">
      <w:start w:val="1"/>
      <w:numFmt w:val="bullet"/>
      <w:lvlText w:val="o"/>
      <w:lvlJc w:val="left"/>
      <w:pPr>
        <w:ind w:left="1080" w:hanging="360"/>
      </w:pPr>
      <w:rPr>
        <w:rFonts w:ascii="Courier New" w:hAnsi="Courier New" w:cs="Courier New" w:hint="default"/>
      </w:rPr>
    </w:lvl>
    <w:lvl w:ilvl="2" w:tplc="539E4B12" w:tentative="1">
      <w:start w:val="1"/>
      <w:numFmt w:val="bullet"/>
      <w:lvlText w:val=""/>
      <w:lvlJc w:val="left"/>
      <w:pPr>
        <w:ind w:left="1800" w:hanging="360"/>
      </w:pPr>
      <w:rPr>
        <w:rFonts w:ascii="Wingdings" w:hAnsi="Wingdings" w:hint="default"/>
      </w:rPr>
    </w:lvl>
    <w:lvl w:ilvl="3" w:tplc="4826422C" w:tentative="1">
      <w:start w:val="1"/>
      <w:numFmt w:val="bullet"/>
      <w:lvlText w:val=""/>
      <w:lvlJc w:val="left"/>
      <w:pPr>
        <w:ind w:left="2520" w:hanging="360"/>
      </w:pPr>
      <w:rPr>
        <w:rFonts w:ascii="Symbol" w:hAnsi="Symbol" w:hint="default"/>
      </w:rPr>
    </w:lvl>
    <w:lvl w:ilvl="4" w:tplc="0A7CB548" w:tentative="1">
      <w:start w:val="1"/>
      <w:numFmt w:val="bullet"/>
      <w:lvlText w:val="o"/>
      <w:lvlJc w:val="left"/>
      <w:pPr>
        <w:ind w:left="3240" w:hanging="360"/>
      </w:pPr>
      <w:rPr>
        <w:rFonts w:ascii="Courier New" w:hAnsi="Courier New" w:cs="Courier New" w:hint="default"/>
      </w:rPr>
    </w:lvl>
    <w:lvl w:ilvl="5" w:tplc="FB3E3B24" w:tentative="1">
      <w:start w:val="1"/>
      <w:numFmt w:val="bullet"/>
      <w:lvlText w:val=""/>
      <w:lvlJc w:val="left"/>
      <w:pPr>
        <w:ind w:left="3960" w:hanging="360"/>
      </w:pPr>
      <w:rPr>
        <w:rFonts w:ascii="Wingdings" w:hAnsi="Wingdings" w:hint="default"/>
      </w:rPr>
    </w:lvl>
    <w:lvl w:ilvl="6" w:tplc="4E3CBA6C" w:tentative="1">
      <w:start w:val="1"/>
      <w:numFmt w:val="bullet"/>
      <w:lvlText w:val=""/>
      <w:lvlJc w:val="left"/>
      <w:pPr>
        <w:ind w:left="4680" w:hanging="360"/>
      </w:pPr>
      <w:rPr>
        <w:rFonts w:ascii="Symbol" w:hAnsi="Symbol" w:hint="default"/>
      </w:rPr>
    </w:lvl>
    <w:lvl w:ilvl="7" w:tplc="3A8A4840" w:tentative="1">
      <w:start w:val="1"/>
      <w:numFmt w:val="bullet"/>
      <w:lvlText w:val="o"/>
      <w:lvlJc w:val="left"/>
      <w:pPr>
        <w:ind w:left="5400" w:hanging="360"/>
      </w:pPr>
      <w:rPr>
        <w:rFonts w:ascii="Courier New" w:hAnsi="Courier New" w:cs="Courier New" w:hint="default"/>
      </w:rPr>
    </w:lvl>
    <w:lvl w:ilvl="8" w:tplc="4288F19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CB6677C">
      <w:start w:val="1"/>
      <w:numFmt w:val="lowerRoman"/>
      <w:lvlText w:val="(%1)"/>
      <w:lvlJc w:val="left"/>
      <w:pPr>
        <w:ind w:left="1080" w:hanging="720"/>
      </w:pPr>
      <w:rPr>
        <w:rFonts w:hint="default"/>
      </w:rPr>
    </w:lvl>
    <w:lvl w:ilvl="1" w:tplc="8AEE3CA6" w:tentative="1">
      <w:start w:val="1"/>
      <w:numFmt w:val="lowerLetter"/>
      <w:lvlText w:val="%2."/>
      <w:lvlJc w:val="left"/>
      <w:pPr>
        <w:ind w:left="1440" w:hanging="360"/>
      </w:pPr>
    </w:lvl>
    <w:lvl w:ilvl="2" w:tplc="03648A4C" w:tentative="1">
      <w:start w:val="1"/>
      <w:numFmt w:val="lowerRoman"/>
      <w:lvlText w:val="%3."/>
      <w:lvlJc w:val="right"/>
      <w:pPr>
        <w:ind w:left="2160" w:hanging="180"/>
      </w:pPr>
    </w:lvl>
    <w:lvl w:ilvl="3" w:tplc="254C47F8" w:tentative="1">
      <w:start w:val="1"/>
      <w:numFmt w:val="decimal"/>
      <w:lvlText w:val="%4."/>
      <w:lvlJc w:val="left"/>
      <w:pPr>
        <w:ind w:left="2880" w:hanging="360"/>
      </w:pPr>
    </w:lvl>
    <w:lvl w:ilvl="4" w:tplc="5AFCEF6C" w:tentative="1">
      <w:start w:val="1"/>
      <w:numFmt w:val="lowerLetter"/>
      <w:lvlText w:val="%5."/>
      <w:lvlJc w:val="left"/>
      <w:pPr>
        <w:ind w:left="3600" w:hanging="360"/>
      </w:pPr>
    </w:lvl>
    <w:lvl w:ilvl="5" w:tplc="92764B1A" w:tentative="1">
      <w:start w:val="1"/>
      <w:numFmt w:val="lowerRoman"/>
      <w:lvlText w:val="%6."/>
      <w:lvlJc w:val="right"/>
      <w:pPr>
        <w:ind w:left="4320" w:hanging="180"/>
      </w:pPr>
    </w:lvl>
    <w:lvl w:ilvl="6" w:tplc="B742EA92" w:tentative="1">
      <w:start w:val="1"/>
      <w:numFmt w:val="decimal"/>
      <w:lvlText w:val="%7."/>
      <w:lvlJc w:val="left"/>
      <w:pPr>
        <w:ind w:left="5040" w:hanging="360"/>
      </w:pPr>
    </w:lvl>
    <w:lvl w:ilvl="7" w:tplc="73865F7C" w:tentative="1">
      <w:start w:val="1"/>
      <w:numFmt w:val="lowerLetter"/>
      <w:lvlText w:val="%8."/>
      <w:lvlJc w:val="left"/>
      <w:pPr>
        <w:ind w:left="5760" w:hanging="360"/>
      </w:pPr>
    </w:lvl>
    <w:lvl w:ilvl="8" w:tplc="70B8A5E0" w:tentative="1">
      <w:start w:val="1"/>
      <w:numFmt w:val="lowerRoman"/>
      <w:lvlText w:val="%9."/>
      <w:lvlJc w:val="right"/>
      <w:pPr>
        <w:ind w:left="6480" w:hanging="180"/>
      </w:pPr>
    </w:lvl>
  </w:abstractNum>
  <w:abstractNum w:abstractNumId="23" w15:restartNumberingAfterBreak="0">
    <w:nsid w:val="45162365"/>
    <w:multiLevelType w:val="hybridMultilevel"/>
    <w:tmpl w:val="6FCC539A"/>
    <w:lvl w:ilvl="0" w:tplc="0C090003">
      <w:start w:val="1"/>
      <w:numFmt w:val="bullet"/>
      <w:lvlText w:val="o"/>
      <w:lvlJc w:val="left"/>
      <w:pPr>
        <w:ind w:left="720" w:hanging="360"/>
      </w:pPr>
      <w:rPr>
        <w:rFonts w:ascii="Courier New" w:hAnsi="Courier New" w:cs="Courier New" w:hint="default"/>
        <w:color w:val="auto"/>
      </w:rPr>
    </w:lvl>
    <w:lvl w:ilvl="1" w:tplc="5E4E628E">
      <w:start w:val="1"/>
      <w:numFmt w:val="bullet"/>
      <w:lvlText w:val="o"/>
      <w:lvlJc w:val="left"/>
      <w:pPr>
        <w:ind w:left="1146" w:hanging="360"/>
      </w:pPr>
      <w:rPr>
        <w:rFonts w:ascii="Courier New" w:hAnsi="Courier New" w:cs="Courier New" w:hint="default"/>
        <w:color w:val="auto"/>
      </w:rPr>
    </w:lvl>
    <w:lvl w:ilvl="2" w:tplc="0C090005">
      <w:start w:val="1"/>
      <w:numFmt w:val="bullet"/>
      <w:lvlText w:val=""/>
      <w:lvlJc w:val="left"/>
      <w:pPr>
        <w:ind w:left="157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5EF3286"/>
    <w:multiLevelType w:val="hybridMultilevel"/>
    <w:tmpl w:val="5504F770"/>
    <w:lvl w:ilvl="0" w:tplc="39640CBE">
      <w:start w:val="1"/>
      <w:numFmt w:val="lowerRoman"/>
      <w:lvlText w:val="(%1)"/>
      <w:lvlJc w:val="left"/>
      <w:pPr>
        <w:ind w:left="1080" w:hanging="720"/>
      </w:pPr>
      <w:rPr>
        <w:rFonts w:hint="default"/>
      </w:rPr>
    </w:lvl>
    <w:lvl w:ilvl="1" w:tplc="50809702" w:tentative="1">
      <w:start w:val="1"/>
      <w:numFmt w:val="lowerLetter"/>
      <w:lvlText w:val="%2."/>
      <w:lvlJc w:val="left"/>
      <w:pPr>
        <w:ind w:left="1440" w:hanging="360"/>
      </w:pPr>
    </w:lvl>
    <w:lvl w:ilvl="2" w:tplc="C756D408" w:tentative="1">
      <w:start w:val="1"/>
      <w:numFmt w:val="lowerRoman"/>
      <w:lvlText w:val="%3."/>
      <w:lvlJc w:val="right"/>
      <w:pPr>
        <w:ind w:left="2160" w:hanging="180"/>
      </w:pPr>
    </w:lvl>
    <w:lvl w:ilvl="3" w:tplc="EC3E9680" w:tentative="1">
      <w:start w:val="1"/>
      <w:numFmt w:val="decimal"/>
      <w:lvlText w:val="%4."/>
      <w:lvlJc w:val="left"/>
      <w:pPr>
        <w:ind w:left="2880" w:hanging="360"/>
      </w:pPr>
    </w:lvl>
    <w:lvl w:ilvl="4" w:tplc="2822E5B4" w:tentative="1">
      <w:start w:val="1"/>
      <w:numFmt w:val="lowerLetter"/>
      <w:lvlText w:val="%5."/>
      <w:lvlJc w:val="left"/>
      <w:pPr>
        <w:ind w:left="3600" w:hanging="360"/>
      </w:pPr>
    </w:lvl>
    <w:lvl w:ilvl="5" w:tplc="CCC40A3E" w:tentative="1">
      <w:start w:val="1"/>
      <w:numFmt w:val="lowerRoman"/>
      <w:lvlText w:val="%6."/>
      <w:lvlJc w:val="right"/>
      <w:pPr>
        <w:ind w:left="4320" w:hanging="180"/>
      </w:pPr>
    </w:lvl>
    <w:lvl w:ilvl="6" w:tplc="39200D1C" w:tentative="1">
      <w:start w:val="1"/>
      <w:numFmt w:val="decimal"/>
      <w:lvlText w:val="%7."/>
      <w:lvlJc w:val="left"/>
      <w:pPr>
        <w:ind w:left="5040" w:hanging="360"/>
      </w:pPr>
    </w:lvl>
    <w:lvl w:ilvl="7" w:tplc="2EF007C0" w:tentative="1">
      <w:start w:val="1"/>
      <w:numFmt w:val="lowerLetter"/>
      <w:lvlText w:val="%8."/>
      <w:lvlJc w:val="left"/>
      <w:pPr>
        <w:ind w:left="5760" w:hanging="360"/>
      </w:pPr>
    </w:lvl>
    <w:lvl w:ilvl="8" w:tplc="927E8BCC" w:tentative="1">
      <w:start w:val="1"/>
      <w:numFmt w:val="lowerRoman"/>
      <w:lvlText w:val="%9."/>
      <w:lvlJc w:val="right"/>
      <w:pPr>
        <w:ind w:left="6480" w:hanging="180"/>
      </w:pPr>
    </w:lvl>
  </w:abstractNum>
  <w:abstractNum w:abstractNumId="25" w15:restartNumberingAfterBreak="0">
    <w:nsid w:val="4B2A59F1"/>
    <w:multiLevelType w:val="hybridMultilevel"/>
    <w:tmpl w:val="83E435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2D162172">
      <w:start w:val="1"/>
      <w:numFmt w:val="lowerRoman"/>
      <w:lvlText w:val="(%1)"/>
      <w:lvlJc w:val="left"/>
      <w:pPr>
        <w:ind w:left="1080" w:hanging="720"/>
      </w:pPr>
      <w:rPr>
        <w:rFonts w:hint="default"/>
        <w:b w:val="0"/>
      </w:rPr>
    </w:lvl>
    <w:lvl w:ilvl="1" w:tplc="7B5C187C" w:tentative="1">
      <w:start w:val="1"/>
      <w:numFmt w:val="lowerLetter"/>
      <w:lvlText w:val="%2."/>
      <w:lvlJc w:val="left"/>
      <w:pPr>
        <w:ind w:left="1440" w:hanging="360"/>
      </w:pPr>
    </w:lvl>
    <w:lvl w:ilvl="2" w:tplc="AF62D43E" w:tentative="1">
      <w:start w:val="1"/>
      <w:numFmt w:val="lowerRoman"/>
      <w:lvlText w:val="%3."/>
      <w:lvlJc w:val="right"/>
      <w:pPr>
        <w:ind w:left="2160" w:hanging="180"/>
      </w:pPr>
    </w:lvl>
    <w:lvl w:ilvl="3" w:tplc="C54CAAE2" w:tentative="1">
      <w:start w:val="1"/>
      <w:numFmt w:val="decimal"/>
      <w:lvlText w:val="%4."/>
      <w:lvlJc w:val="left"/>
      <w:pPr>
        <w:ind w:left="2880" w:hanging="360"/>
      </w:pPr>
    </w:lvl>
    <w:lvl w:ilvl="4" w:tplc="4E48A1A0" w:tentative="1">
      <w:start w:val="1"/>
      <w:numFmt w:val="lowerLetter"/>
      <w:lvlText w:val="%5."/>
      <w:lvlJc w:val="left"/>
      <w:pPr>
        <w:ind w:left="3600" w:hanging="360"/>
      </w:pPr>
    </w:lvl>
    <w:lvl w:ilvl="5" w:tplc="E654B2F2" w:tentative="1">
      <w:start w:val="1"/>
      <w:numFmt w:val="lowerRoman"/>
      <w:lvlText w:val="%6."/>
      <w:lvlJc w:val="right"/>
      <w:pPr>
        <w:ind w:left="4320" w:hanging="180"/>
      </w:pPr>
    </w:lvl>
    <w:lvl w:ilvl="6" w:tplc="935493F8" w:tentative="1">
      <w:start w:val="1"/>
      <w:numFmt w:val="decimal"/>
      <w:lvlText w:val="%7."/>
      <w:lvlJc w:val="left"/>
      <w:pPr>
        <w:ind w:left="5040" w:hanging="360"/>
      </w:pPr>
    </w:lvl>
    <w:lvl w:ilvl="7" w:tplc="24563C1A" w:tentative="1">
      <w:start w:val="1"/>
      <w:numFmt w:val="lowerLetter"/>
      <w:lvlText w:val="%8."/>
      <w:lvlJc w:val="left"/>
      <w:pPr>
        <w:ind w:left="5760" w:hanging="360"/>
      </w:pPr>
    </w:lvl>
    <w:lvl w:ilvl="8" w:tplc="0B32DBF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618989E">
      <w:start w:val="1"/>
      <w:numFmt w:val="lowerRoman"/>
      <w:lvlText w:val="(%1)"/>
      <w:lvlJc w:val="left"/>
      <w:pPr>
        <w:ind w:left="1080" w:hanging="720"/>
      </w:pPr>
      <w:rPr>
        <w:rFonts w:hint="default"/>
        <w:b w:val="0"/>
      </w:rPr>
    </w:lvl>
    <w:lvl w:ilvl="1" w:tplc="60E8439E" w:tentative="1">
      <w:start w:val="1"/>
      <w:numFmt w:val="lowerLetter"/>
      <w:lvlText w:val="%2."/>
      <w:lvlJc w:val="left"/>
      <w:pPr>
        <w:ind w:left="1440" w:hanging="360"/>
      </w:pPr>
    </w:lvl>
    <w:lvl w:ilvl="2" w:tplc="578289F4" w:tentative="1">
      <w:start w:val="1"/>
      <w:numFmt w:val="lowerRoman"/>
      <w:lvlText w:val="%3."/>
      <w:lvlJc w:val="right"/>
      <w:pPr>
        <w:ind w:left="2160" w:hanging="180"/>
      </w:pPr>
    </w:lvl>
    <w:lvl w:ilvl="3" w:tplc="EA2AFD26" w:tentative="1">
      <w:start w:val="1"/>
      <w:numFmt w:val="decimal"/>
      <w:lvlText w:val="%4."/>
      <w:lvlJc w:val="left"/>
      <w:pPr>
        <w:ind w:left="2880" w:hanging="360"/>
      </w:pPr>
    </w:lvl>
    <w:lvl w:ilvl="4" w:tplc="60426170" w:tentative="1">
      <w:start w:val="1"/>
      <w:numFmt w:val="lowerLetter"/>
      <w:lvlText w:val="%5."/>
      <w:lvlJc w:val="left"/>
      <w:pPr>
        <w:ind w:left="3600" w:hanging="360"/>
      </w:pPr>
    </w:lvl>
    <w:lvl w:ilvl="5" w:tplc="887EF096" w:tentative="1">
      <w:start w:val="1"/>
      <w:numFmt w:val="lowerRoman"/>
      <w:lvlText w:val="%6."/>
      <w:lvlJc w:val="right"/>
      <w:pPr>
        <w:ind w:left="4320" w:hanging="180"/>
      </w:pPr>
    </w:lvl>
    <w:lvl w:ilvl="6" w:tplc="4A7CD70E" w:tentative="1">
      <w:start w:val="1"/>
      <w:numFmt w:val="decimal"/>
      <w:lvlText w:val="%7."/>
      <w:lvlJc w:val="left"/>
      <w:pPr>
        <w:ind w:left="5040" w:hanging="360"/>
      </w:pPr>
    </w:lvl>
    <w:lvl w:ilvl="7" w:tplc="D5F0D72A" w:tentative="1">
      <w:start w:val="1"/>
      <w:numFmt w:val="lowerLetter"/>
      <w:lvlText w:val="%8."/>
      <w:lvlJc w:val="left"/>
      <w:pPr>
        <w:ind w:left="5760" w:hanging="360"/>
      </w:pPr>
    </w:lvl>
    <w:lvl w:ilvl="8" w:tplc="1C9A811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2DC2EE6A">
      <w:start w:val="1"/>
      <w:numFmt w:val="decimal"/>
      <w:lvlText w:val="%1."/>
      <w:lvlJc w:val="left"/>
      <w:pPr>
        <w:ind w:left="360" w:hanging="360"/>
      </w:pPr>
      <w:rPr>
        <w:rFonts w:hint="default"/>
      </w:rPr>
    </w:lvl>
    <w:lvl w:ilvl="1" w:tplc="07BE71A8" w:tentative="1">
      <w:start w:val="1"/>
      <w:numFmt w:val="lowerLetter"/>
      <w:lvlText w:val="%2."/>
      <w:lvlJc w:val="left"/>
      <w:pPr>
        <w:ind w:left="1080" w:hanging="360"/>
      </w:pPr>
    </w:lvl>
    <w:lvl w:ilvl="2" w:tplc="DDF80A6A" w:tentative="1">
      <w:start w:val="1"/>
      <w:numFmt w:val="lowerRoman"/>
      <w:lvlText w:val="%3."/>
      <w:lvlJc w:val="right"/>
      <w:pPr>
        <w:ind w:left="1800" w:hanging="180"/>
      </w:pPr>
    </w:lvl>
    <w:lvl w:ilvl="3" w:tplc="F6A6D284" w:tentative="1">
      <w:start w:val="1"/>
      <w:numFmt w:val="decimal"/>
      <w:lvlText w:val="%4."/>
      <w:lvlJc w:val="left"/>
      <w:pPr>
        <w:ind w:left="2520" w:hanging="360"/>
      </w:pPr>
    </w:lvl>
    <w:lvl w:ilvl="4" w:tplc="929A9E8E" w:tentative="1">
      <w:start w:val="1"/>
      <w:numFmt w:val="lowerLetter"/>
      <w:lvlText w:val="%5."/>
      <w:lvlJc w:val="left"/>
      <w:pPr>
        <w:ind w:left="3240" w:hanging="360"/>
      </w:pPr>
    </w:lvl>
    <w:lvl w:ilvl="5" w:tplc="2F9820A8" w:tentative="1">
      <w:start w:val="1"/>
      <w:numFmt w:val="lowerRoman"/>
      <w:lvlText w:val="%6."/>
      <w:lvlJc w:val="right"/>
      <w:pPr>
        <w:ind w:left="3960" w:hanging="180"/>
      </w:pPr>
    </w:lvl>
    <w:lvl w:ilvl="6" w:tplc="3ABCCEFA" w:tentative="1">
      <w:start w:val="1"/>
      <w:numFmt w:val="decimal"/>
      <w:lvlText w:val="%7."/>
      <w:lvlJc w:val="left"/>
      <w:pPr>
        <w:ind w:left="4680" w:hanging="360"/>
      </w:pPr>
    </w:lvl>
    <w:lvl w:ilvl="7" w:tplc="02C6A93A" w:tentative="1">
      <w:start w:val="1"/>
      <w:numFmt w:val="lowerLetter"/>
      <w:lvlText w:val="%8."/>
      <w:lvlJc w:val="left"/>
      <w:pPr>
        <w:ind w:left="5400" w:hanging="360"/>
      </w:pPr>
    </w:lvl>
    <w:lvl w:ilvl="8" w:tplc="A498CE2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19D6A0AE">
      <w:start w:val="1"/>
      <w:numFmt w:val="lowerRoman"/>
      <w:lvlText w:val="(%1)"/>
      <w:lvlJc w:val="left"/>
      <w:pPr>
        <w:ind w:left="1080" w:hanging="720"/>
      </w:pPr>
      <w:rPr>
        <w:rFonts w:hint="default"/>
      </w:rPr>
    </w:lvl>
    <w:lvl w:ilvl="1" w:tplc="AA34031C" w:tentative="1">
      <w:start w:val="1"/>
      <w:numFmt w:val="lowerLetter"/>
      <w:lvlText w:val="%2."/>
      <w:lvlJc w:val="left"/>
      <w:pPr>
        <w:ind w:left="1440" w:hanging="360"/>
      </w:pPr>
    </w:lvl>
    <w:lvl w:ilvl="2" w:tplc="8CF4075A" w:tentative="1">
      <w:start w:val="1"/>
      <w:numFmt w:val="lowerRoman"/>
      <w:lvlText w:val="%3."/>
      <w:lvlJc w:val="right"/>
      <w:pPr>
        <w:ind w:left="2160" w:hanging="180"/>
      </w:pPr>
    </w:lvl>
    <w:lvl w:ilvl="3" w:tplc="8B081264" w:tentative="1">
      <w:start w:val="1"/>
      <w:numFmt w:val="decimal"/>
      <w:lvlText w:val="%4."/>
      <w:lvlJc w:val="left"/>
      <w:pPr>
        <w:ind w:left="2880" w:hanging="360"/>
      </w:pPr>
    </w:lvl>
    <w:lvl w:ilvl="4" w:tplc="06D205CC" w:tentative="1">
      <w:start w:val="1"/>
      <w:numFmt w:val="lowerLetter"/>
      <w:lvlText w:val="%5."/>
      <w:lvlJc w:val="left"/>
      <w:pPr>
        <w:ind w:left="3600" w:hanging="360"/>
      </w:pPr>
    </w:lvl>
    <w:lvl w:ilvl="5" w:tplc="E63AC05C" w:tentative="1">
      <w:start w:val="1"/>
      <w:numFmt w:val="lowerRoman"/>
      <w:lvlText w:val="%6."/>
      <w:lvlJc w:val="right"/>
      <w:pPr>
        <w:ind w:left="4320" w:hanging="180"/>
      </w:pPr>
    </w:lvl>
    <w:lvl w:ilvl="6" w:tplc="10D05996" w:tentative="1">
      <w:start w:val="1"/>
      <w:numFmt w:val="decimal"/>
      <w:lvlText w:val="%7."/>
      <w:lvlJc w:val="left"/>
      <w:pPr>
        <w:ind w:left="5040" w:hanging="360"/>
      </w:pPr>
    </w:lvl>
    <w:lvl w:ilvl="7" w:tplc="510A6BF6" w:tentative="1">
      <w:start w:val="1"/>
      <w:numFmt w:val="lowerLetter"/>
      <w:lvlText w:val="%8."/>
      <w:lvlJc w:val="left"/>
      <w:pPr>
        <w:ind w:left="5760" w:hanging="360"/>
      </w:pPr>
    </w:lvl>
    <w:lvl w:ilvl="8" w:tplc="416405C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A41678F2">
      <w:start w:val="1"/>
      <w:numFmt w:val="decimal"/>
      <w:lvlText w:val="%1."/>
      <w:lvlJc w:val="left"/>
      <w:pPr>
        <w:ind w:left="360" w:hanging="360"/>
      </w:pPr>
    </w:lvl>
    <w:lvl w:ilvl="1" w:tplc="42AAD030" w:tentative="1">
      <w:start w:val="1"/>
      <w:numFmt w:val="lowerLetter"/>
      <w:lvlText w:val="%2."/>
      <w:lvlJc w:val="left"/>
      <w:pPr>
        <w:ind w:left="1080" w:hanging="360"/>
      </w:pPr>
    </w:lvl>
    <w:lvl w:ilvl="2" w:tplc="727EC426" w:tentative="1">
      <w:start w:val="1"/>
      <w:numFmt w:val="lowerRoman"/>
      <w:lvlText w:val="%3."/>
      <w:lvlJc w:val="right"/>
      <w:pPr>
        <w:ind w:left="1800" w:hanging="180"/>
      </w:pPr>
    </w:lvl>
    <w:lvl w:ilvl="3" w:tplc="57F26CC6" w:tentative="1">
      <w:start w:val="1"/>
      <w:numFmt w:val="decimal"/>
      <w:lvlText w:val="%4."/>
      <w:lvlJc w:val="left"/>
      <w:pPr>
        <w:ind w:left="2520" w:hanging="360"/>
      </w:pPr>
    </w:lvl>
    <w:lvl w:ilvl="4" w:tplc="43989A50" w:tentative="1">
      <w:start w:val="1"/>
      <w:numFmt w:val="lowerLetter"/>
      <w:lvlText w:val="%5."/>
      <w:lvlJc w:val="left"/>
      <w:pPr>
        <w:ind w:left="3240" w:hanging="360"/>
      </w:pPr>
    </w:lvl>
    <w:lvl w:ilvl="5" w:tplc="8B06F1EA" w:tentative="1">
      <w:start w:val="1"/>
      <w:numFmt w:val="lowerRoman"/>
      <w:lvlText w:val="%6."/>
      <w:lvlJc w:val="right"/>
      <w:pPr>
        <w:ind w:left="3960" w:hanging="180"/>
      </w:pPr>
    </w:lvl>
    <w:lvl w:ilvl="6" w:tplc="5B484990" w:tentative="1">
      <w:start w:val="1"/>
      <w:numFmt w:val="decimal"/>
      <w:lvlText w:val="%7."/>
      <w:lvlJc w:val="left"/>
      <w:pPr>
        <w:ind w:left="4680" w:hanging="360"/>
      </w:pPr>
    </w:lvl>
    <w:lvl w:ilvl="7" w:tplc="762C0362" w:tentative="1">
      <w:start w:val="1"/>
      <w:numFmt w:val="lowerLetter"/>
      <w:lvlText w:val="%8."/>
      <w:lvlJc w:val="left"/>
      <w:pPr>
        <w:ind w:left="5400" w:hanging="360"/>
      </w:pPr>
    </w:lvl>
    <w:lvl w:ilvl="8" w:tplc="053E703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4030D12C">
      <w:start w:val="1"/>
      <w:numFmt w:val="lowerRoman"/>
      <w:lvlText w:val="(%1)"/>
      <w:lvlJc w:val="left"/>
      <w:pPr>
        <w:ind w:left="1080" w:hanging="720"/>
      </w:pPr>
      <w:rPr>
        <w:rFonts w:hint="default"/>
        <w:b w:val="0"/>
      </w:rPr>
    </w:lvl>
    <w:lvl w:ilvl="1" w:tplc="1FB26A76" w:tentative="1">
      <w:start w:val="1"/>
      <w:numFmt w:val="lowerLetter"/>
      <w:lvlText w:val="%2."/>
      <w:lvlJc w:val="left"/>
      <w:pPr>
        <w:ind w:left="1440" w:hanging="360"/>
      </w:pPr>
    </w:lvl>
    <w:lvl w:ilvl="2" w:tplc="C302A5D0" w:tentative="1">
      <w:start w:val="1"/>
      <w:numFmt w:val="lowerRoman"/>
      <w:lvlText w:val="%3."/>
      <w:lvlJc w:val="right"/>
      <w:pPr>
        <w:ind w:left="2160" w:hanging="180"/>
      </w:pPr>
    </w:lvl>
    <w:lvl w:ilvl="3" w:tplc="AEEC33DA" w:tentative="1">
      <w:start w:val="1"/>
      <w:numFmt w:val="decimal"/>
      <w:lvlText w:val="%4."/>
      <w:lvlJc w:val="left"/>
      <w:pPr>
        <w:ind w:left="2880" w:hanging="360"/>
      </w:pPr>
    </w:lvl>
    <w:lvl w:ilvl="4" w:tplc="B11E42B0" w:tentative="1">
      <w:start w:val="1"/>
      <w:numFmt w:val="lowerLetter"/>
      <w:lvlText w:val="%5."/>
      <w:lvlJc w:val="left"/>
      <w:pPr>
        <w:ind w:left="3600" w:hanging="360"/>
      </w:pPr>
    </w:lvl>
    <w:lvl w:ilvl="5" w:tplc="D57C8702" w:tentative="1">
      <w:start w:val="1"/>
      <w:numFmt w:val="lowerRoman"/>
      <w:lvlText w:val="%6."/>
      <w:lvlJc w:val="right"/>
      <w:pPr>
        <w:ind w:left="4320" w:hanging="180"/>
      </w:pPr>
    </w:lvl>
    <w:lvl w:ilvl="6" w:tplc="C3424DEE" w:tentative="1">
      <w:start w:val="1"/>
      <w:numFmt w:val="decimal"/>
      <w:lvlText w:val="%7."/>
      <w:lvlJc w:val="left"/>
      <w:pPr>
        <w:ind w:left="5040" w:hanging="360"/>
      </w:pPr>
    </w:lvl>
    <w:lvl w:ilvl="7" w:tplc="0EA8B980" w:tentative="1">
      <w:start w:val="1"/>
      <w:numFmt w:val="lowerLetter"/>
      <w:lvlText w:val="%8."/>
      <w:lvlJc w:val="left"/>
      <w:pPr>
        <w:ind w:left="5760" w:hanging="360"/>
      </w:pPr>
    </w:lvl>
    <w:lvl w:ilvl="8" w:tplc="FD60F66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F6C224A">
      <w:start w:val="1"/>
      <w:numFmt w:val="lowerRoman"/>
      <w:lvlText w:val="(%1)"/>
      <w:lvlJc w:val="left"/>
      <w:pPr>
        <w:ind w:left="1080" w:hanging="720"/>
      </w:pPr>
      <w:rPr>
        <w:rFonts w:hint="default"/>
      </w:rPr>
    </w:lvl>
    <w:lvl w:ilvl="1" w:tplc="CE3C72FA" w:tentative="1">
      <w:start w:val="1"/>
      <w:numFmt w:val="lowerLetter"/>
      <w:lvlText w:val="%2."/>
      <w:lvlJc w:val="left"/>
      <w:pPr>
        <w:ind w:left="1440" w:hanging="360"/>
      </w:pPr>
    </w:lvl>
    <w:lvl w:ilvl="2" w:tplc="74C8BB6C" w:tentative="1">
      <w:start w:val="1"/>
      <w:numFmt w:val="lowerRoman"/>
      <w:lvlText w:val="%3."/>
      <w:lvlJc w:val="right"/>
      <w:pPr>
        <w:ind w:left="2160" w:hanging="180"/>
      </w:pPr>
    </w:lvl>
    <w:lvl w:ilvl="3" w:tplc="B630F8C8" w:tentative="1">
      <w:start w:val="1"/>
      <w:numFmt w:val="decimal"/>
      <w:lvlText w:val="%4."/>
      <w:lvlJc w:val="left"/>
      <w:pPr>
        <w:ind w:left="2880" w:hanging="360"/>
      </w:pPr>
    </w:lvl>
    <w:lvl w:ilvl="4" w:tplc="D1263BEA" w:tentative="1">
      <w:start w:val="1"/>
      <w:numFmt w:val="lowerLetter"/>
      <w:lvlText w:val="%5."/>
      <w:lvlJc w:val="left"/>
      <w:pPr>
        <w:ind w:left="3600" w:hanging="360"/>
      </w:pPr>
    </w:lvl>
    <w:lvl w:ilvl="5" w:tplc="E736BFBC" w:tentative="1">
      <w:start w:val="1"/>
      <w:numFmt w:val="lowerRoman"/>
      <w:lvlText w:val="%6."/>
      <w:lvlJc w:val="right"/>
      <w:pPr>
        <w:ind w:left="4320" w:hanging="180"/>
      </w:pPr>
    </w:lvl>
    <w:lvl w:ilvl="6" w:tplc="044E9792" w:tentative="1">
      <w:start w:val="1"/>
      <w:numFmt w:val="decimal"/>
      <w:lvlText w:val="%7."/>
      <w:lvlJc w:val="left"/>
      <w:pPr>
        <w:ind w:left="5040" w:hanging="360"/>
      </w:pPr>
    </w:lvl>
    <w:lvl w:ilvl="7" w:tplc="53D218AE" w:tentative="1">
      <w:start w:val="1"/>
      <w:numFmt w:val="lowerLetter"/>
      <w:lvlText w:val="%8."/>
      <w:lvlJc w:val="left"/>
      <w:pPr>
        <w:ind w:left="5760" w:hanging="360"/>
      </w:pPr>
    </w:lvl>
    <w:lvl w:ilvl="8" w:tplc="2D02F92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03F6652A">
      <w:start w:val="1"/>
      <w:numFmt w:val="lowerRoman"/>
      <w:lvlText w:val="(%1)"/>
      <w:lvlJc w:val="left"/>
      <w:pPr>
        <w:ind w:left="1080" w:hanging="720"/>
      </w:pPr>
      <w:rPr>
        <w:rFonts w:hint="default"/>
      </w:rPr>
    </w:lvl>
    <w:lvl w:ilvl="1" w:tplc="62D28B1E" w:tentative="1">
      <w:start w:val="1"/>
      <w:numFmt w:val="lowerLetter"/>
      <w:lvlText w:val="%2."/>
      <w:lvlJc w:val="left"/>
      <w:pPr>
        <w:ind w:left="1440" w:hanging="360"/>
      </w:pPr>
    </w:lvl>
    <w:lvl w:ilvl="2" w:tplc="922E6956" w:tentative="1">
      <w:start w:val="1"/>
      <w:numFmt w:val="lowerRoman"/>
      <w:lvlText w:val="%3."/>
      <w:lvlJc w:val="right"/>
      <w:pPr>
        <w:ind w:left="2160" w:hanging="180"/>
      </w:pPr>
    </w:lvl>
    <w:lvl w:ilvl="3" w:tplc="60B21042" w:tentative="1">
      <w:start w:val="1"/>
      <w:numFmt w:val="decimal"/>
      <w:lvlText w:val="%4."/>
      <w:lvlJc w:val="left"/>
      <w:pPr>
        <w:ind w:left="2880" w:hanging="360"/>
      </w:pPr>
    </w:lvl>
    <w:lvl w:ilvl="4" w:tplc="1D56EA3C" w:tentative="1">
      <w:start w:val="1"/>
      <w:numFmt w:val="lowerLetter"/>
      <w:lvlText w:val="%5."/>
      <w:lvlJc w:val="left"/>
      <w:pPr>
        <w:ind w:left="3600" w:hanging="360"/>
      </w:pPr>
    </w:lvl>
    <w:lvl w:ilvl="5" w:tplc="A83A2D16" w:tentative="1">
      <w:start w:val="1"/>
      <w:numFmt w:val="lowerRoman"/>
      <w:lvlText w:val="%6."/>
      <w:lvlJc w:val="right"/>
      <w:pPr>
        <w:ind w:left="4320" w:hanging="180"/>
      </w:pPr>
    </w:lvl>
    <w:lvl w:ilvl="6" w:tplc="01D469A6" w:tentative="1">
      <w:start w:val="1"/>
      <w:numFmt w:val="decimal"/>
      <w:lvlText w:val="%7."/>
      <w:lvlJc w:val="left"/>
      <w:pPr>
        <w:ind w:left="5040" w:hanging="360"/>
      </w:pPr>
    </w:lvl>
    <w:lvl w:ilvl="7" w:tplc="A3A2F7D2" w:tentative="1">
      <w:start w:val="1"/>
      <w:numFmt w:val="lowerLetter"/>
      <w:lvlText w:val="%8."/>
      <w:lvlJc w:val="left"/>
      <w:pPr>
        <w:ind w:left="5760" w:hanging="360"/>
      </w:pPr>
    </w:lvl>
    <w:lvl w:ilvl="8" w:tplc="B64C027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7D967658">
      <w:start w:val="1"/>
      <w:numFmt w:val="lowerRoman"/>
      <w:lvlText w:val="(%1)"/>
      <w:lvlJc w:val="left"/>
      <w:pPr>
        <w:ind w:left="1004" w:hanging="720"/>
      </w:pPr>
      <w:rPr>
        <w:rFonts w:hint="default"/>
        <w:b w:val="0"/>
      </w:rPr>
    </w:lvl>
    <w:lvl w:ilvl="1" w:tplc="A2123DE8" w:tentative="1">
      <w:start w:val="1"/>
      <w:numFmt w:val="lowerLetter"/>
      <w:lvlText w:val="%2."/>
      <w:lvlJc w:val="left"/>
      <w:pPr>
        <w:ind w:left="1364" w:hanging="360"/>
      </w:pPr>
    </w:lvl>
    <w:lvl w:ilvl="2" w:tplc="69847BBC" w:tentative="1">
      <w:start w:val="1"/>
      <w:numFmt w:val="lowerRoman"/>
      <w:lvlText w:val="%3."/>
      <w:lvlJc w:val="right"/>
      <w:pPr>
        <w:ind w:left="2084" w:hanging="180"/>
      </w:pPr>
    </w:lvl>
    <w:lvl w:ilvl="3" w:tplc="7992622E" w:tentative="1">
      <w:start w:val="1"/>
      <w:numFmt w:val="decimal"/>
      <w:lvlText w:val="%4."/>
      <w:lvlJc w:val="left"/>
      <w:pPr>
        <w:ind w:left="2804" w:hanging="360"/>
      </w:pPr>
    </w:lvl>
    <w:lvl w:ilvl="4" w:tplc="01F8FF9A" w:tentative="1">
      <w:start w:val="1"/>
      <w:numFmt w:val="lowerLetter"/>
      <w:lvlText w:val="%5."/>
      <w:lvlJc w:val="left"/>
      <w:pPr>
        <w:ind w:left="3524" w:hanging="360"/>
      </w:pPr>
    </w:lvl>
    <w:lvl w:ilvl="5" w:tplc="6EA2B51E" w:tentative="1">
      <w:start w:val="1"/>
      <w:numFmt w:val="lowerRoman"/>
      <w:lvlText w:val="%6."/>
      <w:lvlJc w:val="right"/>
      <w:pPr>
        <w:ind w:left="4244" w:hanging="180"/>
      </w:pPr>
    </w:lvl>
    <w:lvl w:ilvl="6" w:tplc="DC729F60" w:tentative="1">
      <w:start w:val="1"/>
      <w:numFmt w:val="decimal"/>
      <w:lvlText w:val="%7."/>
      <w:lvlJc w:val="left"/>
      <w:pPr>
        <w:ind w:left="4964" w:hanging="360"/>
      </w:pPr>
    </w:lvl>
    <w:lvl w:ilvl="7" w:tplc="C94853B2" w:tentative="1">
      <w:start w:val="1"/>
      <w:numFmt w:val="lowerLetter"/>
      <w:lvlText w:val="%8."/>
      <w:lvlJc w:val="left"/>
      <w:pPr>
        <w:ind w:left="5684" w:hanging="360"/>
      </w:pPr>
    </w:lvl>
    <w:lvl w:ilvl="8" w:tplc="65A85B4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518E818">
      <w:start w:val="1"/>
      <w:numFmt w:val="decimal"/>
      <w:lvlText w:val="%1."/>
      <w:lvlJc w:val="left"/>
      <w:pPr>
        <w:ind w:left="360" w:hanging="360"/>
      </w:pPr>
      <w:rPr>
        <w:rFonts w:hint="default"/>
      </w:rPr>
    </w:lvl>
    <w:lvl w:ilvl="1" w:tplc="60EC919E" w:tentative="1">
      <w:start w:val="1"/>
      <w:numFmt w:val="lowerLetter"/>
      <w:lvlText w:val="%2."/>
      <w:lvlJc w:val="left"/>
      <w:pPr>
        <w:ind w:left="1080" w:hanging="360"/>
      </w:pPr>
    </w:lvl>
    <w:lvl w:ilvl="2" w:tplc="C7848CA4" w:tentative="1">
      <w:start w:val="1"/>
      <w:numFmt w:val="lowerRoman"/>
      <w:lvlText w:val="%3."/>
      <w:lvlJc w:val="right"/>
      <w:pPr>
        <w:ind w:left="1800" w:hanging="180"/>
      </w:pPr>
    </w:lvl>
    <w:lvl w:ilvl="3" w:tplc="0638F6E6" w:tentative="1">
      <w:start w:val="1"/>
      <w:numFmt w:val="decimal"/>
      <w:lvlText w:val="%4."/>
      <w:lvlJc w:val="left"/>
      <w:pPr>
        <w:ind w:left="2520" w:hanging="360"/>
      </w:pPr>
    </w:lvl>
    <w:lvl w:ilvl="4" w:tplc="972C059E" w:tentative="1">
      <w:start w:val="1"/>
      <w:numFmt w:val="lowerLetter"/>
      <w:lvlText w:val="%5."/>
      <w:lvlJc w:val="left"/>
      <w:pPr>
        <w:ind w:left="3240" w:hanging="360"/>
      </w:pPr>
    </w:lvl>
    <w:lvl w:ilvl="5" w:tplc="FB3CB5FC" w:tentative="1">
      <w:start w:val="1"/>
      <w:numFmt w:val="lowerRoman"/>
      <w:lvlText w:val="%6."/>
      <w:lvlJc w:val="right"/>
      <w:pPr>
        <w:ind w:left="3960" w:hanging="180"/>
      </w:pPr>
    </w:lvl>
    <w:lvl w:ilvl="6" w:tplc="0414D6AC" w:tentative="1">
      <w:start w:val="1"/>
      <w:numFmt w:val="decimal"/>
      <w:lvlText w:val="%7."/>
      <w:lvlJc w:val="left"/>
      <w:pPr>
        <w:ind w:left="4680" w:hanging="360"/>
      </w:pPr>
    </w:lvl>
    <w:lvl w:ilvl="7" w:tplc="3E0CD3EC" w:tentative="1">
      <w:start w:val="1"/>
      <w:numFmt w:val="lowerLetter"/>
      <w:lvlText w:val="%8."/>
      <w:lvlJc w:val="left"/>
      <w:pPr>
        <w:ind w:left="5400" w:hanging="360"/>
      </w:pPr>
    </w:lvl>
    <w:lvl w:ilvl="8" w:tplc="95821A02"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6F185974">
      <w:start w:val="1"/>
      <w:numFmt w:val="lowerRoman"/>
      <w:lvlText w:val="(%1)"/>
      <w:lvlJc w:val="left"/>
      <w:pPr>
        <w:ind w:left="1080" w:hanging="720"/>
      </w:pPr>
      <w:rPr>
        <w:rFonts w:hint="default"/>
      </w:rPr>
    </w:lvl>
    <w:lvl w:ilvl="1" w:tplc="5038D672" w:tentative="1">
      <w:start w:val="1"/>
      <w:numFmt w:val="lowerLetter"/>
      <w:lvlText w:val="%2."/>
      <w:lvlJc w:val="left"/>
      <w:pPr>
        <w:ind w:left="1440" w:hanging="360"/>
      </w:pPr>
    </w:lvl>
    <w:lvl w:ilvl="2" w:tplc="85488C8E" w:tentative="1">
      <w:start w:val="1"/>
      <w:numFmt w:val="lowerRoman"/>
      <w:lvlText w:val="%3."/>
      <w:lvlJc w:val="right"/>
      <w:pPr>
        <w:ind w:left="2160" w:hanging="180"/>
      </w:pPr>
    </w:lvl>
    <w:lvl w:ilvl="3" w:tplc="C7DA9256" w:tentative="1">
      <w:start w:val="1"/>
      <w:numFmt w:val="decimal"/>
      <w:lvlText w:val="%4."/>
      <w:lvlJc w:val="left"/>
      <w:pPr>
        <w:ind w:left="2880" w:hanging="360"/>
      </w:pPr>
    </w:lvl>
    <w:lvl w:ilvl="4" w:tplc="7E0E4304" w:tentative="1">
      <w:start w:val="1"/>
      <w:numFmt w:val="lowerLetter"/>
      <w:lvlText w:val="%5."/>
      <w:lvlJc w:val="left"/>
      <w:pPr>
        <w:ind w:left="3600" w:hanging="360"/>
      </w:pPr>
    </w:lvl>
    <w:lvl w:ilvl="5" w:tplc="6D88965A" w:tentative="1">
      <w:start w:val="1"/>
      <w:numFmt w:val="lowerRoman"/>
      <w:lvlText w:val="%6."/>
      <w:lvlJc w:val="right"/>
      <w:pPr>
        <w:ind w:left="4320" w:hanging="180"/>
      </w:pPr>
    </w:lvl>
    <w:lvl w:ilvl="6" w:tplc="92F08A26" w:tentative="1">
      <w:start w:val="1"/>
      <w:numFmt w:val="decimal"/>
      <w:lvlText w:val="%7."/>
      <w:lvlJc w:val="left"/>
      <w:pPr>
        <w:ind w:left="5040" w:hanging="360"/>
      </w:pPr>
    </w:lvl>
    <w:lvl w:ilvl="7" w:tplc="63B6CE38" w:tentative="1">
      <w:start w:val="1"/>
      <w:numFmt w:val="lowerLetter"/>
      <w:lvlText w:val="%8."/>
      <w:lvlJc w:val="left"/>
      <w:pPr>
        <w:ind w:left="5760" w:hanging="360"/>
      </w:pPr>
    </w:lvl>
    <w:lvl w:ilvl="8" w:tplc="D9E48A1C"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4783116">
      <w:start w:val="1"/>
      <w:numFmt w:val="decimal"/>
      <w:lvlText w:val="%1."/>
      <w:lvlJc w:val="left"/>
      <w:pPr>
        <w:ind w:left="360" w:hanging="360"/>
      </w:pPr>
      <w:rPr>
        <w:rFonts w:hint="default"/>
      </w:rPr>
    </w:lvl>
    <w:lvl w:ilvl="1" w:tplc="A540000E" w:tentative="1">
      <w:start w:val="1"/>
      <w:numFmt w:val="lowerLetter"/>
      <w:lvlText w:val="%2."/>
      <w:lvlJc w:val="left"/>
      <w:pPr>
        <w:ind w:left="1080" w:hanging="360"/>
      </w:pPr>
    </w:lvl>
    <w:lvl w:ilvl="2" w:tplc="910AB9DE" w:tentative="1">
      <w:start w:val="1"/>
      <w:numFmt w:val="lowerRoman"/>
      <w:lvlText w:val="%3."/>
      <w:lvlJc w:val="right"/>
      <w:pPr>
        <w:ind w:left="1800" w:hanging="180"/>
      </w:pPr>
    </w:lvl>
    <w:lvl w:ilvl="3" w:tplc="FB8E1130" w:tentative="1">
      <w:start w:val="1"/>
      <w:numFmt w:val="decimal"/>
      <w:lvlText w:val="%4."/>
      <w:lvlJc w:val="left"/>
      <w:pPr>
        <w:ind w:left="2520" w:hanging="360"/>
      </w:pPr>
    </w:lvl>
    <w:lvl w:ilvl="4" w:tplc="CF906D22" w:tentative="1">
      <w:start w:val="1"/>
      <w:numFmt w:val="lowerLetter"/>
      <w:lvlText w:val="%5."/>
      <w:lvlJc w:val="left"/>
      <w:pPr>
        <w:ind w:left="3240" w:hanging="360"/>
      </w:pPr>
    </w:lvl>
    <w:lvl w:ilvl="5" w:tplc="1D8AA9B0" w:tentative="1">
      <w:start w:val="1"/>
      <w:numFmt w:val="lowerRoman"/>
      <w:lvlText w:val="%6."/>
      <w:lvlJc w:val="right"/>
      <w:pPr>
        <w:ind w:left="3960" w:hanging="180"/>
      </w:pPr>
    </w:lvl>
    <w:lvl w:ilvl="6" w:tplc="694C1F0C" w:tentative="1">
      <w:start w:val="1"/>
      <w:numFmt w:val="decimal"/>
      <w:lvlText w:val="%7."/>
      <w:lvlJc w:val="left"/>
      <w:pPr>
        <w:ind w:left="4680" w:hanging="360"/>
      </w:pPr>
    </w:lvl>
    <w:lvl w:ilvl="7" w:tplc="69CE93D8" w:tentative="1">
      <w:start w:val="1"/>
      <w:numFmt w:val="lowerLetter"/>
      <w:lvlText w:val="%8."/>
      <w:lvlJc w:val="left"/>
      <w:pPr>
        <w:ind w:left="5400" w:hanging="360"/>
      </w:pPr>
    </w:lvl>
    <w:lvl w:ilvl="8" w:tplc="4910468A" w:tentative="1">
      <w:start w:val="1"/>
      <w:numFmt w:val="lowerRoman"/>
      <w:lvlText w:val="%9."/>
      <w:lvlJc w:val="right"/>
      <w:pPr>
        <w:ind w:left="6120" w:hanging="180"/>
      </w:pPr>
    </w:lvl>
  </w:abstractNum>
  <w:abstractNum w:abstractNumId="38" w15:restartNumberingAfterBreak="0">
    <w:nsid w:val="7CE776EB"/>
    <w:multiLevelType w:val="hybridMultilevel"/>
    <w:tmpl w:val="8D46480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D5B64C0"/>
    <w:multiLevelType w:val="hybridMultilevel"/>
    <w:tmpl w:val="5504F770"/>
    <w:lvl w:ilvl="0" w:tplc="00868B92">
      <w:start w:val="1"/>
      <w:numFmt w:val="lowerRoman"/>
      <w:lvlText w:val="(%1)"/>
      <w:lvlJc w:val="left"/>
      <w:pPr>
        <w:ind w:left="1080" w:hanging="720"/>
      </w:pPr>
      <w:rPr>
        <w:rFonts w:hint="default"/>
      </w:rPr>
    </w:lvl>
    <w:lvl w:ilvl="1" w:tplc="CCD0E398" w:tentative="1">
      <w:start w:val="1"/>
      <w:numFmt w:val="lowerLetter"/>
      <w:lvlText w:val="%2."/>
      <w:lvlJc w:val="left"/>
      <w:pPr>
        <w:ind w:left="1440" w:hanging="360"/>
      </w:pPr>
    </w:lvl>
    <w:lvl w:ilvl="2" w:tplc="EFE48BEE" w:tentative="1">
      <w:start w:val="1"/>
      <w:numFmt w:val="lowerRoman"/>
      <w:lvlText w:val="%3."/>
      <w:lvlJc w:val="right"/>
      <w:pPr>
        <w:ind w:left="2160" w:hanging="180"/>
      </w:pPr>
    </w:lvl>
    <w:lvl w:ilvl="3" w:tplc="B14E8CA8" w:tentative="1">
      <w:start w:val="1"/>
      <w:numFmt w:val="decimal"/>
      <w:lvlText w:val="%4."/>
      <w:lvlJc w:val="left"/>
      <w:pPr>
        <w:ind w:left="2880" w:hanging="360"/>
      </w:pPr>
    </w:lvl>
    <w:lvl w:ilvl="4" w:tplc="8D22DD1C" w:tentative="1">
      <w:start w:val="1"/>
      <w:numFmt w:val="lowerLetter"/>
      <w:lvlText w:val="%5."/>
      <w:lvlJc w:val="left"/>
      <w:pPr>
        <w:ind w:left="3600" w:hanging="360"/>
      </w:pPr>
    </w:lvl>
    <w:lvl w:ilvl="5" w:tplc="2BEA2C68" w:tentative="1">
      <w:start w:val="1"/>
      <w:numFmt w:val="lowerRoman"/>
      <w:lvlText w:val="%6."/>
      <w:lvlJc w:val="right"/>
      <w:pPr>
        <w:ind w:left="4320" w:hanging="180"/>
      </w:pPr>
    </w:lvl>
    <w:lvl w:ilvl="6" w:tplc="E34A0FF8" w:tentative="1">
      <w:start w:val="1"/>
      <w:numFmt w:val="decimal"/>
      <w:lvlText w:val="%7."/>
      <w:lvlJc w:val="left"/>
      <w:pPr>
        <w:ind w:left="5040" w:hanging="360"/>
      </w:pPr>
    </w:lvl>
    <w:lvl w:ilvl="7" w:tplc="E55EEA7A" w:tentative="1">
      <w:start w:val="1"/>
      <w:numFmt w:val="lowerLetter"/>
      <w:lvlText w:val="%8."/>
      <w:lvlJc w:val="left"/>
      <w:pPr>
        <w:ind w:left="5760" w:hanging="360"/>
      </w:pPr>
    </w:lvl>
    <w:lvl w:ilvl="8" w:tplc="DF963682"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13D890C4">
      <w:start w:val="1"/>
      <w:numFmt w:val="decimal"/>
      <w:lvlText w:val="%1."/>
      <w:lvlJc w:val="left"/>
      <w:pPr>
        <w:ind w:left="360" w:hanging="360"/>
      </w:pPr>
      <w:rPr>
        <w:rFonts w:hint="default"/>
      </w:rPr>
    </w:lvl>
    <w:lvl w:ilvl="1" w:tplc="4000B52E" w:tentative="1">
      <w:start w:val="1"/>
      <w:numFmt w:val="lowerLetter"/>
      <w:lvlText w:val="%2."/>
      <w:lvlJc w:val="left"/>
      <w:pPr>
        <w:ind w:left="1080" w:hanging="360"/>
      </w:pPr>
    </w:lvl>
    <w:lvl w:ilvl="2" w:tplc="314A4A38" w:tentative="1">
      <w:start w:val="1"/>
      <w:numFmt w:val="lowerRoman"/>
      <w:lvlText w:val="%3."/>
      <w:lvlJc w:val="right"/>
      <w:pPr>
        <w:ind w:left="1800" w:hanging="180"/>
      </w:pPr>
    </w:lvl>
    <w:lvl w:ilvl="3" w:tplc="D5A84576" w:tentative="1">
      <w:start w:val="1"/>
      <w:numFmt w:val="decimal"/>
      <w:lvlText w:val="%4."/>
      <w:lvlJc w:val="left"/>
      <w:pPr>
        <w:ind w:left="2520" w:hanging="360"/>
      </w:pPr>
    </w:lvl>
    <w:lvl w:ilvl="4" w:tplc="478404B4" w:tentative="1">
      <w:start w:val="1"/>
      <w:numFmt w:val="lowerLetter"/>
      <w:lvlText w:val="%5."/>
      <w:lvlJc w:val="left"/>
      <w:pPr>
        <w:ind w:left="3240" w:hanging="360"/>
      </w:pPr>
    </w:lvl>
    <w:lvl w:ilvl="5" w:tplc="BCF247BC" w:tentative="1">
      <w:start w:val="1"/>
      <w:numFmt w:val="lowerRoman"/>
      <w:lvlText w:val="%6."/>
      <w:lvlJc w:val="right"/>
      <w:pPr>
        <w:ind w:left="3960" w:hanging="180"/>
      </w:pPr>
    </w:lvl>
    <w:lvl w:ilvl="6" w:tplc="85C665EC" w:tentative="1">
      <w:start w:val="1"/>
      <w:numFmt w:val="decimal"/>
      <w:lvlText w:val="%7."/>
      <w:lvlJc w:val="left"/>
      <w:pPr>
        <w:ind w:left="4680" w:hanging="360"/>
      </w:pPr>
    </w:lvl>
    <w:lvl w:ilvl="7" w:tplc="9BD4855E" w:tentative="1">
      <w:start w:val="1"/>
      <w:numFmt w:val="lowerLetter"/>
      <w:lvlText w:val="%8."/>
      <w:lvlJc w:val="left"/>
      <w:pPr>
        <w:ind w:left="5400" w:hanging="360"/>
      </w:pPr>
    </w:lvl>
    <w:lvl w:ilvl="8" w:tplc="F914250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780CD2CE">
      <w:start w:val="1"/>
      <w:numFmt w:val="decimal"/>
      <w:lvlText w:val="%1."/>
      <w:lvlJc w:val="left"/>
      <w:pPr>
        <w:ind w:left="360" w:hanging="360"/>
      </w:pPr>
      <w:rPr>
        <w:rFonts w:hint="default"/>
      </w:rPr>
    </w:lvl>
    <w:lvl w:ilvl="1" w:tplc="E3C80EF4" w:tentative="1">
      <w:start w:val="1"/>
      <w:numFmt w:val="lowerLetter"/>
      <w:lvlText w:val="%2."/>
      <w:lvlJc w:val="left"/>
      <w:pPr>
        <w:ind w:left="1080" w:hanging="360"/>
      </w:pPr>
    </w:lvl>
    <w:lvl w:ilvl="2" w:tplc="E9F02B96" w:tentative="1">
      <w:start w:val="1"/>
      <w:numFmt w:val="lowerRoman"/>
      <w:lvlText w:val="%3."/>
      <w:lvlJc w:val="right"/>
      <w:pPr>
        <w:ind w:left="1800" w:hanging="180"/>
      </w:pPr>
    </w:lvl>
    <w:lvl w:ilvl="3" w:tplc="947A93EC" w:tentative="1">
      <w:start w:val="1"/>
      <w:numFmt w:val="decimal"/>
      <w:lvlText w:val="%4."/>
      <w:lvlJc w:val="left"/>
      <w:pPr>
        <w:ind w:left="2520" w:hanging="360"/>
      </w:pPr>
    </w:lvl>
    <w:lvl w:ilvl="4" w:tplc="2EE8D574" w:tentative="1">
      <w:start w:val="1"/>
      <w:numFmt w:val="lowerLetter"/>
      <w:lvlText w:val="%5."/>
      <w:lvlJc w:val="left"/>
      <w:pPr>
        <w:ind w:left="3240" w:hanging="360"/>
      </w:pPr>
    </w:lvl>
    <w:lvl w:ilvl="5" w:tplc="81089946" w:tentative="1">
      <w:start w:val="1"/>
      <w:numFmt w:val="lowerRoman"/>
      <w:lvlText w:val="%6."/>
      <w:lvlJc w:val="right"/>
      <w:pPr>
        <w:ind w:left="3960" w:hanging="180"/>
      </w:pPr>
    </w:lvl>
    <w:lvl w:ilvl="6" w:tplc="7F64964C" w:tentative="1">
      <w:start w:val="1"/>
      <w:numFmt w:val="decimal"/>
      <w:lvlText w:val="%7."/>
      <w:lvlJc w:val="left"/>
      <w:pPr>
        <w:ind w:left="4680" w:hanging="360"/>
      </w:pPr>
    </w:lvl>
    <w:lvl w:ilvl="7" w:tplc="880E058E" w:tentative="1">
      <w:start w:val="1"/>
      <w:numFmt w:val="lowerLetter"/>
      <w:lvlText w:val="%8."/>
      <w:lvlJc w:val="left"/>
      <w:pPr>
        <w:ind w:left="5400" w:hanging="360"/>
      </w:pPr>
    </w:lvl>
    <w:lvl w:ilvl="8" w:tplc="518CD4C4"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1"/>
  </w:num>
  <w:num w:numId="5">
    <w:abstractNumId w:val="28"/>
  </w:num>
  <w:num w:numId="6">
    <w:abstractNumId w:val="15"/>
  </w:num>
  <w:num w:numId="7">
    <w:abstractNumId w:val="35"/>
  </w:num>
  <w:num w:numId="8">
    <w:abstractNumId w:val="14"/>
  </w:num>
  <w:num w:numId="9">
    <w:abstractNumId w:val="21"/>
  </w:num>
  <w:num w:numId="10">
    <w:abstractNumId w:val="40"/>
  </w:num>
  <w:num w:numId="11">
    <w:abstractNumId w:val="13"/>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7"/>
  </w:num>
  <w:num w:numId="20">
    <w:abstractNumId w:val="27"/>
  </w:num>
  <w:num w:numId="21">
    <w:abstractNumId w:val="7"/>
  </w:num>
  <w:num w:numId="22">
    <w:abstractNumId w:val="12"/>
  </w:num>
  <w:num w:numId="23">
    <w:abstractNumId w:val="33"/>
  </w:num>
  <w:num w:numId="24">
    <w:abstractNumId w:val="22"/>
  </w:num>
  <w:num w:numId="25">
    <w:abstractNumId w:val="18"/>
  </w:num>
  <w:num w:numId="26">
    <w:abstractNumId w:val="11"/>
  </w:num>
  <w:num w:numId="27">
    <w:abstractNumId w:val="24"/>
  </w:num>
  <w:num w:numId="28">
    <w:abstractNumId w:val="39"/>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16"/>
  </w:num>
  <w:num w:numId="40">
    <w:abstractNumId w:val="23"/>
  </w:num>
  <w:num w:numId="41">
    <w:abstractNumId w:val="20"/>
  </w:num>
  <w:num w:numId="4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14"/>
    <w:rsid w:val="00050A87"/>
    <w:rsid w:val="002908C4"/>
    <w:rsid w:val="003C40AB"/>
    <w:rsid w:val="00490C3C"/>
    <w:rsid w:val="005C7B14"/>
    <w:rsid w:val="0064696E"/>
    <w:rsid w:val="00774E69"/>
    <w:rsid w:val="009426CF"/>
    <w:rsid w:val="009A25C7"/>
    <w:rsid w:val="00AB6CFB"/>
    <w:rsid w:val="00CB2957"/>
    <w:rsid w:val="00CF4BA3"/>
    <w:rsid w:val="00DF2345"/>
    <w:rsid w:val="00E62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B4C68F"/>
  <w15:docId w15:val="{D878E0CE-7C1C-4B2E-BE48-1507ACD8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5244</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Hervey Bay Masters Lodge Aged Care Facility</Home>
    <Signed xmlns="a8338b6e-77a6-4851-82b6-98166143ffdd" xsi:nil="true"/>
    <Uploaded xmlns="a8338b6e-77a6-4851-82b6-98166143ffdd">False</Uploaded>
    <Management_x0020_Company xmlns="a8338b6e-77a6-4851-82b6-98166143ffdd" xsi:nil="true"/>
    <Doc_x0020_Date xmlns="a8338b6e-77a6-4851-82b6-98166143ffdd">2021-04-13T05:53:00+00:00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7C745745-7CF4-DC11-AD41-005056922186</Home_x0020_ID>
    <State xmlns="a8338b6e-77a6-4851-82b6-98166143ffdd">QLD</State>
    <Doc_x0020_Sent_Received_x0020_Date xmlns="a8338b6e-77a6-4851-82b6-98166143ffdd">2021-04-13T00:00:00+00:00</Doc_x0020_Sent_Received_x0020_Date>
    <Activity_x0020_ID xmlns="a8338b6e-77a6-4851-82b6-98166143ffdd">60A1C0C4-5390-EB11-992A-005056922186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2F9732C4-876A-4EA4-A75B-66456A845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BD4612-A04C-4A0F-9A40-4A979B44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2021-05-13T03:09:00Z</dcterms:created>
  <dcterms:modified xsi:type="dcterms:W3CDTF">2021-05-13T03:09:00Z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