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329A4" w14:textId="77777777" w:rsidR="00691D32" w:rsidRPr="003C6EC2" w:rsidRDefault="008B1DC7" w:rsidP="00691D3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532B51" wp14:editId="6B532B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889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532B53" wp14:editId="6B532B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25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Kingaroy Canowindra Aged Care Facility</w:t>
      </w:r>
      <w:r w:rsidRPr="003C6EC2">
        <w:rPr>
          <w:rFonts w:ascii="Arial Black" w:hAnsi="Arial Black"/>
        </w:rPr>
        <w:t xml:space="preserve"> </w:t>
      </w:r>
    </w:p>
    <w:p w14:paraId="6B5329A5" w14:textId="77777777" w:rsidR="00691D32" w:rsidRPr="003C6EC2" w:rsidRDefault="008B1DC7" w:rsidP="00691D32">
      <w:pPr>
        <w:pStyle w:val="Title"/>
        <w:spacing w:before="360" w:after="480"/>
      </w:pPr>
      <w:r w:rsidRPr="003C6EC2">
        <w:rPr>
          <w:rFonts w:ascii="Arial Black" w:eastAsia="Calibri" w:hAnsi="Arial Black"/>
          <w:sz w:val="56"/>
        </w:rPr>
        <w:t>Performance Report</w:t>
      </w:r>
    </w:p>
    <w:p w14:paraId="6B5329A6" w14:textId="77777777" w:rsidR="00691D32" w:rsidRPr="003C6EC2" w:rsidRDefault="008B1DC7" w:rsidP="00691D3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Windsor Circle </w:t>
      </w:r>
      <w:r w:rsidRPr="003C6EC2">
        <w:rPr>
          <w:color w:val="FFFFFF" w:themeColor="background1"/>
          <w:sz w:val="28"/>
        </w:rPr>
        <w:br/>
        <w:t>KINGAROY QLD 4610</w:t>
      </w:r>
      <w:r w:rsidRPr="003C6EC2">
        <w:rPr>
          <w:color w:val="FFFFFF" w:themeColor="background1"/>
          <w:sz w:val="28"/>
        </w:rPr>
        <w:br/>
      </w:r>
      <w:r w:rsidRPr="003C6EC2">
        <w:rPr>
          <w:rFonts w:eastAsia="Calibri"/>
          <w:color w:val="FFFFFF" w:themeColor="background1"/>
          <w:sz w:val="28"/>
          <w:szCs w:val="56"/>
          <w:lang w:eastAsia="en-US"/>
        </w:rPr>
        <w:t>Phone number: 07 4160 0100</w:t>
      </w:r>
    </w:p>
    <w:p w14:paraId="6B5329A7" w14:textId="77777777" w:rsidR="00691D32" w:rsidRDefault="008B1DC7" w:rsidP="00691D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5984 </w:t>
      </w:r>
    </w:p>
    <w:p w14:paraId="6B5329A8" w14:textId="77777777" w:rsidR="00691D32" w:rsidRPr="003C6EC2" w:rsidRDefault="008B1DC7" w:rsidP="00691D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6B5329A9" w14:textId="77777777" w:rsidR="00691D32" w:rsidRPr="003C6EC2" w:rsidRDefault="008B1DC7" w:rsidP="00691D3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 to 2 February 2021</w:t>
      </w:r>
    </w:p>
    <w:p w14:paraId="6B5329AA" w14:textId="6C42C1C0" w:rsidR="00691D32" w:rsidRPr="00E93D41" w:rsidRDefault="008B1DC7" w:rsidP="00691D3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B2ACC">
        <w:rPr>
          <w:color w:val="FFFFFF" w:themeColor="background1"/>
          <w:sz w:val="28"/>
        </w:rPr>
        <w:t>9</w:t>
      </w:r>
      <w:r w:rsidR="00B304E4">
        <w:rPr>
          <w:color w:val="FFFFFF" w:themeColor="background1"/>
          <w:sz w:val="28"/>
        </w:rPr>
        <w:t xml:space="preserve"> March 2021</w:t>
      </w:r>
    </w:p>
    <w:bookmarkEnd w:id="0"/>
    <w:p w14:paraId="6B5329AB" w14:textId="77777777" w:rsidR="00691D32" w:rsidRPr="003C6EC2" w:rsidRDefault="00691D32" w:rsidP="00691D32">
      <w:pPr>
        <w:tabs>
          <w:tab w:val="left" w:pos="2127"/>
        </w:tabs>
        <w:spacing w:before="120"/>
        <w:rPr>
          <w:rFonts w:eastAsia="Calibri"/>
          <w:b/>
          <w:color w:val="FFFFFF" w:themeColor="background1"/>
          <w:sz w:val="28"/>
          <w:szCs w:val="56"/>
          <w:lang w:eastAsia="en-US"/>
        </w:rPr>
      </w:pPr>
    </w:p>
    <w:p w14:paraId="6B5329AC" w14:textId="77777777" w:rsidR="00691D32" w:rsidRDefault="00691D32" w:rsidP="00691D32">
      <w:pPr>
        <w:pStyle w:val="Heading1"/>
        <w:sectPr w:rsidR="00691D32" w:rsidSect="00691D3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F64175" w14:textId="77777777" w:rsidR="004F54AC" w:rsidRDefault="004F54AC" w:rsidP="004F54AC">
      <w:pPr>
        <w:pStyle w:val="Heading1"/>
      </w:pPr>
      <w:bookmarkStart w:id="1" w:name="_Hlk32477662"/>
      <w:r>
        <w:lastRenderedPageBreak/>
        <w:t>Publication of report</w:t>
      </w:r>
    </w:p>
    <w:p w14:paraId="1639F801" w14:textId="77777777" w:rsidR="004F54AC" w:rsidRPr="006B166B" w:rsidRDefault="004F54AC" w:rsidP="004F54A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8EBF150" w14:textId="77777777" w:rsidR="004F54AC" w:rsidRPr="0094564F" w:rsidRDefault="004F54AC" w:rsidP="004F54A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54AC" w14:paraId="34C4045F" w14:textId="77777777" w:rsidTr="00691D32">
        <w:trPr>
          <w:trHeight w:val="227"/>
        </w:trPr>
        <w:tc>
          <w:tcPr>
            <w:tcW w:w="3942" w:type="pct"/>
            <w:shd w:val="clear" w:color="auto" w:fill="auto"/>
          </w:tcPr>
          <w:p w14:paraId="3E865508" w14:textId="77777777" w:rsidR="004F54AC" w:rsidRPr="001E6954" w:rsidRDefault="004F54AC" w:rsidP="00691D32">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4278F10B" w14:textId="77777777" w:rsidR="004F54AC" w:rsidRPr="00FF0427" w:rsidRDefault="004F54AC" w:rsidP="00691D32">
            <w:pPr>
              <w:keepNext/>
              <w:spacing w:before="40" w:after="40" w:line="240" w:lineRule="auto"/>
              <w:jc w:val="right"/>
              <w:rPr>
                <w:b/>
                <w:color w:val="0000FF"/>
              </w:rPr>
            </w:pPr>
            <w:r w:rsidRPr="00FF0427">
              <w:rPr>
                <w:b/>
                <w:bCs/>
                <w:iCs/>
                <w:color w:val="00577D"/>
                <w:szCs w:val="40"/>
              </w:rPr>
              <w:t>Compliant</w:t>
            </w:r>
          </w:p>
        </w:tc>
      </w:tr>
      <w:tr w:rsidR="004F54AC" w14:paraId="2FBB44DE" w14:textId="77777777" w:rsidTr="00691D32">
        <w:trPr>
          <w:trHeight w:val="227"/>
        </w:trPr>
        <w:tc>
          <w:tcPr>
            <w:tcW w:w="3942" w:type="pct"/>
            <w:shd w:val="clear" w:color="auto" w:fill="auto"/>
          </w:tcPr>
          <w:p w14:paraId="5EE86E07" w14:textId="77777777" w:rsidR="004F54AC" w:rsidRPr="001E6954" w:rsidRDefault="004F54AC" w:rsidP="00691D32">
            <w:pPr>
              <w:spacing w:before="40" w:after="40" w:line="240" w:lineRule="auto"/>
              <w:ind w:left="318" w:hanging="7"/>
            </w:pPr>
            <w:r w:rsidRPr="001E6954">
              <w:t>Requirement 2(3)(a)</w:t>
            </w:r>
          </w:p>
        </w:tc>
        <w:tc>
          <w:tcPr>
            <w:tcW w:w="1058" w:type="pct"/>
            <w:shd w:val="clear" w:color="auto" w:fill="auto"/>
          </w:tcPr>
          <w:p w14:paraId="15D1E141"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7C6B57B0" w14:textId="77777777" w:rsidTr="00691D32">
        <w:trPr>
          <w:trHeight w:val="227"/>
        </w:trPr>
        <w:tc>
          <w:tcPr>
            <w:tcW w:w="3942" w:type="pct"/>
            <w:shd w:val="clear" w:color="auto" w:fill="auto"/>
          </w:tcPr>
          <w:p w14:paraId="3E4DD2B6" w14:textId="77777777" w:rsidR="004F54AC" w:rsidRPr="001E6954" w:rsidRDefault="004F54AC" w:rsidP="00691D32">
            <w:pPr>
              <w:spacing w:before="40" w:after="40" w:line="240" w:lineRule="auto"/>
              <w:ind w:left="318" w:hanging="7"/>
            </w:pPr>
            <w:r w:rsidRPr="001E6954">
              <w:t>Requirement 2(3)(b)</w:t>
            </w:r>
          </w:p>
        </w:tc>
        <w:tc>
          <w:tcPr>
            <w:tcW w:w="1058" w:type="pct"/>
            <w:shd w:val="clear" w:color="auto" w:fill="auto"/>
          </w:tcPr>
          <w:p w14:paraId="4A9976B2"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59274751" w14:textId="77777777" w:rsidTr="00691D32">
        <w:trPr>
          <w:trHeight w:val="227"/>
        </w:trPr>
        <w:tc>
          <w:tcPr>
            <w:tcW w:w="3942" w:type="pct"/>
            <w:shd w:val="clear" w:color="auto" w:fill="auto"/>
          </w:tcPr>
          <w:p w14:paraId="3D0FF0A6" w14:textId="77777777" w:rsidR="004F54AC" w:rsidRPr="001E6954" w:rsidRDefault="004F54AC" w:rsidP="00691D32">
            <w:pPr>
              <w:spacing w:before="40" w:after="40" w:line="240" w:lineRule="auto"/>
              <w:ind w:left="318" w:hanging="7"/>
            </w:pPr>
            <w:r w:rsidRPr="001E6954">
              <w:t>Requirement 2(3)(c)</w:t>
            </w:r>
          </w:p>
        </w:tc>
        <w:tc>
          <w:tcPr>
            <w:tcW w:w="1058" w:type="pct"/>
            <w:shd w:val="clear" w:color="auto" w:fill="auto"/>
          </w:tcPr>
          <w:p w14:paraId="278FF7EF"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66C225CC" w14:textId="77777777" w:rsidTr="00691D32">
        <w:trPr>
          <w:trHeight w:val="227"/>
        </w:trPr>
        <w:tc>
          <w:tcPr>
            <w:tcW w:w="3942" w:type="pct"/>
            <w:shd w:val="clear" w:color="auto" w:fill="auto"/>
          </w:tcPr>
          <w:p w14:paraId="52E7D0CE" w14:textId="77777777" w:rsidR="004F54AC" w:rsidRPr="001E6954" w:rsidRDefault="004F54AC" w:rsidP="00691D32">
            <w:pPr>
              <w:spacing w:before="40" w:after="40" w:line="240" w:lineRule="auto"/>
              <w:ind w:left="318" w:hanging="7"/>
            </w:pPr>
            <w:r w:rsidRPr="001E6954">
              <w:t>Requirement 2(3)(d)</w:t>
            </w:r>
          </w:p>
        </w:tc>
        <w:tc>
          <w:tcPr>
            <w:tcW w:w="1058" w:type="pct"/>
            <w:shd w:val="clear" w:color="auto" w:fill="auto"/>
          </w:tcPr>
          <w:p w14:paraId="22425BA2"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74C4174A" w14:textId="77777777" w:rsidTr="00691D32">
        <w:trPr>
          <w:trHeight w:val="227"/>
        </w:trPr>
        <w:tc>
          <w:tcPr>
            <w:tcW w:w="3942" w:type="pct"/>
            <w:shd w:val="clear" w:color="auto" w:fill="auto"/>
          </w:tcPr>
          <w:p w14:paraId="4130FC0B" w14:textId="77777777" w:rsidR="004F54AC" w:rsidRPr="001E6954" w:rsidRDefault="004F54AC" w:rsidP="00691D32">
            <w:pPr>
              <w:spacing w:before="40" w:after="40" w:line="240" w:lineRule="auto"/>
              <w:ind w:left="318" w:hanging="7"/>
            </w:pPr>
            <w:r w:rsidRPr="001E6954">
              <w:t>Requirement 2(3)(e)</w:t>
            </w:r>
          </w:p>
        </w:tc>
        <w:tc>
          <w:tcPr>
            <w:tcW w:w="1058" w:type="pct"/>
            <w:shd w:val="clear" w:color="auto" w:fill="auto"/>
          </w:tcPr>
          <w:p w14:paraId="0F421248" w14:textId="77777777" w:rsidR="004F54AC" w:rsidRPr="00AF17FC" w:rsidRDefault="004F54AC" w:rsidP="00691D32">
            <w:pPr>
              <w:spacing w:before="40" w:after="40" w:line="240" w:lineRule="auto"/>
              <w:jc w:val="right"/>
              <w:rPr>
                <w:color w:val="0000FF"/>
              </w:rPr>
            </w:pPr>
            <w:r w:rsidRPr="00FE25E9">
              <w:rPr>
                <w:bCs/>
                <w:iCs/>
                <w:color w:val="00577D"/>
                <w:szCs w:val="40"/>
              </w:rPr>
              <w:t>Compliant</w:t>
            </w:r>
          </w:p>
        </w:tc>
      </w:tr>
      <w:tr w:rsidR="004F54AC" w14:paraId="57CE4C03" w14:textId="77777777" w:rsidTr="00691D32">
        <w:trPr>
          <w:trHeight w:val="227"/>
        </w:trPr>
        <w:tc>
          <w:tcPr>
            <w:tcW w:w="3942" w:type="pct"/>
            <w:shd w:val="clear" w:color="auto" w:fill="auto"/>
          </w:tcPr>
          <w:p w14:paraId="21BE687F" w14:textId="77777777" w:rsidR="004F54AC" w:rsidRPr="001E6954" w:rsidRDefault="004F54AC" w:rsidP="00691D32">
            <w:pPr>
              <w:keepNext/>
              <w:spacing w:before="40" w:after="40" w:line="240" w:lineRule="auto"/>
              <w:rPr>
                <w:b/>
              </w:rPr>
            </w:pPr>
            <w:r w:rsidRPr="001E6954">
              <w:rPr>
                <w:b/>
              </w:rPr>
              <w:t>Standard 3 Personal care and clinical care</w:t>
            </w:r>
          </w:p>
        </w:tc>
        <w:tc>
          <w:tcPr>
            <w:tcW w:w="1058" w:type="pct"/>
            <w:shd w:val="clear" w:color="auto" w:fill="auto"/>
          </w:tcPr>
          <w:p w14:paraId="20BB984B" w14:textId="2B69D9D4" w:rsidR="004F54AC" w:rsidRPr="001E6954" w:rsidRDefault="004F54AC" w:rsidP="00691D32">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4F54AC" w14:paraId="6AE71EB7" w14:textId="77777777" w:rsidTr="00691D32">
        <w:trPr>
          <w:trHeight w:val="227"/>
        </w:trPr>
        <w:tc>
          <w:tcPr>
            <w:tcW w:w="3942" w:type="pct"/>
            <w:shd w:val="clear" w:color="auto" w:fill="auto"/>
          </w:tcPr>
          <w:p w14:paraId="2046F5F8" w14:textId="77777777" w:rsidR="004F54AC" w:rsidRPr="002B4C72" w:rsidRDefault="004F54AC" w:rsidP="00691D32">
            <w:pPr>
              <w:spacing w:before="40" w:after="40" w:line="240" w:lineRule="auto"/>
              <w:ind w:left="312"/>
            </w:pPr>
            <w:r w:rsidRPr="001E6954">
              <w:t>Requirement 3(3)(a)</w:t>
            </w:r>
          </w:p>
        </w:tc>
        <w:tc>
          <w:tcPr>
            <w:tcW w:w="1058" w:type="pct"/>
            <w:shd w:val="clear" w:color="auto" w:fill="auto"/>
          </w:tcPr>
          <w:p w14:paraId="5D56EDA1" w14:textId="7FA14207" w:rsidR="004F54AC" w:rsidRPr="001E6954" w:rsidRDefault="004F54AC" w:rsidP="00691D32">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4F54AC" w14:paraId="475B9ACD" w14:textId="77777777" w:rsidTr="00691D32">
        <w:trPr>
          <w:trHeight w:val="227"/>
        </w:trPr>
        <w:tc>
          <w:tcPr>
            <w:tcW w:w="3942" w:type="pct"/>
            <w:shd w:val="clear" w:color="auto" w:fill="auto"/>
          </w:tcPr>
          <w:p w14:paraId="3F923B88" w14:textId="77777777" w:rsidR="004F54AC" w:rsidRPr="001E6954" w:rsidRDefault="004F54AC" w:rsidP="00691D32">
            <w:pPr>
              <w:spacing w:before="40" w:after="40" w:line="240" w:lineRule="auto"/>
              <w:ind w:left="318" w:hanging="7"/>
            </w:pPr>
            <w:r w:rsidRPr="001E6954">
              <w:t>Requirement 3(3)(b)</w:t>
            </w:r>
          </w:p>
        </w:tc>
        <w:tc>
          <w:tcPr>
            <w:tcW w:w="1058" w:type="pct"/>
            <w:shd w:val="clear" w:color="auto" w:fill="auto"/>
          </w:tcPr>
          <w:p w14:paraId="68029D5B"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784FF1A9" w14:textId="77777777" w:rsidTr="00691D32">
        <w:trPr>
          <w:trHeight w:val="227"/>
        </w:trPr>
        <w:tc>
          <w:tcPr>
            <w:tcW w:w="3942" w:type="pct"/>
            <w:shd w:val="clear" w:color="auto" w:fill="auto"/>
          </w:tcPr>
          <w:p w14:paraId="204E9626" w14:textId="77777777" w:rsidR="004F54AC" w:rsidRPr="001E6954" w:rsidRDefault="004F54AC" w:rsidP="00691D32">
            <w:pPr>
              <w:spacing w:before="40" w:after="40" w:line="240" w:lineRule="auto"/>
              <w:ind w:left="318" w:hanging="7"/>
            </w:pPr>
            <w:r w:rsidRPr="001E6954">
              <w:t>Requirement 3(3)(c)</w:t>
            </w:r>
          </w:p>
        </w:tc>
        <w:tc>
          <w:tcPr>
            <w:tcW w:w="1058" w:type="pct"/>
            <w:shd w:val="clear" w:color="auto" w:fill="auto"/>
          </w:tcPr>
          <w:p w14:paraId="01E2E3F5"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001EBEF9" w14:textId="77777777" w:rsidTr="00691D32">
        <w:trPr>
          <w:trHeight w:val="227"/>
        </w:trPr>
        <w:tc>
          <w:tcPr>
            <w:tcW w:w="3942" w:type="pct"/>
            <w:shd w:val="clear" w:color="auto" w:fill="auto"/>
          </w:tcPr>
          <w:p w14:paraId="2DF6E16D" w14:textId="77777777" w:rsidR="004F54AC" w:rsidRPr="001E6954" w:rsidRDefault="004F54AC" w:rsidP="00691D32">
            <w:pPr>
              <w:spacing w:before="40" w:after="40" w:line="240" w:lineRule="auto"/>
              <w:ind w:left="318" w:hanging="7"/>
            </w:pPr>
            <w:r w:rsidRPr="001E6954">
              <w:t>Requirement 3(3)(d)</w:t>
            </w:r>
          </w:p>
        </w:tc>
        <w:tc>
          <w:tcPr>
            <w:tcW w:w="1058" w:type="pct"/>
            <w:shd w:val="clear" w:color="auto" w:fill="auto"/>
          </w:tcPr>
          <w:p w14:paraId="7332D4E8"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4EC04AA8" w14:textId="77777777" w:rsidTr="00691D32">
        <w:trPr>
          <w:trHeight w:val="227"/>
        </w:trPr>
        <w:tc>
          <w:tcPr>
            <w:tcW w:w="3942" w:type="pct"/>
            <w:shd w:val="clear" w:color="auto" w:fill="auto"/>
          </w:tcPr>
          <w:p w14:paraId="3690FF25" w14:textId="77777777" w:rsidR="004F54AC" w:rsidRPr="001E6954" w:rsidRDefault="004F54AC" w:rsidP="00691D32">
            <w:pPr>
              <w:spacing w:before="40" w:after="40" w:line="240" w:lineRule="auto"/>
              <w:ind w:left="318" w:hanging="7"/>
            </w:pPr>
            <w:r w:rsidRPr="001E6954">
              <w:t>Requirement 3(3)(e)</w:t>
            </w:r>
          </w:p>
        </w:tc>
        <w:tc>
          <w:tcPr>
            <w:tcW w:w="1058" w:type="pct"/>
            <w:shd w:val="clear" w:color="auto" w:fill="auto"/>
          </w:tcPr>
          <w:p w14:paraId="7398FA1E"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025C9991" w14:textId="77777777" w:rsidTr="00691D32">
        <w:trPr>
          <w:trHeight w:val="227"/>
        </w:trPr>
        <w:tc>
          <w:tcPr>
            <w:tcW w:w="3942" w:type="pct"/>
            <w:shd w:val="clear" w:color="auto" w:fill="auto"/>
          </w:tcPr>
          <w:p w14:paraId="41FCEF50" w14:textId="77777777" w:rsidR="004F54AC" w:rsidRPr="001E6954" w:rsidRDefault="004F54AC" w:rsidP="00691D32">
            <w:pPr>
              <w:spacing w:before="40" w:after="40" w:line="240" w:lineRule="auto"/>
              <w:ind w:left="318" w:hanging="7"/>
            </w:pPr>
            <w:r w:rsidRPr="001E6954">
              <w:t>Requirement 3(3)(f)</w:t>
            </w:r>
          </w:p>
        </w:tc>
        <w:tc>
          <w:tcPr>
            <w:tcW w:w="1058" w:type="pct"/>
            <w:shd w:val="clear" w:color="auto" w:fill="auto"/>
          </w:tcPr>
          <w:p w14:paraId="1F75B990"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686FE069" w14:textId="77777777" w:rsidTr="00691D32">
        <w:trPr>
          <w:trHeight w:val="227"/>
        </w:trPr>
        <w:tc>
          <w:tcPr>
            <w:tcW w:w="3942" w:type="pct"/>
            <w:shd w:val="clear" w:color="auto" w:fill="auto"/>
          </w:tcPr>
          <w:p w14:paraId="357BF165" w14:textId="77777777" w:rsidR="004F54AC" w:rsidRPr="001E6954" w:rsidRDefault="004F54AC" w:rsidP="00691D32">
            <w:pPr>
              <w:spacing w:before="40" w:after="40" w:line="240" w:lineRule="auto"/>
              <w:ind w:left="318" w:hanging="7"/>
            </w:pPr>
            <w:r w:rsidRPr="001E6954">
              <w:t>Requirement 3(3)(g)</w:t>
            </w:r>
          </w:p>
        </w:tc>
        <w:tc>
          <w:tcPr>
            <w:tcW w:w="1058" w:type="pct"/>
            <w:shd w:val="clear" w:color="auto" w:fill="auto"/>
          </w:tcPr>
          <w:p w14:paraId="6EE87F7D" w14:textId="77777777" w:rsidR="004F54AC" w:rsidRPr="001E6954" w:rsidRDefault="004F54AC" w:rsidP="00691D32">
            <w:pPr>
              <w:spacing w:before="40" w:after="40" w:line="240" w:lineRule="auto"/>
              <w:jc w:val="right"/>
              <w:rPr>
                <w:color w:val="0000FF"/>
              </w:rPr>
            </w:pPr>
            <w:r w:rsidRPr="00FE25E9">
              <w:rPr>
                <w:bCs/>
                <w:iCs/>
                <w:color w:val="00577D"/>
                <w:szCs w:val="40"/>
              </w:rPr>
              <w:t>Compliant</w:t>
            </w:r>
          </w:p>
        </w:tc>
      </w:tr>
      <w:tr w:rsidR="004F54AC" w14:paraId="0EDFAADB" w14:textId="77777777" w:rsidTr="00691D32">
        <w:trPr>
          <w:trHeight w:val="227"/>
        </w:trPr>
        <w:tc>
          <w:tcPr>
            <w:tcW w:w="3942" w:type="pct"/>
            <w:shd w:val="clear" w:color="auto" w:fill="auto"/>
          </w:tcPr>
          <w:p w14:paraId="2D1BA49E" w14:textId="77777777" w:rsidR="004F54AC" w:rsidRPr="001E6954" w:rsidRDefault="004F54AC" w:rsidP="00691D32">
            <w:pPr>
              <w:keepNext/>
              <w:spacing w:before="40" w:after="40" w:line="240" w:lineRule="auto"/>
              <w:rPr>
                <w:b/>
              </w:rPr>
            </w:pPr>
            <w:r w:rsidRPr="001E6954">
              <w:rPr>
                <w:b/>
              </w:rPr>
              <w:t>Standard 7 Human resources</w:t>
            </w:r>
          </w:p>
        </w:tc>
        <w:tc>
          <w:tcPr>
            <w:tcW w:w="1058" w:type="pct"/>
            <w:shd w:val="clear" w:color="auto" w:fill="auto"/>
          </w:tcPr>
          <w:p w14:paraId="18870536" w14:textId="58898953" w:rsidR="004F54AC" w:rsidRPr="001E6954" w:rsidRDefault="004F54AC" w:rsidP="00691D32">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4F54AC" w14:paraId="23FFC004" w14:textId="77777777" w:rsidTr="00691D32">
        <w:trPr>
          <w:trHeight w:val="227"/>
        </w:trPr>
        <w:tc>
          <w:tcPr>
            <w:tcW w:w="3942" w:type="pct"/>
            <w:shd w:val="clear" w:color="auto" w:fill="auto"/>
          </w:tcPr>
          <w:p w14:paraId="35AA5CEA" w14:textId="77777777" w:rsidR="004F54AC" w:rsidRPr="001E6954" w:rsidRDefault="004F54AC" w:rsidP="00691D32">
            <w:pPr>
              <w:spacing w:before="40" w:after="40" w:line="240" w:lineRule="auto"/>
              <w:ind w:left="318" w:hanging="7"/>
            </w:pPr>
            <w:r w:rsidRPr="001E6954">
              <w:t>Requirement 7(3)(a)</w:t>
            </w:r>
          </w:p>
        </w:tc>
        <w:tc>
          <w:tcPr>
            <w:tcW w:w="1058" w:type="pct"/>
            <w:shd w:val="clear" w:color="auto" w:fill="auto"/>
          </w:tcPr>
          <w:p w14:paraId="63BB502D" w14:textId="17EE9D2E" w:rsidR="004F54AC" w:rsidRPr="001E6954" w:rsidRDefault="004F54AC" w:rsidP="00691D32">
            <w:pPr>
              <w:spacing w:before="40" w:after="40" w:line="240" w:lineRule="auto"/>
              <w:jc w:val="right"/>
              <w:rPr>
                <w:color w:val="0000FF"/>
              </w:rPr>
            </w:pPr>
            <w:r>
              <w:rPr>
                <w:bCs/>
                <w:iCs/>
                <w:color w:val="00577D"/>
                <w:szCs w:val="40"/>
              </w:rPr>
              <w:t>Non-c</w:t>
            </w:r>
            <w:r w:rsidRPr="00FE25E9">
              <w:rPr>
                <w:bCs/>
                <w:iCs/>
                <w:color w:val="00577D"/>
                <w:szCs w:val="40"/>
              </w:rPr>
              <w:t>ompliant</w:t>
            </w:r>
          </w:p>
        </w:tc>
      </w:tr>
      <w:bookmarkEnd w:id="2"/>
    </w:tbl>
    <w:p w14:paraId="3DACB52F" w14:textId="77777777" w:rsidR="004F54AC" w:rsidRDefault="004F54AC" w:rsidP="004F54AC">
      <w:pPr>
        <w:sectPr w:rsidR="004F54AC" w:rsidSect="00691D32">
          <w:headerReference w:type="default" r:id="rId16"/>
          <w:headerReference w:type="first" r:id="rId17"/>
          <w:pgSz w:w="11906" w:h="16838"/>
          <w:pgMar w:top="1701" w:right="1418" w:bottom="1418" w:left="1418" w:header="709" w:footer="397" w:gutter="0"/>
          <w:cols w:space="708"/>
          <w:docGrid w:linePitch="360"/>
        </w:sectPr>
      </w:pPr>
    </w:p>
    <w:p w14:paraId="25AFAB76" w14:textId="77777777" w:rsidR="004F54AC" w:rsidRPr="00D21DCD" w:rsidRDefault="004F54AC" w:rsidP="004F54AC">
      <w:pPr>
        <w:pStyle w:val="Heading1"/>
      </w:pPr>
      <w:r>
        <w:lastRenderedPageBreak/>
        <w:t>Detailed assessment</w:t>
      </w:r>
    </w:p>
    <w:p w14:paraId="5F518A1C" w14:textId="77777777" w:rsidR="004F54AC" w:rsidRPr="00D63989" w:rsidRDefault="004F54AC" w:rsidP="004F54A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2C2F82" w14:textId="77777777" w:rsidR="004F54AC" w:rsidRPr="001E6954" w:rsidRDefault="004F54AC" w:rsidP="004F54AC">
      <w:pPr>
        <w:rPr>
          <w:color w:val="auto"/>
        </w:rPr>
      </w:pPr>
      <w:r w:rsidRPr="00D63989">
        <w:t>The report also specifies areas in which improvements must be made to ensure the Quality Standards are complied with.</w:t>
      </w:r>
    </w:p>
    <w:p w14:paraId="7827782C" w14:textId="77777777" w:rsidR="004F54AC" w:rsidRPr="00D63989" w:rsidRDefault="004F54AC" w:rsidP="004F54AC">
      <w:r w:rsidRPr="00D63989">
        <w:t xml:space="preserve">The following information has been </w:t>
      </w:r>
      <w:proofErr w:type="gramStart"/>
      <w:r w:rsidRPr="00D63989">
        <w:t>taken into account</w:t>
      </w:r>
      <w:proofErr w:type="gramEnd"/>
      <w:r w:rsidRPr="00D63989">
        <w:t xml:space="preserve"> in developing this performance report:</w:t>
      </w:r>
    </w:p>
    <w:p w14:paraId="1D3A2A0C" w14:textId="4648AD04" w:rsidR="004F54AC" w:rsidRDefault="004F54AC" w:rsidP="004F54AC">
      <w:pPr>
        <w:pStyle w:val="ListBullet"/>
      </w:pPr>
      <w:r>
        <w:t>t</w:t>
      </w:r>
      <w:r w:rsidRPr="00D63989">
        <w:t xml:space="preserve">he </w:t>
      </w:r>
      <w:r w:rsidRPr="0029080F">
        <w:t>Assessment Team’s report for the Assessment Contact - Site; the Assessment Contact - Site report was informed by a site assessment, observations at the service, review of documents and interviews with staff, consumers/representatives and others</w:t>
      </w:r>
    </w:p>
    <w:p w14:paraId="6D224D0A" w14:textId="6DF2772C" w:rsidR="00F214F8" w:rsidRDefault="00F214F8" w:rsidP="00F214F8">
      <w:pPr>
        <w:pStyle w:val="ListBullet"/>
      </w:pPr>
      <w:r>
        <w:t xml:space="preserve">the Assessment Team’s infection control monitoring checklist completed during </w:t>
      </w:r>
      <w:r w:rsidRPr="00B304E4">
        <w:t>the Assessment Contact on</w:t>
      </w:r>
      <w:r>
        <w:t xml:space="preserve"> </w:t>
      </w:r>
      <w:r w:rsidR="00DF6A63">
        <w:t>1 February 2021</w:t>
      </w:r>
    </w:p>
    <w:p w14:paraId="5B6BBDCA" w14:textId="39A6702E" w:rsidR="004F54AC" w:rsidRPr="00365DAE" w:rsidRDefault="004F54AC" w:rsidP="004F54AC">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29080F">
        <w:t xml:space="preserve"> 25 February 2021</w:t>
      </w:r>
    </w:p>
    <w:p w14:paraId="355A65CD" w14:textId="77777777" w:rsidR="004F54AC" w:rsidRDefault="004F54AC" w:rsidP="004F54AC">
      <w:pPr>
        <w:spacing w:after="160" w:line="259" w:lineRule="auto"/>
        <w:rPr>
          <w:rFonts w:cs="Times New Roman"/>
        </w:rPr>
      </w:pPr>
    </w:p>
    <w:p w14:paraId="680049D4" w14:textId="77777777" w:rsidR="004F54AC" w:rsidRDefault="004F54AC" w:rsidP="004F54AC">
      <w:pPr>
        <w:sectPr w:rsidR="004F54AC" w:rsidSect="00691D32">
          <w:headerReference w:type="first" r:id="rId18"/>
          <w:pgSz w:w="11906" w:h="16838"/>
          <w:pgMar w:top="1701" w:right="1418" w:bottom="1418" w:left="1418" w:header="709" w:footer="397" w:gutter="0"/>
          <w:cols w:space="708"/>
          <w:docGrid w:linePitch="360"/>
        </w:sectPr>
      </w:pPr>
    </w:p>
    <w:p w14:paraId="493CD264" w14:textId="77777777" w:rsidR="004F54AC" w:rsidRPr="00154403" w:rsidRDefault="004F54AC" w:rsidP="004F54AC"/>
    <w:p w14:paraId="3D602351" w14:textId="77777777" w:rsidR="004F54AC" w:rsidRDefault="004F54AC" w:rsidP="004F54AC">
      <w:pPr>
        <w:sectPr w:rsidR="004F54AC" w:rsidSect="00691D32">
          <w:headerReference w:type="default" r:id="rId19"/>
          <w:type w:val="continuous"/>
          <w:pgSz w:w="11906" w:h="16838"/>
          <w:pgMar w:top="1701" w:right="1418" w:bottom="1418" w:left="1418" w:header="568" w:footer="397" w:gutter="0"/>
          <w:cols w:space="708"/>
          <w:titlePg/>
          <w:docGrid w:linePitch="360"/>
        </w:sectPr>
      </w:pPr>
    </w:p>
    <w:p w14:paraId="2C379DDD" w14:textId="77777777" w:rsidR="004F54AC" w:rsidRDefault="004F54AC" w:rsidP="004F54AC">
      <w:pPr>
        <w:pStyle w:val="Heading1"/>
        <w:tabs>
          <w:tab w:val="right" w:pos="9070"/>
        </w:tabs>
        <w:spacing w:before="560" w:after="640"/>
        <w:rPr>
          <w:color w:val="FFFFFF" w:themeColor="background1"/>
        </w:rPr>
        <w:sectPr w:rsidR="004F54AC" w:rsidSect="00691D32">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E7B842C" wp14:editId="738A6A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CAFED0A" w14:textId="77777777" w:rsidR="004F54AC" w:rsidRPr="00ED6B57" w:rsidRDefault="004F54AC" w:rsidP="004F54AC">
      <w:pPr>
        <w:pStyle w:val="Heading3"/>
        <w:shd w:val="clear" w:color="auto" w:fill="F2F2F2" w:themeFill="background1" w:themeFillShade="F2"/>
      </w:pPr>
      <w:r w:rsidRPr="00ED6B57">
        <w:t>Consumer outcome:</w:t>
      </w:r>
    </w:p>
    <w:p w14:paraId="34259CF5" w14:textId="77777777" w:rsidR="004F54AC" w:rsidRPr="00ED6B57" w:rsidRDefault="004F54AC" w:rsidP="004F54A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033474" w14:textId="77777777" w:rsidR="004F54AC" w:rsidRPr="00ED6B57" w:rsidRDefault="004F54AC" w:rsidP="004F54AC">
      <w:pPr>
        <w:pStyle w:val="Heading3"/>
        <w:shd w:val="clear" w:color="auto" w:fill="F2F2F2" w:themeFill="background1" w:themeFillShade="F2"/>
      </w:pPr>
      <w:r w:rsidRPr="00ED6B57">
        <w:t>Organisation statement:</w:t>
      </w:r>
    </w:p>
    <w:p w14:paraId="70000A9F" w14:textId="77777777" w:rsidR="004F54AC" w:rsidRPr="00ED6B57" w:rsidRDefault="004F54AC" w:rsidP="004F54A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CA476B6" w14:textId="77777777" w:rsidR="004F54AC" w:rsidRDefault="004F54AC" w:rsidP="004F54AC">
      <w:pPr>
        <w:pStyle w:val="Heading2"/>
      </w:pPr>
      <w:r>
        <w:t xml:space="preserve">Assessment </w:t>
      </w:r>
      <w:r w:rsidRPr="002B2C0F">
        <w:t>of Standard</w:t>
      </w:r>
      <w:r>
        <w:t xml:space="preserve"> 2</w:t>
      </w:r>
    </w:p>
    <w:p w14:paraId="20A7657D" w14:textId="6E535357" w:rsidR="0029080F" w:rsidRPr="00B0692F" w:rsidRDefault="0029080F" w:rsidP="0029080F">
      <w:pPr>
        <w:rPr>
          <w:rFonts w:eastAsia="Calibri"/>
          <w:lang w:eastAsia="en-US"/>
        </w:rPr>
      </w:pPr>
      <w:r>
        <w:rPr>
          <w:rFonts w:eastAsia="Calibri"/>
          <w:lang w:eastAsia="en-US"/>
        </w:rPr>
        <w:t>Most c</w:t>
      </w:r>
      <w:r w:rsidRPr="00B0692F">
        <w:rPr>
          <w:rFonts w:eastAsia="Calibri"/>
          <w:lang w:eastAsia="en-US"/>
        </w:rPr>
        <w:t>onsumers</w:t>
      </w:r>
      <w:r>
        <w:rPr>
          <w:rFonts w:eastAsia="Calibri"/>
          <w:lang w:eastAsia="en-US"/>
        </w:rPr>
        <w:t xml:space="preserve"> and </w:t>
      </w:r>
      <w:r w:rsidRPr="00B0692F">
        <w:rPr>
          <w:rFonts w:eastAsia="Calibri"/>
          <w:lang w:eastAsia="en-US"/>
        </w:rPr>
        <w:t xml:space="preserve">representatives considered that they feel like partners in the ongoing assessment and planning of consumers’ care and services. </w:t>
      </w:r>
      <w:r>
        <w:rPr>
          <w:rFonts w:eastAsia="Calibri"/>
          <w:lang w:eastAsia="en-US"/>
        </w:rPr>
        <w:t xml:space="preserve">They </w:t>
      </w:r>
      <w:r w:rsidRPr="00B0692F">
        <w:rPr>
          <w:rFonts w:eastAsia="Calibri"/>
          <w:lang w:eastAsia="en-US"/>
        </w:rPr>
        <w:t>said they are</w:t>
      </w:r>
      <w:r>
        <w:rPr>
          <w:rFonts w:eastAsia="Calibri"/>
          <w:lang w:eastAsia="en-US"/>
        </w:rPr>
        <w:t xml:space="preserve"> generally</w:t>
      </w:r>
      <w:r w:rsidRPr="00B0692F">
        <w:rPr>
          <w:rFonts w:eastAsia="Calibri"/>
          <w:lang w:eastAsia="en-US"/>
        </w:rPr>
        <w:t xml:space="preserve"> involved in initial assessments upon entry to the service</w:t>
      </w:r>
      <w:r>
        <w:rPr>
          <w:rFonts w:eastAsia="Calibri"/>
          <w:lang w:eastAsia="en-US"/>
        </w:rPr>
        <w:t xml:space="preserve">, </w:t>
      </w:r>
      <w:r w:rsidRPr="00B0692F">
        <w:rPr>
          <w:rFonts w:eastAsia="Calibri"/>
          <w:lang w:eastAsia="en-US"/>
        </w:rPr>
        <w:t>ongoing planning of the consumer’s care</w:t>
      </w:r>
      <w:r>
        <w:rPr>
          <w:rFonts w:eastAsia="Calibri"/>
          <w:lang w:eastAsia="en-US"/>
        </w:rPr>
        <w:t xml:space="preserve"> and have access to the consumer’s care and services plan if they wish. </w:t>
      </w:r>
      <w:r w:rsidRPr="00B0692F">
        <w:rPr>
          <w:rFonts w:eastAsia="Calibri"/>
          <w:lang w:eastAsia="en-US"/>
        </w:rPr>
        <w:t xml:space="preserve"> </w:t>
      </w:r>
    </w:p>
    <w:p w14:paraId="1389031F" w14:textId="00E36592" w:rsidR="0029080F" w:rsidRDefault="0029080F" w:rsidP="0029080F">
      <w:pPr>
        <w:rPr>
          <w:rFonts w:eastAsia="Calibri"/>
          <w:lang w:eastAsia="en-US"/>
        </w:rPr>
      </w:pPr>
      <w:r w:rsidRPr="00B0692F">
        <w:rPr>
          <w:rFonts w:eastAsia="Calibri"/>
          <w:lang w:eastAsia="en-US"/>
        </w:rPr>
        <w:t>The Assessment Team reviewed assessment and care planning documentation for consumers and identified that reviews are completed on a regular basis and in conjunction with the consumer</w:t>
      </w:r>
      <w:r>
        <w:rPr>
          <w:rFonts w:eastAsia="Calibri"/>
          <w:lang w:eastAsia="en-US"/>
        </w:rPr>
        <w:t xml:space="preserve"> and </w:t>
      </w:r>
      <w:r w:rsidRPr="00B0692F">
        <w:rPr>
          <w:rFonts w:eastAsia="Calibri"/>
          <w:lang w:eastAsia="en-US"/>
        </w:rPr>
        <w:t xml:space="preserve">representative. </w:t>
      </w:r>
      <w:r>
        <w:rPr>
          <w:rFonts w:eastAsia="Calibri"/>
          <w:lang w:eastAsia="en-US"/>
        </w:rPr>
        <w:t>Care documentation includes information regarding consumer’s advance care planning and end of life preferences. Progress notes and care plan information demonstrate</w:t>
      </w:r>
      <w:r w:rsidR="00F214F8">
        <w:rPr>
          <w:rFonts w:eastAsia="Calibri"/>
          <w:lang w:eastAsia="en-US"/>
        </w:rPr>
        <w:t>d</w:t>
      </w:r>
      <w:r>
        <w:rPr>
          <w:rFonts w:eastAsia="Calibri"/>
          <w:lang w:eastAsia="en-US"/>
        </w:rPr>
        <w:t xml:space="preserve"> the involvement of </w:t>
      </w:r>
      <w:r w:rsidR="0086573E">
        <w:rPr>
          <w:rFonts w:eastAsia="Calibri"/>
          <w:lang w:eastAsia="en-US"/>
        </w:rPr>
        <w:t xml:space="preserve">other providers of care including Medical officers, allied health professionals and other specialists. </w:t>
      </w:r>
    </w:p>
    <w:p w14:paraId="2EBC4DD6" w14:textId="4948A83B" w:rsidR="00DF6A63" w:rsidRDefault="00DF6A63" w:rsidP="0029080F">
      <w:pPr>
        <w:rPr>
          <w:rFonts w:eastAsia="Calibri"/>
          <w:lang w:eastAsia="en-US"/>
        </w:rPr>
      </w:pPr>
      <w:r>
        <w:rPr>
          <w:rFonts w:eastAsia="Calibri"/>
          <w:lang w:eastAsia="en-US"/>
        </w:rPr>
        <w:t xml:space="preserve">Most staff said they had access to information regarding individual care needs and preferences. Management said they discuss end of life wishes with consumers and their representatives on entry to the service </w:t>
      </w:r>
      <w:r w:rsidR="00C42F98">
        <w:rPr>
          <w:rFonts w:eastAsia="Calibri"/>
          <w:lang w:eastAsia="en-US"/>
        </w:rPr>
        <w:t xml:space="preserve">and during care reviews every three months if they wish. </w:t>
      </w:r>
    </w:p>
    <w:p w14:paraId="1C1BFE30" w14:textId="1CC3C293" w:rsidR="0086573E" w:rsidRDefault="0086573E" w:rsidP="0029080F">
      <w:pPr>
        <w:rPr>
          <w:rFonts w:eastAsia="Calibri"/>
          <w:lang w:eastAsia="en-US"/>
        </w:rPr>
      </w:pPr>
      <w:r>
        <w:rPr>
          <w:rFonts w:eastAsia="Calibri"/>
          <w:lang w:eastAsia="en-US"/>
        </w:rPr>
        <w:t xml:space="preserve">The Assessment Team observed staff accessing the service’s electronic care system </w:t>
      </w:r>
      <w:r w:rsidR="00DF6A63">
        <w:rPr>
          <w:rFonts w:eastAsia="Calibri"/>
          <w:lang w:eastAsia="en-US"/>
        </w:rPr>
        <w:t>and discussing changes in consumer’s needs during handover.</w:t>
      </w:r>
    </w:p>
    <w:p w14:paraId="1D0C34F5" w14:textId="01785862" w:rsidR="00DF6A63" w:rsidRDefault="00DF6A63" w:rsidP="0029080F">
      <w:pPr>
        <w:rPr>
          <w:rFonts w:eastAsia="Calibri"/>
          <w:lang w:eastAsia="en-US"/>
        </w:rPr>
      </w:pPr>
      <w:r>
        <w:rPr>
          <w:rFonts w:eastAsia="Calibri"/>
          <w:lang w:eastAsia="en-US"/>
        </w:rPr>
        <w:t xml:space="preserve">The service has a clinical governance framework and policies and procedures that support staff in assessment, care planning, clinical deterioration and handover processes. </w:t>
      </w:r>
    </w:p>
    <w:p w14:paraId="13188996" w14:textId="4FAE1F79" w:rsidR="004F54AC" w:rsidRPr="0029080F" w:rsidRDefault="004F54AC" w:rsidP="004F54AC">
      <w:pPr>
        <w:rPr>
          <w:rFonts w:eastAsia="Calibri"/>
          <w:i/>
          <w:color w:val="auto"/>
          <w:lang w:eastAsia="en-US"/>
        </w:rPr>
      </w:pPr>
      <w:r w:rsidRPr="0029080F">
        <w:rPr>
          <w:rFonts w:eastAsiaTheme="minorHAnsi"/>
          <w:color w:val="auto"/>
        </w:rPr>
        <w:lastRenderedPageBreak/>
        <w:t xml:space="preserve">The Quality Standard is assessed as Compliant as </w:t>
      </w:r>
      <w:r w:rsidR="0029080F" w:rsidRPr="0029080F">
        <w:rPr>
          <w:rFonts w:eastAsiaTheme="minorHAnsi"/>
          <w:color w:val="auto"/>
        </w:rPr>
        <w:t>five</w:t>
      </w:r>
      <w:r w:rsidRPr="0029080F">
        <w:rPr>
          <w:rFonts w:eastAsiaTheme="minorHAnsi"/>
          <w:color w:val="auto"/>
        </w:rPr>
        <w:t xml:space="preserve"> of the five specific requirements have been assessed as Compliant</w:t>
      </w:r>
    </w:p>
    <w:p w14:paraId="2F630D58" w14:textId="412A74EB" w:rsidR="004F54AC" w:rsidRDefault="004F54AC" w:rsidP="004F54AC">
      <w:pPr>
        <w:pStyle w:val="Heading2"/>
      </w:pPr>
      <w:r>
        <w:t>Assessment of Standard 2 Requirements</w:t>
      </w:r>
      <w:r w:rsidRPr="0066387A">
        <w:rPr>
          <w:i/>
          <w:color w:val="0000FF"/>
          <w:sz w:val="24"/>
          <w:szCs w:val="24"/>
        </w:rPr>
        <w:t xml:space="preserve"> </w:t>
      </w:r>
    </w:p>
    <w:p w14:paraId="0603B83F" w14:textId="77777777" w:rsidR="004F54AC" w:rsidRDefault="004F54AC" w:rsidP="004F54AC">
      <w:pPr>
        <w:pStyle w:val="Heading3"/>
      </w:pPr>
      <w:r w:rsidRPr="00051035">
        <w:t xml:space="preserve">Requirement </w:t>
      </w:r>
      <w:r>
        <w:t>2</w:t>
      </w:r>
      <w:r w:rsidRPr="00051035">
        <w:t>(3)(a)</w:t>
      </w:r>
      <w:r w:rsidRPr="00051035">
        <w:tab/>
        <w:t>Compliant</w:t>
      </w:r>
    </w:p>
    <w:p w14:paraId="57C0031B" w14:textId="77777777" w:rsidR="004F54AC" w:rsidRPr="004A3816" w:rsidRDefault="004F54AC" w:rsidP="004F54AC">
      <w:pPr>
        <w:rPr>
          <w:i/>
        </w:rPr>
      </w:pPr>
      <w:r w:rsidRPr="004A3816">
        <w:rPr>
          <w:i/>
        </w:rPr>
        <w:t>Assessment and planning, including consideration of risks to the consumer’s health and well-being, informs the delivery of safe and effective care and services.</w:t>
      </w:r>
    </w:p>
    <w:p w14:paraId="5806950D" w14:textId="77777777" w:rsidR="004F54AC" w:rsidRDefault="004F54AC" w:rsidP="004F54AC">
      <w:pPr>
        <w:pStyle w:val="Heading3"/>
      </w:pPr>
      <w:r>
        <w:t>Requirement 2(3)(b)</w:t>
      </w:r>
      <w:r>
        <w:tab/>
      </w:r>
      <w:r w:rsidRPr="00051035">
        <w:t>Compliant</w:t>
      </w:r>
    </w:p>
    <w:p w14:paraId="0F9103BE" w14:textId="77777777" w:rsidR="004F54AC" w:rsidRPr="004A3816" w:rsidRDefault="004F54AC" w:rsidP="004F54AC">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DDCD293" w14:textId="77777777" w:rsidR="004F54AC" w:rsidRDefault="004F54AC" w:rsidP="004F54AC">
      <w:pPr>
        <w:pStyle w:val="Heading3"/>
      </w:pPr>
      <w:r>
        <w:t>Requirement 2(3)(c)</w:t>
      </w:r>
      <w:r>
        <w:tab/>
      </w:r>
      <w:r w:rsidRPr="00051035">
        <w:t>Compliant</w:t>
      </w:r>
    </w:p>
    <w:p w14:paraId="3B871B6F" w14:textId="77777777" w:rsidR="004F54AC" w:rsidRPr="004A3816" w:rsidRDefault="004F54AC" w:rsidP="004F54AC">
      <w:pPr>
        <w:rPr>
          <w:i/>
        </w:rPr>
      </w:pPr>
      <w:r w:rsidRPr="004A3816">
        <w:rPr>
          <w:i/>
        </w:rPr>
        <w:t>The organisation demonstrates that assessment and planning:</w:t>
      </w:r>
    </w:p>
    <w:p w14:paraId="4934367C" w14:textId="77777777" w:rsidR="004F54AC" w:rsidRPr="004A3816" w:rsidRDefault="004F54AC" w:rsidP="004F54AC">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31AFF9F" w14:textId="77777777" w:rsidR="004F54AC" w:rsidRPr="004A3816" w:rsidRDefault="004F54AC" w:rsidP="004F54AC">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C430B87" w14:textId="77777777" w:rsidR="004F54AC" w:rsidRDefault="004F54AC" w:rsidP="004F54AC">
      <w:pPr>
        <w:pStyle w:val="Heading3"/>
      </w:pPr>
      <w:r>
        <w:t>Requirement 2(3)(d)</w:t>
      </w:r>
      <w:r>
        <w:tab/>
      </w:r>
      <w:r w:rsidRPr="00051035">
        <w:t>Compliant</w:t>
      </w:r>
    </w:p>
    <w:p w14:paraId="331E4017" w14:textId="77777777" w:rsidR="004F54AC" w:rsidRPr="004A3816" w:rsidRDefault="004F54AC" w:rsidP="004F54AC">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308EEAF" w14:textId="77777777" w:rsidR="004F54AC" w:rsidRDefault="004F54AC" w:rsidP="004F54AC">
      <w:pPr>
        <w:pStyle w:val="Heading3"/>
      </w:pPr>
      <w:r>
        <w:t>Requirement 2(3)(e)</w:t>
      </w:r>
      <w:r>
        <w:tab/>
      </w:r>
      <w:r w:rsidRPr="00051035">
        <w:t>Compliant</w:t>
      </w:r>
    </w:p>
    <w:p w14:paraId="58B97089" w14:textId="77777777" w:rsidR="004F54AC" w:rsidRPr="004A3816" w:rsidRDefault="004F54AC" w:rsidP="004F54AC">
      <w:pPr>
        <w:rPr>
          <w:i/>
        </w:rPr>
      </w:pPr>
      <w:r w:rsidRPr="004A3816">
        <w:rPr>
          <w:i/>
        </w:rPr>
        <w:t>Care and services are reviewed regularly for effectiveness, and when circumstances change or when incidents impact on the needs, goals or preferences of the consumer.</w:t>
      </w:r>
    </w:p>
    <w:p w14:paraId="0EB95F67" w14:textId="77777777" w:rsidR="004F54AC" w:rsidRPr="00934888" w:rsidRDefault="004F54AC" w:rsidP="004F54AC"/>
    <w:p w14:paraId="788DB759" w14:textId="77777777" w:rsidR="004F54AC" w:rsidRDefault="004F54AC" w:rsidP="004F54AC">
      <w:pPr>
        <w:sectPr w:rsidR="004F54AC" w:rsidSect="00691D32">
          <w:headerReference w:type="default" r:id="rId22"/>
          <w:type w:val="continuous"/>
          <w:pgSz w:w="11906" w:h="16838"/>
          <w:pgMar w:top="1701" w:right="1418" w:bottom="1418" w:left="1418" w:header="709" w:footer="397" w:gutter="0"/>
          <w:cols w:space="708"/>
          <w:titlePg/>
          <w:docGrid w:linePitch="360"/>
        </w:sectPr>
      </w:pPr>
    </w:p>
    <w:p w14:paraId="6FBFD5BA" w14:textId="522289E6" w:rsidR="004F54AC" w:rsidRDefault="004F54AC" w:rsidP="004F54AC">
      <w:pPr>
        <w:pStyle w:val="Heading1"/>
        <w:tabs>
          <w:tab w:val="right" w:pos="9070"/>
        </w:tabs>
        <w:spacing w:before="560" w:after="640"/>
        <w:rPr>
          <w:color w:val="FFFFFF" w:themeColor="background1"/>
          <w:sz w:val="36"/>
        </w:rPr>
        <w:sectPr w:rsidR="004F54AC" w:rsidSect="00691D32">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01D9991" wp14:editId="2A9918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1548D">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2D773F47" w14:textId="77777777" w:rsidR="004F54AC" w:rsidRPr="00FD1B02" w:rsidRDefault="004F54AC" w:rsidP="004F54AC">
      <w:pPr>
        <w:pStyle w:val="Heading3"/>
        <w:shd w:val="clear" w:color="auto" w:fill="F2F2F2" w:themeFill="background1" w:themeFillShade="F2"/>
      </w:pPr>
      <w:r w:rsidRPr="00FD1B02">
        <w:t>Consumer outcome:</w:t>
      </w:r>
    </w:p>
    <w:p w14:paraId="52C34043" w14:textId="77777777" w:rsidR="004F54AC" w:rsidRDefault="004F54AC" w:rsidP="004F54AC">
      <w:pPr>
        <w:numPr>
          <w:ilvl w:val="0"/>
          <w:numId w:val="3"/>
        </w:numPr>
        <w:shd w:val="clear" w:color="auto" w:fill="F2F2F2" w:themeFill="background1" w:themeFillShade="F2"/>
      </w:pPr>
      <w:r>
        <w:t>I get personal care, clinical care, or both personal care and clinical care, that is safe and right for me.</w:t>
      </w:r>
    </w:p>
    <w:p w14:paraId="27853065" w14:textId="77777777" w:rsidR="004F54AC" w:rsidRDefault="004F54AC" w:rsidP="004F54AC">
      <w:pPr>
        <w:pStyle w:val="Heading3"/>
        <w:shd w:val="clear" w:color="auto" w:fill="F2F2F2" w:themeFill="background1" w:themeFillShade="F2"/>
      </w:pPr>
      <w:r>
        <w:t>Organisation statement:</w:t>
      </w:r>
    </w:p>
    <w:p w14:paraId="3B9E554E" w14:textId="77777777" w:rsidR="004F54AC" w:rsidRDefault="004F54AC" w:rsidP="004F54A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3B572B" w14:textId="580FE1AD" w:rsidR="004F54AC" w:rsidRDefault="004F54AC" w:rsidP="004F54AC">
      <w:pPr>
        <w:pStyle w:val="Heading2"/>
      </w:pPr>
      <w:r>
        <w:t>Assessment of Standard 3</w:t>
      </w:r>
    </w:p>
    <w:p w14:paraId="3A2B3948" w14:textId="480DF2FA" w:rsidR="00445CE0" w:rsidRDefault="00445CE0" w:rsidP="00BB2ACC">
      <w:r>
        <w:t xml:space="preserve">Most consumers and representatives said they are involved in assessment and planning and staff communicated with them regularly. Staff described how changes in consumer’s care needs are communicated to representatives and other providers of care. </w:t>
      </w:r>
    </w:p>
    <w:p w14:paraId="1EEAD9E6" w14:textId="078668E4" w:rsidR="00445CE0" w:rsidRDefault="008C7C8A" w:rsidP="00BB2ACC">
      <w:r>
        <w:t xml:space="preserve">Care planning documentation generally reflected the identification of, and response to, deterioration or changes in the consumer’s condition or health status. Care planning documentation generally provided adequate information to support the effective sharing of consumers’ care. Clinical records reflected referrals and recommendations from Medical officers, a range of allied health professionals including physiotherapist, dietician and speech pathologist. </w:t>
      </w:r>
      <w:r w:rsidR="00773E97">
        <w:t xml:space="preserve">The Assessment Team observed contact information for health providers accessible for all staff in nurse’s stations. </w:t>
      </w:r>
      <w:r w:rsidR="00EE6D1B">
        <w:t xml:space="preserve">Care information reflected the identification of, and response to deterioration or changes in function, capacity or condition. </w:t>
      </w:r>
    </w:p>
    <w:p w14:paraId="6ABF2937" w14:textId="78491FC4" w:rsidR="00BF408E" w:rsidRDefault="00445CE0" w:rsidP="00BB2ACC">
      <w:r w:rsidRPr="00EA3D2E">
        <w:t>The service ha</w:t>
      </w:r>
      <w:r>
        <w:t>d</w:t>
      </w:r>
      <w:r w:rsidRPr="00EA3D2E">
        <w:t xml:space="preserve"> risk assessment</w:t>
      </w:r>
      <w:r>
        <w:t xml:space="preserve"> tool</w:t>
      </w:r>
      <w:r w:rsidRPr="00EA3D2E">
        <w:t>s for falls, skin integrity, pain</w:t>
      </w:r>
      <w:r w:rsidR="00530422">
        <w:t xml:space="preserve"> and</w:t>
      </w:r>
      <w:r w:rsidRPr="00EA3D2E">
        <w:t xml:space="preserve"> restraint</w:t>
      </w:r>
      <w:r w:rsidR="00773E97">
        <w:t xml:space="preserve"> to assist </w:t>
      </w:r>
      <w:r w:rsidRPr="00EA3D2E">
        <w:t>staff undertak</w:t>
      </w:r>
      <w:r>
        <w:t xml:space="preserve">ing </w:t>
      </w:r>
      <w:r w:rsidRPr="00EA3D2E">
        <w:t>assessment and planning.</w:t>
      </w:r>
      <w:r>
        <w:t xml:space="preserve"> Advance care planning and End of life planning information w</w:t>
      </w:r>
      <w:r w:rsidR="00530422">
        <w:t>ere</w:t>
      </w:r>
      <w:r>
        <w:t xml:space="preserve"> discussed with consumers and representatives on entry to the service, when the consumer wishes and as the consumer’s care needs changed. </w:t>
      </w:r>
      <w:r w:rsidR="00EE6D1B">
        <w:t xml:space="preserve">Staff demonstrated a shared understanding of their roles and responsibilities in the recognition of consumers nearing the end of life. </w:t>
      </w:r>
      <w:r w:rsidR="00773E97">
        <w:t xml:space="preserve">Staff have access to a </w:t>
      </w:r>
      <w:r w:rsidR="00530422">
        <w:t>R</w:t>
      </w:r>
      <w:r w:rsidR="00773E97">
        <w:t xml:space="preserve">egistered nurse, on site 24 hours per day and can access additional support from the local hospital if required. </w:t>
      </w:r>
    </w:p>
    <w:p w14:paraId="0F0F340E" w14:textId="3F3946A6" w:rsidR="00773E97" w:rsidRDefault="00D35132" w:rsidP="00BB2ACC">
      <w:r>
        <w:lastRenderedPageBreak/>
        <w:t xml:space="preserve">Registered staff described how they used clinical assessment and information from clinical best practice initiatives, which were available from policies, procedures and health professionals’ advice, to inform planning and care delivery. </w:t>
      </w:r>
    </w:p>
    <w:p w14:paraId="6EBD2AEA" w14:textId="7B89AEB8" w:rsidR="00EE6D1B" w:rsidRDefault="00EE6D1B" w:rsidP="00BB2ACC">
      <w:r w:rsidRPr="00EA3D2E">
        <w:t>The organisation ha</w:t>
      </w:r>
      <w:r>
        <w:t>d</w:t>
      </w:r>
      <w:r w:rsidRPr="00EA3D2E">
        <w:t xml:space="preserve"> procedure</w:t>
      </w:r>
      <w:r>
        <w:t xml:space="preserve">s to </w:t>
      </w:r>
      <w:r w:rsidRPr="00EA3D2E">
        <w:t xml:space="preserve">guide staff in undertaking assessment and planning, </w:t>
      </w:r>
      <w:r>
        <w:t xml:space="preserve">including </w:t>
      </w:r>
      <w:r w:rsidRPr="00EA3D2E">
        <w:t>end of life planning</w:t>
      </w:r>
      <w:r>
        <w:t>, restraint, pain, skin integrity, antimicrobial stewardship and responding to a decline or deterioration in consumer</w:t>
      </w:r>
      <w:r w:rsidR="00773E97">
        <w:t>’</w:t>
      </w:r>
      <w:r>
        <w:t xml:space="preserve">s conditions.  </w:t>
      </w:r>
    </w:p>
    <w:p w14:paraId="6C00B6B0" w14:textId="0F5AE834" w:rsidR="00773E97" w:rsidRDefault="00773E97" w:rsidP="00BB2ACC">
      <w:r>
        <w:t xml:space="preserve">Clinical incidents were recorded on the electronic care management system and contributed to monthly clinical indicators which </w:t>
      </w:r>
      <w:r w:rsidR="00530422">
        <w:t>were</w:t>
      </w:r>
      <w:r>
        <w:t xml:space="preserve"> reviewed at an organisational level.</w:t>
      </w:r>
      <w:r w:rsidR="00D35132">
        <w:t xml:space="preserve"> The </w:t>
      </w:r>
      <w:r w:rsidR="00740382">
        <w:t xml:space="preserve">service had a risk management framework that provided staff with guidance regarding the identification, management and recording of risks. </w:t>
      </w:r>
    </w:p>
    <w:p w14:paraId="482ADB85" w14:textId="0C94C176" w:rsidR="008C7C8A" w:rsidRDefault="008C7C8A" w:rsidP="00BB2ACC">
      <w:r>
        <w:t xml:space="preserve">However, the service was not able to demonstrate that there was sufficient staff to provide personal and clinical care, in accordance with consumers’ needs, goal and preferences to optimise their health and well-being. </w:t>
      </w:r>
    </w:p>
    <w:p w14:paraId="41CE8CD5" w14:textId="5CDD14CC" w:rsidR="00EE6D1B" w:rsidRDefault="00EE6D1B" w:rsidP="00BB2ACC">
      <w:r>
        <w:t>Consumers and representatives did not consider that they received personal and clinical care that was safe and right for them. They said there were not enough staff which ha</w:t>
      </w:r>
      <w:r w:rsidR="00530422">
        <w:t>d</w:t>
      </w:r>
      <w:r>
        <w:t xml:space="preserve"> resulted in delays in care delivery and staff did not have a shared understanding of consumer’s care needs and preferences. </w:t>
      </w:r>
    </w:p>
    <w:p w14:paraId="5A2E6E05" w14:textId="46393CAF" w:rsidR="00BF408E" w:rsidRPr="00BB2ACC" w:rsidRDefault="00EE6D1B" w:rsidP="00BB2ACC">
      <w:r>
        <w:t>C</w:t>
      </w:r>
      <w:r w:rsidR="00BF408E">
        <w:t xml:space="preserve">are documentation was not consistently completed to demonstrate all clinical care had been delivered in line with consumer’s needs and preferences. </w:t>
      </w:r>
      <w:r w:rsidR="00D35132">
        <w:t xml:space="preserve">The Assessment Team identified several complaints regarding consumer’s and representative’s dissatisfaction with care delivery which had been acknowledged and responded to by management. Care staff described the care needs and preferences for individual consumers however, they confirmed that they do not have sufficient time to meet consumers’ individual needs and preferences.  </w:t>
      </w:r>
    </w:p>
    <w:p w14:paraId="1C91B3ED" w14:textId="77777777" w:rsidR="00B304E4" w:rsidRDefault="00B304E4" w:rsidP="00B304E4">
      <w:pPr>
        <w:rPr>
          <w:rFonts w:asciiTheme="minorHAnsi" w:hAnsiTheme="minorHAnsi" w:cstheme="minorBidi"/>
          <w:color w:val="auto"/>
          <w:sz w:val="22"/>
          <w:szCs w:val="22"/>
        </w:rPr>
      </w:pPr>
      <w:r>
        <w:t>A decision of Non-compliant in one or more requirements results in a decision of Non-compliant for the Quality Standard.</w:t>
      </w:r>
    </w:p>
    <w:p w14:paraId="1890D558" w14:textId="51881A6E" w:rsidR="004F54AC" w:rsidRDefault="004F54AC" w:rsidP="004F54A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5549EB" w14:textId="1932736A" w:rsidR="004F54AC" w:rsidRPr="00853601" w:rsidRDefault="004F54AC" w:rsidP="004F54AC">
      <w:pPr>
        <w:pStyle w:val="Heading3"/>
      </w:pPr>
      <w:r w:rsidRPr="00853601">
        <w:t>Requirement 3(3)(a)</w:t>
      </w:r>
      <w:r>
        <w:tab/>
      </w:r>
      <w:r w:rsidR="0091548D">
        <w:t>Non-c</w:t>
      </w:r>
      <w:r w:rsidRPr="00051035">
        <w:t>ompliant</w:t>
      </w:r>
    </w:p>
    <w:p w14:paraId="6E0171A5" w14:textId="77777777" w:rsidR="004F54AC" w:rsidRPr="004A3816" w:rsidRDefault="004F54AC" w:rsidP="004F54AC">
      <w:pPr>
        <w:rPr>
          <w:i/>
        </w:rPr>
      </w:pPr>
      <w:r w:rsidRPr="004A3816">
        <w:rPr>
          <w:i/>
        </w:rPr>
        <w:t>Each consumer gets safe and effective personal care, clinical care, or both personal care and clinical care, that:</w:t>
      </w:r>
    </w:p>
    <w:p w14:paraId="4871A666" w14:textId="77777777" w:rsidR="004F54AC" w:rsidRPr="004A3816" w:rsidRDefault="004F54AC" w:rsidP="004F54AC">
      <w:pPr>
        <w:numPr>
          <w:ilvl w:val="0"/>
          <w:numId w:val="24"/>
        </w:numPr>
        <w:tabs>
          <w:tab w:val="right" w:pos="9026"/>
        </w:tabs>
        <w:spacing w:before="0" w:after="0"/>
        <w:ind w:left="567" w:hanging="425"/>
        <w:outlineLvl w:val="4"/>
        <w:rPr>
          <w:i/>
        </w:rPr>
      </w:pPr>
      <w:r w:rsidRPr="004A3816">
        <w:rPr>
          <w:i/>
        </w:rPr>
        <w:t>is best practice; and</w:t>
      </w:r>
    </w:p>
    <w:p w14:paraId="4B0980C7" w14:textId="77777777" w:rsidR="004F54AC" w:rsidRPr="004A3816" w:rsidRDefault="004F54AC" w:rsidP="004F54AC">
      <w:pPr>
        <w:numPr>
          <w:ilvl w:val="0"/>
          <w:numId w:val="24"/>
        </w:numPr>
        <w:tabs>
          <w:tab w:val="right" w:pos="9026"/>
        </w:tabs>
        <w:spacing w:before="0" w:after="0"/>
        <w:ind w:left="567" w:hanging="425"/>
        <w:outlineLvl w:val="4"/>
        <w:rPr>
          <w:i/>
        </w:rPr>
      </w:pPr>
      <w:r w:rsidRPr="004A3816">
        <w:rPr>
          <w:i/>
        </w:rPr>
        <w:t>is tailored to their needs; and</w:t>
      </w:r>
    </w:p>
    <w:p w14:paraId="469E3772" w14:textId="77777777" w:rsidR="004F54AC" w:rsidRPr="004A3816" w:rsidRDefault="004F54AC" w:rsidP="004F54AC">
      <w:pPr>
        <w:numPr>
          <w:ilvl w:val="0"/>
          <w:numId w:val="24"/>
        </w:numPr>
        <w:tabs>
          <w:tab w:val="right" w:pos="9026"/>
        </w:tabs>
        <w:spacing w:before="0" w:after="0"/>
        <w:ind w:left="567" w:hanging="425"/>
        <w:outlineLvl w:val="4"/>
        <w:rPr>
          <w:i/>
        </w:rPr>
      </w:pPr>
      <w:r w:rsidRPr="004A3816">
        <w:rPr>
          <w:i/>
        </w:rPr>
        <w:t>optimises their health and well-being.</w:t>
      </w:r>
    </w:p>
    <w:p w14:paraId="3EC1F27F" w14:textId="0E9100D5" w:rsidR="004F54AC" w:rsidRDefault="00200724" w:rsidP="004F54AC">
      <w:pPr>
        <w:rPr>
          <w:color w:val="auto"/>
        </w:rPr>
      </w:pPr>
      <w:r>
        <w:rPr>
          <w:color w:val="auto"/>
        </w:rPr>
        <w:lastRenderedPageBreak/>
        <w:t xml:space="preserve">The Assessment Team’s report included feedback from most consumers and representatives which did not consider the care delivered to consumers was safe and tailored to their needs. Seven of 10 consumers and representatives </w:t>
      </w:r>
      <w:r w:rsidR="00AC46A4">
        <w:rPr>
          <w:color w:val="auto"/>
        </w:rPr>
        <w:t xml:space="preserve">did not believe personal and clinical care delivered is best practice or optimises each consumer’s health and well-being. </w:t>
      </w:r>
      <w:r w:rsidR="00BB2ACC">
        <w:rPr>
          <w:color w:val="auto"/>
        </w:rPr>
        <w:t xml:space="preserve">Staff </w:t>
      </w:r>
      <w:r w:rsidR="00AC46A4">
        <w:rPr>
          <w:color w:val="auto"/>
        </w:rPr>
        <w:t>said delays in calls for assistance</w:t>
      </w:r>
      <w:r w:rsidR="00FC076A">
        <w:rPr>
          <w:color w:val="auto"/>
        </w:rPr>
        <w:t xml:space="preserve"> impact on their ability to deliver care reflective of consumers needs and preferences. </w:t>
      </w:r>
      <w:r w:rsidR="002832D3">
        <w:rPr>
          <w:color w:val="auto"/>
        </w:rPr>
        <w:t>Some consumers raised concerns regarding the service not providing showers at their preferred time</w:t>
      </w:r>
      <w:r w:rsidR="00DD5733">
        <w:rPr>
          <w:color w:val="auto"/>
        </w:rPr>
        <w:t xml:space="preserve"> or ensuring their legs were elevated as required.  </w:t>
      </w:r>
    </w:p>
    <w:p w14:paraId="0B838C05" w14:textId="5969F933" w:rsidR="00E05BA5" w:rsidRDefault="005C05B4" w:rsidP="004F54AC">
      <w:pPr>
        <w:rPr>
          <w:color w:val="auto"/>
        </w:rPr>
      </w:pPr>
      <w:r>
        <w:rPr>
          <w:color w:val="auto"/>
        </w:rPr>
        <w:t>The Assessment Team</w:t>
      </w:r>
      <w:r w:rsidR="003572C4">
        <w:rPr>
          <w:color w:val="auto"/>
        </w:rPr>
        <w:t xml:space="preserve"> </w:t>
      </w:r>
      <w:r>
        <w:rPr>
          <w:color w:val="auto"/>
        </w:rPr>
        <w:t xml:space="preserve">identified some consumers’ care planning documentation was safe, effective and specific to the needs and preferences of the consumer </w:t>
      </w:r>
      <w:r w:rsidR="00B304E4">
        <w:rPr>
          <w:color w:val="auto"/>
        </w:rPr>
        <w:t>h</w:t>
      </w:r>
      <w:r>
        <w:rPr>
          <w:color w:val="auto"/>
        </w:rPr>
        <w:t xml:space="preserve">owever, the report also included that </w:t>
      </w:r>
      <w:r w:rsidR="00FC076A">
        <w:rPr>
          <w:color w:val="auto"/>
        </w:rPr>
        <w:t xml:space="preserve">care planning documentation did </w:t>
      </w:r>
      <w:r w:rsidR="00D23697">
        <w:rPr>
          <w:color w:val="auto"/>
        </w:rPr>
        <w:t xml:space="preserve">not include the </w:t>
      </w:r>
      <w:r>
        <w:rPr>
          <w:color w:val="auto"/>
        </w:rPr>
        <w:t xml:space="preserve">necessary </w:t>
      </w:r>
      <w:r w:rsidR="002832D3">
        <w:rPr>
          <w:color w:val="auto"/>
        </w:rPr>
        <w:t>monitoring and assessment</w:t>
      </w:r>
      <w:r w:rsidR="00D23697">
        <w:rPr>
          <w:color w:val="auto"/>
        </w:rPr>
        <w:t xml:space="preserve"> information for the management of high impact risks including chemical restraint, diabetic, behaviour and medication management.</w:t>
      </w:r>
      <w:r w:rsidR="006051F9">
        <w:rPr>
          <w:color w:val="auto"/>
        </w:rPr>
        <w:t xml:space="preserve"> </w:t>
      </w:r>
      <w:r w:rsidR="002832D3">
        <w:rPr>
          <w:color w:val="auto"/>
        </w:rPr>
        <w:t xml:space="preserve">The </w:t>
      </w:r>
      <w:r w:rsidR="00564E89">
        <w:rPr>
          <w:color w:val="auto"/>
        </w:rPr>
        <w:t xml:space="preserve">report </w:t>
      </w:r>
      <w:r w:rsidR="00B304E4">
        <w:rPr>
          <w:color w:val="auto"/>
        </w:rPr>
        <w:t>stated</w:t>
      </w:r>
      <w:r w:rsidR="00564E89">
        <w:rPr>
          <w:color w:val="auto"/>
        </w:rPr>
        <w:t xml:space="preserve"> information regarding the monitoring of behaviours and diabetic management were not consistently </w:t>
      </w:r>
      <w:r>
        <w:rPr>
          <w:color w:val="auto"/>
        </w:rPr>
        <w:t xml:space="preserve">recorded. </w:t>
      </w:r>
      <w:r w:rsidR="006051F9">
        <w:rPr>
          <w:color w:val="auto"/>
        </w:rPr>
        <w:t>The Assessment Team’s report included nine complaints raised by consumers and representatives over the past five months</w:t>
      </w:r>
      <w:r>
        <w:rPr>
          <w:color w:val="auto"/>
        </w:rPr>
        <w:t xml:space="preserve"> </w:t>
      </w:r>
      <w:r w:rsidR="00D24E94">
        <w:rPr>
          <w:color w:val="auto"/>
        </w:rPr>
        <w:t>which were</w:t>
      </w:r>
      <w:r>
        <w:rPr>
          <w:color w:val="auto"/>
        </w:rPr>
        <w:t xml:space="preserve"> recorded in the services</w:t>
      </w:r>
      <w:r w:rsidR="00D24E94">
        <w:rPr>
          <w:color w:val="auto"/>
        </w:rPr>
        <w:t>’</w:t>
      </w:r>
      <w:r>
        <w:rPr>
          <w:color w:val="auto"/>
        </w:rPr>
        <w:t xml:space="preserve"> complaints register</w:t>
      </w:r>
      <w:r w:rsidR="00D24E94">
        <w:rPr>
          <w:color w:val="auto"/>
        </w:rPr>
        <w:t>,</w:t>
      </w:r>
      <w:r w:rsidR="006051F9">
        <w:rPr>
          <w:color w:val="auto"/>
        </w:rPr>
        <w:t xml:space="preserve"> regarding their dissatisfaction with care delivery and staff’s attitude</w:t>
      </w:r>
      <w:r>
        <w:rPr>
          <w:color w:val="auto"/>
        </w:rPr>
        <w:t>s</w:t>
      </w:r>
      <w:r w:rsidR="006051F9">
        <w:rPr>
          <w:color w:val="auto"/>
        </w:rPr>
        <w:t xml:space="preserve">. </w:t>
      </w:r>
    </w:p>
    <w:p w14:paraId="6BA8DF35" w14:textId="4887F099" w:rsidR="00BB2ACC" w:rsidRDefault="00E05BA5" w:rsidP="00BB2ACC">
      <w:pPr>
        <w:rPr>
          <w:color w:val="auto"/>
        </w:rPr>
      </w:pPr>
      <w:r>
        <w:rPr>
          <w:color w:val="auto"/>
        </w:rPr>
        <w:t>The</w:t>
      </w:r>
      <w:r w:rsidR="003572C4">
        <w:rPr>
          <w:color w:val="auto"/>
        </w:rPr>
        <w:t xml:space="preserve"> Assessment Team</w:t>
      </w:r>
      <w:r>
        <w:rPr>
          <w:color w:val="auto"/>
        </w:rPr>
        <w:t xml:space="preserve"> identified a named consumer who was not compliant with the management of their diabetes. While I acknowledge the service communicated frequently with the Medical officer </w:t>
      </w:r>
      <w:r w:rsidR="003572C4">
        <w:rPr>
          <w:color w:val="auto"/>
        </w:rPr>
        <w:t>and representatives regarding the consumer’s</w:t>
      </w:r>
      <w:r w:rsidR="008E6DC2">
        <w:rPr>
          <w:color w:val="auto"/>
        </w:rPr>
        <w:t xml:space="preserve"> diabetic management</w:t>
      </w:r>
      <w:r w:rsidR="003572C4">
        <w:rPr>
          <w:color w:val="auto"/>
        </w:rPr>
        <w:t xml:space="preserve">, blood glucose monitoring records were not consistently </w:t>
      </w:r>
      <w:proofErr w:type="gramStart"/>
      <w:r w:rsidR="003572C4">
        <w:rPr>
          <w:color w:val="auto"/>
        </w:rPr>
        <w:t>completed</w:t>
      </w:r>
      <w:proofErr w:type="gramEnd"/>
      <w:r w:rsidR="003572C4">
        <w:rPr>
          <w:color w:val="auto"/>
        </w:rPr>
        <w:t xml:space="preserve"> and staff failed to document </w:t>
      </w:r>
      <w:r w:rsidR="00BB2ACC">
        <w:rPr>
          <w:color w:val="auto"/>
        </w:rPr>
        <w:t xml:space="preserve">this consumers </w:t>
      </w:r>
      <w:r w:rsidR="003572C4">
        <w:rPr>
          <w:color w:val="auto"/>
        </w:rPr>
        <w:t>refusal</w:t>
      </w:r>
      <w:r w:rsidR="005C499F">
        <w:rPr>
          <w:color w:val="auto"/>
        </w:rPr>
        <w:t xml:space="preserve"> of medications and monitoring of blood glucose levels</w:t>
      </w:r>
      <w:r w:rsidR="003572C4">
        <w:rPr>
          <w:color w:val="auto"/>
        </w:rPr>
        <w:t xml:space="preserve"> in progress notes from 25 January to 31 January 2021.</w:t>
      </w:r>
      <w:r w:rsidR="00BB2ACC" w:rsidRPr="00BB2ACC">
        <w:rPr>
          <w:color w:val="auto"/>
        </w:rPr>
        <w:t xml:space="preserve"> </w:t>
      </w:r>
      <w:r w:rsidR="00BB2ACC">
        <w:rPr>
          <w:color w:val="auto"/>
        </w:rPr>
        <w:t xml:space="preserve">The Approved Provider advised in their response, that the Medical officer reviewed the named consumer and provided additional detail regarding escalation requirements and instructions for their diabetic management following the performance assessment. </w:t>
      </w:r>
    </w:p>
    <w:p w14:paraId="4AA39D16" w14:textId="12A246AD" w:rsidR="00394A4D" w:rsidRDefault="00394A4D" w:rsidP="004F54AC">
      <w:pPr>
        <w:rPr>
          <w:color w:val="auto"/>
        </w:rPr>
      </w:pPr>
      <w:r>
        <w:rPr>
          <w:color w:val="auto"/>
        </w:rPr>
        <w:t>The Assessment Team identified staff did not demonstrate a sound understanding</w:t>
      </w:r>
      <w:r w:rsidR="00691D32">
        <w:rPr>
          <w:color w:val="auto"/>
        </w:rPr>
        <w:t xml:space="preserve"> </w:t>
      </w:r>
      <w:r>
        <w:rPr>
          <w:color w:val="auto"/>
        </w:rPr>
        <w:t>regarding the legislative requirements</w:t>
      </w:r>
      <w:r w:rsidR="00691D32">
        <w:rPr>
          <w:color w:val="auto"/>
        </w:rPr>
        <w:t xml:space="preserve"> in relation to </w:t>
      </w:r>
      <w:r>
        <w:rPr>
          <w:color w:val="auto"/>
        </w:rPr>
        <w:t>the administration of chemical restraint</w:t>
      </w:r>
      <w:r w:rsidR="00691D32">
        <w:rPr>
          <w:color w:val="auto"/>
        </w:rPr>
        <w:t xml:space="preserve"> for a named consumer.</w:t>
      </w:r>
      <w:r>
        <w:rPr>
          <w:color w:val="auto"/>
        </w:rPr>
        <w:t xml:space="preserve"> </w:t>
      </w:r>
      <w:r w:rsidR="00691D32">
        <w:rPr>
          <w:color w:val="auto"/>
        </w:rPr>
        <w:t>A</w:t>
      </w:r>
      <w:r>
        <w:rPr>
          <w:color w:val="auto"/>
        </w:rPr>
        <w:t>s a result</w:t>
      </w:r>
      <w:r w:rsidR="00691D32">
        <w:rPr>
          <w:color w:val="auto"/>
        </w:rPr>
        <w:t>,</w:t>
      </w:r>
      <w:r>
        <w:rPr>
          <w:color w:val="auto"/>
        </w:rPr>
        <w:t xml:space="preserve"> an authorisation for the administration of medication for this purpose had not been completed. </w:t>
      </w:r>
    </w:p>
    <w:p w14:paraId="4EDBE661" w14:textId="09B98543" w:rsidR="00FC076A" w:rsidRDefault="00E2518F" w:rsidP="004F54AC">
      <w:pPr>
        <w:rPr>
          <w:color w:val="auto"/>
        </w:rPr>
      </w:pPr>
      <w:r>
        <w:rPr>
          <w:color w:val="auto"/>
        </w:rPr>
        <w:t xml:space="preserve">Catering staff </w:t>
      </w:r>
      <w:r w:rsidR="00F46C74">
        <w:rPr>
          <w:color w:val="auto"/>
        </w:rPr>
        <w:t xml:space="preserve">stated that </w:t>
      </w:r>
      <w:r>
        <w:rPr>
          <w:color w:val="auto"/>
        </w:rPr>
        <w:t>some consumers were not receiving nutrition in line with the dietician’s recommendations</w:t>
      </w:r>
      <w:r w:rsidR="0051380E">
        <w:rPr>
          <w:color w:val="auto"/>
        </w:rPr>
        <w:t xml:space="preserve"> to effectively manage their clinical needs.</w:t>
      </w:r>
      <w:r w:rsidR="00775C81">
        <w:rPr>
          <w:color w:val="auto"/>
        </w:rPr>
        <w:t xml:space="preserve"> I acknowledge </w:t>
      </w:r>
      <w:r w:rsidR="00315C2F">
        <w:rPr>
          <w:color w:val="auto"/>
        </w:rPr>
        <w:t xml:space="preserve">in </w:t>
      </w:r>
      <w:r w:rsidR="00775C81">
        <w:rPr>
          <w:color w:val="auto"/>
        </w:rPr>
        <w:t xml:space="preserve">the teams report that </w:t>
      </w:r>
      <w:r w:rsidR="00315C2F">
        <w:rPr>
          <w:color w:val="auto"/>
        </w:rPr>
        <w:t xml:space="preserve">these </w:t>
      </w:r>
      <w:r w:rsidR="00775C81">
        <w:rPr>
          <w:color w:val="auto"/>
        </w:rPr>
        <w:t xml:space="preserve">recommendations were </w:t>
      </w:r>
      <w:r w:rsidR="00F46C74">
        <w:rPr>
          <w:color w:val="auto"/>
        </w:rPr>
        <w:t xml:space="preserve">observed </w:t>
      </w:r>
      <w:r w:rsidR="00315C2F">
        <w:rPr>
          <w:color w:val="auto"/>
        </w:rPr>
        <w:t xml:space="preserve">to be recorded </w:t>
      </w:r>
      <w:r w:rsidR="00775C81">
        <w:rPr>
          <w:color w:val="auto"/>
        </w:rPr>
        <w:t xml:space="preserve">in </w:t>
      </w:r>
      <w:r w:rsidR="00315C2F">
        <w:rPr>
          <w:color w:val="auto"/>
        </w:rPr>
        <w:t xml:space="preserve">dietary information which </w:t>
      </w:r>
      <w:r w:rsidR="00530422">
        <w:rPr>
          <w:color w:val="auto"/>
        </w:rPr>
        <w:t>was</w:t>
      </w:r>
      <w:r w:rsidR="00315C2F">
        <w:rPr>
          <w:color w:val="auto"/>
        </w:rPr>
        <w:t xml:space="preserve"> available to catering staff</w:t>
      </w:r>
      <w:r w:rsidR="008E6DC2">
        <w:rPr>
          <w:color w:val="auto"/>
        </w:rPr>
        <w:t xml:space="preserve"> and </w:t>
      </w:r>
      <w:r w:rsidR="00DD5733">
        <w:rPr>
          <w:color w:val="auto"/>
        </w:rPr>
        <w:t xml:space="preserve">the staff member concerned has since been reminded to refer to this to ensure consumers’ dietary needs are met. </w:t>
      </w:r>
      <w:r w:rsidR="008E6DC2">
        <w:rPr>
          <w:color w:val="auto"/>
        </w:rPr>
        <w:t xml:space="preserve"> </w:t>
      </w:r>
      <w:r w:rsidR="00315C2F">
        <w:rPr>
          <w:color w:val="auto"/>
        </w:rPr>
        <w:t xml:space="preserve"> </w:t>
      </w:r>
      <w:r w:rsidR="0051380E">
        <w:rPr>
          <w:color w:val="auto"/>
        </w:rPr>
        <w:t xml:space="preserve"> </w:t>
      </w:r>
      <w:r w:rsidR="005C499F">
        <w:rPr>
          <w:color w:val="auto"/>
        </w:rPr>
        <w:t xml:space="preserve"> </w:t>
      </w:r>
    </w:p>
    <w:p w14:paraId="17DD91FF" w14:textId="451D0114" w:rsidR="008E262A" w:rsidRDefault="00D23697" w:rsidP="004F54AC">
      <w:pPr>
        <w:rPr>
          <w:color w:val="auto"/>
        </w:rPr>
      </w:pPr>
      <w:r>
        <w:rPr>
          <w:color w:val="auto"/>
        </w:rPr>
        <w:lastRenderedPageBreak/>
        <w:t xml:space="preserve">The </w:t>
      </w:r>
      <w:r w:rsidR="00BB2ACC">
        <w:rPr>
          <w:color w:val="auto"/>
        </w:rPr>
        <w:t>A</w:t>
      </w:r>
      <w:r>
        <w:rPr>
          <w:color w:val="auto"/>
        </w:rPr>
        <w:t xml:space="preserve">pproved </w:t>
      </w:r>
      <w:r w:rsidR="00BB2ACC">
        <w:rPr>
          <w:color w:val="auto"/>
        </w:rPr>
        <w:t>P</w:t>
      </w:r>
      <w:r>
        <w:rPr>
          <w:color w:val="auto"/>
        </w:rPr>
        <w:t xml:space="preserve">rovider’s response </w:t>
      </w:r>
      <w:r w:rsidR="003926E3">
        <w:rPr>
          <w:color w:val="auto"/>
        </w:rPr>
        <w:t xml:space="preserve">stated that </w:t>
      </w:r>
      <w:r w:rsidR="00D24E94">
        <w:rPr>
          <w:color w:val="auto"/>
        </w:rPr>
        <w:t xml:space="preserve">restraint </w:t>
      </w:r>
      <w:r w:rsidR="003926E3">
        <w:rPr>
          <w:color w:val="auto"/>
        </w:rPr>
        <w:t>alternatives for</w:t>
      </w:r>
      <w:r w:rsidR="00D24E94">
        <w:rPr>
          <w:color w:val="auto"/>
        </w:rPr>
        <w:t xml:space="preserve"> the named consumer</w:t>
      </w:r>
      <w:r w:rsidR="003926E3">
        <w:rPr>
          <w:color w:val="auto"/>
        </w:rPr>
        <w:t xml:space="preserve"> had been documented in the</w:t>
      </w:r>
      <w:r w:rsidR="00D24E94">
        <w:rPr>
          <w:color w:val="auto"/>
        </w:rPr>
        <w:t>ir</w:t>
      </w:r>
      <w:r w:rsidR="003926E3">
        <w:rPr>
          <w:color w:val="auto"/>
        </w:rPr>
        <w:t xml:space="preserve"> behaviour assessment however, additional education and restraint resources have been provided to staff following recent updates to the organisation’s assessment and monitoring of restraints</w:t>
      </w:r>
      <w:r w:rsidR="006051F9">
        <w:rPr>
          <w:color w:val="auto"/>
        </w:rPr>
        <w:t xml:space="preserve"> procedures</w:t>
      </w:r>
      <w:r w:rsidR="003926E3">
        <w:rPr>
          <w:color w:val="auto"/>
        </w:rPr>
        <w:t>. In addition, the service has ensured</w:t>
      </w:r>
      <w:r w:rsidR="00B304E4">
        <w:rPr>
          <w:color w:val="auto"/>
        </w:rPr>
        <w:t xml:space="preserve"> authorisation documentation</w:t>
      </w:r>
      <w:r w:rsidR="00E2518F">
        <w:rPr>
          <w:color w:val="auto"/>
        </w:rPr>
        <w:t xml:space="preserve"> is reflective of legislative requirements pertinent to the use of chemical restraint</w:t>
      </w:r>
      <w:r w:rsidR="00B304E4">
        <w:rPr>
          <w:color w:val="auto"/>
        </w:rPr>
        <w:t xml:space="preserve">. </w:t>
      </w:r>
      <w:r w:rsidR="003926E3">
        <w:rPr>
          <w:color w:val="auto"/>
        </w:rPr>
        <w:t xml:space="preserve">The </w:t>
      </w:r>
      <w:r w:rsidR="00D35132">
        <w:rPr>
          <w:color w:val="auto"/>
        </w:rPr>
        <w:t>A</w:t>
      </w:r>
      <w:r w:rsidR="003926E3">
        <w:rPr>
          <w:color w:val="auto"/>
        </w:rPr>
        <w:t xml:space="preserve">pproved </w:t>
      </w:r>
      <w:r w:rsidR="00D35132">
        <w:rPr>
          <w:color w:val="auto"/>
        </w:rPr>
        <w:t>P</w:t>
      </w:r>
      <w:r w:rsidR="003926E3">
        <w:rPr>
          <w:color w:val="auto"/>
        </w:rPr>
        <w:t xml:space="preserve">rovider </w:t>
      </w:r>
      <w:r w:rsidR="00506B56">
        <w:rPr>
          <w:color w:val="auto"/>
        </w:rPr>
        <w:t xml:space="preserve">advised the service has counselled staff </w:t>
      </w:r>
      <w:r w:rsidR="006051F9">
        <w:rPr>
          <w:color w:val="auto"/>
        </w:rPr>
        <w:t xml:space="preserve">members regarding medication administration processes. </w:t>
      </w:r>
    </w:p>
    <w:p w14:paraId="37360046" w14:textId="1E46E1BF" w:rsidR="008E262A" w:rsidRDefault="008E262A" w:rsidP="004F54AC">
      <w:pPr>
        <w:rPr>
          <w:color w:val="auto"/>
        </w:rPr>
      </w:pPr>
      <w:r>
        <w:rPr>
          <w:color w:val="auto"/>
        </w:rPr>
        <w:t>The response acknowledged all complaints received over the past five months have been actioned and resolved, however, the service is continuing to monitor issues identified and follow up with staff where required.</w:t>
      </w:r>
    </w:p>
    <w:p w14:paraId="514658CB" w14:textId="1F9FF3B9" w:rsidR="00D23697" w:rsidRDefault="008E6DC2" w:rsidP="004F54AC">
      <w:pPr>
        <w:rPr>
          <w:color w:val="auto"/>
        </w:rPr>
      </w:pPr>
      <w:r>
        <w:rPr>
          <w:color w:val="auto"/>
        </w:rPr>
        <w:t xml:space="preserve">The </w:t>
      </w:r>
      <w:r w:rsidR="00BB2ACC">
        <w:rPr>
          <w:color w:val="auto"/>
        </w:rPr>
        <w:t>Ap</w:t>
      </w:r>
      <w:r>
        <w:rPr>
          <w:color w:val="auto"/>
        </w:rPr>
        <w:t>prov</w:t>
      </w:r>
      <w:r w:rsidR="00BB2ACC">
        <w:rPr>
          <w:color w:val="auto"/>
        </w:rPr>
        <w:t>ed Provi</w:t>
      </w:r>
      <w:r>
        <w:rPr>
          <w:color w:val="auto"/>
        </w:rPr>
        <w:t>der’s response also included actions to ensure staff are reminded of</w:t>
      </w:r>
      <w:r w:rsidR="006051F9">
        <w:rPr>
          <w:color w:val="auto"/>
        </w:rPr>
        <w:t xml:space="preserve"> </w:t>
      </w:r>
      <w:r>
        <w:rPr>
          <w:color w:val="auto"/>
        </w:rPr>
        <w:t>consumer</w:t>
      </w:r>
      <w:r w:rsidR="00DD5733">
        <w:rPr>
          <w:color w:val="auto"/>
        </w:rPr>
        <w:t>’</w:t>
      </w:r>
      <w:r>
        <w:rPr>
          <w:color w:val="auto"/>
        </w:rPr>
        <w:t>s specific care needs</w:t>
      </w:r>
      <w:r w:rsidR="00691D32">
        <w:rPr>
          <w:color w:val="auto"/>
        </w:rPr>
        <w:t xml:space="preserve">. This </w:t>
      </w:r>
      <w:r>
        <w:rPr>
          <w:color w:val="auto"/>
        </w:rPr>
        <w:t>includ</w:t>
      </w:r>
      <w:r w:rsidR="00691D32">
        <w:rPr>
          <w:color w:val="auto"/>
        </w:rPr>
        <w:t>ed</w:t>
      </w:r>
      <w:r>
        <w:rPr>
          <w:color w:val="auto"/>
        </w:rPr>
        <w:t xml:space="preserve"> the positioning of furniture for accessibility</w:t>
      </w:r>
      <w:r w:rsidR="00DD5733">
        <w:rPr>
          <w:color w:val="auto"/>
        </w:rPr>
        <w:t>, dietary requirements, personal hygiene preferences and mobility needs.</w:t>
      </w:r>
      <w:r w:rsidR="000F74A7">
        <w:rPr>
          <w:color w:val="auto"/>
        </w:rPr>
        <w:t xml:space="preserve"> In response to feedback</w:t>
      </w:r>
      <w:r w:rsidR="00691D32">
        <w:rPr>
          <w:color w:val="auto"/>
        </w:rPr>
        <w:t xml:space="preserve"> the Assessment Team received</w:t>
      </w:r>
      <w:r w:rsidR="000F74A7">
        <w:rPr>
          <w:color w:val="auto"/>
        </w:rPr>
        <w:t xml:space="preserve"> from one named consumer regarding the delays they experienced returning to their room after lunch and their legs not being elevated</w:t>
      </w:r>
      <w:r w:rsidR="00691D32">
        <w:rPr>
          <w:color w:val="auto"/>
        </w:rPr>
        <w:t xml:space="preserve"> by staff, t</w:t>
      </w:r>
      <w:r w:rsidR="000F74A7">
        <w:rPr>
          <w:color w:val="auto"/>
        </w:rPr>
        <w:t>he provider advised that arrangements had been agreed upon with the consumer, communicated to staff and a recliner had been sourced and placed in their room</w:t>
      </w:r>
      <w:r w:rsidR="0007408C">
        <w:rPr>
          <w:color w:val="auto"/>
        </w:rPr>
        <w:t xml:space="preserve"> to ensure their legs were elevated while sitting out of bed. </w:t>
      </w:r>
      <w:r w:rsidR="000F74A7">
        <w:rPr>
          <w:color w:val="auto"/>
        </w:rPr>
        <w:t xml:space="preserve"> </w:t>
      </w:r>
      <w:r w:rsidR="00DD5733">
        <w:rPr>
          <w:color w:val="auto"/>
        </w:rPr>
        <w:t xml:space="preserve"> </w:t>
      </w:r>
      <w:r>
        <w:rPr>
          <w:color w:val="auto"/>
        </w:rPr>
        <w:t xml:space="preserve"> </w:t>
      </w:r>
    </w:p>
    <w:p w14:paraId="19D6814E" w14:textId="64639185" w:rsidR="00B304E4" w:rsidRDefault="00B304E4" w:rsidP="004F54AC">
      <w:pPr>
        <w:rPr>
          <w:color w:val="auto"/>
        </w:rPr>
      </w:pPr>
      <w:r>
        <w:rPr>
          <w:color w:val="auto"/>
        </w:rPr>
        <w:t>I note:</w:t>
      </w:r>
    </w:p>
    <w:p w14:paraId="7B27359A" w14:textId="5AD275AE" w:rsidR="00DF12CE" w:rsidRDefault="00D24E94" w:rsidP="004F54AC">
      <w:pPr>
        <w:rPr>
          <w:color w:val="auto"/>
        </w:rPr>
      </w:pPr>
      <w:r>
        <w:rPr>
          <w:color w:val="auto"/>
        </w:rPr>
        <w:t xml:space="preserve">While I acknowledge variation in feedback from the Assessment Team regarding consumers’ not considering that they receive personal care and clinical care that is safe and right for them, I am not persuaded that this lessens deficiencies identified </w:t>
      </w:r>
      <w:r w:rsidR="005261D9">
        <w:rPr>
          <w:color w:val="auto"/>
        </w:rPr>
        <w:t>by</w:t>
      </w:r>
      <w:r>
        <w:rPr>
          <w:color w:val="auto"/>
        </w:rPr>
        <w:t xml:space="preserve"> </w:t>
      </w:r>
      <w:r w:rsidR="00DF12CE">
        <w:rPr>
          <w:color w:val="auto"/>
        </w:rPr>
        <w:t>the Assessment Team. Seven of ten consumers/representatives did not consider consumers receive clinical and persona</w:t>
      </w:r>
      <w:r w:rsidR="005261D9">
        <w:rPr>
          <w:color w:val="auto"/>
        </w:rPr>
        <w:t>l</w:t>
      </w:r>
      <w:r w:rsidR="00DF12CE">
        <w:rPr>
          <w:color w:val="auto"/>
        </w:rPr>
        <w:t xml:space="preserve"> care that is safe and right for them</w:t>
      </w:r>
      <w:r w:rsidR="005261D9">
        <w:rPr>
          <w:color w:val="auto"/>
        </w:rPr>
        <w:t xml:space="preserve">, the feedback from these consumers is relevant information. </w:t>
      </w:r>
    </w:p>
    <w:p w14:paraId="62BD1F2F" w14:textId="76636BBD" w:rsidR="000F3C1D" w:rsidRDefault="00E05BA5" w:rsidP="004F54AC">
      <w:pPr>
        <w:rPr>
          <w:color w:val="auto"/>
        </w:rPr>
      </w:pPr>
      <w:r>
        <w:rPr>
          <w:color w:val="auto"/>
        </w:rPr>
        <w:t xml:space="preserve">I concede staff were providing the named consumer with emotional support and documenting regularly in progress notes however, information to demonstrate the service was monitoring their mood, affect and behaviours after significant concerns were </w:t>
      </w:r>
      <w:r w:rsidR="000F74A7">
        <w:rPr>
          <w:color w:val="auto"/>
        </w:rPr>
        <w:t xml:space="preserve">recorded in progress notes </w:t>
      </w:r>
      <w:r>
        <w:rPr>
          <w:color w:val="auto"/>
        </w:rPr>
        <w:t>w</w:t>
      </w:r>
      <w:r w:rsidR="000F74A7">
        <w:rPr>
          <w:color w:val="auto"/>
        </w:rPr>
        <w:t>ere</w:t>
      </w:r>
      <w:r>
        <w:rPr>
          <w:color w:val="auto"/>
        </w:rPr>
        <w:t xml:space="preserve"> not evident in care documentation provided.</w:t>
      </w:r>
      <w:r w:rsidR="000F3C1D">
        <w:rPr>
          <w:color w:val="auto"/>
        </w:rPr>
        <w:t xml:space="preserve"> I also acknowledge the service has processes for monitoring blood glucose levels</w:t>
      </w:r>
      <w:r w:rsidR="000F74A7">
        <w:rPr>
          <w:color w:val="auto"/>
        </w:rPr>
        <w:t xml:space="preserve"> and behaviours</w:t>
      </w:r>
      <w:r w:rsidR="000F3C1D">
        <w:rPr>
          <w:color w:val="auto"/>
        </w:rPr>
        <w:t xml:space="preserve"> however, </w:t>
      </w:r>
      <w:r w:rsidR="005C499F">
        <w:rPr>
          <w:color w:val="auto"/>
        </w:rPr>
        <w:t xml:space="preserve">in the absence of </w:t>
      </w:r>
      <w:r w:rsidR="00775C81">
        <w:rPr>
          <w:color w:val="auto"/>
        </w:rPr>
        <w:t xml:space="preserve">all </w:t>
      </w:r>
      <w:r w:rsidR="005C499F">
        <w:rPr>
          <w:color w:val="auto"/>
        </w:rPr>
        <w:t xml:space="preserve">monitoring information the service is unable to demonstrate care delivery is effective. </w:t>
      </w:r>
    </w:p>
    <w:p w14:paraId="67850EEF" w14:textId="139C28E9" w:rsidR="005C499F" w:rsidRDefault="005C499F" w:rsidP="004F54AC">
      <w:pPr>
        <w:rPr>
          <w:color w:val="auto"/>
        </w:rPr>
      </w:pPr>
      <w:r>
        <w:rPr>
          <w:color w:val="auto"/>
        </w:rPr>
        <w:t>I acknowledge the service has developed a hygiene matrix to record consumers</w:t>
      </w:r>
      <w:r w:rsidR="0051380E">
        <w:rPr>
          <w:color w:val="auto"/>
        </w:rPr>
        <w:t>’</w:t>
      </w:r>
      <w:r>
        <w:rPr>
          <w:color w:val="auto"/>
        </w:rPr>
        <w:t xml:space="preserve"> preferences for hygiene care including their preferred t</w:t>
      </w:r>
      <w:r w:rsidR="0051380E">
        <w:rPr>
          <w:color w:val="auto"/>
        </w:rPr>
        <w:t>ime,</w:t>
      </w:r>
      <w:r>
        <w:rPr>
          <w:color w:val="auto"/>
        </w:rPr>
        <w:t xml:space="preserve"> in line with their hygiene and grooming assessment however, </w:t>
      </w:r>
      <w:r w:rsidR="0051380E">
        <w:rPr>
          <w:color w:val="auto"/>
        </w:rPr>
        <w:t xml:space="preserve">this process was implemented after the </w:t>
      </w:r>
      <w:r w:rsidR="0051380E">
        <w:rPr>
          <w:color w:val="auto"/>
        </w:rPr>
        <w:lastRenderedPageBreak/>
        <w:t xml:space="preserve">performance assessment and I am unable to confirm if this has been evaluated as effective. </w:t>
      </w:r>
    </w:p>
    <w:p w14:paraId="68DA236C" w14:textId="20F54531" w:rsidR="008E262A" w:rsidRDefault="008E262A" w:rsidP="004F54AC">
      <w:pPr>
        <w:rPr>
          <w:color w:val="auto"/>
        </w:rPr>
      </w:pPr>
      <w:r>
        <w:rPr>
          <w:color w:val="auto"/>
        </w:rPr>
        <w:t xml:space="preserve">While I acknowledge the </w:t>
      </w:r>
      <w:proofErr w:type="gramStart"/>
      <w:r>
        <w:rPr>
          <w:color w:val="auto"/>
        </w:rPr>
        <w:t>actions</w:t>
      </w:r>
      <w:proofErr w:type="gramEnd"/>
      <w:r>
        <w:rPr>
          <w:color w:val="auto"/>
        </w:rPr>
        <w:t xml:space="preserve"> the service has implemented in relation to chemical restraint, I am not satisfied monitoring processes for the service’s psychotropic register are effective. </w:t>
      </w:r>
    </w:p>
    <w:p w14:paraId="3059041F" w14:textId="16B10E2E" w:rsidR="008E6DC2" w:rsidRDefault="00315C2F" w:rsidP="004F54AC">
      <w:pPr>
        <w:rPr>
          <w:color w:val="auto"/>
        </w:rPr>
      </w:pPr>
      <w:r>
        <w:rPr>
          <w:color w:val="auto"/>
        </w:rPr>
        <w:t xml:space="preserve">In the </w:t>
      </w:r>
      <w:r w:rsidR="00BB2ACC">
        <w:rPr>
          <w:color w:val="auto"/>
        </w:rPr>
        <w:t>Approved P</w:t>
      </w:r>
      <w:r>
        <w:rPr>
          <w:color w:val="auto"/>
        </w:rPr>
        <w:t xml:space="preserve">roviders </w:t>
      </w:r>
      <w:proofErr w:type="gramStart"/>
      <w:r>
        <w:rPr>
          <w:color w:val="auto"/>
        </w:rPr>
        <w:t>response</w:t>
      </w:r>
      <w:proofErr w:type="gramEnd"/>
      <w:r>
        <w:rPr>
          <w:color w:val="auto"/>
        </w:rPr>
        <w:t xml:space="preserve"> they have </w:t>
      </w:r>
      <w:r w:rsidR="008309C8">
        <w:rPr>
          <w:color w:val="auto"/>
        </w:rPr>
        <w:t>advised staffs’ limited understanding of some consumers’ dietary needs were isolated to one staff member. I acknowledge and the Assessment Team confirmed, documentation regarding consumers’ dietary needs</w:t>
      </w:r>
      <w:r w:rsidR="000F74A7">
        <w:rPr>
          <w:color w:val="auto"/>
        </w:rPr>
        <w:t xml:space="preserve"> which is</w:t>
      </w:r>
      <w:r w:rsidR="008309C8">
        <w:rPr>
          <w:color w:val="auto"/>
        </w:rPr>
        <w:t xml:space="preserve"> available to catering staff</w:t>
      </w:r>
      <w:r w:rsidR="000F74A7">
        <w:rPr>
          <w:color w:val="auto"/>
        </w:rPr>
        <w:t>,</w:t>
      </w:r>
      <w:r w:rsidR="008309C8">
        <w:rPr>
          <w:color w:val="auto"/>
        </w:rPr>
        <w:t xml:space="preserve"> was reflective of the dietician’s recommendations. I consider the service’s actions to address this matter to be satisfactory. </w:t>
      </w:r>
    </w:p>
    <w:p w14:paraId="268FDA7C" w14:textId="6C1AC22D" w:rsidR="008309C8" w:rsidRDefault="008309C8" w:rsidP="004F54AC">
      <w:pPr>
        <w:rPr>
          <w:color w:val="auto"/>
        </w:rPr>
      </w:pPr>
      <w:r>
        <w:rPr>
          <w:color w:val="auto"/>
        </w:rPr>
        <w:t xml:space="preserve">While I acknowledge the service has implemented numerous actions for improvement in response to the deficiencies identified during the performance assessment, details regarding how they will be monitored for effectiveness were not provided. </w:t>
      </w:r>
    </w:p>
    <w:p w14:paraId="6D5AFF1C" w14:textId="2179AF8A" w:rsidR="008309C8" w:rsidRDefault="008309C8" w:rsidP="008309C8">
      <w:pPr>
        <w:tabs>
          <w:tab w:val="right" w:pos="9026"/>
        </w:tabs>
        <w:spacing w:before="0" w:after="0"/>
        <w:outlineLvl w:val="4"/>
      </w:pPr>
      <w:r>
        <w:t xml:space="preserve">I have considered the Approved Provider’s response and acknowledge the service plans to </w:t>
      </w:r>
      <w:proofErr w:type="gramStart"/>
      <w:r>
        <w:t>take action</w:t>
      </w:r>
      <w:proofErr w:type="gramEnd"/>
      <w:r>
        <w:t xml:space="preserve"> to address the deficiencies identified by the Assessment Team. However, at the time of the site audit, personal and clinical care was not delivered in accordance with the consumer’s needs, goals and preferences. </w:t>
      </w:r>
    </w:p>
    <w:p w14:paraId="544FF6C8" w14:textId="60787819" w:rsidR="00BB2ACC" w:rsidRDefault="00BB2ACC" w:rsidP="008309C8">
      <w:pPr>
        <w:tabs>
          <w:tab w:val="right" w:pos="9026"/>
        </w:tabs>
        <w:spacing w:before="0" w:after="0"/>
        <w:outlineLvl w:val="4"/>
      </w:pPr>
    </w:p>
    <w:p w14:paraId="08A43798" w14:textId="1AD0FB6C" w:rsidR="00BB2ACC" w:rsidRDefault="00BB2ACC" w:rsidP="008309C8">
      <w:pPr>
        <w:tabs>
          <w:tab w:val="right" w:pos="9026"/>
        </w:tabs>
        <w:spacing w:before="0" w:after="0"/>
        <w:outlineLvl w:val="4"/>
      </w:pPr>
      <w:r>
        <w:t>I find this Requirement is non-compliant</w:t>
      </w:r>
    </w:p>
    <w:p w14:paraId="33C7F6E2" w14:textId="77777777" w:rsidR="004F54AC" w:rsidRPr="00853601" w:rsidRDefault="004F54AC" w:rsidP="004F54AC">
      <w:pPr>
        <w:pStyle w:val="Heading3"/>
      </w:pPr>
      <w:r w:rsidRPr="00853601">
        <w:t>Requirement 3(3)(b)</w:t>
      </w:r>
      <w:r>
        <w:tab/>
      </w:r>
      <w:r w:rsidRPr="00051035">
        <w:t>Compliant</w:t>
      </w:r>
    </w:p>
    <w:p w14:paraId="19570D2D" w14:textId="77777777" w:rsidR="004F54AC" w:rsidRPr="004A3816" w:rsidRDefault="004F54AC" w:rsidP="004F54AC">
      <w:pPr>
        <w:rPr>
          <w:i/>
        </w:rPr>
      </w:pPr>
      <w:r w:rsidRPr="004A3816">
        <w:rPr>
          <w:i/>
          <w:szCs w:val="22"/>
        </w:rPr>
        <w:t>Effective management of high impact or high prevalence risks associated with the care of each consumer.</w:t>
      </w:r>
    </w:p>
    <w:p w14:paraId="34084EE4" w14:textId="77777777" w:rsidR="004F54AC" w:rsidRPr="00D435F8" w:rsidRDefault="004F54AC" w:rsidP="004F54AC">
      <w:pPr>
        <w:pStyle w:val="Heading3"/>
      </w:pPr>
      <w:r w:rsidRPr="00D435F8">
        <w:t>Requirement 3(3)(c)</w:t>
      </w:r>
      <w:r>
        <w:tab/>
      </w:r>
      <w:r w:rsidRPr="00051035">
        <w:t>Compliant</w:t>
      </w:r>
    </w:p>
    <w:p w14:paraId="3DC74995" w14:textId="77777777" w:rsidR="004F54AC" w:rsidRPr="004A3816" w:rsidRDefault="004F54AC" w:rsidP="004F54AC">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B29AD10" w14:textId="77777777" w:rsidR="004F54AC" w:rsidRPr="00D435F8" w:rsidRDefault="004F54AC" w:rsidP="004F54AC">
      <w:pPr>
        <w:pStyle w:val="Heading3"/>
      </w:pPr>
      <w:r w:rsidRPr="00D435F8">
        <w:t>Requirement 3(3)(d)</w:t>
      </w:r>
      <w:r>
        <w:tab/>
      </w:r>
      <w:r w:rsidRPr="00051035">
        <w:t>Compliant</w:t>
      </w:r>
    </w:p>
    <w:p w14:paraId="18E12AB6" w14:textId="77777777" w:rsidR="004F54AC" w:rsidRPr="004A3816" w:rsidRDefault="004F54AC" w:rsidP="004F54AC">
      <w:pPr>
        <w:rPr>
          <w:i/>
        </w:rPr>
      </w:pPr>
      <w:r w:rsidRPr="004A3816">
        <w:rPr>
          <w:i/>
          <w:szCs w:val="22"/>
        </w:rPr>
        <w:t>Deterioration or change of a consumer’s mental health, cognitive or physical function, capacity or condition is recognised and responded to in a timely manner.</w:t>
      </w:r>
    </w:p>
    <w:p w14:paraId="05A6E2A6" w14:textId="77777777" w:rsidR="004F54AC" w:rsidRPr="00D435F8" w:rsidRDefault="004F54AC" w:rsidP="004F54AC">
      <w:pPr>
        <w:pStyle w:val="Heading3"/>
      </w:pPr>
      <w:r w:rsidRPr="00D435F8">
        <w:lastRenderedPageBreak/>
        <w:t>Requirement 3(3)(e)</w:t>
      </w:r>
      <w:r>
        <w:tab/>
      </w:r>
      <w:r w:rsidRPr="00051035">
        <w:t>Compliant</w:t>
      </w:r>
    </w:p>
    <w:p w14:paraId="6E51AFBA" w14:textId="77777777" w:rsidR="004F54AC" w:rsidRPr="004A3816" w:rsidRDefault="004F54AC" w:rsidP="004F54AC">
      <w:pPr>
        <w:rPr>
          <w:i/>
        </w:rPr>
      </w:pPr>
      <w:r w:rsidRPr="004A3816">
        <w:rPr>
          <w:i/>
          <w:szCs w:val="22"/>
        </w:rPr>
        <w:t>Information about the consumer’s condition, needs and preferences is documented and communicated within the organisation, and with others where responsibility for care is shared.</w:t>
      </w:r>
    </w:p>
    <w:p w14:paraId="04A16811" w14:textId="77777777" w:rsidR="004F54AC" w:rsidRPr="00D435F8" w:rsidRDefault="004F54AC" w:rsidP="004F54AC">
      <w:pPr>
        <w:pStyle w:val="Heading3"/>
      </w:pPr>
      <w:r w:rsidRPr="00D435F8">
        <w:t>Requirement 3(3)(f)</w:t>
      </w:r>
      <w:r>
        <w:tab/>
      </w:r>
      <w:r w:rsidRPr="00051035">
        <w:t>Compliant</w:t>
      </w:r>
    </w:p>
    <w:p w14:paraId="3F2205C7" w14:textId="77777777" w:rsidR="004F54AC" w:rsidRPr="004A3816" w:rsidRDefault="004F54AC" w:rsidP="004F54AC">
      <w:pPr>
        <w:rPr>
          <w:i/>
        </w:rPr>
      </w:pPr>
      <w:r w:rsidRPr="004A3816">
        <w:rPr>
          <w:i/>
          <w:szCs w:val="22"/>
        </w:rPr>
        <w:t>Timely and appropriate referrals to individuals, other organisations and providers of other care and services.</w:t>
      </w:r>
    </w:p>
    <w:p w14:paraId="3AEB82BB" w14:textId="77777777" w:rsidR="004F54AC" w:rsidRPr="00D435F8" w:rsidRDefault="004F54AC" w:rsidP="004F54AC">
      <w:pPr>
        <w:pStyle w:val="Heading3"/>
      </w:pPr>
      <w:r w:rsidRPr="00D435F8">
        <w:t>Requirement 3(3)(g)</w:t>
      </w:r>
      <w:r>
        <w:tab/>
      </w:r>
      <w:r w:rsidRPr="00051035">
        <w:t>Compliant</w:t>
      </w:r>
    </w:p>
    <w:p w14:paraId="780304CA" w14:textId="77777777" w:rsidR="004F54AC" w:rsidRPr="004A3816" w:rsidRDefault="004F54AC" w:rsidP="004F54AC">
      <w:pPr>
        <w:tabs>
          <w:tab w:val="right" w:pos="9026"/>
        </w:tabs>
        <w:spacing w:before="0" w:after="0"/>
        <w:outlineLvl w:val="4"/>
        <w:rPr>
          <w:i/>
          <w:szCs w:val="22"/>
        </w:rPr>
      </w:pPr>
      <w:r w:rsidRPr="004A3816">
        <w:rPr>
          <w:i/>
          <w:szCs w:val="22"/>
        </w:rPr>
        <w:t>Minimisation of infection related risks through implementing:</w:t>
      </w:r>
    </w:p>
    <w:p w14:paraId="26DBB6D1" w14:textId="77777777" w:rsidR="004F54AC" w:rsidRPr="004A3816" w:rsidRDefault="004F54AC" w:rsidP="004F54AC">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6012619" w14:textId="77777777" w:rsidR="004F54AC" w:rsidRPr="004A3816" w:rsidRDefault="004F54AC" w:rsidP="004F54AC">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29C47D0" w14:textId="77777777" w:rsidR="004F54AC" w:rsidRDefault="004F54AC" w:rsidP="004F54AC"/>
    <w:p w14:paraId="607BABE9" w14:textId="77777777" w:rsidR="004F54AC" w:rsidRDefault="004F54AC" w:rsidP="004F54AC">
      <w:pPr>
        <w:sectPr w:rsidR="004F54AC" w:rsidSect="00691D32">
          <w:headerReference w:type="default" r:id="rId25"/>
          <w:type w:val="continuous"/>
          <w:pgSz w:w="11906" w:h="16838"/>
          <w:pgMar w:top="1701" w:right="1418" w:bottom="1418" w:left="1418" w:header="709" w:footer="397" w:gutter="0"/>
          <w:cols w:space="708"/>
          <w:titlePg/>
          <w:docGrid w:linePitch="360"/>
        </w:sectPr>
      </w:pPr>
    </w:p>
    <w:p w14:paraId="15FA62A5" w14:textId="77777777" w:rsidR="004F54AC" w:rsidRPr="001B3DE8" w:rsidRDefault="004F54AC" w:rsidP="004F54AC"/>
    <w:p w14:paraId="41A70B77" w14:textId="77777777" w:rsidR="004F54AC" w:rsidRDefault="004F54AC" w:rsidP="004F54AC">
      <w:pPr>
        <w:sectPr w:rsidR="004F54AC" w:rsidSect="00691D32">
          <w:headerReference w:type="default" r:id="rId26"/>
          <w:type w:val="continuous"/>
          <w:pgSz w:w="11906" w:h="16838"/>
          <w:pgMar w:top="1701" w:right="1418" w:bottom="1418" w:left="1418" w:header="709" w:footer="397" w:gutter="0"/>
          <w:cols w:space="708"/>
          <w:titlePg/>
          <w:docGrid w:linePitch="360"/>
        </w:sectPr>
      </w:pPr>
    </w:p>
    <w:p w14:paraId="406F9E8F" w14:textId="74457FD6" w:rsidR="004F54AC" w:rsidRDefault="004F54AC" w:rsidP="004F54AC">
      <w:pPr>
        <w:pStyle w:val="Heading1"/>
        <w:tabs>
          <w:tab w:val="right" w:pos="9070"/>
        </w:tabs>
        <w:spacing w:before="560" w:after="640"/>
        <w:rPr>
          <w:color w:val="FFFFFF" w:themeColor="background1"/>
          <w:sz w:val="36"/>
        </w:rPr>
        <w:sectPr w:rsidR="004F54AC" w:rsidSect="00691D32">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C1B9B12" wp14:editId="4A18FF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8B1DC7">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1522B4FC" w14:textId="77777777" w:rsidR="004F54AC" w:rsidRPr="000E654D" w:rsidRDefault="004F54AC" w:rsidP="004F54AC">
      <w:pPr>
        <w:pStyle w:val="Heading3"/>
        <w:shd w:val="clear" w:color="auto" w:fill="F2F2F2" w:themeFill="background1" w:themeFillShade="F2"/>
      </w:pPr>
      <w:r w:rsidRPr="000E654D">
        <w:t>Consumer outcome:</w:t>
      </w:r>
    </w:p>
    <w:p w14:paraId="6F85E3A3" w14:textId="77777777" w:rsidR="004F54AC" w:rsidRDefault="004F54AC" w:rsidP="004F54AC">
      <w:pPr>
        <w:numPr>
          <w:ilvl w:val="0"/>
          <w:numId w:val="7"/>
        </w:numPr>
        <w:shd w:val="clear" w:color="auto" w:fill="F2F2F2" w:themeFill="background1" w:themeFillShade="F2"/>
      </w:pPr>
      <w:r>
        <w:t>I get quality care and services when I need them from people who are knowledgeable, capable and caring.</w:t>
      </w:r>
    </w:p>
    <w:p w14:paraId="7E7AD7FA" w14:textId="77777777" w:rsidR="004F54AC" w:rsidRDefault="004F54AC" w:rsidP="004F54AC">
      <w:pPr>
        <w:pStyle w:val="Heading3"/>
        <w:shd w:val="clear" w:color="auto" w:fill="F2F2F2" w:themeFill="background1" w:themeFillShade="F2"/>
      </w:pPr>
      <w:r>
        <w:t>Organisation statement:</w:t>
      </w:r>
    </w:p>
    <w:p w14:paraId="49BC8416" w14:textId="77777777" w:rsidR="004F54AC" w:rsidRDefault="004F54AC" w:rsidP="004F54A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2419FB" w14:textId="77777777" w:rsidR="004F54AC" w:rsidRDefault="004F54AC" w:rsidP="004F54AC">
      <w:pPr>
        <w:pStyle w:val="Heading2"/>
      </w:pPr>
      <w:r>
        <w:t>Assessment of Standard 7</w:t>
      </w:r>
    </w:p>
    <w:p w14:paraId="651F0941" w14:textId="77777777" w:rsidR="00C207C1" w:rsidRDefault="00C207C1" w:rsidP="00C207C1">
      <w:pPr>
        <w:rPr>
          <w:rFonts w:asciiTheme="minorHAnsi" w:hAnsiTheme="minorHAnsi" w:cstheme="minorBidi"/>
          <w:color w:val="auto"/>
          <w:sz w:val="22"/>
          <w:szCs w:val="22"/>
        </w:rPr>
      </w:pPr>
      <w:r>
        <w:t>A decision of Non-compliant in one or more requirements results in a decision of Non-compliant for the Quality Standard.</w:t>
      </w:r>
    </w:p>
    <w:p w14:paraId="3837C52B" w14:textId="14700B17" w:rsidR="004F54AC" w:rsidRDefault="004F54AC" w:rsidP="004F54AC">
      <w:pPr>
        <w:pStyle w:val="Heading2"/>
      </w:pPr>
      <w:r>
        <w:t>Assessment of Standard 7 Requirements</w:t>
      </w:r>
      <w:r w:rsidRPr="0066387A">
        <w:rPr>
          <w:i/>
          <w:color w:val="0000FF"/>
          <w:sz w:val="24"/>
          <w:szCs w:val="24"/>
        </w:rPr>
        <w:t xml:space="preserve"> </w:t>
      </w:r>
    </w:p>
    <w:p w14:paraId="4E93C754" w14:textId="3256EE24" w:rsidR="004F54AC" w:rsidRPr="00506F7F" w:rsidRDefault="004F54AC" w:rsidP="004F54AC">
      <w:pPr>
        <w:pStyle w:val="Heading3"/>
      </w:pPr>
      <w:r w:rsidRPr="00506F7F">
        <w:t>Requirement 7(3)(a)</w:t>
      </w:r>
      <w:r>
        <w:tab/>
      </w:r>
      <w:r w:rsidR="008B1DC7">
        <w:t>Non-c</w:t>
      </w:r>
      <w:r w:rsidRPr="00051035">
        <w:t>ompliant</w:t>
      </w:r>
    </w:p>
    <w:p w14:paraId="1652D103" w14:textId="77777777" w:rsidR="004F54AC" w:rsidRPr="004A3816" w:rsidRDefault="004F54AC" w:rsidP="004F54AC">
      <w:pPr>
        <w:rPr>
          <w:i/>
        </w:rPr>
      </w:pPr>
      <w:r w:rsidRPr="004A3816">
        <w:rPr>
          <w:i/>
        </w:rPr>
        <w:t>The workforce is planned to enable, and the number and mix of members of the workforce deployed enables, the delivery and management of safe and quality care and services.</w:t>
      </w:r>
    </w:p>
    <w:p w14:paraId="02291E5C" w14:textId="366AA387" w:rsidR="004F54AC" w:rsidRDefault="00E15FD2" w:rsidP="004F54AC">
      <w:pPr>
        <w:rPr>
          <w:color w:val="auto"/>
        </w:rPr>
      </w:pPr>
      <w:r w:rsidRPr="00E15FD2">
        <w:rPr>
          <w:color w:val="auto"/>
        </w:rPr>
        <w:t>The Assessment Team’s report included feedback from seven out of ten consumers/representatives interviewed who stated that staff do not respond to their calls for assistance in a timely manner which has resulted in delays in care delivery. They said the care provided does not consistently meet consumers’ care needs and preferences.</w:t>
      </w:r>
    </w:p>
    <w:p w14:paraId="413AF594" w14:textId="24B838DF" w:rsidR="00E15FD2" w:rsidRDefault="00E15FD2" w:rsidP="004F54AC">
      <w:pPr>
        <w:rPr>
          <w:color w:val="auto"/>
        </w:rPr>
      </w:pPr>
      <w:r>
        <w:rPr>
          <w:color w:val="auto"/>
        </w:rPr>
        <w:t xml:space="preserve">The report includes feedback from staff </w:t>
      </w:r>
      <w:r w:rsidR="0064557F">
        <w:rPr>
          <w:color w:val="auto"/>
        </w:rPr>
        <w:t xml:space="preserve">who advised </w:t>
      </w:r>
      <w:r w:rsidR="007763CB">
        <w:rPr>
          <w:color w:val="auto"/>
        </w:rPr>
        <w:t xml:space="preserve">care staff </w:t>
      </w:r>
      <w:r w:rsidR="0064557F">
        <w:rPr>
          <w:color w:val="auto"/>
        </w:rPr>
        <w:t xml:space="preserve">did </w:t>
      </w:r>
      <w:r w:rsidR="007763CB">
        <w:rPr>
          <w:color w:val="auto"/>
        </w:rPr>
        <w:t>not hav</w:t>
      </w:r>
      <w:r w:rsidR="0064557F">
        <w:rPr>
          <w:color w:val="auto"/>
        </w:rPr>
        <w:t>e</w:t>
      </w:r>
      <w:r w:rsidR="007763CB">
        <w:rPr>
          <w:color w:val="auto"/>
        </w:rPr>
        <w:t xml:space="preserve"> sufficient time to meet the needs of consumers. Staff were aware of consumers</w:t>
      </w:r>
      <w:r w:rsidR="0064557F">
        <w:rPr>
          <w:color w:val="auto"/>
        </w:rPr>
        <w:t>’</w:t>
      </w:r>
      <w:r w:rsidR="007763CB">
        <w:rPr>
          <w:color w:val="auto"/>
        </w:rPr>
        <w:t xml:space="preserve"> preferred routines however, they do not have sufficient time to </w:t>
      </w:r>
      <w:r w:rsidR="0064557F">
        <w:rPr>
          <w:color w:val="auto"/>
        </w:rPr>
        <w:t xml:space="preserve">maintain </w:t>
      </w:r>
      <w:r w:rsidR="007763CB">
        <w:rPr>
          <w:color w:val="auto"/>
        </w:rPr>
        <w:t xml:space="preserve">them. Staff further advised that sick leave is not consistently </w:t>
      </w:r>
      <w:proofErr w:type="gramStart"/>
      <w:r w:rsidR="007763CB">
        <w:rPr>
          <w:color w:val="auto"/>
        </w:rPr>
        <w:t>replaced</w:t>
      </w:r>
      <w:proofErr w:type="gramEnd"/>
      <w:r w:rsidR="007763CB">
        <w:rPr>
          <w:color w:val="auto"/>
        </w:rPr>
        <w:t xml:space="preserve"> and they are often left to work short staffed. </w:t>
      </w:r>
    </w:p>
    <w:p w14:paraId="112DE070" w14:textId="38A90621" w:rsidR="007763CB" w:rsidRDefault="007763CB" w:rsidP="004F54AC">
      <w:pPr>
        <w:rPr>
          <w:color w:val="auto"/>
        </w:rPr>
      </w:pPr>
      <w:r>
        <w:rPr>
          <w:color w:val="auto"/>
        </w:rPr>
        <w:t xml:space="preserve">The Assessment </w:t>
      </w:r>
      <w:r w:rsidRPr="00530422">
        <w:rPr>
          <w:color w:val="auto"/>
        </w:rPr>
        <w:t>Team</w:t>
      </w:r>
      <w:r w:rsidR="00D71BBF" w:rsidRPr="00530422">
        <w:rPr>
          <w:color w:val="auto"/>
        </w:rPr>
        <w:t xml:space="preserve"> identified </w:t>
      </w:r>
      <w:r w:rsidR="00D71BBF">
        <w:rPr>
          <w:color w:val="auto"/>
        </w:rPr>
        <w:t>concerns</w:t>
      </w:r>
      <w:r w:rsidR="00530422">
        <w:rPr>
          <w:color w:val="auto"/>
        </w:rPr>
        <w:t xml:space="preserve"> were</w:t>
      </w:r>
      <w:r w:rsidR="00D71BBF">
        <w:rPr>
          <w:color w:val="auto"/>
        </w:rPr>
        <w:t xml:space="preserve"> raised by staff </w:t>
      </w:r>
      <w:r>
        <w:rPr>
          <w:color w:val="auto"/>
        </w:rPr>
        <w:t xml:space="preserve">in relation to </w:t>
      </w:r>
      <w:r w:rsidR="008C7C8A">
        <w:rPr>
          <w:color w:val="auto"/>
        </w:rPr>
        <w:t xml:space="preserve">staff </w:t>
      </w:r>
      <w:r>
        <w:rPr>
          <w:color w:val="auto"/>
        </w:rPr>
        <w:t>not</w:t>
      </w:r>
      <w:r w:rsidR="0064557F">
        <w:rPr>
          <w:color w:val="auto"/>
        </w:rPr>
        <w:t xml:space="preserve"> </w:t>
      </w:r>
      <w:r w:rsidR="00D71BBF">
        <w:rPr>
          <w:color w:val="auto"/>
        </w:rPr>
        <w:t>being able to</w:t>
      </w:r>
      <w:r>
        <w:rPr>
          <w:color w:val="auto"/>
        </w:rPr>
        <w:t xml:space="preserve"> meet consumers’ care needs</w:t>
      </w:r>
      <w:r w:rsidR="008C7C8A">
        <w:rPr>
          <w:color w:val="auto"/>
        </w:rPr>
        <w:t xml:space="preserve">. </w:t>
      </w:r>
      <w:r>
        <w:rPr>
          <w:color w:val="auto"/>
        </w:rPr>
        <w:t>Call bell response t</w:t>
      </w:r>
      <w:r w:rsidR="00D250B8">
        <w:rPr>
          <w:color w:val="auto"/>
        </w:rPr>
        <w:t>imes</w:t>
      </w:r>
      <w:r>
        <w:rPr>
          <w:color w:val="auto"/>
        </w:rPr>
        <w:t xml:space="preserve"> were reviewed by the Assessment Team which </w:t>
      </w:r>
      <w:r w:rsidR="00D250B8">
        <w:rPr>
          <w:color w:val="auto"/>
        </w:rPr>
        <w:t xml:space="preserve">identified delays experienced by consumers </w:t>
      </w:r>
      <w:r w:rsidR="00D250B8">
        <w:rPr>
          <w:color w:val="auto"/>
        </w:rPr>
        <w:lastRenderedPageBreak/>
        <w:t>exceeded ten minutes</w:t>
      </w:r>
      <w:r w:rsidR="0064557F">
        <w:rPr>
          <w:color w:val="auto"/>
        </w:rPr>
        <w:t xml:space="preserve"> on several occasions, </w:t>
      </w:r>
      <w:r w:rsidR="00D250B8">
        <w:rPr>
          <w:color w:val="auto"/>
        </w:rPr>
        <w:t xml:space="preserve">this included alarms for falls prevention equipment. Feedback provided by management included that staff did not have performance appraisals </w:t>
      </w:r>
      <w:r w:rsidR="0064557F">
        <w:rPr>
          <w:color w:val="auto"/>
        </w:rPr>
        <w:t xml:space="preserve">in place </w:t>
      </w:r>
      <w:r w:rsidR="00D250B8">
        <w:rPr>
          <w:color w:val="auto"/>
        </w:rPr>
        <w:t xml:space="preserve">and mandatory training requirements had not been </w:t>
      </w:r>
      <w:r w:rsidR="0064557F">
        <w:rPr>
          <w:color w:val="auto"/>
        </w:rPr>
        <w:t xml:space="preserve">completed </w:t>
      </w:r>
      <w:r w:rsidR="00D250B8">
        <w:rPr>
          <w:color w:val="auto"/>
        </w:rPr>
        <w:t xml:space="preserve">by all staff including manual handling and fire and emergency training. </w:t>
      </w:r>
    </w:p>
    <w:p w14:paraId="4FE32292" w14:textId="16A7734D" w:rsidR="002717DB" w:rsidRDefault="002717DB" w:rsidP="004F54AC">
      <w:pPr>
        <w:rPr>
          <w:color w:val="auto"/>
        </w:rPr>
      </w:pPr>
      <w:r>
        <w:rPr>
          <w:color w:val="auto"/>
        </w:rPr>
        <w:t xml:space="preserve">The </w:t>
      </w:r>
      <w:r w:rsidR="0077406B">
        <w:rPr>
          <w:color w:val="auto"/>
        </w:rPr>
        <w:t>A</w:t>
      </w:r>
      <w:r>
        <w:rPr>
          <w:color w:val="auto"/>
        </w:rPr>
        <w:t xml:space="preserve">pproved </w:t>
      </w:r>
      <w:r w:rsidR="0077406B">
        <w:rPr>
          <w:color w:val="auto"/>
        </w:rPr>
        <w:t>P</w:t>
      </w:r>
      <w:r>
        <w:rPr>
          <w:color w:val="auto"/>
        </w:rPr>
        <w:t>rovider’s response stated that immediate and ongoing action has occurred to recruit suitably experienced staff and to strengthen the service’s rostering processes.</w:t>
      </w:r>
      <w:r w:rsidR="00CB7230">
        <w:rPr>
          <w:color w:val="auto"/>
        </w:rPr>
        <w:t xml:space="preserve"> They advised that an Acting Residential Manager has been at the service since December 2020 and recruitment for a new Residential Manager has commenced. </w:t>
      </w:r>
      <w:r>
        <w:rPr>
          <w:color w:val="auto"/>
        </w:rPr>
        <w:t xml:space="preserve"> The provider acknowledged that the replacement of staff for unplanned leave required improvement and the issues are being actioned. The service has also discussed strategies to improve teamwork and communication as part of the complaints processes and decision</w:t>
      </w:r>
      <w:r w:rsidR="00CB7230">
        <w:rPr>
          <w:color w:val="auto"/>
        </w:rPr>
        <w:t>-</w:t>
      </w:r>
      <w:r>
        <w:rPr>
          <w:color w:val="auto"/>
        </w:rPr>
        <w:t xml:space="preserve">making regarding workload management. </w:t>
      </w:r>
    </w:p>
    <w:p w14:paraId="16686B51" w14:textId="7F3E9D8A" w:rsidR="00CB7230" w:rsidRDefault="00CB7230" w:rsidP="004F54AC">
      <w:pPr>
        <w:rPr>
          <w:color w:val="auto"/>
        </w:rPr>
      </w:pPr>
      <w:r>
        <w:rPr>
          <w:color w:val="auto"/>
        </w:rPr>
        <w:t xml:space="preserve">The Approved Provider included a number of improvements that have been implemented to address staffing issues and to ensure staffing levels meet consumers’ care needs. </w:t>
      </w:r>
      <w:r w:rsidR="008075CB">
        <w:rPr>
          <w:color w:val="auto"/>
        </w:rPr>
        <w:t xml:space="preserve">These improvements included the development, review and monitoring of guidelines, base rosters, staff absences, communication processes, call bell response times, staff practice and training records. In their response the </w:t>
      </w:r>
      <w:r w:rsidR="00884895">
        <w:rPr>
          <w:color w:val="auto"/>
        </w:rPr>
        <w:t>p</w:t>
      </w:r>
      <w:r w:rsidR="008075CB">
        <w:rPr>
          <w:color w:val="auto"/>
        </w:rPr>
        <w:t xml:space="preserve">rovider confirmed that staff appraisals for 2020 had not been consistently completed, however the 2021 </w:t>
      </w:r>
      <w:r w:rsidR="000A4342">
        <w:rPr>
          <w:color w:val="auto"/>
        </w:rPr>
        <w:t xml:space="preserve">performance appraisal planner has been developed and appraisals were being completed when due. </w:t>
      </w:r>
    </w:p>
    <w:p w14:paraId="12EF5395" w14:textId="71317080" w:rsidR="00100BB6" w:rsidRDefault="000A4342" w:rsidP="00CB7230">
      <w:pPr>
        <w:rPr>
          <w:color w:val="auto"/>
        </w:rPr>
      </w:pPr>
      <w:r>
        <w:rPr>
          <w:color w:val="auto"/>
        </w:rPr>
        <w:t xml:space="preserve">The provider advised that staff who were identified in the service’s electronic records </w:t>
      </w:r>
      <w:r w:rsidR="001A7D92">
        <w:rPr>
          <w:color w:val="auto"/>
        </w:rPr>
        <w:t xml:space="preserve">as being </w:t>
      </w:r>
      <w:r>
        <w:rPr>
          <w:color w:val="auto"/>
        </w:rPr>
        <w:t xml:space="preserve">overdue with their mandatory training, were on extended leave at that time however, they acknowledged that </w:t>
      </w:r>
      <w:r w:rsidR="00884895">
        <w:rPr>
          <w:color w:val="auto"/>
        </w:rPr>
        <w:t xml:space="preserve">several personal </w:t>
      </w:r>
      <w:r>
        <w:rPr>
          <w:color w:val="auto"/>
        </w:rPr>
        <w:t>details</w:t>
      </w:r>
      <w:r w:rsidR="00884895">
        <w:rPr>
          <w:color w:val="auto"/>
        </w:rPr>
        <w:t xml:space="preserve"> of staff</w:t>
      </w:r>
      <w:r>
        <w:rPr>
          <w:color w:val="auto"/>
        </w:rPr>
        <w:t xml:space="preserve"> in training reports were not current and these have since been updated. The provider acknowledge</w:t>
      </w:r>
      <w:r w:rsidR="001A7D92">
        <w:rPr>
          <w:color w:val="auto"/>
        </w:rPr>
        <w:t>d</w:t>
      </w:r>
      <w:r>
        <w:rPr>
          <w:color w:val="auto"/>
        </w:rPr>
        <w:t xml:space="preserve"> that not all staff had completed their mandatory training requirements including general evacuation training however, they have advised that </w:t>
      </w:r>
      <w:r w:rsidR="001A7D92">
        <w:rPr>
          <w:color w:val="auto"/>
        </w:rPr>
        <w:t xml:space="preserve">staff who have not completed this training would be removed from the roster until it has been completed. </w:t>
      </w:r>
    </w:p>
    <w:p w14:paraId="22BB634F" w14:textId="6DFCB66D" w:rsidR="00100BB6" w:rsidRPr="00C25C7B" w:rsidRDefault="00100BB6" w:rsidP="00CB7230">
      <w:pPr>
        <w:rPr>
          <w:color w:val="auto"/>
        </w:rPr>
        <w:sectPr w:rsidR="00100BB6" w:rsidRPr="00C25C7B" w:rsidSect="00691D32">
          <w:headerReference w:type="default" r:id="rId29"/>
          <w:type w:val="continuous"/>
          <w:pgSz w:w="11906" w:h="16838"/>
          <w:pgMar w:top="1701" w:right="1418" w:bottom="1418" w:left="1418" w:header="568" w:footer="397" w:gutter="0"/>
          <w:cols w:space="708"/>
          <w:titlePg/>
          <w:docGrid w:linePitch="360"/>
        </w:sectPr>
      </w:pPr>
    </w:p>
    <w:p w14:paraId="7D0F3C68" w14:textId="05B784FC" w:rsidR="00100BB6" w:rsidRDefault="00100BB6" w:rsidP="00100BB6">
      <w:pPr>
        <w:tabs>
          <w:tab w:val="right" w:pos="9026"/>
        </w:tabs>
        <w:spacing w:before="0" w:after="0"/>
        <w:outlineLvl w:val="4"/>
      </w:pPr>
      <w:r>
        <w:t xml:space="preserve">I have considered the Approved Provider’s response and acknowledge the service plans to </w:t>
      </w:r>
      <w:r w:rsidR="00D71BBF">
        <w:t xml:space="preserve">implement actions </w:t>
      </w:r>
      <w:r>
        <w:t>to address the deficiencies identified by the Assessment Team. However, at the time of the site audit,</w:t>
      </w:r>
      <w:r w:rsidR="00775C81">
        <w:t xml:space="preserve"> skilled staff numbers were inadequate to deliver safe and quality care and services to consumers. </w:t>
      </w:r>
      <w:r>
        <w:t xml:space="preserve"> </w:t>
      </w:r>
    </w:p>
    <w:p w14:paraId="6C7566AD" w14:textId="6FF5905C" w:rsidR="00667B91" w:rsidRDefault="00667B91" w:rsidP="00100BB6">
      <w:pPr>
        <w:tabs>
          <w:tab w:val="right" w:pos="9026"/>
        </w:tabs>
        <w:spacing w:before="0" w:after="0"/>
        <w:outlineLvl w:val="4"/>
      </w:pPr>
    </w:p>
    <w:p w14:paraId="3AB01D99" w14:textId="767FAA32" w:rsidR="00667B91" w:rsidRDefault="00667B91" w:rsidP="00100BB6">
      <w:pPr>
        <w:tabs>
          <w:tab w:val="right" w:pos="9026"/>
        </w:tabs>
        <w:spacing w:before="0" w:after="0"/>
        <w:outlineLvl w:val="4"/>
      </w:pPr>
      <w:r>
        <w:t>I find this Requirement is non-compliant</w:t>
      </w:r>
    </w:p>
    <w:p w14:paraId="291EF7A2" w14:textId="51FE4574" w:rsidR="00CB7230" w:rsidRPr="00E15FD2" w:rsidRDefault="00CB7230" w:rsidP="004F54AC">
      <w:pPr>
        <w:rPr>
          <w:color w:val="auto"/>
        </w:rPr>
      </w:pPr>
    </w:p>
    <w:p w14:paraId="1C295181" w14:textId="4BFAA4A8" w:rsidR="004F54AC" w:rsidRPr="00506F7F" w:rsidRDefault="004F54AC" w:rsidP="004F54AC">
      <w:pPr>
        <w:rPr>
          <w:color w:val="0000FF"/>
        </w:rPr>
      </w:pPr>
    </w:p>
    <w:p w14:paraId="782876D6" w14:textId="77777777" w:rsidR="004F54AC" w:rsidRPr="00154403" w:rsidRDefault="004F54AC" w:rsidP="004F54AC"/>
    <w:p w14:paraId="4363D9B1" w14:textId="77777777" w:rsidR="004F54AC" w:rsidRDefault="004F54AC" w:rsidP="004F54AC">
      <w:pPr>
        <w:tabs>
          <w:tab w:val="right" w:pos="9026"/>
        </w:tabs>
        <w:sectPr w:rsidR="004F54AC" w:rsidSect="00691D32">
          <w:headerReference w:type="default" r:id="rId30"/>
          <w:type w:val="continuous"/>
          <w:pgSz w:w="11906" w:h="16838"/>
          <w:pgMar w:top="1701" w:right="1418" w:bottom="1418" w:left="1418" w:header="709" w:footer="397" w:gutter="0"/>
          <w:cols w:space="708"/>
          <w:docGrid w:linePitch="360"/>
        </w:sectPr>
      </w:pPr>
    </w:p>
    <w:p w14:paraId="68A32F25" w14:textId="77777777" w:rsidR="004F54AC" w:rsidRDefault="004F54AC" w:rsidP="004F54AC">
      <w:pPr>
        <w:pStyle w:val="Heading1"/>
      </w:pPr>
      <w:r>
        <w:lastRenderedPageBreak/>
        <w:t>Areas for improvement</w:t>
      </w:r>
    </w:p>
    <w:p w14:paraId="3C30DF92" w14:textId="77777777" w:rsidR="004F54AC" w:rsidRPr="00E830C7" w:rsidRDefault="004F54AC" w:rsidP="004F54A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F395AD" w14:textId="1BBD80EC" w:rsidR="00884895" w:rsidRDefault="00884895" w:rsidP="00884895">
      <w:pPr>
        <w:pStyle w:val="ListBullet"/>
      </w:pPr>
      <w:r>
        <w:t>Requirement 3(3)(a) Each consumer gets safe and effective personal care, clinical care, or both personal care and clinical care, that:</w:t>
      </w:r>
    </w:p>
    <w:p w14:paraId="50078CA4" w14:textId="683EFBDB" w:rsidR="00884895" w:rsidRDefault="00884895" w:rsidP="00884895">
      <w:pPr>
        <w:pStyle w:val="ListBullet"/>
        <w:numPr>
          <w:ilvl w:val="0"/>
          <w:numId w:val="39"/>
        </w:numPr>
      </w:pPr>
      <w:r>
        <w:t>is best practice: and</w:t>
      </w:r>
    </w:p>
    <w:p w14:paraId="789787BB" w14:textId="28880320" w:rsidR="00884895" w:rsidRDefault="00884895" w:rsidP="00884895">
      <w:pPr>
        <w:pStyle w:val="ListBullet"/>
        <w:numPr>
          <w:ilvl w:val="0"/>
          <w:numId w:val="39"/>
        </w:numPr>
      </w:pPr>
      <w:r>
        <w:t>is tailored to their needs; and</w:t>
      </w:r>
    </w:p>
    <w:p w14:paraId="04ECAC0F" w14:textId="07B566DD" w:rsidR="00884895" w:rsidRPr="00884895" w:rsidRDefault="00884895" w:rsidP="00884895">
      <w:pPr>
        <w:pStyle w:val="ListBullet"/>
        <w:numPr>
          <w:ilvl w:val="0"/>
          <w:numId w:val="39"/>
        </w:numPr>
      </w:pPr>
      <w:r>
        <w:t>optimises their health and well-being</w:t>
      </w:r>
    </w:p>
    <w:p w14:paraId="04AECEC6" w14:textId="755F2A20" w:rsidR="00884895" w:rsidRDefault="00884895" w:rsidP="00884895">
      <w:pPr>
        <w:pStyle w:val="ListBullet"/>
        <w:rPr>
          <w:i/>
        </w:rPr>
      </w:pPr>
      <w:r>
        <w:t xml:space="preserve">Requirement 7(3)(a) </w:t>
      </w:r>
      <w:r w:rsidRPr="00884895">
        <w:t>The workforce is planned to enable, and the number and mix of members of the workforce deployed enables, the delivery and management of safe and quality care and services</w:t>
      </w:r>
      <w:r w:rsidRPr="004A3816">
        <w:rPr>
          <w:i/>
        </w:rPr>
        <w:t>.</w:t>
      </w:r>
    </w:p>
    <w:p w14:paraId="5EE00057" w14:textId="4C7922F0" w:rsidR="004D3952" w:rsidRPr="00530422" w:rsidRDefault="004D3952" w:rsidP="00884895">
      <w:pPr>
        <w:pStyle w:val="ListBullet"/>
      </w:pPr>
      <w:r w:rsidRPr="00530422">
        <w:t xml:space="preserve">Establish monitoring process to ensure the effectiveness of improvements being undertaken. </w:t>
      </w:r>
    </w:p>
    <w:p w14:paraId="6B532B50" w14:textId="77777777" w:rsidR="00691D32" w:rsidRPr="00095CD4" w:rsidRDefault="00691D32" w:rsidP="004F54AC">
      <w:pPr>
        <w:pStyle w:val="Heading1"/>
      </w:pPr>
    </w:p>
    <w:sectPr w:rsidR="00691D32" w:rsidRPr="00095CD4" w:rsidSect="00691D32">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32B8D" w14:textId="77777777" w:rsidR="00691D32" w:rsidRDefault="00691D32">
      <w:pPr>
        <w:spacing w:before="0" w:after="0" w:line="240" w:lineRule="auto"/>
      </w:pPr>
      <w:r>
        <w:separator/>
      </w:r>
    </w:p>
  </w:endnote>
  <w:endnote w:type="continuationSeparator" w:id="0">
    <w:p w14:paraId="6B532B8F" w14:textId="77777777" w:rsidR="00691D32" w:rsidRDefault="00691D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2B66" w14:textId="77777777" w:rsidR="00691D32" w:rsidRPr="009A1F1B" w:rsidRDefault="00691D32" w:rsidP="00691D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32B67" w14:textId="77777777" w:rsidR="00691D32" w:rsidRPr="00C72FFB" w:rsidRDefault="00691D32" w:rsidP="00691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Kingaroy Canowindra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B532B68" w14:textId="77777777" w:rsidR="00691D32" w:rsidRPr="00C72FFB" w:rsidRDefault="00691D32" w:rsidP="00691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2B69" w14:textId="77777777" w:rsidR="00691D32" w:rsidRPr="009A1F1B" w:rsidRDefault="00691D32" w:rsidP="00691D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32B6A" w14:textId="77777777" w:rsidR="00691D32" w:rsidRPr="00C72FFB" w:rsidRDefault="00691D32" w:rsidP="00691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Kingaroy Canowindra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532B6B" w14:textId="77777777" w:rsidR="00691D32" w:rsidRPr="00A3716D" w:rsidRDefault="00691D32" w:rsidP="00691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2B89" w14:textId="77777777" w:rsidR="00691D32" w:rsidRDefault="00691D32">
      <w:pPr>
        <w:spacing w:before="0" w:after="0" w:line="240" w:lineRule="auto"/>
      </w:pPr>
      <w:r>
        <w:separator/>
      </w:r>
    </w:p>
  </w:footnote>
  <w:footnote w:type="continuationSeparator" w:id="0">
    <w:p w14:paraId="6B532B8B" w14:textId="77777777" w:rsidR="00691D32" w:rsidRDefault="00691D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2B65" w14:textId="77777777" w:rsidR="00691D32" w:rsidRDefault="00691D32" w:rsidP="00691D32">
    <w:pPr>
      <w:pStyle w:val="Header"/>
      <w:tabs>
        <w:tab w:val="clear" w:pos="4513"/>
        <w:tab w:val="clear" w:pos="9026"/>
        <w:tab w:val="center" w:pos="4535"/>
      </w:tabs>
    </w:pPr>
    <w:r>
      <w:rPr>
        <w:noProof/>
        <w:color w:val="auto"/>
        <w:sz w:val="20"/>
      </w:rPr>
      <w:drawing>
        <wp:anchor distT="0" distB="0" distL="114300" distR="114300" simplePos="0" relativeHeight="251649536" behindDoc="1" locked="0" layoutInCell="1" allowOverlap="1" wp14:anchorId="6B532B89" wp14:editId="6B532B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4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6261" w14:textId="77777777" w:rsidR="00691D32" w:rsidRDefault="00691D32" w:rsidP="00691D32">
    <w:r>
      <w:rPr>
        <w:noProof/>
        <w:color w:val="auto"/>
        <w:sz w:val="20"/>
      </w:rPr>
      <w:drawing>
        <wp:anchor distT="0" distB="0" distL="114300" distR="114300" simplePos="0" relativeHeight="251654656" behindDoc="1" locked="0" layoutInCell="1" allowOverlap="1" wp14:anchorId="41B2AEE2" wp14:editId="7EEBDD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94C5" w14:textId="524D97B4" w:rsidR="00691D32" w:rsidRPr="00703E80" w:rsidRDefault="00691D32" w:rsidP="00691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399E848C" wp14:editId="114FB61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E886" w14:textId="77777777" w:rsidR="00691D32" w:rsidRPr="00703E80" w:rsidRDefault="00691D32" w:rsidP="00691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43CE1580" wp14:editId="541BA13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1DBB" w14:textId="77777777" w:rsidR="00691D32" w:rsidRPr="00FB0086" w:rsidRDefault="00691D32" w:rsidP="00691D32">
    <w:pPr>
      <w:pStyle w:val="Header"/>
    </w:pPr>
    <w:r>
      <w:rPr>
        <w:noProof/>
        <w:color w:val="auto"/>
        <w:sz w:val="20"/>
      </w:rPr>
      <w:drawing>
        <wp:anchor distT="0" distB="0" distL="114300" distR="114300" simplePos="0" relativeHeight="251663872" behindDoc="1" locked="0" layoutInCell="1" allowOverlap="1" wp14:anchorId="4305CE3F" wp14:editId="50C610F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D49B" w14:textId="77777777" w:rsidR="00691D32" w:rsidRDefault="00691D32" w:rsidP="00691D32">
    <w:pPr>
      <w:tabs>
        <w:tab w:val="left" w:pos="3624"/>
      </w:tabs>
    </w:pPr>
    <w:r>
      <w:rPr>
        <w:noProof/>
        <w:color w:val="auto"/>
        <w:sz w:val="20"/>
      </w:rPr>
      <w:drawing>
        <wp:anchor distT="0" distB="0" distL="114300" distR="114300" simplePos="0" relativeHeight="251655680" behindDoc="1" locked="0" layoutInCell="1" allowOverlap="1" wp14:anchorId="5986AC66" wp14:editId="1E90B3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A452" w14:textId="0312DD11" w:rsidR="00691D32" w:rsidRPr="00703E80" w:rsidRDefault="00691D32" w:rsidP="00691D3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7968" behindDoc="1" locked="0" layoutInCell="1" allowOverlap="1" wp14:anchorId="65B030ED" wp14:editId="3351D894">
          <wp:simplePos x="0" y="0"/>
          <wp:positionH relativeFrom="page">
            <wp:align>left</wp:align>
          </wp:positionH>
          <wp:positionV relativeFrom="paragraph">
            <wp:posOffset>-360045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3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667B9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667B91">
      <w:rPr>
        <w:color w:val="FFFFFF" w:themeColor="background1"/>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8DC7" w14:textId="77777777" w:rsidR="00691D32" w:rsidRPr="00703E80" w:rsidRDefault="00691D32" w:rsidP="00691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357B03A9" wp14:editId="4B4841D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2F7C" w14:textId="77777777" w:rsidR="00691D32" w:rsidRPr="008F32C8" w:rsidRDefault="00691D32" w:rsidP="00691D3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608" behindDoc="1" locked="0" layoutInCell="1" allowOverlap="1" wp14:anchorId="1DE66D2A" wp14:editId="2BF6ACCA">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3BE0" w14:textId="77777777" w:rsidR="00691D32" w:rsidRDefault="00691D32" w:rsidP="00691D32">
    <w:pPr>
      <w:tabs>
        <w:tab w:val="left" w:pos="3624"/>
      </w:tabs>
    </w:pPr>
    <w:r>
      <w:rPr>
        <w:noProof/>
        <w:color w:val="auto"/>
        <w:sz w:val="20"/>
      </w:rPr>
      <w:drawing>
        <wp:anchor distT="0" distB="0" distL="114300" distR="114300" simplePos="0" relativeHeight="251650560" behindDoc="1" locked="0" layoutInCell="1" allowOverlap="1" wp14:anchorId="314F94A1" wp14:editId="5505B6C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169C" w14:textId="77777777" w:rsidR="00691D32" w:rsidRDefault="00691D32" w:rsidP="00691D32">
    <w:pPr>
      <w:pStyle w:val="Header"/>
      <w:tabs>
        <w:tab w:val="clear" w:pos="4513"/>
        <w:tab w:val="clear" w:pos="9026"/>
        <w:tab w:val="center" w:pos="4535"/>
      </w:tabs>
    </w:pPr>
    <w:r>
      <w:rPr>
        <w:noProof/>
        <w:color w:val="auto"/>
        <w:sz w:val="20"/>
      </w:rPr>
      <w:drawing>
        <wp:anchor distT="0" distB="0" distL="114300" distR="114300" simplePos="0" relativeHeight="251665920" behindDoc="1" locked="0" layoutInCell="1" allowOverlap="1" wp14:anchorId="4472744D" wp14:editId="75E485A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1CBC" w14:textId="77777777" w:rsidR="00691D32" w:rsidRDefault="00691D32">
    <w:pPr>
      <w:pStyle w:val="Header"/>
    </w:pPr>
    <w:r w:rsidRPr="003C6EC2">
      <w:rPr>
        <w:rFonts w:eastAsia="Calibri"/>
        <w:noProof/>
      </w:rPr>
      <w:drawing>
        <wp:anchor distT="0" distB="0" distL="114300" distR="114300" simplePos="0" relativeHeight="251656704" behindDoc="1" locked="0" layoutInCell="1" allowOverlap="1" wp14:anchorId="5AE7ABFC" wp14:editId="04BDC0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77BB" w14:textId="77777777" w:rsidR="00691D32" w:rsidRDefault="00691D32" w:rsidP="00691D32">
    <w:r>
      <w:rPr>
        <w:noProof/>
        <w:color w:val="auto"/>
        <w:sz w:val="20"/>
      </w:rPr>
      <w:drawing>
        <wp:anchor distT="0" distB="0" distL="114300" distR="114300" simplePos="0" relativeHeight="251651584" behindDoc="1" locked="0" layoutInCell="1" allowOverlap="1" wp14:anchorId="7E8C2CA6" wp14:editId="6299E3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6ED9" w14:textId="77777777" w:rsidR="00691D32" w:rsidRPr="00703E80" w:rsidRDefault="00691D32" w:rsidP="00691D3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33127FBF" wp14:editId="67BB82A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CC36" w14:textId="77777777" w:rsidR="00691D32" w:rsidRPr="00FB0086" w:rsidRDefault="00691D32" w:rsidP="00691D32">
    <w:pPr>
      <w:pStyle w:val="Header"/>
    </w:pPr>
    <w:r>
      <w:rPr>
        <w:noProof/>
        <w:color w:val="auto"/>
        <w:sz w:val="20"/>
      </w:rPr>
      <w:drawing>
        <wp:anchor distT="0" distB="0" distL="114300" distR="114300" simplePos="0" relativeHeight="251659776" behindDoc="1" locked="0" layoutInCell="1" allowOverlap="1" wp14:anchorId="1F90FAD8" wp14:editId="17F3FBB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5572" w14:textId="77777777" w:rsidR="00691D32" w:rsidRDefault="00691D32" w:rsidP="00691D32">
    <w:r>
      <w:rPr>
        <w:noProof/>
        <w:color w:val="auto"/>
        <w:sz w:val="20"/>
      </w:rPr>
      <w:drawing>
        <wp:anchor distT="0" distB="0" distL="114300" distR="114300" simplePos="0" relativeHeight="251653632" behindDoc="1" locked="0" layoutInCell="1" allowOverlap="1" wp14:anchorId="060BC398" wp14:editId="0C5B4F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E127" w14:textId="77777777" w:rsidR="00691D32" w:rsidRPr="00703E80" w:rsidRDefault="00691D32" w:rsidP="00691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25FB0F9B" wp14:editId="2B92753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141E" w14:textId="77777777" w:rsidR="00691D32" w:rsidRPr="00FB0086" w:rsidRDefault="00691D32" w:rsidP="00691D32">
    <w:pPr>
      <w:pStyle w:val="Header"/>
    </w:pPr>
    <w:r>
      <w:rPr>
        <w:noProof/>
        <w:color w:val="auto"/>
        <w:sz w:val="20"/>
      </w:rPr>
      <w:drawing>
        <wp:anchor distT="0" distB="0" distL="114300" distR="114300" simplePos="0" relativeHeight="251661824" behindDoc="1" locked="0" layoutInCell="1" allowOverlap="1" wp14:anchorId="2CA88D63" wp14:editId="5944DBD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9A8EA6">
      <w:start w:val="1"/>
      <w:numFmt w:val="lowerRoman"/>
      <w:lvlText w:val="(%1)"/>
      <w:lvlJc w:val="left"/>
      <w:pPr>
        <w:ind w:left="1080" w:hanging="720"/>
      </w:pPr>
      <w:rPr>
        <w:rFonts w:hint="default"/>
        <w:b w:val="0"/>
      </w:rPr>
    </w:lvl>
    <w:lvl w:ilvl="1" w:tplc="DB68D41E" w:tentative="1">
      <w:start w:val="1"/>
      <w:numFmt w:val="lowerLetter"/>
      <w:lvlText w:val="%2."/>
      <w:lvlJc w:val="left"/>
      <w:pPr>
        <w:ind w:left="1440" w:hanging="360"/>
      </w:pPr>
    </w:lvl>
    <w:lvl w:ilvl="2" w:tplc="1C8EF6AC" w:tentative="1">
      <w:start w:val="1"/>
      <w:numFmt w:val="lowerRoman"/>
      <w:lvlText w:val="%3."/>
      <w:lvlJc w:val="right"/>
      <w:pPr>
        <w:ind w:left="2160" w:hanging="180"/>
      </w:pPr>
    </w:lvl>
    <w:lvl w:ilvl="3" w:tplc="A90A689C" w:tentative="1">
      <w:start w:val="1"/>
      <w:numFmt w:val="decimal"/>
      <w:lvlText w:val="%4."/>
      <w:lvlJc w:val="left"/>
      <w:pPr>
        <w:ind w:left="2880" w:hanging="360"/>
      </w:pPr>
    </w:lvl>
    <w:lvl w:ilvl="4" w:tplc="91E233A4" w:tentative="1">
      <w:start w:val="1"/>
      <w:numFmt w:val="lowerLetter"/>
      <w:lvlText w:val="%5."/>
      <w:lvlJc w:val="left"/>
      <w:pPr>
        <w:ind w:left="3600" w:hanging="360"/>
      </w:pPr>
    </w:lvl>
    <w:lvl w:ilvl="5" w:tplc="99B8B196" w:tentative="1">
      <w:start w:val="1"/>
      <w:numFmt w:val="lowerRoman"/>
      <w:lvlText w:val="%6."/>
      <w:lvlJc w:val="right"/>
      <w:pPr>
        <w:ind w:left="4320" w:hanging="180"/>
      </w:pPr>
    </w:lvl>
    <w:lvl w:ilvl="6" w:tplc="72AA515A" w:tentative="1">
      <w:start w:val="1"/>
      <w:numFmt w:val="decimal"/>
      <w:lvlText w:val="%7."/>
      <w:lvlJc w:val="left"/>
      <w:pPr>
        <w:ind w:left="5040" w:hanging="360"/>
      </w:pPr>
    </w:lvl>
    <w:lvl w:ilvl="7" w:tplc="7BD4E750" w:tentative="1">
      <w:start w:val="1"/>
      <w:numFmt w:val="lowerLetter"/>
      <w:lvlText w:val="%8."/>
      <w:lvlJc w:val="left"/>
      <w:pPr>
        <w:ind w:left="5760" w:hanging="360"/>
      </w:pPr>
    </w:lvl>
    <w:lvl w:ilvl="8" w:tplc="9BB270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927760">
      <w:start w:val="1"/>
      <w:numFmt w:val="bullet"/>
      <w:pStyle w:val="ListParagraph"/>
      <w:lvlText w:val=""/>
      <w:lvlJc w:val="left"/>
      <w:pPr>
        <w:ind w:left="1440" w:hanging="360"/>
      </w:pPr>
      <w:rPr>
        <w:rFonts w:ascii="Symbol" w:hAnsi="Symbol" w:hint="default"/>
        <w:color w:val="auto"/>
      </w:rPr>
    </w:lvl>
    <w:lvl w:ilvl="1" w:tplc="1FA8DC8A" w:tentative="1">
      <w:start w:val="1"/>
      <w:numFmt w:val="bullet"/>
      <w:lvlText w:val="o"/>
      <w:lvlJc w:val="left"/>
      <w:pPr>
        <w:ind w:left="2160" w:hanging="360"/>
      </w:pPr>
      <w:rPr>
        <w:rFonts w:ascii="Courier New" w:hAnsi="Courier New" w:cs="Courier New" w:hint="default"/>
      </w:rPr>
    </w:lvl>
    <w:lvl w:ilvl="2" w:tplc="2A2A0722" w:tentative="1">
      <w:start w:val="1"/>
      <w:numFmt w:val="bullet"/>
      <w:lvlText w:val=""/>
      <w:lvlJc w:val="left"/>
      <w:pPr>
        <w:ind w:left="2880" w:hanging="360"/>
      </w:pPr>
      <w:rPr>
        <w:rFonts w:ascii="Wingdings" w:hAnsi="Wingdings" w:hint="default"/>
      </w:rPr>
    </w:lvl>
    <w:lvl w:ilvl="3" w:tplc="F8A0C6F8" w:tentative="1">
      <w:start w:val="1"/>
      <w:numFmt w:val="bullet"/>
      <w:lvlText w:val=""/>
      <w:lvlJc w:val="left"/>
      <w:pPr>
        <w:ind w:left="3600" w:hanging="360"/>
      </w:pPr>
      <w:rPr>
        <w:rFonts w:ascii="Symbol" w:hAnsi="Symbol" w:hint="default"/>
      </w:rPr>
    </w:lvl>
    <w:lvl w:ilvl="4" w:tplc="BAC6B520" w:tentative="1">
      <w:start w:val="1"/>
      <w:numFmt w:val="bullet"/>
      <w:lvlText w:val="o"/>
      <w:lvlJc w:val="left"/>
      <w:pPr>
        <w:ind w:left="4320" w:hanging="360"/>
      </w:pPr>
      <w:rPr>
        <w:rFonts w:ascii="Courier New" w:hAnsi="Courier New" w:cs="Courier New" w:hint="default"/>
      </w:rPr>
    </w:lvl>
    <w:lvl w:ilvl="5" w:tplc="23D06A0C" w:tentative="1">
      <w:start w:val="1"/>
      <w:numFmt w:val="bullet"/>
      <w:lvlText w:val=""/>
      <w:lvlJc w:val="left"/>
      <w:pPr>
        <w:ind w:left="5040" w:hanging="360"/>
      </w:pPr>
      <w:rPr>
        <w:rFonts w:ascii="Wingdings" w:hAnsi="Wingdings" w:hint="default"/>
      </w:rPr>
    </w:lvl>
    <w:lvl w:ilvl="6" w:tplc="B1965FC0" w:tentative="1">
      <w:start w:val="1"/>
      <w:numFmt w:val="bullet"/>
      <w:lvlText w:val=""/>
      <w:lvlJc w:val="left"/>
      <w:pPr>
        <w:ind w:left="5760" w:hanging="360"/>
      </w:pPr>
      <w:rPr>
        <w:rFonts w:ascii="Symbol" w:hAnsi="Symbol" w:hint="default"/>
      </w:rPr>
    </w:lvl>
    <w:lvl w:ilvl="7" w:tplc="A97C9986" w:tentative="1">
      <w:start w:val="1"/>
      <w:numFmt w:val="bullet"/>
      <w:lvlText w:val="o"/>
      <w:lvlJc w:val="left"/>
      <w:pPr>
        <w:ind w:left="6480" w:hanging="360"/>
      </w:pPr>
      <w:rPr>
        <w:rFonts w:ascii="Courier New" w:hAnsi="Courier New" w:cs="Courier New" w:hint="default"/>
      </w:rPr>
    </w:lvl>
    <w:lvl w:ilvl="8" w:tplc="183C38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94AF84">
      <w:start w:val="1"/>
      <w:numFmt w:val="lowerRoman"/>
      <w:lvlText w:val="(%1)"/>
      <w:lvlJc w:val="left"/>
      <w:pPr>
        <w:ind w:left="1004" w:hanging="720"/>
      </w:pPr>
      <w:rPr>
        <w:rFonts w:hint="default"/>
        <w:b w:val="0"/>
      </w:rPr>
    </w:lvl>
    <w:lvl w:ilvl="1" w:tplc="C81C5E48" w:tentative="1">
      <w:start w:val="1"/>
      <w:numFmt w:val="lowerLetter"/>
      <w:lvlText w:val="%2."/>
      <w:lvlJc w:val="left"/>
      <w:pPr>
        <w:ind w:left="1364" w:hanging="360"/>
      </w:pPr>
    </w:lvl>
    <w:lvl w:ilvl="2" w:tplc="7B52860A" w:tentative="1">
      <w:start w:val="1"/>
      <w:numFmt w:val="lowerRoman"/>
      <w:lvlText w:val="%3."/>
      <w:lvlJc w:val="right"/>
      <w:pPr>
        <w:ind w:left="2084" w:hanging="180"/>
      </w:pPr>
    </w:lvl>
    <w:lvl w:ilvl="3" w:tplc="BB36A970" w:tentative="1">
      <w:start w:val="1"/>
      <w:numFmt w:val="decimal"/>
      <w:lvlText w:val="%4."/>
      <w:lvlJc w:val="left"/>
      <w:pPr>
        <w:ind w:left="2804" w:hanging="360"/>
      </w:pPr>
    </w:lvl>
    <w:lvl w:ilvl="4" w:tplc="B61244DC" w:tentative="1">
      <w:start w:val="1"/>
      <w:numFmt w:val="lowerLetter"/>
      <w:lvlText w:val="%5."/>
      <w:lvlJc w:val="left"/>
      <w:pPr>
        <w:ind w:left="3524" w:hanging="360"/>
      </w:pPr>
    </w:lvl>
    <w:lvl w:ilvl="5" w:tplc="14509638" w:tentative="1">
      <w:start w:val="1"/>
      <w:numFmt w:val="lowerRoman"/>
      <w:lvlText w:val="%6."/>
      <w:lvlJc w:val="right"/>
      <w:pPr>
        <w:ind w:left="4244" w:hanging="180"/>
      </w:pPr>
    </w:lvl>
    <w:lvl w:ilvl="6" w:tplc="69901272" w:tentative="1">
      <w:start w:val="1"/>
      <w:numFmt w:val="decimal"/>
      <w:lvlText w:val="%7."/>
      <w:lvlJc w:val="left"/>
      <w:pPr>
        <w:ind w:left="4964" w:hanging="360"/>
      </w:pPr>
    </w:lvl>
    <w:lvl w:ilvl="7" w:tplc="1DA82F68" w:tentative="1">
      <w:start w:val="1"/>
      <w:numFmt w:val="lowerLetter"/>
      <w:lvlText w:val="%8."/>
      <w:lvlJc w:val="left"/>
      <w:pPr>
        <w:ind w:left="5684" w:hanging="360"/>
      </w:pPr>
    </w:lvl>
    <w:lvl w:ilvl="8" w:tplc="35DA77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A54CD48">
      <w:start w:val="1"/>
      <w:numFmt w:val="lowerRoman"/>
      <w:lvlText w:val="(%1)"/>
      <w:lvlJc w:val="left"/>
      <w:pPr>
        <w:ind w:left="1080" w:hanging="720"/>
      </w:pPr>
      <w:rPr>
        <w:rFonts w:hint="default"/>
      </w:rPr>
    </w:lvl>
    <w:lvl w:ilvl="1" w:tplc="E0664582" w:tentative="1">
      <w:start w:val="1"/>
      <w:numFmt w:val="lowerLetter"/>
      <w:lvlText w:val="%2."/>
      <w:lvlJc w:val="left"/>
      <w:pPr>
        <w:ind w:left="1440" w:hanging="360"/>
      </w:pPr>
    </w:lvl>
    <w:lvl w:ilvl="2" w:tplc="EFFC3204" w:tentative="1">
      <w:start w:val="1"/>
      <w:numFmt w:val="lowerRoman"/>
      <w:lvlText w:val="%3."/>
      <w:lvlJc w:val="right"/>
      <w:pPr>
        <w:ind w:left="2160" w:hanging="180"/>
      </w:pPr>
    </w:lvl>
    <w:lvl w:ilvl="3" w:tplc="4F283626" w:tentative="1">
      <w:start w:val="1"/>
      <w:numFmt w:val="decimal"/>
      <w:lvlText w:val="%4."/>
      <w:lvlJc w:val="left"/>
      <w:pPr>
        <w:ind w:left="2880" w:hanging="360"/>
      </w:pPr>
    </w:lvl>
    <w:lvl w:ilvl="4" w:tplc="DB829196" w:tentative="1">
      <w:start w:val="1"/>
      <w:numFmt w:val="lowerLetter"/>
      <w:lvlText w:val="%5."/>
      <w:lvlJc w:val="left"/>
      <w:pPr>
        <w:ind w:left="3600" w:hanging="360"/>
      </w:pPr>
    </w:lvl>
    <w:lvl w:ilvl="5" w:tplc="9B48C414" w:tentative="1">
      <w:start w:val="1"/>
      <w:numFmt w:val="lowerRoman"/>
      <w:lvlText w:val="%6."/>
      <w:lvlJc w:val="right"/>
      <w:pPr>
        <w:ind w:left="4320" w:hanging="180"/>
      </w:pPr>
    </w:lvl>
    <w:lvl w:ilvl="6" w:tplc="B810CCDE" w:tentative="1">
      <w:start w:val="1"/>
      <w:numFmt w:val="decimal"/>
      <w:lvlText w:val="%7."/>
      <w:lvlJc w:val="left"/>
      <w:pPr>
        <w:ind w:left="5040" w:hanging="360"/>
      </w:pPr>
    </w:lvl>
    <w:lvl w:ilvl="7" w:tplc="DCA0A130" w:tentative="1">
      <w:start w:val="1"/>
      <w:numFmt w:val="lowerLetter"/>
      <w:lvlText w:val="%8."/>
      <w:lvlJc w:val="left"/>
      <w:pPr>
        <w:ind w:left="5760" w:hanging="360"/>
      </w:pPr>
    </w:lvl>
    <w:lvl w:ilvl="8" w:tplc="49C6C6A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FA8148">
      <w:start w:val="1"/>
      <w:numFmt w:val="lowerRoman"/>
      <w:lvlText w:val="(%1)"/>
      <w:lvlJc w:val="left"/>
      <w:pPr>
        <w:ind w:left="1080" w:hanging="720"/>
      </w:pPr>
      <w:rPr>
        <w:rFonts w:hint="default"/>
      </w:rPr>
    </w:lvl>
    <w:lvl w:ilvl="1" w:tplc="164E0932" w:tentative="1">
      <w:start w:val="1"/>
      <w:numFmt w:val="lowerLetter"/>
      <w:lvlText w:val="%2."/>
      <w:lvlJc w:val="left"/>
      <w:pPr>
        <w:ind w:left="1440" w:hanging="360"/>
      </w:pPr>
    </w:lvl>
    <w:lvl w:ilvl="2" w:tplc="11AC59FA" w:tentative="1">
      <w:start w:val="1"/>
      <w:numFmt w:val="lowerRoman"/>
      <w:lvlText w:val="%3."/>
      <w:lvlJc w:val="right"/>
      <w:pPr>
        <w:ind w:left="2160" w:hanging="180"/>
      </w:pPr>
    </w:lvl>
    <w:lvl w:ilvl="3" w:tplc="4FC6EEE6" w:tentative="1">
      <w:start w:val="1"/>
      <w:numFmt w:val="decimal"/>
      <w:lvlText w:val="%4."/>
      <w:lvlJc w:val="left"/>
      <w:pPr>
        <w:ind w:left="2880" w:hanging="360"/>
      </w:pPr>
    </w:lvl>
    <w:lvl w:ilvl="4" w:tplc="8738FBAA" w:tentative="1">
      <w:start w:val="1"/>
      <w:numFmt w:val="lowerLetter"/>
      <w:lvlText w:val="%5."/>
      <w:lvlJc w:val="left"/>
      <w:pPr>
        <w:ind w:left="3600" w:hanging="360"/>
      </w:pPr>
    </w:lvl>
    <w:lvl w:ilvl="5" w:tplc="58C63CB0" w:tentative="1">
      <w:start w:val="1"/>
      <w:numFmt w:val="lowerRoman"/>
      <w:lvlText w:val="%6."/>
      <w:lvlJc w:val="right"/>
      <w:pPr>
        <w:ind w:left="4320" w:hanging="180"/>
      </w:pPr>
    </w:lvl>
    <w:lvl w:ilvl="6" w:tplc="7DD26D3C" w:tentative="1">
      <w:start w:val="1"/>
      <w:numFmt w:val="decimal"/>
      <w:lvlText w:val="%7."/>
      <w:lvlJc w:val="left"/>
      <w:pPr>
        <w:ind w:left="5040" w:hanging="360"/>
      </w:pPr>
    </w:lvl>
    <w:lvl w:ilvl="7" w:tplc="00181996" w:tentative="1">
      <w:start w:val="1"/>
      <w:numFmt w:val="lowerLetter"/>
      <w:lvlText w:val="%8."/>
      <w:lvlJc w:val="left"/>
      <w:pPr>
        <w:ind w:left="5760" w:hanging="360"/>
      </w:pPr>
    </w:lvl>
    <w:lvl w:ilvl="8" w:tplc="0776B1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D609B08">
      <w:start w:val="1"/>
      <w:numFmt w:val="lowerRoman"/>
      <w:lvlText w:val="(%1)"/>
      <w:lvlJc w:val="left"/>
      <w:pPr>
        <w:ind w:left="1080" w:hanging="720"/>
      </w:pPr>
      <w:rPr>
        <w:rFonts w:hint="default"/>
        <w:b w:val="0"/>
      </w:rPr>
    </w:lvl>
    <w:lvl w:ilvl="1" w:tplc="1840A6DE" w:tentative="1">
      <w:start w:val="1"/>
      <w:numFmt w:val="lowerLetter"/>
      <w:lvlText w:val="%2."/>
      <w:lvlJc w:val="left"/>
      <w:pPr>
        <w:ind w:left="1440" w:hanging="360"/>
      </w:pPr>
    </w:lvl>
    <w:lvl w:ilvl="2" w:tplc="4162E2EA" w:tentative="1">
      <w:start w:val="1"/>
      <w:numFmt w:val="lowerRoman"/>
      <w:lvlText w:val="%3."/>
      <w:lvlJc w:val="right"/>
      <w:pPr>
        <w:ind w:left="2160" w:hanging="180"/>
      </w:pPr>
    </w:lvl>
    <w:lvl w:ilvl="3" w:tplc="C90A1BFA" w:tentative="1">
      <w:start w:val="1"/>
      <w:numFmt w:val="decimal"/>
      <w:lvlText w:val="%4."/>
      <w:lvlJc w:val="left"/>
      <w:pPr>
        <w:ind w:left="2880" w:hanging="360"/>
      </w:pPr>
    </w:lvl>
    <w:lvl w:ilvl="4" w:tplc="8FDC69F2" w:tentative="1">
      <w:start w:val="1"/>
      <w:numFmt w:val="lowerLetter"/>
      <w:lvlText w:val="%5."/>
      <w:lvlJc w:val="left"/>
      <w:pPr>
        <w:ind w:left="3600" w:hanging="360"/>
      </w:pPr>
    </w:lvl>
    <w:lvl w:ilvl="5" w:tplc="F3F6BB40" w:tentative="1">
      <w:start w:val="1"/>
      <w:numFmt w:val="lowerRoman"/>
      <w:lvlText w:val="%6."/>
      <w:lvlJc w:val="right"/>
      <w:pPr>
        <w:ind w:left="4320" w:hanging="180"/>
      </w:pPr>
    </w:lvl>
    <w:lvl w:ilvl="6" w:tplc="2120227E" w:tentative="1">
      <w:start w:val="1"/>
      <w:numFmt w:val="decimal"/>
      <w:lvlText w:val="%7."/>
      <w:lvlJc w:val="left"/>
      <w:pPr>
        <w:ind w:left="5040" w:hanging="360"/>
      </w:pPr>
    </w:lvl>
    <w:lvl w:ilvl="7" w:tplc="93FCB61A" w:tentative="1">
      <w:start w:val="1"/>
      <w:numFmt w:val="lowerLetter"/>
      <w:lvlText w:val="%8."/>
      <w:lvlJc w:val="left"/>
      <w:pPr>
        <w:ind w:left="5760" w:hanging="360"/>
      </w:pPr>
    </w:lvl>
    <w:lvl w:ilvl="8" w:tplc="85E045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152AFE2">
      <w:start w:val="1"/>
      <w:numFmt w:val="lowerLetter"/>
      <w:lvlText w:val="(%1)"/>
      <w:lvlJc w:val="left"/>
      <w:pPr>
        <w:ind w:left="360" w:hanging="360"/>
      </w:pPr>
      <w:rPr>
        <w:rFonts w:hint="default"/>
      </w:rPr>
    </w:lvl>
    <w:lvl w:ilvl="1" w:tplc="020AB2B4" w:tentative="1">
      <w:start w:val="1"/>
      <w:numFmt w:val="lowerLetter"/>
      <w:lvlText w:val="%2."/>
      <w:lvlJc w:val="left"/>
      <w:pPr>
        <w:ind w:left="1080" w:hanging="360"/>
      </w:pPr>
    </w:lvl>
    <w:lvl w:ilvl="2" w:tplc="230CD468" w:tentative="1">
      <w:start w:val="1"/>
      <w:numFmt w:val="lowerRoman"/>
      <w:lvlText w:val="%3."/>
      <w:lvlJc w:val="right"/>
      <w:pPr>
        <w:ind w:left="1800" w:hanging="180"/>
      </w:pPr>
    </w:lvl>
    <w:lvl w:ilvl="3" w:tplc="4736765C" w:tentative="1">
      <w:start w:val="1"/>
      <w:numFmt w:val="decimal"/>
      <w:lvlText w:val="%4."/>
      <w:lvlJc w:val="left"/>
      <w:pPr>
        <w:ind w:left="2520" w:hanging="360"/>
      </w:pPr>
    </w:lvl>
    <w:lvl w:ilvl="4" w:tplc="0618436C" w:tentative="1">
      <w:start w:val="1"/>
      <w:numFmt w:val="lowerLetter"/>
      <w:lvlText w:val="%5."/>
      <w:lvlJc w:val="left"/>
      <w:pPr>
        <w:ind w:left="3240" w:hanging="360"/>
      </w:pPr>
    </w:lvl>
    <w:lvl w:ilvl="5" w:tplc="E6FAB46E" w:tentative="1">
      <w:start w:val="1"/>
      <w:numFmt w:val="lowerRoman"/>
      <w:lvlText w:val="%6."/>
      <w:lvlJc w:val="right"/>
      <w:pPr>
        <w:ind w:left="3960" w:hanging="180"/>
      </w:pPr>
    </w:lvl>
    <w:lvl w:ilvl="6" w:tplc="582E53B4" w:tentative="1">
      <w:start w:val="1"/>
      <w:numFmt w:val="decimal"/>
      <w:lvlText w:val="%7."/>
      <w:lvlJc w:val="left"/>
      <w:pPr>
        <w:ind w:left="4680" w:hanging="360"/>
      </w:pPr>
    </w:lvl>
    <w:lvl w:ilvl="7" w:tplc="A7668DF0" w:tentative="1">
      <w:start w:val="1"/>
      <w:numFmt w:val="lowerLetter"/>
      <w:lvlText w:val="%8."/>
      <w:lvlJc w:val="left"/>
      <w:pPr>
        <w:ind w:left="5400" w:hanging="360"/>
      </w:pPr>
    </w:lvl>
    <w:lvl w:ilvl="8" w:tplc="9CCE2872" w:tentative="1">
      <w:start w:val="1"/>
      <w:numFmt w:val="lowerRoman"/>
      <w:lvlText w:val="%9."/>
      <w:lvlJc w:val="right"/>
      <w:pPr>
        <w:ind w:left="6120" w:hanging="180"/>
      </w:pPr>
    </w:lvl>
  </w:abstractNum>
  <w:abstractNum w:abstractNumId="14" w15:restartNumberingAfterBreak="0">
    <w:nsid w:val="2F1B4CE4"/>
    <w:multiLevelType w:val="hybridMultilevel"/>
    <w:tmpl w:val="26C2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FB0F256">
      <w:start w:val="1"/>
      <w:numFmt w:val="decimal"/>
      <w:lvlText w:val="%1."/>
      <w:lvlJc w:val="left"/>
      <w:pPr>
        <w:ind w:left="360" w:hanging="360"/>
      </w:pPr>
      <w:rPr>
        <w:rFonts w:hint="default"/>
      </w:rPr>
    </w:lvl>
    <w:lvl w:ilvl="1" w:tplc="86141278" w:tentative="1">
      <w:start w:val="1"/>
      <w:numFmt w:val="lowerLetter"/>
      <w:lvlText w:val="%2."/>
      <w:lvlJc w:val="left"/>
      <w:pPr>
        <w:ind w:left="1080" w:hanging="360"/>
      </w:pPr>
    </w:lvl>
    <w:lvl w:ilvl="2" w:tplc="C51AEFB4" w:tentative="1">
      <w:start w:val="1"/>
      <w:numFmt w:val="lowerRoman"/>
      <w:lvlText w:val="%3."/>
      <w:lvlJc w:val="right"/>
      <w:pPr>
        <w:ind w:left="1800" w:hanging="180"/>
      </w:pPr>
    </w:lvl>
    <w:lvl w:ilvl="3" w:tplc="5914EAF8" w:tentative="1">
      <w:start w:val="1"/>
      <w:numFmt w:val="decimal"/>
      <w:lvlText w:val="%4."/>
      <w:lvlJc w:val="left"/>
      <w:pPr>
        <w:ind w:left="2520" w:hanging="360"/>
      </w:pPr>
    </w:lvl>
    <w:lvl w:ilvl="4" w:tplc="B73E3682" w:tentative="1">
      <w:start w:val="1"/>
      <w:numFmt w:val="lowerLetter"/>
      <w:lvlText w:val="%5."/>
      <w:lvlJc w:val="left"/>
      <w:pPr>
        <w:ind w:left="3240" w:hanging="360"/>
      </w:pPr>
    </w:lvl>
    <w:lvl w:ilvl="5" w:tplc="873C8DCC" w:tentative="1">
      <w:start w:val="1"/>
      <w:numFmt w:val="lowerRoman"/>
      <w:lvlText w:val="%6."/>
      <w:lvlJc w:val="right"/>
      <w:pPr>
        <w:ind w:left="3960" w:hanging="180"/>
      </w:pPr>
    </w:lvl>
    <w:lvl w:ilvl="6" w:tplc="3A041BBA" w:tentative="1">
      <w:start w:val="1"/>
      <w:numFmt w:val="decimal"/>
      <w:lvlText w:val="%7."/>
      <w:lvlJc w:val="left"/>
      <w:pPr>
        <w:ind w:left="4680" w:hanging="360"/>
      </w:pPr>
    </w:lvl>
    <w:lvl w:ilvl="7" w:tplc="08863640" w:tentative="1">
      <w:start w:val="1"/>
      <w:numFmt w:val="lowerLetter"/>
      <w:lvlText w:val="%8."/>
      <w:lvlJc w:val="left"/>
      <w:pPr>
        <w:ind w:left="5400" w:hanging="360"/>
      </w:pPr>
    </w:lvl>
    <w:lvl w:ilvl="8" w:tplc="96DE48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46A7B9E">
      <w:start w:val="1"/>
      <w:numFmt w:val="decimal"/>
      <w:lvlText w:val="%1."/>
      <w:lvlJc w:val="left"/>
      <w:pPr>
        <w:ind w:left="360" w:hanging="360"/>
      </w:pPr>
      <w:rPr>
        <w:rFonts w:hint="default"/>
      </w:rPr>
    </w:lvl>
    <w:lvl w:ilvl="1" w:tplc="E74E4C8A" w:tentative="1">
      <w:start w:val="1"/>
      <w:numFmt w:val="lowerLetter"/>
      <w:lvlText w:val="%2."/>
      <w:lvlJc w:val="left"/>
      <w:pPr>
        <w:ind w:left="1080" w:hanging="360"/>
      </w:pPr>
    </w:lvl>
    <w:lvl w:ilvl="2" w:tplc="B3345B1E" w:tentative="1">
      <w:start w:val="1"/>
      <w:numFmt w:val="lowerRoman"/>
      <w:lvlText w:val="%3."/>
      <w:lvlJc w:val="right"/>
      <w:pPr>
        <w:ind w:left="1800" w:hanging="180"/>
      </w:pPr>
    </w:lvl>
    <w:lvl w:ilvl="3" w:tplc="2B86023E" w:tentative="1">
      <w:start w:val="1"/>
      <w:numFmt w:val="decimal"/>
      <w:lvlText w:val="%4."/>
      <w:lvlJc w:val="left"/>
      <w:pPr>
        <w:ind w:left="2520" w:hanging="360"/>
      </w:pPr>
    </w:lvl>
    <w:lvl w:ilvl="4" w:tplc="6C625D52" w:tentative="1">
      <w:start w:val="1"/>
      <w:numFmt w:val="lowerLetter"/>
      <w:lvlText w:val="%5."/>
      <w:lvlJc w:val="left"/>
      <w:pPr>
        <w:ind w:left="3240" w:hanging="360"/>
      </w:pPr>
    </w:lvl>
    <w:lvl w:ilvl="5" w:tplc="8E829F42" w:tentative="1">
      <w:start w:val="1"/>
      <w:numFmt w:val="lowerRoman"/>
      <w:lvlText w:val="%6."/>
      <w:lvlJc w:val="right"/>
      <w:pPr>
        <w:ind w:left="3960" w:hanging="180"/>
      </w:pPr>
    </w:lvl>
    <w:lvl w:ilvl="6" w:tplc="49AC9BDE" w:tentative="1">
      <w:start w:val="1"/>
      <w:numFmt w:val="decimal"/>
      <w:lvlText w:val="%7."/>
      <w:lvlJc w:val="left"/>
      <w:pPr>
        <w:ind w:left="4680" w:hanging="360"/>
      </w:pPr>
    </w:lvl>
    <w:lvl w:ilvl="7" w:tplc="418E4E0C" w:tentative="1">
      <w:start w:val="1"/>
      <w:numFmt w:val="lowerLetter"/>
      <w:lvlText w:val="%8."/>
      <w:lvlJc w:val="left"/>
      <w:pPr>
        <w:ind w:left="5400" w:hanging="360"/>
      </w:pPr>
    </w:lvl>
    <w:lvl w:ilvl="8" w:tplc="A0E61D7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D6450A0">
      <w:start w:val="1"/>
      <w:numFmt w:val="lowerRoman"/>
      <w:lvlText w:val="(%1)"/>
      <w:lvlJc w:val="left"/>
      <w:pPr>
        <w:ind w:left="1080" w:hanging="720"/>
      </w:pPr>
      <w:rPr>
        <w:rFonts w:hint="default"/>
        <w:b w:val="0"/>
      </w:rPr>
    </w:lvl>
    <w:lvl w:ilvl="1" w:tplc="5DB2D110" w:tentative="1">
      <w:start w:val="1"/>
      <w:numFmt w:val="lowerLetter"/>
      <w:lvlText w:val="%2."/>
      <w:lvlJc w:val="left"/>
      <w:pPr>
        <w:ind w:left="1440" w:hanging="360"/>
      </w:pPr>
    </w:lvl>
    <w:lvl w:ilvl="2" w:tplc="D15E7906" w:tentative="1">
      <w:start w:val="1"/>
      <w:numFmt w:val="lowerRoman"/>
      <w:lvlText w:val="%3."/>
      <w:lvlJc w:val="right"/>
      <w:pPr>
        <w:ind w:left="2160" w:hanging="180"/>
      </w:pPr>
    </w:lvl>
    <w:lvl w:ilvl="3" w:tplc="44E2FA3C" w:tentative="1">
      <w:start w:val="1"/>
      <w:numFmt w:val="decimal"/>
      <w:lvlText w:val="%4."/>
      <w:lvlJc w:val="left"/>
      <w:pPr>
        <w:ind w:left="2880" w:hanging="360"/>
      </w:pPr>
    </w:lvl>
    <w:lvl w:ilvl="4" w:tplc="7250F560" w:tentative="1">
      <w:start w:val="1"/>
      <w:numFmt w:val="lowerLetter"/>
      <w:lvlText w:val="%5."/>
      <w:lvlJc w:val="left"/>
      <w:pPr>
        <w:ind w:left="3600" w:hanging="360"/>
      </w:pPr>
    </w:lvl>
    <w:lvl w:ilvl="5" w:tplc="292A7410" w:tentative="1">
      <w:start w:val="1"/>
      <w:numFmt w:val="lowerRoman"/>
      <w:lvlText w:val="%6."/>
      <w:lvlJc w:val="right"/>
      <w:pPr>
        <w:ind w:left="4320" w:hanging="180"/>
      </w:pPr>
    </w:lvl>
    <w:lvl w:ilvl="6" w:tplc="040A37E4" w:tentative="1">
      <w:start w:val="1"/>
      <w:numFmt w:val="decimal"/>
      <w:lvlText w:val="%7."/>
      <w:lvlJc w:val="left"/>
      <w:pPr>
        <w:ind w:left="5040" w:hanging="360"/>
      </w:pPr>
    </w:lvl>
    <w:lvl w:ilvl="7" w:tplc="94B69338" w:tentative="1">
      <w:start w:val="1"/>
      <w:numFmt w:val="lowerLetter"/>
      <w:lvlText w:val="%8."/>
      <w:lvlJc w:val="left"/>
      <w:pPr>
        <w:ind w:left="5760" w:hanging="360"/>
      </w:pPr>
    </w:lvl>
    <w:lvl w:ilvl="8" w:tplc="5BB49D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42ABB6">
      <w:start w:val="1"/>
      <w:numFmt w:val="lowerRoman"/>
      <w:lvlText w:val="(%1)"/>
      <w:lvlJc w:val="left"/>
      <w:pPr>
        <w:ind w:left="1080" w:hanging="720"/>
      </w:pPr>
      <w:rPr>
        <w:rFonts w:hint="default"/>
      </w:rPr>
    </w:lvl>
    <w:lvl w:ilvl="1" w:tplc="FD58D060" w:tentative="1">
      <w:start w:val="1"/>
      <w:numFmt w:val="lowerLetter"/>
      <w:lvlText w:val="%2."/>
      <w:lvlJc w:val="left"/>
      <w:pPr>
        <w:ind w:left="1440" w:hanging="360"/>
      </w:pPr>
    </w:lvl>
    <w:lvl w:ilvl="2" w:tplc="85407B7E" w:tentative="1">
      <w:start w:val="1"/>
      <w:numFmt w:val="lowerRoman"/>
      <w:lvlText w:val="%3."/>
      <w:lvlJc w:val="right"/>
      <w:pPr>
        <w:ind w:left="2160" w:hanging="180"/>
      </w:pPr>
    </w:lvl>
    <w:lvl w:ilvl="3" w:tplc="299A3E72" w:tentative="1">
      <w:start w:val="1"/>
      <w:numFmt w:val="decimal"/>
      <w:lvlText w:val="%4."/>
      <w:lvlJc w:val="left"/>
      <w:pPr>
        <w:ind w:left="2880" w:hanging="360"/>
      </w:pPr>
    </w:lvl>
    <w:lvl w:ilvl="4" w:tplc="26F2784A" w:tentative="1">
      <w:start w:val="1"/>
      <w:numFmt w:val="lowerLetter"/>
      <w:lvlText w:val="%5."/>
      <w:lvlJc w:val="left"/>
      <w:pPr>
        <w:ind w:left="3600" w:hanging="360"/>
      </w:pPr>
    </w:lvl>
    <w:lvl w:ilvl="5" w:tplc="1FE8891E" w:tentative="1">
      <w:start w:val="1"/>
      <w:numFmt w:val="lowerRoman"/>
      <w:lvlText w:val="%6."/>
      <w:lvlJc w:val="right"/>
      <w:pPr>
        <w:ind w:left="4320" w:hanging="180"/>
      </w:pPr>
    </w:lvl>
    <w:lvl w:ilvl="6" w:tplc="D63E9418" w:tentative="1">
      <w:start w:val="1"/>
      <w:numFmt w:val="decimal"/>
      <w:lvlText w:val="%7."/>
      <w:lvlJc w:val="left"/>
      <w:pPr>
        <w:ind w:left="5040" w:hanging="360"/>
      </w:pPr>
    </w:lvl>
    <w:lvl w:ilvl="7" w:tplc="FB6A9412" w:tentative="1">
      <w:start w:val="1"/>
      <w:numFmt w:val="lowerLetter"/>
      <w:lvlText w:val="%8."/>
      <w:lvlJc w:val="left"/>
      <w:pPr>
        <w:ind w:left="5760" w:hanging="360"/>
      </w:pPr>
    </w:lvl>
    <w:lvl w:ilvl="8" w:tplc="0DE0B8D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B5EBBA4">
      <w:start w:val="1"/>
      <w:numFmt w:val="bullet"/>
      <w:pStyle w:val="ListBullet"/>
      <w:lvlText w:val=""/>
      <w:lvlJc w:val="left"/>
      <w:pPr>
        <w:ind w:left="720" w:hanging="360"/>
      </w:pPr>
      <w:rPr>
        <w:rFonts w:ascii="Symbol" w:hAnsi="Symbol" w:hint="default"/>
      </w:rPr>
    </w:lvl>
    <w:lvl w:ilvl="1" w:tplc="334A1FC4">
      <w:start w:val="1"/>
      <w:numFmt w:val="bullet"/>
      <w:pStyle w:val="ListBullet2"/>
      <w:lvlText w:val="o"/>
      <w:lvlJc w:val="left"/>
      <w:pPr>
        <w:ind w:left="1440" w:hanging="360"/>
      </w:pPr>
      <w:rPr>
        <w:rFonts w:ascii="Courier New" w:hAnsi="Courier New" w:cs="Courier New" w:hint="default"/>
      </w:rPr>
    </w:lvl>
    <w:lvl w:ilvl="2" w:tplc="1C66C248">
      <w:start w:val="1"/>
      <w:numFmt w:val="bullet"/>
      <w:lvlText w:val=""/>
      <w:lvlJc w:val="left"/>
      <w:pPr>
        <w:ind w:left="2160" w:hanging="360"/>
      </w:pPr>
      <w:rPr>
        <w:rFonts w:ascii="Wingdings" w:hAnsi="Wingdings" w:hint="default"/>
      </w:rPr>
    </w:lvl>
    <w:lvl w:ilvl="3" w:tplc="B8F6556C">
      <w:start w:val="1"/>
      <w:numFmt w:val="bullet"/>
      <w:lvlText w:val=""/>
      <w:lvlJc w:val="left"/>
      <w:pPr>
        <w:ind w:left="2880" w:hanging="360"/>
      </w:pPr>
      <w:rPr>
        <w:rFonts w:ascii="Symbol" w:hAnsi="Symbol" w:hint="default"/>
      </w:rPr>
    </w:lvl>
    <w:lvl w:ilvl="4" w:tplc="77800D90">
      <w:start w:val="1"/>
      <w:numFmt w:val="bullet"/>
      <w:lvlText w:val="o"/>
      <w:lvlJc w:val="left"/>
      <w:pPr>
        <w:ind w:left="3600" w:hanging="360"/>
      </w:pPr>
      <w:rPr>
        <w:rFonts w:ascii="Courier New" w:hAnsi="Courier New" w:cs="Courier New" w:hint="default"/>
      </w:rPr>
    </w:lvl>
    <w:lvl w:ilvl="5" w:tplc="A5FC3D32">
      <w:start w:val="1"/>
      <w:numFmt w:val="bullet"/>
      <w:pStyle w:val="ListBullet3"/>
      <w:lvlText w:val=""/>
      <w:lvlJc w:val="left"/>
      <w:pPr>
        <w:ind w:left="4320" w:hanging="360"/>
      </w:pPr>
      <w:rPr>
        <w:rFonts w:ascii="Wingdings" w:hAnsi="Wingdings" w:hint="default"/>
      </w:rPr>
    </w:lvl>
    <w:lvl w:ilvl="6" w:tplc="283010FA">
      <w:start w:val="1"/>
      <w:numFmt w:val="bullet"/>
      <w:lvlText w:val=""/>
      <w:lvlJc w:val="left"/>
      <w:pPr>
        <w:ind w:left="5040" w:hanging="360"/>
      </w:pPr>
      <w:rPr>
        <w:rFonts w:ascii="Symbol" w:hAnsi="Symbol" w:hint="default"/>
      </w:rPr>
    </w:lvl>
    <w:lvl w:ilvl="7" w:tplc="CEA8B6E0">
      <w:start w:val="1"/>
      <w:numFmt w:val="bullet"/>
      <w:lvlText w:val="o"/>
      <w:lvlJc w:val="left"/>
      <w:pPr>
        <w:ind w:left="5760" w:hanging="360"/>
      </w:pPr>
      <w:rPr>
        <w:rFonts w:ascii="Courier New" w:hAnsi="Courier New" w:cs="Courier New" w:hint="default"/>
      </w:rPr>
    </w:lvl>
    <w:lvl w:ilvl="8" w:tplc="65AE30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B1250C0">
      <w:start w:val="1"/>
      <w:numFmt w:val="bullet"/>
      <w:lvlText w:val=""/>
      <w:lvlJc w:val="left"/>
      <w:pPr>
        <w:ind w:left="360" w:hanging="360"/>
      </w:pPr>
      <w:rPr>
        <w:rFonts w:ascii="Symbol" w:hAnsi="Symbol" w:hint="default"/>
      </w:rPr>
    </w:lvl>
    <w:lvl w:ilvl="1" w:tplc="42865D60" w:tentative="1">
      <w:start w:val="1"/>
      <w:numFmt w:val="bullet"/>
      <w:lvlText w:val="o"/>
      <w:lvlJc w:val="left"/>
      <w:pPr>
        <w:ind w:left="1080" w:hanging="360"/>
      </w:pPr>
      <w:rPr>
        <w:rFonts w:ascii="Courier New" w:hAnsi="Courier New" w:cs="Courier New" w:hint="default"/>
      </w:rPr>
    </w:lvl>
    <w:lvl w:ilvl="2" w:tplc="9EEAE18E" w:tentative="1">
      <w:start w:val="1"/>
      <w:numFmt w:val="bullet"/>
      <w:lvlText w:val=""/>
      <w:lvlJc w:val="left"/>
      <w:pPr>
        <w:ind w:left="1800" w:hanging="360"/>
      </w:pPr>
      <w:rPr>
        <w:rFonts w:ascii="Wingdings" w:hAnsi="Wingdings" w:hint="default"/>
      </w:rPr>
    </w:lvl>
    <w:lvl w:ilvl="3" w:tplc="BAC460D8" w:tentative="1">
      <w:start w:val="1"/>
      <w:numFmt w:val="bullet"/>
      <w:lvlText w:val=""/>
      <w:lvlJc w:val="left"/>
      <w:pPr>
        <w:ind w:left="2520" w:hanging="360"/>
      </w:pPr>
      <w:rPr>
        <w:rFonts w:ascii="Symbol" w:hAnsi="Symbol" w:hint="default"/>
      </w:rPr>
    </w:lvl>
    <w:lvl w:ilvl="4" w:tplc="C9123ADA" w:tentative="1">
      <w:start w:val="1"/>
      <w:numFmt w:val="bullet"/>
      <w:lvlText w:val="o"/>
      <w:lvlJc w:val="left"/>
      <w:pPr>
        <w:ind w:left="3240" w:hanging="360"/>
      </w:pPr>
      <w:rPr>
        <w:rFonts w:ascii="Courier New" w:hAnsi="Courier New" w:cs="Courier New" w:hint="default"/>
      </w:rPr>
    </w:lvl>
    <w:lvl w:ilvl="5" w:tplc="10E0DF42" w:tentative="1">
      <w:start w:val="1"/>
      <w:numFmt w:val="bullet"/>
      <w:lvlText w:val=""/>
      <w:lvlJc w:val="left"/>
      <w:pPr>
        <w:ind w:left="3960" w:hanging="360"/>
      </w:pPr>
      <w:rPr>
        <w:rFonts w:ascii="Wingdings" w:hAnsi="Wingdings" w:hint="default"/>
      </w:rPr>
    </w:lvl>
    <w:lvl w:ilvl="6" w:tplc="6A281176" w:tentative="1">
      <w:start w:val="1"/>
      <w:numFmt w:val="bullet"/>
      <w:lvlText w:val=""/>
      <w:lvlJc w:val="left"/>
      <w:pPr>
        <w:ind w:left="4680" w:hanging="360"/>
      </w:pPr>
      <w:rPr>
        <w:rFonts w:ascii="Symbol" w:hAnsi="Symbol" w:hint="default"/>
      </w:rPr>
    </w:lvl>
    <w:lvl w:ilvl="7" w:tplc="270E8AD4" w:tentative="1">
      <w:start w:val="1"/>
      <w:numFmt w:val="bullet"/>
      <w:lvlText w:val="o"/>
      <w:lvlJc w:val="left"/>
      <w:pPr>
        <w:ind w:left="5400" w:hanging="360"/>
      </w:pPr>
      <w:rPr>
        <w:rFonts w:ascii="Courier New" w:hAnsi="Courier New" w:cs="Courier New" w:hint="default"/>
      </w:rPr>
    </w:lvl>
    <w:lvl w:ilvl="8" w:tplc="625261B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886A642">
      <w:start w:val="1"/>
      <w:numFmt w:val="lowerRoman"/>
      <w:lvlText w:val="(%1)"/>
      <w:lvlJc w:val="left"/>
      <w:pPr>
        <w:ind w:left="1080" w:hanging="720"/>
      </w:pPr>
      <w:rPr>
        <w:rFonts w:hint="default"/>
      </w:rPr>
    </w:lvl>
    <w:lvl w:ilvl="1" w:tplc="D68C305E" w:tentative="1">
      <w:start w:val="1"/>
      <w:numFmt w:val="lowerLetter"/>
      <w:lvlText w:val="%2."/>
      <w:lvlJc w:val="left"/>
      <w:pPr>
        <w:ind w:left="1440" w:hanging="360"/>
      </w:pPr>
    </w:lvl>
    <w:lvl w:ilvl="2" w:tplc="F162F022" w:tentative="1">
      <w:start w:val="1"/>
      <w:numFmt w:val="lowerRoman"/>
      <w:lvlText w:val="%3."/>
      <w:lvlJc w:val="right"/>
      <w:pPr>
        <w:ind w:left="2160" w:hanging="180"/>
      </w:pPr>
    </w:lvl>
    <w:lvl w:ilvl="3" w:tplc="CEC61DC4" w:tentative="1">
      <w:start w:val="1"/>
      <w:numFmt w:val="decimal"/>
      <w:lvlText w:val="%4."/>
      <w:lvlJc w:val="left"/>
      <w:pPr>
        <w:ind w:left="2880" w:hanging="360"/>
      </w:pPr>
    </w:lvl>
    <w:lvl w:ilvl="4" w:tplc="60CAB804" w:tentative="1">
      <w:start w:val="1"/>
      <w:numFmt w:val="lowerLetter"/>
      <w:lvlText w:val="%5."/>
      <w:lvlJc w:val="left"/>
      <w:pPr>
        <w:ind w:left="3600" w:hanging="360"/>
      </w:pPr>
    </w:lvl>
    <w:lvl w:ilvl="5" w:tplc="EF5E707A" w:tentative="1">
      <w:start w:val="1"/>
      <w:numFmt w:val="lowerRoman"/>
      <w:lvlText w:val="%6."/>
      <w:lvlJc w:val="right"/>
      <w:pPr>
        <w:ind w:left="4320" w:hanging="180"/>
      </w:pPr>
    </w:lvl>
    <w:lvl w:ilvl="6" w:tplc="6CB0FB64" w:tentative="1">
      <w:start w:val="1"/>
      <w:numFmt w:val="decimal"/>
      <w:lvlText w:val="%7."/>
      <w:lvlJc w:val="left"/>
      <w:pPr>
        <w:ind w:left="5040" w:hanging="360"/>
      </w:pPr>
    </w:lvl>
    <w:lvl w:ilvl="7" w:tplc="D47E653A" w:tentative="1">
      <w:start w:val="1"/>
      <w:numFmt w:val="lowerLetter"/>
      <w:lvlText w:val="%8."/>
      <w:lvlJc w:val="left"/>
      <w:pPr>
        <w:ind w:left="5760" w:hanging="360"/>
      </w:pPr>
    </w:lvl>
    <w:lvl w:ilvl="8" w:tplc="F85ECA3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6EAB9F4">
      <w:start w:val="1"/>
      <w:numFmt w:val="lowerRoman"/>
      <w:lvlText w:val="(%1)"/>
      <w:lvlJc w:val="left"/>
      <w:pPr>
        <w:ind w:left="1080" w:hanging="720"/>
      </w:pPr>
      <w:rPr>
        <w:rFonts w:hint="default"/>
      </w:rPr>
    </w:lvl>
    <w:lvl w:ilvl="1" w:tplc="55D2C044" w:tentative="1">
      <w:start w:val="1"/>
      <w:numFmt w:val="lowerLetter"/>
      <w:lvlText w:val="%2."/>
      <w:lvlJc w:val="left"/>
      <w:pPr>
        <w:ind w:left="1440" w:hanging="360"/>
      </w:pPr>
    </w:lvl>
    <w:lvl w:ilvl="2" w:tplc="633448BA" w:tentative="1">
      <w:start w:val="1"/>
      <w:numFmt w:val="lowerRoman"/>
      <w:lvlText w:val="%3."/>
      <w:lvlJc w:val="right"/>
      <w:pPr>
        <w:ind w:left="2160" w:hanging="180"/>
      </w:pPr>
    </w:lvl>
    <w:lvl w:ilvl="3" w:tplc="80F0FCFE" w:tentative="1">
      <w:start w:val="1"/>
      <w:numFmt w:val="decimal"/>
      <w:lvlText w:val="%4."/>
      <w:lvlJc w:val="left"/>
      <w:pPr>
        <w:ind w:left="2880" w:hanging="360"/>
      </w:pPr>
    </w:lvl>
    <w:lvl w:ilvl="4" w:tplc="45761FC2" w:tentative="1">
      <w:start w:val="1"/>
      <w:numFmt w:val="lowerLetter"/>
      <w:lvlText w:val="%5."/>
      <w:lvlJc w:val="left"/>
      <w:pPr>
        <w:ind w:left="3600" w:hanging="360"/>
      </w:pPr>
    </w:lvl>
    <w:lvl w:ilvl="5" w:tplc="A184EFAE" w:tentative="1">
      <w:start w:val="1"/>
      <w:numFmt w:val="lowerRoman"/>
      <w:lvlText w:val="%6."/>
      <w:lvlJc w:val="right"/>
      <w:pPr>
        <w:ind w:left="4320" w:hanging="180"/>
      </w:pPr>
    </w:lvl>
    <w:lvl w:ilvl="6" w:tplc="A40C01F6" w:tentative="1">
      <w:start w:val="1"/>
      <w:numFmt w:val="decimal"/>
      <w:lvlText w:val="%7."/>
      <w:lvlJc w:val="left"/>
      <w:pPr>
        <w:ind w:left="5040" w:hanging="360"/>
      </w:pPr>
    </w:lvl>
    <w:lvl w:ilvl="7" w:tplc="B3C8A164" w:tentative="1">
      <w:start w:val="1"/>
      <w:numFmt w:val="lowerLetter"/>
      <w:lvlText w:val="%8."/>
      <w:lvlJc w:val="left"/>
      <w:pPr>
        <w:ind w:left="5760" w:hanging="360"/>
      </w:pPr>
    </w:lvl>
    <w:lvl w:ilvl="8" w:tplc="E098BE4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E7A0E78">
      <w:start w:val="1"/>
      <w:numFmt w:val="lowerRoman"/>
      <w:lvlText w:val="(%1)"/>
      <w:lvlJc w:val="left"/>
      <w:pPr>
        <w:ind w:left="1080" w:hanging="720"/>
      </w:pPr>
      <w:rPr>
        <w:rFonts w:hint="default"/>
        <w:b w:val="0"/>
      </w:rPr>
    </w:lvl>
    <w:lvl w:ilvl="1" w:tplc="8168D842" w:tentative="1">
      <w:start w:val="1"/>
      <w:numFmt w:val="lowerLetter"/>
      <w:lvlText w:val="%2."/>
      <w:lvlJc w:val="left"/>
      <w:pPr>
        <w:ind w:left="1440" w:hanging="360"/>
      </w:pPr>
    </w:lvl>
    <w:lvl w:ilvl="2" w:tplc="D4CAF680" w:tentative="1">
      <w:start w:val="1"/>
      <w:numFmt w:val="lowerRoman"/>
      <w:lvlText w:val="%3."/>
      <w:lvlJc w:val="right"/>
      <w:pPr>
        <w:ind w:left="2160" w:hanging="180"/>
      </w:pPr>
    </w:lvl>
    <w:lvl w:ilvl="3" w:tplc="42169D42" w:tentative="1">
      <w:start w:val="1"/>
      <w:numFmt w:val="decimal"/>
      <w:lvlText w:val="%4."/>
      <w:lvlJc w:val="left"/>
      <w:pPr>
        <w:ind w:left="2880" w:hanging="360"/>
      </w:pPr>
    </w:lvl>
    <w:lvl w:ilvl="4" w:tplc="7F320C3C" w:tentative="1">
      <w:start w:val="1"/>
      <w:numFmt w:val="lowerLetter"/>
      <w:lvlText w:val="%5."/>
      <w:lvlJc w:val="left"/>
      <w:pPr>
        <w:ind w:left="3600" w:hanging="360"/>
      </w:pPr>
    </w:lvl>
    <w:lvl w:ilvl="5" w:tplc="CFFCACFC" w:tentative="1">
      <w:start w:val="1"/>
      <w:numFmt w:val="lowerRoman"/>
      <w:lvlText w:val="%6."/>
      <w:lvlJc w:val="right"/>
      <w:pPr>
        <w:ind w:left="4320" w:hanging="180"/>
      </w:pPr>
    </w:lvl>
    <w:lvl w:ilvl="6" w:tplc="B00C3584" w:tentative="1">
      <w:start w:val="1"/>
      <w:numFmt w:val="decimal"/>
      <w:lvlText w:val="%7."/>
      <w:lvlJc w:val="left"/>
      <w:pPr>
        <w:ind w:left="5040" w:hanging="360"/>
      </w:pPr>
    </w:lvl>
    <w:lvl w:ilvl="7" w:tplc="5ED801E8" w:tentative="1">
      <w:start w:val="1"/>
      <w:numFmt w:val="lowerLetter"/>
      <w:lvlText w:val="%8."/>
      <w:lvlJc w:val="left"/>
      <w:pPr>
        <w:ind w:left="5760" w:hanging="360"/>
      </w:pPr>
    </w:lvl>
    <w:lvl w:ilvl="8" w:tplc="9560129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4FA0440">
      <w:start w:val="1"/>
      <w:numFmt w:val="lowerRoman"/>
      <w:lvlText w:val="(%1)"/>
      <w:lvlJc w:val="left"/>
      <w:pPr>
        <w:ind w:left="1080" w:hanging="720"/>
      </w:pPr>
      <w:rPr>
        <w:rFonts w:hint="default"/>
        <w:b w:val="0"/>
      </w:rPr>
    </w:lvl>
    <w:lvl w:ilvl="1" w:tplc="6A5CC2AC" w:tentative="1">
      <w:start w:val="1"/>
      <w:numFmt w:val="lowerLetter"/>
      <w:lvlText w:val="%2."/>
      <w:lvlJc w:val="left"/>
      <w:pPr>
        <w:ind w:left="1440" w:hanging="360"/>
      </w:pPr>
    </w:lvl>
    <w:lvl w:ilvl="2" w:tplc="CEA4EE12" w:tentative="1">
      <w:start w:val="1"/>
      <w:numFmt w:val="lowerRoman"/>
      <w:lvlText w:val="%3."/>
      <w:lvlJc w:val="right"/>
      <w:pPr>
        <w:ind w:left="2160" w:hanging="180"/>
      </w:pPr>
    </w:lvl>
    <w:lvl w:ilvl="3" w:tplc="C0ECA1B2" w:tentative="1">
      <w:start w:val="1"/>
      <w:numFmt w:val="decimal"/>
      <w:lvlText w:val="%4."/>
      <w:lvlJc w:val="left"/>
      <w:pPr>
        <w:ind w:left="2880" w:hanging="360"/>
      </w:pPr>
    </w:lvl>
    <w:lvl w:ilvl="4" w:tplc="96A2500C" w:tentative="1">
      <w:start w:val="1"/>
      <w:numFmt w:val="lowerLetter"/>
      <w:lvlText w:val="%5."/>
      <w:lvlJc w:val="left"/>
      <w:pPr>
        <w:ind w:left="3600" w:hanging="360"/>
      </w:pPr>
    </w:lvl>
    <w:lvl w:ilvl="5" w:tplc="44FA9580" w:tentative="1">
      <w:start w:val="1"/>
      <w:numFmt w:val="lowerRoman"/>
      <w:lvlText w:val="%6."/>
      <w:lvlJc w:val="right"/>
      <w:pPr>
        <w:ind w:left="4320" w:hanging="180"/>
      </w:pPr>
    </w:lvl>
    <w:lvl w:ilvl="6" w:tplc="FA26303E" w:tentative="1">
      <w:start w:val="1"/>
      <w:numFmt w:val="decimal"/>
      <w:lvlText w:val="%7."/>
      <w:lvlJc w:val="left"/>
      <w:pPr>
        <w:ind w:left="5040" w:hanging="360"/>
      </w:pPr>
    </w:lvl>
    <w:lvl w:ilvl="7" w:tplc="249CFAC0" w:tentative="1">
      <w:start w:val="1"/>
      <w:numFmt w:val="lowerLetter"/>
      <w:lvlText w:val="%8."/>
      <w:lvlJc w:val="left"/>
      <w:pPr>
        <w:ind w:left="5760" w:hanging="360"/>
      </w:pPr>
    </w:lvl>
    <w:lvl w:ilvl="8" w:tplc="573C12A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872F1D0">
      <w:start w:val="1"/>
      <w:numFmt w:val="decimal"/>
      <w:lvlText w:val="%1."/>
      <w:lvlJc w:val="left"/>
      <w:pPr>
        <w:ind w:left="360" w:hanging="360"/>
      </w:pPr>
      <w:rPr>
        <w:rFonts w:hint="default"/>
      </w:rPr>
    </w:lvl>
    <w:lvl w:ilvl="1" w:tplc="44F86768" w:tentative="1">
      <w:start w:val="1"/>
      <w:numFmt w:val="lowerLetter"/>
      <w:lvlText w:val="%2."/>
      <w:lvlJc w:val="left"/>
      <w:pPr>
        <w:ind w:left="1080" w:hanging="360"/>
      </w:pPr>
    </w:lvl>
    <w:lvl w:ilvl="2" w:tplc="73F85A06" w:tentative="1">
      <w:start w:val="1"/>
      <w:numFmt w:val="lowerRoman"/>
      <w:lvlText w:val="%3."/>
      <w:lvlJc w:val="right"/>
      <w:pPr>
        <w:ind w:left="1800" w:hanging="180"/>
      </w:pPr>
    </w:lvl>
    <w:lvl w:ilvl="3" w:tplc="F77A8E9E" w:tentative="1">
      <w:start w:val="1"/>
      <w:numFmt w:val="decimal"/>
      <w:lvlText w:val="%4."/>
      <w:lvlJc w:val="left"/>
      <w:pPr>
        <w:ind w:left="2520" w:hanging="360"/>
      </w:pPr>
    </w:lvl>
    <w:lvl w:ilvl="4" w:tplc="BE626544" w:tentative="1">
      <w:start w:val="1"/>
      <w:numFmt w:val="lowerLetter"/>
      <w:lvlText w:val="%5."/>
      <w:lvlJc w:val="left"/>
      <w:pPr>
        <w:ind w:left="3240" w:hanging="360"/>
      </w:pPr>
    </w:lvl>
    <w:lvl w:ilvl="5" w:tplc="5374DE9A" w:tentative="1">
      <w:start w:val="1"/>
      <w:numFmt w:val="lowerRoman"/>
      <w:lvlText w:val="%6."/>
      <w:lvlJc w:val="right"/>
      <w:pPr>
        <w:ind w:left="3960" w:hanging="180"/>
      </w:pPr>
    </w:lvl>
    <w:lvl w:ilvl="6" w:tplc="712AD652" w:tentative="1">
      <w:start w:val="1"/>
      <w:numFmt w:val="decimal"/>
      <w:lvlText w:val="%7."/>
      <w:lvlJc w:val="left"/>
      <w:pPr>
        <w:ind w:left="4680" w:hanging="360"/>
      </w:pPr>
    </w:lvl>
    <w:lvl w:ilvl="7" w:tplc="8848A55C" w:tentative="1">
      <w:start w:val="1"/>
      <w:numFmt w:val="lowerLetter"/>
      <w:lvlText w:val="%8."/>
      <w:lvlJc w:val="left"/>
      <w:pPr>
        <w:ind w:left="5400" w:hanging="360"/>
      </w:pPr>
    </w:lvl>
    <w:lvl w:ilvl="8" w:tplc="385EC9A0" w:tentative="1">
      <w:start w:val="1"/>
      <w:numFmt w:val="lowerRoman"/>
      <w:lvlText w:val="%9."/>
      <w:lvlJc w:val="right"/>
      <w:pPr>
        <w:ind w:left="6120" w:hanging="180"/>
      </w:pPr>
    </w:lvl>
  </w:abstractNum>
  <w:abstractNum w:abstractNumId="26" w15:restartNumberingAfterBreak="0">
    <w:nsid w:val="53506101"/>
    <w:multiLevelType w:val="hybridMultilevel"/>
    <w:tmpl w:val="7F2C54B6"/>
    <w:lvl w:ilvl="0" w:tplc="DC9840EE">
      <w:start w:val="1"/>
      <w:numFmt w:val="lowerRoman"/>
      <w:lvlText w:val="(%1)"/>
      <w:lvlJc w:val="left"/>
      <w:pPr>
        <w:ind w:left="1145" w:hanging="72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560C53FF"/>
    <w:multiLevelType w:val="hybridMultilevel"/>
    <w:tmpl w:val="5504F770"/>
    <w:lvl w:ilvl="0" w:tplc="E9E6BABC">
      <w:start w:val="1"/>
      <w:numFmt w:val="lowerRoman"/>
      <w:lvlText w:val="(%1)"/>
      <w:lvlJc w:val="left"/>
      <w:pPr>
        <w:ind w:left="1080" w:hanging="720"/>
      </w:pPr>
      <w:rPr>
        <w:rFonts w:hint="default"/>
      </w:rPr>
    </w:lvl>
    <w:lvl w:ilvl="1" w:tplc="625CE0DA" w:tentative="1">
      <w:start w:val="1"/>
      <w:numFmt w:val="lowerLetter"/>
      <w:lvlText w:val="%2."/>
      <w:lvlJc w:val="left"/>
      <w:pPr>
        <w:ind w:left="1440" w:hanging="360"/>
      </w:pPr>
    </w:lvl>
    <w:lvl w:ilvl="2" w:tplc="BDE45E24" w:tentative="1">
      <w:start w:val="1"/>
      <w:numFmt w:val="lowerRoman"/>
      <w:lvlText w:val="%3."/>
      <w:lvlJc w:val="right"/>
      <w:pPr>
        <w:ind w:left="2160" w:hanging="180"/>
      </w:pPr>
    </w:lvl>
    <w:lvl w:ilvl="3" w:tplc="248EE7E4" w:tentative="1">
      <w:start w:val="1"/>
      <w:numFmt w:val="decimal"/>
      <w:lvlText w:val="%4."/>
      <w:lvlJc w:val="left"/>
      <w:pPr>
        <w:ind w:left="2880" w:hanging="360"/>
      </w:pPr>
    </w:lvl>
    <w:lvl w:ilvl="4" w:tplc="DCC65224" w:tentative="1">
      <w:start w:val="1"/>
      <w:numFmt w:val="lowerLetter"/>
      <w:lvlText w:val="%5."/>
      <w:lvlJc w:val="left"/>
      <w:pPr>
        <w:ind w:left="3600" w:hanging="360"/>
      </w:pPr>
    </w:lvl>
    <w:lvl w:ilvl="5" w:tplc="C9EE46AC" w:tentative="1">
      <w:start w:val="1"/>
      <w:numFmt w:val="lowerRoman"/>
      <w:lvlText w:val="%6."/>
      <w:lvlJc w:val="right"/>
      <w:pPr>
        <w:ind w:left="4320" w:hanging="180"/>
      </w:pPr>
    </w:lvl>
    <w:lvl w:ilvl="6" w:tplc="B6BCEC06" w:tentative="1">
      <w:start w:val="1"/>
      <w:numFmt w:val="decimal"/>
      <w:lvlText w:val="%7."/>
      <w:lvlJc w:val="left"/>
      <w:pPr>
        <w:ind w:left="5040" w:hanging="360"/>
      </w:pPr>
    </w:lvl>
    <w:lvl w:ilvl="7" w:tplc="580AEB48" w:tentative="1">
      <w:start w:val="1"/>
      <w:numFmt w:val="lowerLetter"/>
      <w:lvlText w:val="%8."/>
      <w:lvlJc w:val="left"/>
      <w:pPr>
        <w:ind w:left="5760" w:hanging="360"/>
      </w:pPr>
    </w:lvl>
    <w:lvl w:ilvl="8" w:tplc="D468499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F1C4062">
      <w:start w:val="1"/>
      <w:numFmt w:val="decimal"/>
      <w:lvlText w:val="%1."/>
      <w:lvlJc w:val="left"/>
      <w:pPr>
        <w:ind w:left="360" w:hanging="360"/>
      </w:pPr>
    </w:lvl>
    <w:lvl w:ilvl="1" w:tplc="6590C9CA" w:tentative="1">
      <w:start w:val="1"/>
      <w:numFmt w:val="lowerLetter"/>
      <w:lvlText w:val="%2."/>
      <w:lvlJc w:val="left"/>
      <w:pPr>
        <w:ind w:left="1080" w:hanging="360"/>
      </w:pPr>
    </w:lvl>
    <w:lvl w:ilvl="2" w:tplc="DBB2C824" w:tentative="1">
      <w:start w:val="1"/>
      <w:numFmt w:val="lowerRoman"/>
      <w:lvlText w:val="%3."/>
      <w:lvlJc w:val="right"/>
      <w:pPr>
        <w:ind w:left="1800" w:hanging="180"/>
      </w:pPr>
    </w:lvl>
    <w:lvl w:ilvl="3" w:tplc="93B03292" w:tentative="1">
      <w:start w:val="1"/>
      <w:numFmt w:val="decimal"/>
      <w:lvlText w:val="%4."/>
      <w:lvlJc w:val="left"/>
      <w:pPr>
        <w:ind w:left="2520" w:hanging="360"/>
      </w:pPr>
    </w:lvl>
    <w:lvl w:ilvl="4" w:tplc="8FEA82AC" w:tentative="1">
      <w:start w:val="1"/>
      <w:numFmt w:val="lowerLetter"/>
      <w:lvlText w:val="%5."/>
      <w:lvlJc w:val="left"/>
      <w:pPr>
        <w:ind w:left="3240" w:hanging="360"/>
      </w:pPr>
    </w:lvl>
    <w:lvl w:ilvl="5" w:tplc="5E740E86" w:tentative="1">
      <w:start w:val="1"/>
      <w:numFmt w:val="lowerRoman"/>
      <w:lvlText w:val="%6."/>
      <w:lvlJc w:val="right"/>
      <w:pPr>
        <w:ind w:left="3960" w:hanging="180"/>
      </w:pPr>
    </w:lvl>
    <w:lvl w:ilvl="6" w:tplc="8B2E0986" w:tentative="1">
      <w:start w:val="1"/>
      <w:numFmt w:val="decimal"/>
      <w:lvlText w:val="%7."/>
      <w:lvlJc w:val="left"/>
      <w:pPr>
        <w:ind w:left="4680" w:hanging="360"/>
      </w:pPr>
    </w:lvl>
    <w:lvl w:ilvl="7" w:tplc="AC6AD4CA" w:tentative="1">
      <w:start w:val="1"/>
      <w:numFmt w:val="lowerLetter"/>
      <w:lvlText w:val="%8."/>
      <w:lvlJc w:val="left"/>
      <w:pPr>
        <w:ind w:left="5400" w:hanging="360"/>
      </w:pPr>
    </w:lvl>
    <w:lvl w:ilvl="8" w:tplc="EA963AE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636AC78">
      <w:start w:val="1"/>
      <w:numFmt w:val="lowerRoman"/>
      <w:lvlText w:val="(%1)"/>
      <w:lvlJc w:val="left"/>
      <w:pPr>
        <w:ind w:left="1080" w:hanging="720"/>
      </w:pPr>
      <w:rPr>
        <w:rFonts w:hint="default"/>
        <w:b w:val="0"/>
      </w:rPr>
    </w:lvl>
    <w:lvl w:ilvl="1" w:tplc="ECB692F2" w:tentative="1">
      <w:start w:val="1"/>
      <w:numFmt w:val="lowerLetter"/>
      <w:lvlText w:val="%2."/>
      <w:lvlJc w:val="left"/>
      <w:pPr>
        <w:ind w:left="1440" w:hanging="360"/>
      </w:pPr>
    </w:lvl>
    <w:lvl w:ilvl="2" w:tplc="B93A6D52" w:tentative="1">
      <w:start w:val="1"/>
      <w:numFmt w:val="lowerRoman"/>
      <w:lvlText w:val="%3."/>
      <w:lvlJc w:val="right"/>
      <w:pPr>
        <w:ind w:left="2160" w:hanging="180"/>
      </w:pPr>
    </w:lvl>
    <w:lvl w:ilvl="3" w:tplc="41CCAA94" w:tentative="1">
      <w:start w:val="1"/>
      <w:numFmt w:val="decimal"/>
      <w:lvlText w:val="%4."/>
      <w:lvlJc w:val="left"/>
      <w:pPr>
        <w:ind w:left="2880" w:hanging="360"/>
      </w:pPr>
    </w:lvl>
    <w:lvl w:ilvl="4" w:tplc="71E25440" w:tentative="1">
      <w:start w:val="1"/>
      <w:numFmt w:val="lowerLetter"/>
      <w:lvlText w:val="%5."/>
      <w:lvlJc w:val="left"/>
      <w:pPr>
        <w:ind w:left="3600" w:hanging="360"/>
      </w:pPr>
    </w:lvl>
    <w:lvl w:ilvl="5" w:tplc="7A0454EE" w:tentative="1">
      <w:start w:val="1"/>
      <w:numFmt w:val="lowerRoman"/>
      <w:lvlText w:val="%6."/>
      <w:lvlJc w:val="right"/>
      <w:pPr>
        <w:ind w:left="4320" w:hanging="180"/>
      </w:pPr>
    </w:lvl>
    <w:lvl w:ilvl="6" w:tplc="835CEEBA" w:tentative="1">
      <w:start w:val="1"/>
      <w:numFmt w:val="decimal"/>
      <w:lvlText w:val="%7."/>
      <w:lvlJc w:val="left"/>
      <w:pPr>
        <w:ind w:left="5040" w:hanging="360"/>
      </w:pPr>
    </w:lvl>
    <w:lvl w:ilvl="7" w:tplc="EBF478F6" w:tentative="1">
      <w:start w:val="1"/>
      <w:numFmt w:val="lowerLetter"/>
      <w:lvlText w:val="%8."/>
      <w:lvlJc w:val="left"/>
      <w:pPr>
        <w:ind w:left="5760" w:hanging="360"/>
      </w:pPr>
    </w:lvl>
    <w:lvl w:ilvl="8" w:tplc="EABCE2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1AC3EEE">
      <w:start w:val="1"/>
      <w:numFmt w:val="lowerRoman"/>
      <w:lvlText w:val="(%1)"/>
      <w:lvlJc w:val="left"/>
      <w:pPr>
        <w:ind w:left="1080" w:hanging="720"/>
      </w:pPr>
      <w:rPr>
        <w:rFonts w:hint="default"/>
      </w:rPr>
    </w:lvl>
    <w:lvl w:ilvl="1" w:tplc="C27A7AC4" w:tentative="1">
      <w:start w:val="1"/>
      <w:numFmt w:val="lowerLetter"/>
      <w:lvlText w:val="%2."/>
      <w:lvlJc w:val="left"/>
      <w:pPr>
        <w:ind w:left="1440" w:hanging="360"/>
      </w:pPr>
    </w:lvl>
    <w:lvl w:ilvl="2" w:tplc="44F4C77A" w:tentative="1">
      <w:start w:val="1"/>
      <w:numFmt w:val="lowerRoman"/>
      <w:lvlText w:val="%3."/>
      <w:lvlJc w:val="right"/>
      <w:pPr>
        <w:ind w:left="2160" w:hanging="180"/>
      </w:pPr>
    </w:lvl>
    <w:lvl w:ilvl="3" w:tplc="1694A6FE" w:tentative="1">
      <w:start w:val="1"/>
      <w:numFmt w:val="decimal"/>
      <w:lvlText w:val="%4."/>
      <w:lvlJc w:val="left"/>
      <w:pPr>
        <w:ind w:left="2880" w:hanging="360"/>
      </w:pPr>
    </w:lvl>
    <w:lvl w:ilvl="4" w:tplc="07AE1A50" w:tentative="1">
      <w:start w:val="1"/>
      <w:numFmt w:val="lowerLetter"/>
      <w:lvlText w:val="%5."/>
      <w:lvlJc w:val="left"/>
      <w:pPr>
        <w:ind w:left="3600" w:hanging="360"/>
      </w:pPr>
    </w:lvl>
    <w:lvl w:ilvl="5" w:tplc="B45E2B34" w:tentative="1">
      <w:start w:val="1"/>
      <w:numFmt w:val="lowerRoman"/>
      <w:lvlText w:val="%6."/>
      <w:lvlJc w:val="right"/>
      <w:pPr>
        <w:ind w:left="4320" w:hanging="180"/>
      </w:pPr>
    </w:lvl>
    <w:lvl w:ilvl="6" w:tplc="E7B81686" w:tentative="1">
      <w:start w:val="1"/>
      <w:numFmt w:val="decimal"/>
      <w:lvlText w:val="%7."/>
      <w:lvlJc w:val="left"/>
      <w:pPr>
        <w:ind w:left="5040" w:hanging="360"/>
      </w:pPr>
    </w:lvl>
    <w:lvl w:ilvl="7" w:tplc="7B34DF8C" w:tentative="1">
      <w:start w:val="1"/>
      <w:numFmt w:val="lowerLetter"/>
      <w:lvlText w:val="%8."/>
      <w:lvlJc w:val="left"/>
      <w:pPr>
        <w:ind w:left="5760" w:hanging="360"/>
      </w:pPr>
    </w:lvl>
    <w:lvl w:ilvl="8" w:tplc="917E24C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A7609B0">
      <w:start w:val="1"/>
      <w:numFmt w:val="lowerRoman"/>
      <w:lvlText w:val="(%1)"/>
      <w:lvlJc w:val="left"/>
      <w:pPr>
        <w:ind w:left="1080" w:hanging="720"/>
      </w:pPr>
      <w:rPr>
        <w:rFonts w:hint="default"/>
      </w:rPr>
    </w:lvl>
    <w:lvl w:ilvl="1" w:tplc="E5D6D588" w:tentative="1">
      <w:start w:val="1"/>
      <w:numFmt w:val="lowerLetter"/>
      <w:lvlText w:val="%2."/>
      <w:lvlJc w:val="left"/>
      <w:pPr>
        <w:ind w:left="1440" w:hanging="360"/>
      </w:pPr>
    </w:lvl>
    <w:lvl w:ilvl="2" w:tplc="84AE8A22" w:tentative="1">
      <w:start w:val="1"/>
      <w:numFmt w:val="lowerRoman"/>
      <w:lvlText w:val="%3."/>
      <w:lvlJc w:val="right"/>
      <w:pPr>
        <w:ind w:left="2160" w:hanging="180"/>
      </w:pPr>
    </w:lvl>
    <w:lvl w:ilvl="3" w:tplc="D640F3BE" w:tentative="1">
      <w:start w:val="1"/>
      <w:numFmt w:val="decimal"/>
      <w:lvlText w:val="%4."/>
      <w:lvlJc w:val="left"/>
      <w:pPr>
        <w:ind w:left="2880" w:hanging="360"/>
      </w:pPr>
    </w:lvl>
    <w:lvl w:ilvl="4" w:tplc="8974ADC0" w:tentative="1">
      <w:start w:val="1"/>
      <w:numFmt w:val="lowerLetter"/>
      <w:lvlText w:val="%5."/>
      <w:lvlJc w:val="left"/>
      <w:pPr>
        <w:ind w:left="3600" w:hanging="360"/>
      </w:pPr>
    </w:lvl>
    <w:lvl w:ilvl="5" w:tplc="20363D2E" w:tentative="1">
      <w:start w:val="1"/>
      <w:numFmt w:val="lowerRoman"/>
      <w:lvlText w:val="%6."/>
      <w:lvlJc w:val="right"/>
      <w:pPr>
        <w:ind w:left="4320" w:hanging="180"/>
      </w:pPr>
    </w:lvl>
    <w:lvl w:ilvl="6" w:tplc="907C6AE8" w:tentative="1">
      <w:start w:val="1"/>
      <w:numFmt w:val="decimal"/>
      <w:lvlText w:val="%7."/>
      <w:lvlJc w:val="left"/>
      <w:pPr>
        <w:ind w:left="5040" w:hanging="360"/>
      </w:pPr>
    </w:lvl>
    <w:lvl w:ilvl="7" w:tplc="B7E0BC52" w:tentative="1">
      <w:start w:val="1"/>
      <w:numFmt w:val="lowerLetter"/>
      <w:lvlText w:val="%8."/>
      <w:lvlJc w:val="left"/>
      <w:pPr>
        <w:ind w:left="5760" w:hanging="360"/>
      </w:pPr>
    </w:lvl>
    <w:lvl w:ilvl="8" w:tplc="1BDE91E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1C0A290">
      <w:start w:val="1"/>
      <w:numFmt w:val="lowerRoman"/>
      <w:lvlText w:val="(%1)"/>
      <w:lvlJc w:val="left"/>
      <w:pPr>
        <w:ind w:left="1004" w:hanging="720"/>
      </w:pPr>
      <w:rPr>
        <w:rFonts w:hint="default"/>
        <w:b w:val="0"/>
      </w:rPr>
    </w:lvl>
    <w:lvl w:ilvl="1" w:tplc="19B6B9FE" w:tentative="1">
      <w:start w:val="1"/>
      <w:numFmt w:val="lowerLetter"/>
      <w:lvlText w:val="%2."/>
      <w:lvlJc w:val="left"/>
      <w:pPr>
        <w:ind w:left="1364" w:hanging="360"/>
      </w:pPr>
    </w:lvl>
    <w:lvl w:ilvl="2" w:tplc="D97E4EC4" w:tentative="1">
      <w:start w:val="1"/>
      <w:numFmt w:val="lowerRoman"/>
      <w:lvlText w:val="%3."/>
      <w:lvlJc w:val="right"/>
      <w:pPr>
        <w:ind w:left="2084" w:hanging="180"/>
      </w:pPr>
    </w:lvl>
    <w:lvl w:ilvl="3" w:tplc="228EE31C" w:tentative="1">
      <w:start w:val="1"/>
      <w:numFmt w:val="decimal"/>
      <w:lvlText w:val="%4."/>
      <w:lvlJc w:val="left"/>
      <w:pPr>
        <w:ind w:left="2804" w:hanging="360"/>
      </w:pPr>
    </w:lvl>
    <w:lvl w:ilvl="4" w:tplc="34F63CE6" w:tentative="1">
      <w:start w:val="1"/>
      <w:numFmt w:val="lowerLetter"/>
      <w:lvlText w:val="%5."/>
      <w:lvlJc w:val="left"/>
      <w:pPr>
        <w:ind w:left="3524" w:hanging="360"/>
      </w:pPr>
    </w:lvl>
    <w:lvl w:ilvl="5" w:tplc="CCDC9C2A" w:tentative="1">
      <w:start w:val="1"/>
      <w:numFmt w:val="lowerRoman"/>
      <w:lvlText w:val="%6."/>
      <w:lvlJc w:val="right"/>
      <w:pPr>
        <w:ind w:left="4244" w:hanging="180"/>
      </w:pPr>
    </w:lvl>
    <w:lvl w:ilvl="6" w:tplc="69F442D0" w:tentative="1">
      <w:start w:val="1"/>
      <w:numFmt w:val="decimal"/>
      <w:lvlText w:val="%7."/>
      <w:lvlJc w:val="left"/>
      <w:pPr>
        <w:ind w:left="4964" w:hanging="360"/>
      </w:pPr>
    </w:lvl>
    <w:lvl w:ilvl="7" w:tplc="7EE8281E" w:tentative="1">
      <w:start w:val="1"/>
      <w:numFmt w:val="lowerLetter"/>
      <w:lvlText w:val="%8."/>
      <w:lvlJc w:val="left"/>
      <w:pPr>
        <w:ind w:left="5684" w:hanging="360"/>
      </w:pPr>
    </w:lvl>
    <w:lvl w:ilvl="8" w:tplc="71E279F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0761302">
      <w:start w:val="1"/>
      <w:numFmt w:val="decimal"/>
      <w:lvlText w:val="%1."/>
      <w:lvlJc w:val="left"/>
      <w:pPr>
        <w:ind w:left="360" w:hanging="360"/>
      </w:pPr>
      <w:rPr>
        <w:rFonts w:hint="default"/>
      </w:rPr>
    </w:lvl>
    <w:lvl w:ilvl="1" w:tplc="B4DABBEA" w:tentative="1">
      <w:start w:val="1"/>
      <w:numFmt w:val="lowerLetter"/>
      <w:lvlText w:val="%2."/>
      <w:lvlJc w:val="left"/>
      <w:pPr>
        <w:ind w:left="1080" w:hanging="360"/>
      </w:pPr>
    </w:lvl>
    <w:lvl w:ilvl="2" w:tplc="AFCE21CA" w:tentative="1">
      <w:start w:val="1"/>
      <w:numFmt w:val="lowerRoman"/>
      <w:lvlText w:val="%3."/>
      <w:lvlJc w:val="right"/>
      <w:pPr>
        <w:ind w:left="1800" w:hanging="180"/>
      </w:pPr>
    </w:lvl>
    <w:lvl w:ilvl="3" w:tplc="85581504" w:tentative="1">
      <w:start w:val="1"/>
      <w:numFmt w:val="decimal"/>
      <w:lvlText w:val="%4."/>
      <w:lvlJc w:val="left"/>
      <w:pPr>
        <w:ind w:left="2520" w:hanging="360"/>
      </w:pPr>
    </w:lvl>
    <w:lvl w:ilvl="4" w:tplc="8E2EF238" w:tentative="1">
      <w:start w:val="1"/>
      <w:numFmt w:val="lowerLetter"/>
      <w:lvlText w:val="%5."/>
      <w:lvlJc w:val="left"/>
      <w:pPr>
        <w:ind w:left="3240" w:hanging="360"/>
      </w:pPr>
    </w:lvl>
    <w:lvl w:ilvl="5" w:tplc="0DF0F878" w:tentative="1">
      <w:start w:val="1"/>
      <w:numFmt w:val="lowerRoman"/>
      <w:lvlText w:val="%6."/>
      <w:lvlJc w:val="right"/>
      <w:pPr>
        <w:ind w:left="3960" w:hanging="180"/>
      </w:pPr>
    </w:lvl>
    <w:lvl w:ilvl="6" w:tplc="D2CC8FD4" w:tentative="1">
      <w:start w:val="1"/>
      <w:numFmt w:val="decimal"/>
      <w:lvlText w:val="%7."/>
      <w:lvlJc w:val="left"/>
      <w:pPr>
        <w:ind w:left="4680" w:hanging="360"/>
      </w:pPr>
    </w:lvl>
    <w:lvl w:ilvl="7" w:tplc="5B1CBAF4" w:tentative="1">
      <w:start w:val="1"/>
      <w:numFmt w:val="lowerLetter"/>
      <w:lvlText w:val="%8."/>
      <w:lvlJc w:val="left"/>
      <w:pPr>
        <w:ind w:left="5400" w:hanging="360"/>
      </w:pPr>
    </w:lvl>
    <w:lvl w:ilvl="8" w:tplc="C0A8A7A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7CC2BE0">
      <w:start w:val="1"/>
      <w:numFmt w:val="lowerRoman"/>
      <w:lvlText w:val="(%1)"/>
      <w:lvlJc w:val="left"/>
      <w:pPr>
        <w:ind w:left="1080" w:hanging="720"/>
      </w:pPr>
      <w:rPr>
        <w:rFonts w:hint="default"/>
      </w:rPr>
    </w:lvl>
    <w:lvl w:ilvl="1" w:tplc="8C425854" w:tentative="1">
      <w:start w:val="1"/>
      <w:numFmt w:val="lowerLetter"/>
      <w:lvlText w:val="%2."/>
      <w:lvlJc w:val="left"/>
      <w:pPr>
        <w:ind w:left="1440" w:hanging="360"/>
      </w:pPr>
    </w:lvl>
    <w:lvl w:ilvl="2" w:tplc="1082C768" w:tentative="1">
      <w:start w:val="1"/>
      <w:numFmt w:val="lowerRoman"/>
      <w:lvlText w:val="%3."/>
      <w:lvlJc w:val="right"/>
      <w:pPr>
        <w:ind w:left="2160" w:hanging="180"/>
      </w:pPr>
    </w:lvl>
    <w:lvl w:ilvl="3" w:tplc="6122BC82" w:tentative="1">
      <w:start w:val="1"/>
      <w:numFmt w:val="decimal"/>
      <w:lvlText w:val="%4."/>
      <w:lvlJc w:val="left"/>
      <w:pPr>
        <w:ind w:left="2880" w:hanging="360"/>
      </w:pPr>
    </w:lvl>
    <w:lvl w:ilvl="4" w:tplc="7BE45260" w:tentative="1">
      <w:start w:val="1"/>
      <w:numFmt w:val="lowerLetter"/>
      <w:lvlText w:val="%5."/>
      <w:lvlJc w:val="left"/>
      <w:pPr>
        <w:ind w:left="3600" w:hanging="360"/>
      </w:pPr>
    </w:lvl>
    <w:lvl w:ilvl="5" w:tplc="9C0C03E8" w:tentative="1">
      <w:start w:val="1"/>
      <w:numFmt w:val="lowerRoman"/>
      <w:lvlText w:val="%6."/>
      <w:lvlJc w:val="right"/>
      <w:pPr>
        <w:ind w:left="4320" w:hanging="180"/>
      </w:pPr>
    </w:lvl>
    <w:lvl w:ilvl="6" w:tplc="4E5CAE26" w:tentative="1">
      <w:start w:val="1"/>
      <w:numFmt w:val="decimal"/>
      <w:lvlText w:val="%7."/>
      <w:lvlJc w:val="left"/>
      <w:pPr>
        <w:ind w:left="5040" w:hanging="360"/>
      </w:pPr>
    </w:lvl>
    <w:lvl w:ilvl="7" w:tplc="8F1CC216" w:tentative="1">
      <w:start w:val="1"/>
      <w:numFmt w:val="lowerLetter"/>
      <w:lvlText w:val="%8."/>
      <w:lvlJc w:val="left"/>
      <w:pPr>
        <w:ind w:left="5760" w:hanging="360"/>
      </w:pPr>
    </w:lvl>
    <w:lvl w:ilvl="8" w:tplc="5C34C19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CF29196">
      <w:start w:val="1"/>
      <w:numFmt w:val="decimal"/>
      <w:lvlText w:val="%1."/>
      <w:lvlJc w:val="left"/>
      <w:pPr>
        <w:ind w:left="360" w:hanging="360"/>
      </w:pPr>
      <w:rPr>
        <w:rFonts w:hint="default"/>
      </w:rPr>
    </w:lvl>
    <w:lvl w:ilvl="1" w:tplc="C88EA492" w:tentative="1">
      <w:start w:val="1"/>
      <w:numFmt w:val="lowerLetter"/>
      <w:lvlText w:val="%2."/>
      <w:lvlJc w:val="left"/>
      <w:pPr>
        <w:ind w:left="1080" w:hanging="360"/>
      </w:pPr>
    </w:lvl>
    <w:lvl w:ilvl="2" w:tplc="E71A5CC6" w:tentative="1">
      <w:start w:val="1"/>
      <w:numFmt w:val="lowerRoman"/>
      <w:lvlText w:val="%3."/>
      <w:lvlJc w:val="right"/>
      <w:pPr>
        <w:ind w:left="1800" w:hanging="180"/>
      </w:pPr>
    </w:lvl>
    <w:lvl w:ilvl="3" w:tplc="9D5A3048" w:tentative="1">
      <w:start w:val="1"/>
      <w:numFmt w:val="decimal"/>
      <w:lvlText w:val="%4."/>
      <w:lvlJc w:val="left"/>
      <w:pPr>
        <w:ind w:left="2520" w:hanging="360"/>
      </w:pPr>
    </w:lvl>
    <w:lvl w:ilvl="4" w:tplc="BA0E2CF2" w:tentative="1">
      <w:start w:val="1"/>
      <w:numFmt w:val="lowerLetter"/>
      <w:lvlText w:val="%5."/>
      <w:lvlJc w:val="left"/>
      <w:pPr>
        <w:ind w:left="3240" w:hanging="360"/>
      </w:pPr>
    </w:lvl>
    <w:lvl w:ilvl="5" w:tplc="BB94C1D2" w:tentative="1">
      <w:start w:val="1"/>
      <w:numFmt w:val="lowerRoman"/>
      <w:lvlText w:val="%6."/>
      <w:lvlJc w:val="right"/>
      <w:pPr>
        <w:ind w:left="3960" w:hanging="180"/>
      </w:pPr>
    </w:lvl>
    <w:lvl w:ilvl="6" w:tplc="334EABF0" w:tentative="1">
      <w:start w:val="1"/>
      <w:numFmt w:val="decimal"/>
      <w:lvlText w:val="%7."/>
      <w:lvlJc w:val="left"/>
      <w:pPr>
        <w:ind w:left="4680" w:hanging="360"/>
      </w:pPr>
    </w:lvl>
    <w:lvl w:ilvl="7" w:tplc="987AF4AA" w:tentative="1">
      <w:start w:val="1"/>
      <w:numFmt w:val="lowerLetter"/>
      <w:lvlText w:val="%8."/>
      <w:lvlJc w:val="left"/>
      <w:pPr>
        <w:ind w:left="5400" w:hanging="360"/>
      </w:pPr>
    </w:lvl>
    <w:lvl w:ilvl="8" w:tplc="B8120BB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D4C933E">
      <w:start w:val="1"/>
      <w:numFmt w:val="lowerRoman"/>
      <w:lvlText w:val="(%1)"/>
      <w:lvlJc w:val="left"/>
      <w:pPr>
        <w:ind w:left="1080" w:hanging="720"/>
      </w:pPr>
      <w:rPr>
        <w:rFonts w:hint="default"/>
      </w:rPr>
    </w:lvl>
    <w:lvl w:ilvl="1" w:tplc="4790C6E2" w:tentative="1">
      <w:start w:val="1"/>
      <w:numFmt w:val="lowerLetter"/>
      <w:lvlText w:val="%2."/>
      <w:lvlJc w:val="left"/>
      <w:pPr>
        <w:ind w:left="1440" w:hanging="360"/>
      </w:pPr>
    </w:lvl>
    <w:lvl w:ilvl="2" w:tplc="80F840C4" w:tentative="1">
      <w:start w:val="1"/>
      <w:numFmt w:val="lowerRoman"/>
      <w:lvlText w:val="%3."/>
      <w:lvlJc w:val="right"/>
      <w:pPr>
        <w:ind w:left="2160" w:hanging="180"/>
      </w:pPr>
    </w:lvl>
    <w:lvl w:ilvl="3" w:tplc="00AE8B34" w:tentative="1">
      <w:start w:val="1"/>
      <w:numFmt w:val="decimal"/>
      <w:lvlText w:val="%4."/>
      <w:lvlJc w:val="left"/>
      <w:pPr>
        <w:ind w:left="2880" w:hanging="360"/>
      </w:pPr>
    </w:lvl>
    <w:lvl w:ilvl="4" w:tplc="E2266A42" w:tentative="1">
      <w:start w:val="1"/>
      <w:numFmt w:val="lowerLetter"/>
      <w:lvlText w:val="%5."/>
      <w:lvlJc w:val="left"/>
      <w:pPr>
        <w:ind w:left="3600" w:hanging="360"/>
      </w:pPr>
    </w:lvl>
    <w:lvl w:ilvl="5" w:tplc="C59C8C38" w:tentative="1">
      <w:start w:val="1"/>
      <w:numFmt w:val="lowerRoman"/>
      <w:lvlText w:val="%6."/>
      <w:lvlJc w:val="right"/>
      <w:pPr>
        <w:ind w:left="4320" w:hanging="180"/>
      </w:pPr>
    </w:lvl>
    <w:lvl w:ilvl="6" w:tplc="D36EBAD0" w:tentative="1">
      <w:start w:val="1"/>
      <w:numFmt w:val="decimal"/>
      <w:lvlText w:val="%7."/>
      <w:lvlJc w:val="left"/>
      <w:pPr>
        <w:ind w:left="5040" w:hanging="360"/>
      </w:pPr>
    </w:lvl>
    <w:lvl w:ilvl="7" w:tplc="6FC2D866" w:tentative="1">
      <w:start w:val="1"/>
      <w:numFmt w:val="lowerLetter"/>
      <w:lvlText w:val="%8."/>
      <w:lvlJc w:val="left"/>
      <w:pPr>
        <w:ind w:left="5760" w:hanging="360"/>
      </w:pPr>
    </w:lvl>
    <w:lvl w:ilvl="8" w:tplc="59BCFC2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9CC177A">
      <w:start w:val="1"/>
      <w:numFmt w:val="decimal"/>
      <w:lvlText w:val="%1."/>
      <w:lvlJc w:val="left"/>
      <w:pPr>
        <w:ind w:left="360" w:hanging="360"/>
      </w:pPr>
      <w:rPr>
        <w:rFonts w:hint="default"/>
      </w:rPr>
    </w:lvl>
    <w:lvl w:ilvl="1" w:tplc="F4F88BFC" w:tentative="1">
      <w:start w:val="1"/>
      <w:numFmt w:val="lowerLetter"/>
      <w:lvlText w:val="%2."/>
      <w:lvlJc w:val="left"/>
      <w:pPr>
        <w:ind w:left="1080" w:hanging="360"/>
      </w:pPr>
    </w:lvl>
    <w:lvl w:ilvl="2" w:tplc="A4A84B68" w:tentative="1">
      <w:start w:val="1"/>
      <w:numFmt w:val="lowerRoman"/>
      <w:lvlText w:val="%3."/>
      <w:lvlJc w:val="right"/>
      <w:pPr>
        <w:ind w:left="1800" w:hanging="180"/>
      </w:pPr>
    </w:lvl>
    <w:lvl w:ilvl="3" w:tplc="3F76275E" w:tentative="1">
      <w:start w:val="1"/>
      <w:numFmt w:val="decimal"/>
      <w:lvlText w:val="%4."/>
      <w:lvlJc w:val="left"/>
      <w:pPr>
        <w:ind w:left="2520" w:hanging="360"/>
      </w:pPr>
    </w:lvl>
    <w:lvl w:ilvl="4" w:tplc="B23060CC" w:tentative="1">
      <w:start w:val="1"/>
      <w:numFmt w:val="lowerLetter"/>
      <w:lvlText w:val="%5."/>
      <w:lvlJc w:val="left"/>
      <w:pPr>
        <w:ind w:left="3240" w:hanging="360"/>
      </w:pPr>
    </w:lvl>
    <w:lvl w:ilvl="5" w:tplc="EEE0AAD8" w:tentative="1">
      <w:start w:val="1"/>
      <w:numFmt w:val="lowerRoman"/>
      <w:lvlText w:val="%6."/>
      <w:lvlJc w:val="right"/>
      <w:pPr>
        <w:ind w:left="3960" w:hanging="180"/>
      </w:pPr>
    </w:lvl>
    <w:lvl w:ilvl="6" w:tplc="B85E9D68" w:tentative="1">
      <w:start w:val="1"/>
      <w:numFmt w:val="decimal"/>
      <w:lvlText w:val="%7."/>
      <w:lvlJc w:val="left"/>
      <w:pPr>
        <w:ind w:left="4680" w:hanging="360"/>
      </w:pPr>
    </w:lvl>
    <w:lvl w:ilvl="7" w:tplc="3E98B338" w:tentative="1">
      <w:start w:val="1"/>
      <w:numFmt w:val="lowerLetter"/>
      <w:lvlText w:val="%8."/>
      <w:lvlJc w:val="left"/>
      <w:pPr>
        <w:ind w:left="5400" w:hanging="360"/>
      </w:pPr>
    </w:lvl>
    <w:lvl w:ilvl="8" w:tplc="0874876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EF096A6">
      <w:start w:val="1"/>
      <w:numFmt w:val="decimal"/>
      <w:lvlText w:val="%1."/>
      <w:lvlJc w:val="left"/>
      <w:pPr>
        <w:ind w:left="360" w:hanging="360"/>
      </w:pPr>
      <w:rPr>
        <w:rFonts w:hint="default"/>
      </w:rPr>
    </w:lvl>
    <w:lvl w:ilvl="1" w:tplc="F4BA096A" w:tentative="1">
      <w:start w:val="1"/>
      <w:numFmt w:val="lowerLetter"/>
      <w:lvlText w:val="%2."/>
      <w:lvlJc w:val="left"/>
      <w:pPr>
        <w:ind w:left="1080" w:hanging="360"/>
      </w:pPr>
    </w:lvl>
    <w:lvl w:ilvl="2" w:tplc="72883D92" w:tentative="1">
      <w:start w:val="1"/>
      <w:numFmt w:val="lowerRoman"/>
      <w:lvlText w:val="%3."/>
      <w:lvlJc w:val="right"/>
      <w:pPr>
        <w:ind w:left="1800" w:hanging="180"/>
      </w:pPr>
    </w:lvl>
    <w:lvl w:ilvl="3" w:tplc="90661A5E" w:tentative="1">
      <w:start w:val="1"/>
      <w:numFmt w:val="decimal"/>
      <w:lvlText w:val="%4."/>
      <w:lvlJc w:val="left"/>
      <w:pPr>
        <w:ind w:left="2520" w:hanging="360"/>
      </w:pPr>
    </w:lvl>
    <w:lvl w:ilvl="4" w:tplc="E6386FEC" w:tentative="1">
      <w:start w:val="1"/>
      <w:numFmt w:val="lowerLetter"/>
      <w:lvlText w:val="%5."/>
      <w:lvlJc w:val="left"/>
      <w:pPr>
        <w:ind w:left="3240" w:hanging="360"/>
      </w:pPr>
    </w:lvl>
    <w:lvl w:ilvl="5" w:tplc="4B8ED6E2" w:tentative="1">
      <w:start w:val="1"/>
      <w:numFmt w:val="lowerRoman"/>
      <w:lvlText w:val="%6."/>
      <w:lvlJc w:val="right"/>
      <w:pPr>
        <w:ind w:left="3960" w:hanging="180"/>
      </w:pPr>
    </w:lvl>
    <w:lvl w:ilvl="6" w:tplc="44A835E2" w:tentative="1">
      <w:start w:val="1"/>
      <w:numFmt w:val="decimal"/>
      <w:lvlText w:val="%7."/>
      <w:lvlJc w:val="left"/>
      <w:pPr>
        <w:ind w:left="4680" w:hanging="360"/>
      </w:pPr>
    </w:lvl>
    <w:lvl w:ilvl="7" w:tplc="95A42F64" w:tentative="1">
      <w:start w:val="1"/>
      <w:numFmt w:val="lowerLetter"/>
      <w:lvlText w:val="%8."/>
      <w:lvlJc w:val="left"/>
      <w:pPr>
        <w:ind w:left="5400" w:hanging="360"/>
      </w:pPr>
    </w:lvl>
    <w:lvl w:ilvl="8" w:tplc="8CFC18B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A1"/>
    <w:rsid w:val="0007408C"/>
    <w:rsid w:val="000A4342"/>
    <w:rsid w:val="000F3C1D"/>
    <w:rsid w:val="000F74A7"/>
    <w:rsid w:val="00100BB6"/>
    <w:rsid w:val="001A7D92"/>
    <w:rsid w:val="00200724"/>
    <w:rsid w:val="002717DB"/>
    <w:rsid w:val="002832D3"/>
    <w:rsid w:val="0029080F"/>
    <w:rsid w:val="00315C2F"/>
    <w:rsid w:val="00322155"/>
    <w:rsid w:val="003572C4"/>
    <w:rsid w:val="003926E3"/>
    <w:rsid w:val="00394A4D"/>
    <w:rsid w:val="003C7D0D"/>
    <w:rsid w:val="00445CE0"/>
    <w:rsid w:val="004D3952"/>
    <w:rsid w:val="004F54AC"/>
    <w:rsid w:val="00506B56"/>
    <w:rsid w:val="0051380E"/>
    <w:rsid w:val="005150DC"/>
    <w:rsid w:val="005261D9"/>
    <w:rsid w:val="00530422"/>
    <w:rsid w:val="00564E89"/>
    <w:rsid w:val="005C05B4"/>
    <w:rsid w:val="005C499F"/>
    <w:rsid w:val="006051F9"/>
    <w:rsid w:val="0064557F"/>
    <w:rsid w:val="006566A1"/>
    <w:rsid w:val="00667B91"/>
    <w:rsid w:val="00691D32"/>
    <w:rsid w:val="00740382"/>
    <w:rsid w:val="00773E97"/>
    <w:rsid w:val="0077406B"/>
    <w:rsid w:val="00775C81"/>
    <w:rsid w:val="007763CB"/>
    <w:rsid w:val="008075CB"/>
    <w:rsid w:val="008309C8"/>
    <w:rsid w:val="0086573E"/>
    <w:rsid w:val="00884895"/>
    <w:rsid w:val="008B1DC7"/>
    <w:rsid w:val="008C7C8A"/>
    <w:rsid w:val="008E262A"/>
    <w:rsid w:val="008E6DC2"/>
    <w:rsid w:val="0091548D"/>
    <w:rsid w:val="00A55127"/>
    <w:rsid w:val="00A67F4C"/>
    <w:rsid w:val="00AC46A4"/>
    <w:rsid w:val="00B304E4"/>
    <w:rsid w:val="00BB2ACC"/>
    <w:rsid w:val="00BF408E"/>
    <w:rsid w:val="00C207C1"/>
    <w:rsid w:val="00C42F98"/>
    <w:rsid w:val="00C82A8E"/>
    <w:rsid w:val="00CB7230"/>
    <w:rsid w:val="00D23697"/>
    <w:rsid w:val="00D24E94"/>
    <w:rsid w:val="00D250B8"/>
    <w:rsid w:val="00D35132"/>
    <w:rsid w:val="00D71BBF"/>
    <w:rsid w:val="00DD5733"/>
    <w:rsid w:val="00DF12CE"/>
    <w:rsid w:val="00DF6A63"/>
    <w:rsid w:val="00E05BA5"/>
    <w:rsid w:val="00E15FD2"/>
    <w:rsid w:val="00E2518F"/>
    <w:rsid w:val="00EE6D1B"/>
    <w:rsid w:val="00F214F8"/>
    <w:rsid w:val="00F46C74"/>
    <w:rsid w:val="00FC0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29A4"/>
  <w15:docId w15:val="{39D3A764-6E3B-4E29-AD11-A32041FD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5260">
      <w:bodyDiv w:val="1"/>
      <w:marLeft w:val="0"/>
      <w:marRight w:val="0"/>
      <w:marTop w:val="0"/>
      <w:marBottom w:val="0"/>
      <w:divBdr>
        <w:top w:val="none" w:sz="0" w:space="0" w:color="auto"/>
        <w:left w:val="none" w:sz="0" w:space="0" w:color="auto"/>
        <w:bottom w:val="none" w:sz="0" w:space="0" w:color="auto"/>
        <w:right w:val="none" w:sz="0" w:space="0" w:color="auto"/>
      </w:divBdr>
    </w:div>
    <w:div w:id="1729646737">
      <w:bodyDiv w:val="1"/>
      <w:marLeft w:val="0"/>
      <w:marRight w:val="0"/>
      <w:marTop w:val="0"/>
      <w:marBottom w:val="0"/>
      <w:divBdr>
        <w:top w:val="none" w:sz="0" w:space="0" w:color="auto"/>
        <w:left w:val="none" w:sz="0" w:space="0" w:color="auto"/>
        <w:bottom w:val="none" w:sz="0" w:space="0" w:color="auto"/>
        <w:right w:val="none" w:sz="0" w:space="0" w:color="auto"/>
      </w:divBdr>
    </w:div>
    <w:div w:id="19330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5984</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Kingaroy Canowindra Aged Care Facility</Home>
    <Signed xmlns="a8338b6e-77a6-4851-82b6-98166143ffdd" xsi:nil="true"/>
    <Uploaded xmlns="a8338b6e-77a6-4851-82b6-98166143ffdd">False</Uploaded>
    <Management_x0020_Company xmlns="a8338b6e-77a6-4851-82b6-98166143ffdd" xsi:nil="true"/>
    <Doc_x0020_Date xmlns="a8338b6e-77a6-4851-82b6-98166143ffdd">2021-02-10T02:18:00+00:00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56D24F4B-7CF4-DC11-AD41-005056922186</Home_x0020_ID>
    <State xmlns="a8338b6e-77a6-4851-82b6-98166143ffdd">QLD</State>
    <Doc_x0020_Sent_Received_x0020_Date xmlns="a8338b6e-77a6-4851-82b6-98166143ffdd">2021-02-10T00:00:00+00:00</Doc_x0020_Sent_Received_x0020_Date>
    <Activity_x0020_ID xmlns="a8338b6e-77a6-4851-82b6-98166143ffdd">D1DBDA83-00AD-E911-A0D9-005056922186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B79-DA70-4D78-88E3-786EAD509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71C6879-D315-46D3-8D21-AE39BD61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2021-03-11T03:40:00Z</dcterms:created>
  <dcterms:modified xsi:type="dcterms:W3CDTF">2021-03-11T03:40:00Z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