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CFA82" w14:textId="77777777" w:rsidR="003C6EC2" w:rsidRPr="003C6EC2" w:rsidRDefault="00027CD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C8CFC2F" wp14:editId="0C8CFC3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55345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C8CFC31" wp14:editId="0C8CFC3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69405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Brian King Gardens</w:t>
      </w:r>
      <w:r w:rsidRPr="003C6EC2">
        <w:rPr>
          <w:rFonts w:ascii="Arial Black" w:hAnsi="Arial Black"/>
        </w:rPr>
        <w:t xml:space="preserve"> </w:t>
      </w:r>
    </w:p>
    <w:p w14:paraId="0C8CFA83" w14:textId="77777777" w:rsidR="003C6EC2" w:rsidRPr="003C6EC2" w:rsidRDefault="00027CD2" w:rsidP="003C6EC2">
      <w:pPr>
        <w:pStyle w:val="Title"/>
        <w:spacing w:before="360" w:after="480"/>
      </w:pPr>
      <w:r w:rsidRPr="003C6EC2">
        <w:rPr>
          <w:rFonts w:ascii="Arial Black" w:eastAsia="Calibri" w:hAnsi="Arial Black"/>
          <w:sz w:val="56"/>
        </w:rPr>
        <w:t>Performance Report</w:t>
      </w:r>
    </w:p>
    <w:p w14:paraId="0C8CFA84" w14:textId="77777777" w:rsidR="001E6954" w:rsidRPr="003C6EC2" w:rsidRDefault="00027CD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Hillard Drive </w:t>
      </w:r>
      <w:r w:rsidRPr="003C6EC2">
        <w:rPr>
          <w:color w:val="FFFFFF" w:themeColor="background1"/>
          <w:sz w:val="28"/>
        </w:rPr>
        <w:br/>
        <w:t>CASTLE HILL NSW 2154</w:t>
      </w:r>
      <w:r w:rsidRPr="003C6EC2">
        <w:rPr>
          <w:color w:val="FFFFFF" w:themeColor="background1"/>
          <w:sz w:val="28"/>
        </w:rPr>
        <w:br/>
      </w:r>
      <w:r w:rsidRPr="003C6EC2">
        <w:rPr>
          <w:rFonts w:eastAsia="Calibri"/>
          <w:color w:val="FFFFFF" w:themeColor="background1"/>
          <w:sz w:val="28"/>
          <w:szCs w:val="56"/>
          <w:lang w:eastAsia="en-US"/>
        </w:rPr>
        <w:t>Phone number: 02 8820 1990</w:t>
      </w:r>
    </w:p>
    <w:p w14:paraId="0C8CFA85" w14:textId="77777777" w:rsidR="003C6EC2" w:rsidRDefault="00027CD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0041 </w:t>
      </w:r>
    </w:p>
    <w:p w14:paraId="0C8CFA86" w14:textId="77777777" w:rsidR="001E6954" w:rsidRPr="003C6EC2" w:rsidRDefault="00027CD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Community Services</w:t>
      </w:r>
    </w:p>
    <w:p w14:paraId="41DA9C61" w14:textId="77777777" w:rsidR="00347159" w:rsidRDefault="00027CD2" w:rsidP="0034715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February 2021</w:t>
      </w:r>
      <w:bookmarkStart w:id="1" w:name="_Hlk32829231"/>
    </w:p>
    <w:p w14:paraId="2FD2F9A3" w14:textId="1EF0FBE6" w:rsidR="00347159" w:rsidRPr="00347159" w:rsidRDefault="00027CD2" w:rsidP="00347159">
      <w:pPr>
        <w:tabs>
          <w:tab w:val="left" w:pos="2127"/>
        </w:tabs>
        <w:spacing w:before="120"/>
        <w:rPr>
          <w:color w:val="FFFFFF" w:themeColor="background1"/>
          <w:sz w:val="22"/>
        </w:rPr>
      </w:pPr>
      <w:r w:rsidRPr="00E93D41">
        <w:rPr>
          <w:b/>
          <w:color w:val="FFFFFF" w:themeColor="background1"/>
          <w:sz w:val="28"/>
        </w:rPr>
        <w:t>Date of Performance Report:</w:t>
      </w:r>
      <w:r w:rsidRPr="00E93D41">
        <w:rPr>
          <w:color w:val="FFFFFF" w:themeColor="background1"/>
        </w:rPr>
        <w:t xml:space="preserve"> </w:t>
      </w:r>
      <w:bookmarkEnd w:id="1"/>
      <w:r w:rsidR="009C209A">
        <w:rPr>
          <w:color w:val="FFFFFF" w:themeColor="background1"/>
          <w:sz w:val="28"/>
        </w:rPr>
        <w:t>26</w:t>
      </w:r>
      <w:r w:rsidR="00347159" w:rsidRPr="00347159">
        <w:rPr>
          <w:color w:val="FFFFFF" w:themeColor="background1"/>
          <w:sz w:val="28"/>
        </w:rPr>
        <w:t xml:space="preserve"> March 2021</w:t>
      </w:r>
      <w:bookmarkStart w:id="2" w:name="_Hlk32477662"/>
      <w:r w:rsidR="00347159" w:rsidRPr="00347159">
        <w:t xml:space="preserve"> </w:t>
      </w:r>
    </w:p>
    <w:p w14:paraId="11E9A170" w14:textId="77777777" w:rsidR="00347159" w:rsidRDefault="00347159">
      <w:pPr>
        <w:spacing w:before="0" w:after="160" w:line="259" w:lineRule="auto"/>
        <w:rPr>
          <w:rFonts w:ascii="Arial Black" w:hAnsi="Arial Black"/>
          <w:b/>
          <w:bCs/>
          <w:iCs/>
          <w:color w:val="00577D"/>
          <w:sz w:val="32"/>
          <w:szCs w:val="40"/>
        </w:rPr>
      </w:pPr>
      <w:r>
        <w:br w:type="page"/>
      </w:r>
    </w:p>
    <w:p w14:paraId="57EE6DEB" w14:textId="4BBFA354" w:rsidR="00347159" w:rsidRDefault="00347159" w:rsidP="00347159">
      <w:pPr>
        <w:pStyle w:val="Heading1"/>
      </w:pPr>
      <w:r>
        <w:lastRenderedPageBreak/>
        <w:t>Publication of report</w:t>
      </w:r>
    </w:p>
    <w:p w14:paraId="70FBBB4B" w14:textId="77777777" w:rsidR="00347159" w:rsidRPr="006B166B" w:rsidRDefault="00347159" w:rsidP="00347159">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44D0DCF" w14:textId="77777777" w:rsidR="00347159" w:rsidRPr="00456BFE" w:rsidRDefault="00347159" w:rsidP="00347159">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47159" w:rsidRPr="00C7221B" w14:paraId="54D2A2B2" w14:textId="77777777" w:rsidTr="000B52BB">
        <w:trPr>
          <w:trHeight w:val="227"/>
        </w:trPr>
        <w:tc>
          <w:tcPr>
            <w:tcW w:w="3942" w:type="pct"/>
            <w:shd w:val="clear" w:color="auto" w:fill="auto"/>
          </w:tcPr>
          <w:p w14:paraId="1B175E7F" w14:textId="77777777" w:rsidR="00347159" w:rsidRPr="001E6954" w:rsidRDefault="00347159" w:rsidP="000B52BB">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6A90ECA0" w14:textId="77777777" w:rsidR="00347159" w:rsidRPr="00C7221B" w:rsidRDefault="00347159" w:rsidP="000B52BB">
            <w:pPr>
              <w:spacing w:before="40" w:after="40" w:line="240" w:lineRule="auto"/>
              <w:jc w:val="right"/>
              <w:rPr>
                <w:b/>
                <w:color w:val="0000FF"/>
              </w:rPr>
            </w:pPr>
            <w:r w:rsidRPr="00C7221B">
              <w:rPr>
                <w:b/>
                <w:bCs/>
                <w:iCs/>
                <w:color w:val="00577D"/>
                <w:szCs w:val="40"/>
              </w:rPr>
              <w:t>Non-Compliant</w:t>
            </w:r>
          </w:p>
        </w:tc>
      </w:tr>
      <w:tr w:rsidR="00347159" w14:paraId="73DE561D" w14:textId="77777777" w:rsidTr="000B52BB">
        <w:trPr>
          <w:trHeight w:val="227"/>
        </w:trPr>
        <w:tc>
          <w:tcPr>
            <w:tcW w:w="3942" w:type="pct"/>
            <w:shd w:val="clear" w:color="auto" w:fill="auto"/>
          </w:tcPr>
          <w:p w14:paraId="2FB86812" w14:textId="77777777" w:rsidR="00347159" w:rsidRPr="001E6954" w:rsidRDefault="00347159" w:rsidP="000B52BB">
            <w:pPr>
              <w:spacing w:before="40" w:after="40" w:line="240" w:lineRule="auto"/>
              <w:ind w:left="318" w:hanging="7"/>
            </w:pPr>
            <w:r w:rsidRPr="001E6954">
              <w:t>Requirement 3(3)(b)</w:t>
            </w:r>
          </w:p>
        </w:tc>
        <w:tc>
          <w:tcPr>
            <w:tcW w:w="1058" w:type="pct"/>
            <w:shd w:val="clear" w:color="auto" w:fill="auto"/>
          </w:tcPr>
          <w:p w14:paraId="507D5979" w14:textId="77777777" w:rsidR="00347159" w:rsidRPr="001E6954" w:rsidRDefault="00347159" w:rsidP="000B52BB">
            <w:pPr>
              <w:spacing w:before="40" w:after="40" w:line="240" w:lineRule="auto"/>
              <w:jc w:val="right"/>
              <w:rPr>
                <w:color w:val="0000FF"/>
              </w:rPr>
            </w:pPr>
            <w:r w:rsidRPr="001E6954">
              <w:rPr>
                <w:bCs/>
                <w:iCs/>
                <w:color w:val="00577D"/>
                <w:szCs w:val="40"/>
              </w:rPr>
              <w:t>Non-compliant</w:t>
            </w:r>
          </w:p>
        </w:tc>
      </w:tr>
      <w:bookmarkEnd w:id="4"/>
    </w:tbl>
    <w:p w14:paraId="339A8A9A" w14:textId="77777777" w:rsidR="00347159" w:rsidRDefault="00347159" w:rsidP="00347159">
      <w:pPr>
        <w:sectPr w:rsidR="00347159" w:rsidSect="00347159">
          <w:headerReference w:type="default" r:id="rId13"/>
          <w:headerReference w:type="first" r:id="rId14"/>
          <w:type w:val="continuous"/>
          <w:pgSz w:w="11906" w:h="16838"/>
          <w:pgMar w:top="1701" w:right="1418" w:bottom="1418" w:left="1418" w:header="709" w:footer="397" w:gutter="0"/>
          <w:cols w:space="708"/>
          <w:docGrid w:linePitch="360"/>
        </w:sectPr>
      </w:pPr>
    </w:p>
    <w:p w14:paraId="4AC3F75B" w14:textId="77777777" w:rsidR="00347159" w:rsidRPr="00D21DCD" w:rsidRDefault="00347159" w:rsidP="00347159">
      <w:pPr>
        <w:pStyle w:val="Heading1"/>
      </w:pPr>
      <w:r>
        <w:lastRenderedPageBreak/>
        <w:t>Detailed assessment</w:t>
      </w:r>
    </w:p>
    <w:p w14:paraId="5AF54DDA" w14:textId="77777777" w:rsidR="00347159" w:rsidRPr="00D63989" w:rsidRDefault="00347159" w:rsidP="0034715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FB87E56" w14:textId="77777777" w:rsidR="00347159" w:rsidRPr="001E6954" w:rsidRDefault="00347159" w:rsidP="00347159">
      <w:pPr>
        <w:rPr>
          <w:color w:val="auto"/>
        </w:rPr>
      </w:pPr>
      <w:r w:rsidRPr="00D63989">
        <w:t>The report also specifies areas in which improvements must be made to ensure the Quality Standards are complied with.</w:t>
      </w:r>
    </w:p>
    <w:p w14:paraId="33D3706D" w14:textId="77777777" w:rsidR="00347159" w:rsidRPr="00D63989" w:rsidRDefault="00347159" w:rsidP="00347159">
      <w:r w:rsidRPr="00D63989">
        <w:t xml:space="preserve">The following information has been </w:t>
      </w:r>
      <w:proofErr w:type="gramStart"/>
      <w:r w:rsidRPr="00D63989">
        <w:t>taken into account</w:t>
      </w:r>
      <w:proofErr w:type="gramEnd"/>
      <w:r w:rsidRPr="00D63989">
        <w:t xml:space="preserve"> in developing this performance report:</w:t>
      </w:r>
    </w:p>
    <w:p w14:paraId="518CCE81" w14:textId="77777777" w:rsidR="00347159" w:rsidRDefault="00347159" w:rsidP="00347159">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456BFE">
        <w:t>a site assessment, observations at the service, review of documents and interviews with staff, consumers/representatives and others</w:t>
      </w:r>
      <w:r>
        <w:t>.</w:t>
      </w:r>
    </w:p>
    <w:p w14:paraId="21DAFA97" w14:textId="77777777" w:rsidR="00347159" w:rsidRPr="00EA715F" w:rsidRDefault="00347159" w:rsidP="00347159">
      <w:pPr>
        <w:pStyle w:val="ListBullet"/>
        <w:spacing w:after="160" w:line="259" w:lineRule="auto"/>
        <w:rPr>
          <w:rFonts w:cs="Times New Roman"/>
        </w:rPr>
      </w:pPr>
      <w:r w:rsidRPr="00365DAE">
        <w:t>the provider</w:t>
      </w:r>
      <w:r>
        <w:t>’s</w:t>
      </w:r>
      <w:r w:rsidRPr="00365DAE">
        <w:t xml:space="preserve"> response</w:t>
      </w:r>
      <w:r>
        <w:t xml:space="preserve"> to the Assessment Contact - Site report</w:t>
      </w:r>
      <w:r w:rsidRPr="00365DAE">
        <w:t xml:space="preserve"> </w:t>
      </w:r>
      <w:r>
        <w:t xml:space="preserve">received 2 March 2021. </w:t>
      </w:r>
    </w:p>
    <w:p w14:paraId="68CC3085" w14:textId="77777777" w:rsidR="00347159" w:rsidRDefault="00347159" w:rsidP="00347159">
      <w:pPr>
        <w:sectPr w:rsidR="00347159" w:rsidSect="005058B8">
          <w:headerReference w:type="first" r:id="rId15"/>
          <w:pgSz w:w="11906" w:h="16838"/>
          <w:pgMar w:top="1701" w:right="1418" w:bottom="1418" w:left="1418" w:header="709" w:footer="397" w:gutter="0"/>
          <w:cols w:space="708"/>
          <w:docGrid w:linePitch="360"/>
        </w:sectPr>
      </w:pPr>
    </w:p>
    <w:p w14:paraId="7C6E4AF6" w14:textId="77777777" w:rsidR="00347159" w:rsidRPr="00154403" w:rsidRDefault="00347159" w:rsidP="00347159"/>
    <w:p w14:paraId="2E3EA7BE" w14:textId="77777777" w:rsidR="00347159" w:rsidRDefault="00347159" w:rsidP="00347159">
      <w:pPr>
        <w:sectPr w:rsidR="00347159" w:rsidSect="00CB3BA9">
          <w:headerReference w:type="default" r:id="rId16"/>
          <w:type w:val="continuous"/>
          <w:pgSz w:w="11906" w:h="16838"/>
          <w:pgMar w:top="1701" w:right="1418" w:bottom="1418" w:left="1418" w:header="568" w:footer="397" w:gutter="0"/>
          <w:cols w:space="708"/>
          <w:titlePg/>
          <w:docGrid w:linePitch="360"/>
        </w:sectPr>
      </w:pPr>
    </w:p>
    <w:p w14:paraId="34B5FEEA" w14:textId="77777777" w:rsidR="00347159" w:rsidRDefault="00347159" w:rsidP="00347159">
      <w:pPr>
        <w:sectPr w:rsidR="00347159" w:rsidSect="003F5725">
          <w:headerReference w:type="default" r:id="rId17"/>
          <w:type w:val="continuous"/>
          <w:pgSz w:w="11906" w:h="16838"/>
          <w:pgMar w:top="1701" w:right="1418" w:bottom="1418" w:left="1418" w:header="709" w:footer="397" w:gutter="0"/>
          <w:cols w:space="708"/>
          <w:titlePg/>
          <w:docGrid w:linePitch="360"/>
        </w:sectPr>
      </w:pPr>
    </w:p>
    <w:p w14:paraId="45011725" w14:textId="77777777" w:rsidR="00347159" w:rsidRDefault="00347159" w:rsidP="00347159">
      <w:pPr>
        <w:pStyle w:val="Heading1"/>
        <w:tabs>
          <w:tab w:val="right" w:pos="9070"/>
        </w:tabs>
        <w:spacing w:before="560" w:after="640"/>
        <w:rPr>
          <w:color w:val="FFFFFF" w:themeColor="background1"/>
          <w:sz w:val="36"/>
        </w:rPr>
        <w:sectPr w:rsidR="00347159" w:rsidSect="00FB0086">
          <w:headerReference w:type="default" r:id="rId18"/>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48C0EF0C" wp14:editId="2C9F715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771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5E1D2DD" w14:textId="77777777" w:rsidR="00347159" w:rsidRPr="00FD1B02" w:rsidRDefault="00347159" w:rsidP="00347159">
      <w:pPr>
        <w:pStyle w:val="Heading3"/>
        <w:shd w:val="clear" w:color="auto" w:fill="F2F2F2" w:themeFill="background1" w:themeFillShade="F2"/>
      </w:pPr>
      <w:r w:rsidRPr="00FD1B02">
        <w:t>Consumer outcome:</w:t>
      </w:r>
    </w:p>
    <w:p w14:paraId="53633BC1" w14:textId="77777777" w:rsidR="00347159" w:rsidRDefault="00347159" w:rsidP="00347159">
      <w:pPr>
        <w:numPr>
          <w:ilvl w:val="0"/>
          <w:numId w:val="3"/>
        </w:numPr>
        <w:shd w:val="clear" w:color="auto" w:fill="F2F2F2" w:themeFill="background1" w:themeFillShade="F2"/>
      </w:pPr>
      <w:r>
        <w:t>I get personal care, clinical care, or both personal care and clinical care, that is safe and right for me.</w:t>
      </w:r>
    </w:p>
    <w:p w14:paraId="20F8424B" w14:textId="77777777" w:rsidR="00347159" w:rsidRDefault="00347159" w:rsidP="00347159">
      <w:pPr>
        <w:pStyle w:val="Heading3"/>
        <w:shd w:val="clear" w:color="auto" w:fill="F2F2F2" w:themeFill="background1" w:themeFillShade="F2"/>
      </w:pPr>
      <w:r>
        <w:t>Organisation statement:</w:t>
      </w:r>
    </w:p>
    <w:p w14:paraId="6F13EF4A" w14:textId="77777777" w:rsidR="00347159" w:rsidRDefault="00347159" w:rsidP="0034715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ACFE4FD" w14:textId="77777777" w:rsidR="00347159" w:rsidRDefault="00347159" w:rsidP="00347159">
      <w:pPr>
        <w:pStyle w:val="Heading2"/>
      </w:pPr>
      <w:r>
        <w:t>Assessment of Standard 3</w:t>
      </w:r>
    </w:p>
    <w:p w14:paraId="4490A888" w14:textId="77777777" w:rsidR="00347159" w:rsidRPr="00163FEE" w:rsidRDefault="00347159" w:rsidP="00347159">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7C9E5586" w14:textId="77777777" w:rsidR="00347159" w:rsidRPr="003564A1" w:rsidRDefault="00347159" w:rsidP="00347159">
      <w:pPr>
        <w:spacing w:before="120"/>
        <w:rPr>
          <w:rFonts w:eastAsia="Calibri"/>
          <w:color w:val="auto"/>
          <w:lang w:eastAsia="en-US"/>
        </w:rPr>
      </w:pPr>
      <w:r>
        <w:t>Most consumers and representatives provided positive feedback that generally consumers receive the care they need. However, f</w:t>
      </w:r>
      <w:r w:rsidRPr="000E14A9">
        <w:rPr>
          <w:rFonts w:eastAsia="Calibri"/>
          <w:lang w:eastAsia="en-US"/>
        </w:rPr>
        <w:t>or s</w:t>
      </w:r>
      <w:r>
        <w:rPr>
          <w:rFonts w:eastAsia="Calibri"/>
          <w:lang w:eastAsia="en-US"/>
        </w:rPr>
        <w:t>ome</w:t>
      </w:r>
      <w:r w:rsidRPr="000E14A9">
        <w:rPr>
          <w:rFonts w:eastAsia="Calibri"/>
          <w:lang w:eastAsia="en-US"/>
        </w:rPr>
        <w:t xml:space="preserve"> consumers</w:t>
      </w:r>
      <w:r>
        <w:rPr>
          <w:rFonts w:eastAsia="Calibri"/>
          <w:lang w:eastAsia="en-US"/>
        </w:rPr>
        <w:t xml:space="preserve">, </w:t>
      </w:r>
      <w:r>
        <w:t>documents reviewed by the Assessment Team demonstrated</w:t>
      </w:r>
      <w:r>
        <w:rPr>
          <w:rFonts w:eastAsia="Calibri"/>
          <w:lang w:eastAsia="en-US"/>
        </w:rPr>
        <w:t xml:space="preserve"> that</w:t>
      </w:r>
      <w:r w:rsidRPr="000E14A9">
        <w:rPr>
          <w:rFonts w:eastAsia="Calibri"/>
          <w:lang w:eastAsia="en-US"/>
        </w:rPr>
        <w:t xml:space="preserve"> their high impact and high prevalence risks such as falls, </w:t>
      </w:r>
      <w:r w:rsidRPr="00121A30">
        <w:rPr>
          <w:rFonts w:eastAsia="Calibri"/>
          <w:color w:val="auto"/>
          <w:lang w:eastAsia="en-US"/>
        </w:rPr>
        <w:t xml:space="preserve">behaviour and diabetes are not adequately managed or monitored. Necessary observations, monitoring and assessments were not conducted according to </w:t>
      </w:r>
      <w:r>
        <w:rPr>
          <w:rFonts w:eastAsia="Calibri"/>
          <w:color w:val="auto"/>
          <w:lang w:eastAsia="en-US"/>
        </w:rPr>
        <w:t xml:space="preserve">each consumer’s </w:t>
      </w:r>
      <w:r w:rsidRPr="00121A30">
        <w:rPr>
          <w:rFonts w:eastAsia="Calibri"/>
          <w:color w:val="auto"/>
          <w:lang w:eastAsia="en-US"/>
        </w:rPr>
        <w:t xml:space="preserve">respective management plan and </w:t>
      </w:r>
      <w:r>
        <w:rPr>
          <w:rFonts w:eastAsia="Calibri"/>
          <w:color w:val="auto"/>
          <w:lang w:eastAsia="en-US"/>
        </w:rPr>
        <w:t xml:space="preserve">the </w:t>
      </w:r>
      <w:r w:rsidRPr="00121A30">
        <w:rPr>
          <w:rFonts w:eastAsia="Calibri"/>
          <w:color w:val="auto"/>
          <w:lang w:eastAsia="en-US"/>
        </w:rPr>
        <w:t>organisation’s policies.</w:t>
      </w:r>
      <w:r>
        <w:rPr>
          <w:rFonts w:eastAsia="Calibri"/>
          <w:color w:val="auto"/>
          <w:lang w:eastAsia="en-US"/>
        </w:rPr>
        <w:t xml:space="preserve"> Identified strategies to reduce the risk of incidents were not consistently implemented, and when strategies were implemented, their effectiveness was not always </w:t>
      </w:r>
      <w:r w:rsidRPr="00121A30">
        <w:rPr>
          <w:rFonts w:eastAsia="Calibri"/>
          <w:color w:val="auto"/>
          <w:lang w:eastAsia="en-US"/>
        </w:rPr>
        <w:t xml:space="preserve">evaluated to </w:t>
      </w:r>
      <w:r>
        <w:rPr>
          <w:rFonts w:eastAsia="Calibri"/>
          <w:color w:val="auto"/>
          <w:lang w:eastAsia="en-US"/>
        </w:rPr>
        <w:t xml:space="preserve">ensure the strategies </w:t>
      </w:r>
      <w:r w:rsidRPr="00121A30">
        <w:rPr>
          <w:rFonts w:eastAsia="Calibri"/>
          <w:color w:val="auto"/>
          <w:lang w:eastAsia="en-US"/>
        </w:rPr>
        <w:t xml:space="preserve">prevent further </w:t>
      </w:r>
      <w:r>
        <w:rPr>
          <w:rFonts w:eastAsia="Calibri"/>
          <w:color w:val="auto"/>
          <w:lang w:eastAsia="en-US"/>
        </w:rPr>
        <w:t>incidents</w:t>
      </w:r>
      <w:r w:rsidRPr="00121A30">
        <w:rPr>
          <w:rFonts w:eastAsia="Calibri"/>
          <w:color w:val="auto"/>
          <w:lang w:eastAsia="en-US"/>
        </w:rPr>
        <w:t xml:space="preserve"> and</w:t>
      </w:r>
      <w:r>
        <w:rPr>
          <w:rFonts w:eastAsia="Calibri"/>
          <w:color w:val="auto"/>
          <w:lang w:eastAsia="en-US"/>
        </w:rPr>
        <w:t>/or</w:t>
      </w:r>
      <w:r w:rsidRPr="00121A30">
        <w:rPr>
          <w:rFonts w:eastAsia="Calibri"/>
          <w:color w:val="auto"/>
          <w:lang w:eastAsia="en-US"/>
        </w:rPr>
        <w:t xml:space="preserve"> harm to consumers.</w:t>
      </w:r>
    </w:p>
    <w:p w14:paraId="6143FA00" w14:textId="77777777" w:rsidR="00347159" w:rsidRPr="00663B6D" w:rsidRDefault="00347159" w:rsidP="00347159">
      <w:pPr>
        <w:rPr>
          <w:rFonts w:eastAsia="Calibri"/>
          <w:lang w:eastAsia="en-US"/>
        </w:rPr>
      </w:pPr>
      <w:r w:rsidRPr="00154403">
        <w:rPr>
          <w:rFonts w:eastAsiaTheme="minorHAnsi"/>
        </w:rPr>
        <w:t xml:space="preserve">The Quality Standard is </w:t>
      </w:r>
      <w:r w:rsidRPr="00C7221B">
        <w:rPr>
          <w:rFonts w:eastAsiaTheme="minorHAnsi"/>
          <w:color w:val="auto"/>
        </w:rPr>
        <w:t>assessed as Non-compliant as one of the seven specific requirements have been assessed as Non-compliant.</w:t>
      </w:r>
    </w:p>
    <w:p w14:paraId="07DAC9D0" w14:textId="77777777" w:rsidR="00347159" w:rsidRDefault="00347159" w:rsidP="0034715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F7CF50B" w14:textId="77777777" w:rsidR="00347159" w:rsidRPr="00853601" w:rsidRDefault="00347159" w:rsidP="00347159">
      <w:pPr>
        <w:pStyle w:val="Heading3"/>
      </w:pPr>
      <w:r w:rsidRPr="00853601">
        <w:t>Requirement 3(3)(b)</w:t>
      </w:r>
      <w:r>
        <w:tab/>
        <w:t>Non-compliant</w:t>
      </w:r>
    </w:p>
    <w:p w14:paraId="27D1A7F3" w14:textId="77777777" w:rsidR="00347159" w:rsidRPr="004A3816" w:rsidRDefault="00347159" w:rsidP="00347159">
      <w:pPr>
        <w:rPr>
          <w:i/>
        </w:rPr>
      </w:pPr>
      <w:r w:rsidRPr="004A3816">
        <w:rPr>
          <w:i/>
          <w:szCs w:val="22"/>
        </w:rPr>
        <w:t>Effective management of high impact or high prevalence risks associated with the care of each consumer.</w:t>
      </w:r>
    </w:p>
    <w:p w14:paraId="3124DFFB" w14:textId="77777777" w:rsidR="00347159" w:rsidRPr="00734414" w:rsidRDefault="00347159" w:rsidP="00347159">
      <w:pPr>
        <w:rPr>
          <w:color w:val="auto"/>
        </w:rPr>
      </w:pPr>
      <w:r>
        <w:rPr>
          <w:color w:val="auto"/>
        </w:rPr>
        <w:t xml:space="preserve">The Assessment Team found that for the consumers sampled, their high impact or high prevalence risks such as falls, behaviours and diabetes were not managed effectively. Documentation reviewed by the Assessment Team demonstrated that the service’s post-falls management procedures including neurological observations were not followed for all consumer’s falls. Identified falls prevention strategies were not implemented to reduce further falls or the </w:t>
      </w:r>
      <w:r w:rsidRPr="00121A30">
        <w:rPr>
          <w:rFonts w:eastAsia="Calibri"/>
          <w:color w:val="auto"/>
          <w:lang w:eastAsia="en-US"/>
        </w:rPr>
        <w:t xml:space="preserve">effectiveness </w:t>
      </w:r>
      <w:r>
        <w:rPr>
          <w:rFonts w:eastAsia="Calibri"/>
          <w:color w:val="auto"/>
          <w:lang w:eastAsia="en-US"/>
        </w:rPr>
        <w:t xml:space="preserve">of interventions </w:t>
      </w:r>
      <w:r w:rsidRPr="00121A30">
        <w:rPr>
          <w:rFonts w:eastAsia="Calibri"/>
          <w:color w:val="auto"/>
          <w:lang w:eastAsia="en-US"/>
        </w:rPr>
        <w:t>were not evaluated to prevent falls and harm to consumers.</w:t>
      </w:r>
      <w:r>
        <w:rPr>
          <w:color w:val="auto"/>
        </w:rPr>
        <w:t xml:space="preserve"> The Assessment Team found that minimal strategies were trialled prior to the administration of as required psychotropic medication and documentation did not consistently identify </w:t>
      </w:r>
      <w:r w:rsidRPr="00121A30">
        <w:rPr>
          <w:color w:val="auto"/>
        </w:rPr>
        <w:t>the trigger of behaviour, behaviours displayed, interventions tried and evaluation of its effectiveness.</w:t>
      </w:r>
      <w:r>
        <w:rPr>
          <w:color w:val="auto"/>
        </w:rPr>
        <w:t xml:space="preserve"> </w:t>
      </w:r>
      <w:r w:rsidRPr="00121A30">
        <w:rPr>
          <w:rFonts w:eastAsia="Calibri"/>
          <w:color w:val="auto"/>
          <w:lang w:eastAsia="en-US"/>
        </w:rPr>
        <w:t xml:space="preserve">Consumers with insulin dependent diabetes mellitus </w:t>
      </w:r>
      <w:r>
        <w:rPr>
          <w:rFonts w:eastAsia="Calibri"/>
          <w:color w:val="auto"/>
          <w:lang w:eastAsia="en-US"/>
        </w:rPr>
        <w:t xml:space="preserve">whose </w:t>
      </w:r>
      <w:r w:rsidRPr="00272E7F">
        <w:rPr>
          <w:rFonts w:eastAsia="Calibri"/>
          <w:color w:val="auto"/>
          <w:lang w:eastAsia="en-US"/>
        </w:rPr>
        <w:t xml:space="preserve">blood glucose level rose over their acceptable threshold set in their diabetes management plan </w:t>
      </w:r>
      <w:r w:rsidRPr="00121A30">
        <w:rPr>
          <w:rFonts w:eastAsia="Calibri"/>
          <w:color w:val="auto"/>
          <w:lang w:eastAsia="en-US"/>
        </w:rPr>
        <w:t>were not always reassessed following insulin administration</w:t>
      </w:r>
      <w:r>
        <w:rPr>
          <w:rFonts w:eastAsia="Calibri"/>
          <w:color w:val="auto"/>
          <w:lang w:eastAsia="en-US"/>
        </w:rPr>
        <w:t>.</w:t>
      </w:r>
      <w:r w:rsidRPr="00121A30">
        <w:rPr>
          <w:rFonts w:eastAsia="Calibri"/>
          <w:color w:val="auto"/>
          <w:lang w:eastAsia="en-US"/>
        </w:rPr>
        <w:t xml:space="preserve"> </w:t>
      </w:r>
    </w:p>
    <w:p w14:paraId="6EB17DB1" w14:textId="77777777" w:rsidR="00347159" w:rsidRDefault="00347159" w:rsidP="00347159">
      <w:pPr>
        <w:tabs>
          <w:tab w:val="right" w:pos="9026"/>
        </w:tabs>
      </w:pPr>
      <w:r>
        <w:t>In their response, the Approved Provider acknowledges the Assessment Team’s findings and outlines continuous improvement actions to address the identified deficiencies in the management of high impact and high prevalence risks. This includes changes to the falls policies and procedures, review of consumer care assessment and planning and staff education.</w:t>
      </w:r>
    </w:p>
    <w:p w14:paraId="0A380E4E" w14:textId="467800D1" w:rsidR="00347159" w:rsidRPr="0055005D" w:rsidRDefault="00347159" w:rsidP="0055005D">
      <w:pPr>
        <w:rPr>
          <w:color w:val="auto"/>
        </w:rPr>
        <w:sectPr w:rsidR="00347159" w:rsidRPr="0055005D" w:rsidSect="008D7780">
          <w:headerReference w:type="default" r:id="rId20"/>
          <w:type w:val="continuous"/>
          <w:pgSz w:w="11906" w:h="16838"/>
          <w:pgMar w:top="1701" w:right="1418" w:bottom="1418" w:left="1418" w:header="709" w:footer="397" w:gutter="0"/>
          <w:cols w:space="708"/>
          <w:docGrid w:linePitch="360"/>
        </w:sectPr>
      </w:pPr>
      <w:r>
        <w:rPr>
          <w:color w:val="auto"/>
        </w:rPr>
        <w:t xml:space="preserve">I find this requirement is Non-Compliant. </w:t>
      </w:r>
    </w:p>
    <w:p w14:paraId="23898787" w14:textId="7AAE10DF" w:rsidR="00347159" w:rsidRDefault="00347159" w:rsidP="00347159">
      <w:pPr>
        <w:pStyle w:val="Heading1"/>
      </w:pPr>
      <w:r>
        <w:lastRenderedPageBreak/>
        <w:t>Areas for improvement</w:t>
      </w:r>
    </w:p>
    <w:p w14:paraId="6E20FA91" w14:textId="77777777" w:rsidR="00347159" w:rsidRPr="00E830C7" w:rsidRDefault="00347159" w:rsidP="0034715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239732F" w14:textId="77777777" w:rsidR="00347159" w:rsidRPr="00853601" w:rsidRDefault="00347159" w:rsidP="00347159">
      <w:pPr>
        <w:pStyle w:val="Heading3"/>
      </w:pPr>
      <w:r w:rsidRPr="00853601">
        <w:t>Requirement 3(3)(b)</w:t>
      </w:r>
      <w:r>
        <w:tab/>
      </w:r>
    </w:p>
    <w:p w14:paraId="710471C4" w14:textId="77777777" w:rsidR="00347159" w:rsidRPr="004A3816" w:rsidRDefault="00347159" w:rsidP="00347159">
      <w:pPr>
        <w:rPr>
          <w:i/>
        </w:rPr>
      </w:pPr>
      <w:r w:rsidRPr="004A3816">
        <w:rPr>
          <w:i/>
          <w:szCs w:val="22"/>
        </w:rPr>
        <w:t>Effective management of high impact or high prevalence risks associated with the care of each consumer.</w:t>
      </w:r>
    </w:p>
    <w:p w14:paraId="528D660A" w14:textId="77777777" w:rsidR="00347159" w:rsidRDefault="00347159" w:rsidP="00347159">
      <w:pPr>
        <w:rPr>
          <w:szCs w:val="22"/>
        </w:rPr>
      </w:pPr>
      <w:bookmarkStart w:id="5" w:name="_Hlk66866439"/>
      <w:r>
        <w:rPr>
          <w:szCs w:val="22"/>
        </w:rPr>
        <w:t>The Approved Provider must demonstrate that:</w:t>
      </w:r>
    </w:p>
    <w:bookmarkEnd w:id="5"/>
    <w:p w14:paraId="15906587" w14:textId="77777777" w:rsidR="00347159" w:rsidRDefault="00347159" w:rsidP="00347159">
      <w:pPr>
        <w:pStyle w:val="ListBullet"/>
        <w:numPr>
          <w:ilvl w:val="0"/>
          <w:numId w:val="38"/>
        </w:numPr>
      </w:pPr>
      <w:r>
        <w:t xml:space="preserve">The high impact or high prevalent risks associated with the care of consumers are effectively managed. </w:t>
      </w:r>
    </w:p>
    <w:p w14:paraId="5F93A1FD" w14:textId="77777777" w:rsidR="00347159" w:rsidRDefault="00347159" w:rsidP="00347159">
      <w:pPr>
        <w:pStyle w:val="ListBullet"/>
        <w:numPr>
          <w:ilvl w:val="0"/>
          <w:numId w:val="38"/>
        </w:numPr>
      </w:pPr>
      <w:r>
        <w:t xml:space="preserve">The service follows organisational policies and procedures regarding the management of high impact or high prevalent risks, including post-falls management and diabetes management. </w:t>
      </w:r>
    </w:p>
    <w:p w14:paraId="3DBA5EB9" w14:textId="77777777" w:rsidR="00347159" w:rsidRDefault="00347159" w:rsidP="00347159">
      <w:pPr>
        <w:pStyle w:val="ListBullet"/>
        <w:numPr>
          <w:ilvl w:val="0"/>
          <w:numId w:val="38"/>
        </w:numPr>
      </w:pPr>
      <w:r>
        <w:t xml:space="preserve">The use of psychotropic medication to manage consumer behaviour is considered as a last resort, after non-pharmacological strategies have been trialled and evaluated as not effective. </w:t>
      </w:r>
    </w:p>
    <w:p w14:paraId="0C8CFC2E" w14:textId="05270F06" w:rsidR="00A3716D" w:rsidRPr="00095CD4" w:rsidRDefault="00347159" w:rsidP="0055005D">
      <w:pPr>
        <w:pStyle w:val="ListParagraph"/>
        <w:numPr>
          <w:ilvl w:val="0"/>
          <w:numId w:val="38"/>
        </w:numPr>
      </w:pPr>
      <w:r w:rsidRPr="0055005D">
        <w:rPr>
          <w:rFonts w:eastAsiaTheme="minorHAnsi"/>
          <w:color w:val="auto"/>
          <w:szCs w:val="22"/>
          <w:lang w:eastAsia="en-US"/>
        </w:rPr>
        <w:t>The service has implemented all actions identified in their plan for continuous improvement, submitted in their response to this Assessment Contact</w:t>
      </w:r>
      <w:r w:rsidR="00027CD2" w:rsidRPr="0055005D">
        <w:rPr>
          <w:rFonts w:eastAsiaTheme="minorHAnsi"/>
          <w:color w:val="auto"/>
          <w:szCs w:val="22"/>
          <w:lang w:eastAsia="en-US"/>
        </w:rPr>
        <w:t>.</w:t>
      </w:r>
    </w:p>
    <w:sectPr w:rsidR="00A3716D" w:rsidRPr="00095CD4" w:rsidSect="002B7F5E">
      <w:headerReference w:type="default" r:id="rId21"/>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CFC6B" w14:textId="77777777" w:rsidR="000C3037" w:rsidRDefault="00027CD2">
      <w:pPr>
        <w:spacing w:before="0" w:after="0" w:line="240" w:lineRule="auto"/>
      </w:pPr>
      <w:r>
        <w:separator/>
      </w:r>
    </w:p>
  </w:endnote>
  <w:endnote w:type="continuationSeparator" w:id="0">
    <w:p w14:paraId="0C8CFC6D" w14:textId="77777777" w:rsidR="000C3037" w:rsidRDefault="00027C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CFC67" w14:textId="77777777" w:rsidR="000C3037" w:rsidRDefault="00027CD2">
      <w:pPr>
        <w:spacing w:before="0" w:after="0" w:line="240" w:lineRule="auto"/>
      </w:pPr>
      <w:r>
        <w:separator/>
      </w:r>
    </w:p>
  </w:footnote>
  <w:footnote w:type="continuationSeparator" w:id="0">
    <w:p w14:paraId="0C8CFC69" w14:textId="77777777" w:rsidR="000C3037" w:rsidRDefault="00027CD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B98C6" w14:textId="77777777" w:rsidR="00347159" w:rsidRDefault="00347159" w:rsidP="0004322A">
    <w:pPr>
      <w:pStyle w:val="Header"/>
      <w:tabs>
        <w:tab w:val="clear" w:pos="4513"/>
        <w:tab w:val="clear" w:pos="9026"/>
        <w:tab w:val="center" w:pos="4535"/>
      </w:tabs>
    </w:pPr>
    <w:r>
      <w:rPr>
        <w:noProof/>
        <w:color w:val="auto"/>
        <w:sz w:val="20"/>
      </w:rPr>
      <w:drawing>
        <wp:anchor distT="0" distB="0" distL="114300" distR="114300" simplePos="0" relativeHeight="251679744" behindDoc="1" locked="0" layoutInCell="1" allowOverlap="1" wp14:anchorId="55D901AF" wp14:editId="0122739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742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CFC66" w14:textId="77777777" w:rsidR="00506F7F" w:rsidRDefault="00027CD2" w:rsidP="009C6F30">
    <w:pPr>
      <w:tabs>
        <w:tab w:val="left" w:pos="3624"/>
      </w:tabs>
    </w:pPr>
    <w:r>
      <w:rPr>
        <w:noProof/>
        <w:color w:val="auto"/>
        <w:sz w:val="20"/>
      </w:rPr>
      <w:drawing>
        <wp:anchor distT="0" distB="0" distL="114300" distR="114300" simplePos="0" relativeHeight="251668480" behindDoc="1" locked="0" layoutInCell="1" allowOverlap="1" wp14:anchorId="0C8CFCA1" wp14:editId="0C8CFCA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5358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68C4E" w14:textId="77777777" w:rsidR="00347159" w:rsidRDefault="00347159">
    <w:pPr>
      <w:pStyle w:val="Header"/>
    </w:pPr>
    <w:r w:rsidRPr="003C6EC2">
      <w:rPr>
        <w:rFonts w:eastAsia="Calibri"/>
        <w:noProof/>
      </w:rPr>
      <w:drawing>
        <wp:anchor distT="0" distB="0" distL="114300" distR="114300" simplePos="0" relativeHeight="251674624" behindDoc="1" locked="0" layoutInCell="1" allowOverlap="1" wp14:anchorId="21B81EC0" wp14:editId="2F80718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056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2C0A" w14:textId="77777777" w:rsidR="00347159" w:rsidRDefault="00347159" w:rsidP="0004322A">
    <w:r>
      <w:rPr>
        <w:noProof/>
        <w:color w:val="auto"/>
        <w:sz w:val="20"/>
      </w:rPr>
      <w:drawing>
        <wp:anchor distT="0" distB="0" distL="114300" distR="114300" simplePos="0" relativeHeight="251672576" behindDoc="1" locked="0" layoutInCell="1" allowOverlap="1" wp14:anchorId="6D8F71B0" wp14:editId="33094CE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517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DEEAA" w14:textId="77777777" w:rsidR="00347159" w:rsidRPr="00703E80" w:rsidRDefault="00347159"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5648" behindDoc="1" locked="0" layoutInCell="1" allowOverlap="1" wp14:anchorId="06D7578A" wp14:editId="0E46100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6255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CECA8" w14:textId="77777777" w:rsidR="00347159" w:rsidRPr="00703E80" w:rsidRDefault="0034715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30E13CD9" wp14:editId="4BE8310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4957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85668" w14:textId="77777777" w:rsidR="00347159" w:rsidRPr="00FB0086" w:rsidRDefault="00347159" w:rsidP="00FB0086">
    <w:pPr>
      <w:pStyle w:val="Header"/>
    </w:pPr>
    <w:r>
      <w:rPr>
        <w:noProof/>
        <w:color w:val="auto"/>
        <w:sz w:val="20"/>
      </w:rPr>
      <w:drawing>
        <wp:anchor distT="0" distB="0" distL="114300" distR="114300" simplePos="0" relativeHeight="251677696" behindDoc="1" locked="0" layoutInCell="1" allowOverlap="1" wp14:anchorId="25AE2F2A" wp14:editId="265432A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201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EF6BC" w14:textId="77777777" w:rsidR="00347159" w:rsidRDefault="00347159" w:rsidP="0004322A">
    <w:r>
      <w:rPr>
        <w:noProof/>
        <w:color w:val="auto"/>
        <w:sz w:val="20"/>
      </w:rPr>
      <w:drawing>
        <wp:anchor distT="0" distB="0" distL="114300" distR="114300" simplePos="0" relativeHeight="251673600" behindDoc="1" locked="0" layoutInCell="1" allowOverlap="1" wp14:anchorId="07271233" wp14:editId="00F1DB7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844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BE5D4" w14:textId="77777777" w:rsidR="00347159" w:rsidRPr="00703E80" w:rsidRDefault="0034715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8720" behindDoc="1" locked="0" layoutInCell="1" allowOverlap="1" wp14:anchorId="597DFD49" wp14:editId="516AC02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938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Pr>
        <w:rFonts w:ascii="Arial Black" w:hAnsi="Arial Black"/>
        <w:color w:val="FFFFFF" w:themeColor="background1"/>
        <w:sz w:val="32"/>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CFC65" w14:textId="77777777" w:rsidR="008F32C8" w:rsidRPr="008F32C8" w:rsidRDefault="00027CD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C8CFC9F" wp14:editId="0C8CFCA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4189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34CCC14">
      <w:start w:val="1"/>
      <w:numFmt w:val="lowerRoman"/>
      <w:lvlText w:val="(%1)"/>
      <w:lvlJc w:val="left"/>
      <w:pPr>
        <w:ind w:left="1080" w:hanging="720"/>
      </w:pPr>
      <w:rPr>
        <w:rFonts w:hint="default"/>
        <w:b w:val="0"/>
      </w:rPr>
    </w:lvl>
    <w:lvl w:ilvl="1" w:tplc="D4F0743C" w:tentative="1">
      <w:start w:val="1"/>
      <w:numFmt w:val="lowerLetter"/>
      <w:lvlText w:val="%2."/>
      <w:lvlJc w:val="left"/>
      <w:pPr>
        <w:ind w:left="1440" w:hanging="360"/>
      </w:pPr>
    </w:lvl>
    <w:lvl w:ilvl="2" w:tplc="7DDA8064" w:tentative="1">
      <w:start w:val="1"/>
      <w:numFmt w:val="lowerRoman"/>
      <w:lvlText w:val="%3."/>
      <w:lvlJc w:val="right"/>
      <w:pPr>
        <w:ind w:left="2160" w:hanging="180"/>
      </w:pPr>
    </w:lvl>
    <w:lvl w:ilvl="3" w:tplc="098EF194" w:tentative="1">
      <w:start w:val="1"/>
      <w:numFmt w:val="decimal"/>
      <w:lvlText w:val="%4."/>
      <w:lvlJc w:val="left"/>
      <w:pPr>
        <w:ind w:left="2880" w:hanging="360"/>
      </w:pPr>
    </w:lvl>
    <w:lvl w:ilvl="4" w:tplc="6E286D6A" w:tentative="1">
      <w:start w:val="1"/>
      <w:numFmt w:val="lowerLetter"/>
      <w:lvlText w:val="%5."/>
      <w:lvlJc w:val="left"/>
      <w:pPr>
        <w:ind w:left="3600" w:hanging="360"/>
      </w:pPr>
    </w:lvl>
    <w:lvl w:ilvl="5" w:tplc="D4123BA0" w:tentative="1">
      <w:start w:val="1"/>
      <w:numFmt w:val="lowerRoman"/>
      <w:lvlText w:val="%6."/>
      <w:lvlJc w:val="right"/>
      <w:pPr>
        <w:ind w:left="4320" w:hanging="180"/>
      </w:pPr>
    </w:lvl>
    <w:lvl w:ilvl="6" w:tplc="F34679D6" w:tentative="1">
      <w:start w:val="1"/>
      <w:numFmt w:val="decimal"/>
      <w:lvlText w:val="%7."/>
      <w:lvlJc w:val="left"/>
      <w:pPr>
        <w:ind w:left="5040" w:hanging="360"/>
      </w:pPr>
    </w:lvl>
    <w:lvl w:ilvl="7" w:tplc="7F507E60" w:tentative="1">
      <w:start w:val="1"/>
      <w:numFmt w:val="lowerLetter"/>
      <w:lvlText w:val="%8."/>
      <w:lvlJc w:val="left"/>
      <w:pPr>
        <w:ind w:left="5760" w:hanging="360"/>
      </w:pPr>
    </w:lvl>
    <w:lvl w:ilvl="8" w:tplc="A718C03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3F821D0">
      <w:start w:val="1"/>
      <w:numFmt w:val="bullet"/>
      <w:pStyle w:val="ListParagraph"/>
      <w:lvlText w:val=""/>
      <w:lvlJc w:val="left"/>
      <w:pPr>
        <w:ind w:left="1440" w:hanging="360"/>
      </w:pPr>
      <w:rPr>
        <w:rFonts w:ascii="Symbol" w:hAnsi="Symbol" w:hint="default"/>
        <w:color w:val="auto"/>
      </w:rPr>
    </w:lvl>
    <w:lvl w:ilvl="1" w:tplc="85B63DBA" w:tentative="1">
      <w:start w:val="1"/>
      <w:numFmt w:val="bullet"/>
      <w:lvlText w:val="o"/>
      <w:lvlJc w:val="left"/>
      <w:pPr>
        <w:ind w:left="2160" w:hanging="360"/>
      </w:pPr>
      <w:rPr>
        <w:rFonts w:ascii="Courier New" w:hAnsi="Courier New" w:cs="Courier New" w:hint="default"/>
      </w:rPr>
    </w:lvl>
    <w:lvl w:ilvl="2" w:tplc="696CE7BC" w:tentative="1">
      <w:start w:val="1"/>
      <w:numFmt w:val="bullet"/>
      <w:lvlText w:val=""/>
      <w:lvlJc w:val="left"/>
      <w:pPr>
        <w:ind w:left="2880" w:hanging="360"/>
      </w:pPr>
      <w:rPr>
        <w:rFonts w:ascii="Wingdings" w:hAnsi="Wingdings" w:hint="default"/>
      </w:rPr>
    </w:lvl>
    <w:lvl w:ilvl="3" w:tplc="C952CBEE" w:tentative="1">
      <w:start w:val="1"/>
      <w:numFmt w:val="bullet"/>
      <w:lvlText w:val=""/>
      <w:lvlJc w:val="left"/>
      <w:pPr>
        <w:ind w:left="3600" w:hanging="360"/>
      </w:pPr>
      <w:rPr>
        <w:rFonts w:ascii="Symbol" w:hAnsi="Symbol" w:hint="default"/>
      </w:rPr>
    </w:lvl>
    <w:lvl w:ilvl="4" w:tplc="27E8777C" w:tentative="1">
      <w:start w:val="1"/>
      <w:numFmt w:val="bullet"/>
      <w:lvlText w:val="o"/>
      <w:lvlJc w:val="left"/>
      <w:pPr>
        <w:ind w:left="4320" w:hanging="360"/>
      </w:pPr>
      <w:rPr>
        <w:rFonts w:ascii="Courier New" w:hAnsi="Courier New" w:cs="Courier New" w:hint="default"/>
      </w:rPr>
    </w:lvl>
    <w:lvl w:ilvl="5" w:tplc="6B76F1EA" w:tentative="1">
      <w:start w:val="1"/>
      <w:numFmt w:val="bullet"/>
      <w:lvlText w:val=""/>
      <w:lvlJc w:val="left"/>
      <w:pPr>
        <w:ind w:left="5040" w:hanging="360"/>
      </w:pPr>
      <w:rPr>
        <w:rFonts w:ascii="Wingdings" w:hAnsi="Wingdings" w:hint="default"/>
      </w:rPr>
    </w:lvl>
    <w:lvl w:ilvl="6" w:tplc="33C6865C" w:tentative="1">
      <w:start w:val="1"/>
      <w:numFmt w:val="bullet"/>
      <w:lvlText w:val=""/>
      <w:lvlJc w:val="left"/>
      <w:pPr>
        <w:ind w:left="5760" w:hanging="360"/>
      </w:pPr>
      <w:rPr>
        <w:rFonts w:ascii="Symbol" w:hAnsi="Symbol" w:hint="default"/>
      </w:rPr>
    </w:lvl>
    <w:lvl w:ilvl="7" w:tplc="0EA42F98" w:tentative="1">
      <w:start w:val="1"/>
      <w:numFmt w:val="bullet"/>
      <w:lvlText w:val="o"/>
      <w:lvlJc w:val="left"/>
      <w:pPr>
        <w:ind w:left="6480" w:hanging="360"/>
      </w:pPr>
      <w:rPr>
        <w:rFonts w:ascii="Courier New" w:hAnsi="Courier New" w:cs="Courier New" w:hint="default"/>
      </w:rPr>
    </w:lvl>
    <w:lvl w:ilvl="8" w:tplc="3DC2C89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9124674">
      <w:start w:val="1"/>
      <w:numFmt w:val="lowerRoman"/>
      <w:lvlText w:val="(%1)"/>
      <w:lvlJc w:val="left"/>
      <w:pPr>
        <w:ind w:left="1004" w:hanging="720"/>
      </w:pPr>
      <w:rPr>
        <w:rFonts w:hint="default"/>
        <w:b w:val="0"/>
      </w:rPr>
    </w:lvl>
    <w:lvl w:ilvl="1" w:tplc="5882CE98" w:tentative="1">
      <w:start w:val="1"/>
      <w:numFmt w:val="lowerLetter"/>
      <w:lvlText w:val="%2."/>
      <w:lvlJc w:val="left"/>
      <w:pPr>
        <w:ind w:left="1364" w:hanging="360"/>
      </w:pPr>
    </w:lvl>
    <w:lvl w:ilvl="2" w:tplc="5358B24A" w:tentative="1">
      <w:start w:val="1"/>
      <w:numFmt w:val="lowerRoman"/>
      <w:lvlText w:val="%3."/>
      <w:lvlJc w:val="right"/>
      <w:pPr>
        <w:ind w:left="2084" w:hanging="180"/>
      </w:pPr>
    </w:lvl>
    <w:lvl w:ilvl="3" w:tplc="580C5D3E" w:tentative="1">
      <w:start w:val="1"/>
      <w:numFmt w:val="decimal"/>
      <w:lvlText w:val="%4."/>
      <w:lvlJc w:val="left"/>
      <w:pPr>
        <w:ind w:left="2804" w:hanging="360"/>
      </w:pPr>
    </w:lvl>
    <w:lvl w:ilvl="4" w:tplc="8326D210" w:tentative="1">
      <w:start w:val="1"/>
      <w:numFmt w:val="lowerLetter"/>
      <w:lvlText w:val="%5."/>
      <w:lvlJc w:val="left"/>
      <w:pPr>
        <w:ind w:left="3524" w:hanging="360"/>
      </w:pPr>
    </w:lvl>
    <w:lvl w:ilvl="5" w:tplc="3B5830E4" w:tentative="1">
      <w:start w:val="1"/>
      <w:numFmt w:val="lowerRoman"/>
      <w:lvlText w:val="%6."/>
      <w:lvlJc w:val="right"/>
      <w:pPr>
        <w:ind w:left="4244" w:hanging="180"/>
      </w:pPr>
    </w:lvl>
    <w:lvl w:ilvl="6" w:tplc="F0A69524" w:tentative="1">
      <w:start w:val="1"/>
      <w:numFmt w:val="decimal"/>
      <w:lvlText w:val="%7."/>
      <w:lvlJc w:val="left"/>
      <w:pPr>
        <w:ind w:left="4964" w:hanging="360"/>
      </w:pPr>
    </w:lvl>
    <w:lvl w:ilvl="7" w:tplc="F0021BA6" w:tentative="1">
      <w:start w:val="1"/>
      <w:numFmt w:val="lowerLetter"/>
      <w:lvlText w:val="%8."/>
      <w:lvlJc w:val="left"/>
      <w:pPr>
        <w:ind w:left="5684" w:hanging="360"/>
      </w:pPr>
    </w:lvl>
    <w:lvl w:ilvl="8" w:tplc="3244D07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EF225FE">
      <w:start w:val="1"/>
      <w:numFmt w:val="lowerRoman"/>
      <w:lvlText w:val="(%1)"/>
      <w:lvlJc w:val="left"/>
      <w:pPr>
        <w:ind w:left="1080" w:hanging="720"/>
      </w:pPr>
      <w:rPr>
        <w:rFonts w:hint="default"/>
      </w:rPr>
    </w:lvl>
    <w:lvl w:ilvl="1" w:tplc="FEAA4A4A" w:tentative="1">
      <w:start w:val="1"/>
      <w:numFmt w:val="lowerLetter"/>
      <w:lvlText w:val="%2."/>
      <w:lvlJc w:val="left"/>
      <w:pPr>
        <w:ind w:left="1440" w:hanging="360"/>
      </w:pPr>
    </w:lvl>
    <w:lvl w:ilvl="2" w:tplc="80F849AA" w:tentative="1">
      <w:start w:val="1"/>
      <w:numFmt w:val="lowerRoman"/>
      <w:lvlText w:val="%3."/>
      <w:lvlJc w:val="right"/>
      <w:pPr>
        <w:ind w:left="2160" w:hanging="180"/>
      </w:pPr>
    </w:lvl>
    <w:lvl w:ilvl="3" w:tplc="5332F78A" w:tentative="1">
      <w:start w:val="1"/>
      <w:numFmt w:val="decimal"/>
      <w:lvlText w:val="%4."/>
      <w:lvlJc w:val="left"/>
      <w:pPr>
        <w:ind w:left="2880" w:hanging="360"/>
      </w:pPr>
    </w:lvl>
    <w:lvl w:ilvl="4" w:tplc="0D782E48" w:tentative="1">
      <w:start w:val="1"/>
      <w:numFmt w:val="lowerLetter"/>
      <w:lvlText w:val="%5."/>
      <w:lvlJc w:val="left"/>
      <w:pPr>
        <w:ind w:left="3600" w:hanging="360"/>
      </w:pPr>
    </w:lvl>
    <w:lvl w:ilvl="5" w:tplc="E05A9F36" w:tentative="1">
      <w:start w:val="1"/>
      <w:numFmt w:val="lowerRoman"/>
      <w:lvlText w:val="%6."/>
      <w:lvlJc w:val="right"/>
      <w:pPr>
        <w:ind w:left="4320" w:hanging="180"/>
      </w:pPr>
    </w:lvl>
    <w:lvl w:ilvl="6" w:tplc="6A327298" w:tentative="1">
      <w:start w:val="1"/>
      <w:numFmt w:val="decimal"/>
      <w:lvlText w:val="%7."/>
      <w:lvlJc w:val="left"/>
      <w:pPr>
        <w:ind w:left="5040" w:hanging="360"/>
      </w:pPr>
    </w:lvl>
    <w:lvl w:ilvl="7" w:tplc="D51E9332" w:tentative="1">
      <w:start w:val="1"/>
      <w:numFmt w:val="lowerLetter"/>
      <w:lvlText w:val="%8."/>
      <w:lvlJc w:val="left"/>
      <w:pPr>
        <w:ind w:left="5760" w:hanging="360"/>
      </w:pPr>
    </w:lvl>
    <w:lvl w:ilvl="8" w:tplc="874C167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09E9552">
      <w:start w:val="1"/>
      <w:numFmt w:val="lowerRoman"/>
      <w:lvlText w:val="(%1)"/>
      <w:lvlJc w:val="left"/>
      <w:pPr>
        <w:ind w:left="1080" w:hanging="720"/>
      </w:pPr>
      <w:rPr>
        <w:rFonts w:hint="default"/>
      </w:rPr>
    </w:lvl>
    <w:lvl w:ilvl="1" w:tplc="E3E09EEE" w:tentative="1">
      <w:start w:val="1"/>
      <w:numFmt w:val="lowerLetter"/>
      <w:lvlText w:val="%2."/>
      <w:lvlJc w:val="left"/>
      <w:pPr>
        <w:ind w:left="1440" w:hanging="360"/>
      </w:pPr>
    </w:lvl>
    <w:lvl w:ilvl="2" w:tplc="80CED18A" w:tentative="1">
      <w:start w:val="1"/>
      <w:numFmt w:val="lowerRoman"/>
      <w:lvlText w:val="%3."/>
      <w:lvlJc w:val="right"/>
      <w:pPr>
        <w:ind w:left="2160" w:hanging="180"/>
      </w:pPr>
    </w:lvl>
    <w:lvl w:ilvl="3" w:tplc="40D0D5FE" w:tentative="1">
      <w:start w:val="1"/>
      <w:numFmt w:val="decimal"/>
      <w:lvlText w:val="%4."/>
      <w:lvlJc w:val="left"/>
      <w:pPr>
        <w:ind w:left="2880" w:hanging="360"/>
      </w:pPr>
    </w:lvl>
    <w:lvl w:ilvl="4" w:tplc="F5AAFE56" w:tentative="1">
      <w:start w:val="1"/>
      <w:numFmt w:val="lowerLetter"/>
      <w:lvlText w:val="%5."/>
      <w:lvlJc w:val="left"/>
      <w:pPr>
        <w:ind w:left="3600" w:hanging="360"/>
      </w:pPr>
    </w:lvl>
    <w:lvl w:ilvl="5" w:tplc="DF8A5CE4" w:tentative="1">
      <w:start w:val="1"/>
      <w:numFmt w:val="lowerRoman"/>
      <w:lvlText w:val="%6."/>
      <w:lvlJc w:val="right"/>
      <w:pPr>
        <w:ind w:left="4320" w:hanging="180"/>
      </w:pPr>
    </w:lvl>
    <w:lvl w:ilvl="6" w:tplc="2206ACB4" w:tentative="1">
      <w:start w:val="1"/>
      <w:numFmt w:val="decimal"/>
      <w:lvlText w:val="%7."/>
      <w:lvlJc w:val="left"/>
      <w:pPr>
        <w:ind w:left="5040" w:hanging="360"/>
      </w:pPr>
    </w:lvl>
    <w:lvl w:ilvl="7" w:tplc="EC82DFC6" w:tentative="1">
      <w:start w:val="1"/>
      <w:numFmt w:val="lowerLetter"/>
      <w:lvlText w:val="%8."/>
      <w:lvlJc w:val="left"/>
      <w:pPr>
        <w:ind w:left="5760" w:hanging="360"/>
      </w:pPr>
    </w:lvl>
    <w:lvl w:ilvl="8" w:tplc="35FC8C1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F2AECBA">
      <w:start w:val="1"/>
      <w:numFmt w:val="lowerRoman"/>
      <w:lvlText w:val="(%1)"/>
      <w:lvlJc w:val="left"/>
      <w:pPr>
        <w:ind w:left="1080" w:hanging="720"/>
      </w:pPr>
      <w:rPr>
        <w:rFonts w:hint="default"/>
        <w:b w:val="0"/>
      </w:rPr>
    </w:lvl>
    <w:lvl w:ilvl="1" w:tplc="3B3E0CC6" w:tentative="1">
      <w:start w:val="1"/>
      <w:numFmt w:val="lowerLetter"/>
      <w:lvlText w:val="%2."/>
      <w:lvlJc w:val="left"/>
      <w:pPr>
        <w:ind w:left="1440" w:hanging="360"/>
      </w:pPr>
    </w:lvl>
    <w:lvl w:ilvl="2" w:tplc="6ABC0484" w:tentative="1">
      <w:start w:val="1"/>
      <w:numFmt w:val="lowerRoman"/>
      <w:lvlText w:val="%3."/>
      <w:lvlJc w:val="right"/>
      <w:pPr>
        <w:ind w:left="2160" w:hanging="180"/>
      </w:pPr>
    </w:lvl>
    <w:lvl w:ilvl="3" w:tplc="B4CEB5E2" w:tentative="1">
      <w:start w:val="1"/>
      <w:numFmt w:val="decimal"/>
      <w:lvlText w:val="%4."/>
      <w:lvlJc w:val="left"/>
      <w:pPr>
        <w:ind w:left="2880" w:hanging="360"/>
      </w:pPr>
    </w:lvl>
    <w:lvl w:ilvl="4" w:tplc="323E0092" w:tentative="1">
      <w:start w:val="1"/>
      <w:numFmt w:val="lowerLetter"/>
      <w:lvlText w:val="%5."/>
      <w:lvlJc w:val="left"/>
      <w:pPr>
        <w:ind w:left="3600" w:hanging="360"/>
      </w:pPr>
    </w:lvl>
    <w:lvl w:ilvl="5" w:tplc="1B12EF40" w:tentative="1">
      <w:start w:val="1"/>
      <w:numFmt w:val="lowerRoman"/>
      <w:lvlText w:val="%6."/>
      <w:lvlJc w:val="right"/>
      <w:pPr>
        <w:ind w:left="4320" w:hanging="180"/>
      </w:pPr>
    </w:lvl>
    <w:lvl w:ilvl="6" w:tplc="FB5810C4" w:tentative="1">
      <w:start w:val="1"/>
      <w:numFmt w:val="decimal"/>
      <w:lvlText w:val="%7."/>
      <w:lvlJc w:val="left"/>
      <w:pPr>
        <w:ind w:left="5040" w:hanging="360"/>
      </w:pPr>
    </w:lvl>
    <w:lvl w:ilvl="7" w:tplc="7432190A" w:tentative="1">
      <w:start w:val="1"/>
      <w:numFmt w:val="lowerLetter"/>
      <w:lvlText w:val="%8."/>
      <w:lvlJc w:val="left"/>
      <w:pPr>
        <w:ind w:left="5760" w:hanging="360"/>
      </w:pPr>
    </w:lvl>
    <w:lvl w:ilvl="8" w:tplc="D6E6DDB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8628F10">
      <w:start w:val="1"/>
      <w:numFmt w:val="lowerLetter"/>
      <w:lvlText w:val="(%1)"/>
      <w:lvlJc w:val="left"/>
      <w:pPr>
        <w:ind w:left="360" w:hanging="360"/>
      </w:pPr>
      <w:rPr>
        <w:rFonts w:hint="default"/>
      </w:rPr>
    </w:lvl>
    <w:lvl w:ilvl="1" w:tplc="004016FE" w:tentative="1">
      <w:start w:val="1"/>
      <w:numFmt w:val="lowerLetter"/>
      <w:lvlText w:val="%2."/>
      <w:lvlJc w:val="left"/>
      <w:pPr>
        <w:ind w:left="1080" w:hanging="360"/>
      </w:pPr>
    </w:lvl>
    <w:lvl w:ilvl="2" w:tplc="797A9E7C" w:tentative="1">
      <w:start w:val="1"/>
      <w:numFmt w:val="lowerRoman"/>
      <w:lvlText w:val="%3."/>
      <w:lvlJc w:val="right"/>
      <w:pPr>
        <w:ind w:left="1800" w:hanging="180"/>
      </w:pPr>
    </w:lvl>
    <w:lvl w:ilvl="3" w:tplc="ACAA71F2" w:tentative="1">
      <w:start w:val="1"/>
      <w:numFmt w:val="decimal"/>
      <w:lvlText w:val="%4."/>
      <w:lvlJc w:val="left"/>
      <w:pPr>
        <w:ind w:left="2520" w:hanging="360"/>
      </w:pPr>
    </w:lvl>
    <w:lvl w:ilvl="4" w:tplc="C46635CC" w:tentative="1">
      <w:start w:val="1"/>
      <w:numFmt w:val="lowerLetter"/>
      <w:lvlText w:val="%5."/>
      <w:lvlJc w:val="left"/>
      <w:pPr>
        <w:ind w:left="3240" w:hanging="360"/>
      </w:pPr>
    </w:lvl>
    <w:lvl w:ilvl="5" w:tplc="58228918" w:tentative="1">
      <w:start w:val="1"/>
      <w:numFmt w:val="lowerRoman"/>
      <w:lvlText w:val="%6."/>
      <w:lvlJc w:val="right"/>
      <w:pPr>
        <w:ind w:left="3960" w:hanging="180"/>
      </w:pPr>
    </w:lvl>
    <w:lvl w:ilvl="6" w:tplc="FC12E03C" w:tentative="1">
      <w:start w:val="1"/>
      <w:numFmt w:val="decimal"/>
      <w:lvlText w:val="%7."/>
      <w:lvlJc w:val="left"/>
      <w:pPr>
        <w:ind w:left="4680" w:hanging="360"/>
      </w:pPr>
    </w:lvl>
    <w:lvl w:ilvl="7" w:tplc="07D0FDCC" w:tentative="1">
      <w:start w:val="1"/>
      <w:numFmt w:val="lowerLetter"/>
      <w:lvlText w:val="%8."/>
      <w:lvlJc w:val="left"/>
      <w:pPr>
        <w:ind w:left="5400" w:hanging="360"/>
      </w:pPr>
    </w:lvl>
    <w:lvl w:ilvl="8" w:tplc="084CAB9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042BA24">
      <w:start w:val="1"/>
      <w:numFmt w:val="decimal"/>
      <w:lvlText w:val="%1."/>
      <w:lvlJc w:val="left"/>
      <w:pPr>
        <w:ind w:left="360" w:hanging="360"/>
      </w:pPr>
      <w:rPr>
        <w:rFonts w:hint="default"/>
      </w:rPr>
    </w:lvl>
    <w:lvl w:ilvl="1" w:tplc="77AC66AE" w:tentative="1">
      <w:start w:val="1"/>
      <w:numFmt w:val="lowerLetter"/>
      <w:lvlText w:val="%2."/>
      <w:lvlJc w:val="left"/>
      <w:pPr>
        <w:ind w:left="1080" w:hanging="360"/>
      </w:pPr>
    </w:lvl>
    <w:lvl w:ilvl="2" w:tplc="95B0E9A8" w:tentative="1">
      <w:start w:val="1"/>
      <w:numFmt w:val="lowerRoman"/>
      <w:lvlText w:val="%3."/>
      <w:lvlJc w:val="right"/>
      <w:pPr>
        <w:ind w:left="1800" w:hanging="180"/>
      </w:pPr>
    </w:lvl>
    <w:lvl w:ilvl="3" w:tplc="7B666B3C" w:tentative="1">
      <w:start w:val="1"/>
      <w:numFmt w:val="decimal"/>
      <w:lvlText w:val="%4."/>
      <w:lvlJc w:val="left"/>
      <w:pPr>
        <w:ind w:left="2520" w:hanging="360"/>
      </w:pPr>
    </w:lvl>
    <w:lvl w:ilvl="4" w:tplc="61E05190" w:tentative="1">
      <w:start w:val="1"/>
      <w:numFmt w:val="lowerLetter"/>
      <w:lvlText w:val="%5."/>
      <w:lvlJc w:val="left"/>
      <w:pPr>
        <w:ind w:left="3240" w:hanging="360"/>
      </w:pPr>
    </w:lvl>
    <w:lvl w:ilvl="5" w:tplc="5768C692" w:tentative="1">
      <w:start w:val="1"/>
      <w:numFmt w:val="lowerRoman"/>
      <w:lvlText w:val="%6."/>
      <w:lvlJc w:val="right"/>
      <w:pPr>
        <w:ind w:left="3960" w:hanging="180"/>
      </w:pPr>
    </w:lvl>
    <w:lvl w:ilvl="6" w:tplc="48FE9C14" w:tentative="1">
      <w:start w:val="1"/>
      <w:numFmt w:val="decimal"/>
      <w:lvlText w:val="%7."/>
      <w:lvlJc w:val="left"/>
      <w:pPr>
        <w:ind w:left="4680" w:hanging="360"/>
      </w:pPr>
    </w:lvl>
    <w:lvl w:ilvl="7" w:tplc="4FDC451C" w:tentative="1">
      <w:start w:val="1"/>
      <w:numFmt w:val="lowerLetter"/>
      <w:lvlText w:val="%8."/>
      <w:lvlJc w:val="left"/>
      <w:pPr>
        <w:ind w:left="5400" w:hanging="360"/>
      </w:pPr>
    </w:lvl>
    <w:lvl w:ilvl="8" w:tplc="9E72021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FB84786">
      <w:start w:val="1"/>
      <w:numFmt w:val="decimal"/>
      <w:lvlText w:val="%1."/>
      <w:lvlJc w:val="left"/>
      <w:pPr>
        <w:ind w:left="360" w:hanging="360"/>
      </w:pPr>
      <w:rPr>
        <w:rFonts w:hint="default"/>
      </w:rPr>
    </w:lvl>
    <w:lvl w:ilvl="1" w:tplc="49F6EFD6" w:tentative="1">
      <w:start w:val="1"/>
      <w:numFmt w:val="lowerLetter"/>
      <w:lvlText w:val="%2."/>
      <w:lvlJc w:val="left"/>
      <w:pPr>
        <w:ind w:left="1080" w:hanging="360"/>
      </w:pPr>
    </w:lvl>
    <w:lvl w:ilvl="2" w:tplc="8BFA5CCE" w:tentative="1">
      <w:start w:val="1"/>
      <w:numFmt w:val="lowerRoman"/>
      <w:lvlText w:val="%3."/>
      <w:lvlJc w:val="right"/>
      <w:pPr>
        <w:ind w:left="1800" w:hanging="180"/>
      </w:pPr>
    </w:lvl>
    <w:lvl w:ilvl="3" w:tplc="C414E040" w:tentative="1">
      <w:start w:val="1"/>
      <w:numFmt w:val="decimal"/>
      <w:lvlText w:val="%4."/>
      <w:lvlJc w:val="left"/>
      <w:pPr>
        <w:ind w:left="2520" w:hanging="360"/>
      </w:pPr>
    </w:lvl>
    <w:lvl w:ilvl="4" w:tplc="95A8FAB4" w:tentative="1">
      <w:start w:val="1"/>
      <w:numFmt w:val="lowerLetter"/>
      <w:lvlText w:val="%5."/>
      <w:lvlJc w:val="left"/>
      <w:pPr>
        <w:ind w:left="3240" w:hanging="360"/>
      </w:pPr>
    </w:lvl>
    <w:lvl w:ilvl="5" w:tplc="78F0119E" w:tentative="1">
      <w:start w:val="1"/>
      <w:numFmt w:val="lowerRoman"/>
      <w:lvlText w:val="%6."/>
      <w:lvlJc w:val="right"/>
      <w:pPr>
        <w:ind w:left="3960" w:hanging="180"/>
      </w:pPr>
    </w:lvl>
    <w:lvl w:ilvl="6" w:tplc="25E8776E" w:tentative="1">
      <w:start w:val="1"/>
      <w:numFmt w:val="decimal"/>
      <w:lvlText w:val="%7."/>
      <w:lvlJc w:val="left"/>
      <w:pPr>
        <w:ind w:left="4680" w:hanging="360"/>
      </w:pPr>
    </w:lvl>
    <w:lvl w:ilvl="7" w:tplc="25CEB416" w:tentative="1">
      <w:start w:val="1"/>
      <w:numFmt w:val="lowerLetter"/>
      <w:lvlText w:val="%8."/>
      <w:lvlJc w:val="left"/>
      <w:pPr>
        <w:ind w:left="5400" w:hanging="360"/>
      </w:pPr>
    </w:lvl>
    <w:lvl w:ilvl="8" w:tplc="365012A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6E2D0B4">
      <w:start w:val="1"/>
      <w:numFmt w:val="lowerRoman"/>
      <w:lvlText w:val="(%1)"/>
      <w:lvlJc w:val="left"/>
      <w:pPr>
        <w:ind w:left="1080" w:hanging="720"/>
      </w:pPr>
      <w:rPr>
        <w:rFonts w:hint="default"/>
        <w:b w:val="0"/>
      </w:rPr>
    </w:lvl>
    <w:lvl w:ilvl="1" w:tplc="16F40238" w:tentative="1">
      <w:start w:val="1"/>
      <w:numFmt w:val="lowerLetter"/>
      <w:lvlText w:val="%2."/>
      <w:lvlJc w:val="left"/>
      <w:pPr>
        <w:ind w:left="1440" w:hanging="360"/>
      </w:pPr>
    </w:lvl>
    <w:lvl w:ilvl="2" w:tplc="8B16596E" w:tentative="1">
      <w:start w:val="1"/>
      <w:numFmt w:val="lowerRoman"/>
      <w:lvlText w:val="%3."/>
      <w:lvlJc w:val="right"/>
      <w:pPr>
        <w:ind w:left="2160" w:hanging="180"/>
      </w:pPr>
    </w:lvl>
    <w:lvl w:ilvl="3" w:tplc="41B41058" w:tentative="1">
      <w:start w:val="1"/>
      <w:numFmt w:val="decimal"/>
      <w:lvlText w:val="%4."/>
      <w:lvlJc w:val="left"/>
      <w:pPr>
        <w:ind w:left="2880" w:hanging="360"/>
      </w:pPr>
    </w:lvl>
    <w:lvl w:ilvl="4" w:tplc="40DC9C1C" w:tentative="1">
      <w:start w:val="1"/>
      <w:numFmt w:val="lowerLetter"/>
      <w:lvlText w:val="%5."/>
      <w:lvlJc w:val="left"/>
      <w:pPr>
        <w:ind w:left="3600" w:hanging="360"/>
      </w:pPr>
    </w:lvl>
    <w:lvl w:ilvl="5" w:tplc="68C60EF4" w:tentative="1">
      <w:start w:val="1"/>
      <w:numFmt w:val="lowerRoman"/>
      <w:lvlText w:val="%6."/>
      <w:lvlJc w:val="right"/>
      <w:pPr>
        <w:ind w:left="4320" w:hanging="180"/>
      </w:pPr>
    </w:lvl>
    <w:lvl w:ilvl="6" w:tplc="1E1ED35C" w:tentative="1">
      <w:start w:val="1"/>
      <w:numFmt w:val="decimal"/>
      <w:lvlText w:val="%7."/>
      <w:lvlJc w:val="left"/>
      <w:pPr>
        <w:ind w:left="5040" w:hanging="360"/>
      </w:pPr>
    </w:lvl>
    <w:lvl w:ilvl="7" w:tplc="E70C66C0" w:tentative="1">
      <w:start w:val="1"/>
      <w:numFmt w:val="lowerLetter"/>
      <w:lvlText w:val="%8."/>
      <w:lvlJc w:val="left"/>
      <w:pPr>
        <w:ind w:left="5760" w:hanging="360"/>
      </w:pPr>
    </w:lvl>
    <w:lvl w:ilvl="8" w:tplc="6AD271F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EA6AF38">
      <w:start w:val="1"/>
      <w:numFmt w:val="lowerRoman"/>
      <w:lvlText w:val="(%1)"/>
      <w:lvlJc w:val="left"/>
      <w:pPr>
        <w:ind w:left="1080" w:hanging="720"/>
      </w:pPr>
      <w:rPr>
        <w:rFonts w:hint="default"/>
      </w:rPr>
    </w:lvl>
    <w:lvl w:ilvl="1" w:tplc="97E2472C" w:tentative="1">
      <w:start w:val="1"/>
      <w:numFmt w:val="lowerLetter"/>
      <w:lvlText w:val="%2."/>
      <w:lvlJc w:val="left"/>
      <w:pPr>
        <w:ind w:left="1440" w:hanging="360"/>
      </w:pPr>
    </w:lvl>
    <w:lvl w:ilvl="2" w:tplc="DFF2D808" w:tentative="1">
      <w:start w:val="1"/>
      <w:numFmt w:val="lowerRoman"/>
      <w:lvlText w:val="%3."/>
      <w:lvlJc w:val="right"/>
      <w:pPr>
        <w:ind w:left="2160" w:hanging="180"/>
      </w:pPr>
    </w:lvl>
    <w:lvl w:ilvl="3" w:tplc="6A281AF4" w:tentative="1">
      <w:start w:val="1"/>
      <w:numFmt w:val="decimal"/>
      <w:lvlText w:val="%4."/>
      <w:lvlJc w:val="left"/>
      <w:pPr>
        <w:ind w:left="2880" w:hanging="360"/>
      </w:pPr>
    </w:lvl>
    <w:lvl w:ilvl="4" w:tplc="861C7F1A" w:tentative="1">
      <w:start w:val="1"/>
      <w:numFmt w:val="lowerLetter"/>
      <w:lvlText w:val="%5."/>
      <w:lvlJc w:val="left"/>
      <w:pPr>
        <w:ind w:left="3600" w:hanging="360"/>
      </w:pPr>
    </w:lvl>
    <w:lvl w:ilvl="5" w:tplc="A5F434E6" w:tentative="1">
      <w:start w:val="1"/>
      <w:numFmt w:val="lowerRoman"/>
      <w:lvlText w:val="%6."/>
      <w:lvlJc w:val="right"/>
      <w:pPr>
        <w:ind w:left="4320" w:hanging="180"/>
      </w:pPr>
    </w:lvl>
    <w:lvl w:ilvl="6" w:tplc="D6922AE0" w:tentative="1">
      <w:start w:val="1"/>
      <w:numFmt w:val="decimal"/>
      <w:lvlText w:val="%7."/>
      <w:lvlJc w:val="left"/>
      <w:pPr>
        <w:ind w:left="5040" w:hanging="360"/>
      </w:pPr>
    </w:lvl>
    <w:lvl w:ilvl="7" w:tplc="47329E1C" w:tentative="1">
      <w:start w:val="1"/>
      <w:numFmt w:val="lowerLetter"/>
      <w:lvlText w:val="%8."/>
      <w:lvlJc w:val="left"/>
      <w:pPr>
        <w:ind w:left="5760" w:hanging="360"/>
      </w:pPr>
    </w:lvl>
    <w:lvl w:ilvl="8" w:tplc="327635A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1BAC6FA">
      <w:start w:val="1"/>
      <w:numFmt w:val="bullet"/>
      <w:pStyle w:val="ListBullet"/>
      <w:lvlText w:val=""/>
      <w:lvlJc w:val="left"/>
      <w:pPr>
        <w:ind w:left="720" w:hanging="360"/>
      </w:pPr>
      <w:rPr>
        <w:rFonts w:ascii="Symbol" w:hAnsi="Symbol" w:hint="default"/>
      </w:rPr>
    </w:lvl>
    <w:lvl w:ilvl="1" w:tplc="F2D0CFC4">
      <w:start w:val="1"/>
      <w:numFmt w:val="bullet"/>
      <w:pStyle w:val="ListBullet2"/>
      <w:lvlText w:val="o"/>
      <w:lvlJc w:val="left"/>
      <w:pPr>
        <w:ind w:left="1440" w:hanging="360"/>
      </w:pPr>
      <w:rPr>
        <w:rFonts w:ascii="Courier New" w:hAnsi="Courier New" w:cs="Courier New" w:hint="default"/>
      </w:rPr>
    </w:lvl>
    <w:lvl w:ilvl="2" w:tplc="10B672E6">
      <w:start w:val="1"/>
      <w:numFmt w:val="bullet"/>
      <w:lvlText w:val=""/>
      <w:lvlJc w:val="left"/>
      <w:pPr>
        <w:ind w:left="2160" w:hanging="360"/>
      </w:pPr>
      <w:rPr>
        <w:rFonts w:ascii="Wingdings" w:hAnsi="Wingdings" w:hint="default"/>
      </w:rPr>
    </w:lvl>
    <w:lvl w:ilvl="3" w:tplc="4EBE5930">
      <w:start w:val="1"/>
      <w:numFmt w:val="bullet"/>
      <w:lvlText w:val=""/>
      <w:lvlJc w:val="left"/>
      <w:pPr>
        <w:ind w:left="2880" w:hanging="360"/>
      </w:pPr>
      <w:rPr>
        <w:rFonts w:ascii="Symbol" w:hAnsi="Symbol" w:hint="default"/>
      </w:rPr>
    </w:lvl>
    <w:lvl w:ilvl="4" w:tplc="07A20EC8">
      <w:start w:val="1"/>
      <w:numFmt w:val="bullet"/>
      <w:lvlText w:val="o"/>
      <w:lvlJc w:val="left"/>
      <w:pPr>
        <w:ind w:left="3600" w:hanging="360"/>
      </w:pPr>
      <w:rPr>
        <w:rFonts w:ascii="Courier New" w:hAnsi="Courier New" w:cs="Courier New" w:hint="default"/>
      </w:rPr>
    </w:lvl>
    <w:lvl w:ilvl="5" w:tplc="5382F5F2">
      <w:start w:val="1"/>
      <w:numFmt w:val="bullet"/>
      <w:pStyle w:val="ListBullet3"/>
      <w:lvlText w:val=""/>
      <w:lvlJc w:val="left"/>
      <w:pPr>
        <w:ind w:left="4320" w:hanging="360"/>
      </w:pPr>
      <w:rPr>
        <w:rFonts w:ascii="Wingdings" w:hAnsi="Wingdings" w:hint="default"/>
      </w:rPr>
    </w:lvl>
    <w:lvl w:ilvl="6" w:tplc="C910EC62">
      <w:start w:val="1"/>
      <w:numFmt w:val="bullet"/>
      <w:lvlText w:val=""/>
      <w:lvlJc w:val="left"/>
      <w:pPr>
        <w:ind w:left="5040" w:hanging="360"/>
      </w:pPr>
      <w:rPr>
        <w:rFonts w:ascii="Symbol" w:hAnsi="Symbol" w:hint="default"/>
      </w:rPr>
    </w:lvl>
    <w:lvl w:ilvl="7" w:tplc="25D247BE">
      <w:start w:val="1"/>
      <w:numFmt w:val="bullet"/>
      <w:lvlText w:val="o"/>
      <w:lvlJc w:val="left"/>
      <w:pPr>
        <w:ind w:left="5760" w:hanging="360"/>
      </w:pPr>
      <w:rPr>
        <w:rFonts w:ascii="Courier New" w:hAnsi="Courier New" w:cs="Courier New" w:hint="default"/>
      </w:rPr>
    </w:lvl>
    <w:lvl w:ilvl="8" w:tplc="C8AAD11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7BC8EB0">
      <w:start w:val="1"/>
      <w:numFmt w:val="bullet"/>
      <w:lvlText w:val=""/>
      <w:lvlJc w:val="left"/>
      <w:pPr>
        <w:ind w:left="360" w:hanging="360"/>
      </w:pPr>
      <w:rPr>
        <w:rFonts w:ascii="Symbol" w:hAnsi="Symbol" w:hint="default"/>
      </w:rPr>
    </w:lvl>
    <w:lvl w:ilvl="1" w:tplc="A2004D96" w:tentative="1">
      <w:start w:val="1"/>
      <w:numFmt w:val="bullet"/>
      <w:lvlText w:val="o"/>
      <w:lvlJc w:val="left"/>
      <w:pPr>
        <w:ind w:left="1080" w:hanging="360"/>
      </w:pPr>
      <w:rPr>
        <w:rFonts w:ascii="Courier New" w:hAnsi="Courier New" w:cs="Courier New" w:hint="default"/>
      </w:rPr>
    </w:lvl>
    <w:lvl w:ilvl="2" w:tplc="CA4E8EEC" w:tentative="1">
      <w:start w:val="1"/>
      <w:numFmt w:val="bullet"/>
      <w:lvlText w:val=""/>
      <w:lvlJc w:val="left"/>
      <w:pPr>
        <w:ind w:left="1800" w:hanging="360"/>
      </w:pPr>
      <w:rPr>
        <w:rFonts w:ascii="Wingdings" w:hAnsi="Wingdings" w:hint="default"/>
      </w:rPr>
    </w:lvl>
    <w:lvl w:ilvl="3" w:tplc="7938F10C" w:tentative="1">
      <w:start w:val="1"/>
      <w:numFmt w:val="bullet"/>
      <w:lvlText w:val=""/>
      <w:lvlJc w:val="left"/>
      <w:pPr>
        <w:ind w:left="2520" w:hanging="360"/>
      </w:pPr>
      <w:rPr>
        <w:rFonts w:ascii="Symbol" w:hAnsi="Symbol" w:hint="default"/>
      </w:rPr>
    </w:lvl>
    <w:lvl w:ilvl="4" w:tplc="E2380270" w:tentative="1">
      <w:start w:val="1"/>
      <w:numFmt w:val="bullet"/>
      <w:lvlText w:val="o"/>
      <w:lvlJc w:val="left"/>
      <w:pPr>
        <w:ind w:left="3240" w:hanging="360"/>
      </w:pPr>
      <w:rPr>
        <w:rFonts w:ascii="Courier New" w:hAnsi="Courier New" w:cs="Courier New" w:hint="default"/>
      </w:rPr>
    </w:lvl>
    <w:lvl w:ilvl="5" w:tplc="E9E6D102" w:tentative="1">
      <w:start w:val="1"/>
      <w:numFmt w:val="bullet"/>
      <w:lvlText w:val=""/>
      <w:lvlJc w:val="left"/>
      <w:pPr>
        <w:ind w:left="3960" w:hanging="360"/>
      </w:pPr>
      <w:rPr>
        <w:rFonts w:ascii="Wingdings" w:hAnsi="Wingdings" w:hint="default"/>
      </w:rPr>
    </w:lvl>
    <w:lvl w:ilvl="6" w:tplc="DC4AB17A" w:tentative="1">
      <w:start w:val="1"/>
      <w:numFmt w:val="bullet"/>
      <w:lvlText w:val=""/>
      <w:lvlJc w:val="left"/>
      <w:pPr>
        <w:ind w:left="4680" w:hanging="360"/>
      </w:pPr>
      <w:rPr>
        <w:rFonts w:ascii="Symbol" w:hAnsi="Symbol" w:hint="default"/>
      </w:rPr>
    </w:lvl>
    <w:lvl w:ilvl="7" w:tplc="4AB6B27E" w:tentative="1">
      <w:start w:val="1"/>
      <w:numFmt w:val="bullet"/>
      <w:lvlText w:val="o"/>
      <w:lvlJc w:val="left"/>
      <w:pPr>
        <w:ind w:left="5400" w:hanging="360"/>
      </w:pPr>
      <w:rPr>
        <w:rFonts w:ascii="Courier New" w:hAnsi="Courier New" w:cs="Courier New" w:hint="default"/>
      </w:rPr>
    </w:lvl>
    <w:lvl w:ilvl="8" w:tplc="3ABA5DF6" w:tentative="1">
      <w:start w:val="1"/>
      <w:numFmt w:val="bullet"/>
      <w:lvlText w:val=""/>
      <w:lvlJc w:val="left"/>
      <w:pPr>
        <w:ind w:left="6120" w:hanging="360"/>
      </w:pPr>
      <w:rPr>
        <w:rFonts w:ascii="Wingdings" w:hAnsi="Wingdings" w:hint="default"/>
      </w:rPr>
    </w:lvl>
  </w:abstractNum>
  <w:abstractNum w:abstractNumId="20" w15:restartNumberingAfterBreak="0">
    <w:nsid w:val="3EC12E75"/>
    <w:multiLevelType w:val="hybridMultilevel"/>
    <w:tmpl w:val="EAA8C1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2C65C7F"/>
    <w:multiLevelType w:val="hybridMultilevel"/>
    <w:tmpl w:val="5504F770"/>
    <w:lvl w:ilvl="0" w:tplc="02F4C8D2">
      <w:start w:val="1"/>
      <w:numFmt w:val="lowerRoman"/>
      <w:lvlText w:val="(%1)"/>
      <w:lvlJc w:val="left"/>
      <w:pPr>
        <w:ind w:left="1080" w:hanging="720"/>
      </w:pPr>
      <w:rPr>
        <w:rFonts w:hint="default"/>
      </w:rPr>
    </w:lvl>
    <w:lvl w:ilvl="1" w:tplc="AB78A090" w:tentative="1">
      <w:start w:val="1"/>
      <w:numFmt w:val="lowerLetter"/>
      <w:lvlText w:val="%2."/>
      <w:lvlJc w:val="left"/>
      <w:pPr>
        <w:ind w:left="1440" w:hanging="360"/>
      </w:pPr>
    </w:lvl>
    <w:lvl w:ilvl="2" w:tplc="4BFEB0EA" w:tentative="1">
      <w:start w:val="1"/>
      <w:numFmt w:val="lowerRoman"/>
      <w:lvlText w:val="%3."/>
      <w:lvlJc w:val="right"/>
      <w:pPr>
        <w:ind w:left="2160" w:hanging="180"/>
      </w:pPr>
    </w:lvl>
    <w:lvl w:ilvl="3" w:tplc="B01258BE" w:tentative="1">
      <w:start w:val="1"/>
      <w:numFmt w:val="decimal"/>
      <w:lvlText w:val="%4."/>
      <w:lvlJc w:val="left"/>
      <w:pPr>
        <w:ind w:left="2880" w:hanging="360"/>
      </w:pPr>
    </w:lvl>
    <w:lvl w:ilvl="4" w:tplc="CF1020F0" w:tentative="1">
      <w:start w:val="1"/>
      <w:numFmt w:val="lowerLetter"/>
      <w:lvlText w:val="%5."/>
      <w:lvlJc w:val="left"/>
      <w:pPr>
        <w:ind w:left="3600" w:hanging="360"/>
      </w:pPr>
    </w:lvl>
    <w:lvl w:ilvl="5" w:tplc="FBAA5932" w:tentative="1">
      <w:start w:val="1"/>
      <w:numFmt w:val="lowerRoman"/>
      <w:lvlText w:val="%6."/>
      <w:lvlJc w:val="right"/>
      <w:pPr>
        <w:ind w:left="4320" w:hanging="180"/>
      </w:pPr>
    </w:lvl>
    <w:lvl w:ilvl="6" w:tplc="6770C0C8" w:tentative="1">
      <w:start w:val="1"/>
      <w:numFmt w:val="decimal"/>
      <w:lvlText w:val="%7."/>
      <w:lvlJc w:val="left"/>
      <w:pPr>
        <w:ind w:left="5040" w:hanging="360"/>
      </w:pPr>
    </w:lvl>
    <w:lvl w:ilvl="7" w:tplc="3C1C840C" w:tentative="1">
      <w:start w:val="1"/>
      <w:numFmt w:val="lowerLetter"/>
      <w:lvlText w:val="%8."/>
      <w:lvlJc w:val="left"/>
      <w:pPr>
        <w:ind w:left="5760" w:hanging="360"/>
      </w:pPr>
    </w:lvl>
    <w:lvl w:ilvl="8" w:tplc="424E11C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6F05CF2">
      <w:start w:val="1"/>
      <w:numFmt w:val="lowerRoman"/>
      <w:lvlText w:val="(%1)"/>
      <w:lvlJc w:val="left"/>
      <w:pPr>
        <w:ind w:left="1080" w:hanging="720"/>
      </w:pPr>
      <w:rPr>
        <w:rFonts w:hint="default"/>
      </w:rPr>
    </w:lvl>
    <w:lvl w:ilvl="1" w:tplc="35568F30" w:tentative="1">
      <w:start w:val="1"/>
      <w:numFmt w:val="lowerLetter"/>
      <w:lvlText w:val="%2."/>
      <w:lvlJc w:val="left"/>
      <w:pPr>
        <w:ind w:left="1440" w:hanging="360"/>
      </w:pPr>
    </w:lvl>
    <w:lvl w:ilvl="2" w:tplc="8BEAFF3E" w:tentative="1">
      <w:start w:val="1"/>
      <w:numFmt w:val="lowerRoman"/>
      <w:lvlText w:val="%3."/>
      <w:lvlJc w:val="right"/>
      <w:pPr>
        <w:ind w:left="2160" w:hanging="180"/>
      </w:pPr>
    </w:lvl>
    <w:lvl w:ilvl="3" w:tplc="73308DFE" w:tentative="1">
      <w:start w:val="1"/>
      <w:numFmt w:val="decimal"/>
      <w:lvlText w:val="%4."/>
      <w:lvlJc w:val="left"/>
      <w:pPr>
        <w:ind w:left="2880" w:hanging="360"/>
      </w:pPr>
    </w:lvl>
    <w:lvl w:ilvl="4" w:tplc="B380DD18" w:tentative="1">
      <w:start w:val="1"/>
      <w:numFmt w:val="lowerLetter"/>
      <w:lvlText w:val="%5."/>
      <w:lvlJc w:val="left"/>
      <w:pPr>
        <w:ind w:left="3600" w:hanging="360"/>
      </w:pPr>
    </w:lvl>
    <w:lvl w:ilvl="5" w:tplc="6BBEE97C" w:tentative="1">
      <w:start w:val="1"/>
      <w:numFmt w:val="lowerRoman"/>
      <w:lvlText w:val="%6."/>
      <w:lvlJc w:val="right"/>
      <w:pPr>
        <w:ind w:left="4320" w:hanging="180"/>
      </w:pPr>
    </w:lvl>
    <w:lvl w:ilvl="6" w:tplc="E6668CC4" w:tentative="1">
      <w:start w:val="1"/>
      <w:numFmt w:val="decimal"/>
      <w:lvlText w:val="%7."/>
      <w:lvlJc w:val="left"/>
      <w:pPr>
        <w:ind w:left="5040" w:hanging="360"/>
      </w:pPr>
    </w:lvl>
    <w:lvl w:ilvl="7" w:tplc="CD909A1E" w:tentative="1">
      <w:start w:val="1"/>
      <w:numFmt w:val="lowerLetter"/>
      <w:lvlText w:val="%8."/>
      <w:lvlJc w:val="left"/>
      <w:pPr>
        <w:ind w:left="5760" w:hanging="360"/>
      </w:pPr>
    </w:lvl>
    <w:lvl w:ilvl="8" w:tplc="EACAD32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0DDC1C10">
      <w:start w:val="1"/>
      <w:numFmt w:val="lowerRoman"/>
      <w:lvlText w:val="(%1)"/>
      <w:lvlJc w:val="left"/>
      <w:pPr>
        <w:ind w:left="1080" w:hanging="720"/>
      </w:pPr>
      <w:rPr>
        <w:rFonts w:hint="default"/>
        <w:b w:val="0"/>
      </w:rPr>
    </w:lvl>
    <w:lvl w:ilvl="1" w:tplc="03AAFF5A" w:tentative="1">
      <w:start w:val="1"/>
      <w:numFmt w:val="lowerLetter"/>
      <w:lvlText w:val="%2."/>
      <w:lvlJc w:val="left"/>
      <w:pPr>
        <w:ind w:left="1440" w:hanging="360"/>
      </w:pPr>
    </w:lvl>
    <w:lvl w:ilvl="2" w:tplc="E03E6CBA" w:tentative="1">
      <w:start w:val="1"/>
      <w:numFmt w:val="lowerRoman"/>
      <w:lvlText w:val="%3."/>
      <w:lvlJc w:val="right"/>
      <w:pPr>
        <w:ind w:left="2160" w:hanging="180"/>
      </w:pPr>
    </w:lvl>
    <w:lvl w:ilvl="3" w:tplc="901046DE" w:tentative="1">
      <w:start w:val="1"/>
      <w:numFmt w:val="decimal"/>
      <w:lvlText w:val="%4."/>
      <w:lvlJc w:val="left"/>
      <w:pPr>
        <w:ind w:left="2880" w:hanging="360"/>
      </w:pPr>
    </w:lvl>
    <w:lvl w:ilvl="4" w:tplc="1080859E" w:tentative="1">
      <w:start w:val="1"/>
      <w:numFmt w:val="lowerLetter"/>
      <w:lvlText w:val="%5."/>
      <w:lvlJc w:val="left"/>
      <w:pPr>
        <w:ind w:left="3600" w:hanging="360"/>
      </w:pPr>
    </w:lvl>
    <w:lvl w:ilvl="5" w:tplc="A1E8AD7C" w:tentative="1">
      <w:start w:val="1"/>
      <w:numFmt w:val="lowerRoman"/>
      <w:lvlText w:val="%6."/>
      <w:lvlJc w:val="right"/>
      <w:pPr>
        <w:ind w:left="4320" w:hanging="180"/>
      </w:pPr>
    </w:lvl>
    <w:lvl w:ilvl="6" w:tplc="E214C85A" w:tentative="1">
      <w:start w:val="1"/>
      <w:numFmt w:val="decimal"/>
      <w:lvlText w:val="%7."/>
      <w:lvlJc w:val="left"/>
      <w:pPr>
        <w:ind w:left="5040" w:hanging="360"/>
      </w:pPr>
    </w:lvl>
    <w:lvl w:ilvl="7" w:tplc="A1DCEE40" w:tentative="1">
      <w:start w:val="1"/>
      <w:numFmt w:val="lowerLetter"/>
      <w:lvlText w:val="%8."/>
      <w:lvlJc w:val="left"/>
      <w:pPr>
        <w:ind w:left="5760" w:hanging="360"/>
      </w:pPr>
    </w:lvl>
    <w:lvl w:ilvl="8" w:tplc="8C02A4E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34C0634">
      <w:start w:val="1"/>
      <w:numFmt w:val="lowerRoman"/>
      <w:lvlText w:val="(%1)"/>
      <w:lvlJc w:val="left"/>
      <w:pPr>
        <w:ind w:left="1080" w:hanging="720"/>
      </w:pPr>
      <w:rPr>
        <w:rFonts w:hint="default"/>
        <w:b w:val="0"/>
      </w:rPr>
    </w:lvl>
    <w:lvl w:ilvl="1" w:tplc="635E8C9C" w:tentative="1">
      <w:start w:val="1"/>
      <w:numFmt w:val="lowerLetter"/>
      <w:lvlText w:val="%2."/>
      <w:lvlJc w:val="left"/>
      <w:pPr>
        <w:ind w:left="1440" w:hanging="360"/>
      </w:pPr>
    </w:lvl>
    <w:lvl w:ilvl="2" w:tplc="AD74D3F0" w:tentative="1">
      <w:start w:val="1"/>
      <w:numFmt w:val="lowerRoman"/>
      <w:lvlText w:val="%3."/>
      <w:lvlJc w:val="right"/>
      <w:pPr>
        <w:ind w:left="2160" w:hanging="180"/>
      </w:pPr>
    </w:lvl>
    <w:lvl w:ilvl="3" w:tplc="561278B0" w:tentative="1">
      <w:start w:val="1"/>
      <w:numFmt w:val="decimal"/>
      <w:lvlText w:val="%4."/>
      <w:lvlJc w:val="left"/>
      <w:pPr>
        <w:ind w:left="2880" w:hanging="360"/>
      </w:pPr>
    </w:lvl>
    <w:lvl w:ilvl="4" w:tplc="56EC180E" w:tentative="1">
      <w:start w:val="1"/>
      <w:numFmt w:val="lowerLetter"/>
      <w:lvlText w:val="%5."/>
      <w:lvlJc w:val="left"/>
      <w:pPr>
        <w:ind w:left="3600" w:hanging="360"/>
      </w:pPr>
    </w:lvl>
    <w:lvl w:ilvl="5" w:tplc="39084D9E" w:tentative="1">
      <w:start w:val="1"/>
      <w:numFmt w:val="lowerRoman"/>
      <w:lvlText w:val="%6."/>
      <w:lvlJc w:val="right"/>
      <w:pPr>
        <w:ind w:left="4320" w:hanging="180"/>
      </w:pPr>
    </w:lvl>
    <w:lvl w:ilvl="6" w:tplc="37ECB290" w:tentative="1">
      <w:start w:val="1"/>
      <w:numFmt w:val="decimal"/>
      <w:lvlText w:val="%7."/>
      <w:lvlJc w:val="left"/>
      <w:pPr>
        <w:ind w:left="5040" w:hanging="360"/>
      </w:pPr>
    </w:lvl>
    <w:lvl w:ilvl="7" w:tplc="E490EA3C" w:tentative="1">
      <w:start w:val="1"/>
      <w:numFmt w:val="lowerLetter"/>
      <w:lvlText w:val="%8."/>
      <w:lvlJc w:val="left"/>
      <w:pPr>
        <w:ind w:left="5760" w:hanging="360"/>
      </w:pPr>
    </w:lvl>
    <w:lvl w:ilvl="8" w:tplc="955C84B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C6380C32">
      <w:start w:val="1"/>
      <w:numFmt w:val="decimal"/>
      <w:lvlText w:val="%1."/>
      <w:lvlJc w:val="left"/>
      <w:pPr>
        <w:ind w:left="360" w:hanging="360"/>
      </w:pPr>
      <w:rPr>
        <w:rFonts w:hint="default"/>
      </w:rPr>
    </w:lvl>
    <w:lvl w:ilvl="1" w:tplc="2208084C" w:tentative="1">
      <w:start w:val="1"/>
      <w:numFmt w:val="lowerLetter"/>
      <w:lvlText w:val="%2."/>
      <w:lvlJc w:val="left"/>
      <w:pPr>
        <w:ind w:left="1080" w:hanging="360"/>
      </w:pPr>
    </w:lvl>
    <w:lvl w:ilvl="2" w:tplc="8C82E4F8" w:tentative="1">
      <w:start w:val="1"/>
      <w:numFmt w:val="lowerRoman"/>
      <w:lvlText w:val="%3."/>
      <w:lvlJc w:val="right"/>
      <w:pPr>
        <w:ind w:left="1800" w:hanging="180"/>
      </w:pPr>
    </w:lvl>
    <w:lvl w:ilvl="3" w:tplc="85F45F54" w:tentative="1">
      <w:start w:val="1"/>
      <w:numFmt w:val="decimal"/>
      <w:lvlText w:val="%4."/>
      <w:lvlJc w:val="left"/>
      <w:pPr>
        <w:ind w:left="2520" w:hanging="360"/>
      </w:pPr>
    </w:lvl>
    <w:lvl w:ilvl="4" w:tplc="996646A2" w:tentative="1">
      <w:start w:val="1"/>
      <w:numFmt w:val="lowerLetter"/>
      <w:lvlText w:val="%5."/>
      <w:lvlJc w:val="left"/>
      <w:pPr>
        <w:ind w:left="3240" w:hanging="360"/>
      </w:pPr>
    </w:lvl>
    <w:lvl w:ilvl="5" w:tplc="2886EB7A" w:tentative="1">
      <w:start w:val="1"/>
      <w:numFmt w:val="lowerRoman"/>
      <w:lvlText w:val="%6."/>
      <w:lvlJc w:val="right"/>
      <w:pPr>
        <w:ind w:left="3960" w:hanging="180"/>
      </w:pPr>
    </w:lvl>
    <w:lvl w:ilvl="6" w:tplc="6C5A3D88" w:tentative="1">
      <w:start w:val="1"/>
      <w:numFmt w:val="decimal"/>
      <w:lvlText w:val="%7."/>
      <w:lvlJc w:val="left"/>
      <w:pPr>
        <w:ind w:left="4680" w:hanging="360"/>
      </w:pPr>
    </w:lvl>
    <w:lvl w:ilvl="7" w:tplc="043E1B9E" w:tentative="1">
      <w:start w:val="1"/>
      <w:numFmt w:val="lowerLetter"/>
      <w:lvlText w:val="%8."/>
      <w:lvlJc w:val="left"/>
      <w:pPr>
        <w:ind w:left="5400" w:hanging="360"/>
      </w:pPr>
    </w:lvl>
    <w:lvl w:ilvl="8" w:tplc="FDC6292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BB5069F6">
      <w:start w:val="1"/>
      <w:numFmt w:val="lowerRoman"/>
      <w:lvlText w:val="(%1)"/>
      <w:lvlJc w:val="left"/>
      <w:pPr>
        <w:ind w:left="1080" w:hanging="720"/>
      </w:pPr>
      <w:rPr>
        <w:rFonts w:hint="default"/>
      </w:rPr>
    </w:lvl>
    <w:lvl w:ilvl="1" w:tplc="91FCF946" w:tentative="1">
      <w:start w:val="1"/>
      <w:numFmt w:val="lowerLetter"/>
      <w:lvlText w:val="%2."/>
      <w:lvlJc w:val="left"/>
      <w:pPr>
        <w:ind w:left="1440" w:hanging="360"/>
      </w:pPr>
    </w:lvl>
    <w:lvl w:ilvl="2" w:tplc="B2981AD2" w:tentative="1">
      <w:start w:val="1"/>
      <w:numFmt w:val="lowerRoman"/>
      <w:lvlText w:val="%3."/>
      <w:lvlJc w:val="right"/>
      <w:pPr>
        <w:ind w:left="2160" w:hanging="180"/>
      </w:pPr>
    </w:lvl>
    <w:lvl w:ilvl="3" w:tplc="44E2E8F8" w:tentative="1">
      <w:start w:val="1"/>
      <w:numFmt w:val="decimal"/>
      <w:lvlText w:val="%4."/>
      <w:lvlJc w:val="left"/>
      <w:pPr>
        <w:ind w:left="2880" w:hanging="360"/>
      </w:pPr>
    </w:lvl>
    <w:lvl w:ilvl="4" w:tplc="FE9E90A0" w:tentative="1">
      <w:start w:val="1"/>
      <w:numFmt w:val="lowerLetter"/>
      <w:lvlText w:val="%5."/>
      <w:lvlJc w:val="left"/>
      <w:pPr>
        <w:ind w:left="3600" w:hanging="360"/>
      </w:pPr>
    </w:lvl>
    <w:lvl w:ilvl="5" w:tplc="F01A950E" w:tentative="1">
      <w:start w:val="1"/>
      <w:numFmt w:val="lowerRoman"/>
      <w:lvlText w:val="%6."/>
      <w:lvlJc w:val="right"/>
      <w:pPr>
        <w:ind w:left="4320" w:hanging="180"/>
      </w:pPr>
    </w:lvl>
    <w:lvl w:ilvl="6" w:tplc="CCB86C7E" w:tentative="1">
      <w:start w:val="1"/>
      <w:numFmt w:val="decimal"/>
      <w:lvlText w:val="%7."/>
      <w:lvlJc w:val="left"/>
      <w:pPr>
        <w:ind w:left="5040" w:hanging="360"/>
      </w:pPr>
    </w:lvl>
    <w:lvl w:ilvl="7" w:tplc="97029436" w:tentative="1">
      <w:start w:val="1"/>
      <w:numFmt w:val="lowerLetter"/>
      <w:lvlText w:val="%8."/>
      <w:lvlJc w:val="left"/>
      <w:pPr>
        <w:ind w:left="5760" w:hanging="360"/>
      </w:pPr>
    </w:lvl>
    <w:lvl w:ilvl="8" w:tplc="447A8DE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6DC223D6">
      <w:start w:val="1"/>
      <w:numFmt w:val="decimal"/>
      <w:lvlText w:val="%1."/>
      <w:lvlJc w:val="left"/>
      <w:pPr>
        <w:ind w:left="360" w:hanging="360"/>
      </w:pPr>
    </w:lvl>
    <w:lvl w:ilvl="1" w:tplc="3D3A436E" w:tentative="1">
      <w:start w:val="1"/>
      <w:numFmt w:val="lowerLetter"/>
      <w:lvlText w:val="%2."/>
      <w:lvlJc w:val="left"/>
      <w:pPr>
        <w:ind w:left="1080" w:hanging="360"/>
      </w:pPr>
    </w:lvl>
    <w:lvl w:ilvl="2" w:tplc="604CB4CA" w:tentative="1">
      <w:start w:val="1"/>
      <w:numFmt w:val="lowerRoman"/>
      <w:lvlText w:val="%3."/>
      <w:lvlJc w:val="right"/>
      <w:pPr>
        <w:ind w:left="1800" w:hanging="180"/>
      </w:pPr>
    </w:lvl>
    <w:lvl w:ilvl="3" w:tplc="44C221A2" w:tentative="1">
      <w:start w:val="1"/>
      <w:numFmt w:val="decimal"/>
      <w:lvlText w:val="%4."/>
      <w:lvlJc w:val="left"/>
      <w:pPr>
        <w:ind w:left="2520" w:hanging="360"/>
      </w:pPr>
    </w:lvl>
    <w:lvl w:ilvl="4" w:tplc="C2FA961A" w:tentative="1">
      <w:start w:val="1"/>
      <w:numFmt w:val="lowerLetter"/>
      <w:lvlText w:val="%5."/>
      <w:lvlJc w:val="left"/>
      <w:pPr>
        <w:ind w:left="3240" w:hanging="360"/>
      </w:pPr>
    </w:lvl>
    <w:lvl w:ilvl="5" w:tplc="F82C56D8" w:tentative="1">
      <w:start w:val="1"/>
      <w:numFmt w:val="lowerRoman"/>
      <w:lvlText w:val="%6."/>
      <w:lvlJc w:val="right"/>
      <w:pPr>
        <w:ind w:left="3960" w:hanging="180"/>
      </w:pPr>
    </w:lvl>
    <w:lvl w:ilvl="6" w:tplc="FE5E159A" w:tentative="1">
      <w:start w:val="1"/>
      <w:numFmt w:val="decimal"/>
      <w:lvlText w:val="%7."/>
      <w:lvlJc w:val="left"/>
      <w:pPr>
        <w:ind w:left="4680" w:hanging="360"/>
      </w:pPr>
    </w:lvl>
    <w:lvl w:ilvl="7" w:tplc="FC8E649E" w:tentative="1">
      <w:start w:val="1"/>
      <w:numFmt w:val="lowerLetter"/>
      <w:lvlText w:val="%8."/>
      <w:lvlJc w:val="left"/>
      <w:pPr>
        <w:ind w:left="5400" w:hanging="360"/>
      </w:pPr>
    </w:lvl>
    <w:lvl w:ilvl="8" w:tplc="666E259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57A84C7E">
      <w:start w:val="1"/>
      <w:numFmt w:val="lowerRoman"/>
      <w:lvlText w:val="(%1)"/>
      <w:lvlJc w:val="left"/>
      <w:pPr>
        <w:ind w:left="1080" w:hanging="720"/>
      </w:pPr>
      <w:rPr>
        <w:rFonts w:hint="default"/>
        <w:b w:val="0"/>
      </w:rPr>
    </w:lvl>
    <w:lvl w:ilvl="1" w:tplc="FD58DD26" w:tentative="1">
      <w:start w:val="1"/>
      <w:numFmt w:val="lowerLetter"/>
      <w:lvlText w:val="%2."/>
      <w:lvlJc w:val="left"/>
      <w:pPr>
        <w:ind w:left="1440" w:hanging="360"/>
      </w:pPr>
    </w:lvl>
    <w:lvl w:ilvl="2" w:tplc="767833EA" w:tentative="1">
      <w:start w:val="1"/>
      <w:numFmt w:val="lowerRoman"/>
      <w:lvlText w:val="%3."/>
      <w:lvlJc w:val="right"/>
      <w:pPr>
        <w:ind w:left="2160" w:hanging="180"/>
      </w:pPr>
    </w:lvl>
    <w:lvl w:ilvl="3" w:tplc="1D968ECC" w:tentative="1">
      <w:start w:val="1"/>
      <w:numFmt w:val="decimal"/>
      <w:lvlText w:val="%4."/>
      <w:lvlJc w:val="left"/>
      <w:pPr>
        <w:ind w:left="2880" w:hanging="360"/>
      </w:pPr>
    </w:lvl>
    <w:lvl w:ilvl="4" w:tplc="99561436" w:tentative="1">
      <w:start w:val="1"/>
      <w:numFmt w:val="lowerLetter"/>
      <w:lvlText w:val="%5."/>
      <w:lvlJc w:val="left"/>
      <w:pPr>
        <w:ind w:left="3600" w:hanging="360"/>
      </w:pPr>
    </w:lvl>
    <w:lvl w:ilvl="5" w:tplc="AD9E1B08" w:tentative="1">
      <w:start w:val="1"/>
      <w:numFmt w:val="lowerRoman"/>
      <w:lvlText w:val="%6."/>
      <w:lvlJc w:val="right"/>
      <w:pPr>
        <w:ind w:left="4320" w:hanging="180"/>
      </w:pPr>
    </w:lvl>
    <w:lvl w:ilvl="6" w:tplc="8B02713E" w:tentative="1">
      <w:start w:val="1"/>
      <w:numFmt w:val="decimal"/>
      <w:lvlText w:val="%7."/>
      <w:lvlJc w:val="left"/>
      <w:pPr>
        <w:ind w:left="5040" w:hanging="360"/>
      </w:pPr>
    </w:lvl>
    <w:lvl w:ilvl="7" w:tplc="DAE40296" w:tentative="1">
      <w:start w:val="1"/>
      <w:numFmt w:val="lowerLetter"/>
      <w:lvlText w:val="%8."/>
      <w:lvlJc w:val="left"/>
      <w:pPr>
        <w:ind w:left="5760" w:hanging="360"/>
      </w:pPr>
    </w:lvl>
    <w:lvl w:ilvl="8" w:tplc="9B1AD1D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3F82DA7A">
      <w:start w:val="1"/>
      <w:numFmt w:val="lowerRoman"/>
      <w:lvlText w:val="(%1)"/>
      <w:lvlJc w:val="left"/>
      <w:pPr>
        <w:ind w:left="1080" w:hanging="720"/>
      </w:pPr>
      <w:rPr>
        <w:rFonts w:hint="default"/>
      </w:rPr>
    </w:lvl>
    <w:lvl w:ilvl="1" w:tplc="3B9C2DA6" w:tentative="1">
      <w:start w:val="1"/>
      <w:numFmt w:val="lowerLetter"/>
      <w:lvlText w:val="%2."/>
      <w:lvlJc w:val="left"/>
      <w:pPr>
        <w:ind w:left="1440" w:hanging="360"/>
      </w:pPr>
    </w:lvl>
    <w:lvl w:ilvl="2" w:tplc="A992E1BA" w:tentative="1">
      <w:start w:val="1"/>
      <w:numFmt w:val="lowerRoman"/>
      <w:lvlText w:val="%3."/>
      <w:lvlJc w:val="right"/>
      <w:pPr>
        <w:ind w:left="2160" w:hanging="180"/>
      </w:pPr>
    </w:lvl>
    <w:lvl w:ilvl="3" w:tplc="3F6A1296" w:tentative="1">
      <w:start w:val="1"/>
      <w:numFmt w:val="decimal"/>
      <w:lvlText w:val="%4."/>
      <w:lvlJc w:val="left"/>
      <w:pPr>
        <w:ind w:left="2880" w:hanging="360"/>
      </w:pPr>
    </w:lvl>
    <w:lvl w:ilvl="4" w:tplc="7B32B08A" w:tentative="1">
      <w:start w:val="1"/>
      <w:numFmt w:val="lowerLetter"/>
      <w:lvlText w:val="%5."/>
      <w:lvlJc w:val="left"/>
      <w:pPr>
        <w:ind w:left="3600" w:hanging="360"/>
      </w:pPr>
    </w:lvl>
    <w:lvl w:ilvl="5" w:tplc="33B03B68" w:tentative="1">
      <w:start w:val="1"/>
      <w:numFmt w:val="lowerRoman"/>
      <w:lvlText w:val="%6."/>
      <w:lvlJc w:val="right"/>
      <w:pPr>
        <w:ind w:left="4320" w:hanging="180"/>
      </w:pPr>
    </w:lvl>
    <w:lvl w:ilvl="6" w:tplc="8ECCC080" w:tentative="1">
      <w:start w:val="1"/>
      <w:numFmt w:val="decimal"/>
      <w:lvlText w:val="%7."/>
      <w:lvlJc w:val="left"/>
      <w:pPr>
        <w:ind w:left="5040" w:hanging="360"/>
      </w:pPr>
    </w:lvl>
    <w:lvl w:ilvl="7" w:tplc="A030EDFE" w:tentative="1">
      <w:start w:val="1"/>
      <w:numFmt w:val="lowerLetter"/>
      <w:lvlText w:val="%8."/>
      <w:lvlJc w:val="left"/>
      <w:pPr>
        <w:ind w:left="5760" w:hanging="360"/>
      </w:pPr>
    </w:lvl>
    <w:lvl w:ilvl="8" w:tplc="DEF6094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D8C21620">
      <w:start w:val="1"/>
      <w:numFmt w:val="lowerRoman"/>
      <w:lvlText w:val="(%1)"/>
      <w:lvlJc w:val="left"/>
      <w:pPr>
        <w:ind w:left="1080" w:hanging="720"/>
      </w:pPr>
      <w:rPr>
        <w:rFonts w:hint="default"/>
      </w:rPr>
    </w:lvl>
    <w:lvl w:ilvl="1" w:tplc="45A6622E" w:tentative="1">
      <w:start w:val="1"/>
      <w:numFmt w:val="lowerLetter"/>
      <w:lvlText w:val="%2."/>
      <w:lvlJc w:val="left"/>
      <w:pPr>
        <w:ind w:left="1440" w:hanging="360"/>
      </w:pPr>
    </w:lvl>
    <w:lvl w:ilvl="2" w:tplc="0BB437BA" w:tentative="1">
      <w:start w:val="1"/>
      <w:numFmt w:val="lowerRoman"/>
      <w:lvlText w:val="%3."/>
      <w:lvlJc w:val="right"/>
      <w:pPr>
        <w:ind w:left="2160" w:hanging="180"/>
      </w:pPr>
    </w:lvl>
    <w:lvl w:ilvl="3" w:tplc="67C0D270" w:tentative="1">
      <w:start w:val="1"/>
      <w:numFmt w:val="decimal"/>
      <w:lvlText w:val="%4."/>
      <w:lvlJc w:val="left"/>
      <w:pPr>
        <w:ind w:left="2880" w:hanging="360"/>
      </w:pPr>
    </w:lvl>
    <w:lvl w:ilvl="4" w:tplc="A8962418" w:tentative="1">
      <w:start w:val="1"/>
      <w:numFmt w:val="lowerLetter"/>
      <w:lvlText w:val="%5."/>
      <w:lvlJc w:val="left"/>
      <w:pPr>
        <w:ind w:left="3600" w:hanging="360"/>
      </w:pPr>
    </w:lvl>
    <w:lvl w:ilvl="5" w:tplc="1F6CEF9A" w:tentative="1">
      <w:start w:val="1"/>
      <w:numFmt w:val="lowerRoman"/>
      <w:lvlText w:val="%6."/>
      <w:lvlJc w:val="right"/>
      <w:pPr>
        <w:ind w:left="4320" w:hanging="180"/>
      </w:pPr>
    </w:lvl>
    <w:lvl w:ilvl="6" w:tplc="6700CAE6" w:tentative="1">
      <w:start w:val="1"/>
      <w:numFmt w:val="decimal"/>
      <w:lvlText w:val="%7."/>
      <w:lvlJc w:val="left"/>
      <w:pPr>
        <w:ind w:left="5040" w:hanging="360"/>
      </w:pPr>
    </w:lvl>
    <w:lvl w:ilvl="7" w:tplc="8E52843E" w:tentative="1">
      <w:start w:val="1"/>
      <w:numFmt w:val="lowerLetter"/>
      <w:lvlText w:val="%8."/>
      <w:lvlJc w:val="left"/>
      <w:pPr>
        <w:ind w:left="5760" w:hanging="360"/>
      </w:pPr>
    </w:lvl>
    <w:lvl w:ilvl="8" w:tplc="BCFECFD2"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98B4D8E4">
      <w:start w:val="1"/>
      <w:numFmt w:val="lowerRoman"/>
      <w:lvlText w:val="(%1)"/>
      <w:lvlJc w:val="left"/>
      <w:pPr>
        <w:ind w:left="1004" w:hanging="720"/>
      </w:pPr>
      <w:rPr>
        <w:rFonts w:hint="default"/>
        <w:b w:val="0"/>
      </w:rPr>
    </w:lvl>
    <w:lvl w:ilvl="1" w:tplc="4C8048CA" w:tentative="1">
      <w:start w:val="1"/>
      <w:numFmt w:val="lowerLetter"/>
      <w:lvlText w:val="%2."/>
      <w:lvlJc w:val="left"/>
      <w:pPr>
        <w:ind w:left="1364" w:hanging="360"/>
      </w:pPr>
    </w:lvl>
    <w:lvl w:ilvl="2" w:tplc="DA58191A" w:tentative="1">
      <w:start w:val="1"/>
      <w:numFmt w:val="lowerRoman"/>
      <w:lvlText w:val="%3."/>
      <w:lvlJc w:val="right"/>
      <w:pPr>
        <w:ind w:left="2084" w:hanging="180"/>
      </w:pPr>
    </w:lvl>
    <w:lvl w:ilvl="3" w:tplc="754A09AC" w:tentative="1">
      <w:start w:val="1"/>
      <w:numFmt w:val="decimal"/>
      <w:lvlText w:val="%4."/>
      <w:lvlJc w:val="left"/>
      <w:pPr>
        <w:ind w:left="2804" w:hanging="360"/>
      </w:pPr>
    </w:lvl>
    <w:lvl w:ilvl="4" w:tplc="8D5439C4" w:tentative="1">
      <w:start w:val="1"/>
      <w:numFmt w:val="lowerLetter"/>
      <w:lvlText w:val="%5."/>
      <w:lvlJc w:val="left"/>
      <w:pPr>
        <w:ind w:left="3524" w:hanging="360"/>
      </w:pPr>
    </w:lvl>
    <w:lvl w:ilvl="5" w:tplc="6A26B6D4" w:tentative="1">
      <w:start w:val="1"/>
      <w:numFmt w:val="lowerRoman"/>
      <w:lvlText w:val="%6."/>
      <w:lvlJc w:val="right"/>
      <w:pPr>
        <w:ind w:left="4244" w:hanging="180"/>
      </w:pPr>
    </w:lvl>
    <w:lvl w:ilvl="6" w:tplc="63F4EFF2" w:tentative="1">
      <w:start w:val="1"/>
      <w:numFmt w:val="decimal"/>
      <w:lvlText w:val="%7."/>
      <w:lvlJc w:val="left"/>
      <w:pPr>
        <w:ind w:left="4964" w:hanging="360"/>
      </w:pPr>
    </w:lvl>
    <w:lvl w:ilvl="7" w:tplc="A71A109C" w:tentative="1">
      <w:start w:val="1"/>
      <w:numFmt w:val="lowerLetter"/>
      <w:lvlText w:val="%8."/>
      <w:lvlJc w:val="left"/>
      <w:pPr>
        <w:ind w:left="5684" w:hanging="360"/>
      </w:pPr>
    </w:lvl>
    <w:lvl w:ilvl="8" w:tplc="7992593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41C48266">
      <w:start w:val="1"/>
      <w:numFmt w:val="decimal"/>
      <w:lvlText w:val="%1."/>
      <w:lvlJc w:val="left"/>
      <w:pPr>
        <w:ind w:left="360" w:hanging="360"/>
      </w:pPr>
      <w:rPr>
        <w:rFonts w:hint="default"/>
      </w:rPr>
    </w:lvl>
    <w:lvl w:ilvl="1" w:tplc="2228CF98" w:tentative="1">
      <w:start w:val="1"/>
      <w:numFmt w:val="lowerLetter"/>
      <w:lvlText w:val="%2."/>
      <w:lvlJc w:val="left"/>
      <w:pPr>
        <w:ind w:left="1080" w:hanging="360"/>
      </w:pPr>
    </w:lvl>
    <w:lvl w:ilvl="2" w:tplc="7552337E" w:tentative="1">
      <w:start w:val="1"/>
      <w:numFmt w:val="lowerRoman"/>
      <w:lvlText w:val="%3."/>
      <w:lvlJc w:val="right"/>
      <w:pPr>
        <w:ind w:left="1800" w:hanging="180"/>
      </w:pPr>
    </w:lvl>
    <w:lvl w:ilvl="3" w:tplc="BA669542" w:tentative="1">
      <w:start w:val="1"/>
      <w:numFmt w:val="decimal"/>
      <w:lvlText w:val="%4."/>
      <w:lvlJc w:val="left"/>
      <w:pPr>
        <w:ind w:left="2520" w:hanging="360"/>
      </w:pPr>
    </w:lvl>
    <w:lvl w:ilvl="4" w:tplc="67EE71D8" w:tentative="1">
      <w:start w:val="1"/>
      <w:numFmt w:val="lowerLetter"/>
      <w:lvlText w:val="%5."/>
      <w:lvlJc w:val="left"/>
      <w:pPr>
        <w:ind w:left="3240" w:hanging="360"/>
      </w:pPr>
    </w:lvl>
    <w:lvl w:ilvl="5" w:tplc="FCAABD3C" w:tentative="1">
      <w:start w:val="1"/>
      <w:numFmt w:val="lowerRoman"/>
      <w:lvlText w:val="%6."/>
      <w:lvlJc w:val="right"/>
      <w:pPr>
        <w:ind w:left="3960" w:hanging="180"/>
      </w:pPr>
    </w:lvl>
    <w:lvl w:ilvl="6" w:tplc="6102DF30" w:tentative="1">
      <w:start w:val="1"/>
      <w:numFmt w:val="decimal"/>
      <w:lvlText w:val="%7."/>
      <w:lvlJc w:val="left"/>
      <w:pPr>
        <w:ind w:left="4680" w:hanging="360"/>
      </w:pPr>
    </w:lvl>
    <w:lvl w:ilvl="7" w:tplc="BD20F644" w:tentative="1">
      <w:start w:val="1"/>
      <w:numFmt w:val="lowerLetter"/>
      <w:lvlText w:val="%8."/>
      <w:lvlJc w:val="left"/>
      <w:pPr>
        <w:ind w:left="5400" w:hanging="360"/>
      </w:pPr>
    </w:lvl>
    <w:lvl w:ilvl="8" w:tplc="57E42E3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FBE88AA6">
      <w:start w:val="1"/>
      <w:numFmt w:val="lowerRoman"/>
      <w:lvlText w:val="(%1)"/>
      <w:lvlJc w:val="left"/>
      <w:pPr>
        <w:ind w:left="1080" w:hanging="720"/>
      </w:pPr>
      <w:rPr>
        <w:rFonts w:hint="default"/>
      </w:rPr>
    </w:lvl>
    <w:lvl w:ilvl="1" w:tplc="A9B4D1AA" w:tentative="1">
      <w:start w:val="1"/>
      <w:numFmt w:val="lowerLetter"/>
      <w:lvlText w:val="%2."/>
      <w:lvlJc w:val="left"/>
      <w:pPr>
        <w:ind w:left="1440" w:hanging="360"/>
      </w:pPr>
    </w:lvl>
    <w:lvl w:ilvl="2" w:tplc="04A0E636" w:tentative="1">
      <w:start w:val="1"/>
      <w:numFmt w:val="lowerRoman"/>
      <w:lvlText w:val="%3."/>
      <w:lvlJc w:val="right"/>
      <w:pPr>
        <w:ind w:left="2160" w:hanging="180"/>
      </w:pPr>
    </w:lvl>
    <w:lvl w:ilvl="3" w:tplc="5ECC2A42" w:tentative="1">
      <w:start w:val="1"/>
      <w:numFmt w:val="decimal"/>
      <w:lvlText w:val="%4."/>
      <w:lvlJc w:val="left"/>
      <w:pPr>
        <w:ind w:left="2880" w:hanging="360"/>
      </w:pPr>
    </w:lvl>
    <w:lvl w:ilvl="4" w:tplc="8A4CFADA" w:tentative="1">
      <w:start w:val="1"/>
      <w:numFmt w:val="lowerLetter"/>
      <w:lvlText w:val="%5."/>
      <w:lvlJc w:val="left"/>
      <w:pPr>
        <w:ind w:left="3600" w:hanging="360"/>
      </w:pPr>
    </w:lvl>
    <w:lvl w:ilvl="5" w:tplc="0616C3C0" w:tentative="1">
      <w:start w:val="1"/>
      <w:numFmt w:val="lowerRoman"/>
      <w:lvlText w:val="%6."/>
      <w:lvlJc w:val="right"/>
      <w:pPr>
        <w:ind w:left="4320" w:hanging="180"/>
      </w:pPr>
    </w:lvl>
    <w:lvl w:ilvl="6" w:tplc="4014C608" w:tentative="1">
      <w:start w:val="1"/>
      <w:numFmt w:val="decimal"/>
      <w:lvlText w:val="%7."/>
      <w:lvlJc w:val="left"/>
      <w:pPr>
        <w:ind w:left="5040" w:hanging="360"/>
      </w:pPr>
    </w:lvl>
    <w:lvl w:ilvl="7" w:tplc="99F261E6" w:tentative="1">
      <w:start w:val="1"/>
      <w:numFmt w:val="lowerLetter"/>
      <w:lvlText w:val="%8."/>
      <w:lvlJc w:val="left"/>
      <w:pPr>
        <w:ind w:left="5760" w:hanging="360"/>
      </w:pPr>
    </w:lvl>
    <w:lvl w:ilvl="8" w:tplc="0AEA09E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6D456B6">
      <w:start w:val="1"/>
      <w:numFmt w:val="decimal"/>
      <w:lvlText w:val="%1."/>
      <w:lvlJc w:val="left"/>
      <w:pPr>
        <w:ind w:left="360" w:hanging="360"/>
      </w:pPr>
      <w:rPr>
        <w:rFonts w:hint="default"/>
      </w:rPr>
    </w:lvl>
    <w:lvl w:ilvl="1" w:tplc="F790E168" w:tentative="1">
      <w:start w:val="1"/>
      <w:numFmt w:val="lowerLetter"/>
      <w:lvlText w:val="%2."/>
      <w:lvlJc w:val="left"/>
      <w:pPr>
        <w:ind w:left="1080" w:hanging="360"/>
      </w:pPr>
    </w:lvl>
    <w:lvl w:ilvl="2" w:tplc="D7C2A642" w:tentative="1">
      <w:start w:val="1"/>
      <w:numFmt w:val="lowerRoman"/>
      <w:lvlText w:val="%3."/>
      <w:lvlJc w:val="right"/>
      <w:pPr>
        <w:ind w:left="1800" w:hanging="180"/>
      </w:pPr>
    </w:lvl>
    <w:lvl w:ilvl="3" w:tplc="B20E7250" w:tentative="1">
      <w:start w:val="1"/>
      <w:numFmt w:val="decimal"/>
      <w:lvlText w:val="%4."/>
      <w:lvlJc w:val="left"/>
      <w:pPr>
        <w:ind w:left="2520" w:hanging="360"/>
      </w:pPr>
    </w:lvl>
    <w:lvl w:ilvl="4" w:tplc="E5267BA4" w:tentative="1">
      <w:start w:val="1"/>
      <w:numFmt w:val="lowerLetter"/>
      <w:lvlText w:val="%5."/>
      <w:lvlJc w:val="left"/>
      <w:pPr>
        <w:ind w:left="3240" w:hanging="360"/>
      </w:pPr>
    </w:lvl>
    <w:lvl w:ilvl="5" w:tplc="DE027BA6" w:tentative="1">
      <w:start w:val="1"/>
      <w:numFmt w:val="lowerRoman"/>
      <w:lvlText w:val="%6."/>
      <w:lvlJc w:val="right"/>
      <w:pPr>
        <w:ind w:left="3960" w:hanging="180"/>
      </w:pPr>
    </w:lvl>
    <w:lvl w:ilvl="6" w:tplc="F2B261D6" w:tentative="1">
      <w:start w:val="1"/>
      <w:numFmt w:val="decimal"/>
      <w:lvlText w:val="%7."/>
      <w:lvlJc w:val="left"/>
      <w:pPr>
        <w:ind w:left="4680" w:hanging="360"/>
      </w:pPr>
    </w:lvl>
    <w:lvl w:ilvl="7" w:tplc="DE2E0E76" w:tentative="1">
      <w:start w:val="1"/>
      <w:numFmt w:val="lowerLetter"/>
      <w:lvlText w:val="%8."/>
      <w:lvlJc w:val="left"/>
      <w:pPr>
        <w:ind w:left="5400" w:hanging="360"/>
      </w:pPr>
    </w:lvl>
    <w:lvl w:ilvl="8" w:tplc="036219F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EF90FF74">
      <w:start w:val="1"/>
      <w:numFmt w:val="lowerRoman"/>
      <w:lvlText w:val="(%1)"/>
      <w:lvlJc w:val="left"/>
      <w:pPr>
        <w:ind w:left="1080" w:hanging="720"/>
      </w:pPr>
      <w:rPr>
        <w:rFonts w:hint="default"/>
      </w:rPr>
    </w:lvl>
    <w:lvl w:ilvl="1" w:tplc="8EB89160" w:tentative="1">
      <w:start w:val="1"/>
      <w:numFmt w:val="lowerLetter"/>
      <w:lvlText w:val="%2."/>
      <w:lvlJc w:val="left"/>
      <w:pPr>
        <w:ind w:left="1440" w:hanging="360"/>
      </w:pPr>
    </w:lvl>
    <w:lvl w:ilvl="2" w:tplc="904AE15C" w:tentative="1">
      <w:start w:val="1"/>
      <w:numFmt w:val="lowerRoman"/>
      <w:lvlText w:val="%3."/>
      <w:lvlJc w:val="right"/>
      <w:pPr>
        <w:ind w:left="2160" w:hanging="180"/>
      </w:pPr>
    </w:lvl>
    <w:lvl w:ilvl="3" w:tplc="1EE46C70" w:tentative="1">
      <w:start w:val="1"/>
      <w:numFmt w:val="decimal"/>
      <w:lvlText w:val="%4."/>
      <w:lvlJc w:val="left"/>
      <w:pPr>
        <w:ind w:left="2880" w:hanging="360"/>
      </w:pPr>
    </w:lvl>
    <w:lvl w:ilvl="4" w:tplc="A53C8216" w:tentative="1">
      <w:start w:val="1"/>
      <w:numFmt w:val="lowerLetter"/>
      <w:lvlText w:val="%5."/>
      <w:lvlJc w:val="left"/>
      <w:pPr>
        <w:ind w:left="3600" w:hanging="360"/>
      </w:pPr>
    </w:lvl>
    <w:lvl w:ilvl="5" w:tplc="0562E048" w:tentative="1">
      <w:start w:val="1"/>
      <w:numFmt w:val="lowerRoman"/>
      <w:lvlText w:val="%6."/>
      <w:lvlJc w:val="right"/>
      <w:pPr>
        <w:ind w:left="4320" w:hanging="180"/>
      </w:pPr>
    </w:lvl>
    <w:lvl w:ilvl="6" w:tplc="AC3C08A0" w:tentative="1">
      <w:start w:val="1"/>
      <w:numFmt w:val="decimal"/>
      <w:lvlText w:val="%7."/>
      <w:lvlJc w:val="left"/>
      <w:pPr>
        <w:ind w:left="5040" w:hanging="360"/>
      </w:pPr>
    </w:lvl>
    <w:lvl w:ilvl="7" w:tplc="670E03E4" w:tentative="1">
      <w:start w:val="1"/>
      <w:numFmt w:val="lowerLetter"/>
      <w:lvlText w:val="%8."/>
      <w:lvlJc w:val="left"/>
      <w:pPr>
        <w:ind w:left="5760" w:hanging="360"/>
      </w:pPr>
    </w:lvl>
    <w:lvl w:ilvl="8" w:tplc="A122FD0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1DCAA4A">
      <w:start w:val="1"/>
      <w:numFmt w:val="decimal"/>
      <w:lvlText w:val="%1."/>
      <w:lvlJc w:val="left"/>
      <w:pPr>
        <w:ind w:left="360" w:hanging="360"/>
      </w:pPr>
      <w:rPr>
        <w:rFonts w:hint="default"/>
      </w:rPr>
    </w:lvl>
    <w:lvl w:ilvl="1" w:tplc="6E2640C6" w:tentative="1">
      <w:start w:val="1"/>
      <w:numFmt w:val="lowerLetter"/>
      <w:lvlText w:val="%2."/>
      <w:lvlJc w:val="left"/>
      <w:pPr>
        <w:ind w:left="1080" w:hanging="360"/>
      </w:pPr>
    </w:lvl>
    <w:lvl w:ilvl="2" w:tplc="6BA4111A" w:tentative="1">
      <w:start w:val="1"/>
      <w:numFmt w:val="lowerRoman"/>
      <w:lvlText w:val="%3."/>
      <w:lvlJc w:val="right"/>
      <w:pPr>
        <w:ind w:left="1800" w:hanging="180"/>
      </w:pPr>
    </w:lvl>
    <w:lvl w:ilvl="3" w:tplc="9058006E" w:tentative="1">
      <w:start w:val="1"/>
      <w:numFmt w:val="decimal"/>
      <w:lvlText w:val="%4."/>
      <w:lvlJc w:val="left"/>
      <w:pPr>
        <w:ind w:left="2520" w:hanging="360"/>
      </w:pPr>
    </w:lvl>
    <w:lvl w:ilvl="4" w:tplc="EEE69E14" w:tentative="1">
      <w:start w:val="1"/>
      <w:numFmt w:val="lowerLetter"/>
      <w:lvlText w:val="%5."/>
      <w:lvlJc w:val="left"/>
      <w:pPr>
        <w:ind w:left="3240" w:hanging="360"/>
      </w:pPr>
    </w:lvl>
    <w:lvl w:ilvl="5" w:tplc="EAA2FEA0" w:tentative="1">
      <w:start w:val="1"/>
      <w:numFmt w:val="lowerRoman"/>
      <w:lvlText w:val="%6."/>
      <w:lvlJc w:val="right"/>
      <w:pPr>
        <w:ind w:left="3960" w:hanging="180"/>
      </w:pPr>
    </w:lvl>
    <w:lvl w:ilvl="6" w:tplc="C62E79DE" w:tentative="1">
      <w:start w:val="1"/>
      <w:numFmt w:val="decimal"/>
      <w:lvlText w:val="%7."/>
      <w:lvlJc w:val="left"/>
      <w:pPr>
        <w:ind w:left="4680" w:hanging="360"/>
      </w:pPr>
    </w:lvl>
    <w:lvl w:ilvl="7" w:tplc="CE66A9F4" w:tentative="1">
      <w:start w:val="1"/>
      <w:numFmt w:val="lowerLetter"/>
      <w:lvlText w:val="%8."/>
      <w:lvlJc w:val="left"/>
      <w:pPr>
        <w:ind w:left="5400" w:hanging="360"/>
      </w:pPr>
    </w:lvl>
    <w:lvl w:ilvl="8" w:tplc="96E8EB5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CA4A1C7E">
      <w:start w:val="1"/>
      <w:numFmt w:val="decimal"/>
      <w:lvlText w:val="%1."/>
      <w:lvlJc w:val="left"/>
      <w:pPr>
        <w:ind w:left="360" w:hanging="360"/>
      </w:pPr>
      <w:rPr>
        <w:rFonts w:hint="default"/>
      </w:rPr>
    </w:lvl>
    <w:lvl w:ilvl="1" w:tplc="8B6895DC" w:tentative="1">
      <w:start w:val="1"/>
      <w:numFmt w:val="lowerLetter"/>
      <w:lvlText w:val="%2."/>
      <w:lvlJc w:val="left"/>
      <w:pPr>
        <w:ind w:left="1080" w:hanging="360"/>
      </w:pPr>
    </w:lvl>
    <w:lvl w:ilvl="2" w:tplc="7C22B81E" w:tentative="1">
      <w:start w:val="1"/>
      <w:numFmt w:val="lowerRoman"/>
      <w:lvlText w:val="%3."/>
      <w:lvlJc w:val="right"/>
      <w:pPr>
        <w:ind w:left="1800" w:hanging="180"/>
      </w:pPr>
    </w:lvl>
    <w:lvl w:ilvl="3" w:tplc="EBA6D746" w:tentative="1">
      <w:start w:val="1"/>
      <w:numFmt w:val="decimal"/>
      <w:lvlText w:val="%4."/>
      <w:lvlJc w:val="left"/>
      <w:pPr>
        <w:ind w:left="2520" w:hanging="360"/>
      </w:pPr>
    </w:lvl>
    <w:lvl w:ilvl="4" w:tplc="36547CA2" w:tentative="1">
      <w:start w:val="1"/>
      <w:numFmt w:val="lowerLetter"/>
      <w:lvlText w:val="%5."/>
      <w:lvlJc w:val="left"/>
      <w:pPr>
        <w:ind w:left="3240" w:hanging="360"/>
      </w:pPr>
    </w:lvl>
    <w:lvl w:ilvl="5" w:tplc="B9987552" w:tentative="1">
      <w:start w:val="1"/>
      <w:numFmt w:val="lowerRoman"/>
      <w:lvlText w:val="%6."/>
      <w:lvlJc w:val="right"/>
      <w:pPr>
        <w:ind w:left="3960" w:hanging="180"/>
      </w:pPr>
    </w:lvl>
    <w:lvl w:ilvl="6" w:tplc="5BB472F8" w:tentative="1">
      <w:start w:val="1"/>
      <w:numFmt w:val="decimal"/>
      <w:lvlText w:val="%7."/>
      <w:lvlJc w:val="left"/>
      <w:pPr>
        <w:ind w:left="4680" w:hanging="360"/>
      </w:pPr>
    </w:lvl>
    <w:lvl w:ilvl="7" w:tplc="30D25B46" w:tentative="1">
      <w:start w:val="1"/>
      <w:numFmt w:val="lowerLetter"/>
      <w:lvlText w:val="%8."/>
      <w:lvlJc w:val="left"/>
      <w:pPr>
        <w:ind w:left="5400" w:hanging="360"/>
      </w:pPr>
    </w:lvl>
    <w:lvl w:ilvl="8" w:tplc="1E1C7DEE"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DC7"/>
    <w:rsid w:val="00027CD2"/>
    <w:rsid w:val="000C3037"/>
    <w:rsid w:val="00347159"/>
    <w:rsid w:val="0055005D"/>
    <w:rsid w:val="009C209A"/>
    <w:rsid w:val="00A06ACB"/>
    <w:rsid w:val="00DD6DC7"/>
    <w:rsid w:val="00E910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FA82"/>
  <w15:docId w15:val="{2F48DE80-3998-4B61-B315-1753E096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10.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0041</RACS_x0020_ID>
    <Approved_x0020_Provider xmlns="a8338b6e-77a6-4851-82b6-98166143ffdd">Anglican Community Services</Approved_x0020_Provider>
    <Management_x0020_Company_x0020_ID xmlns="a8338b6e-77a6-4851-82b6-98166143ffdd" xsi:nil="true"/>
    <Home xmlns="a8338b6e-77a6-4851-82b6-98166143ffdd">Brian King Gardens</Home>
    <Signed xmlns="a8338b6e-77a6-4851-82b6-98166143ffdd" xsi:nil="true"/>
    <Uploaded xmlns="a8338b6e-77a6-4851-82b6-98166143ffdd">False</Uploaded>
    <Management_x0020_Company xmlns="a8338b6e-77a6-4851-82b6-98166143ffdd" xsi:nil="true"/>
    <Doc_x0020_Date xmlns="a8338b6e-77a6-4851-82b6-98166143ffdd">2021-02-15T03:36:00+00:00</Doc_x0020_Date>
    <CSI_x0020_ID xmlns="a8338b6e-77a6-4851-82b6-98166143ffdd" xsi:nil="true"/>
    <Case_x0020_ID xmlns="a8338b6e-77a6-4851-82b6-98166143ffdd" xsi:nil="true"/>
    <Approved_x0020_Provider_x0020_ID xmlns="a8338b6e-77a6-4851-82b6-98166143ffdd">2887BA3E-75F4-DC11-AD41-005056922186</Approved_x0020_Provider_x0020_ID>
    <Location xmlns="a8338b6e-77a6-4851-82b6-98166143ffdd" xsi:nil="true"/>
    <Home_x0020_ID xmlns="a8338b6e-77a6-4851-82b6-98166143ffdd">2D4499AB-7CF4-DC11-AD41-005056922186</Home_x0020_ID>
    <State xmlns="a8338b6e-77a6-4851-82b6-98166143ffdd">NSW</State>
    <Doc_x0020_Sent_Received_x0020_Date xmlns="a8338b6e-77a6-4851-82b6-98166143ffdd">2021-02-15T00:00:00+00:00</Doc_x0020_Sent_Received_x0020_Date>
    <Activity_x0020_ID xmlns="a8338b6e-77a6-4851-82b6-98166143ffdd">F008FFD4-436B-EB11-9091-005056922186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schemas.microsoft.com/office/2006/documentManagement/types"/>
    <ds:schemaRef ds:uri="http://purl.org/dc/elements/1.1/"/>
    <ds:schemaRef ds:uri="a8338b6e-77a6-4851-82b6-98166143ffdd"/>
    <ds:schemaRef ds:uri="http://purl.org/dc/term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BA0E7C45-2E50-47BC-A26F-3950F565C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4D20FE2-D69C-4380-8887-31019E2CB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2021-04-12T22:12:00Z</dcterms:created>
  <dcterms:modified xsi:type="dcterms:W3CDTF">2021-04-12T22:12:00Z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