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4C3A1647" w:rsidR="003C6EC2" w:rsidRPr="00943697" w:rsidRDefault="00A627C8" w:rsidP="00703E80">
      <w:pPr>
        <w:pStyle w:val="Title"/>
        <w:spacing w:before="720" w:after="360" w:line="240" w:lineRule="auto"/>
        <w:rPr>
          <w:rFonts w:ascii="Arial Black" w:hAnsi="Arial Black"/>
          <w:noProof/>
          <w:sz w:val="52"/>
          <w:szCs w:val="42"/>
        </w:rPr>
      </w:pPr>
      <w:bookmarkStart w:id="0" w:name="_GoBack"/>
      <w:bookmarkEnd w:id="0"/>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C20B58">
        <w:rPr>
          <w:rFonts w:ascii="Arial Black" w:hAnsi="Arial Black"/>
        </w:rPr>
        <w:t>Bribie Island Voluntary Community Help Association</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415E54B5" w14:textId="77777777" w:rsidR="00C20B58" w:rsidRPr="003C6EC2" w:rsidRDefault="00C20B58" w:rsidP="00C20B5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Unit 1, 191 First Avenue </w:t>
      </w:r>
      <w:r w:rsidRPr="003C6EC2">
        <w:rPr>
          <w:color w:val="FFFFFF" w:themeColor="background1"/>
          <w:sz w:val="28"/>
        </w:rPr>
        <w:br/>
        <w:t>BONGAREE QLD 4507</w:t>
      </w:r>
      <w:r w:rsidRPr="003C6EC2">
        <w:rPr>
          <w:color w:val="FFFFFF" w:themeColor="background1"/>
          <w:sz w:val="28"/>
        </w:rPr>
        <w:br/>
      </w:r>
      <w:r w:rsidRPr="003C6EC2">
        <w:rPr>
          <w:rFonts w:eastAsia="Calibri"/>
          <w:color w:val="FFFFFF" w:themeColor="background1"/>
          <w:sz w:val="28"/>
          <w:szCs w:val="56"/>
          <w:lang w:eastAsia="en-US"/>
        </w:rPr>
        <w:t>Phone number: 07 3408 0111</w:t>
      </w:r>
    </w:p>
    <w:p w14:paraId="5AE470EE" w14:textId="77777777" w:rsidR="00C20B58" w:rsidRDefault="00C20B58" w:rsidP="00C20B5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700422 </w:t>
      </w:r>
    </w:p>
    <w:p w14:paraId="08CD37C0" w14:textId="77777777" w:rsidR="00C20B58" w:rsidRPr="003C6EC2" w:rsidRDefault="00C20B58" w:rsidP="00C20B5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Bribie Island Voluntary Community Help Association Inc</w:t>
      </w:r>
    </w:p>
    <w:p w14:paraId="43E079B2" w14:textId="77777777" w:rsidR="00C20B58" w:rsidRPr="003C6EC2" w:rsidRDefault="00C20B58" w:rsidP="00C20B58">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8 February 2022 to 10 February 2022</w:t>
      </w:r>
    </w:p>
    <w:p w14:paraId="15A97D4E" w14:textId="754F8074" w:rsidR="00C20B58" w:rsidRPr="00E93D41" w:rsidRDefault="00C20B58" w:rsidP="00C20B5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0765E1">
        <w:rPr>
          <w:color w:val="FFFFFF" w:themeColor="background1"/>
          <w:sz w:val="28"/>
        </w:rPr>
        <w:t>1 April</w:t>
      </w:r>
      <w:r w:rsidR="00BD53AE">
        <w:rPr>
          <w:color w:val="FFFFFF" w:themeColor="background1"/>
          <w:sz w:val="28"/>
        </w:rPr>
        <w:t xml:space="preserve"> 2022</w:t>
      </w: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1" w:name="_Hlk32477662"/>
      <w:r>
        <w:lastRenderedPageBreak/>
        <w:t>Performance report prepared by</w:t>
      </w:r>
    </w:p>
    <w:p w14:paraId="54918121" w14:textId="63D3B742" w:rsidR="00F41159" w:rsidRPr="009B0F30" w:rsidRDefault="003B46AC" w:rsidP="00F41159">
      <w:r w:rsidRPr="003B46AC">
        <w:t>C. Athanasiou,</w:t>
      </w:r>
      <w:r w:rsidR="00F41159">
        <w:t xml:space="preserve"> delegate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6564D3B3" w14:textId="77777777" w:rsidR="00C20B58" w:rsidRDefault="00C20B58" w:rsidP="00C20B58">
      <w:pPr>
        <w:tabs>
          <w:tab w:val="left" w:pos="4111"/>
        </w:tabs>
      </w:pPr>
      <w:bookmarkStart w:id="2" w:name="HcsServicesFullListWithAddress"/>
      <w:bookmarkEnd w:id="1"/>
      <w:r>
        <w:rPr>
          <w:b/>
          <w:bCs/>
        </w:rPr>
        <w:t>CHSP:</w:t>
      </w:r>
    </w:p>
    <w:p w14:paraId="681A6612" w14:textId="77777777" w:rsidR="00C20B58" w:rsidRDefault="00C20B58" w:rsidP="004B7845">
      <w:pPr>
        <w:numPr>
          <w:ilvl w:val="0"/>
          <w:numId w:val="21"/>
        </w:numPr>
        <w:tabs>
          <w:tab w:val="left" w:pos="4111"/>
        </w:tabs>
        <w:spacing w:before="0"/>
      </w:pPr>
      <w:r>
        <w:t>CHSP - Social Support - Individual, 4-227S4KA, Unit 1, 191 First Avenue, BONGAREE QLD 4507</w:t>
      </w:r>
    </w:p>
    <w:p w14:paraId="57CABDE5" w14:textId="77777777" w:rsidR="00C20B58" w:rsidRDefault="00C20B58" w:rsidP="004B7845">
      <w:pPr>
        <w:numPr>
          <w:ilvl w:val="0"/>
          <w:numId w:val="21"/>
        </w:numPr>
        <w:tabs>
          <w:tab w:val="left" w:pos="4111"/>
        </w:tabs>
      </w:pPr>
      <w:r>
        <w:t>CHSP - Home Maintenance, 4-227S4L3, Unit 1, 191 First Avenue, BONGAREE QLD 4507</w:t>
      </w:r>
    </w:p>
    <w:p w14:paraId="17E3CF9D" w14:textId="77777777" w:rsidR="00C20B58" w:rsidRDefault="00C20B58" w:rsidP="004B7845">
      <w:pPr>
        <w:numPr>
          <w:ilvl w:val="0"/>
          <w:numId w:val="21"/>
        </w:numPr>
        <w:tabs>
          <w:tab w:val="left" w:pos="4111"/>
        </w:tabs>
      </w:pPr>
      <w:r>
        <w:t>CHSP - Home Modifications, 4-227S4MG, Unit 1, 191 First Avenue, BONGAREE QLD 4507</w:t>
      </w:r>
    </w:p>
    <w:p w14:paraId="19A07036" w14:textId="77777777" w:rsidR="00C20B58" w:rsidRDefault="00C20B58" w:rsidP="004B7845">
      <w:pPr>
        <w:numPr>
          <w:ilvl w:val="0"/>
          <w:numId w:val="21"/>
        </w:numPr>
        <w:tabs>
          <w:tab w:val="left" w:pos="4111"/>
        </w:tabs>
        <w:spacing w:after="0"/>
      </w:pPr>
      <w:r>
        <w:t>CHSP - Transport, 4-227S4O3, Unit 1, 191 First Avenue, BONGAREE QLD 4507</w:t>
      </w:r>
    </w:p>
    <w:bookmarkEnd w:id="2"/>
    <w:p w14:paraId="175E6AA2" w14:textId="39776E5A" w:rsidR="00C72FC2" w:rsidRPr="003B46AC" w:rsidRDefault="001E6954" w:rsidP="003B46AC">
      <w:pPr>
        <w:pStyle w:val="Heading1"/>
        <w:rPr>
          <w:rFonts w:ascii="Arial" w:hAnsi="Arial"/>
          <w:b w:val="0"/>
          <w:color w:val="FF0000"/>
          <w:sz w:val="18"/>
          <w:szCs w:val="18"/>
        </w:rPr>
      </w:pPr>
      <w:r w:rsidRPr="001E6954">
        <w:t>Overall assessment of Service</w:t>
      </w:r>
      <w:r w:rsidR="0037487E" w:rsidRPr="0024612B">
        <w:t>s</w:t>
      </w:r>
      <w:r w:rsidR="0037487E">
        <w:rPr>
          <w:color w:val="FF0000"/>
        </w:rPr>
        <w:t xml:space="preserve"> </w:t>
      </w:r>
      <w:bookmarkStart w:id="3" w:name="_Hlk27119087"/>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3B46AC" w:rsidRPr="003B46AC" w14:paraId="42864C8D" w14:textId="77777777" w:rsidTr="00E630D7">
        <w:tc>
          <w:tcPr>
            <w:tcW w:w="5240" w:type="dxa"/>
            <w:gridSpan w:val="3"/>
            <w:tcBorders>
              <w:top w:val="nil"/>
              <w:left w:val="nil"/>
              <w:bottom w:val="nil"/>
              <w:right w:val="nil"/>
            </w:tcBorders>
          </w:tcPr>
          <w:p w14:paraId="5259EE1C" w14:textId="02660308" w:rsidR="003B46AC" w:rsidRPr="003B46AC" w:rsidRDefault="003B46AC" w:rsidP="003B46AC">
            <w:pPr>
              <w:pStyle w:val="Heading4"/>
              <w:tabs>
                <w:tab w:val="clear" w:pos="9072"/>
              </w:tabs>
              <w:spacing w:before="120" w:after="0" w:line="240" w:lineRule="auto"/>
              <w:ind w:left="-537" w:firstLine="537"/>
              <w:outlineLvl w:val="3"/>
              <w:rPr>
                <w:b w:val="0"/>
              </w:rPr>
            </w:pPr>
            <w:r w:rsidRPr="003B46AC">
              <w:t>Standard 1 Consumer dignity and choice</w:t>
            </w:r>
          </w:p>
        </w:tc>
        <w:tc>
          <w:tcPr>
            <w:tcW w:w="998" w:type="dxa"/>
            <w:tcBorders>
              <w:top w:val="nil"/>
              <w:left w:val="nil"/>
              <w:bottom w:val="nil"/>
              <w:right w:val="nil"/>
            </w:tcBorders>
          </w:tcPr>
          <w:p w14:paraId="5F108F7F" w14:textId="697E7958" w:rsidR="003B46AC" w:rsidRPr="003B46AC" w:rsidRDefault="003B46AC" w:rsidP="003B46AC">
            <w:pPr>
              <w:pStyle w:val="Heading4"/>
              <w:tabs>
                <w:tab w:val="clear" w:pos="9072"/>
              </w:tabs>
              <w:spacing w:before="120" w:after="0" w:line="240" w:lineRule="auto"/>
              <w:outlineLvl w:val="3"/>
              <w:rPr>
                <w:rFonts w:eastAsia="Times New Roman"/>
                <w:iCs w:val="0"/>
              </w:rPr>
            </w:pPr>
            <w:r w:rsidRPr="003B46AC">
              <w:t>CHSP</w:t>
            </w:r>
          </w:p>
        </w:tc>
        <w:tc>
          <w:tcPr>
            <w:tcW w:w="3113" w:type="dxa"/>
            <w:gridSpan w:val="3"/>
            <w:tcBorders>
              <w:top w:val="nil"/>
              <w:left w:val="nil"/>
              <w:bottom w:val="nil"/>
              <w:right w:val="nil"/>
            </w:tcBorders>
          </w:tcPr>
          <w:p w14:paraId="195DE77C" w14:textId="127E7185" w:rsidR="003B46AC" w:rsidRPr="003B46AC" w:rsidRDefault="003B46AC" w:rsidP="003B46AC">
            <w:pPr>
              <w:pStyle w:val="Heading4"/>
              <w:tabs>
                <w:tab w:val="clear" w:pos="9072"/>
              </w:tabs>
              <w:spacing w:before="120" w:after="0" w:line="240" w:lineRule="auto"/>
              <w:jc w:val="right"/>
              <w:outlineLvl w:val="3"/>
            </w:pPr>
            <w:r w:rsidRPr="003B46AC">
              <w:rPr>
                <w:rFonts w:eastAsia="Times New Roman"/>
                <w:iCs w:val="0"/>
              </w:rPr>
              <w:t xml:space="preserve">  Not Compliant</w:t>
            </w:r>
          </w:p>
        </w:tc>
      </w:tr>
      <w:tr w:rsidR="003B46AC" w:rsidRPr="003B46AC" w14:paraId="58384657" w14:textId="77777777" w:rsidTr="00E630D7">
        <w:tc>
          <w:tcPr>
            <w:tcW w:w="5240" w:type="dxa"/>
            <w:gridSpan w:val="3"/>
            <w:tcBorders>
              <w:top w:val="nil"/>
              <w:left w:val="nil"/>
              <w:bottom w:val="nil"/>
              <w:right w:val="nil"/>
            </w:tcBorders>
          </w:tcPr>
          <w:p w14:paraId="35338228" w14:textId="77777777" w:rsidR="003B46AC" w:rsidRPr="003B46AC" w:rsidRDefault="003B46AC" w:rsidP="003B46AC">
            <w:pPr>
              <w:pStyle w:val="Heading4"/>
              <w:tabs>
                <w:tab w:val="clear" w:pos="9072"/>
              </w:tabs>
              <w:spacing w:before="120" w:after="0" w:line="240" w:lineRule="auto"/>
              <w:outlineLvl w:val="3"/>
              <w:rPr>
                <w:b w:val="0"/>
              </w:rPr>
            </w:pPr>
            <w:r w:rsidRPr="003B46AC">
              <w:rPr>
                <w:rFonts w:eastAsia="Times New Roman"/>
                <w:b w:val="0"/>
                <w:iCs w:val="0"/>
              </w:rPr>
              <w:t xml:space="preserve">    </w:t>
            </w:r>
          </w:p>
        </w:tc>
        <w:tc>
          <w:tcPr>
            <w:tcW w:w="998" w:type="dxa"/>
            <w:tcBorders>
              <w:top w:val="nil"/>
              <w:left w:val="nil"/>
              <w:bottom w:val="nil"/>
              <w:right w:val="nil"/>
            </w:tcBorders>
          </w:tcPr>
          <w:p w14:paraId="14151692" w14:textId="0B1C792E" w:rsidR="003B46AC" w:rsidRPr="003B46AC" w:rsidRDefault="003B46AC" w:rsidP="003B46AC">
            <w:pPr>
              <w:pStyle w:val="Heading4"/>
              <w:tabs>
                <w:tab w:val="clear" w:pos="9072"/>
              </w:tabs>
              <w:spacing w:before="120" w:after="0" w:line="240" w:lineRule="auto"/>
              <w:outlineLvl w:val="3"/>
            </w:pPr>
          </w:p>
        </w:tc>
        <w:tc>
          <w:tcPr>
            <w:tcW w:w="3113" w:type="dxa"/>
            <w:gridSpan w:val="3"/>
            <w:tcBorders>
              <w:top w:val="nil"/>
              <w:left w:val="nil"/>
              <w:bottom w:val="nil"/>
              <w:right w:val="nil"/>
            </w:tcBorders>
          </w:tcPr>
          <w:p w14:paraId="080F90F2" w14:textId="414EE7B9" w:rsidR="003B46AC" w:rsidRPr="003B46AC" w:rsidRDefault="003B46AC" w:rsidP="003B46AC">
            <w:pPr>
              <w:pStyle w:val="Heading4"/>
              <w:tabs>
                <w:tab w:val="clear" w:pos="9072"/>
              </w:tabs>
              <w:spacing w:before="120" w:after="0" w:line="240" w:lineRule="auto"/>
              <w:jc w:val="right"/>
              <w:outlineLvl w:val="3"/>
            </w:pPr>
          </w:p>
        </w:tc>
      </w:tr>
      <w:tr w:rsidR="003B46AC" w:rsidRPr="003B46AC"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3B46AC" w:rsidRPr="003B46AC" w:rsidRDefault="003B46AC" w:rsidP="00AF5C7F">
            <w:pPr>
              <w:pStyle w:val="Heading4"/>
              <w:tabs>
                <w:tab w:val="clear" w:pos="9072"/>
              </w:tabs>
              <w:spacing w:before="0" w:after="0" w:line="240" w:lineRule="auto"/>
              <w:outlineLvl w:val="3"/>
              <w:rPr>
                <w:b w:val="0"/>
              </w:rPr>
            </w:pPr>
            <w:r w:rsidRPr="003B46AC">
              <w:rPr>
                <w:b w:val="0"/>
              </w:rPr>
              <w:t>Requirement 1(3)(a)</w:t>
            </w:r>
          </w:p>
        </w:tc>
        <w:tc>
          <w:tcPr>
            <w:tcW w:w="1134" w:type="dxa"/>
            <w:gridSpan w:val="3"/>
          </w:tcPr>
          <w:p w14:paraId="7DF833F2" w14:textId="3E52C9C6" w:rsidR="003B46AC" w:rsidRPr="003B46AC" w:rsidRDefault="003B46AC" w:rsidP="00AF5C7F">
            <w:pPr>
              <w:pStyle w:val="Heading4"/>
              <w:tabs>
                <w:tab w:val="clear" w:pos="9072"/>
              </w:tabs>
              <w:spacing w:before="0" w:after="0" w:line="240" w:lineRule="auto"/>
              <w:outlineLvl w:val="3"/>
              <w:rPr>
                <w:rFonts w:eastAsia="Times New Roman"/>
                <w:b w:val="0"/>
                <w:iCs w:val="0"/>
              </w:rPr>
            </w:pPr>
            <w:r w:rsidRPr="003B46AC">
              <w:rPr>
                <w:b w:val="0"/>
              </w:rPr>
              <w:t>CHSP</w:t>
            </w:r>
            <w:r w:rsidRPr="003B46AC">
              <w:rPr>
                <w:rFonts w:eastAsia="Times New Roman"/>
                <w:b w:val="0"/>
                <w:iCs w:val="0"/>
              </w:rPr>
              <w:t xml:space="preserve"> </w:t>
            </w:r>
          </w:p>
        </w:tc>
        <w:tc>
          <w:tcPr>
            <w:tcW w:w="2977" w:type="dxa"/>
          </w:tcPr>
          <w:p w14:paraId="35EDC978" w14:textId="653CBDE4" w:rsidR="003B46AC" w:rsidRPr="003B46AC" w:rsidRDefault="003B46AC" w:rsidP="00AF5C7F">
            <w:pPr>
              <w:pStyle w:val="Heading4"/>
              <w:tabs>
                <w:tab w:val="clear" w:pos="9072"/>
              </w:tabs>
              <w:spacing w:before="0" w:after="0" w:line="240" w:lineRule="auto"/>
              <w:jc w:val="right"/>
              <w:outlineLvl w:val="3"/>
              <w:rPr>
                <w:b w:val="0"/>
              </w:rPr>
            </w:pPr>
            <w:r w:rsidRPr="003B46AC">
              <w:rPr>
                <w:rFonts w:eastAsia="Times New Roman"/>
                <w:b w:val="0"/>
                <w:iCs w:val="0"/>
              </w:rPr>
              <w:t xml:space="preserve">Compliant </w:t>
            </w:r>
            <w:r w:rsidR="00AF5C7F">
              <w:rPr>
                <w:rFonts w:eastAsia="Times New Roman"/>
                <w:b w:val="0"/>
                <w:iCs w:val="0"/>
              </w:rPr>
              <w:t xml:space="preserve"> </w:t>
            </w:r>
          </w:p>
        </w:tc>
      </w:tr>
      <w:tr w:rsidR="003B46AC" w:rsidRPr="003B46AC" w14:paraId="65E61F34"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D5F3B4" w14:textId="0A3CCE0E" w:rsidR="003B46AC" w:rsidRPr="003B46AC" w:rsidRDefault="003B46AC" w:rsidP="00AF5C7F">
            <w:pPr>
              <w:pStyle w:val="Heading4"/>
              <w:tabs>
                <w:tab w:val="clear" w:pos="9072"/>
              </w:tabs>
              <w:spacing w:before="0" w:after="0" w:line="240" w:lineRule="auto"/>
              <w:outlineLvl w:val="3"/>
              <w:rPr>
                <w:b w:val="0"/>
              </w:rPr>
            </w:pPr>
            <w:r w:rsidRPr="003B46AC">
              <w:rPr>
                <w:rFonts w:eastAsia="Times New Roman"/>
                <w:b w:val="0"/>
                <w:iCs w:val="0"/>
              </w:rPr>
              <w:t xml:space="preserve">    </w:t>
            </w:r>
          </w:p>
        </w:tc>
        <w:tc>
          <w:tcPr>
            <w:tcW w:w="1134" w:type="dxa"/>
            <w:gridSpan w:val="3"/>
          </w:tcPr>
          <w:p w14:paraId="21F3289E" w14:textId="4AF0D992" w:rsidR="003B46AC" w:rsidRPr="003B46AC" w:rsidRDefault="003B46AC" w:rsidP="00AF5C7F">
            <w:pPr>
              <w:pStyle w:val="Heading4"/>
              <w:tabs>
                <w:tab w:val="clear" w:pos="9072"/>
              </w:tabs>
              <w:spacing w:before="0" w:after="0" w:line="240" w:lineRule="auto"/>
              <w:outlineLvl w:val="3"/>
              <w:rPr>
                <w:b w:val="0"/>
              </w:rPr>
            </w:pPr>
            <w:r w:rsidRPr="003B46AC">
              <w:rPr>
                <w:b w:val="0"/>
              </w:rPr>
              <w:t xml:space="preserve"> </w:t>
            </w:r>
          </w:p>
        </w:tc>
        <w:tc>
          <w:tcPr>
            <w:tcW w:w="2977" w:type="dxa"/>
          </w:tcPr>
          <w:p w14:paraId="086A0247" w14:textId="450AAB4E" w:rsidR="003B46AC" w:rsidRPr="003B46AC" w:rsidRDefault="003B46AC" w:rsidP="00AF5C7F">
            <w:pPr>
              <w:pStyle w:val="Heading4"/>
              <w:tabs>
                <w:tab w:val="clear" w:pos="9072"/>
              </w:tabs>
              <w:spacing w:before="0" w:after="0" w:line="240" w:lineRule="auto"/>
              <w:jc w:val="right"/>
              <w:outlineLvl w:val="3"/>
              <w:rPr>
                <w:b w:val="0"/>
              </w:rPr>
            </w:pPr>
            <w:r w:rsidRPr="003B46AC">
              <w:rPr>
                <w:rFonts w:eastAsia="Times New Roman"/>
                <w:b w:val="0"/>
                <w:iCs w:val="0"/>
              </w:rPr>
              <w:t xml:space="preserve"> </w:t>
            </w:r>
          </w:p>
        </w:tc>
      </w:tr>
      <w:tr w:rsidR="003B46AC" w:rsidRPr="003B46AC"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3B46AC" w:rsidRPr="003B46AC" w:rsidRDefault="003B46AC" w:rsidP="00AF5C7F">
            <w:pPr>
              <w:pStyle w:val="Heading4"/>
              <w:tabs>
                <w:tab w:val="clear" w:pos="9072"/>
              </w:tabs>
              <w:spacing w:before="0" w:after="0" w:line="240" w:lineRule="auto"/>
              <w:outlineLvl w:val="3"/>
              <w:rPr>
                <w:b w:val="0"/>
              </w:rPr>
            </w:pPr>
            <w:r w:rsidRPr="003B46AC">
              <w:rPr>
                <w:b w:val="0"/>
              </w:rPr>
              <w:t>Requirement 1(3)(b)</w:t>
            </w:r>
          </w:p>
        </w:tc>
        <w:tc>
          <w:tcPr>
            <w:tcW w:w="1134" w:type="dxa"/>
            <w:gridSpan w:val="3"/>
          </w:tcPr>
          <w:p w14:paraId="0CDBFCB7" w14:textId="0B2C10A2" w:rsidR="003B46AC" w:rsidRPr="003B46AC" w:rsidRDefault="003B46AC" w:rsidP="00AF5C7F">
            <w:pPr>
              <w:pStyle w:val="Heading4"/>
              <w:tabs>
                <w:tab w:val="clear" w:pos="9072"/>
              </w:tabs>
              <w:spacing w:before="0" w:after="0" w:line="240" w:lineRule="auto"/>
              <w:outlineLvl w:val="3"/>
              <w:rPr>
                <w:b w:val="0"/>
              </w:rPr>
            </w:pPr>
            <w:r w:rsidRPr="003B46AC">
              <w:rPr>
                <w:b w:val="0"/>
              </w:rPr>
              <w:t>CHSP</w:t>
            </w:r>
            <w:r w:rsidRPr="003B46AC">
              <w:rPr>
                <w:rFonts w:eastAsia="Times New Roman"/>
                <w:b w:val="0"/>
                <w:iCs w:val="0"/>
              </w:rPr>
              <w:t xml:space="preserve"> </w:t>
            </w:r>
          </w:p>
        </w:tc>
        <w:tc>
          <w:tcPr>
            <w:tcW w:w="2977" w:type="dxa"/>
          </w:tcPr>
          <w:p w14:paraId="6E7ABFA9" w14:textId="2316F73D" w:rsidR="003B46AC" w:rsidRPr="003B46AC" w:rsidRDefault="003B46AC" w:rsidP="00AF5C7F">
            <w:pPr>
              <w:pStyle w:val="Heading4"/>
              <w:tabs>
                <w:tab w:val="clear" w:pos="9072"/>
              </w:tabs>
              <w:spacing w:before="0" w:after="0" w:line="240" w:lineRule="auto"/>
              <w:jc w:val="right"/>
              <w:outlineLvl w:val="3"/>
              <w:rPr>
                <w:b w:val="0"/>
              </w:rPr>
            </w:pPr>
            <w:r w:rsidRPr="003B46AC">
              <w:rPr>
                <w:rFonts w:eastAsia="Times New Roman"/>
                <w:b w:val="0"/>
                <w:iCs w:val="0"/>
              </w:rPr>
              <w:t xml:space="preserve">Compliant </w:t>
            </w:r>
            <w:r w:rsidR="00AF5C7F">
              <w:rPr>
                <w:rFonts w:eastAsia="Times New Roman"/>
                <w:b w:val="0"/>
                <w:iCs w:val="0"/>
              </w:rPr>
              <w:t xml:space="preserve"> </w:t>
            </w:r>
          </w:p>
        </w:tc>
      </w:tr>
      <w:tr w:rsidR="003B46AC" w:rsidRPr="003B46AC" w14:paraId="235C894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43B3A8F" w14:textId="77777777" w:rsidR="003B46AC" w:rsidRPr="003B46AC" w:rsidRDefault="003B46AC" w:rsidP="00AF5C7F">
            <w:pPr>
              <w:pStyle w:val="Heading4"/>
              <w:tabs>
                <w:tab w:val="clear" w:pos="9072"/>
              </w:tabs>
              <w:spacing w:before="0" w:after="0" w:line="240" w:lineRule="auto"/>
              <w:outlineLvl w:val="3"/>
              <w:rPr>
                <w:b w:val="0"/>
              </w:rPr>
            </w:pPr>
          </w:p>
        </w:tc>
        <w:tc>
          <w:tcPr>
            <w:tcW w:w="1134" w:type="dxa"/>
            <w:gridSpan w:val="3"/>
          </w:tcPr>
          <w:p w14:paraId="6F4244A8" w14:textId="42EDAB73" w:rsidR="003B46AC" w:rsidRPr="003B46AC" w:rsidRDefault="003B46AC" w:rsidP="00AF5C7F">
            <w:pPr>
              <w:pStyle w:val="Heading4"/>
              <w:tabs>
                <w:tab w:val="clear" w:pos="9072"/>
              </w:tabs>
              <w:spacing w:before="0" w:after="0" w:line="240" w:lineRule="auto"/>
              <w:outlineLvl w:val="3"/>
              <w:rPr>
                <w:b w:val="0"/>
              </w:rPr>
            </w:pPr>
            <w:r w:rsidRPr="003B46AC">
              <w:rPr>
                <w:b w:val="0"/>
              </w:rPr>
              <w:t xml:space="preserve"> </w:t>
            </w:r>
          </w:p>
        </w:tc>
        <w:tc>
          <w:tcPr>
            <w:tcW w:w="2977" w:type="dxa"/>
          </w:tcPr>
          <w:p w14:paraId="5C50D086" w14:textId="029CED7C" w:rsidR="003B46AC" w:rsidRPr="003B46AC" w:rsidRDefault="003B46AC" w:rsidP="00AF5C7F">
            <w:pPr>
              <w:pStyle w:val="Heading4"/>
              <w:tabs>
                <w:tab w:val="clear" w:pos="9072"/>
              </w:tabs>
              <w:spacing w:before="0" w:after="0" w:line="240" w:lineRule="auto"/>
              <w:jc w:val="right"/>
              <w:outlineLvl w:val="3"/>
              <w:rPr>
                <w:b w:val="0"/>
              </w:rPr>
            </w:pPr>
            <w:r w:rsidRPr="003B46AC">
              <w:rPr>
                <w:rFonts w:eastAsia="Times New Roman"/>
                <w:b w:val="0"/>
                <w:iCs w:val="0"/>
              </w:rPr>
              <w:t xml:space="preserve"> </w:t>
            </w:r>
          </w:p>
        </w:tc>
      </w:tr>
      <w:tr w:rsidR="00AF5C7F" w:rsidRPr="003B46AC"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AF5C7F" w:rsidRPr="003B46AC" w:rsidRDefault="00AF5C7F" w:rsidP="00AF5C7F">
            <w:pPr>
              <w:pStyle w:val="Heading4"/>
              <w:tabs>
                <w:tab w:val="clear" w:pos="9072"/>
              </w:tabs>
              <w:spacing w:before="0" w:after="0" w:line="240" w:lineRule="auto"/>
              <w:outlineLvl w:val="3"/>
              <w:rPr>
                <w:b w:val="0"/>
              </w:rPr>
            </w:pPr>
            <w:r w:rsidRPr="003B46AC">
              <w:rPr>
                <w:b w:val="0"/>
              </w:rPr>
              <w:t xml:space="preserve">Requirement 1(3)(c) </w:t>
            </w:r>
          </w:p>
        </w:tc>
        <w:tc>
          <w:tcPr>
            <w:tcW w:w="1134" w:type="dxa"/>
            <w:gridSpan w:val="3"/>
          </w:tcPr>
          <w:p w14:paraId="68B2A48E" w14:textId="4C9FD01E" w:rsidR="00AF5C7F" w:rsidRPr="003B46AC" w:rsidRDefault="00AF5C7F" w:rsidP="00AF5C7F">
            <w:pPr>
              <w:pStyle w:val="Heading4"/>
              <w:tabs>
                <w:tab w:val="clear" w:pos="9072"/>
              </w:tabs>
              <w:spacing w:before="0" w:after="0" w:line="240" w:lineRule="auto"/>
              <w:outlineLvl w:val="3"/>
              <w:rPr>
                <w:b w:val="0"/>
              </w:rPr>
            </w:pPr>
            <w:r w:rsidRPr="003B46AC">
              <w:rPr>
                <w:b w:val="0"/>
              </w:rPr>
              <w:t>CHSP</w:t>
            </w:r>
            <w:r w:rsidRPr="003B46AC">
              <w:rPr>
                <w:rFonts w:eastAsia="Times New Roman"/>
                <w:b w:val="0"/>
                <w:iCs w:val="0"/>
              </w:rPr>
              <w:t xml:space="preserve"> </w:t>
            </w:r>
          </w:p>
        </w:tc>
        <w:tc>
          <w:tcPr>
            <w:tcW w:w="2977" w:type="dxa"/>
          </w:tcPr>
          <w:p w14:paraId="285FB966" w14:textId="59B5CAA6" w:rsidR="00AF5C7F" w:rsidRPr="003B46AC" w:rsidRDefault="00AF5C7F" w:rsidP="00AF5C7F">
            <w:pPr>
              <w:pStyle w:val="Heading4"/>
              <w:tabs>
                <w:tab w:val="clear" w:pos="9072"/>
              </w:tabs>
              <w:spacing w:before="0" w:after="0" w:line="240" w:lineRule="auto"/>
              <w:jc w:val="right"/>
              <w:outlineLvl w:val="3"/>
              <w:rPr>
                <w:b w:val="0"/>
              </w:rPr>
            </w:pPr>
            <w:r w:rsidRPr="003B46AC">
              <w:rPr>
                <w:rFonts w:eastAsia="Times New Roman"/>
                <w:b w:val="0"/>
                <w:iCs w:val="0"/>
              </w:rPr>
              <w:t xml:space="preserve">Compliant </w:t>
            </w:r>
            <w:r>
              <w:rPr>
                <w:rFonts w:eastAsia="Times New Roman"/>
                <w:b w:val="0"/>
                <w:iCs w:val="0"/>
              </w:rPr>
              <w:t xml:space="preserve"> </w:t>
            </w:r>
          </w:p>
        </w:tc>
      </w:tr>
      <w:tr w:rsidR="00AF5C7F" w:rsidRPr="003B46AC" w14:paraId="5E01A4BC"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3D264AA" w14:textId="77777777" w:rsidR="00AF5C7F" w:rsidRPr="003B46AC" w:rsidRDefault="00AF5C7F" w:rsidP="00AF5C7F">
            <w:pPr>
              <w:pStyle w:val="Heading4"/>
              <w:tabs>
                <w:tab w:val="clear" w:pos="9072"/>
              </w:tabs>
              <w:spacing w:before="0" w:after="0" w:line="240" w:lineRule="auto"/>
              <w:outlineLvl w:val="3"/>
              <w:rPr>
                <w:b w:val="0"/>
              </w:rPr>
            </w:pPr>
          </w:p>
        </w:tc>
        <w:tc>
          <w:tcPr>
            <w:tcW w:w="1134" w:type="dxa"/>
            <w:gridSpan w:val="3"/>
          </w:tcPr>
          <w:p w14:paraId="396C89A0" w14:textId="6D285EFE" w:rsidR="00AF5C7F" w:rsidRPr="003B46AC" w:rsidRDefault="00AF5C7F" w:rsidP="00AF5C7F">
            <w:pPr>
              <w:pStyle w:val="Heading4"/>
              <w:tabs>
                <w:tab w:val="clear" w:pos="9072"/>
              </w:tabs>
              <w:spacing w:before="0" w:after="0" w:line="240" w:lineRule="auto"/>
              <w:outlineLvl w:val="3"/>
              <w:rPr>
                <w:b w:val="0"/>
              </w:rPr>
            </w:pPr>
            <w:r>
              <w:rPr>
                <w:b w:val="0"/>
              </w:rPr>
              <w:t xml:space="preserve"> </w:t>
            </w:r>
          </w:p>
        </w:tc>
        <w:tc>
          <w:tcPr>
            <w:tcW w:w="2977" w:type="dxa"/>
          </w:tcPr>
          <w:p w14:paraId="13E89DFD" w14:textId="3738E93E" w:rsidR="00AF5C7F" w:rsidRPr="003B46AC" w:rsidRDefault="00AF5C7F" w:rsidP="00AF5C7F">
            <w:pPr>
              <w:pStyle w:val="Heading4"/>
              <w:tabs>
                <w:tab w:val="clear" w:pos="9072"/>
              </w:tabs>
              <w:spacing w:before="0" w:after="0" w:line="240" w:lineRule="auto"/>
              <w:jc w:val="right"/>
              <w:outlineLvl w:val="3"/>
              <w:rPr>
                <w:b w:val="0"/>
              </w:rPr>
            </w:pPr>
            <w:r>
              <w:rPr>
                <w:rFonts w:eastAsia="Times New Roman"/>
                <w:b w:val="0"/>
                <w:iCs w:val="0"/>
              </w:rPr>
              <w:t xml:space="preserve"> </w:t>
            </w:r>
            <w:r w:rsidRPr="003B46AC">
              <w:rPr>
                <w:rFonts w:eastAsia="Times New Roman"/>
                <w:b w:val="0"/>
                <w:iCs w:val="0"/>
              </w:rPr>
              <w:t xml:space="preserve"> </w:t>
            </w:r>
            <w:r>
              <w:rPr>
                <w:rFonts w:eastAsia="Times New Roman"/>
                <w:b w:val="0"/>
                <w:iCs w:val="0"/>
              </w:rPr>
              <w:t xml:space="preserve"> </w:t>
            </w:r>
          </w:p>
        </w:tc>
      </w:tr>
      <w:tr w:rsidR="00AF5C7F" w:rsidRPr="003B46AC"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AF5C7F" w:rsidRPr="003B46AC" w:rsidRDefault="00AF5C7F" w:rsidP="00AF5C7F">
            <w:pPr>
              <w:pStyle w:val="Heading4"/>
              <w:keepNext w:val="0"/>
              <w:tabs>
                <w:tab w:val="clear" w:pos="9072"/>
              </w:tabs>
              <w:spacing w:before="0" w:after="0" w:line="240" w:lineRule="auto"/>
              <w:outlineLvl w:val="3"/>
              <w:rPr>
                <w:b w:val="0"/>
                <w:sz w:val="20"/>
                <w:szCs w:val="20"/>
              </w:rPr>
            </w:pPr>
            <w:r w:rsidRPr="003B46AC">
              <w:rPr>
                <w:b w:val="0"/>
              </w:rPr>
              <w:t>Requirement 1(3)(d)</w:t>
            </w:r>
            <w:r w:rsidRPr="003B46AC">
              <w:rPr>
                <w:b w:val="0"/>
                <w:sz w:val="20"/>
                <w:szCs w:val="20"/>
              </w:rPr>
              <w:t xml:space="preserve"> </w:t>
            </w:r>
          </w:p>
        </w:tc>
        <w:tc>
          <w:tcPr>
            <w:tcW w:w="1134" w:type="dxa"/>
            <w:gridSpan w:val="3"/>
          </w:tcPr>
          <w:p w14:paraId="75C72E02" w14:textId="380C5FE9" w:rsidR="00AF5C7F" w:rsidRPr="003B46AC" w:rsidRDefault="00AF5C7F" w:rsidP="00AF5C7F">
            <w:pPr>
              <w:pStyle w:val="Heading4"/>
              <w:keepNext w:val="0"/>
              <w:tabs>
                <w:tab w:val="clear" w:pos="9072"/>
              </w:tabs>
              <w:spacing w:before="0" w:after="0" w:line="240" w:lineRule="auto"/>
              <w:outlineLvl w:val="3"/>
              <w:rPr>
                <w:b w:val="0"/>
              </w:rPr>
            </w:pPr>
            <w:r w:rsidRPr="003B46AC">
              <w:rPr>
                <w:b w:val="0"/>
              </w:rPr>
              <w:t>CHSP</w:t>
            </w:r>
            <w:r w:rsidRPr="003B46AC">
              <w:rPr>
                <w:rFonts w:eastAsia="Times New Roman"/>
                <w:b w:val="0"/>
                <w:iCs w:val="0"/>
              </w:rPr>
              <w:t xml:space="preserve"> </w:t>
            </w:r>
          </w:p>
        </w:tc>
        <w:tc>
          <w:tcPr>
            <w:tcW w:w="2977" w:type="dxa"/>
          </w:tcPr>
          <w:p w14:paraId="753CEF12" w14:textId="174E7304" w:rsidR="00AF5C7F" w:rsidRPr="003B46AC" w:rsidRDefault="00AF5C7F" w:rsidP="00AF5C7F">
            <w:pPr>
              <w:pStyle w:val="Heading4"/>
              <w:keepNext w:val="0"/>
              <w:tabs>
                <w:tab w:val="clear" w:pos="9072"/>
              </w:tabs>
              <w:spacing w:before="0" w:after="0" w:line="240" w:lineRule="auto"/>
              <w:jc w:val="right"/>
              <w:outlineLvl w:val="3"/>
              <w:rPr>
                <w:b w:val="0"/>
                <w:highlight w:val="yellow"/>
              </w:rPr>
            </w:pPr>
            <w:r w:rsidRPr="003B46AC">
              <w:rPr>
                <w:rFonts w:eastAsia="Times New Roman"/>
                <w:b w:val="0"/>
                <w:iCs w:val="0"/>
              </w:rPr>
              <w:t xml:space="preserve">Compliant </w:t>
            </w:r>
            <w:r>
              <w:rPr>
                <w:rFonts w:eastAsia="Times New Roman"/>
                <w:b w:val="0"/>
                <w:iCs w:val="0"/>
              </w:rPr>
              <w:t xml:space="preserve"> </w:t>
            </w:r>
          </w:p>
        </w:tc>
      </w:tr>
      <w:tr w:rsidR="003B46AC" w:rsidRPr="003B46AC" w14:paraId="75CE4D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EA4DAFF" w14:textId="77777777" w:rsidR="003B46AC" w:rsidRPr="003B46AC" w:rsidRDefault="003B46AC" w:rsidP="00AF5C7F">
            <w:pPr>
              <w:pStyle w:val="Heading4"/>
              <w:keepNext w:val="0"/>
              <w:tabs>
                <w:tab w:val="clear" w:pos="9072"/>
              </w:tabs>
              <w:spacing w:before="0" w:after="0" w:line="240" w:lineRule="auto"/>
              <w:outlineLvl w:val="3"/>
              <w:rPr>
                <w:b w:val="0"/>
                <w:sz w:val="20"/>
                <w:szCs w:val="20"/>
              </w:rPr>
            </w:pPr>
          </w:p>
        </w:tc>
        <w:tc>
          <w:tcPr>
            <w:tcW w:w="1134" w:type="dxa"/>
            <w:gridSpan w:val="3"/>
          </w:tcPr>
          <w:p w14:paraId="35723045" w14:textId="7DACF6BD" w:rsidR="003B46AC" w:rsidRPr="003B46AC" w:rsidRDefault="003B46AC" w:rsidP="00AF5C7F">
            <w:pPr>
              <w:pStyle w:val="Heading4"/>
              <w:keepNext w:val="0"/>
              <w:tabs>
                <w:tab w:val="clear" w:pos="9072"/>
              </w:tabs>
              <w:spacing w:before="0" w:after="0" w:line="240" w:lineRule="auto"/>
              <w:outlineLvl w:val="3"/>
              <w:rPr>
                <w:b w:val="0"/>
              </w:rPr>
            </w:pPr>
            <w:r w:rsidRPr="003B46AC">
              <w:rPr>
                <w:b w:val="0"/>
              </w:rPr>
              <w:t xml:space="preserve"> </w:t>
            </w:r>
          </w:p>
        </w:tc>
        <w:tc>
          <w:tcPr>
            <w:tcW w:w="2977" w:type="dxa"/>
          </w:tcPr>
          <w:p w14:paraId="78B2936A" w14:textId="0A466F34" w:rsidR="003B46AC" w:rsidRPr="003B46AC" w:rsidRDefault="003B46AC" w:rsidP="00AF5C7F">
            <w:pPr>
              <w:pStyle w:val="Heading4"/>
              <w:keepNext w:val="0"/>
              <w:tabs>
                <w:tab w:val="clear" w:pos="9072"/>
              </w:tabs>
              <w:spacing w:before="0" w:after="0" w:line="240" w:lineRule="auto"/>
              <w:jc w:val="right"/>
              <w:outlineLvl w:val="3"/>
              <w:rPr>
                <w:b w:val="0"/>
              </w:rPr>
            </w:pPr>
            <w:r w:rsidRPr="003B46AC">
              <w:rPr>
                <w:rFonts w:eastAsia="Times New Roman"/>
                <w:b w:val="0"/>
                <w:iCs w:val="0"/>
              </w:rPr>
              <w:t xml:space="preserve"> </w:t>
            </w:r>
          </w:p>
        </w:tc>
      </w:tr>
      <w:tr w:rsidR="003B46AC" w:rsidRPr="003B46AC"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3B46AC" w:rsidRPr="003B46AC" w:rsidRDefault="003B46AC" w:rsidP="00AF5C7F">
            <w:pPr>
              <w:pStyle w:val="Heading4"/>
              <w:keepNext w:val="0"/>
              <w:tabs>
                <w:tab w:val="clear" w:pos="9072"/>
              </w:tabs>
              <w:spacing w:before="0" w:after="0" w:line="240" w:lineRule="auto"/>
              <w:outlineLvl w:val="3"/>
              <w:rPr>
                <w:b w:val="0"/>
                <w:sz w:val="20"/>
                <w:szCs w:val="20"/>
              </w:rPr>
            </w:pPr>
            <w:r w:rsidRPr="003B46AC">
              <w:rPr>
                <w:b w:val="0"/>
              </w:rPr>
              <w:t>Requirement 1(3)(e)</w:t>
            </w:r>
            <w:r w:rsidRPr="003B46AC">
              <w:rPr>
                <w:b w:val="0"/>
                <w:sz w:val="20"/>
                <w:szCs w:val="20"/>
              </w:rPr>
              <w:t xml:space="preserve"> </w:t>
            </w:r>
          </w:p>
        </w:tc>
        <w:tc>
          <w:tcPr>
            <w:tcW w:w="1134" w:type="dxa"/>
            <w:gridSpan w:val="3"/>
          </w:tcPr>
          <w:p w14:paraId="6CF4FB73" w14:textId="3108F23D" w:rsidR="003B46AC" w:rsidRPr="003B46AC" w:rsidRDefault="003B46AC" w:rsidP="00AF5C7F">
            <w:pPr>
              <w:pStyle w:val="Heading4"/>
              <w:keepNext w:val="0"/>
              <w:tabs>
                <w:tab w:val="clear" w:pos="9072"/>
              </w:tabs>
              <w:spacing w:before="0" w:after="0" w:line="240" w:lineRule="auto"/>
              <w:outlineLvl w:val="3"/>
              <w:rPr>
                <w:b w:val="0"/>
              </w:rPr>
            </w:pPr>
            <w:r w:rsidRPr="003B46AC">
              <w:rPr>
                <w:b w:val="0"/>
              </w:rPr>
              <w:t>CHSP</w:t>
            </w:r>
            <w:r w:rsidRPr="003B46AC">
              <w:rPr>
                <w:rFonts w:eastAsia="Times New Roman"/>
                <w:b w:val="0"/>
                <w:iCs w:val="0"/>
              </w:rPr>
              <w:t xml:space="preserve"> </w:t>
            </w:r>
          </w:p>
        </w:tc>
        <w:tc>
          <w:tcPr>
            <w:tcW w:w="2977" w:type="dxa"/>
          </w:tcPr>
          <w:p w14:paraId="0D5F4957" w14:textId="51876ABF" w:rsidR="003B46AC" w:rsidRPr="003B46AC" w:rsidRDefault="003B46AC" w:rsidP="00AF5C7F">
            <w:pPr>
              <w:pStyle w:val="Heading4"/>
              <w:keepNext w:val="0"/>
              <w:tabs>
                <w:tab w:val="clear" w:pos="9072"/>
              </w:tabs>
              <w:spacing w:before="0" w:after="0" w:line="240" w:lineRule="auto"/>
              <w:jc w:val="right"/>
              <w:outlineLvl w:val="3"/>
              <w:rPr>
                <w:b w:val="0"/>
                <w:highlight w:val="yellow"/>
              </w:rPr>
            </w:pPr>
            <w:r w:rsidRPr="003B46AC">
              <w:rPr>
                <w:rFonts w:eastAsia="Times New Roman"/>
                <w:b w:val="0"/>
                <w:iCs w:val="0"/>
              </w:rPr>
              <w:t>Not Compliant</w:t>
            </w:r>
          </w:p>
        </w:tc>
      </w:tr>
      <w:tr w:rsidR="003B46AC" w:rsidRPr="003B46AC" w14:paraId="54C2A91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1685E1C9" w14:textId="77777777" w:rsidR="003B46AC" w:rsidRPr="003B46AC" w:rsidRDefault="003B46AC" w:rsidP="00AF5C7F">
            <w:pPr>
              <w:pStyle w:val="Heading4"/>
              <w:keepNext w:val="0"/>
              <w:tabs>
                <w:tab w:val="clear" w:pos="9072"/>
              </w:tabs>
              <w:spacing w:before="0" w:after="0" w:line="240" w:lineRule="auto"/>
              <w:outlineLvl w:val="3"/>
              <w:rPr>
                <w:b w:val="0"/>
                <w:sz w:val="20"/>
                <w:szCs w:val="20"/>
              </w:rPr>
            </w:pPr>
          </w:p>
        </w:tc>
        <w:tc>
          <w:tcPr>
            <w:tcW w:w="1134" w:type="dxa"/>
            <w:gridSpan w:val="3"/>
          </w:tcPr>
          <w:p w14:paraId="2933933E" w14:textId="5E88F9C6" w:rsidR="003B46AC" w:rsidRPr="003B46AC" w:rsidRDefault="003B46AC" w:rsidP="00AF5C7F">
            <w:pPr>
              <w:pStyle w:val="Heading4"/>
              <w:keepNext w:val="0"/>
              <w:tabs>
                <w:tab w:val="clear" w:pos="9072"/>
              </w:tabs>
              <w:spacing w:before="0" w:after="0" w:line="240" w:lineRule="auto"/>
              <w:outlineLvl w:val="3"/>
              <w:rPr>
                <w:rFonts w:eastAsia="Times New Roman"/>
                <w:b w:val="0"/>
                <w:iCs w:val="0"/>
              </w:rPr>
            </w:pPr>
            <w:r w:rsidRPr="003B46AC">
              <w:rPr>
                <w:b w:val="0"/>
              </w:rPr>
              <w:t xml:space="preserve"> </w:t>
            </w:r>
          </w:p>
        </w:tc>
        <w:tc>
          <w:tcPr>
            <w:tcW w:w="2977" w:type="dxa"/>
          </w:tcPr>
          <w:p w14:paraId="3AA48658" w14:textId="3531E06A" w:rsidR="003B46AC" w:rsidRPr="003B46AC" w:rsidRDefault="003B46AC" w:rsidP="00AF5C7F">
            <w:pPr>
              <w:pStyle w:val="Heading4"/>
              <w:keepNext w:val="0"/>
              <w:tabs>
                <w:tab w:val="clear" w:pos="9072"/>
              </w:tabs>
              <w:spacing w:before="0" w:after="0" w:line="240" w:lineRule="auto"/>
              <w:jc w:val="right"/>
              <w:outlineLvl w:val="3"/>
              <w:rPr>
                <w:b w:val="0"/>
              </w:rPr>
            </w:pPr>
          </w:p>
        </w:tc>
      </w:tr>
      <w:tr w:rsidR="003B46AC" w:rsidRPr="003B46AC"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3B46AC" w:rsidRPr="003B46AC" w:rsidRDefault="003B46AC" w:rsidP="00AF5C7F">
            <w:pPr>
              <w:pStyle w:val="Heading4"/>
              <w:keepNext w:val="0"/>
              <w:tabs>
                <w:tab w:val="clear" w:pos="9072"/>
              </w:tabs>
              <w:spacing w:before="0" w:after="0" w:line="240" w:lineRule="auto"/>
              <w:outlineLvl w:val="3"/>
              <w:rPr>
                <w:b w:val="0"/>
                <w:sz w:val="20"/>
                <w:szCs w:val="20"/>
              </w:rPr>
            </w:pPr>
            <w:r w:rsidRPr="003B46AC">
              <w:rPr>
                <w:b w:val="0"/>
              </w:rPr>
              <w:t>Requirement 1(3)(f)</w:t>
            </w:r>
            <w:r w:rsidRPr="003B46AC">
              <w:rPr>
                <w:b w:val="0"/>
                <w:sz w:val="20"/>
                <w:szCs w:val="20"/>
              </w:rPr>
              <w:t xml:space="preserve"> </w:t>
            </w:r>
          </w:p>
        </w:tc>
        <w:tc>
          <w:tcPr>
            <w:tcW w:w="1134" w:type="dxa"/>
            <w:gridSpan w:val="3"/>
          </w:tcPr>
          <w:p w14:paraId="64F29ED4" w14:textId="071E341B" w:rsidR="003B46AC" w:rsidRPr="003B46AC" w:rsidRDefault="003B46AC" w:rsidP="00AF5C7F">
            <w:pPr>
              <w:pStyle w:val="Heading4"/>
              <w:keepNext w:val="0"/>
              <w:tabs>
                <w:tab w:val="clear" w:pos="9072"/>
              </w:tabs>
              <w:spacing w:before="0" w:after="0" w:line="240" w:lineRule="auto"/>
              <w:outlineLvl w:val="3"/>
              <w:rPr>
                <w:b w:val="0"/>
              </w:rPr>
            </w:pPr>
            <w:r w:rsidRPr="003B46AC">
              <w:rPr>
                <w:b w:val="0"/>
              </w:rPr>
              <w:t>CHSP</w:t>
            </w:r>
          </w:p>
        </w:tc>
        <w:tc>
          <w:tcPr>
            <w:tcW w:w="2977" w:type="dxa"/>
          </w:tcPr>
          <w:p w14:paraId="4AC422E7" w14:textId="6CA56EE7" w:rsidR="003B46AC" w:rsidRPr="003B46AC" w:rsidRDefault="003B46AC" w:rsidP="00AF5C7F">
            <w:pPr>
              <w:pStyle w:val="Heading4"/>
              <w:keepNext w:val="0"/>
              <w:tabs>
                <w:tab w:val="clear" w:pos="9072"/>
              </w:tabs>
              <w:spacing w:before="0" w:after="0" w:line="240" w:lineRule="auto"/>
              <w:jc w:val="right"/>
              <w:outlineLvl w:val="3"/>
              <w:rPr>
                <w:b w:val="0"/>
                <w:highlight w:val="yellow"/>
              </w:rPr>
            </w:pPr>
            <w:r w:rsidRPr="003B46AC">
              <w:rPr>
                <w:rFonts w:eastAsia="Times New Roman"/>
                <w:b w:val="0"/>
                <w:iCs w:val="0"/>
              </w:rPr>
              <w:t>Compliant</w:t>
            </w:r>
          </w:p>
        </w:tc>
      </w:tr>
      <w:tr w:rsidR="003B46AC" w:rsidRPr="003B46AC" w14:paraId="586E15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02E9FA" w14:textId="77777777" w:rsidR="003B46AC" w:rsidRPr="003B46AC" w:rsidRDefault="003B46AC" w:rsidP="003B46AC">
            <w:pPr>
              <w:pStyle w:val="Heading4"/>
              <w:keepNext w:val="0"/>
              <w:tabs>
                <w:tab w:val="clear" w:pos="9072"/>
              </w:tabs>
              <w:spacing w:before="120" w:after="0" w:line="240" w:lineRule="auto"/>
              <w:outlineLvl w:val="3"/>
              <w:rPr>
                <w:b w:val="0"/>
                <w:sz w:val="20"/>
                <w:szCs w:val="20"/>
              </w:rPr>
            </w:pPr>
          </w:p>
        </w:tc>
        <w:tc>
          <w:tcPr>
            <w:tcW w:w="1134" w:type="dxa"/>
            <w:gridSpan w:val="3"/>
          </w:tcPr>
          <w:p w14:paraId="5ED70D2F" w14:textId="0C82ECC0" w:rsidR="003B46AC" w:rsidRPr="003B46AC" w:rsidRDefault="003B46AC" w:rsidP="003B46AC">
            <w:pPr>
              <w:pStyle w:val="Heading4"/>
              <w:keepNext w:val="0"/>
              <w:tabs>
                <w:tab w:val="clear" w:pos="9072"/>
              </w:tabs>
              <w:spacing w:before="120" w:after="0" w:line="240" w:lineRule="auto"/>
              <w:outlineLvl w:val="3"/>
              <w:rPr>
                <w:b w:val="0"/>
              </w:rPr>
            </w:pPr>
            <w:r w:rsidRPr="003B46AC">
              <w:rPr>
                <w:b w:val="0"/>
              </w:rPr>
              <w:t xml:space="preserve"> </w:t>
            </w:r>
          </w:p>
        </w:tc>
        <w:tc>
          <w:tcPr>
            <w:tcW w:w="2977" w:type="dxa"/>
          </w:tcPr>
          <w:p w14:paraId="7B21BD74" w14:textId="653FC512" w:rsidR="003B46AC" w:rsidRPr="003B46AC" w:rsidRDefault="003B46AC" w:rsidP="003B46AC">
            <w:pPr>
              <w:pStyle w:val="Heading4"/>
              <w:keepNext w:val="0"/>
              <w:tabs>
                <w:tab w:val="clear" w:pos="9072"/>
              </w:tabs>
              <w:spacing w:before="120" w:after="0" w:line="240" w:lineRule="auto"/>
              <w:jc w:val="right"/>
              <w:outlineLvl w:val="3"/>
              <w:rPr>
                <w:b w:val="0"/>
              </w:rPr>
            </w:pPr>
            <w:r w:rsidRPr="003B46AC">
              <w:rPr>
                <w:rFonts w:eastAsia="Times New Roman"/>
                <w:b w:val="0"/>
                <w:iCs w:val="0"/>
              </w:rPr>
              <w:t xml:space="preserve"> </w:t>
            </w:r>
          </w:p>
        </w:tc>
      </w:tr>
      <w:tr w:rsidR="003B46AC" w:rsidRPr="003B46AC" w14:paraId="4A7792B4" w14:textId="77777777" w:rsidTr="00E630D7">
        <w:tc>
          <w:tcPr>
            <w:tcW w:w="9351" w:type="dxa"/>
            <w:gridSpan w:val="7"/>
            <w:tcBorders>
              <w:top w:val="nil"/>
              <w:left w:val="nil"/>
              <w:bottom w:val="nil"/>
              <w:right w:val="nil"/>
            </w:tcBorders>
          </w:tcPr>
          <w:p w14:paraId="30410C09" w14:textId="250824BE" w:rsidR="003B46AC" w:rsidRPr="003B46AC" w:rsidRDefault="003B46AC" w:rsidP="00AF5C7F">
            <w:pPr>
              <w:pStyle w:val="Heading4"/>
              <w:tabs>
                <w:tab w:val="clear" w:pos="9072"/>
              </w:tabs>
              <w:spacing w:before="0" w:after="0" w:line="240" w:lineRule="auto"/>
              <w:outlineLvl w:val="3"/>
            </w:pPr>
            <w:r w:rsidRPr="003B46AC">
              <w:lastRenderedPageBreak/>
              <w:t>Standard 2 Ongoing assessment and planning with consumers</w:t>
            </w:r>
          </w:p>
        </w:tc>
      </w:tr>
      <w:tr w:rsidR="003B46AC" w:rsidRPr="003B46AC" w14:paraId="5C54AA04" w14:textId="77777777" w:rsidTr="00E630D7">
        <w:tc>
          <w:tcPr>
            <w:tcW w:w="5240" w:type="dxa"/>
            <w:gridSpan w:val="3"/>
            <w:tcBorders>
              <w:top w:val="nil"/>
              <w:left w:val="nil"/>
              <w:bottom w:val="nil"/>
              <w:right w:val="nil"/>
            </w:tcBorders>
          </w:tcPr>
          <w:p w14:paraId="4343F938" w14:textId="77777777" w:rsidR="003B46AC" w:rsidRPr="003B46AC" w:rsidRDefault="003B46AC" w:rsidP="00AF5C7F">
            <w:pPr>
              <w:pStyle w:val="Heading4"/>
              <w:tabs>
                <w:tab w:val="clear" w:pos="9072"/>
              </w:tabs>
              <w:spacing w:before="0" w:after="0" w:line="240" w:lineRule="auto"/>
              <w:outlineLvl w:val="3"/>
              <w:rPr>
                <w:b w:val="0"/>
              </w:rPr>
            </w:pPr>
          </w:p>
        </w:tc>
        <w:tc>
          <w:tcPr>
            <w:tcW w:w="998" w:type="dxa"/>
            <w:tcBorders>
              <w:top w:val="nil"/>
              <w:left w:val="nil"/>
              <w:bottom w:val="nil"/>
              <w:right w:val="nil"/>
            </w:tcBorders>
          </w:tcPr>
          <w:p w14:paraId="21BCA134" w14:textId="56766563" w:rsidR="003B46AC" w:rsidRPr="003B46AC" w:rsidRDefault="003B46AC" w:rsidP="00AF5C7F">
            <w:pPr>
              <w:pStyle w:val="Heading4"/>
              <w:tabs>
                <w:tab w:val="clear" w:pos="9072"/>
              </w:tabs>
              <w:spacing w:before="0" w:after="0" w:line="240" w:lineRule="auto"/>
              <w:outlineLvl w:val="3"/>
            </w:pPr>
            <w:r w:rsidRPr="003B46AC">
              <w:t>CHSP</w:t>
            </w:r>
          </w:p>
        </w:tc>
        <w:tc>
          <w:tcPr>
            <w:tcW w:w="3113" w:type="dxa"/>
            <w:gridSpan w:val="3"/>
            <w:tcBorders>
              <w:top w:val="nil"/>
              <w:left w:val="nil"/>
              <w:bottom w:val="nil"/>
              <w:right w:val="nil"/>
            </w:tcBorders>
          </w:tcPr>
          <w:p w14:paraId="5C8102C8" w14:textId="219C7A7F" w:rsidR="003B46AC" w:rsidRPr="003B46AC" w:rsidRDefault="003B46AC" w:rsidP="00AF5C7F">
            <w:pPr>
              <w:pStyle w:val="Heading4"/>
              <w:tabs>
                <w:tab w:val="clear" w:pos="9072"/>
              </w:tabs>
              <w:spacing w:before="0" w:after="0" w:line="240" w:lineRule="auto"/>
              <w:jc w:val="right"/>
              <w:outlineLvl w:val="3"/>
              <w:rPr>
                <w:rFonts w:eastAsia="Times New Roman"/>
                <w:iCs w:val="0"/>
              </w:rPr>
            </w:pPr>
            <w:r w:rsidRPr="003B46AC">
              <w:rPr>
                <w:rFonts w:eastAsia="Times New Roman"/>
                <w:iCs w:val="0"/>
              </w:rPr>
              <w:t>Not Compliant</w:t>
            </w:r>
          </w:p>
        </w:tc>
      </w:tr>
      <w:tr w:rsidR="003B46AC" w:rsidRPr="003B46AC" w14:paraId="562CCA45" w14:textId="77777777" w:rsidTr="00E630D7">
        <w:tc>
          <w:tcPr>
            <w:tcW w:w="5240" w:type="dxa"/>
            <w:gridSpan w:val="3"/>
            <w:tcBorders>
              <w:top w:val="nil"/>
              <w:left w:val="nil"/>
              <w:bottom w:val="nil"/>
              <w:right w:val="nil"/>
            </w:tcBorders>
          </w:tcPr>
          <w:p w14:paraId="6843F0A2" w14:textId="14F9AA61" w:rsidR="003B46AC" w:rsidRPr="003B46AC" w:rsidRDefault="003B46AC" w:rsidP="00AF5C7F">
            <w:pPr>
              <w:pStyle w:val="Heading4"/>
              <w:tabs>
                <w:tab w:val="clear" w:pos="9072"/>
              </w:tabs>
              <w:spacing w:before="0" w:after="0" w:line="240" w:lineRule="auto"/>
              <w:outlineLvl w:val="3"/>
              <w:rPr>
                <w:b w:val="0"/>
              </w:rPr>
            </w:pPr>
          </w:p>
        </w:tc>
        <w:tc>
          <w:tcPr>
            <w:tcW w:w="998" w:type="dxa"/>
            <w:tcBorders>
              <w:top w:val="nil"/>
              <w:left w:val="nil"/>
              <w:bottom w:val="nil"/>
              <w:right w:val="nil"/>
            </w:tcBorders>
          </w:tcPr>
          <w:p w14:paraId="1173709D" w14:textId="16D2299C" w:rsidR="003B46AC" w:rsidRPr="003B46AC" w:rsidRDefault="003B46AC" w:rsidP="00AF5C7F">
            <w:pPr>
              <w:pStyle w:val="Heading4"/>
              <w:tabs>
                <w:tab w:val="clear" w:pos="9072"/>
              </w:tabs>
              <w:spacing w:before="0" w:after="0" w:line="240" w:lineRule="auto"/>
              <w:outlineLvl w:val="3"/>
            </w:pPr>
          </w:p>
        </w:tc>
        <w:tc>
          <w:tcPr>
            <w:tcW w:w="3113" w:type="dxa"/>
            <w:gridSpan w:val="3"/>
            <w:tcBorders>
              <w:top w:val="nil"/>
              <w:left w:val="nil"/>
              <w:bottom w:val="nil"/>
              <w:right w:val="nil"/>
            </w:tcBorders>
          </w:tcPr>
          <w:p w14:paraId="14B3F0E2" w14:textId="5633A873" w:rsidR="003B46AC" w:rsidRPr="003B46AC" w:rsidRDefault="003B46AC" w:rsidP="00AF5C7F">
            <w:pPr>
              <w:pStyle w:val="Heading4"/>
              <w:tabs>
                <w:tab w:val="clear" w:pos="9072"/>
              </w:tabs>
              <w:spacing w:before="0" w:after="0" w:line="240" w:lineRule="auto"/>
              <w:jc w:val="right"/>
              <w:outlineLvl w:val="3"/>
            </w:pPr>
          </w:p>
        </w:tc>
      </w:tr>
      <w:tr w:rsidR="003B46AC" w:rsidRPr="003B46AC" w14:paraId="143D1574" w14:textId="77777777" w:rsidTr="00E630D7">
        <w:trPr>
          <w:gridBefore w:val="2"/>
          <w:wBefore w:w="436" w:type="dxa"/>
        </w:trPr>
        <w:tc>
          <w:tcPr>
            <w:tcW w:w="4804" w:type="dxa"/>
            <w:tcBorders>
              <w:top w:val="nil"/>
              <w:left w:val="nil"/>
              <w:bottom w:val="nil"/>
              <w:right w:val="nil"/>
            </w:tcBorders>
          </w:tcPr>
          <w:p w14:paraId="1F9C5FC2" w14:textId="77777777" w:rsidR="003B46AC" w:rsidRPr="003B46AC" w:rsidRDefault="003B46AC" w:rsidP="00AF5C7F">
            <w:pPr>
              <w:pStyle w:val="Heading4"/>
              <w:tabs>
                <w:tab w:val="clear" w:pos="9072"/>
              </w:tabs>
              <w:spacing w:before="0" w:after="0" w:line="240" w:lineRule="auto"/>
              <w:outlineLvl w:val="3"/>
              <w:rPr>
                <w:b w:val="0"/>
              </w:rPr>
            </w:pPr>
            <w:r w:rsidRPr="003B46AC">
              <w:rPr>
                <w:b w:val="0"/>
              </w:rPr>
              <w:t>Requirement 2(3)(a)</w:t>
            </w:r>
          </w:p>
        </w:tc>
        <w:tc>
          <w:tcPr>
            <w:tcW w:w="1045" w:type="dxa"/>
            <w:gridSpan w:val="2"/>
            <w:tcBorders>
              <w:top w:val="nil"/>
              <w:left w:val="nil"/>
              <w:bottom w:val="nil"/>
              <w:right w:val="nil"/>
            </w:tcBorders>
          </w:tcPr>
          <w:p w14:paraId="4D12650D" w14:textId="43DCBDE1" w:rsidR="003B46AC" w:rsidRPr="003B46AC" w:rsidRDefault="003B46AC" w:rsidP="00AF5C7F">
            <w:pPr>
              <w:pStyle w:val="Heading4"/>
              <w:tabs>
                <w:tab w:val="clear" w:pos="9072"/>
              </w:tabs>
              <w:spacing w:before="0" w:after="0" w:line="240" w:lineRule="auto"/>
              <w:outlineLvl w:val="3"/>
              <w:rPr>
                <w:b w:val="0"/>
              </w:rPr>
            </w:pPr>
            <w:r w:rsidRPr="003B46AC">
              <w:rPr>
                <w:b w:val="0"/>
              </w:rPr>
              <w:t>CHSP</w:t>
            </w:r>
          </w:p>
        </w:tc>
        <w:tc>
          <w:tcPr>
            <w:tcW w:w="3066" w:type="dxa"/>
            <w:gridSpan w:val="2"/>
            <w:tcBorders>
              <w:top w:val="nil"/>
              <w:left w:val="nil"/>
              <w:bottom w:val="nil"/>
              <w:right w:val="nil"/>
            </w:tcBorders>
          </w:tcPr>
          <w:p w14:paraId="55BB79D0" w14:textId="1F32257B" w:rsidR="003B46AC" w:rsidRPr="003B46AC" w:rsidRDefault="003B46AC" w:rsidP="00AF5C7F">
            <w:pPr>
              <w:pStyle w:val="Heading4"/>
              <w:keepNext w:val="0"/>
              <w:tabs>
                <w:tab w:val="clear" w:pos="9072"/>
              </w:tabs>
              <w:spacing w:before="0" w:after="0" w:line="240" w:lineRule="auto"/>
              <w:jc w:val="right"/>
              <w:outlineLvl w:val="3"/>
              <w:rPr>
                <w:rFonts w:eastAsia="Times New Roman"/>
                <w:b w:val="0"/>
                <w:iCs w:val="0"/>
              </w:rPr>
            </w:pPr>
            <w:r w:rsidRPr="003B46AC">
              <w:rPr>
                <w:rFonts w:eastAsia="Times New Roman"/>
                <w:b w:val="0"/>
                <w:iCs w:val="0"/>
              </w:rPr>
              <w:t>Not Compliant</w:t>
            </w:r>
          </w:p>
        </w:tc>
      </w:tr>
      <w:tr w:rsidR="003B46AC" w:rsidRPr="003B46AC" w14:paraId="300BE1FF" w14:textId="77777777" w:rsidTr="00E630D7">
        <w:trPr>
          <w:gridBefore w:val="2"/>
          <w:wBefore w:w="436" w:type="dxa"/>
        </w:trPr>
        <w:tc>
          <w:tcPr>
            <w:tcW w:w="4804" w:type="dxa"/>
            <w:tcBorders>
              <w:top w:val="nil"/>
              <w:left w:val="nil"/>
              <w:bottom w:val="nil"/>
              <w:right w:val="nil"/>
            </w:tcBorders>
          </w:tcPr>
          <w:p w14:paraId="066CC468" w14:textId="77777777" w:rsidR="003B46AC" w:rsidRPr="003B46AC" w:rsidRDefault="003B46AC" w:rsidP="00AF5C7F">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15B78547" w14:textId="28EE401C" w:rsidR="003B46AC" w:rsidRPr="003B46AC" w:rsidRDefault="003B46AC" w:rsidP="00AF5C7F">
            <w:pPr>
              <w:pStyle w:val="Heading4"/>
              <w:tabs>
                <w:tab w:val="clear" w:pos="9072"/>
              </w:tabs>
              <w:spacing w:before="0" w:after="0" w:line="240" w:lineRule="auto"/>
              <w:outlineLvl w:val="3"/>
              <w:rPr>
                <w:b w:val="0"/>
              </w:rPr>
            </w:pPr>
            <w:r w:rsidRPr="003B46AC">
              <w:rPr>
                <w:b w:val="0"/>
              </w:rPr>
              <w:t xml:space="preserve"> </w:t>
            </w:r>
          </w:p>
        </w:tc>
        <w:tc>
          <w:tcPr>
            <w:tcW w:w="3066" w:type="dxa"/>
            <w:gridSpan w:val="2"/>
            <w:tcBorders>
              <w:top w:val="nil"/>
              <w:left w:val="nil"/>
              <w:bottom w:val="nil"/>
              <w:right w:val="nil"/>
            </w:tcBorders>
          </w:tcPr>
          <w:p w14:paraId="3C80B0D0" w14:textId="2FEA575F" w:rsidR="003B46AC" w:rsidRPr="003B46AC" w:rsidRDefault="003B46AC" w:rsidP="00AF5C7F">
            <w:pPr>
              <w:pStyle w:val="Heading4"/>
              <w:keepNext w:val="0"/>
              <w:tabs>
                <w:tab w:val="clear" w:pos="9072"/>
              </w:tabs>
              <w:spacing w:before="0" w:after="0" w:line="240" w:lineRule="auto"/>
              <w:jc w:val="right"/>
              <w:outlineLvl w:val="3"/>
              <w:rPr>
                <w:rFonts w:eastAsia="Times New Roman"/>
                <w:b w:val="0"/>
                <w:iCs w:val="0"/>
              </w:rPr>
            </w:pPr>
            <w:r w:rsidRPr="003B46AC">
              <w:rPr>
                <w:rFonts w:eastAsia="Times New Roman"/>
                <w:b w:val="0"/>
                <w:iCs w:val="0"/>
              </w:rPr>
              <w:t xml:space="preserve"> </w:t>
            </w:r>
          </w:p>
        </w:tc>
      </w:tr>
      <w:tr w:rsidR="003B46AC" w:rsidRPr="003B46AC" w14:paraId="7D7A344A" w14:textId="77777777" w:rsidTr="00E630D7">
        <w:trPr>
          <w:gridBefore w:val="2"/>
          <w:wBefore w:w="436" w:type="dxa"/>
        </w:trPr>
        <w:tc>
          <w:tcPr>
            <w:tcW w:w="4804" w:type="dxa"/>
            <w:tcBorders>
              <w:top w:val="nil"/>
              <w:left w:val="nil"/>
              <w:bottom w:val="nil"/>
              <w:right w:val="nil"/>
            </w:tcBorders>
          </w:tcPr>
          <w:p w14:paraId="52E9C396" w14:textId="77777777" w:rsidR="003B46AC" w:rsidRPr="003B46AC" w:rsidRDefault="003B46AC" w:rsidP="00AF5C7F">
            <w:pPr>
              <w:pStyle w:val="Heading4"/>
              <w:tabs>
                <w:tab w:val="clear" w:pos="9072"/>
              </w:tabs>
              <w:spacing w:before="0" w:after="0" w:line="240" w:lineRule="auto"/>
              <w:outlineLvl w:val="3"/>
              <w:rPr>
                <w:b w:val="0"/>
              </w:rPr>
            </w:pPr>
            <w:r w:rsidRPr="003B46AC">
              <w:rPr>
                <w:b w:val="0"/>
              </w:rPr>
              <w:t>Requirement 2(3)(b)</w:t>
            </w:r>
          </w:p>
        </w:tc>
        <w:tc>
          <w:tcPr>
            <w:tcW w:w="1045" w:type="dxa"/>
            <w:gridSpan w:val="2"/>
            <w:tcBorders>
              <w:top w:val="nil"/>
              <w:left w:val="nil"/>
              <w:bottom w:val="nil"/>
              <w:right w:val="nil"/>
            </w:tcBorders>
          </w:tcPr>
          <w:p w14:paraId="6D012410" w14:textId="19CDA954" w:rsidR="003B46AC" w:rsidRPr="003B46AC" w:rsidRDefault="003B46AC" w:rsidP="00AF5C7F">
            <w:pPr>
              <w:pStyle w:val="Heading4"/>
              <w:tabs>
                <w:tab w:val="clear" w:pos="9072"/>
              </w:tabs>
              <w:spacing w:before="0" w:after="0" w:line="240" w:lineRule="auto"/>
              <w:outlineLvl w:val="3"/>
              <w:rPr>
                <w:b w:val="0"/>
              </w:rPr>
            </w:pPr>
            <w:r w:rsidRPr="003B46AC">
              <w:rPr>
                <w:b w:val="0"/>
              </w:rPr>
              <w:t>CHSP</w:t>
            </w:r>
            <w:r w:rsidRPr="003B46AC">
              <w:rPr>
                <w:rFonts w:eastAsia="Times New Roman"/>
                <w:b w:val="0"/>
                <w:iCs w:val="0"/>
              </w:rPr>
              <w:t xml:space="preserve"> </w:t>
            </w:r>
          </w:p>
        </w:tc>
        <w:tc>
          <w:tcPr>
            <w:tcW w:w="3066" w:type="dxa"/>
            <w:gridSpan w:val="2"/>
            <w:tcBorders>
              <w:top w:val="nil"/>
              <w:left w:val="nil"/>
              <w:bottom w:val="nil"/>
              <w:right w:val="nil"/>
            </w:tcBorders>
          </w:tcPr>
          <w:p w14:paraId="5FD15A18" w14:textId="348E4D04" w:rsidR="003B46AC" w:rsidRPr="003B46AC" w:rsidRDefault="003B46AC" w:rsidP="00AF5C7F">
            <w:pPr>
              <w:pStyle w:val="Heading4"/>
              <w:keepNext w:val="0"/>
              <w:tabs>
                <w:tab w:val="clear" w:pos="9072"/>
              </w:tabs>
              <w:spacing w:before="0" w:after="0" w:line="240" w:lineRule="auto"/>
              <w:jc w:val="right"/>
              <w:outlineLvl w:val="3"/>
              <w:rPr>
                <w:rFonts w:eastAsia="Times New Roman"/>
                <w:b w:val="0"/>
                <w:iCs w:val="0"/>
              </w:rPr>
            </w:pPr>
            <w:r w:rsidRPr="003B46AC">
              <w:rPr>
                <w:rFonts w:eastAsia="Times New Roman"/>
                <w:b w:val="0"/>
                <w:iCs w:val="0"/>
              </w:rPr>
              <w:t>Compliant</w:t>
            </w:r>
          </w:p>
        </w:tc>
      </w:tr>
      <w:tr w:rsidR="003B46AC" w:rsidRPr="003B46AC" w14:paraId="67125BEE" w14:textId="77777777" w:rsidTr="00E630D7">
        <w:trPr>
          <w:gridBefore w:val="2"/>
          <w:wBefore w:w="436" w:type="dxa"/>
        </w:trPr>
        <w:tc>
          <w:tcPr>
            <w:tcW w:w="4804" w:type="dxa"/>
            <w:tcBorders>
              <w:top w:val="nil"/>
              <w:left w:val="nil"/>
              <w:bottom w:val="nil"/>
              <w:right w:val="nil"/>
            </w:tcBorders>
          </w:tcPr>
          <w:p w14:paraId="5434F876" w14:textId="77777777" w:rsidR="003B46AC" w:rsidRPr="003B46AC" w:rsidRDefault="003B46AC" w:rsidP="00AF5C7F">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0F2CB132" w14:textId="414AD14A" w:rsidR="003B46AC" w:rsidRPr="003B46AC" w:rsidRDefault="003B46AC" w:rsidP="00AF5C7F">
            <w:pPr>
              <w:pStyle w:val="Heading4"/>
              <w:tabs>
                <w:tab w:val="clear" w:pos="9072"/>
              </w:tabs>
              <w:spacing w:before="0" w:after="0" w:line="240" w:lineRule="auto"/>
              <w:outlineLvl w:val="3"/>
              <w:rPr>
                <w:b w:val="0"/>
              </w:rPr>
            </w:pPr>
            <w:r w:rsidRPr="003B46AC">
              <w:rPr>
                <w:b w:val="0"/>
              </w:rPr>
              <w:t xml:space="preserve"> </w:t>
            </w:r>
          </w:p>
        </w:tc>
        <w:tc>
          <w:tcPr>
            <w:tcW w:w="3066" w:type="dxa"/>
            <w:gridSpan w:val="2"/>
            <w:tcBorders>
              <w:top w:val="nil"/>
              <w:left w:val="nil"/>
              <w:bottom w:val="nil"/>
              <w:right w:val="nil"/>
            </w:tcBorders>
          </w:tcPr>
          <w:p w14:paraId="409674F9" w14:textId="6E01C556" w:rsidR="003B46AC" w:rsidRPr="003B46AC" w:rsidRDefault="003B46AC" w:rsidP="00AF5C7F">
            <w:pPr>
              <w:pStyle w:val="Heading4"/>
              <w:keepNext w:val="0"/>
              <w:tabs>
                <w:tab w:val="clear" w:pos="9072"/>
              </w:tabs>
              <w:spacing w:before="0" w:after="0" w:line="240" w:lineRule="auto"/>
              <w:jc w:val="right"/>
              <w:outlineLvl w:val="3"/>
              <w:rPr>
                <w:rFonts w:eastAsia="Times New Roman"/>
                <w:b w:val="0"/>
                <w:iCs w:val="0"/>
              </w:rPr>
            </w:pPr>
            <w:r w:rsidRPr="003B46AC">
              <w:rPr>
                <w:rFonts w:eastAsia="Times New Roman"/>
                <w:b w:val="0"/>
                <w:iCs w:val="0"/>
              </w:rPr>
              <w:t xml:space="preserve"> </w:t>
            </w:r>
          </w:p>
        </w:tc>
      </w:tr>
      <w:tr w:rsidR="003B46AC" w:rsidRPr="003B46AC" w14:paraId="699FEBE6" w14:textId="77777777" w:rsidTr="00E630D7">
        <w:trPr>
          <w:gridBefore w:val="2"/>
          <w:wBefore w:w="436" w:type="dxa"/>
        </w:trPr>
        <w:tc>
          <w:tcPr>
            <w:tcW w:w="4804" w:type="dxa"/>
            <w:tcBorders>
              <w:top w:val="nil"/>
              <w:left w:val="nil"/>
              <w:bottom w:val="nil"/>
              <w:right w:val="nil"/>
            </w:tcBorders>
          </w:tcPr>
          <w:p w14:paraId="465DB3BE" w14:textId="77777777" w:rsidR="003B46AC" w:rsidRPr="003B46AC" w:rsidRDefault="003B46AC" w:rsidP="00AF5C7F">
            <w:pPr>
              <w:pStyle w:val="Heading4"/>
              <w:tabs>
                <w:tab w:val="clear" w:pos="9072"/>
              </w:tabs>
              <w:spacing w:before="0" w:after="0" w:line="240" w:lineRule="auto"/>
              <w:outlineLvl w:val="3"/>
              <w:rPr>
                <w:b w:val="0"/>
              </w:rPr>
            </w:pPr>
            <w:r w:rsidRPr="003B46AC">
              <w:rPr>
                <w:b w:val="0"/>
              </w:rPr>
              <w:t>Requirement 2(3)(c)</w:t>
            </w:r>
          </w:p>
        </w:tc>
        <w:tc>
          <w:tcPr>
            <w:tcW w:w="1045" w:type="dxa"/>
            <w:gridSpan w:val="2"/>
            <w:tcBorders>
              <w:top w:val="nil"/>
              <w:left w:val="nil"/>
              <w:bottom w:val="nil"/>
              <w:right w:val="nil"/>
            </w:tcBorders>
          </w:tcPr>
          <w:p w14:paraId="13C56AA6" w14:textId="7120ACC8" w:rsidR="003B46AC" w:rsidRPr="003B46AC" w:rsidRDefault="003B46AC" w:rsidP="00AF5C7F">
            <w:pPr>
              <w:pStyle w:val="Heading4"/>
              <w:tabs>
                <w:tab w:val="clear" w:pos="9072"/>
              </w:tabs>
              <w:spacing w:before="0" w:after="0" w:line="240" w:lineRule="auto"/>
              <w:outlineLvl w:val="3"/>
              <w:rPr>
                <w:b w:val="0"/>
              </w:rPr>
            </w:pPr>
            <w:r w:rsidRPr="003B46AC">
              <w:rPr>
                <w:b w:val="0"/>
              </w:rPr>
              <w:t>CHSP</w:t>
            </w:r>
            <w:r w:rsidRPr="003B46AC">
              <w:rPr>
                <w:rFonts w:eastAsia="Times New Roman"/>
                <w:b w:val="0"/>
                <w:iCs w:val="0"/>
              </w:rPr>
              <w:t xml:space="preserve"> </w:t>
            </w:r>
          </w:p>
        </w:tc>
        <w:tc>
          <w:tcPr>
            <w:tcW w:w="3066" w:type="dxa"/>
            <w:gridSpan w:val="2"/>
            <w:tcBorders>
              <w:top w:val="nil"/>
              <w:left w:val="nil"/>
              <w:bottom w:val="nil"/>
              <w:right w:val="nil"/>
            </w:tcBorders>
          </w:tcPr>
          <w:p w14:paraId="179927FE" w14:textId="2F3F3D5B" w:rsidR="003B46AC" w:rsidRPr="003B46AC" w:rsidRDefault="003B46AC" w:rsidP="00AF5C7F">
            <w:pPr>
              <w:pStyle w:val="Heading4"/>
              <w:keepNext w:val="0"/>
              <w:tabs>
                <w:tab w:val="clear" w:pos="9072"/>
              </w:tabs>
              <w:spacing w:before="0" w:after="0" w:line="240" w:lineRule="auto"/>
              <w:jc w:val="right"/>
              <w:outlineLvl w:val="3"/>
              <w:rPr>
                <w:rFonts w:eastAsia="Times New Roman"/>
                <w:b w:val="0"/>
                <w:iCs w:val="0"/>
              </w:rPr>
            </w:pPr>
            <w:r w:rsidRPr="003B46AC">
              <w:rPr>
                <w:rFonts w:eastAsia="Times New Roman"/>
                <w:b w:val="0"/>
                <w:iCs w:val="0"/>
              </w:rPr>
              <w:t>Compliant</w:t>
            </w:r>
          </w:p>
        </w:tc>
      </w:tr>
      <w:tr w:rsidR="003B46AC" w:rsidRPr="003B46AC" w14:paraId="7115816C" w14:textId="77777777" w:rsidTr="00E630D7">
        <w:trPr>
          <w:gridBefore w:val="2"/>
          <w:wBefore w:w="436" w:type="dxa"/>
        </w:trPr>
        <w:tc>
          <w:tcPr>
            <w:tcW w:w="4804" w:type="dxa"/>
            <w:tcBorders>
              <w:top w:val="nil"/>
              <w:left w:val="nil"/>
              <w:bottom w:val="nil"/>
              <w:right w:val="nil"/>
            </w:tcBorders>
          </w:tcPr>
          <w:p w14:paraId="3729D256" w14:textId="77777777" w:rsidR="003B46AC" w:rsidRPr="003B46AC" w:rsidRDefault="003B46AC" w:rsidP="00AF5C7F">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5A7709C7" w14:textId="63653205" w:rsidR="003B46AC" w:rsidRPr="003B46AC" w:rsidRDefault="003B46AC" w:rsidP="00AF5C7F">
            <w:pPr>
              <w:pStyle w:val="Heading4"/>
              <w:tabs>
                <w:tab w:val="clear" w:pos="9072"/>
              </w:tabs>
              <w:spacing w:before="0" w:after="0" w:line="240" w:lineRule="auto"/>
              <w:outlineLvl w:val="3"/>
              <w:rPr>
                <w:b w:val="0"/>
              </w:rPr>
            </w:pPr>
            <w:r w:rsidRPr="003B46AC">
              <w:rPr>
                <w:b w:val="0"/>
              </w:rPr>
              <w:t xml:space="preserve"> </w:t>
            </w:r>
          </w:p>
        </w:tc>
        <w:tc>
          <w:tcPr>
            <w:tcW w:w="3066" w:type="dxa"/>
            <w:gridSpan w:val="2"/>
            <w:tcBorders>
              <w:top w:val="nil"/>
              <w:left w:val="nil"/>
              <w:bottom w:val="nil"/>
              <w:right w:val="nil"/>
            </w:tcBorders>
          </w:tcPr>
          <w:p w14:paraId="23BEFDA6" w14:textId="01FFB7A6" w:rsidR="003B46AC" w:rsidRPr="003B46AC" w:rsidRDefault="003B46AC" w:rsidP="00AF5C7F">
            <w:pPr>
              <w:pStyle w:val="Heading4"/>
              <w:keepNext w:val="0"/>
              <w:tabs>
                <w:tab w:val="clear" w:pos="9072"/>
              </w:tabs>
              <w:spacing w:before="0" w:after="0" w:line="240" w:lineRule="auto"/>
              <w:jc w:val="right"/>
              <w:outlineLvl w:val="3"/>
              <w:rPr>
                <w:rFonts w:eastAsia="Times New Roman"/>
                <w:b w:val="0"/>
                <w:iCs w:val="0"/>
              </w:rPr>
            </w:pPr>
            <w:r w:rsidRPr="003B46AC">
              <w:rPr>
                <w:rFonts w:eastAsia="Times New Roman"/>
                <w:b w:val="0"/>
                <w:iCs w:val="0"/>
              </w:rPr>
              <w:t xml:space="preserve"> </w:t>
            </w:r>
          </w:p>
        </w:tc>
      </w:tr>
      <w:tr w:rsidR="003B46AC" w:rsidRPr="003B46AC" w14:paraId="7007CEDB" w14:textId="77777777" w:rsidTr="00E630D7">
        <w:trPr>
          <w:gridBefore w:val="2"/>
          <w:wBefore w:w="436" w:type="dxa"/>
        </w:trPr>
        <w:tc>
          <w:tcPr>
            <w:tcW w:w="4804" w:type="dxa"/>
            <w:tcBorders>
              <w:top w:val="nil"/>
              <w:left w:val="nil"/>
              <w:bottom w:val="nil"/>
              <w:right w:val="nil"/>
            </w:tcBorders>
          </w:tcPr>
          <w:p w14:paraId="61130E4F" w14:textId="77777777" w:rsidR="003B46AC" w:rsidRPr="003B46AC" w:rsidRDefault="003B46AC" w:rsidP="00AF5C7F">
            <w:pPr>
              <w:pStyle w:val="Heading4"/>
              <w:tabs>
                <w:tab w:val="clear" w:pos="9072"/>
              </w:tabs>
              <w:spacing w:before="0" w:after="0" w:line="240" w:lineRule="auto"/>
              <w:outlineLvl w:val="3"/>
              <w:rPr>
                <w:b w:val="0"/>
              </w:rPr>
            </w:pPr>
            <w:r w:rsidRPr="003B46AC">
              <w:rPr>
                <w:b w:val="0"/>
              </w:rPr>
              <w:t>Requirement 2(3)(d)</w:t>
            </w:r>
          </w:p>
        </w:tc>
        <w:tc>
          <w:tcPr>
            <w:tcW w:w="1045" w:type="dxa"/>
            <w:gridSpan w:val="2"/>
            <w:tcBorders>
              <w:top w:val="nil"/>
              <w:left w:val="nil"/>
              <w:bottom w:val="nil"/>
              <w:right w:val="nil"/>
            </w:tcBorders>
          </w:tcPr>
          <w:p w14:paraId="3318D321" w14:textId="6E379AD7" w:rsidR="003B46AC" w:rsidRPr="003B46AC" w:rsidRDefault="003B46AC" w:rsidP="00AF5C7F">
            <w:pPr>
              <w:pStyle w:val="Heading4"/>
              <w:tabs>
                <w:tab w:val="clear" w:pos="9072"/>
              </w:tabs>
              <w:spacing w:before="0" w:after="0" w:line="240" w:lineRule="auto"/>
              <w:outlineLvl w:val="3"/>
              <w:rPr>
                <w:b w:val="0"/>
              </w:rPr>
            </w:pPr>
            <w:r w:rsidRPr="003B46AC">
              <w:rPr>
                <w:b w:val="0"/>
              </w:rPr>
              <w:t>CHSP</w:t>
            </w:r>
            <w:r w:rsidRPr="003B46AC">
              <w:rPr>
                <w:rFonts w:eastAsia="Times New Roman"/>
                <w:b w:val="0"/>
                <w:iCs w:val="0"/>
              </w:rPr>
              <w:t xml:space="preserve"> </w:t>
            </w:r>
          </w:p>
        </w:tc>
        <w:tc>
          <w:tcPr>
            <w:tcW w:w="3066" w:type="dxa"/>
            <w:gridSpan w:val="2"/>
            <w:tcBorders>
              <w:top w:val="nil"/>
              <w:left w:val="nil"/>
              <w:bottom w:val="nil"/>
              <w:right w:val="nil"/>
            </w:tcBorders>
          </w:tcPr>
          <w:p w14:paraId="5A685814" w14:textId="2D39C1FD" w:rsidR="003B46AC" w:rsidRPr="003B46AC" w:rsidRDefault="003B46AC" w:rsidP="00AF5C7F">
            <w:pPr>
              <w:pStyle w:val="Heading4"/>
              <w:keepNext w:val="0"/>
              <w:tabs>
                <w:tab w:val="clear" w:pos="9072"/>
              </w:tabs>
              <w:spacing w:before="0" w:after="0" w:line="240" w:lineRule="auto"/>
              <w:jc w:val="right"/>
              <w:outlineLvl w:val="3"/>
              <w:rPr>
                <w:rFonts w:eastAsia="Times New Roman"/>
                <w:b w:val="0"/>
                <w:iCs w:val="0"/>
              </w:rPr>
            </w:pPr>
            <w:r w:rsidRPr="003B46AC">
              <w:rPr>
                <w:rFonts w:eastAsia="Times New Roman"/>
                <w:b w:val="0"/>
                <w:iCs w:val="0"/>
              </w:rPr>
              <w:t>Not Compliant</w:t>
            </w:r>
          </w:p>
        </w:tc>
      </w:tr>
      <w:tr w:rsidR="003B46AC" w:rsidRPr="003B46AC" w14:paraId="2DE1858B" w14:textId="77777777" w:rsidTr="00E630D7">
        <w:trPr>
          <w:gridBefore w:val="2"/>
          <w:wBefore w:w="436" w:type="dxa"/>
        </w:trPr>
        <w:tc>
          <w:tcPr>
            <w:tcW w:w="4804" w:type="dxa"/>
            <w:tcBorders>
              <w:top w:val="nil"/>
              <w:left w:val="nil"/>
              <w:bottom w:val="nil"/>
              <w:right w:val="nil"/>
            </w:tcBorders>
          </w:tcPr>
          <w:p w14:paraId="76978E5B" w14:textId="77777777" w:rsidR="003B46AC" w:rsidRPr="003B46AC" w:rsidRDefault="003B46AC" w:rsidP="00AF5C7F">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2F3D415B" w14:textId="442C887B" w:rsidR="003B46AC" w:rsidRPr="003B46AC" w:rsidRDefault="003B46AC" w:rsidP="00AF5C7F">
            <w:pPr>
              <w:pStyle w:val="Heading4"/>
              <w:tabs>
                <w:tab w:val="clear" w:pos="9072"/>
              </w:tabs>
              <w:spacing w:before="0" w:after="0" w:line="240" w:lineRule="auto"/>
              <w:outlineLvl w:val="3"/>
              <w:rPr>
                <w:b w:val="0"/>
              </w:rPr>
            </w:pPr>
            <w:r w:rsidRPr="003B46AC">
              <w:rPr>
                <w:b w:val="0"/>
              </w:rPr>
              <w:t xml:space="preserve"> </w:t>
            </w:r>
          </w:p>
        </w:tc>
        <w:tc>
          <w:tcPr>
            <w:tcW w:w="3066" w:type="dxa"/>
            <w:gridSpan w:val="2"/>
            <w:tcBorders>
              <w:top w:val="nil"/>
              <w:left w:val="nil"/>
              <w:bottom w:val="nil"/>
              <w:right w:val="nil"/>
            </w:tcBorders>
          </w:tcPr>
          <w:p w14:paraId="5C01031E" w14:textId="79929617" w:rsidR="003B46AC" w:rsidRPr="003B46AC" w:rsidRDefault="003B46AC" w:rsidP="00AF5C7F">
            <w:pPr>
              <w:pStyle w:val="Heading4"/>
              <w:keepNext w:val="0"/>
              <w:tabs>
                <w:tab w:val="clear" w:pos="9072"/>
              </w:tabs>
              <w:spacing w:before="0" w:after="0" w:line="240" w:lineRule="auto"/>
              <w:jc w:val="right"/>
              <w:outlineLvl w:val="3"/>
              <w:rPr>
                <w:rFonts w:eastAsia="Times New Roman"/>
                <w:b w:val="0"/>
                <w:iCs w:val="0"/>
              </w:rPr>
            </w:pPr>
            <w:r w:rsidRPr="003B46AC">
              <w:rPr>
                <w:rFonts w:eastAsia="Times New Roman"/>
                <w:b w:val="0"/>
                <w:iCs w:val="0"/>
              </w:rPr>
              <w:t xml:space="preserve"> </w:t>
            </w:r>
          </w:p>
        </w:tc>
      </w:tr>
      <w:tr w:rsidR="003B46AC" w:rsidRPr="003B46AC" w14:paraId="604A6360" w14:textId="77777777" w:rsidTr="00E630D7">
        <w:trPr>
          <w:gridBefore w:val="2"/>
          <w:wBefore w:w="436" w:type="dxa"/>
        </w:trPr>
        <w:tc>
          <w:tcPr>
            <w:tcW w:w="4804" w:type="dxa"/>
            <w:tcBorders>
              <w:top w:val="nil"/>
              <w:left w:val="nil"/>
              <w:bottom w:val="nil"/>
              <w:right w:val="nil"/>
            </w:tcBorders>
          </w:tcPr>
          <w:p w14:paraId="3FCCF1B3" w14:textId="77777777" w:rsidR="003B46AC" w:rsidRPr="003B46AC" w:rsidRDefault="003B46AC" w:rsidP="00AF5C7F">
            <w:pPr>
              <w:pStyle w:val="Heading4"/>
              <w:tabs>
                <w:tab w:val="clear" w:pos="9072"/>
              </w:tabs>
              <w:spacing w:before="0" w:after="0" w:line="240" w:lineRule="auto"/>
              <w:outlineLvl w:val="3"/>
              <w:rPr>
                <w:b w:val="0"/>
              </w:rPr>
            </w:pPr>
            <w:r w:rsidRPr="003B46AC">
              <w:rPr>
                <w:b w:val="0"/>
              </w:rPr>
              <w:t>Requirement 2(3)(e)</w:t>
            </w:r>
          </w:p>
        </w:tc>
        <w:tc>
          <w:tcPr>
            <w:tcW w:w="1045" w:type="dxa"/>
            <w:gridSpan w:val="2"/>
            <w:tcBorders>
              <w:top w:val="nil"/>
              <w:left w:val="nil"/>
              <w:bottom w:val="nil"/>
              <w:right w:val="nil"/>
            </w:tcBorders>
          </w:tcPr>
          <w:p w14:paraId="34612F74" w14:textId="768FFEB2" w:rsidR="003B46AC" w:rsidRPr="003B46AC" w:rsidRDefault="003B46AC" w:rsidP="00AF5C7F">
            <w:pPr>
              <w:pStyle w:val="Heading4"/>
              <w:tabs>
                <w:tab w:val="clear" w:pos="9072"/>
              </w:tabs>
              <w:spacing w:before="0" w:after="0" w:line="240" w:lineRule="auto"/>
              <w:outlineLvl w:val="3"/>
              <w:rPr>
                <w:b w:val="0"/>
              </w:rPr>
            </w:pPr>
            <w:r w:rsidRPr="003B46AC">
              <w:rPr>
                <w:b w:val="0"/>
              </w:rPr>
              <w:t>CHSP</w:t>
            </w:r>
            <w:r w:rsidRPr="003B46AC">
              <w:rPr>
                <w:rFonts w:eastAsia="Times New Roman"/>
                <w:b w:val="0"/>
                <w:iCs w:val="0"/>
              </w:rPr>
              <w:t xml:space="preserve"> </w:t>
            </w:r>
          </w:p>
        </w:tc>
        <w:tc>
          <w:tcPr>
            <w:tcW w:w="3066" w:type="dxa"/>
            <w:gridSpan w:val="2"/>
            <w:tcBorders>
              <w:top w:val="nil"/>
              <w:left w:val="nil"/>
              <w:bottom w:val="nil"/>
              <w:right w:val="nil"/>
            </w:tcBorders>
          </w:tcPr>
          <w:p w14:paraId="0F663D4D" w14:textId="1BD3CB06" w:rsidR="003B46AC" w:rsidRPr="003B46AC" w:rsidRDefault="003B46AC" w:rsidP="00AF5C7F">
            <w:pPr>
              <w:pStyle w:val="Heading4"/>
              <w:keepNext w:val="0"/>
              <w:tabs>
                <w:tab w:val="clear" w:pos="9072"/>
              </w:tabs>
              <w:spacing w:before="0" w:after="0" w:line="240" w:lineRule="auto"/>
              <w:jc w:val="right"/>
              <w:outlineLvl w:val="3"/>
              <w:rPr>
                <w:rFonts w:eastAsia="Times New Roman"/>
                <w:b w:val="0"/>
                <w:iCs w:val="0"/>
              </w:rPr>
            </w:pPr>
            <w:r w:rsidRPr="003B46AC">
              <w:rPr>
                <w:rFonts w:eastAsia="Times New Roman"/>
                <w:b w:val="0"/>
                <w:iCs w:val="0"/>
              </w:rPr>
              <w:t>Not Compliant</w:t>
            </w:r>
          </w:p>
        </w:tc>
      </w:tr>
      <w:tr w:rsidR="003B46AC" w:rsidRPr="003B46AC" w14:paraId="6C67B974" w14:textId="77777777" w:rsidTr="00E630D7">
        <w:trPr>
          <w:gridBefore w:val="2"/>
          <w:wBefore w:w="436" w:type="dxa"/>
        </w:trPr>
        <w:tc>
          <w:tcPr>
            <w:tcW w:w="4804" w:type="dxa"/>
            <w:tcBorders>
              <w:top w:val="nil"/>
              <w:left w:val="nil"/>
              <w:bottom w:val="nil"/>
              <w:right w:val="nil"/>
            </w:tcBorders>
          </w:tcPr>
          <w:p w14:paraId="20D340C1" w14:textId="77777777" w:rsidR="003B46AC" w:rsidRPr="003B46AC" w:rsidRDefault="003B46AC" w:rsidP="00AF5C7F">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6367EEA6" w14:textId="27F10765" w:rsidR="003B46AC" w:rsidRPr="003B46AC" w:rsidRDefault="003B46AC" w:rsidP="00AF5C7F">
            <w:pPr>
              <w:pStyle w:val="Heading4"/>
              <w:tabs>
                <w:tab w:val="clear" w:pos="9072"/>
              </w:tabs>
              <w:spacing w:before="0" w:after="0" w:line="240" w:lineRule="auto"/>
              <w:outlineLvl w:val="3"/>
              <w:rPr>
                <w:b w:val="0"/>
              </w:rPr>
            </w:pPr>
            <w:r w:rsidRPr="003B46AC">
              <w:rPr>
                <w:b w:val="0"/>
              </w:rPr>
              <w:t xml:space="preserve"> </w:t>
            </w:r>
          </w:p>
        </w:tc>
        <w:tc>
          <w:tcPr>
            <w:tcW w:w="3066" w:type="dxa"/>
            <w:gridSpan w:val="2"/>
            <w:tcBorders>
              <w:top w:val="nil"/>
              <w:left w:val="nil"/>
              <w:bottom w:val="nil"/>
              <w:right w:val="nil"/>
            </w:tcBorders>
          </w:tcPr>
          <w:p w14:paraId="253B3B89" w14:textId="23202974" w:rsidR="003B46AC" w:rsidRPr="003B46AC" w:rsidRDefault="003B46AC" w:rsidP="00AF5C7F">
            <w:pPr>
              <w:pStyle w:val="Heading4"/>
              <w:keepNext w:val="0"/>
              <w:tabs>
                <w:tab w:val="clear" w:pos="9072"/>
              </w:tabs>
              <w:spacing w:before="0" w:after="0" w:line="240" w:lineRule="auto"/>
              <w:jc w:val="right"/>
              <w:outlineLvl w:val="3"/>
              <w:rPr>
                <w:rFonts w:eastAsia="Times New Roman"/>
                <w:b w:val="0"/>
                <w:iCs w:val="0"/>
              </w:rPr>
            </w:pPr>
            <w:r w:rsidRPr="003B46AC">
              <w:rPr>
                <w:rFonts w:eastAsia="Times New Roman"/>
                <w:b w:val="0"/>
                <w:iCs w:val="0"/>
              </w:rPr>
              <w:t xml:space="preserve"> </w:t>
            </w:r>
          </w:p>
        </w:tc>
      </w:tr>
      <w:tr w:rsidR="003B46AC" w:rsidRPr="003B46AC" w14:paraId="03718D53" w14:textId="77777777" w:rsidTr="0013014D">
        <w:tc>
          <w:tcPr>
            <w:tcW w:w="5240" w:type="dxa"/>
            <w:gridSpan w:val="3"/>
            <w:tcBorders>
              <w:top w:val="nil"/>
              <w:left w:val="nil"/>
              <w:bottom w:val="nil"/>
              <w:right w:val="nil"/>
            </w:tcBorders>
          </w:tcPr>
          <w:p w14:paraId="314FF7A7" w14:textId="01ED2D05" w:rsidR="003B46AC" w:rsidRPr="003B46AC" w:rsidRDefault="003B46AC" w:rsidP="00AF5C7F">
            <w:pPr>
              <w:pStyle w:val="Heading4"/>
              <w:tabs>
                <w:tab w:val="clear" w:pos="9072"/>
              </w:tabs>
              <w:spacing w:before="0" w:after="0" w:line="240" w:lineRule="auto"/>
              <w:ind w:left="-537" w:firstLine="537"/>
              <w:outlineLvl w:val="3"/>
              <w:rPr>
                <w:b w:val="0"/>
              </w:rPr>
            </w:pPr>
            <w:r w:rsidRPr="003B46AC">
              <w:t>Standard 3 Personal care and clinical care</w:t>
            </w:r>
          </w:p>
        </w:tc>
        <w:tc>
          <w:tcPr>
            <w:tcW w:w="998" w:type="dxa"/>
            <w:tcBorders>
              <w:top w:val="nil"/>
              <w:left w:val="nil"/>
              <w:bottom w:val="nil"/>
              <w:right w:val="nil"/>
            </w:tcBorders>
          </w:tcPr>
          <w:p w14:paraId="63DC9D4E" w14:textId="231E05D0" w:rsidR="003B46AC" w:rsidRPr="003B46AC" w:rsidRDefault="003B46AC" w:rsidP="00AF5C7F">
            <w:pPr>
              <w:pStyle w:val="Heading4"/>
              <w:tabs>
                <w:tab w:val="clear" w:pos="9072"/>
              </w:tabs>
              <w:spacing w:before="0" w:after="0" w:line="240" w:lineRule="auto"/>
              <w:outlineLvl w:val="3"/>
              <w:rPr>
                <w:rFonts w:eastAsia="Times New Roman"/>
                <w:iCs w:val="0"/>
              </w:rPr>
            </w:pPr>
            <w:r w:rsidRPr="003B46AC">
              <w:t>CHSP</w:t>
            </w:r>
            <w:r w:rsidRPr="003B46AC">
              <w:rPr>
                <w:rFonts w:eastAsia="Times New Roman"/>
                <w:iCs w:val="0"/>
              </w:rPr>
              <w:t xml:space="preserve"> </w:t>
            </w:r>
          </w:p>
        </w:tc>
        <w:tc>
          <w:tcPr>
            <w:tcW w:w="3113" w:type="dxa"/>
            <w:gridSpan w:val="3"/>
            <w:tcBorders>
              <w:top w:val="nil"/>
              <w:left w:val="nil"/>
              <w:bottom w:val="nil"/>
              <w:right w:val="nil"/>
            </w:tcBorders>
          </w:tcPr>
          <w:p w14:paraId="218B98CC" w14:textId="3338332C" w:rsidR="003B46AC" w:rsidRPr="003B46AC" w:rsidRDefault="00AF5C7F" w:rsidP="00AF5C7F">
            <w:pPr>
              <w:pStyle w:val="Heading4"/>
              <w:tabs>
                <w:tab w:val="clear" w:pos="9072"/>
              </w:tabs>
              <w:spacing w:before="0" w:after="0" w:line="240" w:lineRule="auto"/>
              <w:jc w:val="right"/>
              <w:outlineLvl w:val="3"/>
            </w:pPr>
            <w:r>
              <w:rPr>
                <w:rFonts w:eastAsia="Times New Roman"/>
                <w:iCs w:val="0"/>
              </w:rPr>
              <w:t>Not Assessed</w:t>
            </w:r>
          </w:p>
        </w:tc>
      </w:tr>
      <w:tr w:rsidR="003B46AC" w:rsidRPr="003B46AC" w14:paraId="1733DBA7" w14:textId="77777777" w:rsidTr="0013014D">
        <w:tc>
          <w:tcPr>
            <w:tcW w:w="5240" w:type="dxa"/>
            <w:gridSpan w:val="3"/>
            <w:tcBorders>
              <w:top w:val="nil"/>
              <w:left w:val="nil"/>
              <w:bottom w:val="nil"/>
              <w:right w:val="nil"/>
            </w:tcBorders>
          </w:tcPr>
          <w:p w14:paraId="36475A02" w14:textId="77777777" w:rsidR="003B46AC" w:rsidRPr="003B46AC" w:rsidRDefault="003B46AC" w:rsidP="00AF5C7F">
            <w:pPr>
              <w:pStyle w:val="Heading4"/>
              <w:tabs>
                <w:tab w:val="clear" w:pos="9072"/>
              </w:tabs>
              <w:spacing w:before="0" w:after="0" w:line="240" w:lineRule="auto"/>
              <w:outlineLvl w:val="3"/>
              <w:rPr>
                <w:b w:val="0"/>
              </w:rPr>
            </w:pPr>
            <w:r w:rsidRPr="003B46AC">
              <w:rPr>
                <w:rFonts w:eastAsia="Times New Roman"/>
                <w:b w:val="0"/>
                <w:iCs w:val="0"/>
              </w:rPr>
              <w:t xml:space="preserve">    </w:t>
            </w:r>
          </w:p>
        </w:tc>
        <w:tc>
          <w:tcPr>
            <w:tcW w:w="998" w:type="dxa"/>
            <w:tcBorders>
              <w:top w:val="nil"/>
              <w:left w:val="nil"/>
              <w:bottom w:val="nil"/>
              <w:right w:val="nil"/>
            </w:tcBorders>
          </w:tcPr>
          <w:p w14:paraId="6A54C2AF" w14:textId="75E50F96" w:rsidR="003B46AC" w:rsidRPr="003B46AC" w:rsidRDefault="003B46AC" w:rsidP="00AF5C7F">
            <w:pPr>
              <w:pStyle w:val="Heading4"/>
              <w:tabs>
                <w:tab w:val="clear" w:pos="9072"/>
              </w:tabs>
              <w:spacing w:before="0" w:after="0" w:line="240" w:lineRule="auto"/>
              <w:outlineLvl w:val="3"/>
            </w:pPr>
            <w:r w:rsidRPr="003B46AC">
              <w:t xml:space="preserve"> </w:t>
            </w:r>
          </w:p>
        </w:tc>
        <w:tc>
          <w:tcPr>
            <w:tcW w:w="3113" w:type="dxa"/>
            <w:gridSpan w:val="3"/>
            <w:tcBorders>
              <w:top w:val="nil"/>
              <w:left w:val="nil"/>
              <w:bottom w:val="nil"/>
              <w:right w:val="nil"/>
            </w:tcBorders>
          </w:tcPr>
          <w:p w14:paraId="50BDAA1C" w14:textId="14E267BA" w:rsidR="003B46AC" w:rsidRPr="003B46AC" w:rsidRDefault="003B46AC" w:rsidP="00AF5C7F">
            <w:pPr>
              <w:pStyle w:val="Heading4"/>
              <w:tabs>
                <w:tab w:val="clear" w:pos="9072"/>
              </w:tabs>
              <w:spacing w:before="0" w:after="0" w:line="240" w:lineRule="auto"/>
              <w:jc w:val="right"/>
              <w:outlineLvl w:val="3"/>
            </w:pPr>
            <w:r w:rsidRPr="003B46AC">
              <w:rPr>
                <w:rFonts w:eastAsia="Times New Roman"/>
                <w:iCs w:val="0"/>
              </w:rPr>
              <w:t xml:space="preserve"> </w:t>
            </w:r>
          </w:p>
        </w:tc>
      </w:tr>
      <w:tr w:rsidR="003B46AC" w:rsidRPr="003B46AC"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B7E433A" w14:textId="5A409ED1" w:rsidR="003B46AC" w:rsidRPr="003B46AC" w:rsidRDefault="003B46AC" w:rsidP="00AF5C7F">
            <w:pPr>
              <w:pStyle w:val="Heading4"/>
              <w:tabs>
                <w:tab w:val="clear" w:pos="9072"/>
              </w:tabs>
              <w:spacing w:before="0" w:after="0" w:line="240" w:lineRule="auto"/>
              <w:outlineLvl w:val="3"/>
              <w:rPr>
                <w:b w:val="0"/>
              </w:rPr>
            </w:pPr>
            <w:r w:rsidRPr="003B46AC">
              <w:rPr>
                <w:b w:val="0"/>
              </w:rPr>
              <w:t>Requirement 3(3)(a)</w:t>
            </w:r>
          </w:p>
        </w:tc>
        <w:tc>
          <w:tcPr>
            <w:tcW w:w="1134" w:type="dxa"/>
            <w:gridSpan w:val="3"/>
          </w:tcPr>
          <w:p w14:paraId="75E5CC54" w14:textId="69DB49A5" w:rsidR="003B46AC" w:rsidRPr="003B46AC" w:rsidRDefault="003B46AC" w:rsidP="00AF5C7F">
            <w:pPr>
              <w:pStyle w:val="Heading4"/>
              <w:tabs>
                <w:tab w:val="clear" w:pos="9072"/>
              </w:tabs>
              <w:spacing w:before="0" w:after="0" w:line="240" w:lineRule="auto"/>
              <w:outlineLvl w:val="3"/>
              <w:rPr>
                <w:rFonts w:eastAsia="Times New Roman"/>
                <w:b w:val="0"/>
                <w:iCs w:val="0"/>
              </w:rPr>
            </w:pPr>
            <w:r w:rsidRPr="003B46AC">
              <w:rPr>
                <w:b w:val="0"/>
              </w:rPr>
              <w:t>CHSP</w:t>
            </w:r>
            <w:r w:rsidRPr="003B46AC">
              <w:rPr>
                <w:rFonts w:eastAsia="Times New Roman"/>
                <w:b w:val="0"/>
                <w:iCs w:val="0"/>
              </w:rPr>
              <w:t xml:space="preserve"> </w:t>
            </w:r>
          </w:p>
        </w:tc>
        <w:tc>
          <w:tcPr>
            <w:tcW w:w="2977" w:type="dxa"/>
          </w:tcPr>
          <w:p w14:paraId="0BDC9E91" w14:textId="2D31CBD2" w:rsidR="003B46AC" w:rsidRPr="003B46AC" w:rsidRDefault="00AF5C7F" w:rsidP="00AF5C7F">
            <w:pPr>
              <w:pStyle w:val="Heading4"/>
              <w:tabs>
                <w:tab w:val="clear" w:pos="9072"/>
              </w:tabs>
              <w:spacing w:before="0" w:after="0" w:line="240" w:lineRule="auto"/>
              <w:jc w:val="right"/>
              <w:outlineLvl w:val="3"/>
              <w:rPr>
                <w:b w:val="0"/>
              </w:rPr>
            </w:pPr>
            <w:r>
              <w:rPr>
                <w:rFonts w:eastAsia="Times New Roman"/>
                <w:b w:val="0"/>
                <w:iCs w:val="0"/>
              </w:rPr>
              <w:t>Not Assessed</w:t>
            </w:r>
          </w:p>
        </w:tc>
      </w:tr>
      <w:tr w:rsidR="003B46AC" w:rsidRPr="003B46AC" w14:paraId="16C9EA42"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255F327F" w14:textId="77777777" w:rsidR="003B46AC" w:rsidRPr="003B46AC" w:rsidRDefault="003B46AC" w:rsidP="00AF5C7F">
            <w:pPr>
              <w:pStyle w:val="Heading4"/>
              <w:tabs>
                <w:tab w:val="clear" w:pos="9072"/>
              </w:tabs>
              <w:spacing w:before="0" w:after="0" w:line="240" w:lineRule="auto"/>
              <w:outlineLvl w:val="3"/>
              <w:rPr>
                <w:b w:val="0"/>
              </w:rPr>
            </w:pPr>
            <w:r w:rsidRPr="003B46AC">
              <w:rPr>
                <w:rFonts w:eastAsia="Times New Roman"/>
                <w:b w:val="0"/>
                <w:iCs w:val="0"/>
              </w:rPr>
              <w:t xml:space="preserve">    </w:t>
            </w:r>
          </w:p>
        </w:tc>
        <w:tc>
          <w:tcPr>
            <w:tcW w:w="1134" w:type="dxa"/>
            <w:gridSpan w:val="3"/>
          </w:tcPr>
          <w:p w14:paraId="5021066E" w14:textId="4AF35801" w:rsidR="003B46AC" w:rsidRPr="003B46AC" w:rsidRDefault="003B46AC" w:rsidP="00AF5C7F">
            <w:pPr>
              <w:pStyle w:val="Heading4"/>
              <w:tabs>
                <w:tab w:val="clear" w:pos="9072"/>
              </w:tabs>
              <w:spacing w:before="0" w:after="0" w:line="240" w:lineRule="auto"/>
              <w:outlineLvl w:val="3"/>
              <w:rPr>
                <w:b w:val="0"/>
              </w:rPr>
            </w:pPr>
            <w:r w:rsidRPr="003B46AC">
              <w:rPr>
                <w:b w:val="0"/>
              </w:rPr>
              <w:t xml:space="preserve"> </w:t>
            </w:r>
          </w:p>
        </w:tc>
        <w:tc>
          <w:tcPr>
            <w:tcW w:w="2977" w:type="dxa"/>
          </w:tcPr>
          <w:p w14:paraId="1E009111" w14:textId="06EC8806" w:rsidR="003B46AC" w:rsidRPr="003B46AC" w:rsidRDefault="003B46AC" w:rsidP="00AF5C7F">
            <w:pPr>
              <w:pStyle w:val="Heading4"/>
              <w:tabs>
                <w:tab w:val="clear" w:pos="9072"/>
              </w:tabs>
              <w:spacing w:before="0" w:after="0" w:line="240" w:lineRule="auto"/>
              <w:jc w:val="right"/>
              <w:outlineLvl w:val="3"/>
              <w:rPr>
                <w:b w:val="0"/>
              </w:rPr>
            </w:pPr>
            <w:r w:rsidRPr="003B46AC">
              <w:rPr>
                <w:rFonts w:eastAsia="Times New Roman"/>
                <w:b w:val="0"/>
                <w:iCs w:val="0"/>
              </w:rPr>
              <w:t xml:space="preserve"> </w:t>
            </w:r>
          </w:p>
        </w:tc>
      </w:tr>
      <w:tr w:rsidR="00AF5C7F" w:rsidRPr="003B46AC"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5B2C987A" w14:textId="7F555734" w:rsidR="00AF5C7F" w:rsidRPr="003B46AC" w:rsidRDefault="00AF5C7F" w:rsidP="00AF5C7F">
            <w:pPr>
              <w:pStyle w:val="Heading4"/>
              <w:tabs>
                <w:tab w:val="clear" w:pos="9072"/>
              </w:tabs>
              <w:spacing w:before="0" w:after="0" w:line="240" w:lineRule="auto"/>
              <w:outlineLvl w:val="3"/>
              <w:rPr>
                <w:b w:val="0"/>
              </w:rPr>
            </w:pPr>
            <w:r w:rsidRPr="003B46AC">
              <w:rPr>
                <w:b w:val="0"/>
              </w:rPr>
              <w:t>Requirement 3(3)(b)</w:t>
            </w:r>
          </w:p>
        </w:tc>
        <w:tc>
          <w:tcPr>
            <w:tcW w:w="1134" w:type="dxa"/>
            <w:gridSpan w:val="3"/>
          </w:tcPr>
          <w:p w14:paraId="58E26A7E" w14:textId="055BD562" w:rsidR="00AF5C7F" w:rsidRPr="003B46AC" w:rsidRDefault="00AF5C7F" w:rsidP="00AF5C7F">
            <w:pPr>
              <w:pStyle w:val="Heading4"/>
              <w:tabs>
                <w:tab w:val="clear" w:pos="9072"/>
              </w:tabs>
              <w:spacing w:before="0" w:after="0" w:line="240" w:lineRule="auto"/>
              <w:outlineLvl w:val="3"/>
              <w:rPr>
                <w:b w:val="0"/>
              </w:rPr>
            </w:pPr>
            <w:r w:rsidRPr="003B46AC">
              <w:rPr>
                <w:b w:val="0"/>
              </w:rPr>
              <w:t>CHSP</w:t>
            </w:r>
            <w:r w:rsidRPr="003B46AC">
              <w:rPr>
                <w:rFonts w:eastAsia="Times New Roman"/>
                <w:b w:val="0"/>
                <w:iCs w:val="0"/>
              </w:rPr>
              <w:t xml:space="preserve"> </w:t>
            </w:r>
          </w:p>
        </w:tc>
        <w:tc>
          <w:tcPr>
            <w:tcW w:w="2977" w:type="dxa"/>
          </w:tcPr>
          <w:p w14:paraId="011C4C61" w14:textId="70216FAB" w:rsidR="00AF5C7F" w:rsidRPr="003B46AC" w:rsidRDefault="00AF5C7F" w:rsidP="00AF5C7F">
            <w:pPr>
              <w:pStyle w:val="Heading4"/>
              <w:tabs>
                <w:tab w:val="clear" w:pos="9072"/>
              </w:tabs>
              <w:spacing w:before="0" w:after="0" w:line="240" w:lineRule="auto"/>
              <w:jc w:val="right"/>
              <w:outlineLvl w:val="3"/>
              <w:rPr>
                <w:b w:val="0"/>
              </w:rPr>
            </w:pPr>
            <w:r>
              <w:rPr>
                <w:rFonts w:eastAsia="Times New Roman"/>
                <w:b w:val="0"/>
                <w:iCs w:val="0"/>
              </w:rPr>
              <w:t>Not Assessed</w:t>
            </w:r>
          </w:p>
        </w:tc>
      </w:tr>
      <w:tr w:rsidR="003B46AC" w:rsidRPr="003B46AC" w14:paraId="7E42D0E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3D0529A" w14:textId="77777777" w:rsidR="003B46AC" w:rsidRPr="003B46AC" w:rsidRDefault="003B46AC" w:rsidP="00AF5C7F">
            <w:pPr>
              <w:pStyle w:val="Heading4"/>
              <w:tabs>
                <w:tab w:val="clear" w:pos="9072"/>
              </w:tabs>
              <w:spacing w:before="0" w:after="0" w:line="240" w:lineRule="auto"/>
              <w:outlineLvl w:val="3"/>
              <w:rPr>
                <w:b w:val="0"/>
              </w:rPr>
            </w:pPr>
          </w:p>
        </w:tc>
        <w:tc>
          <w:tcPr>
            <w:tcW w:w="1134" w:type="dxa"/>
            <w:gridSpan w:val="3"/>
          </w:tcPr>
          <w:p w14:paraId="19FDDB14" w14:textId="37F8C803" w:rsidR="003B46AC" w:rsidRPr="003B46AC" w:rsidRDefault="003B46AC" w:rsidP="00AF5C7F">
            <w:pPr>
              <w:pStyle w:val="Heading4"/>
              <w:tabs>
                <w:tab w:val="clear" w:pos="9072"/>
              </w:tabs>
              <w:spacing w:before="0" w:after="0" w:line="240" w:lineRule="auto"/>
              <w:outlineLvl w:val="3"/>
              <w:rPr>
                <w:b w:val="0"/>
              </w:rPr>
            </w:pPr>
            <w:r w:rsidRPr="003B46AC">
              <w:rPr>
                <w:b w:val="0"/>
              </w:rPr>
              <w:t xml:space="preserve"> </w:t>
            </w:r>
          </w:p>
        </w:tc>
        <w:tc>
          <w:tcPr>
            <w:tcW w:w="2977" w:type="dxa"/>
          </w:tcPr>
          <w:p w14:paraId="3ACA4EEE" w14:textId="3B226479" w:rsidR="003B46AC" w:rsidRPr="003B46AC" w:rsidRDefault="003B46AC" w:rsidP="00AF5C7F">
            <w:pPr>
              <w:pStyle w:val="Heading4"/>
              <w:tabs>
                <w:tab w:val="clear" w:pos="9072"/>
              </w:tabs>
              <w:spacing w:before="0" w:after="0" w:line="240" w:lineRule="auto"/>
              <w:jc w:val="right"/>
              <w:outlineLvl w:val="3"/>
              <w:rPr>
                <w:b w:val="0"/>
              </w:rPr>
            </w:pPr>
            <w:r w:rsidRPr="003B46AC">
              <w:rPr>
                <w:rFonts w:eastAsia="Times New Roman"/>
                <w:b w:val="0"/>
                <w:iCs w:val="0"/>
              </w:rPr>
              <w:t xml:space="preserve"> </w:t>
            </w:r>
          </w:p>
        </w:tc>
      </w:tr>
      <w:tr w:rsidR="00AF5C7F" w:rsidRPr="003B46AC"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563DCF" w14:textId="6B3EC100" w:rsidR="00AF5C7F" w:rsidRPr="003B46AC" w:rsidRDefault="00AF5C7F" w:rsidP="00AF5C7F">
            <w:pPr>
              <w:pStyle w:val="Heading4"/>
              <w:tabs>
                <w:tab w:val="clear" w:pos="9072"/>
              </w:tabs>
              <w:spacing w:before="0" w:after="0" w:line="240" w:lineRule="auto"/>
              <w:outlineLvl w:val="3"/>
              <w:rPr>
                <w:b w:val="0"/>
              </w:rPr>
            </w:pPr>
            <w:r w:rsidRPr="003B46AC">
              <w:rPr>
                <w:b w:val="0"/>
              </w:rPr>
              <w:t xml:space="preserve">Requirement 3(3)(c) </w:t>
            </w:r>
          </w:p>
        </w:tc>
        <w:tc>
          <w:tcPr>
            <w:tcW w:w="1134" w:type="dxa"/>
            <w:gridSpan w:val="3"/>
          </w:tcPr>
          <w:p w14:paraId="5B8E1812" w14:textId="63680D2A" w:rsidR="00AF5C7F" w:rsidRPr="003B46AC" w:rsidRDefault="00AF5C7F" w:rsidP="00AF5C7F">
            <w:pPr>
              <w:pStyle w:val="Heading4"/>
              <w:tabs>
                <w:tab w:val="clear" w:pos="9072"/>
              </w:tabs>
              <w:spacing w:before="0" w:after="0" w:line="240" w:lineRule="auto"/>
              <w:outlineLvl w:val="3"/>
              <w:rPr>
                <w:b w:val="0"/>
              </w:rPr>
            </w:pPr>
            <w:r w:rsidRPr="003B46AC">
              <w:rPr>
                <w:b w:val="0"/>
              </w:rPr>
              <w:t>CHSP</w:t>
            </w:r>
            <w:r w:rsidRPr="003B46AC">
              <w:rPr>
                <w:rFonts w:eastAsia="Times New Roman"/>
                <w:b w:val="0"/>
                <w:iCs w:val="0"/>
              </w:rPr>
              <w:t xml:space="preserve"> </w:t>
            </w:r>
          </w:p>
        </w:tc>
        <w:tc>
          <w:tcPr>
            <w:tcW w:w="2977" w:type="dxa"/>
          </w:tcPr>
          <w:p w14:paraId="753E5DA0" w14:textId="5DED274A" w:rsidR="00AF5C7F" w:rsidRPr="003B46AC" w:rsidRDefault="00AF5C7F" w:rsidP="00AF5C7F">
            <w:pPr>
              <w:pStyle w:val="Heading4"/>
              <w:tabs>
                <w:tab w:val="clear" w:pos="9072"/>
              </w:tabs>
              <w:spacing w:before="0" w:after="0" w:line="240" w:lineRule="auto"/>
              <w:jc w:val="right"/>
              <w:outlineLvl w:val="3"/>
              <w:rPr>
                <w:b w:val="0"/>
              </w:rPr>
            </w:pPr>
            <w:r>
              <w:rPr>
                <w:rFonts w:eastAsia="Times New Roman"/>
                <w:b w:val="0"/>
                <w:iCs w:val="0"/>
              </w:rPr>
              <w:t>Not Assessed</w:t>
            </w:r>
          </w:p>
        </w:tc>
      </w:tr>
      <w:tr w:rsidR="003B46AC" w:rsidRPr="003B46AC" w14:paraId="7D5A2C3D"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0443F43" w14:textId="77777777" w:rsidR="003B46AC" w:rsidRPr="003B46AC" w:rsidRDefault="003B46AC" w:rsidP="00AF5C7F">
            <w:pPr>
              <w:pStyle w:val="Heading4"/>
              <w:tabs>
                <w:tab w:val="clear" w:pos="9072"/>
              </w:tabs>
              <w:spacing w:before="0" w:after="0" w:line="240" w:lineRule="auto"/>
              <w:outlineLvl w:val="3"/>
              <w:rPr>
                <w:b w:val="0"/>
              </w:rPr>
            </w:pPr>
          </w:p>
        </w:tc>
        <w:tc>
          <w:tcPr>
            <w:tcW w:w="1134" w:type="dxa"/>
            <w:gridSpan w:val="3"/>
          </w:tcPr>
          <w:p w14:paraId="053BCDC7" w14:textId="5E52BB78" w:rsidR="003B46AC" w:rsidRPr="003B46AC" w:rsidRDefault="003B46AC" w:rsidP="00AF5C7F">
            <w:pPr>
              <w:pStyle w:val="Heading4"/>
              <w:tabs>
                <w:tab w:val="clear" w:pos="9072"/>
              </w:tabs>
              <w:spacing w:before="0" w:after="0" w:line="240" w:lineRule="auto"/>
              <w:outlineLvl w:val="3"/>
              <w:rPr>
                <w:b w:val="0"/>
              </w:rPr>
            </w:pPr>
            <w:r w:rsidRPr="003B46AC">
              <w:rPr>
                <w:b w:val="0"/>
              </w:rPr>
              <w:t xml:space="preserve"> </w:t>
            </w:r>
          </w:p>
        </w:tc>
        <w:tc>
          <w:tcPr>
            <w:tcW w:w="2977" w:type="dxa"/>
          </w:tcPr>
          <w:p w14:paraId="6251F613" w14:textId="30715948" w:rsidR="003B46AC" w:rsidRPr="003B46AC" w:rsidRDefault="003B46AC" w:rsidP="00AF5C7F">
            <w:pPr>
              <w:pStyle w:val="Heading4"/>
              <w:tabs>
                <w:tab w:val="clear" w:pos="9072"/>
              </w:tabs>
              <w:spacing w:before="0" w:after="0" w:line="240" w:lineRule="auto"/>
              <w:jc w:val="right"/>
              <w:outlineLvl w:val="3"/>
              <w:rPr>
                <w:b w:val="0"/>
              </w:rPr>
            </w:pPr>
            <w:r w:rsidRPr="003B46AC">
              <w:rPr>
                <w:rFonts w:eastAsia="Times New Roman"/>
                <w:b w:val="0"/>
                <w:iCs w:val="0"/>
              </w:rPr>
              <w:t xml:space="preserve"> </w:t>
            </w:r>
          </w:p>
        </w:tc>
      </w:tr>
      <w:tr w:rsidR="00AF5C7F" w:rsidRPr="003B46AC"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7600B3D" w14:textId="604EB693" w:rsidR="00AF5C7F" w:rsidRPr="003B46AC" w:rsidRDefault="00AF5C7F" w:rsidP="00AF5C7F">
            <w:pPr>
              <w:pStyle w:val="Heading4"/>
              <w:keepNext w:val="0"/>
              <w:tabs>
                <w:tab w:val="clear" w:pos="9072"/>
              </w:tabs>
              <w:spacing w:before="0" w:after="0" w:line="240" w:lineRule="auto"/>
              <w:outlineLvl w:val="3"/>
              <w:rPr>
                <w:b w:val="0"/>
                <w:sz w:val="20"/>
                <w:szCs w:val="20"/>
              </w:rPr>
            </w:pPr>
            <w:r w:rsidRPr="003B46AC">
              <w:rPr>
                <w:b w:val="0"/>
              </w:rPr>
              <w:t>Requirement 3(3)(d)</w:t>
            </w:r>
            <w:r w:rsidRPr="003B46AC">
              <w:rPr>
                <w:b w:val="0"/>
                <w:sz w:val="20"/>
                <w:szCs w:val="20"/>
              </w:rPr>
              <w:t xml:space="preserve"> </w:t>
            </w:r>
          </w:p>
        </w:tc>
        <w:tc>
          <w:tcPr>
            <w:tcW w:w="1134" w:type="dxa"/>
            <w:gridSpan w:val="3"/>
          </w:tcPr>
          <w:p w14:paraId="0A9BC601" w14:textId="69E8BD54" w:rsidR="00AF5C7F" w:rsidRPr="003B46AC" w:rsidRDefault="00AF5C7F" w:rsidP="00AF5C7F">
            <w:pPr>
              <w:pStyle w:val="Heading4"/>
              <w:keepNext w:val="0"/>
              <w:tabs>
                <w:tab w:val="clear" w:pos="9072"/>
              </w:tabs>
              <w:spacing w:before="0" w:after="0" w:line="240" w:lineRule="auto"/>
              <w:outlineLvl w:val="3"/>
              <w:rPr>
                <w:b w:val="0"/>
              </w:rPr>
            </w:pPr>
            <w:r w:rsidRPr="003B46AC">
              <w:rPr>
                <w:b w:val="0"/>
              </w:rPr>
              <w:t>CHSP</w:t>
            </w:r>
            <w:r w:rsidRPr="003B46AC">
              <w:rPr>
                <w:rFonts w:eastAsia="Times New Roman"/>
                <w:b w:val="0"/>
                <w:iCs w:val="0"/>
              </w:rPr>
              <w:t xml:space="preserve"> </w:t>
            </w:r>
          </w:p>
        </w:tc>
        <w:tc>
          <w:tcPr>
            <w:tcW w:w="2977" w:type="dxa"/>
          </w:tcPr>
          <w:p w14:paraId="1507D99A" w14:textId="3976DBA2" w:rsidR="00AF5C7F" w:rsidRPr="003B46AC" w:rsidRDefault="00AF5C7F" w:rsidP="00AF5C7F">
            <w:pPr>
              <w:pStyle w:val="Heading4"/>
              <w:keepNext w:val="0"/>
              <w:tabs>
                <w:tab w:val="clear" w:pos="9072"/>
              </w:tabs>
              <w:spacing w:before="0" w:after="0" w:line="240" w:lineRule="auto"/>
              <w:jc w:val="right"/>
              <w:outlineLvl w:val="3"/>
              <w:rPr>
                <w:b w:val="0"/>
                <w:highlight w:val="yellow"/>
              </w:rPr>
            </w:pPr>
            <w:r>
              <w:rPr>
                <w:rFonts w:eastAsia="Times New Roman"/>
                <w:b w:val="0"/>
                <w:iCs w:val="0"/>
              </w:rPr>
              <w:t>Not Assessed</w:t>
            </w:r>
          </w:p>
        </w:tc>
      </w:tr>
      <w:tr w:rsidR="003B46AC" w:rsidRPr="003B46AC" w14:paraId="7E22ABB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B1337C4" w14:textId="77777777" w:rsidR="003B46AC" w:rsidRPr="003B46AC" w:rsidRDefault="003B46AC" w:rsidP="00AF5C7F">
            <w:pPr>
              <w:pStyle w:val="Heading4"/>
              <w:keepNext w:val="0"/>
              <w:tabs>
                <w:tab w:val="clear" w:pos="9072"/>
              </w:tabs>
              <w:spacing w:before="0" w:after="0" w:line="240" w:lineRule="auto"/>
              <w:outlineLvl w:val="3"/>
              <w:rPr>
                <w:b w:val="0"/>
                <w:sz w:val="20"/>
                <w:szCs w:val="20"/>
              </w:rPr>
            </w:pPr>
          </w:p>
        </w:tc>
        <w:tc>
          <w:tcPr>
            <w:tcW w:w="1134" w:type="dxa"/>
            <w:gridSpan w:val="3"/>
          </w:tcPr>
          <w:p w14:paraId="2B4F5ADB" w14:textId="164FBD59" w:rsidR="003B46AC" w:rsidRPr="003B46AC" w:rsidRDefault="003B46AC" w:rsidP="00AF5C7F">
            <w:pPr>
              <w:pStyle w:val="Heading4"/>
              <w:keepNext w:val="0"/>
              <w:tabs>
                <w:tab w:val="clear" w:pos="9072"/>
              </w:tabs>
              <w:spacing w:before="0" w:after="0" w:line="240" w:lineRule="auto"/>
              <w:outlineLvl w:val="3"/>
              <w:rPr>
                <w:b w:val="0"/>
              </w:rPr>
            </w:pPr>
            <w:r w:rsidRPr="003B46AC">
              <w:rPr>
                <w:b w:val="0"/>
              </w:rPr>
              <w:t xml:space="preserve"> </w:t>
            </w:r>
          </w:p>
        </w:tc>
        <w:tc>
          <w:tcPr>
            <w:tcW w:w="2977" w:type="dxa"/>
          </w:tcPr>
          <w:p w14:paraId="1E5D58C1" w14:textId="38D62CF5" w:rsidR="003B46AC" w:rsidRPr="003B46AC" w:rsidRDefault="003B46AC" w:rsidP="00AF5C7F">
            <w:pPr>
              <w:pStyle w:val="Heading4"/>
              <w:keepNext w:val="0"/>
              <w:tabs>
                <w:tab w:val="clear" w:pos="9072"/>
              </w:tabs>
              <w:spacing w:before="0" w:after="0" w:line="240" w:lineRule="auto"/>
              <w:jc w:val="right"/>
              <w:outlineLvl w:val="3"/>
              <w:rPr>
                <w:b w:val="0"/>
              </w:rPr>
            </w:pPr>
            <w:r w:rsidRPr="003B46AC">
              <w:rPr>
                <w:rFonts w:eastAsia="Times New Roman"/>
                <w:b w:val="0"/>
                <w:iCs w:val="0"/>
              </w:rPr>
              <w:t xml:space="preserve"> </w:t>
            </w:r>
          </w:p>
        </w:tc>
      </w:tr>
      <w:tr w:rsidR="00AF5C7F" w:rsidRPr="003B46AC"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3238ABE" w14:textId="2C5AB0C5" w:rsidR="00AF5C7F" w:rsidRPr="003B46AC" w:rsidRDefault="00AF5C7F" w:rsidP="00AF5C7F">
            <w:pPr>
              <w:pStyle w:val="Heading4"/>
              <w:keepNext w:val="0"/>
              <w:tabs>
                <w:tab w:val="clear" w:pos="9072"/>
              </w:tabs>
              <w:spacing w:before="0" w:after="0" w:line="240" w:lineRule="auto"/>
              <w:outlineLvl w:val="3"/>
              <w:rPr>
                <w:b w:val="0"/>
                <w:sz w:val="20"/>
                <w:szCs w:val="20"/>
              </w:rPr>
            </w:pPr>
            <w:r w:rsidRPr="003B46AC">
              <w:rPr>
                <w:b w:val="0"/>
              </w:rPr>
              <w:t>Requirement 3(3)(e)</w:t>
            </w:r>
            <w:r w:rsidRPr="003B46AC">
              <w:rPr>
                <w:b w:val="0"/>
                <w:sz w:val="20"/>
                <w:szCs w:val="20"/>
              </w:rPr>
              <w:t xml:space="preserve"> </w:t>
            </w:r>
          </w:p>
        </w:tc>
        <w:tc>
          <w:tcPr>
            <w:tcW w:w="1134" w:type="dxa"/>
            <w:gridSpan w:val="3"/>
          </w:tcPr>
          <w:p w14:paraId="558E5218" w14:textId="52B8D75C" w:rsidR="00AF5C7F" w:rsidRPr="003B46AC" w:rsidRDefault="00AF5C7F" w:rsidP="00AF5C7F">
            <w:pPr>
              <w:pStyle w:val="Heading4"/>
              <w:keepNext w:val="0"/>
              <w:tabs>
                <w:tab w:val="clear" w:pos="9072"/>
              </w:tabs>
              <w:spacing w:before="0" w:after="0" w:line="240" w:lineRule="auto"/>
              <w:outlineLvl w:val="3"/>
              <w:rPr>
                <w:b w:val="0"/>
              </w:rPr>
            </w:pPr>
            <w:r w:rsidRPr="003B46AC">
              <w:rPr>
                <w:b w:val="0"/>
              </w:rPr>
              <w:t>CHSP</w:t>
            </w:r>
            <w:r w:rsidRPr="003B46AC">
              <w:rPr>
                <w:rFonts w:eastAsia="Times New Roman"/>
                <w:b w:val="0"/>
                <w:iCs w:val="0"/>
              </w:rPr>
              <w:t xml:space="preserve"> </w:t>
            </w:r>
          </w:p>
        </w:tc>
        <w:tc>
          <w:tcPr>
            <w:tcW w:w="2977" w:type="dxa"/>
          </w:tcPr>
          <w:p w14:paraId="4FF04FF7" w14:textId="3B281E22" w:rsidR="00AF5C7F" w:rsidRPr="003B46AC" w:rsidRDefault="00AF5C7F" w:rsidP="00AF5C7F">
            <w:pPr>
              <w:pStyle w:val="Heading4"/>
              <w:keepNext w:val="0"/>
              <w:tabs>
                <w:tab w:val="clear" w:pos="9072"/>
              </w:tabs>
              <w:spacing w:before="0" w:after="0" w:line="240" w:lineRule="auto"/>
              <w:jc w:val="right"/>
              <w:outlineLvl w:val="3"/>
              <w:rPr>
                <w:b w:val="0"/>
                <w:highlight w:val="yellow"/>
              </w:rPr>
            </w:pPr>
            <w:r>
              <w:rPr>
                <w:rFonts w:eastAsia="Times New Roman"/>
                <w:b w:val="0"/>
                <w:iCs w:val="0"/>
              </w:rPr>
              <w:t>Not Assessed</w:t>
            </w:r>
          </w:p>
        </w:tc>
      </w:tr>
      <w:tr w:rsidR="003B46AC" w:rsidRPr="003B46AC" w14:paraId="2005982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725CEF1A" w14:textId="77777777" w:rsidR="003B46AC" w:rsidRPr="003B46AC" w:rsidRDefault="003B46AC" w:rsidP="00AF5C7F">
            <w:pPr>
              <w:pStyle w:val="Heading4"/>
              <w:keepNext w:val="0"/>
              <w:tabs>
                <w:tab w:val="clear" w:pos="9072"/>
              </w:tabs>
              <w:spacing w:before="0" w:after="0" w:line="240" w:lineRule="auto"/>
              <w:outlineLvl w:val="3"/>
              <w:rPr>
                <w:b w:val="0"/>
              </w:rPr>
            </w:pPr>
          </w:p>
        </w:tc>
        <w:tc>
          <w:tcPr>
            <w:tcW w:w="1134" w:type="dxa"/>
            <w:gridSpan w:val="3"/>
          </w:tcPr>
          <w:p w14:paraId="724DA0AB" w14:textId="0BD1B0FF" w:rsidR="003B46AC" w:rsidRPr="003B46AC" w:rsidRDefault="00AF5C7F" w:rsidP="00AF5C7F">
            <w:pPr>
              <w:pStyle w:val="Heading4"/>
              <w:keepNext w:val="0"/>
              <w:tabs>
                <w:tab w:val="clear" w:pos="9072"/>
              </w:tabs>
              <w:spacing w:before="0" w:after="0" w:line="240" w:lineRule="auto"/>
              <w:outlineLvl w:val="3"/>
              <w:rPr>
                <w:b w:val="0"/>
              </w:rPr>
            </w:pPr>
            <w:r>
              <w:rPr>
                <w:b w:val="0"/>
              </w:rPr>
              <w:t xml:space="preserve"> </w:t>
            </w:r>
          </w:p>
        </w:tc>
        <w:tc>
          <w:tcPr>
            <w:tcW w:w="2977" w:type="dxa"/>
          </w:tcPr>
          <w:p w14:paraId="2719B370" w14:textId="712D2439" w:rsidR="003B46AC" w:rsidRPr="003B46AC" w:rsidRDefault="00AF5C7F" w:rsidP="00AF5C7F">
            <w:pPr>
              <w:pStyle w:val="Heading4"/>
              <w:keepNext w:val="0"/>
              <w:tabs>
                <w:tab w:val="clear" w:pos="9072"/>
              </w:tabs>
              <w:spacing w:before="0" w:after="0" w:line="240" w:lineRule="auto"/>
              <w:jc w:val="right"/>
              <w:outlineLvl w:val="3"/>
              <w:rPr>
                <w:rFonts w:eastAsia="Times New Roman"/>
                <w:b w:val="0"/>
                <w:iCs w:val="0"/>
              </w:rPr>
            </w:pPr>
            <w:r>
              <w:rPr>
                <w:rFonts w:eastAsia="Times New Roman"/>
                <w:b w:val="0"/>
                <w:iCs w:val="0"/>
              </w:rPr>
              <w:t xml:space="preserve"> </w:t>
            </w:r>
          </w:p>
        </w:tc>
      </w:tr>
      <w:tr w:rsidR="00AF5C7F" w:rsidRPr="003B46AC" w14:paraId="2B611404" w14:textId="77777777" w:rsidTr="0013014D">
        <w:trPr>
          <w:gridBefore w:val="1"/>
          <w:wBefore w:w="426" w:type="dxa"/>
        </w:trPr>
        <w:tc>
          <w:tcPr>
            <w:tcW w:w="4814" w:type="dxa"/>
            <w:gridSpan w:val="2"/>
            <w:tcBorders>
              <w:top w:val="nil"/>
              <w:left w:val="nil"/>
              <w:bottom w:val="nil"/>
              <w:right w:val="nil"/>
            </w:tcBorders>
          </w:tcPr>
          <w:p w14:paraId="3113DC1F" w14:textId="01B4438D" w:rsidR="00AF5C7F" w:rsidRPr="003B46AC" w:rsidRDefault="00AF5C7F" w:rsidP="00AF5C7F">
            <w:pPr>
              <w:pStyle w:val="Heading4"/>
              <w:keepNext w:val="0"/>
              <w:tabs>
                <w:tab w:val="clear" w:pos="9072"/>
              </w:tabs>
              <w:spacing w:before="0" w:after="0" w:line="240" w:lineRule="auto"/>
              <w:outlineLvl w:val="3"/>
              <w:rPr>
                <w:b w:val="0"/>
                <w:sz w:val="20"/>
                <w:szCs w:val="20"/>
              </w:rPr>
            </w:pPr>
            <w:r w:rsidRPr="003B46AC">
              <w:rPr>
                <w:b w:val="0"/>
              </w:rPr>
              <w:t>Requirement 3(3)(f)</w:t>
            </w:r>
            <w:r w:rsidRPr="003B46AC">
              <w:rPr>
                <w:b w:val="0"/>
                <w:sz w:val="20"/>
                <w:szCs w:val="20"/>
              </w:rPr>
              <w:t xml:space="preserve"> </w:t>
            </w:r>
          </w:p>
        </w:tc>
        <w:tc>
          <w:tcPr>
            <w:tcW w:w="1134" w:type="dxa"/>
            <w:gridSpan w:val="3"/>
            <w:tcBorders>
              <w:top w:val="nil"/>
              <w:left w:val="nil"/>
              <w:bottom w:val="nil"/>
              <w:right w:val="nil"/>
            </w:tcBorders>
          </w:tcPr>
          <w:p w14:paraId="61F05AD7" w14:textId="7776A1E6" w:rsidR="00AF5C7F" w:rsidRPr="003B46AC" w:rsidRDefault="00AF5C7F" w:rsidP="00AF5C7F">
            <w:pPr>
              <w:pStyle w:val="Heading4"/>
              <w:keepNext w:val="0"/>
              <w:tabs>
                <w:tab w:val="clear" w:pos="9072"/>
              </w:tabs>
              <w:spacing w:before="0" w:after="0" w:line="240" w:lineRule="auto"/>
              <w:outlineLvl w:val="3"/>
              <w:rPr>
                <w:b w:val="0"/>
              </w:rPr>
            </w:pPr>
            <w:r w:rsidRPr="003B46AC">
              <w:rPr>
                <w:b w:val="0"/>
              </w:rPr>
              <w:t>CHSP</w:t>
            </w:r>
            <w:r w:rsidRPr="003B46AC">
              <w:rPr>
                <w:rFonts w:eastAsia="Times New Roman"/>
                <w:b w:val="0"/>
                <w:iCs w:val="0"/>
              </w:rPr>
              <w:t xml:space="preserve"> </w:t>
            </w:r>
          </w:p>
        </w:tc>
        <w:tc>
          <w:tcPr>
            <w:tcW w:w="2977" w:type="dxa"/>
            <w:tcBorders>
              <w:top w:val="nil"/>
              <w:left w:val="nil"/>
              <w:bottom w:val="nil"/>
              <w:right w:val="nil"/>
            </w:tcBorders>
          </w:tcPr>
          <w:p w14:paraId="5CD9D22E" w14:textId="06FC8943" w:rsidR="00AF5C7F" w:rsidRPr="003B46AC" w:rsidRDefault="00AF5C7F" w:rsidP="00AF5C7F">
            <w:pPr>
              <w:pStyle w:val="Heading4"/>
              <w:keepNext w:val="0"/>
              <w:tabs>
                <w:tab w:val="clear" w:pos="9072"/>
              </w:tabs>
              <w:spacing w:before="0" w:after="0" w:line="240" w:lineRule="auto"/>
              <w:jc w:val="right"/>
              <w:outlineLvl w:val="3"/>
              <w:rPr>
                <w:b w:val="0"/>
                <w:highlight w:val="yellow"/>
              </w:rPr>
            </w:pPr>
            <w:r>
              <w:rPr>
                <w:rFonts w:eastAsia="Times New Roman"/>
                <w:b w:val="0"/>
                <w:iCs w:val="0"/>
              </w:rPr>
              <w:t>Not Assessed</w:t>
            </w:r>
          </w:p>
        </w:tc>
      </w:tr>
      <w:tr w:rsidR="00AF5C7F" w:rsidRPr="003B46AC" w14:paraId="1B3DBC45" w14:textId="77777777" w:rsidTr="0013014D">
        <w:trPr>
          <w:gridBefore w:val="1"/>
          <w:wBefore w:w="426" w:type="dxa"/>
        </w:trPr>
        <w:tc>
          <w:tcPr>
            <w:tcW w:w="4814" w:type="dxa"/>
            <w:gridSpan w:val="2"/>
            <w:tcBorders>
              <w:top w:val="nil"/>
              <w:left w:val="nil"/>
              <w:bottom w:val="nil"/>
              <w:right w:val="nil"/>
            </w:tcBorders>
          </w:tcPr>
          <w:p w14:paraId="4649A71C" w14:textId="77777777" w:rsidR="00AF5C7F" w:rsidRPr="003B46AC" w:rsidRDefault="00AF5C7F" w:rsidP="00AF5C7F">
            <w:pPr>
              <w:pStyle w:val="Heading4"/>
              <w:keepNext w:val="0"/>
              <w:tabs>
                <w:tab w:val="clear" w:pos="9072"/>
              </w:tabs>
              <w:spacing w:before="0" w:after="0" w:line="240" w:lineRule="auto"/>
              <w:outlineLvl w:val="3"/>
              <w:rPr>
                <w:b w:val="0"/>
                <w:sz w:val="20"/>
                <w:szCs w:val="20"/>
              </w:rPr>
            </w:pPr>
          </w:p>
        </w:tc>
        <w:tc>
          <w:tcPr>
            <w:tcW w:w="1134" w:type="dxa"/>
            <w:gridSpan w:val="3"/>
            <w:tcBorders>
              <w:top w:val="nil"/>
              <w:left w:val="nil"/>
              <w:bottom w:val="nil"/>
              <w:right w:val="nil"/>
            </w:tcBorders>
          </w:tcPr>
          <w:p w14:paraId="129CA5DB" w14:textId="5CD85B26" w:rsidR="00AF5C7F" w:rsidRPr="003B46AC" w:rsidRDefault="00AF5C7F" w:rsidP="00AF5C7F">
            <w:pPr>
              <w:pStyle w:val="Heading4"/>
              <w:keepNext w:val="0"/>
              <w:tabs>
                <w:tab w:val="clear" w:pos="9072"/>
              </w:tabs>
              <w:spacing w:before="0" w:after="0" w:line="240" w:lineRule="auto"/>
              <w:outlineLvl w:val="3"/>
              <w:rPr>
                <w:b w:val="0"/>
              </w:rPr>
            </w:pPr>
          </w:p>
        </w:tc>
        <w:tc>
          <w:tcPr>
            <w:tcW w:w="2977" w:type="dxa"/>
            <w:tcBorders>
              <w:top w:val="nil"/>
              <w:left w:val="nil"/>
              <w:bottom w:val="nil"/>
              <w:right w:val="nil"/>
            </w:tcBorders>
          </w:tcPr>
          <w:p w14:paraId="1E937D61" w14:textId="66797708" w:rsidR="00AF5C7F" w:rsidRPr="003B46AC" w:rsidRDefault="00AF5C7F" w:rsidP="00AF5C7F">
            <w:pPr>
              <w:pStyle w:val="Heading4"/>
              <w:keepNext w:val="0"/>
              <w:tabs>
                <w:tab w:val="clear" w:pos="9072"/>
              </w:tabs>
              <w:spacing w:before="0" w:after="0" w:line="240" w:lineRule="auto"/>
              <w:jc w:val="right"/>
              <w:outlineLvl w:val="3"/>
              <w:rPr>
                <w:b w:val="0"/>
              </w:rPr>
            </w:pPr>
          </w:p>
        </w:tc>
      </w:tr>
      <w:tr w:rsidR="00AF5C7F" w:rsidRPr="003B46AC" w14:paraId="30D2742B" w14:textId="77777777" w:rsidTr="0013014D">
        <w:trPr>
          <w:gridBefore w:val="1"/>
          <w:wBefore w:w="426" w:type="dxa"/>
        </w:trPr>
        <w:tc>
          <w:tcPr>
            <w:tcW w:w="4814" w:type="dxa"/>
            <w:gridSpan w:val="2"/>
            <w:tcBorders>
              <w:top w:val="nil"/>
              <w:left w:val="nil"/>
              <w:bottom w:val="nil"/>
              <w:right w:val="nil"/>
            </w:tcBorders>
          </w:tcPr>
          <w:p w14:paraId="2A6C683A" w14:textId="6422ECA0" w:rsidR="00AF5C7F" w:rsidRPr="003B46AC" w:rsidRDefault="00AF5C7F" w:rsidP="00AF5C7F">
            <w:pPr>
              <w:pStyle w:val="Heading4"/>
              <w:keepNext w:val="0"/>
              <w:tabs>
                <w:tab w:val="clear" w:pos="9072"/>
              </w:tabs>
              <w:spacing w:before="0" w:after="0" w:line="240" w:lineRule="auto"/>
              <w:outlineLvl w:val="3"/>
              <w:rPr>
                <w:b w:val="0"/>
                <w:sz w:val="20"/>
                <w:szCs w:val="20"/>
              </w:rPr>
            </w:pPr>
            <w:r w:rsidRPr="003B46AC">
              <w:rPr>
                <w:b w:val="0"/>
              </w:rPr>
              <w:t>Requirement 3(3)(g)</w:t>
            </w:r>
            <w:r w:rsidRPr="003B46AC">
              <w:rPr>
                <w:b w:val="0"/>
                <w:sz w:val="20"/>
                <w:szCs w:val="20"/>
              </w:rPr>
              <w:t xml:space="preserve"> </w:t>
            </w:r>
          </w:p>
        </w:tc>
        <w:tc>
          <w:tcPr>
            <w:tcW w:w="1134" w:type="dxa"/>
            <w:gridSpan w:val="3"/>
            <w:tcBorders>
              <w:top w:val="nil"/>
              <w:left w:val="nil"/>
              <w:bottom w:val="nil"/>
              <w:right w:val="nil"/>
            </w:tcBorders>
          </w:tcPr>
          <w:p w14:paraId="1BE745A6" w14:textId="533F4865" w:rsidR="00AF5C7F" w:rsidRPr="003B46AC" w:rsidRDefault="00AF5C7F" w:rsidP="00AF5C7F">
            <w:pPr>
              <w:pStyle w:val="Heading4"/>
              <w:keepNext w:val="0"/>
              <w:tabs>
                <w:tab w:val="clear" w:pos="9072"/>
              </w:tabs>
              <w:spacing w:before="0" w:after="0" w:line="240" w:lineRule="auto"/>
              <w:outlineLvl w:val="3"/>
              <w:rPr>
                <w:b w:val="0"/>
              </w:rPr>
            </w:pPr>
            <w:r w:rsidRPr="003B46AC">
              <w:rPr>
                <w:b w:val="0"/>
              </w:rPr>
              <w:t>CHSP</w:t>
            </w:r>
            <w:r w:rsidRPr="003B46AC">
              <w:rPr>
                <w:rFonts w:eastAsia="Times New Roman"/>
                <w:b w:val="0"/>
                <w:iCs w:val="0"/>
              </w:rPr>
              <w:t xml:space="preserve"> </w:t>
            </w:r>
          </w:p>
        </w:tc>
        <w:tc>
          <w:tcPr>
            <w:tcW w:w="2977" w:type="dxa"/>
            <w:tcBorders>
              <w:top w:val="nil"/>
              <w:left w:val="nil"/>
              <w:bottom w:val="nil"/>
              <w:right w:val="nil"/>
            </w:tcBorders>
          </w:tcPr>
          <w:p w14:paraId="1267BD36" w14:textId="6AC18D99" w:rsidR="00AF5C7F" w:rsidRPr="003B46AC" w:rsidRDefault="00AF5C7F" w:rsidP="00AF5C7F">
            <w:pPr>
              <w:pStyle w:val="Heading4"/>
              <w:keepNext w:val="0"/>
              <w:tabs>
                <w:tab w:val="clear" w:pos="9072"/>
              </w:tabs>
              <w:spacing w:before="0" w:after="0" w:line="240" w:lineRule="auto"/>
              <w:jc w:val="right"/>
              <w:outlineLvl w:val="3"/>
              <w:rPr>
                <w:b w:val="0"/>
                <w:highlight w:val="yellow"/>
              </w:rPr>
            </w:pPr>
            <w:r>
              <w:rPr>
                <w:rFonts w:eastAsia="Times New Roman"/>
                <w:b w:val="0"/>
                <w:iCs w:val="0"/>
              </w:rPr>
              <w:t>Not Assessed</w:t>
            </w:r>
          </w:p>
        </w:tc>
      </w:tr>
      <w:tr w:rsidR="00AF5C7F" w:rsidRPr="003B46AC" w14:paraId="7E7B95A8" w14:textId="77777777" w:rsidTr="0013014D">
        <w:trPr>
          <w:gridBefore w:val="1"/>
          <w:wBefore w:w="426" w:type="dxa"/>
        </w:trPr>
        <w:tc>
          <w:tcPr>
            <w:tcW w:w="4814" w:type="dxa"/>
            <w:gridSpan w:val="2"/>
            <w:tcBorders>
              <w:top w:val="nil"/>
              <w:left w:val="nil"/>
              <w:bottom w:val="nil"/>
              <w:right w:val="nil"/>
            </w:tcBorders>
          </w:tcPr>
          <w:p w14:paraId="14BF6E44" w14:textId="77777777" w:rsidR="00AF5C7F" w:rsidRPr="003B46AC" w:rsidRDefault="00AF5C7F" w:rsidP="00AF5C7F">
            <w:pPr>
              <w:pStyle w:val="Heading4"/>
              <w:keepNext w:val="0"/>
              <w:tabs>
                <w:tab w:val="clear" w:pos="9072"/>
              </w:tabs>
              <w:spacing w:before="0" w:after="0" w:line="240" w:lineRule="auto"/>
              <w:outlineLvl w:val="3"/>
              <w:rPr>
                <w:b w:val="0"/>
              </w:rPr>
            </w:pPr>
          </w:p>
        </w:tc>
        <w:tc>
          <w:tcPr>
            <w:tcW w:w="1134" w:type="dxa"/>
            <w:gridSpan w:val="3"/>
            <w:tcBorders>
              <w:top w:val="nil"/>
              <w:left w:val="nil"/>
              <w:bottom w:val="nil"/>
              <w:right w:val="nil"/>
            </w:tcBorders>
          </w:tcPr>
          <w:p w14:paraId="0EF5D59D" w14:textId="02D47819" w:rsidR="00AF5C7F" w:rsidRPr="003B46AC" w:rsidRDefault="00AF5C7F" w:rsidP="00AF5C7F">
            <w:pPr>
              <w:pStyle w:val="Heading4"/>
              <w:keepNext w:val="0"/>
              <w:tabs>
                <w:tab w:val="clear" w:pos="9072"/>
              </w:tabs>
              <w:spacing w:before="0" w:after="0" w:line="240" w:lineRule="auto"/>
              <w:outlineLvl w:val="3"/>
              <w:rPr>
                <w:b w:val="0"/>
              </w:rPr>
            </w:pPr>
          </w:p>
        </w:tc>
        <w:tc>
          <w:tcPr>
            <w:tcW w:w="2977" w:type="dxa"/>
            <w:tcBorders>
              <w:top w:val="nil"/>
              <w:left w:val="nil"/>
              <w:bottom w:val="nil"/>
              <w:right w:val="nil"/>
            </w:tcBorders>
          </w:tcPr>
          <w:p w14:paraId="08109047" w14:textId="0CB7D0DD" w:rsidR="00AF5C7F" w:rsidRPr="003B46AC" w:rsidRDefault="00AF5C7F" w:rsidP="00AF5C7F">
            <w:pPr>
              <w:pStyle w:val="Heading4"/>
              <w:keepNext w:val="0"/>
              <w:tabs>
                <w:tab w:val="clear" w:pos="9072"/>
              </w:tabs>
              <w:spacing w:before="0" w:after="0" w:line="240" w:lineRule="auto"/>
              <w:jc w:val="right"/>
              <w:outlineLvl w:val="3"/>
              <w:rPr>
                <w:rFonts w:eastAsia="Times New Roman"/>
                <w:b w:val="0"/>
                <w:iCs w:val="0"/>
              </w:rPr>
            </w:pPr>
          </w:p>
        </w:tc>
      </w:tr>
    </w:tbl>
    <w:p w14:paraId="27924439" w14:textId="77777777" w:rsidR="0013014D" w:rsidRPr="003B46AC" w:rsidRDefault="0013014D" w:rsidP="00AF5C7F">
      <w:pPr>
        <w:pStyle w:val="Heading4"/>
        <w:keepNext w:val="0"/>
        <w:tabs>
          <w:tab w:val="clear" w:pos="9072"/>
          <w:tab w:val="left" w:pos="5387"/>
          <w:tab w:val="right" w:pos="9070"/>
        </w:tabs>
        <w:spacing w:before="0" w:after="0" w:line="240" w:lineRule="auto"/>
        <w:jc w:val="right"/>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3B46AC" w:rsidRPr="003B46AC" w14:paraId="57CCAB95" w14:textId="77777777" w:rsidTr="00071C01">
        <w:tc>
          <w:tcPr>
            <w:tcW w:w="9351" w:type="dxa"/>
            <w:gridSpan w:val="5"/>
            <w:tcBorders>
              <w:top w:val="nil"/>
              <w:left w:val="nil"/>
              <w:bottom w:val="nil"/>
              <w:right w:val="nil"/>
            </w:tcBorders>
          </w:tcPr>
          <w:p w14:paraId="05DBAEC7" w14:textId="3D057562" w:rsidR="00071C01" w:rsidRPr="003B46AC" w:rsidRDefault="00071C01" w:rsidP="00AF5C7F">
            <w:pPr>
              <w:pStyle w:val="Heading4"/>
              <w:tabs>
                <w:tab w:val="clear" w:pos="9072"/>
              </w:tabs>
              <w:spacing w:before="0" w:after="0" w:line="240" w:lineRule="auto"/>
              <w:outlineLvl w:val="3"/>
            </w:pPr>
            <w:r w:rsidRPr="003B46AC">
              <w:t>Standard 4 Services and supports for daily living</w:t>
            </w:r>
          </w:p>
        </w:tc>
      </w:tr>
      <w:tr w:rsidR="003B46AC" w:rsidRPr="003B46AC" w14:paraId="697025D3" w14:textId="77777777" w:rsidTr="00071C01">
        <w:tc>
          <w:tcPr>
            <w:tcW w:w="5240" w:type="dxa"/>
            <w:gridSpan w:val="2"/>
            <w:tcBorders>
              <w:top w:val="nil"/>
              <w:left w:val="nil"/>
              <w:bottom w:val="nil"/>
              <w:right w:val="nil"/>
            </w:tcBorders>
          </w:tcPr>
          <w:p w14:paraId="61DF622C" w14:textId="77777777" w:rsidR="00071C01" w:rsidRPr="003B46AC" w:rsidRDefault="00071C01" w:rsidP="00AF5C7F">
            <w:pPr>
              <w:pStyle w:val="Heading4"/>
              <w:tabs>
                <w:tab w:val="clear" w:pos="9072"/>
              </w:tabs>
              <w:spacing w:before="0" w:after="0" w:line="240" w:lineRule="auto"/>
              <w:outlineLvl w:val="3"/>
              <w:rPr>
                <w:b w:val="0"/>
              </w:rPr>
            </w:pPr>
          </w:p>
        </w:tc>
        <w:tc>
          <w:tcPr>
            <w:tcW w:w="998" w:type="dxa"/>
            <w:tcBorders>
              <w:top w:val="nil"/>
              <w:left w:val="nil"/>
              <w:bottom w:val="nil"/>
              <w:right w:val="nil"/>
            </w:tcBorders>
          </w:tcPr>
          <w:p w14:paraId="51C6132A" w14:textId="3E3CAADD" w:rsidR="00071C01" w:rsidRPr="003B46AC" w:rsidRDefault="003B46AC" w:rsidP="00AF5C7F">
            <w:pPr>
              <w:pStyle w:val="Heading4"/>
              <w:tabs>
                <w:tab w:val="clear" w:pos="9072"/>
              </w:tabs>
              <w:spacing w:before="0" w:after="0" w:line="240" w:lineRule="auto"/>
              <w:outlineLvl w:val="3"/>
            </w:pPr>
            <w:r w:rsidRPr="003B46AC">
              <w:t>CHSP</w:t>
            </w:r>
            <w:r w:rsidR="00071C01" w:rsidRPr="003B46AC">
              <w:rPr>
                <w:rFonts w:eastAsia="Times New Roman"/>
                <w:iCs w:val="0"/>
              </w:rPr>
              <w:t xml:space="preserve"> </w:t>
            </w:r>
          </w:p>
        </w:tc>
        <w:tc>
          <w:tcPr>
            <w:tcW w:w="3113" w:type="dxa"/>
            <w:gridSpan w:val="2"/>
            <w:tcBorders>
              <w:top w:val="nil"/>
              <w:left w:val="nil"/>
              <w:bottom w:val="nil"/>
              <w:right w:val="nil"/>
            </w:tcBorders>
          </w:tcPr>
          <w:p w14:paraId="36DA22A7" w14:textId="27205CEE" w:rsidR="00071C01" w:rsidRPr="003B46AC" w:rsidRDefault="00071C01" w:rsidP="00AF5C7F">
            <w:pPr>
              <w:pStyle w:val="Heading4"/>
              <w:tabs>
                <w:tab w:val="clear" w:pos="9072"/>
              </w:tabs>
              <w:spacing w:before="0" w:after="0" w:line="240" w:lineRule="auto"/>
              <w:jc w:val="right"/>
              <w:outlineLvl w:val="3"/>
              <w:rPr>
                <w:rFonts w:eastAsia="Times New Roman"/>
                <w:iCs w:val="0"/>
              </w:rPr>
            </w:pPr>
            <w:r w:rsidRPr="003B46AC">
              <w:rPr>
                <w:rFonts w:eastAsia="Times New Roman"/>
                <w:iCs w:val="0"/>
              </w:rPr>
              <w:t>Not Compliant</w:t>
            </w:r>
          </w:p>
        </w:tc>
      </w:tr>
      <w:tr w:rsidR="003B46AC" w:rsidRPr="003B46AC" w14:paraId="78562EFC" w14:textId="77777777" w:rsidTr="00071C01">
        <w:tc>
          <w:tcPr>
            <w:tcW w:w="5240" w:type="dxa"/>
            <w:gridSpan w:val="2"/>
            <w:tcBorders>
              <w:top w:val="nil"/>
              <w:left w:val="nil"/>
              <w:bottom w:val="nil"/>
              <w:right w:val="nil"/>
            </w:tcBorders>
          </w:tcPr>
          <w:p w14:paraId="0E680298" w14:textId="77777777" w:rsidR="00071C01" w:rsidRPr="003B46AC" w:rsidRDefault="00071C01" w:rsidP="00AF5C7F">
            <w:pPr>
              <w:pStyle w:val="Heading4"/>
              <w:tabs>
                <w:tab w:val="clear" w:pos="9072"/>
              </w:tabs>
              <w:spacing w:before="0" w:after="0" w:line="240" w:lineRule="auto"/>
              <w:outlineLvl w:val="3"/>
              <w:rPr>
                <w:b w:val="0"/>
              </w:rPr>
            </w:pPr>
          </w:p>
        </w:tc>
        <w:tc>
          <w:tcPr>
            <w:tcW w:w="998" w:type="dxa"/>
            <w:tcBorders>
              <w:top w:val="nil"/>
              <w:left w:val="nil"/>
              <w:bottom w:val="nil"/>
              <w:right w:val="nil"/>
            </w:tcBorders>
          </w:tcPr>
          <w:p w14:paraId="47384D1F" w14:textId="474B76BE" w:rsidR="00071C01" w:rsidRPr="003B46AC" w:rsidRDefault="003B46AC" w:rsidP="00AF5C7F">
            <w:pPr>
              <w:pStyle w:val="Heading4"/>
              <w:tabs>
                <w:tab w:val="clear" w:pos="9072"/>
              </w:tabs>
              <w:spacing w:before="0" w:after="0" w:line="240" w:lineRule="auto"/>
              <w:outlineLvl w:val="3"/>
            </w:pPr>
            <w:r w:rsidRPr="003B46AC">
              <w:t xml:space="preserve"> </w:t>
            </w:r>
          </w:p>
        </w:tc>
        <w:tc>
          <w:tcPr>
            <w:tcW w:w="3113" w:type="dxa"/>
            <w:gridSpan w:val="2"/>
            <w:tcBorders>
              <w:top w:val="nil"/>
              <w:left w:val="nil"/>
              <w:bottom w:val="nil"/>
              <w:right w:val="nil"/>
            </w:tcBorders>
          </w:tcPr>
          <w:p w14:paraId="55F3782D" w14:textId="6B39A421" w:rsidR="00071C01" w:rsidRPr="003B46AC" w:rsidRDefault="003B46AC" w:rsidP="00AF5C7F">
            <w:pPr>
              <w:pStyle w:val="Heading4"/>
              <w:tabs>
                <w:tab w:val="clear" w:pos="9072"/>
              </w:tabs>
              <w:spacing w:before="0" w:after="0" w:line="240" w:lineRule="auto"/>
              <w:jc w:val="right"/>
              <w:outlineLvl w:val="3"/>
            </w:pPr>
            <w:r w:rsidRPr="003B46AC">
              <w:rPr>
                <w:rFonts w:eastAsia="Times New Roman"/>
                <w:iCs w:val="0"/>
              </w:rPr>
              <w:t xml:space="preserve"> </w:t>
            </w:r>
          </w:p>
        </w:tc>
      </w:tr>
      <w:tr w:rsidR="003B46AC" w:rsidRPr="003B46AC" w14:paraId="1C9453EA" w14:textId="77777777" w:rsidTr="00071C01">
        <w:trPr>
          <w:gridBefore w:val="1"/>
          <w:wBefore w:w="436" w:type="dxa"/>
        </w:trPr>
        <w:tc>
          <w:tcPr>
            <w:tcW w:w="4804" w:type="dxa"/>
            <w:tcBorders>
              <w:top w:val="nil"/>
              <w:left w:val="nil"/>
              <w:bottom w:val="nil"/>
              <w:right w:val="nil"/>
            </w:tcBorders>
          </w:tcPr>
          <w:p w14:paraId="1D55752E" w14:textId="4F89B63A" w:rsidR="003B46AC" w:rsidRPr="003B46AC" w:rsidRDefault="003B46AC" w:rsidP="00AF5C7F">
            <w:pPr>
              <w:pStyle w:val="Heading4"/>
              <w:tabs>
                <w:tab w:val="clear" w:pos="9072"/>
              </w:tabs>
              <w:spacing w:before="0" w:after="0" w:line="240" w:lineRule="auto"/>
              <w:outlineLvl w:val="3"/>
              <w:rPr>
                <w:b w:val="0"/>
              </w:rPr>
            </w:pPr>
            <w:r w:rsidRPr="003B46AC">
              <w:rPr>
                <w:b w:val="0"/>
              </w:rPr>
              <w:t>Requirement 4(3)(a)</w:t>
            </w:r>
          </w:p>
        </w:tc>
        <w:tc>
          <w:tcPr>
            <w:tcW w:w="1045" w:type="dxa"/>
            <w:gridSpan w:val="2"/>
            <w:tcBorders>
              <w:top w:val="nil"/>
              <w:left w:val="nil"/>
              <w:bottom w:val="nil"/>
              <w:right w:val="nil"/>
            </w:tcBorders>
          </w:tcPr>
          <w:p w14:paraId="727D3475" w14:textId="38E554D9" w:rsidR="003B46AC" w:rsidRPr="003B46AC" w:rsidRDefault="003B46AC" w:rsidP="00AF5C7F">
            <w:pPr>
              <w:pStyle w:val="Heading4"/>
              <w:tabs>
                <w:tab w:val="clear" w:pos="9072"/>
              </w:tabs>
              <w:spacing w:before="0" w:after="0" w:line="240" w:lineRule="auto"/>
              <w:outlineLvl w:val="3"/>
              <w:rPr>
                <w:b w:val="0"/>
              </w:rPr>
            </w:pPr>
            <w:r w:rsidRPr="003B46AC">
              <w:rPr>
                <w:b w:val="0"/>
              </w:rPr>
              <w:t>CHSP</w:t>
            </w:r>
          </w:p>
        </w:tc>
        <w:tc>
          <w:tcPr>
            <w:tcW w:w="3066" w:type="dxa"/>
            <w:tcBorders>
              <w:top w:val="nil"/>
              <w:left w:val="nil"/>
              <w:bottom w:val="nil"/>
              <w:right w:val="nil"/>
            </w:tcBorders>
          </w:tcPr>
          <w:p w14:paraId="48526909" w14:textId="5A88237A" w:rsidR="003B46AC" w:rsidRPr="003B46AC" w:rsidRDefault="003B46AC" w:rsidP="00AF5C7F">
            <w:pPr>
              <w:pStyle w:val="Heading4"/>
              <w:keepNext w:val="0"/>
              <w:tabs>
                <w:tab w:val="clear" w:pos="9072"/>
              </w:tabs>
              <w:spacing w:before="0" w:after="0" w:line="240" w:lineRule="auto"/>
              <w:jc w:val="right"/>
              <w:outlineLvl w:val="3"/>
              <w:rPr>
                <w:rFonts w:eastAsia="Times New Roman"/>
                <w:b w:val="0"/>
                <w:iCs w:val="0"/>
              </w:rPr>
            </w:pPr>
            <w:r w:rsidRPr="003B46AC">
              <w:rPr>
                <w:rFonts w:eastAsia="Times New Roman"/>
                <w:b w:val="0"/>
                <w:iCs w:val="0"/>
              </w:rPr>
              <w:t xml:space="preserve">Compliant </w:t>
            </w:r>
            <w:r w:rsidR="00AF5C7F">
              <w:rPr>
                <w:rFonts w:eastAsia="Times New Roman"/>
                <w:b w:val="0"/>
                <w:iCs w:val="0"/>
              </w:rPr>
              <w:t xml:space="preserve"> </w:t>
            </w:r>
          </w:p>
        </w:tc>
      </w:tr>
      <w:tr w:rsidR="003B46AC" w:rsidRPr="003B46AC" w14:paraId="6334706E" w14:textId="77777777" w:rsidTr="00071C01">
        <w:trPr>
          <w:gridBefore w:val="1"/>
          <w:wBefore w:w="436" w:type="dxa"/>
        </w:trPr>
        <w:tc>
          <w:tcPr>
            <w:tcW w:w="4804" w:type="dxa"/>
            <w:tcBorders>
              <w:top w:val="nil"/>
              <w:left w:val="nil"/>
              <w:bottom w:val="nil"/>
              <w:right w:val="nil"/>
            </w:tcBorders>
          </w:tcPr>
          <w:p w14:paraId="01640317" w14:textId="77777777" w:rsidR="003B46AC" w:rsidRPr="003B46AC" w:rsidRDefault="003B46AC" w:rsidP="00AF5C7F">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74D73CFA" w14:textId="6B991145" w:rsidR="003B46AC" w:rsidRPr="003B46AC" w:rsidRDefault="003B46AC" w:rsidP="00AF5C7F">
            <w:pPr>
              <w:pStyle w:val="Heading4"/>
              <w:tabs>
                <w:tab w:val="clear" w:pos="9072"/>
              </w:tabs>
              <w:spacing w:before="0" w:after="0" w:line="240" w:lineRule="auto"/>
              <w:outlineLvl w:val="3"/>
              <w:rPr>
                <w:b w:val="0"/>
              </w:rPr>
            </w:pPr>
            <w:r w:rsidRPr="003B46AC">
              <w:rPr>
                <w:b w:val="0"/>
              </w:rPr>
              <w:t xml:space="preserve"> </w:t>
            </w:r>
          </w:p>
        </w:tc>
        <w:tc>
          <w:tcPr>
            <w:tcW w:w="3066" w:type="dxa"/>
            <w:tcBorders>
              <w:top w:val="nil"/>
              <w:left w:val="nil"/>
              <w:bottom w:val="nil"/>
              <w:right w:val="nil"/>
            </w:tcBorders>
          </w:tcPr>
          <w:p w14:paraId="004B48CC" w14:textId="34FD55FF" w:rsidR="003B46AC" w:rsidRPr="003B46AC" w:rsidRDefault="003B46AC" w:rsidP="00AF5C7F">
            <w:pPr>
              <w:pStyle w:val="Heading4"/>
              <w:keepNext w:val="0"/>
              <w:tabs>
                <w:tab w:val="clear" w:pos="9072"/>
              </w:tabs>
              <w:spacing w:before="0" w:after="0" w:line="240" w:lineRule="auto"/>
              <w:jc w:val="right"/>
              <w:outlineLvl w:val="3"/>
              <w:rPr>
                <w:rFonts w:eastAsia="Times New Roman"/>
                <w:b w:val="0"/>
                <w:iCs w:val="0"/>
              </w:rPr>
            </w:pPr>
            <w:r w:rsidRPr="003B46AC">
              <w:rPr>
                <w:rFonts w:eastAsia="Times New Roman"/>
                <w:b w:val="0"/>
                <w:iCs w:val="0"/>
              </w:rPr>
              <w:t xml:space="preserve"> </w:t>
            </w:r>
          </w:p>
        </w:tc>
      </w:tr>
      <w:tr w:rsidR="003B46AC" w:rsidRPr="003B46AC" w14:paraId="74AB6321" w14:textId="77777777" w:rsidTr="00071C01">
        <w:trPr>
          <w:gridBefore w:val="1"/>
          <w:wBefore w:w="436" w:type="dxa"/>
        </w:trPr>
        <w:tc>
          <w:tcPr>
            <w:tcW w:w="4804" w:type="dxa"/>
            <w:tcBorders>
              <w:top w:val="nil"/>
              <w:left w:val="nil"/>
              <w:bottom w:val="nil"/>
              <w:right w:val="nil"/>
            </w:tcBorders>
          </w:tcPr>
          <w:p w14:paraId="6DCA2040" w14:textId="0FBFE481" w:rsidR="003B46AC" w:rsidRPr="003B46AC" w:rsidRDefault="003B46AC" w:rsidP="00AF5C7F">
            <w:pPr>
              <w:pStyle w:val="Heading4"/>
              <w:tabs>
                <w:tab w:val="clear" w:pos="9072"/>
              </w:tabs>
              <w:spacing w:before="0" w:after="0" w:line="240" w:lineRule="auto"/>
              <w:outlineLvl w:val="3"/>
              <w:rPr>
                <w:b w:val="0"/>
              </w:rPr>
            </w:pPr>
            <w:r w:rsidRPr="003B46AC">
              <w:rPr>
                <w:b w:val="0"/>
              </w:rPr>
              <w:t>Requirement 4(3)(b)</w:t>
            </w:r>
          </w:p>
        </w:tc>
        <w:tc>
          <w:tcPr>
            <w:tcW w:w="1045" w:type="dxa"/>
            <w:gridSpan w:val="2"/>
            <w:tcBorders>
              <w:top w:val="nil"/>
              <w:left w:val="nil"/>
              <w:bottom w:val="nil"/>
              <w:right w:val="nil"/>
            </w:tcBorders>
          </w:tcPr>
          <w:p w14:paraId="7E441BE0" w14:textId="164D8499" w:rsidR="003B46AC" w:rsidRPr="003B46AC" w:rsidRDefault="003B46AC" w:rsidP="00AF5C7F">
            <w:pPr>
              <w:pStyle w:val="Heading4"/>
              <w:tabs>
                <w:tab w:val="clear" w:pos="9072"/>
              </w:tabs>
              <w:spacing w:before="0" w:after="0" w:line="240" w:lineRule="auto"/>
              <w:outlineLvl w:val="3"/>
              <w:rPr>
                <w:b w:val="0"/>
              </w:rPr>
            </w:pPr>
            <w:r w:rsidRPr="003B46AC">
              <w:rPr>
                <w:b w:val="0"/>
              </w:rPr>
              <w:t>CHSP</w:t>
            </w:r>
          </w:p>
        </w:tc>
        <w:tc>
          <w:tcPr>
            <w:tcW w:w="3066" w:type="dxa"/>
            <w:tcBorders>
              <w:top w:val="nil"/>
              <w:left w:val="nil"/>
              <w:bottom w:val="nil"/>
              <w:right w:val="nil"/>
            </w:tcBorders>
          </w:tcPr>
          <w:p w14:paraId="15EE5E7B" w14:textId="4CC6366A" w:rsidR="003B46AC" w:rsidRPr="003B46AC" w:rsidRDefault="003B46AC" w:rsidP="00AF5C7F">
            <w:pPr>
              <w:pStyle w:val="Heading4"/>
              <w:keepNext w:val="0"/>
              <w:tabs>
                <w:tab w:val="clear" w:pos="9072"/>
              </w:tabs>
              <w:spacing w:before="0" w:after="0" w:line="240" w:lineRule="auto"/>
              <w:jc w:val="right"/>
              <w:outlineLvl w:val="3"/>
              <w:rPr>
                <w:rFonts w:eastAsia="Times New Roman"/>
                <w:b w:val="0"/>
                <w:iCs w:val="0"/>
              </w:rPr>
            </w:pPr>
            <w:r w:rsidRPr="003B46AC">
              <w:rPr>
                <w:rFonts w:eastAsia="Times New Roman"/>
                <w:b w:val="0"/>
                <w:iCs w:val="0"/>
              </w:rPr>
              <w:t xml:space="preserve">Compliant </w:t>
            </w:r>
            <w:r w:rsidR="00AF5C7F">
              <w:rPr>
                <w:rFonts w:eastAsia="Times New Roman"/>
                <w:b w:val="0"/>
                <w:iCs w:val="0"/>
              </w:rPr>
              <w:t xml:space="preserve"> </w:t>
            </w:r>
          </w:p>
        </w:tc>
      </w:tr>
      <w:tr w:rsidR="003B46AC" w:rsidRPr="003B46AC" w14:paraId="6A9147A9" w14:textId="77777777" w:rsidTr="00071C01">
        <w:trPr>
          <w:gridBefore w:val="1"/>
          <w:wBefore w:w="436" w:type="dxa"/>
        </w:trPr>
        <w:tc>
          <w:tcPr>
            <w:tcW w:w="4804" w:type="dxa"/>
            <w:tcBorders>
              <w:top w:val="nil"/>
              <w:left w:val="nil"/>
              <w:bottom w:val="nil"/>
              <w:right w:val="nil"/>
            </w:tcBorders>
          </w:tcPr>
          <w:p w14:paraId="6E06F002" w14:textId="77777777" w:rsidR="003B46AC" w:rsidRPr="003B46AC" w:rsidRDefault="003B46AC" w:rsidP="00AF5C7F">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1B3262DB" w14:textId="136B3182" w:rsidR="003B46AC" w:rsidRPr="003B46AC" w:rsidRDefault="003B46AC" w:rsidP="00AF5C7F">
            <w:pPr>
              <w:pStyle w:val="Heading4"/>
              <w:tabs>
                <w:tab w:val="clear" w:pos="9072"/>
              </w:tabs>
              <w:spacing w:before="0" w:after="0" w:line="240" w:lineRule="auto"/>
              <w:outlineLvl w:val="3"/>
              <w:rPr>
                <w:b w:val="0"/>
              </w:rPr>
            </w:pPr>
            <w:r w:rsidRPr="003B46AC">
              <w:rPr>
                <w:b w:val="0"/>
              </w:rPr>
              <w:t xml:space="preserve"> </w:t>
            </w:r>
          </w:p>
        </w:tc>
        <w:tc>
          <w:tcPr>
            <w:tcW w:w="3066" w:type="dxa"/>
            <w:tcBorders>
              <w:top w:val="nil"/>
              <w:left w:val="nil"/>
              <w:bottom w:val="nil"/>
              <w:right w:val="nil"/>
            </w:tcBorders>
          </w:tcPr>
          <w:p w14:paraId="77073536" w14:textId="1E054EE2" w:rsidR="003B46AC" w:rsidRPr="003B46AC" w:rsidRDefault="003B46AC" w:rsidP="00AF5C7F">
            <w:pPr>
              <w:pStyle w:val="Heading4"/>
              <w:keepNext w:val="0"/>
              <w:tabs>
                <w:tab w:val="clear" w:pos="9072"/>
              </w:tabs>
              <w:spacing w:before="0" w:after="0" w:line="240" w:lineRule="auto"/>
              <w:jc w:val="right"/>
              <w:outlineLvl w:val="3"/>
              <w:rPr>
                <w:rFonts w:eastAsia="Times New Roman"/>
                <w:b w:val="0"/>
                <w:iCs w:val="0"/>
              </w:rPr>
            </w:pPr>
            <w:r w:rsidRPr="003B46AC">
              <w:rPr>
                <w:rFonts w:eastAsia="Times New Roman"/>
                <w:b w:val="0"/>
                <w:iCs w:val="0"/>
              </w:rPr>
              <w:t xml:space="preserve"> </w:t>
            </w:r>
          </w:p>
        </w:tc>
      </w:tr>
      <w:tr w:rsidR="003B46AC" w:rsidRPr="003B46AC" w14:paraId="67B2490C" w14:textId="77777777" w:rsidTr="00071C01">
        <w:trPr>
          <w:gridBefore w:val="1"/>
          <w:wBefore w:w="436" w:type="dxa"/>
        </w:trPr>
        <w:tc>
          <w:tcPr>
            <w:tcW w:w="4804" w:type="dxa"/>
            <w:tcBorders>
              <w:top w:val="nil"/>
              <w:left w:val="nil"/>
              <w:bottom w:val="nil"/>
              <w:right w:val="nil"/>
            </w:tcBorders>
          </w:tcPr>
          <w:p w14:paraId="6276FFB9" w14:textId="5F26A208" w:rsidR="003B46AC" w:rsidRPr="003B46AC" w:rsidRDefault="003B46AC" w:rsidP="00AF5C7F">
            <w:pPr>
              <w:pStyle w:val="Heading4"/>
              <w:tabs>
                <w:tab w:val="clear" w:pos="9072"/>
              </w:tabs>
              <w:spacing w:before="0" w:after="0" w:line="240" w:lineRule="auto"/>
              <w:outlineLvl w:val="3"/>
              <w:rPr>
                <w:b w:val="0"/>
              </w:rPr>
            </w:pPr>
            <w:r w:rsidRPr="003B46AC">
              <w:rPr>
                <w:b w:val="0"/>
              </w:rPr>
              <w:t>Requirement 4(3)(c)</w:t>
            </w:r>
          </w:p>
        </w:tc>
        <w:tc>
          <w:tcPr>
            <w:tcW w:w="1045" w:type="dxa"/>
            <w:gridSpan w:val="2"/>
            <w:tcBorders>
              <w:top w:val="nil"/>
              <w:left w:val="nil"/>
              <w:bottom w:val="nil"/>
              <w:right w:val="nil"/>
            </w:tcBorders>
          </w:tcPr>
          <w:p w14:paraId="0A3D5A8A" w14:textId="2B585018" w:rsidR="003B46AC" w:rsidRPr="003B46AC" w:rsidRDefault="003B46AC" w:rsidP="00AF5C7F">
            <w:pPr>
              <w:pStyle w:val="Heading4"/>
              <w:tabs>
                <w:tab w:val="clear" w:pos="9072"/>
              </w:tabs>
              <w:spacing w:before="0" w:after="0" w:line="240" w:lineRule="auto"/>
              <w:outlineLvl w:val="3"/>
              <w:rPr>
                <w:b w:val="0"/>
              </w:rPr>
            </w:pPr>
            <w:r w:rsidRPr="003B46AC">
              <w:rPr>
                <w:b w:val="0"/>
              </w:rPr>
              <w:t>CHSP</w:t>
            </w:r>
          </w:p>
        </w:tc>
        <w:tc>
          <w:tcPr>
            <w:tcW w:w="3066" w:type="dxa"/>
            <w:tcBorders>
              <w:top w:val="nil"/>
              <w:left w:val="nil"/>
              <w:bottom w:val="nil"/>
              <w:right w:val="nil"/>
            </w:tcBorders>
          </w:tcPr>
          <w:p w14:paraId="6EC71D0C" w14:textId="1F0244BE" w:rsidR="003B46AC" w:rsidRPr="003B46AC" w:rsidRDefault="003B46AC" w:rsidP="00AF5C7F">
            <w:pPr>
              <w:pStyle w:val="Heading4"/>
              <w:keepNext w:val="0"/>
              <w:tabs>
                <w:tab w:val="clear" w:pos="9072"/>
              </w:tabs>
              <w:spacing w:before="0" w:after="0" w:line="240" w:lineRule="auto"/>
              <w:jc w:val="right"/>
              <w:outlineLvl w:val="3"/>
              <w:rPr>
                <w:rFonts w:eastAsia="Times New Roman"/>
                <w:b w:val="0"/>
                <w:iCs w:val="0"/>
              </w:rPr>
            </w:pPr>
            <w:r w:rsidRPr="003B46AC">
              <w:rPr>
                <w:rFonts w:eastAsia="Times New Roman"/>
                <w:b w:val="0"/>
                <w:iCs w:val="0"/>
              </w:rPr>
              <w:t xml:space="preserve">Compliant </w:t>
            </w:r>
            <w:r w:rsidR="00AF5C7F">
              <w:rPr>
                <w:rFonts w:eastAsia="Times New Roman"/>
                <w:b w:val="0"/>
                <w:iCs w:val="0"/>
              </w:rPr>
              <w:t xml:space="preserve"> </w:t>
            </w:r>
          </w:p>
        </w:tc>
      </w:tr>
      <w:tr w:rsidR="003B46AC" w:rsidRPr="003B46AC" w14:paraId="306C9AA4" w14:textId="77777777" w:rsidTr="00071C01">
        <w:trPr>
          <w:gridBefore w:val="1"/>
          <w:wBefore w:w="436" w:type="dxa"/>
        </w:trPr>
        <w:tc>
          <w:tcPr>
            <w:tcW w:w="4804" w:type="dxa"/>
            <w:tcBorders>
              <w:top w:val="nil"/>
              <w:left w:val="nil"/>
              <w:bottom w:val="nil"/>
              <w:right w:val="nil"/>
            </w:tcBorders>
          </w:tcPr>
          <w:p w14:paraId="3DA93C95" w14:textId="77777777" w:rsidR="003B46AC" w:rsidRPr="003B46AC" w:rsidRDefault="003B46AC" w:rsidP="00AF5C7F">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2085F733" w14:textId="30110266" w:rsidR="003B46AC" w:rsidRPr="003B46AC" w:rsidRDefault="003B46AC" w:rsidP="00AF5C7F">
            <w:pPr>
              <w:pStyle w:val="Heading4"/>
              <w:tabs>
                <w:tab w:val="clear" w:pos="9072"/>
              </w:tabs>
              <w:spacing w:before="0" w:after="0" w:line="240" w:lineRule="auto"/>
              <w:outlineLvl w:val="3"/>
              <w:rPr>
                <w:b w:val="0"/>
              </w:rPr>
            </w:pPr>
            <w:r w:rsidRPr="003B46AC">
              <w:rPr>
                <w:b w:val="0"/>
              </w:rPr>
              <w:t xml:space="preserve"> </w:t>
            </w:r>
          </w:p>
        </w:tc>
        <w:tc>
          <w:tcPr>
            <w:tcW w:w="3066" w:type="dxa"/>
            <w:tcBorders>
              <w:top w:val="nil"/>
              <w:left w:val="nil"/>
              <w:bottom w:val="nil"/>
              <w:right w:val="nil"/>
            </w:tcBorders>
          </w:tcPr>
          <w:p w14:paraId="4E69158D" w14:textId="1673067D" w:rsidR="003B46AC" w:rsidRPr="003B46AC" w:rsidRDefault="003B46AC" w:rsidP="00AF5C7F">
            <w:pPr>
              <w:pStyle w:val="Heading4"/>
              <w:keepNext w:val="0"/>
              <w:tabs>
                <w:tab w:val="clear" w:pos="9072"/>
              </w:tabs>
              <w:spacing w:before="0" w:after="0" w:line="240" w:lineRule="auto"/>
              <w:jc w:val="right"/>
              <w:outlineLvl w:val="3"/>
              <w:rPr>
                <w:rFonts w:eastAsia="Times New Roman"/>
                <w:b w:val="0"/>
                <w:iCs w:val="0"/>
              </w:rPr>
            </w:pPr>
            <w:r w:rsidRPr="003B46AC">
              <w:rPr>
                <w:rFonts w:eastAsia="Times New Roman"/>
                <w:b w:val="0"/>
                <w:iCs w:val="0"/>
              </w:rPr>
              <w:t xml:space="preserve"> </w:t>
            </w:r>
          </w:p>
        </w:tc>
      </w:tr>
      <w:tr w:rsidR="003B46AC" w:rsidRPr="003B46AC" w14:paraId="67DA2BBF" w14:textId="77777777" w:rsidTr="00071C01">
        <w:trPr>
          <w:gridBefore w:val="1"/>
          <w:wBefore w:w="436" w:type="dxa"/>
        </w:trPr>
        <w:tc>
          <w:tcPr>
            <w:tcW w:w="4804" w:type="dxa"/>
            <w:tcBorders>
              <w:top w:val="nil"/>
              <w:left w:val="nil"/>
              <w:bottom w:val="nil"/>
              <w:right w:val="nil"/>
            </w:tcBorders>
          </w:tcPr>
          <w:p w14:paraId="517545F1" w14:textId="1E45BBB3" w:rsidR="003B46AC" w:rsidRPr="003B46AC" w:rsidRDefault="003B46AC" w:rsidP="00AF5C7F">
            <w:pPr>
              <w:pStyle w:val="Heading4"/>
              <w:tabs>
                <w:tab w:val="clear" w:pos="9072"/>
              </w:tabs>
              <w:spacing w:before="0" w:after="0" w:line="240" w:lineRule="auto"/>
              <w:outlineLvl w:val="3"/>
              <w:rPr>
                <w:b w:val="0"/>
              </w:rPr>
            </w:pPr>
            <w:r w:rsidRPr="003B46AC">
              <w:rPr>
                <w:b w:val="0"/>
              </w:rPr>
              <w:t>Requirement 4(3)(d)</w:t>
            </w:r>
          </w:p>
        </w:tc>
        <w:tc>
          <w:tcPr>
            <w:tcW w:w="1045" w:type="dxa"/>
            <w:gridSpan w:val="2"/>
            <w:tcBorders>
              <w:top w:val="nil"/>
              <w:left w:val="nil"/>
              <w:bottom w:val="nil"/>
              <w:right w:val="nil"/>
            </w:tcBorders>
          </w:tcPr>
          <w:p w14:paraId="1B090984" w14:textId="54A8C044" w:rsidR="003B46AC" w:rsidRPr="003B46AC" w:rsidRDefault="003B46AC" w:rsidP="00AF5C7F">
            <w:pPr>
              <w:pStyle w:val="Heading4"/>
              <w:tabs>
                <w:tab w:val="clear" w:pos="9072"/>
              </w:tabs>
              <w:spacing w:before="0" w:after="0" w:line="240" w:lineRule="auto"/>
              <w:outlineLvl w:val="3"/>
              <w:rPr>
                <w:b w:val="0"/>
              </w:rPr>
            </w:pPr>
            <w:r w:rsidRPr="003B46AC">
              <w:rPr>
                <w:b w:val="0"/>
              </w:rPr>
              <w:t>CHSP</w:t>
            </w:r>
          </w:p>
        </w:tc>
        <w:tc>
          <w:tcPr>
            <w:tcW w:w="3066" w:type="dxa"/>
            <w:tcBorders>
              <w:top w:val="nil"/>
              <w:left w:val="nil"/>
              <w:bottom w:val="nil"/>
              <w:right w:val="nil"/>
            </w:tcBorders>
          </w:tcPr>
          <w:p w14:paraId="44BED40F" w14:textId="25D75E41" w:rsidR="003B46AC" w:rsidRPr="003B46AC" w:rsidRDefault="00AF5C7F" w:rsidP="00AF5C7F">
            <w:pPr>
              <w:pStyle w:val="Heading4"/>
              <w:keepNext w:val="0"/>
              <w:tabs>
                <w:tab w:val="clear" w:pos="9072"/>
              </w:tabs>
              <w:spacing w:before="0" w:after="0" w:line="240" w:lineRule="auto"/>
              <w:jc w:val="right"/>
              <w:outlineLvl w:val="3"/>
              <w:rPr>
                <w:rFonts w:eastAsia="Times New Roman"/>
                <w:b w:val="0"/>
                <w:iCs w:val="0"/>
              </w:rPr>
            </w:pPr>
            <w:r>
              <w:rPr>
                <w:rFonts w:eastAsia="Times New Roman"/>
                <w:b w:val="0"/>
                <w:iCs w:val="0"/>
              </w:rPr>
              <w:t xml:space="preserve">Not </w:t>
            </w:r>
            <w:r w:rsidR="003B46AC" w:rsidRPr="003B46AC">
              <w:rPr>
                <w:rFonts w:eastAsia="Times New Roman"/>
                <w:b w:val="0"/>
                <w:iCs w:val="0"/>
              </w:rPr>
              <w:t xml:space="preserve">Compliant </w:t>
            </w:r>
            <w:r>
              <w:rPr>
                <w:rFonts w:eastAsia="Times New Roman"/>
                <w:b w:val="0"/>
                <w:iCs w:val="0"/>
              </w:rPr>
              <w:t xml:space="preserve"> </w:t>
            </w:r>
          </w:p>
        </w:tc>
      </w:tr>
      <w:tr w:rsidR="003B46AC" w:rsidRPr="003B46AC" w14:paraId="68B15C53" w14:textId="77777777" w:rsidTr="00071C01">
        <w:trPr>
          <w:gridBefore w:val="1"/>
          <w:wBefore w:w="436" w:type="dxa"/>
        </w:trPr>
        <w:tc>
          <w:tcPr>
            <w:tcW w:w="4804" w:type="dxa"/>
            <w:tcBorders>
              <w:top w:val="nil"/>
              <w:left w:val="nil"/>
              <w:bottom w:val="nil"/>
              <w:right w:val="nil"/>
            </w:tcBorders>
          </w:tcPr>
          <w:p w14:paraId="37CD3898" w14:textId="77777777" w:rsidR="003B46AC" w:rsidRPr="003B46AC" w:rsidRDefault="003B46AC" w:rsidP="00AF5C7F">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570102DF" w14:textId="676E1B38" w:rsidR="003B46AC" w:rsidRPr="003B46AC" w:rsidRDefault="003B46AC" w:rsidP="00AF5C7F">
            <w:pPr>
              <w:pStyle w:val="Heading4"/>
              <w:tabs>
                <w:tab w:val="clear" w:pos="9072"/>
              </w:tabs>
              <w:spacing w:before="0" w:after="0" w:line="240" w:lineRule="auto"/>
              <w:outlineLvl w:val="3"/>
              <w:rPr>
                <w:b w:val="0"/>
              </w:rPr>
            </w:pPr>
            <w:r w:rsidRPr="003B46AC">
              <w:rPr>
                <w:b w:val="0"/>
              </w:rPr>
              <w:t xml:space="preserve"> </w:t>
            </w:r>
          </w:p>
        </w:tc>
        <w:tc>
          <w:tcPr>
            <w:tcW w:w="3066" w:type="dxa"/>
            <w:tcBorders>
              <w:top w:val="nil"/>
              <w:left w:val="nil"/>
              <w:bottom w:val="nil"/>
              <w:right w:val="nil"/>
            </w:tcBorders>
          </w:tcPr>
          <w:p w14:paraId="5CD8152E" w14:textId="266379DD" w:rsidR="003B46AC" w:rsidRPr="003B46AC" w:rsidRDefault="003B46AC" w:rsidP="00AF5C7F">
            <w:pPr>
              <w:pStyle w:val="Heading4"/>
              <w:keepNext w:val="0"/>
              <w:tabs>
                <w:tab w:val="clear" w:pos="9072"/>
              </w:tabs>
              <w:spacing w:before="0" w:after="0" w:line="240" w:lineRule="auto"/>
              <w:jc w:val="right"/>
              <w:outlineLvl w:val="3"/>
              <w:rPr>
                <w:rFonts w:eastAsia="Times New Roman"/>
                <w:b w:val="0"/>
                <w:iCs w:val="0"/>
              </w:rPr>
            </w:pPr>
            <w:r w:rsidRPr="003B46AC">
              <w:rPr>
                <w:rFonts w:eastAsia="Times New Roman"/>
                <w:b w:val="0"/>
                <w:iCs w:val="0"/>
              </w:rPr>
              <w:t xml:space="preserve"> </w:t>
            </w:r>
          </w:p>
        </w:tc>
      </w:tr>
      <w:tr w:rsidR="003B46AC" w:rsidRPr="003B46AC" w14:paraId="49B69EB0" w14:textId="77777777" w:rsidTr="00071C01">
        <w:trPr>
          <w:gridBefore w:val="1"/>
          <w:wBefore w:w="436" w:type="dxa"/>
        </w:trPr>
        <w:tc>
          <w:tcPr>
            <w:tcW w:w="4804" w:type="dxa"/>
            <w:tcBorders>
              <w:top w:val="nil"/>
              <w:left w:val="nil"/>
              <w:bottom w:val="nil"/>
              <w:right w:val="nil"/>
            </w:tcBorders>
          </w:tcPr>
          <w:p w14:paraId="772FDB74" w14:textId="1C4E1A9B" w:rsidR="003B46AC" w:rsidRPr="003B46AC" w:rsidRDefault="003B46AC" w:rsidP="00AF5C7F">
            <w:pPr>
              <w:pStyle w:val="Heading4"/>
              <w:tabs>
                <w:tab w:val="clear" w:pos="9072"/>
              </w:tabs>
              <w:spacing w:before="0" w:after="0" w:line="240" w:lineRule="auto"/>
              <w:outlineLvl w:val="3"/>
              <w:rPr>
                <w:b w:val="0"/>
              </w:rPr>
            </w:pPr>
            <w:r w:rsidRPr="003B46AC">
              <w:rPr>
                <w:b w:val="0"/>
              </w:rPr>
              <w:t>Requirement 4(3)(e)</w:t>
            </w:r>
          </w:p>
        </w:tc>
        <w:tc>
          <w:tcPr>
            <w:tcW w:w="1045" w:type="dxa"/>
            <w:gridSpan w:val="2"/>
            <w:tcBorders>
              <w:top w:val="nil"/>
              <w:left w:val="nil"/>
              <w:bottom w:val="nil"/>
              <w:right w:val="nil"/>
            </w:tcBorders>
          </w:tcPr>
          <w:p w14:paraId="0202E249" w14:textId="127A187B" w:rsidR="003B46AC" w:rsidRPr="003B46AC" w:rsidRDefault="003B46AC" w:rsidP="00AF5C7F">
            <w:pPr>
              <w:pStyle w:val="Heading4"/>
              <w:tabs>
                <w:tab w:val="clear" w:pos="9072"/>
              </w:tabs>
              <w:spacing w:before="0" w:after="0" w:line="240" w:lineRule="auto"/>
              <w:outlineLvl w:val="3"/>
              <w:rPr>
                <w:b w:val="0"/>
              </w:rPr>
            </w:pPr>
            <w:r w:rsidRPr="003B46AC">
              <w:rPr>
                <w:b w:val="0"/>
              </w:rPr>
              <w:t>CHSP</w:t>
            </w:r>
          </w:p>
        </w:tc>
        <w:tc>
          <w:tcPr>
            <w:tcW w:w="3066" w:type="dxa"/>
            <w:tcBorders>
              <w:top w:val="nil"/>
              <w:left w:val="nil"/>
              <w:bottom w:val="nil"/>
              <w:right w:val="nil"/>
            </w:tcBorders>
          </w:tcPr>
          <w:p w14:paraId="43AFC8C9" w14:textId="5225945E" w:rsidR="003B46AC" w:rsidRPr="003B46AC" w:rsidRDefault="003B46AC" w:rsidP="00AF5C7F">
            <w:pPr>
              <w:pStyle w:val="Heading4"/>
              <w:keepNext w:val="0"/>
              <w:tabs>
                <w:tab w:val="clear" w:pos="9072"/>
              </w:tabs>
              <w:spacing w:before="0" w:after="0" w:line="240" w:lineRule="auto"/>
              <w:jc w:val="right"/>
              <w:outlineLvl w:val="3"/>
              <w:rPr>
                <w:rFonts w:eastAsia="Times New Roman"/>
                <w:b w:val="0"/>
                <w:iCs w:val="0"/>
              </w:rPr>
            </w:pPr>
            <w:r w:rsidRPr="003B46AC">
              <w:rPr>
                <w:rFonts w:eastAsia="Times New Roman"/>
                <w:b w:val="0"/>
                <w:iCs w:val="0"/>
              </w:rPr>
              <w:t xml:space="preserve">Compliant </w:t>
            </w:r>
            <w:r w:rsidR="00AF5C7F">
              <w:rPr>
                <w:rFonts w:eastAsia="Times New Roman"/>
                <w:b w:val="0"/>
                <w:iCs w:val="0"/>
              </w:rPr>
              <w:t xml:space="preserve"> </w:t>
            </w:r>
          </w:p>
        </w:tc>
      </w:tr>
      <w:tr w:rsidR="003B46AC" w:rsidRPr="003B46AC" w14:paraId="26F4CEBA" w14:textId="77777777" w:rsidTr="00071C01">
        <w:trPr>
          <w:gridBefore w:val="1"/>
          <w:wBefore w:w="436" w:type="dxa"/>
        </w:trPr>
        <w:tc>
          <w:tcPr>
            <w:tcW w:w="4804" w:type="dxa"/>
            <w:tcBorders>
              <w:top w:val="nil"/>
              <w:left w:val="nil"/>
              <w:bottom w:val="nil"/>
              <w:right w:val="nil"/>
            </w:tcBorders>
          </w:tcPr>
          <w:p w14:paraId="7DF2A458" w14:textId="77777777" w:rsidR="003B46AC" w:rsidRPr="003B46AC" w:rsidRDefault="003B46AC" w:rsidP="00AF5C7F">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6097BF13" w14:textId="422CFE86" w:rsidR="003B46AC" w:rsidRPr="003B46AC" w:rsidRDefault="003B46AC" w:rsidP="00AF5C7F">
            <w:pPr>
              <w:pStyle w:val="Heading4"/>
              <w:tabs>
                <w:tab w:val="clear" w:pos="9072"/>
              </w:tabs>
              <w:spacing w:before="0" w:after="0" w:line="240" w:lineRule="auto"/>
              <w:outlineLvl w:val="3"/>
              <w:rPr>
                <w:b w:val="0"/>
              </w:rPr>
            </w:pPr>
            <w:r w:rsidRPr="003B46AC">
              <w:rPr>
                <w:b w:val="0"/>
              </w:rPr>
              <w:t xml:space="preserve"> </w:t>
            </w:r>
          </w:p>
        </w:tc>
        <w:tc>
          <w:tcPr>
            <w:tcW w:w="3066" w:type="dxa"/>
            <w:tcBorders>
              <w:top w:val="nil"/>
              <w:left w:val="nil"/>
              <w:bottom w:val="nil"/>
              <w:right w:val="nil"/>
            </w:tcBorders>
          </w:tcPr>
          <w:p w14:paraId="388A2687" w14:textId="23EAB103" w:rsidR="003B46AC" w:rsidRPr="003B46AC" w:rsidRDefault="003B46AC" w:rsidP="00AF5C7F">
            <w:pPr>
              <w:pStyle w:val="Heading4"/>
              <w:keepNext w:val="0"/>
              <w:tabs>
                <w:tab w:val="clear" w:pos="9072"/>
              </w:tabs>
              <w:spacing w:before="0" w:after="0" w:line="240" w:lineRule="auto"/>
              <w:jc w:val="right"/>
              <w:outlineLvl w:val="3"/>
              <w:rPr>
                <w:rFonts w:eastAsia="Times New Roman"/>
                <w:b w:val="0"/>
                <w:iCs w:val="0"/>
              </w:rPr>
            </w:pPr>
            <w:r w:rsidRPr="003B46AC">
              <w:rPr>
                <w:rFonts w:eastAsia="Times New Roman"/>
                <w:b w:val="0"/>
                <w:iCs w:val="0"/>
              </w:rPr>
              <w:t xml:space="preserve"> </w:t>
            </w:r>
          </w:p>
        </w:tc>
      </w:tr>
      <w:tr w:rsidR="003B46AC" w:rsidRPr="003B46AC" w14:paraId="24E35E7D" w14:textId="77777777" w:rsidTr="00071C01">
        <w:trPr>
          <w:gridBefore w:val="1"/>
          <w:wBefore w:w="436" w:type="dxa"/>
        </w:trPr>
        <w:tc>
          <w:tcPr>
            <w:tcW w:w="4804" w:type="dxa"/>
            <w:tcBorders>
              <w:top w:val="nil"/>
              <w:left w:val="nil"/>
              <w:bottom w:val="nil"/>
              <w:right w:val="nil"/>
            </w:tcBorders>
          </w:tcPr>
          <w:p w14:paraId="6373EAD9" w14:textId="165A6324" w:rsidR="003B46AC" w:rsidRPr="003B46AC" w:rsidRDefault="003B46AC" w:rsidP="00AF5C7F">
            <w:pPr>
              <w:pStyle w:val="Heading4"/>
              <w:tabs>
                <w:tab w:val="clear" w:pos="9072"/>
              </w:tabs>
              <w:spacing w:before="0" w:after="0" w:line="240" w:lineRule="auto"/>
              <w:outlineLvl w:val="3"/>
              <w:rPr>
                <w:b w:val="0"/>
              </w:rPr>
            </w:pPr>
            <w:r w:rsidRPr="003B46AC">
              <w:rPr>
                <w:b w:val="0"/>
              </w:rPr>
              <w:t>Requirement 4(3)(f)</w:t>
            </w:r>
          </w:p>
        </w:tc>
        <w:tc>
          <w:tcPr>
            <w:tcW w:w="1045" w:type="dxa"/>
            <w:gridSpan w:val="2"/>
            <w:tcBorders>
              <w:top w:val="nil"/>
              <w:left w:val="nil"/>
              <w:bottom w:val="nil"/>
              <w:right w:val="nil"/>
            </w:tcBorders>
          </w:tcPr>
          <w:p w14:paraId="710570C7" w14:textId="703450CF" w:rsidR="003B46AC" w:rsidRPr="003B46AC" w:rsidRDefault="003B46AC" w:rsidP="00AF5C7F">
            <w:pPr>
              <w:pStyle w:val="Heading4"/>
              <w:tabs>
                <w:tab w:val="clear" w:pos="9072"/>
              </w:tabs>
              <w:spacing w:before="0" w:after="0" w:line="240" w:lineRule="auto"/>
              <w:outlineLvl w:val="3"/>
              <w:rPr>
                <w:b w:val="0"/>
              </w:rPr>
            </w:pPr>
            <w:r w:rsidRPr="003B46AC">
              <w:rPr>
                <w:b w:val="0"/>
              </w:rPr>
              <w:t>CHSP</w:t>
            </w:r>
          </w:p>
        </w:tc>
        <w:tc>
          <w:tcPr>
            <w:tcW w:w="3066" w:type="dxa"/>
            <w:tcBorders>
              <w:top w:val="nil"/>
              <w:left w:val="nil"/>
              <w:bottom w:val="nil"/>
              <w:right w:val="nil"/>
            </w:tcBorders>
          </w:tcPr>
          <w:p w14:paraId="78C47C59" w14:textId="2DE0A6C9" w:rsidR="003B46AC" w:rsidRPr="003B46AC" w:rsidRDefault="00AF5C7F" w:rsidP="00AF5C7F">
            <w:pPr>
              <w:pStyle w:val="Heading4"/>
              <w:keepNext w:val="0"/>
              <w:tabs>
                <w:tab w:val="clear" w:pos="9072"/>
              </w:tabs>
              <w:spacing w:before="0" w:after="0" w:line="240" w:lineRule="auto"/>
              <w:jc w:val="right"/>
              <w:outlineLvl w:val="3"/>
              <w:rPr>
                <w:rFonts w:eastAsia="Times New Roman"/>
                <w:b w:val="0"/>
                <w:iCs w:val="0"/>
              </w:rPr>
            </w:pPr>
            <w:r>
              <w:rPr>
                <w:rFonts w:eastAsia="Times New Roman"/>
                <w:b w:val="0"/>
                <w:iCs w:val="0"/>
              </w:rPr>
              <w:t xml:space="preserve">Not </w:t>
            </w:r>
            <w:r w:rsidR="0082546C">
              <w:rPr>
                <w:rFonts w:eastAsia="Times New Roman"/>
                <w:b w:val="0"/>
                <w:iCs w:val="0"/>
              </w:rPr>
              <w:t>Assessed</w:t>
            </w:r>
            <w:r w:rsidR="003B46AC" w:rsidRPr="003B46AC">
              <w:rPr>
                <w:rFonts w:eastAsia="Times New Roman"/>
                <w:b w:val="0"/>
                <w:iCs w:val="0"/>
              </w:rPr>
              <w:t xml:space="preserve"> </w:t>
            </w:r>
            <w:r>
              <w:rPr>
                <w:rFonts w:eastAsia="Times New Roman"/>
                <w:b w:val="0"/>
                <w:iCs w:val="0"/>
              </w:rPr>
              <w:t xml:space="preserve"> </w:t>
            </w:r>
          </w:p>
        </w:tc>
      </w:tr>
      <w:tr w:rsidR="003B46AC" w:rsidRPr="003B46AC" w14:paraId="459BC1D3" w14:textId="77777777" w:rsidTr="00071C01">
        <w:trPr>
          <w:gridBefore w:val="1"/>
          <w:wBefore w:w="436" w:type="dxa"/>
        </w:trPr>
        <w:tc>
          <w:tcPr>
            <w:tcW w:w="4804" w:type="dxa"/>
            <w:tcBorders>
              <w:top w:val="nil"/>
              <w:left w:val="nil"/>
              <w:bottom w:val="nil"/>
              <w:right w:val="nil"/>
            </w:tcBorders>
          </w:tcPr>
          <w:p w14:paraId="41ACBA80" w14:textId="77777777" w:rsidR="003B46AC" w:rsidRPr="003B46AC" w:rsidRDefault="003B46AC" w:rsidP="00AF5C7F">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1A7B9938" w14:textId="08F3FC1A" w:rsidR="003B46AC" w:rsidRPr="003B46AC" w:rsidRDefault="003B46AC" w:rsidP="00AF5C7F">
            <w:pPr>
              <w:pStyle w:val="Heading4"/>
              <w:tabs>
                <w:tab w:val="clear" w:pos="9072"/>
              </w:tabs>
              <w:spacing w:before="0" w:after="0" w:line="240" w:lineRule="auto"/>
              <w:outlineLvl w:val="3"/>
              <w:rPr>
                <w:b w:val="0"/>
              </w:rPr>
            </w:pPr>
            <w:r w:rsidRPr="003B46AC">
              <w:rPr>
                <w:b w:val="0"/>
              </w:rPr>
              <w:t xml:space="preserve"> </w:t>
            </w:r>
          </w:p>
        </w:tc>
        <w:tc>
          <w:tcPr>
            <w:tcW w:w="3066" w:type="dxa"/>
            <w:tcBorders>
              <w:top w:val="nil"/>
              <w:left w:val="nil"/>
              <w:bottom w:val="nil"/>
              <w:right w:val="nil"/>
            </w:tcBorders>
          </w:tcPr>
          <w:p w14:paraId="12B1AF38" w14:textId="6DDAA12B" w:rsidR="003B46AC" w:rsidRPr="003B46AC" w:rsidRDefault="003B46AC" w:rsidP="00AF5C7F">
            <w:pPr>
              <w:pStyle w:val="Heading4"/>
              <w:keepNext w:val="0"/>
              <w:tabs>
                <w:tab w:val="clear" w:pos="9072"/>
              </w:tabs>
              <w:spacing w:before="0" w:after="0" w:line="240" w:lineRule="auto"/>
              <w:jc w:val="right"/>
              <w:outlineLvl w:val="3"/>
              <w:rPr>
                <w:rFonts w:eastAsia="Times New Roman"/>
                <w:b w:val="0"/>
                <w:iCs w:val="0"/>
              </w:rPr>
            </w:pPr>
            <w:r w:rsidRPr="003B46AC">
              <w:rPr>
                <w:rFonts w:eastAsia="Times New Roman"/>
                <w:b w:val="0"/>
                <w:iCs w:val="0"/>
              </w:rPr>
              <w:t xml:space="preserve"> </w:t>
            </w:r>
          </w:p>
        </w:tc>
      </w:tr>
      <w:tr w:rsidR="003B46AC" w:rsidRPr="003B46AC" w14:paraId="7C47886C" w14:textId="77777777" w:rsidTr="00071C01">
        <w:trPr>
          <w:gridBefore w:val="1"/>
          <w:wBefore w:w="436" w:type="dxa"/>
        </w:trPr>
        <w:tc>
          <w:tcPr>
            <w:tcW w:w="4804" w:type="dxa"/>
            <w:tcBorders>
              <w:top w:val="nil"/>
              <w:left w:val="nil"/>
              <w:bottom w:val="nil"/>
              <w:right w:val="nil"/>
            </w:tcBorders>
          </w:tcPr>
          <w:p w14:paraId="03678443" w14:textId="46B7FC39" w:rsidR="003B46AC" w:rsidRPr="003B46AC" w:rsidRDefault="003B46AC" w:rsidP="00AF5C7F">
            <w:pPr>
              <w:pStyle w:val="Heading4"/>
              <w:tabs>
                <w:tab w:val="clear" w:pos="9072"/>
              </w:tabs>
              <w:spacing w:before="0" w:after="0" w:line="240" w:lineRule="auto"/>
              <w:outlineLvl w:val="3"/>
              <w:rPr>
                <w:b w:val="0"/>
              </w:rPr>
            </w:pPr>
            <w:r w:rsidRPr="003B46AC">
              <w:rPr>
                <w:b w:val="0"/>
              </w:rPr>
              <w:t>Requirement 4(3)(g)</w:t>
            </w:r>
          </w:p>
        </w:tc>
        <w:tc>
          <w:tcPr>
            <w:tcW w:w="1045" w:type="dxa"/>
            <w:gridSpan w:val="2"/>
            <w:tcBorders>
              <w:top w:val="nil"/>
              <w:left w:val="nil"/>
              <w:bottom w:val="nil"/>
              <w:right w:val="nil"/>
            </w:tcBorders>
          </w:tcPr>
          <w:p w14:paraId="3549B231" w14:textId="21D4110C" w:rsidR="003B46AC" w:rsidRPr="003B46AC" w:rsidRDefault="003B46AC" w:rsidP="00AF5C7F">
            <w:pPr>
              <w:pStyle w:val="Heading4"/>
              <w:tabs>
                <w:tab w:val="clear" w:pos="9072"/>
              </w:tabs>
              <w:spacing w:before="0" w:after="0" w:line="240" w:lineRule="auto"/>
              <w:outlineLvl w:val="3"/>
              <w:rPr>
                <w:b w:val="0"/>
              </w:rPr>
            </w:pPr>
            <w:r w:rsidRPr="003B46AC">
              <w:rPr>
                <w:b w:val="0"/>
              </w:rPr>
              <w:t>CHSP</w:t>
            </w:r>
          </w:p>
        </w:tc>
        <w:tc>
          <w:tcPr>
            <w:tcW w:w="3066" w:type="dxa"/>
            <w:tcBorders>
              <w:top w:val="nil"/>
              <w:left w:val="nil"/>
              <w:bottom w:val="nil"/>
              <w:right w:val="nil"/>
            </w:tcBorders>
          </w:tcPr>
          <w:p w14:paraId="6745CFF3" w14:textId="6BFDF4DE" w:rsidR="003B46AC" w:rsidRPr="003B46AC" w:rsidRDefault="003B46AC" w:rsidP="00AF5C7F">
            <w:pPr>
              <w:pStyle w:val="Heading4"/>
              <w:keepNext w:val="0"/>
              <w:tabs>
                <w:tab w:val="clear" w:pos="9072"/>
              </w:tabs>
              <w:spacing w:before="0" w:after="0" w:line="240" w:lineRule="auto"/>
              <w:jc w:val="right"/>
              <w:outlineLvl w:val="3"/>
              <w:rPr>
                <w:rFonts w:eastAsia="Times New Roman"/>
                <w:b w:val="0"/>
                <w:iCs w:val="0"/>
              </w:rPr>
            </w:pPr>
            <w:r w:rsidRPr="003B46AC">
              <w:rPr>
                <w:rFonts w:eastAsia="Times New Roman"/>
                <w:b w:val="0"/>
                <w:iCs w:val="0"/>
              </w:rPr>
              <w:t xml:space="preserve">Compliant </w:t>
            </w:r>
            <w:r w:rsidR="00AF5C7F">
              <w:rPr>
                <w:rFonts w:eastAsia="Times New Roman"/>
                <w:b w:val="0"/>
                <w:iCs w:val="0"/>
              </w:rPr>
              <w:t xml:space="preserve"> </w:t>
            </w:r>
          </w:p>
        </w:tc>
      </w:tr>
      <w:tr w:rsidR="003B46AC" w:rsidRPr="003B46AC" w14:paraId="03C26053" w14:textId="77777777" w:rsidTr="00071C01">
        <w:trPr>
          <w:gridBefore w:val="1"/>
          <w:wBefore w:w="436" w:type="dxa"/>
        </w:trPr>
        <w:tc>
          <w:tcPr>
            <w:tcW w:w="4804" w:type="dxa"/>
            <w:tcBorders>
              <w:top w:val="nil"/>
              <w:left w:val="nil"/>
              <w:bottom w:val="nil"/>
              <w:right w:val="nil"/>
            </w:tcBorders>
          </w:tcPr>
          <w:p w14:paraId="5F498DB2" w14:textId="77777777" w:rsidR="003B46AC" w:rsidRPr="003B46AC" w:rsidRDefault="003B46AC" w:rsidP="00AF5C7F">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23CDC640" w14:textId="15E54692" w:rsidR="003B46AC" w:rsidRPr="003B46AC" w:rsidRDefault="003B46AC" w:rsidP="00AF5C7F">
            <w:pPr>
              <w:pStyle w:val="Heading4"/>
              <w:tabs>
                <w:tab w:val="clear" w:pos="9072"/>
              </w:tabs>
              <w:spacing w:before="0" w:after="0" w:line="240" w:lineRule="auto"/>
              <w:outlineLvl w:val="3"/>
              <w:rPr>
                <w:b w:val="0"/>
              </w:rPr>
            </w:pPr>
            <w:r w:rsidRPr="003B46AC">
              <w:rPr>
                <w:b w:val="0"/>
              </w:rPr>
              <w:t xml:space="preserve"> </w:t>
            </w:r>
          </w:p>
        </w:tc>
        <w:tc>
          <w:tcPr>
            <w:tcW w:w="3066" w:type="dxa"/>
            <w:tcBorders>
              <w:top w:val="nil"/>
              <w:left w:val="nil"/>
              <w:bottom w:val="nil"/>
              <w:right w:val="nil"/>
            </w:tcBorders>
          </w:tcPr>
          <w:p w14:paraId="283B3DE6" w14:textId="189413ED" w:rsidR="003B46AC" w:rsidRPr="003B46AC" w:rsidRDefault="003B46AC" w:rsidP="00AF5C7F">
            <w:pPr>
              <w:pStyle w:val="Heading4"/>
              <w:keepNext w:val="0"/>
              <w:tabs>
                <w:tab w:val="clear" w:pos="9072"/>
              </w:tabs>
              <w:spacing w:before="0" w:after="0" w:line="240" w:lineRule="auto"/>
              <w:jc w:val="right"/>
              <w:outlineLvl w:val="3"/>
              <w:rPr>
                <w:rFonts w:eastAsia="Times New Roman"/>
                <w:b w:val="0"/>
                <w:iCs w:val="0"/>
              </w:rPr>
            </w:pPr>
            <w:r w:rsidRPr="003B46AC">
              <w:rPr>
                <w:rFonts w:eastAsia="Times New Roman"/>
                <w:b w:val="0"/>
                <w:iCs w:val="0"/>
              </w:rPr>
              <w:t xml:space="preserve"> </w:t>
            </w:r>
          </w:p>
        </w:tc>
      </w:tr>
    </w:tbl>
    <w:p w14:paraId="7F592EB3" w14:textId="77777777" w:rsidR="00B215F3" w:rsidRDefault="00B215F3"/>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3B46AC" w:rsidRPr="003B46AC" w14:paraId="08137DAD" w14:textId="77777777" w:rsidTr="00071C01">
        <w:tc>
          <w:tcPr>
            <w:tcW w:w="9351" w:type="dxa"/>
            <w:gridSpan w:val="5"/>
            <w:tcBorders>
              <w:top w:val="nil"/>
              <w:left w:val="nil"/>
              <w:bottom w:val="nil"/>
              <w:right w:val="nil"/>
            </w:tcBorders>
          </w:tcPr>
          <w:p w14:paraId="7F44A8FA" w14:textId="13E18FD4" w:rsidR="00071C01" w:rsidRPr="003B46AC" w:rsidRDefault="00071C01" w:rsidP="00AF5C7F">
            <w:pPr>
              <w:pStyle w:val="Heading4"/>
              <w:tabs>
                <w:tab w:val="clear" w:pos="9072"/>
              </w:tabs>
              <w:spacing w:before="0" w:after="0" w:line="240" w:lineRule="auto"/>
              <w:outlineLvl w:val="3"/>
            </w:pPr>
            <w:r w:rsidRPr="003B46AC">
              <w:lastRenderedPageBreak/>
              <w:t>Standard 5 Organisation’s service environment</w:t>
            </w:r>
          </w:p>
        </w:tc>
      </w:tr>
      <w:tr w:rsidR="003B46AC" w:rsidRPr="003B46AC" w14:paraId="10179829" w14:textId="77777777" w:rsidTr="00071C01">
        <w:tc>
          <w:tcPr>
            <w:tcW w:w="5240" w:type="dxa"/>
            <w:gridSpan w:val="2"/>
            <w:tcBorders>
              <w:top w:val="nil"/>
              <w:left w:val="nil"/>
              <w:bottom w:val="nil"/>
              <w:right w:val="nil"/>
            </w:tcBorders>
          </w:tcPr>
          <w:p w14:paraId="6EC91D40" w14:textId="77777777" w:rsidR="00071C01" w:rsidRPr="003B46AC" w:rsidRDefault="00071C01" w:rsidP="00AF5C7F">
            <w:pPr>
              <w:pStyle w:val="Heading4"/>
              <w:tabs>
                <w:tab w:val="clear" w:pos="9072"/>
              </w:tabs>
              <w:spacing w:before="0" w:after="0" w:line="240" w:lineRule="auto"/>
              <w:outlineLvl w:val="3"/>
              <w:rPr>
                <w:b w:val="0"/>
              </w:rPr>
            </w:pPr>
          </w:p>
        </w:tc>
        <w:tc>
          <w:tcPr>
            <w:tcW w:w="998" w:type="dxa"/>
            <w:tcBorders>
              <w:top w:val="nil"/>
              <w:left w:val="nil"/>
              <w:bottom w:val="nil"/>
              <w:right w:val="nil"/>
            </w:tcBorders>
          </w:tcPr>
          <w:p w14:paraId="3474246D" w14:textId="0D28C5BD" w:rsidR="00071C01" w:rsidRPr="003B46AC" w:rsidRDefault="003B46AC" w:rsidP="00AF5C7F">
            <w:pPr>
              <w:pStyle w:val="Heading4"/>
              <w:tabs>
                <w:tab w:val="clear" w:pos="9072"/>
              </w:tabs>
              <w:spacing w:before="0" w:after="0" w:line="240" w:lineRule="auto"/>
              <w:outlineLvl w:val="3"/>
            </w:pPr>
            <w:r w:rsidRPr="003B46AC">
              <w:t>CHSP</w:t>
            </w:r>
            <w:r w:rsidR="00071C01" w:rsidRPr="003B46AC">
              <w:rPr>
                <w:rFonts w:eastAsia="Times New Roman"/>
                <w:iCs w:val="0"/>
              </w:rPr>
              <w:t xml:space="preserve"> </w:t>
            </w:r>
          </w:p>
        </w:tc>
        <w:tc>
          <w:tcPr>
            <w:tcW w:w="3113" w:type="dxa"/>
            <w:gridSpan w:val="2"/>
            <w:tcBorders>
              <w:top w:val="nil"/>
              <w:left w:val="nil"/>
              <w:bottom w:val="nil"/>
              <w:right w:val="nil"/>
            </w:tcBorders>
          </w:tcPr>
          <w:p w14:paraId="66A62CF5" w14:textId="708F868B" w:rsidR="00071C01" w:rsidRPr="003B46AC" w:rsidRDefault="00071C01" w:rsidP="00AF5C7F">
            <w:pPr>
              <w:pStyle w:val="Heading4"/>
              <w:tabs>
                <w:tab w:val="clear" w:pos="9072"/>
              </w:tabs>
              <w:spacing w:before="0" w:after="0" w:line="240" w:lineRule="auto"/>
              <w:jc w:val="right"/>
              <w:outlineLvl w:val="3"/>
              <w:rPr>
                <w:rFonts w:eastAsia="Times New Roman"/>
                <w:iCs w:val="0"/>
              </w:rPr>
            </w:pPr>
            <w:r w:rsidRPr="003B46AC">
              <w:rPr>
                <w:rFonts w:eastAsia="Times New Roman"/>
                <w:iCs w:val="0"/>
              </w:rPr>
              <w:t xml:space="preserve">Compliant </w:t>
            </w:r>
            <w:r w:rsidR="00AF5C7F">
              <w:rPr>
                <w:rFonts w:eastAsia="Times New Roman"/>
                <w:iCs w:val="0"/>
              </w:rPr>
              <w:t xml:space="preserve"> </w:t>
            </w:r>
          </w:p>
        </w:tc>
      </w:tr>
      <w:tr w:rsidR="003B46AC" w:rsidRPr="003B46AC" w14:paraId="6D183BC2" w14:textId="77777777" w:rsidTr="00071C01">
        <w:tc>
          <w:tcPr>
            <w:tcW w:w="5240" w:type="dxa"/>
            <w:gridSpan w:val="2"/>
            <w:tcBorders>
              <w:top w:val="nil"/>
              <w:left w:val="nil"/>
              <w:bottom w:val="nil"/>
              <w:right w:val="nil"/>
            </w:tcBorders>
          </w:tcPr>
          <w:p w14:paraId="7435189C" w14:textId="77777777" w:rsidR="00071C01" w:rsidRPr="003B46AC" w:rsidRDefault="00071C01" w:rsidP="00AF5C7F">
            <w:pPr>
              <w:pStyle w:val="Heading4"/>
              <w:tabs>
                <w:tab w:val="clear" w:pos="9072"/>
              </w:tabs>
              <w:spacing w:before="0" w:after="0" w:line="240" w:lineRule="auto"/>
              <w:outlineLvl w:val="3"/>
              <w:rPr>
                <w:b w:val="0"/>
              </w:rPr>
            </w:pPr>
          </w:p>
        </w:tc>
        <w:tc>
          <w:tcPr>
            <w:tcW w:w="998" w:type="dxa"/>
            <w:tcBorders>
              <w:top w:val="nil"/>
              <w:left w:val="nil"/>
              <w:bottom w:val="nil"/>
              <w:right w:val="nil"/>
            </w:tcBorders>
          </w:tcPr>
          <w:p w14:paraId="33FE0FF5" w14:textId="3A69D189" w:rsidR="00071C01" w:rsidRPr="003B46AC" w:rsidRDefault="003B46AC" w:rsidP="00AF5C7F">
            <w:pPr>
              <w:pStyle w:val="Heading4"/>
              <w:tabs>
                <w:tab w:val="clear" w:pos="9072"/>
              </w:tabs>
              <w:spacing w:before="0" w:after="0" w:line="240" w:lineRule="auto"/>
              <w:outlineLvl w:val="3"/>
            </w:pPr>
            <w:r w:rsidRPr="003B46AC">
              <w:t xml:space="preserve"> </w:t>
            </w:r>
          </w:p>
        </w:tc>
        <w:tc>
          <w:tcPr>
            <w:tcW w:w="3113" w:type="dxa"/>
            <w:gridSpan w:val="2"/>
            <w:tcBorders>
              <w:top w:val="nil"/>
              <w:left w:val="nil"/>
              <w:bottom w:val="nil"/>
              <w:right w:val="nil"/>
            </w:tcBorders>
          </w:tcPr>
          <w:p w14:paraId="34B70A70" w14:textId="26065FA7" w:rsidR="00071C01" w:rsidRPr="003B46AC" w:rsidRDefault="003B46AC" w:rsidP="00AF5C7F">
            <w:pPr>
              <w:pStyle w:val="Heading4"/>
              <w:tabs>
                <w:tab w:val="clear" w:pos="9072"/>
              </w:tabs>
              <w:spacing w:before="0" w:after="0" w:line="240" w:lineRule="auto"/>
              <w:jc w:val="right"/>
              <w:outlineLvl w:val="3"/>
            </w:pPr>
            <w:r w:rsidRPr="003B46AC">
              <w:rPr>
                <w:rFonts w:eastAsia="Times New Roman"/>
                <w:iCs w:val="0"/>
              </w:rPr>
              <w:t xml:space="preserve"> </w:t>
            </w:r>
          </w:p>
        </w:tc>
      </w:tr>
      <w:tr w:rsidR="003B46AC" w:rsidRPr="003B46AC" w14:paraId="57DA8DA1" w14:textId="77777777" w:rsidTr="00071C01">
        <w:trPr>
          <w:gridBefore w:val="1"/>
          <w:wBefore w:w="436" w:type="dxa"/>
        </w:trPr>
        <w:tc>
          <w:tcPr>
            <w:tcW w:w="4804" w:type="dxa"/>
            <w:tcBorders>
              <w:top w:val="nil"/>
              <w:left w:val="nil"/>
              <w:bottom w:val="nil"/>
              <w:right w:val="nil"/>
            </w:tcBorders>
          </w:tcPr>
          <w:p w14:paraId="55B96FD8" w14:textId="7DD02942" w:rsidR="003B46AC" w:rsidRPr="003B46AC" w:rsidRDefault="003B46AC" w:rsidP="00AF5C7F">
            <w:pPr>
              <w:pStyle w:val="Heading4"/>
              <w:tabs>
                <w:tab w:val="clear" w:pos="9072"/>
              </w:tabs>
              <w:spacing w:before="0" w:after="0" w:line="240" w:lineRule="auto"/>
              <w:outlineLvl w:val="3"/>
              <w:rPr>
                <w:b w:val="0"/>
              </w:rPr>
            </w:pPr>
            <w:r w:rsidRPr="003B46AC">
              <w:rPr>
                <w:b w:val="0"/>
              </w:rPr>
              <w:t>Requirement 5(3)(a)</w:t>
            </w:r>
          </w:p>
        </w:tc>
        <w:tc>
          <w:tcPr>
            <w:tcW w:w="1045" w:type="dxa"/>
            <w:gridSpan w:val="2"/>
            <w:tcBorders>
              <w:top w:val="nil"/>
              <w:left w:val="nil"/>
              <w:bottom w:val="nil"/>
              <w:right w:val="nil"/>
            </w:tcBorders>
          </w:tcPr>
          <w:p w14:paraId="4604A0BD" w14:textId="1506C739" w:rsidR="003B46AC" w:rsidRPr="003B46AC" w:rsidRDefault="003B46AC" w:rsidP="00AF5C7F">
            <w:pPr>
              <w:pStyle w:val="Heading4"/>
              <w:tabs>
                <w:tab w:val="clear" w:pos="9072"/>
              </w:tabs>
              <w:spacing w:before="0" w:after="0" w:line="240" w:lineRule="auto"/>
              <w:outlineLvl w:val="3"/>
              <w:rPr>
                <w:b w:val="0"/>
              </w:rPr>
            </w:pPr>
            <w:r w:rsidRPr="003B46AC">
              <w:rPr>
                <w:b w:val="0"/>
              </w:rPr>
              <w:t>CHSP</w:t>
            </w:r>
          </w:p>
        </w:tc>
        <w:tc>
          <w:tcPr>
            <w:tcW w:w="3066" w:type="dxa"/>
            <w:tcBorders>
              <w:top w:val="nil"/>
              <w:left w:val="nil"/>
              <w:bottom w:val="nil"/>
              <w:right w:val="nil"/>
            </w:tcBorders>
          </w:tcPr>
          <w:p w14:paraId="3A974262" w14:textId="4CE0FAD7" w:rsidR="003B46AC" w:rsidRPr="003B46AC" w:rsidRDefault="003B46AC" w:rsidP="00AF5C7F">
            <w:pPr>
              <w:pStyle w:val="Heading4"/>
              <w:keepNext w:val="0"/>
              <w:tabs>
                <w:tab w:val="clear" w:pos="9072"/>
              </w:tabs>
              <w:spacing w:before="0" w:after="0" w:line="240" w:lineRule="auto"/>
              <w:jc w:val="right"/>
              <w:outlineLvl w:val="3"/>
              <w:rPr>
                <w:rFonts w:eastAsia="Times New Roman"/>
                <w:b w:val="0"/>
                <w:iCs w:val="0"/>
              </w:rPr>
            </w:pPr>
            <w:r w:rsidRPr="003B46AC">
              <w:rPr>
                <w:rFonts w:eastAsia="Times New Roman"/>
                <w:b w:val="0"/>
                <w:iCs w:val="0"/>
              </w:rPr>
              <w:t xml:space="preserve">Compliant </w:t>
            </w:r>
            <w:r w:rsidR="00AF5C7F">
              <w:rPr>
                <w:rFonts w:eastAsia="Times New Roman"/>
                <w:b w:val="0"/>
                <w:iCs w:val="0"/>
              </w:rPr>
              <w:t xml:space="preserve"> </w:t>
            </w:r>
          </w:p>
        </w:tc>
      </w:tr>
      <w:tr w:rsidR="003B46AC" w:rsidRPr="003B46AC" w14:paraId="08B15F16" w14:textId="77777777" w:rsidTr="00071C01">
        <w:trPr>
          <w:gridBefore w:val="1"/>
          <w:wBefore w:w="436" w:type="dxa"/>
        </w:trPr>
        <w:tc>
          <w:tcPr>
            <w:tcW w:w="4804" w:type="dxa"/>
            <w:tcBorders>
              <w:top w:val="nil"/>
              <w:left w:val="nil"/>
              <w:bottom w:val="nil"/>
              <w:right w:val="nil"/>
            </w:tcBorders>
          </w:tcPr>
          <w:p w14:paraId="76784622" w14:textId="77777777" w:rsidR="003B46AC" w:rsidRPr="003B46AC" w:rsidRDefault="003B46AC" w:rsidP="00AF5C7F">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7F276EB9" w14:textId="4BD1983C" w:rsidR="003B46AC" w:rsidRPr="003B46AC" w:rsidRDefault="003B46AC" w:rsidP="00AF5C7F">
            <w:pPr>
              <w:pStyle w:val="Heading4"/>
              <w:tabs>
                <w:tab w:val="clear" w:pos="9072"/>
              </w:tabs>
              <w:spacing w:before="0" w:after="0" w:line="240" w:lineRule="auto"/>
              <w:outlineLvl w:val="3"/>
              <w:rPr>
                <w:b w:val="0"/>
              </w:rPr>
            </w:pPr>
            <w:r w:rsidRPr="003B46AC">
              <w:rPr>
                <w:b w:val="0"/>
              </w:rPr>
              <w:t xml:space="preserve"> </w:t>
            </w:r>
          </w:p>
        </w:tc>
        <w:tc>
          <w:tcPr>
            <w:tcW w:w="3066" w:type="dxa"/>
            <w:tcBorders>
              <w:top w:val="nil"/>
              <w:left w:val="nil"/>
              <w:bottom w:val="nil"/>
              <w:right w:val="nil"/>
            </w:tcBorders>
          </w:tcPr>
          <w:p w14:paraId="26CFB076" w14:textId="3711E814" w:rsidR="003B46AC" w:rsidRPr="003B46AC" w:rsidRDefault="003B46AC" w:rsidP="00AF5C7F">
            <w:pPr>
              <w:pStyle w:val="Heading4"/>
              <w:keepNext w:val="0"/>
              <w:tabs>
                <w:tab w:val="clear" w:pos="9072"/>
              </w:tabs>
              <w:spacing w:before="0" w:after="0" w:line="240" w:lineRule="auto"/>
              <w:jc w:val="right"/>
              <w:outlineLvl w:val="3"/>
              <w:rPr>
                <w:rFonts w:eastAsia="Times New Roman"/>
                <w:b w:val="0"/>
                <w:iCs w:val="0"/>
              </w:rPr>
            </w:pPr>
            <w:r w:rsidRPr="003B46AC">
              <w:rPr>
                <w:rFonts w:eastAsia="Times New Roman"/>
                <w:b w:val="0"/>
                <w:iCs w:val="0"/>
              </w:rPr>
              <w:t xml:space="preserve"> </w:t>
            </w:r>
          </w:p>
        </w:tc>
      </w:tr>
      <w:tr w:rsidR="003B46AC" w:rsidRPr="003B46AC" w14:paraId="2F08F56C" w14:textId="77777777" w:rsidTr="00071C01">
        <w:trPr>
          <w:gridBefore w:val="1"/>
          <w:wBefore w:w="436" w:type="dxa"/>
        </w:trPr>
        <w:tc>
          <w:tcPr>
            <w:tcW w:w="4804" w:type="dxa"/>
            <w:tcBorders>
              <w:top w:val="nil"/>
              <w:left w:val="nil"/>
              <w:bottom w:val="nil"/>
              <w:right w:val="nil"/>
            </w:tcBorders>
          </w:tcPr>
          <w:p w14:paraId="179975A8" w14:textId="64CC88A6" w:rsidR="003B46AC" w:rsidRPr="003B46AC" w:rsidRDefault="003B46AC" w:rsidP="00AF5C7F">
            <w:pPr>
              <w:pStyle w:val="Heading4"/>
              <w:tabs>
                <w:tab w:val="clear" w:pos="9072"/>
              </w:tabs>
              <w:spacing w:before="0" w:after="0" w:line="240" w:lineRule="auto"/>
              <w:outlineLvl w:val="3"/>
              <w:rPr>
                <w:b w:val="0"/>
              </w:rPr>
            </w:pPr>
            <w:r w:rsidRPr="003B46AC">
              <w:rPr>
                <w:b w:val="0"/>
              </w:rPr>
              <w:t>Requirement 5(3)(b)</w:t>
            </w:r>
          </w:p>
        </w:tc>
        <w:tc>
          <w:tcPr>
            <w:tcW w:w="1045" w:type="dxa"/>
            <w:gridSpan w:val="2"/>
            <w:tcBorders>
              <w:top w:val="nil"/>
              <w:left w:val="nil"/>
              <w:bottom w:val="nil"/>
              <w:right w:val="nil"/>
            </w:tcBorders>
          </w:tcPr>
          <w:p w14:paraId="75437D61" w14:textId="7AA03726" w:rsidR="003B46AC" w:rsidRPr="003B46AC" w:rsidRDefault="003B46AC" w:rsidP="00AF5C7F">
            <w:pPr>
              <w:pStyle w:val="Heading4"/>
              <w:tabs>
                <w:tab w:val="clear" w:pos="9072"/>
              </w:tabs>
              <w:spacing w:before="0" w:after="0" w:line="240" w:lineRule="auto"/>
              <w:outlineLvl w:val="3"/>
              <w:rPr>
                <w:b w:val="0"/>
              </w:rPr>
            </w:pPr>
            <w:r w:rsidRPr="003B46AC">
              <w:rPr>
                <w:b w:val="0"/>
              </w:rPr>
              <w:t>CHSP</w:t>
            </w:r>
          </w:p>
        </w:tc>
        <w:tc>
          <w:tcPr>
            <w:tcW w:w="3066" w:type="dxa"/>
            <w:tcBorders>
              <w:top w:val="nil"/>
              <w:left w:val="nil"/>
              <w:bottom w:val="nil"/>
              <w:right w:val="nil"/>
            </w:tcBorders>
          </w:tcPr>
          <w:p w14:paraId="392DD9CA" w14:textId="266C2B2A" w:rsidR="003B46AC" w:rsidRPr="003B46AC" w:rsidRDefault="003B46AC" w:rsidP="00AF5C7F">
            <w:pPr>
              <w:pStyle w:val="Heading4"/>
              <w:keepNext w:val="0"/>
              <w:tabs>
                <w:tab w:val="clear" w:pos="9072"/>
              </w:tabs>
              <w:spacing w:before="0" w:after="0" w:line="240" w:lineRule="auto"/>
              <w:jc w:val="right"/>
              <w:outlineLvl w:val="3"/>
              <w:rPr>
                <w:rFonts w:eastAsia="Times New Roman"/>
                <w:b w:val="0"/>
                <w:iCs w:val="0"/>
              </w:rPr>
            </w:pPr>
            <w:r w:rsidRPr="003B46AC">
              <w:rPr>
                <w:rFonts w:eastAsia="Times New Roman"/>
                <w:b w:val="0"/>
                <w:iCs w:val="0"/>
              </w:rPr>
              <w:t xml:space="preserve">Compliant </w:t>
            </w:r>
            <w:r w:rsidR="00AF5C7F">
              <w:rPr>
                <w:rFonts w:eastAsia="Times New Roman"/>
                <w:b w:val="0"/>
                <w:iCs w:val="0"/>
              </w:rPr>
              <w:t xml:space="preserve"> </w:t>
            </w:r>
          </w:p>
        </w:tc>
      </w:tr>
      <w:tr w:rsidR="003B46AC" w:rsidRPr="003B46AC" w14:paraId="06941624" w14:textId="77777777" w:rsidTr="00071C01">
        <w:trPr>
          <w:gridBefore w:val="1"/>
          <w:wBefore w:w="436" w:type="dxa"/>
        </w:trPr>
        <w:tc>
          <w:tcPr>
            <w:tcW w:w="4804" w:type="dxa"/>
            <w:tcBorders>
              <w:top w:val="nil"/>
              <w:left w:val="nil"/>
              <w:bottom w:val="nil"/>
              <w:right w:val="nil"/>
            </w:tcBorders>
          </w:tcPr>
          <w:p w14:paraId="05BBFE50" w14:textId="77777777" w:rsidR="003B46AC" w:rsidRPr="003B46AC" w:rsidRDefault="003B46AC" w:rsidP="00AF5C7F">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181800E2" w14:textId="5E3F40F2" w:rsidR="003B46AC" w:rsidRPr="003B46AC" w:rsidRDefault="003B46AC" w:rsidP="00AF5C7F">
            <w:pPr>
              <w:pStyle w:val="Heading4"/>
              <w:tabs>
                <w:tab w:val="clear" w:pos="9072"/>
              </w:tabs>
              <w:spacing w:before="0" w:after="0" w:line="240" w:lineRule="auto"/>
              <w:outlineLvl w:val="3"/>
              <w:rPr>
                <w:b w:val="0"/>
              </w:rPr>
            </w:pPr>
            <w:r w:rsidRPr="003B46AC">
              <w:rPr>
                <w:b w:val="0"/>
              </w:rPr>
              <w:t xml:space="preserve"> </w:t>
            </w:r>
          </w:p>
        </w:tc>
        <w:tc>
          <w:tcPr>
            <w:tcW w:w="3066" w:type="dxa"/>
            <w:tcBorders>
              <w:top w:val="nil"/>
              <w:left w:val="nil"/>
              <w:bottom w:val="nil"/>
              <w:right w:val="nil"/>
            </w:tcBorders>
          </w:tcPr>
          <w:p w14:paraId="6BE68BF5" w14:textId="541E3FFC" w:rsidR="003B46AC" w:rsidRPr="003B46AC" w:rsidRDefault="003B46AC" w:rsidP="00AF5C7F">
            <w:pPr>
              <w:pStyle w:val="Heading4"/>
              <w:keepNext w:val="0"/>
              <w:tabs>
                <w:tab w:val="clear" w:pos="9072"/>
              </w:tabs>
              <w:spacing w:before="0" w:after="0" w:line="240" w:lineRule="auto"/>
              <w:jc w:val="right"/>
              <w:outlineLvl w:val="3"/>
              <w:rPr>
                <w:rFonts w:eastAsia="Times New Roman"/>
                <w:b w:val="0"/>
                <w:iCs w:val="0"/>
              </w:rPr>
            </w:pPr>
            <w:r w:rsidRPr="003B46AC">
              <w:rPr>
                <w:rFonts w:eastAsia="Times New Roman"/>
                <w:b w:val="0"/>
                <w:iCs w:val="0"/>
              </w:rPr>
              <w:t xml:space="preserve"> </w:t>
            </w:r>
          </w:p>
        </w:tc>
      </w:tr>
      <w:tr w:rsidR="003B46AC" w:rsidRPr="003B46AC" w14:paraId="68ADE0FB" w14:textId="77777777" w:rsidTr="00071C01">
        <w:trPr>
          <w:gridBefore w:val="1"/>
          <w:wBefore w:w="436" w:type="dxa"/>
        </w:trPr>
        <w:tc>
          <w:tcPr>
            <w:tcW w:w="4804" w:type="dxa"/>
            <w:tcBorders>
              <w:top w:val="nil"/>
              <w:left w:val="nil"/>
              <w:bottom w:val="nil"/>
              <w:right w:val="nil"/>
            </w:tcBorders>
          </w:tcPr>
          <w:p w14:paraId="7A221859" w14:textId="2F1C8EB5" w:rsidR="003B46AC" w:rsidRPr="003B46AC" w:rsidRDefault="003B46AC" w:rsidP="00AF5C7F">
            <w:pPr>
              <w:pStyle w:val="Heading4"/>
              <w:tabs>
                <w:tab w:val="clear" w:pos="9072"/>
              </w:tabs>
              <w:spacing w:before="0" w:after="0" w:line="240" w:lineRule="auto"/>
              <w:outlineLvl w:val="3"/>
              <w:rPr>
                <w:b w:val="0"/>
              </w:rPr>
            </w:pPr>
            <w:r w:rsidRPr="003B46AC">
              <w:rPr>
                <w:b w:val="0"/>
              </w:rPr>
              <w:t>Requirement 5(3)(c)</w:t>
            </w:r>
          </w:p>
        </w:tc>
        <w:tc>
          <w:tcPr>
            <w:tcW w:w="1045" w:type="dxa"/>
            <w:gridSpan w:val="2"/>
            <w:tcBorders>
              <w:top w:val="nil"/>
              <w:left w:val="nil"/>
              <w:bottom w:val="nil"/>
              <w:right w:val="nil"/>
            </w:tcBorders>
          </w:tcPr>
          <w:p w14:paraId="090D1428" w14:textId="193C1FA3" w:rsidR="003B46AC" w:rsidRPr="003B46AC" w:rsidRDefault="003B46AC" w:rsidP="00AF5C7F">
            <w:pPr>
              <w:pStyle w:val="Heading4"/>
              <w:tabs>
                <w:tab w:val="clear" w:pos="9072"/>
              </w:tabs>
              <w:spacing w:before="0" w:after="0" w:line="240" w:lineRule="auto"/>
              <w:outlineLvl w:val="3"/>
              <w:rPr>
                <w:b w:val="0"/>
              </w:rPr>
            </w:pPr>
            <w:r w:rsidRPr="003B46AC">
              <w:rPr>
                <w:b w:val="0"/>
              </w:rPr>
              <w:t>CHSP</w:t>
            </w:r>
          </w:p>
        </w:tc>
        <w:tc>
          <w:tcPr>
            <w:tcW w:w="3066" w:type="dxa"/>
            <w:tcBorders>
              <w:top w:val="nil"/>
              <w:left w:val="nil"/>
              <w:bottom w:val="nil"/>
              <w:right w:val="nil"/>
            </w:tcBorders>
          </w:tcPr>
          <w:p w14:paraId="55CB05E4" w14:textId="6316116D" w:rsidR="003B46AC" w:rsidRPr="003B46AC" w:rsidRDefault="003B46AC" w:rsidP="00AF5C7F">
            <w:pPr>
              <w:pStyle w:val="Heading4"/>
              <w:keepNext w:val="0"/>
              <w:tabs>
                <w:tab w:val="clear" w:pos="9072"/>
              </w:tabs>
              <w:spacing w:before="0" w:after="0" w:line="240" w:lineRule="auto"/>
              <w:jc w:val="right"/>
              <w:outlineLvl w:val="3"/>
              <w:rPr>
                <w:rFonts w:eastAsia="Times New Roman"/>
                <w:b w:val="0"/>
                <w:iCs w:val="0"/>
              </w:rPr>
            </w:pPr>
            <w:r w:rsidRPr="003B46AC">
              <w:rPr>
                <w:rFonts w:eastAsia="Times New Roman"/>
                <w:b w:val="0"/>
                <w:iCs w:val="0"/>
              </w:rPr>
              <w:t xml:space="preserve">Compliant </w:t>
            </w:r>
            <w:r w:rsidR="00AF5C7F">
              <w:rPr>
                <w:rFonts w:eastAsia="Times New Roman"/>
                <w:b w:val="0"/>
                <w:iCs w:val="0"/>
              </w:rPr>
              <w:t xml:space="preserve"> </w:t>
            </w:r>
          </w:p>
        </w:tc>
      </w:tr>
      <w:tr w:rsidR="003B46AC" w:rsidRPr="003B46AC" w14:paraId="02F69507" w14:textId="77777777" w:rsidTr="00071C01">
        <w:trPr>
          <w:gridBefore w:val="1"/>
          <w:wBefore w:w="436" w:type="dxa"/>
        </w:trPr>
        <w:tc>
          <w:tcPr>
            <w:tcW w:w="4804" w:type="dxa"/>
            <w:tcBorders>
              <w:top w:val="nil"/>
              <w:left w:val="nil"/>
              <w:bottom w:val="nil"/>
              <w:right w:val="nil"/>
            </w:tcBorders>
          </w:tcPr>
          <w:p w14:paraId="719CDF43" w14:textId="77777777" w:rsidR="003B46AC" w:rsidRPr="003B46AC" w:rsidRDefault="003B46AC" w:rsidP="00AF5C7F">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2A2E04A1" w14:textId="37BCEC59" w:rsidR="003B46AC" w:rsidRPr="003B46AC" w:rsidRDefault="003B46AC" w:rsidP="00AF5C7F">
            <w:pPr>
              <w:pStyle w:val="Heading4"/>
              <w:tabs>
                <w:tab w:val="clear" w:pos="9072"/>
              </w:tabs>
              <w:spacing w:before="0" w:after="0" w:line="240" w:lineRule="auto"/>
              <w:outlineLvl w:val="3"/>
              <w:rPr>
                <w:b w:val="0"/>
              </w:rPr>
            </w:pPr>
            <w:r w:rsidRPr="003B46AC">
              <w:rPr>
                <w:b w:val="0"/>
              </w:rPr>
              <w:t xml:space="preserve"> </w:t>
            </w:r>
          </w:p>
        </w:tc>
        <w:tc>
          <w:tcPr>
            <w:tcW w:w="3066" w:type="dxa"/>
            <w:tcBorders>
              <w:top w:val="nil"/>
              <w:left w:val="nil"/>
              <w:bottom w:val="nil"/>
              <w:right w:val="nil"/>
            </w:tcBorders>
          </w:tcPr>
          <w:p w14:paraId="42744E8F" w14:textId="61DE1E53" w:rsidR="003B46AC" w:rsidRPr="003B46AC" w:rsidRDefault="003B46AC" w:rsidP="00AF5C7F">
            <w:pPr>
              <w:pStyle w:val="Heading4"/>
              <w:keepNext w:val="0"/>
              <w:tabs>
                <w:tab w:val="clear" w:pos="9072"/>
              </w:tabs>
              <w:spacing w:before="0" w:after="0" w:line="240" w:lineRule="auto"/>
              <w:jc w:val="right"/>
              <w:outlineLvl w:val="3"/>
              <w:rPr>
                <w:rFonts w:eastAsia="Times New Roman"/>
                <w:b w:val="0"/>
                <w:iCs w:val="0"/>
              </w:rPr>
            </w:pPr>
            <w:r w:rsidRPr="003B46AC">
              <w:rPr>
                <w:rFonts w:eastAsia="Times New Roman"/>
                <w:b w:val="0"/>
                <w:iCs w:val="0"/>
              </w:rPr>
              <w:t xml:space="preserve"> </w:t>
            </w:r>
          </w:p>
        </w:tc>
      </w:tr>
      <w:tr w:rsidR="003B46AC" w:rsidRPr="003B46AC" w14:paraId="12A295B2" w14:textId="77777777" w:rsidTr="00071C01">
        <w:tc>
          <w:tcPr>
            <w:tcW w:w="5240" w:type="dxa"/>
            <w:gridSpan w:val="2"/>
            <w:tcBorders>
              <w:top w:val="nil"/>
              <w:left w:val="nil"/>
              <w:bottom w:val="nil"/>
              <w:right w:val="nil"/>
            </w:tcBorders>
          </w:tcPr>
          <w:p w14:paraId="3F2C0C16" w14:textId="6F624051" w:rsidR="003B46AC" w:rsidRPr="003B46AC" w:rsidRDefault="003B46AC" w:rsidP="00AF5C7F">
            <w:pPr>
              <w:pStyle w:val="Heading4"/>
              <w:tabs>
                <w:tab w:val="clear" w:pos="9072"/>
              </w:tabs>
              <w:spacing w:before="0" w:after="0" w:line="240" w:lineRule="auto"/>
              <w:ind w:left="-537" w:firstLine="537"/>
              <w:outlineLvl w:val="3"/>
              <w:rPr>
                <w:b w:val="0"/>
              </w:rPr>
            </w:pPr>
            <w:r w:rsidRPr="003B46AC">
              <w:t>Standard 6 Feedback and complaints</w:t>
            </w:r>
          </w:p>
        </w:tc>
        <w:tc>
          <w:tcPr>
            <w:tcW w:w="998" w:type="dxa"/>
            <w:tcBorders>
              <w:top w:val="nil"/>
              <w:left w:val="nil"/>
              <w:bottom w:val="nil"/>
              <w:right w:val="nil"/>
            </w:tcBorders>
          </w:tcPr>
          <w:p w14:paraId="17D8908F" w14:textId="67DB3627" w:rsidR="003B46AC" w:rsidRPr="003B46AC" w:rsidRDefault="003B46AC" w:rsidP="00AF5C7F">
            <w:pPr>
              <w:pStyle w:val="Heading4"/>
              <w:tabs>
                <w:tab w:val="clear" w:pos="9072"/>
              </w:tabs>
              <w:spacing w:before="0" w:after="0" w:line="240" w:lineRule="auto"/>
              <w:outlineLvl w:val="3"/>
              <w:rPr>
                <w:rFonts w:eastAsia="Times New Roman"/>
                <w:iCs w:val="0"/>
              </w:rPr>
            </w:pPr>
            <w:r w:rsidRPr="003B46AC">
              <w:t>CHSP</w:t>
            </w:r>
            <w:r w:rsidRPr="003B46AC">
              <w:rPr>
                <w:rFonts w:eastAsia="Times New Roman"/>
                <w:iCs w:val="0"/>
              </w:rPr>
              <w:t xml:space="preserve"> </w:t>
            </w:r>
          </w:p>
        </w:tc>
        <w:tc>
          <w:tcPr>
            <w:tcW w:w="3113" w:type="dxa"/>
            <w:gridSpan w:val="2"/>
            <w:tcBorders>
              <w:top w:val="nil"/>
              <w:left w:val="nil"/>
              <w:bottom w:val="nil"/>
              <w:right w:val="nil"/>
            </w:tcBorders>
          </w:tcPr>
          <w:p w14:paraId="6A2E7099" w14:textId="6AB3C48C" w:rsidR="003B46AC" w:rsidRPr="003B46AC" w:rsidRDefault="003B46AC" w:rsidP="00AF5C7F">
            <w:pPr>
              <w:pStyle w:val="Heading4"/>
              <w:tabs>
                <w:tab w:val="clear" w:pos="9072"/>
              </w:tabs>
              <w:spacing w:before="0" w:after="0" w:line="240" w:lineRule="auto"/>
              <w:jc w:val="right"/>
              <w:outlineLvl w:val="3"/>
            </w:pPr>
            <w:r w:rsidRPr="003B46AC">
              <w:rPr>
                <w:rFonts w:eastAsia="Times New Roman"/>
                <w:iCs w:val="0"/>
              </w:rPr>
              <w:t>Not Compliant</w:t>
            </w:r>
          </w:p>
        </w:tc>
      </w:tr>
      <w:tr w:rsidR="003B46AC" w:rsidRPr="003B46AC" w14:paraId="6E5839F2" w14:textId="77777777" w:rsidTr="00071C01">
        <w:tc>
          <w:tcPr>
            <w:tcW w:w="5240" w:type="dxa"/>
            <w:gridSpan w:val="2"/>
            <w:tcBorders>
              <w:top w:val="nil"/>
              <w:left w:val="nil"/>
              <w:bottom w:val="nil"/>
              <w:right w:val="nil"/>
            </w:tcBorders>
          </w:tcPr>
          <w:p w14:paraId="025587AA" w14:textId="77777777" w:rsidR="00071C01" w:rsidRPr="003B46AC" w:rsidRDefault="00071C01" w:rsidP="00AF5C7F">
            <w:pPr>
              <w:pStyle w:val="Heading4"/>
              <w:tabs>
                <w:tab w:val="clear" w:pos="9072"/>
              </w:tabs>
              <w:spacing w:before="0" w:after="0" w:line="240" w:lineRule="auto"/>
              <w:outlineLvl w:val="3"/>
              <w:rPr>
                <w:b w:val="0"/>
              </w:rPr>
            </w:pPr>
            <w:r w:rsidRPr="003B46AC">
              <w:rPr>
                <w:rFonts w:eastAsia="Times New Roman"/>
                <w:b w:val="0"/>
                <w:iCs w:val="0"/>
              </w:rPr>
              <w:t xml:space="preserve">    </w:t>
            </w:r>
          </w:p>
        </w:tc>
        <w:tc>
          <w:tcPr>
            <w:tcW w:w="998" w:type="dxa"/>
            <w:tcBorders>
              <w:top w:val="nil"/>
              <w:left w:val="nil"/>
              <w:bottom w:val="nil"/>
              <w:right w:val="nil"/>
            </w:tcBorders>
          </w:tcPr>
          <w:p w14:paraId="26422880" w14:textId="195D74C4" w:rsidR="00071C01" w:rsidRPr="003B46AC" w:rsidRDefault="003B46AC" w:rsidP="00AF5C7F">
            <w:pPr>
              <w:pStyle w:val="Heading4"/>
              <w:tabs>
                <w:tab w:val="clear" w:pos="9072"/>
              </w:tabs>
              <w:spacing w:before="0" w:after="0" w:line="240" w:lineRule="auto"/>
              <w:outlineLvl w:val="3"/>
            </w:pPr>
            <w:r w:rsidRPr="003B46AC">
              <w:t xml:space="preserve"> </w:t>
            </w:r>
          </w:p>
        </w:tc>
        <w:tc>
          <w:tcPr>
            <w:tcW w:w="3113" w:type="dxa"/>
            <w:gridSpan w:val="2"/>
            <w:tcBorders>
              <w:top w:val="nil"/>
              <w:left w:val="nil"/>
              <w:bottom w:val="nil"/>
              <w:right w:val="nil"/>
            </w:tcBorders>
          </w:tcPr>
          <w:p w14:paraId="531882A1" w14:textId="349448B0" w:rsidR="00071C01" w:rsidRPr="003B46AC" w:rsidRDefault="003B46AC" w:rsidP="00AF5C7F">
            <w:pPr>
              <w:pStyle w:val="Heading4"/>
              <w:tabs>
                <w:tab w:val="clear" w:pos="9072"/>
              </w:tabs>
              <w:spacing w:before="0" w:after="0" w:line="240" w:lineRule="auto"/>
              <w:jc w:val="right"/>
              <w:outlineLvl w:val="3"/>
            </w:pPr>
            <w:r w:rsidRPr="003B46AC">
              <w:rPr>
                <w:rFonts w:eastAsia="Times New Roman"/>
                <w:iCs w:val="0"/>
              </w:rPr>
              <w:t xml:space="preserve"> </w:t>
            </w:r>
          </w:p>
        </w:tc>
      </w:tr>
      <w:tr w:rsidR="003B46AC" w:rsidRPr="003B46AC" w14:paraId="058B0654" w14:textId="77777777" w:rsidTr="00071C01">
        <w:trPr>
          <w:gridBefore w:val="1"/>
          <w:wBefore w:w="436" w:type="dxa"/>
        </w:trPr>
        <w:tc>
          <w:tcPr>
            <w:tcW w:w="4804" w:type="dxa"/>
            <w:tcBorders>
              <w:top w:val="nil"/>
              <w:left w:val="nil"/>
              <w:bottom w:val="nil"/>
              <w:right w:val="nil"/>
            </w:tcBorders>
          </w:tcPr>
          <w:p w14:paraId="6C82A84E" w14:textId="69CC0107" w:rsidR="003B46AC" w:rsidRPr="003B46AC" w:rsidRDefault="003B46AC" w:rsidP="00AF5C7F">
            <w:pPr>
              <w:pStyle w:val="Heading4"/>
              <w:tabs>
                <w:tab w:val="clear" w:pos="9072"/>
              </w:tabs>
              <w:spacing w:before="0" w:after="0" w:line="240" w:lineRule="auto"/>
              <w:outlineLvl w:val="3"/>
              <w:rPr>
                <w:b w:val="0"/>
              </w:rPr>
            </w:pPr>
            <w:r w:rsidRPr="003B46AC">
              <w:rPr>
                <w:b w:val="0"/>
              </w:rPr>
              <w:t>Requirement 6(3)(a)</w:t>
            </w:r>
          </w:p>
        </w:tc>
        <w:tc>
          <w:tcPr>
            <w:tcW w:w="1045" w:type="dxa"/>
            <w:gridSpan w:val="2"/>
            <w:tcBorders>
              <w:top w:val="nil"/>
              <w:left w:val="nil"/>
              <w:bottom w:val="nil"/>
              <w:right w:val="nil"/>
            </w:tcBorders>
          </w:tcPr>
          <w:p w14:paraId="6B7F9EFC" w14:textId="215041D0" w:rsidR="003B46AC" w:rsidRPr="003B46AC" w:rsidRDefault="003B46AC" w:rsidP="00AF5C7F">
            <w:pPr>
              <w:pStyle w:val="Heading4"/>
              <w:tabs>
                <w:tab w:val="clear" w:pos="9072"/>
              </w:tabs>
              <w:spacing w:before="0" w:after="0" w:line="240" w:lineRule="auto"/>
              <w:outlineLvl w:val="3"/>
              <w:rPr>
                <w:rFonts w:eastAsia="Times New Roman"/>
                <w:b w:val="0"/>
                <w:iCs w:val="0"/>
              </w:rPr>
            </w:pPr>
            <w:r w:rsidRPr="003B46AC">
              <w:rPr>
                <w:b w:val="0"/>
              </w:rPr>
              <w:t>CHSP</w:t>
            </w:r>
          </w:p>
        </w:tc>
        <w:tc>
          <w:tcPr>
            <w:tcW w:w="3066" w:type="dxa"/>
            <w:tcBorders>
              <w:top w:val="nil"/>
              <w:left w:val="nil"/>
              <w:bottom w:val="nil"/>
              <w:right w:val="nil"/>
            </w:tcBorders>
          </w:tcPr>
          <w:p w14:paraId="1A03240F" w14:textId="38383BE3" w:rsidR="003B46AC" w:rsidRPr="003B46AC" w:rsidRDefault="003B46AC" w:rsidP="00AF5C7F">
            <w:pPr>
              <w:pStyle w:val="Heading4"/>
              <w:tabs>
                <w:tab w:val="clear" w:pos="9072"/>
              </w:tabs>
              <w:spacing w:before="0" w:after="0" w:line="240" w:lineRule="auto"/>
              <w:jc w:val="right"/>
              <w:outlineLvl w:val="3"/>
              <w:rPr>
                <w:b w:val="0"/>
              </w:rPr>
            </w:pPr>
            <w:r w:rsidRPr="003B46AC">
              <w:rPr>
                <w:rFonts w:eastAsia="Times New Roman"/>
                <w:b w:val="0"/>
                <w:iCs w:val="0"/>
              </w:rPr>
              <w:t>Not Compliant</w:t>
            </w:r>
          </w:p>
        </w:tc>
      </w:tr>
      <w:tr w:rsidR="003B46AC" w:rsidRPr="003B46AC" w14:paraId="6DB7963B" w14:textId="77777777" w:rsidTr="00071C01">
        <w:trPr>
          <w:gridBefore w:val="1"/>
          <w:wBefore w:w="436" w:type="dxa"/>
        </w:trPr>
        <w:tc>
          <w:tcPr>
            <w:tcW w:w="4804" w:type="dxa"/>
            <w:tcBorders>
              <w:top w:val="nil"/>
              <w:left w:val="nil"/>
              <w:bottom w:val="nil"/>
              <w:right w:val="nil"/>
            </w:tcBorders>
          </w:tcPr>
          <w:p w14:paraId="417E84CE" w14:textId="77777777" w:rsidR="003B46AC" w:rsidRPr="003B46AC" w:rsidRDefault="003B46AC" w:rsidP="00AF5C7F">
            <w:pPr>
              <w:pStyle w:val="Heading4"/>
              <w:tabs>
                <w:tab w:val="clear" w:pos="9072"/>
              </w:tabs>
              <w:spacing w:before="0" w:after="0" w:line="240" w:lineRule="auto"/>
              <w:outlineLvl w:val="3"/>
              <w:rPr>
                <w:b w:val="0"/>
              </w:rPr>
            </w:pPr>
            <w:r w:rsidRPr="003B46AC">
              <w:rPr>
                <w:rFonts w:eastAsia="Times New Roman"/>
                <w:b w:val="0"/>
                <w:iCs w:val="0"/>
              </w:rPr>
              <w:t xml:space="preserve">    </w:t>
            </w:r>
          </w:p>
        </w:tc>
        <w:tc>
          <w:tcPr>
            <w:tcW w:w="1045" w:type="dxa"/>
            <w:gridSpan w:val="2"/>
            <w:tcBorders>
              <w:top w:val="nil"/>
              <w:left w:val="nil"/>
              <w:bottom w:val="nil"/>
              <w:right w:val="nil"/>
            </w:tcBorders>
          </w:tcPr>
          <w:p w14:paraId="2DB9A6D5" w14:textId="5A186DD5" w:rsidR="003B46AC" w:rsidRPr="003B46AC" w:rsidRDefault="003B46AC" w:rsidP="00AF5C7F">
            <w:pPr>
              <w:pStyle w:val="Heading4"/>
              <w:tabs>
                <w:tab w:val="clear" w:pos="9072"/>
              </w:tabs>
              <w:spacing w:before="0" w:after="0" w:line="240" w:lineRule="auto"/>
              <w:outlineLvl w:val="3"/>
              <w:rPr>
                <w:b w:val="0"/>
              </w:rPr>
            </w:pPr>
            <w:r w:rsidRPr="003B46AC">
              <w:rPr>
                <w:b w:val="0"/>
              </w:rPr>
              <w:t xml:space="preserve"> </w:t>
            </w:r>
          </w:p>
        </w:tc>
        <w:tc>
          <w:tcPr>
            <w:tcW w:w="3066" w:type="dxa"/>
            <w:tcBorders>
              <w:top w:val="nil"/>
              <w:left w:val="nil"/>
              <w:bottom w:val="nil"/>
              <w:right w:val="nil"/>
            </w:tcBorders>
          </w:tcPr>
          <w:p w14:paraId="4642049B" w14:textId="41C30001" w:rsidR="003B46AC" w:rsidRPr="003B46AC" w:rsidRDefault="003B46AC" w:rsidP="00AF5C7F">
            <w:pPr>
              <w:pStyle w:val="Heading4"/>
              <w:tabs>
                <w:tab w:val="clear" w:pos="9072"/>
              </w:tabs>
              <w:spacing w:before="0" w:after="0" w:line="240" w:lineRule="auto"/>
              <w:jc w:val="right"/>
              <w:outlineLvl w:val="3"/>
              <w:rPr>
                <w:b w:val="0"/>
              </w:rPr>
            </w:pPr>
            <w:r w:rsidRPr="003B46AC">
              <w:rPr>
                <w:rFonts w:eastAsia="Times New Roman"/>
                <w:b w:val="0"/>
                <w:iCs w:val="0"/>
              </w:rPr>
              <w:t xml:space="preserve"> </w:t>
            </w:r>
          </w:p>
        </w:tc>
      </w:tr>
      <w:tr w:rsidR="003B46AC" w:rsidRPr="003B46AC" w14:paraId="6D5CBCDF" w14:textId="77777777" w:rsidTr="00071C01">
        <w:trPr>
          <w:gridBefore w:val="1"/>
          <w:wBefore w:w="436" w:type="dxa"/>
        </w:trPr>
        <w:tc>
          <w:tcPr>
            <w:tcW w:w="4804" w:type="dxa"/>
            <w:tcBorders>
              <w:top w:val="nil"/>
              <w:left w:val="nil"/>
              <w:bottom w:val="nil"/>
              <w:right w:val="nil"/>
            </w:tcBorders>
          </w:tcPr>
          <w:p w14:paraId="370B532A" w14:textId="7196BA53" w:rsidR="003B46AC" w:rsidRPr="003B46AC" w:rsidRDefault="003B46AC" w:rsidP="00AF5C7F">
            <w:pPr>
              <w:pStyle w:val="Heading4"/>
              <w:tabs>
                <w:tab w:val="clear" w:pos="9072"/>
              </w:tabs>
              <w:spacing w:before="0" w:after="0" w:line="240" w:lineRule="auto"/>
              <w:outlineLvl w:val="3"/>
              <w:rPr>
                <w:b w:val="0"/>
              </w:rPr>
            </w:pPr>
            <w:r w:rsidRPr="003B46AC">
              <w:rPr>
                <w:b w:val="0"/>
              </w:rPr>
              <w:t>Requirement 6(3)(b)</w:t>
            </w:r>
          </w:p>
        </w:tc>
        <w:tc>
          <w:tcPr>
            <w:tcW w:w="1045" w:type="dxa"/>
            <w:gridSpan w:val="2"/>
            <w:tcBorders>
              <w:top w:val="nil"/>
              <w:left w:val="nil"/>
              <w:bottom w:val="nil"/>
              <w:right w:val="nil"/>
            </w:tcBorders>
          </w:tcPr>
          <w:p w14:paraId="4882444E" w14:textId="60079700" w:rsidR="003B46AC" w:rsidRPr="003B46AC" w:rsidRDefault="003B46AC" w:rsidP="00AF5C7F">
            <w:pPr>
              <w:pStyle w:val="Heading4"/>
              <w:tabs>
                <w:tab w:val="clear" w:pos="9072"/>
              </w:tabs>
              <w:spacing w:before="0" w:after="0" w:line="240" w:lineRule="auto"/>
              <w:outlineLvl w:val="3"/>
              <w:rPr>
                <w:b w:val="0"/>
              </w:rPr>
            </w:pPr>
            <w:r w:rsidRPr="003B46AC">
              <w:rPr>
                <w:b w:val="0"/>
              </w:rPr>
              <w:t>CHSP</w:t>
            </w:r>
          </w:p>
        </w:tc>
        <w:tc>
          <w:tcPr>
            <w:tcW w:w="3066" w:type="dxa"/>
            <w:tcBorders>
              <w:top w:val="nil"/>
              <w:left w:val="nil"/>
              <w:bottom w:val="nil"/>
              <w:right w:val="nil"/>
            </w:tcBorders>
          </w:tcPr>
          <w:p w14:paraId="48833A34" w14:textId="605E4E34" w:rsidR="003B46AC" w:rsidRPr="003B46AC" w:rsidRDefault="003B46AC" w:rsidP="00AF5C7F">
            <w:pPr>
              <w:pStyle w:val="Heading4"/>
              <w:tabs>
                <w:tab w:val="clear" w:pos="9072"/>
              </w:tabs>
              <w:spacing w:before="0" w:after="0" w:line="240" w:lineRule="auto"/>
              <w:jc w:val="right"/>
              <w:outlineLvl w:val="3"/>
              <w:rPr>
                <w:b w:val="0"/>
              </w:rPr>
            </w:pPr>
            <w:r w:rsidRPr="003B46AC">
              <w:rPr>
                <w:rFonts w:eastAsia="Times New Roman"/>
                <w:b w:val="0"/>
                <w:iCs w:val="0"/>
              </w:rPr>
              <w:t>Not Compliant</w:t>
            </w:r>
          </w:p>
        </w:tc>
      </w:tr>
      <w:tr w:rsidR="003B46AC" w:rsidRPr="003B46AC" w14:paraId="12EFB6C7" w14:textId="77777777" w:rsidTr="00071C01">
        <w:trPr>
          <w:gridBefore w:val="1"/>
          <w:wBefore w:w="436" w:type="dxa"/>
        </w:trPr>
        <w:tc>
          <w:tcPr>
            <w:tcW w:w="4804" w:type="dxa"/>
            <w:tcBorders>
              <w:top w:val="nil"/>
              <w:left w:val="nil"/>
              <w:bottom w:val="nil"/>
              <w:right w:val="nil"/>
            </w:tcBorders>
          </w:tcPr>
          <w:p w14:paraId="19C6AB01" w14:textId="77777777" w:rsidR="003B46AC" w:rsidRPr="003B46AC" w:rsidRDefault="003B46AC" w:rsidP="00AF5C7F">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759AFFBB" w14:textId="39B30B34" w:rsidR="003B46AC" w:rsidRPr="003B46AC" w:rsidRDefault="003B46AC" w:rsidP="00AF5C7F">
            <w:pPr>
              <w:pStyle w:val="Heading4"/>
              <w:tabs>
                <w:tab w:val="clear" w:pos="9072"/>
              </w:tabs>
              <w:spacing w:before="0" w:after="0" w:line="240" w:lineRule="auto"/>
              <w:outlineLvl w:val="3"/>
              <w:rPr>
                <w:b w:val="0"/>
              </w:rPr>
            </w:pPr>
            <w:r w:rsidRPr="003B46AC">
              <w:rPr>
                <w:b w:val="0"/>
              </w:rPr>
              <w:t xml:space="preserve"> </w:t>
            </w:r>
          </w:p>
        </w:tc>
        <w:tc>
          <w:tcPr>
            <w:tcW w:w="3066" w:type="dxa"/>
            <w:tcBorders>
              <w:top w:val="nil"/>
              <w:left w:val="nil"/>
              <w:bottom w:val="nil"/>
              <w:right w:val="nil"/>
            </w:tcBorders>
          </w:tcPr>
          <w:p w14:paraId="565195E1" w14:textId="74956BD2" w:rsidR="003B46AC" w:rsidRPr="003B46AC" w:rsidRDefault="003B46AC" w:rsidP="00AF5C7F">
            <w:pPr>
              <w:pStyle w:val="Heading4"/>
              <w:tabs>
                <w:tab w:val="clear" w:pos="9072"/>
              </w:tabs>
              <w:spacing w:before="0" w:after="0" w:line="240" w:lineRule="auto"/>
              <w:jc w:val="right"/>
              <w:outlineLvl w:val="3"/>
              <w:rPr>
                <w:b w:val="0"/>
              </w:rPr>
            </w:pPr>
            <w:r w:rsidRPr="003B46AC">
              <w:rPr>
                <w:rFonts w:eastAsia="Times New Roman"/>
                <w:b w:val="0"/>
                <w:iCs w:val="0"/>
              </w:rPr>
              <w:t xml:space="preserve"> </w:t>
            </w:r>
          </w:p>
        </w:tc>
      </w:tr>
      <w:tr w:rsidR="003B46AC" w:rsidRPr="003B46AC" w14:paraId="768DC230" w14:textId="77777777" w:rsidTr="00071C01">
        <w:trPr>
          <w:gridBefore w:val="1"/>
          <w:wBefore w:w="436" w:type="dxa"/>
        </w:trPr>
        <w:tc>
          <w:tcPr>
            <w:tcW w:w="4804" w:type="dxa"/>
            <w:tcBorders>
              <w:top w:val="nil"/>
              <w:left w:val="nil"/>
              <w:bottom w:val="nil"/>
              <w:right w:val="nil"/>
            </w:tcBorders>
          </w:tcPr>
          <w:p w14:paraId="1143A233" w14:textId="73F32DA3" w:rsidR="003B46AC" w:rsidRPr="003B46AC" w:rsidRDefault="003B46AC" w:rsidP="00AF5C7F">
            <w:pPr>
              <w:pStyle w:val="Heading4"/>
              <w:tabs>
                <w:tab w:val="clear" w:pos="9072"/>
              </w:tabs>
              <w:spacing w:before="0" w:after="0" w:line="240" w:lineRule="auto"/>
              <w:outlineLvl w:val="3"/>
              <w:rPr>
                <w:b w:val="0"/>
              </w:rPr>
            </w:pPr>
            <w:r w:rsidRPr="003B46AC">
              <w:rPr>
                <w:b w:val="0"/>
              </w:rPr>
              <w:t xml:space="preserve">Requirement 6(3)(c) </w:t>
            </w:r>
          </w:p>
        </w:tc>
        <w:tc>
          <w:tcPr>
            <w:tcW w:w="1045" w:type="dxa"/>
            <w:gridSpan w:val="2"/>
            <w:tcBorders>
              <w:top w:val="nil"/>
              <w:left w:val="nil"/>
              <w:bottom w:val="nil"/>
              <w:right w:val="nil"/>
            </w:tcBorders>
          </w:tcPr>
          <w:p w14:paraId="6AB230F4" w14:textId="468E94AC" w:rsidR="003B46AC" w:rsidRPr="003B46AC" w:rsidRDefault="003B46AC" w:rsidP="00AF5C7F">
            <w:pPr>
              <w:pStyle w:val="Heading4"/>
              <w:tabs>
                <w:tab w:val="clear" w:pos="9072"/>
              </w:tabs>
              <w:spacing w:before="0" w:after="0" w:line="240" w:lineRule="auto"/>
              <w:outlineLvl w:val="3"/>
              <w:rPr>
                <w:b w:val="0"/>
              </w:rPr>
            </w:pPr>
            <w:r w:rsidRPr="003B46AC">
              <w:rPr>
                <w:b w:val="0"/>
              </w:rPr>
              <w:t>CHSP</w:t>
            </w:r>
          </w:p>
        </w:tc>
        <w:tc>
          <w:tcPr>
            <w:tcW w:w="3066" w:type="dxa"/>
            <w:tcBorders>
              <w:top w:val="nil"/>
              <w:left w:val="nil"/>
              <w:bottom w:val="nil"/>
              <w:right w:val="nil"/>
            </w:tcBorders>
          </w:tcPr>
          <w:p w14:paraId="510CE3D8" w14:textId="7D70CBCD" w:rsidR="003B46AC" w:rsidRPr="003B46AC" w:rsidRDefault="003B46AC" w:rsidP="00AF5C7F">
            <w:pPr>
              <w:pStyle w:val="Heading4"/>
              <w:tabs>
                <w:tab w:val="clear" w:pos="9072"/>
              </w:tabs>
              <w:spacing w:before="0" w:after="0" w:line="240" w:lineRule="auto"/>
              <w:jc w:val="right"/>
              <w:outlineLvl w:val="3"/>
              <w:rPr>
                <w:b w:val="0"/>
              </w:rPr>
            </w:pPr>
            <w:r w:rsidRPr="003B46AC">
              <w:rPr>
                <w:rFonts w:eastAsia="Times New Roman"/>
                <w:b w:val="0"/>
                <w:iCs w:val="0"/>
              </w:rPr>
              <w:t>Not Compliant</w:t>
            </w:r>
          </w:p>
        </w:tc>
      </w:tr>
      <w:tr w:rsidR="003B46AC" w:rsidRPr="003B46AC" w14:paraId="47CA0BF6" w14:textId="77777777" w:rsidTr="00071C01">
        <w:trPr>
          <w:gridBefore w:val="1"/>
          <w:wBefore w:w="436" w:type="dxa"/>
        </w:trPr>
        <w:tc>
          <w:tcPr>
            <w:tcW w:w="4804" w:type="dxa"/>
            <w:tcBorders>
              <w:top w:val="nil"/>
              <w:left w:val="nil"/>
              <w:bottom w:val="nil"/>
              <w:right w:val="nil"/>
            </w:tcBorders>
          </w:tcPr>
          <w:p w14:paraId="375F9AC8" w14:textId="77777777" w:rsidR="003B46AC" w:rsidRPr="003B46AC" w:rsidRDefault="003B46AC" w:rsidP="00AF5C7F">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69C1C17F" w14:textId="33D58D0E" w:rsidR="003B46AC" w:rsidRPr="003B46AC" w:rsidRDefault="003B46AC" w:rsidP="00AF5C7F">
            <w:pPr>
              <w:pStyle w:val="Heading4"/>
              <w:tabs>
                <w:tab w:val="clear" w:pos="9072"/>
              </w:tabs>
              <w:spacing w:before="0" w:after="0" w:line="240" w:lineRule="auto"/>
              <w:outlineLvl w:val="3"/>
              <w:rPr>
                <w:b w:val="0"/>
              </w:rPr>
            </w:pPr>
            <w:r w:rsidRPr="003B46AC">
              <w:rPr>
                <w:b w:val="0"/>
              </w:rPr>
              <w:t xml:space="preserve"> </w:t>
            </w:r>
          </w:p>
        </w:tc>
        <w:tc>
          <w:tcPr>
            <w:tcW w:w="3066" w:type="dxa"/>
            <w:tcBorders>
              <w:top w:val="nil"/>
              <w:left w:val="nil"/>
              <w:bottom w:val="nil"/>
              <w:right w:val="nil"/>
            </w:tcBorders>
          </w:tcPr>
          <w:p w14:paraId="492912FB" w14:textId="4078E4C4" w:rsidR="003B46AC" w:rsidRPr="003B46AC" w:rsidRDefault="003B46AC" w:rsidP="00AF5C7F">
            <w:pPr>
              <w:pStyle w:val="Heading4"/>
              <w:tabs>
                <w:tab w:val="clear" w:pos="9072"/>
              </w:tabs>
              <w:spacing w:before="0" w:after="0" w:line="240" w:lineRule="auto"/>
              <w:jc w:val="right"/>
              <w:outlineLvl w:val="3"/>
              <w:rPr>
                <w:b w:val="0"/>
              </w:rPr>
            </w:pPr>
            <w:r w:rsidRPr="003B46AC">
              <w:rPr>
                <w:rFonts w:eastAsia="Times New Roman"/>
                <w:b w:val="0"/>
                <w:iCs w:val="0"/>
              </w:rPr>
              <w:t xml:space="preserve"> </w:t>
            </w:r>
          </w:p>
        </w:tc>
      </w:tr>
      <w:tr w:rsidR="003B46AC" w:rsidRPr="003B46AC" w14:paraId="7E236277" w14:textId="77777777" w:rsidTr="00071C01">
        <w:trPr>
          <w:gridBefore w:val="1"/>
          <w:wBefore w:w="436" w:type="dxa"/>
        </w:trPr>
        <w:tc>
          <w:tcPr>
            <w:tcW w:w="4804" w:type="dxa"/>
            <w:tcBorders>
              <w:top w:val="nil"/>
              <w:left w:val="nil"/>
              <w:bottom w:val="nil"/>
              <w:right w:val="nil"/>
            </w:tcBorders>
          </w:tcPr>
          <w:p w14:paraId="2D39C1F9" w14:textId="29197F11" w:rsidR="00071C01" w:rsidRPr="003B46AC" w:rsidRDefault="00071C01" w:rsidP="00AF5C7F">
            <w:pPr>
              <w:pStyle w:val="Heading4"/>
              <w:keepNext w:val="0"/>
              <w:tabs>
                <w:tab w:val="clear" w:pos="9072"/>
              </w:tabs>
              <w:spacing w:before="0" w:after="0" w:line="240" w:lineRule="auto"/>
              <w:outlineLvl w:val="3"/>
              <w:rPr>
                <w:b w:val="0"/>
                <w:sz w:val="20"/>
                <w:szCs w:val="20"/>
              </w:rPr>
            </w:pPr>
            <w:r w:rsidRPr="003B46AC">
              <w:rPr>
                <w:b w:val="0"/>
              </w:rPr>
              <w:t>Requirement 6(3)(d)</w:t>
            </w:r>
            <w:r w:rsidRPr="003B46AC">
              <w:rPr>
                <w:b w:val="0"/>
                <w:sz w:val="20"/>
                <w:szCs w:val="20"/>
              </w:rPr>
              <w:t xml:space="preserve"> </w:t>
            </w:r>
          </w:p>
        </w:tc>
        <w:tc>
          <w:tcPr>
            <w:tcW w:w="1045" w:type="dxa"/>
            <w:gridSpan w:val="2"/>
            <w:tcBorders>
              <w:top w:val="nil"/>
              <w:left w:val="nil"/>
              <w:bottom w:val="nil"/>
              <w:right w:val="nil"/>
            </w:tcBorders>
          </w:tcPr>
          <w:p w14:paraId="1BD32CA0" w14:textId="2B6E79F9" w:rsidR="00071C01" w:rsidRPr="003B46AC" w:rsidRDefault="003B46AC" w:rsidP="00AF5C7F">
            <w:pPr>
              <w:pStyle w:val="Heading4"/>
              <w:keepNext w:val="0"/>
              <w:tabs>
                <w:tab w:val="clear" w:pos="9072"/>
              </w:tabs>
              <w:spacing w:before="0" w:after="0" w:line="240" w:lineRule="auto"/>
              <w:outlineLvl w:val="3"/>
              <w:rPr>
                <w:b w:val="0"/>
              </w:rPr>
            </w:pPr>
            <w:r w:rsidRPr="003B46AC">
              <w:rPr>
                <w:b w:val="0"/>
              </w:rPr>
              <w:t>CHSP</w:t>
            </w:r>
          </w:p>
        </w:tc>
        <w:tc>
          <w:tcPr>
            <w:tcW w:w="3066" w:type="dxa"/>
            <w:tcBorders>
              <w:top w:val="nil"/>
              <w:left w:val="nil"/>
              <w:bottom w:val="nil"/>
              <w:right w:val="nil"/>
            </w:tcBorders>
          </w:tcPr>
          <w:p w14:paraId="0F63AE53" w14:textId="2EB5E5CF" w:rsidR="00071C01" w:rsidRPr="003B46AC" w:rsidRDefault="00071C01" w:rsidP="00AF5C7F">
            <w:pPr>
              <w:pStyle w:val="Heading4"/>
              <w:keepNext w:val="0"/>
              <w:tabs>
                <w:tab w:val="clear" w:pos="9072"/>
              </w:tabs>
              <w:spacing w:before="0" w:after="0" w:line="240" w:lineRule="auto"/>
              <w:jc w:val="right"/>
              <w:outlineLvl w:val="3"/>
              <w:rPr>
                <w:b w:val="0"/>
                <w:highlight w:val="yellow"/>
              </w:rPr>
            </w:pPr>
            <w:r w:rsidRPr="003B46AC">
              <w:rPr>
                <w:rFonts w:eastAsia="Times New Roman"/>
                <w:b w:val="0"/>
                <w:iCs w:val="0"/>
              </w:rPr>
              <w:t>Not Compliant</w:t>
            </w:r>
          </w:p>
        </w:tc>
      </w:tr>
      <w:tr w:rsidR="003B46AC" w:rsidRPr="003B46AC" w14:paraId="7F0387AD" w14:textId="77777777" w:rsidTr="00071C01">
        <w:trPr>
          <w:gridBefore w:val="1"/>
          <w:wBefore w:w="436" w:type="dxa"/>
        </w:trPr>
        <w:tc>
          <w:tcPr>
            <w:tcW w:w="4804" w:type="dxa"/>
            <w:tcBorders>
              <w:top w:val="nil"/>
              <w:left w:val="nil"/>
              <w:bottom w:val="nil"/>
              <w:right w:val="nil"/>
            </w:tcBorders>
          </w:tcPr>
          <w:p w14:paraId="2E8577E7" w14:textId="77777777" w:rsidR="00071C01" w:rsidRPr="003B46AC" w:rsidRDefault="00071C01" w:rsidP="00AF5C7F">
            <w:pPr>
              <w:pStyle w:val="Heading4"/>
              <w:keepNext w:val="0"/>
              <w:tabs>
                <w:tab w:val="clear" w:pos="9072"/>
              </w:tabs>
              <w:spacing w:before="0" w:after="0" w:line="240" w:lineRule="auto"/>
              <w:outlineLvl w:val="3"/>
              <w:rPr>
                <w:b w:val="0"/>
                <w:sz w:val="20"/>
                <w:szCs w:val="20"/>
              </w:rPr>
            </w:pPr>
          </w:p>
        </w:tc>
        <w:tc>
          <w:tcPr>
            <w:tcW w:w="1045" w:type="dxa"/>
            <w:gridSpan w:val="2"/>
            <w:tcBorders>
              <w:top w:val="nil"/>
              <w:left w:val="nil"/>
              <w:bottom w:val="nil"/>
              <w:right w:val="nil"/>
            </w:tcBorders>
          </w:tcPr>
          <w:p w14:paraId="51559862" w14:textId="5F0F933C" w:rsidR="00071C01" w:rsidRPr="003B46AC" w:rsidRDefault="003B46AC" w:rsidP="00AF5C7F">
            <w:pPr>
              <w:pStyle w:val="Heading4"/>
              <w:keepNext w:val="0"/>
              <w:tabs>
                <w:tab w:val="clear" w:pos="9072"/>
              </w:tabs>
              <w:spacing w:before="0" w:after="0" w:line="240" w:lineRule="auto"/>
              <w:outlineLvl w:val="3"/>
              <w:rPr>
                <w:b w:val="0"/>
              </w:rPr>
            </w:pPr>
            <w:r w:rsidRPr="003B46AC">
              <w:rPr>
                <w:b w:val="0"/>
              </w:rPr>
              <w:t xml:space="preserve"> </w:t>
            </w:r>
          </w:p>
        </w:tc>
        <w:tc>
          <w:tcPr>
            <w:tcW w:w="3066" w:type="dxa"/>
            <w:tcBorders>
              <w:top w:val="nil"/>
              <w:left w:val="nil"/>
              <w:bottom w:val="nil"/>
              <w:right w:val="nil"/>
            </w:tcBorders>
          </w:tcPr>
          <w:p w14:paraId="5BC3BBAB" w14:textId="41446CB5" w:rsidR="00071C01" w:rsidRPr="003B46AC" w:rsidRDefault="003B46AC" w:rsidP="00AF5C7F">
            <w:pPr>
              <w:pStyle w:val="Heading4"/>
              <w:keepNext w:val="0"/>
              <w:tabs>
                <w:tab w:val="clear" w:pos="9072"/>
              </w:tabs>
              <w:spacing w:before="0" w:after="0" w:line="240" w:lineRule="auto"/>
              <w:jc w:val="right"/>
              <w:outlineLvl w:val="3"/>
              <w:rPr>
                <w:b w:val="0"/>
              </w:rPr>
            </w:pPr>
            <w:r w:rsidRPr="003B46AC">
              <w:rPr>
                <w:rFonts w:eastAsia="Times New Roman"/>
                <w:b w:val="0"/>
                <w:iCs w:val="0"/>
              </w:rPr>
              <w:t xml:space="preserve"> </w:t>
            </w:r>
            <w:r w:rsidR="00071C01" w:rsidRPr="003B46AC">
              <w:rPr>
                <w:b w:val="0"/>
              </w:rPr>
              <w:t xml:space="preserve"> </w:t>
            </w:r>
          </w:p>
        </w:tc>
      </w:tr>
      <w:tr w:rsidR="003B46AC" w:rsidRPr="003B46AC" w14:paraId="5560F7F4" w14:textId="77777777" w:rsidTr="00071C01">
        <w:tc>
          <w:tcPr>
            <w:tcW w:w="5240" w:type="dxa"/>
            <w:gridSpan w:val="2"/>
            <w:tcBorders>
              <w:top w:val="nil"/>
              <w:left w:val="nil"/>
              <w:bottom w:val="nil"/>
              <w:right w:val="nil"/>
            </w:tcBorders>
          </w:tcPr>
          <w:p w14:paraId="0BBC0A4C" w14:textId="62DD2FFF" w:rsidR="00071C01" w:rsidRPr="003B46AC" w:rsidRDefault="00071C01" w:rsidP="00AF5C7F">
            <w:pPr>
              <w:pStyle w:val="Heading4"/>
              <w:tabs>
                <w:tab w:val="clear" w:pos="9072"/>
              </w:tabs>
              <w:spacing w:before="0" w:after="0" w:line="240" w:lineRule="auto"/>
              <w:ind w:left="-537" w:firstLine="537"/>
              <w:outlineLvl w:val="3"/>
              <w:rPr>
                <w:b w:val="0"/>
              </w:rPr>
            </w:pPr>
            <w:r w:rsidRPr="003B46AC">
              <w:t>Standard 7 Human resources</w:t>
            </w:r>
          </w:p>
        </w:tc>
        <w:tc>
          <w:tcPr>
            <w:tcW w:w="998" w:type="dxa"/>
            <w:tcBorders>
              <w:top w:val="nil"/>
              <w:left w:val="nil"/>
              <w:bottom w:val="nil"/>
              <w:right w:val="nil"/>
            </w:tcBorders>
          </w:tcPr>
          <w:p w14:paraId="47E3AC33" w14:textId="75698694" w:rsidR="00071C01" w:rsidRPr="003B46AC" w:rsidRDefault="003B46AC" w:rsidP="00AF5C7F">
            <w:pPr>
              <w:pStyle w:val="Heading4"/>
              <w:tabs>
                <w:tab w:val="clear" w:pos="9072"/>
              </w:tabs>
              <w:spacing w:before="0" w:after="0" w:line="240" w:lineRule="auto"/>
              <w:outlineLvl w:val="3"/>
              <w:rPr>
                <w:rFonts w:eastAsia="Times New Roman"/>
                <w:iCs w:val="0"/>
              </w:rPr>
            </w:pPr>
            <w:r w:rsidRPr="003B46AC">
              <w:t>CHSP</w:t>
            </w:r>
          </w:p>
        </w:tc>
        <w:tc>
          <w:tcPr>
            <w:tcW w:w="3113" w:type="dxa"/>
            <w:gridSpan w:val="2"/>
            <w:tcBorders>
              <w:top w:val="nil"/>
              <w:left w:val="nil"/>
              <w:bottom w:val="nil"/>
              <w:right w:val="nil"/>
            </w:tcBorders>
          </w:tcPr>
          <w:p w14:paraId="0451E8E9" w14:textId="4A59D696" w:rsidR="00071C01" w:rsidRPr="003B46AC" w:rsidRDefault="00071C01" w:rsidP="00AF5C7F">
            <w:pPr>
              <w:pStyle w:val="Heading4"/>
              <w:tabs>
                <w:tab w:val="clear" w:pos="9072"/>
              </w:tabs>
              <w:spacing w:before="0" w:after="0" w:line="240" w:lineRule="auto"/>
              <w:jc w:val="right"/>
              <w:outlineLvl w:val="3"/>
            </w:pPr>
            <w:r w:rsidRPr="003B46AC">
              <w:rPr>
                <w:rFonts w:eastAsia="Times New Roman"/>
                <w:iCs w:val="0"/>
              </w:rPr>
              <w:t>Not Compliant</w:t>
            </w:r>
          </w:p>
        </w:tc>
      </w:tr>
      <w:tr w:rsidR="003B46AC" w:rsidRPr="003B46AC" w14:paraId="35EEE0D4" w14:textId="77777777" w:rsidTr="00071C01">
        <w:tc>
          <w:tcPr>
            <w:tcW w:w="5240" w:type="dxa"/>
            <w:gridSpan w:val="2"/>
            <w:tcBorders>
              <w:top w:val="nil"/>
              <w:left w:val="nil"/>
              <w:bottom w:val="nil"/>
              <w:right w:val="nil"/>
            </w:tcBorders>
          </w:tcPr>
          <w:p w14:paraId="04152628" w14:textId="77777777" w:rsidR="00071C01" w:rsidRPr="003B46AC" w:rsidRDefault="00071C01" w:rsidP="00AF5C7F">
            <w:pPr>
              <w:pStyle w:val="Heading4"/>
              <w:tabs>
                <w:tab w:val="clear" w:pos="9072"/>
              </w:tabs>
              <w:spacing w:before="0" w:after="0" w:line="240" w:lineRule="auto"/>
              <w:outlineLvl w:val="3"/>
              <w:rPr>
                <w:b w:val="0"/>
              </w:rPr>
            </w:pPr>
            <w:r w:rsidRPr="003B46AC">
              <w:rPr>
                <w:rFonts w:eastAsia="Times New Roman"/>
                <w:b w:val="0"/>
                <w:iCs w:val="0"/>
              </w:rPr>
              <w:t xml:space="preserve">    </w:t>
            </w:r>
          </w:p>
        </w:tc>
        <w:tc>
          <w:tcPr>
            <w:tcW w:w="998" w:type="dxa"/>
            <w:tcBorders>
              <w:top w:val="nil"/>
              <w:left w:val="nil"/>
              <w:bottom w:val="nil"/>
              <w:right w:val="nil"/>
            </w:tcBorders>
          </w:tcPr>
          <w:p w14:paraId="3A659031" w14:textId="3BC97446" w:rsidR="00071C01" w:rsidRPr="003B46AC" w:rsidRDefault="003B46AC" w:rsidP="00AF5C7F">
            <w:pPr>
              <w:pStyle w:val="Heading4"/>
              <w:tabs>
                <w:tab w:val="clear" w:pos="9072"/>
              </w:tabs>
              <w:spacing w:before="0" w:after="0" w:line="240" w:lineRule="auto"/>
              <w:outlineLvl w:val="3"/>
            </w:pPr>
            <w:r w:rsidRPr="003B46AC">
              <w:t xml:space="preserve"> </w:t>
            </w:r>
          </w:p>
        </w:tc>
        <w:tc>
          <w:tcPr>
            <w:tcW w:w="3113" w:type="dxa"/>
            <w:gridSpan w:val="2"/>
            <w:tcBorders>
              <w:top w:val="nil"/>
              <w:left w:val="nil"/>
              <w:bottom w:val="nil"/>
              <w:right w:val="nil"/>
            </w:tcBorders>
          </w:tcPr>
          <w:p w14:paraId="65598276" w14:textId="4A1C5E39" w:rsidR="00071C01" w:rsidRPr="003B46AC" w:rsidRDefault="003B46AC" w:rsidP="00AF5C7F">
            <w:pPr>
              <w:pStyle w:val="Heading4"/>
              <w:tabs>
                <w:tab w:val="clear" w:pos="9072"/>
              </w:tabs>
              <w:spacing w:before="0" w:after="0" w:line="240" w:lineRule="auto"/>
              <w:jc w:val="right"/>
              <w:outlineLvl w:val="3"/>
            </w:pPr>
            <w:r w:rsidRPr="003B46AC">
              <w:rPr>
                <w:rFonts w:eastAsia="Times New Roman"/>
                <w:iCs w:val="0"/>
              </w:rPr>
              <w:t xml:space="preserve"> </w:t>
            </w:r>
          </w:p>
        </w:tc>
      </w:tr>
      <w:tr w:rsidR="003B46AC" w:rsidRPr="003B46AC" w14:paraId="4A4A49F4" w14:textId="77777777" w:rsidTr="00071C01">
        <w:trPr>
          <w:gridBefore w:val="1"/>
          <w:wBefore w:w="436" w:type="dxa"/>
        </w:trPr>
        <w:tc>
          <w:tcPr>
            <w:tcW w:w="4804" w:type="dxa"/>
            <w:tcBorders>
              <w:top w:val="nil"/>
              <w:left w:val="nil"/>
              <w:bottom w:val="nil"/>
              <w:right w:val="nil"/>
            </w:tcBorders>
          </w:tcPr>
          <w:p w14:paraId="2833F770" w14:textId="1370F282" w:rsidR="003B46AC" w:rsidRPr="003B46AC" w:rsidRDefault="003B46AC" w:rsidP="00AF5C7F">
            <w:pPr>
              <w:pStyle w:val="Heading4"/>
              <w:tabs>
                <w:tab w:val="clear" w:pos="9072"/>
              </w:tabs>
              <w:spacing w:before="0" w:after="0" w:line="240" w:lineRule="auto"/>
              <w:outlineLvl w:val="3"/>
              <w:rPr>
                <w:b w:val="0"/>
              </w:rPr>
            </w:pPr>
            <w:r w:rsidRPr="003B46AC">
              <w:rPr>
                <w:b w:val="0"/>
              </w:rPr>
              <w:t>Requirement 7(3)(a)</w:t>
            </w:r>
          </w:p>
        </w:tc>
        <w:tc>
          <w:tcPr>
            <w:tcW w:w="1045" w:type="dxa"/>
            <w:gridSpan w:val="2"/>
            <w:tcBorders>
              <w:top w:val="nil"/>
              <w:left w:val="nil"/>
              <w:bottom w:val="nil"/>
              <w:right w:val="nil"/>
            </w:tcBorders>
          </w:tcPr>
          <w:p w14:paraId="6CA85608" w14:textId="21B43461" w:rsidR="003B46AC" w:rsidRPr="003B46AC" w:rsidRDefault="003B46AC" w:rsidP="00AF5C7F">
            <w:pPr>
              <w:pStyle w:val="Heading4"/>
              <w:tabs>
                <w:tab w:val="clear" w:pos="9072"/>
              </w:tabs>
              <w:spacing w:before="0" w:after="0" w:line="240" w:lineRule="auto"/>
              <w:outlineLvl w:val="3"/>
              <w:rPr>
                <w:rFonts w:eastAsia="Times New Roman"/>
                <w:b w:val="0"/>
                <w:iCs w:val="0"/>
              </w:rPr>
            </w:pPr>
            <w:r w:rsidRPr="003B46AC">
              <w:rPr>
                <w:b w:val="0"/>
              </w:rPr>
              <w:t>CHSP</w:t>
            </w:r>
          </w:p>
        </w:tc>
        <w:tc>
          <w:tcPr>
            <w:tcW w:w="3066" w:type="dxa"/>
            <w:tcBorders>
              <w:top w:val="nil"/>
              <w:left w:val="nil"/>
              <w:bottom w:val="nil"/>
              <w:right w:val="nil"/>
            </w:tcBorders>
          </w:tcPr>
          <w:p w14:paraId="10F962A7" w14:textId="66F85813" w:rsidR="003B46AC" w:rsidRPr="003B46AC" w:rsidRDefault="003B46AC" w:rsidP="00AF5C7F">
            <w:pPr>
              <w:pStyle w:val="Heading4"/>
              <w:tabs>
                <w:tab w:val="clear" w:pos="9072"/>
              </w:tabs>
              <w:spacing w:before="0" w:after="0" w:line="240" w:lineRule="auto"/>
              <w:jc w:val="right"/>
              <w:outlineLvl w:val="3"/>
              <w:rPr>
                <w:b w:val="0"/>
              </w:rPr>
            </w:pPr>
            <w:r w:rsidRPr="003B46AC">
              <w:rPr>
                <w:rFonts w:eastAsia="Times New Roman"/>
                <w:b w:val="0"/>
                <w:iCs w:val="0"/>
              </w:rPr>
              <w:t xml:space="preserve">Compliant </w:t>
            </w:r>
            <w:r w:rsidR="00AF5C7F">
              <w:rPr>
                <w:rFonts w:eastAsia="Times New Roman"/>
                <w:b w:val="0"/>
                <w:iCs w:val="0"/>
              </w:rPr>
              <w:t xml:space="preserve"> </w:t>
            </w:r>
          </w:p>
        </w:tc>
      </w:tr>
      <w:tr w:rsidR="003B46AC" w:rsidRPr="003B46AC" w14:paraId="388B79B9" w14:textId="77777777" w:rsidTr="00071C01">
        <w:trPr>
          <w:gridBefore w:val="1"/>
          <w:wBefore w:w="436" w:type="dxa"/>
        </w:trPr>
        <w:tc>
          <w:tcPr>
            <w:tcW w:w="4804" w:type="dxa"/>
            <w:tcBorders>
              <w:top w:val="nil"/>
              <w:left w:val="nil"/>
              <w:bottom w:val="nil"/>
              <w:right w:val="nil"/>
            </w:tcBorders>
          </w:tcPr>
          <w:p w14:paraId="1F03F2B4" w14:textId="77777777" w:rsidR="003B46AC" w:rsidRPr="003B46AC" w:rsidRDefault="003B46AC" w:rsidP="00AF5C7F">
            <w:pPr>
              <w:pStyle w:val="Heading4"/>
              <w:tabs>
                <w:tab w:val="clear" w:pos="9072"/>
              </w:tabs>
              <w:spacing w:before="0" w:after="0" w:line="240" w:lineRule="auto"/>
              <w:outlineLvl w:val="3"/>
              <w:rPr>
                <w:b w:val="0"/>
              </w:rPr>
            </w:pPr>
            <w:r w:rsidRPr="003B46AC">
              <w:rPr>
                <w:rFonts w:eastAsia="Times New Roman"/>
                <w:b w:val="0"/>
                <w:iCs w:val="0"/>
              </w:rPr>
              <w:t xml:space="preserve">    </w:t>
            </w:r>
          </w:p>
        </w:tc>
        <w:tc>
          <w:tcPr>
            <w:tcW w:w="1045" w:type="dxa"/>
            <w:gridSpan w:val="2"/>
            <w:tcBorders>
              <w:top w:val="nil"/>
              <w:left w:val="nil"/>
              <w:bottom w:val="nil"/>
              <w:right w:val="nil"/>
            </w:tcBorders>
          </w:tcPr>
          <w:p w14:paraId="7582ADCB" w14:textId="6C75980B" w:rsidR="003B46AC" w:rsidRPr="003B46AC" w:rsidRDefault="003B46AC" w:rsidP="00AF5C7F">
            <w:pPr>
              <w:pStyle w:val="Heading4"/>
              <w:tabs>
                <w:tab w:val="clear" w:pos="9072"/>
              </w:tabs>
              <w:spacing w:before="0" w:after="0" w:line="240" w:lineRule="auto"/>
              <w:outlineLvl w:val="3"/>
              <w:rPr>
                <w:b w:val="0"/>
              </w:rPr>
            </w:pPr>
            <w:r w:rsidRPr="003B46AC">
              <w:rPr>
                <w:b w:val="0"/>
              </w:rPr>
              <w:t xml:space="preserve"> </w:t>
            </w:r>
          </w:p>
        </w:tc>
        <w:tc>
          <w:tcPr>
            <w:tcW w:w="3066" w:type="dxa"/>
            <w:tcBorders>
              <w:top w:val="nil"/>
              <w:left w:val="nil"/>
              <w:bottom w:val="nil"/>
              <w:right w:val="nil"/>
            </w:tcBorders>
          </w:tcPr>
          <w:p w14:paraId="31522CBF" w14:textId="7B2FF7F2" w:rsidR="003B46AC" w:rsidRPr="003B46AC" w:rsidRDefault="003B46AC" w:rsidP="00AF5C7F">
            <w:pPr>
              <w:pStyle w:val="Heading4"/>
              <w:tabs>
                <w:tab w:val="clear" w:pos="9072"/>
              </w:tabs>
              <w:spacing w:before="0" w:after="0" w:line="240" w:lineRule="auto"/>
              <w:jc w:val="right"/>
              <w:outlineLvl w:val="3"/>
              <w:rPr>
                <w:b w:val="0"/>
              </w:rPr>
            </w:pPr>
            <w:r w:rsidRPr="003B46AC">
              <w:rPr>
                <w:rFonts w:eastAsia="Times New Roman"/>
                <w:b w:val="0"/>
                <w:iCs w:val="0"/>
              </w:rPr>
              <w:t xml:space="preserve"> </w:t>
            </w:r>
          </w:p>
        </w:tc>
      </w:tr>
      <w:tr w:rsidR="003B46AC" w:rsidRPr="003B46AC" w14:paraId="284BD331" w14:textId="77777777" w:rsidTr="00071C01">
        <w:trPr>
          <w:gridBefore w:val="1"/>
          <w:wBefore w:w="436" w:type="dxa"/>
        </w:trPr>
        <w:tc>
          <w:tcPr>
            <w:tcW w:w="4804" w:type="dxa"/>
            <w:tcBorders>
              <w:top w:val="nil"/>
              <w:left w:val="nil"/>
              <w:bottom w:val="nil"/>
              <w:right w:val="nil"/>
            </w:tcBorders>
          </w:tcPr>
          <w:p w14:paraId="59C97BFB" w14:textId="70ED8418" w:rsidR="003B46AC" w:rsidRPr="003B46AC" w:rsidRDefault="003B46AC" w:rsidP="00AF5C7F">
            <w:pPr>
              <w:pStyle w:val="Heading4"/>
              <w:tabs>
                <w:tab w:val="clear" w:pos="9072"/>
              </w:tabs>
              <w:spacing w:before="0" w:after="0" w:line="240" w:lineRule="auto"/>
              <w:outlineLvl w:val="3"/>
              <w:rPr>
                <w:b w:val="0"/>
              </w:rPr>
            </w:pPr>
            <w:r w:rsidRPr="003B46AC">
              <w:rPr>
                <w:b w:val="0"/>
              </w:rPr>
              <w:t>Requirement 7(3)(b)</w:t>
            </w:r>
          </w:p>
        </w:tc>
        <w:tc>
          <w:tcPr>
            <w:tcW w:w="1045" w:type="dxa"/>
            <w:gridSpan w:val="2"/>
            <w:tcBorders>
              <w:top w:val="nil"/>
              <w:left w:val="nil"/>
              <w:bottom w:val="nil"/>
              <w:right w:val="nil"/>
            </w:tcBorders>
          </w:tcPr>
          <w:p w14:paraId="21A63ADB" w14:textId="37FEA90B" w:rsidR="003B46AC" w:rsidRPr="003B46AC" w:rsidRDefault="003B46AC" w:rsidP="00AF5C7F">
            <w:pPr>
              <w:pStyle w:val="Heading4"/>
              <w:tabs>
                <w:tab w:val="clear" w:pos="9072"/>
              </w:tabs>
              <w:spacing w:before="0" w:after="0" w:line="240" w:lineRule="auto"/>
              <w:outlineLvl w:val="3"/>
              <w:rPr>
                <w:b w:val="0"/>
              </w:rPr>
            </w:pPr>
            <w:r w:rsidRPr="003B46AC">
              <w:rPr>
                <w:b w:val="0"/>
              </w:rPr>
              <w:t>CHSP</w:t>
            </w:r>
          </w:p>
        </w:tc>
        <w:tc>
          <w:tcPr>
            <w:tcW w:w="3066" w:type="dxa"/>
            <w:tcBorders>
              <w:top w:val="nil"/>
              <w:left w:val="nil"/>
              <w:bottom w:val="nil"/>
              <w:right w:val="nil"/>
            </w:tcBorders>
          </w:tcPr>
          <w:p w14:paraId="012CA1E7" w14:textId="23992F02" w:rsidR="003B46AC" w:rsidRPr="003B46AC" w:rsidRDefault="003B46AC" w:rsidP="00AF5C7F">
            <w:pPr>
              <w:pStyle w:val="Heading4"/>
              <w:tabs>
                <w:tab w:val="clear" w:pos="9072"/>
              </w:tabs>
              <w:spacing w:before="0" w:after="0" w:line="240" w:lineRule="auto"/>
              <w:jc w:val="right"/>
              <w:outlineLvl w:val="3"/>
              <w:rPr>
                <w:b w:val="0"/>
              </w:rPr>
            </w:pPr>
            <w:r w:rsidRPr="003B46AC">
              <w:rPr>
                <w:rFonts w:eastAsia="Times New Roman"/>
                <w:b w:val="0"/>
                <w:iCs w:val="0"/>
              </w:rPr>
              <w:t xml:space="preserve">Compliant </w:t>
            </w:r>
            <w:r w:rsidR="00AF5C7F">
              <w:rPr>
                <w:rFonts w:eastAsia="Times New Roman"/>
                <w:b w:val="0"/>
                <w:iCs w:val="0"/>
              </w:rPr>
              <w:t xml:space="preserve"> </w:t>
            </w:r>
          </w:p>
        </w:tc>
      </w:tr>
      <w:tr w:rsidR="003B46AC" w:rsidRPr="003B46AC" w14:paraId="44D517DE" w14:textId="77777777" w:rsidTr="00071C01">
        <w:trPr>
          <w:gridBefore w:val="1"/>
          <w:wBefore w:w="436" w:type="dxa"/>
        </w:trPr>
        <w:tc>
          <w:tcPr>
            <w:tcW w:w="4804" w:type="dxa"/>
            <w:tcBorders>
              <w:top w:val="nil"/>
              <w:left w:val="nil"/>
              <w:bottom w:val="nil"/>
              <w:right w:val="nil"/>
            </w:tcBorders>
          </w:tcPr>
          <w:p w14:paraId="7FF1C215" w14:textId="77777777" w:rsidR="003B46AC" w:rsidRPr="003B46AC" w:rsidRDefault="003B46AC" w:rsidP="00AF5C7F">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78AFAFAD" w14:textId="306FC1AE" w:rsidR="003B46AC" w:rsidRPr="003B46AC" w:rsidRDefault="003B46AC" w:rsidP="00AF5C7F">
            <w:pPr>
              <w:pStyle w:val="Heading4"/>
              <w:tabs>
                <w:tab w:val="clear" w:pos="9072"/>
              </w:tabs>
              <w:spacing w:before="0" w:after="0" w:line="240" w:lineRule="auto"/>
              <w:outlineLvl w:val="3"/>
              <w:rPr>
                <w:b w:val="0"/>
              </w:rPr>
            </w:pPr>
            <w:r w:rsidRPr="003B46AC">
              <w:rPr>
                <w:b w:val="0"/>
              </w:rPr>
              <w:t xml:space="preserve"> </w:t>
            </w:r>
          </w:p>
        </w:tc>
        <w:tc>
          <w:tcPr>
            <w:tcW w:w="3066" w:type="dxa"/>
            <w:tcBorders>
              <w:top w:val="nil"/>
              <w:left w:val="nil"/>
              <w:bottom w:val="nil"/>
              <w:right w:val="nil"/>
            </w:tcBorders>
          </w:tcPr>
          <w:p w14:paraId="06F374D1" w14:textId="4512C39F" w:rsidR="003B46AC" w:rsidRPr="003B46AC" w:rsidRDefault="003B46AC" w:rsidP="00AF5C7F">
            <w:pPr>
              <w:pStyle w:val="Heading4"/>
              <w:tabs>
                <w:tab w:val="clear" w:pos="9072"/>
              </w:tabs>
              <w:spacing w:before="0" w:after="0" w:line="240" w:lineRule="auto"/>
              <w:jc w:val="right"/>
              <w:outlineLvl w:val="3"/>
              <w:rPr>
                <w:b w:val="0"/>
              </w:rPr>
            </w:pPr>
            <w:r w:rsidRPr="003B46AC">
              <w:rPr>
                <w:rFonts w:eastAsia="Times New Roman"/>
                <w:b w:val="0"/>
                <w:iCs w:val="0"/>
              </w:rPr>
              <w:t xml:space="preserve"> </w:t>
            </w:r>
          </w:p>
        </w:tc>
      </w:tr>
      <w:tr w:rsidR="003B46AC" w:rsidRPr="003B46AC" w14:paraId="0F5EB072" w14:textId="77777777" w:rsidTr="00071C01">
        <w:trPr>
          <w:gridBefore w:val="1"/>
          <w:wBefore w:w="436" w:type="dxa"/>
        </w:trPr>
        <w:tc>
          <w:tcPr>
            <w:tcW w:w="4804" w:type="dxa"/>
            <w:tcBorders>
              <w:top w:val="nil"/>
              <w:left w:val="nil"/>
              <w:bottom w:val="nil"/>
              <w:right w:val="nil"/>
            </w:tcBorders>
          </w:tcPr>
          <w:p w14:paraId="3E01845A" w14:textId="66DD954F" w:rsidR="003B46AC" w:rsidRPr="003B46AC" w:rsidRDefault="003B46AC" w:rsidP="00AF5C7F">
            <w:pPr>
              <w:pStyle w:val="Heading4"/>
              <w:tabs>
                <w:tab w:val="clear" w:pos="9072"/>
              </w:tabs>
              <w:spacing w:before="0" w:after="0" w:line="240" w:lineRule="auto"/>
              <w:outlineLvl w:val="3"/>
              <w:rPr>
                <w:b w:val="0"/>
              </w:rPr>
            </w:pPr>
            <w:r w:rsidRPr="003B46AC">
              <w:rPr>
                <w:b w:val="0"/>
              </w:rPr>
              <w:t xml:space="preserve">Requirement 7(3)(c) </w:t>
            </w:r>
          </w:p>
        </w:tc>
        <w:tc>
          <w:tcPr>
            <w:tcW w:w="1045" w:type="dxa"/>
            <w:gridSpan w:val="2"/>
            <w:tcBorders>
              <w:top w:val="nil"/>
              <w:left w:val="nil"/>
              <w:bottom w:val="nil"/>
              <w:right w:val="nil"/>
            </w:tcBorders>
          </w:tcPr>
          <w:p w14:paraId="5B3F4F54" w14:textId="7D5DC807" w:rsidR="003B46AC" w:rsidRPr="003B46AC" w:rsidRDefault="003B46AC" w:rsidP="00AF5C7F">
            <w:pPr>
              <w:pStyle w:val="Heading4"/>
              <w:tabs>
                <w:tab w:val="clear" w:pos="9072"/>
              </w:tabs>
              <w:spacing w:before="0" w:after="0" w:line="240" w:lineRule="auto"/>
              <w:outlineLvl w:val="3"/>
              <w:rPr>
                <w:b w:val="0"/>
              </w:rPr>
            </w:pPr>
            <w:r w:rsidRPr="003B46AC">
              <w:rPr>
                <w:b w:val="0"/>
              </w:rPr>
              <w:t>CHSP</w:t>
            </w:r>
          </w:p>
        </w:tc>
        <w:tc>
          <w:tcPr>
            <w:tcW w:w="3066" w:type="dxa"/>
            <w:tcBorders>
              <w:top w:val="nil"/>
              <w:left w:val="nil"/>
              <w:bottom w:val="nil"/>
              <w:right w:val="nil"/>
            </w:tcBorders>
          </w:tcPr>
          <w:p w14:paraId="26D3332B" w14:textId="7D137207" w:rsidR="003B46AC" w:rsidRPr="003B46AC" w:rsidRDefault="003B46AC" w:rsidP="00AF5C7F">
            <w:pPr>
              <w:pStyle w:val="Heading4"/>
              <w:tabs>
                <w:tab w:val="clear" w:pos="9072"/>
              </w:tabs>
              <w:spacing w:before="0" w:after="0" w:line="240" w:lineRule="auto"/>
              <w:jc w:val="right"/>
              <w:outlineLvl w:val="3"/>
              <w:rPr>
                <w:b w:val="0"/>
              </w:rPr>
            </w:pPr>
            <w:r w:rsidRPr="003B46AC">
              <w:rPr>
                <w:rFonts w:eastAsia="Times New Roman"/>
                <w:b w:val="0"/>
                <w:iCs w:val="0"/>
              </w:rPr>
              <w:t xml:space="preserve">Compliant </w:t>
            </w:r>
            <w:r w:rsidR="00AF5C7F">
              <w:rPr>
                <w:rFonts w:eastAsia="Times New Roman"/>
                <w:b w:val="0"/>
                <w:iCs w:val="0"/>
              </w:rPr>
              <w:t xml:space="preserve"> </w:t>
            </w:r>
          </w:p>
        </w:tc>
      </w:tr>
      <w:tr w:rsidR="003B46AC" w:rsidRPr="003B46AC" w14:paraId="2BEDA983" w14:textId="77777777" w:rsidTr="00071C01">
        <w:trPr>
          <w:gridBefore w:val="1"/>
          <w:wBefore w:w="436" w:type="dxa"/>
        </w:trPr>
        <w:tc>
          <w:tcPr>
            <w:tcW w:w="4804" w:type="dxa"/>
            <w:tcBorders>
              <w:top w:val="nil"/>
              <w:left w:val="nil"/>
              <w:bottom w:val="nil"/>
              <w:right w:val="nil"/>
            </w:tcBorders>
          </w:tcPr>
          <w:p w14:paraId="3EA3C541" w14:textId="77777777" w:rsidR="003B46AC" w:rsidRPr="003B46AC" w:rsidRDefault="003B46AC" w:rsidP="00AF5C7F">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2BD31F2A" w14:textId="3DF16526" w:rsidR="003B46AC" w:rsidRPr="003B46AC" w:rsidRDefault="003B46AC" w:rsidP="00AF5C7F">
            <w:pPr>
              <w:pStyle w:val="Heading4"/>
              <w:tabs>
                <w:tab w:val="clear" w:pos="9072"/>
              </w:tabs>
              <w:spacing w:before="0" w:after="0" w:line="240" w:lineRule="auto"/>
              <w:outlineLvl w:val="3"/>
              <w:rPr>
                <w:b w:val="0"/>
              </w:rPr>
            </w:pPr>
            <w:r w:rsidRPr="003B46AC">
              <w:rPr>
                <w:b w:val="0"/>
              </w:rPr>
              <w:t xml:space="preserve"> </w:t>
            </w:r>
          </w:p>
        </w:tc>
        <w:tc>
          <w:tcPr>
            <w:tcW w:w="3066" w:type="dxa"/>
            <w:tcBorders>
              <w:top w:val="nil"/>
              <w:left w:val="nil"/>
              <w:bottom w:val="nil"/>
              <w:right w:val="nil"/>
            </w:tcBorders>
          </w:tcPr>
          <w:p w14:paraId="5D5F4BD9" w14:textId="649ACEC3" w:rsidR="003B46AC" w:rsidRPr="003B46AC" w:rsidRDefault="003B46AC" w:rsidP="00AF5C7F">
            <w:pPr>
              <w:pStyle w:val="Heading4"/>
              <w:tabs>
                <w:tab w:val="clear" w:pos="9072"/>
              </w:tabs>
              <w:spacing w:before="0" w:after="0" w:line="240" w:lineRule="auto"/>
              <w:jc w:val="right"/>
              <w:outlineLvl w:val="3"/>
              <w:rPr>
                <w:b w:val="0"/>
              </w:rPr>
            </w:pPr>
            <w:r w:rsidRPr="003B46AC">
              <w:rPr>
                <w:rFonts w:eastAsia="Times New Roman"/>
                <w:b w:val="0"/>
                <w:iCs w:val="0"/>
              </w:rPr>
              <w:t xml:space="preserve"> </w:t>
            </w:r>
          </w:p>
        </w:tc>
      </w:tr>
      <w:tr w:rsidR="003B46AC" w:rsidRPr="003B46AC" w14:paraId="1089D657" w14:textId="77777777" w:rsidTr="00071C01">
        <w:trPr>
          <w:gridBefore w:val="1"/>
          <w:wBefore w:w="436" w:type="dxa"/>
        </w:trPr>
        <w:tc>
          <w:tcPr>
            <w:tcW w:w="4804" w:type="dxa"/>
            <w:tcBorders>
              <w:top w:val="nil"/>
              <w:left w:val="nil"/>
              <w:bottom w:val="nil"/>
              <w:right w:val="nil"/>
            </w:tcBorders>
          </w:tcPr>
          <w:p w14:paraId="614AD9B7" w14:textId="76AAFAC3" w:rsidR="003B46AC" w:rsidRPr="003B46AC" w:rsidRDefault="003B46AC" w:rsidP="00AF5C7F">
            <w:pPr>
              <w:pStyle w:val="Heading4"/>
              <w:tabs>
                <w:tab w:val="clear" w:pos="9072"/>
              </w:tabs>
              <w:spacing w:before="0" w:after="0" w:line="240" w:lineRule="auto"/>
              <w:outlineLvl w:val="3"/>
              <w:rPr>
                <w:b w:val="0"/>
              </w:rPr>
            </w:pPr>
            <w:r w:rsidRPr="003B46AC">
              <w:rPr>
                <w:b w:val="0"/>
              </w:rPr>
              <w:t>Requirement 7(3)(d)</w:t>
            </w:r>
          </w:p>
        </w:tc>
        <w:tc>
          <w:tcPr>
            <w:tcW w:w="1045" w:type="dxa"/>
            <w:gridSpan w:val="2"/>
            <w:tcBorders>
              <w:top w:val="nil"/>
              <w:left w:val="nil"/>
              <w:bottom w:val="nil"/>
              <w:right w:val="nil"/>
            </w:tcBorders>
          </w:tcPr>
          <w:p w14:paraId="0F8F1B7A" w14:textId="32FF1E66" w:rsidR="003B46AC" w:rsidRPr="003B46AC" w:rsidRDefault="003B46AC" w:rsidP="00AF5C7F">
            <w:pPr>
              <w:pStyle w:val="Heading4"/>
              <w:tabs>
                <w:tab w:val="clear" w:pos="9072"/>
              </w:tabs>
              <w:spacing w:before="0" w:after="0" w:line="240" w:lineRule="auto"/>
              <w:outlineLvl w:val="3"/>
              <w:rPr>
                <w:b w:val="0"/>
              </w:rPr>
            </w:pPr>
            <w:r w:rsidRPr="003B46AC">
              <w:rPr>
                <w:b w:val="0"/>
              </w:rPr>
              <w:t>CHSP</w:t>
            </w:r>
          </w:p>
        </w:tc>
        <w:tc>
          <w:tcPr>
            <w:tcW w:w="3066" w:type="dxa"/>
            <w:tcBorders>
              <w:top w:val="nil"/>
              <w:left w:val="nil"/>
              <w:bottom w:val="nil"/>
              <w:right w:val="nil"/>
            </w:tcBorders>
          </w:tcPr>
          <w:p w14:paraId="001DC136" w14:textId="14584842" w:rsidR="003B46AC" w:rsidRPr="003B46AC" w:rsidRDefault="003B46AC" w:rsidP="00AF5C7F">
            <w:pPr>
              <w:pStyle w:val="Heading4"/>
              <w:tabs>
                <w:tab w:val="clear" w:pos="9072"/>
              </w:tabs>
              <w:spacing w:before="0" w:after="0" w:line="240" w:lineRule="auto"/>
              <w:jc w:val="right"/>
              <w:outlineLvl w:val="3"/>
              <w:rPr>
                <w:b w:val="0"/>
              </w:rPr>
            </w:pPr>
            <w:r w:rsidRPr="003B46AC">
              <w:rPr>
                <w:rFonts w:eastAsia="Times New Roman"/>
                <w:b w:val="0"/>
                <w:iCs w:val="0"/>
              </w:rPr>
              <w:t>Not Compliant</w:t>
            </w:r>
          </w:p>
        </w:tc>
      </w:tr>
      <w:tr w:rsidR="003B46AC" w:rsidRPr="003B46AC" w14:paraId="62A2E064" w14:textId="77777777" w:rsidTr="00071C01">
        <w:trPr>
          <w:gridBefore w:val="1"/>
          <w:wBefore w:w="436" w:type="dxa"/>
        </w:trPr>
        <w:tc>
          <w:tcPr>
            <w:tcW w:w="4804" w:type="dxa"/>
            <w:tcBorders>
              <w:top w:val="nil"/>
              <w:left w:val="nil"/>
              <w:bottom w:val="nil"/>
              <w:right w:val="nil"/>
            </w:tcBorders>
          </w:tcPr>
          <w:p w14:paraId="12F0710C" w14:textId="77777777" w:rsidR="003B46AC" w:rsidRPr="003B46AC" w:rsidRDefault="003B46AC" w:rsidP="00AF5C7F">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2D2D8600" w14:textId="16867A00" w:rsidR="003B46AC" w:rsidRPr="003B46AC" w:rsidRDefault="003B46AC" w:rsidP="00AF5C7F">
            <w:pPr>
              <w:pStyle w:val="Heading4"/>
              <w:tabs>
                <w:tab w:val="clear" w:pos="9072"/>
              </w:tabs>
              <w:spacing w:before="0" w:after="0" w:line="240" w:lineRule="auto"/>
              <w:outlineLvl w:val="3"/>
              <w:rPr>
                <w:b w:val="0"/>
              </w:rPr>
            </w:pPr>
            <w:r w:rsidRPr="003B46AC">
              <w:rPr>
                <w:b w:val="0"/>
              </w:rPr>
              <w:t xml:space="preserve"> </w:t>
            </w:r>
          </w:p>
        </w:tc>
        <w:tc>
          <w:tcPr>
            <w:tcW w:w="3066" w:type="dxa"/>
            <w:tcBorders>
              <w:top w:val="nil"/>
              <w:left w:val="nil"/>
              <w:bottom w:val="nil"/>
              <w:right w:val="nil"/>
            </w:tcBorders>
          </w:tcPr>
          <w:p w14:paraId="467A7337" w14:textId="5203C7D1" w:rsidR="003B46AC" w:rsidRPr="003B46AC" w:rsidRDefault="003B46AC" w:rsidP="00AF5C7F">
            <w:pPr>
              <w:pStyle w:val="Heading4"/>
              <w:tabs>
                <w:tab w:val="clear" w:pos="9072"/>
              </w:tabs>
              <w:spacing w:before="0" w:after="0" w:line="240" w:lineRule="auto"/>
              <w:jc w:val="right"/>
              <w:outlineLvl w:val="3"/>
              <w:rPr>
                <w:b w:val="0"/>
              </w:rPr>
            </w:pPr>
            <w:r w:rsidRPr="003B46AC">
              <w:rPr>
                <w:rFonts w:eastAsia="Times New Roman"/>
                <w:b w:val="0"/>
                <w:iCs w:val="0"/>
              </w:rPr>
              <w:t xml:space="preserve"> </w:t>
            </w:r>
          </w:p>
        </w:tc>
      </w:tr>
      <w:tr w:rsidR="003B46AC" w:rsidRPr="003B46AC" w14:paraId="2D6460E5" w14:textId="77777777" w:rsidTr="00071C01">
        <w:trPr>
          <w:gridBefore w:val="1"/>
          <w:wBefore w:w="436" w:type="dxa"/>
        </w:trPr>
        <w:tc>
          <w:tcPr>
            <w:tcW w:w="4804" w:type="dxa"/>
            <w:tcBorders>
              <w:top w:val="nil"/>
              <w:left w:val="nil"/>
              <w:bottom w:val="nil"/>
              <w:right w:val="nil"/>
            </w:tcBorders>
          </w:tcPr>
          <w:p w14:paraId="1D874D3F" w14:textId="622ACB8C" w:rsidR="003B46AC" w:rsidRPr="003B46AC" w:rsidRDefault="003B46AC" w:rsidP="00AF5C7F">
            <w:pPr>
              <w:pStyle w:val="Heading4"/>
              <w:tabs>
                <w:tab w:val="clear" w:pos="9072"/>
              </w:tabs>
              <w:spacing w:before="0" w:after="0" w:line="240" w:lineRule="auto"/>
              <w:outlineLvl w:val="3"/>
              <w:rPr>
                <w:b w:val="0"/>
              </w:rPr>
            </w:pPr>
            <w:r w:rsidRPr="003B46AC">
              <w:rPr>
                <w:b w:val="0"/>
              </w:rPr>
              <w:t xml:space="preserve">Requirement 7(3)(e) </w:t>
            </w:r>
          </w:p>
        </w:tc>
        <w:tc>
          <w:tcPr>
            <w:tcW w:w="1045" w:type="dxa"/>
            <w:gridSpan w:val="2"/>
            <w:tcBorders>
              <w:top w:val="nil"/>
              <w:left w:val="nil"/>
              <w:bottom w:val="nil"/>
              <w:right w:val="nil"/>
            </w:tcBorders>
          </w:tcPr>
          <w:p w14:paraId="6AAB3975" w14:textId="2F26DE23" w:rsidR="003B46AC" w:rsidRPr="003B46AC" w:rsidRDefault="003B46AC" w:rsidP="00AF5C7F">
            <w:pPr>
              <w:pStyle w:val="Heading4"/>
              <w:tabs>
                <w:tab w:val="clear" w:pos="9072"/>
              </w:tabs>
              <w:spacing w:before="0" w:after="0" w:line="240" w:lineRule="auto"/>
              <w:outlineLvl w:val="3"/>
              <w:rPr>
                <w:b w:val="0"/>
              </w:rPr>
            </w:pPr>
            <w:r w:rsidRPr="003B46AC">
              <w:rPr>
                <w:b w:val="0"/>
              </w:rPr>
              <w:t>CHSP</w:t>
            </w:r>
          </w:p>
        </w:tc>
        <w:tc>
          <w:tcPr>
            <w:tcW w:w="3066" w:type="dxa"/>
            <w:tcBorders>
              <w:top w:val="nil"/>
              <w:left w:val="nil"/>
              <w:bottom w:val="nil"/>
              <w:right w:val="nil"/>
            </w:tcBorders>
          </w:tcPr>
          <w:p w14:paraId="45C839F6" w14:textId="2DD078CF" w:rsidR="003B46AC" w:rsidRPr="003B46AC" w:rsidRDefault="003B46AC" w:rsidP="00AF5C7F">
            <w:pPr>
              <w:pStyle w:val="Heading4"/>
              <w:tabs>
                <w:tab w:val="clear" w:pos="9072"/>
              </w:tabs>
              <w:spacing w:before="0" w:after="0" w:line="240" w:lineRule="auto"/>
              <w:jc w:val="right"/>
              <w:outlineLvl w:val="3"/>
              <w:rPr>
                <w:b w:val="0"/>
              </w:rPr>
            </w:pPr>
            <w:r w:rsidRPr="003B46AC">
              <w:rPr>
                <w:rFonts w:eastAsia="Times New Roman"/>
                <w:b w:val="0"/>
                <w:iCs w:val="0"/>
              </w:rPr>
              <w:t>Not Compliant</w:t>
            </w:r>
          </w:p>
        </w:tc>
      </w:tr>
      <w:tr w:rsidR="003B46AC" w:rsidRPr="003B46AC" w14:paraId="4720AFFE" w14:textId="77777777" w:rsidTr="00071C01">
        <w:trPr>
          <w:gridBefore w:val="1"/>
          <w:wBefore w:w="436" w:type="dxa"/>
        </w:trPr>
        <w:tc>
          <w:tcPr>
            <w:tcW w:w="4804" w:type="dxa"/>
            <w:tcBorders>
              <w:top w:val="nil"/>
              <w:left w:val="nil"/>
              <w:bottom w:val="nil"/>
              <w:right w:val="nil"/>
            </w:tcBorders>
          </w:tcPr>
          <w:p w14:paraId="7EE5F273" w14:textId="77777777" w:rsidR="003B46AC" w:rsidRPr="003B46AC" w:rsidRDefault="003B46AC" w:rsidP="00AF5C7F">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56932DFF" w14:textId="10880D1D" w:rsidR="003B46AC" w:rsidRPr="003B46AC" w:rsidRDefault="003B46AC" w:rsidP="00AF5C7F">
            <w:pPr>
              <w:pStyle w:val="Heading4"/>
              <w:tabs>
                <w:tab w:val="clear" w:pos="9072"/>
              </w:tabs>
              <w:spacing w:before="0" w:after="0" w:line="240" w:lineRule="auto"/>
              <w:outlineLvl w:val="3"/>
              <w:rPr>
                <w:b w:val="0"/>
              </w:rPr>
            </w:pPr>
            <w:r w:rsidRPr="003B46AC">
              <w:rPr>
                <w:b w:val="0"/>
              </w:rPr>
              <w:t xml:space="preserve"> </w:t>
            </w:r>
          </w:p>
        </w:tc>
        <w:tc>
          <w:tcPr>
            <w:tcW w:w="3066" w:type="dxa"/>
            <w:tcBorders>
              <w:top w:val="nil"/>
              <w:left w:val="nil"/>
              <w:bottom w:val="nil"/>
              <w:right w:val="nil"/>
            </w:tcBorders>
          </w:tcPr>
          <w:p w14:paraId="6758722A" w14:textId="1AC1CF9D" w:rsidR="003B46AC" w:rsidRPr="003B46AC" w:rsidRDefault="003B46AC" w:rsidP="00AF5C7F">
            <w:pPr>
              <w:pStyle w:val="Heading4"/>
              <w:tabs>
                <w:tab w:val="clear" w:pos="9072"/>
              </w:tabs>
              <w:spacing w:before="0" w:after="0" w:line="240" w:lineRule="auto"/>
              <w:jc w:val="right"/>
              <w:outlineLvl w:val="3"/>
              <w:rPr>
                <w:b w:val="0"/>
              </w:rPr>
            </w:pPr>
            <w:r w:rsidRPr="003B46AC">
              <w:rPr>
                <w:rFonts w:eastAsia="Times New Roman"/>
                <w:b w:val="0"/>
                <w:iCs w:val="0"/>
              </w:rPr>
              <w:t xml:space="preserve"> </w:t>
            </w:r>
          </w:p>
        </w:tc>
      </w:tr>
      <w:tr w:rsidR="003B46AC" w:rsidRPr="003B46AC" w14:paraId="7A9940B2" w14:textId="77777777" w:rsidTr="00071C01">
        <w:tc>
          <w:tcPr>
            <w:tcW w:w="5240" w:type="dxa"/>
            <w:gridSpan w:val="2"/>
            <w:tcBorders>
              <w:top w:val="nil"/>
              <w:left w:val="nil"/>
              <w:bottom w:val="nil"/>
              <w:right w:val="nil"/>
            </w:tcBorders>
          </w:tcPr>
          <w:p w14:paraId="605CB298" w14:textId="5292AB84" w:rsidR="00071C01" w:rsidRPr="003B46AC" w:rsidRDefault="00071C01" w:rsidP="00AF5C7F">
            <w:pPr>
              <w:pStyle w:val="Heading4"/>
              <w:tabs>
                <w:tab w:val="clear" w:pos="9072"/>
              </w:tabs>
              <w:spacing w:before="0" w:after="0" w:line="240" w:lineRule="auto"/>
              <w:ind w:left="-537" w:firstLine="537"/>
              <w:outlineLvl w:val="3"/>
              <w:rPr>
                <w:b w:val="0"/>
              </w:rPr>
            </w:pPr>
            <w:r w:rsidRPr="003B46AC">
              <w:t>Standard 8 Organisational governance</w:t>
            </w:r>
          </w:p>
        </w:tc>
        <w:tc>
          <w:tcPr>
            <w:tcW w:w="998" w:type="dxa"/>
            <w:tcBorders>
              <w:top w:val="nil"/>
              <w:left w:val="nil"/>
              <w:bottom w:val="nil"/>
              <w:right w:val="nil"/>
            </w:tcBorders>
          </w:tcPr>
          <w:p w14:paraId="5F3C4849" w14:textId="77E4231A" w:rsidR="00071C01" w:rsidRPr="003B46AC" w:rsidRDefault="003B46AC" w:rsidP="00AF5C7F">
            <w:pPr>
              <w:pStyle w:val="Heading4"/>
              <w:tabs>
                <w:tab w:val="clear" w:pos="9072"/>
              </w:tabs>
              <w:spacing w:before="0" w:after="0" w:line="240" w:lineRule="auto"/>
              <w:outlineLvl w:val="3"/>
              <w:rPr>
                <w:rFonts w:eastAsia="Times New Roman"/>
                <w:iCs w:val="0"/>
              </w:rPr>
            </w:pPr>
            <w:r w:rsidRPr="003B46AC">
              <w:t>CHSP</w:t>
            </w:r>
            <w:r w:rsidR="00071C01" w:rsidRPr="003B46AC">
              <w:rPr>
                <w:rFonts w:eastAsia="Times New Roman"/>
                <w:iCs w:val="0"/>
              </w:rPr>
              <w:t xml:space="preserve"> </w:t>
            </w:r>
          </w:p>
        </w:tc>
        <w:tc>
          <w:tcPr>
            <w:tcW w:w="3113" w:type="dxa"/>
            <w:gridSpan w:val="2"/>
            <w:tcBorders>
              <w:top w:val="nil"/>
              <w:left w:val="nil"/>
              <w:bottom w:val="nil"/>
              <w:right w:val="nil"/>
            </w:tcBorders>
          </w:tcPr>
          <w:p w14:paraId="26ADF4E8" w14:textId="31B77996" w:rsidR="00071C01" w:rsidRPr="003B46AC" w:rsidRDefault="00071C01" w:rsidP="00AF5C7F">
            <w:pPr>
              <w:pStyle w:val="Heading4"/>
              <w:tabs>
                <w:tab w:val="clear" w:pos="9072"/>
              </w:tabs>
              <w:spacing w:before="0" w:after="0" w:line="240" w:lineRule="auto"/>
              <w:jc w:val="right"/>
              <w:outlineLvl w:val="3"/>
            </w:pPr>
            <w:r w:rsidRPr="003B46AC">
              <w:rPr>
                <w:rFonts w:eastAsia="Times New Roman"/>
                <w:iCs w:val="0"/>
              </w:rPr>
              <w:t>Not Compliant</w:t>
            </w:r>
          </w:p>
        </w:tc>
      </w:tr>
      <w:tr w:rsidR="003B46AC" w:rsidRPr="003B46AC" w14:paraId="0CC4310A" w14:textId="77777777" w:rsidTr="00071C01">
        <w:tc>
          <w:tcPr>
            <w:tcW w:w="5240" w:type="dxa"/>
            <w:gridSpan w:val="2"/>
            <w:tcBorders>
              <w:top w:val="nil"/>
              <w:left w:val="nil"/>
              <w:bottom w:val="nil"/>
              <w:right w:val="nil"/>
            </w:tcBorders>
          </w:tcPr>
          <w:p w14:paraId="6453D364" w14:textId="77777777" w:rsidR="00071C01" w:rsidRPr="003B46AC" w:rsidRDefault="00071C01" w:rsidP="00AF5C7F">
            <w:pPr>
              <w:pStyle w:val="Heading4"/>
              <w:tabs>
                <w:tab w:val="clear" w:pos="9072"/>
              </w:tabs>
              <w:spacing w:before="0" w:after="0" w:line="240" w:lineRule="auto"/>
              <w:outlineLvl w:val="3"/>
              <w:rPr>
                <w:b w:val="0"/>
              </w:rPr>
            </w:pPr>
            <w:r w:rsidRPr="003B46AC">
              <w:rPr>
                <w:rFonts w:eastAsia="Times New Roman"/>
                <w:b w:val="0"/>
                <w:iCs w:val="0"/>
              </w:rPr>
              <w:t xml:space="preserve">    </w:t>
            </w:r>
          </w:p>
        </w:tc>
        <w:tc>
          <w:tcPr>
            <w:tcW w:w="998" w:type="dxa"/>
            <w:tcBorders>
              <w:top w:val="nil"/>
              <w:left w:val="nil"/>
              <w:bottom w:val="nil"/>
              <w:right w:val="nil"/>
            </w:tcBorders>
          </w:tcPr>
          <w:p w14:paraId="7EE17E5D" w14:textId="1C2401BF" w:rsidR="00071C01" w:rsidRPr="003B46AC" w:rsidRDefault="003B46AC" w:rsidP="00AF5C7F">
            <w:pPr>
              <w:pStyle w:val="Heading4"/>
              <w:tabs>
                <w:tab w:val="clear" w:pos="9072"/>
              </w:tabs>
              <w:spacing w:before="0" w:after="0" w:line="240" w:lineRule="auto"/>
              <w:outlineLvl w:val="3"/>
            </w:pPr>
            <w:r w:rsidRPr="003B46AC">
              <w:t xml:space="preserve"> </w:t>
            </w:r>
          </w:p>
        </w:tc>
        <w:tc>
          <w:tcPr>
            <w:tcW w:w="3113" w:type="dxa"/>
            <w:gridSpan w:val="2"/>
            <w:tcBorders>
              <w:top w:val="nil"/>
              <w:left w:val="nil"/>
              <w:bottom w:val="nil"/>
              <w:right w:val="nil"/>
            </w:tcBorders>
          </w:tcPr>
          <w:p w14:paraId="2BB9AA3A" w14:textId="3EEA79E6" w:rsidR="00071C01" w:rsidRPr="003B46AC" w:rsidRDefault="003B46AC" w:rsidP="00AF5C7F">
            <w:pPr>
              <w:pStyle w:val="Heading4"/>
              <w:tabs>
                <w:tab w:val="clear" w:pos="9072"/>
              </w:tabs>
              <w:spacing w:before="0" w:after="0" w:line="240" w:lineRule="auto"/>
              <w:jc w:val="right"/>
              <w:outlineLvl w:val="3"/>
            </w:pPr>
            <w:r w:rsidRPr="003B46AC">
              <w:rPr>
                <w:rFonts w:eastAsia="Times New Roman"/>
                <w:iCs w:val="0"/>
              </w:rPr>
              <w:t xml:space="preserve"> </w:t>
            </w:r>
          </w:p>
        </w:tc>
      </w:tr>
      <w:tr w:rsidR="003B46AC" w:rsidRPr="003B46AC" w14:paraId="4F6FE2A7" w14:textId="77777777" w:rsidTr="00071C01">
        <w:trPr>
          <w:gridBefore w:val="1"/>
          <w:wBefore w:w="436" w:type="dxa"/>
        </w:trPr>
        <w:tc>
          <w:tcPr>
            <w:tcW w:w="4804" w:type="dxa"/>
            <w:tcBorders>
              <w:top w:val="nil"/>
              <w:left w:val="nil"/>
              <w:bottom w:val="nil"/>
              <w:right w:val="nil"/>
            </w:tcBorders>
          </w:tcPr>
          <w:p w14:paraId="5D9A086D" w14:textId="7F50490E" w:rsidR="003B46AC" w:rsidRPr="003B46AC" w:rsidRDefault="003B46AC" w:rsidP="00AF5C7F">
            <w:pPr>
              <w:pStyle w:val="Heading4"/>
              <w:tabs>
                <w:tab w:val="clear" w:pos="9072"/>
              </w:tabs>
              <w:spacing w:before="0" w:after="0" w:line="240" w:lineRule="auto"/>
              <w:outlineLvl w:val="3"/>
              <w:rPr>
                <w:b w:val="0"/>
              </w:rPr>
            </w:pPr>
            <w:r w:rsidRPr="003B46AC">
              <w:rPr>
                <w:b w:val="0"/>
              </w:rPr>
              <w:t>Requirement 8(3)(a)</w:t>
            </w:r>
          </w:p>
        </w:tc>
        <w:tc>
          <w:tcPr>
            <w:tcW w:w="1045" w:type="dxa"/>
            <w:gridSpan w:val="2"/>
            <w:tcBorders>
              <w:top w:val="nil"/>
              <w:left w:val="nil"/>
              <w:bottom w:val="nil"/>
              <w:right w:val="nil"/>
            </w:tcBorders>
          </w:tcPr>
          <w:p w14:paraId="7942157C" w14:textId="4F619266" w:rsidR="003B46AC" w:rsidRPr="003B46AC" w:rsidRDefault="003B46AC" w:rsidP="00AF5C7F">
            <w:pPr>
              <w:pStyle w:val="Heading4"/>
              <w:tabs>
                <w:tab w:val="clear" w:pos="9072"/>
              </w:tabs>
              <w:spacing w:before="0" w:after="0" w:line="240" w:lineRule="auto"/>
              <w:outlineLvl w:val="3"/>
              <w:rPr>
                <w:rFonts w:eastAsia="Times New Roman"/>
                <w:b w:val="0"/>
                <w:iCs w:val="0"/>
              </w:rPr>
            </w:pPr>
            <w:r w:rsidRPr="003B46AC">
              <w:rPr>
                <w:b w:val="0"/>
              </w:rPr>
              <w:t>CHSP</w:t>
            </w:r>
          </w:p>
        </w:tc>
        <w:tc>
          <w:tcPr>
            <w:tcW w:w="3066" w:type="dxa"/>
            <w:tcBorders>
              <w:top w:val="nil"/>
              <w:left w:val="nil"/>
              <w:bottom w:val="nil"/>
              <w:right w:val="nil"/>
            </w:tcBorders>
          </w:tcPr>
          <w:p w14:paraId="773F38B8" w14:textId="66C047E8" w:rsidR="003B46AC" w:rsidRPr="003B46AC" w:rsidRDefault="003B46AC" w:rsidP="00AF5C7F">
            <w:pPr>
              <w:pStyle w:val="Heading4"/>
              <w:tabs>
                <w:tab w:val="clear" w:pos="9072"/>
              </w:tabs>
              <w:spacing w:before="0" w:after="0" w:line="240" w:lineRule="auto"/>
              <w:jc w:val="right"/>
              <w:outlineLvl w:val="3"/>
              <w:rPr>
                <w:b w:val="0"/>
              </w:rPr>
            </w:pPr>
            <w:r w:rsidRPr="003B46AC">
              <w:rPr>
                <w:rFonts w:eastAsia="Times New Roman"/>
                <w:b w:val="0"/>
                <w:iCs w:val="0"/>
              </w:rPr>
              <w:t>Not Compliant</w:t>
            </w:r>
          </w:p>
        </w:tc>
      </w:tr>
      <w:tr w:rsidR="003B46AC" w:rsidRPr="003B46AC" w14:paraId="26B31E5F" w14:textId="77777777" w:rsidTr="00071C01">
        <w:trPr>
          <w:gridBefore w:val="1"/>
          <w:wBefore w:w="436" w:type="dxa"/>
        </w:trPr>
        <w:tc>
          <w:tcPr>
            <w:tcW w:w="4804" w:type="dxa"/>
            <w:tcBorders>
              <w:top w:val="nil"/>
              <w:left w:val="nil"/>
              <w:bottom w:val="nil"/>
              <w:right w:val="nil"/>
            </w:tcBorders>
          </w:tcPr>
          <w:p w14:paraId="12570B98" w14:textId="77777777" w:rsidR="003B46AC" w:rsidRPr="003B46AC" w:rsidRDefault="003B46AC" w:rsidP="00AF5C7F">
            <w:pPr>
              <w:pStyle w:val="Heading4"/>
              <w:tabs>
                <w:tab w:val="clear" w:pos="9072"/>
              </w:tabs>
              <w:spacing w:before="0" w:after="0" w:line="240" w:lineRule="auto"/>
              <w:outlineLvl w:val="3"/>
              <w:rPr>
                <w:b w:val="0"/>
              </w:rPr>
            </w:pPr>
            <w:r w:rsidRPr="003B46AC">
              <w:rPr>
                <w:rFonts w:eastAsia="Times New Roman"/>
                <w:b w:val="0"/>
                <w:iCs w:val="0"/>
              </w:rPr>
              <w:t xml:space="preserve">    </w:t>
            </w:r>
          </w:p>
        </w:tc>
        <w:tc>
          <w:tcPr>
            <w:tcW w:w="1045" w:type="dxa"/>
            <w:gridSpan w:val="2"/>
            <w:tcBorders>
              <w:top w:val="nil"/>
              <w:left w:val="nil"/>
              <w:bottom w:val="nil"/>
              <w:right w:val="nil"/>
            </w:tcBorders>
          </w:tcPr>
          <w:p w14:paraId="3064816A" w14:textId="6881670F" w:rsidR="003B46AC" w:rsidRPr="003B46AC" w:rsidRDefault="003B46AC" w:rsidP="00AF5C7F">
            <w:pPr>
              <w:pStyle w:val="Heading4"/>
              <w:tabs>
                <w:tab w:val="clear" w:pos="9072"/>
              </w:tabs>
              <w:spacing w:before="0" w:after="0" w:line="240" w:lineRule="auto"/>
              <w:outlineLvl w:val="3"/>
              <w:rPr>
                <w:b w:val="0"/>
              </w:rPr>
            </w:pPr>
            <w:r w:rsidRPr="003B46AC">
              <w:rPr>
                <w:b w:val="0"/>
              </w:rPr>
              <w:t xml:space="preserve"> </w:t>
            </w:r>
          </w:p>
        </w:tc>
        <w:tc>
          <w:tcPr>
            <w:tcW w:w="3066" w:type="dxa"/>
            <w:tcBorders>
              <w:top w:val="nil"/>
              <w:left w:val="nil"/>
              <w:bottom w:val="nil"/>
              <w:right w:val="nil"/>
            </w:tcBorders>
          </w:tcPr>
          <w:p w14:paraId="1AC58605" w14:textId="1FEE5A07" w:rsidR="003B46AC" w:rsidRPr="003B46AC" w:rsidRDefault="003B46AC" w:rsidP="00AF5C7F">
            <w:pPr>
              <w:pStyle w:val="Heading4"/>
              <w:tabs>
                <w:tab w:val="clear" w:pos="9072"/>
              </w:tabs>
              <w:spacing w:before="0" w:after="0" w:line="240" w:lineRule="auto"/>
              <w:jc w:val="right"/>
              <w:outlineLvl w:val="3"/>
              <w:rPr>
                <w:b w:val="0"/>
              </w:rPr>
            </w:pPr>
            <w:r w:rsidRPr="003B46AC">
              <w:rPr>
                <w:rFonts w:eastAsia="Times New Roman"/>
                <w:b w:val="0"/>
                <w:iCs w:val="0"/>
              </w:rPr>
              <w:t xml:space="preserve"> </w:t>
            </w:r>
          </w:p>
        </w:tc>
      </w:tr>
      <w:tr w:rsidR="003B46AC" w:rsidRPr="003B46AC" w14:paraId="1F56DA9D" w14:textId="77777777" w:rsidTr="00071C01">
        <w:trPr>
          <w:gridBefore w:val="1"/>
          <w:wBefore w:w="436" w:type="dxa"/>
        </w:trPr>
        <w:tc>
          <w:tcPr>
            <w:tcW w:w="4804" w:type="dxa"/>
            <w:tcBorders>
              <w:top w:val="nil"/>
              <w:left w:val="nil"/>
              <w:bottom w:val="nil"/>
              <w:right w:val="nil"/>
            </w:tcBorders>
          </w:tcPr>
          <w:p w14:paraId="40A0F0F6" w14:textId="5E3E6564" w:rsidR="003B46AC" w:rsidRPr="003B46AC" w:rsidRDefault="003B46AC" w:rsidP="00AF5C7F">
            <w:pPr>
              <w:pStyle w:val="Heading4"/>
              <w:tabs>
                <w:tab w:val="clear" w:pos="9072"/>
              </w:tabs>
              <w:spacing w:before="0" w:after="0" w:line="240" w:lineRule="auto"/>
              <w:outlineLvl w:val="3"/>
              <w:rPr>
                <w:b w:val="0"/>
              </w:rPr>
            </w:pPr>
            <w:r w:rsidRPr="003B46AC">
              <w:rPr>
                <w:b w:val="0"/>
              </w:rPr>
              <w:t>Requirement 8(3)(b)</w:t>
            </w:r>
          </w:p>
        </w:tc>
        <w:tc>
          <w:tcPr>
            <w:tcW w:w="1045" w:type="dxa"/>
            <w:gridSpan w:val="2"/>
            <w:tcBorders>
              <w:top w:val="nil"/>
              <w:left w:val="nil"/>
              <w:bottom w:val="nil"/>
              <w:right w:val="nil"/>
            </w:tcBorders>
          </w:tcPr>
          <w:p w14:paraId="7948EE06" w14:textId="2BE64730" w:rsidR="003B46AC" w:rsidRPr="003B46AC" w:rsidRDefault="003B46AC" w:rsidP="00AF5C7F">
            <w:pPr>
              <w:pStyle w:val="Heading4"/>
              <w:tabs>
                <w:tab w:val="clear" w:pos="9072"/>
              </w:tabs>
              <w:spacing w:before="0" w:after="0" w:line="240" w:lineRule="auto"/>
              <w:outlineLvl w:val="3"/>
              <w:rPr>
                <w:b w:val="0"/>
              </w:rPr>
            </w:pPr>
            <w:r w:rsidRPr="003B46AC">
              <w:rPr>
                <w:b w:val="0"/>
              </w:rPr>
              <w:t>CHSP</w:t>
            </w:r>
          </w:p>
        </w:tc>
        <w:tc>
          <w:tcPr>
            <w:tcW w:w="3066" w:type="dxa"/>
            <w:tcBorders>
              <w:top w:val="nil"/>
              <w:left w:val="nil"/>
              <w:bottom w:val="nil"/>
              <w:right w:val="nil"/>
            </w:tcBorders>
          </w:tcPr>
          <w:p w14:paraId="7DE04227" w14:textId="292305B1" w:rsidR="003B46AC" w:rsidRPr="003B46AC" w:rsidRDefault="003B46AC" w:rsidP="00AF5C7F">
            <w:pPr>
              <w:pStyle w:val="Heading4"/>
              <w:tabs>
                <w:tab w:val="clear" w:pos="9072"/>
              </w:tabs>
              <w:spacing w:before="0" w:after="0" w:line="240" w:lineRule="auto"/>
              <w:jc w:val="right"/>
              <w:outlineLvl w:val="3"/>
              <w:rPr>
                <w:b w:val="0"/>
              </w:rPr>
            </w:pPr>
            <w:r w:rsidRPr="003B46AC">
              <w:rPr>
                <w:rFonts w:eastAsia="Times New Roman"/>
                <w:b w:val="0"/>
                <w:iCs w:val="0"/>
              </w:rPr>
              <w:t>Not Compliant</w:t>
            </w:r>
          </w:p>
        </w:tc>
      </w:tr>
      <w:tr w:rsidR="003B46AC" w:rsidRPr="003B46AC" w14:paraId="64A3220C" w14:textId="77777777" w:rsidTr="00071C01">
        <w:trPr>
          <w:gridBefore w:val="1"/>
          <w:wBefore w:w="436" w:type="dxa"/>
        </w:trPr>
        <w:tc>
          <w:tcPr>
            <w:tcW w:w="4804" w:type="dxa"/>
            <w:tcBorders>
              <w:top w:val="nil"/>
              <w:left w:val="nil"/>
              <w:bottom w:val="nil"/>
              <w:right w:val="nil"/>
            </w:tcBorders>
          </w:tcPr>
          <w:p w14:paraId="620D8A08" w14:textId="77777777" w:rsidR="003B46AC" w:rsidRPr="003B46AC" w:rsidRDefault="003B46AC" w:rsidP="00AF5C7F">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3C753C4F" w14:textId="3A9E37F2" w:rsidR="003B46AC" w:rsidRPr="003B46AC" w:rsidRDefault="003B46AC" w:rsidP="00AF5C7F">
            <w:pPr>
              <w:pStyle w:val="Heading4"/>
              <w:tabs>
                <w:tab w:val="clear" w:pos="9072"/>
              </w:tabs>
              <w:spacing w:before="0" w:after="0" w:line="240" w:lineRule="auto"/>
              <w:outlineLvl w:val="3"/>
              <w:rPr>
                <w:b w:val="0"/>
              </w:rPr>
            </w:pPr>
            <w:r w:rsidRPr="003B46AC">
              <w:rPr>
                <w:b w:val="0"/>
              </w:rPr>
              <w:t xml:space="preserve"> </w:t>
            </w:r>
          </w:p>
        </w:tc>
        <w:tc>
          <w:tcPr>
            <w:tcW w:w="3066" w:type="dxa"/>
            <w:tcBorders>
              <w:top w:val="nil"/>
              <w:left w:val="nil"/>
              <w:bottom w:val="nil"/>
              <w:right w:val="nil"/>
            </w:tcBorders>
          </w:tcPr>
          <w:p w14:paraId="78976FA6" w14:textId="23461FBF" w:rsidR="003B46AC" w:rsidRPr="003B46AC" w:rsidRDefault="003B46AC" w:rsidP="00AF5C7F">
            <w:pPr>
              <w:pStyle w:val="Heading4"/>
              <w:tabs>
                <w:tab w:val="clear" w:pos="9072"/>
              </w:tabs>
              <w:spacing w:before="0" w:after="0" w:line="240" w:lineRule="auto"/>
              <w:jc w:val="right"/>
              <w:outlineLvl w:val="3"/>
              <w:rPr>
                <w:b w:val="0"/>
              </w:rPr>
            </w:pPr>
            <w:r w:rsidRPr="003B46AC">
              <w:rPr>
                <w:rFonts w:eastAsia="Times New Roman"/>
                <w:b w:val="0"/>
                <w:iCs w:val="0"/>
              </w:rPr>
              <w:t xml:space="preserve"> </w:t>
            </w:r>
          </w:p>
        </w:tc>
      </w:tr>
      <w:tr w:rsidR="003B46AC" w:rsidRPr="003B46AC" w14:paraId="52BF4556" w14:textId="77777777" w:rsidTr="00071C01">
        <w:trPr>
          <w:gridBefore w:val="1"/>
          <w:wBefore w:w="436" w:type="dxa"/>
        </w:trPr>
        <w:tc>
          <w:tcPr>
            <w:tcW w:w="4804" w:type="dxa"/>
            <w:tcBorders>
              <w:top w:val="nil"/>
              <w:left w:val="nil"/>
              <w:bottom w:val="nil"/>
              <w:right w:val="nil"/>
            </w:tcBorders>
          </w:tcPr>
          <w:p w14:paraId="615E122E" w14:textId="00F26941" w:rsidR="003B46AC" w:rsidRPr="003B46AC" w:rsidRDefault="003B46AC" w:rsidP="00AF5C7F">
            <w:pPr>
              <w:pStyle w:val="Heading4"/>
              <w:tabs>
                <w:tab w:val="clear" w:pos="9072"/>
              </w:tabs>
              <w:spacing w:before="0" w:after="0" w:line="240" w:lineRule="auto"/>
              <w:outlineLvl w:val="3"/>
              <w:rPr>
                <w:b w:val="0"/>
              </w:rPr>
            </w:pPr>
            <w:r w:rsidRPr="003B46AC">
              <w:rPr>
                <w:b w:val="0"/>
              </w:rPr>
              <w:t xml:space="preserve">Requirement 8(3)(c) </w:t>
            </w:r>
          </w:p>
        </w:tc>
        <w:tc>
          <w:tcPr>
            <w:tcW w:w="1045" w:type="dxa"/>
            <w:gridSpan w:val="2"/>
            <w:tcBorders>
              <w:top w:val="nil"/>
              <w:left w:val="nil"/>
              <w:bottom w:val="nil"/>
              <w:right w:val="nil"/>
            </w:tcBorders>
          </w:tcPr>
          <w:p w14:paraId="70EC5729" w14:textId="34CC5FC2" w:rsidR="003B46AC" w:rsidRPr="003B46AC" w:rsidRDefault="003B46AC" w:rsidP="00AF5C7F">
            <w:pPr>
              <w:pStyle w:val="Heading4"/>
              <w:tabs>
                <w:tab w:val="clear" w:pos="9072"/>
              </w:tabs>
              <w:spacing w:before="0" w:after="0" w:line="240" w:lineRule="auto"/>
              <w:outlineLvl w:val="3"/>
              <w:rPr>
                <w:b w:val="0"/>
              </w:rPr>
            </w:pPr>
            <w:r w:rsidRPr="003B46AC">
              <w:rPr>
                <w:b w:val="0"/>
              </w:rPr>
              <w:t>CHSP</w:t>
            </w:r>
          </w:p>
        </w:tc>
        <w:tc>
          <w:tcPr>
            <w:tcW w:w="3066" w:type="dxa"/>
            <w:tcBorders>
              <w:top w:val="nil"/>
              <w:left w:val="nil"/>
              <w:bottom w:val="nil"/>
              <w:right w:val="nil"/>
            </w:tcBorders>
          </w:tcPr>
          <w:p w14:paraId="35D8A1AD" w14:textId="300723D3" w:rsidR="003B46AC" w:rsidRPr="003B46AC" w:rsidRDefault="003B46AC" w:rsidP="00AF5C7F">
            <w:pPr>
              <w:pStyle w:val="Heading4"/>
              <w:tabs>
                <w:tab w:val="clear" w:pos="9072"/>
              </w:tabs>
              <w:spacing w:before="0" w:after="0" w:line="240" w:lineRule="auto"/>
              <w:jc w:val="right"/>
              <w:outlineLvl w:val="3"/>
              <w:rPr>
                <w:b w:val="0"/>
              </w:rPr>
            </w:pPr>
            <w:r w:rsidRPr="003B46AC">
              <w:rPr>
                <w:rFonts w:eastAsia="Times New Roman"/>
                <w:b w:val="0"/>
                <w:iCs w:val="0"/>
              </w:rPr>
              <w:t>Not Compliant</w:t>
            </w:r>
          </w:p>
        </w:tc>
      </w:tr>
      <w:tr w:rsidR="003B46AC" w:rsidRPr="003B46AC" w14:paraId="0288E3A8" w14:textId="77777777" w:rsidTr="00071C01">
        <w:trPr>
          <w:gridBefore w:val="1"/>
          <w:wBefore w:w="436" w:type="dxa"/>
        </w:trPr>
        <w:tc>
          <w:tcPr>
            <w:tcW w:w="4804" w:type="dxa"/>
            <w:tcBorders>
              <w:top w:val="nil"/>
              <w:left w:val="nil"/>
              <w:bottom w:val="nil"/>
              <w:right w:val="nil"/>
            </w:tcBorders>
          </w:tcPr>
          <w:p w14:paraId="0ED3C5C4" w14:textId="77777777" w:rsidR="003B46AC" w:rsidRPr="003B46AC" w:rsidRDefault="003B46AC" w:rsidP="00AF5C7F">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6D56BBA7" w14:textId="6DD7C128" w:rsidR="003B46AC" w:rsidRPr="003B46AC" w:rsidRDefault="003B46AC" w:rsidP="00AF5C7F">
            <w:pPr>
              <w:pStyle w:val="Heading4"/>
              <w:tabs>
                <w:tab w:val="clear" w:pos="9072"/>
              </w:tabs>
              <w:spacing w:before="0" w:after="0" w:line="240" w:lineRule="auto"/>
              <w:outlineLvl w:val="3"/>
              <w:rPr>
                <w:b w:val="0"/>
              </w:rPr>
            </w:pPr>
            <w:r w:rsidRPr="003B46AC">
              <w:rPr>
                <w:b w:val="0"/>
              </w:rPr>
              <w:t xml:space="preserve"> </w:t>
            </w:r>
          </w:p>
        </w:tc>
        <w:tc>
          <w:tcPr>
            <w:tcW w:w="3066" w:type="dxa"/>
            <w:tcBorders>
              <w:top w:val="nil"/>
              <w:left w:val="nil"/>
              <w:bottom w:val="nil"/>
              <w:right w:val="nil"/>
            </w:tcBorders>
          </w:tcPr>
          <w:p w14:paraId="3369F280" w14:textId="47CC8275" w:rsidR="003B46AC" w:rsidRPr="003B46AC" w:rsidRDefault="003B46AC" w:rsidP="00AF5C7F">
            <w:pPr>
              <w:pStyle w:val="Heading4"/>
              <w:tabs>
                <w:tab w:val="clear" w:pos="9072"/>
              </w:tabs>
              <w:spacing w:before="0" w:after="0" w:line="240" w:lineRule="auto"/>
              <w:jc w:val="right"/>
              <w:outlineLvl w:val="3"/>
              <w:rPr>
                <w:b w:val="0"/>
              </w:rPr>
            </w:pPr>
            <w:r w:rsidRPr="003B46AC">
              <w:rPr>
                <w:rFonts w:eastAsia="Times New Roman"/>
                <w:b w:val="0"/>
                <w:iCs w:val="0"/>
              </w:rPr>
              <w:t xml:space="preserve"> </w:t>
            </w:r>
          </w:p>
        </w:tc>
      </w:tr>
      <w:tr w:rsidR="003B46AC" w:rsidRPr="003B46AC" w14:paraId="5A50BCB3" w14:textId="77777777" w:rsidTr="00071C01">
        <w:trPr>
          <w:gridBefore w:val="1"/>
          <w:wBefore w:w="436" w:type="dxa"/>
        </w:trPr>
        <w:tc>
          <w:tcPr>
            <w:tcW w:w="4804" w:type="dxa"/>
            <w:tcBorders>
              <w:top w:val="nil"/>
              <w:left w:val="nil"/>
              <w:bottom w:val="nil"/>
              <w:right w:val="nil"/>
            </w:tcBorders>
          </w:tcPr>
          <w:p w14:paraId="58925EA0" w14:textId="52AEAF59" w:rsidR="003B46AC" w:rsidRPr="003B46AC" w:rsidRDefault="003B46AC" w:rsidP="00AF5C7F">
            <w:pPr>
              <w:pStyle w:val="Heading4"/>
              <w:tabs>
                <w:tab w:val="clear" w:pos="9072"/>
              </w:tabs>
              <w:spacing w:before="0" w:after="0" w:line="240" w:lineRule="auto"/>
              <w:outlineLvl w:val="3"/>
              <w:rPr>
                <w:b w:val="0"/>
              </w:rPr>
            </w:pPr>
            <w:r w:rsidRPr="003B46AC">
              <w:rPr>
                <w:b w:val="0"/>
              </w:rPr>
              <w:t>Requirement 8(3)(d)</w:t>
            </w:r>
          </w:p>
        </w:tc>
        <w:tc>
          <w:tcPr>
            <w:tcW w:w="1045" w:type="dxa"/>
            <w:gridSpan w:val="2"/>
            <w:tcBorders>
              <w:top w:val="nil"/>
              <w:left w:val="nil"/>
              <w:bottom w:val="nil"/>
              <w:right w:val="nil"/>
            </w:tcBorders>
          </w:tcPr>
          <w:p w14:paraId="0244FB9E" w14:textId="51ABC899" w:rsidR="003B46AC" w:rsidRPr="003B46AC" w:rsidRDefault="003B46AC" w:rsidP="00AF5C7F">
            <w:pPr>
              <w:pStyle w:val="Heading4"/>
              <w:tabs>
                <w:tab w:val="clear" w:pos="9072"/>
              </w:tabs>
              <w:spacing w:before="0" w:after="0" w:line="240" w:lineRule="auto"/>
              <w:outlineLvl w:val="3"/>
              <w:rPr>
                <w:b w:val="0"/>
              </w:rPr>
            </w:pPr>
            <w:r w:rsidRPr="003B46AC">
              <w:rPr>
                <w:b w:val="0"/>
              </w:rPr>
              <w:t>CHSP</w:t>
            </w:r>
          </w:p>
        </w:tc>
        <w:tc>
          <w:tcPr>
            <w:tcW w:w="3066" w:type="dxa"/>
            <w:tcBorders>
              <w:top w:val="nil"/>
              <w:left w:val="nil"/>
              <w:bottom w:val="nil"/>
              <w:right w:val="nil"/>
            </w:tcBorders>
          </w:tcPr>
          <w:p w14:paraId="2B759E90" w14:textId="60EF4593" w:rsidR="003B46AC" w:rsidRPr="003B46AC" w:rsidRDefault="00ED036E" w:rsidP="00AF5C7F">
            <w:pPr>
              <w:pStyle w:val="Heading4"/>
              <w:tabs>
                <w:tab w:val="clear" w:pos="9072"/>
              </w:tabs>
              <w:spacing w:before="0" w:after="0" w:line="240" w:lineRule="auto"/>
              <w:jc w:val="right"/>
              <w:outlineLvl w:val="3"/>
              <w:rPr>
                <w:b w:val="0"/>
              </w:rPr>
            </w:pPr>
            <w:r>
              <w:rPr>
                <w:rFonts w:eastAsia="Times New Roman"/>
                <w:b w:val="0"/>
                <w:iCs w:val="0"/>
              </w:rPr>
              <w:t xml:space="preserve">Not </w:t>
            </w:r>
            <w:r w:rsidR="003B46AC" w:rsidRPr="003B46AC">
              <w:rPr>
                <w:rFonts w:eastAsia="Times New Roman"/>
                <w:b w:val="0"/>
                <w:iCs w:val="0"/>
              </w:rPr>
              <w:t>Compliant</w:t>
            </w:r>
          </w:p>
        </w:tc>
      </w:tr>
      <w:tr w:rsidR="003B46AC" w:rsidRPr="003B46AC" w14:paraId="7BEA0F4A" w14:textId="77777777" w:rsidTr="00071C01">
        <w:trPr>
          <w:gridBefore w:val="1"/>
          <w:wBefore w:w="436" w:type="dxa"/>
        </w:trPr>
        <w:tc>
          <w:tcPr>
            <w:tcW w:w="4804" w:type="dxa"/>
            <w:tcBorders>
              <w:top w:val="nil"/>
              <w:left w:val="nil"/>
              <w:bottom w:val="nil"/>
              <w:right w:val="nil"/>
            </w:tcBorders>
          </w:tcPr>
          <w:p w14:paraId="66640D52" w14:textId="77777777" w:rsidR="003B46AC" w:rsidRPr="003B46AC" w:rsidRDefault="003B46AC" w:rsidP="00AF5C7F">
            <w:pPr>
              <w:pStyle w:val="Heading4"/>
              <w:tabs>
                <w:tab w:val="clear" w:pos="9072"/>
              </w:tabs>
              <w:spacing w:before="0" w:after="0" w:line="240" w:lineRule="auto"/>
              <w:outlineLvl w:val="3"/>
              <w:rPr>
                <w:b w:val="0"/>
              </w:rPr>
            </w:pPr>
          </w:p>
        </w:tc>
        <w:tc>
          <w:tcPr>
            <w:tcW w:w="1045" w:type="dxa"/>
            <w:gridSpan w:val="2"/>
            <w:tcBorders>
              <w:top w:val="nil"/>
              <w:left w:val="nil"/>
              <w:bottom w:val="nil"/>
              <w:right w:val="nil"/>
            </w:tcBorders>
          </w:tcPr>
          <w:p w14:paraId="275FEB04" w14:textId="36B283FA" w:rsidR="003B46AC" w:rsidRPr="003B46AC" w:rsidRDefault="003B46AC" w:rsidP="00AF5C7F">
            <w:pPr>
              <w:pStyle w:val="Heading4"/>
              <w:tabs>
                <w:tab w:val="clear" w:pos="9072"/>
              </w:tabs>
              <w:spacing w:before="0" w:after="0" w:line="240" w:lineRule="auto"/>
              <w:outlineLvl w:val="3"/>
              <w:rPr>
                <w:b w:val="0"/>
              </w:rPr>
            </w:pPr>
            <w:r w:rsidRPr="003B46AC">
              <w:rPr>
                <w:b w:val="0"/>
              </w:rPr>
              <w:t xml:space="preserve"> </w:t>
            </w:r>
          </w:p>
        </w:tc>
        <w:tc>
          <w:tcPr>
            <w:tcW w:w="3066" w:type="dxa"/>
            <w:tcBorders>
              <w:top w:val="nil"/>
              <w:left w:val="nil"/>
              <w:bottom w:val="nil"/>
              <w:right w:val="nil"/>
            </w:tcBorders>
          </w:tcPr>
          <w:p w14:paraId="25C7C555" w14:textId="6B055468" w:rsidR="003B46AC" w:rsidRPr="003B46AC" w:rsidRDefault="003B46AC" w:rsidP="00AF5C7F">
            <w:pPr>
              <w:pStyle w:val="Heading4"/>
              <w:tabs>
                <w:tab w:val="clear" w:pos="9072"/>
              </w:tabs>
              <w:spacing w:before="0" w:after="0" w:line="240" w:lineRule="auto"/>
              <w:jc w:val="right"/>
              <w:outlineLvl w:val="3"/>
              <w:rPr>
                <w:b w:val="0"/>
              </w:rPr>
            </w:pPr>
            <w:r w:rsidRPr="003B46AC">
              <w:rPr>
                <w:rFonts w:eastAsia="Times New Roman"/>
                <w:b w:val="0"/>
                <w:iCs w:val="0"/>
              </w:rPr>
              <w:t xml:space="preserve"> </w:t>
            </w:r>
          </w:p>
        </w:tc>
      </w:tr>
      <w:tr w:rsidR="003B46AC" w:rsidRPr="003B46AC" w14:paraId="22A781A0" w14:textId="77777777" w:rsidTr="00071C01">
        <w:trPr>
          <w:gridBefore w:val="1"/>
          <w:wBefore w:w="436" w:type="dxa"/>
        </w:trPr>
        <w:tc>
          <w:tcPr>
            <w:tcW w:w="4804" w:type="dxa"/>
            <w:tcBorders>
              <w:top w:val="nil"/>
              <w:left w:val="nil"/>
              <w:bottom w:val="nil"/>
              <w:right w:val="nil"/>
            </w:tcBorders>
          </w:tcPr>
          <w:p w14:paraId="5D5979AD" w14:textId="4C1C691E" w:rsidR="003B46AC" w:rsidRPr="003B46AC" w:rsidRDefault="003B46AC" w:rsidP="00AF5C7F">
            <w:pPr>
              <w:pStyle w:val="Heading4"/>
              <w:tabs>
                <w:tab w:val="clear" w:pos="9072"/>
              </w:tabs>
              <w:spacing w:before="0" w:after="0" w:line="240" w:lineRule="auto"/>
              <w:outlineLvl w:val="3"/>
              <w:rPr>
                <w:b w:val="0"/>
              </w:rPr>
            </w:pPr>
            <w:r w:rsidRPr="003B46AC">
              <w:rPr>
                <w:b w:val="0"/>
              </w:rPr>
              <w:t xml:space="preserve">Requirement 8(3)(e) </w:t>
            </w:r>
          </w:p>
        </w:tc>
        <w:tc>
          <w:tcPr>
            <w:tcW w:w="1045" w:type="dxa"/>
            <w:gridSpan w:val="2"/>
            <w:tcBorders>
              <w:top w:val="nil"/>
              <w:left w:val="nil"/>
              <w:bottom w:val="nil"/>
              <w:right w:val="nil"/>
            </w:tcBorders>
          </w:tcPr>
          <w:p w14:paraId="4C9DBBFC" w14:textId="5028A0DE" w:rsidR="003B46AC" w:rsidRPr="003B46AC" w:rsidRDefault="003B46AC" w:rsidP="00AF5C7F">
            <w:pPr>
              <w:pStyle w:val="Heading4"/>
              <w:tabs>
                <w:tab w:val="clear" w:pos="9072"/>
              </w:tabs>
              <w:spacing w:before="0" w:after="0" w:line="240" w:lineRule="auto"/>
              <w:outlineLvl w:val="3"/>
              <w:rPr>
                <w:b w:val="0"/>
              </w:rPr>
            </w:pPr>
            <w:r w:rsidRPr="003B46AC">
              <w:rPr>
                <w:b w:val="0"/>
              </w:rPr>
              <w:t>CHSP</w:t>
            </w:r>
          </w:p>
        </w:tc>
        <w:tc>
          <w:tcPr>
            <w:tcW w:w="3066" w:type="dxa"/>
            <w:tcBorders>
              <w:top w:val="nil"/>
              <w:left w:val="nil"/>
              <w:bottom w:val="nil"/>
              <w:right w:val="nil"/>
            </w:tcBorders>
          </w:tcPr>
          <w:p w14:paraId="5A41A017" w14:textId="65EFBECB" w:rsidR="003B46AC" w:rsidRPr="003B46AC" w:rsidRDefault="00AF5C7F" w:rsidP="00AF5C7F">
            <w:pPr>
              <w:pStyle w:val="Heading4"/>
              <w:tabs>
                <w:tab w:val="clear" w:pos="9072"/>
              </w:tabs>
              <w:spacing w:before="0" w:after="0" w:line="240" w:lineRule="auto"/>
              <w:jc w:val="right"/>
              <w:outlineLvl w:val="3"/>
              <w:rPr>
                <w:b w:val="0"/>
              </w:rPr>
            </w:pPr>
            <w:r>
              <w:rPr>
                <w:rFonts w:eastAsia="Times New Roman"/>
                <w:b w:val="0"/>
                <w:iCs w:val="0"/>
              </w:rPr>
              <w:t>Not Assessed</w:t>
            </w:r>
          </w:p>
        </w:tc>
      </w:tr>
      <w:tr w:rsidR="003B46AC" w:rsidRPr="003B46AC" w14:paraId="7E7C5D0C" w14:textId="77777777" w:rsidTr="00071C01">
        <w:trPr>
          <w:gridBefore w:val="1"/>
          <w:wBefore w:w="436" w:type="dxa"/>
        </w:trPr>
        <w:tc>
          <w:tcPr>
            <w:tcW w:w="4804" w:type="dxa"/>
            <w:tcBorders>
              <w:top w:val="nil"/>
              <w:left w:val="nil"/>
              <w:bottom w:val="nil"/>
              <w:right w:val="nil"/>
            </w:tcBorders>
          </w:tcPr>
          <w:p w14:paraId="0F24A6DA" w14:textId="77777777" w:rsidR="003B46AC" w:rsidRPr="003B46AC" w:rsidRDefault="003B46AC" w:rsidP="003B46A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C21B6DD" w14:textId="7C13A026" w:rsidR="003B46AC" w:rsidRPr="003B46AC" w:rsidRDefault="003B46AC" w:rsidP="003B46AC">
            <w:pPr>
              <w:pStyle w:val="Heading4"/>
              <w:tabs>
                <w:tab w:val="clear" w:pos="9072"/>
              </w:tabs>
              <w:spacing w:before="120" w:after="0" w:line="240" w:lineRule="auto"/>
              <w:outlineLvl w:val="3"/>
              <w:rPr>
                <w:b w:val="0"/>
              </w:rPr>
            </w:pPr>
            <w:r w:rsidRPr="003B46AC">
              <w:rPr>
                <w:b w:val="0"/>
              </w:rPr>
              <w:t xml:space="preserve"> </w:t>
            </w:r>
          </w:p>
        </w:tc>
        <w:tc>
          <w:tcPr>
            <w:tcW w:w="3066" w:type="dxa"/>
            <w:tcBorders>
              <w:top w:val="nil"/>
              <w:left w:val="nil"/>
              <w:bottom w:val="nil"/>
              <w:right w:val="nil"/>
            </w:tcBorders>
          </w:tcPr>
          <w:p w14:paraId="04710292" w14:textId="0008C5B0" w:rsidR="003B46AC" w:rsidRPr="003B46AC" w:rsidRDefault="003B46AC" w:rsidP="003B46AC">
            <w:pPr>
              <w:pStyle w:val="Heading4"/>
              <w:tabs>
                <w:tab w:val="clear" w:pos="9072"/>
              </w:tabs>
              <w:spacing w:before="120" w:after="0" w:line="240" w:lineRule="auto"/>
              <w:jc w:val="right"/>
              <w:outlineLvl w:val="3"/>
              <w:rPr>
                <w:b w:val="0"/>
              </w:rPr>
            </w:pPr>
            <w:r w:rsidRPr="003B46AC">
              <w:rPr>
                <w:rFonts w:eastAsia="Times New Roman"/>
                <w:b w:val="0"/>
                <w:iCs w:val="0"/>
              </w:rPr>
              <w:t xml:space="preserve"> </w:t>
            </w:r>
          </w:p>
        </w:tc>
      </w:tr>
      <w:bookmarkEnd w:id="3"/>
    </w:tbl>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1870716F" w14:textId="77777777" w:rsidR="00815B68" w:rsidRDefault="00815B68" w:rsidP="00815B68">
      <w:pPr>
        <w:pStyle w:val="ListBullet"/>
      </w:pPr>
      <w:r>
        <w:t>t</w:t>
      </w:r>
      <w:r w:rsidRPr="00D63989">
        <w:t xml:space="preserve">he Assessment Team’s report for </w:t>
      </w:r>
      <w:r w:rsidRPr="005600E9">
        <w:t xml:space="preserve">the quality audit; informed by a site assessment, observations at the service, review of documents and interviews with staff, consumers/representatives and others. </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65CCEE74" w:rsidR="00CB3BA9" w:rsidRPr="00AE131F"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r>
      <w:r w:rsidR="00AE131F">
        <w:rPr>
          <w:color w:val="FFFFFF" w:themeColor="background1"/>
          <w:sz w:val="36"/>
        </w:rPr>
        <w:t xml:space="preserve"> </w:t>
      </w:r>
      <w:r w:rsidR="00476569" w:rsidRPr="00162F6A">
        <w:rPr>
          <w:color w:val="FFFFFF" w:themeColor="background1"/>
          <w:highlight w:val="yellow"/>
        </w:rPr>
        <w:br/>
      </w:r>
      <w:r w:rsidRPr="00162F6A">
        <w:rPr>
          <w:color w:val="FFFFFF" w:themeColor="background1"/>
          <w:sz w:val="36"/>
        </w:rPr>
        <w:tab/>
        <w:t xml:space="preserve">CHSP </w:t>
      </w:r>
      <w:r w:rsidR="007A0CC3" w:rsidRPr="00162F6A">
        <w:rPr>
          <w:color w:val="FFFFFF" w:themeColor="background1"/>
          <w:sz w:val="36"/>
        </w:rPr>
        <w:tab/>
      </w:r>
      <w:r w:rsidR="00FD2302" w:rsidRPr="00AE131F">
        <w:rPr>
          <w:rFonts w:ascii="Arial" w:hAnsi="Arial" w:cs="Times New Roman"/>
          <w:bCs w:val="0"/>
          <w:iCs w:val="0"/>
          <w:color w:val="FFFFFF" w:themeColor="background1"/>
          <w:sz w:val="36"/>
          <w:szCs w:val="36"/>
        </w:rPr>
        <w:t>Not Compliant</w:t>
      </w:r>
    </w:p>
    <w:p w14:paraId="656BBDAA" w14:textId="77777777" w:rsidR="00F37C4C" w:rsidRDefault="00F37C4C" w:rsidP="00F37C4C"/>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4B7845">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4B7845">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4B784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4B784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4B7845">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31D687BE" w14:textId="19895885" w:rsidR="008E4BC0" w:rsidRDefault="00D378D4" w:rsidP="00D03501">
      <w:pPr>
        <w:rPr>
          <w:rFonts w:eastAsiaTheme="minorHAnsi"/>
          <w:color w:val="auto"/>
        </w:rPr>
      </w:pPr>
      <w:r>
        <w:rPr>
          <w:color w:val="auto"/>
        </w:rPr>
        <w:t>Consumers</w:t>
      </w:r>
      <w:r w:rsidR="006F4CBE">
        <w:rPr>
          <w:color w:val="auto"/>
        </w:rPr>
        <w:t xml:space="preserve"> and </w:t>
      </w:r>
      <w:r>
        <w:rPr>
          <w:color w:val="auto"/>
        </w:rPr>
        <w:t xml:space="preserve">representatives </w:t>
      </w:r>
      <w:r w:rsidR="00AE131F">
        <w:rPr>
          <w:color w:val="auto"/>
        </w:rPr>
        <w:t>said</w:t>
      </w:r>
      <w:r>
        <w:rPr>
          <w:color w:val="auto"/>
        </w:rPr>
        <w:t xml:space="preserve"> </w:t>
      </w:r>
      <w:r w:rsidR="008E4BC0">
        <w:rPr>
          <w:color w:val="auto"/>
        </w:rPr>
        <w:t>that they are treated</w:t>
      </w:r>
      <w:r>
        <w:rPr>
          <w:color w:val="auto"/>
        </w:rPr>
        <w:t xml:space="preserve"> </w:t>
      </w:r>
      <w:r w:rsidRPr="00CC3249">
        <w:rPr>
          <w:rFonts w:eastAsiaTheme="minorHAnsi"/>
          <w:color w:val="auto"/>
        </w:rPr>
        <w:t>with dignity and respect</w:t>
      </w:r>
      <w:r>
        <w:rPr>
          <w:rFonts w:eastAsiaTheme="minorHAnsi"/>
          <w:color w:val="auto"/>
        </w:rPr>
        <w:t xml:space="preserve">, and </w:t>
      </w:r>
      <w:r w:rsidRPr="00CC3249">
        <w:rPr>
          <w:rFonts w:eastAsiaTheme="minorHAnsi"/>
          <w:color w:val="auto"/>
        </w:rPr>
        <w:t>they believe staff</w:t>
      </w:r>
      <w:r>
        <w:rPr>
          <w:rFonts w:eastAsiaTheme="minorHAnsi"/>
          <w:color w:val="auto"/>
        </w:rPr>
        <w:t xml:space="preserve"> and volunteers</w:t>
      </w:r>
      <w:r w:rsidRPr="00CC3249">
        <w:rPr>
          <w:rFonts w:eastAsiaTheme="minorHAnsi"/>
          <w:color w:val="auto"/>
        </w:rPr>
        <w:t xml:space="preserve"> understan</w:t>
      </w:r>
      <w:r>
        <w:rPr>
          <w:rFonts w:eastAsiaTheme="minorHAnsi"/>
          <w:color w:val="auto"/>
        </w:rPr>
        <w:t>d</w:t>
      </w:r>
      <w:r w:rsidRPr="00CC3249">
        <w:rPr>
          <w:rFonts w:eastAsiaTheme="minorHAnsi"/>
          <w:color w:val="auto"/>
        </w:rPr>
        <w:t xml:space="preserve"> their background, culture and identity</w:t>
      </w:r>
      <w:r>
        <w:rPr>
          <w:rFonts w:eastAsiaTheme="minorHAnsi"/>
          <w:color w:val="auto"/>
        </w:rPr>
        <w:t xml:space="preserve">. </w:t>
      </w:r>
    </w:p>
    <w:p w14:paraId="1B1734EE" w14:textId="63EA62A0" w:rsidR="00D378D4" w:rsidRDefault="00D378D4" w:rsidP="00D03501">
      <w:pPr>
        <w:rPr>
          <w:rFonts w:eastAsiaTheme="minorHAnsi"/>
          <w:color w:val="auto"/>
        </w:rPr>
      </w:pPr>
      <w:r>
        <w:rPr>
          <w:rFonts w:eastAsiaTheme="minorHAnsi"/>
          <w:color w:val="auto"/>
        </w:rPr>
        <w:t>The service demonstrated a culture of inclusion and respect for consumers. Consumers are supported to take risks and each consumer’s privacy is respected and personal information is kept confidential.</w:t>
      </w:r>
    </w:p>
    <w:p w14:paraId="25A21BD2" w14:textId="7FDC8193" w:rsidR="003175B0" w:rsidRDefault="003175B0" w:rsidP="003175B0">
      <w:pPr>
        <w:rPr>
          <w:color w:val="000000" w:themeColor="text1"/>
        </w:rPr>
      </w:pPr>
      <w:r w:rsidRPr="00100ACC">
        <w:rPr>
          <w:color w:val="000000" w:themeColor="text1"/>
        </w:rPr>
        <w:t xml:space="preserve">The service was able to demonstrate </w:t>
      </w:r>
      <w:r>
        <w:rPr>
          <w:color w:val="000000" w:themeColor="text1"/>
        </w:rPr>
        <w:t xml:space="preserve">that the </w:t>
      </w:r>
      <w:r w:rsidRPr="00100ACC">
        <w:rPr>
          <w:color w:val="000000" w:themeColor="text1"/>
        </w:rPr>
        <w:t>service</w:t>
      </w:r>
      <w:r>
        <w:rPr>
          <w:color w:val="000000" w:themeColor="text1"/>
        </w:rPr>
        <w:t>s</w:t>
      </w:r>
      <w:r w:rsidRPr="00100ACC">
        <w:rPr>
          <w:color w:val="000000" w:themeColor="text1"/>
        </w:rPr>
        <w:t xml:space="preserve"> are culturally </w:t>
      </w:r>
      <w:r w:rsidR="002413C0" w:rsidRPr="00100ACC">
        <w:rPr>
          <w:color w:val="000000" w:themeColor="text1"/>
        </w:rPr>
        <w:t>safe and</w:t>
      </w:r>
      <w:r>
        <w:rPr>
          <w:color w:val="000000" w:themeColor="text1"/>
        </w:rPr>
        <w:t xml:space="preserve"> delivered </w:t>
      </w:r>
      <w:r w:rsidRPr="00100ACC">
        <w:rPr>
          <w:color w:val="000000" w:themeColor="text1"/>
        </w:rPr>
        <w:t xml:space="preserve">in consultation with the consumer and representative </w:t>
      </w:r>
      <w:r>
        <w:rPr>
          <w:color w:val="000000" w:themeColor="text1"/>
        </w:rPr>
        <w:t>to ensure that</w:t>
      </w:r>
      <w:r w:rsidRPr="00100ACC">
        <w:rPr>
          <w:color w:val="000000" w:themeColor="text1"/>
        </w:rPr>
        <w:t xml:space="preserve"> the consumers cultural preferences and needs are understood.</w:t>
      </w:r>
    </w:p>
    <w:p w14:paraId="06D723E7" w14:textId="26EB1A49" w:rsidR="003175B0" w:rsidRPr="00100ACC" w:rsidRDefault="003175B0" w:rsidP="003175B0">
      <w:pPr>
        <w:rPr>
          <w:color w:val="000000" w:themeColor="text1"/>
        </w:rPr>
      </w:pPr>
      <w:r w:rsidRPr="00100ACC">
        <w:rPr>
          <w:rFonts w:eastAsia="Fira Sans Light"/>
          <w:color w:val="000000" w:themeColor="text1"/>
        </w:rPr>
        <w:t xml:space="preserve">Consumers and representatives said they are supported to exercise choice </w:t>
      </w:r>
      <w:r>
        <w:rPr>
          <w:rFonts w:eastAsia="Fira Sans Light"/>
          <w:color w:val="000000" w:themeColor="text1"/>
        </w:rPr>
        <w:t>and take risks to enable them to live the best life they can. Consumers said that they had</w:t>
      </w:r>
      <w:r w:rsidRPr="00100ACC">
        <w:rPr>
          <w:rFonts w:eastAsia="Fira Sans Light"/>
          <w:color w:val="000000" w:themeColor="text1"/>
        </w:rPr>
        <w:t xml:space="preserve"> independence and fe</w:t>
      </w:r>
      <w:r>
        <w:rPr>
          <w:rFonts w:eastAsia="Fira Sans Light"/>
          <w:color w:val="000000" w:themeColor="text1"/>
        </w:rPr>
        <w:t xml:space="preserve">lt </w:t>
      </w:r>
      <w:r w:rsidRPr="00100ACC">
        <w:rPr>
          <w:rFonts w:eastAsia="Fira Sans Light"/>
          <w:color w:val="000000" w:themeColor="text1"/>
        </w:rPr>
        <w:t>supported to communicate their decisions with the service.</w:t>
      </w:r>
    </w:p>
    <w:p w14:paraId="78C2F7AC" w14:textId="1A87A5FD" w:rsidR="003175B0" w:rsidRDefault="00D03501" w:rsidP="00D03501">
      <w:pPr>
        <w:rPr>
          <w:color w:val="auto"/>
        </w:rPr>
      </w:pPr>
      <w:r w:rsidRPr="00E2012C">
        <w:rPr>
          <w:color w:val="auto"/>
        </w:rPr>
        <w:t>The service did not demonstrate that information</w:t>
      </w:r>
      <w:r w:rsidR="003175B0">
        <w:rPr>
          <w:color w:val="auto"/>
        </w:rPr>
        <w:t xml:space="preserve"> provided to </w:t>
      </w:r>
      <w:r w:rsidR="002413C0">
        <w:rPr>
          <w:color w:val="auto"/>
        </w:rPr>
        <w:t>consumers</w:t>
      </w:r>
      <w:r w:rsidRPr="00E2012C">
        <w:rPr>
          <w:color w:val="auto"/>
        </w:rPr>
        <w:t xml:space="preserve"> is current, accurate and communicated clearly in a timely manner, enabling consumers to exercise choice.</w:t>
      </w:r>
    </w:p>
    <w:p w14:paraId="4E9B93BE" w14:textId="1665C363" w:rsidR="003175B0" w:rsidRDefault="003175B0" w:rsidP="00D03501">
      <w:pPr>
        <w:rPr>
          <w:color w:val="auto"/>
        </w:rPr>
      </w:pPr>
      <w:r>
        <w:rPr>
          <w:color w:val="auto"/>
        </w:rPr>
        <w:t xml:space="preserve">Consumers </w:t>
      </w:r>
      <w:r w:rsidR="008E4BC0">
        <w:rPr>
          <w:color w:val="auto"/>
        </w:rPr>
        <w:t>said that they had not</w:t>
      </w:r>
      <w:r>
        <w:rPr>
          <w:color w:val="auto"/>
        </w:rPr>
        <w:t xml:space="preserve"> received information about advocacy services or how to make a complaint and that they do not receive </w:t>
      </w:r>
      <w:r w:rsidR="008E4BC0">
        <w:rPr>
          <w:color w:val="auto"/>
        </w:rPr>
        <w:t xml:space="preserve">regular updates of information. </w:t>
      </w:r>
      <w:r>
        <w:rPr>
          <w:color w:val="auto"/>
        </w:rPr>
        <w:t xml:space="preserve"> </w:t>
      </w:r>
      <w:r w:rsidR="002413C0">
        <w:rPr>
          <w:color w:val="auto"/>
        </w:rPr>
        <w:lastRenderedPageBreak/>
        <w:t>Documentation</w:t>
      </w:r>
      <w:r w:rsidR="008E4BC0">
        <w:rPr>
          <w:color w:val="auto"/>
        </w:rPr>
        <w:t xml:space="preserve"> reviewed by the Assessment team such as the consumer handbook did not contain up to date current information. </w:t>
      </w:r>
    </w:p>
    <w:p w14:paraId="52845396" w14:textId="6C242A6D" w:rsidR="00D03501" w:rsidRPr="00D0485A" w:rsidRDefault="00D03501" w:rsidP="00D03501">
      <w:pPr>
        <w:rPr>
          <w:color w:val="auto"/>
        </w:rPr>
      </w:pPr>
      <w:r>
        <w:rPr>
          <w:lang w:eastAsia="en-US"/>
        </w:rPr>
        <w:t xml:space="preserve">The service could not demonstrate how they support consumers to understand information provided to enable them </w:t>
      </w:r>
      <w:r w:rsidR="002413C0">
        <w:rPr>
          <w:lang w:eastAsia="en-US"/>
        </w:rPr>
        <w:t>to understand</w:t>
      </w:r>
      <w:r>
        <w:rPr>
          <w:lang w:eastAsia="en-US"/>
        </w:rPr>
        <w:t xml:space="preserve"> their rights. </w:t>
      </w:r>
      <w:r w:rsidR="003175B0">
        <w:rPr>
          <w:lang w:eastAsia="en-US"/>
        </w:rPr>
        <w:t xml:space="preserve"> </w:t>
      </w:r>
    </w:p>
    <w:p w14:paraId="6009BA01" w14:textId="01A8DB95" w:rsidR="00D03501" w:rsidRPr="003175B0" w:rsidRDefault="00D03501" w:rsidP="003175B0">
      <w:pPr>
        <w:rPr>
          <w:rFonts w:eastAsia="Calibri"/>
          <w:i/>
          <w:color w:val="000000" w:themeColor="text1"/>
          <w:lang w:eastAsia="en-US"/>
        </w:rPr>
      </w:pPr>
      <w:r w:rsidRPr="006937B5">
        <w:rPr>
          <w:color w:val="000000" w:themeColor="text1"/>
        </w:rPr>
        <w:t xml:space="preserve">The Quality Standard for the Commonwealth home support programme service is assessed as Not </w:t>
      </w:r>
      <w:r>
        <w:rPr>
          <w:color w:val="000000" w:themeColor="text1"/>
        </w:rPr>
        <w:t>Compliant</w:t>
      </w:r>
      <w:r w:rsidRPr="006937B5">
        <w:rPr>
          <w:color w:val="000000" w:themeColor="text1"/>
        </w:rPr>
        <w:t xml:space="preserve"> as </w:t>
      </w:r>
      <w:r>
        <w:rPr>
          <w:color w:val="000000" w:themeColor="text1"/>
        </w:rPr>
        <w:t>1</w:t>
      </w:r>
      <w:r w:rsidRPr="006937B5">
        <w:rPr>
          <w:color w:val="000000" w:themeColor="text1"/>
        </w:rPr>
        <w:t xml:space="preserve"> of the 6 specific requirements have been assessed as Not </w:t>
      </w:r>
      <w:r>
        <w:rPr>
          <w:color w:val="000000" w:themeColor="text1"/>
        </w:rPr>
        <w:t>Compliant</w:t>
      </w:r>
      <w:r w:rsidRPr="006937B5">
        <w:rPr>
          <w:color w:val="000000" w:themeColor="text1"/>
        </w:rPr>
        <w:t>.</w:t>
      </w:r>
    </w:p>
    <w:p w14:paraId="5AF3A31A" w14:textId="70319C64"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4" w:name="_Hlk32932412"/>
      <w:r w:rsidR="0066387A" w:rsidRPr="0066387A">
        <w:rPr>
          <w:i/>
          <w:color w:val="0000FF"/>
        </w:rPr>
        <w:t xml:space="preserve"> </w:t>
      </w:r>
      <w:bookmarkEnd w:id="4"/>
      <w:r w:rsidR="00D03501">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3501" w:rsidRPr="002B61BB" w14:paraId="70515633" w14:textId="77777777" w:rsidTr="006107BF">
        <w:tc>
          <w:tcPr>
            <w:tcW w:w="4531" w:type="dxa"/>
            <w:shd w:val="clear" w:color="auto" w:fill="E7E6E6" w:themeFill="background2"/>
          </w:tcPr>
          <w:p w14:paraId="12B2B9D7" w14:textId="77777777" w:rsidR="00D03501" w:rsidRPr="002B61BB" w:rsidRDefault="00D03501" w:rsidP="00D03501">
            <w:pPr>
              <w:pStyle w:val="Heading3"/>
              <w:spacing w:before="120" w:after="0"/>
              <w:ind w:hanging="106"/>
              <w:outlineLvl w:val="2"/>
            </w:pPr>
            <w:r w:rsidRPr="00163FEE">
              <w:t>Requirement 1(3)(a)</w:t>
            </w:r>
          </w:p>
        </w:tc>
        <w:tc>
          <w:tcPr>
            <w:tcW w:w="993" w:type="dxa"/>
            <w:shd w:val="clear" w:color="auto" w:fill="E7E6E6" w:themeFill="background2"/>
          </w:tcPr>
          <w:p w14:paraId="6D9023E0" w14:textId="46FA17D4" w:rsidR="00D03501" w:rsidRPr="002B61BB" w:rsidRDefault="00D03501" w:rsidP="00D03501">
            <w:pPr>
              <w:pStyle w:val="Heading3"/>
              <w:spacing w:before="120" w:after="0"/>
              <w:outlineLvl w:val="2"/>
            </w:pPr>
            <w:r w:rsidRPr="002B61BB">
              <w:t xml:space="preserve">CHSP </w:t>
            </w:r>
          </w:p>
        </w:tc>
        <w:tc>
          <w:tcPr>
            <w:tcW w:w="3548" w:type="dxa"/>
            <w:shd w:val="clear" w:color="auto" w:fill="E7E6E6" w:themeFill="background2"/>
          </w:tcPr>
          <w:p w14:paraId="4DBD401C" w14:textId="0380CA86" w:rsidR="00D03501" w:rsidRPr="006107BF" w:rsidRDefault="00D03501" w:rsidP="00D03501">
            <w:pPr>
              <w:pStyle w:val="Heading3"/>
              <w:spacing w:before="120" w:after="0"/>
              <w:jc w:val="right"/>
              <w:outlineLvl w:val="2"/>
            </w:pPr>
            <w:r w:rsidRPr="00F96DEC">
              <w:t xml:space="preserve">Compliant  </w:t>
            </w:r>
          </w:p>
        </w:tc>
      </w:tr>
      <w:tr w:rsidR="00D03501" w:rsidRPr="002B61BB" w14:paraId="342AAFFC" w14:textId="77777777" w:rsidTr="006107BF">
        <w:tc>
          <w:tcPr>
            <w:tcW w:w="4531" w:type="dxa"/>
            <w:shd w:val="clear" w:color="auto" w:fill="E7E6E6" w:themeFill="background2"/>
          </w:tcPr>
          <w:p w14:paraId="7B64CF2C" w14:textId="77777777" w:rsidR="00D03501" w:rsidRPr="002B61BB" w:rsidRDefault="00D03501" w:rsidP="00D03501">
            <w:pPr>
              <w:pStyle w:val="Heading3"/>
              <w:spacing w:before="0" w:after="0"/>
              <w:outlineLvl w:val="2"/>
            </w:pPr>
          </w:p>
        </w:tc>
        <w:tc>
          <w:tcPr>
            <w:tcW w:w="993" w:type="dxa"/>
            <w:shd w:val="clear" w:color="auto" w:fill="E7E6E6" w:themeFill="background2"/>
          </w:tcPr>
          <w:p w14:paraId="656CB382" w14:textId="11E269F1" w:rsidR="00D03501" w:rsidRPr="002B61BB" w:rsidRDefault="00D03501" w:rsidP="00D03501">
            <w:pPr>
              <w:pStyle w:val="Heading3"/>
              <w:spacing w:before="0" w:after="0"/>
              <w:outlineLvl w:val="2"/>
            </w:pPr>
          </w:p>
        </w:tc>
        <w:tc>
          <w:tcPr>
            <w:tcW w:w="3548" w:type="dxa"/>
            <w:shd w:val="clear" w:color="auto" w:fill="E7E6E6" w:themeFill="background2"/>
          </w:tcPr>
          <w:p w14:paraId="162F6B0E" w14:textId="5B777C24" w:rsidR="00D03501" w:rsidRPr="006107BF" w:rsidRDefault="00D03501" w:rsidP="00D03501">
            <w:pPr>
              <w:pStyle w:val="Heading3"/>
              <w:spacing w:before="0" w:after="0"/>
              <w:jc w:val="right"/>
              <w:outlineLvl w:val="2"/>
            </w:pPr>
          </w:p>
        </w:tc>
      </w:tr>
    </w:tbl>
    <w:p w14:paraId="7E131FF7" w14:textId="37FB79E7" w:rsidR="00154403" w:rsidRPr="00215FC3" w:rsidRDefault="00154403" w:rsidP="00154403">
      <w:pPr>
        <w:rPr>
          <w:i/>
        </w:rPr>
      </w:pPr>
      <w:r w:rsidRPr="00215FC3">
        <w:rPr>
          <w:i/>
        </w:rPr>
        <w:t>Each consumer is treated with dignity and respect, with their identity, culture and diversity valued.</w:t>
      </w:r>
    </w:p>
    <w:p w14:paraId="4D1E56F7" w14:textId="5D2306C4" w:rsidR="00FF578A" w:rsidRDefault="00D03501" w:rsidP="00FF578A">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3501" w:rsidRPr="002B61BB" w14:paraId="2B90DF07" w14:textId="77777777" w:rsidTr="006107BF">
        <w:tc>
          <w:tcPr>
            <w:tcW w:w="4531" w:type="dxa"/>
            <w:shd w:val="clear" w:color="auto" w:fill="E7E6E6" w:themeFill="background2"/>
          </w:tcPr>
          <w:p w14:paraId="1041FB76" w14:textId="56BD037C" w:rsidR="00D03501" w:rsidRPr="002B61BB" w:rsidRDefault="00D03501" w:rsidP="00D03501">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58A1D4" w14:textId="3E204226" w:rsidR="00D03501" w:rsidRPr="002B61BB" w:rsidRDefault="00D03501" w:rsidP="00D03501">
            <w:pPr>
              <w:pStyle w:val="Heading3"/>
              <w:spacing w:before="120" w:after="0"/>
              <w:outlineLvl w:val="2"/>
            </w:pPr>
            <w:r w:rsidRPr="002B61BB">
              <w:t xml:space="preserve">CHSP </w:t>
            </w:r>
          </w:p>
        </w:tc>
        <w:tc>
          <w:tcPr>
            <w:tcW w:w="3548" w:type="dxa"/>
            <w:shd w:val="clear" w:color="auto" w:fill="E7E6E6" w:themeFill="background2"/>
          </w:tcPr>
          <w:p w14:paraId="39451DB1" w14:textId="0D503621" w:rsidR="00D03501" w:rsidRPr="006107BF" w:rsidRDefault="00D03501" w:rsidP="00D03501">
            <w:pPr>
              <w:pStyle w:val="Heading3"/>
              <w:spacing w:before="120" w:after="0"/>
              <w:jc w:val="right"/>
              <w:outlineLvl w:val="2"/>
            </w:pPr>
            <w:r w:rsidRPr="00F96DEC">
              <w:t xml:space="preserve">Compliant  </w:t>
            </w:r>
          </w:p>
        </w:tc>
      </w:tr>
      <w:tr w:rsidR="00D03501" w:rsidRPr="002B61BB" w14:paraId="17244E05" w14:textId="77777777" w:rsidTr="006107BF">
        <w:tc>
          <w:tcPr>
            <w:tcW w:w="4531" w:type="dxa"/>
            <w:shd w:val="clear" w:color="auto" w:fill="E7E6E6" w:themeFill="background2"/>
          </w:tcPr>
          <w:p w14:paraId="6FC8CD35" w14:textId="77777777" w:rsidR="00D03501" w:rsidRPr="002B61BB" w:rsidRDefault="00D03501" w:rsidP="00D03501">
            <w:pPr>
              <w:pStyle w:val="Heading3"/>
              <w:spacing w:before="0" w:after="0"/>
              <w:outlineLvl w:val="2"/>
            </w:pPr>
          </w:p>
        </w:tc>
        <w:tc>
          <w:tcPr>
            <w:tcW w:w="993" w:type="dxa"/>
            <w:shd w:val="clear" w:color="auto" w:fill="E7E6E6" w:themeFill="background2"/>
          </w:tcPr>
          <w:p w14:paraId="057556E7" w14:textId="2FBDA58C" w:rsidR="00D03501" w:rsidRPr="002B61BB" w:rsidRDefault="00D03501" w:rsidP="00D03501">
            <w:pPr>
              <w:pStyle w:val="Heading3"/>
              <w:spacing w:before="0" w:after="0"/>
              <w:outlineLvl w:val="2"/>
            </w:pPr>
          </w:p>
        </w:tc>
        <w:tc>
          <w:tcPr>
            <w:tcW w:w="3548" w:type="dxa"/>
            <w:shd w:val="clear" w:color="auto" w:fill="E7E6E6" w:themeFill="background2"/>
          </w:tcPr>
          <w:p w14:paraId="01939E15" w14:textId="6F8A8282" w:rsidR="00D03501" w:rsidRPr="006107BF" w:rsidRDefault="00D03501" w:rsidP="00D03501">
            <w:pPr>
              <w:pStyle w:val="Heading3"/>
              <w:spacing w:before="0" w:after="0"/>
              <w:jc w:val="right"/>
              <w:outlineLvl w:val="2"/>
            </w:pP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p w14:paraId="4A57EC03" w14:textId="34305E03" w:rsidR="00FF578A" w:rsidRDefault="00D03501" w:rsidP="00FF578A">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3501" w:rsidRPr="002B61BB" w14:paraId="13995B88" w14:textId="77777777" w:rsidTr="006107BF">
        <w:tc>
          <w:tcPr>
            <w:tcW w:w="4531" w:type="dxa"/>
            <w:shd w:val="clear" w:color="auto" w:fill="E7E6E6" w:themeFill="background2"/>
          </w:tcPr>
          <w:p w14:paraId="747C2396" w14:textId="1DD7B1E4" w:rsidR="00D03501" w:rsidRPr="002B61BB" w:rsidRDefault="00D03501" w:rsidP="00D03501">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177AC0CB" w:rsidR="00D03501" w:rsidRPr="002B61BB" w:rsidRDefault="00D03501" w:rsidP="00D03501">
            <w:pPr>
              <w:pStyle w:val="Heading3"/>
              <w:spacing w:before="120" w:after="0"/>
              <w:outlineLvl w:val="2"/>
            </w:pPr>
            <w:r w:rsidRPr="002B61BB">
              <w:t xml:space="preserve">CHSP </w:t>
            </w:r>
          </w:p>
        </w:tc>
        <w:tc>
          <w:tcPr>
            <w:tcW w:w="3548" w:type="dxa"/>
            <w:shd w:val="clear" w:color="auto" w:fill="E7E6E6" w:themeFill="background2"/>
          </w:tcPr>
          <w:p w14:paraId="723919A2" w14:textId="512B539F" w:rsidR="00D03501" w:rsidRPr="006107BF" w:rsidRDefault="00D03501" w:rsidP="00D03501">
            <w:pPr>
              <w:pStyle w:val="Heading3"/>
              <w:spacing w:before="120" w:after="0"/>
              <w:jc w:val="right"/>
              <w:outlineLvl w:val="2"/>
            </w:pPr>
            <w:r w:rsidRPr="00F96DEC">
              <w:t xml:space="preserve">Compliant  </w:t>
            </w:r>
          </w:p>
        </w:tc>
      </w:tr>
      <w:tr w:rsidR="00D03501" w:rsidRPr="002B61BB" w14:paraId="7EF1F448" w14:textId="77777777" w:rsidTr="006107BF">
        <w:tc>
          <w:tcPr>
            <w:tcW w:w="4531" w:type="dxa"/>
            <w:shd w:val="clear" w:color="auto" w:fill="E7E6E6" w:themeFill="background2"/>
          </w:tcPr>
          <w:p w14:paraId="7D5937A9" w14:textId="77777777" w:rsidR="00D03501" w:rsidRPr="002B61BB" w:rsidRDefault="00D03501" w:rsidP="00D03501">
            <w:pPr>
              <w:pStyle w:val="Heading3"/>
              <w:spacing w:before="0" w:after="0"/>
              <w:outlineLvl w:val="2"/>
            </w:pPr>
          </w:p>
        </w:tc>
        <w:tc>
          <w:tcPr>
            <w:tcW w:w="993" w:type="dxa"/>
            <w:shd w:val="clear" w:color="auto" w:fill="E7E6E6" w:themeFill="background2"/>
          </w:tcPr>
          <w:p w14:paraId="62B944A1" w14:textId="1EC0C81F" w:rsidR="00D03501" w:rsidRPr="002B61BB" w:rsidRDefault="00D03501" w:rsidP="00D03501">
            <w:pPr>
              <w:pStyle w:val="Heading3"/>
              <w:spacing w:before="0" w:after="0"/>
              <w:outlineLvl w:val="2"/>
            </w:pPr>
          </w:p>
        </w:tc>
        <w:tc>
          <w:tcPr>
            <w:tcW w:w="3548" w:type="dxa"/>
            <w:shd w:val="clear" w:color="auto" w:fill="E7E6E6" w:themeFill="background2"/>
          </w:tcPr>
          <w:p w14:paraId="788AC69A" w14:textId="4CC78EDE" w:rsidR="00D03501" w:rsidRPr="006107BF" w:rsidRDefault="00D03501" w:rsidP="00D03501">
            <w:pPr>
              <w:pStyle w:val="Heading3"/>
              <w:spacing w:before="0" w:after="0"/>
              <w:jc w:val="right"/>
              <w:outlineLvl w:val="2"/>
            </w:pP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4B7845">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4B7845">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4B7845">
      <w:pPr>
        <w:numPr>
          <w:ilvl w:val="0"/>
          <w:numId w:val="11"/>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4B7845">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ABD4905" w14:textId="0E3360D4" w:rsidR="00FF578A" w:rsidRDefault="00D03501" w:rsidP="00FF578A">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3501" w:rsidRPr="002B61BB" w14:paraId="66BA772E" w14:textId="77777777" w:rsidTr="006107BF">
        <w:tc>
          <w:tcPr>
            <w:tcW w:w="4531" w:type="dxa"/>
            <w:shd w:val="clear" w:color="auto" w:fill="E7E6E6" w:themeFill="background2"/>
          </w:tcPr>
          <w:p w14:paraId="57BC0199" w14:textId="407CF366" w:rsidR="00D03501" w:rsidRPr="002B61BB" w:rsidRDefault="00D03501" w:rsidP="00D03501">
            <w:pPr>
              <w:pStyle w:val="Heading3"/>
              <w:spacing w:before="120" w:after="0"/>
              <w:ind w:hanging="106"/>
              <w:outlineLvl w:val="2"/>
            </w:pPr>
            <w:r w:rsidRPr="00163FEE">
              <w:lastRenderedPageBreak/>
              <w:t>Requirement 1(3)(</w:t>
            </w:r>
            <w:r>
              <w:t>d</w:t>
            </w:r>
            <w:r w:rsidRPr="00163FEE">
              <w:t>)</w:t>
            </w:r>
          </w:p>
        </w:tc>
        <w:tc>
          <w:tcPr>
            <w:tcW w:w="993" w:type="dxa"/>
            <w:shd w:val="clear" w:color="auto" w:fill="E7E6E6" w:themeFill="background2"/>
          </w:tcPr>
          <w:p w14:paraId="629627A4" w14:textId="4E0769A3" w:rsidR="00D03501" w:rsidRPr="002B61BB" w:rsidRDefault="00D03501" w:rsidP="00D03501">
            <w:pPr>
              <w:pStyle w:val="Heading3"/>
              <w:spacing w:before="120" w:after="0"/>
              <w:outlineLvl w:val="2"/>
            </w:pPr>
            <w:r w:rsidRPr="002B61BB">
              <w:t xml:space="preserve">CHSP </w:t>
            </w:r>
          </w:p>
        </w:tc>
        <w:tc>
          <w:tcPr>
            <w:tcW w:w="3548" w:type="dxa"/>
            <w:shd w:val="clear" w:color="auto" w:fill="E7E6E6" w:themeFill="background2"/>
          </w:tcPr>
          <w:p w14:paraId="357BBACF" w14:textId="69721DC5" w:rsidR="00D03501" w:rsidRPr="006107BF" w:rsidRDefault="00D03501" w:rsidP="00D03501">
            <w:pPr>
              <w:pStyle w:val="Heading3"/>
              <w:spacing w:before="120" w:after="0"/>
              <w:jc w:val="right"/>
              <w:outlineLvl w:val="2"/>
            </w:pPr>
            <w:r w:rsidRPr="00F96DEC">
              <w:t xml:space="preserve">Compliant  </w:t>
            </w:r>
          </w:p>
        </w:tc>
      </w:tr>
      <w:tr w:rsidR="00D03501" w:rsidRPr="002B61BB" w14:paraId="37CA9A45" w14:textId="77777777" w:rsidTr="006107BF">
        <w:tc>
          <w:tcPr>
            <w:tcW w:w="4531" w:type="dxa"/>
            <w:shd w:val="clear" w:color="auto" w:fill="E7E6E6" w:themeFill="background2"/>
          </w:tcPr>
          <w:p w14:paraId="1A7B13B4" w14:textId="77777777" w:rsidR="00D03501" w:rsidRPr="002B61BB" w:rsidRDefault="00D03501" w:rsidP="00D03501">
            <w:pPr>
              <w:pStyle w:val="Heading3"/>
              <w:spacing w:before="0" w:after="0"/>
              <w:outlineLvl w:val="2"/>
            </w:pPr>
          </w:p>
        </w:tc>
        <w:tc>
          <w:tcPr>
            <w:tcW w:w="993" w:type="dxa"/>
            <w:shd w:val="clear" w:color="auto" w:fill="E7E6E6" w:themeFill="background2"/>
          </w:tcPr>
          <w:p w14:paraId="7EAF9AC2" w14:textId="5300E435" w:rsidR="00D03501" w:rsidRPr="002B61BB" w:rsidRDefault="00D03501" w:rsidP="00D03501">
            <w:pPr>
              <w:pStyle w:val="Heading3"/>
              <w:spacing w:before="0" w:after="0"/>
              <w:outlineLvl w:val="2"/>
            </w:pPr>
          </w:p>
        </w:tc>
        <w:tc>
          <w:tcPr>
            <w:tcW w:w="3548" w:type="dxa"/>
            <w:shd w:val="clear" w:color="auto" w:fill="E7E6E6" w:themeFill="background2"/>
          </w:tcPr>
          <w:p w14:paraId="31D0F16C" w14:textId="3DDC99B1" w:rsidR="00D03501" w:rsidRPr="006107BF" w:rsidRDefault="00D03501" w:rsidP="00D03501">
            <w:pPr>
              <w:pStyle w:val="Heading3"/>
              <w:spacing w:before="0" w:after="0"/>
              <w:jc w:val="right"/>
              <w:outlineLvl w:val="2"/>
            </w:pPr>
          </w:p>
        </w:tc>
      </w:tr>
    </w:tbl>
    <w:p w14:paraId="4827A004" w14:textId="1B6194FF" w:rsidR="00FF578A" w:rsidRDefault="00154403" w:rsidP="000765E1">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099DB9CE" w14:textId="77777777" w:rsidR="00B215F3" w:rsidRPr="00B215F3" w:rsidRDefault="00B215F3" w:rsidP="00B215F3"/>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3501" w:rsidRPr="002B61BB" w14:paraId="4440846B" w14:textId="77777777" w:rsidTr="006107BF">
        <w:tc>
          <w:tcPr>
            <w:tcW w:w="4531" w:type="dxa"/>
            <w:shd w:val="clear" w:color="auto" w:fill="E7E6E6" w:themeFill="background2"/>
          </w:tcPr>
          <w:p w14:paraId="00BB8D68" w14:textId="4949C18F" w:rsidR="00D03501" w:rsidRPr="002B61BB" w:rsidRDefault="00D03501" w:rsidP="00D03501">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62C75BF" w14:textId="18D82DCC" w:rsidR="00D03501" w:rsidRPr="002B61BB" w:rsidRDefault="00D03501" w:rsidP="00D03501">
            <w:pPr>
              <w:pStyle w:val="Heading3"/>
              <w:spacing w:before="120" w:after="0"/>
              <w:outlineLvl w:val="2"/>
            </w:pPr>
            <w:r w:rsidRPr="002B61BB">
              <w:t xml:space="preserve">CHSP </w:t>
            </w:r>
          </w:p>
        </w:tc>
        <w:tc>
          <w:tcPr>
            <w:tcW w:w="3548" w:type="dxa"/>
            <w:shd w:val="clear" w:color="auto" w:fill="E7E6E6" w:themeFill="background2"/>
          </w:tcPr>
          <w:p w14:paraId="62ADE53F" w14:textId="41836E34" w:rsidR="00D03501" w:rsidRPr="006107BF" w:rsidRDefault="00D03501" w:rsidP="00D03501">
            <w:pPr>
              <w:pStyle w:val="Heading3"/>
              <w:spacing w:before="120" w:after="0"/>
              <w:jc w:val="right"/>
              <w:outlineLvl w:val="2"/>
            </w:pPr>
            <w:r w:rsidRPr="00F96DEC">
              <w:t>Not Compliant</w:t>
            </w:r>
          </w:p>
        </w:tc>
      </w:tr>
      <w:tr w:rsidR="00D03501" w:rsidRPr="002B61BB" w14:paraId="0FE59E4D" w14:textId="77777777" w:rsidTr="006107BF">
        <w:tc>
          <w:tcPr>
            <w:tcW w:w="4531" w:type="dxa"/>
            <w:shd w:val="clear" w:color="auto" w:fill="E7E6E6" w:themeFill="background2"/>
          </w:tcPr>
          <w:p w14:paraId="7A24D13D" w14:textId="77777777" w:rsidR="00D03501" w:rsidRPr="002B61BB" w:rsidRDefault="00D03501" w:rsidP="00D03501">
            <w:pPr>
              <w:pStyle w:val="Heading3"/>
              <w:spacing w:before="0" w:after="0"/>
              <w:outlineLvl w:val="2"/>
            </w:pPr>
          </w:p>
        </w:tc>
        <w:tc>
          <w:tcPr>
            <w:tcW w:w="993" w:type="dxa"/>
            <w:shd w:val="clear" w:color="auto" w:fill="E7E6E6" w:themeFill="background2"/>
          </w:tcPr>
          <w:p w14:paraId="717BFF3A" w14:textId="752D6BDF" w:rsidR="00D03501" w:rsidRPr="002B61BB" w:rsidRDefault="00D03501" w:rsidP="00D03501">
            <w:pPr>
              <w:pStyle w:val="Heading3"/>
              <w:spacing w:before="0" w:after="0"/>
              <w:outlineLvl w:val="2"/>
            </w:pPr>
          </w:p>
        </w:tc>
        <w:tc>
          <w:tcPr>
            <w:tcW w:w="3548" w:type="dxa"/>
            <w:shd w:val="clear" w:color="auto" w:fill="E7E6E6" w:themeFill="background2"/>
          </w:tcPr>
          <w:p w14:paraId="3CFB4DD4" w14:textId="0EE7FEFA" w:rsidR="00D03501" w:rsidRPr="006107BF" w:rsidRDefault="00D03501" w:rsidP="00D03501">
            <w:pPr>
              <w:pStyle w:val="Heading3"/>
              <w:spacing w:before="0" w:after="0"/>
              <w:jc w:val="right"/>
              <w:outlineLvl w:val="2"/>
            </w:pPr>
          </w:p>
        </w:tc>
      </w:tr>
    </w:tbl>
    <w:p w14:paraId="67951A38" w14:textId="7681B19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6886D7BA" w14:textId="4EB3035C" w:rsidR="004A20A3" w:rsidRPr="004A20A3" w:rsidRDefault="00584ED7" w:rsidP="004A20A3">
      <w:pPr>
        <w:tabs>
          <w:tab w:val="right" w:pos="9026"/>
        </w:tabs>
      </w:pPr>
      <w:r>
        <w:t>Findings</w:t>
      </w:r>
    </w:p>
    <w:p w14:paraId="7E757C5E" w14:textId="1D653C42" w:rsidR="00D03501" w:rsidRPr="00B215F3" w:rsidRDefault="00D03501" w:rsidP="00D03501">
      <w:pPr>
        <w:rPr>
          <w:lang w:eastAsia="en-US"/>
        </w:rPr>
      </w:pPr>
      <w:r w:rsidRPr="00B215F3">
        <w:rPr>
          <w:lang w:eastAsia="en-US"/>
        </w:rPr>
        <w:t>The service did not demonstrate information provided to each consumer is current, accurate and timely, and communicated clearly to enable consumers to exercise choice. Consumers and representatives did not know how to access advocacy services and were unaware of external complaints handling options or how to contact them.</w:t>
      </w:r>
    </w:p>
    <w:p w14:paraId="7E1DF8F1" w14:textId="65DB49B0" w:rsidR="00D03501" w:rsidRDefault="00BE0554" w:rsidP="00D03501">
      <w:pPr>
        <w:rPr>
          <w:lang w:eastAsia="en-US"/>
        </w:rPr>
      </w:pPr>
      <w:r>
        <w:rPr>
          <w:lang w:eastAsia="en-US"/>
        </w:rPr>
        <w:t>The service could not demonstrate how they support consumers</w:t>
      </w:r>
      <w:r w:rsidR="00AE131F">
        <w:rPr>
          <w:lang w:eastAsia="en-US"/>
        </w:rPr>
        <w:t xml:space="preserve"> and provide them</w:t>
      </w:r>
      <w:r>
        <w:rPr>
          <w:lang w:eastAsia="en-US"/>
        </w:rPr>
        <w:t xml:space="preserve"> with information such as the handbook. </w:t>
      </w:r>
      <w:r w:rsidR="00AE131F">
        <w:rPr>
          <w:lang w:eastAsia="en-US"/>
        </w:rPr>
        <w:t>When the Assessment Team reviewed the handbook, s</w:t>
      </w:r>
      <w:r>
        <w:rPr>
          <w:lang w:eastAsia="en-US"/>
        </w:rPr>
        <w:t xml:space="preserve">ome information was out of date including the Charter of </w:t>
      </w:r>
      <w:r w:rsidR="002413C0">
        <w:rPr>
          <w:lang w:eastAsia="en-US"/>
        </w:rPr>
        <w:t>Residents</w:t>
      </w:r>
      <w:r>
        <w:rPr>
          <w:lang w:eastAsia="en-US"/>
        </w:rPr>
        <w:t xml:space="preserve"> Rights</w:t>
      </w:r>
      <w:r w:rsidR="009E5B57">
        <w:rPr>
          <w:lang w:eastAsia="en-US"/>
        </w:rPr>
        <w:t>.</w:t>
      </w:r>
    </w:p>
    <w:p w14:paraId="3C86BD2F" w14:textId="61CED125" w:rsidR="008E4BC0" w:rsidRPr="00100ACC" w:rsidRDefault="008E4BC0" w:rsidP="00B215F3">
      <w:pPr>
        <w:rPr>
          <w:lang w:eastAsia="en-US"/>
        </w:rPr>
      </w:pPr>
      <w:bookmarkStart w:id="5" w:name="_Hlk99541039"/>
      <w:r>
        <w:rPr>
          <w:lang w:eastAsia="en-US"/>
        </w:rPr>
        <w:t>Staff could</w:t>
      </w:r>
      <w:r w:rsidRPr="00100ACC">
        <w:rPr>
          <w:lang w:eastAsia="en-US"/>
        </w:rPr>
        <w:t xml:space="preserve"> not demonstrate how consumers are supported to understand the information provided in the consumer handbook. This is </w:t>
      </w:r>
      <w:r>
        <w:rPr>
          <w:lang w:eastAsia="en-US"/>
        </w:rPr>
        <w:t>further confirmed</w:t>
      </w:r>
      <w:r w:rsidRPr="00100ACC">
        <w:rPr>
          <w:lang w:eastAsia="en-US"/>
        </w:rPr>
        <w:t xml:space="preserve"> through feedback from consumers and representatives. </w:t>
      </w:r>
      <w:bookmarkEnd w:id="5"/>
      <w:r w:rsidRPr="00100ACC">
        <w:rPr>
          <w:lang w:eastAsia="en-US"/>
        </w:rPr>
        <w:t>Management confirmed they had not considered how they would communicate information to consumers who did not speak English as their first language, and they could not describe strategies to communicate information documented in the handbook to consumers who need visual aids or hearing assistance.</w:t>
      </w:r>
    </w:p>
    <w:p w14:paraId="664751AF" w14:textId="073A7B8A" w:rsidR="00BE0554" w:rsidRDefault="00BE0554" w:rsidP="00D03501">
      <w:pPr>
        <w:rPr>
          <w:lang w:eastAsia="en-US"/>
        </w:rPr>
      </w:pPr>
      <w:r>
        <w:rPr>
          <w:lang w:eastAsia="en-US"/>
        </w:rPr>
        <w:t xml:space="preserve">Documentation reviewed by the Assessment Team was outdated or not </w:t>
      </w:r>
      <w:r w:rsidR="002413C0">
        <w:rPr>
          <w:lang w:eastAsia="en-US"/>
        </w:rPr>
        <w:t>accessible</w:t>
      </w:r>
      <w:r>
        <w:rPr>
          <w:lang w:eastAsia="en-US"/>
        </w:rPr>
        <w:t xml:space="preserve"> to consumers</w:t>
      </w:r>
      <w:r w:rsidR="000C3118">
        <w:rPr>
          <w:lang w:eastAsia="en-US"/>
        </w:rPr>
        <w:t xml:space="preserve"> including outdated information in the Consumer Handbook and the Charter of Aged Care Rights.</w:t>
      </w:r>
    </w:p>
    <w:p w14:paraId="414855FA" w14:textId="5D5DC3C4" w:rsidR="00BE0554" w:rsidRPr="00100ACC" w:rsidRDefault="008E4BC0" w:rsidP="00D03501">
      <w:pPr>
        <w:rPr>
          <w:lang w:eastAsia="en-US"/>
        </w:rPr>
      </w:pPr>
      <w:r>
        <w:rPr>
          <w:lang w:eastAsia="en-US"/>
        </w:rPr>
        <w:t>Management</w:t>
      </w:r>
      <w:r w:rsidR="00BE0554">
        <w:rPr>
          <w:lang w:eastAsia="en-US"/>
        </w:rPr>
        <w:t xml:space="preserve"> advised the Assessment Team that they will take steps to </w:t>
      </w:r>
      <w:r w:rsidR="000C3118">
        <w:rPr>
          <w:lang w:eastAsia="en-US"/>
        </w:rPr>
        <w:t xml:space="preserve">ensure </w:t>
      </w:r>
      <w:r w:rsidR="002413C0">
        <w:rPr>
          <w:lang w:eastAsia="en-US"/>
        </w:rPr>
        <w:t>that information</w:t>
      </w:r>
      <w:r w:rsidR="00BE0554">
        <w:rPr>
          <w:lang w:eastAsia="en-US"/>
        </w:rPr>
        <w:t xml:space="preserve"> </w:t>
      </w:r>
      <w:r w:rsidR="000C3118">
        <w:rPr>
          <w:lang w:eastAsia="en-US"/>
        </w:rPr>
        <w:t xml:space="preserve">is </w:t>
      </w:r>
      <w:r w:rsidR="00BE0554">
        <w:rPr>
          <w:lang w:eastAsia="en-US"/>
        </w:rPr>
        <w:t>provided to each consumer</w:t>
      </w:r>
      <w:r w:rsidR="000C3118">
        <w:rPr>
          <w:lang w:eastAsia="en-US"/>
        </w:rPr>
        <w:t xml:space="preserve"> ensuring it</w:t>
      </w:r>
      <w:r w:rsidR="00BE0554">
        <w:rPr>
          <w:lang w:eastAsia="en-US"/>
        </w:rPr>
        <w:t xml:space="preserve"> is current, accurate and timely.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C3118" w:rsidRPr="002B61BB" w14:paraId="77F31402" w14:textId="77777777" w:rsidTr="006107BF">
        <w:tc>
          <w:tcPr>
            <w:tcW w:w="4531" w:type="dxa"/>
            <w:shd w:val="clear" w:color="auto" w:fill="E7E6E6" w:themeFill="background2"/>
          </w:tcPr>
          <w:p w14:paraId="0D703C65" w14:textId="5D1572B0" w:rsidR="000C3118" w:rsidRPr="002B61BB" w:rsidRDefault="000C3118" w:rsidP="000C3118">
            <w:pPr>
              <w:pStyle w:val="Heading3"/>
              <w:spacing w:before="120" w:after="0"/>
              <w:ind w:hanging="106"/>
              <w:outlineLvl w:val="2"/>
            </w:pPr>
            <w:r w:rsidRPr="00163FEE">
              <w:lastRenderedPageBreak/>
              <w:t>Requirement 1(3)(</w:t>
            </w:r>
            <w:r>
              <w:t>f</w:t>
            </w:r>
            <w:r w:rsidRPr="00163FEE">
              <w:t>)</w:t>
            </w:r>
          </w:p>
        </w:tc>
        <w:tc>
          <w:tcPr>
            <w:tcW w:w="993" w:type="dxa"/>
            <w:shd w:val="clear" w:color="auto" w:fill="E7E6E6" w:themeFill="background2"/>
          </w:tcPr>
          <w:p w14:paraId="25C99F2C" w14:textId="7FA490D3" w:rsidR="000C3118" w:rsidRPr="002B61BB" w:rsidRDefault="000C3118" w:rsidP="000C3118">
            <w:pPr>
              <w:pStyle w:val="Heading3"/>
              <w:spacing w:before="120" w:after="0"/>
              <w:outlineLvl w:val="2"/>
            </w:pPr>
            <w:r w:rsidRPr="002B61BB">
              <w:t xml:space="preserve">CHSP </w:t>
            </w:r>
          </w:p>
        </w:tc>
        <w:tc>
          <w:tcPr>
            <w:tcW w:w="3548" w:type="dxa"/>
            <w:shd w:val="clear" w:color="auto" w:fill="E7E6E6" w:themeFill="background2"/>
          </w:tcPr>
          <w:p w14:paraId="42EC2277" w14:textId="76001677" w:rsidR="000C3118" w:rsidRPr="006107BF" w:rsidRDefault="000C3118" w:rsidP="000C3118">
            <w:pPr>
              <w:pStyle w:val="Heading3"/>
              <w:spacing w:before="120" w:after="0"/>
              <w:jc w:val="right"/>
              <w:outlineLvl w:val="2"/>
            </w:pPr>
            <w:r w:rsidRPr="00F96DEC">
              <w:t xml:space="preserve">Compliant  </w:t>
            </w:r>
          </w:p>
        </w:tc>
      </w:tr>
      <w:tr w:rsidR="000C3118" w:rsidRPr="002B61BB" w14:paraId="795FC86A" w14:textId="77777777" w:rsidTr="006107BF">
        <w:tc>
          <w:tcPr>
            <w:tcW w:w="4531" w:type="dxa"/>
            <w:shd w:val="clear" w:color="auto" w:fill="E7E6E6" w:themeFill="background2"/>
          </w:tcPr>
          <w:p w14:paraId="43537654" w14:textId="77777777" w:rsidR="000C3118" w:rsidRPr="002B61BB" w:rsidRDefault="000C3118" w:rsidP="000C3118">
            <w:pPr>
              <w:pStyle w:val="Heading3"/>
              <w:spacing w:before="0" w:after="0"/>
              <w:outlineLvl w:val="2"/>
            </w:pPr>
          </w:p>
        </w:tc>
        <w:tc>
          <w:tcPr>
            <w:tcW w:w="993" w:type="dxa"/>
            <w:shd w:val="clear" w:color="auto" w:fill="E7E6E6" w:themeFill="background2"/>
          </w:tcPr>
          <w:p w14:paraId="73EF5A0A" w14:textId="47CE80F4" w:rsidR="000C3118" w:rsidRPr="002B61BB" w:rsidRDefault="000C3118" w:rsidP="000C3118">
            <w:pPr>
              <w:pStyle w:val="Heading3"/>
              <w:spacing w:before="0" w:after="0"/>
              <w:outlineLvl w:val="2"/>
            </w:pPr>
          </w:p>
        </w:tc>
        <w:tc>
          <w:tcPr>
            <w:tcW w:w="3548" w:type="dxa"/>
            <w:shd w:val="clear" w:color="auto" w:fill="E7E6E6" w:themeFill="background2"/>
          </w:tcPr>
          <w:p w14:paraId="405E368E" w14:textId="2DCA5FEB" w:rsidR="000C3118" w:rsidRPr="006107BF" w:rsidRDefault="000C3118" w:rsidP="000C3118">
            <w:pPr>
              <w:pStyle w:val="Heading3"/>
              <w:spacing w:before="0" w:after="0"/>
              <w:jc w:val="right"/>
              <w:outlineLvl w:val="2"/>
            </w:pPr>
          </w:p>
        </w:tc>
      </w:tr>
    </w:tbl>
    <w:p w14:paraId="01140A56" w14:textId="77777777" w:rsidR="00B215F3" w:rsidRDefault="00154403" w:rsidP="00154403">
      <w:pPr>
        <w:rPr>
          <w:i/>
        </w:rPr>
        <w:sectPr w:rsidR="00B215F3" w:rsidSect="003F5725">
          <w:headerReference w:type="first" r:id="rId17"/>
          <w:type w:val="continuous"/>
          <w:pgSz w:w="11906" w:h="16838"/>
          <w:pgMar w:top="1701" w:right="1418" w:bottom="1418" w:left="1418" w:header="709" w:footer="397" w:gutter="0"/>
          <w:cols w:space="708"/>
          <w:titlePg/>
          <w:docGrid w:linePitch="360"/>
        </w:sectPr>
      </w:pPr>
      <w:r w:rsidRPr="008D114F">
        <w:rPr>
          <w:i/>
        </w:rPr>
        <w:t xml:space="preserve">Each consumer’s privacy is </w:t>
      </w:r>
      <w:r w:rsidR="002413C0" w:rsidRPr="008D114F">
        <w:rPr>
          <w:i/>
        </w:rPr>
        <w:t>respected,</w:t>
      </w:r>
      <w:r w:rsidRPr="008D114F">
        <w:rPr>
          <w:i/>
        </w:rPr>
        <w:t xml:space="preserve"> and personal information is kept confidential.</w:t>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83B8FFE">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rPr>
        <w:t>Ongoing assessment and planning with consumers</w:t>
      </w:r>
      <w:bookmarkEnd w:id="6"/>
      <w:r w:rsidR="00F60221" w:rsidRPr="00F60221">
        <w:rPr>
          <w:color w:val="FFFFFF" w:themeColor="background1"/>
          <w:sz w:val="36"/>
        </w:rPr>
        <w:t xml:space="preserve"> </w:t>
      </w:r>
    </w:p>
    <w:p w14:paraId="44D2C5B7" w14:textId="0AD19FB9"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CB0404">
        <w:rPr>
          <w:color w:val="FFFFFF" w:themeColor="background1"/>
          <w:sz w:val="36"/>
        </w:rPr>
        <w:t xml:space="preserve"> </w:t>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D2302" w:rsidRPr="00CE4314">
        <w:rPr>
          <w:rFonts w:ascii="Arial" w:hAnsi="Arial"/>
          <w:bCs w:val="0"/>
          <w:iCs w:val="0"/>
          <w:color w:val="FFFFFF" w:themeColor="background1"/>
          <w:sz w:val="36"/>
          <w:szCs w:val="36"/>
        </w:rPr>
        <w:t>Not Compliant</w:t>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4B7845">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4B7845">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73537ADD" w14:textId="77777777" w:rsidR="009E5B57" w:rsidRDefault="00A626B9" w:rsidP="00A626B9">
      <w:pPr>
        <w:rPr>
          <w:rFonts w:eastAsia="Arial"/>
          <w:color w:val="auto"/>
        </w:rPr>
      </w:pPr>
      <w:r w:rsidRPr="00100ACC">
        <w:rPr>
          <w:rFonts w:eastAsia="Calibri"/>
          <w:color w:val="auto"/>
          <w:lang w:eastAsia="en-US"/>
        </w:rPr>
        <w:t>The service did not demonstrate that a</w:t>
      </w:r>
      <w:r w:rsidRPr="00100ACC">
        <w:rPr>
          <w:rFonts w:eastAsia="Arial"/>
          <w:color w:val="auto"/>
        </w:rPr>
        <w:t xml:space="preserve">ssessment and planning, including consideration of risk to the consumer’s health and well-being, informs the delivery of safe and effective care and services. </w:t>
      </w:r>
    </w:p>
    <w:p w14:paraId="08ED0381" w14:textId="4FB01D54" w:rsidR="00A626B9" w:rsidRPr="00047FAD" w:rsidRDefault="00A626B9" w:rsidP="00A626B9">
      <w:r>
        <w:t>O</w:t>
      </w:r>
      <w:r w:rsidRPr="00100ACC">
        <w:t xml:space="preserve">utcomes of assessment and planning are </w:t>
      </w:r>
      <w:r>
        <w:t xml:space="preserve">not </w:t>
      </w:r>
      <w:r w:rsidRPr="00100ACC">
        <w:t xml:space="preserve">effectively communicated and documented in a care </w:t>
      </w:r>
      <w:r w:rsidR="002413C0" w:rsidRPr="00100ACC">
        <w:t>and plan</w:t>
      </w:r>
      <w:r w:rsidRPr="00100ACC">
        <w:t xml:space="preserve"> that is readily available to the consumer, and where services are provided.</w:t>
      </w:r>
      <w:r>
        <w:t xml:space="preserve"> </w:t>
      </w:r>
      <w:r w:rsidRPr="00100ACC">
        <w:rPr>
          <w:rFonts w:eastAsiaTheme="minorHAnsi"/>
          <w:color w:val="auto"/>
          <w:szCs w:val="22"/>
          <w:lang w:eastAsia="en-US"/>
        </w:rPr>
        <w:t>C</w:t>
      </w:r>
      <w:r w:rsidRPr="00100ACC">
        <w:rPr>
          <w:rFonts w:eastAsia="Calibri"/>
          <w:color w:val="auto"/>
          <w:lang w:eastAsia="en-US"/>
        </w:rPr>
        <w:t xml:space="preserve">are and services are not regularly reviewed for effectiveness. </w:t>
      </w:r>
    </w:p>
    <w:p w14:paraId="44C4F29D" w14:textId="77777777" w:rsidR="009E5B57" w:rsidRDefault="00A626B9" w:rsidP="00A626B9">
      <w:r>
        <w:t>T</w:t>
      </w:r>
      <w:r w:rsidRPr="00100ACC">
        <w:t xml:space="preserve">he service </w:t>
      </w:r>
      <w:r w:rsidR="007569EA">
        <w:t xml:space="preserve">did </w:t>
      </w:r>
      <w:r w:rsidRPr="00100ACC">
        <w:t>demonstrat</w:t>
      </w:r>
      <w:r w:rsidR="007569EA">
        <w:t>e that</w:t>
      </w:r>
      <w:r w:rsidRPr="00100ACC">
        <w:t xml:space="preserve"> assessment and planning of services and supports addresses the consumer’s current needs, goals and preferences. </w:t>
      </w:r>
      <w:r w:rsidRPr="00100ACC">
        <w:rPr>
          <w:color w:val="000000" w:themeColor="text1"/>
        </w:rPr>
        <w:t xml:space="preserve">Consumers </w:t>
      </w:r>
      <w:r w:rsidR="007569EA">
        <w:rPr>
          <w:color w:val="000000" w:themeColor="text1"/>
        </w:rPr>
        <w:t>said th</w:t>
      </w:r>
      <w:r w:rsidR="009E5B57">
        <w:rPr>
          <w:color w:val="000000" w:themeColor="text1"/>
        </w:rPr>
        <w:t xml:space="preserve">ey felt </w:t>
      </w:r>
      <w:r w:rsidRPr="00100ACC">
        <w:rPr>
          <w:color w:val="000000" w:themeColor="text1"/>
        </w:rPr>
        <w:t xml:space="preserve">listened to and their services are planned </w:t>
      </w:r>
      <w:r w:rsidR="007569EA">
        <w:rPr>
          <w:color w:val="000000" w:themeColor="text1"/>
        </w:rPr>
        <w:t xml:space="preserve">to include </w:t>
      </w:r>
      <w:r w:rsidRPr="00100ACC">
        <w:rPr>
          <w:color w:val="000000" w:themeColor="text1"/>
        </w:rPr>
        <w:t>what is important to them.</w:t>
      </w:r>
      <w:r>
        <w:t xml:space="preserve"> </w:t>
      </w:r>
    </w:p>
    <w:p w14:paraId="07AC29C2" w14:textId="728E3667" w:rsidR="00A626B9" w:rsidRPr="009E2A5C" w:rsidRDefault="00A626B9" w:rsidP="00A626B9">
      <w:r w:rsidRPr="00100ACC">
        <w:rPr>
          <w:rFonts w:eastAsiaTheme="minorHAnsi"/>
          <w:color w:val="auto"/>
          <w:szCs w:val="22"/>
          <w:lang w:eastAsia="en-US"/>
        </w:rPr>
        <w:t xml:space="preserve">The service demonstrated </w:t>
      </w:r>
      <w:r w:rsidR="007569EA">
        <w:rPr>
          <w:rFonts w:eastAsiaTheme="minorHAnsi"/>
          <w:color w:val="auto"/>
          <w:szCs w:val="22"/>
          <w:lang w:eastAsia="en-US"/>
        </w:rPr>
        <w:t xml:space="preserve">that </w:t>
      </w:r>
      <w:r w:rsidRPr="00100ACC">
        <w:rPr>
          <w:rFonts w:eastAsiaTheme="minorHAnsi"/>
          <w:color w:val="auto"/>
          <w:szCs w:val="22"/>
          <w:lang w:eastAsia="en-US"/>
        </w:rPr>
        <w:t xml:space="preserve">assessment and planning </w:t>
      </w:r>
      <w:r w:rsidR="002413C0" w:rsidRPr="00100ACC">
        <w:rPr>
          <w:rFonts w:eastAsiaTheme="minorHAnsi"/>
          <w:color w:val="auto"/>
          <w:szCs w:val="22"/>
          <w:lang w:eastAsia="en-US"/>
        </w:rPr>
        <w:t>include</w:t>
      </w:r>
      <w:r w:rsidRPr="00100ACC">
        <w:rPr>
          <w:rFonts w:eastAsiaTheme="minorHAnsi"/>
          <w:color w:val="auto"/>
          <w:szCs w:val="22"/>
          <w:lang w:eastAsia="en-US"/>
        </w:rPr>
        <w:t xml:space="preserve"> other organisations and health care professionals including Occupational therapists (OT) and other referring agencies, including home care package </w:t>
      </w:r>
      <w:r>
        <w:rPr>
          <w:rFonts w:eastAsiaTheme="minorHAnsi"/>
          <w:color w:val="auto"/>
          <w:szCs w:val="22"/>
          <w:lang w:eastAsia="en-US"/>
        </w:rPr>
        <w:t xml:space="preserve">(HCP) </w:t>
      </w:r>
      <w:r w:rsidRPr="00100ACC">
        <w:rPr>
          <w:rFonts w:eastAsiaTheme="minorHAnsi"/>
          <w:color w:val="auto"/>
          <w:szCs w:val="22"/>
          <w:lang w:eastAsia="en-US"/>
        </w:rPr>
        <w:t>providers and hospital discharge planners</w:t>
      </w:r>
      <w:r w:rsidRPr="00100ACC">
        <w:rPr>
          <w:rFonts w:eastAsiaTheme="minorHAnsi" w:cstheme="minorHAnsi"/>
          <w:color w:val="auto"/>
        </w:rPr>
        <w:t>.</w:t>
      </w:r>
    </w:p>
    <w:p w14:paraId="48F29A3E" w14:textId="77777777" w:rsidR="00B215F3" w:rsidRDefault="00CE4314" w:rsidP="00341322">
      <w:pPr>
        <w:rPr>
          <w:rFonts w:eastAsiaTheme="minorHAnsi"/>
          <w:color w:val="auto"/>
        </w:rPr>
        <w:sectPr w:rsidR="00B215F3" w:rsidSect="00B215F3">
          <w:pgSz w:w="11906" w:h="16838"/>
          <w:pgMar w:top="1701" w:right="1418" w:bottom="1418" w:left="1418" w:header="709" w:footer="397" w:gutter="0"/>
          <w:cols w:space="708"/>
          <w:titlePg/>
          <w:docGrid w:linePitch="360"/>
        </w:sectPr>
      </w:pPr>
      <w:r w:rsidRPr="00100ACC">
        <w:rPr>
          <w:rFonts w:eastAsiaTheme="minorHAnsi"/>
          <w:color w:val="auto"/>
        </w:rPr>
        <w:t xml:space="preserve">The Quality Standard for the Commonwealth home support programme services are assessed as Not </w:t>
      </w:r>
      <w:r w:rsidR="00A626B9">
        <w:rPr>
          <w:rFonts w:eastAsiaTheme="minorHAnsi"/>
          <w:color w:val="auto"/>
        </w:rPr>
        <w:t>Compliant</w:t>
      </w:r>
      <w:r w:rsidRPr="00100ACC">
        <w:rPr>
          <w:rFonts w:eastAsiaTheme="minorHAnsi"/>
          <w:color w:val="auto"/>
        </w:rPr>
        <w:t xml:space="preserve"> as 3 of the 5 specific requirements have been assessed as Not </w:t>
      </w:r>
      <w:r w:rsidR="00A626B9">
        <w:rPr>
          <w:rFonts w:eastAsiaTheme="minorHAnsi"/>
          <w:color w:val="auto"/>
        </w:rPr>
        <w:t>Compliant</w:t>
      </w:r>
      <w:r w:rsidRPr="00100ACC">
        <w:rPr>
          <w:rFonts w:eastAsiaTheme="minorHAnsi"/>
          <w:color w:val="auto"/>
        </w:rPr>
        <w:t>.</w:t>
      </w:r>
    </w:p>
    <w:p w14:paraId="45F0D904" w14:textId="79741C35" w:rsidR="003A5F62" w:rsidRPr="00806FAB" w:rsidRDefault="00ED6B57" w:rsidP="00806FAB">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2 Requirements</w:t>
      </w:r>
      <w:r w:rsidR="0066387A" w:rsidRPr="0066387A">
        <w:rPr>
          <w:i/>
          <w:color w:val="0000FF"/>
        </w:rPr>
        <w:t xml:space="preserve"> </w:t>
      </w:r>
      <w:r w:rsidR="00A626B9">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569EA" w:rsidRPr="002B61BB" w14:paraId="3CE1BED1" w14:textId="77777777" w:rsidTr="006107BF">
        <w:tc>
          <w:tcPr>
            <w:tcW w:w="4531" w:type="dxa"/>
            <w:shd w:val="clear" w:color="auto" w:fill="E7E6E6" w:themeFill="background2"/>
          </w:tcPr>
          <w:p w14:paraId="713B78CD" w14:textId="41C91117" w:rsidR="007569EA" w:rsidRPr="002B61BB" w:rsidRDefault="007569EA" w:rsidP="007569EA">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4EA8DBCC" w:rsidR="007569EA" w:rsidRPr="002B61BB" w:rsidRDefault="007569EA" w:rsidP="007569EA">
            <w:pPr>
              <w:pStyle w:val="Heading3"/>
              <w:spacing w:before="120" w:after="0"/>
              <w:outlineLvl w:val="2"/>
            </w:pPr>
            <w:r w:rsidRPr="002B61BB">
              <w:t xml:space="preserve">CHSP </w:t>
            </w:r>
          </w:p>
        </w:tc>
        <w:tc>
          <w:tcPr>
            <w:tcW w:w="3548" w:type="dxa"/>
            <w:shd w:val="clear" w:color="auto" w:fill="E7E6E6" w:themeFill="background2"/>
          </w:tcPr>
          <w:p w14:paraId="4B37F5E9" w14:textId="0CCC7C16" w:rsidR="007569EA" w:rsidRPr="006107BF" w:rsidRDefault="007569EA" w:rsidP="007569EA">
            <w:pPr>
              <w:pStyle w:val="Heading3"/>
              <w:spacing w:before="120" w:after="0"/>
              <w:jc w:val="right"/>
              <w:outlineLvl w:val="2"/>
            </w:pPr>
            <w:r w:rsidRPr="00F96DEC">
              <w:t>Not Compliant</w:t>
            </w:r>
          </w:p>
        </w:tc>
      </w:tr>
      <w:tr w:rsidR="007569EA" w:rsidRPr="002B61BB" w14:paraId="6AB08D17" w14:textId="77777777" w:rsidTr="006107BF">
        <w:tc>
          <w:tcPr>
            <w:tcW w:w="4531" w:type="dxa"/>
            <w:shd w:val="clear" w:color="auto" w:fill="E7E6E6" w:themeFill="background2"/>
          </w:tcPr>
          <w:p w14:paraId="3B62233B" w14:textId="77777777" w:rsidR="007569EA" w:rsidRPr="002B61BB" w:rsidRDefault="007569EA" w:rsidP="007569EA">
            <w:pPr>
              <w:pStyle w:val="Heading3"/>
              <w:spacing w:before="0" w:after="0"/>
              <w:outlineLvl w:val="2"/>
            </w:pPr>
          </w:p>
        </w:tc>
        <w:tc>
          <w:tcPr>
            <w:tcW w:w="993" w:type="dxa"/>
            <w:shd w:val="clear" w:color="auto" w:fill="E7E6E6" w:themeFill="background2"/>
          </w:tcPr>
          <w:p w14:paraId="3EEE56F7" w14:textId="5624EE03" w:rsidR="007569EA" w:rsidRPr="002B61BB" w:rsidRDefault="007569EA" w:rsidP="007569EA">
            <w:pPr>
              <w:pStyle w:val="Heading3"/>
              <w:spacing w:before="0" w:after="0"/>
              <w:outlineLvl w:val="2"/>
            </w:pPr>
          </w:p>
        </w:tc>
        <w:tc>
          <w:tcPr>
            <w:tcW w:w="3548" w:type="dxa"/>
            <w:shd w:val="clear" w:color="auto" w:fill="E7E6E6" w:themeFill="background2"/>
          </w:tcPr>
          <w:p w14:paraId="588B14FA" w14:textId="51B2DF14" w:rsidR="007569EA" w:rsidRPr="006107BF" w:rsidRDefault="007569EA" w:rsidP="007569EA">
            <w:pPr>
              <w:pStyle w:val="Heading3"/>
              <w:spacing w:before="0" w:after="0"/>
              <w:jc w:val="right"/>
              <w:outlineLvl w:val="2"/>
            </w:pP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3455C2DC" w14:textId="6E0FED31" w:rsidR="004A20A3" w:rsidRPr="004A20A3" w:rsidRDefault="00584ED7" w:rsidP="004A20A3">
      <w:pPr>
        <w:tabs>
          <w:tab w:val="right" w:pos="9026"/>
        </w:tabs>
      </w:pPr>
      <w:r>
        <w:t>Findings</w:t>
      </w:r>
    </w:p>
    <w:p w14:paraId="6DE00643" w14:textId="3ACB755F" w:rsidR="007569EA" w:rsidRPr="00B215F3" w:rsidRDefault="007569EA" w:rsidP="00B215F3">
      <w:r w:rsidRPr="00B215F3">
        <w:t>The service did not demonstrate that assessment and planning, including consideration of risk to the consumer’s health and well-being, informs the delivery of safe and effective care and services.</w:t>
      </w:r>
    </w:p>
    <w:p w14:paraId="2A62849F" w14:textId="60D8D3AA" w:rsidR="006D2E47" w:rsidRPr="00B215F3" w:rsidRDefault="006D2E47" w:rsidP="00B215F3">
      <w:r w:rsidRPr="00B215F3">
        <w:t xml:space="preserve">The Assessment Team identified that </w:t>
      </w:r>
      <w:r w:rsidR="008E4BC0" w:rsidRPr="00B215F3">
        <w:t xml:space="preserve">the service does not complete and assessment when consumers first enter the service agreement. </w:t>
      </w:r>
    </w:p>
    <w:p w14:paraId="1287FFD5" w14:textId="567DF56B" w:rsidR="007569EA" w:rsidRDefault="007569EA" w:rsidP="00B215F3">
      <w:r w:rsidRPr="00100ACC">
        <w:t xml:space="preserve">The service did not demonstrate effective systems and processes to assess </w:t>
      </w:r>
      <w:r w:rsidR="00C23987">
        <w:t xml:space="preserve">and document </w:t>
      </w:r>
      <w:r w:rsidRPr="00100ACC">
        <w:t>the relevant risks to a consumer’s safety, health and well-being</w:t>
      </w:r>
      <w:r w:rsidR="00C23987">
        <w:t xml:space="preserve"> to inform the delivery of safe and effective care and services.</w:t>
      </w:r>
      <w:r w:rsidRPr="00100ACC">
        <w:t xml:space="preserve"> </w:t>
      </w:r>
      <w:r w:rsidR="006D2E47">
        <w:t xml:space="preserve"> </w:t>
      </w:r>
    </w:p>
    <w:p w14:paraId="73C05075" w14:textId="1435A94F" w:rsidR="00C23987" w:rsidRPr="00B215F3" w:rsidRDefault="00C23987" w:rsidP="00B215F3">
      <w:r w:rsidRPr="00B215F3">
        <w:t xml:space="preserve">A consumer advised the Assessment Team that after a fall whilst boarding a bus, the driver was unaware that she required assistance with mobilising onto the bus. </w:t>
      </w:r>
    </w:p>
    <w:p w14:paraId="1813CEBD" w14:textId="463CCAE5" w:rsidR="00C23987" w:rsidRPr="00100ACC" w:rsidRDefault="00C23987" w:rsidP="00B215F3">
      <w:r>
        <w:t xml:space="preserve">Consumer documentation reviewed by the Assessment Team </w:t>
      </w:r>
      <w:r w:rsidR="002413C0">
        <w:t>identified</w:t>
      </w:r>
      <w:r>
        <w:t xml:space="preserve"> that not </w:t>
      </w:r>
      <w:r w:rsidR="002413C0">
        <w:t>all consumers</w:t>
      </w:r>
      <w:r>
        <w:t xml:space="preserve"> had assessments completed and for the consumers who did have assessments completed some time ago there was no evidence that a review had taken place to review any change in their needs, goals and preferences. </w:t>
      </w:r>
    </w:p>
    <w:p w14:paraId="55117EDF" w14:textId="3C9126E0" w:rsidR="007569EA" w:rsidRPr="00B215F3" w:rsidRDefault="00C23987" w:rsidP="00B215F3">
      <w:r w:rsidRPr="00B215F3">
        <w:t xml:space="preserve">Following some consumer </w:t>
      </w:r>
      <w:r w:rsidR="002413C0" w:rsidRPr="00B215F3">
        <w:t>incidents</w:t>
      </w:r>
      <w:r w:rsidRPr="00B215F3">
        <w:t xml:space="preserve">, such as falls, and where risks were identified, there was no evidence of an assessment taking place to document and implement strategies to minimise the risk to the consumer. Consumer information and alerts were not always updated to reflect recent </w:t>
      </w:r>
      <w:r w:rsidR="002413C0" w:rsidRPr="00B215F3">
        <w:t>incidents</w:t>
      </w:r>
      <w:r w:rsidRPr="00B215F3">
        <w:t xml:space="preserve"> that had occurred.</w:t>
      </w:r>
    </w:p>
    <w:p w14:paraId="4AAAA59D" w14:textId="77777777" w:rsidR="00C23987" w:rsidRPr="00100ACC" w:rsidRDefault="00C23987" w:rsidP="007569EA"/>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D0CD7" w:rsidRPr="002B61BB" w14:paraId="68780D26" w14:textId="77777777" w:rsidTr="006107BF">
        <w:tc>
          <w:tcPr>
            <w:tcW w:w="4531" w:type="dxa"/>
            <w:shd w:val="clear" w:color="auto" w:fill="E7E6E6" w:themeFill="background2"/>
          </w:tcPr>
          <w:p w14:paraId="05F3866D" w14:textId="0434D642" w:rsidR="009D0CD7" w:rsidRPr="002B61BB" w:rsidRDefault="009D0CD7" w:rsidP="009D0CD7">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7F34B13D" w:rsidR="009D0CD7" w:rsidRPr="002B61BB" w:rsidRDefault="009D0CD7" w:rsidP="009D0CD7">
            <w:pPr>
              <w:pStyle w:val="Heading3"/>
              <w:spacing w:before="120" w:after="0"/>
              <w:outlineLvl w:val="2"/>
            </w:pPr>
            <w:r w:rsidRPr="002B61BB">
              <w:t xml:space="preserve">CHSP </w:t>
            </w:r>
          </w:p>
        </w:tc>
        <w:tc>
          <w:tcPr>
            <w:tcW w:w="3548" w:type="dxa"/>
            <w:shd w:val="clear" w:color="auto" w:fill="E7E6E6" w:themeFill="background2"/>
          </w:tcPr>
          <w:p w14:paraId="33874BEA" w14:textId="57D64CC8" w:rsidR="009D0CD7" w:rsidRPr="006107BF" w:rsidRDefault="009D0CD7" w:rsidP="009D0CD7">
            <w:pPr>
              <w:pStyle w:val="Heading3"/>
              <w:spacing w:before="120" w:after="0"/>
              <w:jc w:val="right"/>
              <w:outlineLvl w:val="2"/>
            </w:pPr>
            <w:r w:rsidRPr="00F96DEC">
              <w:t>Compliant</w:t>
            </w:r>
          </w:p>
        </w:tc>
      </w:tr>
      <w:tr w:rsidR="009D0CD7" w:rsidRPr="002B61BB" w14:paraId="58429188" w14:textId="77777777" w:rsidTr="006107BF">
        <w:tc>
          <w:tcPr>
            <w:tcW w:w="4531" w:type="dxa"/>
            <w:shd w:val="clear" w:color="auto" w:fill="E7E6E6" w:themeFill="background2"/>
          </w:tcPr>
          <w:p w14:paraId="609D4D09" w14:textId="77777777" w:rsidR="009D0CD7" w:rsidRPr="002B61BB" w:rsidRDefault="009D0CD7" w:rsidP="009D0CD7">
            <w:pPr>
              <w:pStyle w:val="Heading3"/>
              <w:spacing w:before="0" w:after="0"/>
              <w:outlineLvl w:val="2"/>
            </w:pPr>
          </w:p>
        </w:tc>
        <w:tc>
          <w:tcPr>
            <w:tcW w:w="993" w:type="dxa"/>
            <w:shd w:val="clear" w:color="auto" w:fill="E7E6E6" w:themeFill="background2"/>
          </w:tcPr>
          <w:p w14:paraId="0DA13122" w14:textId="788632F5" w:rsidR="009D0CD7" w:rsidRPr="002B61BB" w:rsidRDefault="009D0CD7" w:rsidP="009D0CD7">
            <w:pPr>
              <w:pStyle w:val="Heading3"/>
              <w:spacing w:before="0" w:after="0"/>
              <w:outlineLvl w:val="2"/>
            </w:pPr>
          </w:p>
        </w:tc>
        <w:tc>
          <w:tcPr>
            <w:tcW w:w="3548" w:type="dxa"/>
            <w:shd w:val="clear" w:color="auto" w:fill="E7E6E6" w:themeFill="background2"/>
          </w:tcPr>
          <w:p w14:paraId="7BE6972D" w14:textId="7AD92C52" w:rsidR="009D0CD7" w:rsidRPr="006107BF" w:rsidRDefault="009D0CD7" w:rsidP="009D0CD7">
            <w:pPr>
              <w:pStyle w:val="Heading3"/>
              <w:spacing w:before="0" w:after="0"/>
              <w:jc w:val="right"/>
              <w:outlineLvl w:val="2"/>
            </w:pPr>
          </w:p>
        </w:tc>
      </w:tr>
    </w:tbl>
    <w:p w14:paraId="13708752" w14:textId="718AD11F" w:rsidR="00853601" w:rsidRDefault="00853601" w:rsidP="00853601">
      <w:pPr>
        <w:rPr>
          <w:i/>
        </w:rPr>
      </w:pPr>
      <w:r w:rsidRPr="008D114F">
        <w:rPr>
          <w:i/>
        </w:rPr>
        <w:t xml:space="preserve">Assessment and planning </w:t>
      </w:r>
      <w:r w:rsidR="002413C0" w:rsidRPr="008D114F">
        <w:rPr>
          <w:i/>
        </w:rPr>
        <w:t>identify</w:t>
      </w:r>
      <w:r w:rsidRPr="008D114F">
        <w:rPr>
          <w:i/>
        </w:rPr>
        <w:t xml:space="preserve"> and addresses the consumer’s current needs, goals and preferences, including advance care planning and end of life planning if the consumer wishes.</w:t>
      </w:r>
    </w:p>
    <w:p w14:paraId="51132A21" w14:textId="6FCD8950"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33FB" w:rsidRPr="002B61BB" w14:paraId="17AB467E" w14:textId="77777777" w:rsidTr="006107BF">
        <w:tc>
          <w:tcPr>
            <w:tcW w:w="4531" w:type="dxa"/>
            <w:shd w:val="clear" w:color="auto" w:fill="E7E6E6" w:themeFill="background2"/>
          </w:tcPr>
          <w:p w14:paraId="61C1DDA8" w14:textId="396B0172" w:rsidR="001233FB" w:rsidRPr="002B61BB" w:rsidRDefault="001233FB" w:rsidP="001233FB">
            <w:pPr>
              <w:pStyle w:val="Heading3"/>
              <w:spacing w:before="120" w:after="0"/>
              <w:ind w:hanging="106"/>
              <w:outlineLvl w:val="2"/>
            </w:pPr>
            <w:r w:rsidRPr="00163FEE">
              <w:lastRenderedPageBreak/>
              <w:t xml:space="preserve">Requirement </w:t>
            </w:r>
            <w:r>
              <w:t>2</w:t>
            </w:r>
            <w:r w:rsidRPr="00163FEE">
              <w:t>(3)(</w:t>
            </w:r>
            <w:r>
              <w:t>c</w:t>
            </w:r>
            <w:r w:rsidRPr="00163FEE">
              <w:t>)</w:t>
            </w:r>
          </w:p>
        </w:tc>
        <w:tc>
          <w:tcPr>
            <w:tcW w:w="993" w:type="dxa"/>
            <w:shd w:val="clear" w:color="auto" w:fill="E7E6E6" w:themeFill="background2"/>
          </w:tcPr>
          <w:p w14:paraId="65616154" w14:textId="29EFACF3" w:rsidR="001233FB" w:rsidRPr="002B61BB" w:rsidRDefault="001233FB" w:rsidP="001233FB">
            <w:pPr>
              <w:pStyle w:val="Heading3"/>
              <w:spacing w:before="120" w:after="0"/>
              <w:outlineLvl w:val="2"/>
            </w:pPr>
            <w:r w:rsidRPr="002B61BB">
              <w:t xml:space="preserve">CHSP </w:t>
            </w:r>
          </w:p>
        </w:tc>
        <w:tc>
          <w:tcPr>
            <w:tcW w:w="3548" w:type="dxa"/>
            <w:shd w:val="clear" w:color="auto" w:fill="E7E6E6" w:themeFill="background2"/>
          </w:tcPr>
          <w:p w14:paraId="63DFB18C" w14:textId="389EF422" w:rsidR="001233FB" w:rsidRPr="006107BF" w:rsidRDefault="001233FB" w:rsidP="001233FB">
            <w:pPr>
              <w:pStyle w:val="Heading3"/>
              <w:spacing w:before="120" w:after="0"/>
              <w:jc w:val="right"/>
              <w:outlineLvl w:val="2"/>
            </w:pPr>
            <w:r w:rsidRPr="00F96DEC">
              <w:t>Compliant</w:t>
            </w:r>
          </w:p>
        </w:tc>
      </w:tr>
      <w:tr w:rsidR="006107BF" w:rsidRPr="002B61BB" w14:paraId="5BF6E903" w14:textId="77777777" w:rsidTr="006107BF">
        <w:tc>
          <w:tcPr>
            <w:tcW w:w="4531" w:type="dxa"/>
            <w:shd w:val="clear" w:color="auto" w:fill="E7E6E6" w:themeFill="background2"/>
          </w:tcPr>
          <w:p w14:paraId="20BC023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7AD41BB" w14:textId="68F0FE38" w:rsidR="006107BF" w:rsidRPr="002B61BB" w:rsidRDefault="006107BF" w:rsidP="006107BF">
            <w:pPr>
              <w:pStyle w:val="Heading3"/>
              <w:spacing w:before="0" w:after="0"/>
              <w:outlineLvl w:val="2"/>
            </w:pPr>
          </w:p>
        </w:tc>
        <w:tc>
          <w:tcPr>
            <w:tcW w:w="3548" w:type="dxa"/>
            <w:shd w:val="clear" w:color="auto" w:fill="E7E6E6" w:themeFill="background2"/>
          </w:tcPr>
          <w:p w14:paraId="7CBF8FA7" w14:textId="6D86D6F2" w:rsidR="006107BF" w:rsidRPr="006107BF" w:rsidRDefault="006107BF" w:rsidP="006107BF">
            <w:pPr>
              <w:pStyle w:val="Heading3"/>
              <w:spacing w:before="0" w:after="0"/>
              <w:jc w:val="right"/>
              <w:outlineLvl w:val="2"/>
            </w:pP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4B7845">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4B7845">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45D0047" w14:textId="47558F48" w:rsidR="00652230" w:rsidRPr="000765E1" w:rsidRDefault="001233FB" w:rsidP="000765E1">
      <w:pPr>
        <w:tabs>
          <w:tab w:val="right" w:pos="9026"/>
        </w:tabs>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33FB" w:rsidRPr="002B61BB" w14:paraId="3A614215" w14:textId="77777777" w:rsidTr="006107BF">
        <w:tc>
          <w:tcPr>
            <w:tcW w:w="4531" w:type="dxa"/>
            <w:shd w:val="clear" w:color="auto" w:fill="E7E6E6" w:themeFill="background2"/>
          </w:tcPr>
          <w:p w14:paraId="727DAB1D" w14:textId="62A4AADB" w:rsidR="001233FB" w:rsidRPr="002B61BB" w:rsidRDefault="001233FB" w:rsidP="001233FB">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A1A5D23" w14:textId="1E672C37" w:rsidR="001233FB" w:rsidRPr="002B61BB" w:rsidRDefault="001233FB" w:rsidP="001233FB">
            <w:pPr>
              <w:pStyle w:val="Heading3"/>
              <w:spacing w:before="120" w:after="0"/>
              <w:outlineLvl w:val="2"/>
            </w:pPr>
            <w:r w:rsidRPr="002B61BB">
              <w:t xml:space="preserve">CHSP </w:t>
            </w:r>
          </w:p>
        </w:tc>
        <w:tc>
          <w:tcPr>
            <w:tcW w:w="3548" w:type="dxa"/>
            <w:shd w:val="clear" w:color="auto" w:fill="E7E6E6" w:themeFill="background2"/>
          </w:tcPr>
          <w:p w14:paraId="4073ED3E" w14:textId="45089631" w:rsidR="001233FB" w:rsidRPr="006107BF" w:rsidRDefault="001233FB" w:rsidP="001233FB">
            <w:pPr>
              <w:pStyle w:val="Heading3"/>
              <w:spacing w:before="120" w:after="0"/>
              <w:jc w:val="right"/>
              <w:outlineLvl w:val="2"/>
            </w:pPr>
            <w:r w:rsidRPr="00F96DEC">
              <w:t>Not Compliant</w:t>
            </w:r>
          </w:p>
        </w:tc>
      </w:tr>
      <w:tr w:rsidR="006107BF" w:rsidRPr="002B61BB" w14:paraId="1D1CD2DF" w14:textId="77777777" w:rsidTr="006107BF">
        <w:tc>
          <w:tcPr>
            <w:tcW w:w="4531" w:type="dxa"/>
            <w:shd w:val="clear" w:color="auto" w:fill="E7E6E6" w:themeFill="background2"/>
          </w:tcPr>
          <w:p w14:paraId="4031024F"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327302" w14:textId="2D9F6317" w:rsidR="006107BF" w:rsidRPr="002B61BB" w:rsidRDefault="006107BF" w:rsidP="006107BF">
            <w:pPr>
              <w:pStyle w:val="Heading3"/>
              <w:spacing w:before="0" w:after="0"/>
              <w:outlineLvl w:val="2"/>
            </w:pPr>
          </w:p>
        </w:tc>
        <w:tc>
          <w:tcPr>
            <w:tcW w:w="3548" w:type="dxa"/>
            <w:shd w:val="clear" w:color="auto" w:fill="E7E6E6" w:themeFill="background2"/>
          </w:tcPr>
          <w:p w14:paraId="3172D331" w14:textId="25725123" w:rsidR="006107BF" w:rsidRPr="006107BF" w:rsidRDefault="006107BF" w:rsidP="006107BF">
            <w:pPr>
              <w:pStyle w:val="Heading3"/>
              <w:spacing w:before="0" w:after="0"/>
              <w:jc w:val="right"/>
              <w:outlineLvl w:val="2"/>
            </w:pP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D080D94" w14:textId="6DE83AF5" w:rsidR="004A20A3" w:rsidRPr="004A20A3" w:rsidRDefault="00584ED7" w:rsidP="004A20A3">
      <w:pPr>
        <w:tabs>
          <w:tab w:val="right" w:pos="9026"/>
        </w:tabs>
      </w:pPr>
      <w:r>
        <w:t>Findings</w:t>
      </w:r>
    </w:p>
    <w:p w14:paraId="5F5F23D9" w14:textId="4A4ECF39" w:rsidR="001233FB" w:rsidRDefault="001233FB" w:rsidP="001233FB">
      <w:r w:rsidRPr="00100ACC">
        <w:t>The service did not demonstrate outcomes of assessment and planning are effectively communicated and documented in a care and service plan that is readily available to the consumer, and where services are provided.</w:t>
      </w:r>
    </w:p>
    <w:p w14:paraId="0C11DD1D" w14:textId="6DDE6EC0" w:rsidR="00AE131F" w:rsidRPr="00100ACC" w:rsidRDefault="002725C5" w:rsidP="00AE131F">
      <w:pPr>
        <w:rPr>
          <w:rFonts w:eastAsiaTheme="minorEastAsia"/>
          <w:color w:val="000000" w:themeColor="text1"/>
        </w:rPr>
      </w:pPr>
      <w:r>
        <w:rPr>
          <w:rFonts w:eastAsia="Arial"/>
        </w:rPr>
        <w:t>Consumers and representative said that</w:t>
      </w:r>
      <w:r w:rsidR="001233FB" w:rsidRPr="00C23987">
        <w:rPr>
          <w:rFonts w:eastAsia="Arial"/>
        </w:rPr>
        <w:t xml:space="preserve"> the service does not provide </w:t>
      </w:r>
      <w:r>
        <w:rPr>
          <w:rFonts w:eastAsia="Arial"/>
        </w:rPr>
        <w:t>them</w:t>
      </w:r>
      <w:r w:rsidR="001233FB" w:rsidRPr="00C23987">
        <w:rPr>
          <w:rFonts w:eastAsia="Arial"/>
        </w:rPr>
        <w:t xml:space="preserve"> with a copy of a care or service plan. This was also confirmed by management and staff.</w:t>
      </w:r>
      <w:r w:rsidR="00AE131F">
        <w:rPr>
          <w:rFonts w:eastAsia="Arial"/>
        </w:rPr>
        <w:t xml:space="preserve"> </w:t>
      </w:r>
      <w:r w:rsidR="00AE131F" w:rsidRPr="00AE131F">
        <w:rPr>
          <w:rFonts w:eastAsiaTheme="minorEastAsia"/>
          <w:color w:val="000000" w:themeColor="text1"/>
        </w:rPr>
        <w:t>Whil</w:t>
      </w:r>
      <w:r w:rsidR="00AE131F">
        <w:rPr>
          <w:rFonts w:eastAsiaTheme="minorEastAsia"/>
          <w:color w:val="000000" w:themeColor="text1"/>
        </w:rPr>
        <w:t>st</w:t>
      </w:r>
      <w:r w:rsidR="00AE131F" w:rsidRPr="00AE131F">
        <w:rPr>
          <w:rFonts w:eastAsiaTheme="minorEastAsia"/>
          <w:color w:val="000000" w:themeColor="text1"/>
        </w:rPr>
        <w:t xml:space="preserve"> the service provides consumers with a consumer handbook that provides general information about the services provided and associated costs, management confirmed the service does not provide consumers with documented information that includes</w:t>
      </w:r>
      <w:r w:rsidR="00AE131F">
        <w:rPr>
          <w:rFonts w:eastAsiaTheme="minorEastAsia"/>
          <w:color w:val="000000" w:themeColor="text1"/>
        </w:rPr>
        <w:t xml:space="preserve"> d</w:t>
      </w:r>
      <w:r w:rsidR="00AE131F" w:rsidRPr="00AE131F">
        <w:rPr>
          <w:rFonts w:eastAsiaTheme="minorEastAsia"/>
          <w:color w:val="000000" w:themeColor="text1"/>
        </w:rPr>
        <w:t xml:space="preserve">etails of services they will </w:t>
      </w:r>
      <w:r w:rsidR="00AE131F">
        <w:rPr>
          <w:rFonts w:eastAsiaTheme="minorEastAsia"/>
          <w:color w:val="000000" w:themeColor="text1"/>
        </w:rPr>
        <w:t xml:space="preserve">receive, or a schedule of services to be delivered. </w:t>
      </w:r>
      <w:r w:rsidR="00AE131F" w:rsidRPr="00AE131F">
        <w:rPr>
          <w:rFonts w:eastAsiaTheme="minorEastAsia"/>
          <w:color w:val="000000" w:themeColor="text1"/>
        </w:rPr>
        <w:t xml:space="preserve"> </w:t>
      </w:r>
      <w:r w:rsidR="00AE131F">
        <w:rPr>
          <w:rFonts w:eastAsiaTheme="minorEastAsia"/>
          <w:color w:val="000000" w:themeColor="text1"/>
        </w:rPr>
        <w:t xml:space="preserve"> </w:t>
      </w:r>
    </w:p>
    <w:p w14:paraId="147DB629" w14:textId="245E62FB" w:rsidR="001233FB" w:rsidRPr="002725C5" w:rsidRDefault="002725C5" w:rsidP="002725C5">
      <w:pPr>
        <w:rPr>
          <w:rFonts w:eastAsiaTheme="minorEastAsia"/>
          <w:color w:val="000000" w:themeColor="text1"/>
        </w:rPr>
      </w:pPr>
      <w:r>
        <w:rPr>
          <w:rFonts w:eastAsiaTheme="minorEastAsia"/>
          <w:color w:val="000000" w:themeColor="text1"/>
        </w:rPr>
        <w:t xml:space="preserve">The service advised that they have </w:t>
      </w:r>
      <w:r w:rsidR="002413C0">
        <w:rPr>
          <w:rFonts w:eastAsiaTheme="minorEastAsia"/>
          <w:color w:val="000000" w:themeColor="text1"/>
        </w:rPr>
        <w:t>discussions</w:t>
      </w:r>
      <w:r>
        <w:rPr>
          <w:rFonts w:eastAsiaTheme="minorEastAsia"/>
          <w:color w:val="000000" w:themeColor="text1"/>
        </w:rPr>
        <w:t xml:space="preserve"> with consumers in relation to the outcome of assessments and planning however the Assessment Team </w:t>
      </w:r>
      <w:r w:rsidR="002413C0">
        <w:rPr>
          <w:rFonts w:eastAsiaTheme="minorEastAsia"/>
          <w:color w:val="000000" w:themeColor="text1"/>
        </w:rPr>
        <w:t>identified</w:t>
      </w:r>
      <w:r>
        <w:rPr>
          <w:rFonts w:eastAsiaTheme="minorEastAsia"/>
          <w:color w:val="000000" w:themeColor="text1"/>
        </w:rPr>
        <w:t xml:space="preserve"> that there were </w:t>
      </w:r>
      <w:r w:rsidR="002413C0">
        <w:rPr>
          <w:rFonts w:eastAsiaTheme="minorEastAsia"/>
          <w:color w:val="000000" w:themeColor="text1"/>
        </w:rPr>
        <w:t>inconsistencies</w:t>
      </w:r>
      <w:r>
        <w:rPr>
          <w:rFonts w:eastAsiaTheme="minorEastAsia"/>
          <w:color w:val="000000" w:themeColor="text1"/>
        </w:rPr>
        <w:t xml:space="preserve"> in the </w:t>
      </w:r>
      <w:r w:rsidR="009E1C1B">
        <w:rPr>
          <w:rFonts w:eastAsiaTheme="minorEastAsia"/>
          <w:color w:val="000000" w:themeColor="text1"/>
        </w:rPr>
        <w:t>documenting of</w:t>
      </w:r>
      <w:r w:rsidR="00AE131F">
        <w:rPr>
          <w:rFonts w:eastAsiaTheme="minorEastAsia"/>
          <w:color w:val="000000" w:themeColor="text1"/>
        </w:rPr>
        <w:t xml:space="preserve"> these discussion including the  </w:t>
      </w:r>
      <w:r>
        <w:rPr>
          <w:rFonts w:eastAsiaTheme="minorEastAsia"/>
          <w:color w:val="000000" w:themeColor="text1"/>
        </w:rPr>
        <w:t xml:space="preserve"> outcomes of such </w:t>
      </w:r>
      <w:r w:rsidR="002413C0">
        <w:rPr>
          <w:rFonts w:eastAsiaTheme="minorEastAsia"/>
          <w:color w:val="000000" w:themeColor="text1"/>
        </w:rPr>
        <w:t>discussions</w:t>
      </w:r>
      <w:r>
        <w:rPr>
          <w:rFonts w:eastAsiaTheme="minorEastAsia"/>
          <w:color w:val="000000" w:themeColor="text1"/>
        </w:rPr>
        <w:t>.</w:t>
      </w:r>
    </w:p>
    <w:p w14:paraId="2B301CDC" w14:textId="15B2B664" w:rsidR="001233FB" w:rsidRDefault="001233FB" w:rsidP="001233FB">
      <w:pPr>
        <w:rPr>
          <w:rFonts w:eastAsiaTheme="minorEastAsia"/>
          <w:color w:val="000000" w:themeColor="text1"/>
        </w:rPr>
      </w:pPr>
      <w:r w:rsidRPr="00100ACC">
        <w:rPr>
          <w:rFonts w:eastAsiaTheme="minorEastAsia"/>
          <w:color w:val="000000" w:themeColor="text1"/>
        </w:rPr>
        <w:t xml:space="preserve">The service did not demonstrate </w:t>
      </w:r>
      <w:r>
        <w:rPr>
          <w:rFonts w:eastAsiaTheme="minorEastAsia"/>
          <w:color w:val="000000" w:themeColor="text1"/>
        </w:rPr>
        <w:t xml:space="preserve">that </w:t>
      </w:r>
      <w:r w:rsidRPr="00100ACC">
        <w:rPr>
          <w:rFonts w:eastAsiaTheme="minorEastAsia"/>
          <w:color w:val="000000" w:themeColor="text1"/>
        </w:rPr>
        <w:t xml:space="preserve">relevant risks to the consumer’s safety, health and well-being </w:t>
      </w:r>
      <w:r w:rsidR="002725C5">
        <w:rPr>
          <w:rFonts w:eastAsiaTheme="minorEastAsia"/>
          <w:color w:val="000000" w:themeColor="text1"/>
        </w:rPr>
        <w:t>are</w:t>
      </w:r>
      <w:r w:rsidRPr="00100ACC">
        <w:rPr>
          <w:rFonts w:eastAsiaTheme="minorEastAsia"/>
          <w:color w:val="000000" w:themeColor="text1"/>
        </w:rPr>
        <w:t xml:space="preserve"> </w:t>
      </w:r>
      <w:r w:rsidR="002413C0">
        <w:rPr>
          <w:rFonts w:eastAsiaTheme="minorEastAsia"/>
          <w:color w:val="000000" w:themeColor="text1"/>
        </w:rPr>
        <w:t>consistently</w:t>
      </w:r>
      <w:r w:rsidRPr="00100ACC">
        <w:rPr>
          <w:rFonts w:eastAsiaTheme="minorEastAsia"/>
          <w:color w:val="000000" w:themeColor="text1"/>
        </w:rPr>
        <w:t xml:space="preserve"> documented </w:t>
      </w:r>
      <w:r w:rsidR="002725C5">
        <w:rPr>
          <w:rFonts w:eastAsiaTheme="minorEastAsia"/>
          <w:color w:val="000000" w:themeColor="text1"/>
        </w:rPr>
        <w:t>and</w:t>
      </w:r>
      <w:r w:rsidRPr="00100ACC">
        <w:rPr>
          <w:rFonts w:eastAsiaTheme="minorEastAsia"/>
          <w:color w:val="000000" w:themeColor="text1"/>
        </w:rPr>
        <w:t xml:space="preserve"> available to staff and volunteers, including contractors to ensure </w:t>
      </w:r>
      <w:r w:rsidR="002725C5">
        <w:rPr>
          <w:rFonts w:eastAsiaTheme="minorEastAsia"/>
          <w:color w:val="000000" w:themeColor="text1"/>
        </w:rPr>
        <w:t xml:space="preserve">they are able to manage the assessed risk to the </w:t>
      </w:r>
      <w:r w:rsidRPr="00100ACC">
        <w:rPr>
          <w:rFonts w:eastAsiaTheme="minorEastAsia"/>
          <w:color w:val="000000" w:themeColor="text1"/>
        </w:rPr>
        <w:t xml:space="preserve">consumer </w:t>
      </w:r>
      <w:r w:rsidR="002725C5">
        <w:rPr>
          <w:rFonts w:eastAsiaTheme="minorEastAsia"/>
          <w:color w:val="000000" w:themeColor="text1"/>
        </w:rPr>
        <w:t xml:space="preserve">and that their </w:t>
      </w:r>
      <w:r w:rsidRPr="00100ACC">
        <w:rPr>
          <w:rFonts w:eastAsiaTheme="minorEastAsia"/>
          <w:color w:val="000000" w:themeColor="text1"/>
        </w:rPr>
        <w:t>safety is not compromised.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233FB" w:rsidRPr="002B61BB" w14:paraId="2B9FA45F" w14:textId="77777777" w:rsidTr="006107BF">
        <w:tc>
          <w:tcPr>
            <w:tcW w:w="4531" w:type="dxa"/>
            <w:shd w:val="clear" w:color="auto" w:fill="E7E6E6" w:themeFill="background2"/>
          </w:tcPr>
          <w:p w14:paraId="32357731" w14:textId="154F7F8A" w:rsidR="001233FB" w:rsidRPr="002B61BB" w:rsidRDefault="001233FB" w:rsidP="001233FB">
            <w:pPr>
              <w:pStyle w:val="Heading3"/>
              <w:spacing w:before="120" w:after="0"/>
              <w:ind w:hanging="106"/>
              <w:outlineLvl w:val="2"/>
            </w:pPr>
            <w:r w:rsidRPr="00163FEE">
              <w:lastRenderedPageBreak/>
              <w:t xml:space="preserve">Requirement </w:t>
            </w:r>
            <w:r>
              <w:t>2</w:t>
            </w:r>
            <w:r w:rsidRPr="00163FEE">
              <w:t>(3)(</w:t>
            </w:r>
            <w:r>
              <w:t>e</w:t>
            </w:r>
            <w:r w:rsidRPr="00163FEE">
              <w:t>)</w:t>
            </w:r>
          </w:p>
        </w:tc>
        <w:tc>
          <w:tcPr>
            <w:tcW w:w="993" w:type="dxa"/>
            <w:shd w:val="clear" w:color="auto" w:fill="E7E6E6" w:themeFill="background2"/>
          </w:tcPr>
          <w:p w14:paraId="482A612D" w14:textId="1E5A5340" w:rsidR="001233FB" w:rsidRPr="002B61BB" w:rsidRDefault="001233FB" w:rsidP="001233FB">
            <w:pPr>
              <w:pStyle w:val="Heading3"/>
              <w:spacing w:before="120" w:after="0"/>
              <w:outlineLvl w:val="2"/>
            </w:pPr>
            <w:r w:rsidRPr="002B61BB">
              <w:t xml:space="preserve">CHSP </w:t>
            </w:r>
          </w:p>
        </w:tc>
        <w:tc>
          <w:tcPr>
            <w:tcW w:w="3548" w:type="dxa"/>
            <w:shd w:val="clear" w:color="auto" w:fill="E7E6E6" w:themeFill="background2"/>
          </w:tcPr>
          <w:p w14:paraId="1CDED50A" w14:textId="7576A778" w:rsidR="001233FB" w:rsidRPr="006107BF" w:rsidRDefault="001233FB" w:rsidP="001233FB">
            <w:pPr>
              <w:pStyle w:val="Heading3"/>
              <w:spacing w:before="120" w:after="0"/>
              <w:jc w:val="right"/>
              <w:outlineLvl w:val="2"/>
            </w:pPr>
            <w:r w:rsidRPr="00F96DEC">
              <w:t>Not Compliant</w:t>
            </w:r>
          </w:p>
        </w:tc>
      </w:tr>
      <w:tr w:rsidR="001233FB" w:rsidRPr="002B61BB" w14:paraId="420A0CB4" w14:textId="77777777" w:rsidTr="006107BF">
        <w:tc>
          <w:tcPr>
            <w:tcW w:w="4531" w:type="dxa"/>
            <w:shd w:val="clear" w:color="auto" w:fill="E7E6E6" w:themeFill="background2"/>
          </w:tcPr>
          <w:p w14:paraId="26718BC8" w14:textId="77777777" w:rsidR="001233FB" w:rsidRPr="002B61BB" w:rsidRDefault="001233FB" w:rsidP="001233FB">
            <w:pPr>
              <w:pStyle w:val="Heading3"/>
              <w:spacing w:before="0" w:after="0"/>
              <w:outlineLvl w:val="2"/>
            </w:pPr>
          </w:p>
        </w:tc>
        <w:tc>
          <w:tcPr>
            <w:tcW w:w="993" w:type="dxa"/>
            <w:shd w:val="clear" w:color="auto" w:fill="E7E6E6" w:themeFill="background2"/>
          </w:tcPr>
          <w:p w14:paraId="6D0C4521" w14:textId="248AF2BF" w:rsidR="001233FB" w:rsidRPr="002B61BB" w:rsidRDefault="001233FB" w:rsidP="001233FB">
            <w:pPr>
              <w:pStyle w:val="Heading3"/>
              <w:spacing w:before="0" w:after="0"/>
              <w:outlineLvl w:val="2"/>
            </w:pPr>
            <w:r>
              <w:t xml:space="preserve"> </w:t>
            </w:r>
          </w:p>
        </w:tc>
        <w:tc>
          <w:tcPr>
            <w:tcW w:w="3548" w:type="dxa"/>
            <w:shd w:val="clear" w:color="auto" w:fill="E7E6E6" w:themeFill="background2"/>
          </w:tcPr>
          <w:p w14:paraId="0AC4FC27" w14:textId="744340B9" w:rsidR="001233FB" w:rsidRPr="006107BF" w:rsidRDefault="001233FB" w:rsidP="001233FB">
            <w:pPr>
              <w:pStyle w:val="Heading3"/>
              <w:spacing w:before="0" w:after="0"/>
              <w:jc w:val="right"/>
              <w:outlineLvl w:val="2"/>
            </w:pPr>
            <w:r>
              <w:rPr>
                <w:color w:val="0000FF"/>
                <w:szCs w:val="26"/>
              </w:rPr>
              <w:t xml:space="preserve"> </w:t>
            </w:r>
            <w:r>
              <w:rPr>
                <w:color w:val="auto"/>
                <w:szCs w:val="26"/>
              </w:rPr>
              <w:t xml:space="preserve"> </w:t>
            </w: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46639BA8" w14:textId="5FC3BB74" w:rsidR="004A20A3" w:rsidRPr="004A20A3" w:rsidRDefault="00584ED7" w:rsidP="004A20A3">
      <w:pPr>
        <w:tabs>
          <w:tab w:val="right" w:pos="9026"/>
        </w:tabs>
      </w:pPr>
      <w:r>
        <w:t>Findings</w:t>
      </w:r>
    </w:p>
    <w:p w14:paraId="2760C514" w14:textId="77777777" w:rsidR="001233FB" w:rsidRPr="00100ACC" w:rsidRDefault="001233FB" w:rsidP="001233FB">
      <w:pPr>
        <w:tabs>
          <w:tab w:val="right" w:pos="9026"/>
        </w:tabs>
        <w:rPr>
          <w:iCs/>
          <w:color w:val="0000FF"/>
        </w:rPr>
      </w:pPr>
      <w:r w:rsidRPr="00100ACC">
        <w:rPr>
          <w:color w:val="auto"/>
        </w:rPr>
        <w:t>The service did not demonstrate care and services are reviewed for effectiveness when circumstances change or when incidents impact on the needs, goals or preferences of the consumer.</w:t>
      </w:r>
    </w:p>
    <w:p w14:paraId="1C6D2552" w14:textId="50FDF983" w:rsidR="001233FB" w:rsidRDefault="001233FB" w:rsidP="001233FB">
      <w:pPr>
        <w:rPr>
          <w:rFonts w:eastAsia="Arial"/>
        </w:rPr>
      </w:pPr>
      <w:r w:rsidRPr="001233FB">
        <w:rPr>
          <w:rFonts w:eastAsia="Arial"/>
        </w:rPr>
        <w:t xml:space="preserve">Consumers and representatives reported, </w:t>
      </w:r>
      <w:r w:rsidR="00FC1E0F">
        <w:rPr>
          <w:rFonts w:eastAsia="Arial"/>
        </w:rPr>
        <w:t>that</w:t>
      </w:r>
      <w:r w:rsidRPr="001233FB">
        <w:rPr>
          <w:rFonts w:eastAsia="Arial"/>
        </w:rPr>
        <w:t xml:space="preserve"> the service does not review </w:t>
      </w:r>
      <w:r w:rsidR="002413C0" w:rsidRPr="001233FB">
        <w:rPr>
          <w:rFonts w:eastAsia="Arial"/>
        </w:rPr>
        <w:t>their</w:t>
      </w:r>
      <w:r w:rsidRPr="001233FB">
        <w:rPr>
          <w:rFonts w:eastAsia="Arial"/>
        </w:rPr>
        <w:t xml:space="preserve"> services and supports on a regular basis</w:t>
      </w:r>
      <w:r w:rsidR="00FC1E0F">
        <w:rPr>
          <w:rFonts w:eastAsia="Arial"/>
        </w:rPr>
        <w:t xml:space="preserve"> to identify any change of their needs, goals or preferences</w:t>
      </w:r>
      <w:r w:rsidRPr="001233FB">
        <w:rPr>
          <w:rFonts w:eastAsia="Arial"/>
        </w:rPr>
        <w:t xml:space="preserve">. </w:t>
      </w:r>
      <w:r w:rsidR="002413C0">
        <w:rPr>
          <w:rFonts w:eastAsia="Arial"/>
        </w:rPr>
        <w:t>Documentation</w:t>
      </w:r>
      <w:r w:rsidR="00FC1E0F">
        <w:rPr>
          <w:rFonts w:eastAsia="Arial"/>
        </w:rPr>
        <w:t xml:space="preserve"> reviewed by the Assessment Team identified that regular reviews do not take place.</w:t>
      </w:r>
    </w:p>
    <w:p w14:paraId="605AD0E0" w14:textId="170C1D29" w:rsidR="00FC1E0F" w:rsidRPr="00E43D09" w:rsidRDefault="00E43D09" w:rsidP="00095CD4">
      <w:pPr>
        <w:rPr>
          <w:color w:val="000000" w:themeColor="text1"/>
        </w:rPr>
      </w:pPr>
      <w:r w:rsidRPr="00100ACC">
        <w:rPr>
          <w:color w:val="000000" w:themeColor="text1"/>
        </w:rPr>
        <w:t>Staff and volunteers could not describe the process for the regular review of consumer’s services and supports.</w:t>
      </w:r>
    </w:p>
    <w:p w14:paraId="6A56C687" w14:textId="25CB9042" w:rsidR="00E43D09" w:rsidRDefault="00E43D09" w:rsidP="00095CD4">
      <w:r>
        <w:t xml:space="preserve">Management advised the Assessment Team that they run a report to identify when a </w:t>
      </w:r>
      <w:r w:rsidR="002413C0">
        <w:t>consumer</w:t>
      </w:r>
      <w:r>
        <w:t xml:space="preserve"> review is due however when corresponding consumer records were checked against the report it was identified that there was no evidence to confirm that a scheduled review had taken place.</w:t>
      </w:r>
    </w:p>
    <w:p w14:paraId="6EF51BBD" w14:textId="49CD9C4B" w:rsidR="00FC1E0F" w:rsidRDefault="00FC1E0F" w:rsidP="00095CD4">
      <w:pPr>
        <w:sectPr w:rsidR="00FC1E0F" w:rsidSect="00B215F3">
          <w:pgSz w:w="11906" w:h="16838"/>
          <w:pgMar w:top="1701" w:right="1418" w:bottom="1418" w:left="1418" w:header="709" w:footer="397" w:gutter="0"/>
          <w:cols w:space="708"/>
          <w:titlePg/>
          <w:docGrid w:linePitch="360"/>
        </w:sectPr>
      </w:pPr>
      <w:r>
        <w:t xml:space="preserve">The Assessment Team reviewed some </w:t>
      </w:r>
      <w:r w:rsidR="002413C0">
        <w:t>incidents</w:t>
      </w:r>
      <w:r>
        <w:t xml:space="preserve"> that had occurred where risks were iden</w:t>
      </w:r>
      <w:r w:rsidR="002413C0">
        <w:t>tified</w:t>
      </w:r>
      <w:r>
        <w:t xml:space="preserve"> for consumers, and it was </w:t>
      </w:r>
      <w:r w:rsidR="002413C0">
        <w:t>identified</w:t>
      </w:r>
      <w:r>
        <w:t xml:space="preserve"> that no assessment had been undertaken to assess the risk and determine if a change was required in the Consumer’s care and service plan.</w:t>
      </w: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371028DB"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E43D09" w:rsidRPr="00162F6A">
        <w:rPr>
          <w:color w:val="FFFFFF" w:themeColor="background1"/>
          <w:sz w:val="36"/>
        </w:rPr>
        <w:t xml:space="preserve">CHSP </w:t>
      </w:r>
      <w:r w:rsidR="00E43D09" w:rsidRPr="00162F6A">
        <w:rPr>
          <w:color w:val="FFFFFF" w:themeColor="background1"/>
          <w:sz w:val="36"/>
        </w:rPr>
        <w:tab/>
      </w:r>
      <w:r w:rsidR="00E43D09" w:rsidRPr="00E43D09">
        <w:rPr>
          <w:rFonts w:ascii="Arial" w:hAnsi="Arial"/>
          <w:bCs w:val="0"/>
          <w:iCs w:val="0"/>
          <w:color w:val="FFFFFF" w:themeColor="background1"/>
          <w:sz w:val="36"/>
          <w:szCs w:val="36"/>
        </w:rPr>
        <w:t>Not Assessed</w:t>
      </w:r>
      <w:r w:rsidR="00E43D09" w:rsidRPr="00E43D09">
        <w:rPr>
          <w:color w:val="FFFFFF" w:themeColor="background1"/>
          <w:sz w:val="36"/>
        </w:rPr>
        <w:t xml:space="preserve"> </w:t>
      </w:r>
      <w:r w:rsidRPr="00E43D09">
        <w:rPr>
          <w:color w:val="FFFFFF" w:themeColor="background1"/>
          <w:highlight w:val="yellow"/>
        </w:rPr>
        <w:br/>
      </w:r>
      <w:r w:rsidRPr="00162F6A">
        <w:rPr>
          <w:color w:val="FFFFFF" w:themeColor="background1"/>
          <w:sz w:val="36"/>
        </w:rPr>
        <w:tab/>
      </w:r>
    </w:p>
    <w:p w14:paraId="3A9E60A6" w14:textId="77777777" w:rsidR="00443B18" w:rsidRPr="00443B18" w:rsidRDefault="00443B18" w:rsidP="00443B18"/>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23EC46CD" w14:textId="6F969F89" w:rsidR="00161103" w:rsidRPr="0095795B" w:rsidRDefault="00161103" w:rsidP="00161103">
      <w:pPr>
        <w:rPr>
          <w:rFonts w:eastAsiaTheme="minorHAnsi"/>
          <w:color w:val="auto"/>
        </w:rPr>
      </w:pPr>
      <w:bookmarkStart w:id="7" w:name="_Hlk75950982"/>
      <w:r w:rsidRPr="0095795B">
        <w:rPr>
          <w:rFonts w:eastAsiaTheme="minorHAnsi"/>
          <w:color w:val="auto"/>
        </w:rPr>
        <w:t>The Quality Standard for the Commonwealth home support program</w:t>
      </w:r>
      <w:r w:rsidR="00691E3B" w:rsidRPr="0095795B">
        <w:rPr>
          <w:rFonts w:eastAsiaTheme="minorHAnsi"/>
          <w:color w:val="auto"/>
        </w:rPr>
        <w:t>me</w:t>
      </w:r>
      <w:r w:rsidRPr="0095795B">
        <w:rPr>
          <w:rFonts w:eastAsiaTheme="minorHAnsi"/>
          <w:color w:val="auto"/>
        </w:rPr>
        <w:t xml:space="preserve"> service</w:t>
      </w:r>
      <w:r w:rsidR="00B26C4E" w:rsidRPr="0095795B">
        <w:rPr>
          <w:rFonts w:eastAsiaTheme="minorHAnsi"/>
          <w:color w:val="auto"/>
        </w:rPr>
        <w:t xml:space="preserve"> is not applicable</w:t>
      </w:r>
      <w:r w:rsidR="0095795B">
        <w:rPr>
          <w:rFonts w:eastAsiaTheme="minorHAnsi"/>
          <w:color w:val="auto"/>
        </w:rPr>
        <w:t xml:space="preserve"> as they do not provide clinical or personal care</w:t>
      </w:r>
      <w:r w:rsidR="00B26C4E" w:rsidRPr="0095795B">
        <w:rPr>
          <w:rFonts w:eastAsiaTheme="minorHAnsi"/>
          <w:color w:val="auto"/>
        </w:rPr>
        <w:t xml:space="preserve"> and therefore </w:t>
      </w:r>
      <w:r w:rsidR="0095795B">
        <w:rPr>
          <w:rFonts w:eastAsiaTheme="minorHAnsi"/>
          <w:color w:val="auto"/>
        </w:rPr>
        <w:t xml:space="preserve">this Standard </w:t>
      </w:r>
      <w:r w:rsidR="00B26C4E" w:rsidRPr="0095795B">
        <w:rPr>
          <w:rFonts w:eastAsiaTheme="minorHAnsi"/>
          <w:color w:val="auto"/>
        </w:rPr>
        <w:t>was not assessed.</w:t>
      </w:r>
    </w:p>
    <w:p w14:paraId="35C6EE1B" w14:textId="63FDBB03" w:rsidR="00161103" w:rsidRPr="00507CBC" w:rsidRDefault="007E1999" w:rsidP="00161103">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r w:rsidR="0095795B">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5795B" w:rsidRPr="0095795B" w14:paraId="64E8D0CE" w14:textId="77777777" w:rsidTr="006107BF">
        <w:tc>
          <w:tcPr>
            <w:tcW w:w="4531" w:type="dxa"/>
            <w:shd w:val="clear" w:color="auto" w:fill="E7E6E6" w:themeFill="background2"/>
          </w:tcPr>
          <w:bookmarkEnd w:id="7"/>
          <w:p w14:paraId="5A51DC38" w14:textId="57DA7EB9" w:rsidR="0095795B" w:rsidRPr="002B61BB" w:rsidRDefault="0095795B" w:rsidP="0095795B">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117A2B89" w14:textId="65E0F8A9" w:rsidR="0095795B" w:rsidRPr="002B61BB" w:rsidRDefault="0095795B" w:rsidP="0095795B">
            <w:pPr>
              <w:pStyle w:val="Heading3"/>
              <w:spacing w:before="120" w:after="0"/>
              <w:outlineLvl w:val="2"/>
            </w:pPr>
            <w:r w:rsidRPr="002B61BB">
              <w:t xml:space="preserve">CHSP </w:t>
            </w:r>
          </w:p>
        </w:tc>
        <w:tc>
          <w:tcPr>
            <w:tcW w:w="3548" w:type="dxa"/>
            <w:shd w:val="clear" w:color="auto" w:fill="E7E6E6" w:themeFill="background2"/>
          </w:tcPr>
          <w:p w14:paraId="16E4DC6C" w14:textId="2EA72814" w:rsidR="0095795B" w:rsidRPr="00F96DEC" w:rsidRDefault="0095795B" w:rsidP="0095795B">
            <w:pPr>
              <w:pStyle w:val="Heading3"/>
              <w:spacing w:before="120" w:after="0"/>
              <w:jc w:val="right"/>
              <w:outlineLvl w:val="2"/>
            </w:pPr>
            <w:r w:rsidRPr="00F96DEC">
              <w:t>Not Assessed</w:t>
            </w:r>
          </w:p>
        </w:tc>
      </w:tr>
      <w:tr w:rsidR="0095795B" w:rsidRPr="002B61BB" w14:paraId="28E7D99E" w14:textId="77777777" w:rsidTr="006107BF">
        <w:tc>
          <w:tcPr>
            <w:tcW w:w="4531" w:type="dxa"/>
            <w:shd w:val="clear" w:color="auto" w:fill="E7E6E6" w:themeFill="background2"/>
          </w:tcPr>
          <w:p w14:paraId="529F6A2B" w14:textId="77777777" w:rsidR="0095795B" w:rsidRPr="002B61BB" w:rsidRDefault="0095795B" w:rsidP="0095795B">
            <w:pPr>
              <w:pStyle w:val="Heading3"/>
              <w:spacing w:before="0" w:after="0"/>
              <w:outlineLvl w:val="2"/>
            </w:pPr>
          </w:p>
        </w:tc>
        <w:tc>
          <w:tcPr>
            <w:tcW w:w="993" w:type="dxa"/>
            <w:shd w:val="clear" w:color="auto" w:fill="E7E6E6" w:themeFill="background2"/>
          </w:tcPr>
          <w:p w14:paraId="48B8CCB6" w14:textId="4E2D0AC6" w:rsidR="0095795B" w:rsidRPr="002B61BB" w:rsidRDefault="0095795B" w:rsidP="0095795B">
            <w:pPr>
              <w:pStyle w:val="Heading3"/>
              <w:spacing w:before="0" w:after="0"/>
              <w:outlineLvl w:val="2"/>
            </w:pPr>
          </w:p>
        </w:tc>
        <w:tc>
          <w:tcPr>
            <w:tcW w:w="3548" w:type="dxa"/>
            <w:shd w:val="clear" w:color="auto" w:fill="E7E6E6" w:themeFill="background2"/>
          </w:tcPr>
          <w:p w14:paraId="74923AD4" w14:textId="4975FB0D" w:rsidR="0095795B" w:rsidRPr="006107BF" w:rsidRDefault="0095795B" w:rsidP="0095795B">
            <w:pPr>
              <w:pStyle w:val="Heading3"/>
              <w:spacing w:before="0" w:after="0"/>
              <w:jc w:val="right"/>
              <w:outlineLvl w:val="2"/>
            </w:pPr>
          </w:p>
        </w:tc>
      </w:tr>
    </w:tbl>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4B7845">
      <w:pPr>
        <w:numPr>
          <w:ilvl w:val="0"/>
          <w:numId w:val="1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4B7845">
      <w:pPr>
        <w:numPr>
          <w:ilvl w:val="0"/>
          <w:numId w:val="14"/>
        </w:numPr>
        <w:tabs>
          <w:tab w:val="right" w:pos="9026"/>
        </w:tabs>
        <w:spacing w:before="0" w:after="0"/>
        <w:ind w:left="567" w:hanging="425"/>
        <w:outlineLvl w:val="4"/>
        <w:rPr>
          <w:i/>
        </w:rPr>
      </w:pPr>
      <w:r w:rsidRPr="008D114F">
        <w:rPr>
          <w:i/>
        </w:rPr>
        <w:t>is tailored to their needs; and</w:t>
      </w:r>
    </w:p>
    <w:p w14:paraId="79DD6B25" w14:textId="784F21ED" w:rsidR="00853601" w:rsidRDefault="00853601" w:rsidP="004B7845">
      <w:pPr>
        <w:numPr>
          <w:ilvl w:val="0"/>
          <w:numId w:val="14"/>
        </w:numPr>
        <w:tabs>
          <w:tab w:val="right" w:pos="9026"/>
        </w:tabs>
        <w:spacing w:before="0" w:after="0"/>
        <w:ind w:left="567" w:hanging="425"/>
        <w:outlineLvl w:val="4"/>
        <w:rPr>
          <w:i/>
        </w:rPr>
      </w:pPr>
      <w:r w:rsidRPr="008D114F">
        <w:rPr>
          <w:i/>
        </w:rPr>
        <w:t>optimises their health and well-being.</w:t>
      </w:r>
    </w:p>
    <w:p w14:paraId="0D4D8A1F" w14:textId="0333D729" w:rsidR="00FA2449" w:rsidRDefault="0095795B" w:rsidP="00FA244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5795B" w:rsidRPr="002B61BB" w14:paraId="246AD491" w14:textId="77777777" w:rsidTr="006107BF">
        <w:tc>
          <w:tcPr>
            <w:tcW w:w="4531" w:type="dxa"/>
            <w:shd w:val="clear" w:color="auto" w:fill="E7E6E6" w:themeFill="background2"/>
          </w:tcPr>
          <w:p w14:paraId="1DD0A013" w14:textId="42ECE8A9" w:rsidR="0095795B" w:rsidRPr="002B61BB" w:rsidRDefault="0095795B" w:rsidP="0095795B">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6799C76D" w14:textId="2F3E6453" w:rsidR="0095795B" w:rsidRPr="002B61BB" w:rsidRDefault="0095795B" w:rsidP="0095795B">
            <w:pPr>
              <w:pStyle w:val="Heading3"/>
              <w:spacing w:before="120" w:after="0"/>
              <w:outlineLvl w:val="2"/>
            </w:pPr>
            <w:r w:rsidRPr="002B61BB">
              <w:t xml:space="preserve">CHSP </w:t>
            </w:r>
          </w:p>
        </w:tc>
        <w:tc>
          <w:tcPr>
            <w:tcW w:w="3548" w:type="dxa"/>
            <w:shd w:val="clear" w:color="auto" w:fill="E7E6E6" w:themeFill="background2"/>
          </w:tcPr>
          <w:p w14:paraId="1184883A" w14:textId="734341E8" w:rsidR="0095795B" w:rsidRPr="006107BF" w:rsidRDefault="0095795B" w:rsidP="0095795B">
            <w:pPr>
              <w:pStyle w:val="Heading3"/>
              <w:spacing w:before="120" w:after="0"/>
              <w:jc w:val="right"/>
              <w:outlineLvl w:val="2"/>
            </w:pPr>
            <w:r w:rsidRPr="00F96DEC">
              <w:t>Not Assessed</w:t>
            </w:r>
          </w:p>
        </w:tc>
      </w:tr>
      <w:tr w:rsidR="0095795B" w:rsidRPr="002B61BB" w14:paraId="108BA57B" w14:textId="77777777" w:rsidTr="006107BF">
        <w:tc>
          <w:tcPr>
            <w:tcW w:w="4531" w:type="dxa"/>
            <w:shd w:val="clear" w:color="auto" w:fill="E7E6E6" w:themeFill="background2"/>
          </w:tcPr>
          <w:p w14:paraId="31697AB2" w14:textId="77777777" w:rsidR="0095795B" w:rsidRPr="002B61BB" w:rsidRDefault="0095795B" w:rsidP="0095795B">
            <w:pPr>
              <w:pStyle w:val="Heading3"/>
              <w:spacing w:before="0" w:after="0"/>
              <w:outlineLvl w:val="2"/>
            </w:pPr>
          </w:p>
        </w:tc>
        <w:tc>
          <w:tcPr>
            <w:tcW w:w="993" w:type="dxa"/>
            <w:shd w:val="clear" w:color="auto" w:fill="E7E6E6" w:themeFill="background2"/>
          </w:tcPr>
          <w:p w14:paraId="3694C519" w14:textId="12BBCC98" w:rsidR="0095795B" w:rsidRPr="002B61BB" w:rsidRDefault="0095795B" w:rsidP="0095795B">
            <w:pPr>
              <w:pStyle w:val="Heading3"/>
              <w:spacing w:before="0" w:after="0"/>
              <w:outlineLvl w:val="2"/>
            </w:pPr>
            <w:r>
              <w:t xml:space="preserve"> </w:t>
            </w:r>
          </w:p>
        </w:tc>
        <w:tc>
          <w:tcPr>
            <w:tcW w:w="3548" w:type="dxa"/>
            <w:shd w:val="clear" w:color="auto" w:fill="E7E6E6" w:themeFill="background2"/>
          </w:tcPr>
          <w:p w14:paraId="045A2009" w14:textId="49EB3FB3" w:rsidR="0095795B" w:rsidRPr="006107BF" w:rsidRDefault="0095795B" w:rsidP="0095795B">
            <w:pPr>
              <w:pStyle w:val="Heading3"/>
              <w:spacing w:before="0" w:after="0"/>
              <w:jc w:val="right"/>
              <w:outlineLvl w:val="2"/>
            </w:pPr>
            <w:r>
              <w:rPr>
                <w:color w:val="auto"/>
                <w:szCs w:val="26"/>
              </w:rPr>
              <w:t xml:space="preserve"> </w:t>
            </w:r>
          </w:p>
        </w:tc>
      </w:tr>
    </w:tbl>
    <w:p w14:paraId="2AF4E95E" w14:textId="07892ABC" w:rsidR="00853601" w:rsidRDefault="00853601" w:rsidP="00853601">
      <w:pPr>
        <w:rPr>
          <w:i/>
          <w:szCs w:val="22"/>
        </w:rPr>
      </w:pPr>
      <w:r w:rsidRPr="008D114F">
        <w:rPr>
          <w:i/>
          <w:szCs w:val="22"/>
        </w:rPr>
        <w:t>Effective management of high impact or high prevalence risks associated with the care of each consumer.</w:t>
      </w:r>
    </w:p>
    <w:p w14:paraId="278D521C" w14:textId="131517CF" w:rsidR="005A02AC" w:rsidRDefault="0095795B" w:rsidP="005A02AC">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5795B" w:rsidRPr="002B61BB" w14:paraId="163047EB" w14:textId="77777777" w:rsidTr="006107BF">
        <w:tc>
          <w:tcPr>
            <w:tcW w:w="4531" w:type="dxa"/>
            <w:shd w:val="clear" w:color="auto" w:fill="E7E6E6" w:themeFill="background2"/>
          </w:tcPr>
          <w:p w14:paraId="5D5F6FA9" w14:textId="7E20BC9E" w:rsidR="0095795B" w:rsidRPr="002B61BB" w:rsidRDefault="0095795B" w:rsidP="0095795B">
            <w:pPr>
              <w:pStyle w:val="Heading3"/>
              <w:spacing w:before="120" w:after="0"/>
              <w:ind w:hanging="106"/>
              <w:outlineLvl w:val="2"/>
            </w:pPr>
            <w:r w:rsidRPr="00163FEE">
              <w:lastRenderedPageBreak/>
              <w:t xml:space="preserve">Requirement </w:t>
            </w:r>
            <w:r>
              <w:t>3</w:t>
            </w:r>
            <w:r w:rsidRPr="00163FEE">
              <w:t>(3)(</w:t>
            </w:r>
            <w:r>
              <w:t>c</w:t>
            </w:r>
            <w:r w:rsidRPr="00163FEE">
              <w:t>)</w:t>
            </w:r>
          </w:p>
        </w:tc>
        <w:tc>
          <w:tcPr>
            <w:tcW w:w="993" w:type="dxa"/>
            <w:shd w:val="clear" w:color="auto" w:fill="E7E6E6" w:themeFill="background2"/>
          </w:tcPr>
          <w:p w14:paraId="314B94D7" w14:textId="59C8D53A" w:rsidR="0095795B" w:rsidRPr="002B61BB" w:rsidRDefault="0095795B" w:rsidP="0095795B">
            <w:pPr>
              <w:pStyle w:val="Heading3"/>
              <w:spacing w:before="120" w:after="0"/>
              <w:outlineLvl w:val="2"/>
            </w:pPr>
            <w:r w:rsidRPr="002B61BB">
              <w:t xml:space="preserve">CHSP </w:t>
            </w:r>
          </w:p>
        </w:tc>
        <w:tc>
          <w:tcPr>
            <w:tcW w:w="3548" w:type="dxa"/>
            <w:shd w:val="clear" w:color="auto" w:fill="E7E6E6" w:themeFill="background2"/>
          </w:tcPr>
          <w:p w14:paraId="3B99CBE8" w14:textId="574BEED4" w:rsidR="0095795B" w:rsidRPr="006107BF" w:rsidRDefault="0095795B" w:rsidP="0095795B">
            <w:pPr>
              <w:pStyle w:val="Heading3"/>
              <w:spacing w:before="120" w:after="0"/>
              <w:jc w:val="right"/>
              <w:outlineLvl w:val="2"/>
            </w:pPr>
            <w:r w:rsidRPr="00F96DEC">
              <w:t>Not Assessed</w:t>
            </w:r>
          </w:p>
        </w:tc>
      </w:tr>
      <w:tr w:rsidR="0095795B" w:rsidRPr="002B61BB" w14:paraId="7AD9B894" w14:textId="77777777" w:rsidTr="006107BF">
        <w:tc>
          <w:tcPr>
            <w:tcW w:w="4531" w:type="dxa"/>
            <w:shd w:val="clear" w:color="auto" w:fill="E7E6E6" w:themeFill="background2"/>
          </w:tcPr>
          <w:p w14:paraId="5543C488" w14:textId="77777777" w:rsidR="0095795B" w:rsidRPr="002B61BB" w:rsidRDefault="0095795B" w:rsidP="0095795B">
            <w:pPr>
              <w:pStyle w:val="Heading3"/>
              <w:spacing w:before="0" w:after="0"/>
              <w:outlineLvl w:val="2"/>
            </w:pPr>
          </w:p>
        </w:tc>
        <w:tc>
          <w:tcPr>
            <w:tcW w:w="993" w:type="dxa"/>
            <w:shd w:val="clear" w:color="auto" w:fill="E7E6E6" w:themeFill="background2"/>
          </w:tcPr>
          <w:p w14:paraId="23D77E28" w14:textId="5328CC11" w:rsidR="0095795B" w:rsidRPr="002B61BB" w:rsidRDefault="0095795B" w:rsidP="0095795B">
            <w:pPr>
              <w:pStyle w:val="Heading3"/>
              <w:spacing w:before="0" w:after="0"/>
              <w:outlineLvl w:val="2"/>
            </w:pPr>
            <w:r>
              <w:t xml:space="preserve"> </w:t>
            </w:r>
          </w:p>
        </w:tc>
        <w:tc>
          <w:tcPr>
            <w:tcW w:w="3548" w:type="dxa"/>
            <w:shd w:val="clear" w:color="auto" w:fill="E7E6E6" w:themeFill="background2"/>
          </w:tcPr>
          <w:p w14:paraId="1D0F9BD3" w14:textId="56C9A0FC" w:rsidR="0095795B" w:rsidRPr="006107BF" w:rsidRDefault="0095795B" w:rsidP="0095795B">
            <w:pPr>
              <w:pStyle w:val="Heading3"/>
              <w:spacing w:before="0" w:after="0"/>
              <w:jc w:val="right"/>
              <w:outlineLvl w:val="2"/>
            </w:pPr>
            <w:r>
              <w:rPr>
                <w:color w:val="auto"/>
                <w:szCs w:val="26"/>
              </w:rPr>
              <w:t xml:space="preserve"> </w:t>
            </w:r>
          </w:p>
        </w:tc>
      </w:tr>
    </w:tbl>
    <w:p w14:paraId="4FEE9752" w14:textId="32F8DA1E" w:rsidR="00853601" w:rsidRDefault="00853601" w:rsidP="00853601">
      <w:pPr>
        <w:rPr>
          <w:i/>
          <w:szCs w:val="22"/>
        </w:rPr>
      </w:pPr>
      <w:r w:rsidRPr="008D114F">
        <w:rPr>
          <w:i/>
          <w:szCs w:val="22"/>
        </w:rPr>
        <w:t xml:space="preserve">The needs, goals and preferences of consumers nearing the end of life are recognised and addressed, their comfort </w:t>
      </w:r>
      <w:r w:rsidR="002413C0" w:rsidRPr="008D114F">
        <w:rPr>
          <w:i/>
          <w:szCs w:val="22"/>
        </w:rPr>
        <w:t>maximised,</w:t>
      </w:r>
      <w:r w:rsidRPr="008D114F">
        <w:rPr>
          <w:i/>
          <w:szCs w:val="22"/>
        </w:rPr>
        <w:t xml:space="preserve"> and their dignity preserved.</w:t>
      </w:r>
    </w:p>
    <w:p w14:paraId="32173BC3" w14:textId="6265EC2A" w:rsidR="005A02AC" w:rsidRDefault="0095795B" w:rsidP="005A02AC">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5795B" w:rsidRPr="002B61BB" w14:paraId="03235C30" w14:textId="77777777" w:rsidTr="006107BF">
        <w:tc>
          <w:tcPr>
            <w:tcW w:w="4531" w:type="dxa"/>
            <w:shd w:val="clear" w:color="auto" w:fill="E7E6E6" w:themeFill="background2"/>
          </w:tcPr>
          <w:p w14:paraId="24D31895" w14:textId="3235C38D" w:rsidR="0095795B" w:rsidRPr="002B61BB" w:rsidRDefault="0095795B" w:rsidP="0095795B">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5162DE06" w14:textId="6EE623DF" w:rsidR="0095795B" w:rsidRPr="002B61BB" w:rsidRDefault="0095795B" w:rsidP="0095795B">
            <w:pPr>
              <w:pStyle w:val="Heading3"/>
              <w:spacing w:before="120" w:after="0"/>
              <w:outlineLvl w:val="2"/>
            </w:pPr>
            <w:r w:rsidRPr="002B61BB">
              <w:t xml:space="preserve">CHSP </w:t>
            </w:r>
          </w:p>
        </w:tc>
        <w:tc>
          <w:tcPr>
            <w:tcW w:w="3548" w:type="dxa"/>
            <w:shd w:val="clear" w:color="auto" w:fill="E7E6E6" w:themeFill="background2"/>
          </w:tcPr>
          <w:p w14:paraId="58EC7A79" w14:textId="753CF6A8" w:rsidR="0095795B" w:rsidRPr="006107BF" w:rsidRDefault="0095795B" w:rsidP="0095795B">
            <w:pPr>
              <w:pStyle w:val="Heading3"/>
              <w:spacing w:before="120" w:after="0"/>
              <w:jc w:val="right"/>
              <w:outlineLvl w:val="2"/>
            </w:pPr>
            <w:r w:rsidRPr="00F96DEC">
              <w:t>Not Assessed</w:t>
            </w:r>
          </w:p>
        </w:tc>
      </w:tr>
      <w:tr w:rsidR="0095795B" w:rsidRPr="002B61BB" w14:paraId="2007E564" w14:textId="77777777" w:rsidTr="006107BF">
        <w:tc>
          <w:tcPr>
            <w:tcW w:w="4531" w:type="dxa"/>
            <w:shd w:val="clear" w:color="auto" w:fill="E7E6E6" w:themeFill="background2"/>
          </w:tcPr>
          <w:p w14:paraId="7E9443F2" w14:textId="77777777" w:rsidR="0095795B" w:rsidRPr="002B61BB" w:rsidRDefault="0095795B" w:rsidP="0095795B">
            <w:pPr>
              <w:pStyle w:val="Heading3"/>
              <w:spacing w:before="0" w:after="0"/>
              <w:outlineLvl w:val="2"/>
            </w:pPr>
          </w:p>
        </w:tc>
        <w:tc>
          <w:tcPr>
            <w:tcW w:w="993" w:type="dxa"/>
            <w:shd w:val="clear" w:color="auto" w:fill="E7E6E6" w:themeFill="background2"/>
          </w:tcPr>
          <w:p w14:paraId="18FFA90F" w14:textId="1FCFD781" w:rsidR="0095795B" w:rsidRPr="002B61BB" w:rsidRDefault="0095795B" w:rsidP="0095795B">
            <w:pPr>
              <w:pStyle w:val="Heading3"/>
              <w:spacing w:before="0" w:after="0"/>
              <w:outlineLvl w:val="2"/>
            </w:pPr>
          </w:p>
        </w:tc>
        <w:tc>
          <w:tcPr>
            <w:tcW w:w="3548" w:type="dxa"/>
            <w:shd w:val="clear" w:color="auto" w:fill="E7E6E6" w:themeFill="background2"/>
          </w:tcPr>
          <w:p w14:paraId="23055E85" w14:textId="6A9CE37B" w:rsidR="0095795B" w:rsidRPr="006107BF" w:rsidRDefault="0095795B" w:rsidP="0095795B">
            <w:pPr>
              <w:pStyle w:val="Heading3"/>
              <w:spacing w:before="0" w:after="0"/>
              <w:jc w:val="right"/>
              <w:outlineLvl w:val="2"/>
            </w:pPr>
          </w:p>
        </w:tc>
      </w:tr>
    </w:tbl>
    <w:p w14:paraId="7622CC9E" w14:textId="2D2E7DCE"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p w14:paraId="44E640A3" w14:textId="383125A4" w:rsidR="005A02AC" w:rsidRDefault="00FC1E0F" w:rsidP="005A02AC">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5795B" w:rsidRPr="002B61BB" w14:paraId="1865F815" w14:textId="77777777" w:rsidTr="006107BF">
        <w:tc>
          <w:tcPr>
            <w:tcW w:w="4531" w:type="dxa"/>
            <w:shd w:val="clear" w:color="auto" w:fill="E7E6E6" w:themeFill="background2"/>
          </w:tcPr>
          <w:p w14:paraId="517B7AA8" w14:textId="2EC783B6" w:rsidR="0095795B" w:rsidRPr="002B61BB" w:rsidRDefault="0095795B" w:rsidP="0095795B">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091D672F" w14:textId="3547CDC2" w:rsidR="0095795B" w:rsidRPr="002B61BB" w:rsidRDefault="0095795B" w:rsidP="0095795B">
            <w:pPr>
              <w:pStyle w:val="Heading3"/>
              <w:spacing w:before="120" w:after="0"/>
              <w:outlineLvl w:val="2"/>
            </w:pPr>
            <w:r w:rsidRPr="002B61BB">
              <w:t xml:space="preserve">CHSP </w:t>
            </w:r>
          </w:p>
        </w:tc>
        <w:tc>
          <w:tcPr>
            <w:tcW w:w="3548" w:type="dxa"/>
            <w:shd w:val="clear" w:color="auto" w:fill="E7E6E6" w:themeFill="background2"/>
          </w:tcPr>
          <w:p w14:paraId="480C3BFB" w14:textId="7D008700" w:rsidR="0095795B" w:rsidRPr="006107BF" w:rsidRDefault="0095795B" w:rsidP="0095795B">
            <w:pPr>
              <w:pStyle w:val="Heading3"/>
              <w:spacing w:before="120" w:after="0"/>
              <w:jc w:val="right"/>
              <w:outlineLvl w:val="2"/>
            </w:pPr>
            <w:r w:rsidRPr="00F96DEC">
              <w:t>Not Assessed</w:t>
            </w:r>
          </w:p>
        </w:tc>
      </w:tr>
      <w:tr w:rsidR="0095795B" w:rsidRPr="002B61BB" w14:paraId="1C3C4387" w14:textId="77777777" w:rsidTr="006107BF">
        <w:tc>
          <w:tcPr>
            <w:tcW w:w="4531" w:type="dxa"/>
            <w:shd w:val="clear" w:color="auto" w:fill="E7E6E6" w:themeFill="background2"/>
          </w:tcPr>
          <w:p w14:paraId="1AEB06B0" w14:textId="77777777" w:rsidR="0095795B" w:rsidRPr="002B61BB" w:rsidRDefault="0095795B" w:rsidP="0095795B">
            <w:pPr>
              <w:pStyle w:val="Heading3"/>
              <w:spacing w:before="0" w:after="0"/>
              <w:outlineLvl w:val="2"/>
            </w:pPr>
          </w:p>
        </w:tc>
        <w:tc>
          <w:tcPr>
            <w:tcW w:w="993" w:type="dxa"/>
            <w:shd w:val="clear" w:color="auto" w:fill="E7E6E6" w:themeFill="background2"/>
          </w:tcPr>
          <w:p w14:paraId="456C453C" w14:textId="01C17055" w:rsidR="0095795B" w:rsidRPr="002B61BB" w:rsidRDefault="0095795B" w:rsidP="0095795B">
            <w:pPr>
              <w:pStyle w:val="Heading3"/>
              <w:spacing w:before="0" w:after="0"/>
              <w:outlineLvl w:val="2"/>
            </w:pPr>
          </w:p>
        </w:tc>
        <w:tc>
          <w:tcPr>
            <w:tcW w:w="3548" w:type="dxa"/>
            <w:shd w:val="clear" w:color="auto" w:fill="E7E6E6" w:themeFill="background2"/>
          </w:tcPr>
          <w:p w14:paraId="65A8EA95" w14:textId="65301C7A" w:rsidR="0095795B" w:rsidRPr="006107BF" w:rsidRDefault="0095795B" w:rsidP="0095795B">
            <w:pPr>
              <w:pStyle w:val="Heading3"/>
              <w:spacing w:before="0" w:after="0"/>
              <w:jc w:val="right"/>
              <w:outlineLvl w:val="2"/>
            </w:pPr>
          </w:p>
        </w:tc>
      </w:tr>
    </w:tbl>
    <w:p w14:paraId="0D1341B7" w14:textId="61F7A6B3"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40363A2D" w14:textId="481AFBEC" w:rsidR="005A02AC" w:rsidRDefault="005A02AC" w:rsidP="005A02AC">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5795B" w:rsidRPr="002B61BB" w14:paraId="5ED506F2" w14:textId="77777777" w:rsidTr="006107BF">
        <w:tc>
          <w:tcPr>
            <w:tcW w:w="4531" w:type="dxa"/>
            <w:shd w:val="clear" w:color="auto" w:fill="E7E6E6" w:themeFill="background2"/>
          </w:tcPr>
          <w:p w14:paraId="6F09B05D" w14:textId="1BA211DE" w:rsidR="0095795B" w:rsidRPr="002B61BB" w:rsidRDefault="0095795B" w:rsidP="0095795B">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61BFD379" w14:textId="4E42D8D2" w:rsidR="0095795B" w:rsidRPr="002B61BB" w:rsidRDefault="0095795B" w:rsidP="0095795B">
            <w:pPr>
              <w:pStyle w:val="Heading3"/>
              <w:spacing w:before="120" w:after="0"/>
              <w:outlineLvl w:val="2"/>
            </w:pPr>
            <w:r w:rsidRPr="002B61BB">
              <w:t xml:space="preserve">CHSP </w:t>
            </w:r>
          </w:p>
        </w:tc>
        <w:tc>
          <w:tcPr>
            <w:tcW w:w="3548" w:type="dxa"/>
            <w:shd w:val="clear" w:color="auto" w:fill="E7E6E6" w:themeFill="background2"/>
          </w:tcPr>
          <w:p w14:paraId="1720C292" w14:textId="048CEBAB" w:rsidR="0095795B" w:rsidRPr="006107BF" w:rsidRDefault="0095795B" w:rsidP="0095795B">
            <w:pPr>
              <w:pStyle w:val="Heading3"/>
              <w:spacing w:before="120" w:after="0"/>
              <w:jc w:val="right"/>
              <w:outlineLvl w:val="2"/>
            </w:pPr>
            <w:r w:rsidRPr="00F96DEC">
              <w:t>Not Assessed</w:t>
            </w:r>
          </w:p>
        </w:tc>
      </w:tr>
      <w:tr w:rsidR="0095795B" w:rsidRPr="002B61BB" w14:paraId="1A274C46" w14:textId="77777777" w:rsidTr="006107BF">
        <w:tc>
          <w:tcPr>
            <w:tcW w:w="4531" w:type="dxa"/>
            <w:shd w:val="clear" w:color="auto" w:fill="E7E6E6" w:themeFill="background2"/>
          </w:tcPr>
          <w:p w14:paraId="2D785CB0" w14:textId="77777777" w:rsidR="0095795B" w:rsidRPr="002B61BB" w:rsidRDefault="0095795B" w:rsidP="0095795B">
            <w:pPr>
              <w:pStyle w:val="Heading3"/>
              <w:spacing w:before="0" w:after="0"/>
              <w:outlineLvl w:val="2"/>
            </w:pPr>
          </w:p>
        </w:tc>
        <w:tc>
          <w:tcPr>
            <w:tcW w:w="993" w:type="dxa"/>
            <w:shd w:val="clear" w:color="auto" w:fill="E7E6E6" w:themeFill="background2"/>
          </w:tcPr>
          <w:p w14:paraId="7D889F8E" w14:textId="0969F991" w:rsidR="0095795B" w:rsidRPr="002B61BB" w:rsidRDefault="0095795B" w:rsidP="0095795B">
            <w:pPr>
              <w:pStyle w:val="Heading3"/>
              <w:spacing w:before="0" w:after="0"/>
              <w:outlineLvl w:val="2"/>
            </w:pPr>
          </w:p>
        </w:tc>
        <w:tc>
          <w:tcPr>
            <w:tcW w:w="3548" w:type="dxa"/>
            <w:shd w:val="clear" w:color="auto" w:fill="E7E6E6" w:themeFill="background2"/>
          </w:tcPr>
          <w:p w14:paraId="7D5DFFB2" w14:textId="03164BE3" w:rsidR="0095795B" w:rsidRPr="006107BF" w:rsidRDefault="0095795B" w:rsidP="0095795B">
            <w:pPr>
              <w:pStyle w:val="Heading3"/>
              <w:spacing w:before="0" w:after="0"/>
              <w:jc w:val="right"/>
              <w:outlineLvl w:val="2"/>
            </w:pPr>
          </w:p>
        </w:tc>
      </w:tr>
    </w:tbl>
    <w:p w14:paraId="203B3298" w14:textId="58DF4B24" w:rsidR="00853601" w:rsidRDefault="00853601" w:rsidP="00853601">
      <w:pPr>
        <w:rPr>
          <w:i/>
          <w:szCs w:val="22"/>
        </w:rPr>
      </w:pPr>
      <w:r w:rsidRPr="008D114F">
        <w:rPr>
          <w:i/>
          <w:szCs w:val="22"/>
        </w:rPr>
        <w:t>Timely and appropriate referrals to individuals, other organisations and providers of other care and services.</w:t>
      </w:r>
    </w:p>
    <w:p w14:paraId="32115DD3" w14:textId="79766DC2"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5795B" w:rsidRPr="002B61BB" w14:paraId="4BFF10D3" w14:textId="77777777" w:rsidTr="006107BF">
        <w:tc>
          <w:tcPr>
            <w:tcW w:w="4531" w:type="dxa"/>
            <w:shd w:val="clear" w:color="auto" w:fill="E7E6E6" w:themeFill="background2"/>
          </w:tcPr>
          <w:p w14:paraId="1B489B3F" w14:textId="55A09CA7" w:rsidR="0095795B" w:rsidRPr="002B61BB" w:rsidRDefault="0095795B" w:rsidP="0095795B">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B78832C" w14:textId="3C3EC74F" w:rsidR="0095795B" w:rsidRPr="002B61BB" w:rsidRDefault="0095795B" w:rsidP="0095795B">
            <w:pPr>
              <w:pStyle w:val="Heading3"/>
              <w:spacing w:before="120" w:after="0"/>
              <w:outlineLvl w:val="2"/>
            </w:pPr>
            <w:r w:rsidRPr="002B61BB">
              <w:t xml:space="preserve">CHSP </w:t>
            </w:r>
          </w:p>
        </w:tc>
        <w:tc>
          <w:tcPr>
            <w:tcW w:w="3548" w:type="dxa"/>
            <w:shd w:val="clear" w:color="auto" w:fill="E7E6E6" w:themeFill="background2"/>
          </w:tcPr>
          <w:p w14:paraId="694D0D2B" w14:textId="3C604F74" w:rsidR="0095795B" w:rsidRPr="006107BF" w:rsidRDefault="0095795B" w:rsidP="0095795B">
            <w:pPr>
              <w:pStyle w:val="Heading3"/>
              <w:spacing w:before="120" w:after="0"/>
              <w:jc w:val="right"/>
              <w:outlineLvl w:val="2"/>
            </w:pPr>
            <w:r w:rsidRPr="00F96DEC">
              <w:t>Not Assessed</w:t>
            </w:r>
          </w:p>
        </w:tc>
      </w:tr>
      <w:tr w:rsidR="0095795B" w:rsidRPr="002B61BB" w14:paraId="65BD3CFE" w14:textId="77777777" w:rsidTr="006107BF">
        <w:tc>
          <w:tcPr>
            <w:tcW w:w="4531" w:type="dxa"/>
            <w:shd w:val="clear" w:color="auto" w:fill="E7E6E6" w:themeFill="background2"/>
          </w:tcPr>
          <w:p w14:paraId="13353F34" w14:textId="77777777" w:rsidR="0095795B" w:rsidRPr="002B61BB" w:rsidRDefault="0095795B" w:rsidP="0095795B">
            <w:pPr>
              <w:pStyle w:val="Heading3"/>
              <w:spacing w:before="0" w:after="0"/>
              <w:outlineLvl w:val="2"/>
            </w:pPr>
          </w:p>
        </w:tc>
        <w:tc>
          <w:tcPr>
            <w:tcW w:w="993" w:type="dxa"/>
            <w:shd w:val="clear" w:color="auto" w:fill="E7E6E6" w:themeFill="background2"/>
          </w:tcPr>
          <w:p w14:paraId="7CC66B7A" w14:textId="2388E50F" w:rsidR="0095795B" w:rsidRPr="002B61BB" w:rsidRDefault="0095795B" w:rsidP="0095795B">
            <w:pPr>
              <w:pStyle w:val="Heading3"/>
              <w:spacing w:before="0" w:after="0"/>
              <w:outlineLvl w:val="2"/>
            </w:pPr>
          </w:p>
        </w:tc>
        <w:tc>
          <w:tcPr>
            <w:tcW w:w="3548" w:type="dxa"/>
            <w:shd w:val="clear" w:color="auto" w:fill="E7E6E6" w:themeFill="background2"/>
          </w:tcPr>
          <w:p w14:paraId="6316335C" w14:textId="7985F806" w:rsidR="0095795B" w:rsidRPr="006107BF" w:rsidRDefault="0095795B" w:rsidP="0095795B">
            <w:pPr>
              <w:pStyle w:val="Heading3"/>
              <w:spacing w:before="0" w:after="0"/>
              <w:jc w:val="right"/>
              <w:outlineLvl w:val="2"/>
            </w:pPr>
          </w:p>
        </w:tc>
      </w:tr>
    </w:tbl>
    <w:p w14:paraId="190242D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8BD85B" w14:textId="77777777" w:rsidR="00853601" w:rsidRPr="008D114F" w:rsidRDefault="00853601" w:rsidP="004B7845">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4919F8E3" w:rsidR="00853601" w:rsidRDefault="00853601" w:rsidP="004B7845">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7B1172A1"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95795B" w:rsidRPr="00162F6A">
        <w:rPr>
          <w:color w:val="FFFFFF" w:themeColor="background1"/>
          <w:sz w:val="36"/>
        </w:rPr>
        <w:t xml:space="preserve">CHSP </w:t>
      </w:r>
      <w:r w:rsidR="0095795B" w:rsidRPr="00162F6A">
        <w:rPr>
          <w:color w:val="FFFFFF" w:themeColor="background1"/>
          <w:sz w:val="36"/>
        </w:rPr>
        <w:tab/>
      </w:r>
      <w:r w:rsidR="0095795B" w:rsidRPr="0095795B">
        <w:rPr>
          <w:rFonts w:ascii="Arial" w:hAnsi="Arial"/>
          <w:bCs w:val="0"/>
          <w:iCs w:val="0"/>
          <w:color w:val="FFFFFF" w:themeColor="background1"/>
          <w:sz w:val="36"/>
          <w:szCs w:val="36"/>
        </w:rPr>
        <w:t>Not Compliant</w:t>
      </w:r>
      <w:r w:rsidRPr="0095795B">
        <w:rPr>
          <w:color w:val="FFFFFF" w:themeColor="background1"/>
        </w:rPr>
        <w:br/>
      </w:r>
      <w:r w:rsidRPr="00162F6A">
        <w:rPr>
          <w:color w:val="FFFFFF" w:themeColor="background1"/>
          <w:sz w:val="36"/>
        </w:rPr>
        <w:tab/>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8"/>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451275EA" w14:textId="12057644" w:rsidR="0095795B" w:rsidRPr="00100ACC" w:rsidRDefault="0095795B" w:rsidP="0095795B">
      <w:pPr>
        <w:tabs>
          <w:tab w:val="right" w:pos="9026"/>
        </w:tabs>
        <w:rPr>
          <w:color w:val="000000" w:themeColor="text1"/>
        </w:rPr>
      </w:pPr>
      <w:bookmarkStart w:id="8" w:name="_Hlk75951207"/>
      <w:r w:rsidRPr="00100ACC">
        <w:rPr>
          <w:color w:val="000000" w:themeColor="text1"/>
        </w:rPr>
        <w:t xml:space="preserve">The service did not demonstrate information </w:t>
      </w:r>
      <w:r>
        <w:rPr>
          <w:color w:val="000000" w:themeColor="text1"/>
        </w:rPr>
        <w:t xml:space="preserve">to support that information </w:t>
      </w:r>
      <w:r w:rsidRPr="00100ACC">
        <w:rPr>
          <w:color w:val="000000" w:themeColor="text1"/>
        </w:rPr>
        <w:t xml:space="preserve">about the consumer’s condition, needs and preferences </w:t>
      </w:r>
      <w:r>
        <w:rPr>
          <w:color w:val="000000" w:themeColor="text1"/>
        </w:rPr>
        <w:t>are</w:t>
      </w:r>
      <w:r w:rsidRPr="00100ACC">
        <w:rPr>
          <w:color w:val="000000" w:themeColor="text1"/>
        </w:rPr>
        <w:t xml:space="preserve"> communicated within the organisation, and with others where responsibility for care is shared. </w:t>
      </w:r>
    </w:p>
    <w:p w14:paraId="70425A16" w14:textId="6094290E" w:rsidR="0095795B" w:rsidRPr="00100ACC" w:rsidRDefault="0095795B" w:rsidP="0095795B">
      <w:pPr>
        <w:tabs>
          <w:tab w:val="right" w:pos="9026"/>
        </w:tabs>
        <w:rPr>
          <w:rFonts w:eastAsiaTheme="minorHAnsi"/>
          <w:color w:val="auto"/>
          <w:lang w:eastAsia="en-US"/>
        </w:rPr>
      </w:pPr>
      <w:r>
        <w:rPr>
          <w:rFonts w:eastAsia="Calibri"/>
          <w:color w:val="auto"/>
          <w:lang w:eastAsia="en-US"/>
        </w:rPr>
        <w:t>Consumers did confirm that they receive</w:t>
      </w:r>
      <w:r w:rsidRPr="00100ACC">
        <w:rPr>
          <w:rFonts w:eastAsia="Calibri"/>
          <w:color w:val="auto"/>
          <w:lang w:eastAsia="en-US"/>
        </w:rPr>
        <w:t xml:space="preserve"> services and supports that are important for their independence, health and wellbeing. The service demonstrated </w:t>
      </w:r>
      <w:r w:rsidRPr="00100ACC">
        <w:rPr>
          <w:rFonts w:eastAsia="Arial"/>
          <w:color w:val="000000" w:themeColor="text1"/>
        </w:rPr>
        <w:t>each consumer gets safe and effective services and supports for daily living that meet the consumer’s needs, goals and preferences</w:t>
      </w:r>
      <w:r w:rsidRPr="00100ACC">
        <w:rPr>
          <w:rFonts w:eastAsia="Calibri"/>
          <w:color w:val="auto"/>
          <w:lang w:eastAsia="en-US"/>
        </w:rPr>
        <w:t xml:space="preserve">. </w:t>
      </w:r>
      <w:r w:rsidRPr="00100ACC">
        <w:rPr>
          <w:rFonts w:eastAsia="Arial"/>
          <w:color w:val="000000" w:themeColor="text1"/>
        </w:rPr>
        <w:t>Staff and volunteers described how they have supported the emotional, psychological and spiritual well-being of consumers. This information aligned with feedback from consumers and representatives.</w:t>
      </w:r>
    </w:p>
    <w:p w14:paraId="3C86F428" w14:textId="77777777" w:rsidR="0095795B" w:rsidRPr="00100ACC" w:rsidRDefault="0095795B" w:rsidP="0095795B">
      <w:pPr>
        <w:rPr>
          <w:rFonts w:eastAsia="Calibri"/>
          <w:color w:val="auto"/>
          <w:lang w:eastAsia="en-US"/>
        </w:rPr>
      </w:pPr>
      <w:r w:rsidRPr="00100ACC">
        <w:rPr>
          <w:rFonts w:eastAsia="Arial"/>
          <w:color w:val="000000" w:themeColor="text1"/>
        </w:rPr>
        <w:t>The service demonstrated timely and appropriate referrals to individuals, other organisations and providers of other services and supports for daily</w:t>
      </w:r>
      <w:r>
        <w:rPr>
          <w:rFonts w:eastAsia="Arial"/>
          <w:color w:val="000000" w:themeColor="text1"/>
        </w:rPr>
        <w:t xml:space="preserve"> living</w:t>
      </w:r>
      <w:r w:rsidRPr="00100ACC">
        <w:rPr>
          <w:rFonts w:eastAsia="Arial"/>
          <w:color w:val="000000" w:themeColor="text1"/>
        </w:rPr>
        <w:t>. E</w:t>
      </w:r>
      <w:r w:rsidRPr="00100ACC">
        <w:rPr>
          <w:color w:val="000000" w:themeColor="text1"/>
        </w:rPr>
        <w:t>quipment provided for consumers to use is safe and suitable to meet consumer’s needs.</w:t>
      </w:r>
    </w:p>
    <w:p w14:paraId="75C49F67" w14:textId="672AC94D" w:rsidR="006716D8" w:rsidRPr="0095795B" w:rsidRDefault="006716D8" w:rsidP="006716D8">
      <w:pPr>
        <w:rPr>
          <w:rFonts w:eastAsiaTheme="minorHAnsi"/>
          <w:color w:val="auto"/>
        </w:rPr>
      </w:pPr>
      <w:r w:rsidRPr="00D7393E">
        <w:rPr>
          <w:rFonts w:eastAsiaTheme="minorHAnsi"/>
          <w:color w:val="auto"/>
        </w:rPr>
        <w:t>The Quality Standard for the Commonwealth home support program</w:t>
      </w:r>
      <w:r w:rsidR="00691E3B">
        <w:rPr>
          <w:rFonts w:eastAsiaTheme="minorHAnsi"/>
          <w:color w:val="auto"/>
        </w:rPr>
        <w:t>me</w:t>
      </w:r>
      <w:r w:rsidRPr="00D7393E">
        <w:rPr>
          <w:rFonts w:eastAsiaTheme="minorHAnsi"/>
          <w:color w:val="auto"/>
        </w:rPr>
        <w:t xml:space="preserve"> </w:t>
      </w:r>
      <w:r w:rsidR="002413C0" w:rsidRPr="0095795B">
        <w:rPr>
          <w:rFonts w:eastAsiaTheme="minorHAnsi"/>
          <w:color w:val="auto"/>
        </w:rPr>
        <w:t>service is</w:t>
      </w:r>
      <w:r w:rsidR="007D66F1" w:rsidRPr="0095795B">
        <w:rPr>
          <w:rFonts w:eastAsiaTheme="minorHAnsi"/>
          <w:color w:val="auto"/>
        </w:rPr>
        <w:t xml:space="preserve"> </w:t>
      </w:r>
      <w:r w:rsidRPr="00D7393E">
        <w:rPr>
          <w:rFonts w:eastAsiaTheme="minorHAnsi"/>
          <w:color w:val="auto"/>
        </w:rPr>
        <w:t xml:space="preserve">assessed </w:t>
      </w:r>
      <w:r w:rsidR="0095795B" w:rsidRPr="0095795B">
        <w:rPr>
          <w:rFonts w:eastAsiaTheme="minorHAnsi"/>
          <w:color w:val="auto"/>
        </w:rPr>
        <w:t xml:space="preserve">as </w:t>
      </w:r>
      <w:r w:rsidR="008938D0" w:rsidRPr="0095795B">
        <w:rPr>
          <w:color w:val="auto"/>
        </w:rPr>
        <w:t>Non-compliant</w:t>
      </w:r>
      <w:r w:rsidR="0095795B" w:rsidRPr="0095795B">
        <w:rPr>
          <w:color w:val="auto"/>
        </w:rPr>
        <w:t xml:space="preserve"> as </w:t>
      </w:r>
      <w:r w:rsidR="00D345BD">
        <w:rPr>
          <w:color w:val="auto"/>
        </w:rPr>
        <w:t>1</w:t>
      </w:r>
      <w:r w:rsidRPr="0095795B">
        <w:rPr>
          <w:rFonts w:eastAsiaTheme="minorHAnsi"/>
          <w:color w:val="auto"/>
        </w:rPr>
        <w:t xml:space="preserve">of the </w:t>
      </w:r>
      <w:r w:rsidR="00D345BD">
        <w:rPr>
          <w:rFonts w:eastAsiaTheme="minorHAnsi"/>
          <w:color w:val="auto"/>
        </w:rPr>
        <w:t>6</w:t>
      </w:r>
      <w:r w:rsidRPr="0095795B">
        <w:rPr>
          <w:rFonts w:eastAsiaTheme="minorHAnsi"/>
          <w:color w:val="auto"/>
        </w:rPr>
        <w:t xml:space="preserve"> </w:t>
      </w:r>
      <w:r w:rsidR="00285FD5">
        <w:rPr>
          <w:rFonts w:eastAsiaTheme="minorHAnsi"/>
          <w:color w:val="auto"/>
        </w:rPr>
        <w:t>applicable</w:t>
      </w:r>
      <w:r w:rsidRPr="0095795B">
        <w:rPr>
          <w:rFonts w:eastAsiaTheme="minorHAnsi"/>
          <w:color w:val="auto"/>
        </w:rPr>
        <w:t xml:space="preserve"> requirements have been assessed as </w:t>
      </w:r>
      <w:r w:rsidR="008938D0" w:rsidRPr="0095795B">
        <w:rPr>
          <w:color w:val="auto"/>
        </w:rPr>
        <w:t>Non-compliant</w:t>
      </w:r>
      <w:r w:rsidRPr="0095795B">
        <w:rPr>
          <w:rFonts w:eastAsiaTheme="minorHAnsi"/>
          <w:color w:val="auto"/>
        </w:rPr>
        <w:t>.</w:t>
      </w:r>
    </w:p>
    <w:p w14:paraId="16D17068" w14:textId="77777777" w:rsidR="00B215F3" w:rsidRDefault="0095795B" w:rsidP="004F2B05">
      <w:pPr>
        <w:rPr>
          <w:rFonts w:eastAsia="Calibri"/>
          <w:color w:val="000000" w:themeColor="text1"/>
          <w:lang w:eastAsia="en-US"/>
        </w:rPr>
        <w:sectPr w:rsidR="00B215F3" w:rsidSect="009A2D6F">
          <w:headerReference w:type="first" r:id="rId19"/>
          <w:type w:val="continuous"/>
          <w:pgSz w:w="11906" w:h="16838"/>
          <w:pgMar w:top="1701" w:right="1418" w:bottom="1418" w:left="1418" w:header="709" w:footer="397" w:gutter="0"/>
          <w:cols w:space="708"/>
          <w:docGrid w:linePitch="360"/>
        </w:sectPr>
      </w:pPr>
      <w:r w:rsidRPr="00100ACC">
        <w:rPr>
          <w:rFonts w:eastAsia="Calibri"/>
          <w:color w:val="000000" w:themeColor="text1"/>
          <w:lang w:eastAsia="en-US"/>
        </w:rPr>
        <w:t>The Assessment Team did not assess Requirement 4(3)(f) as the service does not provide meals</w:t>
      </w:r>
      <w:r>
        <w:rPr>
          <w:rFonts w:eastAsia="Calibri"/>
          <w:color w:val="000000" w:themeColor="text1"/>
          <w:lang w:eastAsia="en-US"/>
        </w:rPr>
        <w:t xml:space="preserve"> and therefore this requirement is not applicable</w:t>
      </w:r>
      <w:r w:rsidRPr="00100ACC">
        <w:rPr>
          <w:rFonts w:eastAsia="Calibri"/>
          <w:color w:val="000000" w:themeColor="text1"/>
          <w:lang w:eastAsia="en-US"/>
        </w:rPr>
        <w:t>.</w:t>
      </w:r>
    </w:p>
    <w:p w14:paraId="052C5BF1" w14:textId="63FDB960"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w:t>
      </w:r>
      <w:r w:rsidR="00032B17" w:rsidRPr="00593A89">
        <w:rPr>
          <w:rFonts w:cs="Times New Roman"/>
          <w:b/>
          <w:color w:val="auto"/>
          <w:sz w:val="28"/>
          <w:szCs w:val="28"/>
        </w:rPr>
        <w:t xml:space="preserve">Standard 4 </w:t>
      </w:r>
      <w:bookmarkEnd w:id="8"/>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5795B" w:rsidRPr="006C0201" w14:paraId="1069FCEC" w14:textId="77777777" w:rsidTr="006107BF">
        <w:tc>
          <w:tcPr>
            <w:tcW w:w="4531" w:type="dxa"/>
            <w:shd w:val="clear" w:color="auto" w:fill="E7E6E6" w:themeFill="background2"/>
          </w:tcPr>
          <w:p w14:paraId="557FE069" w14:textId="7F037817" w:rsidR="0095795B" w:rsidRPr="002B61BB" w:rsidRDefault="0095795B" w:rsidP="0095795B">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1E0BEC53" w:rsidR="0095795B" w:rsidRPr="002B61BB" w:rsidRDefault="0095795B" w:rsidP="0095795B">
            <w:pPr>
              <w:pStyle w:val="Heading3"/>
              <w:spacing w:before="120" w:after="0"/>
              <w:outlineLvl w:val="2"/>
            </w:pPr>
            <w:r w:rsidRPr="002B61BB">
              <w:t xml:space="preserve">CHSP </w:t>
            </w:r>
          </w:p>
        </w:tc>
        <w:tc>
          <w:tcPr>
            <w:tcW w:w="3548" w:type="dxa"/>
            <w:shd w:val="clear" w:color="auto" w:fill="E7E6E6" w:themeFill="background2"/>
          </w:tcPr>
          <w:p w14:paraId="5B882115" w14:textId="3D12A297" w:rsidR="0095795B" w:rsidRPr="00F96DEC" w:rsidRDefault="0095795B" w:rsidP="0095795B">
            <w:pPr>
              <w:pStyle w:val="Heading3"/>
              <w:spacing w:before="120" w:after="0"/>
              <w:jc w:val="right"/>
              <w:outlineLvl w:val="2"/>
            </w:pPr>
            <w:r w:rsidRPr="00F96DEC">
              <w:t xml:space="preserve">Compliant </w:t>
            </w:r>
            <w:r w:rsidR="006C0201" w:rsidRPr="00F96DEC">
              <w:t xml:space="preserve"> </w:t>
            </w:r>
          </w:p>
        </w:tc>
      </w:tr>
      <w:tr w:rsidR="006107BF" w:rsidRPr="002B61BB" w14:paraId="5E34C0E1" w14:textId="77777777" w:rsidTr="006107BF">
        <w:tc>
          <w:tcPr>
            <w:tcW w:w="4531" w:type="dxa"/>
            <w:shd w:val="clear" w:color="auto" w:fill="E7E6E6" w:themeFill="background2"/>
          </w:tcPr>
          <w:p w14:paraId="4D18987D" w14:textId="77777777" w:rsidR="006107BF" w:rsidRPr="002B61BB" w:rsidRDefault="006107BF" w:rsidP="006107BF">
            <w:pPr>
              <w:pStyle w:val="Heading3"/>
              <w:spacing w:before="0" w:after="0"/>
              <w:outlineLvl w:val="2"/>
            </w:pPr>
          </w:p>
        </w:tc>
        <w:tc>
          <w:tcPr>
            <w:tcW w:w="993" w:type="dxa"/>
            <w:shd w:val="clear" w:color="auto" w:fill="E7E6E6" w:themeFill="background2"/>
          </w:tcPr>
          <w:p w14:paraId="439EDA70" w14:textId="50BFC14D" w:rsidR="006107BF" w:rsidRPr="002B61BB" w:rsidRDefault="006107BF" w:rsidP="006107BF">
            <w:pPr>
              <w:pStyle w:val="Heading3"/>
              <w:spacing w:before="0" w:after="0"/>
              <w:outlineLvl w:val="2"/>
            </w:pPr>
          </w:p>
        </w:tc>
        <w:tc>
          <w:tcPr>
            <w:tcW w:w="3548" w:type="dxa"/>
            <w:shd w:val="clear" w:color="auto" w:fill="E7E6E6" w:themeFill="background2"/>
          </w:tcPr>
          <w:p w14:paraId="402ECB29" w14:textId="488C7DB7" w:rsidR="006107BF" w:rsidRPr="006107BF" w:rsidRDefault="006107BF" w:rsidP="006107BF">
            <w:pPr>
              <w:pStyle w:val="Heading3"/>
              <w:spacing w:before="0" w:after="0"/>
              <w:jc w:val="right"/>
              <w:outlineLvl w:val="2"/>
            </w:pP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62E7BF6" w14:textId="670306F8" w:rsidR="00EA2B99" w:rsidRDefault="00AF3F49" w:rsidP="00EA2B9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F3F49" w:rsidRPr="002B61BB" w14:paraId="4D35D617" w14:textId="77777777" w:rsidTr="006107BF">
        <w:tc>
          <w:tcPr>
            <w:tcW w:w="4531" w:type="dxa"/>
            <w:shd w:val="clear" w:color="auto" w:fill="E7E6E6" w:themeFill="background2"/>
          </w:tcPr>
          <w:p w14:paraId="1DE8F8CA" w14:textId="310FFF7B" w:rsidR="00AF3F49" w:rsidRPr="002B61BB" w:rsidRDefault="00AF3F49" w:rsidP="00AF3F49">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6BBF6355" w:rsidR="00AF3F49" w:rsidRPr="002B61BB" w:rsidRDefault="00AF3F49" w:rsidP="00AF3F49">
            <w:pPr>
              <w:pStyle w:val="Heading3"/>
              <w:spacing w:before="120" w:after="0"/>
              <w:outlineLvl w:val="2"/>
            </w:pPr>
            <w:r w:rsidRPr="002B61BB">
              <w:t xml:space="preserve">CHSP </w:t>
            </w:r>
          </w:p>
        </w:tc>
        <w:tc>
          <w:tcPr>
            <w:tcW w:w="3548" w:type="dxa"/>
            <w:shd w:val="clear" w:color="auto" w:fill="E7E6E6" w:themeFill="background2"/>
          </w:tcPr>
          <w:p w14:paraId="6214A61F" w14:textId="02C015D6" w:rsidR="00AF3F49" w:rsidRPr="006107BF" w:rsidRDefault="00AF3F49" w:rsidP="00AF3F49">
            <w:pPr>
              <w:pStyle w:val="Heading3"/>
              <w:spacing w:before="120" w:after="0"/>
              <w:jc w:val="right"/>
              <w:outlineLvl w:val="2"/>
            </w:pPr>
            <w:r w:rsidRPr="00F96DEC">
              <w:t xml:space="preserve">Compliant  </w:t>
            </w:r>
          </w:p>
        </w:tc>
      </w:tr>
      <w:tr w:rsidR="006107BF" w:rsidRPr="002B61BB" w14:paraId="0A6B2B35" w14:textId="77777777" w:rsidTr="006107BF">
        <w:tc>
          <w:tcPr>
            <w:tcW w:w="4531" w:type="dxa"/>
            <w:shd w:val="clear" w:color="auto" w:fill="E7E6E6" w:themeFill="background2"/>
          </w:tcPr>
          <w:p w14:paraId="2563209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6E66B2A" w14:textId="4152F641" w:rsidR="006107BF" w:rsidRPr="002B61BB" w:rsidRDefault="006107BF" w:rsidP="006107BF">
            <w:pPr>
              <w:pStyle w:val="Heading3"/>
              <w:spacing w:before="0" w:after="0"/>
              <w:outlineLvl w:val="2"/>
            </w:pPr>
          </w:p>
        </w:tc>
        <w:tc>
          <w:tcPr>
            <w:tcW w:w="3548" w:type="dxa"/>
            <w:shd w:val="clear" w:color="auto" w:fill="E7E6E6" w:themeFill="background2"/>
          </w:tcPr>
          <w:p w14:paraId="30AA2571" w14:textId="1E125BA8" w:rsidR="006107BF" w:rsidRPr="006107BF" w:rsidRDefault="006107BF" w:rsidP="006107BF">
            <w:pPr>
              <w:pStyle w:val="Heading3"/>
              <w:spacing w:before="0" w:after="0"/>
              <w:jc w:val="right"/>
              <w:outlineLvl w:val="2"/>
            </w:pPr>
          </w:p>
        </w:tc>
      </w:tr>
    </w:tbl>
    <w:p w14:paraId="023C4CF6" w14:textId="7238F437" w:rsidR="00EA2B99" w:rsidRDefault="00314FF7" w:rsidP="00AF3F49">
      <w:pPr>
        <w:rPr>
          <w:i/>
        </w:rPr>
      </w:pPr>
      <w:r w:rsidRPr="008D114F">
        <w:rPr>
          <w:i/>
        </w:rPr>
        <w:t>Services and supports for daily living promote each consumer’s emotional, spiritual and psychological well-being.</w:t>
      </w:r>
    </w:p>
    <w:p w14:paraId="0DFDD633" w14:textId="77777777" w:rsidR="00AF3F49" w:rsidRPr="00AF3F49" w:rsidRDefault="00AF3F49" w:rsidP="00AF3F49">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F3F49" w:rsidRPr="002B61BB" w14:paraId="56E5D13D" w14:textId="77777777" w:rsidTr="006107BF">
        <w:tc>
          <w:tcPr>
            <w:tcW w:w="4531" w:type="dxa"/>
            <w:shd w:val="clear" w:color="auto" w:fill="E7E6E6" w:themeFill="background2"/>
          </w:tcPr>
          <w:p w14:paraId="2FFE1550" w14:textId="380C78D3" w:rsidR="00AF3F49" w:rsidRPr="002B61BB" w:rsidRDefault="00AF3F49" w:rsidP="00AF3F49">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26B2D133" w:rsidR="00AF3F49" w:rsidRPr="002B61BB" w:rsidRDefault="00AF3F49" w:rsidP="00AF3F49">
            <w:pPr>
              <w:pStyle w:val="Heading3"/>
              <w:spacing w:before="120" w:after="0"/>
              <w:outlineLvl w:val="2"/>
            </w:pPr>
            <w:r w:rsidRPr="002B61BB">
              <w:t xml:space="preserve">CHSP </w:t>
            </w:r>
          </w:p>
        </w:tc>
        <w:tc>
          <w:tcPr>
            <w:tcW w:w="3548" w:type="dxa"/>
            <w:shd w:val="clear" w:color="auto" w:fill="E7E6E6" w:themeFill="background2"/>
          </w:tcPr>
          <w:p w14:paraId="0FD0C36C" w14:textId="4DB537B4" w:rsidR="00AF3F49" w:rsidRPr="006107BF" w:rsidRDefault="00AF3F49" w:rsidP="00AF3F49">
            <w:pPr>
              <w:pStyle w:val="Heading3"/>
              <w:spacing w:before="120" w:after="0"/>
              <w:jc w:val="right"/>
              <w:outlineLvl w:val="2"/>
            </w:pPr>
            <w:r w:rsidRPr="00F96DEC">
              <w:t xml:space="preserve">Compliant  </w:t>
            </w:r>
          </w:p>
        </w:tc>
      </w:tr>
      <w:tr w:rsidR="006107BF" w:rsidRPr="002B61BB" w14:paraId="42A15026" w14:textId="77777777" w:rsidTr="006107BF">
        <w:tc>
          <w:tcPr>
            <w:tcW w:w="4531" w:type="dxa"/>
            <w:shd w:val="clear" w:color="auto" w:fill="E7E6E6" w:themeFill="background2"/>
          </w:tcPr>
          <w:p w14:paraId="4998E42E" w14:textId="77777777" w:rsidR="006107BF" w:rsidRPr="002B61BB" w:rsidRDefault="006107BF" w:rsidP="006107BF">
            <w:pPr>
              <w:pStyle w:val="Heading3"/>
              <w:spacing w:before="0" w:after="0"/>
              <w:outlineLvl w:val="2"/>
            </w:pPr>
          </w:p>
        </w:tc>
        <w:tc>
          <w:tcPr>
            <w:tcW w:w="993" w:type="dxa"/>
            <w:shd w:val="clear" w:color="auto" w:fill="E7E6E6" w:themeFill="background2"/>
          </w:tcPr>
          <w:p w14:paraId="09769C72" w14:textId="3B2C57CA" w:rsidR="006107BF" w:rsidRPr="002B61BB" w:rsidRDefault="00AF3F49" w:rsidP="006107BF">
            <w:pPr>
              <w:pStyle w:val="Heading3"/>
              <w:spacing w:before="0" w:after="0"/>
              <w:outlineLvl w:val="2"/>
            </w:pPr>
            <w:r>
              <w:t xml:space="preserve"> </w:t>
            </w:r>
          </w:p>
        </w:tc>
        <w:tc>
          <w:tcPr>
            <w:tcW w:w="3548" w:type="dxa"/>
            <w:shd w:val="clear" w:color="auto" w:fill="E7E6E6" w:themeFill="background2"/>
          </w:tcPr>
          <w:p w14:paraId="265C6BD3" w14:textId="429D0B81" w:rsidR="006107BF" w:rsidRPr="006107BF" w:rsidRDefault="00AF3F49" w:rsidP="006107BF">
            <w:pPr>
              <w:pStyle w:val="Heading3"/>
              <w:spacing w:before="0" w:after="0"/>
              <w:jc w:val="right"/>
              <w:outlineLvl w:val="2"/>
            </w:pPr>
            <w:r>
              <w:rPr>
                <w:color w:val="0000FF"/>
                <w:szCs w:val="26"/>
              </w:rPr>
              <w:t xml:space="preserve"> </w:t>
            </w: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4B7845">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4B7845">
      <w:pPr>
        <w:numPr>
          <w:ilvl w:val="0"/>
          <w:numId w:val="16"/>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4B7845">
      <w:pPr>
        <w:numPr>
          <w:ilvl w:val="0"/>
          <w:numId w:val="16"/>
        </w:numPr>
        <w:tabs>
          <w:tab w:val="right" w:pos="9026"/>
        </w:tabs>
        <w:spacing w:before="0" w:after="0"/>
        <w:ind w:left="567" w:hanging="425"/>
        <w:outlineLvl w:val="4"/>
        <w:rPr>
          <w:i/>
        </w:rPr>
      </w:pPr>
      <w:r w:rsidRPr="008D114F">
        <w:rPr>
          <w:i/>
        </w:rPr>
        <w:t>do the things of interest to them.</w:t>
      </w:r>
    </w:p>
    <w:p w14:paraId="358DCCC3" w14:textId="7D4D9864" w:rsidR="00EA2B99" w:rsidRPr="00215FC3" w:rsidRDefault="00AF3F49" w:rsidP="00215FC3">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F3F49" w:rsidRPr="002B61BB" w14:paraId="0332444A" w14:textId="77777777" w:rsidTr="006107BF">
        <w:tc>
          <w:tcPr>
            <w:tcW w:w="4531" w:type="dxa"/>
            <w:shd w:val="clear" w:color="auto" w:fill="E7E6E6" w:themeFill="background2"/>
          </w:tcPr>
          <w:p w14:paraId="7151AD30" w14:textId="4675FD06" w:rsidR="00AF3F49" w:rsidRPr="002B61BB" w:rsidRDefault="00AF3F49" w:rsidP="00AF3F49">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56DFC67" w14:textId="5EF0B760" w:rsidR="00AF3F49" w:rsidRPr="002B61BB" w:rsidRDefault="00AF3F49" w:rsidP="00AF3F49">
            <w:pPr>
              <w:pStyle w:val="Heading3"/>
              <w:spacing w:before="120" w:after="0"/>
              <w:outlineLvl w:val="2"/>
            </w:pPr>
            <w:r w:rsidRPr="002B61BB">
              <w:t xml:space="preserve">CHSP </w:t>
            </w:r>
          </w:p>
        </w:tc>
        <w:tc>
          <w:tcPr>
            <w:tcW w:w="3548" w:type="dxa"/>
            <w:shd w:val="clear" w:color="auto" w:fill="E7E6E6" w:themeFill="background2"/>
          </w:tcPr>
          <w:p w14:paraId="4778DFE6" w14:textId="7C83E398" w:rsidR="00AF3F49" w:rsidRPr="006107BF" w:rsidRDefault="00AF3F49" w:rsidP="00AF3F49">
            <w:pPr>
              <w:pStyle w:val="Heading3"/>
              <w:spacing w:before="120" w:after="0"/>
              <w:jc w:val="right"/>
              <w:outlineLvl w:val="2"/>
            </w:pPr>
            <w:r w:rsidRPr="00F96DEC">
              <w:t xml:space="preserve">Not Compliant  </w:t>
            </w:r>
          </w:p>
        </w:tc>
      </w:tr>
      <w:tr w:rsidR="006107BF" w:rsidRPr="002B61BB" w14:paraId="25DD701F" w14:textId="77777777" w:rsidTr="006107BF">
        <w:tc>
          <w:tcPr>
            <w:tcW w:w="4531" w:type="dxa"/>
            <w:shd w:val="clear" w:color="auto" w:fill="E7E6E6" w:themeFill="background2"/>
          </w:tcPr>
          <w:p w14:paraId="3A7274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53DF72AF" w14:textId="32552A54" w:rsidR="006107BF" w:rsidRPr="002B61BB" w:rsidRDefault="00AF3F49" w:rsidP="006107BF">
            <w:pPr>
              <w:pStyle w:val="Heading3"/>
              <w:spacing w:before="0" w:after="0"/>
              <w:outlineLvl w:val="2"/>
            </w:pPr>
            <w:r>
              <w:t xml:space="preserve"> </w:t>
            </w:r>
          </w:p>
        </w:tc>
        <w:tc>
          <w:tcPr>
            <w:tcW w:w="3548" w:type="dxa"/>
            <w:shd w:val="clear" w:color="auto" w:fill="E7E6E6" w:themeFill="background2"/>
          </w:tcPr>
          <w:p w14:paraId="3E3F84FB" w14:textId="1EC5B8A7" w:rsidR="006107BF" w:rsidRPr="006107BF" w:rsidRDefault="00AF3F49" w:rsidP="006107BF">
            <w:pPr>
              <w:pStyle w:val="Heading3"/>
              <w:spacing w:before="0" w:after="0"/>
              <w:jc w:val="right"/>
              <w:outlineLvl w:val="2"/>
            </w:pPr>
            <w:r>
              <w:rPr>
                <w:color w:val="0000FF"/>
                <w:szCs w:val="26"/>
              </w:rPr>
              <w:t xml:space="preserve"> </w:t>
            </w: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p w14:paraId="1D24E46D" w14:textId="1EDFA97E" w:rsidR="00AF3F49" w:rsidRDefault="00AF3F49" w:rsidP="00AF3F49">
      <w:pPr>
        <w:rPr>
          <w:rFonts w:eastAsia="Arial"/>
          <w:color w:val="000000" w:themeColor="text1"/>
        </w:rPr>
      </w:pPr>
      <w:r w:rsidRPr="00100ACC">
        <w:rPr>
          <w:rStyle w:val="normaltextrun"/>
          <w:color w:val="000000" w:themeColor="text1"/>
          <w:shd w:val="clear" w:color="auto" w:fill="FFFFFF"/>
        </w:rPr>
        <w:t xml:space="preserve">The service was unable to demonstrate effective communication </w:t>
      </w:r>
      <w:r w:rsidR="00F72681">
        <w:rPr>
          <w:rStyle w:val="normaltextrun"/>
          <w:color w:val="000000" w:themeColor="text1"/>
          <w:shd w:val="clear" w:color="auto" w:fill="FFFFFF"/>
        </w:rPr>
        <w:t xml:space="preserve">and information sharing </w:t>
      </w:r>
      <w:r w:rsidRPr="00100ACC">
        <w:rPr>
          <w:rStyle w:val="normaltextrun"/>
          <w:color w:val="000000" w:themeColor="text1"/>
          <w:shd w:val="clear" w:color="auto" w:fill="FFFFFF"/>
        </w:rPr>
        <w:t xml:space="preserve">processes so staff, volunteers and contractors </w:t>
      </w:r>
      <w:r>
        <w:rPr>
          <w:rStyle w:val="normaltextrun"/>
          <w:color w:val="000000" w:themeColor="text1"/>
          <w:shd w:val="clear" w:color="auto" w:fill="FFFFFF"/>
        </w:rPr>
        <w:t xml:space="preserve">to ensure </w:t>
      </w:r>
      <w:r w:rsidR="00F72681">
        <w:rPr>
          <w:rStyle w:val="normaltextrun"/>
          <w:color w:val="000000" w:themeColor="text1"/>
          <w:shd w:val="clear" w:color="auto" w:fill="FFFFFF"/>
        </w:rPr>
        <w:t xml:space="preserve">they have the relevant information to enable them </w:t>
      </w:r>
      <w:r w:rsidR="002413C0">
        <w:rPr>
          <w:rStyle w:val="normaltextrun"/>
          <w:color w:val="000000" w:themeColor="text1"/>
          <w:shd w:val="clear" w:color="auto" w:fill="FFFFFF"/>
        </w:rPr>
        <w:t xml:space="preserve">to </w:t>
      </w:r>
      <w:r w:rsidR="002413C0" w:rsidRPr="00100ACC">
        <w:rPr>
          <w:rStyle w:val="normaltextrun"/>
          <w:color w:val="000000" w:themeColor="text1"/>
          <w:shd w:val="clear" w:color="auto" w:fill="FFFFFF"/>
        </w:rPr>
        <w:t>deliver</w:t>
      </w:r>
      <w:r w:rsidRPr="00100ACC">
        <w:rPr>
          <w:rStyle w:val="normaltextrun"/>
          <w:color w:val="000000" w:themeColor="text1"/>
          <w:shd w:val="clear" w:color="auto" w:fill="FFFFFF"/>
        </w:rPr>
        <w:t xml:space="preserve"> safe and effective services </w:t>
      </w:r>
      <w:r>
        <w:rPr>
          <w:rStyle w:val="normaltextrun"/>
          <w:color w:val="000000" w:themeColor="text1"/>
          <w:shd w:val="clear" w:color="auto" w:fill="FFFFFF"/>
        </w:rPr>
        <w:t>to</w:t>
      </w:r>
      <w:r w:rsidRPr="00100ACC">
        <w:rPr>
          <w:rStyle w:val="normaltextrun"/>
          <w:color w:val="000000" w:themeColor="text1"/>
          <w:shd w:val="clear" w:color="auto" w:fill="FFFFFF"/>
        </w:rPr>
        <w:t xml:space="preserve"> </w:t>
      </w:r>
      <w:r w:rsidR="00662B00">
        <w:rPr>
          <w:rStyle w:val="normaltextrun"/>
          <w:color w:val="000000" w:themeColor="text1"/>
          <w:shd w:val="clear" w:color="auto" w:fill="FFFFFF"/>
        </w:rPr>
        <w:t>consumers</w:t>
      </w:r>
      <w:r w:rsidR="00F72681">
        <w:rPr>
          <w:rStyle w:val="normaltextrun"/>
          <w:color w:val="000000" w:themeColor="text1"/>
          <w:shd w:val="clear" w:color="auto" w:fill="FFFFFF"/>
        </w:rPr>
        <w:t xml:space="preserve"> and furthermore to </w:t>
      </w:r>
      <w:r w:rsidR="002413C0">
        <w:rPr>
          <w:rStyle w:val="normaltextrun"/>
          <w:color w:val="000000" w:themeColor="text1"/>
          <w:shd w:val="clear" w:color="auto" w:fill="FFFFFF"/>
        </w:rPr>
        <w:t>understand</w:t>
      </w:r>
      <w:r w:rsidRPr="00100ACC">
        <w:rPr>
          <w:rStyle w:val="normaltextrun"/>
          <w:color w:val="000000" w:themeColor="text1"/>
          <w:shd w:val="clear" w:color="auto" w:fill="FFFFFF"/>
        </w:rPr>
        <w:t xml:space="preserve"> </w:t>
      </w:r>
      <w:bookmarkStart w:id="9" w:name="_Hlk95919384"/>
      <w:r w:rsidRPr="00100ACC">
        <w:rPr>
          <w:rStyle w:val="normaltextrun"/>
          <w:color w:val="000000" w:themeColor="text1"/>
          <w:shd w:val="clear" w:color="auto" w:fill="FFFFFF"/>
        </w:rPr>
        <w:t>the consumer’s needs, goals, preferences and risks associated with the consumer’s condition</w:t>
      </w:r>
      <w:bookmarkEnd w:id="9"/>
      <w:r w:rsidRPr="00100ACC">
        <w:rPr>
          <w:rStyle w:val="normaltextrun"/>
          <w:color w:val="000000" w:themeColor="text1"/>
          <w:shd w:val="clear" w:color="auto" w:fill="FFFFFF"/>
        </w:rPr>
        <w:t xml:space="preserve">. </w:t>
      </w:r>
      <w:r w:rsidR="00F72681">
        <w:rPr>
          <w:rStyle w:val="normaltextrun"/>
          <w:color w:val="000000" w:themeColor="text1"/>
          <w:shd w:val="clear" w:color="auto" w:fill="FFFFFF"/>
        </w:rPr>
        <w:t xml:space="preserve"> </w:t>
      </w:r>
    </w:p>
    <w:p w14:paraId="51143750" w14:textId="77777777" w:rsidR="005B26C9" w:rsidRDefault="0026582B" w:rsidP="00AF3F49">
      <w:pPr>
        <w:rPr>
          <w:rStyle w:val="normaltextrun"/>
          <w:rFonts w:eastAsia="Arial"/>
          <w:color w:val="000000" w:themeColor="text1"/>
        </w:rPr>
      </w:pPr>
      <w:r>
        <w:rPr>
          <w:rStyle w:val="normaltextrun"/>
          <w:rFonts w:eastAsia="Arial"/>
          <w:color w:val="000000" w:themeColor="text1"/>
        </w:rPr>
        <w:t xml:space="preserve">There was no evidence to support that information is communicated to others where responsibility for care is shared. </w:t>
      </w:r>
    </w:p>
    <w:p w14:paraId="1DEF24A8" w14:textId="374D0B05" w:rsidR="0094468F" w:rsidRDefault="005B26C9" w:rsidP="00AF3F49">
      <w:pPr>
        <w:rPr>
          <w:color w:val="000000" w:themeColor="text1"/>
        </w:rPr>
      </w:pPr>
      <w:r w:rsidRPr="00100ACC">
        <w:rPr>
          <w:color w:val="000000" w:themeColor="text1"/>
        </w:rPr>
        <w:lastRenderedPageBreak/>
        <w:t xml:space="preserve">Contractors interviewed confirmed the service does not communicate with them or </w:t>
      </w:r>
      <w:r>
        <w:rPr>
          <w:color w:val="000000" w:themeColor="text1"/>
        </w:rPr>
        <w:t>share relevant</w:t>
      </w:r>
      <w:r w:rsidRPr="00100ACC">
        <w:rPr>
          <w:color w:val="000000" w:themeColor="text1"/>
        </w:rPr>
        <w:t xml:space="preserve"> information </w:t>
      </w:r>
      <w:r>
        <w:rPr>
          <w:color w:val="000000" w:themeColor="text1"/>
        </w:rPr>
        <w:t xml:space="preserve">to them </w:t>
      </w:r>
      <w:r w:rsidRPr="00100ACC">
        <w:rPr>
          <w:color w:val="000000" w:themeColor="text1"/>
        </w:rPr>
        <w:t>about consumers</w:t>
      </w:r>
      <w:r w:rsidR="0094468F">
        <w:rPr>
          <w:color w:val="000000" w:themeColor="text1"/>
        </w:rPr>
        <w:t xml:space="preserve"> and that they rely on their own </w:t>
      </w:r>
      <w:r w:rsidR="002413C0">
        <w:rPr>
          <w:color w:val="000000" w:themeColor="text1"/>
        </w:rPr>
        <w:t>knowledge</w:t>
      </w:r>
      <w:r w:rsidR="0094468F">
        <w:rPr>
          <w:color w:val="000000" w:themeColor="text1"/>
        </w:rPr>
        <w:t xml:space="preserve"> that they have learnt about consumers over the time of them delivering services</w:t>
      </w:r>
      <w:r w:rsidRPr="00100ACC">
        <w:rPr>
          <w:color w:val="000000" w:themeColor="text1"/>
        </w:rPr>
        <w:t xml:space="preserve">. </w:t>
      </w:r>
    </w:p>
    <w:p w14:paraId="3438AD2A" w14:textId="74B6FEB8" w:rsidR="0026582B" w:rsidRPr="00AF3F49" w:rsidRDefault="005B26C9" w:rsidP="00AF3F49">
      <w:pPr>
        <w:rPr>
          <w:rStyle w:val="normaltextrun"/>
          <w:rFonts w:eastAsia="Arial"/>
          <w:color w:val="000000" w:themeColor="text1"/>
        </w:rPr>
      </w:pPr>
      <w:r w:rsidRPr="00100ACC">
        <w:rPr>
          <w:color w:val="000000" w:themeColor="text1"/>
        </w:rPr>
        <w:t>Management acknowledged t</w:t>
      </w:r>
      <w:r w:rsidRPr="00100ACC">
        <w:rPr>
          <w:rFonts w:eastAsiaTheme="minorEastAsia" w:cstheme="minorBidi"/>
          <w:bCs/>
          <w:color w:val="000000" w:themeColor="text1"/>
        </w:rPr>
        <w:t xml:space="preserve">hey do not have processes in place to share information or communicate with brokered service providers. </w:t>
      </w:r>
      <w:r w:rsidRPr="00100ACC">
        <w:rPr>
          <w:rStyle w:val="normaltextrun"/>
          <w:color w:val="000000" w:themeColor="text1"/>
          <w:shd w:val="clear" w:color="auto" w:fill="FFFFFF"/>
        </w:rPr>
        <w:t xml:space="preserve">Management acknowledged the service does not have effective communication and information sharing processes in place with </w:t>
      </w:r>
      <w:r>
        <w:rPr>
          <w:rStyle w:val="normaltextrun"/>
          <w:color w:val="000000" w:themeColor="text1"/>
          <w:shd w:val="clear" w:color="auto" w:fill="FFFFFF"/>
        </w:rPr>
        <w:t>external</w:t>
      </w:r>
      <w:r w:rsidRPr="00100ACC">
        <w:rPr>
          <w:rStyle w:val="normaltextrun"/>
          <w:color w:val="000000" w:themeColor="text1"/>
          <w:shd w:val="clear" w:color="auto" w:fill="FFFFFF"/>
        </w:rPr>
        <w:t xml:space="preserve"> providers where the responsibility of </w:t>
      </w:r>
      <w:r w:rsidR="0094468F">
        <w:rPr>
          <w:rStyle w:val="normaltextrun"/>
          <w:color w:val="000000" w:themeColor="text1"/>
          <w:shd w:val="clear" w:color="auto" w:fill="FFFFFF"/>
        </w:rPr>
        <w:t xml:space="preserve">the delivery of </w:t>
      </w:r>
      <w:r w:rsidRPr="00100ACC">
        <w:rPr>
          <w:rStyle w:val="normaltextrun"/>
          <w:color w:val="000000" w:themeColor="text1"/>
          <w:shd w:val="clear" w:color="auto" w:fill="FFFFFF"/>
        </w:rPr>
        <w:t xml:space="preserve">care and services is shared. </w:t>
      </w:r>
      <w:r w:rsidR="0094468F">
        <w:rPr>
          <w:rStyle w:val="normaltextrun"/>
          <w:rFonts w:eastAsia="Arial"/>
          <w:color w:val="000000" w:themeColor="text1"/>
        </w:rPr>
        <w:t xml:space="preserve"> </w:t>
      </w:r>
      <w:r w:rsidR="002413C0">
        <w:rPr>
          <w:rStyle w:val="normaltextrun"/>
          <w:rFonts w:eastAsia="Arial"/>
          <w:color w:val="000000" w:themeColor="text1"/>
        </w:rPr>
        <w:t>Management</w:t>
      </w:r>
      <w:r w:rsidR="0094468F">
        <w:rPr>
          <w:rStyle w:val="normaltextrun"/>
          <w:rFonts w:eastAsia="Arial"/>
          <w:color w:val="000000" w:themeColor="text1"/>
        </w:rPr>
        <w:t xml:space="preserve"> confirmed that this is an area for an improvement.</w:t>
      </w:r>
    </w:p>
    <w:p w14:paraId="4817154E" w14:textId="729C18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6582B" w:rsidRPr="002B61BB" w14:paraId="590B4634" w14:textId="77777777" w:rsidTr="006107BF">
        <w:tc>
          <w:tcPr>
            <w:tcW w:w="4531" w:type="dxa"/>
            <w:shd w:val="clear" w:color="auto" w:fill="E7E6E6" w:themeFill="background2"/>
          </w:tcPr>
          <w:p w14:paraId="6D545081" w14:textId="3C7C07E5" w:rsidR="0026582B" w:rsidRPr="002B61BB" w:rsidRDefault="0026582B" w:rsidP="0026582B">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6A14DB0" w14:textId="484C40A6" w:rsidR="0026582B" w:rsidRPr="002B61BB" w:rsidRDefault="0026582B" w:rsidP="0026582B">
            <w:pPr>
              <w:pStyle w:val="Heading3"/>
              <w:spacing w:before="120" w:after="0"/>
              <w:outlineLvl w:val="2"/>
            </w:pPr>
            <w:r w:rsidRPr="002B61BB">
              <w:t xml:space="preserve">CHSP </w:t>
            </w:r>
          </w:p>
        </w:tc>
        <w:tc>
          <w:tcPr>
            <w:tcW w:w="3548" w:type="dxa"/>
            <w:shd w:val="clear" w:color="auto" w:fill="E7E6E6" w:themeFill="background2"/>
          </w:tcPr>
          <w:p w14:paraId="052E3747" w14:textId="6221FC5C" w:rsidR="0026582B" w:rsidRPr="006107BF" w:rsidRDefault="0026582B" w:rsidP="0026582B">
            <w:pPr>
              <w:pStyle w:val="Heading3"/>
              <w:spacing w:before="120" w:after="0"/>
              <w:jc w:val="right"/>
              <w:outlineLvl w:val="2"/>
            </w:pPr>
            <w:r w:rsidRPr="00F96DEC">
              <w:t>Compliant</w:t>
            </w:r>
            <w:r w:rsidRPr="006107BF">
              <w:rPr>
                <w:color w:val="0000FF"/>
                <w:szCs w:val="26"/>
              </w:rPr>
              <w:t xml:space="preserve"> </w:t>
            </w:r>
            <w:r>
              <w:rPr>
                <w:color w:val="0000FF"/>
                <w:szCs w:val="26"/>
              </w:rPr>
              <w:t xml:space="preserve"> </w:t>
            </w:r>
          </w:p>
        </w:tc>
      </w:tr>
      <w:tr w:rsidR="006107BF" w:rsidRPr="002B61BB" w14:paraId="18A4C9B3" w14:textId="77777777" w:rsidTr="006107BF">
        <w:tc>
          <w:tcPr>
            <w:tcW w:w="4531" w:type="dxa"/>
            <w:shd w:val="clear" w:color="auto" w:fill="E7E6E6" w:themeFill="background2"/>
          </w:tcPr>
          <w:p w14:paraId="2091279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BA77DA6" w14:textId="7B8CA3FC" w:rsidR="006107BF" w:rsidRPr="002B61BB" w:rsidRDefault="006107BF" w:rsidP="006107BF">
            <w:pPr>
              <w:pStyle w:val="Heading3"/>
              <w:spacing w:before="0" w:after="0"/>
              <w:outlineLvl w:val="2"/>
            </w:pPr>
          </w:p>
        </w:tc>
        <w:tc>
          <w:tcPr>
            <w:tcW w:w="3548" w:type="dxa"/>
            <w:shd w:val="clear" w:color="auto" w:fill="E7E6E6" w:themeFill="background2"/>
          </w:tcPr>
          <w:p w14:paraId="638C4E4D" w14:textId="126D0605" w:rsidR="006107BF" w:rsidRPr="006107BF" w:rsidRDefault="006107BF" w:rsidP="006107BF">
            <w:pPr>
              <w:pStyle w:val="Heading3"/>
              <w:spacing w:before="0" w:after="0"/>
              <w:jc w:val="right"/>
              <w:outlineLvl w:val="2"/>
            </w:pP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p w14:paraId="69EDFBCF" w14:textId="120F73BA" w:rsidR="00EA2B99" w:rsidRDefault="0026582B" w:rsidP="00EA2B9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6582B" w:rsidRPr="002B61BB" w14:paraId="21214E4E" w14:textId="77777777" w:rsidTr="006107BF">
        <w:tc>
          <w:tcPr>
            <w:tcW w:w="4531" w:type="dxa"/>
            <w:shd w:val="clear" w:color="auto" w:fill="E7E6E6" w:themeFill="background2"/>
          </w:tcPr>
          <w:p w14:paraId="2431C7A7" w14:textId="7CC9E4ED" w:rsidR="0026582B" w:rsidRPr="002B61BB" w:rsidRDefault="0026582B" w:rsidP="0026582B">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70AB70E8" w:rsidR="0026582B" w:rsidRPr="002B61BB" w:rsidRDefault="0026582B" w:rsidP="0026582B">
            <w:pPr>
              <w:pStyle w:val="Heading3"/>
              <w:spacing w:before="120" w:after="0"/>
              <w:outlineLvl w:val="2"/>
            </w:pPr>
            <w:r w:rsidRPr="002B61BB">
              <w:t xml:space="preserve">CHSP </w:t>
            </w:r>
          </w:p>
        </w:tc>
        <w:tc>
          <w:tcPr>
            <w:tcW w:w="3548" w:type="dxa"/>
            <w:shd w:val="clear" w:color="auto" w:fill="E7E6E6" w:themeFill="background2"/>
          </w:tcPr>
          <w:p w14:paraId="366022BC" w14:textId="456B3A5D" w:rsidR="0026582B" w:rsidRPr="006107BF" w:rsidRDefault="0026582B" w:rsidP="0026582B">
            <w:pPr>
              <w:pStyle w:val="Heading3"/>
              <w:spacing w:before="120" w:after="0"/>
              <w:jc w:val="right"/>
              <w:outlineLvl w:val="2"/>
            </w:pPr>
            <w:r w:rsidRPr="00F96DEC">
              <w:t>Not Assessed</w:t>
            </w:r>
          </w:p>
        </w:tc>
      </w:tr>
      <w:tr w:rsidR="006107BF" w:rsidRPr="002B61BB" w14:paraId="4E99A673" w14:textId="77777777" w:rsidTr="006107BF">
        <w:tc>
          <w:tcPr>
            <w:tcW w:w="4531" w:type="dxa"/>
            <w:shd w:val="clear" w:color="auto" w:fill="E7E6E6" w:themeFill="background2"/>
          </w:tcPr>
          <w:p w14:paraId="15C5CF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60A96D60" w14:textId="093891E2" w:rsidR="006107BF" w:rsidRPr="002B61BB" w:rsidRDefault="006107BF" w:rsidP="006107BF">
            <w:pPr>
              <w:pStyle w:val="Heading3"/>
              <w:spacing w:before="0" w:after="0"/>
              <w:outlineLvl w:val="2"/>
            </w:pPr>
          </w:p>
        </w:tc>
        <w:tc>
          <w:tcPr>
            <w:tcW w:w="3548" w:type="dxa"/>
            <w:shd w:val="clear" w:color="auto" w:fill="E7E6E6" w:themeFill="background2"/>
          </w:tcPr>
          <w:p w14:paraId="5ED5E406" w14:textId="15D0E046" w:rsidR="006107BF" w:rsidRPr="006107BF" w:rsidRDefault="006107BF" w:rsidP="006107BF">
            <w:pPr>
              <w:pStyle w:val="Heading3"/>
              <w:spacing w:before="0" w:after="0"/>
              <w:jc w:val="right"/>
              <w:outlineLvl w:val="2"/>
            </w:pPr>
          </w:p>
        </w:tc>
      </w:tr>
    </w:tbl>
    <w:p w14:paraId="793E0D44" w14:textId="73966F37" w:rsidR="00314FF7" w:rsidRDefault="00314FF7" w:rsidP="00314FF7">
      <w:pPr>
        <w:rPr>
          <w:i/>
        </w:rPr>
      </w:pPr>
      <w:r w:rsidRPr="008D114F">
        <w:rPr>
          <w:i/>
        </w:rPr>
        <w:t>Where meals are provided, they are varied and of suitable quality and quantity.</w:t>
      </w:r>
    </w:p>
    <w:p w14:paraId="6D358771" w14:textId="3B1ADFEE" w:rsidR="00F5173F" w:rsidRPr="00F5173F" w:rsidRDefault="00584ED7" w:rsidP="00F5173F">
      <w:pPr>
        <w:tabs>
          <w:tab w:val="right" w:pos="9026"/>
        </w:tabs>
      </w:pPr>
      <w:r>
        <w:t>Findings</w:t>
      </w:r>
    </w:p>
    <w:p w14:paraId="2CA8F82A" w14:textId="6EBCB26C" w:rsidR="00EA2B99" w:rsidRDefault="0026582B" w:rsidP="00EA2B99">
      <w:pPr>
        <w:spacing w:line="240" w:lineRule="auto"/>
        <w:rPr>
          <w:color w:val="auto"/>
        </w:rPr>
      </w:pPr>
      <w:r w:rsidRPr="00CC0C42">
        <w:rPr>
          <w:color w:val="auto"/>
        </w:rPr>
        <w:t>This requirement was not assessed</w:t>
      </w:r>
      <w:r w:rsidR="00CC0C42" w:rsidRPr="00CC0C42">
        <w:rPr>
          <w:color w:val="auto"/>
        </w:rPr>
        <w:t xml:space="preserve"> as the service does not provide meals.</w:t>
      </w:r>
    </w:p>
    <w:p w14:paraId="5815D2C4" w14:textId="77777777" w:rsidR="00CC0C42" w:rsidRPr="00CC0C42" w:rsidRDefault="00CC0C42" w:rsidP="00EA2B99">
      <w:pPr>
        <w:spacing w:line="240" w:lineRule="auto"/>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C0C42" w:rsidRPr="002B61BB" w14:paraId="3B32ECF9" w14:textId="77777777" w:rsidTr="006107BF">
        <w:tc>
          <w:tcPr>
            <w:tcW w:w="4531" w:type="dxa"/>
            <w:shd w:val="clear" w:color="auto" w:fill="E7E6E6" w:themeFill="background2"/>
          </w:tcPr>
          <w:p w14:paraId="424519A7" w14:textId="4651C962" w:rsidR="00CC0C42" w:rsidRPr="002B61BB" w:rsidRDefault="00CC0C42" w:rsidP="00CC0C42">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FF5FE7F" w14:textId="12FD488D" w:rsidR="00CC0C42" w:rsidRPr="002B61BB" w:rsidRDefault="00CC0C42" w:rsidP="00CC0C42">
            <w:pPr>
              <w:pStyle w:val="Heading3"/>
              <w:spacing w:before="120" w:after="0"/>
              <w:outlineLvl w:val="2"/>
            </w:pPr>
            <w:r w:rsidRPr="002B61BB">
              <w:t xml:space="preserve">CHSP </w:t>
            </w:r>
          </w:p>
        </w:tc>
        <w:tc>
          <w:tcPr>
            <w:tcW w:w="3548" w:type="dxa"/>
            <w:shd w:val="clear" w:color="auto" w:fill="E7E6E6" w:themeFill="background2"/>
          </w:tcPr>
          <w:p w14:paraId="4B313E61" w14:textId="1B764AA0" w:rsidR="00CC0C42" w:rsidRPr="006107BF" w:rsidRDefault="00CC0C42" w:rsidP="00CC0C42">
            <w:pPr>
              <w:pStyle w:val="Heading3"/>
              <w:spacing w:before="120" w:after="0"/>
              <w:jc w:val="right"/>
              <w:outlineLvl w:val="2"/>
            </w:pPr>
            <w:r w:rsidRPr="00F96DEC">
              <w:t xml:space="preserve">Compliant  </w:t>
            </w:r>
          </w:p>
        </w:tc>
      </w:tr>
      <w:tr w:rsidR="006107BF" w:rsidRPr="002B61BB" w14:paraId="55D76336" w14:textId="77777777" w:rsidTr="006107BF">
        <w:tc>
          <w:tcPr>
            <w:tcW w:w="4531" w:type="dxa"/>
            <w:shd w:val="clear" w:color="auto" w:fill="E7E6E6" w:themeFill="background2"/>
          </w:tcPr>
          <w:p w14:paraId="2BB9EF37" w14:textId="77777777" w:rsidR="006107BF" w:rsidRPr="002B61BB" w:rsidRDefault="006107BF" w:rsidP="006107BF">
            <w:pPr>
              <w:pStyle w:val="Heading3"/>
              <w:spacing w:before="0" w:after="0"/>
              <w:outlineLvl w:val="2"/>
            </w:pPr>
          </w:p>
        </w:tc>
        <w:tc>
          <w:tcPr>
            <w:tcW w:w="993" w:type="dxa"/>
            <w:shd w:val="clear" w:color="auto" w:fill="E7E6E6" w:themeFill="background2"/>
          </w:tcPr>
          <w:p w14:paraId="171AD3E5" w14:textId="034DBCA1" w:rsidR="006107BF" w:rsidRPr="002B61BB" w:rsidRDefault="006107BF" w:rsidP="006107BF">
            <w:pPr>
              <w:pStyle w:val="Heading3"/>
              <w:spacing w:before="0" w:after="0"/>
              <w:outlineLvl w:val="2"/>
            </w:pPr>
          </w:p>
        </w:tc>
        <w:tc>
          <w:tcPr>
            <w:tcW w:w="3548" w:type="dxa"/>
            <w:shd w:val="clear" w:color="auto" w:fill="E7E6E6" w:themeFill="background2"/>
          </w:tcPr>
          <w:p w14:paraId="7B3FB388" w14:textId="24198D48" w:rsidR="006107BF" w:rsidRPr="006107BF" w:rsidRDefault="006107BF" w:rsidP="006107BF">
            <w:pPr>
              <w:pStyle w:val="Heading3"/>
              <w:spacing w:before="0" w:after="0"/>
              <w:jc w:val="right"/>
              <w:outlineLvl w:val="2"/>
            </w:pPr>
          </w:p>
        </w:tc>
      </w:tr>
    </w:tbl>
    <w:p w14:paraId="1997093D" w14:textId="69DF367E" w:rsidR="00314FF7" w:rsidRDefault="00314FF7" w:rsidP="00314FF7">
      <w:pPr>
        <w:rPr>
          <w:i/>
        </w:rPr>
      </w:pPr>
      <w:r w:rsidRPr="008D114F">
        <w:rPr>
          <w:i/>
        </w:rPr>
        <w:t>Where equipment is provided, it is safe, suitable, clean and well maintained.</w:t>
      </w:r>
    </w:p>
    <w:p w14:paraId="28CEA4B3" w14:textId="77777777" w:rsidR="004E4444" w:rsidRDefault="004E4444" w:rsidP="00CB5A3E"/>
    <w:p w14:paraId="22453592" w14:textId="5424F4C2" w:rsidR="004E4444" w:rsidRDefault="004E4444" w:rsidP="00CB5A3E">
      <w:pPr>
        <w:sectPr w:rsidR="004E4444" w:rsidSect="00B215F3">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1BF873F8" w14:textId="350DAE96"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94468F" w:rsidRPr="00162F6A">
        <w:rPr>
          <w:color w:val="FFFFFF" w:themeColor="background1"/>
          <w:sz w:val="36"/>
        </w:rPr>
        <w:t xml:space="preserve">CHSP </w:t>
      </w:r>
      <w:r w:rsidR="0094468F" w:rsidRPr="00162F6A">
        <w:rPr>
          <w:color w:val="FFFFFF" w:themeColor="background1"/>
          <w:sz w:val="36"/>
        </w:rPr>
        <w:tab/>
      </w:r>
      <w:r w:rsidR="0094468F" w:rsidRPr="0094468F">
        <w:rPr>
          <w:rFonts w:ascii="Arial" w:hAnsi="Arial"/>
          <w:bCs w:val="0"/>
          <w:iCs w:val="0"/>
          <w:color w:val="FFFFFF" w:themeColor="background1"/>
          <w:sz w:val="36"/>
          <w:szCs w:val="36"/>
        </w:rPr>
        <w:t>Compliant</w:t>
      </w:r>
      <w:r w:rsidR="0094468F">
        <w:rPr>
          <w:rFonts w:ascii="Arial" w:hAnsi="Arial"/>
          <w:bCs w:val="0"/>
          <w:iCs w:val="0"/>
          <w:color w:val="0000FF"/>
          <w:sz w:val="36"/>
          <w:szCs w:val="36"/>
        </w:rPr>
        <w:t xml:space="preserve">  </w:t>
      </w:r>
      <w:r w:rsidRPr="00162F6A">
        <w:rPr>
          <w:color w:val="FFFFFF" w:themeColor="background1"/>
          <w:highlight w:val="yellow"/>
        </w:rPr>
        <w:br/>
      </w:r>
      <w:r w:rsidRPr="00162F6A">
        <w:rPr>
          <w:color w:val="FFFFFF" w:themeColor="background1"/>
          <w:sz w:val="36"/>
        </w:rPr>
        <w:tab/>
      </w:r>
      <w:r w:rsidR="0094468F">
        <w:rPr>
          <w:rFonts w:ascii="Arial" w:hAnsi="Arial"/>
          <w:bCs w:val="0"/>
          <w:iCs w:val="0"/>
          <w:color w:val="0000FF"/>
          <w:sz w:val="36"/>
          <w:szCs w:val="36"/>
        </w:rPr>
        <w:t xml:space="preserve"> </w:t>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53DACCFD" w14:textId="77777777" w:rsidR="00576DD4" w:rsidRPr="00100ACC" w:rsidRDefault="00576DD4" w:rsidP="00576DD4">
      <w:pPr>
        <w:rPr>
          <w:rFonts w:eastAsiaTheme="minorHAnsi"/>
          <w:color w:val="000000" w:themeColor="text1"/>
        </w:rPr>
      </w:pPr>
      <w:r w:rsidRPr="00100ACC">
        <w:rPr>
          <w:rFonts w:eastAsiaTheme="minorHAnsi"/>
          <w:color w:val="000000" w:themeColor="text1"/>
        </w:rPr>
        <w:t xml:space="preserve">The service provides transport services using a fleet of buses to assist consumers to remain independent and socially active. The service demonstrated effective systems and processes in place to ensure the bus service environment is safe, comfortable and promotes the consumer’s independence, function and enjoyment.  </w:t>
      </w:r>
    </w:p>
    <w:p w14:paraId="0BF6F9AE" w14:textId="77777777" w:rsidR="00576DD4" w:rsidRPr="00100ACC" w:rsidRDefault="00576DD4" w:rsidP="00576DD4">
      <w:pPr>
        <w:rPr>
          <w:rFonts w:eastAsia="Calibri"/>
          <w:color w:val="000000" w:themeColor="text1"/>
          <w:lang w:eastAsia="en-US"/>
        </w:rPr>
      </w:pPr>
      <w:r w:rsidRPr="00100ACC">
        <w:rPr>
          <w:rFonts w:eastAsia="Calibri"/>
          <w:color w:val="000000" w:themeColor="text1"/>
          <w:lang w:eastAsia="en-US"/>
        </w:rPr>
        <w:t>Consumers interviewed said they feel welcome by staff and volunteers of the service and that they feel safe and comfortable when using the transport service. Staff and volunteers described systems and processes in place to ensure the bus service environment including fittings and equipment are safe, clean, well maintained and suitable for consumers to use.</w:t>
      </w:r>
    </w:p>
    <w:p w14:paraId="32F7C9CA" w14:textId="37FAAB40" w:rsidR="00593A89" w:rsidRPr="00CC0C42" w:rsidRDefault="00593A89" w:rsidP="00593A89">
      <w:pPr>
        <w:rPr>
          <w:rFonts w:eastAsia="Calibri"/>
          <w:i/>
          <w:color w:val="auto"/>
          <w:lang w:eastAsia="en-US"/>
        </w:rPr>
      </w:pPr>
      <w:r w:rsidRPr="00CC0C42">
        <w:rPr>
          <w:rFonts w:eastAsiaTheme="minorHAnsi"/>
          <w:color w:val="auto"/>
        </w:rPr>
        <w:t>The Quality Standard for the Commonwealth home support program</w:t>
      </w:r>
      <w:r w:rsidR="00691E3B" w:rsidRPr="00CC0C42">
        <w:rPr>
          <w:rFonts w:eastAsiaTheme="minorHAnsi"/>
          <w:color w:val="auto"/>
        </w:rPr>
        <w:t>me</w:t>
      </w:r>
      <w:r w:rsidRPr="00CC0C42">
        <w:rPr>
          <w:rFonts w:eastAsiaTheme="minorHAnsi"/>
          <w:color w:val="auto"/>
        </w:rPr>
        <w:t xml:space="preserve"> service</w:t>
      </w:r>
      <w:r w:rsidR="007D66F1" w:rsidRPr="00CC0C42">
        <w:rPr>
          <w:rFonts w:eastAsiaTheme="minorHAnsi"/>
          <w:color w:val="auto"/>
        </w:rPr>
        <w:t xml:space="preserve"> </w:t>
      </w:r>
      <w:r w:rsidR="00CC0C42" w:rsidRPr="00CC0C42">
        <w:rPr>
          <w:rFonts w:eastAsiaTheme="minorHAnsi"/>
          <w:color w:val="auto"/>
        </w:rPr>
        <w:t xml:space="preserve">is </w:t>
      </w:r>
      <w:r w:rsidRPr="00CC0C42">
        <w:rPr>
          <w:rFonts w:eastAsiaTheme="minorHAnsi"/>
          <w:color w:val="auto"/>
        </w:rPr>
        <w:t xml:space="preserve">assessed as </w:t>
      </w:r>
      <w:r w:rsidR="00CC0C42" w:rsidRPr="00CC0C42">
        <w:rPr>
          <w:color w:val="auto"/>
        </w:rPr>
        <w:t>Compliant</w:t>
      </w:r>
      <w:r w:rsidR="008938D0" w:rsidRPr="00CC0C42">
        <w:rPr>
          <w:color w:val="auto"/>
        </w:rPr>
        <w:t xml:space="preserve"> </w:t>
      </w:r>
      <w:r w:rsidRPr="00CC0C42">
        <w:rPr>
          <w:rFonts w:eastAsiaTheme="minorHAnsi"/>
          <w:color w:val="auto"/>
        </w:rPr>
        <w:t>as</w:t>
      </w:r>
      <w:r w:rsidR="00CC0C42" w:rsidRPr="00CC0C42">
        <w:rPr>
          <w:rFonts w:eastAsiaTheme="minorHAnsi"/>
          <w:color w:val="auto"/>
        </w:rPr>
        <w:t xml:space="preserve"> 3 </w:t>
      </w:r>
      <w:r w:rsidRPr="00CC0C42">
        <w:rPr>
          <w:rFonts w:eastAsiaTheme="minorHAnsi"/>
          <w:color w:val="auto"/>
        </w:rPr>
        <w:t xml:space="preserve">of the </w:t>
      </w:r>
      <w:r w:rsidR="00CC0C42" w:rsidRPr="00CC0C42">
        <w:rPr>
          <w:rFonts w:eastAsiaTheme="minorHAnsi"/>
          <w:color w:val="auto"/>
        </w:rPr>
        <w:t>3</w:t>
      </w:r>
      <w:r w:rsidRPr="00CC0C42">
        <w:rPr>
          <w:rFonts w:eastAsiaTheme="minorHAnsi"/>
          <w:color w:val="auto"/>
        </w:rPr>
        <w:t xml:space="preserve"> specific requirements have been assessed as </w:t>
      </w:r>
      <w:r w:rsidR="008938D0" w:rsidRPr="00CC0C42">
        <w:rPr>
          <w:color w:val="auto"/>
        </w:rPr>
        <w:t>Compliant</w:t>
      </w:r>
      <w:r w:rsidR="00CC0C42" w:rsidRPr="00CC0C42">
        <w:rPr>
          <w:color w:val="auto"/>
        </w:rPr>
        <w:t>.</w:t>
      </w:r>
    </w:p>
    <w:p w14:paraId="747B201C" w14:textId="5F01400E" w:rsidR="00301877" w:rsidRPr="0028516B" w:rsidRDefault="007E1999" w:rsidP="00427817">
      <w:pPr>
        <w:pStyle w:val="Heading2"/>
        <w:rPr>
          <w:i/>
          <w:color w:val="0000FF"/>
          <w:sz w:val="24"/>
          <w:szCs w:val="24"/>
        </w:rPr>
      </w:pPr>
      <w:r>
        <w:t xml:space="preserve">Assessment of </w:t>
      </w:r>
      <w:r w:rsidR="009C6F30">
        <w:t xml:space="preserve">Standard 5 </w:t>
      </w:r>
      <w:r w:rsidR="00301877">
        <w:t>Requirements</w:t>
      </w:r>
      <w:r w:rsidR="0066387A" w:rsidRPr="0066387A">
        <w:rPr>
          <w:i/>
          <w:color w:val="0000FF"/>
          <w:sz w:val="24"/>
          <w:szCs w:val="24"/>
        </w:rPr>
        <w:t xml:space="preserve"> </w:t>
      </w:r>
      <w:r w:rsidR="00CC0C42">
        <w:rPr>
          <w:b w:val="0"/>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76DD4" w:rsidRPr="002B61BB" w14:paraId="66773743" w14:textId="77777777" w:rsidTr="006107BF">
        <w:tc>
          <w:tcPr>
            <w:tcW w:w="4531" w:type="dxa"/>
            <w:shd w:val="clear" w:color="auto" w:fill="E7E6E6" w:themeFill="background2"/>
          </w:tcPr>
          <w:p w14:paraId="568001F0" w14:textId="6FFB6EE6" w:rsidR="00576DD4" w:rsidRPr="002B61BB" w:rsidRDefault="00576DD4" w:rsidP="00576DD4">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07D737B2" w14:textId="0DB724E9" w:rsidR="00576DD4" w:rsidRPr="002B61BB" w:rsidRDefault="00576DD4" w:rsidP="00576DD4">
            <w:pPr>
              <w:pStyle w:val="Heading3"/>
              <w:spacing w:before="120" w:after="0"/>
              <w:outlineLvl w:val="2"/>
            </w:pPr>
            <w:r w:rsidRPr="002B61BB">
              <w:t xml:space="preserve">CHSP </w:t>
            </w:r>
          </w:p>
        </w:tc>
        <w:tc>
          <w:tcPr>
            <w:tcW w:w="3548" w:type="dxa"/>
            <w:shd w:val="clear" w:color="auto" w:fill="E7E6E6" w:themeFill="background2"/>
          </w:tcPr>
          <w:p w14:paraId="66806388" w14:textId="61BB71BF" w:rsidR="00576DD4" w:rsidRPr="006107BF" w:rsidRDefault="00576DD4" w:rsidP="00576DD4">
            <w:pPr>
              <w:pStyle w:val="Heading3"/>
              <w:spacing w:before="120" w:after="0"/>
              <w:jc w:val="right"/>
              <w:outlineLvl w:val="2"/>
            </w:pPr>
            <w:r w:rsidRPr="00F96DEC">
              <w:t xml:space="preserve">  Compliant</w:t>
            </w:r>
          </w:p>
        </w:tc>
      </w:tr>
      <w:tr w:rsidR="006107BF" w:rsidRPr="002B61BB" w14:paraId="48540ADB" w14:textId="77777777" w:rsidTr="006107BF">
        <w:tc>
          <w:tcPr>
            <w:tcW w:w="4531" w:type="dxa"/>
            <w:shd w:val="clear" w:color="auto" w:fill="E7E6E6" w:themeFill="background2"/>
          </w:tcPr>
          <w:p w14:paraId="069003E6" w14:textId="77777777" w:rsidR="006107BF" w:rsidRPr="002B61BB" w:rsidRDefault="006107BF" w:rsidP="006107BF">
            <w:pPr>
              <w:pStyle w:val="Heading3"/>
              <w:spacing w:before="0" w:after="0"/>
              <w:outlineLvl w:val="2"/>
            </w:pPr>
          </w:p>
        </w:tc>
        <w:tc>
          <w:tcPr>
            <w:tcW w:w="993" w:type="dxa"/>
            <w:shd w:val="clear" w:color="auto" w:fill="E7E6E6" w:themeFill="background2"/>
          </w:tcPr>
          <w:p w14:paraId="5DF23A03" w14:textId="33FAECEA" w:rsidR="006107BF" w:rsidRPr="002B61BB" w:rsidRDefault="006107BF" w:rsidP="006107BF">
            <w:pPr>
              <w:pStyle w:val="Heading3"/>
              <w:spacing w:before="0" w:after="0"/>
              <w:outlineLvl w:val="2"/>
            </w:pPr>
          </w:p>
        </w:tc>
        <w:tc>
          <w:tcPr>
            <w:tcW w:w="3548" w:type="dxa"/>
            <w:shd w:val="clear" w:color="auto" w:fill="E7E6E6" w:themeFill="background2"/>
          </w:tcPr>
          <w:p w14:paraId="30A86C6B" w14:textId="2D1C5BCF" w:rsidR="006107BF" w:rsidRPr="006107BF" w:rsidRDefault="006107BF" w:rsidP="006107BF">
            <w:pPr>
              <w:pStyle w:val="Heading3"/>
              <w:spacing w:before="0" w:after="0"/>
              <w:jc w:val="right"/>
              <w:outlineLvl w:val="2"/>
            </w:pPr>
          </w:p>
        </w:tc>
      </w:tr>
    </w:tbl>
    <w:p w14:paraId="50F7BAD9" w14:textId="4E46479A" w:rsidR="00314FF7" w:rsidRDefault="00314FF7" w:rsidP="00314FF7">
      <w:pPr>
        <w:rPr>
          <w:i/>
        </w:rPr>
      </w:pPr>
      <w:r w:rsidRPr="008D114F">
        <w:rPr>
          <w:i/>
        </w:rPr>
        <w:t>The service environment is welcoming and easy to understand, and optimises each consumer’s sense of belonging, independence, interaction and function.</w:t>
      </w:r>
    </w:p>
    <w:p w14:paraId="68FF8E7D" w14:textId="0E7033D9" w:rsidR="00EA2B99" w:rsidRPr="00215FC3" w:rsidRDefault="00576DD4" w:rsidP="00215FC3">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76DD4" w:rsidRPr="002B61BB" w14:paraId="2910FF17" w14:textId="77777777" w:rsidTr="006107BF">
        <w:tc>
          <w:tcPr>
            <w:tcW w:w="4531" w:type="dxa"/>
            <w:shd w:val="clear" w:color="auto" w:fill="E7E6E6" w:themeFill="background2"/>
          </w:tcPr>
          <w:p w14:paraId="65D2FF6B" w14:textId="60006222" w:rsidR="00576DD4" w:rsidRPr="002B61BB" w:rsidRDefault="00576DD4" w:rsidP="00576DD4">
            <w:pPr>
              <w:pStyle w:val="Heading3"/>
              <w:spacing w:before="120" w:after="0"/>
              <w:ind w:hanging="106"/>
              <w:outlineLvl w:val="2"/>
            </w:pPr>
            <w:r w:rsidRPr="00163FEE">
              <w:lastRenderedPageBreak/>
              <w:t xml:space="preserve">Requirement </w:t>
            </w:r>
            <w:r>
              <w:t>5</w:t>
            </w:r>
            <w:r w:rsidRPr="00163FEE">
              <w:t>(3)(</w:t>
            </w:r>
            <w:r>
              <w:t>b</w:t>
            </w:r>
            <w:r w:rsidRPr="00163FEE">
              <w:t>)</w:t>
            </w:r>
          </w:p>
        </w:tc>
        <w:tc>
          <w:tcPr>
            <w:tcW w:w="993" w:type="dxa"/>
            <w:shd w:val="clear" w:color="auto" w:fill="E7E6E6" w:themeFill="background2"/>
          </w:tcPr>
          <w:p w14:paraId="6A9DAA7F" w14:textId="7AF082DF" w:rsidR="00576DD4" w:rsidRPr="002B61BB" w:rsidRDefault="00576DD4" w:rsidP="00576DD4">
            <w:pPr>
              <w:pStyle w:val="Heading3"/>
              <w:spacing w:before="120" w:after="0"/>
              <w:outlineLvl w:val="2"/>
            </w:pPr>
            <w:r w:rsidRPr="002B61BB">
              <w:t xml:space="preserve">CHSP </w:t>
            </w:r>
          </w:p>
        </w:tc>
        <w:tc>
          <w:tcPr>
            <w:tcW w:w="3548" w:type="dxa"/>
            <w:shd w:val="clear" w:color="auto" w:fill="E7E6E6" w:themeFill="background2"/>
          </w:tcPr>
          <w:p w14:paraId="3DA2C94A" w14:textId="7361E3A0" w:rsidR="00576DD4" w:rsidRPr="006107BF" w:rsidRDefault="00576DD4" w:rsidP="00576DD4">
            <w:pPr>
              <w:pStyle w:val="Heading3"/>
              <w:spacing w:before="120" w:after="0"/>
              <w:jc w:val="right"/>
              <w:outlineLvl w:val="2"/>
            </w:pPr>
            <w:r w:rsidRPr="00F96DEC">
              <w:t xml:space="preserve">  Compliant</w:t>
            </w:r>
          </w:p>
        </w:tc>
      </w:tr>
      <w:tr w:rsidR="006107BF" w:rsidRPr="002B61BB" w14:paraId="223382DC" w14:textId="77777777" w:rsidTr="006107BF">
        <w:tc>
          <w:tcPr>
            <w:tcW w:w="4531" w:type="dxa"/>
            <w:shd w:val="clear" w:color="auto" w:fill="E7E6E6" w:themeFill="background2"/>
          </w:tcPr>
          <w:p w14:paraId="0C16DBB7" w14:textId="77777777" w:rsidR="006107BF" w:rsidRPr="002B61BB" w:rsidRDefault="006107BF" w:rsidP="006107BF">
            <w:pPr>
              <w:pStyle w:val="Heading3"/>
              <w:spacing w:before="0" w:after="0"/>
              <w:outlineLvl w:val="2"/>
            </w:pPr>
          </w:p>
        </w:tc>
        <w:tc>
          <w:tcPr>
            <w:tcW w:w="993" w:type="dxa"/>
            <w:shd w:val="clear" w:color="auto" w:fill="E7E6E6" w:themeFill="background2"/>
          </w:tcPr>
          <w:p w14:paraId="63F7C475" w14:textId="2AFD18F5" w:rsidR="006107BF" w:rsidRPr="002B61BB" w:rsidRDefault="006107BF" w:rsidP="006107BF">
            <w:pPr>
              <w:pStyle w:val="Heading3"/>
              <w:spacing w:before="0" w:after="0"/>
              <w:outlineLvl w:val="2"/>
            </w:pPr>
          </w:p>
        </w:tc>
        <w:tc>
          <w:tcPr>
            <w:tcW w:w="3548" w:type="dxa"/>
            <w:shd w:val="clear" w:color="auto" w:fill="E7E6E6" w:themeFill="background2"/>
          </w:tcPr>
          <w:p w14:paraId="3338B98F" w14:textId="0D665CA7" w:rsidR="006107BF" w:rsidRPr="006107BF" w:rsidRDefault="006107BF" w:rsidP="006107BF">
            <w:pPr>
              <w:pStyle w:val="Heading3"/>
              <w:spacing w:before="0" w:after="0"/>
              <w:jc w:val="right"/>
              <w:outlineLvl w:val="2"/>
            </w:pPr>
          </w:p>
        </w:tc>
      </w:tr>
    </w:tbl>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4B7845">
      <w:pPr>
        <w:numPr>
          <w:ilvl w:val="0"/>
          <w:numId w:val="17"/>
        </w:numPr>
        <w:tabs>
          <w:tab w:val="right" w:pos="9026"/>
        </w:tabs>
        <w:spacing w:before="0" w:after="0"/>
        <w:ind w:left="567" w:hanging="425"/>
        <w:outlineLvl w:val="4"/>
        <w:rPr>
          <w:i/>
        </w:rPr>
      </w:pPr>
      <w:r w:rsidRPr="008D114F">
        <w:rPr>
          <w:i/>
        </w:rPr>
        <w:t>is safe, clean, well maintained and comfortable; and</w:t>
      </w:r>
    </w:p>
    <w:p w14:paraId="3D95439D" w14:textId="6DEF3581" w:rsidR="00F5173F" w:rsidRPr="00F5173F" w:rsidRDefault="00314FF7" w:rsidP="004B7845">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7BC53FD2" w14:textId="59F3042B" w:rsidR="00EA2B99" w:rsidRDefault="00576DD4" w:rsidP="00EA2B99">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76DD4" w:rsidRPr="002B61BB" w14:paraId="16C1247C" w14:textId="77777777" w:rsidTr="006107BF">
        <w:tc>
          <w:tcPr>
            <w:tcW w:w="4531" w:type="dxa"/>
            <w:shd w:val="clear" w:color="auto" w:fill="E7E6E6" w:themeFill="background2"/>
          </w:tcPr>
          <w:p w14:paraId="184FDBF9" w14:textId="29A2B00D" w:rsidR="00576DD4" w:rsidRPr="002B61BB" w:rsidRDefault="00576DD4" w:rsidP="00576DD4">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4AB69A80" w14:textId="0D6DFD48" w:rsidR="00576DD4" w:rsidRPr="002B61BB" w:rsidRDefault="00576DD4" w:rsidP="00576DD4">
            <w:pPr>
              <w:pStyle w:val="Heading3"/>
              <w:spacing w:before="120" w:after="0"/>
              <w:outlineLvl w:val="2"/>
            </w:pPr>
            <w:r w:rsidRPr="002B61BB">
              <w:t xml:space="preserve">CHSP </w:t>
            </w:r>
          </w:p>
        </w:tc>
        <w:tc>
          <w:tcPr>
            <w:tcW w:w="3548" w:type="dxa"/>
            <w:shd w:val="clear" w:color="auto" w:fill="E7E6E6" w:themeFill="background2"/>
          </w:tcPr>
          <w:p w14:paraId="5A51FF6F" w14:textId="6F57DDEE" w:rsidR="00576DD4" w:rsidRPr="006107BF" w:rsidRDefault="00576DD4" w:rsidP="00576DD4">
            <w:pPr>
              <w:pStyle w:val="Heading3"/>
              <w:spacing w:before="120" w:after="0"/>
              <w:jc w:val="right"/>
              <w:outlineLvl w:val="2"/>
            </w:pPr>
            <w:r w:rsidRPr="00F96DEC">
              <w:t xml:space="preserve">  Compliant</w:t>
            </w:r>
          </w:p>
        </w:tc>
      </w:tr>
      <w:tr w:rsidR="006107BF" w:rsidRPr="002B61BB" w14:paraId="28646143" w14:textId="77777777" w:rsidTr="006107BF">
        <w:tc>
          <w:tcPr>
            <w:tcW w:w="4531" w:type="dxa"/>
            <w:shd w:val="clear" w:color="auto" w:fill="E7E6E6" w:themeFill="background2"/>
          </w:tcPr>
          <w:p w14:paraId="0AA176C0" w14:textId="77777777" w:rsidR="006107BF" w:rsidRPr="002B61BB" w:rsidRDefault="006107BF" w:rsidP="006107BF">
            <w:pPr>
              <w:pStyle w:val="Heading3"/>
              <w:spacing w:before="0" w:after="0"/>
              <w:outlineLvl w:val="2"/>
            </w:pPr>
          </w:p>
        </w:tc>
        <w:tc>
          <w:tcPr>
            <w:tcW w:w="993" w:type="dxa"/>
            <w:shd w:val="clear" w:color="auto" w:fill="E7E6E6" w:themeFill="background2"/>
          </w:tcPr>
          <w:p w14:paraId="6F556516" w14:textId="5EF11810" w:rsidR="006107BF" w:rsidRPr="002B61BB" w:rsidRDefault="006107BF" w:rsidP="006107BF">
            <w:pPr>
              <w:pStyle w:val="Heading3"/>
              <w:spacing w:before="0" w:after="0"/>
              <w:outlineLvl w:val="2"/>
            </w:pPr>
          </w:p>
        </w:tc>
        <w:tc>
          <w:tcPr>
            <w:tcW w:w="3548" w:type="dxa"/>
            <w:shd w:val="clear" w:color="auto" w:fill="E7E6E6" w:themeFill="background2"/>
          </w:tcPr>
          <w:p w14:paraId="3A13E5D1" w14:textId="18E9DDDD" w:rsidR="006107BF" w:rsidRPr="006107BF" w:rsidRDefault="006107BF" w:rsidP="006107BF">
            <w:pPr>
              <w:pStyle w:val="Heading3"/>
              <w:spacing w:before="0" w:after="0"/>
              <w:jc w:val="right"/>
              <w:outlineLvl w:val="2"/>
            </w:pPr>
          </w:p>
        </w:tc>
      </w:tr>
    </w:tbl>
    <w:p w14:paraId="197C436E" w14:textId="77777777" w:rsidR="00F96DEC" w:rsidRDefault="00314FF7" w:rsidP="00F96DEC">
      <w:pPr>
        <w:rPr>
          <w:i/>
        </w:rPr>
        <w:sectPr w:rsidR="00F96DEC" w:rsidSect="00DD7584">
          <w:headerReference w:type="first" r:id="rId20"/>
          <w:type w:val="continuous"/>
          <w:pgSz w:w="11906" w:h="16838" w:code="9"/>
          <w:pgMar w:top="1701" w:right="1418" w:bottom="1418" w:left="1418" w:header="709" w:footer="397" w:gutter="0"/>
          <w:cols w:space="708"/>
          <w:docGrid w:linePitch="360"/>
        </w:sectPr>
      </w:pPr>
      <w:r w:rsidRPr="008D114F">
        <w:rPr>
          <w:i/>
        </w:rPr>
        <w:t>Furniture, fittings and equipment are safe, clean, well maintained and suitable for the consumer.</w:t>
      </w:r>
    </w:p>
    <w:p w14:paraId="7E90323A" w14:textId="50243E71" w:rsidR="00CB3BA9" w:rsidRPr="00F96DEC" w:rsidRDefault="009C6F30" w:rsidP="00F96DEC">
      <w:pPr>
        <w:rPr>
          <w:rFonts w:ascii="Arial Black" w:hAnsi="Arial Black"/>
          <w:b/>
          <w:bCs/>
          <w:iCs/>
          <w:color w:val="FFFFFF" w:themeColor="background1"/>
          <w:sz w:val="36"/>
          <w:szCs w:val="40"/>
        </w:rPr>
      </w:pPr>
      <w:r w:rsidRPr="00F96DEC">
        <w:rPr>
          <w:rFonts w:ascii="Arial Black" w:hAnsi="Arial Black"/>
          <w:b/>
          <w:bCs/>
          <w:iCs/>
          <w:noProof/>
          <w:color w:val="FFFFFF" w:themeColor="background1"/>
          <w:sz w:val="36"/>
          <w:szCs w:val="40"/>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96DEC">
        <w:rPr>
          <w:rFonts w:ascii="Arial Black" w:hAnsi="Arial Black"/>
          <w:b/>
          <w:bCs/>
          <w:iCs/>
          <w:color w:val="FFFFFF" w:themeColor="background1"/>
          <w:sz w:val="36"/>
          <w:szCs w:val="40"/>
        </w:rPr>
        <w:t>STANDARD 6 Feedback and complaints</w:t>
      </w:r>
    </w:p>
    <w:p w14:paraId="3CBB782C" w14:textId="01640C08"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576DD4" w:rsidRPr="00162F6A">
        <w:rPr>
          <w:color w:val="FFFFFF" w:themeColor="background1"/>
          <w:sz w:val="36"/>
        </w:rPr>
        <w:t xml:space="preserve">CHSP </w:t>
      </w:r>
      <w:r w:rsidR="00576DD4" w:rsidRPr="00162F6A">
        <w:rPr>
          <w:color w:val="FFFFFF" w:themeColor="background1"/>
          <w:sz w:val="36"/>
        </w:rPr>
        <w:tab/>
      </w:r>
      <w:r w:rsidR="00576DD4" w:rsidRPr="00576DD4">
        <w:rPr>
          <w:rFonts w:ascii="Arial" w:hAnsi="Arial"/>
          <w:bCs w:val="0"/>
          <w:iCs w:val="0"/>
          <w:color w:val="FFFFFF" w:themeColor="background1"/>
          <w:sz w:val="36"/>
          <w:szCs w:val="36"/>
        </w:rPr>
        <w:t>Not Compliant</w:t>
      </w:r>
      <w:r w:rsidRPr="00576DD4">
        <w:rPr>
          <w:color w:val="FFFFFF" w:themeColor="background1"/>
          <w:highlight w:val="yellow"/>
        </w:rPr>
        <w:br/>
      </w:r>
      <w:r w:rsidRPr="00162F6A">
        <w:rPr>
          <w:color w:val="FFFFFF" w:themeColor="background1"/>
          <w:sz w:val="36"/>
        </w:rPr>
        <w:tab/>
      </w:r>
    </w:p>
    <w:p w14:paraId="4B2BA4CB" w14:textId="77777777" w:rsidR="009A2D6F" w:rsidRPr="006716D8" w:rsidRDefault="009A2D6F" w:rsidP="009A2D6F"/>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F96DEC">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340F3E4E" w14:textId="1EB4537C" w:rsidR="00576DD4" w:rsidRDefault="00576DD4" w:rsidP="00576DD4">
      <w:r w:rsidRPr="00100ACC">
        <w:rPr>
          <w:color w:val="000000" w:themeColor="text1"/>
        </w:rPr>
        <w:t xml:space="preserve">The service did not demonstrate consumers and representatives are aware of or are supported to access advocacy services, language services and other methods for raising and resolving complaints. This </w:t>
      </w:r>
      <w:r w:rsidRPr="00100ACC">
        <w:t xml:space="preserve">includes support to access alternative, external complaints handling options. </w:t>
      </w:r>
    </w:p>
    <w:p w14:paraId="06F37333" w14:textId="414A4A6C" w:rsidR="004F2B05" w:rsidRPr="00100ACC" w:rsidRDefault="004F2B05" w:rsidP="00576DD4">
      <w:r w:rsidRPr="00100ACC">
        <w:rPr>
          <w:rFonts w:eastAsia="Calibri"/>
          <w:color w:val="000000" w:themeColor="text1"/>
          <w:lang w:eastAsia="en-US"/>
        </w:rPr>
        <w:t>The service did not demonstrate it regularly seeks input and feedback from consumers and representatives or how it uses feedback and complaints to inform continuous improvement. While the service has a complaints management system, the system is not effective</w:t>
      </w:r>
    </w:p>
    <w:p w14:paraId="47D5FFC4" w14:textId="3BCC0A63" w:rsidR="00576DD4" w:rsidRPr="00100ACC" w:rsidRDefault="00576DD4" w:rsidP="00576DD4">
      <w:pPr>
        <w:rPr>
          <w:rFonts w:eastAsia="Calibri"/>
          <w:color w:val="auto"/>
          <w:lang w:eastAsia="en-US"/>
        </w:rPr>
      </w:pPr>
      <w:r w:rsidRPr="00100ACC">
        <w:rPr>
          <w:rFonts w:eastAsia="Calibri"/>
          <w:color w:val="000000" w:themeColor="text1"/>
          <w:lang w:eastAsia="en-US"/>
        </w:rPr>
        <w:t xml:space="preserve">Complaints information reviewed did not show that </w:t>
      </w:r>
      <w:r w:rsidR="002C1889">
        <w:rPr>
          <w:rFonts w:eastAsia="Calibri"/>
          <w:color w:val="000000" w:themeColor="text1"/>
          <w:lang w:eastAsia="en-US"/>
        </w:rPr>
        <w:t xml:space="preserve">the </w:t>
      </w:r>
      <w:r w:rsidR="002413C0">
        <w:rPr>
          <w:rFonts w:eastAsia="Calibri"/>
          <w:color w:val="000000" w:themeColor="text1"/>
          <w:lang w:eastAsia="en-US"/>
        </w:rPr>
        <w:t>complaints</w:t>
      </w:r>
      <w:r w:rsidR="002C1889">
        <w:rPr>
          <w:rFonts w:eastAsia="Calibri"/>
          <w:color w:val="000000" w:themeColor="text1"/>
          <w:lang w:eastAsia="en-US"/>
        </w:rPr>
        <w:t xml:space="preserve"> policy is regularly reviewed and that </w:t>
      </w:r>
      <w:r w:rsidRPr="00100ACC">
        <w:rPr>
          <w:rFonts w:eastAsia="Calibri"/>
          <w:color w:val="000000" w:themeColor="text1"/>
          <w:lang w:eastAsia="en-US"/>
        </w:rPr>
        <w:t>complaints are responded to</w:t>
      </w:r>
      <w:r w:rsidR="0094468F">
        <w:rPr>
          <w:rFonts w:eastAsia="Calibri"/>
          <w:color w:val="000000" w:themeColor="text1"/>
          <w:lang w:eastAsia="en-US"/>
        </w:rPr>
        <w:t xml:space="preserve"> in a timely manner</w:t>
      </w:r>
      <w:r w:rsidR="002C1889">
        <w:rPr>
          <w:rFonts w:eastAsia="Calibri"/>
          <w:color w:val="000000" w:themeColor="text1"/>
          <w:lang w:eastAsia="en-US"/>
        </w:rPr>
        <w:t>. The</w:t>
      </w:r>
      <w:r w:rsidRPr="00100ACC">
        <w:rPr>
          <w:rFonts w:eastAsia="Calibri"/>
          <w:color w:val="000000" w:themeColor="text1"/>
          <w:lang w:eastAsia="en-US"/>
        </w:rPr>
        <w:t xml:space="preserve"> </w:t>
      </w:r>
      <w:r w:rsidRPr="00100ACC">
        <w:rPr>
          <w:iCs/>
          <w:color w:val="000000" w:themeColor="text1"/>
        </w:rPr>
        <w:t xml:space="preserve">service did not demonstrate how it monitors, reports and keeps improving its performance against this Standard. </w:t>
      </w:r>
    </w:p>
    <w:p w14:paraId="32B61037" w14:textId="4531D5E0" w:rsidR="00576DD4" w:rsidRPr="00100ACC" w:rsidRDefault="00576DD4" w:rsidP="00576DD4">
      <w:pPr>
        <w:rPr>
          <w:rFonts w:eastAsia="Calibri"/>
          <w:i/>
          <w:color w:val="000000" w:themeColor="text1"/>
          <w:lang w:eastAsia="en-US"/>
        </w:rPr>
      </w:pPr>
      <w:r w:rsidRPr="00100ACC">
        <w:rPr>
          <w:color w:val="000000" w:themeColor="text1"/>
        </w:rPr>
        <w:t xml:space="preserve">The Quality Standard for the Commonwealth home support programme service is assessed as Not </w:t>
      </w:r>
      <w:r>
        <w:rPr>
          <w:color w:val="000000" w:themeColor="text1"/>
        </w:rPr>
        <w:t>Compliant</w:t>
      </w:r>
      <w:r w:rsidRPr="00100ACC">
        <w:rPr>
          <w:color w:val="000000" w:themeColor="text1"/>
        </w:rPr>
        <w:t xml:space="preserve"> as 4 of the 4 specific requirements have been assessed as </w:t>
      </w:r>
      <w:r>
        <w:rPr>
          <w:color w:val="000000" w:themeColor="text1"/>
        </w:rPr>
        <w:t>Not Compliant</w:t>
      </w:r>
      <w:r w:rsidRPr="00100ACC">
        <w:rPr>
          <w:color w:val="000000" w:themeColor="text1"/>
        </w:rPr>
        <w:t>.</w:t>
      </w:r>
    </w:p>
    <w:p w14:paraId="7D9EA69B" w14:textId="68039AD4" w:rsidR="00EA3405" w:rsidRPr="0028516B" w:rsidRDefault="00E344EF" w:rsidP="00EA3405">
      <w:pPr>
        <w:pStyle w:val="Heading2"/>
        <w:rPr>
          <w:i/>
          <w:color w:val="0000FF"/>
          <w:sz w:val="24"/>
          <w:szCs w:val="24"/>
        </w:rPr>
      </w:pPr>
      <w:r>
        <w:lastRenderedPageBreak/>
        <w:t xml:space="preserve">Assessment of </w:t>
      </w:r>
      <w:r w:rsidR="009C6F30">
        <w:t xml:space="preserve">Standard 6 </w:t>
      </w:r>
      <w:r w:rsidR="00301877">
        <w:t>Requirements</w:t>
      </w:r>
      <w:r w:rsidR="0066387A" w:rsidRPr="0066387A">
        <w:rPr>
          <w:i/>
          <w:color w:val="0000FF"/>
          <w:sz w:val="24"/>
          <w:szCs w:val="24"/>
        </w:rPr>
        <w:t xml:space="preserve"> </w:t>
      </w:r>
      <w:r w:rsidR="00576DD4">
        <w:rPr>
          <w:b w:val="0"/>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76DD4" w:rsidRPr="002B61BB" w14:paraId="63B34086" w14:textId="77777777" w:rsidTr="006107BF">
        <w:tc>
          <w:tcPr>
            <w:tcW w:w="4531" w:type="dxa"/>
            <w:shd w:val="clear" w:color="auto" w:fill="E7E6E6" w:themeFill="background2"/>
          </w:tcPr>
          <w:p w14:paraId="740AF797" w14:textId="5FD9FFC3" w:rsidR="00576DD4" w:rsidRPr="002B61BB" w:rsidRDefault="00576DD4" w:rsidP="00576DD4">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63C960DA" w14:textId="54D64EAB" w:rsidR="00576DD4" w:rsidRPr="002B61BB" w:rsidRDefault="00576DD4" w:rsidP="00576DD4">
            <w:pPr>
              <w:pStyle w:val="Heading3"/>
              <w:spacing w:before="120" w:after="0"/>
              <w:outlineLvl w:val="2"/>
            </w:pPr>
            <w:r w:rsidRPr="002B61BB">
              <w:t xml:space="preserve">CHSP </w:t>
            </w:r>
          </w:p>
        </w:tc>
        <w:tc>
          <w:tcPr>
            <w:tcW w:w="3548" w:type="dxa"/>
            <w:shd w:val="clear" w:color="auto" w:fill="E7E6E6" w:themeFill="background2"/>
          </w:tcPr>
          <w:p w14:paraId="3F9574EB" w14:textId="334E69CD" w:rsidR="00576DD4" w:rsidRPr="006107BF" w:rsidRDefault="00576DD4" w:rsidP="00576DD4">
            <w:pPr>
              <w:pStyle w:val="Heading3"/>
              <w:spacing w:before="120" w:after="0"/>
              <w:jc w:val="right"/>
              <w:outlineLvl w:val="2"/>
            </w:pPr>
            <w:r w:rsidRPr="00F96DEC">
              <w:t xml:space="preserve">  Not Compliant</w:t>
            </w:r>
          </w:p>
        </w:tc>
      </w:tr>
      <w:tr w:rsidR="00576DD4" w:rsidRPr="002B61BB" w14:paraId="5AAA8280" w14:textId="77777777" w:rsidTr="006107BF">
        <w:tc>
          <w:tcPr>
            <w:tcW w:w="4531" w:type="dxa"/>
            <w:shd w:val="clear" w:color="auto" w:fill="E7E6E6" w:themeFill="background2"/>
          </w:tcPr>
          <w:p w14:paraId="6EBF36C2" w14:textId="77777777" w:rsidR="00576DD4" w:rsidRPr="002B61BB" w:rsidRDefault="00576DD4" w:rsidP="00576DD4">
            <w:pPr>
              <w:pStyle w:val="Heading3"/>
              <w:spacing w:before="0" w:after="0"/>
              <w:outlineLvl w:val="2"/>
            </w:pPr>
          </w:p>
        </w:tc>
        <w:tc>
          <w:tcPr>
            <w:tcW w:w="993" w:type="dxa"/>
            <w:shd w:val="clear" w:color="auto" w:fill="E7E6E6" w:themeFill="background2"/>
          </w:tcPr>
          <w:p w14:paraId="38A4A7C3" w14:textId="25BA5426" w:rsidR="00576DD4" w:rsidRPr="002B61BB" w:rsidRDefault="00576DD4" w:rsidP="00576DD4">
            <w:pPr>
              <w:pStyle w:val="Heading3"/>
              <w:spacing w:before="0" w:after="0"/>
              <w:outlineLvl w:val="2"/>
            </w:pPr>
          </w:p>
        </w:tc>
        <w:tc>
          <w:tcPr>
            <w:tcW w:w="3548" w:type="dxa"/>
            <w:shd w:val="clear" w:color="auto" w:fill="E7E6E6" w:themeFill="background2"/>
          </w:tcPr>
          <w:p w14:paraId="1FC4C446" w14:textId="0A4C21D3" w:rsidR="00576DD4" w:rsidRPr="006107BF" w:rsidRDefault="00576DD4" w:rsidP="00576DD4">
            <w:pPr>
              <w:pStyle w:val="Heading3"/>
              <w:spacing w:before="0" w:after="0"/>
              <w:jc w:val="right"/>
              <w:outlineLvl w:val="2"/>
            </w:pP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p w14:paraId="2B657042" w14:textId="22C60421" w:rsidR="00F5173F" w:rsidRPr="00F5173F" w:rsidRDefault="00584ED7" w:rsidP="00F5173F">
      <w:pPr>
        <w:tabs>
          <w:tab w:val="right" w:pos="9026"/>
        </w:tabs>
      </w:pPr>
      <w:r>
        <w:t>Findings</w:t>
      </w:r>
    </w:p>
    <w:p w14:paraId="5713DBC9" w14:textId="77777777" w:rsidR="00576DD4" w:rsidRPr="00100ACC" w:rsidRDefault="00576DD4" w:rsidP="00755D3C">
      <w:pPr>
        <w:rPr>
          <w:rFonts w:eastAsia="Calibri"/>
          <w:color w:val="000000" w:themeColor="text1"/>
          <w:lang w:eastAsia="en-US"/>
        </w:rPr>
      </w:pPr>
      <w:r w:rsidRPr="00100ACC">
        <w:rPr>
          <w:rFonts w:eastAsia="Calibri"/>
          <w:color w:val="000000" w:themeColor="text1"/>
          <w:lang w:eastAsia="en-US"/>
        </w:rPr>
        <w:t xml:space="preserve">The service did not demonstrate that they encourage and support consumers and representatives to provide feedback or complain about the care and services they receive. </w:t>
      </w:r>
    </w:p>
    <w:p w14:paraId="49555845" w14:textId="28BE306E" w:rsidR="00576DD4" w:rsidRPr="00FA76C3" w:rsidRDefault="002C1889" w:rsidP="002C1889">
      <w:pPr>
        <w:rPr>
          <w:rFonts w:eastAsia="Calibri"/>
          <w:color w:val="000000" w:themeColor="text1"/>
          <w:lang w:eastAsia="en-US"/>
        </w:rPr>
      </w:pPr>
      <w:r w:rsidRPr="00FA76C3">
        <w:rPr>
          <w:rFonts w:eastAsia="Calibri"/>
          <w:color w:val="000000" w:themeColor="text1"/>
          <w:lang w:eastAsia="en-US"/>
        </w:rPr>
        <w:t>Consumers</w:t>
      </w:r>
      <w:r w:rsidR="00576DD4" w:rsidRPr="00FA76C3">
        <w:rPr>
          <w:rFonts w:eastAsia="Calibri"/>
          <w:color w:val="000000" w:themeColor="text1"/>
          <w:lang w:eastAsia="en-US"/>
        </w:rPr>
        <w:t xml:space="preserve"> said they were unsure how to make a complaint</w:t>
      </w:r>
      <w:r w:rsidR="0094468F" w:rsidRPr="00FA76C3">
        <w:rPr>
          <w:rFonts w:eastAsia="Calibri"/>
          <w:color w:val="000000" w:themeColor="text1"/>
          <w:lang w:eastAsia="en-US"/>
        </w:rPr>
        <w:t xml:space="preserve"> and were </w:t>
      </w:r>
      <w:r w:rsidR="002413C0" w:rsidRPr="00FA76C3">
        <w:rPr>
          <w:rFonts w:eastAsia="Calibri"/>
          <w:color w:val="000000" w:themeColor="text1"/>
          <w:lang w:eastAsia="en-US"/>
        </w:rPr>
        <w:t>unaware</w:t>
      </w:r>
      <w:r w:rsidR="0094468F" w:rsidRPr="00FA76C3">
        <w:rPr>
          <w:rFonts w:eastAsia="Calibri"/>
          <w:color w:val="000000" w:themeColor="text1"/>
          <w:lang w:eastAsia="en-US"/>
        </w:rPr>
        <w:t xml:space="preserve"> of any </w:t>
      </w:r>
      <w:r w:rsidR="00576DD4" w:rsidRPr="00FA76C3">
        <w:rPr>
          <w:rFonts w:eastAsia="Calibri"/>
          <w:color w:val="000000" w:themeColor="text1"/>
          <w:lang w:eastAsia="en-US"/>
        </w:rPr>
        <w:t xml:space="preserve">external complaints </w:t>
      </w:r>
      <w:r w:rsidR="0094468F" w:rsidRPr="00FA76C3">
        <w:rPr>
          <w:rFonts w:eastAsia="Calibri"/>
          <w:color w:val="000000" w:themeColor="text1"/>
          <w:lang w:eastAsia="en-US"/>
        </w:rPr>
        <w:t xml:space="preserve">mechanisms to assist them with complaints. Consumers said that they had not received any </w:t>
      </w:r>
      <w:r w:rsidR="002413C0" w:rsidRPr="00FA76C3">
        <w:rPr>
          <w:rFonts w:eastAsia="Calibri"/>
          <w:color w:val="000000" w:themeColor="text1"/>
          <w:lang w:eastAsia="en-US"/>
        </w:rPr>
        <w:t>information</w:t>
      </w:r>
      <w:r w:rsidR="0094468F" w:rsidRPr="00FA76C3">
        <w:rPr>
          <w:rFonts w:eastAsia="Calibri"/>
          <w:color w:val="000000" w:themeColor="text1"/>
          <w:lang w:eastAsia="en-US"/>
        </w:rPr>
        <w:t xml:space="preserve"> regarding how to make a complaint. </w:t>
      </w:r>
    </w:p>
    <w:p w14:paraId="256C4325" w14:textId="77777777" w:rsidR="002C1889" w:rsidRPr="00FA76C3" w:rsidRDefault="002C1889" w:rsidP="00FA76C3">
      <w:pPr>
        <w:rPr>
          <w:rFonts w:eastAsia="Calibri"/>
          <w:color w:val="000000" w:themeColor="text1"/>
          <w:lang w:eastAsia="en-US"/>
        </w:rPr>
      </w:pPr>
      <w:bookmarkStart w:id="10" w:name="_Hlk95835942"/>
      <w:r w:rsidRPr="00FA76C3">
        <w:rPr>
          <w:rFonts w:eastAsia="Calibri"/>
          <w:color w:val="000000" w:themeColor="text1"/>
          <w:lang w:eastAsia="en-US"/>
        </w:rPr>
        <w:t>Some</w:t>
      </w:r>
      <w:r w:rsidR="00576DD4" w:rsidRPr="00FA76C3">
        <w:rPr>
          <w:rFonts w:eastAsia="Calibri"/>
          <w:color w:val="000000" w:themeColor="text1"/>
          <w:lang w:eastAsia="en-US"/>
        </w:rPr>
        <w:t xml:space="preserve"> consumers and representatives said they did not have confidence in the service’s complaints handling process and described their experience in trying to provide feedback or make a complaint </w:t>
      </w:r>
      <w:r w:rsidRPr="00FA76C3">
        <w:rPr>
          <w:rFonts w:eastAsia="Calibri"/>
          <w:color w:val="000000" w:themeColor="text1"/>
          <w:lang w:eastAsia="en-US"/>
        </w:rPr>
        <w:t>as being unsupportive</w:t>
      </w:r>
      <w:r w:rsidR="00576DD4" w:rsidRPr="00FA76C3">
        <w:rPr>
          <w:rFonts w:eastAsia="Calibri"/>
          <w:color w:val="000000" w:themeColor="text1"/>
          <w:lang w:eastAsia="en-US"/>
        </w:rPr>
        <w:t>.</w:t>
      </w:r>
    </w:p>
    <w:bookmarkEnd w:id="10"/>
    <w:p w14:paraId="245F5F4E" w14:textId="556B2529" w:rsidR="00576DD4" w:rsidRPr="00FA76C3" w:rsidRDefault="002C1889" w:rsidP="00FA76C3">
      <w:pPr>
        <w:rPr>
          <w:rFonts w:eastAsia="Calibri"/>
          <w:color w:val="000000" w:themeColor="text1"/>
          <w:lang w:eastAsia="en-US"/>
        </w:rPr>
      </w:pPr>
      <w:r w:rsidRPr="00FA76C3">
        <w:rPr>
          <w:rFonts w:eastAsia="Calibri"/>
          <w:color w:val="000000" w:themeColor="text1"/>
          <w:lang w:eastAsia="en-US"/>
        </w:rPr>
        <w:t>A</w:t>
      </w:r>
      <w:r w:rsidR="00576DD4" w:rsidRPr="00FA76C3">
        <w:rPr>
          <w:rFonts w:eastAsia="Calibri"/>
          <w:color w:val="000000" w:themeColor="text1"/>
          <w:lang w:eastAsia="en-US"/>
        </w:rPr>
        <w:t xml:space="preserve"> consumer </w:t>
      </w:r>
      <w:r w:rsidRPr="00FA76C3">
        <w:rPr>
          <w:rFonts w:eastAsia="Calibri"/>
          <w:color w:val="000000" w:themeColor="text1"/>
          <w:lang w:eastAsia="en-US"/>
        </w:rPr>
        <w:t xml:space="preserve">expressed concern that </w:t>
      </w:r>
      <w:r w:rsidR="0094468F" w:rsidRPr="00FA76C3">
        <w:rPr>
          <w:rFonts w:eastAsia="Calibri"/>
          <w:color w:val="000000" w:themeColor="text1"/>
          <w:lang w:eastAsia="en-US"/>
        </w:rPr>
        <w:t xml:space="preserve">they were fearful of making a complaint </w:t>
      </w:r>
      <w:r w:rsidR="002413C0" w:rsidRPr="00FA76C3">
        <w:rPr>
          <w:rFonts w:eastAsia="Calibri"/>
          <w:color w:val="000000" w:themeColor="text1"/>
          <w:lang w:eastAsia="en-US"/>
        </w:rPr>
        <w:t>in case</w:t>
      </w:r>
      <w:r w:rsidR="0094468F" w:rsidRPr="00FA76C3">
        <w:rPr>
          <w:rFonts w:eastAsia="Calibri"/>
          <w:color w:val="000000" w:themeColor="text1"/>
          <w:lang w:eastAsia="en-US"/>
        </w:rPr>
        <w:t xml:space="preserve"> of potential </w:t>
      </w:r>
      <w:r w:rsidR="002413C0" w:rsidRPr="00FA76C3">
        <w:rPr>
          <w:rFonts w:eastAsia="Calibri"/>
          <w:color w:val="000000" w:themeColor="text1"/>
          <w:lang w:eastAsia="en-US"/>
        </w:rPr>
        <w:t>repercussions</w:t>
      </w:r>
      <w:r w:rsidR="0094468F" w:rsidRPr="00FA76C3">
        <w:rPr>
          <w:rFonts w:eastAsia="Calibri"/>
          <w:color w:val="000000" w:themeColor="text1"/>
          <w:lang w:eastAsia="en-US"/>
        </w:rPr>
        <w:t xml:space="preserve">. </w:t>
      </w:r>
    </w:p>
    <w:p w14:paraId="4490C45E" w14:textId="403B5E91" w:rsidR="002C1889" w:rsidRPr="00FA76C3" w:rsidRDefault="002413C0" w:rsidP="00FA76C3">
      <w:pPr>
        <w:rPr>
          <w:rFonts w:eastAsia="Calibri"/>
          <w:color w:val="000000" w:themeColor="text1"/>
          <w:lang w:eastAsia="en-US"/>
        </w:rPr>
      </w:pPr>
      <w:r w:rsidRPr="00FA76C3">
        <w:rPr>
          <w:rFonts w:eastAsia="Calibri"/>
          <w:color w:val="000000" w:themeColor="text1"/>
          <w:lang w:eastAsia="en-US"/>
        </w:rPr>
        <w:t>Documentation</w:t>
      </w:r>
      <w:r w:rsidR="002C1889" w:rsidRPr="00FA76C3">
        <w:rPr>
          <w:rFonts w:eastAsia="Calibri"/>
          <w:color w:val="000000" w:themeColor="text1"/>
          <w:lang w:eastAsia="en-US"/>
        </w:rPr>
        <w:t xml:space="preserve"> identified </w:t>
      </w:r>
      <w:r w:rsidR="0094468F" w:rsidRPr="00FA76C3">
        <w:rPr>
          <w:rFonts w:eastAsia="Calibri"/>
          <w:color w:val="000000" w:themeColor="text1"/>
          <w:lang w:eastAsia="en-US"/>
        </w:rPr>
        <w:t xml:space="preserve">that there has been </w:t>
      </w:r>
      <w:r w:rsidR="002C1889" w:rsidRPr="00FA76C3">
        <w:rPr>
          <w:rFonts w:eastAsia="Calibri"/>
          <w:color w:val="000000" w:themeColor="text1"/>
          <w:lang w:eastAsia="en-US"/>
        </w:rPr>
        <w:t xml:space="preserve">one complaint </w:t>
      </w:r>
      <w:r w:rsidRPr="00FA76C3">
        <w:rPr>
          <w:rFonts w:eastAsia="Calibri"/>
          <w:color w:val="000000" w:themeColor="text1"/>
          <w:lang w:eastAsia="en-US"/>
        </w:rPr>
        <w:t>documented</w:t>
      </w:r>
      <w:r w:rsidR="002C1889" w:rsidRPr="00FA76C3">
        <w:rPr>
          <w:rFonts w:eastAsia="Calibri"/>
          <w:color w:val="000000" w:themeColor="text1"/>
          <w:lang w:eastAsia="en-US"/>
        </w:rPr>
        <w:t xml:space="preserve"> in the last 12 months. </w:t>
      </w:r>
    </w:p>
    <w:p w14:paraId="6DC9882F" w14:textId="1E4F02C1" w:rsidR="00576DD4" w:rsidRPr="00FA76C3" w:rsidRDefault="004F2B05" w:rsidP="00FA76C3">
      <w:pPr>
        <w:rPr>
          <w:rFonts w:eastAsia="Calibri"/>
          <w:color w:val="000000" w:themeColor="text1"/>
          <w:lang w:eastAsia="en-US"/>
        </w:rPr>
      </w:pPr>
      <w:r w:rsidRPr="00FA76C3">
        <w:rPr>
          <w:rFonts w:eastAsia="Calibri"/>
          <w:color w:val="000000" w:themeColor="text1"/>
          <w:lang w:eastAsia="en-US"/>
        </w:rPr>
        <w:t xml:space="preserve">The Assessment Team </w:t>
      </w:r>
      <w:r w:rsidR="009E1C1B" w:rsidRPr="00FA76C3">
        <w:rPr>
          <w:rFonts w:eastAsia="Calibri"/>
          <w:color w:val="000000" w:themeColor="text1"/>
          <w:lang w:eastAsia="en-US"/>
        </w:rPr>
        <w:t>identified</w:t>
      </w:r>
      <w:r w:rsidRPr="00FA76C3">
        <w:rPr>
          <w:rFonts w:eastAsia="Calibri"/>
          <w:color w:val="000000" w:themeColor="text1"/>
          <w:lang w:eastAsia="en-US"/>
        </w:rPr>
        <w:t xml:space="preserve"> that the complaints records did not reflect how staff encouraged and supported consumers to raise their concerns in the form of a complaint. </w:t>
      </w:r>
    </w:p>
    <w:p w14:paraId="5EF3048E" w14:textId="2C755FC1" w:rsidR="00576DD4" w:rsidRPr="00FA76C3" w:rsidRDefault="00576DD4" w:rsidP="00FA76C3">
      <w:pPr>
        <w:rPr>
          <w:rFonts w:eastAsia="Calibri"/>
          <w:color w:val="000000" w:themeColor="text1"/>
          <w:lang w:eastAsia="en-US"/>
        </w:rPr>
      </w:pPr>
      <w:r w:rsidRPr="00FA76C3">
        <w:rPr>
          <w:rFonts w:eastAsia="Calibri"/>
          <w:color w:val="000000" w:themeColor="text1"/>
          <w:lang w:eastAsia="en-US"/>
        </w:rPr>
        <w:t xml:space="preserve">Management confirmed that staff and volunteers have not received training in how to </w:t>
      </w:r>
      <w:r w:rsidR="002C1889" w:rsidRPr="00FA76C3">
        <w:rPr>
          <w:rFonts w:eastAsia="Calibri"/>
          <w:color w:val="000000" w:themeColor="text1"/>
          <w:lang w:eastAsia="en-US"/>
        </w:rPr>
        <w:t>manage</w:t>
      </w:r>
      <w:r w:rsidRPr="00FA76C3">
        <w:rPr>
          <w:rFonts w:eastAsia="Calibri"/>
          <w:color w:val="000000" w:themeColor="text1"/>
          <w:lang w:eastAsia="en-US"/>
        </w:rPr>
        <w:t xml:space="preserve"> feedback and complaints and the system for complaints resolution.</w:t>
      </w:r>
    </w:p>
    <w:p w14:paraId="2C02B545" w14:textId="6F521685" w:rsidR="00576DD4" w:rsidRPr="00FA76C3" w:rsidRDefault="00576DD4" w:rsidP="00FA76C3">
      <w:pPr>
        <w:rPr>
          <w:rFonts w:eastAsia="Calibri"/>
          <w:color w:val="000000" w:themeColor="text1"/>
          <w:lang w:eastAsia="en-US"/>
        </w:rPr>
      </w:pPr>
      <w:r w:rsidRPr="00FA76C3">
        <w:rPr>
          <w:rFonts w:eastAsia="Calibri"/>
          <w:color w:val="000000" w:themeColor="text1"/>
          <w:lang w:eastAsia="en-US"/>
        </w:rPr>
        <w:t>While management advised consumers are provided with information on how to make a complaint when they commence services; there was insufficient evidence to demonstrate how staff review this information with consumers on a regular basis</w:t>
      </w:r>
      <w:r w:rsidR="0094468F" w:rsidRPr="00FA76C3">
        <w:rPr>
          <w:rFonts w:eastAsia="Calibri"/>
          <w:color w:val="000000" w:themeColor="text1"/>
          <w:lang w:eastAsia="en-US"/>
        </w:rPr>
        <w:t>.</w:t>
      </w:r>
      <w:r w:rsidRPr="00FA76C3">
        <w:rPr>
          <w:rFonts w:eastAsia="Calibri"/>
          <w:color w:val="000000" w:themeColor="text1"/>
          <w:lang w:eastAsia="en-US"/>
        </w:rPr>
        <w:t xml:space="preserve"> </w:t>
      </w:r>
      <w:r w:rsidR="0094468F" w:rsidRPr="00FA76C3">
        <w:rPr>
          <w:rFonts w:eastAsia="Calibri"/>
          <w:color w:val="000000" w:themeColor="text1"/>
          <w:lang w:eastAsia="en-US"/>
        </w:rPr>
        <w:t xml:space="preserve"> </w:t>
      </w:r>
    </w:p>
    <w:p w14:paraId="7EF0F14D" w14:textId="77777777" w:rsidR="00576DD4" w:rsidRPr="00FA76C3" w:rsidRDefault="00576DD4" w:rsidP="00FA76C3">
      <w:pPr>
        <w:rPr>
          <w:rFonts w:eastAsia="Calibri"/>
          <w:color w:val="000000" w:themeColor="text1"/>
          <w:lang w:eastAsia="en-US"/>
        </w:rPr>
      </w:pPr>
      <w:r w:rsidRPr="00FA76C3">
        <w:rPr>
          <w:rFonts w:eastAsia="Calibri"/>
          <w:color w:val="000000" w:themeColor="text1"/>
          <w:lang w:eastAsia="en-US"/>
        </w:rPr>
        <w:t xml:space="preserve">Staff and volunteers could not describe the service’s complaints management processes or how the service actively seeks feedback and supports consumers to make a complaint. </w:t>
      </w:r>
    </w:p>
    <w:p w14:paraId="757F750D" w14:textId="674A3AA6" w:rsidR="00576DD4" w:rsidRPr="00FA76C3" w:rsidRDefault="00576DD4" w:rsidP="00FA76C3">
      <w:pPr>
        <w:rPr>
          <w:rFonts w:eastAsia="Calibri"/>
          <w:color w:val="000000" w:themeColor="text1"/>
          <w:lang w:eastAsia="en-US"/>
        </w:rPr>
      </w:pPr>
      <w:r w:rsidRPr="00FA76C3">
        <w:rPr>
          <w:rFonts w:eastAsia="Calibri"/>
          <w:color w:val="000000" w:themeColor="text1"/>
          <w:lang w:eastAsia="en-US"/>
        </w:rPr>
        <w:t xml:space="preserve">The service has policies and procedures in relation </w:t>
      </w:r>
      <w:r w:rsidR="0094468F" w:rsidRPr="00FA76C3">
        <w:rPr>
          <w:rFonts w:eastAsia="Calibri"/>
          <w:color w:val="000000" w:themeColor="text1"/>
          <w:lang w:eastAsia="en-US"/>
        </w:rPr>
        <w:t>to</w:t>
      </w:r>
      <w:r w:rsidRPr="00FA76C3">
        <w:rPr>
          <w:rFonts w:eastAsia="Calibri"/>
          <w:color w:val="000000" w:themeColor="text1"/>
          <w:lang w:eastAsia="en-US"/>
        </w:rPr>
        <w:t xml:space="preserve"> complaints management however they were due for review in August 2017</w:t>
      </w:r>
      <w:r w:rsidR="002C1889" w:rsidRPr="00FA76C3">
        <w:rPr>
          <w:rFonts w:eastAsia="Calibri"/>
          <w:color w:val="000000" w:themeColor="text1"/>
          <w:lang w:eastAsia="en-US"/>
        </w:rPr>
        <w:t xml:space="preserve">. </w:t>
      </w:r>
      <w:r w:rsidRPr="00FA76C3">
        <w:rPr>
          <w:rFonts w:eastAsia="Calibri"/>
          <w:color w:val="000000" w:themeColor="text1"/>
          <w:lang w:eastAsia="en-US"/>
        </w:rPr>
        <w:t xml:space="preserve"> Management advised the services policies and procedures are currently under review</w:t>
      </w:r>
      <w:r w:rsidR="002C1889" w:rsidRPr="00FA76C3">
        <w:rPr>
          <w:rFonts w:eastAsia="Calibri"/>
          <w:color w:val="000000" w:themeColor="text1"/>
          <w:lang w:eastAsia="en-US"/>
        </w:rPr>
        <w:t xml:space="preserve">. </w:t>
      </w:r>
      <w:r w:rsidRPr="00FA76C3">
        <w:rPr>
          <w:rFonts w:eastAsia="Calibri"/>
          <w:color w:val="000000" w:themeColor="text1"/>
          <w:lang w:eastAsia="en-US"/>
        </w:rPr>
        <w:t xml:space="preserve"> </w:t>
      </w:r>
      <w:r w:rsidR="002C1889" w:rsidRPr="00FA76C3">
        <w:rPr>
          <w:rFonts w:eastAsia="Calibri"/>
          <w:color w:val="000000" w:themeColor="text1"/>
          <w:lang w:eastAsia="en-US"/>
        </w:rPr>
        <w:t xml:space="preserve"> </w:t>
      </w:r>
    </w:p>
    <w:p w14:paraId="3429194C" w14:textId="77777777" w:rsidR="00FA76C3" w:rsidRDefault="00576DD4" w:rsidP="00576DD4">
      <w:pPr>
        <w:rPr>
          <w:rFonts w:eastAsiaTheme="minorEastAsia"/>
          <w:color w:val="000000" w:themeColor="text1"/>
        </w:rPr>
      </w:pPr>
      <w:r w:rsidRPr="00100ACC">
        <w:rPr>
          <w:rFonts w:eastAsiaTheme="minorEastAsia"/>
          <w:color w:val="000000" w:themeColor="text1"/>
        </w:rPr>
        <w:lastRenderedPageBreak/>
        <w:t xml:space="preserve">The Assessment Team provided feedback to management who acknowledged </w:t>
      </w:r>
      <w:r w:rsidR="002413C0" w:rsidRPr="00100ACC">
        <w:rPr>
          <w:rFonts w:eastAsiaTheme="minorEastAsia"/>
          <w:color w:val="000000" w:themeColor="text1"/>
        </w:rPr>
        <w:t>some</w:t>
      </w:r>
      <w:r w:rsidR="002C1889">
        <w:rPr>
          <w:rFonts w:eastAsiaTheme="minorEastAsia"/>
          <w:color w:val="000000" w:themeColor="text1"/>
        </w:rPr>
        <w:t xml:space="preserve"> </w:t>
      </w:r>
      <w:r w:rsidR="002413C0">
        <w:rPr>
          <w:rFonts w:eastAsiaTheme="minorEastAsia"/>
          <w:color w:val="000000" w:themeColor="text1"/>
        </w:rPr>
        <w:t>deficiencies</w:t>
      </w:r>
      <w:r w:rsidR="002C1889">
        <w:rPr>
          <w:rFonts w:eastAsiaTheme="minorEastAsia"/>
          <w:color w:val="000000" w:themeColor="text1"/>
        </w:rPr>
        <w:t xml:space="preserve"> in their Feedback and Complaints processes</w:t>
      </w:r>
      <w:r w:rsidRPr="00100ACC">
        <w:rPr>
          <w:rFonts w:eastAsiaTheme="minorEastAsia"/>
          <w:color w:val="000000" w:themeColor="text1"/>
        </w:rPr>
        <w:t xml:space="preserve">. </w:t>
      </w:r>
    </w:p>
    <w:p w14:paraId="35BA7354" w14:textId="27BC5167" w:rsidR="00576DD4" w:rsidRPr="00100ACC" w:rsidRDefault="00576DD4" w:rsidP="00576DD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76DD4" w:rsidRPr="002B61BB" w14:paraId="2DFFDFEA" w14:textId="77777777" w:rsidTr="006107BF">
        <w:tc>
          <w:tcPr>
            <w:tcW w:w="4531" w:type="dxa"/>
            <w:shd w:val="clear" w:color="auto" w:fill="E7E6E6" w:themeFill="background2"/>
          </w:tcPr>
          <w:p w14:paraId="5C4E3439" w14:textId="3D2E29B0" w:rsidR="00576DD4" w:rsidRPr="002B61BB" w:rsidRDefault="00576DD4" w:rsidP="00576DD4">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3F3656DC" w14:textId="59E2DCD1" w:rsidR="00576DD4" w:rsidRPr="002B61BB" w:rsidRDefault="00576DD4" w:rsidP="00576DD4">
            <w:pPr>
              <w:pStyle w:val="Heading3"/>
              <w:spacing w:before="120" w:after="0"/>
              <w:outlineLvl w:val="2"/>
            </w:pPr>
            <w:r w:rsidRPr="002B61BB">
              <w:t xml:space="preserve">CHSP </w:t>
            </w:r>
          </w:p>
        </w:tc>
        <w:tc>
          <w:tcPr>
            <w:tcW w:w="3548" w:type="dxa"/>
            <w:shd w:val="clear" w:color="auto" w:fill="E7E6E6" w:themeFill="background2"/>
          </w:tcPr>
          <w:p w14:paraId="22AEFBD5" w14:textId="3CC384A2" w:rsidR="00576DD4" w:rsidRPr="006107BF" w:rsidRDefault="00576DD4" w:rsidP="00576DD4">
            <w:pPr>
              <w:pStyle w:val="Heading3"/>
              <w:spacing w:before="120" w:after="0"/>
              <w:jc w:val="right"/>
              <w:outlineLvl w:val="2"/>
            </w:pPr>
            <w:r w:rsidRPr="00F96DEC">
              <w:t xml:space="preserve">  Not Compliant</w:t>
            </w:r>
          </w:p>
        </w:tc>
      </w:tr>
      <w:tr w:rsidR="00576DD4" w:rsidRPr="002B61BB" w14:paraId="08493B7F" w14:textId="77777777" w:rsidTr="006107BF">
        <w:tc>
          <w:tcPr>
            <w:tcW w:w="4531" w:type="dxa"/>
            <w:shd w:val="clear" w:color="auto" w:fill="E7E6E6" w:themeFill="background2"/>
          </w:tcPr>
          <w:p w14:paraId="4C3DDD10" w14:textId="77777777" w:rsidR="00576DD4" w:rsidRPr="002B61BB" w:rsidRDefault="00576DD4" w:rsidP="00576DD4">
            <w:pPr>
              <w:pStyle w:val="Heading3"/>
              <w:spacing w:before="0" w:after="0"/>
              <w:outlineLvl w:val="2"/>
            </w:pPr>
          </w:p>
        </w:tc>
        <w:tc>
          <w:tcPr>
            <w:tcW w:w="993" w:type="dxa"/>
            <w:shd w:val="clear" w:color="auto" w:fill="E7E6E6" w:themeFill="background2"/>
          </w:tcPr>
          <w:p w14:paraId="7C568C78" w14:textId="6597F5FD" w:rsidR="00576DD4" w:rsidRPr="002B61BB" w:rsidRDefault="00576DD4" w:rsidP="00576DD4">
            <w:pPr>
              <w:pStyle w:val="Heading3"/>
              <w:spacing w:before="0" w:after="0"/>
              <w:outlineLvl w:val="2"/>
            </w:pPr>
          </w:p>
        </w:tc>
        <w:tc>
          <w:tcPr>
            <w:tcW w:w="3548" w:type="dxa"/>
            <w:shd w:val="clear" w:color="auto" w:fill="E7E6E6" w:themeFill="background2"/>
          </w:tcPr>
          <w:p w14:paraId="1F57D9BF" w14:textId="7ED251C5" w:rsidR="00576DD4" w:rsidRPr="006107BF" w:rsidRDefault="00576DD4" w:rsidP="00576DD4">
            <w:pPr>
              <w:pStyle w:val="Heading3"/>
              <w:spacing w:before="0" w:after="0"/>
              <w:jc w:val="right"/>
              <w:outlineLvl w:val="2"/>
            </w:pP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p w14:paraId="12F59F38" w14:textId="0A922EF9" w:rsidR="00F5173F" w:rsidRPr="00F5173F" w:rsidRDefault="00584ED7" w:rsidP="00F5173F">
      <w:pPr>
        <w:tabs>
          <w:tab w:val="right" w:pos="9026"/>
        </w:tabs>
      </w:pPr>
      <w:r>
        <w:t>Findings</w:t>
      </w:r>
    </w:p>
    <w:p w14:paraId="450610FC" w14:textId="39F0B890" w:rsidR="007E25FA" w:rsidRDefault="002C1889" w:rsidP="002C1889">
      <w:pPr>
        <w:tabs>
          <w:tab w:val="right" w:pos="9026"/>
        </w:tabs>
        <w:rPr>
          <w:rFonts w:eastAsia="Calibri"/>
          <w:iCs/>
          <w:color w:val="auto"/>
        </w:rPr>
      </w:pPr>
      <w:r w:rsidRPr="00100ACC">
        <w:rPr>
          <w:rFonts w:eastAsia="Calibri"/>
          <w:iCs/>
          <w:color w:val="000000" w:themeColor="text1"/>
        </w:rPr>
        <w:t xml:space="preserve">The service did not </w:t>
      </w:r>
      <w:r w:rsidRPr="00100ACC">
        <w:rPr>
          <w:rFonts w:eastAsia="Calibri"/>
          <w:iCs/>
          <w:color w:val="auto"/>
        </w:rPr>
        <w:t>demonstrate that appropriate action is taken to ensure consumers and representatives are aware of and have access to advocates, language services and other methods for raising and resolving complaints.</w:t>
      </w:r>
      <w:r w:rsidR="007E25FA">
        <w:rPr>
          <w:rFonts w:eastAsia="Calibri"/>
          <w:iCs/>
          <w:color w:val="auto"/>
        </w:rPr>
        <w:t xml:space="preserve"> </w:t>
      </w:r>
      <w:r w:rsidR="007E25FA" w:rsidRPr="00100ACC">
        <w:rPr>
          <w:rFonts w:eastAsia="Calibri"/>
          <w:iCs/>
          <w:color w:val="auto"/>
        </w:rPr>
        <w:t>This includes support to access alternative, external complaints handling options.</w:t>
      </w:r>
    </w:p>
    <w:p w14:paraId="654A1773" w14:textId="038FE052" w:rsidR="002C1889" w:rsidRDefault="002C1889" w:rsidP="002C1889">
      <w:pPr>
        <w:tabs>
          <w:tab w:val="right" w:pos="9026"/>
        </w:tabs>
        <w:rPr>
          <w:rFonts w:eastAsia="Calibri"/>
          <w:iCs/>
          <w:color w:val="auto"/>
        </w:rPr>
      </w:pPr>
      <w:r w:rsidRPr="00100ACC">
        <w:rPr>
          <w:rFonts w:eastAsia="Calibri"/>
          <w:iCs/>
          <w:color w:val="auto"/>
        </w:rPr>
        <w:t xml:space="preserve">While information is provided to consumers and representatives at the commencement of their service, about alternative complaints handling options and services to support them to make complaints, the service did not demonstrate how they </w:t>
      </w:r>
      <w:r w:rsidR="002413C0" w:rsidRPr="00100ACC">
        <w:rPr>
          <w:rFonts w:eastAsia="Calibri"/>
          <w:iCs/>
          <w:color w:val="auto"/>
        </w:rPr>
        <w:t xml:space="preserve">support </w:t>
      </w:r>
      <w:r w:rsidR="002413C0">
        <w:rPr>
          <w:rFonts w:eastAsia="Calibri"/>
          <w:iCs/>
          <w:color w:val="auto"/>
        </w:rPr>
        <w:t>consumers</w:t>
      </w:r>
      <w:r w:rsidRPr="00100ACC">
        <w:rPr>
          <w:rFonts w:eastAsia="Calibri"/>
          <w:iCs/>
          <w:color w:val="auto"/>
        </w:rPr>
        <w:t xml:space="preserve"> to understand the information</w:t>
      </w:r>
      <w:r w:rsidR="007E25FA">
        <w:rPr>
          <w:rFonts w:eastAsia="Calibri"/>
          <w:iCs/>
          <w:color w:val="auto"/>
        </w:rPr>
        <w:t xml:space="preserve">. There was no </w:t>
      </w:r>
      <w:r w:rsidRPr="00100ACC">
        <w:rPr>
          <w:rFonts w:eastAsia="Calibri"/>
          <w:iCs/>
          <w:color w:val="auto"/>
        </w:rPr>
        <w:t xml:space="preserve">evidence of this being provided at other key </w:t>
      </w:r>
      <w:r w:rsidR="007E25FA">
        <w:rPr>
          <w:rFonts w:eastAsia="Calibri"/>
          <w:iCs/>
          <w:color w:val="auto"/>
        </w:rPr>
        <w:t xml:space="preserve">contact </w:t>
      </w:r>
      <w:r w:rsidRPr="00100ACC">
        <w:rPr>
          <w:rFonts w:eastAsia="Calibri"/>
          <w:iCs/>
          <w:color w:val="auto"/>
        </w:rPr>
        <w:t>points, such as care and services reviews.</w:t>
      </w:r>
    </w:p>
    <w:p w14:paraId="520A08F9" w14:textId="6AF0ABB1" w:rsidR="007E25FA" w:rsidRDefault="007E25FA" w:rsidP="004B7845">
      <w:r w:rsidRPr="00100ACC">
        <w:rPr>
          <w:color w:val="000000" w:themeColor="text1"/>
        </w:rPr>
        <w:t xml:space="preserve">Consumers and representatives interviewed did not know how to access advocacy services to </w:t>
      </w:r>
      <w:r>
        <w:rPr>
          <w:color w:val="000000" w:themeColor="text1"/>
        </w:rPr>
        <w:t>support</w:t>
      </w:r>
      <w:r w:rsidRPr="00100ACC">
        <w:rPr>
          <w:color w:val="000000" w:themeColor="text1"/>
        </w:rPr>
        <w:t xml:space="preserve"> them raise and resolve complaints.</w:t>
      </w:r>
    </w:p>
    <w:p w14:paraId="24CCF1EC" w14:textId="77777777" w:rsidR="007E25FA" w:rsidRDefault="004B7845" w:rsidP="007E25FA">
      <w:r w:rsidRPr="00100ACC">
        <w:t>Staff and volunteers were unable to describe how they would identify consumers who may need help to raise a complaint or use an advocate.</w:t>
      </w:r>
    </w:p>
    <w:p w14:paraId="4B590549" w14:textId="6569B1B1" w:rsidR="007E25FA" w:rsidRPr="00100ACC" w:rsidRDefault="007E25FA" w:rsidP="004B7845">
      <w:r w:rsidRPr="007E25FA">
        <w:rPr>
          <w:iCs/>
          <w:color w:val="000000" w:themeColor="text1"/>
        </w:rPr>
        <w:t xml:space="preserve">The service does not provide consumers and representatives with feedback forms or consumer satisfaction surveys. </w:t>
      </w:r>
    </w:p>
    <w:p w14:paraId="1469CD3D" w14:textId="6C0714DB" w:rsidR="004B7845" w:rsidRPr="00100ACC" w:rsidRDefault="004B7845" w:rsidP="004B7845">
      <w:r w:rsidRPr="00100ACC">
        <w:t xml:space="preserve">Staff and volunteers </w:t>
      </w:r>
      <w:r w:rsidR="002413C0" w:rsidRPr="00100ACC">
        <w:t>advised,</w:t>
      </w:r>
      <w:r w:rsidRPr="00100ACC">
        <w:t xml:space="preserve"> and management confirmed they have not received training in relation to complaints management or advocacy services.</w:t>
      </w:r>
    </w:p>
    <w:p w14:paraId="3F96E201" w14:textId="066375AD" w:rsidR="002C1889" w:rsidRDefault="004B7845" w:rsidP="004B7845">
      <w:pPr>
        <w:tabs>
          <w:tab w:val="right" w:pos="9026"/>
        </w:tabs>
        <w:rPr>
          <w:iCs/>
          <w:color w:val="000000" w:themeColor="text1"/>
        </w:rPr>
      </w:pPr>
      <w:r w:rsidRPr="00100ACC">
        <w:rPr>
          <w:iCs/>
          <w:color w:val="000000" w:themeColor="text1"/>
        </w:rPr>
        <w:t xml:space="preserve">The Assessment Team reviewed the consumer handbook and identified the </w:t>
      </w:r>
      <w:bookmarkStart w:id="11" w:name="_Hlk95906445"/>
      <w:r w:rsidRPr="00100ACC">
        <w:rPr>
          <w:iCs/>
          <w:color w:val="000000" w:themeColor="text1"/>
        </w:rPr>
        <w:t xml:space="preserve">information on external complaints mechanisms contained inaccurate information, referring consumers to contact the Aged Care Complaints Commissioner and contained outdated contact </w:t>
      </w:r>
      <w:bookmarkEnd w:id="11"/>
      <w:r>
        <w:rPr>
          <w:iCs/>
          <w:color w:val="000000" w:themeColor="text1"/>
        </w:rPr>
        <w:t>details</w:t>
      </w:r>
      <w:r w:rsidRPr="00100ACC">
        <w:rPr>
          <w:iCs/>
          <w:color w:val="000000" w:themeColor="text1"/>
        </w:rPr>
        <w:t>.</w:t>
      </w:r>
    </w:p>
    <w:p w14:paraId="30A61E7A" w14:textId="77777777" w:rsidR="00F96DEC" w:rsidRDefault="00F96DEC" w:rsidP="004B7845">
      <w:pPr>
        <w:tabs>
          <w:tab w:val="right" w:pos="9026"/>
        </w:tabs>
        <w:rPr>
          <w:iCs/>
          <w:color w:val="000000" w:themeColor="text1"/>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76DD4" w:rsidRPr="002B61BB" w14:paraId="37B57580" w14:textId="77777777" w:rsidTr="006107BF">
        <w:tc>
          <w:tcPr>
            <w:tcW w:w="4531" w:type="dxa"/>
            <w:shd w:val="clear" w:color="auto" w:fill="E7E6E6" w:themeFill="background2"/>
          </w:tcPr>
          <w:p w14:paraId="3E00C01E" w14:textId="497F55E1" w:rsidR="00576DD4" w:rsidRPr="002B61BB" w:rsidRDefault="00576DD4" w:rsidP="00576DD4">
            <w:pPr>
              <w:pStyle w:val="Heading3"/>
              <w:spacing w:before="120" w:after="0"/>
              <w:ind w:hanging="106"/>
              <w:outlineLvl w:val="2"/>
            </w:pPr>
            <w:r w:rsidRPr="00163FEE">
              <w:lastRenderedPageBreak/>
              <w:t xml:space="preserve">Requirement </w:t>
            </w:r>
            <w:r>
              <w:t>6</w:t>
            </w:r>
            <w:r w:rsidRPr="00163FEE">
              <w:t>(3)(</w:t>
            </w:r>
            <w:r>
              <w:t>c</w:t>
            </w:r>
            <w:r w:rsidRPr="00163FEE">
              <w:t>)</w:t>
            </w:r>
          </w:p>
        </w:tc>
        <w:tc>
          <w:tcPr>
            <w:tcW w:w="993" w:type="dxa"/>
            <w:shd w:val="clear" w:color="auto" w:fill="E7E6E6" w:themeFill="background2"/>
          </w:tcPr>
          <w:p w14:paraId="3DD70FAC" w14:textId="18B668EE" w:rsidR="00576DD4" w:rsidRPr="002B61BB" w:rsidRDefault="00576DD4" w:rsidP="00576DD4">
            <w:pPr>
              <w:pStyle w:val="Heading3"/>
              <w:spacing w:before="120" w:after="0"/>
              <w:outlineLvl w:val="2"/>
            </w:pPr>
            <w:r w:rsidRPr="002B61BB">
              <w:t xml:space="preserve">CHSP </w:t>
            </w:r>
          </w:p>
        </w:tc>
        <w:tc>
          <w:tcPr>
            <w:tcW w:w="3548" w:type="dxa"/>
            <w:shd w:val="clear" w:color="auto" w:fill="E7E6E6" w:themeFill="background2"/>
          </w:tcPr>
          <w:p w14:paraId="7E810BFA" w14:textId="5592C2B6" w:rsidR="00576DD4" w:rsidRPr="006107BF" w:rsidRDefault="00576DD4" w:rsidP="00576DD4">
            <w:pPr>
              <w:pStyle w:val="Heading3"/>
              <w:spacing w:before="120" w:after="0"/>
              <w:jc w:val="right"/>
              <w:outlineLvl w:val="2"/>
            </w:pPr>
            <w:r w:rsidRPr="00F96DEC">
              <w:t xml:space="preserve">  Not Compliant</w:t>
            </w:r>
          </w:p>
        </w:tc>
      </w:tr>
      <w:tr w:rsidR="006107BF" w:rsidRPr="002B61BB" w14:paraId="43503003" w14:textId="77777777" w:rsidTr="006107BF">
        <w:tc>
          <w:tcPr>
            <w:tcW w:w="4531" w:type="dxa"/>
            <w:shd w:val="clear" w:color="auto" w:fill="E7E6E6" w:themeFill="background2"/>
          </w:tcPr>
          <w:p w14:paraId="47697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3FDC05A" w14:textId="33718D95" w:rsidR="006107BF" w:rsidRPr="002B61BB" w:rsidRDefault="006107BF" w:rsidP="006107BF">
            <w:pPr>
              <w:pStyle w:val="Heading3"/>
              <w:spacing w:before="0" w:after="0"/>
              <w:outlineLvl w:val="2"/>
            </w:pPr>
          </w:p>
        </w:tc>
        <w:tc>
          <w:tcPr>
            <w:tcW w:w="3548" w:type="dxa"/>
            <w:shd w:val="clear" w:color="auto" w:fill="E7E6E6" w:themeFill="background2"/>
          </w:tcPr>
          <w:p w14:paraId="28C9084D" w14:textId="7A4490BD" w:rsidR="006107BF" w:rsidRPr="006107BF" w:rsidRDefault="006107BF" w:rsidP="006107BF">
            <w:pPr>
              <w:pStyle w:val="Heading3"/>
              <w:spacing w:before="0" w:after="0"/>
              <w:jc w:val="right"/>
              <w:outlineLvl w:val="2"/>
            </w:pP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p w14:paraId="093E536D" w14:textId="74F40733" w:rsidR="00F5173F" w:rsidRPr="00F5173F" w:rsidRDefault="00584ED7" w:rsidP="00F5173F">
      <w:pPr>
        <w:tabs>
          <w:tab w:val="right" w:pos="9026"/>
        </w:tabs>
      </w:pPr>
      <w:r>
        <w:t>Findings</w:t>
      </w:r>
    </w:p>
    <w:p w14:paraId="1C9C7047" w14:textId="22D2ADAB" w:rsidR="004B7845" w:rsidRDefault="004B7845" w:rsidP="004B7845">
      <w:pPr>
        <w:rPr>
          <w:iCs/>
          <w:color w:val="000000" w:themeColor="text1"/>
        </w:rPr>
      </w:pPr>
      <w:r w:rsidRPr="00100ACC">
        <w:rPr>
          <w:rFonts w:eastAsia="Calibri"/>
          <w:color w:val="auto"/>
          <w:lang w:eastAsia="en-US"/>
        </w:rPr>
        <w:t xml:space="preserve">The service did not demonstrate appropriate action is taken in response to complaints or that an open disclosure process is used when things go wrong. </w:t>
      </w:r>
      <w:r w:rsidRPr="00100ACC">
        <w:rPr>
          <w:rFonts w:eastAsia="Calibri"/>
          <w:color w:val="000000" w:themeColor="text1"/>
          <w:lang w:eastAsia="en-US"/>
        </w:rPr>
        <w:t xml:space="preserve">Complaints information reviewed did not show that complaints are promptly responded to and the </w:t>
      </w:r>
      <w:r w:rsidRPr="00100ACC">
        <w:rPr>
          <w:iCs/>
          <w:color w:val="000000" w:themeColor="text1"/>
        </w:rPr>
        <w:t>service did not demonstrate how it monitors, reports and keeps improving its performance against this requirement.</w:t>
      </w:r>
    </w:p>
    <w:p w14:paraId="075D2ED9" w14:textId="0E7F7D4F" w:rsidR="007E25FA" w:rsidRDefault="007E25FA" w:rsidP="004B7845">
      <w:pPr>
        <w:rPr>
          <w:iCs/>
          <w:color w:val="000000" w:themeColor="text1"/>
        </w:rPr>
      </w:pPr>
      <w:r>
        <w:rPr>
          <w:iCs/>
          <w:color w:val="000000" w:themeColor="text1"/>
        </w:rPr>
        <w:t xml:space="preserve">The </w:t>
      </w:r>
      <w:r w:rsidR="004F2B05">
        <w:rPr>
          <w:iCs/>
          <w:color w:val="000000" w:themeColor="text1"/>
        </w:rPr>
        <w:t>s</w:t>
      </w:r>
      <w:r>
        <w:rPr>
          <w:iCs/>
          <w:color w:val="000000" w:themeColor="text1"/>
        </w:rPr>
        <w:t xml:space="preserve">ervice could not consistently demonstrate that appropriate actions were taken in </w:t>
      </w:r>
      <w:r w:rsidR="002413C0">
        <w:rPr>
          <w:iCs/>
          <w:color w:val="000000" w:themeColor="text1"/>
        </w:rPr>
        <w:t>response</w:t>
      </w:r>
      <w:r>
        <w:rPr>
          <w:iCs/>
          <w:color w:val="000000" w:themeColor="text1"/>
        </w:rPr>
        <w:t xml:space="preserve"> to complaints raised. </w:t>
      </w:r>
      <w:r w:rsidR="002413C0">
        <w:rPr>
          <w:iCs/>
          <w:color w:val="000000" w:themeColor="text1"/>
        </w:rPr>
        <w:t>Consumers</w:t>
      </w:r>
      <w:r>
        <w:rPr>
          <w:iCs/>
          <w:color w:val="000000" w:themeColor="text1"/>
        </w:rPr>
        <w:t xml:space="preserve"> interviewed by the Assessment Team said that they remained unsatisfied with the way that their complaint was managed.</w:t>
      </w:r>
    </w:p>
    <w:p w14:paraId="26A88D9F" w14:textId="40A32A43" w:rsidR="004B7845" w:rsidRDefault="004B7845" w:rsidP="004B7845">
      <w:pPr>
        <w:ind w:left="3"/>
        <w:rPr>
          <w:rFonts w:eastAsiaTheme="minorEastAsia"/>
          <w:color w:val="auto"/>
        </w:rPr>
      </w:pPr>
      <w:r w:rsidRPr="004B7845">
        <w:rPr>
          <w:rFonts w:eastAsia="Arial"/>
          <w:color w:val="auto"/>
        </w:rPr>
        <w:t>Management and staff could not describe the principles of open disclosure or provide examples where open disclosure was practiced</w:t>
      </w:r>
      <w:r w:rsidRPr="004B7845">
        <w:rPr>
          <w:color w:val="auto"/>
        </w:rPr>
        <w:t xml:space="preserve">. </w:t>
      </w:r>
      <w:r w:rsidRPr="004B7845">
        <w:rPr>
          <w:rFonts w:eastAsiaTheme="minorEastAsia"/>
          <w:color w:val="auto"/>
        </w:rPr>
        <w:t>The service does not have a policy on open disclosure and staff have not received training in open disclosure.</w:t>
      </w:r>
    </w:p>
    <w:p w14:paraId="4E9919F7" w14:textId="0B51D974" w:rsidR="007E25FA" w:rsidRPr="004B7845" w:rsidRDefault="007E25FA" w:rsidP="004B7845">
      <w:pPr>
        <w:ind w:left="3"/>
        <w:rPr>
          <w:rFonts w:eastAsiaTheme="minorEastAsia"/>
          <w:color w:val="auto"/>
        </w:rPr>
      </w:pPr>
      <w:r w:rsidRPr="00100ACC">
        <w:rPr>
          <w:rFonts w:eastAsiaTheme="minorEastAsia"/>
          <w:color w:val="auto"/>
        </w:rPr>
        <w:t>Management acknowledged the gaps identified in how the service actions and resolves complaints, and their understanding of open disclosure.</w:t>
      </w:r>
    </w:p>
    <w:p w14:paraId="6EDAEE02" w14:textId="77777777" w:rsidR="004B7845" w:rsidRPr="00100ACC" w:rsidRDefault="004B7845" w:rsidP="004B7845">
      <w:pPr>
        <w:rPr>
          <w:iCs/>
          <w:color w:val="000000" w:themeColor="text1"/>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76DD4" w:rsidRPr="002B61BB" w14:paraId="46D996A9" w14:textId="77777777" w:rsidTr="006107BF">
        <w:tc>
          <w:tcPr>
            <w:tcW w:w="4531" w:type="dxa"/>
            <w:shd w:val="clear" w:color="auto" w:fill="E7E6E6" w:themeFill="background2"/>
          </w:tcPr>
          <w:p w14:paraId="56D0FB96" w14:textId="036FC75D" w:rsidR="00576DD4" w:rsidRPr="002B61BB" w:rsidRDefault="00576DD4" w:rsidP="00576DD4">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2A50855B" w14:textId="7C7196DD" w:rsidR="00576DD4" w:rsidRPr="002B61BB" w:rsidRDefault="00576DD4" w:rsidP="00576DD4">
            <w:pPr>
              <w:pStyle w:val="Heading3"/>
              <w:spacing w:before="120" w:after="0"/>
              <w:outlineLvl w:val="2"/>
            </w:pPr>
            <w:r w:rsidRPr="002B61BB">
              <w:t xml:space="preserve">CHSP </w:t>
            </w:r>
          </w:p>
        </w:tc>
        <w:tc>
          <w:tcPr>
            <w:tcW w:w="3548" w:type="dxa"/>
            <w:shd w:val="clear" w:color="auto" w:fill="E7E6E6" w:themeFill="background2"/>
          </w:tcPr>
          <w:p w14:paraId="6E18C20E" w14:textId="4FC82791" w:rsidR="00576DD4" w:rsidRPr="006107BF" w:rsidRDefault="00576DD4" w:rsidP="00576DD4">
            <w:pPr>
              <w:pStyle w:val="Heading3"/>
              <w:spacing w:before="120" w:after="0"/>
              <w:jc w:val="right"/>
              <w:outlineLvl w:val="2"/>
            </w:pPr>
            <w:r w:rsidRPr="00F96DEC">
              <w:t xml:space="preserve">  Not Compliant</w:t>
            </w:r>
          </w:p>
        </w:tc>
      </w:tr>
      <w:tr w:rsidR="006107BF" w:rsidRPr="002B61BB" w14:paraId="2ABE2FB8" w14:textId="77777777" w:rsidTr="006107BF">
        <w:tc>
          <w:tcPr>
            <w:tcW w:w="4531" w:type="dxa"/>
            <w:shd w:val="clear" w:color="auto" w:fill="E7E6E6" w:themeFill="background2"/>
          </w:tcPr>
          <w:p w14:paraId="2475A9BD" w14:textId="77777777" w:rsidR="006107BF" w:rsidRPr="002B61BB" w:rsidRDefault="006107BF" w:rsidP="006107BF">
            <w:pPr>
              <w:pStyle w:val="Heading3"/>
              <w:spacing w:before="0" w:after="0"/>
              <w:outlineLvl w:val="2"/>
            </w:pPr>
          </w:p>
        </w:tc>
        <w:tc>
          <w:tcPr>
            <w:tcW w:w="993" w:type="dxa"/>
            <w:shd w:val="clear" w:color="auto" w:fill="E7E6E6" w:themeFill="background2"/>
          </w:tcPr>
          <w:p w14:paraId="50FD710E" w14:textId="1DD2F783" w:rsidR="006107BF" w:rsidRPr="002B61BB" w:rsidRDefault="006107BF" w:rsidP="006107BF">
            <w:pPr>
              <w:pStyle w:val="Heading3"/>
              <w:spacing w:before="0" w:after="0"/>
              <w:outlineLvl w:val="2"/>
            </w:pPr>
          </w:p>
        </w:tc>
        <w:tc>
          <w:tcPr>
            <w:tcW w:w="3548" w:type="dxa"/>
            <w:shd w:val="clear" w:color="auto" w:fill="E7E6E6" w:themeFill="background2"/>
          </w:tcPr>
          <w:p w14:paraId="25E7052C" w14:textId="4CA2D505" w:rsidR="006107BF" w:rsidRPr="006107BF" w:rsidRDefault="006107BF" w:rsidP="006107BF">
            <w:pPr>
              <w:pStyle w:val="Heading3"/>
              <w:spacing w:before="0" w:after="0"/>
              <w:jc w:val="right"/>
              <w:outlineLvl w:val="2"/>
            </w:pPr>
          </w:p>
        </w:tc>
      </w:tr>
    </w:tbl>
    <w:p w14:paraId="1F902411" w14:textId="12098F85" w:rsidR="001B3DE8" w:rsidRDefault="001B3DE8" w:rsidP="00506F7F">
      <w:pPr>
        <w:rPr>
          <w:i/>
        </w:rPr>
      </w:pPr>
      <w:r w:rsidRPr="008D114F">
        <w:rPr>
          <w:i/>
        </w:rPr>
        <w:t>Feedback and complaints are reviewed and used to improve the quality of care and services.</w:t>
      </w:r>
    </w:p>
    <w:p w14:paraId="13D3A5F4" w14:textId="34A00EE5" w:rsidR="00F5173F" w:rsidRPr="00F5173F" w:rsidRDefault="00584ED7" w:rsidP="00F5173F">
      <w:pPr>
        <w:tabs>
          <w:tab w:val="right" w:pos="9026"/>
        </w:tabs>
      </w:pPr>
      <w:r>
        <w:t>Findings</w:t>
      </w:r>
    </w:p>
    <w:p w14:paraId="01040CD2" w14:textId="77777777" w:rsidR="004B7845" w:rsidRPr="00100ACC" w:rsidRDefault="004B7845" w:rsidP="004B7845">
      <w:pPr>
        <w:pStyle w:val="Heading4"/>
        <w:rPr>
          <w:b w:val="0"/>
          <w:color w:val="000000" w:themeColor="text1"/>
        </w:rPr>
      </w:pPr>
      <w:r w:rsidRPr="00100ACC">
        <w:rPr>
          <w:rFonts w:eastAsia="Arial"/>
          <w:b w:val="0"/>
        </w:rPr>
        <w:t>The service did not demonstrate that complaints and feedback received are effectively captured, reviewed and analysed or used to improve the quality of care and services. The complaints management system is not effective in documenting all feedback and complaints from consumers and representatives and as a result the feedback and/or complaints are not reviewed</w:t>
      </w:r>
      <w:r w:rsidRPr="00100ACC">
        <w:rPr>
          <w:b w:val="0"/>
          <w:color w:val="000000" w:themeColor="text1"/>
        </w:rPr>
        <w:t xml:space="preserve">. </w:t>
      </w:r>
    </w:p>
    <w:p w14:paraId="586743B3" w14:textId="28071A52" w:rsidR="006F1E3F" w:rsidRDefault="004B7845" w:rsidP="00F21656">
      <w:r>
        <w:t>Consumers interviewed stated that they did not feel confident that complaints and feedback were used to improve the quality of care and services provided to them.</w:t>
      </w:r>
    </w:p>
    <w:p w14:paraId="338986F1" w14:textId="76A93E2B" w:rsidR="004B7845" w:rsidRDefault="004B7845" w:rsidP="00F21656">
      <w:r>
        <w:lastRenderedPageBreak/>
        <w:t xml:space="preserve">Staff could not describe how feedback and </w:t>
      </w:r>
      <w:r w:rsidR="002413C0">
        <w:t>complaints</w:t>
      </w:r>
      <w:r>
        <w:t xml:space="preserve"> could be used to improve the quality of care and services provided to them.</w:t>
      </w:r>
    </w:p>
    <w:p w14:paraId="21F28E50" w14:textId="32A49718" w:rsidR="004B7845" w:rsidRDefault="002413C0" w:rsidP="00F21656">
      <w:r>
        <w:t>Management</w:t>
      </w:r>
      <w:r w:rsidR="004B7845">
        <w:t xml:space="preserve"> </w:t>
      </w:r>
      <w:r w:rsidR="007E25FA">
        <w:t>were able to identify some</w:t>
      </w:r>
      <w:r w:rsidR="004B7845">
        <w:t xml:space="preserve"> complaint trends however these were not documented in the complaints register.</w:t>
      </w:r>
    </w:p>
    <w:p w14:paraId="4388781D" w14:textId="084015CE" w:rsidR="00E96A53" w:rsidRPr="00FA76C3" w:rsidRDefault="00E96A53" w:rsidP="00FA76C3">
      <w:r w:rsidRPr="00FA76C3">
        <w:t>The service does not currently have a plan for continuous improvement.</w:t>
      </w:r>
    </w:p>
    <w:p w14:paraId="19064B9B" w14:textId="14602747" w:rsidR="007E25FA" w:rsidRPr="00FA76C3" w:rsidRDefault="007E25FA" w:rsidP="00FA76C3">
      <w:r w:rsidRPr="00FA76C3">
        <w:t xml:space="preserve">Management and staff </w:t>
      </w:r>
      <w:r w:rsidR="00E96A53" w:rsidRPr="00FA76C3">
        <w:t>could</w:t>
      </w:r>
      <w:r w:rsidRPr="00FA76C3">
        <w:t xml:space="preserve"> not demonstrate a shared understanding of what constitutes feedback and what would be considered a complaint and how to effectively capture that information in their complaints system. Management acknowledged that this is an area for improvement and training will be provided to staff.</w:t>
      </w:r>
    </w:p>
    <w:p w14:paraId="3422431C" w14:textId="208D2608" w:rsidR="001B3DE8" w:rsidRPr="001B3DE8" w:rsidRDefault="001B3DE8" w:rsidP="001B3DE8"/>
    <w:p w14:paraId="4F236FDE" w14:textId="77777777" w:rsidR="009C6F30" w:rsidRDefault="009C6F30" w:rsidP="00095CD4">
      <w:pPr>
        <w:sectPr w:rsidR="009C6F30" w:rsidSect="006C4B71">
          <w:headerReference w:type="first" r:id="rId21"/>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4A19D049"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4B7845" w:rsidRPr="00162F6A">
        <w:rPr>
          <w:color w:val="FFFFFF" w:themeColor="background1"/>
          <w:sz w:val="36"/>
        </w:rPr>
        <w:t xml:space="preserve">CHSP </w:t>
      </w:r>
      <w:r w:rsidR="004B7845" w:rsidRPr="00162F6A">
        <w:rPr>
          <w:color w:val="FFFFFF" w:themeColor="background1"/>
          <w:sz w:val="36"/>
        </w:rPr>
        <w:tab/>
      </w:r>
      <w:r w:rsidR="004B7845" w:rsidRPr="004B7845">
        <w:rPr>
          <w:rFonts w:ascii="Arial" w:hAnsi="Arial"/>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2"/>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4A97004A" w14:textId="77777777" w:rsidR="004B7845" w:rsidRPr="00100ACC" w:rsidRDefault="004B7845" w:rsidP="004B7845">
      <w:pPr>
        <w:keepNext/>
        <w:tabs>
          <w:tab w:val="right" w:pos="9072"/>
        </w:tabs>
        <w:outlineLvl w:val="3"/>
        <w:rPr>
          <w:rFonts w:eastAsia="Arial"/>
          <w:iCs/>
          <w:color w:val="000000" w:themeColor="text1"/>
        </w:rPr>
      </w:pPr>
      <w:r w:rsidRPr="00100ACC">
        <w:rPr>
          <w:rFonts w:eastAsia="Arial"/>
          <w:iCs/>
          <w:color w:val="000000" w:themeColor="text1"/>
        </w:rPr>
        <w:t xml:space="preserve">The service did not demonstrate the workforce is recruited, trained, equipped and supported to deliver the outcomes required by the Quality Standards. Training is not provided to the workforce, including training in the Quality Standards or in areas relevant to the delivery of services to aged care consumers. There is no regular assessment, monitoring or review of the performance of each member of the workforce, including staff delivering services through </w:t>
      </w:r>
      <w:r w:rsidRPr="00100ACC">
        <w:rPr>
          <w:rFonts w:eastAsia="Arial"/>
          <w:color w:val="000000" w:themeColor="text1"/>
        </w:rPr>
        <w:t xml:space="preserve">brokerage arrangements. </w:t>
      </w:r>
    </w:p>
    <w:p w14:paraId="1DF2EC87" w14:textId="77777777" w:rsidR="004B7845" w:rsidRPr="00100ACC" w:rsidRDefault="004B7845" w:rsidP="004B7845">
      <w:pPr>
        <w:keepNext/>
        <w:tabs>
          <w:tab w:val="right" w:pos="9072"/>
        </w:tabs>
        <w:outlineLvl w:val="3"/>
        <w:rPr>
          <w:rFonts w:eastAsia="Arial"/>
          <w:iCs/>
          <w:color w:val="000000" w:themeColor="text1"/>
        </w:rPr>
      </w:pPr>
      <w:r w:rsidRPr="00100ACC">
        <w:rPr>
          <w:rFonts w:eastAsia="Arial"/>
          <w:iCs/>
          <w:color w:val="000000" w:themeColor="text1"/>
        </w:rPr>
        <w:t xml:space="preserve">Feedback from consumers and representatives, and interviews with staff, volunteers and management demonstrated workforce interactions with consumers are kind, caring and respectful of the consumer’s identity, culture and diversity. </w:t>
      </w:r>
    </w:p>
    <w:p w14:paraId="13300451" w14:textId="38ED6EBB" w:rsidR="00DC7051" w:rsidRPr="00100ACC" w:rsidRDefault="00DC7051" w:rsidP="00DC7051">
      <w:pPr>
        <w:rPr>
          <w:rFonts w:eastAsia="Calibri"/>
          <w:color w:val="000000" w:themeColor="text1"/>
          <w:lang w:eastAsia="en-US"/>
        </w:rPr>
      </w:pPr>
      <w:r w:rsidRPr="00100ACC">
        <w:rPr>
          <w:rFonts w:eastAsia="Arial"/>
          <w:color w:val="000000" w:themeColor="text1"/>
        </w:rPr>
        <w:t xml:space="preserve">The service </w:t>
      </w:r>
      <w:r>
        <w:rPr>
          <w:rFonts w:eastAsia="Arial"/>
          <w:color w:val="000000" w:themeColor="text1"/>
        </w:rPr>
        <w:t>demonstrated that</w:t>
      </w:r>
      <w:r w:rsidRPr="00100ACC">
        <w:rPr>
          <w:rFonts w:eastAsia="Arial"/>
          <w:color w:val="000000" w:themeColor="text1"/>
        </w:rPr>
        <w:t xml:space="preserve"> the workforce is planned</w:t>
      </w:r>
      <w:r>
        <w:rPr>
          <w:rFonts w:eastAsia="Arial"/>
          <w:color w:val="000000" w:themeColor="text1"/>
        </w:rPr>
        <w:t xml:space="preserve"> for</w:t>
      </w:r>
      <w:r w:rsidRPr="00100ACC">
        <w:rPr>
          <w:rFonts w:eastAsia="Arial"/>
          <w:color w:val="000000" w:themeColor="text1"/>
        </w:rPr>
        <w:t xml:space="preserve"> to enable, </w:t>
      </w:r>
      <w:r>
        <w:rPr>
          <w:rFonts w:eastAsia="Arial"/>
          <w:color w:val="000000" w:themeColor="text1"/>
        </w:rPr>
        <w:t xml:space="preserve">an </w:t>
      </w:r>
      <w:r w:rsidR="002413C0">
        <w:rPr>
          <w:rFonts w:eastAsia="Arial"/>
          <w:color w:val="000000" w:themeColor="text1"/>
        </w:rPr>
        <w:t xml:space="preserve">appropriate </w:t>
      </w:r>
      <w:r w:rsidR="002413C0" w:rsidRPr="00100ACC">
        <w:rPr>
          <w:rFonts w:eastAsia="Arial"/>
          <w:color w:val="000000" w:themeColor="text1"/>
        </w:rPr>
        <w:t>number</w:t>
      </w:r>
      <w:r w:rsidRPr="00100ACC">
        <w:rPr>
          <w:rFonts w:eastAsia="Arial"/>
          <w:color w:val="000000" w:themeColor="text1"/>
        </w:rPr>
        <w:t xml:space="preserve"> and mix of members of the workforce </w:t>
      </w:r>
      <w:r>
        <w:rPr>
          <w:rFonts w:eastAsia="Arial"/>
          <w:color w:val="000000" w:themeColor="text1"/>
        </w:rPr>
        <w:t>to deliver and</w:t>
      </w:r>
      <w:r w:rsidRPr="00100ACC">
        <w:rPr>
          <w:rFonts w:eastAsia="Arial"/>
          <w:color w:val="000000" w:themeColor="text1"/>
        </w:rPr>
        <w:t xml:space="preserve"> manage safe and quality services. The service has </w:t>
      </w:r>
      <w:r>
        <w:rPr>
          <w:rFonts w:eastAsia="Arial"/>
          <w:color w:val="000000" w:themeColor="text1"/>
        </w:rPr>
        <w:t>processes in place to calculate</w:t>
      </w:r>
      <w:r w:rsidRPr="00100ACC">
        <w:rPr>
          <w:rFonts w:eastAsia="Arial"/>
          <w:color w:val="000000" w:themeColor="text1"/>
        </w:rPr>
        <w:t xml:space="preserve"> workforce numbers and the range of skills </w:t>
      </w:r>
      <w:r>
        <w:rPr>
          <w:rFonts w:eastAsia="Arial"/>
          <w:color w:val="000000" w:themeColor="text1"/>
        </w:rPr>
        <w:t>required</w:t>
      </w:r>
      <w:r w:rsidRPr="00100ACC">
        <w:rPr>
          <w:rFonts w:eastAsia="Arial"/>
          <w:color w:val="000000" w:themeColor="text1"/>
        </w:rPr>
        <w:t xml:space="preserve"> to meet consumer’s needs. Consumers and representatives interviewed were satisfied with the number of staff and volunteers bus drivers to deliver the consumer’s services. </w:t>
      </w:r>
    </w:p>
    <w:p w14:paraId="46ABE3F3" w14:textId="0F825CB6" w:rsidR="004B7845" w:rsidRPr="00100ACC" w:rsidRDefault="004B7845" w:rsidP="004B7845">
      <w:pPr>
        <w:rPr>
          <w:rFonts w:eastAsia="Calibri"/>
          <w:i/>
          <w:color w:val="000000" w:themeColor="text1"/>
          <w:lang w:eastAsia="en-US"/>
        </w:rPr>
      </w:pPr>
      <w:r w:rsidRPr="00100ACC">
        <w:rPr>
          <w:rFonts w:eastAsiaTheme="minorHAnsi"/>
          <w:color w:val="000000" w:themeColor="text1"/>
        </w:rPr>
        <w:t xml:space="preserve">The Quality Standard for the Commonwealth home support programme service is assessed as Not </w:t>
      </w:r>
      <w:r>
        <w:rPr>
          <w:rFonts w:eastAsiaTheme="minorHAnsi"/>
          <w:color w:val="000000" w:themeColor="text1"/>
        </w:rPr>
        <w:t>Compliant</w:t>
      </w:r>
      <w:r w:rsidRPr="00100ACC">
        <w:rPr>
          <w:rFonts w:eastAsiaTheme="minorHAnsi"/>
          <w:color w:val="000000" w:themeColor="text1"/>
        </w:rPr>
        <w:t xml:space="preserve"> as 2 of the 5 specific requirements have been assessed as Not </w:t>
      </w:r>
      <w:r>
        <w:rPr>
          <w:rFonts w:eastAsiaTheme="minorHAnsi"/>
          <w:color w:val="000000" w:themeColor="text1"/>
        </w:rPr>
        <w:t>Compliant</w:t>
      </w:r>
      <w:r w:rsidRPr="00100ACC">
        <w:rPr>
          <w:rFonts w:eastAsiaTheme="minorHAnsi"/>
          <w:color w:val="000000" w:themeColor="text1"/>
        </w:rPr>
        <w:t>.</w:t>
      </w:r>
    </w:p>
    <w:p w14:paraId="211C4391" w14:textId="59392FE3" w:rsidR="007E240B" w:rsidRPr="0028516B" w:rsidRDefault="00977220" w:rsidP="007E240B">
      <w:pPr>
        <w:pStyle w:val="Heading2"/>
        <w:rPr>
          <w:i/>
          <w:color w:val="0000FF"/>
          <w:sz w:val="24"/>
          <w:szCs w:val="24"/>
        </w:rPr>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r w:rsidR="004B7845">
        <w:rPr>
          <w:b w:val="0"/>
          <w:i/>
          <w:color w:val="0000FF"/>
          <w:sz w:val="24"/>
          <w:szCs w:val="24"/>
        </w:rPr>
        <w:t xml:space="preserve"> </w:t>
      </w:r>
      <w:r w:rsidR="007E240B" w:rsidRPr="0028516B">
        <w:rPr>
          <w:i/>
          <w:color w:val="0000FF"/>
          <w:sz w:val="24"/>
          <w:szCs w:val="24"/>
        </w:rPr>
        <w:t xml:space="preserve"> </w:t>
      </w:r>
      <w:r w:rsidR="004B7845">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B7845" w:rsidRPr="002B61BB" w14:paraId="1EEFE13A" w14:textId="77777777" w:rsidTr="006107BF">
        <w:tc>
          <w:tcPr>
            <w:tcW w:w="4531" w:type="dxa"/>
            <w:shd w:val="clear" w:color="auto" w:fill="E7E6E6" w:themeFill="background2"/>
          </w:tcPr>
          <w:p w14:paraId="7EFE7E03" w14:textId="601144DD" w:rsidR="004B7845" w:rsidRPr="002B61BB" w:rsidRDefault="004B7845" w:rsidP="004B7845">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04353AF2" w14:textId="630F8EF2" w:rsidR="004B7845" w:rsidRPr="002B61BB" w:rsidRDefault="004B7845" w:rsidP="004B7845">
            <w:pPr>
              <w:pStyle w:val="Heading3"/>
              <w:spacing w:before="120" w:after="0"/>
              <w:outlineLvl w:val="2"/>
            </w:pPr>
            <w:r w:rsidRPr="002B61BB">
              <w:t xml:space="preserve">CHSP </w:t>
            </w:r>
          </w:p>
        </w:tc>
        <w:tc>
          <w:tcPr>
            <w:tcW w:w="3548" w:type="dxa"/>
            <w:shd w:val="clear" w:color="auto" w:fill="E7E6E6" w:themeFill="background2"/>
          </w:tcPr>
          <w:p w14:paraId="09230127" w14:textId="67477053" w:rsidR="004B7845" w:rsidRPr="006107BF" w:rsidRDefault="004B7845" w:rsidP="004B7845">
            <w:pPr>
              <w:pStyle w:val="Heading3"/>
              <w:spacing w:before="120" w:after="0"/>
              <w:jc w:val="right"/>
              <w:outlineLvl w:val="2"/>
            </w:pPr>
            <w:r w:rsidRPr="00F96DEC">
              <w:t>Compliant</w:t>
            </w:r>
          </w:p>
        </w:tc>
      </w:tr>
      <w:tr w:rsidR="006107BF" w:rsidRPr="004B7845" w14:paraId="37BE169E" w14:textId="77777777" w:rsidTr="006107BF">
        <w:tc>
          <w:tcPr>
            <w:tcW w:w="4531" w:type="dxa"/>
            <w:shd w:val="clear" w:color="auto" w:fill="E7E6E6" w:themeFill="background2"/>
          </w:tcPr>
          <w:p w14:paraId="73A0406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D4143F" w14:textId="08B19A62" w:rsidR="006107BF" w:rsidRPr="002B61BB" w:rsidRDefault="006107BF" w:rsidP="006107BF">
            <w:pPr>
              <w:pStyle w:val="Heading3"/>
              <w:spacing w:before="0" w:after="0"/>
              <w:outlineLvl w:val="2"/>
            </w:pPr>
          </w:p>
        </w:tc>
        <w:tc>
          <w:tcPr>
            <w:tcW w:w="3548" w:type="dxa"/>
            <w:shd w:val="clear" w:color="auto" w:fill="E7E6E6" w:themeFill="background2"/>
          </w:tcPr>
          <w:p w14:paraId="1419AAE7" w14:textId="2484760D" w:rsidR="006107BF" w:rsidRPr="004B7845" w:rsidRDefault="006107BF" w:rsidP="006107BF">
            <w:pPr>
              <w:pStyle w:val="Heading3"/>
              <w:spacing w:before="0" w:after="0"/>
              <w:jc w:val="right"/>
              <w:outlineLvl w:val="2"/>
              <w:rPr>
                <w:color w:val="auto"/>
              </w:rPr>
            </w:pP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409A71EE" w14:textId="3495D6B9" w:rsidR="006F1E3F" w:rsidRDefault="004B7845" w:rsidP="006F1E3F">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B7845" w:rsidRPr="002B61BB" w14:paraId="491A43C0" w14:textId="77777777" w:rsidTr="006107BF">
        <w:tc>
          <w:tcPr>
            <w:tcW w:w="4531" w:type="dxa"/>
            <w:shd w:val="clear" w:color="auto" w:fill="E7E6E6" w:themeFill="background2"/>
          </w:tcPr>
          <w:p w14:paraId="321AFD4B" w14:textId="3D1FFF80" w:rsidR="004B7845" w:rsidRPr="002B61BB" w:rsidRDefault="004B7845" w:rsidP="004B7845">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5073F405" w14:textId="4DFEE203" w:rsidR="004B7845" w:rsidRPr="002B61BB" w:rsidRDefault="004B7845" w:rsidP="004B7845">
            <w:pPr>
              <w:pStyle w:val="Heading3"/>
              <w:spacing w:before="120" w:after="0"/>
              <w:outlineLvl w:val="2"/>
            </w:pPr>
            <w:r w:rsidRPr="002B61BB">
              <w:t xml:space="preserve">CHSP </w:t>
            </w:r>
          </w:p>
        </w:tc>
        <w:tc>
          <w:tcPr>
            <w:tcW w:w="3548" w:type="dxa"/>
            <w:shd w:val="clear" w:color="auto" w:fill="E7E6E6" w:themeFill="background2"/>
          </w:tcPr>
          <w:p w14:paraId="0B65527D" w14:textId="1CDF0A55" w:rsidR="004B7845" w:rsidRPr="006107BF" w:rsidRDefault="004B7845" w:rsidP="004B7845">
            <w:pPr>
              <w:pStyle w:val="Heading3"/>
              <w:spacing w:before="120" w:after="0"/>
              <w:jc w:val="right"/>
              <w:outlineLvl w:val="2"/>
            </w:pPr>
            <w:r w:rsidRPr="00F96DEC">
              <w:t>Compliant</w:t>
            </w:r>
          </w:p>
        </w:tc>
      </w:tr>
      <w:tr w:rsidR="006107BF" w:rsidRPr="002B61BB" w14:paraId="729A1199" w14:textId="77777777" w:rsidTr="006107BF">
        <w:tc>
          <w:tcPr>
            <w:tcW w:w="4531" w:type="dxa"/>
            <w:shd w:val="clear" w:color="auto" w:fill="E7E6E6" w:themeFill="background2"/>
          </w:tcPr>
          <w:p w14:paraId="0FA5FB63"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A9C83F" w14:textId="07410AA4" w:rsidR="006107BF" w:rsidRPr="002B61BB" w:rsidRDefault="006107BF" w:rsidP="006107BF">
            <w:pPr>
              <w:pStyle w:val="Heading3"/>
              <w:spacing w:before="0" w:after="0"/>
              <w:outlineLvl w:val="2"/>
            </w:pPr>
          </w:p>
        </w:tc>
        <w:tc>
          <w:tcPr>
            <w:tcW w:w="3548" w:type="dxa"/>
            <w:shd w:val="clear" w:color="auto" w:fill="E7E6E6" w:themeFill="background2"/>
          </w:tcPr>
          <w:p w14:paraId="25741D70" w14:textId="0CC546FD" w:rsidR="006107BF" w:rsidRPr="006107BF" w:rsidRDefault="006107BF" w:rsidP="006107BF">
            <w:pPr>
              <w:pStyle w:val="Heading3"/>
              <w:spacing w:before="0" w:after="0"/>
              <w:jc w:val="right"/>
              <w:outlineLvl w:val="2"/>
            </w:pP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p w14:paraId="7906F4D3" w14:textId="2C6B71B3" w:rsidR="006F1E3F" w:rsidRDefault="004B7845" w:rsidP="006F1E3F">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B7845" w:rsidRPr="002B61BB" w14:paraId="775642FC" w14:textId="77777777" w:rsidTr="006107BF">
        <w:tc>
          <w:tcPr>
            <w:tcW w:w="4531" w:type="dxa"/>
            <w:shd w:val="clear" w:color="auto" w:fill="E7E6E6" w:themeFill="background2"/>
          </w:tcPr>
          <w:p w14:paraId="44522714" w14:textId="1D215329" w:rsidR="004B7845" w:rsidRPr="002B61BB" w:rsidRDefault="004B7845" w:rsidP="004B7845">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1EB2133E" w14:textId="5E587BB5" w:rsidR="004B7845" w:rsidRPr="002B61BB" w:rsidRDefault="004B7845" w:rsidP="004B7845">
            <w:pPr>
              <w:pStyle w:val="Heading3"/>
              <w:spacing w:before="120" w:after="0"/>
              <w:outlineLvl w:val="2"/>
            </w:pPr>
            <w:r w:rsidRPr="002B61BB">
              <w:t xml:space="preserve">CHSP </w:t>
            </w:r>
          </w:p>
        </w:tc>
        <w:tc>
          <w:tcPr>
            <w:tcW w:w="3548" w:type="dxa"/>
            <w:shd w:val="clear" w:color="auto" w:fill="E7E6E6" w:themeFill="background2"/>
          </w:tcPr>
          <w:p w14:paraId="3098F75C" w14:textId="050EA385" w:rsidR="004B7845" w:rsidRPr="006107BF" w:rsidRDefault="004B7845" w:rsidP="004B7845">
            <w:pPr>
              <w:pStyle w:val="Heading3"/>
              <w:spacing w:before="120" w:after="0"/>
              <w:jc w:val="right"/>
              <w:outlineLvl w:val="2"/>
            </w:pPr>
            <w:r w:rsidRPr="00F96DEC">
              <w:t>Compliant</w:t>
            </w:r>
          </w:p>
        </w:tc>
      </w:tr>
      <w:tr w:rsidR="006107BF" w:rsidRPr="002B61BB" w14:paraId="6F7ED1DD" w14:textId="77777777" w:rsidTr="006107BF">
        <w:tc>
          <w:tcPr>
            <w:tcW w:w="4531" w:type="dxa"/>
            <w:shd w:val="clear" w:color="auto" w:fill="E7E6E6" w:themeFill="background2"/>
          </w:tcPr>
          <w:p w14:paraId="4354B11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31A766E" w14:textId="167D289E" w:rsidR="006107BF" w:rsidRPr="002B61BB" w:rsidRDefault="006107BF" w:rsidP="006107BF">
            <w:pPr>
              <w:pStyle w:val="Heading3"/>
              <w:spacing w:before="0" w:after="0"/>
              <w:outlineLvl w:val="2"/>
            </w:pPr>
          </w:p>
        </w:tc>
        <w:tc>
          <w:tcPr>
            <w:tcW w:w="3548" w:type="dxa"/>
            <w:shd w:val="clear" w:color="auto" w:fill="E7E6E6" w:themeFill="background2"/>
          </w:tcPr>
          <w:p w14:paraId="493E20D8" w14:textId="0B31F47D" w:rsidR="006107BF" w:rsidRPr="006107BF" w:rsidRDefault="006107BF" w:rsidP="006107BF">
            <w:pPr>
              <w:pStyle w:val="Heading3"/>
              <w:spacing w:before="0" w:after="0"/>
              <w:jc w:val="right"/>
              <w:outlineLvl w:val="2"/>
            </w:pPr>
          </w:p>
        </w:tc>
      </w:tr>
    </w:tbl>
    <w:p w14:paraId="05D1E022" w14:textId="6DABB9E1" w:rsidR="00506F7F" w:rsidRDefault="00506F7F" w:rsidP="00506F7F">
      <w:pPr>
        <w:rPr>
          <w:i/>
        </w:rPr>
      </w:pPr>
      <w:r w:rsidRPr="008D114F">
        <w:rPr>
          <w:i/>
        </w:rPr>
        <w:t>The workforce is competent and the members of the workforce have the qualifications and knowledge to effectively perform their roles.</w:t>
      </w:r>
    </w:p>
    <w:p w14:paraId="74454E69" w14:textId="471AEC66" w:rsidR="006F1E3F" w:rsidRDefault="004B7845" w:rsidP="006F1E3F">
      <w:pPr>
        <w:spacing w:line="240" w:lineRule="auto"/>
        <w:rPr>
          <w:color w:val="0000FF"/>
        </w:rPr>
      </w:pPr>
      <w: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B7845" w:rsidRPr="002B61BB" w14:paraId="1E5ADAA0" w14:textId="77777777" w:rsidTr="006107BF">
        <w:tc>
          <w:tcPr>
            <w:tcW w:w="4531" w:type="dxa"/>
            <w:shd w:val="clear" w:color="auto" w:fill="E7E6E6" w:themeFill="background2"/>
          </w:tcPr>
          <w:p w14:paraId="7E1F3BC7" w14:textId="0266C053" w:rsidR="004B7845" w:rsidRPr="002B61BB" w:rsidRDefault="004B7845" w:rsidP="004B7845">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0F453656" w14:textId="4516CEC2" w:rsidR="004B7845" w:rsidRPr="002B61BB" w:rsidRDefault="004B7845" w:rsidP="004B7845">
            <w:pPr>
              <w:pStyle w:val="Heading3"/>
              <w:spacing w:before="120" w:after="0"/>
              <w:outlineLvl w:val="2"/>
            </w:pPr>
            <w:r w:rsidRPr="002B61BB">
              <w:t xml:space="preserve">CHSP </w:t>
            </w:r>
          </w:p>
        </w:tc>
        <w:tc>
          <w:tcPr>
            <w:tcW w:w="3548" w:type="dxa"/>
            <w:shd w:val="clear" w:color="auto" w:fill="E7E6E6" w:themeFill="background2"/>
          </w:tcPr>
          <w:p w14:paraId="6D422A3A" w14:textId="318A17E0" w:rsidR="004B7845" w:rsidRPr="006107BF" w:rsidRDefault="004B7845" w:rsidP="004B7845">
            <w:pPr>
              <w:pStyle w:val="Heading3"/>
              <w:spacing w:before="120" w:after="0"/>
              <w:jc w:val="right"/>
              <w:outlineLvl w:val="2"/>
            </w:pPr>
            <w:r w:rsidRPr="00F96DEC">
              <w:t>Not Compliant</w:t>
            </w:r>
          </w:p>
        </w:tc>
      </w:tr>
      <w:tr w:rsidR="006107BF" w:rsidRPr="002B61BB" w14:paraId="1E19ECEE" w14:textId="77777777" w:rsidTr="006107BF">
        <w:tc>
          <w:tcPr>
            <w:tcW w:w="4531" w:type="dxa"/>
            <w:shd w:val="clear" w:color="auto" w:fill="E7E6E6" w:themeFill="background2"/>
          </w:tcPr>
          <w:p w14:paraId="1E81E0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799E68B" w14:textId="2B12259A" w:rsidR="006107BF" w:rsidRPr="002B61BB" w:rsidRDefault="004B7845" w:rsidP="006107BF">
            <w:pPr>
              <w:pStyle w:val="Heading3"/>
              <w:spacing w:before="0" w:after="0"/>
              <w:outlineLvl w:val="2"/>
            </w:pPr>
            <w:r>
              <w:t xml:space="preserve"> </w:t>
            </w:r>
          </w:p>
        </w:tc>
        <w:tc>
          <w:tcPr>
            <w:tcW w:w="3548" w:type="dxa"/>
            <w:shd w:val="clear" w:color="auto" w:fill="E7E6E6" w:themeFill="background2"/>
          </w:tcPr>
          <w:p w14:paraId="662E6D09" w14:textId="2644DDCF" w:rsidR="006107BF" w:rsidRPr="006107BF" w:rsidRDefault="006107BF" w:rsidP="006107BF">
            <w:pPr>
              <w:pStyle w:val="Heading3"/>
              <w:spacing w:before="0" w:after="0"/>
              <w:jc w:val="right"/>
              <w:outlineLvl w:val="2"/>
            </w:pP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p w14:paraId="721611C2" w14:textId="57622E93" w:rsidR="00F5173F" w:rsidRPr="00F5173F" w:rsidRDefault="00584ED7" w:rsidP="00F5173F">
      <w:pPr>
        <w:tabs>
          <w:tab w:val="right" w:pos="9026"/>
        </w:tabs>
      </w:pPr>
      <w:r>
        <w:t>Findings</w:t>
      </w:r>
    </w:p>
    <w:p w14:paraId="3EA5B3E5" w14:textId="46506C46" w:rsidR="004B7845" w:rsidRDefault="004B7845" w:rsidP="004B7845">
      <w:pPr>
        <w:tabs>
          <w:tab w:val="right" w:pos="9026"/>
        </w:tabs>
        <w:rPr>
          <w:rFonts w:eastAsia="Arial"/>
          <w:color w:val="000000" w:themeColor="text1"/>
        </w:rPr>
      </w:pPr>
      <w:r w:rsidRPr="00100ACC">
        <w:rPr>
          <w:rFonts w:eastAsia="Arial"/>
          <w:color w:val="000000" w:themeColor="text1"/>
        </w:rPr>
        <w:t xml:space="preserve">The service did not demonstrate the workforce is recruited, trained, equipped and supported to meet the needs of aged care consumers and deliver the outcomes required by the Quality Standards. There were no effective processes in place to ensure staff receive ongoing support, training and professional development they </w:t>
      </w:r>
      <w:r w:rsidR="00DC7051">
        <w:rPr>
          <w:rFonts w:eastAsia="Arial"/>
          <w:color w:val="000000" w:themeColor="text1"/>
        </w:rPr>
        <w:t>require</w:t>
      </w:r>
      <w:r w:rsidRPr="00100ACC">
        <w:rPr>
          <w:rFonts w:eastAsia="Arial"/>
          <w:color w:val="000000" w:themeColor="text1"/>
        </w:rPr>
        <w:t xml:space="preserve"> to carry out their roles and responsibilities in delivering services to aged care consumers.</w:t>
      </w:r>
    </w:p>
    <w:p w14:paraId="6AC7A722" w14:textId="77777777" w:rsidR="00DC7051" w:rsidRDefault="00DC7051" w:rsidP="00DC7051">
      <w:pPr>
        <w:rPr>
          <w:rFonts w:eastAsia="Calibri"/>
          <w:color w:val="auto"/>
          <w:lang w:eastAsia="en-US"/>
        </w:rPr>
      </w:pPr>
      <w:r>
        <w:rPr>
          <w:rFonts w:eastAsia="Calibri"/>
          <w:color w:val="auto"/>
          <w:lang w:eastAsia="en-US"/>
        </w:rPr>
        <w:t>The service</w:t>
      </w:r>
      <w:r w:rsidR="004B7845" w:rsidRPr="00DC7051">
        <w:rPr>
          <w:rFonts w:eastAsia="Calibri"/>
          <w:color w:val="auto"/>
          <w:lang w:eastAsia="en-US"/>
        </w:rPr>
        <w:t xml:space="preserve"> could not demonstrate they provide training to staff and volunteers or how they support the workforce to deliver the outcomes required in the Quality Standards. </w:t>
      </w:r>
    </w:p>
    <w:p w14:paraId="6CCE1C4E" w14:textId="2F56CBE9" w:rsidR="004B7845" w:rsidRPr="00100ACC" w:rsidRDefault="00DC7051" w:rsidP="00DC7051">
      <w:pPr>
        <w:rPr>
          <w:rFonts w:eastAsia="Calibri"/>
          <w:color w:val="auto"/>
          <w:lang w:eastAsia="en-US"/>
        </w:rPr>
      </w:pPr>
      <w:r>
        <w:rPr>
          <w:rFonts w:eastAsia="Calibri"/>
          <w:color w:val="auto"/>
          <w:lang w:eastAsia="en-US"/>
        </w:rPr>
        <w:lastRenderedPageBreak/>
        <w:t>There is</w:t>
      </w:r>
      <w:r w:rsidR="004B7845" w:rsidRPr="00100ACC">
        <w:rPr>
          <w:rFonts w:eastAsia="Calibri"/>
          <w:color w:val="auto"/>
          <w:lang w:eastAsia="en-US"/>
        </w:rPr>
        <w:t xml:space="preserve"> no </w:t>
      </w:r>
      <w:r>
        <w:rPr>
          <w:rFonts w:eastAsia="Calibri"/>
          <w:color w:val="auto"/>
          <w:lang w:eastAsia="en-US"/>
        </w:rPr>
        <w:t xml:space="preserve">evidence of a </w:t>
      </w:r>
      <w:r w:rsidR="004B7845" w:rsidRPr="00100ACC">
        <w:rPr>
          <w:rFonts w:eastAsia="Calibri"/>
          <w:color w:val="auto"/>
          <w:lang w:eastAsia="en-US"/>
        </w:rPr>
        <w:t>training schedule in place</w:t>
      </w:r>
      <w:r>
        <w:rPr>
          <w:rFonts w:eastAsia="Calibri"/>
          <w:color w:val="auto"/>
          <w:lang w:eastAsia="en-US"/>
        </w:rPr>
        <w:t xml:space="preserve"> or an understanding by management and staff of the Quality Standards</w:t>
      </w:r>
      <w:r w:rsidR="004B7845" w:rsidRPr="00100ACC">
        <w:rPr>
          <w:rFonts w:eastAsia="Calibri"/>
          <w:color w:val="auto"/>
          <w:lang w:eastAsia="en-US"/>
        </w:rPr>
        <w:t xml:space="preserve">. </w:t>
      </w:r>
    </w:p>
    <w:p w14:paraId="02551B5F" w14:textId="71B8CFE3" w:rsidR="004B7845" w:rsidRPr="00100ACC" w:rsidRDefault="004B7845" w:rsidP="00DC7051">
      <w:pPr>
        <w:rPr>
          <w:rFonts w:eastAsia="Calibri"/>
          <w:color w:val="auto"/>
          <w:lang w:eastAsia="en-US"/>
        </w:rPr>
      </w:pPr>
      <w:r w:rsidRPr="00DC7051">
        <w:rPr>
          <w:rFonts w:eastAsia="Calibri"/>
          <w:color w:val="auto"/>
          <w:lang w:eastAsia="en-US"/>
        </w:rPr>
        <w:t xml:space="preserve">Staff and volunteers confirmed they have not received training at the service and advised they rely on their own knowledge when supporting consumers and delivering services. </w:t>
      </w:r>
      <w:r w:rsidRPr="00100ACC">
        <w:rPr>
          <w:rFonts w:eastAsia="Calibri"/>
          <w:color w:val="auto"/>
          <w:lang w:eastAsia="en-US"/>
        </w:rPr>
        <w:t xml:space="preserve">Staff and volunteers </w:t>
      </w:r>
      <w:r w:rsidR="00676F15">
        <w:rPr>
          <w:rFonts w:eastAsia="Calibri"/>
          <w:color w:val="auto"/>
          <w:lang w:eastAsia="en-US"/>
        </w:rPr>
        <w:t xml:space="preserve">stated that they have not </w:t>
      </w:r>
      <w:r w:rsidR="002413C0">
        <w:rPr>
          <w:rFonts w:eastAsia="Calibri"/>
          <w:color w:val="auto"/>
          <w:lang w:eastAsia="en-US"/>
        </w:rPr>
        <w:t>been</w:t>
      </w:r>
      <w:r w:rsidR="00676F15">
        <w:rPr>
          <w:rFonts w:eastAsia="Calibri"/>
          <w:color w:val="auto"/>
          <w:lang w:eastAsia="en-US"/>
        </w:rPr>
        <w:t xml:space="preserve"> requested to provide</w:t>
      </w:r>
      <w:r w:rsidRPr="00100ACC">
        <w:rPr>
          <w:rFonts w:eastAsia="Calibri"/>
          <w:color w:val="auto"/>
          <w:lang w:eastAsia="en-US"/>
        </w:rPr>
        <w:t xml:space="preserve"> feedback about </w:t>
      </w:r>
      <w:r w:rsidR="00676F15">
        <w:rPr>
          <w:rFonts w:eastAsia="Calibri"/>
          <w:color w:val="auto"/>
          <w:lang w:eastAsia="en-US"/>
        </w:rPr>
        <w:t>any</w:t>
      </w:r>
      <w:r w:rsidRPr="00100ACC">
        <w:rPr>
          <w:rFonts w:eastAsia="Calibri"/>
          <w:color w:val="auto"/>
          <w:lang w:eastAsia="en-US"/>
        </w:rPr>
        <w:t xml:space="preserve"> training and support </w:t>
      </w:r>
      <w:r w:rsidR="00676F15">
        <w:rPr>
          <w:rFonts w:eastAsia="Calibri"/>
          <w:color w:val="auto"/>
          <w:lang w:eastAsia="en-US"/>
        </w:rPr>
        <w:t>they may require.</w:t>
      </w:r>
    </w:p>
    <w:p w14:paraId="415F2B49" w14:textId="4AEBB836" w:rsidR="004B7845" w:rsidRPr="00676F15" w:rsidRDefault="004B7845" w:rsidP="00676F15">
      <w:pPr>
        <w:rPr>
          <w:rFonts w:eastAsia="Calibri"/>
          <w:color w:val="auto"/>
          <w:lang w:eastAsia="en-US"/>
        </w:rPr>
      </w:pPr>
      <w:r w:rsidRPr="00676F15">
        <w:rPr>
          <w:rFonts w:eastAsia="Calibri"/>
          <w:color w:val="auto"/>
          <w:lang w:eastAsia="en-US"/>
        </w:rPr>
        <w:t>Staff and volunteers described the recruitment and orientation process at the service, including buddy shifts for volunteer bus drivers when they first commence</w:t>
      </w:r>
      <w:r w:rsidR="00676F15">
        <w:rPr>
          <w:rFonts w:eastAsia="Calibri"/>
          <w:color w:val="auto"/>
          <w:lang w:eastAsia="en-US"/>
        </w:rPr>
        <w:t xml:space="preserve"> however documentation did not support that orientation had occurred for these staff.</w:t>
      </w:r>
      <w:r w:rsidRPr="00676F15">
        <w:rPr>
          <w:rFonts w:eastAsia="Calibri"/>
          <w:color w:val="auto"/>
          <w:lang w:eastAsia="en-US"/>
        </w:rPr>
        <w:t xml:space="preserve"> </w:t>
      </w:r>
    </w:p>
    <w:p w14:paraId="650D7E34" w14:textId="2746E5C7" w:rsidR="004B7845" w:rsidRPr="00100ACC" w:rsidRDefault="00676F15" w:rsidP="004B7845">
      <w:pPr>
        <w:rPr>
          <w:rFonts w:eastAsia="Calibri"/>
          <w:color w:val="auto"/>
          <w:lang w:eastAsia="en-US"/>
        </w:rPr>
      </w:pPr>
      <w:r>
        <w:rPr>
          <w:rFonts w:eastAsia="Calibri"/>
          <w:color w:val="auto"/>
          <w:lang w:eastAsia="en-US"/>
        </w:rPr>
        <w:t xml:space="preserve">The Assessment Team identified that not all records of </w:t>
      </w:r>
      <w:r w:rsidR="004B7845" w:rsidRPr="00676F15">
        <w:rPr>
          <w:rFonts w:eastAsia="Calibri"/>
          <w:color w:val="auto"/>
          <w:lang w:eastAsia="en-US"/>
        </w:rPr>
        <w:t xml:space="preserve">police checks </w:t>
      </w:r>
      <w:r>
        <w:rPr>
          <w:rFonts w:eastAsia="Calibri"/>
          <w:color w:val="auto"/>
          <w:lang w:eastAsia="en-US"/>
        </w:rPr>
        <w:t xml:space="preserve">were recorded for 3 contracted staff.  </w:t>
      </w:r>
      <w:r w:rsidR="004B7845" w:rsidRPr="00100ACC">
        <w:rPr>
          <w:rFonts w:eastAsia="Calibri"/>
          <w:color w:val="auto"/>
          <w:lang w:eastAsia="en-US"/>
        </w:rPr>
        <w:t xml:space="preserve">Feedback was provided to management who acknowledged they were not meeting their regulatory requirements in relation to police checks for contracted staff delivering services to aged care consumers. </w:t>
      </w:r>
      <w:r>
        <w:rPr>
          <w:rFonts w:eastAsia="Calibri"/>
          <w:color w:val="auto"/>
          <w:lang w:eastAsia="en-US"/>
        </w:rPr>
        <w:t xml:space="preserve"> </w:t>
      </w:r>
    </w:p>
    <w:p w14:paraId="4596BE20" w14:textId="77777777" w:rsidR="004B7845" w:rsidRPr="00100ACC" w:rsidRDefault="004B7845" w:rsidP="004B7845">
      <w:pPr>
        <w:tabs>
          <w:tab w:val="right" w:pos="9026"/>
        </w:tabs>
        <w:rPr>
          <w:iCs/>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B7845" w:rsidRPr="002B61BB" w14:paraId="023B7AA3" w14:textId="77777777" w:rsidTr="006107BF">
        <w:tc>
          <w:tcPr>
            <w:tcW w:w="4531" w:type="dxa"/>
            <w:shd w:val="clear" w:color="auto" w:fill="E7E6E6" w:themeFill="background2"/>
          </w:tcPr>
          <w:p w14:paraId="43C950F5" w14:textId="61A6BF51" w:rsidR="004B7845" w:rsidRPr="002B61BB" w:rsidRDefault="004B7845" w:rsidP="004B7845">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1D33B12E" w14:textId="50754FE4" w:rsidR="004B7845" w:rsidRPr="002B61BB" w:rsidRDefault="004B7845" w:rsidP="004B7845">
            <w:pPr>
              <w:pStyle w:val="Heading3"/>
              <w:spacing w:before="120" w:after="0"/>
              <w:outlineLvl w:val="2"/>
            </w:pPr>
            <w:r w:rsidRPr="002B61BB">
              <w:t xml:space="preserve">CHSP </w:t>
            </w:r>
          </w:p>
        </w:tc>
        <w:tc>
          <w:tcPr>
            <w:tcW w:w="3548" w:type="dxa"/>
            <w:shd w:val="clear" w:color="auto" w:fill="E7E6E6" w:themeFill="background2"/>
          </w:tcPr>
          <w:p w14:paraId="6320F3F2" w14:textId="19C2C757" w:rsidR="004B7845" w:rsidRPr="006107BF" w:rsidRDefault="004B7845" w:rsidP="004B7845">
            <w:pPr>
              <w:pStyle w:val="Heading3"/>
              <w:spacing w:before="120" w:after="0"/>
              <w:jc w:val="right"/>
              <w:outlineLvl w:val="2"/>
            </w:pPr>
            <w:r w:rsidRPr="00F96DEC">
              <w:t>Not Compliant</w:t>
            </w:r>
          </w:p>
        </w:tc>
      </w:tr>
      <w:tr w:rsidR="006107BF" w:rsidRPr="002B61BB" w14:paraId="7BE3574E" w14:textId="77777777" w:rsidTr="006107BF">
        <w:tc>
          <w:tcPr>
            <w:tcW w:w="4531" w:type="dxa"/>
            <w:shd w:val="clear" w:color="auto" w:fill="E7E6E6" w:themeFill="background2"/>
          </w:tcPr>
          <w:p w14:paraId="3EDC6C06" w14:textId="77777777" w:rsidR="006107BF" w:rsidRPr="002B61BB" w:rsidRDefault="006107BF" w:rsidP="006107BF">
            <w:pPr>
              <w:pStyle w:val="Heading3"/>
              <w:spacing w:before="0" w:after="0"/>
              <w:outlineLvl w:val="2"/>
            </w:pPr>
          </w:p>
        </w:tc>
        <w:tc>
          <w:tcPr>
            <w:tcW w:w="993" w:type="dxa"/>
            <w:shd w:val="clear" w:color="auto" w:fill="E7E6E6" w:themeFill="background2"/>
          </w:tcPr>
          <w:p w14:paraId="2928ED7D" w14:textId="3C2A1F9C" w:rsidR="006107BF" w:rsidRPr="002B61BB" w:rsidRDefault="006107BF" w:rsidP="006107BF">
            <w:pPr>
              <w:pStyle w:val="Heading3"/>
              <w:spacing w:before="0" w:after="0"/>
              <w:outlineLvl w:val="2"/>
            </w:pPr>
          </w:p>
        </w:tc>
        <w:tc>
          <w:tcPr>
            <w:tcW w:w="3548" w:type="dxa"/>
            <w:shd w:val="clear" w:color="auto" w:fill="E7E6E6" w:themeFill="background2"/>
          </w:tcPr>
          <w:p w14:paraId="222B8D95" w14:textId="7D2CD667" w:rsidR="006107BF" w:rsidRPr="006107BF" w:rsidRDefault="006107BF" w:rsidP="006107BF">
            <w:pPr>
              <w:pStyle w:val="Heading3"/>
              <w:spacing w:before="0" w:after="0"/>
              <w:jc w:val="right"/>
              <w:outlineLvl w:val="2"/>
            </w:pP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74B90AD7" w14:textId="0D7BFF7A" w:rsidR="00F5173F" w:rsidRPr="00F5173F" w:rsidRDefault="00584ED7" w:rsidP="00F5173F">
      <w:pPr>
        <w:tabs>
          <w:tab w:val="right" w:pos="9026"/>
        </w:tabs>
      </w:pPr>
      <w:r>
        <w:t>Findings</w:t>
      </w:r>
    </w:p>
    <w:p w14:paraId="5D4F3E04" w14:textId="77777777" w:rsidR="004B7845" w:rsidRPr="00FA76C3" w:rsidRDefault="004B7845" w:rsidP="00FA76C3">
      <w:pPr>
        <w:rPr>
          <w:rFonts w:eastAsia="Calibri"/>
          <w:color w:val="auto"/>
          <w:lang w:eastAsia="en-US"/>
        </w:rPr>
      </w:pPr>
      <w:r w:rsidRPr="00FA76C3">
        <w:rPr>
          <w:color w:val="000000" w:themeColor="text1"/>
          <w:shd w:val="clear" w:color="auto" w:fill="FFFFFF"/>
        </w:rPr>
        <w:t xml:space="preserve">The service did not demonstrate regular assessment, monitoring and review of the </w:t>
      </w:r>
      <w:r w:rsidRPr="00FA76C3">
        <w:rPr>
          <w:rFonts w:eastAsia="Calibri"/>
          <w:color w:val="auto"/>
          <w:lang w:eastAsia="en-US"/>
        </w:rPr>
        <w:t xml:space="preserve">performance of each member of the workforce. While consumers and representatives interviewed said they are satisfied the workforce providing their care and services perform their roles well, the service did not demonstrate an effective system in place to regularly evaluate how staff are performing their role, including staff contracted through brokerage arrangements. </w:t>
      </w:r>
    </w:p>
    <w:p w14:paraId="75CAEFBD" w14:textId="589322E6" w:rsidR="004B7845" w:rsidRPr="00FA76C3" w:rsidRDefault="004B7845" w:rsidP="00FA76C3">
      <w:pPr>
        <w:rPr>
          <w:rFonts w:eastAsia="Calibri"/>
          <w:color w:val="auto"/>
          <w:lang w:eastAsia="en-US"/>
        </w:rPr>
      </w:pPr>
      <w:r w:rsidRPr="00FA76C3">
        <w:rPr>
          <w:rFonts w:eastAsia="Calibri"/>
          <w:color w:val="auto"/>
          <w:lang w:eastAsia="en-US"/>
        </w:rPr>
        <w:t xml:space="preserve">Most consumers and representatives said they are satisfied the workforce delivering services perform their roles well. </w:t>
      </w:r>
      <w:r w:rsidR="002413C0" w:rsidRPr="00FA76C3">
        <w:rPr>
          <w:rFonts w:eastAsia="Calibri"/>
          <w:color w:val="auto"/>
          <w:lang w:eastAsia="en-US"/>
        </w:rPr>
        <w:t>However,</w:t>
      </w:r>
      <w:r w:rsidRPr="00FA76C3">
        <w:rPr>
          <w:rFonts w:eastAsia="Calibri"/>
          <w:color w:val="auto"/>
          <w:lang w:eastAsia="en-US"/>
        </w:rPr>
        <w:t xml:space="preserve"> the service did not demonstrate policies and procedures, or systems in place to review the performance of staff and volunteers. </w:t>
      </w:r>
    </w:p>
    <w:p w14:paraId="055C2EB5" w14:textId="77777777" w:rsidR="004B7845" w:rsidRPr="00FA76C3" w:rsidRDefault="004B7845" w:rsidP="00FA76C3">
      <w:pPr>
        <w:rPr>
          <w:rFonts w:eastAsia="Calibri"/>
          <w:color w:val="auto"/>
          <w:lang w:eastAsia="en-US"/>
        </w:rPr>
      </w:pPr>
      <w:r w:rsidRPr="00FA76C3">
        <w:rPr>
          <w:rFonts w:eastAsia="Calibri"/>
          <w:color w:val="auto"/>
          <w:lang w:eastAsia="en-US"/>
        </w:rPr>
        <w:t>Staff and volunteers were unable to describe how the service assesses, monitors and reviews their performance and could not describe how this links with their professional development. Staff and volunteers interviewed said they had not had a performance review since they started with the service.</w:t>
      </w:r>
    </w:p>
    <w:p w14:paraId="732902BB" w14:textId="0AF7D31C" w:rsidR="004B7845" w:rsidRPr="00676F15" w:rsidRDefault="004B7845" w:rsidP="00FA76C3">
      <w:pPr>
        <w:rPr>
          <w:rFonts w:eastAsiaTheme="minorEastAsia"/>
          <w:color w:val="000000" w:themeColor="text1"/>
        </w:rPr>
      </w:pPr>
      <w:r w:rsidRPr="00FA76C3">
        <w:rPr>
          <w:rFonts w:eastAsia="Calibri"/>
          <w:color w:val="auto"/>
          <w:lang w:eastAsia="en-US"/>
        </w:rPr>
        <w:lastRenderedPageBreak/>
        <w:t xml:space="preserve">The service was unable to demonstrate how they identify, plan for and support any training and development staff and volunteers </w:t>
      </w:r>
      <w:r w:rsidR="00676F15" w:rsidRPr="00FA76C3">
        <w:rPr>
          <w:rFonts w:eastAsia="Calibri"/>
          <w:color w:val="auto"/>
          <w:lang w:eastAsia="en-US"/>
        </w:rPr>
        <w:t>require</w:t>
      </w:r>
      <w:r w:rsidRPr="00FA76C3">
        <w:rPr>
          <w:rFonts w:eastAsia="Calibri"/>
          <w:color w:val="auto"/>
          <w:lang w:eastAsia="en-US"/>
        </w:rPr>
        <w:t xml:space="preserve">. </w:t>
      </w:r>
      <w:r w:rsidR="00676F15" w:rsidRPr="00FA76C3">
        <w:rPr>
          <w:rFonts w:eastAsia="Calibri"/>
          <w:color w:val="auto"/>
          <w:lang w:eastAsia="en-US"/>
        </w:rPr>
        <w:t>T</w:t>
      </w:r>
      <w:r w:rsidRPr="00FA76C3">
        <w:rPr>
          <w:rFonts w:eastAsia="Calibri"/>
          <w:color w:val="auto"/>
          <w:lang w:eastAsia="en-US"/>
        </w:rPr>
        <w:t>he service could not</w:t>
      </w:r>
      <w:r w:rsidRPr="00676F15">
        <w:rPr>
          <w:rFonts w:eastAsiaTheme="minorEastAsia"/>
          <w:color w:val="000000" w:themeColor="text1"/>
        </w:rPr>
        <w:t xml:space="preserve"> demonstrate how they </w:t>
      </w:r>
      <w:r w:rsidR="002413C0">
        <w:rPr>
          <w:rFonts w:eastAsiaTheme="minorEastAsia"/>
          <w:color w:val="000000" w:themeColor="text1"/>
        </w:rPr>
        <w:t>identify</w:t>
      </w:r>
      <w:r w:rsidR="00676F15">
        <w:rPr>
          <w:rFonts w:eastAsiaTheme="minorEastAsia"/>
          <w:color w:val="000000" w:themeColor="text1"/>
        </w:rPr>
        <w:t xml:space="preserve"> training gaps and </w:t>
      </w:r>
      <w:r w:rsidRPr="00676F15">
        <w:rPr>
          <w:rFonts w:eastAsiaTheme="minorEastAsia"/>
          <w:color w:val="000000" w:themeColor="text1"/>
        </w:rPr>
        <w:t>support continuous improvement and development of the</w:t>
      </w:r>
      <w:r w:rsidR="00676F15">
        <w:rPr>
          <w:rFonts w:eastAsiaTheme="minorEastAsia"/>
          <w:color w:val="000000" w:themeColor="text1"/>
        </w:rPr>
        <w:t>ir</w:t>
      </w:r>
      <w:r w:rsidRPr="00676F15">
        <w:rPr>
          <w:rFonts w:eastAsiaTheme="minorEastAsia"/>
          <w:color w:val="000000" w:themeColor="text1"/>
        </w:rPr>
        <w:t xml:space="preserve"> workforce.  </w:t>
      </w:r>
    </w:p>
    <w:p w14:paraId="2F4A0C7A" w14:textId="77777777" w:rsidR="00872DF6" w:rsidRPr="00676F15" w:rsidRDefault="00872DF6" w:rsidP="00676F15">
      <w:pPr>
        <w:spacing w:before="0" w:after="160" w:line="259" w:lineRule="auto"/>
        <w:rPr>
          <w:rFonts w:ascii="Arial Black" w:hAnsi="Arial Black"/>
          <w:b/>
          <w:bCs/>
          <w:iCs/>
          <w:color w:val="FFFFFF" w:themeColor="background1"/>
          <w:sz w:val="36"/>
          <w:szCs w:val="40"/>
        </w:rPr>
      </w:pPr>
      <w:r w:rsidRPr="00676F15">
        <w:rPr>
          <w:color w:val="FFFFFF" w:themeColor="background1"/>
          <w:sz w:val="36"/>
        </w:rPr>
        <w:br w:type="page"/>
      </w: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2F468AA1">
            <wp:simplePos x="0" y="0"/>
            <wp:positionH relativeFrom="margin">
              <wp:posOffset>-890905</wp:posOffset>
            </wp:positionH>
            <wp:positionV relativeFrom="paragraph">
              <wp:posOffset>-3810</wp:posOffset>
            </wp:positionV>
            <wp:extent cx="7623175" cy="1285875"/>
            <wp:effectExtent l="0" t="0" r="0"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5" cy="1286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BBC29C3" w14:textId="6FDE960C"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4B7845" w:rsidRPr="00162F6A">
        <w:rPr>
          <w:color w:val="FFFFFF" w:themeColor="background1"/>
          <w:sz w:val="36"/>
        </w:rPr>
        <w:t xml:space="preserve">CHSP </w:t>
      </w:r>
      <w:r w:rsidR="004B7845" w:rsidRPr="00162F6A">
        <w:rPr>
          <w:color w:val="FFFFFF" w:themeColor="background1"/>
          <w:sz w:val="36"/>
        </w:rPr>
        <w:tab/>
      </w:r>
      <w:r w:rsidR="004B7845">
        <w:rPr>
          <w:rFonts w:ascii="Arial" w:hAnsi="Arial"/>
          <w:bCs w:val="0"/>
          <w:iCs w:val="0"/>
          <w:color w:val="0000FF"/>
          <w:sz w:val="36"/>
          <w:szCs w:val="36"/>
        </w:rPr>
        <w:t xml:space="preserve"> </w:t>
      </w:r>
      <w:r w:rsidR="004B7845" w:rsidRPr="004B7845">
        <w:rPr>
          <w:rFonts w:ascii="Arial" w:hAnsi="Arial"/>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r>
    </w:p>
    <w:p w14:paraId="5E2FEA11" w14:textId="77777777" w:rsidR="00676AAF" w:rsidRDefault="00676AAF" w:rsidP="003A5F62"/>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1E504817" w14:textId="04FED415" w:rsidR="008B1D2D" w:rsidRPr="00100ACC" w:rsidRDefault="008B1D2D" w:rsidP="008B1D2D">
      <w:pPr>
        <w:rPr>
          <w:rFonts w:eastAsia="Calibri"/>
          <w:color w:val="000000" w:themeColor="text1"/>
          <w:lang w:eastAsia="en-US"/>
        </w:rPr>
      </w:pPr>
      <w:r w:rsidRPr="00100ACC">
        <w:rPr>
          <w:rFonts w:eastAsia="Calibri"/>
          <w:color w:val="000000" w:themeColor="text1"/>
          <w:lang w:eastAsia="en-US"/>
        </w:rPr>
        <w:t xml:space="preserve">The service was not able to demonstrate it understands and applies all requirements within the Quality Standards. </w:t>
      </w:r>
    </w:p>
    <w:p w14:paraId="08EA59D3" w14:textId="69458DE4" w:rsidR="008B1D2D" w:rsidRPr="00100ACC" w:rsidRDefault="00D802D6" w:rsidP="008B1D2D">
      <w:r>
        <w:rPr>
          <w:rFonts w:eastAsia="Arial"/>
          <w:color w:val="000000" w:themeColor="text1"/>
        </w:rPr>
        <w:t>The Assessment Team identified that c</w:t>
      </w:r>
      <w:r w:rsidR="008B1D2D" w:rsidRPr="00100ACC">
        <w:rPr>
          <w:rFonts w:eastAsia="Arial"/>
          <w:color w:val="000000" w:themeColor="text1"/>
        </w:rPr>
        <w:t xml:space="preserve">onsumers </w:t>
      </w:r>
      <w:r>
        <w:rPr>
          <w:rFonts w:eastAsia="Arial"/>
          <w:color w:val="000000" w:themeColor="text1"/>
        </w:rPr>
        <w:t>are</w:t>
      </w:r>
      <w:r w:rsidR="008B1D2D" w:rsidRPr="00100ACC">
        <w:rPr>
          <w:rFonts w:eastAsia="Arial"/>
          <w:color w:val="000000" w:themeColor="text1"/>
        </w:rPr>
        <w:t xml:space="preserve"> not engaged in the development, delivery and evaluation of care and services. The governing body </w:t>
      </w:r>
      <w:r>
        <w:rPr>
          <w:rFonts w:eastAsia="Arial"/>
          <w:color w:val="000000" w:themeColor="text1"/>
        </w:rPr>
        <w:t>could</w:t>
      </w:r>
      <w:r w:rsidR="008B1D2D" w:rsidRPr="00100ACC">
        <w:rPr>
          <w:rFonts w:eastAsia="Arial"/>
          <w:color w:val="000000" w:themeColor="text1"/>
        </w:rPr>
        <w:t xml:space="preserve"> not demonstrate it promotes a culture of safe, inclusive, quality care or is accountable for managing and governing all aspects of care and services. Governance systems relating to information systems, continuous improvement, workforce governance and feedback and complaints were</w:t>
      </w:r>
      <w:r>
        <w:rPr>
          <w:rFonts w:eastAsia="Arial"/>
          <w:color w:val="000000" w:themeColor="text1"/>
        </w:rPr>
        <w:t xml:space="preserve"> identified </w:t>
      </w:r>
      <w:r w:rsidR="002413C0">
        <w:rPr>
          <w:rFonts w:eastAsia="Arial"/>
          <w:color w:val="000000" w:themeColor="text1"/>
        </w:rPr>
        <w:t xml:space="preserve">as </w:t>
      </w:r>
      <w:r w:rsidR="002413C0" w:rsidRPr="00100ACC">
        <w:rPr>
          <w:rFonts w:eastAsia="Arial"/>
          <w:color w:val="000000" w:themeColor="text1"/>
        </w:rPr>
        <w:t>ineffective</w:t>
      </w:r>
      <w:r w:rsidR="008B1D2D" w:rsidRPr="00100ACC">
        <w:rPr>
          <w:rFonts w:eastAsia="Arial"/>
          <w:color w:val="000000" w:themeColor="text1"/>
        </w:rPr>
        <w:t xml:space="preserve">. </w:t>
      </w:r>
    </w:p>
    <w:p w14:paraId="2184A15C" w14:textId="6BAAFB73" w:rsidR="008B1D2D" w:rsidRPr="00100ACC" w:rsidRDefault="008B1D2D" w:rsidP="008B1D2D">
      <w:pPr>
        <w:rPr>
          <w:rFonts w:eastAsia="Arial"/>
          <w:color w:val="000000" w:themeColor="text1"/>
        </w:rPr>
      </w:pPr>
      <w:r w:rsidRPr="00100ACC">
        <w:rPr>
          <w:rFonts w:eastAsia="Arial"/>
          <w:color w:val="000000" w:themeColor="text1"/>
        </w:rPr>
        <w:t xml:space="preserve">Effective risk management systems </w:t>
      </w:r>
      <w:r w:rsidR="00D802D6">
        <w:rPr>
          <w:rFonts w:eastAsia="Arial"/>
          <w:color w:val="000000" w:themeColor="text1"/>
        </w:rPr>
        <w:t>are</w:t>
      </w:r>
      <w:r w:rsidRPr="00100ACC">
        <w:rPr>
          <w:rFonts w:eastAsia="Arial"/>
          <w:color w:val="000000" w:themeColor="text1"/>
        </w:rPr>
        <w:t xml:space="preserve"> not in place. Key risks associated with the care of the consumers were not adequately identified and addressed through care planning processes.</w:t>
      </w:r>
    </w:p>
    <w:p w14:paraId="3E7A9965" w14:textId="404108D9" w:rsidR="00755D3C" w:rsidRPr="008B1D2D" w:rsidRDefault="00755D3C" w:rsidP="00755D3C">
      <w:pPr>
        <w:rPr>
          <w:rFonts w:eastAsiaTheme="minorHAnsi"/>
          <w:color w:val="auto"/>
        </w:rPr>
      </w:pPr>
      <w:r w:rsidRPr="00100ACC">
        <w:rPr>
          <w:color w:val="000000" w:themeColor="text1"/>
        </w:rPr>
        <w:t xml:space="preserve">The Quality Standard for the Commonwealth home support programme service is assessed as Not </w:t>
      </w:r>
      <w:r w:rsidR="008B1D2D">
        <w:rPr>
          <w:color w:val="000000" w:themeColor="text1"/>
        </w:rPr>
        <w:t>Compliant</w:t>
      </w:r>
      <w:r w:rsidRPr="00100ACC">
        <w:rPr>
          <w:color w:val="000000" w:themeColor="text1"/>
        </w:rPr>
        <w:t xml:space="preserve"> as 4 of the 4 specific requirements have been assessed as Not </w:t>
      </w:r>
      <w:r w:rsidR="008B1D2D">
        <w:rPr>
          <w:color w:val="000000" w:themeColor="text1"/>
        </w:rPr>
        <w:t>Compliant</w:t>
      </w:r>
      <w:r w:rsidRPr="00100ACC">
        <w:rPr>
          <w:color w:val="000000" w:themeColor="text1"/>
        </w:rPr>
        <w:t>.</w:t>
      </w:r>
    </w:p>
    <w:p w14:paraId="50065A5A" w14:textId="7357207C" w:rsidR="008B1D2D" w:rsidRPr="008B1D2D" w:rsidRDefault="008B1D2D" w:rsidP="00755D3C">
      <w:pPr>
        <w:rPr>
          <w:rFonts w:eastAsia="Calibri"/>
          <w:color w:val="000000" w:themeColor="text1"/>
          <w:lang w:eastAsia="en-US"/>
        </w:rPr>
      </w:pPr>
      <w:r w:rsidRPr="00100ACC">
        <w:rPr>
          <w:rFonts w:eastAsia="Calibri"/>
          <w:color w:val="000000" w:themeColor="text1"/>
          <w:lang w:eastAsia="en-US"/>
        </w:rPr>
        <w:t>The Assessment Team did not assess Requirement 8(3)(e) as the service does not provide clinical care.</w:t>
      </w:r>
    </w:p>
    <w:p w14:paraId="2349E918" w14:textId="0AD0F41D" w:rsidR="00E4382C" w:rsidRPr="0028516B" w:rsidRDefault="004977AE" w:rsidP="00E4382C">
      <w:pPr>
        <w:pStyle w:val="Heading2"/>
        <w:rPr>
          <w:i/>
          <w:color w:val="0000FF"/>
          <w:sz w:val="24"/>
          <w:szCs w:val="24"/>
        </w:rPr>
      </w:pPr>
      <w:r>
        <w:lastRenderedPageBreak/>
        <w:t xml:space="preserve">Assessment of </w:t>
      </w:r>
      <w:r w:rsidR="00095CD4">
        <w:t xml:space="preserve">Standard 8 </w:t>
      </w:r>
      <w:r w:rsidR="00301877">
        <w:t>Requirements</w:t>
      </w:r>
      <w:r w:rsidR="0066387A" w:rsidRPr="0066387A">
        <w:rPr>
          <w:i/>
          <w:color w:val="0000FF"/>
          <w:sz w:val="24"/>
          <w:szCs w:val="24"/>
        </w:rPr>
        <w:t xml:space="preserve"> </w:t>
      </w:r>
      <w:r w:rsidR="008B1D2D">
        <w:rPr>
          <w:b w:val="0"/>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B1D2D" w:rsidRPr="002B61BB" w14:paraId="32398D8E" w14:textId="77777777" w:rsidTr="006107BF">
        <w:tc>
          <w:tcPr>
            <w:tcW w:w="4531" w:type="dxa"/>
            <w:shd w:val="clear" w:color="auto" w:fill="E7E6E6" w:themeFill="background2"/>
          </w:tcPr>
          <w:p w14:paraId="372D63F0" w14:textId="6D5273CD" w:rsidR="008B1D2D" w:rsidRPr="002B61BB" w:rsidRDefault="008B1D2D" w:rsidP="008B1D2D">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635FBCEF" w14:textId="258AC355" w:rsidR="008B1D2D" w:rsidRPr="002B61BB" w:rsidRDefault="008B1D2D" w:rsidP="008B1D2D">
            <w:pPr>
              <w:pStyle w:val="Heading3"/>
              <w:spacing w:before="120" w:after="0"/>
              <w:outlineLvl w:val="2"/>
            </w:pPr>
            <w:r w:rsidRPr="002B61BB">
              <w:t xml:space="preserve">CHSP </w:t>
            </w:r>
          </w:p>
        </w:tc>
        <w:tc>
          <w:tcPr>
            <w:tcW w:w="3548" w:type="dxa"/>
            <w:shd w:val="clear" w:color="auto" w:fill="E7E6E6" w:themeFill="background2"/>
          </w:tcPr>
          <w:p w14:paraId="6AE0195A" w14:textId="19FD35D1" w:rsidR="008B1D2D" w:rsidRPr="006107BF" w:rsidRDefault="008B1D2D" w:rsidP="008B1D2D">
            <w:pPr>
              <w:pStyle w:val="Heading3"/>
              <w:spacing w:before="120" w:after="0"/>
              <w:jc w:val="right"/>
              <w:outlineLvl w:val="2"/>
            </w:pPr>
            <w:r w:rsidRPr="00F96DEC">
              <w:t>Not Compliant</w:t>
            </w:r>
          </w:p>
        </w:tc>
      </w:tr>
      <w:tr w:rsidR="006107BF" w:rsidRPr="002B61BB" w14:paraId="0DA37A47" w14:textId="77777777" w:rsidTr="006107BF">
        <w:tc>
          <w:tcPr>
            <w:tcW w:w="4531" w:type="dxa"/>
            <w:shd w:val="clear" w:color="auto" w:fill="E7E6E6" w:themeFill="background2"/>
          </w:tcPr>
          <w:p w14:paraId="64F83DCD" w14:textId="77777777" w:rsidR="006107BF" w:rsidRPr="002B61BB" w:rsidRDefault="006107BF" w:rsidP="006107BF">
            <w:pPr>
              <w:pStyle w:val="Heading3"/>
              <w:spacing w:before="0" w:after="0"/>
              <w:outlineLvl w:val="2"/>
            </w:pPr>
          </w:p>
        </w:tc>
        <w:tc>
          <w:tcPr>
            <w:tcW w:w="993" w:type="dxa"/>
            <w:shd w:val="clear" w:color="auto" w:fill="E7E6E6" w:themeFill="background2"/>
          </w:tcPr>
          <w:p w14:paraId="2267CAAD" w14:textId="2CCB524C" w:rsidR="006107BF" w:rsidRPr="002B61BB" w:rsidRDefault="006107BF" w:rsidP="006107BF">
            <w:pPr>
              <w:pStyle w:val="Heading3"/>
              <w:spacing w:before="0" w:after="0"/>
              <w:outlineLvl w:val="2"/>
            </w:pPr>
          </w:p>
        </w:tc>
        <w:tc>
          <w:tcPr>
            <w:tcW w:w="3548" w:type="dxa"/>
            <w:shd w:val="clear" w:color="auto" w:fill="E7E6E6" w:themeFill="background2"/>
          </w:tcPr>
          <w:p w14:paraId="02D7033A" w14:textId="4848D2C9" w:rsidR="006107BF" w:rsidRPr="006107BF" w:rsidRDefault="006107BF" w:rsidP="006107BF">
            <w:pPr>
              <w:pStyle w:val="Heading3"/>
              <w:spacing w:before="0" w:after="0"/>
              <w:jc w:val="right"/>
              <w:outlineLvl w:val="2"/>
            </w:pP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p w14:paraId="2F4836E6" w14:textId="70895293" w:rsidR="00F5173F" w:rsidRPr="00F5173F" w:rsidRDefault="00584ED7" w:rsidP="00F5173F">
      <w:pPr>
        <w:tabs>
          <w:tab w:val="right" w:pos="9026"/>
        </w:tabs>
      </w:pPr>
      <w:r>
        <w:t>Findings</w:t>
      </w:r>
    </w:p>
    <w:p w14:paraId="547F1E64" w14:textId="77777777" w:rsidR="008B1D2D" w:rsidRPr="00100ACC" w:rsidRDefault="008B1D2D" w:rsidP="008B1D2D">
      <w:pPr>
        <w:rPr>
          <w:color w:val="000000" w:themeColor="text1"/>
        </w:rPr>
      </w:pPr>
      <w:r w:rsidRPr="00100ACC">
        <w:rPr>
          <w:rFonts w:eastAsia="Arial"/>
          <w:color w:val="000000" w:themeColor="text1"/>
        </w:rPr>
        <w:t xml:space="preserve">The service did not demonstrate that consumers </w:t>
      </w:r>
      <w:r w:rsidRPr="00100ACC">
        <w:rPr>
          <w:color w:val="000000" w:themeColor="text1"/>
        </w:rPr>
        <w:t xml:space="preserve">are engaged in the development, delivery and evaluation of care and services and are supported in that engagement. </w:t>
      </w:r>
      <w:r w:rsidRPr="00100ACC">
        <w:rPr>
          <w:rFonts w:eastAsia="Arial"/>
          <w:color w:val="000000" w:themeColor="text1"/>
        </w:rPr>
        <w:t xml:space="preserve">Staff, volunteers and management could not describe how consumers are actively engaged in the development, delivery and evaluation of care and services. </w:t>
      </w:r>
    </w:p>
    <w:p w14:paraId="74E90C24" w14:textId="2592BCBA" w:rsidR="00261D1F" w:rsidRDefault="008B1D2D" w:rsidP="00F21656">
      <w:pPr>
        <w:rPr>
          <w:iCs/>
          <w:color w:val="000000" w:themeColor="text1"/>
        </w:rPr>
      </w:pPr>
      <w:r w:rsidRPr="00100ACC">
        <w:rPr>
          <w:iCs/>
          <w:color w:val="000000" w:themeColor="text1"/>
        </w:rPr>
        <w:t xml:space="preserve">Consumers and representatives </w:t>
      </w:r>
      <w:r w:rsidR="00D802D6">
        <w:rPr>
          <w:iCs/>
          <w:color w:val="000000" w:themeColor="text1"/>
        </w:rPr>
        <w:t>could not</w:t>
      </w:r>
      <w:r w:rsidRPr="00100ACC">
        <w:rPr>
          <w:iCs/>
          <w:color w:val="000000" w:themeColor="text1"/>
        </w:rPr>
        <w:t xml:space="preserve"> describe how the service supports and encourages them to be involved in designing and improving services delivered. </w:t>
      </w:r>
    </w:p>
    <w:p w14:paraId="1FFB51A9" w14:textId="0E014CF8" w:rsidR="005170CA" w:rsidRPr="00FA76C3" w:rsidRDefault="000C2B19" w:rsidP="00F21656">
      <w:pPr>
        <w:rPr>
          <w:rFonts w:eastAsia="Arial"/>
          <w:color w:val="000000" w:themeColor="text1"/>
        </w:rPr>
      </w:pPr>
      <w:r>
        <w:rPr>
          <w:rFonts w:eastAsia="Arial"/>
          <w:color w:val="000000" w:themeColor="text1"/>
        </w:rPr>
        <w:t xml:space="preserve">Consumers and representatives stated that the </w:t>
      </w:r>
      <w:r w:rsidR="008B1D2D" w:rsidRPr="00100ACC">
        <w:rPr>
          <w:rFonts w:eastAsia="Arial"/>
          <w:color w:val="000000" w:themeColor="text1"/>
        </w:rPr>
        <w:t xml:space="preserve">service does </w:t>
      </w:r>
      <w:r w:rsidR="00261D1F">
        <w:rPr>
          <w:rFonts w:eastAsia="Arial"/>
          <w:color w:val="000000" w:themeColor="text1"/>
        </w:rPr>
        <w:t>engage with t</w:t>
      </w:r>
      <w:r w:rsidR="008B1D2D" w:rsidRPr="00100ACC">
        <w:rPr>
          <w:rFonts w:eastAsia="Arial"/>
          <w:color w:val="000000" w:themeColor="text1"/>
        </w:rPr>
        <w:t xml:space="preserve">hem </w:t>
      </w:r>
      <w:r w:rsidR="00261D1F">
        <w:rPr>
          <w:rFonts w:eastAsia="Arial"/>
          <w:color w:val="000000" w:themeColor="text1"/>
        </w:rPr>
        <w:t xml:space="preserve">though feedback channels such as surveys </w:t>
      </w:r>
      <w:r w:rsidR="008B1D2D" w:rsidRPr="00FA76C3">
        <w:rPr>
          <w:rFonts w:eastAsia="Arial"/>
          <w:color w:val="000000" w:themeColor="text1"/>
        </w:rPr>
        <w:t>to provide feedback, in relation to the quality services they receive.</w:t>
      </w:r>
    </w:p>
    <w:p w14:paraId="26CD3F6B" w14:textId="095EE951" w:rsidR="008B1D2D" w:rsidRPr="00FA76C3" w:rsidRDefault="008B1D2D" w:rsidP="008B1D2D">
      <w:pPr>
        <w:rPr>
          <w:rFonts w:eastAsia="Arial"/>
          <w:color w:val="000000" w:themeColor="text1"/>
        </w:rPr>
      </w:pPr>
      <w:r w:rsidRPr="008B1D2D">
        <w:rPr>
          <w:rFonts w:eastAsia="Arial"/>
          <w:color w:val="000000" w:themeColor="text1"/>
        </w:rPr>
        <w:t>Staff could not provide examples</w:t>
      </w:r>
      <w:r w:rsidR="00261D1F">
        <w:rPr>
          <w:rFonts w:eastAsia="Arial"/>
          <w:color w:val="000000" w:themeColor="text1"/>
        </w:rPr>
        <w:t xml:space="preserve"> to the Assessment Team</w:t>
      </w:r>
      <w:r w:rsidRPr="008B1D2D">
        <w:rPr>
          <w:rFonts w:eastAsia="Arial"/>
          <w:color w:val="000000" w:themeColor="text1"/>
        </w:rPr>
        <w:t xml:space="preserve"> of how the service engages with consumers and representatives </w:t>
      </w:r>
      <w:r w:rsidR="00261D1F">
        <w:rPr>
          <w:rFonts w:eastAsia="Arial"/>
          <w:color w:val="000000" w:themeColor="text1"/>
        </w:rPr>
        <w:t>regarding seeking feedback to improve</w:t>
      </w:r>
      <w:r w:rsidRPr="008B1D2D">
        <w:rPr>
          <w:rFonts w:eastAsia="Arial"/>
          <w:color w:val="000000" w:themeColor="text1"/>
        </w:rPr>
        <w:t xml:space="preserve"> care and services.</w:t>
      </w:r>
    </w:p>
    <w:p w14:paraId="727C54C7" w14:textId="3E29DF6E" w:rsidR="008B1D2D" w:rsidRDefault="008B1D2D" w:rsidP="00F21656">
      <w:pPr>
        <w:rPr>
          <w:rFonts w:eastAsia="Arial"/>
          <w:color w:val="000000" w:themeColor="text1"/>
        </w:rPr>
      </w:pPr>
      <w:r w:rsidRPr="00100ACC">
        <w:rPr>
          <w:rFonts w:eastAsia="Arial"/>
          <w:color w:val="000000" w:themeColor="text1"/>
        </w:rPr>
        <w:t xml:space="preserve">The service could not demonstrate </w:t>
      </w:r>
      <w:r w:rsidRPr="00FA76C3">
        <w:rPr>
          <w:rFonts w:eastAsia="Arial"/>
          <w:color w:val="000000" w:themeColor="text1"/>
        </w:rPr>
        <w:t>how</w:t>
      </w:r>
      <w:r w:rsidRPr="00100ACC">
        <w:rPr>
          <w:rFonts w:eastAsia="Arial"/>
          <w:color w:val="000000" w:themeColor="text1"/>
        </w:rPr>
        <w:t xml:space="preserve"> it applies effective governance systems to meet the requirements of the Quality Standards where consumers feel they are partners in improving the delivery of care and services.</w:t>
      </w:r>
    </w:p>
    <w:p w14:paraId="654EF485" w14:textId="77777777" w:rsidR="00FA76C3" w:rsidRDefault="008B1D2D" w:rsidP="00FA76C3">
      <w:pPr>
        <w:rPr>
          <w:rFonts w:eastAsia="Arial"/>
          <w:color w:val="000000" w:themeColor="text1"/>
        </w:rPr>
      </w:pPr>
      <w:r w:rsidRPr="00100ACC">
        <w:rPr>
          <w:rFonts w:eastAsia="Arial"/>
          <w:color w:val="000000" w:themeColor="text1"/>
        </w:rPr>
        <w:t>Management acknowledged they do not have organisation</w:t>
      </w:r>
      <w:r w:rsidR="00261D1F">
        <w:rPr>
          <w:rFonts w:eastAsia="Arial"/>
          <w:color w:val="000000" w:themeColor="text1"/>
        </w:rPr>
        <w:t>al</w:t>
      </w:r>
      <w:r w:rsidRPr="00100ACC">
        <w:rPr>
          <w:rFonts w:eastAsia="Arial"/>
          <w:color w:val="000000" w:themeColor="text1"/>
        </w:rPr>
        <w:t xml:space="preserve"> wide systems to engage with </w:t>
      </w:r>
      <w:r w:rsidR="00261D1F">
        <w:rPr>
          <w:rFonts w:eastAsia="Arial"/>
          <w:color w:val="000000" w:themeColor="text1"/>
        </w:rPr>
        <w:t>their</w:t>
      </w:r>
      <w:r w:rsidRPr="00100ACC">
        <w:rPr>
          <w:rFonts w:eastAsia="Arial"/>
          <w:color w:val="000000" w:themeColor="text1"/>
        </w:rPr>
        <w:t xml:space="preserve"> consumers or seek feedback in relation to their experience or the quality of the services they receive through mechanisms such as consumer satisfaction surveys or focus groups</w:t>
      </w:r>
    </w:p>
    <w:p w14:paraId="676D4BC3" w14:textId="22064342" w:rsidR="008B1D2D" w:rsidRPr="008B1D2D" w:rsidRDefault="008B1D2D" w:rsidP="008B1D2D">
      <w:pPr>
        <w:pStyle w:val="mpcbullets1"/>
        <w:spacing w:before="240" w:after="120" w:line="276" w:lineRule="auto"/>
        <w:contextualSpacing w:val="0"/>
        <w:rPr>
          <w:rFonts w:ascii="Arial" w:eastAsia="Arial" w:hAnsi="Arial" w:cs="Arial"/>
          <w:color w:val="000000" w:themeColor="text1"/>
        </w:rPr>
      </w:pPr>
      <w:r w:rsidRPr="00100ACC">
        <w:rPr>
          <w:rFonts w:ascii="Arial" w:eastAsia="Arial" w:hAnsi="Arial" w:cs="Arial"/>
          <w:color w:val="000000" w:themeColor="text1"/>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279D0" w:rsidRPr="002B61BB" w14:paraId="5B697393" w14:textId="77777777" w:rsidTr="006107BF">
        <w:tc>
          <w:tcPr>
            <w:tcW w:w="4531" w:type="dxa"/>
            <w:shd w:val="clear" w:color="auto" w:fill="E7E6E6" w:themeFill="background2"/>
          </w:tcPr>
          <w:p w14:paraId="02A92A30" w14:textId="0C0623FB" w:rsidR="004279D0" w:rsidRPr="002B61BB" w:rsidRDefault="004279D0" w:rsidP="004279D0">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2EC42F28" w14:textId="3D8DF550" w:rsidR="004279D0" w:rsidRPr="002B61BB" w:rsidRDefault="004279D0" w:rsidP="004279D0">
            <w:pPr>
              <w:pStyle w:val="Heading3"/>
              <w:spacing w:before="120" w:after="0"/>
              <w:outlineLvl w:val="2"/>
            </w:pPr>
            <w:r w:rsidRPr="002B61BB">
              <w:t xml:space="preserve">CHSP </w:t>
            </w:r>
          </w:p>
        </w:tc>
        <w:tc>
          <w:tcPr>
            <w:tcW w:w="3548" w:type="dxa"/>
            <w:shd w:val="clear" w:color="auto" w:fill="E7E6E6" w:themeFill="background2"/>
          </w:tcPr>
          <w:p w14:paraId="3751E275" w14:textId="0DC307F3" w:rsidR="004279D0" w:rsidRPr="006107BF" w:rsidRDefault="004279D0" w:rsidP="004279D0">
            <w:pPr>
              <w:pStyle w:val="Heading3"/>
              <w:spacing w:before="120" w:after="0"/>
              <w:jc w:val="right"/>
              <w:outlineLvl w:val="2"/>
            </w:pPr>
            <w:r w:rsidRPr="00F96DEC">
              <w:t xml:space="preserve"> Not Compliant</w:t>
            </w:r>
          </w:p>
        </w:tc>
      </w:tr>
      <w:tr w:rsidR="004279D0" w:rsidRPr="002B61BB" w14:paraId="21F7CC5F" w14:textId="77777777" w:rsidTr="006107BF">
        <w:tc>
          <w:tcPr>
            <w:tcW w:w="4531" w:type="dxa"/>
            <w:shd w:val="clear" w:color="auto" w:fill="E7E6E6" w:themeFill="background2"/>
          </w:tcPr>
          <w:p w14:paraId="7783BCC5" w14:textId="77777777" w:rsidR="004279D0" w:rsidRPr="002B61BB" w:rsidRDefault="004279D0" w:rsidP="004279D0">
            <w:pPr>
              <w:pStyle w:val="Heading3"/>
              <w:spacing w:before="0" w:after="0"/>
              <w:outlineLvl w:val="2"/>
            </w:pPr>
          </w:p>
        </w:tc>
        <w:tc>
          <w:tcPr>
            <w:tcW w:w="993" w:type="dxa"/>
            <w:shd w:val="clear" w:color="auto" w:fill="E7E6E6" w:themeFill="background2"/>
          </w:tcPr>
          <w:p w14:paraId="13EDC0C3" w14:textId="0E3A8023" w:rsidR="004279D0" w:rsidRPr="002B61BB" w:rsidRDefault="004279D0" w:rsidP="004279D0">
            <w:pPr>
              <w:pStyle w:val="Heading3"/>
              <w:spacing w:before="0" w:after="0"/>
              <w:outlineLvl w:val="2"/>
            </w:pPr>
          </w:p>
        </w:tc>
        <w:tc>
          <w:tcPr>
            <w:tcW w:w="3548" w:type="dxa"/>
            <w:shd w:val="clear" w:color="auto" w:fill="E7E6E6" w:themeFill="background2"/>
          </w:tcPr>
          <w:p w14:paraId="2308C199" w14:textId="2A2CA81F" w:rsidR="004279D0" w:rsidRPr="006107BF" w:rsidRDefault="004279D0" w:rsidP="004279D0">
            <w:pPr>
              <w:pStyle w:val="Heading3"/>
              <w:spacing w:before="0" w:after="0"/>
              <w:jc w:val="right"/>
              <w:outlineLvl w:val="2"/>
            </w:pP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p w14:paraId="0713BDAC" w14:textId="113267E0" w:rsidR="00F5173F" w:rsidRPr="00F5173F" w:rsidRDefault="00584ED7" w:rsidP="00F5173F">
      <w:pPr>
        <w:tabs>
          <w:tab w:val="right" w:pos="9026"/>
        </w:tabs>
      </w:pPr>
      <w:r>
        <w:t>Findings</w:t>
      </w:r>
    </w:p>
    <w:p w14:paraId="596E2619" w14:textId="2ECD9B0B" w:rsidR="004279D0" w:rsidRPr="00FA76C3" w:rsidRDefault="004279D0" w:rsidP="00FA76C3">
      <w:pPr>
        <w:rPr>
          <w:rFonts w:eastAsia="Arial"/>
          <w:color w:val="000000" w:themeColor="text1"/>
        </w:rPr>
      </w:pPr>
      <w:r w:rsidRPr="00EC4DAA">
        <w:rPr>
          <w:rFonts w:eastAsia="Arial"/>
          <w:color w:val="000000" w:themeColor="text1"/>
        </w:rPr>
        <w:lastRenderedPageBreak/>
        <w:t>Staff and volunteers interviewed could not demonstrate that they have a shared understanding of how the governing body operates, or prom</w:t>
      </w:r>
      <w:r w:rsidR="002413C0">
        <w:rPr>
          <w:rFonts w:eastAsia="Arial"/>
          <w:color w:val="000000" w:themeColor="text1"/>
        </w:rPr>
        <w:t xml:space="preserve">otes </w:t>
      </w:r>
      <w:r w:rsidRPr="00EC4DAA">
        <w:rPr>
          <w:rFonts w:eastAsia="Arial"/>
          <w:color w:val="000000" w:themeColor="text1"/>
        </w:rPr>
        <w:t>a culture of safe, and quality care. Staff could not</w:t>
      </w:r>
      <w:r w:rsidRPr="00FA76C3">
        <w:rPr>
          <w:rFonts w:eastAsia="Arial"/>
          <w:color w:val="000000" w:themeColor="text1"/>
        </w:rPr>
        <w:t xml:space="preserve"> describe the service’s vision, aims or strategic objectives that affect their practice</w:t>
      </w:r>
      <w:r w:rsidR="00EC4DAA" w:rsidRPr="00FA76C3">
        <w:rPr>
          <w:rFonts w:eastAsia="Arial"/>
          <w:color w:val="000000" w:themeColor="text1"/>
        </w:rPr>
        <w:t xml:space="preserve"> in relation to delivering quality and appropriate safe care</w:t>
      </w:r>
      <w:r w:rsidRPr="00FA76C3">
        <w:rPr>
          <w:rFonts w:eastAsia="Arial"/>
          <w:color w:val="000000" w:themeColor="text1"/>
        </w:rPr>
        <w:t xml:space="preserve">. </w:t>
      </w:r>
    </w:p>
    <w:p w14:paraId="5D1A9B14" w14:textId="4E03E29D" w:rsidR="004279D0" w:rsidRPr="00FA76C3" w:rsidRDefault="004279D0" w:rsidP="00FA76C3">
      <w:pPr>
        <w:rPr>
          <w:rFonts w:eastAsia="Arial"/>
          <w:color w:val="000000" w:themeColor="text1"/>
        </w:rPr>
      </w:pPr>
      <w:r w:rsidRPr="00EC4DAA">
        <w:rPr>
          <w:rFonts w:eastAsia="Arial"/>
          <w:color w:val="000000" w:themeColor="text1"/>
        </w:rPr>
        <w:t>A review of records did not demonstrate staff, volunteers or management have received training or information from the governing body regarding the Quality Standards</w:t>
      </w:r>
      <w:r w:rsidR="00D802D6">
        <w:rPr>
          <w:rFonts w:eastAsia="Arial"/>
          <w:color w:val="000000" w:themeColor="text1"/>
        </w:rPr>
        <w:t>.</w:t>
      </w:r>
    </w:p>
    <w:p w14:paraId="399EF154" w14:textId="43265C13" w:rsidR="00EC4DAA" w:rsidRPr="00FA76C3" w:rsidRDefault="00EC4DAA" w:rsidP="00FA76C3">
      <w:pPr>
        <w:rPr>
          <w:rFonts w:eastAsia="Arial"/>
          <w:color w:val="000000" w:themeColor="text1"/>
        </w:rPr>
      </w:pPr>
      <w:r w:rsidRPr="00FA76C3">
        <w:rPr>
          <w:rFonts w:eastAsia="Arial"/>
          <w:color w:val="000000" w:themeColor="text1"/>
        </w:rPr>
        <w:t xml:space="preserve">Policies and procedures were </w:t>
      </w:r>
      <w:r w:rsidR="002413C0" w:rsidRPr="00FA76C3">
        <w:rPr>
          <w:rFonts w:eastAsia="Arial"/>
          <w:color w:val="000000" w:themeColor="text1"/>
        </w:rPr>
        <w:t>observed</w:t>
      </w:r>
      <w:r w:rsidRPr="00FA76C3">
        <w:rPr>
          <w:rFonts w:eastAsia="Arial"/>
          <w:color w:val="000000" w:themeColor="text1"/>
        </w:rPr>
        <w:t xml:space="preserve"> to be out of date review and did not reflect </w:t>
      </w:r>
      <w:r w:rsidR="004279D0" w:rsidRPr="00FA76C3">
        <w:rPr>
          <w:rFonts w:eastAsia="Arial"/>
          <w:color w:val="000000" w:themeColor="text1"/>
        </w:rPr>
        <w:t xml:space="preserve"> </w:t>
      </w:r>
      <w:r w:rsidRPr="00FA76C3">
        <w:rPr>
          <w:rFonts w:eastAsia="Arial"/>
          <w:color w:val="000000" w:themeColor="text1"/>
        </w:rPr>
        <w:t xml:space="preserve"> </w:t>
      </w:r>
      <w:r w:rsidR="004279D0" w:rsidRPr="00FA76C3">
        <w:rPr>
          <w:rFonts w:eastAsia="Arial"/>
          <w:color w:val="000000" w:themeColor="text1"/>
        </w:rPr>
        <w:t xml:space="preserve">current legislative requirements or the Quality Standards. </w:t>
      </w:r>
    </w:p>
    <w:p w14:paraId="34235CEC" w14:textId="06197D0D" w:rsidR="004279D0" w:rsidRPr="00FA76C3" w:rsidRDefault="004279D0" w:rsidP="00FA76C3">
      <w:pPr>
        <w:rPr>
          <w:rFonts w:eastAsia="Arial"/>
          <w:color w:val="000000" w:themeColor="text1"/>
        </w:rPr>
      </w:pPr>
      <w:r w:rsidRPr="00FA76C3">
        <w:rPr>
          <w:rFonts w:eastAsia="Arial"/>
          <w:color w:val="000000" w:themeColor="text1"/>
        </w:rPr>
        <w:t>Management acknowledged the policies and procedures had not been updated or reviewed by the governing body.</w:t>
      </w:r>
    </w:p>
    <w:p w14:paraId="2345498D" w14:textId="77777777" w:rsidR="004279D0" w:rsidRPr="00EC4DAA" w:rsidRDefault="004279D0" w:rsidP="00EC4DAA">
      <w:pPr>
        <w:spacing w:before="0"/>
        <w:rPr>
          <w:i/>
          <w:iCs/>
          <w:color w:val="000000" w:themeColor="text1"/>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C4DAA" w:rsidRPr="002B61BB" w14:paraId="4DB72536" w14:textId="77777777" w:rsidTr="006107BF">
        <w:tc>
          <w:tcPr>
            <w:tcW w:w="4531" w:type="dxa"/>
            <w:shd w:val="clear" w:color="auto" w:fill="E7E6E6" w:themeFill="background2"/>
          </w:tcPr>
          <w:p w14:paraId="5CCC809F" w14:textId="32595CBE" w:rsidR="00EC4DAA" w:rsidRPr="002B61BB" w:rsidRDefault="00EC4DAA" w:rsidP="00EC4DAA">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2C6F316C" w14:textId="12BE1691" w:rsidR="00EC4DAA" w:rsidRPr="002B61BB" w:rsidRDefault="00EC4DAA" w:rsidP="00EC4DAA">
            <w:pPr>
              <w:pStyle w:val="Heading3"/>
              <w:spacing w:before="120" w:after="0"/>
              <w:outlineLvl w:val="2"/>
            </w:pPr>
            <w:r w:rsidRPr="002B61BB">
              <w:t xml:space="preserve">CHSP </w:t>
            </w:r>
          </w:p>
        </w:tc>
        <w:tc>
          <w:tcPr>
            <w:tcW w:w="3548" w:type="dxa"/>
            <w:shd w:val="clear" w:color="auto" w:fill="E7E6E6" w:themeFill="background2"/>
          </w:tcPr>
          <w:p w14:paraId="40C7D806" w14:textId="761B5E15" w:rsidR="00EC4DAA" w:rsidRPr="006107BF" w:rsidRDefault="00EC4DAA" w:rsidP="00EC4DAA">
            <w:pPr>
              <w:pStyle w:val="Heading3"/>
              <w:spacing w:before="120" w:after="0"/>
              <w:jc w:val="right"/>
              <w:outlineLvl w:val="2"/>
            </w:pPr>
            <w:r w:rsidRPr="00F96DEC">
              <w:t>Not Compliant</w:t>
            </w:r>
          </w:p>
        </w:tc>
      </w:tr>
      <w:tr w:rsidR="006107BF" w:rsidRPr="002B61BB" w14:paraId="45DFE429" w14:textId="77777777" w:rsidTr="006107BF">
        <w:tc>
          <w:tcPr>
            <w:tcW w:w="4531" w:type="dxa"/>
            <w:shd w:val="clear" w:color="auto" w:fill="E7E6E6" w:themeFill="background2"/>
          </w:tcPr>
          <w:p w14:paraId="061B69F4" w14:textId="77777777" w:rsidR="006107BF" w:rsidRPr="002B61BB" w:rsidRDefault="006107BF" w:rsidP="006107BF">
            <w:pPr>
              <w:pStyle w:val="Heading3"/>
              <w:spacing w:before="0" w:after="0"/>
              <w:outlineLvl w:val="2"/>
            </w:pPr>
          </w:p>
        </w:tc>
        <w:tc>
          <w:tcPr>
            <w:tcW w:w="993" w:type="dxa"/>
            <w:shd w:val="clear" w:color="auto" w:fill="E7E6E6" w:themeFill="background2"/>
          </w:tcPr>
          <w:p w14:paraId="64BC673E" w14:textId="672F9F90" w:rsidR="006107BF" w:rsidRPr="002B61BB" w:rsidRDefault="006107BF" w:rsidP="006107BF">
            <w:pPr>
              <w:pStyle w:val="Heading3"/>
              <w:spacing w:before="0" w:after="0"/>
              <w:outlineLvl w:val="2"/>
            </w:pPr>
          </w:p>
        </w:tc>
        <w:tc>
          <w:tcPr>
            <w:tcW w:w="3548" w:type="dxa"/>
            <w:shd w:val="clear" w:color="auto" w:fill="E7E6E6" w:themeFill="background2"/>
          </w:tcPr>
          <w:p w14:paraId="2AD198CE" w14:textId="37E855C8" w:rsidR="006107BF" w:rsidRPr="006107BF" w:rsidRDefault="006107BF" w:rsidP="006107BF">
            <w:pPr>
              <w:pStyle w:val="Heading3"/>
              <w:spacing w:before="0" w:after="0"/>
              <w:jc w:val="right"/>
              <w:outlineLvl w:val="2"/>
            </w:pP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4B7845">
      <w:pPr>
        <w:numPr>
          <w:ilvl w:val="0"/>
          <w:numId w:val="1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4B7845">
      <w:pPr>
        <w:numPr>
          <w:ilvl w:val="0"/>
          <w:numId w:val="1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4B7845">
      <w:pPr>
        <w:numPr>
          <w:ilvl w:val="0"/>
          <w:numId w:val="1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4B7845">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4B7845">
      <w:pPr>
        <w:numPr>
          <w:ilvl w:val="0"/>
          <w:numId w:val="18"/>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4B7845">
      <w:pPr>
        <w:numPr>
          <w:ilvl w:val="0"/>
          <w:numId w:val="18"/>
        </w:numPr>
        <w:tabs>
          <w:tab w:val="right" w:pos="9026"/>
        </w:tabs>
        <w:spacing w:before="0" w:after="0"/>
        <w:ind w:left="567" w:hanging="425"/>
        <w:outlineLvl w:val="4"/>
        <w:rPr>
          <w:i/>
        </w:rPr>
      </w:pPr>
      <w:r w:rsidRPr="008D114F">
        <w:rPr>
          <w:i/>
        </w:rPr>
        <w:t>feedback and complaints.</w:t>
      </w:r>
    </w:p>
    <w:p w14:paraId="31E28D1A" w14:textId="69056C1D" w:rsidR="00B76A21" w:rsidRDefault="00584ED7" w:rsidP="00B76A21">
      <w:pPr>
        <w:tabs>
          <w:tab w:val="right" w:pos="9026"/>
        </w:tabs>
      </w:pPr>
      <w:r>
        <w:t>Findings</w:t>
      </w:r>
    </w:p>
    <w:p w14:paraId="69301AAE" w14:textId="1ADF114D" w:rsidR="00EC4DAA" w:rsidRPr="00FA76C3" w:rsidRDefault="00EC4DAA" w:rsidP="00EC4DAA">
      <w:pPr>
        <w:rPr>
          <w:rFonts w:eastAsia="Arial"/>
          <w:color w:val="000000" w:themeColor="text1"/>
        </w:rPr>
      </w:pPr>
      <w:r w:rsidRPr="00100ACC">
        <w:rPr>
          <w:rFonts w:eastAsia="Arial"/>
          <w:color w:val="000000" w:themeColor="text1"/>
        </w:rPr>
        <w:t>The service did not demonstrate it has effective governance systems in place for managing and governing all aspects of care and services in relation to information management, continuous improvement, workforce governance, regulatory requirements and feedback and complaints</w:t>
      </w:r>
      <w:r w:rsidRPr="00FA76C3">
        <w:rPr>
          <w:rFonts w:eastAsia="Arial"/>
          <w:color w:val="000000" w:themeColor="text1"/>
        </w:rPr>
        <w:t xml:space="preserve">. </w:t>
      </w:r>
    </w:p>
    <w:p w14:paraId="71AD3088" w14:textId="77777777" w:rsidR="00C106FE" w:rsidRPr="00FA76C3" w:rsidRDefault="00C106FE" w:rsidP="00FA76C3">
      <w:pPr>
        <w:rPr>
          <w:rFonts w:eastAsia="Arial"/>
          <w:color w:val="000000" w:themeColor="text1"/>
        </w:rPr>
      </w:pPr>
      <w:r w:rsidRPr="00FA76C3">
        <w:rPr>
          <w:rFonts w:eastAsia="Arial"/>
          <w:color w:val="000000" w:themeColor="text1"/>
        </w:rPr>
        <w:t xml:space="preserve">Policies and procedures to guide staff and volunteers were observed to be out of date and did not reflect the Quality Standards or current legislative requirements. </w:t>
      </w:r>
    </w:p>
    <w:p w14:paraId="5674CBA2" w14:textId="58F772FB" w:rsidR="00383D2B" w:rsidRPr="00FA76C3" w:rsidRDefault="00383D2B" w:rsidP="00FA76C3">
      <w:pPr>
        <w:rPr>
          <w:rFonts w:eastAsia="Arial"/>
          <w:color w:val="000000" w:themeColor="text1"/>
        </w:rPr>
      </w:pPr>
      <w:r w:rsidRPr="00FA76C3">
        <w:rPr>
          <w:rFonts w:eastAsia="Arial"/>
          <w:color w:val="000000" w:themeColor="text1"/>
        </w:rPr>
        <w:t xml:space="preserve">Whilst the service has a complaints management system, </w:t>
      </w:r>
      <w:r w:rsidR="00D802D6" w:rsidRPr="00FA76C3">
        <w:rPr>
          <w:rFonts w:eastAsia="Arial"/>
          <w:color w:val="000000" w:themeColor="text1"/>
        </w:rPr>
        <w:t>c</w:t>
      </w:r>
      <w:r w:rsidRPr="00FA76C3">
        <w:rPr>
          <w:rFonts w:eastAsia="Arial"/>
          <w:color w:val="000000" w:themeColor="text1"/>
        </w:rPr>
        <w:t xml:space="preserve">onsumers and representatives said that they do not feel encouraged and supported to </w:t>
      </w:r>
      <w:r w:rsidR="00D802D6" w:rsidRPr="00FA76C3">
        <w:rPr>
          <w:rFonts w:eastAsia="Arial"/>
          <w:color w:val="000000" w:themeColor="text1"/>
        </w:rPr>
        <w:t xml:space="preserve">provide </w:t>
      </w:r>
      <w:r w:rsidRPr="00FA76C3">
        <w:rPr>
          <w:rFonts w:eastAsia="Arial"/>
          <w:color w:val="000000" w:themeColor="text1"/>
        </w:rPr>
        <w:t xml:space="preserve">feedback and make complaints or that </w:t>
      </w:r>
      <w:r w:rsidR="00D802D6" w:rsidRPr="00FA76C3">
        <w:rPr>
          <w:rFonts w:eastAsia="Arial"/>
          <w:color w:val="000000" w:themeColor="text1"/>
        </w:rPr>
        <w:t>timely</w:t>
      </w:r>
      <w:r w:rsidRPr="00FA76C3">
        <w:rPr>
          <w:rFonts w:eastAsia="Arial"/>
          <w:color w:val="000000" w:themeColor="text1"/>
        </w:rPr>
        <w:t xml:space="preserve"> action is taken to resolve </w:t>
      </w:r>
      <w:r w:rsidR="00D802D6" w:rsidRPr="00FA76C3">
        <w:rPr>
          <w:rFonts w:eastAsia="Arial"/>
          <w:color w:val="000000" w:themeColor="text1"/>
        </w:rPr>
        <w:t xml:space="preserve">their </w:t>
      </w:r>
      <w:r w:rsidRPr="00FA76C3">
        <w:rPr>
          <w:rFonts w:eastAsia="Arial"/>
          <w:color w:val="000000" w:themeColor="text1"/>
        </w:rPr>
        <w:t xml:space="preserve">complaint. </w:t>
      </w:r>
    </w:p>
    <w:p w14:paraId="3F9149BB" w14:textId="2E0A0EBE" w:rsidR="00C106FE" w:rsidRPr="00FA76C3" w:rsidRDefault="00C106FE" w:rsidP="00FA76C3">
      <w:pPr>
        <w:rPr>
          <w:rFonts w:eastAsia="Arial"/>
          <w:color w:val="000000" w:themeColor="text1"/>
        </w:rPr>
      </w:pPr>
      <w:r w:rsidRPr="00FA76C3">
        <w:rPr>
          <w:rFonts w:eastAsia="Arial"/>
          <w:color w:val="000000" w:themeColor="text1"/>
        </w:rPr>
        <w:lastRenderedPageBreak/>
        <w:t>The service did not demonstrate effective information management systems and processes to ensure consumers can access information about their care and services.</w:t>
      </w:r>
    </w:p>
    <w:p w14:paraId="1CD497C6" w14:textId="77777777" w:rsidR="00C106FE" w:rsidRPr="00FA76C3" w:rsidRDefault="00C106FE" w:rsidP="00FA76C3">
      <w:pPr>
        <w:rPr>
          <w:rFonts w:eastAsia="Arial"/>
          <w:color w:val="000000" w:themeColor="text1"/>
        </w:rPr>
      </w:pPr>
      <w:r w:rsidRPr="00FA76C3">
        <w:rPr>
          <w:rFonts w:eastAsia="Arial"/>
          <w:color w:val="000000" w:themeColor="text1"/>
        </w:rPr>
        <w:t xml:space="preserve">The service did not demonstrate effective continuous improvement systems and processes in place to assess, monitor and improve the quality and safety of care and services provided by the service. There was insufficient evidence to demonstrate the service had effective quality systems that assess how well the service’s systems are working to improve the quality of care and services. </w:t>
      </w:r>
    </w:p>
    <w:p w14:paraId="55631DA3" w14:textId="002756E8" w:rsidR="00383D2B" w:rsidRPr="00FA76C3" w:rsidRDefault="009E1C1B" w:rsidP="00FA76C3">
      <w:pPr>
        <w:rPr>
          <w:rFonts w:eastAsia="Arial"/>
          <w:color w:val="000000" w:themeColor="text1"/>
        </w:rPr>
      </w:pPr>
      <w:r w:rsidRPr="00FA76C3">
        <w:rPr>
          <w:rFonts w:eastAsia="Arial"/>
          <w:color w:val="000000" w:themeColor="text1"/>
        </w:rPr>
        <w:t>Management advised that the service maintains up to date information on legislative, funding and relevant guidelines through various methods, for example correspondence and media releases, funding bodies and associated websites and Australian Government websites.  However, the service could not demonstrate effective systems and processes in place to support the service to meet all regulatory requirements as an approved provider.</w:t>
      </w:r>
    </w:p>
    <w:p w14:paraId="66C7A461" w14:textId="77777777" w:rsidR="009E1C1B" w:rsidRPr="009E1C1B" w:rsidRDefault="009E1C1B" w:rsidP="00EC4DAA">
      <w:pPr>
        <w:rPr>
          <w:color w:val="000000" w:themeColor="text1"/>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106FE" w:rsidRPr="00C106FE" w14:paraId="0D95BF59" w14:textId="77777777" w:rsidTr="006107BF">
        <w:tc>
          <w:tcPr>
            <w:tcW w:w="4531" w:type="dxa"/>
            <w:shd w:val="clear" w:color="auto" w:fill="E7E6E6" w:themeFill="background2"/>
          </w:tcPr>
          <w:p w14:paraId="7B62C51D" w14:textId="150446E2" w:rsidR="00C106FE" w:rsidRPr="002B61BB" w:rsidRDefault="00C106FE" w:rsidP="00C106FE">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1730E851" w14:textId="226BC639" w:rsidR="00C106FE" w:rsidRPr="002B61BB" w:rsidRDefault="00C106FE" w:rsidP="00C106FE">
            <w:pPr>
              <w:pStyle w:val="Heading3"/>
              <w:spacing w:before="120" w:after="0"/>
              <w:outlineLvl w:val="2"/>
            </w:pPr>
            <w:r w:rsidRPr="002B61BB">
              <w:t xml:space="preserve">CHSP </w:t>
            </w:r>
          </w:p>
        </w:tc>
        <w:tc>
          <w:tcPr>
            <w:tcW w:w="3548" w:type="dxa"/>
            <w:shd w:val="clear" w:color="auto" w:fill="E7E6E6" w:themeFill="background2"/>
          </w:tcPr>
          <w:p w14:paraId="4A4D2BCA" w14:textId="0263F68E" w:rsidR="00C106FE" w:rsidRPr="00F96DEC" w:rsidRDefault="0043171F" w:rsidP="00C106FE">
            <w:pPr>
              <w:pStyle w:val="Heading3"/>
              <w:spacing w:before="120" w:after="0"/>
              <w:jc w:val="right"/>
              <w:outlineLvl w:val="2"/>
            </w:pPr>
            <w:r w:rsidRPr="00F96DEC">
              <w:t xml:space="preserve">Not </w:t>
            </w:r>
            <w:r w:rsidR="00C106FE" w:rsidRPr="00F96DEC">
              <w:t xml:space="preserve">Compliant  </w:t>
            </w:r>
          </w:p>
        </w:tc>
      </w:tr>
      <w:tr w:rsidR="00C106FE" w:rsidRPr="002B61BB" w14:paraId="162A28C5" w14:textId="77777777" w:rsidTr="006107BF">
        <w:tc>
          <w:tcPr>
            <w:tcW w:w="4531" w:type="dxa"/>
            <w:shd w:val="clear" w:color="auto" w:fill="E7E6E6" w:themeFill="background2"/>
          </w:tcPr>
          <w:p w14:paraId="44DA8070" w14:textId="77777777" w:rsidR="00C106FE" w:rsidRPr="002B61BB" w:rsidRDefault="00C106FE" w:rsidP="00C106FE">
            <w:pPr>
              <w:pStyle w:val="Heading3"/>
              <w:spacing w:before="0" w:after="0"/>
              <w:outlineLvl w:val="2"/>
            </w:pPr>
          </w:p>
        </w:tc>
        <w:tc>
          <w:tcPr>
            <w:tcW w:w="993" w:type="dxa"/>
            <w:shd w:val="clear" w:color="auto" w:fill="E7E6E6" w:themeFill="background2"/>
          </w:tcPr>
          <w:p w14:paraId="0D7E30FE" w14:textId="767CF94B" w:rsidR="00C106FE" w:rsidRPr="002B61BB" w:rsidRDefault="00C106FE" w:rsidP="00C106FE">
            <w:pPr>
              <w:pStyle w:val="Heading3"/>
              <w:spacing w:before="0" w:after="0"/>
              <w:outlineLvl w:val="2"/>
            </w:pPr>
          </w:p>
        </w:tc>
        <w:tc>
          <w:tcPr>
            <w:tcW w:w="3548" w:type="dxa"/>
            <w:shd w:val="clear" w:color="auto" w:fill="E7E6E6" w:themeFill="background2"/>
          </w:tcPr>
          <w:p w14:paraId="3D2A2DC1" w14:textId="6D6929FE" w:rsidR="00C106FE" w:rsidRPr="006107BF" w:rsidRDefault="00C106FE" w:rsidP="00C106FE">
            <w:pPr>
              <w:pStyle w:val="Heading3"/>
              <w:spacing w:before="0" w:after="0"/>
              <w:jc w:val="right"/>
              <w:outlineLvl w:val="2"/>
            </w:pP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4B7845">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4B7845">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4B7845">
      <w:pPr>
        <w:numPr>
          <w:ilvl w:val="0"/>
          <w:numId w:val="19"/>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4B7845">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4AD403D2" w14:textId="0534229A" w:rsidR="005170CA" w:rsidRDefault="00C106FE" w:rsidP="00F21656">
      <w:r>
        <w:t xml:space="preserve"> </w:t>
      </w:r>
      <w:r w:rsidR="00ED036E">
        <w:t>Findings</w:t>
      </w:r>
    </w:p>
    <w:p w14:paraId="3C203295" w14:textId="1562B373" w:rsidR="00041B52" w:rsidRDefault="00041B52" w:rsidP="00F21656">
      <w:pPr>
        <w:rPr>
          <w:color w:val="000000" w:themeColor="text1"/>
        </w:rPr>
      </w:pPr>
      <w:r w:rsidRPr="00100ACC">
        <w:rPr>
          <w:color w:val="000000" w:themeColor="text1"/>
        </w:rPr>
        <w:t xml:space="preserve">The service did not demonstrate effective </w:t>
      </w:r>
      <w:r>
        <w:rPr>
          <w:color w:val="000000" w:themeColor="text1"/>
        </w:rPr>
        <w:t xml:space="preserve">risk management </w:t>
      </w:r>
      <w:r w:rsidRPr="00100ACC">
        <w:rPr>
          <w:color w:val="000000" w:themeColor="text1"/>
        </w:rPr>
        <w:t>systems and processes that help them identify and assess risks to the health, safety and well-being of consumers.</w:t>
      </w:r>
    </w:p>
    <w:p w14:paraId="5D353EDB" w14:textId="63879175" w:rsidR="00041B52" w:rsidRDefault="00041B52" w:rsidP="00F21656">
      <w:r>
        <w:t xml:space="preserve">Care planning processes did not </w:t>
      </w:r>
      <w:r w:rsidR="002413C0">
        <w:t>adequately</w:t>
      </w:r>
      <w:r>
        <w:t xml:space="preserve"> </w:t>
      </w:r>
      <w:r w:rsidR="002413C0">
        <w:t>identify,</w:t>
      </w:r>
      <w:r>
        <w:t xml:space="preserve"> or address risks identified with the care of consumers. There was no evidence of trend </w:t>
      </w:r>
      <w:r w:rsidR="00D802D6">
        <w:t>analysis</w:t>
      </w:r>
      <w:r>
        <w:t xml:space="preserve"> to drive continuous improvement.</w:t>
      </w:r>
    </w:p>
    <w:p w14:paraId="6BBE4537" w14:textId="5C23299C" w:rsidR="00041B52" w:rsidRDefault="00041B52" w:rsidP="00041B52">
      <w:pPr>
        <w:rPr>
          <w:rFonts w:eastAsia="Arial"/>
          <w:color w:val="000000" w:themeColor="text1"/>
        </w:rPr>
      </w:pPr>
      <w:r w:rsidRPr="00041B52">
        <w:rPr>
          <w:rFonts w:eastAsia="Arial"/>
          <w:color w:val="000000" w:themeColor="text1"/>
        </w:rPr>
        <w:t xml:space="preserve">Management </w:t>
      </w:r>
      <w:r>
        <w:rPr>
          <w:rFonts w:eastAsia="Arial"/>
          <w:color w:val="000000" w:themeColor="text1"/>
        </w:rPr>
        <w:t xml:space="preserve">could not </w:t>
      </w:r>
      <w:r w:rsidR="002413C0">
        <w:rPr>
          <w:rFonts w:eastAsia="Arial"/>
          <w:color w:val="000000" w:themeColor="text1"/>
        </w:rPr>
        <w:t>demonstrate</w:t>
      </w:r>
      <w:r>
        <w:rPr>
          <w:rFonts w:eastAsia="Arial"/>
          <w:color w:val="000000" w:themeColor="text1"/>
        </w:rPr>
        <w:t xml:space="preserve"> their </w:t>
      </w:r>
      <w:r w:rsidRPr="00041B52">
        <w:rPr>
          <w:rFonts w:eastAsia="Arial"/>
          <w:color w:val="000000" w:themeColor="text1"/>
        </w:rPr>
        <w:t xml:space="preserve">understanding of what high impact or high prevalence risks were and how risks </w:t>
      </w:r>
      <w:r>
        <w:rPr>
          <w:rFonts w:eastAsia="Arial"/>
          <w:color w:val="000000" w:themeColor="text1"/>
        </w:rPr>
        <w:t>are</w:t>
      </w:r>
      <w:r w:rsidRPr="00041B52">
        <w:rPr>
          <w:rFonts w:eastAsia="Arial"/>
          <w:color w:val="000000" w:themeColor="text1"/>
        </w:rPr>
        <w:t xml:space="preserve"> identified and managed for consumers at the service. </w:t>
      </w:r>
      <w:r>
        <w:rPr>
          <w:rFonts w:eastAsia="Arial"/>
          <w:color w:val="000000" w:themeColor="text1"/>
        </w:rPr>
        <w:t xml:space="preserve">The Assessment Team identified falls were a risk for some </w:t>
      </w:r>
      <w:r w:rsidR="002413C0">
        <w:rPr>
          <w:rFonts w:eastAsia="Arial"/>
          <w:color w:val="000000" w:themeColor="text1"/>
        </w:rPr>
        <w:t>consumers</w:t>
      </w:r>
      <w:r>
        <w:rPr>
          <w:rFonts w:eastAsia="Arial"/>
          <w:color w:val="000000" w:themeColor="text1"/>
        </w:rPr>
        <w:t xml:space="preserve"> receiving supports and services.</w:t>
      </w:r>
    </w:p>
    <w:p w14:paraId="5121B8C5" w14:textId="440A3A21" w:rsidR="00041B52" w:rsidRDefault="00041B52" w:rsidP="00041B52">
      <w:pPr>
        <w:rPr>
          <w:rFonts w:eastAsiaTheme="minorEastAsia"/>
          <w:iCs/>
          <w:color w:val="000000" w:themeColor="text1"/>
        </w:rPr>
      </w:pPr>
      <w:r>
        <w:rPr>
          <w:rFonts w:eastAsiaTheme="minorEastAsia"/>
          <w:iCs/>
          <w:color w:val="000000" w:themeColor="text1"/>
        </w:rPr>
        <w:lastRenderedPageBreak/>
        <w:t xml:space="preserve">Staff interviewed by the Assessment Team could not demonstrate their understanding of what harm, abuse or neglect looks like and there was no evidence of policies to support the workforce to understand their roles and </w:t>
      </w:r>
      <w:r w:rsidR="002413C0">
        <w:rPr>
          <w:rFonts w:eastAsiaTheme="minorEastAsia"/>
          <w:iCs/>
          <w:color w:val="000000" w:themeColor="text1"/>
        </w:rPr>
        <w:t>responsibilities</w:t>
      </w:r>
      <w:r>
        <w:rPr>
          <w:rFonts w:eastAsiaTheme="minorEastAsia"/>
          <w:iCs/>
          <w:color w:val="000000" w:themeColor="text1"/>
        </w:rPr>
        <w:t xml:space="preserve">. </w:t>
      </w:r>
      <w:r w:rsidR="002413C0">
        <w:rPr>
          <w:rFonts w:eastAsiaTheme="minorEastAsia"/>
          <w:iCs/>
          <w:color w:val="000000" w:themeColor="text1"/>
        </w:rPr>
        <w:t>There</w:t>
      </w:r>
      <w:r>
        <w:rPr>
          <w:rFonts w:eastAsiaTheme="minorEastAsia"/>
          <w:iCs/>
          <w:color w:val="000000" w:themeColor="text1"/>
        </w:rPr>
        <w:t xml:space="preserve"> was no evidence of training to support staff in the prevention and management of risks, such as falls, responding to abuse and neglect, </w:t>
      </w:r>
      <w:r w:rsidR="002413C0">
        <w:rPr>
          <w:rFonts w:eastAsiaTheme="minorEastAsia"/>
          <w:iCs/>
          <w:color w:val="000000" w:themeColor="text1"/>
        </w:rPr>
        <w:t>managing</w:t>
      </w:r>
      <w:r>
        <w:rPr>
          <w:rFonts w:eastAsiaTheme="minorEastAsia"/>
          <w:iCs/>
          <w:color w:val="000000" w:themeColor="text1"/>
        </w:rPr>
        <w:t xml:space="preserve"> and preventing </w:t>
      </w:r>
      <w:r w:rsidR="002413C0">
        <w:rPr>
          <w:rFonts w:eastAsiaTheme="minorEastAsia"/>
          <w:iCs/>
          <w:color w:val="000000" w:themeColor="text1"/>
        </w:rPr>
        <w:t>incidents</w:t>
      </w:r>
      <w:r>
        <w:rPr>
          <w:rFonts w:eastAsiaTheme="minorEastAsia"/>
          <w:iCs/>
          <w:color w:val="000000" w:themeColor="text1"/>
        </w:rPr>
        <w:t xml:space="preserve">, open </w:t>
      </w:r>
      <w:r w:rsidR="002413C0">
        <w:rPr>
          <w:rFonts w:eastAsiaTheme="minorEastAsia"/>
          <w:iCs/>
          <w:color w:val="000000" w:themeColor="text1"/>
        </w:rPr>
        <w:t>disclosure</w:t>
      </w:r>
      <w:r>
        <w:rPr>
          <w:rFonts w:eastAsiaTheme="minorEastAsia"/>
          <w:iCs/>
          <w:color w:val="000000" w:themeColor="text1"/>
        </w:rPr>
        <w:t xml:space="preserve"> and infection control.</w:t>
      </w:r>
    </w:p>
    <w:p w14:paraId="6ECE34B1" w14:textId="77777777" w:rsidR="00ED036E" w:rsidRPr="00041B52" w:rsidRDefault="00ED036E" w:rsidP="00041B52">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0F78A250" w14:textId="77777777" w:rsidTr="006107BF">
        <w:tc>
          <w:tcPr>
            <w:tcW w:w="4531" w:type="dxa"/>
            <w:shd w:val="clear" w:color="auto" w:fill="E7E6E6" w:themeFill="background2"/>
          </w:tcPr>
          <w:p w14:paraId="505780ED" w14:textId="3F7CD390" w:rsidR="006107BF" w:rsidRPr="002B61BB" w:rsidRDefault="006107BF" w:rsidP="00C35ED0">
            <w:pPr>
              <w:pStyle w:val="Heading3"/>
              <w:spacing w:before="120" w:after="0"/>
              <w:ind w:hanging="106"/>
              <w:outlineLvl w:val="2"/>
            </w:pPr>
            <w:r w:rsidRPr="00163FEE">
              <w:t xml:space="preserve">Requirement </w:t>
            </w:r>
            <w:r w:rsidR="00C35ED0">
              <w:t>8</w:t>
            </w:r>
            <w:r w:rsidRPr="00163FEE">
              <w:t>(3)(</w:t>
            </w:r>
            <w:r w:rsidR="00C35ED0">
              <w:t>e</w:t>
            </w:r>
            <w:r w:rsidRPr="00163FEE">
              <w:t>)</w:t>
            </w:r>
          </w:p>
        </w:tc>
        <w:tc>
          <w:tcPr>
            <w:tcW w:w="993" w:type="dxa"/>
            <w:shd w:val="clear" w:color="auto" w:fill="E7E6E6" w:themeFill="background2"/>
          </w:tcPr>
          <w:p w14:paraId="47F9F53D" w14:textId="66FDB246" w:rsidR="006107BF" w:rsidRPr="002B61BB" w:rsidRDefault="008B1D2D" w:rsidP="00C35ED0">
            <w:pPr>
              <w:pStyle w:val="Heading3"/>
              <w:spacing w:before="120" w:after="0"/>
              <w:outlineLvl w:val="2"/>
            </w:pPr>
            <w:r>
              <w:t xml:space="preserve"> </w:t>
            </w:r>
          </w:p>
        </w:tc>
        <w:tc>
          <w:tcPr>
            <w:tcW w:w="3548" w:type="dxa"/>
            <w:shd w:val="clear" w:color="auto" w:fill="E7E6E6" w:themeFill="background2"/>
          </w:tcPr>
          <w:p w14:paraId="5B4209A3" w14:textId="615B82A2" w:rsidR="006107BF" w:rsidRPr="006107BF" w:rsidRDefault="008B1D2D" w:rsidP="00C35ED0">
            <w:pPr>
              <w:pStyle w:val="Heading3"/>
              <w:spacing w:before="120" w:after="0"/>
              <w:jc w:val="right"/>
              <w:outlineLvl w:val="2"/>
            </w:pPr>
            <w:r>
              <w:rPr>
                <w:color w:val="0000FF"/>
                <w:szCs w:val="26"/>
              </w:rPr>
              <w:t xml:space="preserve"> </w:t>
            </w:r>
          </w:p>
        </w:tc>
      </w:tr>
      <w:tr w:rsidR="006107BF" w:rsidRPr="002B61BB" w14:paraId="4B7224B8" w14:textId="77777777" w:rsidTr="006107BF">
        <w:tc>
          <w:tcPr>
            <w:tcW w:w="4531" w:type="dxa"/>
            <w:shd w:val="clear" w:color="auto" w:fill="E7E6E6" w:themeFill="background2"/>
          </w:tcPr>
          <w:p w14:paraId="21F7805A" w14:textId="77777777" w:rsidR="006107BF" w:rsidRPr="002B61BB" w:rsidRDefault="006107BF" w:rsidP="006107BF">
            <w:pPr>
              <w:pStyle w:val="Heading3"/>
              <w:spacing w:before="0" w:after="0"/>
              <w:outlineLvl w:val="2"/>
            </w:pPr>
          </w:p>
        </w:tc>
        <w:tc>
          <w:tcPr>
            <w:tcW w:w="993" w:type="dxa"/>
            <w:shd w:val="clear" w:color="auto" w:fill="E7E6E6" w:themeFill="background2"/>
          </w:tcPr>
          <w:p w14:paraId="2F03B36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C05F419" w14:textId="21EBD6D4" w:rsidR="006107BF" w:rsidRPr="00F96DEC" w:rsidRDefault="008B1D2D" w:rsidP="006107BF">
            <w:pPr>
              <w:pStyle w:val="Heading3"/>
              <w:spacing w:before="0" w:after="0"/>
              <w:jc w:val="right"/>
              <w:outlineLvl w:val="2"/>
            </w:pPr>
            <w:r w:rsidRPr="00F96DEC">
              <w:t>Not Assessed</w:t>
            </w: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4B7845">
      <w:pPr>
        <w:numPr>
          <w:ilvl w:val="0"/>
          <w:numId w:val="2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4B7845">
      <w:pPr>
        <w:numPr>
          <w:ilvl w:val="0"/>
          <w:numId w:val="20"/>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4B7845">
      <w:pPr>
        <w:numPr>
          <w:ilvl w:val="0"/>
          <w:numId w:val="2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headerReference w:type="first" r:id="rId23"/>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201EE750" w14:textId="2A3410CE" w:rsidR="004B33E7" w:rsidRPr="00872DF6" w:rsidRDefault="00817367" w:rsidP="004B33E7">
      <w:r w:rsidRPr="00872DF6">
        <w:t>A</w:t>
      </w:r>
      <w:r w:rsidR="004B33E7" w:rsidRPr="00872DF6">
        <w:t xml:space="preserve">reas </w:t>
      </w:r>
      <w:r w:rsidRPr="00872DF6">
        <w:t xml:space="preserve">have been identified </w:t>
      </w:r>
      <w:r w:rsidR="006C5530">
        <w:t xml:space="preserve">and listed below </w:t>
      </w:r>
      <w:r w:rsidR="004B33E7" w:rsidRPr="00872DF6">
        <w:t>in which improvements must be made to ensure compliance with the Quality Standards. This is based on non-compliance with the Quality Standards as described in this performance report.</w:t>
      </w:r>
    </w:p>
    <w:p w14:paraId="00E4B457" w14:textId="4A4074C4" w:rsidR="006C5530" w:rsidRPr="00100ACC" w:rsidRDefault="006C5530" w:rsidP="006C5530">
      <w:pPr>
        <w:pStyle w:val="Heading3"/>
        <w:shd w:val="clear" w:color="auto" w:fill="E7E6E6" w:themeFill="background2"/>
      </w:pPr>
      <w:r w:rsidRPr="00100ACC">
        <w:t>Requirement 1(3)(e)</w:t>
      </w:r>
      <w:r w:rsidRPr="00100ACC">
        <w:tab/>
      </w:r>
      <w:r w:rsidRPr="00F96DEC">
        <w:t>Not Compliant</w:t>
      </w:r>
    </w:p>
    <w:p w14:paraId="60E71457" w14:textId="77777777" w:rsidR="006C5530" w:rsidRPr="00100ACC" w:rsidRDefault="006C5530" w:rsidP="006C5530">
      <w:pPr>
        <w:rPr>
          <w:i/>
        </w:rPr>
      </w:pPr>
      <w:r w:rsidRPr="00100ACC">
        <w:rPr>
          <w:i/>
        </w:rPr>
        <w:t>Information provided to each consumer is current, accurate and timely, and communicated in a way that is clear, easy to understand and enables them to exercise choice.</w:t>
      </w:r>
    </w:p>
    <w:p w14:paraId="619AA5C1" w14:textId="3A4F146C" w:rsidR="005B03B2" w:rsidRPr="00100ACC" w:rsidRDefault="005B03B2" w:rsidP="005B03B2">
      <w:pPr>
        <w:pStyle w:val="Heading3"/>
        <w:shd w:val="clear" w:color="auto" w:fill="E7E6E6" w:themeFill="background2"/>
      </w:pPr>
      <w:r w:rsidRPr="00100ACC">
        <w:t>Requirement 2(3)(a)</w:t>
      </w:r>
      <w:r w:rsidRPr="00100ACC">
        <w:tab/>
      </w:r>
      <w:r w:rsidRPr="00F96DEC">
        <w:t>Not Compliant</w:t>
      </w:r>
    </w:p>
    <w:p w14:paraId="04D5D620" w14:textId="77777777" w:rsidR="005B03B2" w:rsidRPr="00100ACC" w:rsidRDefault="005B03B2" w:rsidP="005B03B2">
      <w:pPr>
        <w:rPr>
          <w:i/>
        </w:rPr>
      </w:pPr>
      <w:r w:rsidRPr="00100ACC">
        <w:rPr>
          <w:i/>
        </w:rPr>
        <w:t>Assessment and planning, including consideration of risks to the consumer’s health and well-being, informs the delivery of safe and effective care and services.</w:t>
      </w:r>
    </w:p>
    <w:p w14:paraId="582F1904" w14:textId="0F615CBB" w:rsidR="005B03B2" w:rsidRPr="00100ACC" w:rsidRDefault="005B03B2" w:rsidP="005B03B2">
      <w:pPr>
        <w:pStyle w:val="Heading3"/>
        <w:shd w:val="clear" w:color="auto" w:fill="E7E6E6" w:themeFill="background2"/>
        <w:rPr>
          <w:color w:val="auto"/>
        </w:rPr>
      </w:pPr>
      <w:r w:rsidRPr="00100ACC">
        <w:t>Requirement 2(3)(d)</w:t>
      </w:r>
      <w:r w:rsidRPr="00100ACC">
        <w:tab/>
      </w:r>
      <w:r w:rsidRPr="00F96DEC">
        <w:t>Not Compliant</w:t>
      </w:r>
    </w:p>
    <w:p w14:paraId="13D4C34B" w14:textId="21DF927C" w:rsidR="00095CD4" w:rsidRPr="00F96DEC" w:rsidRDefault="005B03B2" w:rsidP="00F96DEC">
      <w:pPr>
        <w:rPr>
          <w:i/>
        </w:rPr>
      </w:pPr>
      <w:r w:rsidRPr="00100ACC">
        <w:rPr>
          <w:i/>
        </w:rPr>
        <w:t>The outcomes of assessment and planning are effectively communicated to the consumer and documented in a care and services plan that is readily available to the consumer, and where care and services are provided.</w:t>
      </w:r>
    </w:p>
    <w:p w14:paraId="59C25A2C" w14:textId="55444023" w:rsidR="005B03B2" w:rsidRPr="00100ACC" w:rsidRDefault="005B03B2" w:rsidP="005B03B2">
      <w:pPr>
        <w:pStyle w:val="Heading3"/>
        <w:shd w:val="clear" w:color="auto" w:fill="E7E6E6" w:themeFill="background2"/>
      </w:pPr>
      <w:r w:rsidRPr="00100ACC">
        <w:t>Requirement 2(3)(e)</w:t>
      </w:r>
      <w:r w:rsidRPr="00100ACC">
        <w:tab/>
      </w:r>
      <w:r w:rsidRPr="00F96DEC">
        <w:t>Not Compliant</w:t>
      </w:r>
    </w:p>
    <w:p w14:paraId="100A2028" w14:textId="25A9F5BE" w:rsidR="005B03B2" w:rsidRDefault="005B03B2" w:rsidP="005B03B2">
      <w:pPr>
        <w:rPr>
          <w:i/>
        </w:rPr>
      </w:pPr>
      <w:r w:rsidRPr="00100ACC">
        <w:rPr>
          <w:i/>
        </w:rPr>
        <w:t>Care and services are reviewed regularly for effectiveness, and when circumstances change or when incidents impact on the needs, goals or preferences of the consumer.</w:t>
      </w:r>
    </w:p>
    <w:p w14:paraId="7005D59B" w14:textId="3629709D" w:rsidR="005B03B2" w:rsidRPr="00100ACC" w:rsidRDefault="005B03B2" w:rsidP="005B03B2">
      <w:pPr>
        <w:pStyle w:val="Heading3"/>
        <w:shd w:val="clear" w:color="auto" w:fill="E7E6E6" w:themeFill="background2"/>
      </w:pPr>
      <w:r w:rsidRPr="00100ACC">
        <w:t>Requirement 4(3)(d)</w:t>
      </w:r>
      <w:r w:rsidRPr="00100ACC">
        <w:tab/>
      </w:r>
      <w:r w:rsidRPr="00F96DEC">
        <w:t>Not Compliant</w:t>
      </w:r>
    </w:p>
    <w:p w14:paraId="0445421C" w14:textId="51AAF3C7" w:rsidR="005B03B2" w:rsidRPr="00100ACC" w:rsidRDefault="005B03B2" w:rsidP="005B03B2">
      <w:pPr>
        <w:tabs>
          <w:tab w:val="right" w:pos="9026"/>
        </w:tabs>
        <w:rPr>
          <w:i/>
        </w:rPr>
      </w:pPr>
      <w:r w:rsidRPr="00100ACC">
        <w:rPr>
          <w:i/>
        </w:rPr>
        <w:t>Information about the consumer’s condition, needs and preferences is communicated within the organisation, and with others where responsibility for care is shared.</w:t>
      </w:r>
    </w:p>
    <w:p w14:paraId="39E544EE" w14:textId="08B67764" w:rsidR="005B03B2" w:rsidRPr="00100ACC" w:rsidRDefault="006C5530" w:rsidP="005B03B2">
      <w:pPr>
        <w:pStyle w:val="Heading3"/>
        <w:shd w:val="clear" w:color="auto" w:fill="E7E6E6" w:themeFill="background2"/>
      </w:pPr>
      <w:r>
        <w:t xml:space="preserve"> </w:t>
      </w:r>
      <w:r w:rsidR="005B03B2" w:rsidRPr="00100ACC">
        <w:t>Requirement 6(3)(a)</w:t>
      </w:r>
      <w:r w:rsidR="005B03B2" w:rsidRPr="00100ACC">
        <w:tab/>
      </w:r>
      <w:r w:rsidR="005B03B2" w:rsidRPr="00F96DEC">
        <w:t>Not Compliant</w:t>
      </w:r>
    </w:p>
    <w:p w14:paraId="2B923049" w14:textId="77777777" w:rsidR="005B03B2" w:rsidRPr="00100ACC" w:rsidRDefault="005B03B2" w:rsidP="005B03B2">
      <w:pPr>
        <w:tabs>
          <w:tab w:val="right" w:pos="9026"/>
        </w:tabs>
        <w:rPr>
          <w:i/>
        </w:rPr>
      </w:pPr>
      <w:r w:rsidRPr="00100ACC">
        <w:rPr>
          <w:i/>
        </w:rPr>
        <w:t>Consumers, their family, friends, carers and others are encouraged and supported to provide feedback and make complaints.</w:t>
      </w:r>
    </w:p>
    <w:p w14:paraId="23AAA94D" w14:textId="675566DE" w:rsidR="005B03B2" w:rsidRPr="00100ACC" w:rsidRDefault="005B03B2" w:rsidP="005B03B2">
      <w:pPr>
        <w:pStyle w:val="Heading3"/>
        <w:shd w:val="clear" w:color="auto" w:fill="E7E6E6" w:themeFill="background2"/>
        <w:rPr>
          <w:color w:val="0000FF"/>
        </w:rPr>
      </w:pPr>
      <w:r w:rsidRPr="00100ACC">
        <w:t>Requirement 6(3)(b)</w:t>
      </w:r>
      <w:r w:rsidRPr="00100ACC">
        <w:tab/>
      </w:r>
      <w:r w:rsidRPr="00F96DEC">
        <w:t>Not Compliant</w:t>
      </w:r>
    </w:p>
    <w:p w14:paraId="652DC73C" w14:textId="77777777" w:rsidR="005B03B2" w:rsidRPr="00100ACC" w:rsidRDefault="005B03B2" w:rsidP="005B03B2">
      <w:pPr>
        <w:tabs>
          <w:tab w:val="right" w:pos="9026"/>
        </w:tabs>
        <w:rPr>
          <w:i/>
        </w:rPr>
      </w:pPr>
      <w:r w:rsidRPr="00100ACC">
        <w:rPr>
          <w:i/>
        </w:rPr>
        <w:t>Consumers are made aware of and have access to advocates, language services and other methods for raising and resolving complaints.</w:t>
      </w:r>
    </w:p>
    <w:p w14:paraId="05370068" w14:textId="1D86F3E0" w:rsidR="005B03B2" w:rsidRPr="00100ACC" w:rsidRDefault="005B03B2" w:rsidP="005B03B2">
      <w:pPr>
        <w:pStyle w:val="Heading3"/>
        <w:shd w:val="clear" w:color="auto" w:fill="E7E6E6" w:themeFill="background2"/>
      </w:pPr>
      <w:r w:rsidRPr="00100ACC">
        <w:lastRenderedPageBreak/>
        <w:t>Requirement 6(3)(c)</w:t>
      </w:r>
      <w:r w:rsidRPr="00100ACC">
        <w:tab/>
      </w:r>
      <w:r w:rsidRPr="00F96DEC">
        <w:t>Not Compliant</w:t>
      </w:r>
    </w:p>
    <w:p w14:paraId="72D8CADB" w14:textId="2A174B35" w:rsidR="00A3233B" w:rsidRPr="00F861B5" w:rsidRDefault="005B03B2" w:rsidP="005B03B2">
      <w:r w:rsidRPr="00100ACC">
        <w:rPr>
          <w:i/>
        </w:rPr>
        <w:t>Appropriate action is taken in response to complaints and an open disclosure process is used when things go wrong.</w:t>
      </w:r>
    </w:p>
    <w:p w14:paraId="5B0453B5" w14:textId="7892234B" w:rsidR="005B03B2" w:rsidRPr="00100ACC" w:rsidRDefault="005B03B2" w:rsidP="005B03B2">
      <w:pPr>
        <w:pStyle w:val="Heading3"/>
        <w:shd w:val="clear" w:color="auto" w:fill="E7E6E6" w:themeFill="background2"/>
      </w:pPr>
      <w:r w:rsidRPr="00100ACC">
        <w:t>Requirement 6(3)(d)</w:t>
      </w:r>
      <w:r w:rsidRPr="00100ACC">
        <w:tab/>
      </w:r>
      <w:r w:rsidRPr="00F96DEC">
        <w:t>Not Compliant</w:t>
      </w:r>
    </w:p>
    <w:p w14:paraId="75FA5976" w14:textId="2F291949" w:rsidR="00A3716D" w:rsidRDefault="005B03B2" w:rsidP="005B03B2">
      <w:pPr>
        <w:pStyle w:val="ListBullet"/>
        <w:numPr>
          <w:ilvl w:val="0"/>
          <w:numId w:val="0"/>
        </w:numPr>
        <w:rPr>
          <w:i/>
        </w:rPr>
      </w:pPr>
      <w:r w:rsidRPr="00100ACC">
        <w:rPr>
          <w:i/>
        </w:rPr>
        <w:t>Feedback and complaints are reviewed and used to improve the quality of care and services.</w:t>
      </w:r>
    </w:p>
    <w:p w14:paraId="7EC8515C" w14:textId="3521CD76" w:rsidR="005B03B2" w:rsidRPr="00100ACC" w:rsidRDefault="005B03B2" w:rsidP="005B03B2">
      <w:pPr>
        <w:pStyle w:val="Heading3"/>
        <w:shd w:val="clear" w:color="auto" w:fill="E7E6E6" w:themeFill="background2"/>
      </w:pPr>
      <w:r w:rsidRPr="00100ACC">
        <w:t>Requirement 7(3)(d)</w:t>
      </w:r>
      <w:r w:rsidRPr="00100ACC">
        <w:tab/>
      </w:r>
      <w:r w:rsidRPr="00F96DEC">
        <w:t>Not Compliant</w:t>
      </w:r>
    </w:p>
    <w:p w14:paraId="65E63666" w14:textId="77777777" w:rsidR="005B03B2" w:rsidRPr="00100ACC" w:rsidRDefault="005B03B2" w:rsidP="005B03B2">
      <w:pPr>
        <w:tabs>
          <w:tab w:val="right" w:pos="9026"/>
        </w:tabs>
        <w:rPr>
          <w:i/>
        </w:rPr>
      </w:pPr>
      <w:r w:rsidRPr="00100ACC">
        <w:rPr>
          <w:i/>
        </w:rPr>
        <w:t>The workforce is recruited, trained, equipped and supported to deliver the outcomes required by these standards.</w:t>
      </w:r>
    </w:p>
    <w:p w14:paraId="2B273E69" w14:textId="18B797F1" w:rsidR="005B03B2" w:rsidRPr="00100ACC" w:rsidRDefault="005B03B2" w:rsidP="005B03B2">
      <w:pPr>
        <w:pStyle w:val="Heading3"/>
        <w:shd w:val="clear" w:color="auto" w:fill="E7E6E6" w:themeFill="background2"/>
      </w:pPr>
      <w:r w:rsidRPr="00100ACC">
        <w:t>Requirement 7(3)(e)</w:t>
      </w:r>
      <w:r w:rsidRPr="00100ACC">
        <w:tab/>
      </w:r>
      <w:r w:rsidRPr="00F96DEC">
        <w:t>Not Compliant</w:t>
      </w:r>
    </w:p>
    <w:p w14:paraId="1B921D69" w14:textId="77777777" w:rsidR="005B03B2" w:rsidRPr="00100ACC" w:rsidRDefault="005B03B2" w:rsidP="005B03B2">
      <w:pPr>
        <w:tabs>
          <w:tab w:val="right" w:pos="9026"/>
        </w:tabs>
        <w:rPr>
          <w:i/>
        </w:rPr>
      </w:pPr>
      <w:r w:rsidRPr="00100ACC">
        <w:rPr>
          <w:i/>
        </w:rPr>
        <w:t>Regular assessment, monitoring and review of the performance of each member of the workforce is undertaken.</w:t>
      </w:r>
    </w:p>
    <w:p w14:paraId="5359D2B8" w14:textId="5927FAEB" w:rsidR="005B03B2" w:rsidRPr="00100ACC" w:rsidRDefault="005B03B2" w:rsidP="005B03B2">
      <w:pPr>
        <w:pStyle w:val="Heading3"/>
        <w:shd w:val="clear" w:color="auto" w:fill="E7E6E6" w:themeFill="background2"/>
      </w:pPr>
      <w:r w:rsidRPr="00100ACC">
        <w:t>Requirement 8(3)(a)</w:t>
      </w:r>
      <w:r w:rsidRPr="00100ACC">
        <w:tab/>
      </w:r>
      <w:r w:rsidRPr="00F96DEC">
        <w:t>Not Compliant</w:t>
      </w:r>
    </w:p>
    <w:p w14:paraId="37F5BCD4" w14:textId="77777777" w:rsidR="005B03B2" w:rsidRPr="00100ACC" w:rsidRDefault="005B03B2" w:rsidP="005B03B2">
      <w:pPr>
        <w:tabs>
          <w:tab w:val="right" w:pos="9026"/>
        </w:tabs>
        <w:rPr>
          <w:i/>
        </w:rPr>
      </w:pPr>
      <w:r w:rsidRPr="00100ACC">
        <w:rPr>
          <w:i/>
        </w:rPr>
        <w:t>Consumers are engaged in the development, delivery and evaluation of care and services and are supported in that engagement.</w:t>
      </w:r>
    </w:p>
    <w:p w14:paraId="68B20758" w14:textId="27FAE0CF" w:rsidR="005B03B2" w:rsidRPr="00F96DEC" w:rsidRDefault="005B03B2" w:rsidP="005B03B2">
      <w:pPr>
        <w:pStyle w:val="Heading3"/>
        <w:shd w:val="clear" w:color="auto" w:fill="E7E6E6" w:themeFill="background2"/>
      </w:pPr>
      <w:r w:rsidRPr="00100ACC">
        <w:t>Requirement 8(3)(b)</w:t>
      </w:r>
      <w:r w:rsidRPr="00100ACC">
        <w:tab/>
      </w:r>
      <w:r w:rsidRPr="00F96DEC">
        <w:t>Not Compliant</w:t>
      </w:r>
    </w:p>
    <w:p w14:paraId="10D09C01" w14:textId="77777777" w:rsidR="005B03B2" w:rsidRPr="00100ACC" w:rsidRDefault="005B03B2" w:rsidP="005B03B2">
      <w:pPr>
        <w:tabs>
          <w:tab w:val="right" w:pos="9026"/>
        </w:tabs>
        <w:rPr>
          <w:i/>
        </w:rPr>
      </w:pPr>
      <w:r w:rsidRPr="00100ACC">
        <w:rPr>
          <w:i/>
        </w:rPr>
        <w:t>The organisation’s governing body promotes a culture of safe, inclusive and quality care and services and is accountable for their delivery.</w:t>
      </w:r>
    </w:p>
    <w:p w14:paraId="2B06F7F8" w14:textId="351F5A96" w:rsidR="005B03B2" w:rsidRPr="00100ACC" w:rsidRDefault="005B03B2" w:rsidP="005B03B2">
      <w:pPr>
        <w:pStyle w:val="Heading3"/>
        <w:shd w:val="clear" w:color="auto" w:fill="E7E6E6" w:themeFill="background2"/>
        <w:rPr>
          <w:color w:val="000000" w:themeColor="text1"/>
          <w:sz w:val="24"/>
        </w:rPr>
      </w:pPr>
      <w:r w:rsidRPr="006B6A68">
        <w:t>Requirement 8(3)(c)</w:t>
      </w:r>
      <w:r w:rsidRPr="00100ACC">
        <w:rPr>
          <w:color w:val="000000" w:themeColor="text1"/>
          <w:sz w:val="24"/>
        </w:rPr>
        <w:tab/>
      </w:r>
      <w:r w:rsidRPr="00F96DEC">
        <w:t>Not Compliant</w:t>
      </w:r>
    </w:p>
    <w:p w14:paraId="4563A4B5" w14:textId="77777777" w:rsidR="005B03B2" w:rsidRPr="00100ACC" w:rsidRDefault="005B03B2" w:rsidP="005B03B2">
      <w:pPr>
        <w:rPr>
          <w:i/>
          <w:color w:val="000000" w:themeColor="text1"/>
        </w:rPr>
      </w:pPr>
      <w:r w:rsidRPr="00100ACC">
        <w:rPr>
          <w:i/>
          <w:color w:val="000000" w:themeColor="text1"/>
        </w:rPr>
        <w:t>Effective organisation wide governance systems relating to the following:</w:t>
      </w:r>
    </w:p>
    <w:p w14:paraId="1AB295C3" w14:textId="77777777" w:rsidR="005B03B2" w:rsidRPr="00100ACC" w:rsidRDefault="005B03B2" w:rsidP="00F96DEC">
      <w:pPr>
        <w:numPr>
          <w:ilvl w:val="0"/>
          <w:numId w:val="40"/>
        </w:numPr>
        <w:tabs>
          <w:tab w:val="right" w:pos="9026"/>
        </w:tabs>
        <w:spacing w:before="0" w:after="0"/>
        <w:ind w:left="567" w:hanging="425"/>
        <w:outlineLvl w:val="4"/>
        <w:rPr>
          <w:i/>
        </w:rPr>
      </w:pPr>
      <w:r w:rsidRPr="00100ACC">
        <w:rPr>
          <w:i/>
        </w:rPr>
        <w:t>information management;</w:t>
      </w:r>
    </w:p>
    <w:p w14:paraId="502823CB" w14:textId="77777777" w:rsidR="005B03B2" w:rsidRPr="00100ACC" w:rsidRDefault="005B03B2" w:rsidP="00F96DEC">
      <w:pPr>
        <w:numPr>
          <w:ilvl w:val="0"/>
          <w:numId w:val="40"/>
        </w:numPr>
        <w:tabs>
          <w:tab w:val="right" w:pos="9026"/>
        </w:tabs>
        <w:spacing w:before="0" w:after="0"/>
        <w:ind w:left="567" w:hanging="425"/>
        <w:outlineLvl w:val="4"/>
        <w:rPr>
          <w:i/>
        </w:rPr>
      </w:pPr>
      <w:r w:rsidRPr="00100ACC">
        <w:rPr>
          <w:i/>
        </w:rPr>
        <w:t>continuous improvement;</w:t>
      </w:r>
    </w:p>
    <w:p w14:paraId="2EF2074D" w14:textId="77777777" w:rsidR="005B03B2" w:rsidRPr="00100ACC" w:rsidRDefault="005B03B2" w:rsidP="00F96DEC">
      <w:pPr>
        <w:numPr>
          <w:ilvl w:val="0"/>
          <w:numId w:val="40"/>
        </w:numPr>
        <w:tabs>
          <w:tab w:val="right" w:pos="9026"/>
        </w:tabs>
        <w:spacing w:before="0" w:after="0"/>
        <w:ind w:left="567" w:hanging="425"/>
        <w:outlineLvl w:val="4"/>
        <w:rPr>
          <w:i/>
        </w:rPr>
      </w:pPr>
      <w:r w:rsidRPr="00100ACC">
        <w:rPr>
          <w:i/>
        </w:rPr>
        <w:t>financial governance;</w:t>
      </w:r>
    </w:p>
    <w:p w14:paraId="160EE5AC" w14:textId="77777777" w:rsidR="005B03B2" w:rsidRPr="00100ACC" w:rsidRDefault="005B03B2" w:rsidP="00F96DEC">
      <w:pPr>
        <w:numPr>
          <w:ilvl w:val="0"/>
          <w:numId w:val="40"/>
        </w:numPr>
        <w:tabs>
          <w:tab w:val="right" w:pos="9026"/>
        </w:tabs>
        <w:spacing w:before="0" w:after="0"/>
        <w:ind w:left="567" w:hanging="425"/>
        <w:outlineLvl w:val="4"/>
        <w:rPr>
          <w:i/>
        </w:rPr>
      </w:pPr>
      <w:r w:rsidRPr="00100ACC">
        <w:rPr>
          <w:i/>
        </w:rPr>
        <w:t>workforce governance, including the assignment of clear responsibilities and accountabilities;</w:t>
      </w:r>
    </w:p>
    <w:p w14:paraId="548DC303" w14:textId="77777777" w:rsidR="005B03B2" w:rsidRPr="00100ACC" w:rsidRDefault="005B03B2" w:rsidP="00F96DEC">
      <w:pPr>
        <w:numPr>
          <w:ilvl w:val="0"/>
          <w:numId w:val="40"/>
        </w:numPr>
        <w:tabs>
          <w:tab w:val="right" w:pos="9026"/>
        </w:tabs>
        <w:spacing w:before="0" w:after="0"/>
        <w:ind w:left="567" w:hanging="425"/>
        <w:outlineLvl w:val="4"/>
        <w:rPr>
          <w:i/>
        </w:rPr>
      </w:pPr>
      <w:r w:rsidRPr="00100ACC">
        <w:rPr>
          <w:i/>
        </w:rPr>
        <w:t>regulatory compliance;</w:t>
      </w:r>
    </w:p>
    <w:p w14:paraId="56BBD431" w14:textId="701A9476" w:rsidR="005B03B2" w:rsidRDefault="005B03B2" w:rsidP="00F96DEC">
      <w:pPr>
        <w:numPr>
          <w:ilvl w:val="0"/>
          <w:numId w:val="40"/>
        </w:numPr>
        <w:tabs>
          <w:tab w:val="right" w:pos="9026"/>
        </w:tabs>
        <w:spacing w:before="0"/>
        <w:ind w:left="567" w:hanging="425"/>
        <w:outlineLvl w:val="4"/>
        <w:rPr>
          <w:i/>
        </w:rPr>
      </w:pPr>
      <w:r w:rsidRPr="00100ACC">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0765E1" w:rsidRPr="00C106FE" w14:paraId="32653AB9" w14:textId="77777777" w:rsidTr="00B215F3">
        <w:tc>
          <w:tcPr>
            <w:tcW w:w="4531" w:type="dxa"/>
            <w:shd w:val="clear" w:color="auto" w:fill="E7E6E6" w:themeFill="background2"/>
          </w:tcPr>
          <w:p w14:paraId="11D2FC90" w14:textId="77777777" w:rsidR="000765E1" w:rsidRPr="002B61BB" w:rsidRDefault="000765E1" w:rsidP="00B215F3">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662FEC4A" w14:textId="77777777" w:rsidR="000765E1" w:rsidRPr="002B61BB" w:rsidRDefault="000765E1" w:rsidP="00B215F3">
            <w:pPr>
              <w:pStyle w:val="Heading3"/>
              <w:spacing w:before="120" w:after="0"/>
              <w:outlineLvl w:val="2"/>
            </w:pPr>
            <w:r w:rsidRPr="002B61BB">
              <w:t xml:space="preserve">CHSP </w:t>
            </w:r>
          </w:p>
        </w:tc>
        <w:tc>
          <w:tcPr>
            <w:tcW w:w="3548" w:type="dxa"/>
            <w:shd w:val="clear" w:color="auto" w:fill="E7E6E6" w:themeFill="background2"/>
          </w:tcPr>
          <w:p w14:paraId="5788B3C4" w14:textId="77777777" w:rsidR="000765E1" w:rsidRPr="00F96DEC" w:rsidRDefault="000765E1" w:rsidP="00B215F3">
            <w:pPr>
              <w:pStyle w:val="Heading3"/>
              <w:spacing w:before="120" w:after="0"/>
              <w:jc w:val="right"/>
              <w:outlineLvl w:val="2"/>
            </w:pPr>
            <w:r w:rsidRPr="00F96DEC">
              <w:t xml:space="preserve">Not Compliant  </w:t>
            </w:r>
          </w:p>
        </w:tc>
      </w:tr>
    </w:tbl>
    <w:p w14:paraId="7ACA989C" w14:textId="77777777" w:rsidR="000765E1" w:rsidRPr="008D114F" w:rsidRDefault="000765E1" w:rsidP="000765E1">
      <w:pPr>
        <w:rPr>
          <w:i/>
        </w:rPr>
      </w:pPr>
      <w:r w:rsidRPr="008D114F">
        <w:rPr>
          <w:i/>
        </w:rPr>
        <w:t>Effective risk management systems and practices, including but not limited to the following:</w:t>
      </w:r>
    </w:p>
    <w:p w14:paraId="494D8EC2" w14:textId="17584261" w:rsidR="000765E1" w:rsidRPr="00F96DEC" w:rsidRDefault="000765E1" w:rsidP="00F96DEC">
      <w:pPr>
        <w:numPr>
          <w:ilvl w:val="0"/>
          <w:numId w:val="41"/>
        </w:numPr>
        <w:tabs>
          <w:tab w:val="right" w:pos="9026"/>
        </w:tabs>
        <w:spacing w:before="0" w:after="0"/>
        <w:ind w:left="567" w:hanging="425"/>
        <w:outlineLvl w:val="4"/>
        <w:rPr>
          <w:i/>
        </w:rPr>
      </w:pPr>
      <w:r w:rsidRPr="00F96DEC">
        <w:rPr>
          <w:i/>
        </w:rPr>
        <w:lastRenderedPageBreak/>
        <w:t>managing high impact or high prevalence risks associated with the care of consumers;</w:t>
      </w:r>
    </w:p>
    <w:p w14:paraId="3F6A8C82" w14:textId="77777777" w:rsidR="000765E1" w:rsidRPr="008D114F" w:rsidRDefault="000765E1" w:rsidP="00F96DEC">
      <w:pPr>
        <w:numPr>
          <w:ilvl w:val="0"/>
          <w:numId w:val="41"/>
        </w:numPr>
        <w:tabs>
          <w:tab w:val="right" w:pos="9026"/>
        </w:tabs>
        <w:spacing w:before="0" w:after="0"/>
        <w:ind w:left="567" w:hanging="425"/>
        <w:outlineLvl w:val="4"/>
        <w:rPr>
          <w:i/>
        </w:rPr>
      </w:pPr>
      <w:r w:rsidRPr="008D114F">
        <w:rPr>
          <w:i/>
        </w:rPr>
        <w:t>identifying and responding to abuse and neglect of consumers;</w:t>
      </w:r>
    </w:p>
    <w:p w14:paraId="759D1D82" w14:textId="77777777" w:rsidR="000765E1" w:rsidRDefault="000765E1" w:rsidP="00F96DEC">
      <w:pPr>
        <w:numPr>
          <w:ilvl w:val="0"/>
          <w:numId w:val="41"/>
        </w:numPr>
        <w:tabs>
          <w:tab w:val="right" w:pos="9026"/>
        </w:tabs>
        <w:spacing w:before="0" w:after="0"/>
        <w:ind w:left="567" w:hanging="425"/>
        <w:outlineLvl w:val="4"/>
        <w:rPr>
          <w:i/>
        </w:rPr>
      </w:pPr>
      <w:r w:rsidRPr="008D114F">
        <w:rPr>
          <w:i/>
        </w:rPr>
        <w:t>supporting consumers to live the best life they can</w:t>
      </w:r>
    </w:p>
    <w:p w14:paraId="2781EC9A" w14:textId="77777777" w:rsidR="000765E1" w:rsidRPr="00B76A21" w:rsidRDefault="000765E1" w:rsidP="00F96DEC">
      <w:pPr>
        <w:numPr>
          <w:ilvl w:val="0"/>
          <w:numId w:val="41"/>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sectPr w:rsidR="000765E1" w:rsidRPr="00B76A21"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F8D88" w14:textId="77777777" w:rsidR="0082546C" w:rsidRDefault="0082546C" w:rsidP="00603E0E">
      <w:pPr>
        <w:spacing w:after="0" w:line="240" w:lineRule="auto"/>
      </w:pPr>
      <w:r>
        <w:separator/>
      </w:r>
    </w:p>
  </w:endnote>
  <w:endnote w:type="continuationSeparator" w:id="0">
    <w:p w14:paraId="14BCD79E" w14:textId="77777777" w:rsidR="0082546C" w:rsidRDefault="0082546C"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82546C" w:rsidRPr="009A1F1B" w:rsidRDefault="0082546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7B319FC7" w:rsidR="0082546C" w:rsidRPr="00C20B58" w:rsidRDefault="0082546C" w:rsidP="00A3716D">
    <w:pPr>
      <w:tabs>
        <w:tab w:val="right" w:pos="9070"/>
      </w:tabs>
      <w:spacing w:line="240" w:lineRule="auto"/>
      <w:contextualSpacing/>
      <w:rPr>
        <w:rFonts w:eastAsia="Calibri" w:cs="Times New Roman"/>
        <w:color w:val="auto"/>
        <w:sz w:val="16"/>
        <w:szCs w:val="16"/>
        <w:lang w:eastAsia="en-US"/>
      </w:rPr>
    </w:pPr>
    <w:r w:rsidRPr="00C20B58">
      <w:rPr>
        <w:rFonts w:eastAsia="Calibri" w:cs="Times New Roman"/>
        <w:color w:val="auto"/>
        <w:sz w:val="16"/>
        <w:szCs w:val="16"/>
        <w:lang w:eastAsia="en-US"/>
      </w:rPr>
      <w:t xml:space="preserve">Name of service: </w:t>
    </w:r>
    <w:r w:rsidRPr="00C20B58">
      <w:rPr>
        <w:sz w:val="16"/>
        <w:szCs w:val="16"/>
      </w:rPr>
      <w:t>Bribie Island Voluntary Community Help Association</w:t>
    </w:r>
    <w:r w:rsidRPr="00C20B58">
      <w:rPr>
        <w:rFonts w:eastAsia="Calibri" w:cs="Times New Roman"/>
        <w:color w:val="auto"/>
        <w:sz w:val="16"/>
        <w:szCs w:val="16"/>
        <w:lang w:eastAsia="en-US"/>
      </w:rPr>
      <w:tab/>
      <w:t>RPT-OPS-0044 v1.0</w:t>
    </w:r>
  </w:p>
  <w:p w14:paraId="44B7837D" w14:textId="140489C6" w:rsidR="0082546C" w:rsidRPr="00C72FFB" w:rsidRDefault="0082546C" w:rsidP="00A3716D">
    <w:pPr>
      <w:tabs>
        <w:tab w:val="right" w:pos="9070"/>
      </w:tabs>
      <w:spacing w:line="240" w:lineRule="auto"/>
      <w:contextualSpacing/>
      <w:rPr>
        <w:rFonts w:eastAsia="Calibri" w:cs="Times New Roman"/>
        <w:color w:val="auto"/>
        <w:sz w:val="16"/>
        <w:szCs w:val="22"/>
        <w:lang w:eastAsia="en-US"/>
      </w:rPr>
    </w:pPr>
    <w:r w:rsidRPr="00C20B58">
      <w:rPr>
        <w:rFonts w:eastAsia="Calibri" w:cs="Times New Roman"/>
        <w:color w:val="auto"/>
        <w:sz w:val="16"/>
        <w:szCs w:val="16"/>
        <w:lang w:eastAsia="en-US"/>
      </w:rPr>
      <w:t xml:space="preserve">ID: </w:t>
    </w:r>
    <w:r w:rsidRPr="00C20B58">
      <w:rPr>
        <w:sz w:val="16"/>
        <w:szCs w:val="16"/>
      </w:rPr>
      <w:t>700422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82546C" w:rsidRPr="009A1F1B" w:rsidRDefault="0082546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82546C" w:rsidRPr="00C72FFB" w:rsidRDefault="0082546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82546C" w:rsidRPr="00A3716D" w:rsidRDefault="0082546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CF8AB" w14:textId="77777777" w:rsidR="0082546C" w:rsidRDefault="0082546C" w:rsidP="00603E0E">
      <w:pPr>
        <w:spacing w:after="0" w:line="240" w:lineRule="auto"/>
      </w:pPr>
      <w:r>
        <w:separator/>
      </w:r>
    </w:p>
  </w:footnote>
  <w:footnote w:type="continuationSeparator" w:id="0">
    <w:p w14:paraId="036E6CA7" w14:textId="77777777" w:rsidR="0082546C" w:rsidRDefault="0082546C"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82546C" w:rsidRDefault="0082546C"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82546C" w:rsidRDefault="0082546C"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82546C" w:rsidRDefault="0082546C"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82546C" w:rsidRDefault="0082546C"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82546C" w:rsidRDefault="0082546C"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82546C" w:rsidRDefault="0082546C"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82546C" w:rsidRDefault="0082546C"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82546C" w:rsidRDefault="0082546C"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82546C" w:rsidRDefault="0082546C"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82546C" w:rsidRDefault="0082546C"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829D8"/>
    <w:multiLevelType w:val="hybridMultilevel"/>
    <w:tmpl w:val="0B80760A"/>
    <w:lvl w:ilvl="0" w:tplc="E286BA6E">
      <w:start w:val="1"/>
      <w:numFmt w:val="bullet"/>
      <w:lvlText w:val=""/>
      <w:lvlJc w:val="left"/>
      <w:pPr>
        <w:ind w:left="360" w:hanging="360"/>
      </w:pPr>
      <w:rPr>
        <w:rFonts w:ascii="Symbol" w:hAnsi="Symbol" w:hint="default"/>
      </w:rPr>
    </w:lvl>
    <w:lvl w:ilvl="1" w:tplc="7F6480E4">
      <w:start w:val="1"/>
      <w:numFmt w:val="bullet"/>
      <w:lvlText w:val="o"/>
      <w:lvlJc w:val="left"/>
      <w:pPr>
        <w:ind w:left="1080" w:hanging="360"/>
      </w:pPr>
      <w:rPr>
        <w:rFonts w:ascii="Courier New" w:hAnsi="Courier New" w:hint="default"/>
      </w:rPr>
    </w:lvl>
    <w:lvl w:ilvl="2" w:tplc="2806C500">
      <w:start w:val="1"/>
      <w:numFmt w:val="bullet"/>
      <w:lvlText w:val=""/>
      <w:lvlJc w:val="left"/>
      <w:pPr>
        <w:ind w:left="1800" w:hanging="360"/>
      </w:pPr>
      <w:rPr>
        <w:rFonts w:ascii="Wingdings" w:hAnsi="Wingdings" w:hint="default"/>
      </w:rPr>
    </w:lvl>
    <w:lvl w:ilvl="3" w:tplc="3F805F76">
      <w:start w:val="1"/>
      <w:numFmt w:val="bullet"/>
      <w:lvlText w:val=""/>
      <w:lvlJc w:val="left"/>
      <w:pPr>
        <w:ind w:left="2520" w:hanging="360"/>
      </w:pPr>
      <w:rPr>
        <w:rFonts w:ascii="Symbol" w:hAnsi="Symbol" w:hint="default"/>
      </w:rPr>
    </w:lvl>
    <w:lvl w:ilvl="4" w:tplc="A2725DB8">
      <w:start w:val="1"/>
      <w:numFmt w:val="bullet"/>
      <w:lvlText w:val="o"/>
      <w:lvlJc w:val="left"/>
      <w:pPr>
        <w:ind w:left="3240" w:hanging="360"/>
      </w:pPr>
      <w:rPr>
        <w:rFonts w:ascii="Courier New" w:hAnsi="Courier New" w:hint="default"/>
      </w:rPr>
    </w:lvl>
    <w:lvl w:ilvl="5" w:tplc="E076B13A">
      <w:start w:val="1"/>
      <w:numFmt w:val="bullet"/>
      <w:lvlText w:val=""/>
      <w:lvlJc w:val="left"/>
      <w:pPr>
        <w:ind w:left="3960" w:hanging="360"/>
      </w:pPr>
      <w:rPr>
        <w:rFonts w:ascii="Wingdings" w:hAnsi="Wingdings" w:hint="default"/>
      </w:rPr>
    </w:lvl>
    <w:lvl w:ilvl="6" w:tplc="A1746E74">
      <w:start w:val="1"/>
      <w:numFmt w:val="bullet"/>
      <w:lvlText w:val=""/>
      <w:lvlJc w:val="left"/>
      <w:pPr>
        <w:ind w:left="4680" w:hanging="360"/>
      </w:pPr>
      <w:rPr>
        <w:rFonts w:ascii="Symbol" w:hAnsi="Symbol" w:hint="default"/>
      </w:rPr>
    </w:lvl>
    <w:lvl w:ilvl="7" w:tplc="F85EE76C">
      <w:start w:val="1"/>
      <w:numFmt w:val="bullet"/>
      <w:lvlText w:val="o"/>
      <w:lvlJc w:val="left"/>
      <w:pPr>
        <w:ind w:left="5400" w:hanging="360"/>
      </w:pPr>
      <w:rPr>
        <w:rFonts w:ascii="Courier New" w:hAnsi="Courier New" w:hint="default"/>
      </w:rPr>
    </w:lvl>
    <w:lvl w:ilvl="8" w:tplc="C2C4585C">
      <w:start w:val="1"/>
      <w:numFmt w:val="bullet"/>
      <w:lvlText w:val=""/>
      <w:lvlJc w:val="left"/>
      <w:pPr>
        <w:ind w:left="6120" w:hanging="360"/>
      </w:pPr>
      <w:rPr>
        <w:rFonts w:ascii="Wingdings" w:hAnsi="Wingdings" w:hint="default"/>
      </w:rPr>
    </w:lvl>
  </w:abstractNum>
  <w:abstractNum w:abstractNumId="1"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F39021B"/>
    <w:multiLevelType w:val="hybridMultilevel"/>
    <w:tmpl w:val="EAAA414A"/>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49B1702"/>
    <w:multiLevelType w:val="hybridMultilevel"/>
    <w:tmpl w:val="95C2D45C"/>
    <w:lvl w:ilvl="0" w:tplc="FDB8343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69A11A4"/>
    <w:multiLevelType w:val="hybridMultilevel"/>
    <w:tmpl w:val="A2587146"/>
    <w:lvl w:ilvl="0" w:tplc="FDB8343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8" w15:restartNumberingAfterBreak="0">
    <w:nsid w:val="277A1D8C"/>
    <w:multiLevelType w:val="hybridMultilevel"/>
    <w:tmpl w:val="83E8EB16"/>
    <w:lvl w:ilvl="0" w:tplc="4FA25FBE">
      <w:start w:val="1"/>
      <w:numFmt w:val="bullet"/>
      <w:lvlText w:val=""/>
      <w:lvlJc w:val="left"/>
      <w:pPr>
        <w:ind w:left="360" w:hanging="360"/>
      </w:pPr>
      <w:rPr>
        <w:rFonts w:ascii="Symbol" w:hAnsi="Symbol" w:hint="default"/>
      </w:rPr>
    </w:lvl>
    <w:lvl w:ilvl="1" w:tplc="797E60CE">
      <w:start w:val="1"/>
      <w:numFmt w:val="bullet"/>
      <w:lvlText w:val="o"/>
      <w:lvlJc w:val="left"/>
      <w:pPr>
        <w:ind w:left="1080" w:hanging="360"/>
      </w:pPr>
      <w:rPr>
        <w:rFonts w:ascii="Courier New" w:hAnsi="Courier New" w:hint="default"/>
      </w:rPr>
    </w:lvl>
    <w:lvl w:ilvl="2" w:tplc="124AF0AA">
      <w:start w:val="1"/>
      <w:numFmt w:val="bullet"/>
      <w:lvlText w:val=""/>
      <w:lvlJc w:val="left"/>
      <w:pPr>
        <w:ind w:left="1800" w:hanging="360"/>
      </w:pPr>
      <w:rPr>
        <w:rFonts w:ascii="Wingdings" w:hAnsi="Wingdings" w:hint="default"/>
      </w:rPr>
    </w:lvl>
    <w:lvl w:ilvl="3" w:tplc="6D745DD0">
      <w:start w:val="1"/>
      <w:numFmt w:val="bullet"/>
      <w:lvlText w:val=""/>
      <w:lvlJc w:val="left"/>
      <w:pPr>
        <w:ind w:left="2520" w:hanging="360"/>
      </w:pPr>
      <w:rPr>
        <w:rFonts w:ascii="Symbol" w:hAnsi="Symbol" w:hint="default"/>
      </w:rPr>
    </w:lvl>
    <w:lvl w:ilvl="4" w:tplc="67C8BB1A">
      <w:start w:val="1"/>
      <w:numFmt w:val="bullet"/>
      <w:lvlText w:val="o"/>
      <w:lvlJc w:val="left"/>
      <w:pPr>
        <w:ind w:left="3240" w:hanging="360"/>
      </w:pPr>
      <w:rPr>
        <w:rFonts w:ascii="Courier New" w:hAnsi="Courier New" w:hint="default"/>
      </w:rPr>
    </w:lvl>
    <w:lvl w:ilvl="5" w:tplc="5948A550">
      <w:start w:val="1"/>
      <w:numFmt w:val="bullet"/>
      <w:lvlText w:val=""/>
      <w:lvlJc w:val="left"/>
      <w:pPr>
        <w:ind w:left="3960" w:hanging="360"/>
      </w:pPr>
      <w:rPr>
        <w:rFonts w:ascii="Wingdings" w:hAnsi="Wingdings" w:hint="default"/>
      </w:rPr>
    </w:lvl>
    <w:lvl w:ilvl="6" w:tplc="9F60ADD6">
      <w:start w:val="1"/>
      <w:numFmt w:val="bullet"/>
      <w:lvlText w:val=""/>
      <w:lvlJc w:val="left"/>
      <w:pPr>
        <w:ind w:left="4680" w:hanging="360"/>
      </w:pPr>
      <w:rPr>
        <w:rFonts w:ascii="Symbol" w:hAnsi="Symbol" w:hint="default"/>
      </w:rPr>
    </w:lvl>
    <w:lvl w:ilvl="7" w:tplc="7EC249BE">
      <w:start w:val="1"/>
      <w:numFmt w:val="bullet"/>
      <w:lvlText w:val="o"/>
      <w:lvlJc w:val="left"/>
      <w:pPr>
        <w:ind w:left="5400" w:hanging="360"/>
      </w:pPr>
      <w:rPr>
        <w:rFonts w:ascii="Courier New" w:hAnsi="Courier New" w:hint="default"/>
      </w:rPr>
    </w:lvl>
    <w:lvl w:ilvl="8" w:tplc="7E52912A">
      <w:start w:val="1"/>
      <w:numFmt w:val="bullet"/>
      <w:lvlText w:val=""/>
      <w:lvlJc w:val="left"/>
      <w:pPr>
        <w:ind w:left="6120" w:hanging="360"/>
      </w:pPr>
      <w:rPr>
        <w:rFonts w:ascii="Wingdings" w:hAnsi="Wingdings" w:hint="default"/>
      </w:rPr>
    </w:lvl>
  </w:abstractNum>
  <w:abstractNum w:abstractNumId="9" w15:restartNumberingAfterBreak="0">
    <w:nsid w:val="2DF43547"/>
    <w:multiLevelType w:val="hybridMultilevel"/>
    <w:tmpl w:val="4D54FA4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FF63B89"/>
    <w:multiLevelType w:val="hybridMultilevel"/>
    <w:tmpl w:val="9984FE38"/>
    <w:lvl w:ilvl="0" w:tplc="67C0909E">
      <w:start w:val="1"/>
      <w:numFmt w:val="lowerRoman"/>
      <w:lvlText w:val="(%1)"/>
      <w:lvlJc w:val="left"/>
      <w:pPr>
        <w:ind w:left="862" w:hanging="72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1" w15:restartNumberingAfterBreak="0">
    <w:nsid w:val="30EE5B09"/>
    <w:multiLevelType w:val="hybridMultilevel"/>
    <w:tmpl w:val="4ECEA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63D0F90"/>
    <w:multiLevelType w:val="hybridMultilevel"/>
    <w:tmpl w:val="6582C5BA"/>
    <w:lvl w:ilvl="0" w:tplc="A19C5C68">
      <w:start w:val="1"/>
      <w:numFmt w:val="bullet"/>
      <w:lvlText w:val="o"/>
      <w:lvlJc w:val="left"/>
      <w:pPr>
        <w:ind w:left="1080" w:hanging="360"/>
      </w:pPr>
      <w:rPr>
        <w:rFonts w:ascii="Courier New" w:hAnsi="Courier New"/>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E5E50CB"/>
    <w:multiLevelType w:val="hybridMultilevel"/>
    <w:tmpl w:val="5504F770"/>
    <w:lvl w:ilvl="0" w:tplc="89D405FE">
      <w:start w:val="1"/>
      <w:numFmt w:val="lowerRoman"/>
      <w:lvlText w:val="(%1)"/>
      <w:lvlJc w:val="left"/>
      <w:pPr>
        <w:ind w:left="862" w:hanging="72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8" w15:restartNumberingAfterBreak="0">
    <w:nsid w:val="418C575F"/>
    <w:multiLevelType w:val="hybridMultilevel"/>
    <w:tmpl w:val="3A08A25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2336749"/>
    <w:multiLevelType w:val="hybridMultilevel"/>
    <w:tmpl w:val="F9F4C2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8582766"/>
    <w:multiLevelType w:val="hybridMultilevel"/>
    <w:tmpl w:val="7EA61B7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8A4779C"/>
    <w:multiLevelType w:val="hybridMultilevel"/>
    <w:tmpl w:val="FFFFFFFF"/>
    <w:lvl w:ilvl="0" w:tplc="FD008CCE">
      <w:start w:val="1"/>
      <w:numFmt w:val="bullet"/>
      <w:lvlText w:val=""/>
      <w:lvlJc w:val="left"/>
      <w:pPr>
        <w:ind w:left="720" w:hanging="360"/>
      </w:pPr>
      <w:rPr>
        <w:rFonts w:ascii="Symbol" w:hAnsi="Symbol" w:hint="default"/>
      </w:rPr>
    </w:lvl>
    <w:lvl w:ilvl="1" w:tplc="290CF4DC">
      <w:start w:val="1"/>
      <w:numFmt w:val="bullet"/>
      <w:lvlText w:val="o"/>
      <w:lvlJc w:val="left"/>
      <w:pPr>
        <w:ind w:left="1440" w:hanging="360"/>
      </w:pPr>
      <w:rPr>
        <w:rFonts w:ascii="Courier New" w:hAnsi="Courier New" w:hint="default"/>
      </w:rPr>
    </w:lvl>
    <w:lvl w:ilvl="2" w:tplc="1BE8DC16">
      <w:start w:val="1"/>
      <w:numFmt w:val="bullet"/>
      <w:lvlText w:val=""/>
      <w:lvlJc w:val="left"/>
      <w:pPr>
        <w:ind w:left="2160" w:hanging="360"/>
      </w:pPr>
      <w:rPr>
        <w:rFonts w:ascii="Wingdings" w:hAnsi="Wingdings" w:hint="default"/>
      </w:rPr>
    </w:lvl>
    <w:lvl w:ilvl="3" w:tplc="B7548F28">
      <w:start w:val="1"/>
      <w:numFmt w:val="bullet"/>
      <w:lvlText w:val=""/>
      <w:lvlJc w:val="left"/>
      <w:pPr>
        <w:ind w:left="2880" w:hanging="360"/>
      </w:pPr>
      <w:rPr>
        <w:rFonts w:ascii="Symbol" w:hAnsi="Symbol" w:hint="default"/>
      </w:rPr>
    </w:lvl>
    <w:lvl w:ilvl="4" w:tplc="7FC66064">
      <w:start w:val="1"/>
      <w:numFmt w:val="bullet"/>
      <w:lvlText w:val="o"/>
      <w:lvlJc w:val="left"/>
      <w:pPr>
        <w:ind w:left="3600" w:hanging="360"/>
      </w:pPr>
      <w:rPr>
        <w:rFonts w:ascii="Courier New" w:hAnsi="Courier New" w:hint="default"/>
      </w:rPr>
    </w:lvl>
    <w:lvl w:ilvl="5" w:tplc="5F68B5D4">
      <w:start w:val="1"/>
      <w:numFmt w:val="bullet"/>
      <w:lvlText w:val=""/>
      <w:lvlJc w:val="left"/>
      <w:pPr>
        <w:ind w:left="4320" w:hanging="360"/>
      </w:pPr>
      <w:rPr>
        <w:rFonts w:ascii="Wingdings" w:hAnsi="Wingdings" w:hint="default"/>
      </w:rPr>
    </w:lvl>
    <w:lvl w:ilvl="6" w:tplc="043E1ED2">
      <w:start w:val="1"/>
      <w:numFmt w:val="bullet"/>
      <w:lvlText w:val=""/>
      <w:lvlJc w:val="left"/>
      <w:pPr>
        <w:ind w:left="5040" w:hanging="360"/>
      </w:pPr>
      <w:rPr>
        <w:rFonts w:ascii="Symbol" w:hAnsi="Symbol" w:hint="default"/>
      </w:rPr>
    </w:lvl>
    <w:lvl w:ilvl="7" w:tplc="D96A70BE">
      <w:start w:val="1"/>
      <w:numFmt w:val="bullet"/>
      <w:lvlText w:val="o"/>
      <w:lvlJc w:val="left"/>
      <w:pPr>
        <w:ind w:left="5760" w:hanging="360"/>
      </w:pPr>
      <w:rPr>
        <w:rFonts w:ascii="Courier New" w:hAnsi="Courier New" w:hint="default"/>
      </w:rPr>
    </w:lvl>
    <w:lvl w:ilvl="8" w:tplc="A8B49786">
      <w:start w:val="1"/>
      <w:numFmt w:val="bullet"/>
      <w:lvlText w:val=""/>
      <w:lvlJc w:val="left"/>
      <w:pPr>
        <w:ind w:left="6480" w:hanging="360"/>
      </w:pPr>
      <w:rPr>
        <w:rFonts w:ascii="Wingdings" w:hAnsi="Wingdings" w:hint="default"/>
      </w:rPr>
    </w:lvl>
  </w:abstractNum>
  <w:abstractNum w:abstractNumId="24" w15:restartNumberingAfterBreak="0">
    <w:nsid w:val="4A6E2946"/>
    <w:multiLevelType w:val="hybridMultilevel"/>
    <w:tmpl w:val="DA709768"/>
    <w:lvl w:ilvl="0" w:tplc="A0C08D9E">
      <w:start w:val="1"/>
      <w:numFmt w:val="lowerRoman"/>
      <w:lvlText w:val="(%1)"/>
      <w:lvlJc w:val="left"/>
      <w:pPr>
        <w:ind w:left="1080" w:hanging="720"/>
      </w:pPr>
      <w:rPr>
        <w:rFonts w:hint="default"/>
      </w:rPr>
    </w:lvl>
    <w:lvl w:ilvl="1" w:tplc="7A8EFA20" w:tentative="1">
      <w:start w:val="1"/>
      <w:numFmt w:val="lowerLetter"/>
      <w:lvlText w:val="%2."/>
      <w:lvlJc w:val="left"/>
      <w:pPr>
        <w:ind w:left="1440" w:hanging="360"/>
      </w:pPr>
    </w:lvl>
    <w:lvl w:ilvl="2" w:tplc="226624D6" w:tentative="1">
      <w:start w:val="1"/>
      <w:numFmt w:val="lowerRoman"/>
      <w:lvlText w:val="%3."/>
      <w:lvlJc w:val="right"/>
      <w:pPr>
        <w:ind w:left="2160" w:hanging="180"/>
      </w:pPr>
    </w:lvl>
    <w:lvl w:ilvl="3" w:tplc="83283F9C" w:tentative="1">
      <w:start w:val="1"/>
      <w:numFmt w:val="decimal"/>
      <w:lvlText w:val="%4."/>
      <w:lvlJc w:val="left"/>
      <w:pPr>
        <w:ind w:left="2880" w:hanging="360"/>
      </w:pPr>
    </w:lvl>
    <w:lvl w:ilvl="4" w:tplc="C062E8BE" w:tentative="1">
      <w:start w:val="1"/>
      <w:numFmt w:val="lowerLetter"/>
      <w:lvlText w:val="%5."/>
      <w:lvlJc w:val="left"/>
      <w:pPr>
        <w:ind w:left="3600" w:hanging="360"/>
      </w:pPr>
    </w:lvl>
    <w:lvl w:ilvl="5" w:tplc="652268BA" w:tentative="1">
      <w:start w:val="1"/>
      <w:numFmt w:val="lowerRoman"/>
      <w:lvlText w:val="%6."/>
      <w:lvlJc w:val="right"/>
      <w:pPr>
        <w:ind w:left="4320" w:hanging="180"/>
      </w:pPr>
    </w:lvl>
    <w:lvl w:ilvl="6" w:tplc="346099C8" w:tentative="1">
      <w:start w:val="1"/>
      <w:numFmt w:val="decimal"/>
      <w:lvlText w:val="%7."/>
      <w:lvlJc w:val="left"/>
      <w:pPr>
        <w:ind w:left="5040" w:hanging="360"/>
      </w:pPr>
    </w:lvl>
    <w:lvl w:ilvl="7" w:tplc="10002504" w:tentative="1">
      <w:start w:val="1"/>
      <w:numFmt w:val="lowerLetter"/>
      <w:lvlText w:val="%8."/>
      <w:lvlJc w:val="left"/>
      <w:pPr>
        <w:ind w:left="5760" w:hanging="360"/>
      </w:pPr>
    </w:lvl>
    <w:lvl w:ilvl="8" w:tplc="7E3C6A0A" w:tentative="1">
      <w:start w:val="1"/>
      <w:numFmt w:val="lowerRoman"/>
      <w:lvlText w:val="%9."/>
      <w:lvlJc w:val="right"/>
      <w:pPr>
        <w:ind w:left="6480" w:hanging="180"/>
      </w:pPr>
    </w:lvl>
  </w:abstractNum>
  <w:abstractNum w:abstractNumId="25" w15:restartNumberingAfterBreak="0">
    <w:nsid w:val="4D335C4F"/>
    <w:multiLevelType w:val="hybridMultilevel"/>
    <w:tmpl w:val="071E51D8"/>
    <w:lvl w:ilvl="0" w:tplc="FDB8343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F02464D"/>
    <w:multiLevelType w:val="hybridMultilevel"/>
    <w:tmpl w:val="7AAC8B84"/>
    <w:lvl w:ilvl="0" w:tplc="FDB8343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5E95684"/>
    <w:multiLevelType w:val="hybridMultilevel"/>
    <w:tmpl w:val="85C8C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0AB136A"/>
    <w:multiLevelType w:val="hybridMultilevel"/>
    <w:tmpl w:val="FD1230D0"/>
    <w:lvl w:ilvl="0" w:tplc="FDB8343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B8735F9"/>
    <w:multiLevelType w:val="hybridMultilevel"/>
    <w:tmpl w:val="8252EDFE"/>
    <w:lvl w:ilvl="0" w:tplc="DA627C0A">
      <w:start w:val="1"/>
      <w:numFmt w:val="bullet"/>
      <w:lvlText w:val=""/>
      <w:lvlJc w:val="left"/>
      <w:pPr>
        <w:ind w:left="360" w:hanging="360"/>
      </w:pPr>
      <w:rPr>
        <w:rFonts w:ascii="Symbol" w:hAnsi="Symbol" w:hint="default"/>
      </w:rPr>
    </w:lvl>
    <w:lvl w:ilvl="1" w:tplc="FFDAD19C">
      <w:start w:val="1"/>
      <w:numFmt w:val="bullet"/>
      <w:lvlText w:val="o"/>
      <w:lvlJc w:val="left"/>
      <w:pPr>
        <w:ind w:left="1080" w:hanging="360"/>
      </w:pPr>
      <w:rPr>
        <w:rFonts w:ascii="Courier New" w:hAnsi="Courier New" w:hint="default"/>
      </w:rPr>
    </w:lvl>
    <w:lvl w:ilvl="2" w:tplc="08DE6624">
      <w:start w:val="1"/>
      <w:numFmt w:val="bullet"/>
      <w:lvlText w:val=""/>
      <w:lvlJc w:val="left"/>
      <w:pPr>
        <w:ind w:left="1800" w:hanging="360"/>
      </w:pPr>
      <w:rPr>
        <w:rFonts w:ascii="Wingdings" w:hAnsi="Wingdings" w:hint="default"/>
      </w:rPr>
    </w:lvl>
    <w:lvl w:ilvl="3" w:tplc="CE065814">
      <w:start w:val="1"/>
      <w:numFmt w:val="bullet"/>
      <w:lvlText w:val=""/>
      <w:lvlJc w:val="left"/>
      <w:pPr>
        <w:ind w:left="2520" w:hanging="360"/>
      </w:pPr>
      <w:rPr>
        <w:rFonts w:ascii="Symbol" w:hAnsi="Symbol" w:hint="default"/>
      </w:rPr>
    </w:lvl>
    <w:lvl w:ilvl="4" w:tplc="8F7AC2E0">
      <w:start w:val="1"/>
      <w:numFmt w:val="bullet"/>
      <w:lvlText w:val="o"/>
      <w:lvlJc w:val="left"/>
      <w:pPr>
        <w:ind w:left="3240" w:hanging="360"/>
      </w:pPr>
      <w:rPr>
        <w:rFonts w:ascii="Courier New" w:hAnsi="Courier New" w:hint="default"/>
      </w:rPr>
    </w:lvl>
    <w:lvl w:ilvl="5" w:tplc="9FEE0DE2">
      <w:start w:val="1"/>
      <w:numFmt w:val="bullet"/>
      <w:lvlText w:val=""/>
      <w:lvlJc w:val="left"/>
      <w:pPr>
        <w:ind w:left="3960" w:hanging="360"/>
      </w:pPr>
      <w:rPr>
        <w:rFonts w:ascii="Wingdings" w:hAnsi="Wingdings" w:hint="default"/>
      </w:rPr>
    </w:lvl>
    <w:lvl w:ilvl="6" w:tplc="DB9A2CF2">
      <w:start w:val="1"/>
      <w:numFmt w:val="bullet"/>
      <w:lvlText w:val=""/>
      <w:lvlJc w:val="left"/>
      <w:pPr>
        <w:ind w:left="4680" w:hanging="360"/>
      </w:pPr>
      <w:rPr>
        <w:rFonts w:ascii="Symbol" w:hAnsi="Symbol" w:hint="default"/>
      </w:rPr>
    </w:lvl>
    <w:lvl w:ilvl="7" w:tplc="ACF26C14">
      <w:start w:val="1"/>
      <w:numFmt w:val="bullet"/>
      <w:lvlText w:val="o"/>
      <w:lvlJc w:val="left"/>
      <w:pPr>
        <w:ind w:left="5400" w:hanging="360"/>
      </w:pPr>
      <w:rPr>
        <w:rFonts w:ascii="Courier New" w:hAnsi="Courier New" w:hint="default"/>
      </w:rPr>
    </w:lvl>
    <w:lvl w:ilvl="8" w:tplc="BCD81DD8">
      <w:start w:val="1"/>
      <w:numFmt w:val="bullet"/>
      <w:lvlText w:val=""/>
      <w:lvlJc w:val="left"/>
      <w:pPr>
        <w:ind w:left="6120" w:hanging="360"/>
      </w:pPr>
      <w:rPr>
        <w:rFonts w:ascii="Wingdings" w:hAnsi="Wingdings" w:hint="default"/>
      </w:rPr>
    </w:lvl>
  </w:abstractNum>
  <w:abstractNum w:abstractNumId="36"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FAA7A1F"/>
    <w:multiLevelType w:val="hybridMultilevel"/>
    <w:tmpl w:val="7FAA7A1F"/>
    <w:lvl w:ilvl="0" w:tplc="FBD0212C">
      <w:start w:val="1"/>
      <w:numFmt w:val="bullet"/>
      <w:lvlText w:val=""/>
      <w:lvlJc w:val="left"/>
      <w:pPr>
        <w:tabs>
          <w:tab w:val="num" w:pos="720"/>
        </w:tabs>
        <w:ind w:left="720" w:hanging="360"/>
      </w:pPr>
      <w:rPr>
        <w:rFonts w:ascii="Symbol" w:hAnsi="Symbol"/>
      </w:rPr>
    </w:lvl>
    <w:lvl w:ilvl="1" w:tplc="E11695FE">
      <w:start w:val="1"/>
      <w:numFmt w:val="bullet"/>
      <w:lvlText w:val="o"/>
      <w:lvlJc w:val="left"/>
      <w:pPr>
        <w:tabs>
          <w:tab w:val="num" w:pos="1440"/>
        </w:tabs>
        <w:ind w:left="1440" w:hanging="360"/>
      </w:pPr>
      <w:rPr>
        <w:rFonts w:ascii="Courier New" w:hAnsi="Courier New"/>
      </w:rPr>
    </w:lvl>
    <w:lvl w:ilvl="2" w:tplc="DAD6F800">
      <w:start w:val="1"/>
      <w:numFmt w:val="bullet"/>
      <w:lvlText w:val=""/>
      <w:lvlJc w:val="left"/>
      <w:pPr>
        <w:tabs>
          <w:tab w:val="num" w:pos="2160"/>
        </w:tabs>
        <w:ind w:left="2160" w:hanging="360"/>
      </w:pPr>
      <w:rPr>
        <w:rFonts w:ascii="Wingdings" w:hAnsi="Wingdings"/>
      </w:rPr>
    </w:lvl>
    <w:lvl w:ilvl="3" w:tplc="B11066B6">
      <w:start w:val="1"/>
      <w:numFmt w:val="bullet"/>
      <w:lvlText w:val=""/>
      <w:lvlJc w:val="left"/>
      <w:pPr>
        <w:tabs>
          <w:tab w:val="num" w:pos="2880"/>
        </w:tabs>
        <w:ind w:left="2880" w:hanging="360"/>
      </w:pPr>
      <w:rPr>
        <w:rFonts w:ascii="Symbol" w:hAnsi="Symbol"/>
      </w:rPr>
    </w:lvl>
    <w:lvl w:ilvl="4" w:tplc="DEA4F4F0">
      <w:start w:val="1"/>
      <w:numFmt w:val="bullet"/>
      <w:lvlText w:val="o"/>
      <w:lvlJc w:val="left"/>
      <w:pPr>
        <w:tabs>
          <w:tab w:val="num" w:pos="3600"/>
        </w:tabs>
        <w:ind w:left="3600" w:hanging="360"/>
      </w:pPr>
      <w:rPr>
        <w:rFonts w:ascii="Courier New" w:hAnsi="Courier New"/>
      </w:rPr>
    </w:lvl>
    <w:lvl w:ilvl="5" w:tplc="2856F5F0">
      <w:start w:val="1"/>
      <w:numFmt w:val="bullet"/>
      <w:lvlText w:val=""/>
      <w:lvlJc w:val="left"/>
      <w:pPr>
        <w:tabs>
          <w:tab w:val="num" w:pos="4320"/>
        </w:tabs>
        <w:ind w:left="4320" w:hanging="360"/>
      </w:pPr>
      <w:rPr>
        <w:rFonts w:ascii="Wingdings" w:hAnsi="Wingdings"/>
      </w:rPr>
    </w:lvl>
    <w:lvl w:ilvl="6" w:tplc="C19AB196">
      <w:start w:val="1"/>
      <w:numFmt w:val="bullet"/>
      <w:lvlText w:val=""/>
      <w:lvlJc w:val="left"/>
      <w:pPr>
        <w:tabs>
          <w:tab w:val="num" w:pos="5040"/>
        </w:tabs>
        <w:ind w:left="5040" w:hanging="360"/>
      </w:pPr>
      <w:rPr>
        <w:rFonts w:ascii="Symbol" w:hAnsi="Symbol"/>
      </w:rPr>
    </w:lvl>
    <w:lvl w:ilvl="7" w:tplc="45F65F0C">
      <w:start w:val="1"/>
      <w:numFmt w:val="bullet"/>
      <w:lvlText w:val="o"/>
      <w:lvlJc w:val="left"/>
      <w:pPr>
        <w:tabs>
          <w:tab w:val="num" w:pos="5760"/>
        </w:tabs>
        <w:ind w:left="5760" w:hanging="360"/>
      </w:pPr>
      <w:rPr>
        <w:rFonts w:ascii="Courier New" w:hAnsi="Courier New"/>
      </w:rPr>
    </w:lvl>
    <w:lvl w:ilvl="8" w:tplc="ADC4DD04">
      <w:start w:val="1"/>
      <w:numFmt w:val="bullet"/>
      <w:lvlText w:val=""/>
      <w:lvlJc w:val="left"/>
      <w:pPr>
        <w:tabs>
          <w:tab w:val="num" w:pos="6480"/>
        </w:tabs>
        <w:ind w:left="6480" w:hanging="360"/>
      </w:pPr>
      <w:rPr>
        <w:rFonts w:ascii="Wingdings" w:hAnsi="Wingdings"/>
      </w:rPr>
    </w:lvl>
  </w:abstractNum>
  <w:num w:numId="1">
    <w:abstractNumId w:val="1"/>
  </w:num>
  <w:num w:numId="2">
    <w:abstractNumId w:val="16"/>
  </w:num>
  <w:num w:numId="3">
    <w:abstractNumId w:val="36"/>
  </w:num>
  <w:num w:numId="4">
    <w:abstractNumId w:val="39"/>
  </w:num>
  <w:num w:numId="5">
    <w:abstractNumId w:val="27"/>
  </w:num>
  <w:num w:numId="6">
    <w:abstractNumId w:val="13"/>
  </w:num>
  <w:num w:numId="7">
    <w:abstractNumId w:val="32"/>
  </w:num>
  <w:num w:numId="8">
    <w:abstractNumId w:val="12"/>
  </w:num>
  <w:num w:numId="9">
    <w:abstractNumId w:val="38"/>
  </w:num>
  <w:num w:numId="10">
    <w:abstractNumId w:val="5"/>
  </w:num>
  <w:num w:numId="11">
    <w:abstractNumId w:val="28"/>
  </w:num>
  <w:num w:numId="12">
    <w:abstractNumId w:val="29"/>
  </w:num>
  <w:num w:numId="13">
    <w:abstractNumId w:val="30"/>
  </w:num>
  <w:num w:numId="14">
    <w:abstractNumId w:val="20"/>
  </w:num>
  <w:num w:numId="15">
    <w:abstractNumId w:val="15"/>
  </w:num>
  <w:num w:numId="16">
    <w:abstractNumId w:val="4"/>
  </w:num>
  <w:num w:numId="17">
    <w:abstractNumId w:val="21"/>
  </w:num>
  <w:num w:numId="18">
    <w:abstractNumId w:val="37"/>
  </w:num>
  <w:num w:numId="19">
    <w:abstractNumId w:val="34"/>
  </w:num>
  <w:num w:numId="20">
    <w:abstractNumId w:val="3"/>
  </w:num>
  <w:num w:numId="21">
    <w:abstractNumId w:val="40"/>
  </w:num>
  <w:num w:numId="22">
    <w:abstractNumId w:val="23"/>
  </w:num>
  <w:num w:numId="23">
    <w:abstractNumId w:val="14"/>
  </w:num>
  <w:num w:numId="24">
    <w:abstractNumId w:val="33"/>
  </w:num>
  <w:num w:numId="25">
    <w:abstractNumId w:val="18"/>
  </w:num>
  <w:num w:numId="26">
    <w:abstractNumId w:val="26"/>
  </w:num>
  <w:num w:numId="27">
    <w:abstractNumId w:val="22"/>
  </w:num>
  <w:num w:numId="28">
    <w:abstractNumId w:val="35"/>
  </w:num>
  <w:num w:numId="29">
    <w:abstractNumId w:val="8"/>
  </w:num>
  <w:num w:numId="30">
    <w:abstractNumId w:val="6"/>
  </w:num>
  <w:num w:numId="31">
    <w:abstractNumId w:val="19"/>
  </w:num>
  <w:num w:numId="32">
    <w:abstractNumId w:val="9"/>
  </w:num>
  <w:num w:numId="33">
    <w:abstractNumId w:val="2"/>
  </w:num>
  <w:num w:numId="34">
    <w:abstractNumId w:val="7"/>
  </w:num>
  <w:num w:numId="35">
    <w:abstractNumId w:val="25"/>
  </w:num>
  <w:num w:numId="36">
    <w:abstractNumId w:val="0"/>
  </w:num>
  <w:num w:numId="37">
    <w:abstractNumId w:val="11"/>
  </w:num>
  <w:num w:numId="38">
    <w:abstractNumId w:val="31"/>
  </w:num>
  <w:num w:numId="39">
    <w:abstractNumId w:val="24"/>
  </w:num>
  <w:num w:numId="40">
    <w:abstractNumId w:val="17"/>
  </w:num>
  <w:num w:numId="41">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1B52"/>
    <w:rsid w:val="00042862"/>
    <w:rsid w:val="0004322A"/>
    <w:rsid w:val="00044906"/>
    <w:rsid w:val="0004490E"/>
    <w:rsid w:val="00051B08"/>
    <w:rsid w:val="000547CF"/>
    <w:rsid w:val="00062F7F"/>
    <w:rsid w:val="00066986"/>
    <w:rsid w:val="00071C01"/>
    <w:rsid w:val="000735F0"/>
    <w:rsid w:val="00074161"/>
    <w:rsid w:val="000765E1"/>
    <w:rsid w:val="00077B08"/>
    <w:rsid w:val="00077B9F"/>
    <w:rsid w:val="000802B8"/>
    <w:rsid w:val="00081445"/>
    <w:rsid w:val="00083A2A"/>
    <w:rsid w:val="00086D77"/>
    <w:rsid w:val="000879A0"/>
    <w:rsid w:val="0009428C"/>
    <w:rsid w:val="000948F6"/>
    <w:rsid w:val="00095CD4"/>
    <w:rsid w:val="000968FB"/>
    <w:rsid w:val="0009745E"/>
    <w:rsid w:val="000A072F"/>
    <w:rsid w:val="000A0AFB"/>
    <w:rsid w:val="000A6181"/>
    <w:rsid w:val="000A6E2B"/>
    <w:rsid w:val="000B0841"/>
    <w:rsid w:val="000B1342"/>
    <w:rsid w:val="000B28E7"/>
    <w:rsid w:val="000C0395"/>
    <w:rsid w:val="000C064F"/>
    <w:rsid w:val="000C2B19"/>
    <w:rsid w:val="000C3118"/>
    <w:rsid w:val="000D4EB7"/>
    <w:rsid w:val="000E1859"/>
    <w:rsid w:val="000E654D"/>
    <w:rsid w:val="000F01D0"/>
    <w:rsid w:val="000F6AB2"/>
    <w:rsid w:val="000F6EBE"/>
    <w:rsid w:val="00100FC0"/>
    <w:rsid w:val="0010469B"/>
    <w:rsid w:val="001064AB"/>
    <w:rsid w:val="00106C3D"/>
    <w:rsid w:val="00111BAB"/>
    <w:rsid w:val="00114B51"/>
    <w:rsid w:val="00115DD9"/>
    <w:rsid w:val="00120299"/>
    <w:rsid w:val="001233FB"/>
    <w:rsid w:val="001237C3"/>
    <w:rsid w:val="00123AEF"/>
    <w:rsid w:val="00130077"/>
    <w:rsid w:val="0013014D"/>
    <w:rsid w:val="0013147D"/>
    <w:rsid w:val="001315E3"/>
    <w:rsid w:val="0013259D"/>
    <w:rsid w:val="001347F9"/>
    <w:rsid w:val="001416E6"/>
    <w:rsid w:val="001427C5"/>
    <w:rsid w:val="00142B61"/>
    <w:rsid w:val="00142B8D"/>
    <w:rsid w:val="00147A25"/>
    <w:rsid w:val="00152896"/>
    <w:rsid w:val="00153251"/>
    <w:rsid w:val="00154403"/>
    <w:rsid w:val="001550BA"/>
    <w:rsid w:val="00161103"/>
    <w:rsid w:val="00162F6A"/>
    <w:rsid w:val="00167295"/>
    <w:rsid w:val="00173F30"/>
    <w:rsid w:val="0017549A"/>
    <w:rsid w:val="00175740"/>
    <w:rsid w:val="00176254"/>
    <w:rsid w:val="001855AA"/>
    <w:rsid w:val="00187E1F"/>
    <w:rsid w:val="00190377"/>
    <w:rsid w:val="00192B49"/>
    <w:rsid w:val="001930D2"/>
    <w:rsid w:val="001966C2"/>
    <w:rsid w:val="001A14C5"/>
    <w:rsid w:val="001A2014"/>
    <w:rsid w:val="001A2FEF"/>
    <w:rsid w:val="001A60B9"/>
    <w:rsid w:val="001B35A5"/>
    <w:rsid w:val="001B3DE8"/>
    <w:rsid w:val="001B5EB5"/>
    <w:rsid w:val="001C2F20"/>
    <w:rsid w:val="001C30A7"/>
    <w:rsid w:val="001C6B7D"/>
    <w:rsid w:val="001D156F"/>
    <w:rsid w:val="001D78CE"/>
    <w:rsid w:val="001E009F"/>
    <w:rsid w:val="001E04EA"/>
    <w:rsid w:val="001E23D8"/>
    <w:rsid w:val="001E5E4A"/>
    <w:rsid w:val="001E6954"/>
    <w:rsid w:val="001F04F4"/>
    <w:rsid w:val="001F27B2"/>
    <w:rsid w:val="001F461C"/>
    <w:rsid w:val="001F6DEF"/>
    <w:rsid w:val="00211334"/>
    <w:rsid w:val="0021202A"/>
    <w:rsid w:val="00215FC3"/>
    <w:rsid w:val="00216C55"/>
    <w:rsid w:val="00222277"/>
    <w:rsid w:val="00224A29"/>
    <w:rsid w:val="00225032"/>
    <w:rsid w:val="00225F08"/>
    <w:rsid w:val="0022788A"/>
    <w:rsid w:val="0023082E"/>
    <w:rsid w:val="00231231"/>
    <w:rsid w:val="00232380"/>
    <w:rsid w:val="00233F58"/>
    <w:rsid w:val="002413C0"/>
    <w:rsid w:val="00244E59"/>
    <w:rsid w:val="0024612B"/>
    <w:rsid w:val="00246B90"/>
    <w:rsid w:val="002525F8"/>
    <w:rsid w:val="00261D1F"/>
    <w:rsid w:val="0026582B"/>
    <w:rsid w:val="002725C5"/>
    <w:rsid w:val="00275639"/>
    <w:rsid w:val="00276215"/>
    <w:rsid w:val="0028516B"/>
    <w:rsid w:val="0028558A"/>
    <w:rsid w:val="00285F6D"/>
    <w:rsid w:val="00285FD5"/>
    <w:rsid w:val="00292117"/>
    <w:rsid w:val="002B4A64"/>
    <w:rsid w:val="002B4C72"/>
    <w:rsid w:val="002B4DED"/>
    <w:rsid w:val="002B7F5E"/>
    <w:rsid w:val="002C0C2A"/>
    <w:rsid w:val="002C1889"/>
    <w:rsid w:val="002C1EF5"/>
    <w:rsid w:val="002C55C5"/>
    <w:rsid w:val="002D2015"/>
    <w:rsid w:val="002D296D"/>
    <w:rsid w:val="002D7009"/>
    <w:rsid w:val="002E12E9"/>
    <w:rsid w:val="002E2945"/>
    <w:rsid w:val="002E56D4"/>
    <w:rsid w:val="002F37EE"/>
    <w:rsid w:val="002F478A"/>
    <w:rsid w:val="00300516"/>
    <w:rsid w:val="00301877"/>
    <w:rsid w:val="0030214E"/>
    <w:rsid w:val="003054D4"/>
    <w:rsid w:val="00306FAC"/>
    <w:rsid w:val="00314A89"/>
    <w:rsid w:val="00314FF7"/>
    <w:rsid w:val="00315732"/>
    <w:rsid w:val="003175B0"/>
    <w:rsid w:val="00320838"/>
    <w:rsid w:val="00323456"/>
    <w:rsid w:val="003263D2"/>
    <w:rsid w:val="0033519D"/>
    <w:rsid w:val="003361BC"/>
    <w:rsid w:val="00341322"/>
    <w:rsid w:val="00341469"/>
    <w:rsid w:val="00342607"/>
    <w:rsid w:val="00347D1A"/>
    <w:rsid w:val="0035191E"/>
    <w:rsid w:val="003521CE"/>
    <w:rsid w:val="00353847"/>
    <w:rsid w:val="00362A44"/>
    <w:rsid w:val="003703A2"/>
    <w:rsid w:val="0037487E"/>
    <w:rsid w:val="00377B0B"/>
    <w:rsid w:val="00383D2B"/>
    <w:rsid w:val="00384FAC"/>
    <w:rsid w:val="00387F01"/>
    <w:rsid w:val="0039104A"/>
    <w:rsid w:val="0039109F"/>
    <w:rsid w:val="003916F5"/>
    <w:rsid w:val="003918D3"/>
    <w:rsid w:val="003922F4"/>
    <w:rsid w:val="0039281B"/>
    <w:rsid w:val="00392BF2"/>
    <w:rsid w:val="0039602C"/>
    <w:rsid w:val="003A5F62"/>
    <w:rsid w:val="003A7FC8"/>
    <w:rsid w:val="003B17E9"/>
    <w:rsid w:val="003B298A"/>
    <w:rsid w:val="003B2ECD"/>
    <w:rsid w:val="003B4315"/>
    <w:rsid w:val="003B46AC"/>
    <w:rsid w:val="003C2A9C"/>
    <w:rsid w:val="003C3987"/>
    <w:rsid w:val="003C68A9"/>
    <w:rsid w:val="003C6D25"/>
    <w:rsid w:val="003C6EC2"/>
    <w:rsid w:val="003D1638"/>
    <w:rsid w:val="003D1D4E"/>
    <w:rsid w:val="003D46EA"/>
    <w:rsid w:val="003D58C2"/>
    <w:rsid w:val="003E2DA5"/>
    <w:rsid w:val="003E3197"/>
    <w:rsid w:val="003E33E2"/>
    <w:rsid w:val="003E4B5F"/>
    <w:rsid w:val="003E4C53"/>
    <w:rsid w:val="003E7CB6"/>
    <w:rsid w:val="003F3F89"/>
    <w:rsid w:val="003F54AC"/>
    <w:rsid w:val="003F5725"/>
    <w:rsid w:val="00405075"/>
    <w:rsid w:val="00416B05"/>
    <w:rsid w:val="00420EFF"/>
    <w:rsid w:val="00425A98"/>
    <w:rsid w:val="00427817"/>
    <w:rsid w:val="004279D0"/>
    <w:rsid w:val="0043171F"/>
    <w:rsid w:val="00434C42"/>
    <w:rsid w:val="004356A1"/>
    <w:rsid w:val="00435BD1"/>
    <w:rsid w:val="00443B18"/>
    <w:rsid w:val="004442C1"/>
    <w:rsid w:val="0045103F"/>
    <w:rsid w:val="00456176"/>
    <w:rsid w:val="00457879"/>
    <w:rsid w:val="0046343A"/>
    <w:rsid w:val="00463CDE"/>
    <w:rsid w:val="00463EF3"/>
    <w:rsid w:val="004657E1"/>
    <w:rsid w:val="00467CAD"/>
    <w:rsid w:val="00472199"/>
    <w:rsid w:val="00472516"/>
    <w:rsid w:val="00475035"/>
    <w:rsid w:val="00476569"/>
    <w:rsid w:val="00476B2F"/>
    <w:rsid w:val="00480318"/>
    <w:rsid w:val="004824C2"/>
    <w:rsid w:val="004867B3"/>
    <w:rsid w:val="004868F1"/>
    <w:rsid w:val="00487904"/>
    <w:rsid w:val="00494E00"/>
    <w:rsid w:val="00494E23"/>
    <w:rsid w:val="0049536F"/>
    <w:rsid w:val="004977AE"/>
    <w:rsid w:val="00497C42"/>
    <w:rsid w:val="004A20A3"/>
    <w:rsid w:val="004A21F0"/>
    <w:rsid w:val="004A6166"/>
    <w:rsid w:val="004A6FE4"/>
    <w:rsid w:val="004B2CA5"/>
    <w:rsid w:val="004B33E7"/>
    <w:rsid w:val="004B7845"/>
    <w:rsid w:val="004C55D8"/>
    <w:rsid w:val="004C76AC"/>
    <w:rsid w:val="004E1E8E"/>
    <w:rsid w:val="004E2B89"/>
    <w:rsid w:val="004E3884"/>
    <w:rsid w:val="004E4444"/>
    <w:rsid w:val="004F2B05"/>
    <w:rsid w:val="004F66CD"/>
    <w:rsid w:val="005015D7"/>
    <w:rsid w:val="005050E5"/>
    <w:rsid w:val="005058B8"/>
    <w:rsid w:val="00505C91"/>
    <w:rsid w:val="00506F7F"/>
    <w:rsid w:val="005074DE"/>
    <w:rsid w:val="00507CBC"/>
    <w:rsid w:val="00510269"/>
    <w:rsid w:val="00511A39"/>
    <w:rsid w:val="005142C0"/>
    <w:rsid w:val="0051553D"/>
    <w:rsid w:val="00515675"/>
    <w:rsid w:val="00516D3C"/>
    <w:rsid w:val="005170CA"/>
    <w:rsid w:val="00521FF7"/>
    <w:rsid w:val="00523C33"/>
    <w:rsid w:val="00524594"/>
    <w:rsid w:val="005257CA"/>
    <w:rsid w:val="00531864"/>
    <w:rsid w:val="00533A1A"/>
    <w:rsid w:val="00534120"/>
    <w:rsid w:val="00540A5B"/>
    <w:rsid w:val="005454AB"/>
    <w:rsid w:val="00550177"/>
    <w:rsid w:val="0055136F"/>
    <w:rsid w:val="0055217D"/>
    <w:rsid w:val="00556CBD"/>
    <w:rsid w:val="005603F8"/>
    <w:rsid w:val="00563997"/>
    <w:rsid w:val="005677AF"/>
    <w:rsid w:val="005704E4"/>
    <w:rsid w:val="005710E3"/>
    <w:rsid w:val="005717EF"/>
    <w:rsid w:val="0057291B"/>
    <w:rsid w:val="00572D76"/>
    <w:rsid w:val="00576DD4"/>
    <w:rsid w:val="005773FB"/>
    <w:rsid w:val="00580630"/>
    <w:rsid w:val="00583F47"/>
    <w:rsid w:val="00584ED7"/>
    <w:rsid w:val="005851BF"/>
    <w:rsid w:val="0059076E"/>
    <w:rsid w:val="00591850"/>
    <w:rsid w:val="00592B7F"/>
    <w:rsid w:val="00593A89"/>
    <w:rsid w:val="00593D99"/>
    <w:rsid w:val="00597139"/>
    <w:rsid w:val="005973CC"/>
    <w:rsid w:val="005A02AC"/>
    <w:rsid w:val="005A4677"/>
    <w:rsid w:val="005A682F"/>
    <w:rsid w:val="005B03B2"/>
    <w:rsid w:val="005B26C9"/>
    <w:rsid w:val="005B3AC0"/>
    <w:rsid w:val="005B44FE"/>
    <w:rsid w:val="005C0A2A"/>
    <w:rsid w:val="005C478D"/>
    <w:rsid w:val="005C5988"/>
    <w:rsid w:val="005D02AC"/>
    <w:rsid w:val="005D6071"/>
    <w:rsid w:val="005E084F"/>
    <w:rsid w:val="005E2186"/>
    <w:rsid w:val="005E2E1F"/>
    <w:rsid w:val="005E4227"/>
    <w:rsid w:val="005F15B8"/>
    <w:rsid w:val="005F44D8"/>
    <w:rsid w:val="0060149E"/>
    <w:rsid w:val="00603E0E"/>
    <w:rsid w:val="00603E30"/>
    <w:rsid w:val="00605217"/>
    <w:rsid w:val="006063E4"/>
    <w:rsid w:val="006107BF"/>
    <w:rsid w:val="006176C7"/>
    <w:rsid w:val="00617ADB"/>
    <w:rsid w:val="00622BA7"/>
    <w:rsid w:val="006232D9"/>
    <w:rsid w:val="00633CF8"/>
    <w:rsid w:val="0063608F"/>
    <w:rsid w:val="00641E31"/>
    <w:rsid w:val="0064250C"/>
    <w:rsid w:val="006438D4"/>
    <w:rsid w:val="00644FB1"/>
    <w:rsid w:val="006451BA"/>
    <w:rsid w:val="00650986"/>
    <w:rsid w:val="00652230"/>
    <w:rsid w:val="006528F1"/>
    <w:rsid w:val="0065511C"/>
    <w:rsid w:val="006607F7"/>
    <w:rsid w:val="00661884"/>
    <w:rsid w:val="0066196E"/>
    <w:rsid w:val="006619EE"/>
    <w:rsid w:val="00661B81"/>
    <w:rsid w:val="00662B00"/>
    <w:rsid w:val="0066387A"/>
    <w:rsid w:val="00663EB5"/>
    <w:rsid w:val="00665DC4"/>
    <w:rsid w:val="00667789"/>
    <w:rsid w:val="006716D8"/>
    <w:rsid w:val="00676AAF"/>
    <w:rsid w:val="00676F15"/>
    <w:rsid w:val="00677298"/>
    <w:rsid w:val="0067765A"/>
    <w:rsid w:val="00682106"/>
    <w:rsid w:val="00684E11"/>
    <w:rsid w:val="00691E3B"/>
    <w:rsid w:val="00693F90"/>
    <w:rsid w:val="00696A6C"/>
    <w:rsid w:val="006A21A1"/>
    <w:rsid w:val="006A4C4B"/>
    <w:rsid w:val="006A53FE"/>
    <w:rsid w:val="006A54D1"/>
    <w:rsid w:val="006A5AC0"/>
    <w:rsid w:val="006A65E7"/>
    <w:rsid w:val="006B166B"/>
    <w:rsid w:val="006B22EE"/>
    <w:rsid w:val="006B7D77"/>
    <w:rsid w:val="006C0201"/>
    <w:rsid w:val="006C4883"/>
    <w:rsid w:val="006C4B71"/>
    <w:rsid w:val="006C5530"/>
    <w:rsid w:val="006C6789"/>
    <w:rsid w:val="006D1B6D"/>
    <w:rsid w:val="006D2E47"/>
    <w:rsid w:val="006E05D2"/>
    <w:rsid w:val="006E53CF"/>
    <w:rsid w:val="006F0FC4"/>
    <w:rsid w:val="006F162C"/>
    <w:rsid w:val="006F1E3F"/>
    <w:rsid w:val="006F2056"/>
    <w:rsid w:val="006F3AF6"/>
    <w:rsid w:val="006F3D26"/>
    <w:rsid w:val="006F4CBE"/>
    <w:rsid w:val="006F79C6"/>
    <w:rsid w:val="00703E80"/>
    <w:rsid w:val="00705C75"/>
    <w:rsid w:val="0071319F"/>
    <w:rsid w:val="00713372"/>
    <w:rsid w:val="0071347B"/>
    <w:rsid w:val="007161B5"/>
    <w:rsid w:val="00717A6B"/>
    <w:rsid w:val="00723BA8"/>
    <w:rsid w:val="00724518"/>
    <w:rsid w:val="00724A1B"/>
    <w:rsid w:val="00726B26"/>
    <w:rsid w:val="00730442"/>
    <w:rsid w:val="0073196C"/>
    <w:rsid w:val="00734ADE"/>
    <w:rsid w:val="00734D4F"/>
    <w:rsid w:val="00737374"/>
    <w:rsid w:val="007418CD"/>
    <w:rsid w:val="00747024"/>
    <w:rsid w:val="00750234"/>
    <w:rsid w:val="00751D7F"/>
    <w:rsid w:val="0075456B"/>
    <w:rsid w:val="00755BEF"/>
    <w:rsid w:val="00755D3C"/>
    <w:rsid w:val="007569EA"/>
    <w:rsid w:val="0076141C"/>
    <w:rsid w:val="00764E77"/>
    <w:rsid w:val="007721ED"/>
    <w:rsid w:val="007759BC"/>
    <w:rsid w:val="00776680"/>
    <w:rsid w:val="007807E3"/>
    <w:rsid w:val="00781C54"/>
    <w:rsid w:val="00782605"/>
    <w:rsid w:val="007826A6"/>
    <w:rsid w:val="00791036"/>
    <w:rsid w:val="007957A7"/>
    <w:rsid w:val="007A0CC3"/>
    <w:rsid w:val="007A2242"/>
    <w:rsid w:val="007A54E4"/>
    <w:rsid w:val="007B30C4"/>
    <w:rsid w:val="007B3920"/>
    <w:rsid w:val="007C149D"/>
    <w:rsid w:val="007C2762"/>
    <w:rsid w:val="007C3306"/>
    <w:rsid w:val="007C414D"/>
    <w:rsid w:val="007C414E"/>
    <w:rsid w:val="007D3F9E"/>
    <w:rsid w:val="007D66F1"/>
    <w:rsid w:val="007E1999"/>
    <w:rsid w:val="007E240B"/>
    <w:rsid w:val="007E25FA"/>
    <w:rsid w:val="007E46A1"/>
    <w:rsid w:val="007F093F"/>
    <w:rsid w:val="007F42FA"/>
    <w:rsid w:val="007F5256"/>
    <w:rsid w:val="007F7405"/>
    <w:rsid w:val="00802936"/>
    <w:rsid w:val="00804CA5"/>
    <w:rsid w:val="00806FAB"/>
    <w:rsid w:val="0081535F"/>
    <w:rsid w:val="00815B68"/>
    <w:rsid w:val="00817367"/>
    <w:rsid w:val="0082546C"/>
    <w:rsid w:val="00825C0C"/>
    <w:rsid w:val="008312AC"/>
    <w:rsid w:val="008331AF"/>
    <w:rsid w:val="00843CA4"/>
    <w:rsid w:val="00850D9A"/>
    <w:rsid w:val="00853601"/>
    <w:rsid w:val="00853A23"/>
    <w:rsid w:val="00854C08"/>
    <w:rsid w:val="008603DF"/>
    <w:rsid w:val="00860B72"/>
    <w:rsid w:val="0086756C"/>
    <w:rsid w:val="0086791F"/>
    <w:rsid w:val="008719F7"/>
    <w:rsid w:val="00872D6C"/>
    <w:rsid w:val="00872DF6"/>
    <w:rsid w:val="008758B1"/>
    <w:rsid w:val="0088083C"/>
    <w:rsid w:val="00891DC3"/>
    <w:rsid w:val="00891E18"/>
    <w:rsid w:val="008938D0"/>
    <w:rsid w:val="00895141"/>
    <w:rsid w:val="008A10D6"/>
    <w:rsid w:val="008A22FF"/>
    <w:rsid w:val="008A40EC"/>
    <w:rsid w:val="008A5754"/>
    <w:rsid w:val="008A6380"/>
    <w:rsid w:val="008A6792"/>
    <w:rsid w:val="008B1D2D"/>
    <w:rsid w:val="008B2C97"/>
    <w:rsid w:val="008B4AD2"/>
    <w:rsid w:val="008B55BC"/>
    <w:rsid w:val="008C1F3C"/>
    <w:rsid w:val="008D114F"/>
    <w:rsid w:val="008D1D8A"/>
    <w:rsid w:val="008D248D"/>
    <w:rsid w:val="008D7520"/>
    <w:rsid w:val="008D7780"/>
    <w:rsid w:val="008E2DD1"/>
    <w:rsid w:val="008E3B09"/>
    <w:rsid w:val="008E4BC0"/>
    <w:rsid w:val="008E6F67"/>
    <w:rsid w:val="008F32C8"/>
    <w:rsid w:val="008F75D1"/>
    <w:rsid w:val="00902986"/>
    <w:rsid w:val="009040F7"/>
    <w:rsid w:val="009044B5"/>
    <w:rsid w:val="00904C38"/>
    <w:rsid w:val="00905B3F"/>
    <w:rsid w:val="00910833"/>
    <w:rsid w:val="00911800"/>
    <w:rsid w:val="00911BAB"/>
    <w:rsid w:val="00912DE6"/>
    <w:rsid w:val="00920BB5"/>
    <w:rsid w:val="00922199"/>
    <w:rsid w:val="0093350C"/>
    <w:rsid w:val="00934888"/>
    <w:rsid w:val="00940B7C"/>
    <w:rsid w:val="00942649"/>
    <w:rsid w:val="00943697"/>
    <w:rsid w:val="00943E87"/>
    <w:rsid w:val="0094468F"/>
    <w:rsid w:val="0094564F"/>
    <w:rsid w:val="00945C37"/>
    <w:rsid w:val="00951FB2"/>
    <w:rsid w:val="0095645C"/>
    <w:rsid w:val="0095795B"/>
    <w:rsid w:val="00964212"/>
    <w:rsid w:val="00971D73"/>
    <w:rsid w:val="009754B1"/>
    <w:rsid w:val="00977220"/>
    <w:rsid w:val="009856CE"/>
    <w:rsid w:val="00986245"/>
    <w:rsid w:val="009952D0"/>
    <w:rsid w:val="009965C7"/>
    <w:rsid w:val="009A1F1B"/>
    <w:rsid w:val="009A2D6F"/>
    <w:rsid w:val="009C5342"/>
    <w:rsid w:val="009C5F28"/>
    <w:rsid w:val="009C6F30"/>
    <w:rsid w:val="009D0CD7"/>
    <w:rsid w:val="009D2609"/>
    <w:rsid w:val="009D5766"/>
    <w:rsid w:val="009D6012"/>
    <w:rsid w:val="009E1C1B"/>
    <w:rsid w:val="009E2576"/>
    <w:rsid w:val="009E43D1"/>
    <w:rsid w:val="009E503B"/>
    <w:rsid w:val="009E5B57"/>
    <w:rsid w:val="009F435B"/>
    <w:rsid w:val="009F5685"/>
    <w:rsid w:val="009F63BA"/>
    <w:rsid w:val="00A00117"/>
    <w:rsid w:val="00A032BF"/>
    <w:rsid w:val="00A06FAA"/>
    <w:rsid w:val="00A075EF"/>
    <w:rsid w:val="00A1255D"/>
    <w:rsid w:val="00A253EA"/>
    <w:rsid w:val="00A30BEC"/>
    <w:rsid w:val="00A3233B"/>
    <w:rsid w:val="00A34D1C"/>
    <w:rsid w:val="00A350E9"/>
    <w:rsid w:val="00A3716D"/>
    <w:rsid w:val="00A463E2"/>
    <w:rsid w:val="00A47604"/>
    <w:rsid w:val="00A47C8A"/>
    <w:rsid w:val="00A5159C"/>
    <w:rsid w:val="00A516C7"/>
    <w:rsid w:val="00A5274E"/>
    <w:rsid w:val="00A60CB2"/>
    <w:rsid w:val="00A626B9"/>
    <w:rsid w:val="00A627C8"/>
    <w:rsid w:val="00A807C7"/>
    <w:rsid w:val="00A828BA"/>
    <w:rsid w:val="00A863C0"/>
    <w:rsid w:val="00A86EE6"/>
    <w:rsid w:val="00A922D9"/>
    <w:rsid w:val="00A93E3F"/>
    <w:rsid w:val="00A95276"/>
    <w:rsid w:val="00A9595E"/>
    <w:rsid w:val="00A97857"/>
    <w:rsid w:val="00AA0895"/>
    <w:rsid w:val="00AA42AE"/>
    <w:rsid w:val="00AA5ED0"/>
    <w:rsid w:val="00AB336B"/>
    <w:rsid w:val="00AB422D"/>
    <w:rsid w:val="00AB5960"/>
    <w:rsid w:val="00AB5B55"/>
    <w:rsid w:val="00AB644D"/>
    <w:rsid w:val="00AD05ED"/>
    <w:rsid w:val="00AD13D8"/>
    <w:rsid w:val="00AD2A69"/>
    <w:rsid w:val="00AD5B46"/>
    <w:rsid w:val="00AD659C"/>
    <w:rsid w:val="00AD7D78"/>
    <w:rsid w:val="00AE0857"/>
    <w:rsid w:val="00AE131F"/>
    <w:rsid w:val="00AE2AF0"/>
    <w:rsid w:val="00AE3D2B"/>
    <w:rsid w:val="00AE4565"/>
    <w:rsid w:val="00AE6D2B"/>
    <w:rsid w:val="00AF17FC"/>
    <w:rsid w:val="00AF2DE5"/>
    <w:rsid w:val="00AF325D"/>
    <w:rsid w:val="00AF3F49"/>
    <w:rsid w:val="00AF53F5"/>
    <w:rsid w:val="00AF5C7F"/>
    <w:rsid w:val="00B00228"/>
    <w:rsid w:val="00B004A8"/>
    <w:rsid w:val="00B0254E"/>
    <w:rsid w:val="00B02E3B"/>
    <w:rsid w:val="00B0411E"/>
    <w:rsid w:val="00B04E3A"/>
    <w:rsid w:val="00B058EA"/>
    <w:rsid w:val="00B06698"/>
    <w:rsid w:val="00B1551B"/>
    <w:rsid w:val="00B157D5"/>
    <w:rsid w:val="00B215F3"/>
    <w:rsid w:val="00B22FFC"/>
    <w:rsid w:val="00B26C4E"/>
    <w:rsid w:val="00B27F42"/>
    <w:rsid w:val="00B320B2"/>
    <w:rsid w:val="00B43C3D"/>
    <w:rsid w:val="00B44D21"/>
    <w:rsid w:val="00B45650"/>
    <w:rsid w:val="00B5112E"/>
    <w:rsid w:val="00B646E5"/>
    <w:rsid w:val="00B6640C"/>
    <w:rsid w:val="00B675E4"/>
    <w:rsid w:val="00B67E2E"/>
    <w:rsid w:val="00B7182A"/>
    <w:rsid w:val="00B760BE"/>
    <w:rsid w:val="00B76A21"/>
    <w:rsid w:val="00B831B4"/>
    <w:rsid w:val="00B8738A"/>
    <w:rsid w:val="00B934B5"/>
    <w:rsid w:val="00B95E16"/>
    <w:rsid w:val="00B97469"/>
    <w:rsid w:val="00BB3072"/>
    <w:rsid w:val="00BC017D"/>
    <w:rsid w:val="00BD3EFB"/>
    <w:rsid w:val="00BD5304"/>
    <w:rsid w:val="00BD53AE"/>
    <w:rsid w:val="00BE0554"/>
    <w:rsid w:val="00BE51C7"/>
    <w:rsid w:val="00BE6AF6"/>
    <w:rsid w:val="00BF0313"/>
    <w:rsid w:val="00BF1804"/>
    <w:rsid w:val="00BF3884"/>
    <w:rsid w:val="00BF4FFA"/>
    <w:rsid w:val="00BF6F21"/>
    <w:rsid w:val="00C0236A"/>
    <w:rsid w:val="00C05113"/>
    <w:rsid w:val="00C06C3E"/>
    <w:rsid w:val="00C106FE"/>
    <w:rsid w:val="00C20B58"/>
    <w:rsid w:val="00C20EE9"/>
    <w:rsid w:val="00C214C3"/>
    <w:rsid w:val="00C23987"/>
    <w:rsid w:val="00C35ED0"/>
    <w:rsid w:val="00C36B45"/>
    <w:rsid w:val="00C40A83"/>
    <w:rsid w:val="00C4105B"/>
    <w:rsid w:val="00C45C8B"/>
    <w:rsid w:val="00C45C96"/>
    <w:rsid w:val="00C5183B"/>
    <w:rsid w:val="00C51D13"/>
    <w:rsid w:val="00C631F8"/>
    <w:rsid w:val="00C645D2"/>
    <w:rsid w:val="00C650DB"/>
    <w:rsid w:val="00C72C35"/>
    <w:rsid w:val="00C72FC2"/>
    <w:rsid w:val="00C72FFB"/>
    <w:rsid w:val="00C81797"/>
    <w:rsid w:val="00C83441"/>
    <w:rsid w:val="00C862D4"/>
    <w:rsid w:val="00C87528"/>
    <w:rsid w:val="00C87798"/>
    <w:rsid w:val="00C91B9D"/>
    <w:rsid w:val="00C95164"/>
    <w:rsid w:val="00CA375E"/>
    <w:rsid w:val="00CA5E9E"/>
    <w:rsid w:val="00CA7DD4"/>
    <w:rsid w:val="00CB0404"/>
    <w:rsid w:val="00CB15B4"/>
    <w:rsid w:val="00CB3BA9"/>
    <w:rsid w:val="00CB431C"/>
    <w:rsid w:val="00CB45DA"/>
    <w:rsid w:val="00CB5A3E"/>
    <w:rsid w:val="00CC0C42"/>
    <w:rsid w:val="00CC2266"/>
    <w:rsid w:val="00CC2C2A"/>
    <w:rsid w:val="00CD5896"/>
    <w:rsid w:val="00CE2BDB"/>
    <w:rsid w:val="00CE4314"/>
    <w:rsid w:val="00CE4410"/>
    <w:rsid w:val="00CF1130"/>
    <w:rsid w:val="00CF216F"/>
    <w:rsid w:val="00CF4BB5"/>
    <w:rsid w:val="00CF4FAC"/>
    <w:rsid w:val="00CF6AC7"/>
    <w:rsid w:val="00CF7866"/>
    <w:rsid w:val="00D01E73"/>
    <w:rsid w:val="00D02054"/>
    <w:rsid w:val="00D02D17"/>
    <w:rsid w:val="00D03501"/>
    <w:rsid w:val="00D05DB2"/>
    <w:rsid w:val="00D12DA6"/>
    <w:rsid w:val="00D14C22"/>
    <w:rsid w:val="00D15851"/>
    <w:rsid w:val="00D16F5E"/>
    <w:rsid w:val="00D2026B"/>
    <w:rsid w:val="00D20635"/>
    <w:rsid w:val="00D20FB0"/>
    <w:rsid w:val="00D21DCD"/>
    <w:rsid w:val="00D2235F"/>
    <w:rsid w:val="00D229E2"/>
    <w:rsid w:val="00D345BD"/>
    <w:rsid w:val="00D378D4"/>
    <w:rsid w:val="00D435F8"/>
    <w:rsid w:val="00D43E78"/>
    <w:rsid w:val="00D448E1"/>
    <w:rsid w:val="00D51663"/>
    <w:rsid w:val="00D51BF1"/>
    <w:rsid w:val="00D52973"/>
    <w:rsid w:val="00D57990"/>
    <w:rsid w:val="00D62E53"/>
    <w:rsid w:val="00D64E37"/>
    <w:rsid w:val="00D65E31"/>
    <w:rsid w:val="00D7393E"/>
    <w:rsid w:val="00D75344"/>
    <w:rsid w:val="00D7684B"/>
    <w:rsid w:val="00D802D6"/>
    <w:rsid w:val="00D81B93"/>
    <w:rsid w:val="00D83886"/>
    <w:rsid w:val="00D8684F"/>
    <w:rsid w:val="00D873D7"/>
    <w:rsid w:val="00D95B46"/>
    <w:rsid w:val="00D97A23"/>
    <w:rsid w:val="00DA3064"/>
    <w:rsid w:val="00DB1459"/>
    <w:rsid w:val="00DB34DD"/>
    <w:rsid w:val="00DB5091"/>
    <w:rsid w:val="00DB6C36"/>
    <w:rsid w:val="00DB7669"/>
    <w:rsid w:val="00DC3F89"/>
    <w:rsid w:val="00DC7051"/>
    <w:rsid w:val="00DD0218"/>
    <w:rsid w:val="00DD02D3"/>
    <w:rsid w:val="00DD3A7A"/>
    <w:rsid w:val="00DD61D0"/>
    <w:rsid w:val="00DD7584"/>
    <w:rsid w:val="00DE0474"/>
    <w:rsid w:val="00DE1C69"/>
    <w:rsid w:val="00DE1DDB"/>
    <w:rsid w:val="00DE6D25"/>
    <w:rsid w:val="00DF36CA"/>
    <w:rsid w:val="00DF65C5"/>
    <w:rsid w:val="00DF689C"/>
    <w:rsid w:val="00E05A9D"/>
    <w:rsid w:val="00E07329"/>
    <w:rsid w:val="00E11CAD"/>
    <w:rsid w:val="00E166A6"/>
    <w:rsid w:val="00E2602C"/>
    <w:rsid w:val="00E30B96"/>
    <w:rsid w:val="00E32FC0"/>
    <w:rsid w:val="00E344EF"/>
    <w:rsid w:val="00E40C59"/>
    <w:rsid w:val="00E410D6"/>
    <w:rsid w:val="00E411F4"/>
    <w:rsid w:val="00E42262"/>
    <w:rsid w:val="00E4382C"/>
    <w:rsid w:val="00E43D09"/>
    <w:rsid w:val="00E44B9F"/>
    <w:rsid w:val="00E46D0C"/>
    <w:rsid w:val="00E46D3B"/>
    <w:rsid w:val="00E46D9A"/>
    <w:rsid w:val="00E51291"/>
    <w:rsid w:val="00E52853"/>
    <w:rsid w:val="00E5305F"/>
    <w:rsid w:val="00E530E6"/>
    <w:rsid w:val="00E559FD"/>
    <w:rsid w:val="00E5751E"/>
    <w:rsid w:val="00E57D8C"/>
    <w:rsid w:val="00E630D7"/>
    <w:rsid w:val="00E772C4"/>
    <w:rsid w:val="00E81190"/>
    <w:rsid w:val="00E879AF"/>
    <w:rsid w:val="00E9129D"/>
    <w:rsid w:val="00E9166C"/>
    <w:rsid w:val="00E92CC8"/>
    <w:rsid w:val="00E96A53"/>
    <w:rsid w:val="00E97295"/>
    <w:rsid w:val="00E97944"/>
    <w:rsid w:val="00EA1730"/>
    <w:rsid w:val="00EA2B99"/>
    <w:rsid w:val="00EA2DDC"/>
    <w:rsid w:val="00EA3405"/>
    <w:rsid w:val="00EA592B"/>
    <w:rsid w:val="00EB0061"/>
    <w:rsid w:val="00EB1D71"/>
    <w:rsid w:val="00EB6E25"/>
    <w:rsid w:val="00EC2305"/>
    <w:rsid w:val="00EC345E"/>
    <w:rsid w:val="00EC4276"/>
    <w:rsid w:val="00EC4DAA"/>
    <w:rsid w:val="00EC5474"/>
    <w:rsid w:val="00EC6D23"/>
    <w:rsid w:val="00EC77E5"/>
    <w:rsid w:val="00ED036E"/>
    <w:rsid w:val="00ED2574"/>
    <w:rsid w:val="00ED3CCF"/>
    <w:rsid w:val="00ED424C"/>
    <w:rsid w:val="00ED45D1"/>
    <w:rsid w:val="00ED6B57"/>
    <w:rsid w:val="00EE01DF"/>
    <w:rsid w:val="00EE5FAC"/>
    <w:rsid w:val="00EF2995"/>
    <w:rsid w:val="00EF5801"/>
    <w:rsid w:val="00EF6825"/>
    <w:rsid w:val="00F00491"/>
    <w:rsid w:val="00F01AE0"/>
    <w:rsid w:val="00F03FC7"/>
    <w:rsid w:val="00F06369"/>
    <w:rsid w:val="00F07ACD"/>
    <w:rsid w:val="00F140DA"/>
    <w:rsid w:val="00F20CF7"/>
    <w:rsid w:val="00F21656"/>
    <w:rsid w:val="00F30A4F"/>
    <w:rsid w:val="00F31466"/>
    <w:rsid w:val="00F323B1"/>
    <w:rsid w:val="00F34225"/>
    <w:rsid w:val="00F35EF2"/>
    <w:rsid w:val="00F37C4C"/>
    <w:rsid w:val="00F41159"/>
    <w:rsid w:val="00F41A0B"/>
    <w:rsid w:val="00F41CE0"/>
    <w:rsid w:val="00F4743E"/>
    <w:rsid w:val="00F5173F"/>
    <w:rsid w:val="00F52812"/>
    <w:rsid w:val="00F52E44"/>
    <w:rsid w:val="00F53E12"/>
    <w:rsid w:val="00F555A5"/>
    <w:rsid w:val="00F55B90"/>
    <w:rsid w:val="00F56A44"/>
    <w:rsid w:val="00F60221"/>
    <w:rsid w:val="00F64867"/>
    <w:rsid w:val="00F65460"/>
    <w:rsid w:val="00F66B44"/>
    <w:rsid w:val="00F71282"/>
    <w:rsid w:val="00F72681"/>
    <w:rsid w:val="00F74AE3"/>
    <w:rsid w:val="00F75DBE"/>
    <w:rsid w:val="00F83376"/>
    <w:rsid w:val="00F869F8"/>
    <w:rsid w:val="00F86B93"/>
    <w:rsid w:val="00F874C6"/>
    <w:rsid w:val="00F911DD"/>
    <w:rsid w:val="00F947C4"/>
    <w:rsid w:val="00F961E8"/>
    <w:rsid w:val="00F96284"/>
    <w:rsid w:val="00F96DEC"/>
    <w:rsid w:val="00F97E99"/>
    <w:rsid w:val="00FA06ED"/>
    <w:rsid w:val="00FA08D9"/>
    <w:rsid w:val="00FA2449"/>
    <w:rsid w:val="00FA76C3"/>
    <w:rsid w:val="00FB0086"/>
    <w:rsid w:val="00FB2715"/>
    <w:rsid w:val="00FB344A"/>
    <w:rsid w:val="00FB77D0"/>
    <w:rsid w:val="00FC1E0F"/>
    <w:rsid w:val="00FD1B02"/>
    <w:rsid w:val="00FD1CDE"/>
    <w:rsid w:val="00FD2302"/>
    <w:rsid w:val="00FD6D72"/>
    <w:rsid w:val="00FE21DB"/>
    <w:rsid w:val="00FE5729"/>
    <w:rsid w:val="00FE6871"/>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rmalWeb">
    <w:name w:val="Normal (Web)"/>
    <w:basedOn w:val="Normal"/>
    <w:uiPriority w:val="99"/>
    <w:unhideWhenUsed/>
    <w:rsid w:val="007569EA"/>
    <w:pPr>
      <w:spacing w:before="100" w:beforeAutospacing="1" w:after="100" w:afterAutospacing="1" w:line="240" w:lineRule="auto"/>
    </w:pPr>
    <w:rPr>
      <w:rFonts w:ascii="Times New Roman" w:hAnsi="Times New Roman" w:cs="Times New Roman"/>
      <w:color w:val="auto"/>
    </w:rPr>
  </w:style>
  <w:style w:type="character" w:customStyle="1" w:styleId="normaltextrun">
    <w:name w:val="normaltextrun"/>
    <w:basedOn w:val="DefaultParagraphFont"/>
    <w:rsid w:val="00AF3F49"/>
  </w:style>
  <w:style w:type="paragraph" w:customStyle="1" w:styleId="mpcbullets1">
    <w:name w:val="mpc bullets 1"/>
    <w:basedOn w:val="ListParagraph"/>
    <w:qFormat/>
    <w:rsid w:val="008B1D2D"/>
    <w:pPr>
      <w:numPr>
        <w:numId w:val="0"/>
      </w:numPr>
      <w:spacing w:before="0" w:after="0" w:line="240" w:lineRule="auto"/>
    </w:pPr>
    <w:rPr>
      <w:rFonts w:ascii="Calibri" w:eastAsiaTheme="minorEastAsia" w:hAnsi="Calibr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700422</RACS_x0020_ID>
    <Approved_x0020_Provider xmlns="a8338b6e-77a6-4851-82b6-98166143ffdd">Bribie Island Voluntary Community Help Association Inc</Approved_x0020_Provider>
    <Management_x0020_Company_x0020_ID xmlns="a8338b6e-77a6-4851-82b6-98166143ffdd" xsi:nil="true"/>
    <Home xmlns="a8338b6e-77a6-4851-82b6-98166143ffdd">Bribie Island Voluntary Community Help Association</Home>
    <Signed xmlns="a8338b6e-77a6-4851-82b6-98166143ffdd" xsi:nil="true"/>
    <Uploaded xmlns="a8338b6e-77a6-4851-82b6-98166143ffdd">true</Uploaded>
    <Management_x0020_Company xmlns="a8338b6e-77a6-4851-82b6-98166143ffdd" xsi:nil="true"/>
    <Doc_x0020_Date xmlns="a8338b6e-77a6-4851-82b6-98166143ffdd">2022-02-20T23:17:25+00:00</Doc_x0020_Date>
    <CSI_x0020_ID xmlns="a8338b6e-77a6-4851-82b6-98166143ffdd" xsi:nil="true"/>
    <Case_x0020_ID xmlns="a8338b6e-77a6-4851-82b6-98166143ffdd" xsi:nil="true"/>
    <Approved_x0020_Provider_x0020_ID xmlns="a8338b6e-77a6-4851-82b6-98166143ffdd">3B6234E7-8A82-E411-B1AD-005056922186</Approved_x0020_Provider_x0020_ID>
    <Location xmlns="a8338b6e-77a6-4851-82b6-98166143ffdd" xsi:nil="true"/>
    <Doc_x0020_Type xmlns="a8338b6e-77a6-4851-82b6-98166143ffdd">Publication</Doc_x0020_Type>
    <Home_x0020_ID xmlns="a8338b6e-77a6-4851-82b6-98166143ffdd">ED629895-0385-E411-B1AD-005056922186</Home_x0020_ID>
    <State xmlns="a8338b6e-77a6-4851-82b6-98166143ffdd">QLD</State>
    <Doc_x0020_Sent_Received_x0020_Date xmlns="a8338b6e-77a6-4851-82b6-98166143ffdd">2022-02-21T00:00:00+00:00</Doc_x0020_Sent_Received_x0020_Date>
    <Activity_x0020_ID xmlns="a8338b6e-77a6-4851-82b6-98166143ffdd">E4804D43-DF62-EC11-B917-005056922186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48DFA-9D38-4971-AFCC-3200F6FCE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schemas.openxmlformats.org/package/2006/metadata/core-properties"/>
    <ds:schemaRef ds:uri="a8338b6e-77a6-4851-82b6-98166143ffdd"/>
    <ds:schemaRef ds:uri="http://schemas.microsoft.com/office/2006/documentManagement/types"/>
    <ds:schemaRef ds:uri="http://purl.org/dc/elements/1.1/"/>
    <ds:schemaRef ds:uri="http://purl.org/dc/dcmitype/"/>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DCE0198A-A43C-44C5-92DF-32E071855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7194</Words>
  <Characters>41007</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[SEC=UNOFFICIAL]</cp:keywords>
  <dc:description/>
  <cp:lastModifiedBy>Rhonda Hansen</cp:lastModifiedBy>
  <cp:revision>2</cp:revision>
  <cp:lastPrinted>2021-06-03T03:04:00Z</cp:lastPrinted>
  <dcterms:created xsi:type="dcterms:W3CDTF">2022-04-05T22:10:00Z</dcterms:created>
  <dcterms:modified xsi:type="dcterms:W3CDTF">2022-04-05T22:10:00Z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y fmtid="{D5CDD505-2E9C-101B-9397-08002B2CF9AE}" pid="7" name="PM_ProtectiveMarkingImage_Header">
    <vt:lpwstr>C:\Program Files\Common Files\janusNET Shared\janusSEAL\Images\DocumentSlashBlue.png</vt:lpwstr>
  </property>
  <property fmtid="{D5CDD505-2E9C-101B-9397-08002B2CF9AE}" pid="8" name="PM_Caveats_Count">
    <vt:lpwstr>0</vt:lpwstr>
  </property>
  <property fmtid="{D5CDD505-2E9C-101B-9397-08002B2CF9AE}" pid="9" name="PM_DisplayValueSecClassificationWithQualifier">
    <vt:lpwstr>UNOFFICIAL</vt:lpwstr>
  </property>
  <property fmtid="{D5CDD505-2E9C-101B-9397-08002B2CF9AE}" pid="10" name="PM_Qualifier">
    <vt:lpwstr/>
  </property>
  <property fmtid="{D5CDD505-2E9C-101B-9397-08002B2CF9AE}" pid="11" name="PM_SecurityClassification">
    <vt:lpwstr>UNOFFICIAL</vt:lpwstr>
  </property>
  <property fmtid="{D5CDD505-2E9C-101B-9397-08002B2CF9AE}" pid="12" name="PM_InsertionValue">
    <vt:lpwstr>UNOFFICIAL</vt:lpwstr>
  </property>
  <property fmtid="{D5CDD505-2E9C-101B-9397-08002B2CF9AE}" pid="13" name="PM_Originating_FileId">
    <vt:lpwstr>C34D3B3EF5A244CD9769EB16E841C6F8</vt:lpwstr>
  </property>
  <property fmtid="{D5CDD505-2E9C-101B-9397-08002B2CF9AE}" pid="14" name="PM_ProtectiveMarkingValue_Footer">
    <vt:lpwstr>UNOFFICIAL</vt:lpwstr>
  </property>
  <property fmtid="{D5CDD505-2E9C-101B-9397-08002B2CF9AE}" pid="15" name="PM_Originator_Hash_SHA1">
    <vt:lpwstr>89C479BA3C8C6216C25993C97E709A0191FA3CCD</vt:lpwstr>
  </property>
  <property fmtid="{D5CDD505-2E9C-101B-9397-08002B2CF9AE}" pid="16" name="PM_OriginationTimeStamp">
    <vt:lpwstr>2022-04-05T01:21:41Z</vt:lpwstr>
  </property>
  <property fmtid="{D5CDD505-2E9C-101B-9397-08002B2CF9AE}" pid="17" name="PM_ProtectiveMarkingValue_Header">
    <vt:lpwstr>UNOFFICIAL</vt:lpwstr>
  </property>
  <property fmtid="{D5CDD505-2E9C-101B-9397-08002B2CF9AE}" pid="18" name="PM_ProtectiveMarkingImage_Footer">
    <vt:lpwstr>C:\Program Files\Common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Note">
    <vt:lpwstr/>
  </property>
  <property fmtid="{D5CDD505-2E9C-101B-9397-08002B2CF9AE}" pid="22" name="PM_Markers">
    <vt:lpwstr/>
  </property>
  <property fmtid="{D5CDD505-2E9C-101B-9397-08002B2CF9AE}" pid="23" name="PM_Display">
    <vt:lpwstr>UNOFFICIAL</vt:lpwstr>
  </property>
  <property fmtid="{D5CDD505-2E9C-101B-9397-08002B2CF9AE}" pid="24" name="PM_Hash_Version">
    <vt:lpwstr>2018.0</vt:lpwstr>
  </property>
  <property fmtid="{D5CDD505-2E9C-101B-9397-08002B2CF9AE}" pid="25" name="PM_Hash_Salt_Prev">
    <vt:lpwstr>10CB16911C33F86B4163F1DFCC469029</vt:lpwstr>
  </property>
  <property fmtid="{D5CDD505-2E9C-101B-9397-08002B2CF9AE}" pid="26" name="PM_Hash_Salt">
    <vt:lpwstr>4C54565383CB3CA56BBA146B7A2D1689</vt:lpwstr>
  </property>
  <property fmtid="{D5CDD505-2E9C-101B-9397-08002B2CF9AE}" pid="27" name="PM_Hash_SHA1">
    <vt:lpwstr>92DEE19DDD499B0D3C7F423F64978E549F79385C</vt:lpwstr>
  </property>
  <property fmtid="{D5CDD505-2E9C-101B-9397-08002B2CF9AE}" pid="28" name="PM_SecurityClassification_Prev">
    <vt:lpwstr>UNOFFICIAL</vt:lpwstr>
  </property>
  <property fmtid="{D5CDD505-2E9C-101B-9397-08002B2CF9AE}" pid="29" name="PM_Qualifier_Prev">
    <vt:lpwstr/>
  </property>
  <property fmtid="{D5CDD505-2E9C-101B-9397-08002B2CF9AE}" pid="30" name="PM_MinimumSecurityClassification">
    <vt:lpwstr/>
  </property>
</Properties>
</file>