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055A" w14:textId="77777777" w:rsidR="003C6EC2" w:rsidRPr="003C6EC2" w:rsidRDefault="008163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34A0709" wp14:editId="034A070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57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34A070B" wp14:editId="034A07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607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Oxford Gardens</w:t>
      </w:r>
      <w:r w:rsidRPr="003C6EC2">
        <w:rPr>
          <w:rFonts w:ascii="Arial Black" w:hAnsi="Arial Black"/>
        </w:rPr>
        <w:t xml:space="preserve"> </w:t>
      </w:r>
    </w:p>
    <w:p w14:paraId="034A055B" w14:textId="77777777" w:rsidR="003C6EC2" w:rsidRPr="003C6EC2" w:rsidRDefault="008163B8" w:rsidP="003C6EC2">
      <w:pPr>
        <w:pStyle w:val="Title"/>
        <w:spacing w:before="360" w:after="480"/>
      </w:pPr>
      <w:r w:rsidRPr="003C6EC2">
        <w:rPr>
          <w:rFonts w:ascii="Arial Black" w:eastAsia="Calibri" w:hAnsi="Arial Black"/>
          <w:sz w:val="56"/>
        </w:rPr>
        <w:t>Performance Report</w:t>
      </w:r>
    </w:p>
    <w:p w14:paraId="034A055C" w14:textId="77777777" w:rsidR="001E6954" w:rsidRPr="003C6EC2" w:rsidRDefault="008163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Regents Park Rd </w:t>
      </w:r>
      <w:r w:rsidRPr="003C6EC2">
        <w:rPr>
          <w:color w:val="FFFFFF" w:themeColor="background1"/>
          <w:sz w:val="28"/>
        </w:rPr>
        <w:br/>
        <w:t>JOONDALUP WA 6027</w:t>
      </w:r>
      <w:r w:rsidRPr="003C6EC2">
        <w:rPr>
          <w:color w:val="FFFFFF" w:themeColor="background1"/>
          <w:sz w:val="28"/>
        </w:rPr>
        <w:br/>
      </w:r>
      <w:r w:rsidRPr="003C6EC2">
        <w:rPr>
          <w:rFonts w:eastAsia="Calibri"/>
          <w:color w:val="FFFFFF" w:themeColor="background1"/>
          <w:sz w:val="28"/>
          <w:szCs w:val="56"/>
          <w:lang w:eastAsia="en-US"/>
        </w:rPr>
        <w:t>Phone number: 08 9300 7900</w:t>
      </w:r>
    </w:p>
    <w:p w14:paraId="034A055D" w14:textId="77777777" w:rsidR="003C6EC2" w:rsidRDefault="008163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7238 </w:t>
      </w:r>
    </w:p>
    <w:p w14:paraId="034A055E" w14:textId="77777777" w:rsidR="001E6954" w:rsidRPr="003C6EC2" w:rsidRDefault="008163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034A055F" w14:textId="77777777" w:rsidR="001E6954" w:rsidRPr="003C6EC2" w:rsidRDefault="008163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November 2021</w:t>
      </w:r>
    </w:p>
    <w:p w14:paraId="034A0560" w14:textId="4AA9E109" w:rsidR="006B166B" w:rsidRPr="00E93D41" w:rsidRDefault="008163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December 2021</w:t>
      </w:r>
    </w:p>
    <w:bookmarkEnd w:id="0"/>
    <w:p w14:paraId="034A0561" w14:textId="77777777" w:rsidR="001E6954" w:rsidRPr="003C6EC2" w:rsidRDefault="007D3D01" w:rsidP="001E6954">
      <w:pPr>
        <w:tabs>
          <w:tab w:val="left" w:pos="2127"/>
        </w:tabs>
        <w:spacing w:before="120"/>
        <w:rPr>
          <w:rFonts w:eastAsia="Calibri"/>
          <w:b/>
          <w:color w:val="FFFFFF" w:themeColor="background1"/>
          <w:sz w:val="28"/>
          <w:szCs w:val="56"/>
          <w:lang w:eastAsia="en-US"/>
        </w:rPr>
      </w:pPr>
    </w:p>
    <w:p w14:paraId="034A0562" w14:textId="77777777" w:rsidR="003C6EC2" w:rsidRDefault="007D3D0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4A0563" w14:textId="77777777" w:rsidR="00F96D2E" w:rsidRDefault="008163B8" w:rsidP="00F96D2E">
      <w:pPr>
        <w:pStyle w:val="Heading1"/>
      </w:pPr>
      <w:bookmarkStart w:id="1" w:name="_Hlk32477662"/>
      <w:r>
        <w:lastRenderedPageBreak/>
        <w:t>Performance report prepared by</w:t>
      </w:r>
    </w:p>
    <w:p w14:paraId="034A0564" w14:textId="2BCB43DA" w:rsidR="00F96D2E" w:rsidRPr="009B0F30" w:rsidRDefault="008163B8" w:rsidP="00F96D2E">
      <w:r w:rsidRPr="008163B8">
        <w:rPr>
          <w:rFonts w:cs="Times New Roman"/>
          <w:color w:val="auto"/>
        </w:rPr>
        <w:t>Michelle Glenn</w:t>
      </w:r>
      <w:r w:rsidRPr="008163B8">
        <w:rPr>
          <w:color w:val="auto"/>
        </w:rPr>
        <w:t xml:space="preserve">, delegate </w:t>
      </w:r>
      <w:r>
        <w:t>of the Aged Care Quality and Safety Commissioner.</w:t>
      </w:r>
    </w:p>
    <w:p w14:paraId="034A0565" w14:textId="77777777" w:rsidR="00A30BEC" w:rsidRDefault="008163B8" w:rsidP="0094564F">
      <w:pPr>
        <w:pStyle w:val="Heading1"/>
      </w:pPr>
      <w:r>
        <w:t>Publication of report</w:t>
      </w:r>
    </w:p>
    <w:p w14:paraId="034A0566" w14:textId="77777777" w:rsidR="00A30BEC" w:rsidRPr="006B166B" w:rsidRDefault="008163B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34A0567" w14:textId="77777777" w:rsidR="007F5256" w:rsidRPr="0094564F" w:rsidRDefault="008163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20BB" w14:paraId="034A05DF" w14:textId="77777777" w:rsidTr="00EB1D71">
        <w:trPr>
          <w:trHeight w:val="227"/>
        </w:trPr>
        <w:tc>
          <w:tcPr>
            <w:tcW w:w="3942" w:type="pct"/>
            <w:shd w:val="clear" w:color="auto" w:fill="auto"/>
          </w:tcPr>
          <w:p w14:paraId="034A05DD" w14:textId="77777777" w:rsidR="001E6954" w:rsidRPr="001E6954" w:rsidRDefault="008163B8"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034A05DE" w14:textId="6294F388" w:rsidR="001E6954" w:rsidRPr="001E6954" w:rsidRDefault="008163B8" w:rsidP="003C6EC2">
            <w:pPr>
              <w:keepNext/>
              <w:spacing w:before="40" w:after="40" w:line="240" w:lineRule="auto"/>
              <w:jc w:val="right"/>
              <w:rPr>
                <w:b/>
                <w:color w:val="0000FF"/>
              </w:rPr>
            </w:pPr>
            <w:r w:rsidRPr="001E6954">
              <w:rPr>
                <w:b/>
                <w:bCs/>
                <w:iCs/>
                <w:color w:val="00577D"/>
                <w:szCs w:val="40"/>
              </w:rPr>
              <w:t>Non-compliant</w:t>
            </w:r>
          </w:p>
        </w:tc>
      </w:tr>
      <w:tr w:rsidR="00B020BB" w14:paraId="034A05E2" w14:textId="77777777" w:rsidTr="00EB1D71">
        <w:trPr>
          <w:trHeight w:val="227"/>
        </w:trPr>
        <w:tc>
          <w:tcPr>
            <w:tcW w:w="3942" w:type="pct"/>
            <w:shd w:val="clear" w:color="auto" w:fill="auto"/>
          </w:tcPr>
          <w:p w14:paraId="034A05E0" w14:textId="77777777" w:rsidR="001E6954" w:rsidRPr="001E6954" w:rsidRDefault="008163B8" w:rsidP="004C55D8">
            <w:pPr>
              <w:spacing w:before="40" w:after="40" w:line="240" w:lineRule="auto"/>
              <w:ind w:left="318" w:hanging="7"/>
            </w:pPr>
            <w:r w:rsidRPr="001E6954">
              <w:t>Requirement 7(3)(a)</w:t>
            </w:r>
          </w:p>
        </w:tc>
        <w:tc>
          <w:tcPr>
            <w:tcW w:w="1058" w:type="pct"/>
            <w:shd w:val="clear" w:color="auto" w:fill="auto"/>
          </w:tcPr>
          <w:p w14:paraId="034A05E1" w14:textId="1571A0F1" w:rsidR="001E6954" w:rsidRPr="001E6954" w:rsidRDefault="008163B8" w:rsidP="00463EF3">
            <w:pPr>
              <w:spacing w:before="40" w:after="40" w:line="240" w:lineRule="auto"/>
              <w:jc w:val="right"/>
              <w:rPr>
                <w:color w:val="0000FF"/>
              </w:rPr>
            </w:pPr>
            <w:r w:rsidRPr="001E6954">
              <w:rPr>
                <w:bCs/>
                <w:iCs/>
                <w:color w:val="00577D"/>
                <w:szCs w:val="40"/>
              </w:rPr>
              <w:t>Non-compliant</w:t>
            </w:r>
          </w:p>
        </w:tc>
      </w:tr>
      <w:bookmarkEnd w:id="2"/>
    </w:tbl>
    <w:p w14:paraId="034A0601" w14:textId="77777777" w:rsidR="008A22FF" w:rsidRDefault="007D3D01" w:rsidP="00463EF3">
      <w:pPr>
        <w:sectPr w:rsidR="008A22FF" w:rsidSect="001416E6">
          <w:headerReference w:type="first" r:id="rId16"/>
          <w:pgSz w:w="11906" w:h="16838"/>
          <w:pgMar w:top="1701" w:right="1418" w:bottom="1418" w:left="1418" w:header="709" w:footer="397" w:gutter="0"/>
          <w:cols w:space="708"/>
          <w:docGrid w:linePitch="360"/>
        </w:sectPr>
      </w:pPr>
    </w:p>
    <w:p w14:paraId="034A0602" w14:textId="77777777" w:rsidR="007F5256" w:rsidRPr="00D21DCD" w:rsidRDefault="008163B8" w:rsidP="00EC5474">
      <w:pPr>
        <w:pStyle w:val="Heading1"/>
      </w:pPr>
      <w:r>
        <w:lastRenderedPageBreak/>
        <w:t>Detailed assessment</w:t>
      </w:r>
    </w:p>
    <w:p w14:paraId="034A0603" w14:textId="77777777" w:rsidR="001E6954" w:rsidRPr="00D63989" w:rsidRDefault="008163B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4A0604" w14:textId="77777777" w:rsidR="001E6954" w:rsidRPr="001E6954" w:rsidRDefault="008163B8" w:rsidP="001E6954">
      <w:pPr>
        <w:rPr>
          <w:color w:val="auto"/>
        </w:rPr>
      </w:pPr>
      <w:r w:rsidRPr="00D63989">
        <w:t>The report also specifies areas in which improvements must be made to ensure the Quality Standards are complied with.</w:t>
      </w:r>
    </w:p>
    <w:p w14:paraId="034A0605" w14:textId="77777777" w:rsidR="001E6954" w:rsidRPr="00D63989" w:rsidRDefault="008163B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D3E657E" w14:textId="77777777" w:rsidR="008163B8" w:rsidRPr="00C627B5" w:rsidRDefault="008163B8" w:rsidP="008163B8">
      <w:pPr>
        <w:pStyle w:val="ListBullet"/>
      </w:pPr>
      <w:r w:rsidRPr="00C627B5">
        <w:t>the Assessment Team’s report for the Assessment Contact - Site; the Assessment Contact - Site report was informed by a site assessment, observations at the service, review of documents and interviews with consumers, representatives, staff and others</w:t>
      </w:r>
    </w:p>
    <w:p w14:paraId="3DC86EDC" w14:textId="77777777" w:rsidR="008163B8" w:rsidRPr="00C627B5" w:rsidRDefault="008163B8" w:rsidP="008163B8">
      <w:pPr>
        <w:pStyle w:val="ListBullet"/>
      </w:pPr>
      <w:r w:rsidRPr="00C627B5">
        <w:t>the provider’s response to the Assessment Contact - Site report received 17 December 2021</w:t>
      </w:r>
    </w:p>
    <w:p w14:paraId="4D51D0D4" w14:textId="77777777" w:rsidR="008163B8" w:rsidRPr="00C627B5" w:rsidRDefault="008163B8" w:rsidP="008163B8">
      <w:pPr>
        <w:pStyle w:val="ListBullet"/>
      </w:pPr>
      <w:r w:rsidRPr="00C627B5">
        <w:t xml:space="preserve">the Performance Report dated 20 July 2021 for the Assessment Contact – Site conducted 14 May 2021. </w:t>
      </w:r>
    </w:p>
    <w:p w14:paraId="034A0609" w14:textId="77777777" w:rsidR="008A22FF" w:rsidRDefault="007D3D01">
      <w:pPr>
        <w:spacing w:after="160" w:line="259" w:lineRule="auto"/>
        <w:rPr>
          <w:rFonts w:cs="Times New Roman"/>
        </w:rPr>
      </w:pPr>
    </w:p>
    <w:p w14:paraId="034A060A" w14:textId="77777777" w:rsidR="00095CD4" w:rsidRDefault="007D3D01" w:rsidP="00095CD4">
      <w:pPr>
        <w:sectPr w:rsidR="00095CD4" w:rsidSect="005058B8">
          <w:headerReference w:type="first" r:id="rId17"/>
          <w:pgSz w:w="11906" w:h="16838"/>
          <w:pgMar w:top="1701" w:right="1418" w:bottom="1418" w:left="1418" w:header="709" w:footer="397" w:gutter="0"/>
          <w:cols w:space="708"/>
          <w:docGrid w:linePitch="360"/>
        </w:sectPr>
      </w:pPr>
    </w:p>
    <w:p w14:paraId="034A06C0" w14:textId="6B5DA58B" w:rsidR="00CB3BA9" w:rsidRDefault="008163B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34A0719" wp14:editId="034A071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619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34A06C1" w14:textId="77777777" w:rsidR="007F5256" w:rsidRPr="000E654D" w:rsidRDefault="008163B8" w:rsidP="009C6F30">
      <w:pPr>
        <w:pStyle w:val="Heading3"/>
        <w:shd w:val="clear" w:color="auto" w:fill="F2F2F2" w:themeFill="background1" w:themeFillShade="F2"/>
      </w:pPr>
      <w:r w:rsidRPr="000E654D">
        <w:t>Consumer outcome:</w:t>
      </w:r>
    </w:p>
    <w:p w14:paraId="034A06C2" w14:textId="77777777" w:rsidR="007F5256" w:rsidRDefault="008163B8" w:rsidP="00912DE6">
      <w:pPr>
        <w:numPr>
          <w:ilvl w:val="0"/>
          <w:numId w:val="7"/>
        </w:numPr>
        <w:shd w:val="clear" w:color="auto" w:fill="F2F2F2" w:themeFill="background1" w:themeFillShade="F2"/>
      </w:pPr>
      <w:r>
        <w:t>I get quality care and services when I need them from people who are knowledgeable, capable and caring.</w:t>
      </w:r>
    </w:p>
    <w:p w14:paraId="034A06C3" w14:textId="77777777" w:rsidR="007F5256" w:rsidRDefault="008163B8" w:rsidP="009C6F30">
      <w:pPr>
        <w:pStyle w:val="Heading3"/>
        <w:shd w:val="clear" w:color="auto" w:fill="F2F2F2" w:themeFill="background1" w:themeFillShade="F2"/>
      </w:pPr>
      <w:r>
        <w:t>Organisation statement:</w:t>
      </w:r>
    </w:p>
    <w:p w14:paraId="034A06C4" w14:textId="77777777" w:rsidR="007F5256" w:rsidRDefault="008163B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34A06C5" w14:textId="77777777" w:rsidR="007F5256" w:rsidRDefault="008163B8" w:rsidP="00427817">
      <w:pPr>
        <w:pStyle w:val="Heading2"/>
      </w:pPr>
      <w:r>
        <w:t>Assessment of Standard 7</w:t>
      </w:r>
    </w:p>
    <w:p w14:paraId="42DCC4AF" w14:textId="77777777" w:rsidR="008163B8" w:rsidRPr="005B6579" w:rsidRDefault="008163B8" w:rsidP="008163B8">
      <w:pPr>
        <w:rPr>
          <w:rFonts w:eastAsiaTheme="minorHAnsi"/>
          <w:color w:val="auto"/>
        </w:rPr>
      </w:pPr>
      <w:r w:rsidRPr="005B6579">
        <w:rPr>
          <w:rFonts w:eastAsiaTheme="minorHAnsi"/>
          <w:color w:val="auto"/>
        </w:rPr>
        <w:t xml:space="preserve">The Quality Standard is Non-compliant </w:t>
      </w:r>
      <w:r>
        <w:rPr>
          <w:rFonts w:eastAsiaTheme="minorHAnsi"/>
          <w:color w:val="auto"/>
        </w:rPr>
        <w:t xml:space="preserve">as </w:t>
      </w:r>
      <w:r w:rsidRPr="005B6579">
        <w:rPr>
          <w:rFonts w:eastAsiaTheme="minorHAnsi"/>
          <w:color w:val="auto"/>
        </w:rPr>
        <w:t xml:space="preserve">the one specific Requirement assessed has been found Non-compliant. The Assessment Team assessed Requirement (3)(a) in Standard 7 Human resources as part of the Assessment Contact. All other Requirements in this Standard were not assessed.  </w:t>
      </w:r>
    </w:p>
    <w:p w14:paraId="2A723941" w14:textId="77777777" w:rsidR="008163B8" w:rsidRPr="005B6579" w:rsidRDefault="008163B8" w:rsidP="008163B8">
      <w:pPr>
        <w:rPr>
          <w:rFonts w:eastAsiaTheme="minorHAnsi"/>
          <w:color w:val="auto"/>
        </w:rPr>
      </w:pPr>
      <w:r w:rsidRPr="005B6579">
        <w:rPr>
          <w:rFonts w:eastAsiaTheme="minorHAnsi"/>
          <w:color w:val="auto"/>
        </w:rPr>
        <w:t xml:space="preserve">The purpose of the Assessment Contact was to assess the performance of the service in relation to Requirement (3)(a) in this Standard. This Requirement was found Non-compliant following an Assessment Contact </w:t>
      </w:r>
      <w:r>
        <w:rPr>
          <w:rFonts w:eastAsiaTheme="minorHAnsi"/>
          <w:color w:val="auto"/>
        </w:rPr>
        <w:t xml:space="preserve">conducted </w:t>
      </w:r>
      <w:r w:rsidRPr="005B6579">
        <w:rPr>
          <w:rFonts w:eastAsiaTheme="minorHAnsi"/>
          <w:color w:val="auto"/>
        </w:rPr>
        <w:t xml:space="preserve">14 May 2021 where it was found the service was unable to demonstrate adequate </w:t>
      </w:r>
      <w:r w:rsidRPr="005B6579">
        <w:rPr>
          <w:color w:val="auto"/>
        </w:rPr>
        <w:t xml:space="preserve">numbers of staff to deliver safe and quality care and services. </w:t>
      </w:r>
      <w:r>
        <w:rPr>
          <w:color w:val="auto"/>
        </w:rPr>
        <w:t>Additionally, t</w:t>
      </w:r>
      <w:r w:rsidRPr="005B6579">
        <w:rPr>
          <w:color w:val="auto"/>
        </w:rPr>
        <w:t>he service could not effectively monitor call bell attendance to identify deficits in the number and mix of staff needed to deliver safe and quality care and services.</w:t>
      </w:r>
      <w:r w:rsidRPr="005B6579">
        <w:rPr>
          <w:rFonts w:eastAsiaTheme="minorHAnsi"/>
          <w:color w:val="auto"/>
        </w:rPr>
        <w:t xml:space="preserve"> The Assessment Team’s report provided evidence of actions taken to address deficiencies identified.</w:t>
      </w:r>
    </w:p>
    <w:p w14:paraId="7B0B379E" w14:textId="77777777" w:rsidR="008163B8" w:rsidRPr="005B6579" w:rsidRDefault="008163B8" w:rsidP="008163B8">
      <w:pPr>
        <w:rPr>
          <w:rFonts w:eastAsiaTheme="minorHAnsi"/>
          <w:color w:val="auto"/>
        </w:rPr>
      </w:pPr>
      <w:r w:rsidRPr="005B6579">
        <w:rPr>
          <w:rFonts w:eastAsiaTheme="minorHAnsi"/>
          <w:color w:val="auto"/>
        </w:rPr>
        <w:t xml:space="preserve">However, at the most recent Assessment Contact, the Assessment Team were not satisfied the service demonstrated </w:t>
      </w:r>
      <w:r w:rsidRPr="005B6579">
        <w:rPr>
          <w:rFonts w:eastAsia="Calibri"/>
          <w:color w:val="auto"/>
          <w:lang w:eastAsia="en-US"/>
        </w:rPr>
        <w:t>the workforce is planned to enable, and the number and mix of members of the workforce deployed enables the delivery and management of safe and quality care and services. Most consumers, representatives and staff considered there were insufficient staffing numbers and a high number of new or agency staff resulting in staff not always providing care and services in line with consumers’ needs and preferences</w:t>
      </w:r>
    </w:p>
    <w:p w14:paraId="034A06C7" w14:textId="162964B2" w:rsidR="007F5256" w:rsidRPr="008163B8" w:rsidRDefault="008163B8" w:rsidP="00154403">
      <w:pPr>
        <w:rPr>
          <w:rFonts w:eastAsia="Calibri"/>
          <w:color w:val="auto"/>
        </w:rPr>
      </w:pPr>
      <w:r w:rsidRPr="005B6579">
        <w:rPr>
          <w:rFonts w:eastAsiaTheme="minorHAnsi"/>
          <w:color w:val="auto"/>
        </w:rPr>
        <w:t xml:space="preserve">I have considered the Assessment Team’s findings, the provider’s response and the evidence documented in the Assessment Team’s report and based on this information, </w:t>
      </w:r>
      <w:bookmarkStart w:id="3" w:name="_Hlk91148625"/>
      <w:r w:rsidRPr="005B6579">
        <w:rPr>
          <w:rFonts w:eastAsiaTheme="minorHAnsi"/>
          <w:color w:val="auto"/>
        </w:rPr>
        <w:t xml:space="preserve">I find Brightwater Care Group Limited, in relation to Brightwater Oxford </w:t>
      </w:r>
      <w:r w:rsidRPr="005B6579">
        <w:rPr>
          <w:rFonts w:eastAsiaTheme="minorHAnsi"/>
          <w:color w:val="auto"/>
        </w:rPr>
        <w:lastRenderedPageBreak/>
        <w:t>Gardens, Non-compliant with Requirement (3)(a) in Standard 7 Human resources</w:t>
      </w:r>
      <w:bookmarkEnd w:id="3"/>
      <w:r w:rsidRPr="005B6579">
        <w:rPr>
          <w:rFonts w:eastAsiaTheme="minorHAnsi"/>
          <w:color w:val="auto"/>
        </w:rPr>
        <w:t>. I have provided reasons for my finding in the specific Requirement below.</w:t>
      </w:r>
    </w:p>
    <w:p w14:paraId="034A06C8" w14:textId="02A4B837" w:rsidR="00301877" w:rsidRDefault="008163B8" w:rsidP="00427817">
      <w:pPr>
        <w:pStyle w:val="Heading2"/>
      </w:pPr>
      <w:r>
        <w:t>Assessment of Standard 7 Requirements</w:t>
      </w:r>
      <w:r w:rsidRPr="0066387A">
        <w:rPr>
          <w:i/>
          <w:color w:val="0000FF"/>
          <w:sz w:val="24"/>
          <w:szCs w:val="24"/>
        </w:rPr>
        <w:t xml:space="preserve"> </w:t>
      </w:r>
    </w:p>
    <w:p w14:paraId="034A06C9" w14:textId="043BCD0F" w:rsidR="00506F7F" w:rsidRPr="00506F7F" w:rsidRDefault="008163B8" w:rsidP="00506F7F">
      <w:pPr>
        <w:pStyle w:val="Heading3"/>
      </w:pPr>
      <w:r w:rsidRPr="00506F7F">
        <w:t>Requirement 7(3)(a)</w:t>
      </w:r>
      <w:r>
        <w:tab/>
        <w:t>Non-compliant</w:t>
      </w:r>
    </w:p>
    <w:p w14:paraId="034A06CA" w14:textId="77777777" w:rsidR="00506F7F" w:rsidRPr="008D114F" w:rsidRDefault="008163B8" w:rsidP="00506F7F">
      <w:pPr>
        <w:rPr>
          <w:i/>
        </w:rPr>
      </w:pPr>
      <w:r w:rsidRPr="008D114F">
        <w:rPr>
          <w:i/>
        </w:rPr>
        <w:t>The workforce is planned to enable, and the number and mix of members of the workforce deployed enables, the delivery and management of safe and quality care and services.</w:t>
      </w:r>
    </w:p>
    <w:p w14:paraId="67F7C1E6" w14:textId="77777777" w:rsidR="008163B8" w:rsidRDefault="008163B8" w:rsidP="008163B8">
      <w:pPr>
        <w:rPr>
          <w:color w:val="auto"/>
        </w:rPr>
      </w:pPr>
      <w:r w:rsidRPr="00C91130">
        <w:rPr>
          <w:color w:val="auto"/>
        </w:rPr>
        <w:t xml:space="preserve">The Assessment Team were not satisfied the service demonstrated </w:t>
      </w:r>
      <w:r w:rsidRPr="005B6579">
        <w:rPr>
          <w:rFonts w:eastAsia="Calibri"/>
          <w:color w:val="auto"/>
          <w:lang w:eastAsia="en-US"/>
        </w:rPr>
        <w:t>the workforce is planned to enable, and the number and mix of members of the workforce deployed enables the delivery and management of safe and quality care and services</w:t>
      </w:r>
      <w:r w:rsidRPr="00C91130">
        <w:rPr>
          <w:color w:val="auto"/>
        </w:rPr>
        <w:t>. The Assessment Team’s report provided the following evidence relevant to my finding:</w:t>
      </w:r>
    </w:p>
    <w:p w14:paraId="26D685C6" w14:textId="77777777" w:rsidR="008163B8" w:rsidRDefault="008163B8" w:rsidP="008163B8">
      <w:pPr>
        <w:numPr>
          <w:ilvl w:val="0"/>
          <w:numId w:val="2"/>
        </w:numPr>
        <w:ind w:left="425" w:hanging="425"/>
      </w:pPr>
      <w:r w:rsidRPr="002B798F">
        <w:t xml:space="preserve">All 16 consumers sampled indicated they felt rushed when receiving care, they do not receive care and services in line with their </w:t>
      </w:r>
      <w:r>
        <w:t xml:space="preserve">needs and </w:t>
      </w:r>
      <w:r w:rsidRPr="002B798F">
        <w:t>personal preferences and are sometimes unable t</w:t>
      </w:r>
      <w:r>
        <w:t>o</w:t>
      </w:r>
      <w:r w:rsidRPr="002B798F">
        <w:t xml:space="preserve"> </w:t>
      </w:r>
      <w:r>
        <w:t>attend</w:t>
      </w:r>
      <w:r w:rsidRPr="002B798F">
        <w:t xml:space="preserve"> activities due to staff not being available to assist them. </w:t>
      </w:r>
    </w:p>
    <w:p w14:paraId="0ED6C204" w14:textId="77777777" w:rsidR="008163B8" w:rsidRPr="00B36F29" w:rsidRDefault="008163B8" w:rsidP="008163B8">
      <w:pPr>
        <w:pStyle w:val="ListBullet"/>
        <w:rPr>
          <w:rFonts w:eastAsia="Times New Roman"/>
          <w:color w:val="000000"/>
          <w:szCs w:val="24"/>
          <w:lang w:eastAsia="en-AU"/>
        </w:rPr>
      </w:pPr>
      <w:r w:rsidRPr="00B36F29">
        <w:rPr>
          <w:rFonts w:eastAsia="Times New Roman"/>
          <w:color w:val="000000"/>
          <w:szCs w:val="24"/>
          <w:lang w:eastAsia="en-AU"/>
        </w:rPr>
        <w:t xml:space="preserve">Five of 16 consumers and representatives </w:t>
      </w:r>
      <w:r>
        <w:rPr>
          <w:rFonts w:eastAsia="Times New Roman"/>
          <w:color w:val="000000"/>
          <w:szCs w:val="24"/>
          <w:lang w:eastAsia="en-AU"/>
        </w:rPr>
        <w:t xml:space="preserve">sampled indicated they had </w:t>
      </w:r>
      <w:r w:rsidRPr="00B36F29">
        <w:rPr>
          <w:rFonts w:eastAsia="Times New Roman"/>
          <w:color w:val="000000"/>
          <w:szCs w:val="24"/>
          <w:lang w:eastAsia="en-AU"/>
        </w:rPr>
        <w:t xml:space="preserve">reported issues </w:t>
      </w:r>
      <w:r>
        <w:rPr>
          <w:rFonts w:eastAsia="Times New Roman"/>
          <w:color w:val="000000"/>
          <w:szCs w:val="24"/>
          <w:lang w:eastAsia="en-AU"/>
        </w:rPr>
        <w:t>relating to</w:t>
      </w:r>
      <w:r w:rsidRPr="00B36F29">
        <w:rPr>
          <w:rFonts w:eastAsia="Times New Roman"/>
          <w:color w:val="000000"/>
          <w:szCs w:val="24"/>
          <w:lang w:eastAsia="en-AU"/>
        </w:rPr>
        <w:t xml:space="preserve"> low staffing numbers and the effect it has on </w:t>
      </w:r>
      <w:r>
        <w:rPr>
          <w:rFonts w:eastAsia="Times New Roman"/>
          <w:color w:val="000000"/>
          <w:szCs w:val="24"/>
          <w:lang w:eastAsia="en-AU"/>
        </w:rPr>
        <w:t>consumers during meeting forums, however, could not</w:t>
      </w:r>
      <w:r w:rsidRPr="00B36F29">
        <w:rPr>
          <w:rFonts w:eastAsia="Times New Roman"/>
          <w:color w:val="000000"/>
          <w:szCs w:val="24"/>
          <w:lang w:eastAsia="en-AU"/>
        </w:rPr>
        <w:t xml:space="preserve"> see that much has been done. </w:t>
      </w:r>
    </w:p>
    <w:p w14:paraId="5FDDD90F" w14:textId="77777777" w:rsidR="008163B8" w:rsidRDefault="008163B8" w:rsidP="008163B8">
      <w:pPr>
        <w:pStyle w:val="ListBullet"/>
        <w:rPr>
          <w:rFonts w:eastAsia="Times New Roman"/>
          <w:color w:val="000000"/>
          <w:szCs w:val="24"/>
          <w:lang w:eastAsia="en-AU"/>
        </w:rPr>
      </w:pPr>
      <w:r>
        <w:rPr>
          <w:rFonts w:eastAsia="Times New Roman"/>
          <w:color w:val="000000"/>
          <w:szCs w:val="24"/>
          <w:lang w:eastAsia="en-AU"/>
        </w:rPr>
        <w:t xml:space="preserve">One consumer and their representative described issues relating to continuity of care, call bell response, extended wait times for care resulting in the consumer feeling </w:t>
      </w:r>
      <w:r w:rsidRPr="008A60C1">
        <w:rPr>
          <w:rFonts w:eastAsia="Times New Roman"/>
          <w:color w:val="000000"/>
          <w:szCs w:val="24"/>
          <w:lang w:eastAsia="en-AU"/>
        </w:rPr>
        <w:t>uncomfortable and frustrated</w:t>
      </w:r>
      <w:r>
        <w:rPr>
          <w:rFonts w:eastAsia="Times New Roman"/>
          <w:color w:val="000000"/>
          <w:szCs w:val="24"/>
          <w:lang w:eastAsia="en-AU"/>
        </w:rPr>
        <w:t xml:space="preserve"> and missed meals. </w:t>
      </w:r>
    </w:p>
    <w:p w14:paraId="5CDD0AD6" w14:textId="0851F09C" w:rsidR="008163B8" w:rsidRPr="006E78A0" w:rsidRDefault="008163B8" w:rsidP="008163B8">
      <w:pPr>
        <w:pStyle w:val="ListBullet"/>
        <w:rPr>
          <w:rFonts w:eastAsia="Times New Roman"/>
          <w:color w:val="000000"/>
          <w:szCs w:val="24"/>
          <w:lang w:eastAsia="en-AU"/>
        </w:rPr>
      </w:pPr>
      <w:r>
        <w:rPr>
          <w:rFonts w:eastAsia="Calibri"/>
        </w:rPr>
        <w:t>Ten of 11</w:t>
      </w:r>
      <w:r w:rsidRPr="0002519A">
        <w:rPr>
          <w:rFonts w:eastAsia="Calibri"/>
        </w:rPr>
        <w:t xml:space="preserve"> staff </w:t>
      </w:r>
      <w:r>
        <w:rPr>
          <w:rFonts w:eastAsia="Calibri"/>
        </w:rPr>
        <w:t xml:space="preserve">sampled </w:t>
      </w:r>
      <w:r w:rsidRPr="0002519A">
        <w:rPr>
          <w:rFonts w:eastAsia="Calibri"/>
        </w:rPr>
        <w:t xml:space="preserve">indicated there </w:t>
      </w:r>
      <w:r>
        <w:rPr>
          <w:rFonts w:eastAsia="Calibri"/>
        </w:rPr>
        <w:t>are</w:t>
      </w:r>
      <w:r w:rsidRPr="0002519A">
        <w:rPr>
          <w:rFonts w:eastAsia="Calibri"/>
        </w:rPr>
        <w:t xml:space="preserve"> insufficient staff to provide consumers with the care</w:t>
      </w:r>
      <w:r>
        <w:rPr>
          <w:rFonts w:eastAsia="Calibri"/>
        </w:rPr>
        <w:t xml:space="preserve"> and services</w:t>
      </w:r>
      <w:r w:rsidRPr="0002519A">
        <w:rPr>
          <w:rFonts w:eastAsia="Calibri"/>
        </w:rPr>
        <w:t xml:space="preserve"> they need</w:t>
      </w:r>
      <w:r>
        <w:rPr>
          <w:rFonts w:eastAsia="Calibri"/>
        </w:rPr>
        <w:t>. Care staff stated they regularly call on l</w:t>
      </w:r>
      <w:r w:rsidRPr="0002519A">
        <w:rPr>
          <w:rFonts w:eastAsia="Calibri"/>
        </w:rPr>
        <w:t xml:space="preserve">ifestyle staff </w:t>
      </w:r>
      <w:r>
        <w:rPr>
          <w:rFonts w:eastAsia="Calibri"/>
        </w:rPr>
        <w:t xml:space="preserve">to </w:t>
      </w:r>
      <w:r w:rsidRPr="0002519A">
        <w:rPr>
          <w:rFonts w:eastAsia="Calibri"/>
        </w:rPr>
        <w:t xml:space="preserve">assist </w:t>
      </w:r>
      <w:r>
        <w:rPr>
          <w:rFonts w:eastAsia="Calibri"/>
        </w:rPr>
        <w:t>them</w:t>
      </w:r>
      <w:r w:rsidRPr="0002519A">
        <w:rPr>
          <w:rFonts w:eastAsia="Calibri"/>
        </w:rPr>
        <w:t xml:space="preserve"> in peak periods</w:t>
      </w:r>
      <w:r>
        <w:rPr>
          <w:rFonts w:eastAsia="Calibri"/>
        </w:rPr>
        <w:t xml:space="preserve">, which resulted in consumers not being provided activities </w:t>
      </w:r>
      <w:r w:rsidRPr="0002519A">
        <w:rPr>
          <w:rFonts w:eastAsia="Calibri"/>
        </w:rPr>
        <w:t>on a regular basis.</w:t>
      </w:r>
    </w:p>
    <w:p w14:paraId="26F58D49" w14:textId="254886FD" w:rsidR="008163B8" w:rsidRDefault="008163B8" w:rsidP="008163B8">
      <w:pPr>
        <w:numPr>
          <w:ilvl w:val="0"/>
          <w:numId w:val="2"/>
        </w:numPr>
        <w:ind w:left="425" w:hanging="425"/>
      </w:pPr>
      <w:r>
        <w:t>Two therapy staff informed the Assessment Team they cannot always assist consumers to attend activity groups due to time constraints.</w:t>
      </w:r>
    </w:p>
    <w:p w14:paraId="3539DF52" w14:textId="77777777" w:rsidR="008163B8" w:rsidRDefault="008163B8" w:rsidP="008163B8">
      <w:pPr>
        <w:numPr>
          <w:ilvl w:val="0"/>
          <w:numId w:val="2"/>
        </w:numPr>
        <w:ind w:left="425" w:hanging="425"/>
      </w:pPr>
      <w:r>
        <w:t xml:space="preserve">Three care staff said they require more staff to provide satisfactory care and services for consumers. Staff indicated </w:t>
      </w:r>
      <w:proofErr w:type="gramStart"/>
      <w:r>
        <w:t>on a daily basis</w:t>
      </w:r>
      <w:proofErr w:type="gramEnd"/>
      <w:r>
        <w:t xml:space="preserve"> not all consumers receive care in line with their care plans and care provided is affected by the lack of continuity in staff, as newer or agency staff are not aware of consumers’ personal needs.</w:t>
      </w:r>
    </w:p>
    <w:p w14:paraId="0839104E" w14:textId="77777777" w:rsidR="008163B8" w:rsidRDefault="008163B8" w:rsidP="008163B8">
      <w:pPr>
        <w:numPr>
          <w:ilvl w:val="0"/>
          <w:numId w:val="2"/>
        </w:numPr>
        <w:ind w:left="425" w:hanging="425"/>
      </w:pPr>
      <w:r>
        <w:t xml:space="preserve">A call bell monitoring report for November 2021 indicated 263 calls </w:t>
      </w:r>
      <w:proofErr w:type="gramStart"/>
      <w:r>
        <w:t>in excess of</w:t>
      </w:r>
      <w:proofErr w:type="gramEnd"/>
      <w:r>
        <w:t xml:space="preserve"> 10 minutes with the longest recorded at just over two hours. Six consumers </w:t>
      </w:r>
      <w:r>
        <w:lastRenderedPageBreak/>
        <w:t>identified through the data all provided similar responses to the Assessment Team indicating staff left them waiting for lengthy periods of time resulting in them being left on the toilet, having to wait to be moved to a more comfortable position in the middle of the night, not receiving hydration when requested and either being rushed or having to wait for activities of daily living.</w:t>
      </w:r>
    </w:p>
    <w:p w14:paraId="103326B4" w14:textId="77777777" w:rsidR="008163B8" w:rsidRDefault="008163B8" w:rsidP="008163B8">
      <w:pPr>
        <w:rPr>
          <w:color w:val="auto"/>
        </w:rPr>
      </w:pPr>
      <w:r w:rsidRPr="00207762">
        <w:rPr>
          <w:color w:val="auto"/>
        </w:rPr>
        <w:t>The provider’s response indicates they accept the Assessment Team’s findings and a Plan for continuous improvement addressing the deficits identified has been developed. The Plan was included as part of the provider’s response and outlined planned actions, including, but not limited to:</w:t>
      </w:r>
    </w:p>
    <w:p w14:paraId="15607ADF" w14:textId="77777777" w:rsidR="008163B8" w:rsidRPr="0093126F" w:rsidRDefault="008163B8" w:rsidP="008163B8">
      <w:pPr>
        <w:numPr>
          <w:ilvl w:val="0"/>
          <w:numId w:val="2"/>
        </w:numPr>
        <w:ind w:left="425" w:hanging="425"/>
      </w:pPr>
      <w:r w:rsidRPr="0093126F">
        <w:t xml:space="preserve">Call bell audits to continue weekly with call bell responses over 15 minutes to be investigated and responded to. </w:t>
      </w:r>
    </w:p>
    <w:p w14:paraId="31566852" w14:textId="77777777" w:rsidR="008163B8" w:rsidRPr="0093126F" w:rsidRDefault="008163B8" w:rsidP="008163B8">
      <w:pPr>
        <w:numPr>
          <w:ilvl w:val="0"/>
          <w:numId w:val="2"/>
        </w:numPr>
        <w:ind w:left="425" w:hanging="425"/>
      </w:pPr>
      <w:r w:rsidRPr="0093126F">
        <w:t xml:space="preserve">A monthly call bell analysis to be completed to respond to collated weekly findings. </w:t>
      </w:r>
    </w:p>
    <w:p w14:paraId="5AECEB2D" w14:textId="77777777" w:rsidR="008163B8" w:rsidRPr="0093126F" w:rsidRDefault="008163B8" w:rsidP="008163B8">
      <w:pPr>
        <w:numPr>
          <w:ilvl w:val="0"/>
          <w:numId w:val="2"/>
        </w:numPr>
        <w:ind w:left="425" w:hanging="425"/>
      </w:pPr>
      <w:r w:rsidRPr="0093126F">
        <w:t>Staff meetings to include as standing agenda items discussions relating to call bells, dignity and respect and how to ensure services are provided in line with consumers’ preferences.</w:t>
      </w:r>
    </w:p>
    <w:p w14:paraId="4E0711EF" w14:textId="77777777" w:rsidR="008163B8" w:rsidRPr="0093126F" w:rsidRDefault="008163B8" w:rsidP="008163B8">
      <w:pPr>
        <w:numPr>
          <w:ilvl w:val="0"/>
          <w:numId w:val="2"/>
        </w:numPr>
        <w:ind w:left="425" w:hanging="425"/>
      </w:pPr>
      <w:r w:rsidRPr="0093126F">
        <w:t xml:space="preserve">Consumer and representative communication to occur regarding changes at the service and ongoing recruitment. </w:t>
      </w:r>
    </w:p>
    <w:p w14:paraId="0047EFF2" w14:textId="77777777" w:rsidR="008163B8" w:rsidRPr="0068620C" w:rsidRDefault="008163B8" w:rsidP="008163B8">
      <w:pPr>
        <w:rPr>
          <w:color w:val="auto"/>
        </w:rPr>
      </w:pPr>
      <w:r w:rsidRPr="0068620C">
        <w:rPr>
          <w:color w:val="auto"/>
        </w:rPr>
        <w:t xml:space="preserve">The service was found Non-compliant with Requirement (3)(a) following </w:t>
      </w:r>
      <w:r w:rsidRPr="0068620C">
        <w:rPr>
          <w:rFonts w:eastAsiaTheme="minorHAnsi"/>
          <w:color w:val="auto"/>
        </w:rPr>
        <w:t xml:space="preserve">an Assessment Contact conducted 14 May 2021 where it was found the service was unable to demonstrate adequate </w:t>
      </w:r>
      <w:r w:rsidRPr="0068620C">
        <w:rPr>
          <w:color w:val="auto"/>
        </w:rPr>
        <w:t>numbers of staff to deliver safe and quality care and services. Additionally, the service could not effectively monitor call bell attendance to identify deficits in the number and mix of staff needed to deliver safe and quality care and services. The Assessment Team’s report provided evidence of actions taken to address deficiencies identified, including, but not limited to:</w:t>
      </w:r>
    </w:p>
    <w:p w14:paraId="62CCBC87" w14:textId="77777777" w:rsidR="008163B8" w:rsidRPr="00E07EAE" w:rsidRDefault="008163B8" w:rsidP="008163B8">
      <w:pPr>
        <w:numPr>
          <w:ilvl w:val="0"/>
          <w:numId w:val="2"/>
        </w:numPr>
        <w:ind w:left="425" w:hanging="425"/>
        <w:rPr>
          <w:rFonts w:eastAsia="Calibri"/>
        </w:rPr>
      </w:pPr>
      <w:r>
        <w:t>D</w:t>
      </w:r>
      <w:r w:rsidRPr="00E07EAE">
        <w:t>uty statements for all roles</w:t>
      </w:r>
      <w:r>
        <w:t xml:space="preserve"> have been reviewed and consultation to determine service workflows has occurred with </w:t>
      </w:r>
      <w:r w:rsidRPr="00E07EAE">
        <w:t xml:space="preserve">hospitality </w:t>
      </w:r>
      <w:r>
        <w:t>and care staff.</w:t>
      </w:r>
    </w:p>
    <w:p w14:paraId="636967ED" w14:textId="77777777" w:rsidR="008163B8" w:rsidRPr="00E07EAE" w:rsidRDefault="008163B8" w:rsidP="008163B8">
      <w:pPr>
        <w:numPr>
          <w:ilvl w:val="0"/>
          <w:numId w:val="2"/>
        </w:numPr>
        <w:ind w:left="425" w:hanging="425"/>
        <w:rPr>
          <w:rFonts w:eastAsiaTheme="minorHAnsi"/>
          <w:color w:val="auto"/>
          <w:szCs w:val="22"/>
          <w:lang w:eastAsia="en-US"/>
        </w:rPr>
      </w:pPr>
      <w:r>
        <w:rPr>
          <w:rFonts w:eastAsiaTheme="minorHAnsi"/>
          <w:color w:val="auto"/>
          <w:szCs w:val="22"/>
          <w:lang w:eastAsia="en-US"/>
        </w:rPr>
        <w:t>Hospitality m</w:t>
      </w:r>
      <w:r w:rsidRPr="00E07EAE">
        <w:rPr>
          <w:rFonts w:eastAsiaTheme="minorHAnsi"/>
          <w:color w:val="auto"/>
          <w:szCs w:val="22"/>
          <w:lang w:eastAsia="en-US"/>
        </w:rPr>
        <w:t xml:space="preserve">eeting minutes </w:t>
      </w:r>
      <w:r>
        <w:rPr>
          <w:rFonts w:eastAsiaTheme="minorHAnsi"/>
          <w:color w:val="auto"/>
          <w:szCs w:val="22"/>
          <w:lang w:eastAsia="en-US"/>
        </w:rPr>
        <w:t>from</w:t>
      </w:r>
      <w:r w:rsidRPr="00E07EAE">
        <w:rPr>
          <w:rFonts w:eastAsiaTheme="minorHAnsi"/>
          <w:color w:val="auto"/>
          <w:szCs w:val="22"/>
          <w:lang w:eastAsia="en-US"/>
        </w:rPr>
        <w:t xml:space="preserve"> July 2021 noted changes to rosters, duty statements, and workflows to enable appropriate support for consumers.</w:t>
      </w:r>
    </w:p>
    <w:p w14:paraId="5DC4D200" w14:textId="77777777" w:rsidR="008163B8" w:rsidRPr="0068620C" w:rsidRDefault="008163B8" w:rsidP="008163B8">
      <w:pPr>
        <w:numPr>
          <w:ilvl w:val="0"/>
          <w:numId w:val="2"/>
        </w:numPr>
        <w:ind w:left="425" w:hanging="425"/>
      </w:pPr>
      <w:r w:rsidRPr="00E07EAE">
        <w:t xml:space="preserve">A </w:t>
      </w:r>
      <w:r w:rsidRPr="0068620C">
        <w:t xml:space="preserve">roster </w:t>
      </w:r>
      <w:r w:rsidRPr="00E07EAE">
        <w:t xml:space="preserve">review </w:t>
      </w:r>
      <w:r w:rsidRPr="0068620C">
        <w:t>has</w:t>
      </w:r>
      <w:r w:rsidRPr="00E07EAE">
        <w:t xml:space="preserve"> resulted in </w:t>
      </w:r>
      <w:r w:rsidRPr="0068620C">
        <w:t xml:space="preserve">an </w:t>
      </w:r>
      <w:r w:rsidRPr="00E07EAE">
        <w:t xml:space="preserve">additional 12 care hours being available for morning shifts, eight care hours for afternoon shifts, an additional </w:t>
      </w:r>
      <w:r w:rsidRPr="0068620C">
        <w:t>Enrolled nurse</w:t>
      </w:r>
      <w:r w:rsidRPr="00E07EAE">
        <w:t xml:space="preserve"> for the overnight shift and extra hours for laundry services.</w:t>
      </w:r>
    </w:p>
    <w:p w14:paraId="62B94136" w14:textId="77777777" w:rsidR="008163B8" w:rsidRPr="0068620C" w:rsidRDefault="008163B8" w:rsidP="008163B8">
      <w:pPr>
        <w:numPr>
          <w:ilvl w:val="0"/>
          <w:numId w:val="2"/>
        </w:numPr>
        <w:ind w:left="425" w:hanging="425"/>
      </w:pPr>
      <w:r w:rsidRPr="0068620C">
        <w:t>R</w:t>
      </w:r>
      <w:r w:rsidRPr="00E07EAE">
        <w:t>ecruit</w:t>
      </w:r>
      <w:r w:rsidRPr="0068620C">
        <w:t>ment of</w:t>
      </w:r>
      <w:r w:rsidRPr="00E07EAE">
        <w:t xml:space="preserve"> staff </w:t>
      </w:r>
      <w:r w:rsidRPr="0068620C">
        <w:t>to cover the</w:t>
      </w:r>
      <w:r w:rsidRPr="00E07EAE">
        <w:t xml:space="preserve"> extra hours</w:t>
      </w:r>
      <w:r w:rsidRPr="0068620C">
        <w:t xml:space="preserve"> is currently ongoing</w:t>
      </w:r>
      <w:r w:rsidRPr="00E07EAE">
        <w:t xml:space="preserve">, however, </w:t>
      </w:r>
      <w:r w:rsidRPr="0068620C">
        <w:t xml:space="preserve">the service </w:t>
      </w:r>
      <w:proofErr w:type="gramStart"/>
      <w:r w:rsidRPr="0068620C">
        <w:t>are</w:t>
      </w:r>
      <w:proofErr w:type="gramEnd"/>
      <w:r w:rsidRPr="00E07EAE">
        <w:t xml:space="preserve"> finding it difficult to find suitable applicants.</w:t>
      </w:r>
    </w:p>
    <w:p w14:paraId="78078E14" w14:textId="77777777" w:rsidR="008163B8" w:rsidRPr="00E54541" w:rsidRDefault="008163B8" w:rsidP="008163B8">
      <w:pPr>
        <w:rPr>
          <w:color w:val="auto"/>
        </w:rPr>
      </w:pPr>
      <w:r w:rsidRPr="00E54541">
        <w:rPr>
          <w:color w:val="auto"/>
        </w:rPr>
        <w:lastRenderedPageBreak/>
        <w:t xml:space="preserve">I acknowledge the improvements made in response to the Non-compliance identified following the Assessment Contact conducted 14 May 2021. Additionally, I acknowledge the provider’s response and actions planned to address the deficits identified at the Assessment Contact conducted 30 November 2021. However, based on the Assessment Team’s report and the provider’s response, I find at the time of the Assessment Contact, the service’s workforce </w:t>
      </w:r>
      <w:proofErr w:type="gramStart"/>
      <w:r w:rsidRPr="00E54541">
        <w:rPr>
          <w:color w:val="auto"/>
        </w:rPr>
        <w:t>mix</w:t>
      </w:r>
      <w:proofErr w:type="gramEnd"/>
      <w:r w:rsidRPr="00E54541">
        <w:rPr>
          <w:color w:val="auto"/>
        </w:rPr>
        <w:t xml:space="preserve"> and numbers were not sufficient to ensure consistent delivery and management of safe and quality care and services to consumers. </w:t>
      </w:r>
    </w:p>
    <w:p w14:paraId="54E290D2" w14:textId="77777777" w:rsidR="008163B8" w:rsidRPr="00E54541" w:rsidRDefault="008163B8" w:rsidP="008163B8">
      <w:pPr>
        <w:rPr>
          <w:color w:val="auto"/>
        </w:rPr>
      </w:pPr>
      <w:r w:rsidRPr="00E54541">
        <w:rPr>
          <w:color w:val="auto"/>
        </w:rPr>
        <w:t xml:space="preserve">In coming to my finding, I have placed weight on feedback provided to the Assessment Team by consumers, representatives and staff. All 16 consumers sampled described impacts to their care and services resulting from insufficient staffing levels. These impacts included feeling rushed when receiving care, care and services not being provided in line with their needs and personal preferences and inability to attend activities due to staff not being available to assist them. Additionally, six of these consumers described impacts to their care and services </w:t>
      </w:r>
      <w:proofErr w:type="gramStart"/>
      <w:r w:rsidRPr="00E54541">
        <w:rPr>
          <w:color w:val="auto"/>
        </w:rPr>
        <w:t>as a result of</w:t>
      </w:r>
      <w:proofErr w:type="gramEnd"/>
      <w:r w:rsidRPr="00E54541">
        <w:rPr>
          <w:color w:val="auto"/>
        </w:rPr>
        <w:t xml:space="preserve"> delayed call bell response times. Feedback provided to the Assessment Team by 10 of the 11 staff sampled supported feedback provided by consumers, indicating </w:t>
      </w:r>
      <w:r w:rsidRPr="00E54541">
        <w:rPr>
          <w:rFonts w:eastAsia="Calibri"/>
          <w:color w:val="auto"/>
        </w:rPr>
        <w:t xml:space="preserve">there are insufficient staff to provide consumers with the care and services they need, including activities.  </w:t>
      </w:r>
    </w:p>
    <w:p w14:paraId="034A06D7" w14:textId="62D4DF90" w:rsidR="00506F7F" w:rsidRPr="00506F7F" w:rsidRDefault="008163B8" w:rsidP="00506F7F">
      <w:r w:rsidRPr="00E54541">
        <w:rPr>
          <w:color w:val="auto"/>
        </w:rPr>
        <w:t xml:space="preserve">For the reasons detailed above, </w:t>
      </w:r>
      <w:r w:rsidRPr="00E54541">
        <w:rPr>
          <w:rFonts w:eastAsiaTheme="minorHAnsi"/>
          <w:color w:val="auto"/>
        </w:rPr>
        <w:t>I find Brightwater Care Group Limited, in relation to Brightwater Oxford Gardens, Non-compliant with Requirement (3)(a) in Standard 7 Human resources</w:t>
      </w:r>
      <w:r w:rsidRPr="00E54541">
        <w:rPr>
          <w:color w:val="auto"/>
        </w:rPr>
        <w:t>.</w:t>
      </w:r>
    </w:p>
    <w:p w14:paraId="034A06D8" w14:textId="77777777" w:rsidR="00095CD4" w:rsidRDefault="007D3D01" w:rsidP="00095CD4">
      <w:pPr>
        <w:sectPr w:rsidR="00095CD4" w:rsidSect="00CB3BA9">
          <w:type w:val="continuous"/>
          <w:pgSz w:w="11906" w:h="16838"/>
          <w:pgMar w:top="1701" w:right="1418" w:bottom="1418" w:left="1418" w:header="709" w:footer="397" w:gutter="0"/>
          <w:cols w:space="708"/>
          <w:titlePg/>
          <w:docGrid w:linePitch="360"/>
        </w:sectPr>
      </w:pPr>
    </w:p>
    <w:p w14:paraId="034A0700" w14:textId="77777777" w:rsidR="00A93E3F" w:rsidRDefault="008163B8" w:rsidP="00095CD4">
      <w:pPr>
        <w:pStyle w:val="Heading1"/>
      </w:pPr>
      <w:r>
        <w:lastRenderedPageBreak/>
        <w:t>Areas for improvement</w:t>
      </w:r>
    </w:p>
    <w:p w14:paraId="034A0704" w14:textId="77777777" w:rsidR="004B33E7" w:rsidRPr="00E830C7" w:rsidRDefault="008163B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DD31EC" w14:textId="77777777" w:rsidR="008163B8" w:rsidRDefault="008163B8" w:rsidP="008163B8">
      <w:pPr>
        <w:pStyle w:val="ListBullet"/>
        <w:numPr>
          <w:ilvl w:val="0"/>
          <w:numId w:val="0"/>
        </w:numPr>
        <w:rPr>
          <w:b/>
          <w:bCs/>
        </w:rPr>
      </w:pPr>
      <w:bookmarkStart w:id="4" w:name="_Hlk80187611"/>
      <w:r w:rsidRPr="000409E6">
        <w:rPr>
          <w:b/>
          <w:bCs/>
        </w:rPr>
        <w:t xml:space="preserve">Standard </w:t>
      </w:r>
      <w:r>
        <w:rPr>
          <w:b/>
          <w:bCs/>
        </w:rPr>
        <w:t>7</w:t>
      </w:r>
      <w:r w:rsidRPr="000409E6">
        <w:rPr>
          <w:b/>
          <w:bCs/>
        </w:rPr>
        <w:t xml:space="preserve"> Requirement </w:t>
      </w:r>
      <w:r>
        <w:rPr>
          <w:b/>
          <w:bCs/>
        </w:rPr>
        <w:t xml:space="preserve">(3)(a)   </w:t>
      </w:r>
    </w:p>
    <w:bookmarkEnd w:id="4"/>
    <w:p w14:paraId="1FD10ADF" w14:textId="77777777" w:rsidR="008163B8" w:rsidRDefault="008163B8" w:rsidP="008163B8">
      <w:pPr>
        <w:pStyle w:val="ListBullet"/>
        <w:numPr>
          <w:ilvl w:val="0"/>
          <w:numId w:val="38"/>
        </w:numPr>
        <w:ind w:left="425" w:hanging="425"/>
      </w:pPr>
      <w:r w:rsidRPr="007677C5">
        <w:t xml:space="preserve">Ensure </w:t>
      </w:r>
      <w:r w:rsidRPr="000B5BAD">
        <w:t xml:space="preserve">workforce </w:t>
      </w:r>
      <w:r>
        <w:t xml:space="preserve">numbers are </w:t>
      </w:r>
      <w:proofErr w:type="gramStart"/>
      <w:r>
        <w:t>sufficient</w:t>
      </w:r>
      <w:proofErr w:type="gramEnd"/>
      <w:r>
        <w:t xml:space="preserve"> to meet consumers’ needs and delivery of safe and quality care and services, including lifestyle aspects of care, at all times</w:t>
      </w:r>
      <w:r w:rsidRPr="007677C5">
        <w:t xml:space="preserve">. </w:t>
      </w:r>
    </w:p>
    <w:p w14:paraId="319AC249" w14:textId="77777777" w:rsidR="008163B8" w:rsidRDefault="008163B8" w:rsidP="008163B8">
      <w:pPr>
        <w:pStyle w:val="ListBullet"/>
        <w:numPr>
          <w:ilvl w:val="0"/>
          <w:numId w:val="38"/>
        </w:numPr>
        <w:ind w:left="425" w:hanging="425"/>
      </w:pPr>
      <w:r>
        <w:t>Monitor call bell response times; follow-up extended responses with consumers to identify impacts to care and services that may have occurred as a result.</w:t>
      </w:r>
    </w:p>
    <w:p w14:paraId="191C49FB" w14:textId="77777777" w:rsidR="008163B8" w:rsidRPr="007677C5" w:rsidRDefault="008163B8" w:rsidP="008163B8">
      <w:pPr>
        <w:pStyle w:val="ListBullet"/>
        <w:numPr>
          <w:ilvl w:val="0"/>
          <w:numId w:val="38"/>
        </w:numPr>
        <w:ind w:left="425" w:hanging="425"/>
      </w:pPr>
      <w:r>
        <w:t xml:space="preserve">Seek feedback from and monitor satisfaction of consumers with staffing on a regular basis. Follow-up where issues are identified. </w:t>
      </w:r>
      <w:bookmarkStart w:id="5" w:name="_GoBack"/>
      <w:bookmarkEnd w:id="5"/>
    </w:p>
    <w:sectPr w:rsidR="008163B8" w:rsidRPr="007677C5"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A0733" w14:textId="77777777" w:rsidR="00A80611" w:rsidRDefault="008163B8">
      <w:pPr>
        <w:spacing w:before="0" w:after="0" w:line="240" w:lineRule="auto"/>
      </w:pPr>
      <w:r>
        <w:separator/>
      </w:r>
    </w:p>
  </w:endnote>
  <w:endnote w:type="continuationSeparator" w:id="0">
    <w:p w14:paraId="034A0735" w14:textId="77777777" w:rsidR="00A80611" w:rsidRDefault="008163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71E" w14:textId="77777777" w:rsidR="00506F7F" w:rsidRPr="009A1F1B" w:rsidRDefault="008163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A071F" w14:textId="77777777" w:rsidR="00506F7F" w:rsidRPr="00C72FFB" w:rsidRDefault="008163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Oxford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4A0720" w14:textId="77777777" w:rsidR="00506F7F" w:rsidRPr="00C72FFB" w:rsidRDefault="008163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721" w14:textId="77777777" w:rsidR="00506F7F" w:rsidRPr="009A1F1B" w:rsidRDefault="008163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A0722" w14:textId="77777777" w:rsidR="00506F7F" w:rsidRPr="00C72FFB" w:rsidRDefault="008163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Oxford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4A0723" w14:textId="77777777" w:rsidR="00506F7F" w:rsidRPr="00A3716D" w:rsidRDefault="008163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A072F" w14:textId="77777777" w:rsidR="00A80611" w:rsidRDefault="008163B8">
      <w:pPr>
        <w:spacing w:before="0" w:after="0" w:line="240" w:lineRule="auto"/>
      </w:pPr>
      <w:r>
        <w:separator/>
      </w:r>
    </w:p>
  </w:footnote>
  <w:footnote w:type="continuationSeparator" w:id="0">
    <w:p w14:paraId="034A0731" w14:textId="77777777" w:rsidR="00A80611" w:rsidRDefault="008163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71D" w14:textId="77777777" w:rsidR="00506F7F" w:rsidRDefault="008163B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34A072F" wp14:editId="034A07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67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724" w14:textId="77777777" w:rsidR="00506F7F" w:rsidRDefault="008163B8">
    <w:pPr>
      <w:pStyle w:val="Header"/>
    </w:pPr>
    <w:r w:rsidRPr="003C6EC2">
      <w:rPr>
        <w:rFonts w:eastAsia="Calibri"/>
        <w:noProof/>
        <w:lang w:val="en-US" w:eastAsia="en-US"/>
      </w:rPr>
      <w:drawing>
        <wp:anchor distT="0" distB="0" distL="114300" distR="114300" simplePos="0" relativeHeight="251669504" behindDoc="1" locked="0" layoutInCell="1" allowOverlap="1" wp14:anchorId="034A0731" wp14:editId="034A07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26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725" w14:textId="77777777" w:rsidR="00506F7F" w:rsidRDefault="008163B8" w:rsidP="0004322A">
    <w:r>
      <w:rPr>
        <w:noProof/>
        <w:color w:val="auto"/>
        <w:sz w:val="20"/>
        <w:lang w:val="en-US" w:eastAsia="en-US"/>
      </w:rPr>
      <w:drawing>
        <wp:anchor distT="0" distB="0" distL="114300" distR="114300" simplePos="0" relativeHeight="251660288" behindDoc="1" locked="0" layoutInCell="1" allowOverlap="1" wp14:anchorId="034A0733" wp14:editId="034A073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68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72C" w14:textId="77777777" w:rsidR="00506F7F" w:rsidRDefault="008163B8"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34A0741" wp14:editId="034A074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61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072E" w14:textId="77777777" w:rsidR="00506F7F" w:rsidRDefault="008163B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34A0745" wp14:editId="034A074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9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3C60F0A">
      <w:start w:val="1"/>
      <w:numFmt w:val="lowerRoman"/>
      <w:lvlText w:val="(%1)"/>
      <w:lvlJc w:val="left"/>
      <w:pPr>
        <w:ind w:left="1080" w:hanging="720"/>
      </w:pPr>
      <w:rPr>
        <w:rFonts w:hint="default"/>
        <w:b w:val="0"/>
      </w:rPr>
    </w:lvl>
    <w:lvl w:ilvl="1" w:tplc="44561EC2" w:tentative="1">
      <w:start w:val="1"/>
      <w:numFmt w:val="lowerLetter"/>
      <w:lvlText w:val="%2."/>
      <w:lvlJc w:val="left"/>
      <w:pPr>
        <w:ind w:left="1440" w:hanging="360"/>
      </w:pPr>
    </w:lvl>
    <w:lvl w:ilvl="2" w:tplc="6F023136" w:tentative="1">
      <w:start w:val="1"/>
      <w:numFmt w:val="lowerRoman"/>
      <w:lvlText w:val="%3."/>
      <w:lvlJc w:val="right"/>
      <w:pPr>
        <w:ind w:left="2160" w:hanging="180"/>
      </w:pPr>
    </w:lvl>
    <w:lvl w:ilvl="3" w:tplc="6940528C" w:tentative="1">
      <w:start w:val="1"/>
      <w:numFmt w:val="decimal"/>
      <w:lvlText w:val="%4."/>
      <w:lvlJc w:val="left"/>
      <w:pPr>
        <w:ind w:left="2880" w:hanging="360"/>
      </w:pPr>
    </w:lvl>
    <w:lvl w:ilvl="4" w:tplc="5A6403F2" w:tentative="1">
      <w:start w:val="1"/>
      <w:numFmt w:val="lowerLetter"/>
      <w:lvlText w:val="%5."/>
      <w:lvlJc w:val="left"/>
      <w:pPr>
        <w:ind w:left="3600" w:hanging="360"/>
      </w:pPr>
    </w:lvl>
    <w:lvl w:ilvl="5" w:tplc="9A4E0786" w:tentative="1">
      <w:start w:val="1"/>
      <w:numFmt w:val="lowerRoman"/>
      <w:lvlText w:val="%6."/>
      <w:lvlJc w:val="right"/>
      <w:pPr>
        <w:ind w:left="4320" w:hanging="180"/>
      </w:pPr>
    </w:lvl>
    <w:lvl w:ilvl="6" w:tplc="F042A2EE" w:tentative="1">
      <w:start w:val="1"/>
      <w:numFmt w:val="decimal"/>
      <w:lvlText w:val="%7."/>
      <w:lvlJc w:val="left"/>
      <w:pPr>
        <w:ind w:left="5040" w:hanging="360"/>
      </w:pPr>
    </w:lvl>
    <w:lvl w:ilvl="7" w:tplc="349CAA8E" w:tentative="1">
      <w:start w:val="1"/>
      <w:numFmt w:val="lowerLetter"/>
      <w:lvlText w:val="%8."/>
      <w:lvlJc w:val="left"/>
      <w:pPr>
        <w:ind w:left="5760" w:hanging="360"/>
      </w:pPr>
    </w:lvl>
    <w:lvl w:ilvl="8" w:tplc="8F66D2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92A50AE">
      <w:start w:val="1"/>
      <w:numFmt w:val="bullet"/>
      <w:pStyle w:val="ListParagraph"/>
      <w:lvlText w:val=""/>
      <w:lvlJc w:val="left"/>
      <w:pPr>
        <w:ind w:left="1440" w:hanging="360"/>
      </w:pPr>
      <w:rPr>
        <w:rFonts w:ascii="Symbol" w:hAnsi="Symbol" w:hint="default"/>
        <w:color w:val="auto"/>
      </w:rPr>
    </w:lvl>
    <w:lvl w:ilvl="1" w:tplc="B6148AAC" w:tentative="1">
      <w:start w:val="1"/>
      <w:numFmt w:val="bullet"/>
      <w:lvlText w:val="o"/>
      <w:lvlJc w:val="left"/>
      <w:pPr>
        <w:ind w:left="2160" w:hanging="360"/>
      </w:pPr>
      <w:rPr>
        <w:rFonts w:ascii="Courier New" w:hAnsi="Courier New" w:cs="Courier New" w:hint="default"/>
      </w:rPr>
    </w:lvl>
    <w:lvl w:ilvl="2" w:tplc="806C12B0" w:tentative="1">
      <w:start w:val="1"/>
      <w:numFmt w:val="bullet"/>
      <w:lvlText w:val=""/>
      <w:lvlJc w:val="left"/>
      <w:pPr>
        <w:ind w:left="2880" w:hanging="360"/>
      </w:pPr>
      <w:rPr>
        <w:rFonts w:ascii="Wingdings" w:hAnsi="Wingdings" w:hint="default"/>
      </w:rPr>
    </w:lvl>
    <w:lvl w:ilvl="3" w:tplc="260CE960" w:tentative="1">
      <w:start w:val="1"/>
      <w:numFmt w:val="bullet"/>
      <w:lvlText w:val=""/>
      <w:lvlJc w:val="left"/>
      <w:pPr>
        <w:ind w:left="3600" w:hanging="360"/>
      </w:pPr>
      <w:rPr>
        <w:rFonts w:ascii="Symbol" w:hAnsi="Symbol" w:hint="default"/>
      </w:rPr>
    </w:lvl>
    <w:lvl w:ilvl="4" w:tplc="BB8C99DA" w:tentative="1">
      <w:start w:val="1"/>
      <w:numFmt w:val="bullet"/>
      <w:lvlText w:val="o"/>
      <w:lvlJc w:val="left"/>
      <w:pPr>
        <w:ind w:left="4320" w:hanging="360"/>
      </w:pPr>
      <w:rPr>
        <w:rFonts w:ascii="Courier New" w:hAnsi="Courier New" w:cs="Courier New" w:hint="default"/>
      </w:rPr>
    </w:lvl>
    <w:lvl w:ilvl="5" w:tplc="EF040F5C" w:tentative="1">
      <w:start w:val="1"/>
      <w:numFmt w:val="bullet"/>
      <w:lvlText w:val=""/>
      <w:lvlJc w:val="left"/>
      <w:pPr>
        <w:ind w:left="5040" w:hanging="360"/>
      </w:pPr>
      <w:rPr>
        <w:rFonts w:ascii="Wingdings" w:hAnsi="Wingdings" w:hint="default"/>
      </w:rPr>
    </w:lvl>
    <w:lvl w:ilvl="6" w:tplc="82AEAE7E" w:tentative="1">
      <w:start w:val="1"/>
      <w:numFmt w:val="bullet"/>
      <w:lvlText w:val=""/>
      <w:lvlJc w:val="left"/>
      <w:pPr>
        <w:ind w:left="5760" w:hanging="360"/>
      </w:pPr>
      <w:rPr>
        <w:rFonts w:ascii="Symbol" w:hAnsi="Symbol" w:hint="default"/>
      </w:rPr>
    </w:lvl>
    <w:lvl w:ilvl="7" w:tplc="9D2287B0" w:tentative="1">
      <w:start w:val="1"/>
      <w:numFmt w:val="bullet"/>
      <w:lvlText w:val="o"/>
      <w:lvlJc w:val="left"/>
      <w:pPr>
        <w:ind w:left="6480" w:hanging="360"/>
      </w:pPr>
      <w:rPr>
        <w:rFonts w:ascii="Courier New" w:hAnsi="Courier New" w:cs="Courier New" w:hint="default"/>
      </w:rPr>
    </w:lvl>
    <w:lvl w:ilvl="8" w:tplc="DED058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BAAB128">
      <w:start w:val="1"/>
      <w:numFmt w:val="lowerRoman"/>
      <w:lvlText w:val="(%1)"/>
      <w:lvlJc w:val="left"/>
      <w:pPr>
        <w:ind w:left="1004" w:hanging="720"/>
      </w:pPr>
      <w:rPr>
        <w:rFonts w:hint="default"/>
        <w:b w:val="0"/>
      </w:rPr>
    </w:lvl>
    <w:lvl w:ilvl="1" w:tplc="E4728F04" w:tentative="1">
      <w:start w:val="1"/>
      <w:numFmt w:val="lowerLetter"/>
      <w:lvlText w:val="%2."/>
      <w:lvlJc w:val="left"/>
      <w:pPr>
        <w:ind w:left="1364" w:hanging="360"/>
      </w:pPr>
    </w:lvl>
    <w:lvl w:ilvl="2" w:tplc="1FD45026" w:tentative="1">
      <w:start w:val="1"/>
      <w:numFmt w:val="lowerRoman"/>
      <w:lvlText w:val="%3."/>
      <w:lvlJc w:val="right"/>
      <w:pPr>
        <w:ind w:left="2084" w:hanging="180"/>
      </w:pPr>
    </w:lvl>
    <w:lvl w:ilvl="3" w:tplc="2208F82A" w:tentative="1">
      <w:start w:val="1"/>
      <w:numFmt w:val="decimal"/>
      <w:lvlText w:val="%4."/>
      <w:lvlJc w:val="left"/>
      <w:pPr>
        <w:ind w:left="2804" w:hanging="360"/>
      </w:pPr>
    </w:lvl>
    <w:lvl w:ilvl="4" w:tplc="1420703A" w:tentative="1">
      <w:start w:val="1"/>
      <w:numFmt w:val="lowerLetter"/>
      <w:lvlText w:val="%5."/>
      <w:lvlJc w:val="left"/>
      <w:pPr>
        <w:ind w:left="3524" w:hanging="360"/>
      </w:pPr>
    </w:lvl>
    <w:lvl w:ilvl="5" w:tplc="D9A66E0A" w:tentative="1">
      <w:start w:val="1"/>
      <w:numFmt w:val="lowerRoman"/>
      <w:lvlText w:val="%6."/>
      <w:lvlJc w:val="right"/>
      <w:pPr>
        <w:ind w:left="4244" w:hanging="180"/>
      </w:pPr>
    </w:lvl>
    <w:lvl w:ilvl="6" w:tplc="E97CEB5E" w:tentative="1">
      <w:start w:val="1"/>
      <w:numFmt w:val="decimal"/>
      <w:lvlText w:val="%7."/>
      <w:lvlJc w:val="left"/>
      <w:pPr>
        <w:ind w:left="4964" w:hanging="360"/>
      </w:pPr>
    </w:lvl>
    <w:lvl w:ilvl="7" w:tplc="372C115C" w:tentative="1">
      <w:start w:val="1"/>
      <w:numFmt w:val="lowerLetter"/>
      <w:lvlText w:val="%8."/>
      <w:lvlJc w:val="left"/>
      <w:pPr>
        <w:ind w:left="5684" w:hanging="360"/>
      </w:pPr>
    </w:lvl>
    <w:lvl w:ilvl="8" w:tplc="4C10958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7302B98">
      <w:start w:val="1"/>
      <w:numFmt w:val="lowerRoman"/>
      <w:lvlText w:val="(%1)"/>
      <w:lvlJc w:val="left"/>
      <w:pPr>
        <w:ind w:left="1080" w:hanging="720"/>
      </w:pPr>
      <w:rPr>
        <w:rFonts w:hint="default"/>
      </w:rPr>
    </w:lvl>
    <w:lvl w:ilvl="1" w:tplc="EAFC5970" w:tentative="1">
      <w:start w:val="1"/>
      <w:numFmt w:val="lowerLetter"/>
      <w:lvlText w:val="%2."/>
      <w:lvlJc w:val="left"/>
      <w:pPr>
        <w:ind w:left="1440" w:hanging="360"/>
      </w:pPr>
    </w:lvl>
    <w:lvl w:ilvl="2" w:tplc="A6BAAA86" w:tentative="1">
      <w:start w:val="1"/>
      <w:numFmt w:val="lowerRoman"/>
      <w:lvlText w:val="%3."/>
      <w:lvlJc w:val="right"/>
      <w:pPr>
        <w:ind w:left="2160" w:hanging="180"/>
      </w:pPr>
    </w:lvl>
    <w:lvl w:ilvl="3" w:tplc="6160FEE2" w:tentative="1">
      <w:start w:val="1"/>
      <w:numFmt w:val="decimal"/>
      <w:lvlText w:val="%4."/>
      <w:lvlJc w:val="left"/>
      <w:pPr>
        <w:ind w:left="2880" w:hanging="360"/>
      </w:pPr>
    </w:lvl>
    <w:lvl w:ilvl="4" w:tplc="D61ECA5C" w:tentative="1">
      <w:start w:val="1"/>
      <w:numFmt w:val="lowerLetter"/>
      <w:lvlText w:val="%5."/>
      <w:lvlJc w:val="left"/>
      <w:pPr>
        <w:ind w:left="3600" w:hanging="360"/>
      </w:pPr>
    </w:lvl>
    <w:lvl w:ilvl="5" w:tplc="CBDC57C4" w:tentative="1">
      <w:start w:val="1"/>
      <w:numFmt w:val="lowerRoman"/>
      <w:lvlText w:val="%6."/>
      <w:lvlJc w:val="right"/>
      <w:pPr>
        <w:ind w:left="4320" w:hanging="180"/>
      </w:pPr>
    </w:lvl>
    <w:lvl w:ilvl="6" w:tplc="52029622" w:tentative="1">
      <w:start w:val="1"/>
      <w:numFmt w:val="decimal"/>
      <w:lvlText w:val="%7."/>
      <w:lvlJc w:val="left"/>
      <w:pPr>
        <w:ind w:left="5040" w:hanging="360"/>
      </w:pPr>
    </w:lvl>
    <w:lvl w:ilvl="7" w:tplc="410E40A2" w:tentative="1">
      <w:start w:val="1"/>
      <w:numFmt w:val="lowerLetter"/>
      <w:lvlText w:val="%8."/>
      <w:lvlJc w:val="left"/>
      <w:pPr>
        <w:ind w:left="5760" w:hanging="360"/>
      </w:pPr>
    </w:lvl>
    <w:lvl w:ilvl="8" w:tplc="E20205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781296">
      <w:start w:val="1"/>
      <w:numFmt w:val="lowerRoman"/>
      <w:lvlText w:val="(%1)"/>
      <w:lvlJc w:val="left"/>
      <w:pPr>
        <w:ind w:left="1080" w:hanging="720"/>
      </w:pPr>
      <w:rPr>
        <w:rFonts w:hint="default"/>
      </w:rPr>
    </w:lvl>
    <w:lvl w:ilvl="1" w:tplc="785A9854" w:tentative="1">
      <w:start w:val="1"/>
      <w:numFmt w:val="lowerLetter"/>
      <w:lvlText w:val="%2."/>
      <w:lvlJc w:val="left"/>
      <w:pPr>
        <w:ind w:left="1440" w:hanging="360"/>
      </w:pPr>
    </w:lvl>
    <w:lvl w:ilvl="2" w:tplc="6E28579A" w:tentative="1">
      <w:start w:val="1"/>
      <w:numFmt w:val="lowerRoman"/>
      <w:lvlText w:val="%3."/>
      <w:lvlJc w:val="right"/>
      <w:pPr>
        <w:ind w:left="2160" w:hanging="180"/>
      </w:pPr>
    </w:lvl>
    <w:lvl w:ilvl="3" w:tplc="023C3AC8" w:tentative="1">
      <w:start w:val="1"/>
      <w:numFmt w:val="decimal"/>
      <w:lvlText w:val="%4."/>
      <w:lvlJc w:val="left"/>
      <w:pPr>
        <w:ind w:left="2880" w:hanging="360"/>
      </w:pPr>
    </w:lvl>
    <w:lvl w:ilvl="4" w:tplc="6C16F71A" w:tentative="1">
      <w:start w:val="1"/>
      <w:numFmt w:val="lowerLetter"/>
      <w:lvlText w:val="%5."/>
      <w:lvlJc w:val="left"/>
      <w:pPr>
        <w:ind w:left="3600" w:hanging="360"/>
      </w:pPr>
    </w:lvl>
    <w:lvl w:ilvl="5" w:tplc="5D34FE66" w:tentative="1">
      <w:start w:val="1"/>
      <w:numFmt w:val="lowerRoman"/>
      <w:lvlText w:val="%6."/>
      <w:lvlJc w:val="right"/>
      <w:pPr>
        <w:ind w:left="4320" w:hanging="180"/>
      </w:pPr>
    </w:lvl>
    <w:lvl w:ilvl="6" w:tplc="2936504A" w:tentative="1">
      <w:start w:val="1"/>
      <w:numFmt w:val="decimal"/>
      <w:lvlText w:val="%7."/>
      <w:lvlJc w:val="left"/>
      <w:pPr>
        <w:ind w:left="5040" w:hanging="360"/>
      </w:pPr>
    </w:lvl>
    <w:lvl w:ilvl="7" w:tplc="969C5BAC" w:tentative="1">
      <w:start w:val="1"/>
      <w:numFmt w:val="lowerLetter"/>
      <w:lvlText w:val="%8."/>
      <w:lvlJc w:val="left"/>
      <w:pPr>
        <w:ind w:left="5760" w:hanging="360"/>
      </w:pPr>
    </w:lvl>
    <w:lvl w:ilvl="8" w:tplc="67C0D0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FF026B4">
      <w:start w:val="1"/>
      <w:numFmt w:val="lowerRoman"/>
      <w:lvlText w:val="(%1)"/>
      <w:lvlJc w:val="left"/>
      <w:pPr>
        <w:ind w:left="1080" w:hanging="720"/>
      </w:pPr>
      <w:rPr>
        <w:rFonts w:hint="default"/>
        <w:b w:val="0"/>
      </w:rPr>
    </w:lvl>
    <w:lvl w:ilvl="1" w:tplc="21CCD65A" w:tentative="1">
      <w:start w:val="1"/>
      <w:numFmt w:val="lowerLetter"/>
      <w:lvlText w:val="%2."/>
      <w:lvlJc w:val="left"/>
      <w:pPr>
        <w:ind w:left="1440" w:hanging="360"/>
      </w:pPr>
    </w:lvl>
    <w:lvl w:ilvl="2" w:tplc="EF86782C" w:tentative="1">
      <w:start w:val="1"/>
      <w:numFmt w:val="lowerRoman"/>
      <w:lvlText w:val="%3."/>
      <w:lvlJc w:val="right"/>
      <w:pPr>
        <w:ind w:left="2160" w:hanging="180"/>
      </w:pPr>
    </w:lvl>
    <w:lvl w:ilvl="3" w:tplc="B9463366" w:tentative="1">
      <w:start w:val="1"/>
      <w:numFmt w:val="decimal"/>
      <w:lvlText w:val="%4."/>
      <w:lvlJc w:val="left"/>
      <w:pPr>
        <w:ind w:left="2880" w:hanging="360"/>
      </w:pPr>
    </w:lvl>
    <w:lvl w:ilvl="4" w:tplc="553667F8" w:tentative="1">
      <w:start w:val="1"/>
      <w:numFmt w:val="lowerLetter"/>
      <w:lvlText w:val="%5."/>
      <w:lvlJc w:val="left"/>
      <w:pPr>
        <w:ind w:left="3600" w:hanging="360"/>
      </w:pPr>
    </w:lvl>
    <w:lvl w:ilvl="5" w:tplc="296EAC1A" w:tentative="1">
      <w:start w:val="1"/>
      <w:numFmt w:val="lowerRoman"/>
      <w:lvlText w:val="%6."/>
      <w:lvlJc w:val="right"/>
      <w:pPr>
        <w:ind w:left="4320" w:hanging="180"/>
      </w:pPr>
    </w:lvl>
    <w:lvl w:ilvl="6" w:tplc="F260D688" w:tentative="1">
      <w:start w:val="1"/>
      <w:numFmt w:val="decimal"/>
      <w:lvlText w:val="%7."/>
      <w:lvlJc w:val="left"/>
      <w:pPr>
        <w:ind w:left="5040" w:hanging="360"/>
      </w:pPr>
    </w:lvl>
    <w:lvl w:ilvl="7" w:tplc="A6F24584" w:tentative="1">
      <w:start w:val="1"/>
      <w:numFmt w:val="lowerLetter"/>
      <w:lvlText w:val="%8."/>
      <w:lvlJc w:val="left"/>
      <w:pPr>
        <w:ind w:left="5760" w:hanging="360"/>
      </w:pPr>
    </w:lvl>
    <w:lvl w:ilvl="8" w:tplc="368CE8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D4CEC2C">
      <w:start w:val="1"/>
      <w:numFmt w:val="lowerLetter"/>
      <w:lvlText w:val="(%1)"/>
      <w:lvlJc w:val="left"/>
      <w:pPr>
        <w:ind w:left="360" w:hanging="360"/>
      </w:pPr>
      <w:rPr>
        <w:rFonts w:hint="default"/>
      </w:rPr>
    </w:lvl>
    <w:lvl w:ilvl="1" w:tplc="010CA4B6" w:tentative="1">
      <w:start w:val="1"/>
      <w:numFmt w:val="lowerLetter"/>
      <w:lvlText w:val="%2."/>
      <w:lvlJc w:val="left"/>
      <w:pPr>
        <w:ind w:left="1080" w:hanging="360"/>
      </w:pPr>
    </w:lvl>
    <w:lvl w:ilvl="2" w:tplc="7F72B2A8" w:tentative="1">
      <w:start w:val="1"/>
      <w:numFmt w:val="lowerRoman"/>
      <w:lvlText w:val="%3."/>
      <w:lvlJc w:val="right"/>
      <w:pPr>
        <w:ind w:left="1800" w:hanging="180"/>
      </w:pPr>
    </w:lvl>
    <w:lvl w:ilvl="3" w:tplc="47028B90" w:tentative="1">
      <w:start w:val="1"/>
      <w:numFmt w:val="decimal"/>
      <w:lvlText w:val="%4."/>
      <w:lvlJc w:val="left"/>
      <w:pPr>
        <w:ind w:left="2520" w:hanging="360"/>
      </w:pPr>
    </w:lvl>
    <w:lvl w:ilvl="4" w:tplc="86D87F3E" w:tentative="1">
      <w:start w:val="1"/>
      <w:numFmt w:val="lowerLetter"/>
      <w:lvlText w:val="%5."/>
      <w:lvlJc w:val="left"/>
      <w:pPr>
        <w:ind w:left="3240" w:hanging="360"/>
      </w:pPr>
    </w:lvl>
    <w:lvl w:ilvl="5" w:tplc="0346F162" w:tentative="1">
      <w:start w:val="1"/>
      <w:numFmt w:val="lowerRoman"/>
      <w:lvlText w:val="%6."/>
      <w:lvlJc w:val="right"/>
      <w:pPr>
        <w:ind w:left="3960" w:hanging="180"/>
      </w:pPr>
    </w:lvl>
    <w:lvl w:ilvl="6" w:tplc="EF9A810A" w:tentative="1">
      <w:start w:val="1"/>
      <w:numFmt w:val="decimal"/>
      <w:lvlText w:val="%7."/>
      <w:lvlJc w:val="left"/>
      <w:pPr>
        <w:ind w:left="4680" w:hanging="360"/>
      </w:pPr>
    </w:lvl>
    <w:lvl w:ilvl="7" w:tplc="D9703456" w:tentative="1">
      <w:start w:val="1"/>
      <w:numFmt w:val="lowerLetter"/>
      <w:lvlText w:val="%8."/>
      <w:lvlJc w:val="left"/>
      <w:pPr>
        <w:ind w:left="5400" w:hanging="360"/>
      </w:pPr>
    </w:lvl>
    <w:lvl w:ilvl="8" w:tplc="44F2567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45C0488">
      <w:start w:val="1"/>
      <w:numFmt w:val="decimal"/>
      <w:lvlText w:val="%1."/>
      <w:lvlJc w:val="left"/>
      <w:pPr>
        <w:ind w:left="360" w:hanging="360"/>
      </w:pPr>
      <w:rPr>
        <w:rFonts w:hint="default"/>
      </w:rPr>
    </w:lvl>
    <w:lvl w:ilvl="1" w:tplc="448E86C4" w:tentative="1">
      <w:start w:val="1"/>
      <w:numFmt w:val="lowerLetter"/>
      <w:lvlText w:val="%2."/>
      <w:lvlJc w:val="left"/>
      <w:pPr>
        <w:ind w:left="1080" w:hanging="360"/>
      </w:pPr>
    </w:lvl>
    <w:lvl w:ilvl="2" w:tplc="A1C0BB22" w:tentative="1">
      <w:start w:val="1"/>
      <w:numFmt w:val="lowerRoman"/>
      <w:lvlText w:val="%3."/>
      <w:lvlJc w:val="right"/>
      <w:pPr>
        <w:ind w:left="1800" w:hanging="180"/>
      </w:pPr>
    </w:lvl>
    <w:lvl w:ilvl="3" w:tplc="BF0CE074" w:tentative="1">
      <w:start w:val="1"/>
      <w:numFmt w:val="decimal"/>
      <w:lvlText w:val="%4."/>
      <w:lvlJc w:val="left"/>
      <w:pPr>
        <w:ind w:left="2520" w:hanging="360"/>
      </w:pPr>
    </w:lvl>
    <w:lvl w:ilvl="4" w:tplc="3E1C23BC" w:tentative="1">
      <w:start w:val="1"/>
      <w:numFmt w:val="lowerLetter"/>
      <w:lvlText w:val="%5."/>
      <w:lvlJc w:val="left"/>
      <w:pPr>
        <w:ind w:left="3240" w:hanging="360"/>
      </w:pPr>
    </w:lvl>
    <w:lvl w:ilvl="5" w:tplc="3CAA9572" w:tentative="1">
      <w:start w:val="1"/>
      <w:numFmt w:val="lowerRoman"/>
      <w:lvlText w:val="%6."/>
      <w:lvlJc w:val="right"/>
      <w:pPr>
        <w:ind w:left="3960" w:hanging="180"/>
      </w:pPr>
    </w:lvl>
    <w:lvl w:ilvl="6" w:tplc="BAB67EEA" w:tentative="1">
      <w:start w:val="1"/>
      <w:numFmt w:val="decimal"/>
      <w:lvlText w:val="%7."/>
      <w:lvlJc w:val="left"/>
      <w:pPr>
        <w:ind w:left="4680" w:hanging="360"/>
      </w:pPr>
    </w:lvl>
    <w:lvl w:ilvl="7" w:tplc="7D8A7B5A" w:tentative="1">
      <w:start w:val="1"/>
      <w:numFmt w:val="lowerLetter"/>
      <w:lvlText w:val="%8."/>
      <w:lvlJc w:val="left"/>
      <w:pPr>
        <w:ind w:left="5400" w:hanging="360"/>
      </w:pPr>
    </w:lvl>
    <w:lvl w:ilvl="8" w:tplc="CD54B0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BC78CE">
      <w:start w:val="1"/>
      <w:numFmt w:val="decimal"/>
      <w:lvlText w:val="%1."/>
      <w:lvlJc w:val="left"/>
      <w:pPr>
        <w:ind w:left="360" w:hanging="360"/>
      </w:pPr>
      <w:rPr>
        <w:rFonts w:hint="default"/>
      </w:rPr>
    </w:lvl>
    <w:lvl w:ilvl="1" w:tplc="0382C9C8" w:tentative="1">
      <w:start w:val="1"/>
      <w:numFmt w:val="lowerLetter"/>
      <w:lvlText w:val="%2."/>
      <w:lvlJc w:val="left"/>
      <w:pPr>
        <w:ind w:left="1080" w:hanging="360"/>
      </w:pPr>
    </w:lvl>
    <w:lvl w:ilvl="2" w:tplc="A3125ED4" w:tentative="1">
      <w:start w:val="1"/>
      <w:numFmt w:val="lowerRoman"/>
      <w:lvlText w:val="%3."/>
      <w:lvlJc w:val="right"/>
      <w:pPr>
        <w:ind w:left="1800" w:hanging="180"/>
      </w:pPr>
    </w:lvl>
    <w:lvl w:ilvl="3" w:tplc="54E6691C" w:tentative="1">
      <w:start w:val="1"/>
      <w:numFmt w:val="decimal"/>
      <w:lvlText w:val="%4."/>
      <w:lvlJc w:val="left"/>
      <w:pPr>
        <w:ind w:left="2520" w:hanging="360"/>
      </w:pPr>
    </w:lvl>
    <w:lvl w:ilvl="4" w:tplc="C46270A6" w:tentative="1">
      <w:start w:val="1"/>
      <w:numFmt w:val="lowerLetter"/>
      <w:lvlText w:val="%5."/>
      <w:lvlJc w:val="left"/>
      <w:pPr>
        <w:ind w:left="3240" w:hanging="360"/>
      </w:pPr>
    </w:lvl>
    <w:lvl w:ilvl="5" w:tplc="EBAE3234" w:tentative="1">
      <w:start w:val="1"/>
      <w:numFmt w:val="lowerRoman"/>
      <w:lvlText w:val="%6."/>
      <w:lvlJc w:val="right"/>
      <w:pPr>
        <w:ind w:left="3960" w:hanging="180"/>
      </w:pPr>
    </w:lvl>
    <w:lvl w:ilvl="6" w:tplc="5434E460" w:tentative="1">
      <w:start w:val="1"/>
      <w:numFmt w:val="decimal"/>
      <w:lvlText w:val="%7."/>
      <w:lvlJc w:val="left"/>
      <w:pPr>
        <w:ind w:left="4680" w:hanging="360"/>
      </w:pPr>
    </w:lvl>
    <w:lvl w:ilvl="7" w:tplc="D3E8274A" w:tentative="1">
      <w:start w:val="1"/>
      <w:numFmt w:val="lowerLetter"/>
      <w:lvlText w:val="%8."/>
      <w:lvlJc w:val="left"/>
      <w:pPr>
        <w:ind w:left="5400" w:hanging="360"/>
      </w:pPr>
    </w:lvl>
    <w:lvl w:ilvl="8" w:tplc="BA26DEC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A08A1E4">
      <w:start w:val="1"/>
      <w:numFmt w:val="lowerRoman"/>
      <w:lvlText w:val="(%1)"/>
      <w:lvlJc w:val="left"/>
      <w:pPr>
        <w:ind w:left="1080" w:hanging="720"/>
      </w:pPr>
      <w:rPr>
        <w:rFonts w:hint="default"/>
        <w:b w:val="0"/>
      </w:rPr>
    </w:lvl>
    <w:lvl w:ilvl="1" w:tplc="1A2C5CE6" w:tentative="1">
      <w:start w:val="1"/>
      <w:numFmt w:val="lowerLetter"/>
      <w:lvlText w:val="%2."/>
      <w:lvlJc w:val="left"/>
      <w:pPr>
        <w:ind w:left="1440" w:hanging="360"/>
      </w:pPr>
    </w:lvl>
    <w:lvl w:ilvl="2" w:tplc="6B5652D6" w:tentative="1">
      <w:start w:val="1"/>
      <w:numFmt w:val="lowerRoman"/>
      <w:lvlText w:val="%3."/>
      <w:lvlJc w:val="right"/>
      <w:pPr>
        <w:ind w:left="2160" w:hanging="180"/>
      </w:pPr>
    </w:lvl>
    <w:lvl w:ilvl="3" w:tplc="754671B2" w:tentative="1">
      <w:start w:val="1"/>
      <w:numFmt w:val="decimal"/>
      <w:lvlText w:val="%4."/>
      <w:lvlJc w:val="left"/>
      <w:pPr>
        <w:ind w:left="2880" w:hanging="360"/>
      </w:pPr>
    </w:lvl>
    <w:lvl w:ilvl="4" w:tplc="4F3C355E" w:tentative="1">
      <w:start w:val="1"/>
      <w:numFmt w:val="lowerLetter"/>
      <w:lvlText w:val="%5."/>
      <w:lvlJc w:val="left"/>
      <w:pPr>
        <w:ind w:left="3600" w:hanging="360"/>
      </w:pPr>
    </w:lvl>
    <w:lvl w:ilvl="5" w:tplc="C1C8CB08" w:tentative="1">
      <w:start w:val="1"/>
      <w:numFmt w:val="lowerRoman"/>
      <w:lvlText w:val="%6."/>
      <w:lvlJc w:val="right"/>
      <w:pPr>
        <w:ind w:left="4320" w:hanging="180"/>
      </w:pPr>
    </w:lvl>
    <w:lvl w:ilvl="6" w:tplc="93F6BD2E" w:tentative="1">
      <w:start w:val="1"/>
      <w:numFmt w:val="decimal"/>
      <w:lvlText w:val="%7."/>
      <w:lvlJc w:val="left"/>
      <w:pPr>
        <w:ind w:left="5040" w:hanging="360"/>
      </w:pPr>
    </w:lvl>
    <w:lvl w:ilvl="7" w:tplc="2838588A" w:tentative="1">
      <w:start w:val="1"/>
      <w:numFmt w:val="lowerLetter"/>
      <w:lvlText w:val="%8."/>
      <w:lvlJc w:val="left"/>
      <w:pPr>
        <w:ind w:left="5760" w:hanging="360"/>
      </w:pPr>
    </w:lvl>
    <w:lvl w:ilvl="8" w:tplc="0E6C80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FCB58E">
      <w:start w:val="1"/>
      <w:numFmt w:val="lowerRoman"/>
      <w:lvlText w:val="(%1)"/>
      <w:lvlJc w:val="left"/>
      <w:pPr>
        <w:ind w:left="1080" w:hanging="720"/>
      </w:pPr>
      <w:rPr>
        <w:rFonts w:hint="default"/>
      </w:rPr>
    </w:lvl>
    <w:lvl w:ilvl="1" w:tplc="B3C621E4" w:tentative="1">
      <w:start w:val="1"/>
      <w:numFmt w:val="lowerLetter"/>
      <w:lvlText w:val="%2."/>
      <w:lvlJc w:val="left"/>
      <w:pPr>
        <w:ind w:left="1440" w:hanging="360"/>
      </w:pPr>
    </w:lvl>
    <w:lvl w:ilvl="2" w:tplc="A81A8EF8" w:tentative="1">
      <w:start w:val="1"/>
      <w:numFmt w:val="lowerRoman"/>
      <w:lvlText w:val="%3."/>
      <w:lvlJc w:val="right"/>
      <w:pPr>
        <w:ind w:left="2160" w:hanging="180"/>
      </w:pPr>
    </w:lvl>
    <w:lvl w:ilvl="3" w:tplc="671AB770" w:tentative="1">
      <w:start w:val="1"/>
      <w:numFmt w:val="decimal"/>
      <w:lvlText w:val="%4."/>
      <w:lvlJc w:val="left"/>
      <w:pPr>
        <w:ind w:left="2880" w:hanging="360"/>
      </w:pPr>
    </w:lvl>
    <w:lvl w:ilvl="4" w:tplc="CA9EA69C" w:tentative="1">
      <w:start w:val="1"/>
      <w:numFmt w:val="lowerLetter"/>
      <w:lvlText w:val="%5."/>
      <w:lvlJc w:val="left"/>
      <w:pPr>
        <w:ind w:left="3600" w:hanging="360"/>
      </w:pPr>
    </w:lvl>
    <w:lvl w:ilvl="5" w:tplc="1714D24A" w:tentative="1">
      <w:start w:val="1"/>
      <w:numFmt w:val="lowerRoman"/>
      <w:lvlText w:val="%6."/>
      <w:lvlJc w:val="right"/>
      <w:pPr>
        <w:ind w:left="4320" w:hanging="180"/>
      </w:pPr>
    </w:lvl>
    <w:lvl w:ilvl="6" w:tplc="0F8233EA" w:tentative="1">
      <w:start w:val="1"/>
      <w:numFmt w:val="decimal"/>
      <w:lvlText w:val="%7."/>
      <w:lvlJc w:val="left"/>
      <w:pPr>
        <w:ind w:left="5040" w:hanging="360"/>
      </w:pPr>
    </w:lvl>
    <w:lvl w:ilvl="7" w:tplc="DE0606E0" w:tentative="1">
      <w:start w:val="1"/>
      <w:numFmt w:val="lowerLetter"/>
      <w:lvlText w:val="%8."/>
      <w:lvlJc w:val="left"/>
      <w:pPr>
        <w:ind w:left="5760" w:hanging="360"/>
      </w:pPr>
    </w:lvl>
    <w:lvl w:ilvl="8" w:tplc="3618A0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86827FA">
      <w:start w:val="1"/>
      <w:numFmt w:val="bullet"/>
      <w:pStyle w:val="ListBullet"/>
      <w:lvlText w:val=""/>
      <w:lvlJc w:val="left"/>
      <w:pPr>
        <w:ind w:left="720" w:hanging="360"/>
      </w:pPr>
      <w:rPr>
        <w:rFonts w:ascii="Symbol" w:hAnsi="Symbol" w:hint="default"/>
      </w:rPr>
    </w:lvl>
    <w:lvl w:ilvl="1" w:tplc="1B94770E">
      <w:start w:val="1"/>
      <w:numFmt w:val="bullet"/>
      <w:pStyle w:val="ListBullet2"/>
      <w:lvlText w:val="o"/>
      <w:lvlJc w:val="left"/>
      <w:pPr>
        <w:ind w:left="1440" w:hanging="360"/>
      </w:pPr>
      <w:rPr>
        <w:rFonts w:ascii="Courier New" w:hAnsi="Courier New" w:cs="Courier New" w:hint="default"/>
      </w:rPr>
    </w:lvl>
    <w:lvl w:ilvl="2" w:tplc="CA329796">
      <w:start w:val="1"/>
      <w:numFmt w:val="bullet"/>
      <w:lvlText w:val=""/>
      <w:lvlJc w:val="left"/>
      <w:pPr>
        <w:ind w:left="2160" w:hanging="360"/>
      </w:pPr>
      <w:rPr>
        <w:rFonts w:ascii="Wingdings" w:hAnsi="Wingdings" w:hint="default"/>
      </w:rPr>
    </w:lvl>
    <w:lvl w:ilvl="3" w:tplc="EB68B580">
      <w:start w:val="1"/>
      <w:numFmt w:val="bullet"/>
      <w:lvlText w:val=""/>
      <w:lvlJc w:val="left"/>
      <w:pPr>
        <w:ind w:left="2880" w:hanging="360"/>
      </w:pPr>
      <w:rPr>
        <w:rFonts w:ascii="Symbol" w:hAnsi="Symbol" w:hint="default"/>
      </w:rPr>
    </w:lvl>
    <w:lvl w:ilvl="4" w:tplc="867EF3CA">
      <w:start w:val="1"/>
      <w:numFmt w:val="bullet"/>
      <w:lvlText w:val="o"/>
      <w:lvlJc w:val="left"/>
      <w:pPr>
        <w:ind w:left="3600" w:hanging="360"/>
      </w:pPr>
      <w:rPr>
        <w:rFonts w:ascii="Courier New" w:hAnsi="Courier New" w:cs="Courier New" w:hint="default"/>
      </w:rPr>
    </w:lvl>
    <w:lvl w:ilvl="5" w:tplc="4B80C882">
      <w:start w:val="1"/>
      <w:numFmt w:val="bullet"/>
      <w:pStyle w:val="ListBullet3"/>
      <w:lvlText w:val=""/>
      <w:lvlJc w:val="left"/>
      <w:pPr>
        <w:ind w:left="4320" w:hanging="360"/>
      </w:pPr>
      <w:rPr>
        <w:rFonts w:ascii="Wingdings" w:hAnsi="Wingdings" w:hint="default"/>
      </w:rPr>
    </w:lvl>
    <w:lvl w:ilvl="6" w:tplc="A81CE27A">
      <w:start w:val="1"/>
      <w:numFmt w:val="bullet"/>
      <w:lvlText w:val=""/>
      <w:lvlJc w:val="left"/>
      <w:pPr>
        <w:ind w:left="5040" w:hanging="360"/>
      </w:pPr>
      <w:rPr>
        <w:rFonts w:ascii="Symbol" w:hAnsi="Symbol" w:hint="default"/>
      </w:rPr>
    </w:lvl>
    <w:lvl w:ilvl="7" w:tplc="E3C0D804">
      <w:start w:val="1"/>
      <w:numFmt w:val="bullet"/>
      <w:lvlText w:val="o"/>
      <w:lvlJc w:val="left"/>
      <w:pPr>
        <w:ind w:left="5760" w:hanging="360"/>
      </w:pPr>
      <w:rPr>
        <w:rFonts w:ascii="Courier New" w:hAnsi="Courier New" w:cs="Courier New" w:hint="default"/>
      </w:rPr>
    </w:lvl>
    <w:lvl w:ilvl="8" w:tplc="8DD0CA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7BAB9F8">
      <w:start w:val="1"/>
      <w:numFmt w:val="bullet"/>
      <w:lvlText w:val=""/>
      <w:lvlJc w:val="left"/>
      <w:pPr>
        <w:ind w:left="360" w:hanging="360"/>
      </w:pPr>
      <w:rPr>
        <w:rFonts w:ascii="Symbol" w:hAnsi="Symbol" w:hint="default"/>
      </w:rPr>
    </w:lvl>
    <w:lvl w:ilvl="1" w:tplc="FC8ABCF2" w:tentative="1">
      <w:start w:val="1"/>
      <w:numFmt w:val="bullet"/>
      <w:lvlText w:val="o"/>
      <w:lvlJc w:val="left"/>
      <w:pPr>
        <w:ind w:left="1080" w:hanging="360"/>
      </w:pPr>
      <w:rPr>
        <w:rFonts w:ascii="Courier New" w:hAnsi="Courier New" w:cs="Courier New" w:hint="default"/>
      </w:rPr>
    </w:lvl>
    <w:lvl w:ilvl="2" w:tplc="1644B244" w:tentative="1">
      <w:start w:val="1"/>
      <w:numFmt w:val="bullet"/>
      <w:lvlText w:val=""/>
      <w:lvlJc w:val="left"/>
      <w:pPr>
        <w:ind w:left="1800" w:hanging="360"/>
      </w:pPr>
      <w:rPr>
        <w:rFonts w:ascii="Wingdings" w:hAnsi="Wingdings" w:hint="default"/>
      </w:rPr>
    </w:lvl>
    <w:lvl w:ilvl="3" w:tplc="92F09C4E" w:tentative="1">
      <w:start w:val="1"/>
      <w:numFmt w:val="bullet"/>
      <w:lvlText w:val=""/>
      <w:lvlJc w:val="left"/>
      <w:pPr>
        <w:ind w:left="2520" w:hanging="360"/>
      </w:pPr>
      <w:rPr>
        <w:rFonts w:ascii="Symbol" w:hAnsi="Symbol" w:hint="default"/>
      </w:rPr>
    </w:lvl>
    <w:lvl w:ilvl="4" w:tplc="00A2AE02" w:tentative="1">
      <w:start w:val="1"/>
      <w:numFmt w:val="bullet"/>
      <w:lvlText w:val="o"/>
      <w:lvlJc w:val="left"/>
      <w:pPr>
        <w:ind w:left="3240" w:hanging="360"/>
      </w:pPr>
      <w:rPr>
        <w:rFonts w:ascii="Courier New" w:hAnsi="Courier New" w:cs="Courier New" w:hint="default"/>
      </w:rPr>
    </w:lvl>
    <w:lvl w:ilvl="5" w:tplc="0CDCB5F8" w:tentative="1">
      <w:start w:val="1"/>
      <w:numFmt w:val="bullet"/>
      <w:lvlText w:val=""/>
      <w:lvlJc w:val="left"/>
      <w:pPr>
        <w:ind w:left="3960" w:hanging="360"/>
      </w:pPr>
      <w:rPr>
        <w:rFonts w:ascii="Wingdings" w:hAnsi="Wingdings" w:hint="default"/>
      </w:rPr>
    </w:lvl>
    <w:lvl w:ilvl="6" w:tplc="8AAA0314" w:tentative="1">
      <w:start w:val="1"/>
      <w:numFmt w:val="bullet"/>
      <w:lvlText w:val=""/>
      <w:lvlJc w:val="left"/>
      <w:pPr>
        <w:ind w:left="4680" w:hanging="360"/>
      </w:pPr>
      <w:rPr>
        <w:rFonts w:ascii="Symbol" w:hAnsi="Symbol" w:hint="default"/>
      </w:rPr>
    </w:lvl>
    <w:lvl w:ilvl="7" w:tplc="8B2EFDDE" w:tentative="1">
      <w:start w:val="1"/>
      <w:numFmt w:val="bullet"/>
      <w:lvlText w:val="o"/>
      <w:lvlJc w:val="left"/>
      <w:pPr>
        <w:ind w:left="5400" w:hanging="360"/>
      </w:pPr>
      <w:rPr>
        <w:rFonts w:ascii="Courier New" w:hAnsi="Courier New" w:cs="Courier New" w:hint="default"/>
      </w:rPr>
    </w:lvl>
    <w:lvl w:ilvl="8" w:tplc="CC0EC0A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22263AA">
      <w:start w:val="1"/>
      <w:numFmt w:val="lowerRoman"/>
      <w:lvlText w:val="(%1)"/>
      <w:lvlJc w:val="left"/>
      <w:pPr>
        <w:ind w:left="1080" w:hanging="720"/>
      </w:pPr>
      <w:rPr>
        <w:rFonts w:hint="default"/>
      </w:rPr>
    </w:lvl>
    <w:lvl w:ilvl="1" w:tplc="0F3815C2" w:tentative="1">
      <w:start w:val="1"/>
      <w:numFmt w:val="lowerLetter"/>
      <w:lvlText w:val="%2."/>
      <w:lvlJc w:val="left"/>
      <w:pPr>
        <w:ind w:left="1440" w:hanging="360"/>
      </w:pPr>
    </w:lvl>
    <w:lvl w:ilvl="2" w:tplc="F954B87A" w:tentative="1">
      <w:start w:val="1"/>
      <w:numFmt w:val="lowerRoman"/>
      <w:lvlText w:val="%3."/>
      <w:lvlJc w:val="right"/>
      <w:pPr>
        <w:ind w:left="2160" w:hanging="180"/>
      </w:pPr>
    </w:lvl>
    <w:lvl w:ilvl="3" w:tplc="D968E3EA" w:tentative="1">
      <w:start w:val="1"/>
      <w:numFmt w:val="decimal"/>
      <w:lvlText w:val="%4."/>
      <w:lvlJc w:val="left"/>
      <w:pPr>
        <w:ind w:left="2880" w:hanging="360"/>
      </w:pPr>
    </w:lvl>
    <w:lvl w:ilvl="4" w:tplc="10002172" w:tentative="1">
      <w:start w:val="1"/>
      <w:numFmt w:val="lowerLetter"/>
      <w:lvlText w:val="%5."/>
      <w:lvlJc w:val="left"/>
      <w:pPr>
        <w:ind w:left="3600" w:hanging="360"/>
      </w:pPr>
    </w:lvl>
    <w:lvl w:ilvl="5" w:tplc="77B4960A" w:tentative="1">
      <w:start w:val="1"/>
      <w:numFmt w:val="lowerRoman"/>
      <w:lvlText w:val="%6."/>
      <w:lvlJc w:val="right"/>
      <w:pPr>
        <w:ind w:left="4320" w:hanging="180"/>
      </w:pPr>
    </w:lvl>
    <w:lvl w:ilvl="6" w:tplc="935A8DF0" w:tentative="1">
      <w:start w:val="1"/>
      <w:numFmt w:val="decimal"/>
      <w:lvlText w:val="%7."/>
      <w:lvlJc w:val="left"/>
      <w:pPr>
        <w:ind w:left="5040" w:hanging="360"/>
      </w:pPr>
    </w:lvl>
    <w:lvl w:ilvl="7" w:tplc="ACC0BB76" w:tentative="1">
      <w:start w:val="1"/>
      <w:numFmt w:val="lowerLetter"/>
      <w:lvlText w:val="%8."/>
      <w:lvlJc w:val="left"/>
      <w:pPr>
        <w:ind w:left="5760" w:hanging="360"/>
      </w:pPr>
    </w:lvl>
    <w:lvl w:ilvl="8" w:tplc="445E2C0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81EA698">
      <w:start w:val="1"/>
      <w:numFmt w:val="lowerRoman"/>
      <w:lvlText w:val="(%1)"/>
      <w:lvlJc w:val="left"/>
      <w:pPr>
        <w:ind w:left="1080" w:hanging="720"/>
      </w:pPr>
      <w:rPr>
        <w:rFonts w:hint="default"/>
      </w:rPr>
    </w:lvl>
    <w:lvl w:ilvl="1" w:tplc="A4E6BA84" w:tentative="1">
      <w:start w:val="1"/>
      <w:numFmt w:val="lowerLetter"/>
      <w:lvlText w:val="%2."/>
      <w:lvlJc w:val="left"/>
      <w:pPr>
        <w:ind w:left="1440" w:hanging="360"/>
      </w:pPr>
    </w:lvl>
    <w:lvl w:ilvl="2" w:tplc="CA1AE9AA" w:tentative="1">
      <w:start w:val="1"/>
      <w:numFmt w:val="lowerRoman"/>
      <w:lvlText w:val="%3."/>
      <w:lvlJc w:val="right"/>
      <w:pPr>
        <w:ind w:left="2160" w:hanging="180"/>
      </w:pPr>
    </w:lvl>
    <w:lvl w:ilvl="3" w:tplc="E76A64CA" w:tentative="1">
      <w:start w:val="1"/>
      <w:numFmt w:val="decimal"/>
      <w:lvlText w:val="%4."/>
      <w:lvlJc w:val="left"/>
      <w:pPr>
        <w:ind w:left="2880" w:hanging="360"/>
      </w:pPr>
    </w:lvl>
    <w:lvl w:ilvl="4" w:tplc="2458A424" w:tentative="1">
      <w:start w:val="1"/>
      <w:numFmt w:val="lowerLetter"/>
      <w:lvlText w:val="%5."/>
      <w:lvlJc w:val="left"/>
      <w:pPr>
        <w:ind w:left="3600" w:hanging="360"/>
      </w:pPr>
    </w:lvl>
    <w:lvl w:ilvl="5" w:tplc="74A0AF94" w:tentative="1">
      <w:start w:val="1"/>
      <w:numFmt w:val="lowerRoman"/>
      <w:lvlText w:val="%6."/>
      <w:lvlJc w:val="right"/>
      <w:pPr>
        <w:ind w:left="4320" w:hanging="180"/>
      </w:pPr>
    </w:lvl>
    <w:lvl w:ilvl="6" w:tplc="3EA21AC0" w:tentative="1">
      <w:start w:val="1"/>
      <w:numFmt w:val="decimal"/>
      <w:lvlText w:val="%7."/>
      <w:lvlJc w:val="left"/>
      <w:pPr>
        <w:ind w:left="5040" w:hanging="360"/>
      </w:pPr>
    </w:lvl>
    <w:lvl w:ilvl="7" w:tplc="9AB0EF68" w:tentative="1">
      <w:start w:val="1"/>
      <w:numFmt w:val="lowerLetter"/>
      <w:lvlText w:val="%8."/>
      <w:lvlJc w:val="left"/>
      <w:pPr>
        <w:ind w:left="5760" w:hanging="360"/>
      </w:pPr>
    </w:lvl>
    <w:lvl w:ilvl="8" w:tplc="EF7607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122BBE0">
      <w:start w:val="1"/>
      <w:numFmt w:val="lowerRoman"/>
      <w:lvlText w:val="(%1)"/>
      <w:lvlJc w:val="left"/>
      <w:pPr>
        <w:ind w:left="1080" w:hanging="720"/>
      </w:pPr>
      <w:rPr>
        <w:rFonts w:hint="default"/>
        <w:b w:val="0"/>
      </w:rPr>
    </w:lvl>
    <w:lvl w:ilvl="1" w:tplc="EF4E4366" w:tentative="1">
      <w:start w:val="1"/>
      <w:numFmt w:val="lowerLetter"/>
      <w:lvlText w:val="%2."/>
      <w:lvlJc w:val="left"/>
      <w:pPr>
        <w:ind w:left="1440" w:hanging="360"/>
      </w:pPr>
    </w:lvl>
    <w:lvl w:ilvl="2" w:tplc="2C0887F0" w:tentative="1">
      <w:start w:val="1"/>
      <w:numFmt w:val="lowerRoman"/>
      <w:lvlText w:val="%3."/>
      <w:lvlJc w:val="right"/>
      <w:pPr>
        <w:ind w:left="2160" w:hanging="180"/>
      </w:pPr>
    </w:lvl>
    <w:lvl w:ilvl="3" w:tplc="6CF45948" w:tentative="1">
      <w:start w:val="1"/>
      <w:numFmt w:val="decimal"/>
      <w:lvlText w:val="%4."/>
      <w:lvlJc w:val="left"/>
      <w:pPr>
        <w:ind w:left="2880" w:hanging="360"/>
      </w:pPr>
    </w:lvl>
    <w:lvl w:ilvl="4" w:tplc="7A34B738" w:tentative="1">
      <w:start w:val="1"/>
      <w:numFmt w:val="lowerLetter"/>
      <w:lvlText w:val="%5."/>
      <w:lvlJc w:val="left"/>
      <w:pPr>
        <w:ind w:left="3600" w:hanging="360"/>
      </w:pPr>
    </w:lvl>
    <w:lvl w:ilvl="5" w:tplc="92346240" w:tentative="1">
      <w:start w:val="1"/>
      <w:numFmt w:val="lowerRoman"/>
      <w:lvlText w:val="%6."/>
      <w:lvlJc w:val="right"/>
      <w:pPr>
        <w:ind w:left="4320" w:hanging="180"/>
      </w:pPr>
    </w:lvl>
    <w:lvl w:ilvl="6" w:tplc="8C3A112A" w:tentative="1">
      <w:start w:val="1"/>
      <w:numFmt w:val="decimal"/>
      <w:lvlText w:val="%7."/>
      <w:lvlJc w:val="left"/>
      <w:pPr>
        <w:ind w:left="5040" w:hanging="360"/>
      </w:pPr>
    </w:lvl>
    <w:lvl w:ilvl="7" w:tplc="BAAAA966" w:tentative="1">
      <w:start w:val="1"/>
      <w:numFmt w:val="lowerLetter"/>
      <w:lvlText w:val="%8."/>
      <w:lvlJc w:val="left"/>
      <w:pPr>
        <w:ind w:left="5760" w:hanging="360"/>
      </w:pPr>
    </w:lvl>
    <w:lvl w:ilvl="8" w:tplc="5E36A3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396EA42">
      <w:start w:val="1"/>
      <w:numFmt w:val="lowerRoman"/>
      <w:lvlText w:val="(%1)"/>
      <w:lvlJc w:val="left"/>
      <w:pPr>
        <w:ind w:left="1080" w:hanging="720"/>
      </w:pPr>
      <w:rPr>
        <w:rFonts w:hint="default"/>
        <w:b w:val="0"/>
      </w:rPr>
    </w:lvl>
    <w:lvl w:ilvl="1" w:tplc="6CBCDDF4" w:tentative="1">
      <w:start w:val="1"/>
      <w:numFmt w:val="lowerLetter"/>
      <w:lvlText w:val="%2."/>
      <w:lvlJc w:val="left"/>
      <w:pPr>
        <w:ind w:left="1440" w:hanging="360"/>
      </w:pPr>
    </w:lvl>
    <w:lvl w:ilvl="2" w:tplc="96967060" w:tentative="1">
      <w:start w:val="1"/>
      <w:numFmt w:val="lowerRoman"/>
      <w:lvlText w:val="%3."/>
      <w:lvlJc w:val="right"/>
      <w:pPr>
        <w:ind w:left="2160" w:hanging="180"/>
      </w:pPr>
    </w:lvl>
    <w:lvl w:ilvl="3" w:tplc="AEEAEB82" w:tentative="1">
      <w:start w:val="1"/>
      <w:numFmt w:val="decimal"/>
      <w:lvlText w:val="%4."/>
      <w:lvlJc w:val="left"/>
      <w:pPr>
        <w:ind w:left="2880" w:hanging="360"/>
      </w:pPr>
    </w:lvl>
    <w:lvl w:ilvl="4" w:tplc="5A8C1516" w:tentative="1">
      <w:start w:val="1"/>
      <w:numFmt w:val="lowerLetter"/>
      <w:lvlText w:val="%5."/>
      <w:lvlJc w:val="left"/>
      <w:pPr>
        <w:ind w:left="3600" w:hanging="360"/>
      </w:pPr>
    </w:lvl>
    <w:lvl w:ilvl="5" w:tplc="688057FC" w:tentative="1">
      <w:start w:val="1"/>
      <w:numFmt w:val="lowerRoman"/>
      <w:lvlText w:val="%6."/>
      <w:lvlJc w:val="right"/>
      <w:pPr>
        <w:ind w:left="4320" w:hanging="180"/>
      </w:pPr>
    </w:lvl>
    <w:lvl w:ilvl="6" w:tplc="E2DA79FE" w:tentative="1">
      <w:start w:val="1"/>
      <w:numFmt w:val="decimal"/>
      <w:lvlText w:val="%7."/>
      <w:lvlJc w:val="left"/>
      <w:pPr>
        <w:ind w:left="5040" w:hanging="360"/>
      </w:pPr>
    </w:lvl>
    <w:lvl w:ilvl="7" w:tplc="A8AAECAE" w:tentative="1">
      <w:start w:val="1"/>
      <w:numFmt w:val="lowerLetter"/>
      <w:lvlText w:val="%8."/>
      <w:lvlJc w:val="left"/>
      <w:pPr>
        <w:ind w:left="5760" w:hanging="360"/>
      </w:pPr>
    </w:lvl>
    <w:lvl w:ilvl="8" w:tplc="5032F236"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2BF4AE2E">
      <w:start w:val="1"/>
      <w:numFmt w:val="decimal"/>
      <w:lvlText w:val="%1."/>
      <w:lvlJc w:val="left"/>
      <w:pPr>
        <w:ind w:left="360" w:hanging="360"/>
      </w:pPr>
      <w:rPr>
        <w:rFonts w:hint="default"/>
      </w:rPr>
    </w:lvl>
    <w:lvl w:ilvl="1" w:tplc="C5AC04EA" w:tentative="1">
      <w:start w:val="1"/>
      <w:numFmt w:val="lowerLetter"/>
      <w:lvlText w:val="%2."/>
      <w:lvlJc w:val="left"/>
      <w:pPr>
        <w:ind w:left="1080" w:hanging="360"/>
      </w:pPr>
    </w:lvl>
    <w:lvl w:ilvl="2" w:tplc="C3F89BC4" w:tentative="1">
      <w:start w:val="1"/>
      <w:numFmt w:val="lowerRoman"/>
      <w:lvlText w:val="%3."/>
      <w:lvlJc w:val="right"/>
      <w:pPr>
        <w:ind w:left="1800" w:hanging="180"/>
      </w:pPr>
    </w:lvl>
    <w:lvl w:ilvl="3" w:tplc="534ABE44" w:tentative="1">
      <w:start w:val="1"/>
      <w:numFmt w:val="decimal"/>
      <w:lvlText w:val="%4."/>
      <w:lvlJc w:val="left"/>
      <w:pPr>
        <w:ind w:left="2520" w:hanging="360"/>
      </w:pPr>
    </w:lvl>
    <w:lvl w:ilvl="4" w:tplc="C90A12EA" w:tentative="1">
      <w:start w:val="1"/>
      <w:numFmt w:val="lowerLetter"/>
      <w:lvlText w:val="%5."/>
      <w:lvlJc w:val="left"/>
      <w:pPr>
        <w:ind w:left="3240" w:hanging="360"/>
      </w:pPr>
    </w:lvl>
    <w:lvl w:ilvl="5" w:tplc="200254FC" w:tentative="1">
      <w:start w:val="1"/>
      <w:numFmt w:val="lowerRoman"/>
      <w:lvlText w:val="%6."/>
      <w:lvlJc w:val="right"/>
      <w:pPr>
        <w:ind w:left="3960" w:hanging="180"/>
      </w:pPr>
    </w:lvl>
    <w:lvl w:ilvl="6" w:tplc="C34A7318" w:tentative="1">
      <w:start w:val="1"/>
      <w:numFmt w:val="decimal"/>
      <w:lvlText w:val="%7."/>
      <w:lvlJc w:val="left"/>
      <w:pPr>
        <w:ind w:left="4680" w:hanging="360"/>
      </w:pPr>
    </w:lvl>
    <w:lvl w:ilvl="7" w:tplc="FA622E62" w:tentative="1">
      <w:start w:val="1"/>
      <w:numFmt w:val="lowerLetter"/>
      <w:lvlText w:val="%8."/>
      <w:lvlJc w:val="left"/>
      <w:pPr>
        <w:ind w:left="5400" w:hanging="360"/>
      </w:pPr>
    </w:lvl>
    <w:lvl w:ilvl="8" w:tplc="CFF8F09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F08EABC">
      <w:start w:val="1"/>
      <w:numFmt w:val="lowerRoman"/>
      <w:lvlText w:val="(%1)"/>
      <w:lvlJc w:val="left"/>
      <w:pPr>
        <w:ind w:left="1080" w:hanging="720"/>
      </w:pPr>
      <w:rPr>
        <w:rFonts w:hint="default"/>
      </w:rPr>
    </w:lvl>
    <w:lvl w:ilvl="1" w:tplc="DDBAA25A" w:tentative="1">
      <w:start w:val="1"/>
      <w:numFmt w:val="lowerLetter"/>
      <w:lvlText w:val="%2."/>
      <w:lvlJc w:val="left"/>
      <w:pPr>
        <w:ind w:left="1440" w:hanging="360"/>
      </w:pPr>
    </w:lvl>
    <w:lvl w:ilvl="2" w:tplc="0088CE24" w:tentative="1">
      <w:start w:val="1"/>
      <w:numFmt w:val="lowerRoman"/>
      <w:lvlText w:val="%3."/>
      <w:lvlJc w:val="right"/>
      <w:pPr>
        <w:ind w:left="2160" w:hanging="180"/>
      </w:pPr>
    </w:lvl>
    <w:lvl w:ilvl="3" w:tplc="BD109CCA" w:tentative="1">
      <w:start w:val="1"/>
      <w:numFmt w:val="decimal"/>
      <w:lvlText w:val="%4."/>
      <w:lvlJc w:val="left"/>
      <w:pPr>
        <w:ind w:left="2880" w:hanging="360"/>
      </w:pPr>
    </w:lvl>
    <w:lvl w:ilvl="4" w:tplc="8F066886" w:tentative="1">
      <w:start w:val="1"/>
      <w:numFmt w:val="lowerLetter"/>
      <w:lvlText w:val="%5."/>
      <w:lvlJc w:val="left"/>
      <w:pPr>
        <w:ind w:left="3600" w:hanging="360"/>
      </w:pPr>
    </w:lvl>
    <w:lvl w:ilvl="5" w:tplc="5EAE9496" w:tentative="1">
      <w:start w:val="1"/>
      <w:numFmt w:val="lowerRoman"/>
      <w:lvlText w:val="%6."/>
      <w:lvlJc w:val="right"/>
      <w:pPr>
        <w:ind w:left="4320" w:hanging="180"/>
      </w:pPr>
    </w:lvl>
    <w:lvl w:ilvl="6" w:tplc="E61C797E" w:tentative="1">
      <w:start w:val="1"/>
      <w:numFmt w:val="decimal"/>
      <w:lvlText w:val="%7."/>
      <w:lvlJc w:val="left"/>
      <w:pPr>
        <w:ind w:left="5040" w:hanging="360"/>
      </w:pPr>
    </w:lvl>
    <w:lvl w:ilvl="7" w:tplc="7C08E1FA" w:tentative="1">
      <w:start w:val="1"/>
      <w:numFmt w:val="lowerLetter"/>
      <w:lvlText w:val="%8."/>
      <w:lvlJc w:val="left"/>
      <w:pPr>
        <w:ind w:left="5760" w:hanging="360"/>
      </w:pPr>
    </w:lvl>
    <w:lvl w:ilvl="8" w:tplc="EC58781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478DF30">
      <w:start w:val="1"/>
      <w:numFmt w:val="decimal"/>
      <w:lvlText w:val="%1."/>
      <w:lvlJc w:val="left"/>
      <w:pPr>
        <w:ind w:left="360" w:hanging="360"/>
      </w:pPr>
    </w:lvl>
    <w:lvl w:ilvl="1" w:tplc="E5882554" w:tentative="1">
      <w:start w:val="1"/>
      <w:numFmt w:val="lowerLetter"/>
      <w:lvlText w:val="%2."/>
      <w:lvlJc w:val="left"/>
      <w:pPr>
        <w:ind w:left="1080" w:hanging="360"/>
      </w:pPr>
    </w:lvl>
    <w:lvl w:ilvl="2" w:tplc="5EAA27E4" w:tentative="1">
      <w:start w:val="1"/>
      <w:numFmt w:val="lowerRoman"/>
      <w:lvlText w:val="%3."/>
      <w:lvlJc w:val="right"/>
      <w:pPr>
        <w:ind w:left="1800" w:hanging="180"/>
      </w:pPr>
    </w:lvl>
    <w:lvl w:ilvl="3" w:tplc="DD083562" w:tentative="1">
      <w:start w:val="1"/>
      <w:numFmt w:val="decimal"/>
      <w:lvlText w:val="%4."/>
      <w:lvlJc w:val="left"/>
      <w:pPr>
        <w:ind w:left="2520" w:hanging="360"/>
      </w:pPr>
    </w:lvl>
    <w:lvl w:ilvl="4" w:tplc="7B18CABE" w:tentative="1">
      <w:start w:val="1"/>
      <w:numFmt w:val="lowerLetter"/>
      <w:lvlText w:val="%5."/>
      <w:lvlJc w:val="left"/>
      <w:pPr>
        <w:ind w:left="3240" w:hanging="360"/>
      </w:pPr>
    </w:lvl>
    <w:lvl w:ilvl="5" w:tplc="6BBA1EDA" w:tentative="1">
      <w:start w:val="1"/>
      <w:numFmt w:val="lowerRoman"/>
      <w:lvlText w:val="%6."/>
      <w:lvlJc w:val="right"/>
      <w:pPr>
        <w:ind w:left="3960" w:hanging="180"/>
      </w:pPr>
    </w:lvl>
    <w:lvl w:ilvl="6" w:tplc="F132D2C2" w:tentative="1">
      <w:start w:val="1"/>
      <w:numFmt w:val="decimal"/>
      <w:lvlText w:val="%7."/>
      <w:lvlJc w:val="left"/>
      <w:pPr>
        <w:ind w:left="4680" w:hanging="360"/>
      </w:pPr>
    </w:lvl>
    <w:lvl w:ilvl="7" w:tplc="D2049456" w:tentative="1">
      <w:start w:val="1"/>
      <w:numFmt w:val="lowerLetter"/>
      <w:lvlText w:val="%8."/>
      <w:lvlJc w:val="left"/>
      <w:pPr>
        <w:ind w:left="5400" w:hanging="360"/>
      </w:pPr>
    </w:lvl>
    <w:lvl w:ilvl="8" w:tplc="3EAE0D2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6568050">
      <w:start w:val="1"/>
      <w:numFmt w:val="lowerRoman"/>
      <w:lvlText w:val="(%1)"/>
      <w:lvlJc w:val="left"/>
      <w:pPr>
        <w:ind w:left="1080" w:hanging="720"/>
      </w:pPr>
      <w:rPr>
        <w:rFonts w:hint="default"/>
        <w:b w:val="0"/>
      </w:rPr>
    </w:lvl>
    <w:lvl w:ilvl="1" w:tplc="0896B01C" w:tentative="1">
      <w:start w:val="1"/>
      <w:numFmt w:val="lowerLetter"/>
      <w:lvlText w:val="%2."/>
      <w:lvlJc w:val="left"/>
      <w:pPr>
        <w:ind w:left="1440" w:hanging="360"/>
      </w:pPr>
    </w:lvl>
    <w:lvl w:ilvl="2" w:tplc="9F503126" w:tentative="1">
      <w:start w:val="1"/>
      <w:numFmt w:val="lowerRoman"/>
      <w:lvlText w:val="%3."/>
      <w:lvlJc w:val="right"/>
      <w:pPr>
        <w:ind w:left="2160" w:hanging="180"/>
      </w:pPr>
    </w:lvl>
    <w:lvl w:ilvl="3" w:tplc="D6505878" w:tentative="1">
      <w:start w:val="1"/>
      <w:numFmt w:val="decimal"/>
      <w:lvlText w:val="%4."/>
      <w:lvlJc w:val="left"/>
      <w:pPr>
        <w:ind w:left="2880" w:hanging="360"/>
      </w:pPr>
    </w:lvl>
    <w:lvl w:ilvl="4" w:tplc="8E084D40" w:tentative="1">
      <w:start w:val="1"/>
      <w:numFmt w:val="lowerLetter"/>
      <w:lvlText w:val="%5."/>
      <w:lvlJc w:val="left"/>
      <w:pPr>
        <w:ind w:left="3600" w:hanging="360"/>
      </w:pPr>
    </w:lvl>
    <w:lvl w:ilvl="5" w:tplc="0B007658" w:tentative="1">
      <w:start w:val="1"/>
      <w:numFmt w:val="lowerRoman"/>
      <w:lvlText w:val="%6."/>
      <w:lvlJc w:val="right"/>
      <w:pPr>
        <w:ind w:left="4320" w:hanging="180"/>
      </w:pPr>
    </w:lvl>
    <w:lvl w:ilvl="6" w:tplc="70200E8C" w:tentative="1">
      <w:start w:val="1"/>
      <w:numFmt w:val="decimal"/>
      <w:lvlText w:val="%7."/>
      <w:lvlJc w:val="left"/>
      <w:pPr>
        <w:ind w:left="5040" w:hanging="360"/>
      </w:pPr>
    </w:lvl>
    <w:lvl w:ilvl="7" w:tplc="517C8114" w:tentative="1">
      <w:start w:val="1"/>
      <w:numFmt w:val="lowerLetter"/>
      <w:lvlText w:val="%8."/>
      <w:lvlJc w:val="left"/>
      <w:pPr>
        <w:ind w:left="5760" w:hanging="360"/>
      </w:pPr>
    </w:lvl>
    <w:lvl w:ilvl="8" w:tplc="76982D2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9387FD0">
      <w:start w:val="1"/>
      <w:numFmt w:val="lowerRoman"/>
      <w:lvlText w:val="(%1)"/>
      <w:lvlJc w:val="left"/>
      <w:pPr>
        <w:ind w:left="1080" w:hanging="720"/>
      </w:pPr>
      <w:rPr>
        <w:rFonts w:hint="default"/>
      </w:rPr>
    </w:lvl>
    <w:lvl w:ilvl="1" w:tplc="C9FA0D1A" w:tentative="1">
      <w:start w:val="1"/>
      <w:numFmt w:val="lowerLetter"/>
      <w:lvlText w:val="%2."/>
      <w:lvlJc w:val="left"/>
      <w:pPr>
        <w:ind w:left="1440" w:hanging="360"/>
      </w:pPr>
    </w:lvl>
    <w:lvl w:ilvl="2" w:tplc="FD4CE10C" w:tentative="1">
      <w:start w:val="1"/>
      <w:numFmt w:val="lowerRoman"/>
      <w:lvlText w:val="%3."/>
      <w:lvlJc w:val="right"/>
      <w:pPr>
        <w:ind w:left="2160" w:hanging="180"/>
      </w:pPr>
    </w:lvl>
    <w:lvl w:ilvl="3" w:tplc="2EA03A20" w:tentative="1">
      <w:start w:val="1"/>
      <w:numFmt w:val="decimal"/>
      <w:lvlText w:val="%4."/>
      <w:lvlJc w:val="left"/>
      <w:pPr>
        <w:ind w:left="2880" w:hanging="360"/>
      </w:pPr>
    </w:lvl>
    <w:lvl w:ilvl="4" w:tplc="636244D2" w:tentative="1">
      <w:start w:val="1"/>
      <w:numFmt w:val="lowerLetter"/>
      <w:lvlText w:val="%5."/>
      <w:lvlJc w:val="left"/>
      <w:pPr>
        <w:ind w:left="3600" w:hanging="360"/>
      </w:pPr>
    </w:lvl>
    <w:lvl w:ilvl="5" w:tplc="940E58B0" w:tentative="1">
      <w:start w:val="1"/>
      <w:numFmt w:val="lowerRoman"/>
      <w:lvlText w:val="%6."/>
      <w:lvlJc w:val="right"/>
      <w:pPr>
        <w:ind w:left="4320" w:hanging="180"/>
      </w:pPr>
    </w:lvl>
    <w:lvl w:ilvl="6" w:tplc="EFA0737A" w:tentative="1">
      <w:start w:val="1"/>
      <w:numFmt w:val="decimal"/>
      <w:lvlText w:val="%7."/>
      <w:lvlJc w:val="left"/>
      <w:pPr>
        <w:ind w:left="5040" w:hanging="360"/>
      </w:pPr>
    </w:lvl>
    <w:lvl w:ilvl="7" w:tplc="833067DC" w:tentative="1">
      <w:start w:val="1"/>
      <w:numFmt w:val="lowerLetter"/>
      <w:lvlText w:val="%8."/>
      <w:lvlJc w:val="left"/>
      <w:pPr>
        <w:ind w:left="5760" w:hanging="360"/>
      </w:pPr>
    </w:lvl>
    <w:lvl w:ilvl="8" w:tplc="FACC187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A5E81A4">
      <w:start w:val="1"/>
      <w:numFmt w:val="lowerRoman"/>
      <w:lvlText w:val="(%1)"/>
      <w:lvlJc w:val="left"/>
      <w:pPr>
        <w:ind w:left="1080" w:hanging="720"/>
      </w:pPr>
      <w:rPr>
        <w:rFonts w:hint="default"/>
      </w:rPr>
    </w:lvl>
    <w:lvl w:ilvl="1" w:tplc="F54AD6D4" w:tentative="1">
      <w:start w:val="1"/>
      <w:numFmt w:val="lowerLetter"/>
      <w:lvlText w:val="%2."/>
      <w:lvlJc w:val="left"/>
      <w:pPr>
        <w:ind w:left="1440" w:hanging="360"/>
      </w:pPr>
    </w:lvl>
    <w:lvl w:ilvl="2" w:tplc="0B2CE896" w:tentative="1">
      <w:start w:val="1"/>
      <w:numFmt w:val="lowerRoman"/>
      <w:lvlText w:val="%3."/>
      <w:lvlJc w:val="right"/>
      <w:pPr>
        <w:ind w:left="2160" w:hanging="180"/>
      </w:pPr>
    </w:lvl>
    <w:lvl w:ilvl="3" w:tplc="87B6F1D4" w:tentative="1">
      <w:start w:val="1"/>
      <w:numFmt w:val="decimal"/>
      <w:lvlText w:val="%4."/>
      <w:lvlJc w:val="left"/>
      <w:pPr>
        <w:ind w:left="2880" w:hanging="360"/>
      </w:pPr>
    </w:lvl>
    <w:lvl w:ilvl="4" w:tplc="14A8CEF6" w:tentative="1">
      <w:start w:val="1"/>
      <w:numFmt w:val="lowerLetter"/>
      <w:lvlText w:val="%5."/>
      <w:lvlJc w:val="left"/>
      <w:pPr>
        <w:ind w:left="3600" w:hanging="360"/>
      </w:pPr>
    </w:lvl>
    <w:lvl w:ilvl="5" w:tplc="55D89FD2" w:tentative="1">
      <w:start w:val="1"/>
      <w:numFmt w:val="lowerRoman"/>
      <w:lvlText w:val="%6."/>
      <w:lvlJc w:val="right"/>
      <w:pPr>
        <w:ind w:left="4320" w:hanging="180"/>
      </w:pPr>
    </w:lvl>
    <w:lvl w:ilvl="6" w:tplc="AD400CA8" w:tentative="1">
      <w:start w:val="1"/>
      <w:numFmt w:val="decimal"/>
      <w:lvlText w:val="%7."/>
      <w:lvlJc w:val="left"/>
      <w:pPr>
        <w:ind w:left="5040" w:hanging="360"/>
      </w:pPr>
    </w:lvl>
    <w:lvl w:ilvl="7" w:tplc="EDF211AE" w:tentative="1">
      <w:start w:val="1"/>
      <w:numFmt w:val="lowerLetter"/>
      <w:lvlText w:val="%8."/>
      <w:lvlJc w:val="left"/>
      <w:pPr>
        <w:ind w:left="5760" w:hanging="360"/>
      </w:pPr>
    </w:lvl>
    <w:lvl w:ilvl="8" w:tplc="87880EF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4D01B34">
      <w:start w:val="1"/>
      <w:numFmt w:val="lowerRoman"/>
      <w:lvlText w:val="(%1)"/>
      <w:lvlJc w:val="left"/>
      <w:pPr>
        <w:ind w:left="1004" w:hanging="720"/>
      </w:pPr>
      <w:rPr>
        <w:rFonts w:hint="default"/>
        <w:b w:val="0"/>
      </w:rPr>
    </w:lvl>
    <w:lvl w:ilvl="1" w:tplc="1BC4AA4A" w:tentative="1">
      <w:start w:val="1"/>
      <w:numFmt w:val="lowerLetter"/>
      <w:lvlText w:val="%2."/>
      <w:lvlJc w:val="left"/>
      <w:pPr>
        <w:ind w:left="1364" w:hanging="360"/>
      </w:pPr>
    </w:lvl>
    <w:lvl w:ilvl="2" w:tplc="80E65A7A" w:tentative="1">
      <w:start w:val="1"/>
      <w:numFmt w:val="lowerRoman"/>
      <w:lvlText w:val="%3."/>
      <w:lvlJc w:val="right"/>
      <w:pPr>
        <w:ind w:left="2084" w:hanging="180"/>
      </w:pPr>
    </w:lvl>
    <w:lvl w:ilvl="3" w:tplc="5628975E" w:tentative="1">
      <w:start w:val="1"/>
      <w:numFmt w:val="decimal"/>
      <w:lvlText w:val="%4."/>
      <w:lvlJc w:val="left"/>
      <w:pPr>
        <w:ind w:left="2804" w:hanging="360"/>
      </w:pPr>
    </w:lvl>
    <w:lvl w:ilvl="4" w:tplc="5598001A" w:tentative="1">
      <w:start w:val="1"/>
      <w:numFmt w:val="lowerLetter"/>
      <w:lvlText w:val="%5."/>
      <w:lvlJc w:val="left"/>
      <w:pPr>
        <w:ind w:left="3524" w:hanging="360"/>
      </w:pPr>
    </w:lvl>
    <w:lvl w:ilvl="5" w:tplc="3836F386" w:tentative="1">
      <w:start w:val="1"/>
      <w:numFmt w:val="lowerRoman"/>
      <w:lvlText w:val="%6."/>
      <w:lvlJc w:val="right"/>
      <w:pPr>
        <w:ind w:left="4244" w:hanging="180"/>
      </w:pPr>
    </w:lvl>
    <w:lvl w:ilvl="6" w:tplc="E326DD5A" w:tentative="1">
      <w:start w:val="1"/>
      <w:numFmt w:val="decimal"/>
      <w:lvlText w:val="%7."/>
      <w:lvlJc w:val="left"/>
      <w:pPr>
        <w:ind w:left="4964" w:hanging="360"/>
      </w:pPr>
    </w:lvl>
    <w:lvl w:ilvl="7" w:tplc="675CB41C" w:tentative="1">
      <w:start w:val="1"/>
      <w:numFmt w:val="lowerLetter"/>
      <w:lvlText w:val="%8."/>
      <w:lvlJc w:val="left"/>
      <w:pPr>
        <w:ind w:left="5684" w:hanging="360"/>
      </w:pPr>
    </w:lvl>
    <w:lvl w:ilvl="8" w:tplc="157A5E0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F56AFF4">
      <w:start w:val="1"/>
      <w:numFmt w:val="decimal"/>
      <w:lvlText w:val="%1."/>
      <w:lvlJc w:val="left"/>
      <w:pPr>
        <w:ind w:left="360" w:hanging="360"/>
      </w:pPr>
      <w:rPr>
        <w:rFonts w:hint="default"/>
      </w:rPr>
    </w:lvl>
    <w:lvl w:ilvl="1" w:tplc="C9B6CA84" w:tentative="1">
      <w:start w:val="1"/>
      <w:numFmt w:val="lowerLetter"/>
      <w:lvlText w:val="%2."/>
      <w:lvlJc w:val="left"/>
      <w:pPr>
        <w:ind w:left="1080" w:hanging="360"/>
      </w:pPr>
    </w:lvl>
    <w:lvl w:ilvl="2" w:tplc="E63AF62A" w:tentative="1">
      <w:start w:val="1"/>
      <w:numFmt w:val="lowerRoman"/>
      <w:lvlText w:val="%3."/>
      <w:lvlJc w:val="right"/>
      <w:pPr>
        <w:ind w:left="1800" w:hanging="180"/>
      </w:pPr>
    </w:lvl>
    <w:lvl w:ilvl="3" w:tplc="2994A1DE" w:tentative="1">
      <w:start w:val="1"/>
      <w:numFmt w:val="decimal"/>
      <w:lvlText w:val="%4."/>
      <w:lvlJc w:val="left"/>
      <w:pPr>
        <w:ind w:left="2520" w:hanging="360"/>
      </w:pPr>
    </w:lvl>
    <w:lvl w:ilvl="4" w:tplc="2A0A19B6" w:tentative="1">
      <w:start w:val="1"/>
      <w:numFmt w:val="lowerLetter"/>
      <w:lvlText w:val="%5."/>
      <w:lvlJc w:val="left"/>
      <w:pPr>
        <w:ind w:left="3240" w:hanging="360"/>
      </w:pPr>
    </w:lvl>
    <w:lvl w:ilvl="5" w:tplc="CA1C2896" w:tentative="1">
      <w:start w:val="1"/>
      <w:numFmt w:val="lowerRoman"/>
      <w:lvlText w:val="%6."/>
      <w:lvlJc w:val="right"/>
      <w:pPr>
        <w:ind w:left="3960" w:hanging="180"/>
      </w:pPr>
    </w:lvl>
    <w:lvl w:ilvl="6" w:tplc="6BDC6C76" w:tentative="1">
      <w:start w:val="1"/>
      <w:numFmt w:val="decimal"/>
      <w:lvlText w:val="%7."/>
      <w:lvlJc w:val="left"/>
      <w:pPr>
        <w:ind w:left="4680" w:hanging="360"/>
      </w:pPr>
    </w:lvl>
    <w:lvl w:ilvl="7" w:tplc="7618E1AE" w:tentative="1">
      <w:start w:val="1"/>
      <w:numFmt w:val="lowerLetter"/>
      <w:lvlText w:val="%8."/>
      <w:lvlJc w:val="left"/>
      <w:pPr>
        <w:ind w:left="5400" w:hanging="360"/>
      </w:pPr>
    </w:lvl>
    <w:lvl w:ilvl="8" w:tplc="6E2AAC7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8CA7802">
      <w:start w:val="1"/>
      <w:numFmt w:val="lowerRoman"/>
      <w:lvlText w:val="(%1)"/>
      <w:lvlJc w:val="left"/>
      <w:pPr>
        <w:ind w:left="1080" w:hanging="720"/>
      </w:pPr>
      <w:rPr>
        <w:rFonts w:hint="default"/>
      </w:rPr>
    </w:lvl>
    <w:lvl w:ilvl="1" w:tplc="6D34EDB6" w:tentative="1">
      <w:start w:val="1"/>
      <w:numFmt w:val="lowerLetter"/>
      <w:lvlText w:val="%2."/>
      <w:lvlJc w:val="left"/>
      <w:pPr>
        <w:ind w:left="1440" w:hanging="360"/>
      </w:pPr>
    </w:lvl>
    <w:lvl w:ilvl="2" w:tplc="21FC0E14" w:tentative="1">
      <w:start w:val="1"/>
      <w:numFmt w:val="lowerRoman"/>
      <w:lvlText w:val="%3."/>
      <w:lvlJc w:val="right"/>
      <w:pPr>
        <w:ind w:left="2160" w:hanging="180"/>
      </w:pPr>
    </w:lvl>
    <w:lvl w:ilvl="3" w:tplc="8CC27B68" w:tentative="1">
      <w:start w:val="1"/>
      <w:numFmt w:val="decimal"/>
      <w:lvlText w:val="%4."/>
      <w:lvlJc w:val="left"/>
      <w:pPr>
        <w:ind w:left="2880" w:hanging="360"/>
      </w:pPr>
    </w:lvl>
    <w:lvl w:ilvl="4" w:tplc="C40C96BC" w:tentative="1">
      <w:start w:val="1"/>
      <w:numFmt w:val="lowerLetter"/>
      <w:lvlText w:val="%5."/>
      <w:lvlJc w:val="left"/>
      <w:pPr>
        <w:ind w:left="3600" w:hanging="360"/>
      </w:pPr>
    </w:lvl>
    <w:lvl w:ilvl="5" w:tplc="36C6CB2A" w:tentative="1">
      <w:start w:val="1"/>
      <w:numFmt w:val="lowerRoman"/>
      <w:lvlText w:val="%6."/>
      <w:lvlJc w:val="right"/>
      <w:pPr>
        <w:ind w:left="4320" w:hanging="180"/>
      </w:pPr>
    </w:lvl>
    <w:lvl w:ilvl="6" w:tplc="C244440A" w:tentative="1">
      <w:start w:val="1"/>
      <w:numFmt w:val="decimal"/>
      <w:lvlText w:val="%7."/>
      <w:lvlJc w:val="left"/>
      <w:pPr>
        <w:ind w:left="5040" w:hanging="360"/>
      </w:pPr>
    </w:lvl>
    <w:lvl w:ilvl="7" w:tplc="9C02863C" w:tentative="1">
      <w:start w:val="1"/>
      <w:numFmt w:val="lowerLetter"/>
      <w:lvlText w:val="%8."/>
      <w:lvlJc w:val="left"/>
      <w:pPr>
        <w:ind w:left="5760" w:hanging="360"/>
      </w:pPr>
    </w:lvl>
    <w:lvl w:ilvl="8" w:tplc="1ACC7F0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1A419E6">
      <w:start w:val="1"/>
      <w:numFmt w:val="decimal"/>
      <w:lvlText w:val="%1."/>
      <w:lvlJc w:val="left"/>
      <w:pPr>
        <w:ind w:left="360" w:hanging="360"/>
      </w:pPr>
      <w:rPr>
        <w:rFonts w:hint="default"/>
      </w:rPr>
    </w:lvl>
    <w:lvl w:ilvl="1" w:tplc="FD183036" w:tentative="1">
      <w:start w:val="1"/>
      <w:numFmt w:val="lowerLetter"/>
      <w:lvlText w:val="%2."/>
      <w:lvlJc w:val="left"/>
      <w:pPr>
        <w:ind w:left="1080" w:hanging="360"/>
      </w:pPr>
    </w:lvl>
    <w:lvl w:ilvl="2" w:tplc="D7626FC8" w:tentative="1">
      <w:start w:val="1"/>
      <w:numFmt w:val="lowerRoman"/>
      <w:lvlText w:val="%3."/>
      <w:lvlJc w:val="right"/>
      <w:pPr>
        <w:ind w:left="1800" w:hanging="180"/>
      </w:pPr>
    </w:lvl>
    <w:lvl w:ilvl="3" w:tplc="B8F2B566" w:tentative="1">
      <w:start w:val="1"/>
      <w:numFmt w:val="decimal"/>
      <w:lvlText w:val="%4."/>
      <w:lvlJc w:val="left"/>
      <w:pPr>
        <w:ind w:left="2520" w:hanging="360"/>
      </w:pPr>
    </w:lvl>
    <w:lvl w:ilvl="4" w:tplc="88BE749A" w:tentative="1">
      <w:start w:val="1"/>
      <w:numFmt w:val="lowerLetter"/>
      <w:lvlText w:val="%5."/>
      <w:lvlJc w:val="left"/>
      <w:pPr>
        <w:ind w:left="3240" w:hanging="360"/>
      </w:pPr>
    </w:lvl>
    <w:lvl w:ilvl="5" w:tplc="BDA2A590" w:tentative="1">
      <w:start w:val="1"/>
      <w:numFmt w:val="lowerRoman"/>
      <w:lvlText w:val="%6."/>
      <w:lvlJc w:val="right"/>
      <w:pPr>
        <w:ind w:left="3960" w:hanging="180"/>
      </w:pPr>
    </w:lvl>
    <w:lvl w:ilvl="6" w:tplc="30A0D56E" w:tentative="1">
      <w:start w:val="1"/>
      <w:numFmt w:val="decimal"/>
      <w:lvlText w:val="%7."/>
      <w:lvlJc w:val="left"/>
      <w:pPr>
        <w:ind w:left="4680" w:hanging="360"/>
      </w:pPr>
    </w:lvl>
    <w:lvl w:ilvl="7" w:tplc="8A9AA72A" w:tentative="1">
      <w:start w:val="1"/>
      <w:numFmt w:val="lowerLetter"/>
      <w:lvlText w:val="%8."/>
      <w:lvlJc w:val="left"/>
      <w:pPr>
        <w:ind w:left="5400" w:hanging="360"/>
      </w:pPr>
    </w:lvl>
    <w:lvl w:ilvl="8" w:tplc="6BECCEF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C50EA70">
      <w:start w:val="1"/>
      <w:numFmt w:val="lowerRoman"/>
      <w:lvlText w:val="(%1)"/>
      <w:lvlJc w:val="left"/>
      <w:pPr>
        <w:ind w:left="1080" w:hanging="720"/>
      </w:pPr>
      <w:rPr>
        <w:rFonts w:hint="default"/>
      </w:rPr>
    </w:lvl>
    <w:lvl w:ilvl="1" w:tplc="8FE0F954" w:tentative="1">
      <w:start w:val="1"/>
      <w:numFmt w:val="lowerLetter"/>
      <w:lvlText w:val="%2."/>
      <w:lvlJc w:val="left"/>
      <w:pPr>
        <w:ind w:left="1440" w:hanging="360"/>
      </w:pPr>
    </w:lvl>
    <w:lvl w:ilvl="2" w:tplc="BBF8D3C4" w:tentative="1">
      <w:start w:val="1"/>
      <w:numFmt w:val="lowerRoman"/>
      <w:lvlText w:val="%3."/>
      <w:lvlJc w:val="right"/>
      <w:pPr>
        <w:ind w:left="2160" w:hanging="180"/>
      </w:pPr>
    </w:lvl>
    <w:lvl w:ilvl="3" w:tplc="84B0B5C4" w:tentative="1">
      <w:start w:val="1"/>
      <w:numFmt w:val="decimal"/>
      <w:lvlText w:val="%4."/>
      <w:lvlJc w:val="left"/>
      <w:pPr>
        <w:ind w:left="2880" w:hanging="360"/>
      </w:pPr>
    </w:lvl>
    <w:lvl w:ilvl="4" w:tplc="9BEC4E4E" w:tentative="1">
      <w:start w:val="1"/>
      <w:numFmt w:val="lowerLetter"/>
      <w:lvlText w:val="%5."/>
      <w:lvlJc w:val="left"/>
      <w:pPr>
        <w:ind w:left="3600" w:hanging="360"/>
      </w:pPr>
    </w:lvl>
    <w:lvl w:ilvl="5" w:tplc="9A7C19A4" w:tentative="1">
      <w:start w:val="1"/>
      <w:numFmt w:val="lowerRoman"/>
      <w:lvlText w:val="%6."/>
      <w:lvlJc w:val="right"/>
      <w:pPr>
        <w:ind w:left="4320" w:hanging="180"/>
      </w:pPr>
    </w:lvl>
    <w:lvl w:ilvl="6" w:tplc="E84EA83C" w:tentative="1">
      <w:start w:val="1"/>
      <w:numFmt w:val="decimal"/>
      <w:lvlText w:val="%7."/>
      <w:lvlJc w:val="left"/>
      <w:pPr>
        <w:ind w:left="5040" w:hanging="360"/>
      </w:pPr>
    </w:lvl>
    <w:lvl w:ilvl="7" w:tplc="A14A1BB6" w:tentative="1">
      <w:start w:val="1"/>
      <w:numFmt w:val="lowerLetter"/>
      <w:lvlText w:val="%8."/>
      <w:lvlJc w:val="left"/>
      <w:pPr>
        <w:ind w:left="5760" w:hanging="360"/>
      </w:pPr>
    </w:lvl>
    <w:lvl w:ilvl="8" w:tplc="62C8F48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F60D8A2">
      <w:start w:val="1"/>
      <w:numFmt w:val="decimal"/>
      <w:lvlText w:val="%1."/>
      <w:lvlJc w:val="left"/>
      <w:pPr>
        <w:ind w:left="360" w:hanging="360"/>
      </w:pPr>
      <w:rPr>
        <w:rFonts w:hint="default"/>
      </w:rPr>
    </w:lvl>
    <w:lvl w:ilvl="1" w:tplc="7C88E748" w:tentative="1">
      <w:start w:val="1"/>
      <w:numFmt w:val="lowerLetter"/>
      <w:lvlText w:val="%2."/>
      <w:lvlJc w:val="left"/>
      <w:pPr>
        <w:ind w:left="1080" w:hanging="360"/>
      </w:pPr>
    </w:lvl>
    <w:lvl w:ilvl="2" w:tplc="3184DFFE" w:tentative="1">
      <w:start w:val="1"/>
      <w:numFmt w:val="lowerRoman"/>
      <w:lvlText w:val="%3."/>
      <w:lvlJc w:val="right"/>
      <w:pPr>
        <w:ind w:left="1800" w:hanging="180"/>
      </w:pPr>
    </w:lvl>
    <w:lvl w:ilvl="3" w:tplc="A0E61892" w:tentative="1">
      <w:start w:val="1"/>
      <w:numFmt w:val="decimal"/>
      <w:lvlText w:val="%4."/>
      <w:lvlJc w:val="left"/>
      <w:pPr>
        <w:ind w:left="2520" w:hanging="360"/>
      </w:pPr>
    </w:lvl>
    <w:lvl w:ilvl="4" w:tplc="E09A0258" w:tentative="1">
      <w:start w:val="1"/>
      <w:numFmt w:val="lowerLetter"/>
      <w:lvlText w:val="%5."/>
      <w:lvlJc w:val="left"/>
      <w:pPr>
        <w:ind w:left="3240" w:hanging="360"/>
      </w:pPr>
    </w:lvl>
    <w:lvl w:ilvl="5" w:tplc="2BBC2036" w:tentative="1">
      <w:start w:val="1"/>
      <w:numFmt w:val="lowerRoman"/>
      <w:lvlText w:val="%6."/>
      <w:lvlJc w:val="right"/>
      <w:pPr>
        <w:ind w:left="3960" w:hanging="180"/>
      </w:pPr>
    </w:lvl>
    <w:lvl w:ilvl="6" w:tplc="27ECDD5C" w:tentative="1">
      <w:start w:val="1"/>
      <w:numFmt w:val="decimal"/>
      <w:lvlText w:val="%7."/>
      <w:lvlJc w:val="left"/>
      <w:pPr>
        <w:ind w:left="4680" w:hanging="360"/>
      </w:pPr>
    </w:lvl>
    <w:lvl w:ilvl="7" w:tplc="9AE02B54" w:tentative="1">
      <w:start w:val="1"/>
      <w:numFmt w:val="lowerLetter"/>
      <w:lvlText w:val="%8."/>
      <w:lvlJc w:val="left"/>
      <w:pPr>
        <w:ind w:left="5400" w:hanging="360"/>
      </w:pPr>
    </w:lvl>
    <w:lvl w:ilvl="8" w:tplc="8A26432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5D8125A">
      <w:start w:val="1"/>
      <w:numFmt w:val="decimal"/>
      <w:lvlText w:val="%1."/>
      <w:lvlJc w:val="left"/>
      <w:pPr>
        <w:ind w:left="360" w:hanging="360"/>
      </w:pPr>
      <w:rPr>
        <w:rFonts w:hint="default"/>
      </w:rPr>
    </w:lvl>
    <w:lvl w:ilvl="1" w:tplc="5AA6F188" w:tentative="1">
      <w:start w:val="1"/>
      <w:numFmt w:val="lowerLetter"/>
      <w:lvlText w:val="%2."/>
      <w:lvlJc w:val="left"/>
      <w:pPr>
        <w:ind w:left="1080" w:hanging="360"/>
      </w:pPr>
    </w:lvl>
    <w:lvl w:ilvl="2" w:tplc="870C810C" w:tentative="1">
      <w:start w:val="1"/>
      <w:numFmt w:val="lowerRoman"/>
      <w:lvlText w:val="%3."/>
      <w:lvlJc w:val="right"/>
      <w:pPr>
        <w:ind w:left="1800" w:hanging="180"/>
      </w:pPr>
    </w:lvl>
    <w:lvl w:ilvl="3" w:tplc="4B880316" w:tentative="1">
      <w:start w:val="1"/>
      <w:numFmt w:val="decimal"/>
      <w:lvlText w:val="%4."/>
      <w:lvlJc w:val="left"/>
      <w:pPr>
        <w:ind w:left="2520" w:hanging="360"/>
      </w:pPr>
    </w:lvl>
    <w:lvl w:ilvl="4" w:tplc="9C4CA67C" w:tentative="1">
      <w:start w:val="1"/>
      <w:numFmt w:val="lowerLetter"/>
      <w:lvlText w:val="%5."/>
      <w:lvlJc w:val="left"/>
      <w:pPr>
        <w:ind w:left="3240" w:hanging="360"/>
      </w:pPr>
    </w:lvl>
    <w:lvl w:ilvl="5" w:tplc="4B3A5648" w:tentative="1">
      <w:start w:val="1"/>
      <w:numFmt w:val="lowerRoman"/>
      <w:lvlText w:val="%6."/>
      <w:lvlJc w:val="right"/>
      <w:pPr>
        <w:ind w:left="3960" w:hanging="180"/>
      </w:pPr>
    </w:lvl>
    <w:lvl w:ilvl="6" w:tplc="5CFECE8C" w:tentative="1">
      <w:start w:val="1"/>
      <w:numFmt w:val="decimal"/>
      <w:lvlText w:val="%7."/>
      <w:lvlJc w:val="left"/>
      <w:pPr>
        <w:ind w:left="4680" w:hanging="360"/>
      </w:pPr>
    </w:lvl>
    <w:lvl w:ilvl="7" w:tplc="6038A3EE" w:tentative="1">
      <w:start w:val="1"/>
      <w:numFmt w:val="lowerLetter"/>
      <w:lvlText w:val="%8."/>
      <w:lvlJc w:val="left"/>
      <w:pPr>
        <w:ind w:left="5400" w:hanging="360"/>
      </w:pPr>
    </w:lvl>
    <w:lvl w:ilvl="8" w:tplc="725242F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BB"/>
    <w:rsid w:val="00396F59"/>
    <w:rsid w:val="008163B8"/>
    <w:rsid w:val="00A26714"/>
    <w:rsid w:val="00A80611"/>
    <w:rsid w:val="00B02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055A"/>
  <w15:docId w15:val="{8584BCC6-BEA3-4DAD-AB23-7DC1C305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7238</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Oxford Gardens</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2021-12-06T01:03:00+00:00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C603BD33-7CF4-DC11-AD41-005056922186</Home_x0020_ID>
    <State xmlns="a8338b6e-77a6-4851-82b6-98166143ffdd">WA</State>
    <Doc_x0020_Sent_Received_x0020_Date xmlns="a8338b6e-77a6-4851-82b6-98166143ffdd">2021-12-06T00:00:00+00:00</Doc_x0020_Sent_Received_x0020_Date>
    <Activity_x0020_ID xmlns="a8338b6e-77a6-4851-82b6-98166143ffdd">DAA4283C-F32A-EC11-B8F1-005056922186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22FC-AD6C-4B34-83A1-F74A7F29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A1F2B60-2E8F-42F1-B301-62EC600E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2022-01-04T00:39:00Z</dcterms:created>
  <dcterms:modified xsi:type="dcterms:W3CDTF">2022-01-04T00:40:00Z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