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F1131" w14:textId="77777777" w:rsidR="003C6EC2" w:rsidRPr="003C6EC2" w:rsidRDefault="003B57A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D2F12DE" wp14:editId="3D2F12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89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2F12E0" wp14:editId="3D2F12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274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Flora McDonald Retirement Community</w:t>
      </w:r>
      <w:r w:rsidRPr="003C6EC2">
        <w:rPr>
          <w:rFonts w:ascii="Arial Black" w:hAnsi="Arial Black"/>
        </w:rPr>
        <w:t xml:space="preserve"> </w:t>
      </w:r>
    </w:p>
    <w:p w14:paraId="3D2F1132" w14:textId="77777777" w:rsidR="003C6EC2" w:rsidRPr="003C6EC2" w:rsidRDefault="003B57A7" w:rsidP="003C6EC2">
      <w:pPr>
        <w:pStyle w:val="Title"/>
        <w:spacing w:before="360" w:after="480"/>
      </w:pPr>
      <w:r w:rsidRPr="003C6EC2">
        <w:rPr>
          <w:rFonts w:ascii="Arial Black" w:eastAsia="Calibri" w:hAnsi="Arial Black"/>
          <w:sz w:val="56"/>
        </w:rPr>
        <w:t>Performance Report</w:t>
      </w:r>
    </w:p>
    <w:p w14:paraId="3D2F1133" w14:textId="77777777" w:rsidR="001E6954" w:rsidRPr="003C6EC2" w:rsidRDefault="003B57A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206 Sir Donald Bradman Drive </w:t>
      </w:r>
      <w:r w:rsidRPr="003C6EC2">
        <w:rPr>
          <w:color w:val="FFFFFF" w:themeColor="background1"/>
          <w:sz w:val="28"/>
        </w:rPr>
        <w:br/>
        <w:t>COWANDILLA SA 5033</w:t>
      </w:r>
      <w:r w:rsidRPr="003C6EC2">
        <w:rPr>
          <w:color w:val="FFFFFF" w:themeColor="background1"/>
          <w:sz w:val="28"/>
        </w:rPr>
        <w:br/>
      </w:r>
      <w:r w:rsidRPr="003C6EC2">
        <w:rPr>
          <w:rFonts w:eastAsia="Calibri"/>
          <w:color w:val="FFFFFF" w:themeColor="background1"/>
          <w:sz w:val="28"/>
          <w:szCs w:val="56"/>
          <w:lang w:eastAsia="en-US"/>
        </w:rPr>
        <w:t>Phone number: 08 8159 7010</w:t>
      </w:r>
    </w:p>
    <w:p w14:paraId="3D2F1134" w14:textId="77777777" w:rsidR="003C6EC2" w:rsidRDefault="003B57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6816 </w:t>
      </w:r>
    </w:p>
    <w:p w14:paraId="3D2F1135" w14:textId="77777777" w:rsidR="001E6954" w:rsidRPr="003C6EC2" w:rsidRDefault="003B57A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3D2F1136" w14:textId="77777777" w:rsidR="001E6954" w:rsidRPr="003C6EC2" w:rsidRDefault="003B57A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April 2021</w:t>
      </w:r>
    </w:p>
    <w:p w14:paraId="3D2F1137" w14:textId="4ED41BDE" w:rsidR="006B166B" w:rsidRPr="00E93D41" w:rsidRDefault="003B57A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31DC4">
        <w:rPr>
          <w:color w:val="FFFFFF" w:themeColor="background1"/>
          <w:sz w:val="28"/>
        </w:rPr>
        <w:t>16 June 2021</w:t>
      </w:r>
    </w:p>
    <w:bookmarkEnd w:id="1"/>
    <w:p w14:paraId="3D2F1138" w14:textId="77777777" w:rsidR="001E6954" w:rsidRPr="003C6EC2" w:rsidRDefault="009375AA" w:rsidP="001E6954">
      <w:pPr>
        <w:tabs>
          <w:tab w:val="left" w:pos="2127"/>
        </w:tabs>
        <w:spacing w:before="120"/>
        <w:rPr>
          <w:rFonts w:eastAsia="Calibri"/>
          <w:b/>
          <w:color w:val="FFFFFF" w:themeColor="background1"/>
          <w:sz w:val="28"/>
          <w:szCs w:val="56"/>
          <w:lang w:eastAsia="en-US"/>
        </w:rPr>
      </w:pPr>
    </w:p>
    <w:p w14:paraId="3D2F1139" w14:textId="77777777" w:rsidR="003C6EC2" w:rsidRDefault="009375A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2F113A" w14:textId="77777777" w:rsidR="00A30BEC" w:rsidRDefault="003B57A7" w:rsidP="0094564F">
      <w:pPr>
        <w:pStyle w:val="Heading1"/>
      </w:pPr>
      <w:bookmarkStart w:id="2" w:name="_Hlk32477662"/>
      <w:r>
        <w:lastRenderedPageBreak/>
        <w:t>Publication of report</w:t>
      </w:r>
    </w:p>
    <w:p w14:paraId="3D2F113B" w14:textId="77777777" w:rsidR="00A30BEC" w:rsidRPr="006B166B" w:rsidRDefault="003B57A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D2F113C" w14:textId="77777777" w:rsidR="007F5256" w:rsidRPr="0094564F" w:rsidRDefault="003B57A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3CCA" w14:paraId="3D2F1157" w14:textId="77777777" w:rsidTr="00EB1D71">
        <w:trPr>
          <w:trHeight w:val="227"/>
        </w:trPr>
        <w:tc>
          <w:tcPr>
            <w:tcW w:w="3942" w:type="pct"/>
            <w:shd w:val="clear" w:color="auto" w:fill="auto"/>
          </w:tcPr>
          <w:p w14:paraId="3D2F1155" w14:textId="77777777" w:rsidR="001E6954" w:rsidRPr="001E6954" w:rsidRDefault="003B57A7"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D2F1156" w14:textId="4F8C5D6F" w:rsidR="001E6954" w:rsidRPr="001E6954" w:rsidRDefault="009375AA" w:rsidP="003C6EC2">
            <w:pPr>
              <w:keepNext/>
              <w:spacing w:before="40" w:after="40" w:line="240" w:lineRule="auto"/>
              <w:jc w:val="right"/>
              <w:rPr>
                <w:b/>
                <w:color w:val="0000FF"/>
              </w:rPr>
            </w:pPr>
          </w:p>
        </w:tc>
      </w:tr>
      <w:tr w:rsidR="00123CCA" w14:paraId="3D2F115A" w14:textId="77777777" w:rsidTr="00EB1D71">
        <w:trPr>
          <w:trHeight w:val="227"/>
        </w:trPr>
        <w:tc>
          <w:tcPr>
            <w:tcW w:w="3942" w:type="pct"/>
            <w:shd w:val="clear" w:color="auto" w:fill="auto"/>
          </w:tcPr>
          <w:p w14:paraId="3D2F1158" w14:textId="77777777" w:rsidR="001E6954" w:rsidRPr="001E6954" w:rsidRDefault="003B57A7" w:rsidP="004C55D8">
            <w:pPr>
              <w:spacing w:before="40" w:after="40" w:line="240" w:lineRule="auto"/>
              <w:ind w:left="318" w:hanging="7"/>
            </w:pPr>
            <w:r w:rsidRPr="001E6954">
              <w:t>Requirement 2(3)(a)</w:t>
            </w:r>
          </w:p>
        </w:tc>
        <w:tc>
          <w:tcPr>
            <w:tcW w:w="1058" w:type="pct"/>
            <w:shd w:val="clear" w:color="auto" w:fill="auto"/>
          </w:tcPr>
          <w:p w14:paraId="3D2F1159" w14:textId="56E95546" w:rsidR="001E6954" w:rsidRPr="001E6954" w:rsidRDefault="003B57A7" w:rsidP="00463EF3">
            <w:pPr>
              <w:spacing w:before="40" w:after="40" w:line="240" w:lineRule="auto"/>
              <w:jc w:val="right"/>
              <w:rPr>
                <w:color w:val="0000FF"/>
              </w:rPr>
            </w:pPr>
            <w:r w:rsidRPr="001E6954">
              <w:rPr>
                <w:bCs/>
                <w:iCs/>
                <w:color w:val="00577D"/>
                <w:szCs w:val="40"/>
              </w:rPr>
              <w:t>Compliant</w:t>
            </w:r>
          </w:p>
        </w:tc>
      </w:tr>
      <w:tr w:rsidR="00123CCA" w14:paraId="3D2F1166" w14:textId="77777777" w:rsidTr="00EB1D71">
        <w:trPr>
          <w:trHeight w:val="227"/>
        </w:trPr>
        <w:tc>
          <w:tcPr>
            <w:tcW w:w="3942" w:type="pct"/>
            <w:shd w:val="clear" w:color="auto" w:fill="auto"/>
          </w:tcPr>
          <w:p w14:paraId="3D2F1164" w14:textId="77777777" w:rsidR="001E6954" w:rsidRPr="001E6954" w:rsidRDefault="003B57A7" w:rsidP="004C55D8">
            <w:pPr>
              <w:spacing w:before="40" w:after="40" w:line="240" w:lineRule="auto"/>
              <w:ind w:left="318" w:hanging="7"/>
            </w:pPr>
            <w:r w:rsidRPr="001E6954">
              <w:t>Requirement 2(3)(e)</w:t>
            </w:r>
          </w:p>
        </w:tc>
        <w:tc>
          <w:tcPr>
            <w:tcW w:w="1058" w:type="pct"/>
            <w:shd w:val="clear" w:color="auto" w:fill="auto"/>
          </w:tcPr>
          <w:p w14:paraId="3D2F1165" w14:textId="50793220" w:rsidR="001E6954" w:rsidRPr="00AF17FC" w:rsidRDefault="003B57A7" w:rsidP="00AF17FC">
            <w:pPr>
              <w:spacing w:before="40" w:after="40" w:line="240" w:lineRule="auto"/>
              <w:jc w:val="right"/>
              <w:rPr>
                <w:color w:val="0000FF"/>
              </w:rPr>
            </w:pPr>
            <w:r w:rsidRPr="001E6954">
              <w:rPr>
                <w:bCs/>
                <w:iCs/>
                <w:color w:val="00577D"/>
                <w:szCs w:val="40"/>
              </w:rPr>
              <w:t>Compliant</w:t>
            </w:r>
          </w:p>
        </w:tc>
      </w:tr>
      <w:tr w:rsidR="00123CCA" w14:paraId="3D2F1169" w14:textId="77777777" w:rsidTr="00EB1D71">
        <w:trPr>
          <w:trHeight w:val="227"/>
        </w:trPr>
        <w:tc>
          <w:tcPr>
            <w:tcW w:w="3942" w:type="pct"/>
            <w:shd w:val="clear" w:color="auto" w:fill="auto"/>
          </w:tcPr>
          <w:p w14:paraId="3D2F1167" w14:textId="77777777" w:rsidR="001E6954" w:rsidRPr="001E6954" w:rsidRDefault="003B57A7" w:rsidP="003C6EC2">
            <w:pPr>
              <w:keepNext/>
              <w:spacing w:before="40" w:after="40" w:line="240" w:lineRule="auto"/>
              <w:rPr>
                <w:b/>
              </w:rPr>
            </w:pPr>
            <w:r w:rsidRPr="001E6954">
              <w:rPr>
                <w:b/>
              </w:rPr>
              <w:t>Standard 3 Personal care and clinical care</w:t>
            </w:r>
          </w:p>
        </w:tc>
        <w:tc>
          <w:tcPr>
            <w:tcW w:w="1058" w:type="pct"/>
            <w:shd w:val="clear" w:color="auto" w:fill="auto"/>
          </w:tcPr>
          <w:p w14:paraId="3D2F1168" w14:textId="5484CB58" w:rsidR="001E6954" w:rsidRPr="001E6954" w:rsidRDefault="009375AA" w:rsidP="003C6EC2">
            <w:pPr>
              <w:keepNext/>
              <w:spacing w:before="40" w:after="40" w:line="240" w:lineRule="auto"/>
              <w:jc w:val="right"/>
              <w:rPr>
                <w:b/>
                <w:color w:val="0000FF"/>
              </w:rPr>
            </w:pPr>
          </w:p>
        </w:tc>
      </w:tr>
      <w:tr w:rsidR="00123CCA" w14:paraId="3D2F116F" w14:textId="77777777" w:rsidTr="00EB1D71">
        <w:trPr>
          <w:trHeight w:val="227"/>
        </w:trPr>
        <w:tc>
          <w:tcPr>
            <w:tcW w:w="3942" w:type="pct"/>
            <w:shd w:val="clear" w:color="auto" w:fill="auto"/>
          </w:tcPr>
          <w:p w14:paraId="3D2F116D" w14:textId="77777777" w:rsidR="001E6954" w:rsidRPr="001E6954" w:rsidRDefault="003B57A7" w:rsidP="004C55D8">
            <w:pPr>
              <w:spacing w:before="40" w:after="40" w:line="240" w:lineRule="auto"/>
              <w:ind w:left="318" w:hanging="7"/>
            </w:pPr>
            <w:r w:rsidRPr="001E6954">
              <w:t>Requirement 3(3)(b)</w:t>
            </w:r>
          </w:p>
        </w:tc>
        <w:tc>
          <w:tcPr>
            <w:tcW w:w="1058" w:type="pct"/>
            <w:shd w:val="clear" w:color="auto" w:fill="auto"/>
          </w:tcPr>
          <w:p w14:paraId="3D2F116E" w14:textId="1C8A05C6" w:rsidR="001E6954" w:rsidRPr="001E6954" w:rsidRDefault="003B57A7" w:rsidP="00463EF3">
            <w:pPr>
              <w:spacing w:before="40" w:after="40" w:line="240" w:lineRule="auto"/>
              <w:jc w:val="right"/>
              <w:rPr>
                <w:color w:val="0000FF"/>
              </w:rPr>
            </w:pPr>
            <w:r w:rsidRPr="001E6954">
              <w:rPr>
                <w:bCs/>
                <w:iCs/>
                <w:color w:val="00577D"/>
                <w:szCs w:val="40"/>
              </w:rPr>
              <w:t>Compliant</w:t>
            </w:r>
          </w:p>
        </w:tc>
      </w:tr>
      <w:tr w:rsidR="00123CCA" w14:paraId="3D2F11C6" w14:textId="77777777" w:rsidTr="00EB1D71">
        <w:trPr>
          <w:trHeight w:val="227"/>
        </w:trPr>
        <w:tc>
          <w:tcPr>
            <w:tcW w:w="3942" w:type="pct"/>
            <w:shd w:val="clear" w:color="auto" w:fill="auto"/>
          </w:tcPr>
          <w:p w14:paraId="3D2F11C4" w14:textId="77777777" w:rsidR="001E6954" w:rsidRPr="001E6954" w:rsidRDefault="003B57A7" w:rsidP="003C6EC2">
            <w:pPr>
              <w:keepNext/>
              <w:spacing w:before="40" w:after="40" w:line="240" w:lineRule="auto"/>
              <w:rPr>
                <w:b/>
              </w:rPr>
            </w:pPr>
            <w:r w:rsidRPr="001E6954">
              <w:rPr>
                <w:b/>
              </w:rPr>
              <w:t>Standard 8 Organisational governance</w:t>
            </w:r>
          </w:p>
        </w:tc>
        <w:tc>
          <w:tcPr>
            <w:tcW w:w="1058" w:type="pct"/>
            <w:shd w:val="clear" w:color="auto" w:fill="auto"/>
          </w:tcPr>
          <w:p w14:paraId="3D2F11C5" w14:textId="0579C105" w:rsidR="001E6954" w:rsidRPr="001E6954" w:rsidRDefault="009375AA" w:rsidP="003C6EC2">
            <w:pPr>
              <w:keepNext/>
              <w:spacing w:before="40" w:after="40" w:line="240" w:lineRule="auto"/>
              <w:jc w:val="right"/>
              <w:rPr>
                <w:b/>
                <w:color w:val="0000FF"/>
              </w:rPr>
            </w:pPr>
          </w:p>
        </w:tc>
      </w:tr>
      <w:tr w:rsidR="00123CCA" w14:paraId="3D2F11D2" w14:textId="77777777" w:rsidTr="00EB1D71">
        <w:trPr>
          <w:trHeight w:val="227"/>
        </w:trPr>
        <w:tc>
          <w:tcPr>
            <w:tcW w:w="3942" w:type="pct"/>
            <w:shd w:val="clear" w:color="auto" w:fill="auto"/>
          </w:tcPr>
          <w:p w14:paraId="3D2F11D0" w14:textId="77777777" w:rsidR="001E6954" w:rsidRPr="001E6954" w:rsidRDefault="003B57A7" w:rsidP="004C55D8">
            <w:pPr>
              <w:spacing w:before="40" w:after="40" w:line="240" w:lineRule="auto"/>
              <w:ind w:left="318" w:hanging="7"/>
            </w:pPr>
            <w:r w:rsidRPr="001E6954">
              <w:t>Requirement 8(3)(d)</w:t>
            </w:r>
          </w:p>
        </w:tc>
        <w:tc>
          <w:tcPr>
            <w:tcW w:w="1058" w:type="pct"/>
            <w:shd w:val="clear" w:color="auto" w:fill="auto"/>
          </w:tcPr>
          <w:p w14:paraId="3D2F11D1" w14:textId="2AEE8C53" w:rsidR="001E6954" w:rsidRPr="001E6954" w:rsidRDefault="003B57A7" w:rsidP="00463EF3">
            <w:pPr>
              <w:spacing w:before="40" w:after="40" w:line="240" w:lineRule="auto"/>
              <w:jc w:val="right"/>
              <w:rPr>
                <w:color w:val="0000FF"/>
              </w:rPr>
            </w:pPr>
            <w:r w:rsidRPr="001E6954">
              <w:rPr>
                <w:bCs/>
                <w:iCs/>
                <w:color w:val="00577D"/>
                <w:szCs w:val="40"/>
              </w:rPr>
              <w:t>Compliant</w:t>
            </w:r>
          </w:p>
        </w:tc>
      </w:tr>
      <w:bookmarkEnd w:id="3"/>
    </w:tbl>
    <w:p w14:paraId="3D2F11D6" w14:textId="77777777" w:rsidR="008A22FF" w:rsidRDefault="009375AA" w:rsidP="00463EF3">
      <w:pPr>
        <w:sectPr w:rsidR="008A22FF" w:rsidSect="001416E6">
          <w:headerReference w:type="first" r:id="rId16"/>
          <w:pgSz w:w="11906" w:h="16838"/>
          <w:pgMar w:top="1701" w:right="1418" w:bottom="1418" w:left="1418" w:header="709" w:footer="397" w:gutter="0"/>
          <w:cols w:space="708"/>
          <w:docGrid w:linePitch="360"/>
        </w:sectPr>
      </w:pPr>
    </w:p>
    <w:p w14:paraId="3D2F11D7" w14:textId="77777777" w:rsidR="007F5256" w:rsidRPr="00D21DCD" w:rsidRDefault="003B57A7" w:rsidP="00EC5474">
      <w:pPr>
        <w:pStyle w:val="Heading1"/>
      </w:pPr>
      <w:r>
        <w:lastRenderedPageBreak/>
        <w:t>Detailed assessment</w:t>
      </w:r>
    </w:p>
    <w:p w14:paraId="3D2F11D8" w14:textId="77777777" w:rsidR="001E6954" w:rsidRPr="00D63989" w:rsidRDefault="003B57A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2F11DA" w14:textId="77777777" w:rsidR="001E6954" w:rsidRPr="00D63989" w:rsidRDefault="003B57A7" w:rsidP="001E6954">
      <w:r w:rsidRPr="00D63989">
        <w:t>The following information has been taken into account in developing this performance report:</w:t>
      </w:r>
    </w:p>
    <w:p w14:paraId="74C966D4" w14:textId="74089BA1" w:rsidR="00C31DC4" w:rsidRDefault="00C31DC4" w:rsidP="00C31DC4">
      <w:pPr>
        <w:pStyle w:val="ListBullet"/>
      </w:pPr>
      <w:r>
        <w:t>t</w:t>
      </w:r>
      <w:r w:rsidRPr="00D63989">
        <w:t xml:space="preserve">he </w:t>
      </w:r>
      <w:r w:rsidRPr="00367010">
        <w:t>Assessment Team’s report for the Assessment Contact - Site; the Assessment Contact - Site report was informed by a site assessment, observations at the service, review of documents and interviews with staff, consumers/representatives and other</w:t>
      </w:r>
      <w:r>
        <w:t>s</w:t>
      </w:r>
    </w:p>
    <w:p w14:paraId="6D7AD2C4" w14:textId="09475C10" w:rsidR="00C31DC4" w:rsidRDefault="00C31DC4" w:rsidP="00C31DC4">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 xml:space="preserve">4 May 2021 </w:t>
      </w:r>
    </w:p>
    <w:p w14:paraId="1BF49DDE" w14:textId="11A38CEF" w:rsidR="00C31DC4" w:rsidRDefault="00C31DC4" w:rsidP="00C31DC4">
      <w:pPr>
        <w:pStyle w:val="ListBullet"/>
      </w:pPr>
      <w:r>
        <w:t xml:space="preserve">the Performance Report for the Site Audit conducted </w:t>
      </w:r>
      <w:r w:rsidRPr="00D505E7">
        <w:t>3 February 2020 to 5 February 2020</w:t>
      </w:r>
    </w:p>
    <w:p w14:paraId="3D2F11DD" w14:textId="12592073" w:rsidR="004B33E7" w:rsidRPr="00D63989" w:rsidRDefault="00C31DC4" w:rsidP="00C31DC4">
      <w:pPr>
        <w:pStyle w:val="ListBullet"/>
      </w:pPr>
      <w:r>
        <w:t>the service’s Plan for continuous improvement dated 12 May 2020.</w:t>
      </w:r>
    </w:p>
    <w:p w14:paraId="3D2F11DE" w14:textId="77777777" w:rsidR="008A22FF" w:rsidRDefault="009375AA">
      <w:pPr>
        <w:spacing w:after="160" w:line="259" w:lineRule="auto"/>
        <w:rPr>
          <w:rFonts w:cs="Times New Roman"/>
        </w:rPr>
      </w:pPr>
    </w:p>
    <w:p w14:paraId="3D2F11DF" w14:textId="77777777" w:rsidR="00095CD4" w:rsidRDefault="009375AA" w:rsidP="00095CD4">
      <w:pPr>
        <w:sectPr w:rsidR="00095CD4" w:rsidSect="005058B8">
          <w:headerReference w:type="first" r:id="rId17"/>
          <w:pgSz w:w="11906" w:h="16838"/>
          <w:pgMar w:top="1701" w:right="1418" w:bottom="1418" w:left="1418" w:header="709" w:footer="397" w:gutter="0"/>
          <w:cols w:space="708"/>
          <w:docGrid w:linePitch="360"/>
        </w:sectPr>
      </w:pPr>
    </w:p>
    <w:p w14:paraId="3D2F1202" w14:textId="77777777" w:rsidR="00154403" w:rsidRPr="00154403" w:rsidRDefault="009375AA" w:rsidP="00154403"/>
    <w:p w14:paraId="3D2F1203" w14:textId="77777777" w:rsidR="00ED6B57" w:rsidRDefault="009375AA"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3D2F1204" w14:textId="3CE406D3" w:rsidR="00CB3BA9" w:rsidRDefault="003B57A7"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D2F12E4" wp14:editId="3D2F12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425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3D2F1205" w14:textId="77777777" w:rsidR="00ED6B57" w:rsidRPr="00ED6B57" w:rsidRDefault="003B57A7" w:rsidP="00ED6B57">
      <w:pPr>
        <w:pStyle w:val="Heading3"/>
        <w:shd w:val="clear" w:color="auto" w:fill="F2F2F2" w:themeFill="background1" w:themeFillShade="F2"/>
      </w:pPr>
      <w:r w:rsidRPr="00ED6B57">
        <w:t>Consumer outcome:</w:t>
      </w:r>
    </w:p>
    <w:p w14:paraId="3D2F1206" w14:textId="77777777" w:rsidR="00ED6B57" w:rsidRPr="00ED6B57" w:rsidRDefault="003B57A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2F1207" w14:textId="77777777" w:rsidR="00ED6B57" w:rsidRPr="00ED6B57" w:rsidRDefault="003B57A7" w:rsidP="00ED6B57">
      <w:pPr>
        <w:pStyle w:val="Heading3"/>
        <w:shd w:val="clear" w:color="auto" w:fill="F2F2F2" w:themeFill="background1" w:themeFillShade="F2"/>
      </w:pPr>
      <w:r w:rsidRPr="00ED6B57">
        <w:t>Organisation statement:</w:t>
      </w:r>
    </w:p>
    <w:p w14:paraId="3D2F1208" w14:textId="77777777" w:rsidR="00ED6B57" w:rsidRPr="00ED6B57" w:rsidRDefault="003B57A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2F1209" w14:textId="77777777" w:rsidR="00ED6B57" w:rsidRDefault="003B57A7" w:rsidP="00ED6B57">
      <w:pPr>
        <w:pStyle w:val="Heading2"/>
      </w:pPr>
      <w:r>
        <w:t xml:space="preserve">Assessment </w:t>
      </w:r>
      <w:r w:rsidRPr="002B2C0F">
        <w:t>of Standard</w:t>
      </w:r>
      <w:r>
        <w:t xml:space="preserve"> 2</w:t>
      </w:r>
    </w:p>
    <w:p w14:paraId="180B1E6E" w14:textId="77777777" w:rsidR="00C31DC4" w:rsidRPr="00D505E7" w:rsidRDefault="00C31DC4" w:rsidP="00C31DC4">
      <w:pPr>
        <w:rPr>
          <w:color w:val="auto"/>
        </w:rPr>
      </w:pPr>
      <w:r w:rsidRPr="00D505E7">
        <w:rPr>
          <w:color w:val="auto"/>
        </w:rPr>
        <w:t xml:space="preserve">The Assessment Team assessed </w:t>
      </w:r>
      <w:r w:rsidRPr="00D505E7">
        <w:rPr>
          <w:color w:val="000000" w:themeColor="text1"/>
        </w:rPr>
        <w:t>Requirement</w:t>
      </w:r>
      <w:r>
        <w:rPr>
          <w:color w:val="000000" w:themeColor="text1"/>
        </w:rPr>
        <w:t>s</w:t>
      </w:r>
      <w:r w:rsidRPr="00D505E7">
        <w:rPr>
          <w:color w:val="000000" w:themeColor="text1"/>
        </w:rPr>
        <w:t xml:space="preserve"> (3)(a) and (3)(e) in Standard 2. </w:t>
      </w:r>
      <w:r w:rsidRPr="00D505E7">
        <w:rPr>
          <w:color w:val="auto"/>
        </w:rPr>
        <w:t>All other Requirements in this Standard were not assessed and, therefore, a rating of the Standard is not provided.</w:t>
      </w:r>
    </w:p>
    <w:p w14:paraId="7D9B1BCD" w14:textId="77777777" w:rsidR="00C31DC4" w:rsidRPr="00D505E7" w:rsidRDefault="00C31DC4" w:rsidP="00C31DC4">
      <w:pPr>
        <w:rPr>
          <w:color w:val="auto"/>
        </w:rPr>
      </w:pPr>
      <w:r w:rsidRPr="00D505E7">
        <w:rPr>
          <w:color w:val="auto"/>
        </w:rPr>
        <w:t>The purpose of the Assessment Contact was to assess the performance of the service in relation to Requirement</w:t>
      </w:r>
      <w:r>
        <w:rPr>
          <w:color w:val="auto"/>
        </w:rPr>
        <w:t>s</w:t>
      </w:r>
      <w:r w:rsidRPr="00D505E7">
        <w:rPr>
          <w:color w:val="auto"/>
        </w:rPr>
        <w:t xml:space="preserve"> (3)(a)</w:t>
      </w:r>
      <w:r>
        <w:rPr>
          <w:color w:val="auto"/>
        </w:rPr>
        <w:t xml:space="preserve"> and (3)(e)</w:t>
      </w:r>
      <w:r w:rsidRPr="00D505E7">
        <w:rPr>
          <w:color w:val="auto"/>
        </w:rPr>
        <w:t xml:space="preserve"> in Standard 2. T</w:t>
      </w:r>
      <w:r>
        <w:rPr>
          <w:color w:val="auto"/>
        </w:rPr>
        <w:t>hese</w:t>
      </w:r>
      <w:r w:rsidRPr="00D505E7">
        <w:rPr>
          <w:color w:val="auto"/>
        </w:rPr>
        <w:t xml:space="preserve"> Requirement</w:t>
      </w:r>
      <w:r>
        <w:rPr>
          <w:color w:val="auto"/>
        </w:rPr>
        <w:t>s</w:t>
      </w:r>
      <w:r w:rsidRPr="00D505E7">
        <w:rPr>
          <w:color w:val="auto"/>
        </w:rPr>
        <w:t xml:space="preserve"> </w:t>
      </w:r>
      <w:r>
        <w:rPr>
          <w:color w:val="auto"/>
        </w:rPr>
        <w:t>were</w:t>
      </w:r>
      <w:r w:rsidRPr="00D505E7">
        <w:rPr>
          <w:color w:val="auto"/>
        </w:rPr>
        <w:t xml:space="preserve"> found Non-compliant following a Site Audit conducted on 3 February 2020 to 5 February 2020. The Assessment Team’s report for the Assessment Contact</w:t>
      </w:r>
      <w:r>
        <w:rPr>
          <w:color w:val="auto"/>
        </w:rPr>
        <w:t xml:space="preserve"> dated 15 April 2021</w:t>
      </w:r>
      <w:r w:rsidRPr="00D505E7">
        <w:rPr>
          <w:color w:val="auto"/>
        </w:rPr>
        <w:t xml:space="preserve"> included evidence of actions taken to address deficiencies identified which are detailed in the specific Requirement</w:t>
      </w:r>
      <w:r>
        <w:rPr>
          <w:color w:val="auto"/>
        </w:rPr>
        <w:t>s</w:t>
      </w:r>
      <w:r w:rsidRPr="00D505E7">
        <w:rPr>
          <w:color w:val="auto"/>
        </w:rPr>
        <w:t xml:space="preserve"> below.</w:t>
      </w:r>
    </w:p>
    <w:p w14:paraId="4286905E" w14:textId="45E81C00" w:rsidR="00C31DC4" w:rsidRPr="00CB461B" w:rsidRDefault="00C31DC4" w:rsidP="00C31DC4">
      <w:pPr>
        <w:rPr>
          <w:color w:val="auto"/>
        </w:rPr>
      </w:pPr>
      <w:r w:rsidRPr="00D505E7">
        <w:rPr>
          <w:color w:val="auto"/>
        </w:rPr>
        <w:t xml:space="preserve">The Assessment Team have recommended Requirement (3)(a) as </w:t>
      </w:r>
      <w:r>
        <w:rPr>
          <w:color w:val="auto"/>
        </w:rPr>
        <w:t>n</w:t>
      </w:r>
      <w:r w:rsidRPr="00D505E7">
        <w:rPr>
          <w:color w:val="auto"/>
        </w:rPr>
        <w:t xml:space="preserve">ot </w:t>
      </w:r>
      <w:r>
        <w:rPr>
          <w:color w:val="auto"/>
        </w:rPr>
        <w:t>m</w:t>
      </w:r>
      <w:r w:rsidRPr="00D505E7">
        <w:rPr>
          <w:color w:val="auto"/>
        </w:rPr>
        <w:t xml:space="preserve">et and Requirement (3)(e) as </w:t>
      </w:r>
      <w:r>
        <w:rPr>
          <w:color w:val="auto"/>
        </w:rPr>
        <w:t>m</w:t>
      </w:r>
      <w:r w:rsidRPr="00D505E7">
        <w:rPr>
          <w:color w:val="auto"/>
        </w:rPr>
        <w:t xml:space="preserve">et. I have considered the Assessment Team’s findings, the evidence documented in the Assessment Team’s report and </w:t>
      </w:r>
      <w:r w:rsidRPr="00D505E7">
        <w:t>provider’s response</w:t>
      </w:r>
      <w:r>
        <w:t xml:space="preserve"> and </w:t>
      </w:r>
      <w:r w:rsidRPr="00D505E7">
        <w:rPr>
          <w:color w:val="auto"/>
        </w:rPr>
        <w:t xml:space="preserve"> come to a view of compliance with Requirement</w:t>
      </w:r>
      <w:r>
        <w:rPr>
          <w:color w:val="auto"/>
        </w:rPr>
        <w:t>s</w:t>
      </w:r>
      <w:r w:rsidRPr="00D505E7">
        <w:rPr>
          <w:color w:val="auto"/>
        </w:rPr>
        <w:t xml:space="preserve"> (3)(a) and (3)(e) and find the service Compliant with Requirement</w:t>
      </w:r>
      <w:r>
        <w:rPr>
          <w:color w:val="auto"/>
        </w:rPr>
        <w:t>s</w:t>
      </w:r>
      <w:r w:rsidRPr="00D505E7">
        <w:rPr>
          <w:color w:val="auto"/>
        </w:rPr>
        <w:t xml:space="preserve"> (3)(a)</w:t>
      </w:r>
      <w:r>
        <w:rPr>
          <w:color w:val="auto"/>
        </w:rPr>
        <w:t xml:space="preserve"> </w:t>
      </w:r>
      <w:r w:rsidRPr="00D505E7">
        <w:rPr>
          <w:color w:val="auto"/>
        </w:rPr>
        <w:t>and (3)(e). The reasons for the findings are detailed in the specific Requirement</w:t>
      </w:r>
      <w:r>
        <w:rPr>
          <w:color w:val="auto"/>
        </w:rPr>
        <w:t>s</w:t>
      </w:r>
      <w:r w:rsidRPr="00D505E7">
        <w:rPr>
          <w:color w:val="auto"/>
        </w:rPr>
        <w:t xml:space="preserve"> below. </w:t>
      </w:r>
    </w:p>
    <w:p w14:paraId="3D2F120B" w14:textId="302BB6A8" w:rsidR="00154403" w:rsidRPr="00D435F8" w:rsidRDefault="009375AA" w:rsidP="00154403">
      <w:pPr>
        <w:rPr>
          <w:rFonts w:eastAsia="Calibri"/>
          <w:i/>
          <w:color w:val="auto"/>
          <w:lang w:eastAsia="en-US"/>
        </w:rPr>
      </w:pPr>
    </w:p>
    <w:p w14:paraId="3D2F120C" w14:textId="12E69ABB" w:rsidR="00ED6B57" w:rsidRDefault="003B57A7" w:rsidP="00ED6B57">
      <w:pPr>
        <w:pStyle w:val="Heading2"/>
      </w:pPr>
      <w:r>
        <w:lastRenderedPageBreak/>
        <w:t>Assessment of Standard 2 Requirements</w:t>
      </w:r>
      <w:r w:rsidRPr="0066387A">
        <w:rPr>
          <w:i/>
          <w:color w:val="0000FF"/>
          <w:sz w:val="24"/>
          <w:szCs w:val="24"/>
        </w:rPr>
        <w:t xml:space="preserve"> </w:t>
      </w:r>
    </w:p>
    <w:p w14:paraId="3D2F120D" w14:textId="74870922" w:rsidR="00934888" w:rsidRDefault="003B57A7" w:rsidP="00934888">
      <w:pPr>
        <w:pStyle w:val="Heading3"/>
      </w:pPr>
      <w:r w:rsidRPr="00051035">
        <w:t xml:space="preserve">Requirement </w:t>
      </w:r>
      <w:r>
        <w:t>2</w:t>
      </w:r>
      <w:r w:rsidRPr="00051035">
        <w:t>(3)(a)</w:t>
      </w:r>
      <w:r w:rsidRPr="00051035">
        <w:tab/>
        <w:t>Compliant</w:t>
      </w:r>
    </w:p>
    <w:p w14:paraId="3D2F120E" w14:textId="77777777" w:rsidR="00853601" w:rsidRPr="008D114F" w:rsidRDefault="003B57A7" w:rsidP="00853601">
      <w:pPr>
        <w:rPr>
          <w:i/>
        </w:rPr>
      </w:pPr>
      <w:r w:rsidRPr="008D114F">
        <w:rPr>
          <w:i/>
        </w:rPr>
        <w:t>Assessment and planning, including consideration of risks to the consumer’s health and well-being, informs the delivery of safe and effective care and services.</w:t>
      </w:r>
    </w:p>
    <w:p w14:paraId="4D568688" w14:textId="77777777" w:rsidR="00C31DC4" w:rsidRPr="00C31DC4" w:rsidRDefault="00C31DC4" w:rsidP="00C31DC4">
      <w:pPr>
        <w:rPr>
          <w:color w:val="000000" w:themeColor="text1"/>
        </w:rPr>
      </w:pPr>
      <w:r w:rsidRPr="00C31DC4">
        <w:rPr>
          <w:color w:val="000000" w:themeColor="text1"/>
        </w:rPr>
        <w:t xml:space="preserve">This Requirement was found Non-compliant following a Site Audit on 3 February 2020 to 5 February 2020 where it was found assessment documentation for a consumer with a known wandering behaviour did not include risks to the consumer.  In addition, the service did not review or update the consumer’s care plan following incidents where the consumer was harmed due to their wandering behaviour into other consumers’ personal spaces. </w:t>
      </w:r>
    </w:p>
    <w:p w14:paraId="0B73F6BC" w14:textId="77777777" w:rsidR="00C31DC4" w:rsidRPr="00C31DC4" w:rsidRDefault="00C31DC4" w:rsidP="00C31DC4">
      <w:pPr>
        <w:rPr>
          <w:color w:val="000000" w:themeColor="text1"/>
        </w:rPr>
      </w:pPr>
      <w:r w:rsidRPr="00C31DC4">
        <w:rPr>
          <w:color w:val="000000" w:themeColor="text1"/>
        </w:rPr>
        <w:t>The Assessment Team’s report dated 15 April 2021 and the service’s plan for continuous improvement provided evidence of actions taken to address the Non-compliance, including, but not limited to:</w:t>
      </w:r>
    </w:p>
    <w:p w14:paraId="7ACD5047" w14:textId="77777777" w:rsidR="00C31DC4" w:rsidRPr="00C31DC4" w:rsidRDefault="00C31DC4" w:rsidP="00C31DC4">
      <w:pPr>
        <w:numPr>
          <w:ilvl w:val="0"/>
          <w:numId w:val="38"/>
        </w:numPr>
        <w:ind w:left="425" w:hanging="425"/>
        <w:rPr>
          <w:color w:val="auto"/>
        </w:rPr>
      </w:pPr>
      <w:r w:rsidRPr="00C31DC4">
        <w:rPr>
          <w:color w:val="auto"/>
        </w:rPr>
        <w:t>Implementation of a Managing High Risk Care policy to support staff in identifying and managing risks for individual consumers and a review of the Resident of the Day Procedure.</w:t>
      </w:r>
    </w:p>
    <w:p w14:paraId="318DA6A9" w14:textId="77777777" w:rsidR="00C31DC4" w:rsidRPr="00C31DC4" w:rsidRDefault="00C31DC4" w:rsidP="00C31DC4">
      <w:pPr>
        <w:numPr>
          <w:ilvl w:val="0"/>
          <w:numId w:val="38"/>
        </w:numPr>
        <w:ind w:left="425" w:hanging="425"/>
        <w:rPr>
          <w:color w:val="auto"/>
        </w:rPr>
      </w:pPr>
      <w:r w:rsidRPr="00C31DC4">
        <w:rPr>
          <w:color w:val="auto"/>
        </w:rPr>
        <w:t>All staff were provided a copy of the policy and clinical staff were provided individual training.</w:t>
      </w:r>
    </w:p>
    <w:p w14:paraId="223F6668" w14:textId="77777777" w:rsidR="00C31DC4" w:rsidRPr="00C31DC4" w:rsidRDefault="00C31DC4" w:rsidP="00C31DC4">
      <w:pPr>
        <w:numPr>
          <w:ilvl w:val="0"/>
          <w:numId w:val="38"/>
        </w:numPr>
        <w:ind w:left="425" w:hanging="425"/>
        <w:rPr>
          <w:color w:val="auto"/>
        </w:rPr>
      </w:pPr>
      <w:r w:rsidRPr="00C31DC4">
        <w:rPr>
          <w:color w:val="auto"/>
        </w:rPr>
        <w:t>Implemented weekly care and Safety Review Meetings.</w:t>
      </w:r>
    </w:p>
    <w:p w14:paraId="7548626B" w14:textId="77777777" w:rsidR="00C31DC4" w:rsidRPr="00C31DC4" w:rsidRDefault="00C31DC4" w:rsidP="00C31DC4">
      <w:pPr>
        <w:numPr>
          <w:ilvl w:val="0"/>
          <w:numId w:val="38"/>
        </w:numPr>
        <w:ind w:left="425" w:hanging="425"/>
        <w:rPr>
          <w:color w:val="auto"/>
        </w:rPr>
      </w:pPr>
      <w:r w:rsidRPr="00C31DC4">
        <w:rPr>
          <w:color w:val="auto"/>
        </w:rPr>
        <w:t>Education programs for staff on Dementia and implementation of a Dementia Focus Group.</w:t>
      </w:r>
    </w:p>
    <w:p w14:paraId="74F49D60" w14:textId="39185568" w:rsidR="00C31DC4" w:rsidRPr="00C31DC4" w:rsidRDefault="00C31DC4" w:rsidP="00C31DC4">
      <w:pPr>
        <w:rPr>
          <w:color w:val="auto"/>
        </w:rPr>
      </w:pPr>
      <w:r w:rsidRPr="00C31DC4">
        <w:rPr>
          <w:color w:val="auto"/>
        </w:rPr>
        <w:t xml:space="preserve">The Assessment Team have recommended Requirement (3)(a) in Standard 2 as </w:t>
      </w:r>
      <w:r>
        <w:rPr>
          <w:color w:val="auto"/>
        </w:rPr>
        <w:t>n</w:t>
      </w:r>
      <w:r w:rsidRPr="00C31DC4">
        <w:rPr>
          <w:color w:val="auto"/>
        </w:rPr>
        <w:t xml:space="preserve">ot </w:t>
      </w:r>
      <w:r w:rsidR="00B76EF4">
        <w:rPr>
          <w:color w:val="auto"/>
        </w:rPr>
        <w:t>m</w:t>
      </w:r>
      <w:r w:rsidRPr="00C31DC4">
        <w:rPr>
          <w:color w:val="auto"/>
        </w:rPr>
        <w:t>et. The Assessment Team foun</w:t>
      </w:r>
      <w:r w:rsidRPr="00C31DC4">
        <w:rPr>
          <w:color w:val="000000" w:themeColor="text1"/>
        </w:rPr>
        <w:t xml:space="preserve">d the service was unable to demonstrate assessment and planning, including consideration of risks, such as vision impairment and behaviours of concern were consistently used to inform the delivery of safe and effective care and services. </w:t>
      </w:r>
      <w:r w:rsidRPr="00C31DC4">
        <w:rPr>
          <w:color w:val="auto"/>
        </w:rPr>
        <w:t>This was evidenced by the following:</w:t>
      </w:r>
    </w:p>
    <w:p w14:paraId="67466B7A" w14:textId="77777777" w:rsidR="00C31DC4" w:rsidRPr="00C31DC4" w:rsidRDefault="00C31DC4" w:rsidP="00C31DC4">
      <w:pPr>
        <w:numPr>
          <w:ilvl w:val="0"/>
          <w:numId w:val="39"/>
        </w:numPr>
        <w:contextualSpacing/>
        <w:rPr>
          <w:color w:val="000000" w:themeColor="text1"/>
          <w:lang w:eastAsia="en-US"/>
        </w:rPr>
      </w:pPr>
      <w:r w:rsidRPr="00C31DC4">
        <w:rPr>
          <w:color w:val="auto"/>
          <w:lang w:eastAsia="en-US"/>
        </w:rPr>
        <w:t>The Assessment Team noted assessment and planning documentation had not identified risks, such as vision impairment</w:t>
      </w:r>
      <w:r w:rsidRPr="00C31DC4">
        <w:rPr>
          <w:color w:val="000000" w:themeColor="text1"/>
          <w:lang w:eastAsia="en-US"/>
        </w:rPr>
        <w:t>, to inform the delivery of safe and effective services for Consumer A.</w:t>
      </w:r>
    </w:p>
    <w:p w14:paraId="13960E0D" w14:textId="1D1A1613" w:rsidR="00C31DC4" w:rsidRPr="00C31DC4" w:rsidRDefault="00C31DC4" w:rsidP="00C31DC4">
      <w:pPr>
        <w:numPr>
          <w:ilvl w:val="1"/>
          <w:numId w:val="39"/>
        </w:numPr>
        <w:ind w:left="720"/>
        <w:rPr>
          <w:rFonts w:eastAsia="Arial"/>
          <w:color w:val="000000" w:themeColor="text1"/>
          <w:szCs w:val="22"/>
          <w:lang w:eastAsia="en-US"/>
        </w:rPr>
      </w:pPr>
      <w:r w:rsidRPr="00C31DC4">
        <w:rPr>
          <w:rFonts w:eastAsiaTheme="minorHAnsi"/>
          <w:color w:val="000000" w:themeColor="text1"/>
          <w:szCs w:val="22"/>
          <w:lang w:eastAsia="en-US"/>
        </w:rPr>
        <w:t>The c</w:t>
      </w:r>
      <w:r w:rsidRPr="00C31DC4">
        <w:rPr>
          <w:rFonts w:eastAsiaTheme="minorHAnsi"/>
          <w:color w:val="auto"/>
          <w:szCs w:val="22"/>
          <w:lang w:eastAsia="en-US"/>
        </w:rPr>
        <w:t>onsumer stated they have a severe vision impairment. The consumer is under the care of an Ophthalmologist and Optometrist and staff administer eye drops four times a day. The consumer stated most staff are aware of their vision impairment and preference</w:t>
      </w:r>
      <w:r>
        <w:rPr>
          <w:rFonts w:eastAsiaTheme="minorHAnsi"/>
          <w:color w:val="auto"/>
          <w:szCs w:val="22"/>
          <w:lang w:eastAsia="en-US"/>
        </w:rPr>
        <w:t>s</w:t>
      </w:r>
      <w:r w:rsidRPr="00C31DC4">
        <w:rPr>
          <w:rFonts w:eastAsiaTheme="minorHAnsi"/>
          <w:color w:val="auto"/>
          <w:szCs w:val="22"/>
          <w:lang w:eastAsia="en-US"/>
        </w:rPr>
        <w:t xml:space="preserve"> </w:t>
      </w:r>
      <w:r>
        <w:rPr>
          <w:rFonts w:eastAsiaTheme="minorHAnsi"/>
          <w:color w:val="auto"/>
          <w:szCs w:val="22"/>
          <w:lang w:eastAsia="en-US"/>
        </w:rPr>
        <w:t>for related care</w:t>
      </w:r>
      <w:r w:rsidRPr="00C31DC4">
        <w:rPr>
          <w:rFonts w:eastAsiaTheme="minorHAnsi"/>
          <w:color w:val="auto"/>
          <w:szCs w:val="22"/>
          <w:lang w:eastAsia="en-US"/>
        </w:rPr>
        <w:t xml:space="preserve"> and felt their needs were generally met. The </w:t>
      </w:r>
      <w:r>
        <w:rPr>
          <w:rFonts w:eastAsiaTheme="minorHAnsi"/>
          <w:color w:val="auto"/>
          <w:szCs w:val="22"/>
          <w:lang w:eastAsia="en-US"/>
        </w:rPr>
        <w:t>c</w:t>
      </w:r>
      <w:r w:rsidRPr="00C31DC4">
        <w:rPr>
          <w:rFonts w:eastAsiaTheme="minorHAnsi"/>
          <w:color w:val="auto"/>
          <w:szCs w:val="22"/>
          <w:lang w:eastAsia="en-US"/>
        </w:rPr>
        <w:t xml:space="preserve">onsumer reported newer staff weren’t always aware of </w:t>
      </w:r>
      <w:r w:rsidRPr="00C31DC4">
        <w:rPr>
          <w:rFonts w:eastAsiaTheme="minorHAnsi"/>
          <w:color w:val="auto"/>
          <w:szCs w:val="22"/>
          <w:lang w:eastAsia="en-US"/>
        </w:rPr>
        <w:lastRenderedPageBreak/>
        <w:t xml:space="preserve">their needs, however, reported other staff educate them or they will inform them themselves. </w:t>
      </w:r>
    </w:p>
    <w:p w14:paraId="7EA5BD52" w14:textId="77777777" w:rsidR="00C31DC4" w:rsidRPr="00C31DC4" w:rsidRDefault="00C31DC4" w:rsidP="00C31DC4">
      <w:pPr>
        <w:numPr>
          <w:ilvl w:val="1"/>
          <w:numId w:val="39"/>
        </w:numPr>
        <w:ind w:left="720"/>
        <w:rPr>
          <w:rFonts w:eastAsiaTheme="minorHAnsi"/>
          <w:color w:val="auto"/>
          <w:szCs w:val="22"/>
          <w:lang w:eastAsia="en-US"/>
        </w:rPr>
      </w:pPr>
      <w:r w:rsidRPr="00C31DC4">
        <w:rPr>
          <w:rFonts w:eastAsiaTheme="minorHAnsi"/>
          <w:color w:val="auto"/>
          <w:szCs w:val="22"/>
          <w:lang w:eastAsia="en-US"/>
        </w:rPr>
        <w:t>The care plan, last evaluated in the month prior to the Assessment Contact, made no mention of the consumer’s vision impairment, the associated risks or management strategies, including in the communication assessment.</w:t>
      </w:r>
    </w:p>
    <w:p w14:paraId="375CE043" w14:textId="0CCD8AAE" w:rsidR="00C31DC4" w:rsidRPr="00C31DC4" w:rsidRDefault="00C31DC4" w:rsidP="00C31DC4">
      <w:pPr>
        <w:numPr>
          <w:ilvl w:val="1"/>
          <w:numId w:val="39"/>
        </w:numPr>
        <w:ind w:left="720"/>
        <w:rPr>
          <w:rFonts w:eastAsiaTheme="minorHAnsi"/>
          <w:color w:val="auto"/>
          <w:szCs w:val="22"/>
          <w:lang w:eastAsia="en-US"/>
        </w:rPr>
      </w:pPr>
      <w:r w:rsidRPr="00C31DC4">
        <w:rPr>
          <w:rFonts w:eastAsiaTheme="minorHAnsi"/>
          <w:color w:val="auto"/>
          <w:szCs w:val="22"/>
          <w:lang w:eastAsia="en-US"/>
        </w:rPr>
        <w:t>Staff demonstrated knowledge of the consumer’s vision impairment and were aware of strategies to manage the consumer’s visual impairment.</w:t>
      </w:r>
    </w:p>
    <w:p w14:paraId="01142C5B" w14:textId="77777777" w:rsidR="00C31DC4" w:rsidRPr="00C31DC4" w:rsidRDefault="00C31DC4" w:rsidP="00C31DC4">
      <w:pPr>
        <w:numPr>
          <w:ilvl w:val="0"/>
          <w:numId w:val="39"/>
        </w:numPr>
        <w:contextualSpacing/>
        <w:rPr>
          <w:color w:val="auto"/>
          <w:lang w:eastAsia="en-US"/>
        </w:rPr>
      </w:pPr>
      <w:r w:rsidRPr="00C31DC4">
        <w:rPr>
          <w:color w:val="auto"/>
          <w:lang w:eastAsia="en-US"/>
        </w:rPr>
        <w:t>Staff do not utilise the service’s assessment and planning process to effectively identify, document and evaluate strategies to inform the delivery of safe and effective management of behaviours of concern for two consumers.</w:t>
      </w:r>
    </w:p>
    <w:p w14:paraId="7DF65381" w14:textId="5170F84E" w:rsidR="00C31DC4" w:rsidRPr="00C31DC4" w:rsidRDefault="00C31DC4" w:rsidP="00C31DC4">
      <w:pPr>
        <w:numPr>
          <w:ilvl w:val="1"/>
          <w:numId w:val="39"/>
        </w:numPr>
        <w:ind w:left="720"/>
        <w:rPr>
          <w:rFonts w:eastAsiaTheme="minorHAnsi"/>
          <w:color w:val="000000" w:themeColor="text1"/>
          <w:szCs w:val="22"/>
          <w:lang w:eastAsia="en-US"/>
        </w:rPr>
      </w:pPr>
      <w:r w:rsidRPr="00C31DC4">
        <w:rPr>
          <w:rFonts w:eastAsiaTheme="minorHAnsi"/>
          <w:color w:val="000000" w:themeColor="text1"/>
          <w:szCs w:val="22"/>
          <w:lang w:eastAsia="en-US"/>
        </w:rPr>
        <w:t xml:space="preserve">Behavioural assessment and planning processes, including use of behaviour charting, was inconsistently completed, incorporated into care plans or used to inform care and services in line with the service policy and procedure. In addition, care and clinical staff demonstrated inconsistent understanding of when behaviour charting should be completed. Behaviour charts viewed for Consumer B showed 31 entries for a 42 day period, however, not all contained a trigger, evaluation or an intervention. </w:t>
      </w:r>
      <w:r>
        <w:rPr>
          <w:rFonts w:eastAsiaTheme="minorHAnsi"/>
          <w:color w:val="000000" w:themeColor="text1"/>
          <w:szCs w:val="22"/>
          <w:lang w:eastAsia="en-US"/>
        </w:rPr>
        <w:t>C</w:t>
      </w:r>
      <w:r w:rsidRPr="00C31DC4">
        <w:rPr>
          <w:rFonts w:eastAsiaTheme="minorHAnsi"/>
          <w:color w:val="000000" w:themeColor="text1"/>
          <w:szCs w:val="22"/>
          <w:lang w:eastAsia="en-US"/>
        </w:rPr>
        <w:t xml:space="preserve">linical staff said they speak to care staff when evaluating charts if sufficient details is not contained in the chart. </w:t>
      </w:r>
    </w:p>
    <w:p w14:paraId="6DEE81C2" w14:textId="77777777" w:rsidR="00C31DC4" w:rsidRPr="00C31DC4" w:rsidRDefault="00C31DC4" w:rsidP="00C31DC4">
      <w:pPr>
        <w:numPr>
          <w:ilvl w:val="1"/>
          <w:numId w:val="39"/>
        </w:numPr>
        <w:ind w:left="720"/>
        <w:rPr>
          <w:rFonts w:eastAsiaTheme="minorHAnsi"/>
          <w:color w:val="000000" w:themeColor="text1"/>
          <w:szCs w:val="22"/>
          <w:lang w:eastAsia="en-US"/>
        </w:rPr>
      </w:pPr>
      <w:r w:rsidRPr="00C31DC4">
        <w:rPr>
          <w:rFonts w:eastAsiaTheme="minorHAnsi"/>
          <w:color w:val="000000" w:themeColor="text1"/>
          <w:szCs w:val="22"/>
          <w:lang w:eastAsia="en-US"/>
        </w:rPr>
        <w:t xml:space="preserve">Consumer B displays frequent physical, verbal and wandering behaviours. The representative of Consumer B reported being satisfied with management of Consumer B’s behaviours of concern and the Assessment Team observed effective strategies to manage behaviours of concerns for consumers within the service. </w:t>
      </w:r>
    </w:p>
    <w:p w14:paraId="71F4EBA1" w14:textId="77777777" w:rsidR="00C31DC4" w:rsidRPr="00C31DC4" w:rsidRDefault="00C31DC4" w:rsidP="00C31DC4">
      <w:pPr>
        <w:numPr>
          <w:ilvl w:val="1"/>
          <w:numId w:val="39"/>
        </w:numPr>
        <w:ind w:left="720"/>
        <w:rPr>
          <w:rFonts w:eastAsiaTheme="minorHAnsi"/>
          <w:color w:val="000000" w:themeColor="text1"/>
          <w:szCs w:val="22"/>
          <w:lang w:eastAsia="en-US"/>
        </w:rPr>
      </w:pPr>
      <w:r w:rsidRPr="00C31DC4">
        <w:rPr>
          <w:rFonts w:eastAsiaTheme="minorHAnsi"/>
          <w:color w:val="000000" w:themeColor="text1"/>
          <w:szCs w:val="22"/>
          <w:lang w:eastAsia="en-US"/>
        </w:rPr>
        <w:t>Staff reported a strategy for de-escalating Consumer B’s behaviours of concern which was not reflected in the care plan, behaviour assessment or other care documentation.</w:t>
      </w:r>
    </w:p>
    <w:p w14:paraId="5C007EF1" w14:textId="77777777" w:rsidR="00C31DC4" w:rsidRPr="00C31DC4" w:rsidRDefault="00C31DC4" w:rsidP="00C31DC4">
      <w:pPr>
        <w:numPr>
          <w:ilvl w:val="1"/>
          <w:numId w:val="39"/>
        </w:numPr>
        <w:ind w:left="720"/>
        <w:rPr>
          <w:rFonts w:eastAsiaTheme="minorHAnsi"/>
          <w:color w:val="000000" w:themeColor="text1"/>
          <w:szCs w:val="22"/>
          <w:lang w:eastAsia="en-US"/>
        </w:rPr>
      </w:pPr>
      <w:r w:rsidRPr="00C31DC4">
        <w:rPr>
          <w:rFonts w:eastAsiaTheme="minorHAnsi"/>
          <w:color w:val="000000" w:themeColor="text1"/>
          <w:szCs w:val="22"/>
          <w:lang w:eastAsia="en-US"/>
        </w:rPr>
        <w:t xml:space="preserve">Two care staff reported the care plans are too detailed and stated they rely on the written handover sheet which the Assessment Team noted contained information in relation to Consumer B and their behaviours of concern and strategies. </w:t>
      </w:r>
    </w:p>
    <w:p w14:paraId="1A12BC58" w14:textId="77777777" w:rsidR="00C31DC4" w:rsidRPr="00C31DC4" w:rsidRDefault="00C31DC4" w:rsidP="00C31DC4">
      <w:pPr>
        <w:numPr>
          <w:ilvl w:val="1"/>
          <w:numId w:val="39"/>
        </w:numPr>
        <w:ind w:left="720"/>
        <w:rPr>
          <w:rFonts w:eastAsiaTheme="minorHAnsi"/>
          <w:color w:val="000000" w:themeColor="text1"/>
          <w:szCs w:val="22"/>
          <w:lang w:eastAsia="en-US"/>
        </w:rPr>
      </w:pPr>
      <w:r w:rsidRPr="00C31DC4">
        <w:rPr>
          <w:rFonts w:eastAsiaTheme="minorHAnsi"/>
          <w:color w:val="000000" w:themeColor="text1"/>
          <w:szCs w:val="22"/>
          <w:lang w:eastAsia="en-US"/>
        </w:rPr>
        <w:t>The care plan contained comprehensive details of past behavioural incidents and the information was not formulated in a manner which would enable staff to follow easily.</w:t>
      </w:r>
    </w:p>
    <w:p w14:paraId="5BD038CF" w14:textId="77777777" w:rsidR="00C31DC4" w:rsidRPr="00C31DC4" w:rsidRDefault="00C31DC4" w:rsidP="00C31DC4">
      <w:pPr>
        <w:numPr>
          <w:ilvl w:val="1"/>
          <w:numId w:val="39"/>
        </w:numPr>
        <w:ind w:left="720"/>
        <w:rPr>
          <w:rFonts w:eastAsiaTheme="minorHAnsi"/>
          <w:color w:val="000000" w:themeColor="text1"/>
          <w:szCs w:val="22"/>
          <w:lang w:eastAsia="en-US"/>
        </w:rPr>
      </w:pPr>
      <w:r w:rsidRPr="00C31DC4">
        <w:rPr>
          <w:rFonts w:eastAsiaTheme="minorHAnsi"/>
          <w:color w:val="000000" w:themeColor="text1"/>
          <w:szCs w:val="22"/>
          <w:lang w:eastAsia="en-US"/>
        </w:rPr>
        <w:t>The Assessment Team identified similar findings for Consumer C in relation to behaviour assessment and planning.</w:t>
      </w:r>
    </w:p>
    <w:p w14:paraId="5E2049EB" w14:textId="77777777" w:rsidR="00C31DC4" w:rsidRPr="00C31DC4" w:rsidRDefault="00C31DC4" w:rsidP="00C31DC4">
      <w:pPr>
        <w:numPr>
          <w:ilvl w:val="1"/>
          <w:numId w:val="39"/>
        </w:numPr>
        <w:ind w:left="720"/>
        <w:rPr>
          <w:rFonts w:eastAsiaTheme="minorHAnsi"/>
          <w:color w:val="auto"/>
          <w:szCs w:val="22"/>
          <w:lang w:eastAsia="en-US"/>
        </w:rPr>
      </w:pPr>
      <w:r w:rsidRPr="00C31DC4">
        <w:rPr>
          <w:rFonts w:eastAsiaTheme="minorHAnsi"/>
          <w:color w:val="000000" w:themeColor="text1"/>
          <w:szCs w:val="22"/>
          <w:lang w:eastAsia="en-US"/>
        </w:rPr>
        <w:lastRenderedPageBreak/>
        <w:t>Management reported there are monitoring processes, such as 24-hour progress</w:t>
      </w:r>
      <w:r w:rsidRPr="00C31DC4">
        <w:rPr>
          <w:rFonts w:eastAsiaTheme="minorHAnsi"/>
          <w:color w:val="auto"/>
          <w:szCs w:val="22"/>
          <w:lang w:eastAsia="en-US"/>
        </w:rPr>
        <w:t xml:space="preserve"> note reviews in addition to weekly meetings to discuss consumers and their relevant risks. </w:t>
      </w:r>
    </w:p>
    <w:p w14:paraId="17C0ABB8" w14:textId="77777777" w:rsidR="00C31DC4" w:rsidRPr="00C31DC4" w:rsidRDefault="00C31DC4" w:rsidP="00C31DC4">
      <w:pPr>
        <w:rPr>
          <w:color w:val="auto"/>
        </w:rPr>
      </w:pPr>
      <w:r w:rsidRPr="00C31DC4">
        <w:rPr>
          <w:color w:val="auto"/>
        </w:rPr>
        <w:t>The provider refuted the Assessment Team’s recommendation of not met and submitted the following information to demonstrate the service were Compliant at the time of the Assessment Contact:</w:t>
      </w:r>
    </w:p>
    <w:p w14:paraId="5588622C" w14:textId="75F2AC5D" w:rsidR="00C31DC4" w:rsidRPr="00C31DC4" w:rsidRDefault="00C31DC4" w:rsidP="00C31DC4">
      <w:pPr>
        <w:rPr>
          <w:color w:val="000000" w:themeColor="text1"/>
        </w:rPr>
      </w:pPr>
      <w:r w:rsidRPr="00C31DC4">
        <w:rPr>
          <w:color w:val="000000" w:themeColor="text1"/>
        </w:rPr>
        <w:t xml:space="preserve">In relation to Consumer A </w:t>
      </w:r>
    </w:p>
    <w:p w14:paraId="6C2B11E4" w14:textId="77777777" w:rsidR="00C31DC4" w:rsidRPr="00C31DC4" w:rsidRDefault="00C31DC4" w:rsidP="00C31DC4">
      <w:pPr>
        <w:numPr>
          <w:ilvl w:val="0"/>
          <w:numId w:val="38"/>
        </w:numPr>
        <w:ind w:left="425" w:hanging="425"/>
        <w:rPr>
          <w:color w:val="auto"/>
        </w:rPr>
      </w:pPr>
      <w:r w:rsidRPr="00C31DC4">
        <w:rPr>
          <w:color w:val="auto"/>
        </w:rPr>
        <w:t>Falls Risk Assessment Tool and Mobility Assessment completed prior to the Assessment Contact identifies the consumer as having a visual impairment with relevant strategies listed. In addition, the Care Review completed prior to the Assessment Contact identified the consumer as having a diagnosed eye condition and the consumer being satisfied with the care and services provided.</w:t>
      </w:r>
    </w:p>
    <w:p w14:paraId="4B5A44D9" w14:textId="77777777" w:rsidR="00C31DC4" w:rsidRPr="00C31DC4" w:rsidRDefault="00C31DC4" w:rsidP="00C31DC4">
      <w:pPr>
        <w:numPr>
          <w:ilvl w:val="0"/>
          <w:numId w:val="38"/>
        </w:numPr>
        <w:ind w:left="425" w:hanging="425"/>
        <w:rPr>
          <w:color w:val="auto"/>
        </w:rPr>
      </w:pPr>
      <w:r w:rsidRPr="00C31DC4">
        <w:rPr>
          <w:color w:val="auto"/>
        </w:rPr>
        <w:t>The Care and Safety Review meeting preceding the Assessment Contact shows the service was aware Consumer A had a vision impairment and clinical staff had discussed the consumer’s vision impairment and preferences.</w:t>
      </w:r>
    </w:p>
    <w:p w14:paraId="61101DC2" w14:textId="77777777" w:rsidR="00C31DC4" w:rsidRPr="00C31DC4" w:rsidRDefault="00C31DC4" w:rsidP="00C31DC4">
      <w:pPr>
        <w:numPr>
          <w:ilvl w:val="0"/>
          <w:numId w:val="38"/>
        </w:numPr>
        <w:ind w:left="425" w:hanging="425"/>
        <w:rPr>
          <w:color w:val="000000" w:themeColor="text1"/>
        </w:rPr>
      </w:pPr>
      <w:r w:rsidRPr="00C31DC4">
        <w:rPr>
          <w:color w:val="auto"/>
        </w:rPr>
        <w:t>The handover sheet provided to staff identifies individual strategies to manage the consumer’s</w:t>
      </w:r>
      <w:r w:rsidRPr="00C31DC4">
        <w:rPr>
          <w:color w:val="000000" w:themeColor="text1"/>
        </w:rPr>
        <w:t xml:space="preserve"> visual impairment.</w:t>
      </w:r>
    </w:p>
    <w:p w14:paraId="42528F04" w14:textId="79CB586E" w:rsidR="00C31DC4" w:rsidRPr="00C31DC4" w:rsidRDefault="00C31DC4" w:rsidP="00C31DC4">
      <w:pPr>
        <w:rPr>
          <w:color w:val="000000" w:themeColor="text1"/>
        </w:rPr>
      </w:pPr>
      <w:r w:rsidRPr="00C31DC4">
        <w:rPr>
          <w:color w:val="000000" w:themeColor="text1"/>
        </w:rPr>
        <w:t>In relation to Consumer B</w:t>
      </w:r>
    </w:p>
    <w:p w14:paraId="744569BC" w14:textId="77777777" w:rsidR="00C31DC4" w:rsidRPr="00C31DC4" w:rsidRDefault="00C31DC4" w:rsidP="00C31DC4">
      <w:pPr>
        <w:numPr>
          <w:ilvl w:val="0"/>
          <w:numId w:val="38"/>
        </w:numPr>
        <w:ind w:left="425" w:hanging="425"/>
        <w:rPr>
          <w:color w:val="auto"/>
        </w:rPr>
      </w:pPr>
      <w:r w:rsidRPr="00C31DC4">
        <w:rPr>
          <w:color w:val="auto"/>
        </w:rPr>
        <w:t xml:space="preserve">Behaviour Assessment and Management Assessment preceding the Assessment Contact shows the service regularly reviews the consumer’s behaviour strategies and details strategies to manage the consumer’s behaviours of concern. </w:t>
      </w:r>
    </w:p>
    <w:p w14:paraId="25F656F9" w14:textId="77777777" w:rsidR="00C31DC4" w:rsidRPr="00C31DC4" w:rsidRDefault="00C31DC4" w:rsidP="00C31DC4">
      <w:pPr>
        <w:numPr>
          <w:ilvl w:val="0"/>
          <w:numId w:val="38"/>
        </w:numPr>
        <w:ind w:left="425" w:hanging="425"/>
        <w:rPr>
          <w:color w:val="auto"/>
        </w:rPr>
      </w:pPr>
      <w:r w:rsidRPr="00C31DC4">
        <w:rPr>
          <w:color w:val="auto"/>
        </w:rPr>
        <w:t>The Summary Care Plan provides sufficient detail in a suitable format to inform staff on how to effectively manage individual behaviours of concerns for Consumer B.</w:t>
      </w:r>
    </w:p>
    <w:p w14:paraId="767343BA" w14:textId="77777777" w:rsidR="00C31DC4" w:rsidRPr="00C31DC4" w:rsidRDefault="00C31DC4" w:rsidP="00C31DC4">
      <w:pPr>
        <w:numPr>
          <w:ilvl w:val="0"/>
          <w:numId w:val="38"/>
        </w:numPr>
        <w:ind w:left="425" w:hanging="425"/>
        <w:rPr>
          <w:color w:val="auto"/>
        </w:rPr>
      </w:pPr>
      <w:r w:rsidRPr="00C31DC4">
        <w:rPr>
          <w:color w:val="auto"/>
        </w:rPr>
        <w:t>The service provided records preceding the Assessment Contact confirming Behaviour Assessments for Consumer B were reviewed regularly for effectiveness and from 1 to 15 April 2021 had been reviewed by a Registered Nurse on four occasions.</w:t>
      </w:r>
    </w:p>
    <w:p w14:paraId="3EFA3C65" w14:textId="77777777" w:rsidR="00C31DC4" w:rsidRPr="00C31DC4" w:rsidRDefault="00C31DC4" w:rsidP="00C31DC4">
      <w:pPr>
        <w:numPr>
          <w:ilvl w:val="0"/>
          <w:numId w:val="38"/>
        </w:numPr>
        <w:ind w:left="425" w:hanging="425"/>
        <w:rPr>
          <w:color w:val="auto"/>
        </w:rPr>
      </w:pPr>
      <w:r w:rsidRPr="00C31DC4">
        <w:rPr>
          <w:color w:val="auto"/>
        </w:rPr>
        <w:t xml:space="preserve">The service acknowledged Consumer B’s behaviour charts were not completed in full and described the charts as one source of information employed to identify, monitor and evaluate behaviour strategies with others, including a review of progress notes, incidents, high risk register and daily meetings. </w:t>
      </w:r>
    </w:p>
    <w:p w14:paraId="20EBB20E" w14:textId="090C5C7D" w:rsidR="00C31DC4" w:rsidRPr="00C31DC4" w:rsidRDefault="00C31DC4" w:rsidP="00C31DC4">
      <w:pPr>
        <w:rPr>
          <w:color w:val="000000" w:themeColor="text1"/>
        </w:rPr>
      </w:pPr>
      <w:r w:rsidRPr="00C31DC4">
        <w:rPr>
          <w:color w:val="000000" w:themeColor="text1"/>
        </w:rPr>
        <w:t>In relation to Consumer C</w:t>
      </w:r>
    </w:p>
    <w:p w14:paraId="0D1A81E1" w14:textId="3A44E9DF" w:rsidR="00C31DC4" w:rsidRPr="00C31DC4" w:rsidRDefault="00C31DC4" w:rsidP="00C31DC4">
      <w:pPr>
        <w:numPr>
          <w:ilvl w:val="0"/>
          <w:numId w:val="38"/>
        </w:numPr>
        <w:ind w:left="425" w:hanging="425"/>
        <w:rPr>
          <w:color w:val="auto"/>
        </w:rPr>
      </w:pPr>
      <w:r w:rsidRPr="00C31DC4">
        <w:rPr>
          <w:color w:val="auto"/>
        </w:rPr>
        <w:lastRenderedPageBreak/>
        <w:t xml:space="preserve">Communication from the representative of Consumer C in relation to not being available during the Assessment Contact was viewed and showed the representative was satisfied with the provision of care and services for Consumer C. </w:t>
      </w:r>
    </w:p>
    <w:p w14:paraId="4CF55075" w14:textId="77777777" w:rsidR="00C31DC4" w:rsidRPr="00C31DC4" w:rsidRDefault="00C31DC4" w:rsidP="00C31DC4">
      <w:pPr>
        <w:numPr>
          <w:ilvl w:val="0"/>
          <w:numId w:val="38"/>
        </w:numPr>
        <w:ind w:left="425" w:hanging="425"/>
        <w:rPr>
          <w:color w:val="000000" w:themeColor="text1"/>
        </w:rPr>
      </w:pPr>
      <w:r w:rsidRPr="00C31DC4">
        <w:rPr>
          <w:color w:val="auto"/>
        </w:rPr>
        <w:t>Documentation provided by the provider demonstrated Consumer C, similar to Consumer B, had a Behaviour Assessment with relevant strategies which</w:t>
      </w:r>
      <w:r w:rsidRPr="00C31DC4">
        <w:rPr>
          <w:color w:val="000000" w:themeColor="text1"/>
        </w:rPr>
        <w:t xml:space="preserve"> were regularly evaluated for effectiveness. In addition, the Summary Care Plan provided sufficient detail to inform staff practice. </w:t>
      </w:r>
    </w:p>
    <w:p w14:paraId="7A1C696C" w14:textId="4A99500D" w:rsidR="00C31DC4" w:rsidRPr="00C31DC4" w:rsidRDefault="00C31DC4" w:rsidP="00C31DC4">
      <w:pPr>
        <w:rPr>
          <w:color w:val="auto"/>
        </w:rPr>
      </w:pPr>
      <w:r w:rsidRPr="00C31DC4">
        <w:rPr>
          <w:color w:val="000000" w:themeColor="text1"/>
        </w:rPr>
        <w:t xml:space="preserve">Based on the Assessment Team’s report and the provider’s response, I have come to a different view from the Assessment Team’s recommendation of </w:t>
      </w:r>
      <w:r>
        <w:rPr>
          <w:color w:val="000000" w:themeColor="text1"/>
        </w:rPr>
        <w:t>n</w:t>
      </w:r>
      <w:r w:rsidRPr="00C31DC4">
        <w:rPr>
          <w:color w:val="000000" w:themeColor="text1"/>
        </w:rPr>
        <w:t xml:space="preserve">ot </w:t>
      </w:r>
      <w:r>
        <w:rPr>
          <w:color w:val="000000" w:themeColor="text1"/>
        </w:rPr>
        <w:t>m</w:t>
      </w:r>
      <w:r w:rsidRPr="00C31DC4">
        <w:rPr>
          <w:color w:val="000000" w:themeColor="text1"/>
        </w:rPr>
        <w:t xml:space="preserve">et and find the service Compliant with this Requirement. I have placed weight on information provided </w:t>
      </w:r>
      <w:r>
        <w:rPr>
          <w:color w:val="000000" w:themeColor="text1"/>
        </w:rPr>
        <w:t>by</w:t>
      </w:r>
      <w:r w:rsidRPr="00C31DC4">
        <w:rPr>
          <w:color w:val="000000" w:themeColor="text1"/>
        </w:rPr>
        <w:t xml:space="preserve"> representatives and/or consumers in relation to being satisfied with the provision of care and services. In addition, staff were able to describe strategies for all three consumers to manage their individual clinical risks and </w:t>
      </w:r>
      <w:r w:rsidRPr="00C31DC4">
        <w:rPr>
          <w:color w:val="auto"/>
        </w:rPr>
        <w:t>the Assessment Team observed staff undertaking effective strategies to manage consumers who displayed behaviours of concern.</w:t>
      </w:r>
    </w:p>
    <w:p w14:paraId="2F055B08" w14:textId="77777777" w:rsidR="00C31DC4" w:rsidRPr="00C31DC4" w:rsidRDefault="00C31DC4" w:rsidP="00C31DC4">
      <w:pPr>
        <w:spacing w:after="240"/>
        <w:rPr>
          <w:color w:val="000000" w:themeColor="text1"/>
        </w:rPr>
      </w:pPr>
      <w:r w:rsidRPr="00C31DC4">
        <w:rPr>
          <w:color w:val="000000" w:themeColor="text1"/>
        </w:rPr>
        <w:t xml:space="preserve">I have considered information submitted by the provider in relation to the management of consumers who have behaviours of concern or vision impairment. Information provided indicates the service had considered and planned for the risks associated with the vision impairment for Consumer A. In addition, the service demonstrated both Consumer B and Consumer C had a detailed care plan identifying a number of behaviour strategies. I accept the service’s response in that behaviour charting is an adjunct to comprehensive assessment and whilst charting was not completed in entirety at all times, other forms of monitoring, including behaviour evaluations and progress note reporting was being completed to effectively monitor and manage Consumer B’s and Consumer C’s behaviours of concerns. </w:t>
      </w:r>
    </w:p>
    <w:p w14:paraId="7B82130D" w14:textId="77777777" w:rsidR="00C31DC4" w:rsidRPr="00C31DC4" w:rsidRDefault="00C31DC4" w:rsidP="00C31DC4">
      <w:pPr>
        <w:rPr>
          <w:color w:val="000000" w:themeColor="text1"/>
        </w:rPr>
      </w:pPr>
      <w:r w:rsidRPr="00C31DC4">
        <w:rPr>
          <w:color w:val="000000" w:themeColor="text1"/>
        </w:rPr>
        <w:t>For the reasons detailed above, I find Calvary Retirement Communities Limited, in relation to Calvary Flora McDonald Retirement Community, Compliant with Requirement (3)(a) in Standard 2.</w:t>
      </w:r>
    </w:p>
    <w:p w14:paraId="3D2F121B" w14:textId="76A0DA29" w:rsidR="00934888" w:rsidRDefault="003B57A7" w:rsidP="00934888">
      <w:pPr>
        <w:pStyle w:val="Heading3"/>
      </w:pPr>
      <w:r>
        <w:t>Requirement 2(3)(e)</w:t>
      </w:r>
      <w:r>
        <w:tab/>
        <w:t>Compliant</w:t>
      </w:r>
    </w:p>
    <w:p w14:paraId="3D2F121C" w14:textId="77777777" w:rsidR="00853601" w:rsidRPr="008D114F" w:rsidRDefault="003B57A7" w:rsidP="00853601">
      <w:pPr>
        <w:rPr>
          <w:i/>
        </w:rPr>
      </w:pPr>
      <w:r w:rsidRPr="008D114F">
        <w:rPr>
          <w:i/>
        </w:rPr>
        <w:t>Care and services are reviewed regularly for effectiveness, and when circumstances change or when incidents impact on the needs, goals or preferences of the consumer.</w:t>
      </w:r>
    </w:p>
    <w:p w14:paraId="6C4F80AF" w14:textId="77777777" w:rsidR="00C31DC4" w:rsidRDefault="00C31DC4" w:rsidP="00C31DC4">
      <w:pPr>
        <w:rPr>
          <w:color w:val="auto"/>
        </w:rPr>
      </w:pPr>
      <w:r w:rsidRPr="00AA374E">
        <w:rPr>
          <w:color w:val="000000" w:themeColor="text1"/>
        </w:rPr>
        <w:t>This Requirement was found Non-compliant following a Site Audit on 3 February 2020 to 5 February 202</w:t>
      </w:r>
      <w:r>
        <w:rPr>
          <w:color w:val="000000" w:themeColor="text1"/>
        </w:rPr>
        <w:t>0</w:t>
      </w:r>
      <w:r>
        <w:rPr>
          <w:color w:val="auto"/>
        </w:rPr>
        <w:t xml:space="preserve">. The service was found not to have effectively reviewed two consumers in relation to bowel and/or medication management. </w:t>
      </w:r>
    </w:p>
    <w:p w14:paraId="4108B236" w14:textId="77777777" w:rsidR="00C31DC4" w:rsidRDefault="00C31DC4" w:rsidP="00C31DC4">
      <w:pPr>
        <w:rPr>
          <w:color w:val="000000" w:themeColor="text1"/>
        </w:rPr>
      </w:pPr>
      <w:r w:rsidRPr="002F0225">
        <w:rPr>
          <w:color w:val="000000" w:themeColor="text1"/>
        </w:rPr>
        <w:lastRenderedPageBreak/>
        <w:t xml:space="preserve">The Assessment Team’s report dated 15 April 2021 </w:t>
      </w:r>
      <w:r>
        <w:rPr>
          <w:color w:val="000000" w:themeColor="text1"/>
        </w:rPr>
        <w:t xml:space="preserve">and the service’s plan for continuous improvement </w:t>
      </w:r>
      <w:r w:rsidRPr="002F0225">
        <w:rPr>
          <w:color w:val="000000" w:themeColor="text1"/>
        </w:rPr>
        <w:t>provided evidence of actions taken to address the Non-compliance</w:t>
      </w:r>
      <w:r>
        <w:rPr>
          <w:color w:val="000000" w:themeColor="text1"/>
        </w:rPr>
        <w:t>,</w:t>
      </w:r>
      <w:r w:rsidRPr="002F0225">
        <w:rPr>
          <w:color w:val="000000" w:themeColor="text1"/>
        </w:rPr>
        <w:t xml:space="preserve"> including, but not limited to:</w:t>
      </w:r>
    </w:p>
    <w:p w14:paraId="05A9862E" w14:textId="77777777" w:rsidR="00C31DC4" w:rsidRPr="00BD7F90" w:rsidRDefault="00C31DC4" w:rsidP="00C31DC4">
      <w:pPr>
        <w:numPr>
          <w:ilvl w:val="0"/>
          <w:numId w:val="40"/>
        </w:numPr>
        <w:ind w:left="425" w:hanging="425"/>
        <w:rPr>
          <w:color w:val="auto"/>
        </w:rPr>
      </w:pPr>
      <w:r w:rsidRPr="00BD7F90">
        <w:rPr>
          <w:color w:val="auto"/>
        </w:rPr>
        <w:t>Developed a High-Risk Policy</w:t>
      </w:r>
      <w:r>
        <w:rPr>
          <w:color w:val="auto"/>
        </w:rPr>
        <w:t>.</w:t>
      </w:r>
    </w:p>
    <w:p w14:paraId="538D4DE7" w14:textId="77777777" w:rsidR="00C31DC4" w:rsidRPr="00BD7F90" w:rsidRDefault="00C31DC4" w:rsidP="00C31DC4">
      <w:pPr>
        <w:numPr>
          <w:ilvl w:val="0"/>
          <w:numId w:val="40"/>
        </w:numPr>
        <w:ind w:left="425" w:hanging="425"/>
        <w:rPr>
          <w:color w:val="auto"/>
        </w:rPr>
      </w:pPr>
      <w:r w:rsidRPr="00BD7F90">
        <w:rPr>
          <w:color w:val="auto"/>
        </w:rPr>
        <w:t>Provided additional clinical training to Registered Nurses</w:t>
      </w:r>
      <w:r>
        <w:rPr>
          <w:color w:val="auto"/>
        </w:rPr>
        <w:t>.</w:t>
      </w:r>
    </w:p>
    <w:p w14:paraId="6EF283C9" w14:textId="77777777" w:rsidR="00C31DC4" w:rsidRPr="00BD7F90" w:rsidRDefault="00C31DC4" w:rsidP="00C31DC4">
      <w:pPr>
        <w:numPr>
          <w:ilvl w:val="0"/>
          <w:numId w:val="40"/>
        </w:numPr>
        <w:ind w:left="425" w:hanging="425"/>
        <w:rPr>
          <w:color w:val="auto"/>
        </w:rPr>
      </w:pPr>
      <w:r w:rsidRPr="00BD7F90">
        <w:rPr>
          <w:color w:val="auto"/>
        </w:rPr>
        <w:t xml:space="preserve">Reviewed and updated </w:t>
      </w:r>
      <w:r>
        <w:rPr>
          <w:color w:val="auto"/>
        </w:rPr>
        <w:t xml:space="preserve">the </w:t>
      </w:r>
      <w:r w:rsidRPr="00BD7F90">
        <w:rPr>
          <w:color w:val="auto"/>
        </w:rPr>
        <w:t>Assessment and Care Planning Policy and Procedure</w:t>
      </w:r>
      <w:r>
        <w:rPr>
          <w:color w:val="auto"/>
        </w:rPr>
        <w:t>.</w:t>
      </w:r>
    </w:p>
    <w:p w14:paraId="68B6B34C" w14:textId="77777777" w:rsidR="00C31DC4" w:rsidRPr="009E2369" w:rsidRDefault="00C31DC4" w:rsidP="00C31DC4">
      <w:pPr>
        <w:numPr>
          <w:ilvl w:val="0"/>
          <w:numId w:val="40"/>
        </w:numPr>
        <w:ind w:left="425" w:hanging="425"/>
        <w:rPr>
          <w:color w:val="000000" w:themeColor="text1"/>
        </w:rPr>
      </w:pPr>
      <w:r w:rsidRPr="00BD7F90">
        <w:rPr>
          <w:color w:val="auto"/>
        </w:rPr>
        <w:t>Engaged a consultancy</w:t>
      </w:r>
      <w:r>
        <w:rPr>
          <w:color w:val="000000" w:themeColor="text1"/>
        </w:rPr>
        <w:t xml:space="preserve"> group to review the service’s clinical processes. </w:t>
      </w:r>
    </w:p>
    <w:p w14:paraId="44095F6C" w14:textId="77777777" w:rsidR="00C31DC4" w:rsidRPr="00336CC7" w:rsidRDefault="00C31DC4" w:rsidP="00C31DC4">
      <w:pPr>
        <w:rPr>
          <w:color w:val="auto"/>
        </w:rPr>
      </w:pPr>
      <w:r w:rsidRPr="00336CC7">
        <w:rPr>
          <w:color w:val="auto"/>
        </w:rPr>
        <w:t>In relation to Standard 2 Requirement (3)(</w:t>
      </w:r>
      <w:r>
        <w:rPr>
          <w:color w:val="auto"/>
        </w:rPr>
        <w:t>e</w:t>
      </w:r>
      <w:r w:rsidRPr="00336CC7">
        <w:rPr>
          <w:color w:val="auto"/>
        </w:rPr>
        <w:t>), information provided to the Assessment Team by consumers</w:t>
      </w:r>
      <w:r>
        <w:rPr>
          <w:color w:val="auto"/>
        </w:rPr>
        <w:t xml:space="preserve"> and</w:t>
      </w:r>
      <w:r w:rsidRPr="00336CC7">
        <w:rPr>
          <w:color w:val="auto"/>
        </w:rPr>
        <w:t xml:space="preserve"> management </w:t>
      </w:r>
      <w:r>
        <w:rPr>
          <w:color w:val="auto"/>
        </w:rPr>
        <w:t xml:space="preserve">through interviews </w:t>
      </w:r>
      <w:r w:rsidRPr="00336CC7">
        <w:rPr>
          <w:color w:val="auto"/>
        </w:rPr>
        <w:t>and documentation sampled demonstrated:</w:t>
      </w:r>
    </w:p>
    <w:p w14:paraId="369E92E5" w14:textId="77777777" w:rsidR="00C31DC4" w:rsidRPr="00E76E0D" w:rsidRDefault="00C31DC4" w:rsidP="00C31DC4">
      <w:pPr>
        <w:rPr>
          <w:color w:val="auto"/>
        </w:rPr>
      </w:pPr>
      <w:r w:rsidRPr="00E76E0D">
        <w:rPr>
          <w:color w:val="auto"/>
        </w:rPr>
        <w:t xml:space="preserve">All consumers and representatives </w:t>
      </w:r>
      <w:r>
        <w:rPr>
          <w:color w:val="auto"/>
        </w:rPr>
        <w:t>sampled</w:t>
      </w:r>
      <w:r w:rsidRPr="00E76E0D">
        <w:rPr>
          <w:color w:val="auto"/>
        </w:rPr>
        <w:t xml:space="preserve"> said they are satisfied with the consultation about the care and services consumers receive, including when a change in health status or incident occurs impacting the consumer. </w:t>
      </w:r>
    </w:p>
    <w:p w14:paraId="7C761ACD" w14:textId="77777777" w:rsidR="00C31DC4" w:rsidRPr="00E76E0D" w:rsidRDefault="00C31DC4" w:rsidP="00C31DC4">
      <w:pPr>
        <w:rPr>
          <w:color w:val="auto"/>
        </w:rPr>
      </w:pPr>
      <w:r w:rsidRPr="00E76E0D">
        <w:rPr>
          <w:color w:val="auto"/>
        </w:rPr>
        <w:t>Five consumer files viewed showed care and services are reviewed regularly</w:t>
      </w:r>
      <w:r>
        <w:rPr>
          <w:color w:val="auto"/>
        </w:rPr>
        <w:t>, including</w:t>
      </w:r>
      <w:r w:rsidRPr="00E76E0D">
        <w:rPr>
          <w:color w:val="auto"/>
        </w:rPr>
        <w:t xml:space="preserve">  when circumstances change or incidents impact on the needs, goals or preferences. Reviews were completed for consumers following incidents of falls, behaviours of concern and changes in consumers’ weight and bowel care needs. </w:t>
      </w:r>
    </w:p>
    <w:p w14:paraId="59EF32D7" w14:textId="77777777" w:rsidR="00C31DC4" w:rsidRDefault="00C31DC4" w:rsidP="00C31DC4">
      <w:pPr>
        <w:rPr>
          <w:color w:val="000000" w:themeColor="text1"/>
        </w:rPr>
      </w:pPr>
      <w:r w:rsidRPr="00E76E0D">
        <w:rPr>
          <w:color w:val="auto"/>
        </w:rPr>
        <w:t>Clinical and care staff were able to describe their schedule for care plan reviews. In addition</w:t>
      </w:r>
      <w:r>
        <w:rPr>
          <w:color w:val="000000" w:themeColor="text1"/>
        </w:rPr>
        <w:t xml:space="preserve">, staff were able to describe how they review a range of clinical data, reports and use risk assessment tools to inform the review process. </w:t>
      </w:r>
    </w:p>
    <w:p w14:paraId="487E526C" w14:textId="77777777" w:rsidR="00C31DC4" w:rsidRPr="006A5CE8" w:rsidRDefault="00C31DC4" w:rsidP="00C31DC4">
      <w:pPr>
        <w:rPr>
          <w:color w:val="000000" w:themeColor="text1"/>
        </w:rPr>
      </w:pPr>
      <w:r w:rsidRPr="006A5CE8">
        <w:rPr>
          <w:color w:val="000000" w:themeColor="text1"/>
        </w:rPr>
        <w:t>For the reasons detailed above, I find Calvary Retirement Communities Limited, in relation to Calvary Flora McDonald Retirement Community, Compliant with Requirement (3)(</w:t>
      </w:r>
      <w:r>
        <w:rPr>
          <w:color w:val="000000" w:themeColor="text1"/>
        </w:rPr>
        <w:t>e</w:t>
      </w:r>
      <w:r w:rsidRPr="006A5CE8">
        <w:rPr>
          <w:color w:val="000000" w:themeColor="text1"/>
        </w:rPr>
        <w:t xml:space="preserve">) in Standard </w:t>
      </w:r>
      <w:r>
        <w:rPr>
          <w:color w:val="000000" w:themeColor="text1"/>
        </w:rPr>
        <w:t>2</w:t>
      </w:r>
      <w:r w:rsidRPr="006A5CE8">
        <w:rPr>
          <w:color w:val="000000" w:themeColor="text1"/>
        </w:rPr>
        <w:t>.</w:t>
      </w:r>
    </w:p>
    <w:p w14:paraId="3D2F121D" w14:textId="67DB8A24" w:rsidR="00934888" w:rsidRPr="00934888" w:rsidRDefault="009375AA" w:rsidP="00934888"/>
    <w:p w14:paraId="3D2F121E" w14:textId="77777777" w:rsidR="00032B17" w:rsidRDefault="009375AA" w:rsidP="00095CD4">
      <w:pPr>
        <w:sectPr w:rsidR="00032B17" w:rsidSect="003F5725">
          <w:type w:val="continuous"/>
          <w:pgSz w:w="11906" w:h="16838"/>
          <w:pgMar w:top="1701" w:right="1418" w:bottom="1418" w:left="1418" w:header="709" w:footer="397" w:gutter="0"/>
          <w:cols w:space="708"/>
          <w:titlePg/>
          <w:docGrid w:linePitch="360"/>
        </w:sectPr>
      </w:pPr>
    </w:p>
    <w:p w14:paraId="3D2F121F" w14:textId="7D5D7427" w:rsidR="00CB3BA9" w:rsidRDefault="003B57A7"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D2F12E6" wp14:editId="3D2F12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515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D2F1220" w14:textId="77777777" w:rsidR="007F5256" w:rsidRPr="00FD1B02" w:rsidRDefault="003B57A7" w:rsidP="00032B17">
      <w:pPr>
        <w:pStyle w:val="Heading3"/>
        <w:shd w:val="clear" w:color="auto" w:fill="F2F2F2" w:themeFill="background1" w:themeFillShade="F2"/>
      </w:pPr>
      <w:r w:rsidRPr="00FD1B02">
        <w:t>Consumer outcome:</w:t>
      </w:r>
    </w:p>
    <w:p w14:paraId="3D2F1221" w14:textId="77777777" w:rsidR="007F5256" w:rsidRDefault="003B57A7" w:rsidP="00912DE6">
      <w:pPr>
        <w:numPr>
          <w:ilvl w:val="0"/>
          <w:numId w:val="3"/>
        </w:numPr>
        <w:shd w:val="clear" w:color="auto" w:fill="F2F2F2" w:themeFill="background1" w:themeFillShade="F2"/>
      </w:pPr>
      <w:r>
        <w:t>I get personal care, clinical care, or both personal care and clinical care, that is safe and right for me.</w:t>
      </w:r>
    </w:p>
    <w:p w14:paraId="3D2F1222" w14:textId="77777777" w:rsidR="007F5256" w:rsidRDefault="003B57A7" w:rsidP="00032B17">
      <w:pPr>
        <w:pStyle w:val="Heading3"/>
        <w:shd w:val="clear" w:color="auto" w:fill="F2F2F2" w:themeFill="background1" w:themeFillShade="F2"/>
      </w:pPr>
      <w:r>
        <w:t>Organisation statement:</w:t>
      </w:r>
    </w:p>
    <w:p w14:paraId="3D2F1223" w14:textId="77777777" w:rsidR="007F5256" w:rsidRDefault="003B57A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2F1224" w14:textId="77777777" w:rsidR="007F5256" w:rsidRDefault="003B57A7" w:rsidP="00427817">
      <w:pPr>
        <w:pStyle w:val="Heading2"/>
      </w:pPr>
      <w:r>
        <w:t>Assessment of Standard 3</w:t>
      </w:r>
    </w:p>
    <w:p w14:paraId="217E2722" w14:textId="77777777" w:rsidR="00C31DC4" w:rsidRPr="00D505E7" w:rsidRDefault="00C31DC4" w:rsidP="00C31DC4">
      <w:pPr>
        <w:rPr>
          <w:color w:val="auto"/>
        </w:rPr>
      </w:pPr>
      <w:r w:rsidRPr="00D505E7">
        <w:rPr>
          <w:color w:val="auto"/>
        </w:rPr>
        <w:t xml:space="preserve">The Assessment Team assessed </w:t>
      </w:r>
      <w:r w:rsidRPr="00D505E7">
        <w:rPr>
          <w:color w:val="000000" w:themeColor="text1"/>
        </w:rPr>
        <w:t>Requirement (3)(</w:t>
      </w:r>
      <w:r>
        <w:rPr>
          <w:color w:val="000000" w:themeColor="text1"/>
        </w:rPr>
        <w:t>b</w:t>
      </w:r>
      <w:r w:rsidRPr="00D505E7">
        <w:rPr>
          <w:color w:val="000000" w:themeColor="text1"/>
        </w:rPr>
        <w:t xml:space="preserve">) in Standard </w:t>
      </w:r>
      <w:r>
        <w:rPr>
          <w:color w:val="000000" w:themeColor="text1"/>
        </w:rPr>
        <w:t>3</w:t>
      </w:r>
      <w:r w:rsidRPr="00D505E7">
        <w:rPr>
          <w:color w:val="000000" w:themeColor="text1"/>
        </w:rPr>
        <w:t xml:space="preserve">. </w:t>
      </w:r>
      <w:r w:rsidRPr="00D505E7">
        <w:rPr>
          <w:color w:val="auto"/>
        </w:rPr>
        <w:t>All other Requirements in this Standard were not assessed and, therefore, a rating of the Standard is not provided.</w:t>
      </w:r>
    </w:p>
    <w:p w14:paraId="7FB00775" w14:textId="77777777" w:rsidR="00C31DC4" w:rsidRPr="00D505E7" w:rsidRDefault="00C31DC4" w:rsidP="00C31DC4">
      <w:pPr>
        <w:rPr>
          <w:color w:val="auto"/>
        </w:rPr>
      </w:pPr>
      <w:r w:rsidRPr="00D505E7">
        <w:rPr>
          <w:color w:val="auto"/>
        </w:rPr>
        <w:t>The purpose of the Assessment Contact was to assess the performance of the service in relation to Requirement (3)(</w:t>
      </w:r>
      <w:r>
        <w:rPr>
          <w:color w:val="auto"/>
        </w:rPr>
        <w:t>b</w:t>
      </w:r>
      <w:r w:rsidRPr="00D505E7">
        <w:rPr>
          <w:color w:val="auto"/>
        </w:rPr>
        <w:t>)</w:t>
      </w:r>
      <w:r>
        <w:rPr>
          <w:color w:val="auto"/>
        </w:rPr>
        <w:t xml:space="preserve"> in </w:t>
      </w:r>
      <w:r w:rsidRPr="00D505E7">
        <w:rPr>
          <w:color w:val="auto"/>
        </w:rPr>
        <w:t xml:space="preserve">Standard </w:t>
      </w:r>
      <w:r>
        <w:rPr>
          <w:color w:val="auto"/>
        </w:rPr>
        <w:t>3</w:t>
      </w:r>
      <w:r w:rsidRPr="00D505E7">
        <w:rPr>
          <w:color w:val="auto"/>
        </w:rPr>
        <w:t>. This Requirement was found Non-compliant following a</w:t>
      </w:r>
      <w:r>
        <w:rPr>
          <w:color w:val="auto"/>
        </w:rPr>
        <w:t xml:space="preserve"> </w:t>
      </w:r>
      <w:r w:rsidRPr="00D505E7">
        <w:rPr>
          <w:color w:val="auto"/>
        </w:rPr>
        <w:t>Site Audit conducted on 3 February 2020 to 5 February 2020. The Assessment Team’s report for the Assessment Contact</w:t>
      </w:r>
      <w:r>
        <w:rPr>
          <w:color w:val="auto"/>
        </w:rPr>
        <w:t xml:space="preserve"> dated 15 April 2021</w:t>
      </w:r>
      <w:r w:rsidRPr="00D505E7">
        <w:rPr>
          <w:color w:val="auto"/>
        </w:rPr>
        <w:t xml:space="preserve"> included evidence of actions taken to address deficiencies identified which are detailed in the</w:t>
      </w:r>
      <w:r>
        <w:rPr>
          <w:color w:val="auto"/>
        </w:rPr>
        <w:t xml:space="preserve"> </w:t>
      </w:r>
      <w:r w:rsidRPr="00D505E7">
        <w:rPr>
          <w:color w:val="auto"/>
        </w:rPr>
        <w:t>Requirement below.</w:t>
      </w:r>
    </w:p>
    <w:p w14:paraId="1F1B17FB" w14:textId="636CCE52" w:rsidR="00C31DC4" w:rsidRPr="00CB461B" w:rsidRDefault="00C31DC4" w:rsidP="00C31DC4">
      <w:pPr>
        <w:rPr>
          <w:color w:val="auto"/>
        </w:rPr>
      </w:pPr>
      <w:r w:rsidRPr="00D505E7">
        <w:rPr>
          <w:color w:val="auto"/>
        </w:rPr>
        <w:t>The Assessment Team have recommended Requirement (3)(</w:t>
      </w:r>
      <w:r>
        <w:rPr>
          <w:color w:val="auto"/>
        </w:rPr>
        <w:t>b</w:t>
      </w:r>
      <w:r w:rsidRPr="00D505E7">
        <w:rPr>
          <w:color w:val="auto"/>
        </w:rPr>
        <w:t xml:space="preserve">) as </w:t>
      </w:r>
      <w:r w:rsidR="00B76EF4">
        <w:rPr>
          <w:color w:val="auto"/>
        </w:rPr>
        <w:t>m</w:t>
      </w:r>
      <w:r w:rsidRPr="00D505E7">
        <w:rPr>
          <w:color w:val="auto"/>
        </w:rPr>
        <w:t xml:space="preserve">et. I have considered the Assessment Team’s findings, the evidence documented in the Assessment Team’s report and </w:t>
      </w:r>
      <w:r w:rsidRPr="00D505E7">
        <w:t>provider’s response</w:t>
      </w:r>
      <w:r>
        <w:t xml:space="preserve"> and come</w:t>
      </w:r>
      <w:r w:rsidRPr="00D505E7">
        <w:rPr>
          <w:color w:val="auto"/>
        </w:rPr>
        <w:t xml:space="preserve"> to come to a view of compliance with Requirement (3)(</w:t>
      </w:r>
      <w:r>
        <w:rPr>
          <w:color w:val="auto"/>
        </w:rPr>
        <w:t>b</w:t>
      </w:r>
      <w:r w:rsidRPr="00D505E7">
        <w:rPr>
          <w:color w:val="auto"/>
        </w:rPr>
        <w:t>) in this Standard and find the service Compliant with Requirement (3)(</w:t>
      </w:r>
      <w:r>
        <w:rPr>
          <w:color w:val="auto"/>
        </w:rPr>
        <w:t>b</w:t>
      </w:r>
      <w:r w:rsidRPr="00D505E7">
        <w:rPr>
          <w:color w:val="auto"/>
        </w:rPr>
        <w:t>)</w:t>
      </w:r>
      <w:r>
        <w:rPr>
          <w:color w:val="auto"/>
        </w:rPr>
        <w:t xml:space="preserve">. </w:t>
      </w:r>
      <w:r w:rsidRPr="00D505E7">
        <w:rPr>
          <w:color w:val="auto"/>
        </w:rPr>
        <w:t xml:space="preserve">The reasons for the findings are detailed in the Requirement below. </w:t>
      </w:r>
    </w:p>
    <w:p w14:paraId="3D2F1226" w14:textId="5D6C5ED0" w:rsidR="007F5256" w:rsidRPr="00663B6D" w:rsidRDefault="009375AA" w:rsidP="00154403">
      <w:pPr>
        <w:rPr>
          <w:rFonts w:eastAsia="Calibri"/>
          <w:lang w:eastAsia="en-US"/>
        </w:rPr>
      </w:pPr>
    </w:p>
    <w:p w14:paraId="3D2F1227" w14:textId="053DFFF9" w:rsidR="00301877" w:rsidRDefault="003B57A7"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D2F122F" w14:textId="3691940D" w:rsidR="00853601" w:rsidRPr="00853601" w:rsidRDefault="003B57A7" w:rsidP="00853601">
      <w:pPr>
        <w:pStyle w:val="Heading3"/>
      </w:pPr>
      <w:r w:rsidRPr="00853601">
        <w:t>Requirement 3(3)(b)</w:t>
      </w:r>
      <w:r>
        <w:tab/>
        <w:t>Compliant</w:t>
      </w:r>
    </w:p>
    <w:p w14:paraId="3D2F1230" w14:textId="77777777" w:rsidR="00853601" w:rsidRPr="008D114F" w:rsidRDefault="003B57A7" w:rsidP="00853601">
      <w:pPr>
        <w:rPr>
          <w:i/>
        </w:rPr>
      </w:pPr>
      <w:r w:rsidRPr="008D114F">
        <w:rPr>
          <w:i/>
          <w:szCs w:val="22"/>
        </w:rPr>
        <w:t>Effective management of high impact or high prevalence risks associated with the care of each consumer.</w:t>
      </w:r>
    </w:p>
    <w:p w14:paraId="7D6DD765" w14:textId="18BC40E3" w:rsidR="00C31DC4" w:rsidRDefault="00C31DC4" w:rsidP="00C31DC4">
      <w:pPr>
        <w:rPr>
          <w:color w:val="auto"/>
        </w:rPr>
      </w:pPr>
      <w:r w:rsidRPr="00AA374E">
        <w:rPr>
          <w:color w:val="000000" w:themeColor="text1"/>
        </w:rPr>
        <w:t>This Requirement was found Non-compliant following a Site Audit on 3 February 2020 to 5 February 202</w:t>
      </w:r>
      <w:r>
        <w:rPr>
          <w:color w:val="000000" w:themeColor="text1"/>
        </w:rPr>
        <w:t>0</w:t>
      </w:r>
      <w:r>
        <w:rPr>
          <w:color w:val="auto"/>
        </w:rPr>
        <w:t xml:space="preserve">. The service was found not to have effectively reviewed the provision of personal and clinical care to appropriately respond to consumers’ changing needs. The service had not developed effective strategies to manage the risks associated with the care of each consumer and to minimise and/or prevent the impact of harm to consumers. Specifically, in relation to restrictive practice, falls management and skin/wound care.  </w:t>
      </w:r>
    </w:p>
    <w:p w14:paraId="79ED2AC9" w14:textId="77777777" w:rsidR="00C31DC4" w:rsidRDefault="00C31DC4" w:rsidP="00C31DC4">
      <w:pPr>
        <w:rPr>
          <w:color w:val="000000" w:themeColor="text1"/>
        </w:rPr>
      </w:pPr>
      <w:r w:rsidRPr="002F0225">
        <w:rPr>
          <w:color w:val="000000" w:themeColor="text1"/>
        </w:rPr>
        <w:t xml:space="preserve">The Assessment Team’s report dated 15 April 2021 </w:t>
      </w:r>
      <w:r>
        <w:rPr>
          <w:color w:val="000000" w:themeColor="text1"/>
        </w:rPr>
        <w:t xml:space="preserve">and the service’s plan for continuous improvement </w:t>
      </w:r>
      <w:r w:rsidRPr="002F0225">
        <w:rPr>
          <w:color w:val="000000" w:themeColor="text1"/>
        </w:rPr>
        <w:t>provided evidence of actions taken to address the Non-compliance</w:t>
      </w:r>
      <w:r>
        <w:rPr>
          <w:color w:val="000000" w:themeColor="text1"/>
        </w:rPr>
        <w:t>,</w:t>
      </w:r>
      <w:r w:rsidRPr="002F0225">
        <w:rPr>
          <w:color w:val="000000" w:themeColor="text1"/>
        </w:rPr>
        <w:t xml:space="preserve"> including, but not limited to:</w:t>
      </w:r>
    </w:p>
    <w:p w14:paraId="1A8F4CD8" w14:textId="77777777" w:rsidR="00C31DC4" w:rsidRPr="00BD7F90" w:rsidRDefault="00C31DC4" w:rsidP="00C31DC4">
      <w:pPr>
        <w:numPr>
          <w:ilvl w:val="0"/>
          <w:numId w:val="40"/>
        </w:numPr>
        <w:ind w:left="425" w:hanging="425"/>
        <w:rPr>
          <w:color w:val="auto"/>
        </w:rPr>
      </w:pPr>
      <w:r w:rsidRPr="00BD7F90">
        <w:rPr>
          <w:color w:val="auto"/>
        </w:rPr>
        <w:t>Independent audits of psychotropic and anti-psychotic medication.</w:t>
      </w:r>
    </w:p>
    <w:p w14:paraId="0683BCA2" w14:textId="77777777" w:rsidR="00C31DC4" w:rsidRPr="00BD7F90" w:rsidRDefault="00C31DC4" w:rsidP="00C31DC4">
      <w:pPr>
        <w:numPr>
          <w:ilvl w:val="0"/>
          <w:numId w:val="40"/>
        </w:numPr>
        <w:ind w:left="425" w:hanging="425"/>
        <w:rPr>
          <w:color w:val="auto"/>
        </w:rPr>
      </w:pPr>
      <w:r w:rsidRPr="00BD7F90">
        <w:rPr>
          <w:color w:val="auto"/>
        </w:rPr>
        <w:t>Training to staff on restraint and the service’s policy procedure.</w:t>
      </w:r>
    </w:p>
    <w:p w14:paraId="06E8553E" w14:textId="77777777" w:rsidR="00C31DC4" w:rsidRPr="00BD7F90" w:rsidRDefault="00C31DC4" w:rsidP="00C31DC4">
      <w:pPr>
        <w:numPr>
          <w:ilvl w:val="0"/>
          <w:numId w:val="40"/>
        </w:numPr>
        <w:ind w:left="425" w:hanging="425"/>
        <w:rPr>
          <w:color w:val="auto"/>
        </w:rPr>
      </w:pPr>
      <w:r w:rsidRPr="00BD7F90">
        <w:rPr>
          <w:color w:val="auto"/>
        </w:rPr>
        <w:t>Improved handover process and procedure, including new documentation requirements.</w:t>
      </w:r>
    </w:p>
    <w:p w14:paraId="1A1ADC74" w14:textId="77777777" w:rsidR="00C31DC4" w:rsidRPr="00BD7F90" w:rsidRDefault="00C31DC4" w:rsidP="00C31DC4">
      <w:pPr>
        <w:numPr>
          <w:ilvl w:val="0"/>
          <w:numId w:val="40"/>
        </w:numPr>
        <w:ind w:left="425" w:hanging="425"/>
        <w:rPr>
          <w:color w:val="auto"/>
        </w:rPr>
      </w:pPr>
      <w:r w:rsidRPr="00BD7F90">
        <w:rPr>
          <w:color w:val="auto"/>
        </w:rPr>
        <w:t>Three monthly review of consumers who are chemically restrained.</w:t>
      </w:r>
    </w:p>
    <w:p w14:paraId="13881912" w14:textId="77777777" w:rsidR="00C31DC4" w:rsidRDefault="00C31DC4" w:rsidP="00C31DC4">
      <w:pPr>
        <w:numPr>
          <w:ilvl w:val="0"/>
          <w:numId w:val="40"/>
        </w:numPr>
        <w:ind w:left="425" w:hanging="425"/>
        <w:rPr>
          <w:color w:val="000000" w:themeColor="text1"/>
        </w:rPr>
      </w:pPr>
      <w:r w:rsidRPr="00BD7F90">
        <w:rPr>
          <w:color w:val="auto"/>
        </w:rPr>
        <w:t>New</w:t>
      </w:r>
      <w:r>
        <w:rPr>
          <w:color w:val="000000" w:themeColor="text1"/>
        </w:rPr>
        <w:t xml:space="preserve"> resident of the day procedure form.</w:t>
      </w:r>
    </w:p>
    <w:p w14:paraId="67369397" w14:textId="77777777" w:rsidR="00C31DC4" w:rsidRDefault="00C31DC4" w:rsidP="00C31DC4">
      <w:pPr>
        <w:rPr>
          <w:color w:val="auto"/>
        </w:rPr>
      </w:pPr>
      <w:r w:rsidRPr="003672FF">
        <w:rPr>
          <w:color w:val="auto"/>
        </w:rPr>
        <w:t xml:space="preserve">In relation to Standard </w:t>
      </w:r>
      <w:r>
        <w:rPr>
          <w:color w:val="auto"/>
        </w:rPr>
        <w:t>3</w:t>
      </w:r>
      <w:r w:rsidRPr="003672FF">
        <w:rPr>
          <w:color w:val="auto"/>
        </w:rPr>
        <w:t xml:space="preserve"> Requirement (3)(</w:t>
      </w:r>
      <w:r>
        <w:rPr>
          <w:color w:val="auto"/>
        </w:rPr>
        <w:t>b</w:t>
      </w:r>
      <w:r w:rsidRPr="003672FF">
        <w:rPr>
          <w:color w:val="auto"/>
        </w:rPr>
        <w:t>), information provided to the Assessment Team by consumers</w:t>
      </w:r>
      <w:r>
        <w:rPr>
          <w:color w:val="auto"/>
        </w:rPr>
        <w:t xml:space="preserve"> and</w:t>
      </w:r>
      <w:r w:rsidRPr="003672FF">
        <w:rPr>
          <w:color w:val="auto"/>
        </w:rPr>
        <w:t xml:space="preserve"> management </w:t>
      </w:r>
      <w:r>
        <w:rPr>
          <w:color w:val="auto"/>
        </w:rPr>
        <w:t xml:space="preserve">through interviews </w:t>
      </w:r>
      <w:r w:rsidRPr="003672FF">
        <w:rPr>
          <w:color w:val="auto"/>
        </w:rPr>
        <w:t>and documentation sampled demonstrated:</w:t>
      </w:r>
    </w:p>
    <w:p w14:paraId="33C8EFB5" w14:textId="77777777" w:rsidR="00C31DC4" w:rsidRPr="00E76E0D" w:rsidRDefault="00C31DC4" w:rsidP="00C31DC4">
      <w:pPr>
        <w:rPr>
          <w:color w:val="auto"/>
        </w:rPr>
      </w:pPr>
      <w:r>
        <w:rPr>
          <w:color w:val="auto"/>
        </w:rPr>
        <w:t>C</w:t>
      </w:r>
      <w:r w:rsidRPr="00E76E0D">
        <w:rPr>
          <w:color w:val="auto"/>
        </w:rPr>
        <w:t xml:space="preserve">onsumers </w:t>
      </w:r>
      <w:r>
        <w:rPr>
          <w:color w:val="auto"/>
        </w:rPr>
        <w:t>were satisfied</w:t>
      </w:r>
      <w:r w:rsidRPr="00E76E0D">
        <w:rPr>
          <w:color w:val="auto"/>
        </w:rPr>
        <w:t xml:space="preserve"> the care provided by the service is safe and right for them.</w:t>
      </w:r>
    </w:p>
    <w:p w14:paraId="3EA0C327" w14:textId="77777777" w:rsidR="00C31DC4" w:rsidRDefault="00C31DC4" w:rsidP="00C31DC4">
      <w:pPr>
        <w:rPr>
          <w:color w:val="auto"/>
        </w:rPr>
      </w:pPr>
      <w:r>
        <w:rPr>
          <w:color w:val="auto"/>
        </w:rPr>
        <w:t>Consumer files viewed showed consumers receive effective medication management and pain management which included effective pain monitoring and evaluation. Additionally, consumer files viewed showed effective falls management which included a review of falls prevention strategies and appropriate clinical monitoring following the fall.</w:t>
      </w:r>
      <w:r w:rsidRPr="000321D5">
        <w:rPr>
          <w:color w:val="auto"/>
        </w:rPr>
        <w:t xml:space="preserve"> </w:t>
      </w:r>
      <w:r>
        <w:rPr>
          <w:color w:val="auto"/>
        </w:rPr>
        <w:t xml:space="preserve">One consumer file showed the service was effectively managing the consumer’s pressure injury. The consumer had been reviewed by an external consultant and the wound subsequently healed. </w:t>
      </w:r>
    </w:p>
    <w:p w14:paraId="386B8530" w14:textId="77777777" w:rsidR="00C31DC4" w:rsidRDefault="00C31DC4" w:rsidP="00C31DC4">
      <w:pPr>
        <w:rPr>
          <w:color w:val="auto"/>
        </w:rPr>
      </w:pPr>
      <w:r>
        <w:rPr>
          <w:color w:val="auto"/>
        </w:rPr>
        <w:t xml:space="preserve">In relation to restrictive practice, the service has no consumers who are physical restrained. Consumers who are chemically restrained have their care and service </w:t>
      </w:r>
      <w:r>
        <w:rPr>
          <w:color w:val="auto"/>
        </w:rPr>
        <w:lastRenderedPageBreak/>
        <w:t xml:space="preserve">needs appropriately documented and staff are aware of their responsibilities in relation to undertaking non-pharmacological interventions prior to administering authorised medication to manage a consumer’s behaviour of concern. </w:t>
      </w:r>
    </w:p>
    <w:p w14:paraId="0FE149FF" w14:textId="77777777" w:rsidR="00C31DC4" w:rsidRDefault="00C31DC4" w:rsidP="00C31DC4">
      <w:pPr>
        <w:rPr>
          <w:color w:val="auto"/>
        </w:rPr>
      </w:pPr>
      <w:r>
        <w:rPr>
          <w:color w:val="auto"/>
        </w:rPr>
        <w:t>Care and clinical staff described how they manage high impact or high prevalence risks for individual consumers.</w:t>
      </w:r>
      <w:r w:rsidRPr="000321D5">
        <w:rPr>
          <w:color w:val="auto"/>
        </w:rPr>
        <w:t xml:space="preserve"> </w:t>
      </w:r>
      <w:r>
        <w:rPr>
          <w:color w:val="auto"/>
        </w:rPr>
        <w:t>The Assessment Team observed staff undertaking effective strategies to manage consumers who have behaviours of concern.</w:t>
      </w:r>
    </w:p>
    <w:p w14:paraId="50E08105" w14:textId="77777777" w:rsidR="00C31DC4" w:rsidRDefault="00C31DC4" w:rsidP="00C31DC4">
      <w:pPr>
        <w:rPr>
          <w:color w:val="auto"/>
        </w:rPr>
      </w:pPr>
      <w:r>
        <w:rPr>
          <w:color w:val="auto"/>
        </w:rPr>
        <w:t>High impact or high prevalence risks are discussed through a range of meetings and forums. Reporting of incidents and relevant high impact risks are analysed and trended through the Monthly Clinical Indicator report.</w:t>
      </w:r>
    </w:p>
    <w:p w14:paraId="4FC27E4C" w14:textId="77777777" w:rsidR="00C31DC4" w:rsidRPr="007159C1" w:rsidRDefault="00C31DC4" w:rsidP="00C31DC4">
      <w:pPr>
        <w:rPr>
          <w:color w:val="000000" w:themeColor="text1"/>
        </w:rPr>
      </w:pPr>
      <w:r w:rsidRPr="007159C1">
        <w:rPr>
          <w:color w:val="000000" w:themeColor="text1"/>
        </w:rPr>
        <w:t>For the reasons detailed above, I find Calvary Retirement Communities Limited, in relation to Calvary Flora McDonald Retirement Community, Compliant with Requirement (3)(</w:t>
      </w:r>
      <w:r>
        <w:rPr>
          <w:color w:val="000000" w:themeColor="text1"/>
        </w:rPr>
        <w:t>b</w:t>
      </w:r>
      <w:r w:rsidRPr="007159C1">
        <w:rPr>
          <w:color w:val="000000" w:themeColor="text1"/>
        </w:rPr>
        <w:t xml:space="preserve">) in Standard </w:t>
      </w:r>
      <w:r>
        <w:rPr>
          <w:color w:val="000000" w:themeColor="text1"/>
        </w:rPr>
        <w:t>3</w:t>
      </w:r>
      <w:r w:rsidRPr="007159C1">
        <w:rPr>
          <w:color w:val="000000" w:themeColor="text1"/>
        </w:rPr>
        <w:t>.</w:t>
      </w:r>
    </w:p>
    <w:p w14:paraId="3D2F1243" w14:textId="77777777" w:rsidR="00032B17" w:rsidRDefault="009375AA" w:rsidP="00095CD4"/>
    <w:p w14:paraId="3D2F1244" w14:textId="77777777" w:rsidR="00853601" w:rsidRDefault="009375AA" w:rsidP="00095CD4">
      <w:pPr>
        <w:sectPr w:rsidR="00853601" w:rsidSect="00CB3BA9">
          <w:type w:val="continuous"/>
          <w:pgSz w:w="11906" w:h="16838"/>
          <w:pgMar w:top="1701" w:right="1418" w:bottom="1418" w:left="1418" w:header="709" w:footer="397" w:gutter="0"/>
          <w:cols w:space="708"/>
          <w:titlePg/>
          <w:docGrid w:linePitch="360"/>
        </w:sectPr>
      </w:pPr>
    </w:p>
    <w:p w14:paraId="3D2F1267" w14:textId="77777777" w:rsidR="009C6F30" w:rsidRDefault="009375AA"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3D2F127C" w14:textId="77777777" w:rsidR="00314FF7" w:rsidRPr="00314FF7" w:rsidRDefault="009375AA" w:rsidP="00314FF7"/>
    <w:p w14:paraId="3D2F127D" w14:textId="77777777" w:rsidR="009C6F30" w:rsidRDefault="009375AA"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3D2F1293" w14:textId="77777777" w:rsidR="001B3DE8" w:rsidRPr="001B3DE8" w:rsidRDefault="009375AA" w:rsidP="001B3DE8"/>
    <w:p w14:paraId="3D2F1294" w14:textId="77777777" w:rsidR="009C6F30" w:rsidRDefault="009375AA"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3D2F12AC" w14:textId="77777777" w:rsidR="00506F7F" w:rsidRPr="00506F7F" w:rsidRDefault="009375AA" w:rsidP="00506F7F"/>
    <w:p w14:paraId="3D2F12AD" w14:textId="77777777" w:rsidR="00095CD4" w:rsidRDefault="009375AA"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3D2F12AE" w14:textId="0911FE9D" w:rsidR="008D7780" w:rsidRDefault="003B57A7"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D2F12F0" wp14:editId="3D2F12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680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D2F12AF" w14:textId="77777777" w:rsidR="007F5256" w:rsidRPr="00FD1B02" w:rsidRDefault="003B57A7" w:rsidP="00095CD4">
      <w:pPr>
        <w:pStyle w:val="Heading3"/>
        <w:shd w:val="clear" w:color="auto" w:fill="F2F2F2" w:themeFill="background1" w:themeFillShade="F2"/>
      </w:pPr>
      <w:r w:rsidRPr="008312AC">
        <w:t>Consumer</w:t>
      </w:r>
      <w:r w:rsidRPr="00FD1B02">
        <w:t xml:space="preserve"> outcome:</w:t>
      </w:r>
    </w:p>
    <w:p w14:paraId="3D2F12B0" w14:textId="77777777" w:rsidR="007F5256" w:rsidRDefault="003B57A7" w:rsidP="00912DE6">
      <w:pPr>
        <w:numPr>
          <w:ilvl w:val="0"/>
          <w:numId w:val="8"/>
        </w:numPr>
        <w:shd w:val="clear" w:color="auto" w:fill="F2F2F2" w:themeFill="background1" w:themeFillShade="F2"/>
      </w:pPr>
      <w:r>
        <w:t>I am confident the organisation is well run. I can partner in improving the delivery of care and services.</w:t>
      </w:r>
    </w:p>
    <w:p w14:paraId="3D2F12B1" w14:textId="77777777" w:rsidR="007F5256" w:rsidRDefault="003B57A7" w:rsidP="00095CD4">
      <w:pPr>
        <w:pStyle w:val="Heading3"/>
        <w:shd w:val="clear" w:color="auto" w:fill="F2F2F2" w:themeFill="background1" w:themeFillShade="F2"/>
      </w:pPr>
      <w:r>
        <w:t>Organisation statement:</w:t>
      </w:r>
    </w:p>
    <w:p w14:paraId="3D2F12B2" w14:textId="77777777" w:rsidR="007F5256" w:rsidRDefault="003B57A7" w:rsidP="00912DE6">
      <w:pPr>
        <w:numPr>
          <w:ilvl w:val="0"/>
          <w:numId w:val="8"/>
        </w:numPr>
        <w:shd w:val="clear" w:color="auto" w:fill="F2F2F2" w:themeFill="background1" w:themeFillShade="F2"/>
      </w:pPr>
      <w:r>
        <w:t>The organisation’s governing body is accountable for the delivery of safe and quality care and services.</w:t>
      </w:r>
    </w:p>
    <w:p w14:paraId="3D2F12B3" w14:textId="77777777" w:rsidR="007F5256" w:rsidRDefault="003B57A7" w:rsidP="00427817">
      <w:pPr>
        <w:pStyle w:val="Heading2"/>
      </w:pPr>
      <w:r>
        <w:t>Assessment of Standard 8</w:t>
      </w:r>
    </w:p>
    <w:p w14:paraId="3995016C" w14:textId="77777777" w:rsidR="00C31DC4" w:rsidRPr="00D505E7" w:rsidRDefault="00C31DC4" w:rsidP="00C31DC4">
      <w:pPr>
        <w:rPr>
          <w:color w:val="auto"/>
        </w:rPr>
      </w:pPr>
      <w:r w:rsidRPr="00D505E7">
        <w:rPr>
          <w:color w:val="auto"/>
        </w:rPr>
        <w:t xml:space="preserve">The Assessment Team assessed </w:t>
      </w:r>
      <w:r w:rsidRPr="00D505E7">
        <w:rPr>
          <w:color w:val="000000" w:themeColor="text1"/>
        </w:rPr>
        <w:t>Requirement (3)(</w:t>
      </w:r>
      <w:r>
        <w:rPr>
          <w:color w:val="000000" w:themeColor="text1"/>
        </w:rPr>
        <w:t>d</w:t>
      </w:r>
      <w:r w:rsidRPr="00D505E7">
        <w:rPr>
          <w:color w:val="000000" w:themeColor="text1"/>
        </w:rPr>
        <w:t xml:space="preserve">) in Standard </w:t>
      </w:r>
      <w:r>
        <w:rPr>
          <w:color w:val="000000" w:themeColor="text1"/>
        </w:rPr>
        <w:t>8</w:t>
      </w:r>
      <w:r w:rsidRPr="00D505E7">
        <w:rPr>
          <w:color w:val="000000" w:themeColor="text1"/>
        </w:rPr>
        <w:t xml:space="preserve">. </w:t>
      </w:r>
      <w:r w:rsidRPr="00D505E7">
        <w:rPr>
          <w:color w:val="auto"/>
        </w:rPr>
        <w:t>All other Requirements in this Standard were not assessed and, therefore, a rating of the Standard is not provided.</w:t>
      </w:r>
    </w:p>
    <w:p w14:paraId="24644FAC" w14:textId="457521BA" w:rsidR="00C31DC4" w:rsidRPr="00D505E7" w:rsidRDefault="00C31DC4" w:rsidP="00C31DC4">
      <w:pPr>
        <w:rPr>
          <w:color w:val="auto"/>
        </w:rPr>
      </w:pPr>
      <w:r w:rsidRPr="00D505E7">
        <w:rPr>
          <w:color w:val="auto"/>
        </w:rPr>
        <w:t>The purpose of the Assessment Contact was to assess the performance of the service in relation to Requirement (3)(</w:t>
      </w:r>
      <w:r>
        <w:rPr>
          <w:color w:val="auto"/>
        </w:rPr>
        <w:t>d</w:t>
      </w:r>
      <w:r w:rsidRPr="00D505E7">
        <w:rPr>
          <w:color w:val="auto"/>
        </w:rPr>
        <w:t>)</w:t>
      </w:r>
      <w:r>
        <w:rPr>
          <w:color w:val="auto"/>
        </w:rPr>
        <w:t xml:space="preserve"> </w:t>
      </w:r>
      <w:r w:rsidRPr="00D505E7">
        <w:rPr>
          <w:color w:val="auto"/>
        </w:rPr>
        <w:t xml:space="preserve">Standard </w:t>
      </w:r>
      <w:r>
        <w:rPr>
          <w:color w:val="auto"/>
        </w:rPr>
        <w:t>8</w:t>
      </w:r>
      <w:r w:rsidRPr="00D505E7">
        <w:rPr>
          <w:color w:val="auto"/>
        </w:rPr>
        <w:t>. The Assessment Team have recommended Requirement (3)(</w:t>
      </w:r>
      <w:r>
        <w:rPr>
          <w:color w:val="auto"/>
        </w:rPr>
        <w:t>d</w:t>
      </w:r>
      <w:r w:rsidRPr="00D505E7">
        <w:rPr>
          <w:color w:val="auto"/>
        </w:rPr>
        <w:t xml:space="preserve">) as </w:t>
      </w:r>
      <w:r w:rsidR="00B76EF4">
        <w:rPr>
          <w:color w:val="auto"/>
        </w:rPr>
        <w:t>m</w:t>
      </w:r>
      <w:r w:rsidRPr="00D505E7">
        <w:rPr>
          <w:color w:val="auto"/>
        </w:rPr>
        <w:t>et.</w:t>
      </w:r>
    </w:p>
    <w:p w14:paraId="37513F3E" w14:textId="77777777" w:rsidR="00C31DC4" w:rsidRPr="00CB461B" w:rsidRDefault="00C31DC4" w:rsidP="00C31DC4">
      <w:pPr>
        <w:rPr>
          <w:color w:val="auto"/>
        </w:rPr>
      </w:pPr>
      <w:r w:rsidRPr="00D505E7">
        <w:rPr>
          <w:color w:val="auto"/>
        </w:rPr>
        <w:t>I have considered the Assessment Team’s findings</w:t>
      </w:r>
      <w:r>
        <w:rPr>
          <w:color w:val="auto"/>
        </w:rPr>
        <w:t xml:space="preserve"> </w:t>
      </w:r>
      <w:r w:rsidRPr="00D505E7">
        <w:rPr>
          <w:color w:val="auto"/>
        </w:rPr>
        <w:t>to come to a view of compliance with Requirement (3)(</w:t>
      </w:r>
      <w:r>
        <w:rPr>
          <w:color w:val="auto"/>
        </w:rPr>
        <w:t>d</w:t>
      </w:r>
      <w:r w:rsidRPr="00D505E7">
        <w:rPr>
          <w:color w:val="auto"/>
        </w:rPr>
        <w:t>) in this Standard and find the service Compliant with Requirement (3)(</w:t>
      </w:r>
      <w:r>
        <w:rPr>
          <w:color w:val="auto"/>
        </w:rPr>
        <w:t>d</w:t>
      </w:r>
      <w:r w:rsidRPr="00D505E7">
        <w:rPr>
          <w:color w:val="auto"/>
        </w:rPr>
        <w:t>)</w:t>
      </w:r>
      <w:r>
        <w:rPr>
          <w:color w:val="auto"/>
        </w:rPr>
        <w:t xml:space="preserve">. </w:t>
      </w:r>
      <w:r w:rsidRPr="00D505E7">
        <w:rPr>
          <w:color w:val="auto"/>
        </w:rPr>
        <w:t xml:space="preserve">The reasons for the finding are detailed </w:t>
      </w:r>
      <w:r>
        <w:rPr>
          <w:color w:val="auto"/>
        </w:rPr>
        <w:t>in the</w:t>
      </w:r>
      <w:r w:rsidRPr="00D505E7">
        <w:rPr>
          <w:color w:val="auto"/>
        </w:rPr>
        <w:t xml:space="preserve"> Requirement below. </w:t>
      </w:r>
    </w:p>
    <w:p w14:paraId="3D2F12B6" w14:textId="12617EB7" w:rsidR="00301877" w:rsidRDefault="003B57A7" w:rsidP="00427817">
      <w:pPr>
        <w:pStyle w:val="Heading2"/>
      </w:pPr>
      <w:r>
        <w:t>Assessment of Standard 8 Requirements</w:t>
      </w:r>
      <w:r w:rsidRPr="0066387A">
        <w:rPr>
          <w:i/>
          <w:color w:val="0000FF"/>
          <w:sz w:val="24"/>
          <w:szCs w:val="24"/>
        </w:rPr>
        <w:t xml:space="preserve"> </w:t>
      </w:r>
    </w:p>
    <w:p w14:paraId="3D2F12C6" w14:textId="1F4C914B" w:rsidR="00506F7F" w:rsidRPr="00506F7F" w:rsidRDefault="003B57A7" w:rsidP="00506F7F">
      <w:pPr>
        <w:pStyle w:val="Heading3"/>
      </w:pPr>
      <w:r w:rsidRPr="00506F7F">
        <w:t>Requirement 8(3)(d)</w:t>
      </w:r>
      <w:r>
        <w:tab/>
        <w:t>Compliant</w:t>
      </w:r>
    </w:p>
    <w:p w14:paraId="3D2F12C7" w14:textId="77777777" w:rsidR="00506F7F" w:rsidRPr="008D114F" w:rsidRDefault="003B57A7" w:rsidP="00506F7F">
      <w:pPr>
        <w:rPr>
          <w:i/>
        </w:rPr>
      </w:pPr>
      <w:r w:rsidRPr="008D114F">
        <w:rPr>
          <w:i/>
        </w:rPr>
        <w:t>Effective risk management systems and practices, including but not limited to the following:</w:t>
      </w:r>
    </w:p>
    <w:p w14:paraId="3D2F12C8" w14:textId="77777777" w:rsidR="00506F7F" w:rsidRPr="008D114F" w:rsidRDefault="003B57A7"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D2F12C9" w14:textId="77777777" w:rsidR="00506F7F" w:rsidRPr="008D114F" w:rsidRDefault="003B57A7"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D2F12CA" w14:textId="77777777" w:rsidR="00597139" w:rsidRDefault="003B57A7"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D2F12CB" w14:textId="77777777" w:rsidR="00314FF7" w:rsidRPr="008D114F" w:rsidRDefault="003B57A7"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5603B0" w14:textId="77777777" w:rsidR="00C31DC4" w:rsidRPr="00C31DC4" w:rsidRDefault="00C31DC4" w:rsidP="00C31DC4">
      <w:pPr>
        <w:rPr>
          <w:color w:val="auto"/>
        </w:rPr>
      </w:pPr>
      <w:r w:rsidRPr="00C31DC4">
        <w:rPr>
          <w:color w:val="auto"/>
        </w:rPr>
        <w:lastRenderedPageBreak/>
        <w:t>The Assessment Team were satisfied the service demonstrated effective risk management systems and practices.</w:t>
      </w:r>
    </w:p>
    <w:p w14:paraId="76D85665" w14:textId="77777777" w:rsidR="00C31DC4" w:rsidRPr="00C31DC4" w:rsidRDefault="00C31DC4" w:rsidP="00C31DC4">
      <w:pPr>
        <w:rPr>
          <w:color w:val="auto"/>
        </w:rPr>
      </w:pPr>
      <w:r w:rsidRPr="00C31DC4">
        <w:rPr>
          <w:color w:val="auto"/>
        </w:rPr>
        <w:t xml:space="preserve">The service has a documented risk management framework. This framework addresses high impact or high prevalence risks for individual consumers, management of neglect and abuse of consumers, supporting consumers to live the best life they can and managing and preventing incidents, including the use of an incident management system. </w:t>
      </w:r>
    </w:p>
    <w:p w14:paraId="64774A43" w14:textId="77777777" w:rsidR="00C31DC4" w:rsidRPr="00C31DC4" w:rsidRDefault="00C31DC4" w:rsidP="00C31DC4">
      <w:pPr>
        <w:rPr>
          <w:color w:val="auto"/>
        </w:rPr>
      </w:pPr>
      <w:r w:rsidRPr="00C31DC4">
        <w:rPr>
          <w:color w:val="auto"/>
        </w:rPr>
        <w:t>Staff were able to describe how they use the various policies to guide their practice and effectively manage risk within the service. Staff were able to describe completing training on the Serious Incident Response Scheme and were aware of relevant reporting requirements.</w:t>
      </w:r>
    </w:p>
    <w:p w14:paraId="4F68E9FE" w14:textId="77777777" w:rsidR="00C31DC4" w:rsidRPr="00C31DC4" w:rsidRDefault="00C31DC4" w:rsidP="00C31DC4">
      <w:pPr>
        <w:rPr>
          <w:color w:val="auto"/>
        </w:rPr>
      </w:pPr>
      <w:r w:rsidRPr="00C31DC4">
        <w:rPr>
          <w:color w:val="auto"/>
        </w:rPr>
        <w:t>The service completes a range of reports to inform the Board and clinical governance of risk within the organisation. The reports contain relevant clinical and non-clinical information to inform effective risk management.</w:t>
      </w:r>
    </w:p>
    <w:p w14:paraId="3D2F12D3" w14:textId="06E5A692" w:rsidR="00506F7F" w:rsidRPr="00C31DC4" w:rsidRDefault="00C31DC4" w:rsidP="00C31DC4">
      <w:pPr>
        <w:rPr>
          <w:color w:val="auto"/>
        </w:rPr>
      </w:pPr>
      <w:r w:rsidRPr="00C31DC4">
        <w:rPr>
          <w:color w:val="auto"/>
        </w:rPr>
        <w:t>For the reasons detailed above, I find Calvary Retirement Communities Limited, in relation to Calvary Flora McDonald Retirement Community, Compliant with Requirement (3)(d) in Standard 8.</w:t>
      </w:r>
    </w:p>
    <w:p w14:paraId="3D2F12D4" w14:textId="77777777" w:rsidR="00095CD4" w:rsidRDefault="009375AA"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D2F12D5" w14:textId="77777777" w:rsidR="00A93E3F" w:rsidRDefault="003B57A7" w:rsidP="00095CD4">
      <w:pPr>
        <w:pStyle w:val="Heading1"/>
      </w:pPr>
      <w:r>
        <w:lastRenderedPageBreak/>
        <w:t>Areas for improvement</w:t>
      </w:r>
    </w:p>
    <w:p w14:paraId="3D2F12D7" w14:textId="77777777" w:rsidR="004B33E7" w:rsidRPr="00E830C7" w:rsidRDefault="003B57A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D2F12DD" w14:textId="77777777" w:rsidR="00A3716D" w:rsidRPr="00095CD4" w:rsidRDefault="009375AA"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F1308" w14:textId="77777777" w:rsidR="003F7086" w:rsidRDefault="003B57A7">
      <w:pPr>
        <w:spacing w:before="0" w:after="0" w:line="240" w:lineRule="auto"/>
      </w:pPr>
      <w:r>
        <w:separator/>
      </w:r>
    </w:p>
  </w:endnote>
  <w:endnote w:type="continuationSeparator" w:id="0">
    <w:p w14:paraId="3D2F130A" w14:textId="77777777" w:rsidR="003F7086" w:rsidRDefault="003B57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3" w14:textId="77777777" w:rsidR="00506F7F" w:rsidRPr="009A1F1B" w:rsidRDefault="003B57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2F12F4" w14:textId="77777777" w:rsidR="00506F7F" w:rsidRPr="00C72FFB" w:rsidRDefault="003B57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Flora McDonald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D2F12F5" w14:textId="77777777" w:rsidR="00506F7F" w:rsidRPr="00C72FFB" w:rsidRDefault="003B57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6" w14:textId="77777777" w:rsidR="00506F7F" w:rsidRPr="009A1F1B" w:rsidRDefault="003B57A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2F12F7" w14:textId="77777777" w:rsidR="00506F7F" w:rsidRPr="00C72FFB" w:rsidRDefault="003B57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Flora McDonald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2F12F8" w14:textId="77777777" w:rsidR="00506F7F" w:rsidRPr="00A3716D" w:rsidRDefault="003B57A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F1304" w14:textId="77777777" w:rsidR="003F7086" w:rsidRDefault="003B57A7">
      <w:pPr>
        <w:spacing w:before="0" w:after="0" w:line="240" w:lineRule="auto"/>
      </w:pPr>
      <w:r>
        <w:separator/>
      </w:r>
    </w:p>
  </w:footnote>
  <w:footnote w:type="continuationSeparator" w:id="0">
    <w:p w14:paraId="3D2F1306" w14:textId="77777777" w:rsidR="003F7086" w:rsidRDefault="003B57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2" w14:textId="77777777" w:rsidR="00506F7F" w:rsidRDefault="003B57A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D2F1304" wp14:editId="3D2F13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56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301" w14:textId="77777777" w:rsidR="00506F7F" w:rsidRDefault="003B57A7" w:rsidP="009C6F30">
    <w:pPr>
      <w:tabs>
        <w:tab w:val="left" w:pos="3624"/>
      </w:tabs>
    </w:pPr>
    <w:r>
      <w:rPr>
        <w:noProof/>
        <w:color w:val="auto"/>
        <w:sz w:val="20"/>
      </w:rPr>
      <w:drawing>
        <wp:anchor distT="0" distB="0" distL="114300" distR="114300" simplePos="0" relativeHeight="251666432" behindDoc="1" locked="0" layoutInCell="1" allowOverlap="1" wp14:anchorId="3D2F1316" wp14:editId="3D2F13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87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302" w14:textId="77777777" w:rsidR="00506F7F" w:rsidRDefault="003B57A7" w:rsidP="009C6F30">
    <w:pPr>
      <w:tabs>
        <w:tab w:val="left" w:pos="3624"/>
      </w:tabs>
    </w:pPr>
    <w:r>
      <w:rPr>
        <w:noProof/>
        <w:color w:val="auto"/>
        <w:sz w:val="20"/>
      </w:rPr>
      <w:drawing>
        <wp:anchor distT="0" distB="0" distL="114300" distR="114300" simplePos="0" relativeHeight="251667456" behindDoc="1" locked="0" layoutInCell="1" allowOverlap="1" wp14:anchorId="3D2F1318" wp14:editId="3D2F13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43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303" w14:textId="77777777" w:rsidR="00506F7F" w:rsidRDefault="003B57A7" w:rsidP="009C6F30">
    <w:pPr>
      <w:tabs>
        <w:tab w:val="left" w:pos="3624"/>
      </w:tabs>
    </w:pPr>
    <w:r>
      <w:rPr>
        <w:noProof/>
        <w:color w:val="auto"/>
        <w:sz w:val="20"/>
      </w:rPr>
      <w:drawing>
        <wp:anchor distT="0" distB="0" distL="114300" distR="114300" simplePos="0" relativeHeight="251668480" behindDoc="1" locked="0" layoutInCell="1" allowOverlap="1" wp14:anchorId="3D2F131A" wp14:editId="3D2F13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41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9" w14:textId="77777777" w:rsidR="00506F7F" w:rsidRDefault="003B57A7">
    <w:pPr>
      <w:pStyle w:val="Header"/>
    </w:pPr>
    <w:r w:rsidRPr="003C6EC2">
      <w:rPr>
        <w:rFonts w:eastAsia="Calibri"/>
        <w:noProof/>
      </w:rPr>
      <w:drawing>
        <wp:anchor distT="0" distB="0" distL="114300" distR="114300" simplePos="0" relativeHeight="251669504" behindDoc="1" locked="0" layoutInCell="1" allowOverlap="1" wp14:anchorId="3D2F1306" wp14:editId="3D2F13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784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A" w14:textId="77777777" w:rsidR="00506F7F" w:rsidRDefault="003B57A7" w:rsidP="0004322A">
    <w:r>
      <w:rPr>
        <w:noProof/>
        <w:color w:val="auto"/>
        <w:sz w:val="20"/>
      </w:rPr>
      <w:drawing>
        <wp:anchor distT="0" distB="0" distL="114300" distR="114300" simplePos="0" relativeHeight="251660288" behindDoc="1" locked="0" layoutInCell="1" allowOverlap="1" wp14:anchorId="3D2F1308" wp14:editId="3D2F13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49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B" w14:textId="77777777" w:rsidR="00506F7F" w:rsidRDefault="003B57A7" w:rsidP="0004322A">
    <w:r>
      <w:rPr>
        <w:noProof/>
        <w:color w:val="auto"/>
        <w:sz w:val="20"/>
      </w:rPr>
      <w:drawing>
        <wp:anchor distT="0" distB="0" distL="114300" distR="114300" simplePos="0" relativeHeight="251659264" behindDoc="1" locked="0" layoutInCell="1" allowOverlap="1" wp14:anchorId="3D2F130A" wp14:editId="3D2F13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79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C" w14:textId="77777777" w:rsidR="00506F7F" w:rsidRDefault="003B57A7" w:rsidP="0004322A">
    <w:r>
      <w:rPr>
        <w:noProof/>
        <w:color w:val="auto"/>
        <w:sz w:val="20"/>
      </w:rPr>
      <w:drawing>
        <wp:anchor distT="0" distB="0" distL="114300" distR="114300" simplePos="0" relativeHeight="251661312" behindDoc="1" locked="0" layoutInCell="1" allowOverlap="1" wp14:anchorId="3D2F130C" wp14:editId="3D2F13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54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D" w14:textId="77777777" w:rsidR="00506F7F" w:rsidRDefault="003B57A7" w:rsidP="0004322A">
    <w:r>
      <w:rPr>
        <w:noProof/>
        <w:color w:val="auto"/>
        <w:sz w:val="20"/>
      </w:rPr>
      <w:drawing>
        <wp:anchor distT="0" distB="0" distL="114300" distR="114300" simplePos="0" relativeHeight="251662336" behindDoc="1" locked="0" layoutInCell="1" allowOverlap="1" wp14:anchorId="3D2F130E" wp14:editId="3D2F13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29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E" w14:textId="77777777" w:rsidR="00506F7F" w:rsidRDefault="003B57A7" w:rsidP="0004322A">
    <w:r>
      <w:rPr>
        <w:noProof/>
        <w:color w:val="auto"/>
        <w:sz w:val="20"/>
      </w:rPr>
      <w:drawing>
        <wp:anchor distT="0" distB="0" distL="114300" distR="114300" simplePos="0" relativeHeight="251663360" behindDoc="1" locked="0" layoutInCell="1" allowOverlap="1" wp14:anchorId="3D2F1310" wp14:editId="3D2F131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04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2FF" w14:textId="77777777" w:rsidR="00506F7F" w:rsidRDefault="003B57A7" w:rsidP="0004322A">
    <w:r>
      <w:rPr>
        <w:noProof/>
        <w:color w:val="auto"/>
        <w:sz w:val="20"/>
      </w:rPr>
      <w:drawing>
        <wp:anchor distT="0" distB="0" distL="114300" distR="114300" simplePos="0" relativeHeight="251664384" behindDoc="1" locked="0" layoutInCell="1" allowOverlap="1" wp14:anchorId="3D2F1312" wp14:editId="3D2F13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43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1300" w14:textId="77777777" w:rsidR="00506F7F" w:rsidRDefault="003B57A7" w:rsidP="009C6F30">
    <w:pPr>
      <w:tabs>
        <w:tab w:val="left" w:pos="3624"/>
      </w:tabs>
    </w:pPr>
    <w:r>
      <w:rPr>
        <w:noProof/>
        <w:color w:val="auto"/>
        <w:sz w:val="20"/>
      </w:rPr>
      <w:drawing>
        <wp:anchor distT="0" distB="0" distL="114300" distR="114300" simplePos="0" relativeHeight="251665408" behindDoc="1" locked="0" layoutInCell="1" allowOverlap="1" wp14:anchorId="3D2F1314" wp14:editId="3D2F131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45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9F465DC">
      <w:start w:val="1"/>
      <w:numFmt w:val="lowerRoman"/>
      <w:lvlText w:val="(%1)"/>
      <w:lvlJc w:val="left"/>
      <w:pPr>
        <w:ind w:left="1080" w:hanging="720"/>
      </w:pPr>
      <w:rPr>
        <w:rFonts w:hint="default"/>
        <w:b w:val="0"/>
      </w:rPr>
    </w:lvl>
    <w:lvl w:ilvl="1" w:tplc="0E00922E" w:tentative="1">
      <w:start w:val="1"/>
      <w:numFmt w:val="lowerLetter"/>
      <w:lvlText w:val="%2."/>
      <w:lvlJc w:val="left"/>
      <w:pPr>
        <w:ind w:left="1440" w:hanging="360"/>
      </w:pPr>
    </w:lvl>
    <w:lvl w:ilvl="2" w:tplc="54E0968C" w:tentative="1">
      <w:start w:val="1"/>
      <w:numFmt w:val="lowerRoman"/>
      <w:lvlText w:val="%3."/>
      <w:lvlJc w:val="right"/>
      <w:pPr>
        <w:ind w:left="2160" w:hanging="180"/>
      </w:pPr>
    </w:lvl>
    <w:lvl w:ilvl="3" w:tplc="169826DC" w:tentative="1">
      <w:start w:val="1"/>
      <w:numFmt w:val="decimal"/>
      <w:lvlText w:val="%4."/>
      <w:lvlJc w:val="left"/>
      <w:pPr>
        <w:ind w:left="2880" w:hanging="360"/>
      </w:pPr>
    </w:lvl>
    <w:lvl w:ilvl="4" w:tplc="39D28038" w:tentative="1">
      <w:start w:val="1"/>
      <w:numFmt w:val="lowerLetter"/>
      <w:lvlText w:val="%5."/>
      <w:lvlJc w:val="left"/>
      <w:pPr>
        <w:ind w:left="3600" w:hanging="360"/>
      </w:pPr>
    </w:lvl>
    <w:lvl w:ilvl="5" w:tplc="47D05670" w:tentative="1">
      <w:start w:val="1"/>
      <w:numFmt w:val="lowerRoman"/>
      <w:lvlText w:val="%6."/>
      <w:lvlJc w:val="right"/>
      <w:pPr>
        <w:ind w:left="4320" w:hanging="180"/>
      </w:pPr>
    </w:lvl>
    <w:lvl w:ilvl="6" w:tplc="7B90C0A8" w:tentative="1">
      <w:start w:val="1"/>
      <w:numFmt w:val="decimal"/>
      <w:lvlText w:val="%7."/>
      <w:lvlJc w:val="left"/>
      <w:pPr>
        <w:ind w:left="5040" w:hanging="360"/>
      </w:pPr>
    </w:lvl>
    <w:lvl w:ilvl="7" w:tplc="8D989592" w:tentative="1">
      <w:start w:val="1"/>
      <w:numFmt w:val="lowerLetter"/>
      <w:lvlText w:val="%8."/>
      <w:lvlJc w:val="left"/>
      <w:pPr>
        <w:ind w:left="5760" w:hanging="360"/>
      </w:pPr>
    </w:lvl>
    <w:lvl w:ilvl="8" w:tplc="77F698AA" w:tentative="1">
      <w:start w:val="1"/>
      <w:numFmt w:val="lowerRoman"/>
      <w:lvlText w:val="%9."/>
      <w:lvlJc w:val="right"/>
      <w:pPr>
        <w:ind w:left="6480" w:hanging="180"/>
      </w:pPr>
    </w:lvl>
  </w:abstractNum>
  <w:abstractNum w:abstractNumId="8" w15:restartNumberingAfterBreak="0">
    <w:nsid w:val="134D16AE"/>
    <w:multiLevelType w:val="hybridMultilevel"/>
    <w:tmpl w:val="80D87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7160CFBE">
      <w:start w:val="1"/>
      <w:numFmt w:val="bullet"/>
      <w:pStyle w:val="ListParagraph"/>
      <w:lvlText w:val=""/>
      <w:lvlJc w:val="left"/>
      <w:pPr>
        <w:ind w:left="1440" w:hanging="360"/>
      </w:pPr>
      <w:rPr>
        <w:rFonts w:ascii="Symbol" w:hAnsi="Symbol" w:hint="default"/>
        <w:color w:val="auto"/>
      </w:rPr>
    </w:lvl>
    <w:lvl w:ilvl="1" w:tplc="22C2BE6A" w:tentative="1">
      <w:start w:val="1"/>
      <w:numFmt w:val="bullet"/>
      <w:lvlText w:val="o"/>
      <w:lvlJc w:val="left"/>
      <w:pPr>
        <w:ind w:left="2160" w:hanging="360"/>
      </w:pPr>
      <w:rPr>
        <w:rFonts w:ascii="Courier New" w:hAnsi="Courier New" w:cs="Courier New" w:hint="default"/>
      </w:rPr>
    </w:lvl>
    <w:lvl w:ilvl="2" w:tplc="84702A78" w:tentative="1">
      <w:start w:val="1"/>
      <w:numFmt w:val="bullet"/>
      <w:lvlText w:val=""/>
      <w:lvlJc w:val="left"/>
      <w:pPr>
        <w:ind w:left="2880" w:hanging="360"/>
      </w:pPr>
      <w:rPr>
        <w:rFonts w:ascii="Wingdings" w:hAnsi="Wingdings" w:hint="default"/>
      </w:rPr>
    </w:lvl>
    <w:lvl w:ilvl="3" w:tplc="BF6E90FE" w:tentative="1">
      <w:start w:val="1"/>
      <w:numFmt w:val="bullet"/>
      <w:lvlText w:val=""/>
      <w:lvlJc w:val="left"/>
      <w:pPr>
        <w:ind w:left="3600" w:hanging="360"/>
      </w:pPr>
      <w:rPr>
        <w:rFonts w:ascii="Symbol" w:hAnsi="Symbol" w:hint="default"/>
      </w:rPr>
    </w:lvl>
    <w:lvl w:ilvl="4" w:tplc="E51CE636" w:tentative="1">
      <w:start w:val="1"/>
      <w:numFmt w:val="bullet"/>
      <w:lvlText w:val="o"/>
      <w:lvlJc w:val="left"/>
      <w:pPr>
        <w:ind w:left="4320" w:hanging="360"/>
      </w:pPr>
      <w:rPr>
        <w:rFonts w:ascii="Courier New" w:hAnsi="Courier New" w:cs="Courier New" w:hint="default"/>
      </w:rPr>
    </w:lvl>
    <w:lvl w:ilvl="5" w:tplc="2C5E741C" w:tentative="1">
      <w:start w:val="1"/>
      <w:numFmt w:val="bullet"/>
      <w:lvlText w:val=""/>
      <w:lvlJc w:val="left"/>
      <w:pPr>
        <w:ind w:left="5040" w:hanging="360"/>
      </w:pPr>
      <w:rPr>
        <w:rFonts w:ascii="Wingdings" w:hAnsi="Wingdings" w:hint="default"/>
      </w:rPr>
    </w:lvl>
    <w:lvl w:ilvl="6" w:tplc="C030AA82" w:tentative="1">
      <w:start w:val="1"/>
      <w:numFmt w:val="bullet"/>
      <w:lvlText w:val=""/>
      <w:lvlJc w:val="left"/>
      <w:pPr>
        <w:ind w:left="5760" w:hanging="360"/>
      </w:pPr>
      <w:rPr>
        <w:rFonts w:ascii="Symbol" w:hAnsi="Symbol" w:hint="default"/>
      </w:rPr>
    </w:lvl>
    <w:lvl w:ilvl="7" w:tplc="C416FFC8" w:tentative="1">
      <w:start w:val="1"/>
      <w:numFmt w:val="bullet"/>
      <w:lvlText w:val="o"/>
      <w:lvlJc w:val="left"/>
      <w:pPr>
        <w:ind w:left="6480" w:hanging="360"/>
      </w:pPr>
      <w:rPr>
        <w:rFonts w:ascii="Courier New" w:hAnsi="Courier New" w:cs="Courier New" w:hint="default"/>
      </w:rPr>
    </w:lvl>
    <w:lvl w:ilvl="8" w:tplc="557257A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7C4DA4E">
      <w:start w:val="1"/>
      <w:numFmt w:val="lowerRoman"/>
      <w:lvlText w:val="(%1)"/>
      <w:lvlJc w:val="left"/>
      <w:pPr>
        <w:ind w:left="1004" w:hanging="720"/>
      </w:pPr>
      <w:rPr>
        <w:rFonts w:hint="default"/>
        <w:b w:val="0"/>
      </w:rPr>
    </w:lvl>
    <w:lvl w:ilvl="1" w:tplc="997832E2" w:tentative="1">
      <w:start w:val="1"/>
      <w:numFmt w:val="lowerLetter"/>
      <w:lvlText w:val="%2."/>
      <w:lvlJc w:val="left"/>
      <w:pPr>
        <w:ind w:left="1364" w:hanging="360"/>
      </w:pPr>
    </w:lvl>
    <w:lvl w:ilvl="2" w:tplc="7DBAD31A" w:tentative="1">
      <w:start w:val="1"/>
      <w:numFmt w:val="lowerRoman"/>
      <w:lvlText w:val="%3."/>
      <w:lvlJc w:val="right"/>
      <w:pPr>
        <w:ind w:left="2084" w:hanging="180"/>
      </w:pPr>
    </w:lvl>
    <w:lvl w:ilvl="3" w:tplc="4A60C5D6" w:tentative="1">
      <w:start w:val="1"/>
      <w:numFmt w:val="decimal"/>
      <w:lvlText w:val="%4."/>
      <w:lvlJc w:val="left"/>
      <w:pPr>
        <w:ind w:left="2804" w:hanging="360"/>
      </w:pPr>
    </w:lvl>
    <w:lvl w:ilvl="4" w:tplc="575CFCB0" w:tentative="1">
      <w:start w:val="1"/>
      <w:numFmt w:val="lowerLetter"/>
      <w:lvlText w:val="%5."/>
      <w:lvlJc w:val="left"/>
      <w:pPr>
        <w:ind w:left="3524" w:hanging="360"/>
      </w:pPr>
    </w:lvl>
    <w:lvl w:ilvl="5" w:tplc="82CE9FDC" w:tentative="1">
      <w:start w:val="1"/>
      <w:numFmt w:val="lowerRoman"/>
      <w:lvlText w:val="%6."/>
      <w:lvlJc w:val="right"/>
      <w:pPr>
        <w:ind w:left="4244" w:hanging="180"/>
      </w:pPr>
    </w:lvl>
    <w:lvl w:ilvl="6" w:tplc="3CEED66E" w:tentative="1">
      <w:start w:val="1"/>
      <w:numFmt w:val="decimal"/>
      <w:lvlText w:val="%7."/>
      <w:lvlJc w:val="left"/>
      <w:pPr>
        <w:ind w:left="4964" w:hanging="360"/>
      </w:pPr>
    </w:lvl>
    <w:lvl w:ilvl="7" w:tplc="BEBA8D8A" w:tentative="1">
      <w:start w:val="1"/>
      <w:numFmt w:val="lowerLetter"/>
      <w:lvlText w:val="%8."/>
      <w:lvlJc w:val="left"/>
      <w:pPr>
        <w:ind w:left="5684" w:hanging="360"/>
      </w:pPr>
    </w:lvl>
    <w:lvl w:ilvl="8" w:tplc="60B4463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B587BA2">
      <w:start w:val="1"/>
      <w:numFmt w:val="lowerRoman"/>
      <w:lvlText w:val="(%1)"/>
      <w:lvlJc w:val="left"/>
      <w:pPr>
        <w:ind w:left="1080" w:hanging="720"/>
      </w:pPr>
      <w:rPr>
        <w:rFonts w:hint="default"/>
      </w:rPr>
    </w:lvl>
    <w:lvl w:ilvl="1" w:tplc="79008BFE" w:tentative="1">
      <w:start w:val="1"/>
      <w:numFmt w:val="lowerLetter"/>
      <w:lvlText w:val="%2."/>
      <w:lvlJc w:val="left"/>
      <w:pPr>
        <w:ind w:left="1440" w:hanging="360"/>
      </w:pPr>
    </w:lvl>
    <w:lvl w:ilvl="2" w:tplc="3BB2AA8A" w:tentative="1">
      <w:start w:val="1"/>
      <w:numFmt w:val="lowerRoman"/>
      <w:lvlText w:val="%3."/>
      <w:lvlJc w:val="right"/>
      <w:pPr>
        <w:ind w:left="2160" w:hanging="180"/>
      </w:pPr>
    </w:lvl>
    <w:lvl w:ilvl="3" w:tplc="F62698C8" w:tentative="1">
      <w:start w:val="1"/>
      <w:numFmt w:val="decimal"/>
      <w:lvlText w:val="%4."/>
      <w:lvlJc w:val="left"/>
      <w:pPr>
        <w:ind w:left="2880" w:hanging="360"/>
      </w:pPr>
    </w:lvl>
    <w:lvl w:ilvl="4" w:tplc="AD228156" w:tentative="1">
      <w:start w:val="1"/>
      <w:numFmt w:val="lowerLetter"/>
      <w:lvlText w:val="%5."/>
      <w:lvlJc w:val="left"/>
      <w:pPr>
        <w:ind w:left="3600" w:hanging="360"/>
      </w:pPr>
    </w:lvl>
    <w:lvl w:ilvl="5" w:tplc="35A41CEC" w:tentative="1">
      <w:start w:val="1"/>
      <w:numFmt w:val="lowerRoman"/>
      <w:lvlText w:val="%6."/>
      <w:lvlJc w:val="right"/>
      <w:pPr>
        <w:ind w:left="4320" w:hanging="180"/>
      </w:pPr>
    </w:lvl>
    <w:lvl w:ilvl="6" w:tplc="07D4931A" w:tentative="1">
      <w:start w:val="1"/>
      <w:numFmt w:val="decimal"/>
      <w:lvlText w:val="%7."/>
      <w:lvlJc w:val="left"/>
      <w:pPr>
        <w:ind w:left="5040" w:hanging="360"/>
      </w:pPr>
    </w:lvl>
    <w:lvl w:ilvl="7" w:tplc="BDEA2D56" w:tentative="1">
      <w:start w:val="1"/>
      <w:numFmt w:val="lowerLetter"/>
      <w:lvlText w:val="%8."/>
      <w:lvlJc w:val="left"/>
      <w:pPr>
        <w:ind w:left="5760" w:hanging="360"/>
      </w:pPr>
    </w:lvl>
    <w:lvl w:ilvl="8" w:tplc="A3FC69D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A2E5AD4">
      <w:start w:val="1"/>
      <w:numFmt w:val="lowerRoman"/>
      <w:lvlText w:val="(%1)"/>
      <w:lvlJc w:val="left"/>
      <w:pPr>
        <w:ind w:left="1080" w:hanging="720"/>
      </w:pPr>
      <w:rPr>
        <w:rFonts w:hint="default"/>
      </w:rPr>
    </w:lvl>
    <w:lvl w:ilvl="1" w:tplc="D8BC249C" w:tentative="1">
      <w:start w:val="1"/>
      <w:numFmt w:val="lowerLetter"/>
      <w:lvlText w:val="%2."/>
      <w:lvlJc w:val="left"/>
      <w:pPr>
        <w:ind w:left="1440" w:hanging="360"/>
      </w:pPr>
    </w:lvl>
    <w:lvl w:ilvl="2" w:tplc="F488B62E" w:tentative="1">
      <w:start w:val="1"/>
      <w:numFmt w:val="lowerRoman"/>
      <w:lvlText w:val="%3."/>
      <w:lvlJc w:val="right"/>
      <w:pPr>
        <w:ind w:left="2160" w:hanging="180"/>
      </w:pPr>
    </w:lvl>
    <w:lvl w:ilvl="3" w:tplc="70ECAF0E" w:tentative="1">
      <w:start w:val="1"/>
      <w:numFmt w:val="decimal"/>
      <w:lvlText w:val="%4."/>
      <w:lvlJc w:val="left"/>
      <w:pPr>
        <w:ind w:left="2880" w:hanging="360"/>
      </w:pPr>
    </w:lvl>
    <w:lvl w:ilvl="4" w:tplc="5D20EA5E" w:tentative="1">
      <w:start w:val="1"/>
      <w:numFmt w:val="lowerLetter"/>
      <w:lvlText w:val="%5."/>
      <w:lvlJc w:val="left"/>
      <w:pPr>
        <w:ind w:left="3600" w:hanging="360"/>
      </w:pPr>
    </w:lvl>
    <w:lvl w:ilvl="5" w:tplc="DF24E6DA" w:tentative="1">
      <w:start w:val="1"/>
      <w:numFmt w:val="lowerRoman"/>
      <w:lvlText w:val="%6."/>
      <w:lvlJc w:val="right"/>
      <w:pPr>
        <w:ind w:left="4320" w:hanging="180"/>
      </w:pPr>
    </w:lvl>
    <w:lvl w:ilvl="6" w:tplc="EF5887A4" w:tentative="1">
      <w:start w:val="1"/>
      <w:numFmt w:val="decimal"/>
      <w:lvlText w:val="%7."/>
      <w:lvlJc w:val="left"/>
      <w:pPr>
        <w:ind w:left="5040" w:hanging="360"/>
      </w:pPr>
    </w:lvl>
    <w:lvl w:ilvl="7" w:tplc="10B42052" w:tentative="1">
      <w:start w:val="1"/>
      <w:numFmt w:val="lowerLetter"/>
      <w:lvlText w:val="%8."/>
      <w:lvlJc w:val="left"/>
      <w:pPr>
        <w:ind w:left="5760" w:hanging="360"/>
      </w:pPr>
    </w:lvl>
    <w:lvl w:ilvl="8" w:tplc="709ED01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C5C3174">
      <w:start w:val="1"/>
      <w:numFmt w:val="lowerRoman"/>
      <w:lvlText w:val="(%1)"/>
      <w:lvlJc w:val="left"/>
      <w:pPr>
        <w:ind w:left="1080" w:hanging="720"/>
      </w:pPr>
      <w:rPr>
        <w:rFonts w:hint="default"/>
        <w:b w:val="0"/>
      </w:rPr>
    </w:lvl>
    <w:lvl w:ilvl="1" w:tplc="9C585B48" w:tentative="1">
      <w:start w:val="1"/>
      <w:numFmt w:val="lowerLetter"/>
      <w:lvlText w:val="%2."/>
      <w:lvlJc w:val="left"/>
      <w:pPr>
        <w:ind w:left="1440" w:hanging="360"/>
      </w:pPr>
    </w:lvl>
    <w:lvl w:ilvl="2" w:tplc="5D946090" w:tentative="1">
      <w:start w:val="1"/>
      <w:numFmt w:val="lowerRoman"/>
      <w:lvlText w:val="%3."/>
      <w:lvlJc w:val="right"/>
      <w:pPr>
        <w:ind w:left="2160" w:hanging="180"/>
      </w:pPr>
    </w:lvl>
    <w:lvl w:ilvl="3" w:tplc="D832A2EE" w:tentative="1">
      <w:start w:val="1"/>
      <w:numFmt w:val="decimal"/>
      <w:lvlText w:val="%4."/>
      <w:lvlJc w:val="left"/>
      <w:pPr>
        <w:ind w:left="2880" w:hanging="360"/>
      </w:pPr>
    </w:lvl>
    <w:lvl w:ilvl="4" w:tplc="36245164" w:tentative="1">
      <w:start w:val="1"/>
      <w:numFmt w:val="lowerLetter"/>
      <w:lvlText w:val="%5."/>
      <w:lvlJc w:val="left"/>
      <w:pPr>
        <w:ind w:left="3600" w:hanging="360"/>
      </w:pPr>
    </w:lvl>
    <w:lvl w:ilvl="5" w:tplc="DAD256B4" w:tentative="1">
      <w:start w:val="1"/>
      <w:numFmt w:val="lowerRoman"/>
      <w:lvlText w:val="%6."/>
      <w:lvlJc w:val="right"/>
      <w:pPr>
        <w:ind w:left="4320" w:hanging="180"/>
      </w:pPr>
    </w:lvl>
    <w:lvl w:ilvl="6" w:tplc="C86424D6" w:tentative="1">
      <w:start w:val="1"/>
      <w:numFmt w:val="decimal"/>
      <w:lvlText w:val="%7."/>
      <w:lvlJc w:val="left"/>
      <w:pPr>
        <w:ind w:left="5040" w:hanging="360"/>
      </w:pPr>
    </w:lvl>
    <w:lvl w:ilvl="7" w:tplc="A74A5112" w:tentative="1">
      <w:start w:val="1"/>
      <w:numFmt w:val="lowerLetter"/>
      <w:lvlText w:val="%8."/>
      <w:lvlJc w:val="left"/>
      <w:pPr>
        <w:ind w:left="5760" w:hanging="360"/>
      </w:pPr>
    </w:lvl>
    <w:lvl w:ilvl="8" w:tplc="7604E5E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ED02450">
      <w:start w:val="1"/>
      <w:numFmt w:val="lowerLetter"/>
      <w:lvlText w:val="(%1)"/>
      <w:lvlJc w:val="left"/>
      <w:pPr>
        <w:ind w:left="360" w:hanging="360"/>
      </w:pPr>
      <w:rPr>
        <w:rFonts w:hint="default"/>
      </w:rPr>
    </w:lvl>
    <w:lvl w:ilvl="1" w:tplc="6B04DA04" w:tentative="1">
      <w:start w:val="1"/>
      <w:numFmt w:val="lowerLetter"/>
      <w:lvlText w:val="%2."/>
      <w:lvlJc w:val="left"/>
      <w:pPr>
        <w:ind w:left="1080" w:hanging="360"/>
      </w:pPr>
    </w:lvl>
    <w:lvl w:ilvl="2" w:tplc="518A88F8" w:tentative="1">
      <w:start w:val="1"/>
      <w:numFmt w:val="lowerRoman"/>
      <w:lvlText w:val="%3."/>
      <w:lvlJc w:val="right"/>
      <w:pPr>
        <w:ind w:left="1800" w:hanging="180"/>
      </w:pPr>
    </w:lvl>
    <w:lvl w:ilvl="3" w:tplc="313E60BC" w:tentative="1">
      <w:start w:val="1"/>
      <w:numFmt w:val="decimal"/>
      <w:lvlText w:val="%4."/>
      <w:lvlJc w:val="left"/>
      <w:pPr>
        <w:ind w:left="2520" w:hanging="360"/>
      </w:pPr>
    </w:lvl>
    <w:lvl w:ilvl="4" w:tplc="A808E74C" w:tentative="1">
      <w:start w:val="1"/>
      <w:numFmt w:val="lowerLetter"/>
      <w:lvlText w:val="%5."/>
      <w:lvlJc w:val="left"/>
      <w:pPr>
        <w:ind w:left="3240" w:hanging="360"/>
      </w:pPr>
    </w:lvl>
    <w:lvl w:ilvl="5" w:tplc="D96213EC" w:tentative="1">
      <w:start w:val="1"/>
      <w:numFmt w:val="lowerRoman"/>
      <w:lvlText w:val="%6."/>
      <w:lvlJc w:val="right"/>
      <w:pPr>
        <w:ind w:left="3960" w:hanging="180"/>
      </w:pPr>
    </w:lvl>
    <w:lvl w:ilvl="6" w:tplc="AC34D424" w:tentative="1">
      <w:start w:val="1"/>
      <w:numFmt w:val="decimal"/>
      <w:lvlText w:val="%7."/>
      <w:lvlJc w:val="left"/>
      <w:pPr>
        <w:ind w:left="4680" w:hanging="360"/>
      </w:pPr>
    </w:lvl>
    <w:lvl w:ilvl="7" w:tplc="F2A2F762" w:tentative="1">
      <w:start w:val="1"/>
      <w:numFmt w:val="lowerLetter"/>
      <w:lvlText w:val="%8."/>
      <w:lvlJc w:val="left"/>
      <w:pPr>
        <w:ind w:left="5400" w:hanging="360"/>
      </w:pPr>
    </w:lvl>
    <w:lvl w:ilvl="8" w:tplc="EFDA3928" w:tentative="1">
      <w:start w:val="1"/>
      <w:numFmt w:val="lowerRoman"/>
      <w:lvlText w:val="%9."/>
      <w:lvlJc w:val="right"/>
      <w:pPr>
        <w:ind w:left="6120" w:hanging="180"/>
      </w:pPr>
    </w:lvl>
  </w:abstractNum>
  <w:abstractNum w:abstractNumId="15" w15:restartNumberingAfterBreak="0">
    <w:nsid w:val="29960E44"/>
    <w:multiLevelType w:val="hybridMultilevel"/>
    <w:tmpl w:val="D8086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C2EA22BE">
      <w:start w:val="1"/>
      <w:numFmt w:val="decimal"/>
      <w:lvlText w:val="%1."/>
      <w:lvlJc w:val="left"/>
      <w:pPr>
        <w:ind w:left="360" w:hanging="360"/>
      </w:pPr>
      <w:rPr>
        <w:rFonts w:hint="default"/>
      </w:rPr>
    </w:lvl>
    <w:lvl w:ilvl="1" w:tplc="29089B3A" w:tentative="1">
      <w:start w:val="1"/>
      <w:numFmt w:val="lowerLetter"/>
      <w:lvlText w:val="%2."/>
      <w:lvlJc w:val="left"/>
      <w:pPr>
        <w:ind w:left="1080" w:hanging="360"/>
      </w:pPr>
    </w:lvl>
    <w:lvl w:ilvl="2" w:tplc="7C0C55AC" w:tentative="1">
      <w:start w:val="1"/>
      <w:numFmt w:val="lowerRoman"/>
      <w:lvlText w:val="%3."/>
      <w:lvlJc w:val="right"/>
      <w:pPr>
        <w:ind w:left="1800" w:hanging="180"/>
      </w:pPr>
    </w:lvl>
    <w:lvl w:ilvl="3" w:tplc="00C86832" w:tentative="1">
      <w:start w:val="1"/>
      <w:numFmt w:val="decimal"/>
      <w:lvlText w:val="%4."/>
      <w:lvlJc w:val="left"/>
      <w:pPr>
        <w:ind w:left="2520" w:hanging="360"/>
      </w:pPr>
    </w:lvl>
    <w:lvl w:ilvl="4" w:tplc="D93A12CA" w:tentative="1">
      <w:start w:val="1"/>
      <w:numFmt w:val="lowerLetter"/>
      <w:lvlText w:val="%5."/>
      <w:lvlJc w:val="left"/>
      <w:pPr>
        <w:ind w:left="3240" w:hanging="360"/>
      </w:pPr>
    </w:lvl>
    <w:lvl w:ilvl="5" w:tplc="20828C62" w:tentative="1">
      <w:start w:val="1"/>
      <w:numFmt w:val="lowerRoman"/>
      <w:lvlText w:val="%6."/>
      <w:lvlJc w:val="right"/>
      <w:pPr>
        <w:ind w:left="3960" w:hanging="180"/>
      </w:pPr>
    </w:lvl>
    <w:lvl w:ilvl="6" w:tplc="13865FB4" w:tentative="1">
      <w:start w:val="1"/>
      <w:numFmt w:val="decimal"/>
      <w:lvlText w:val="%7."/>
      <w:lvlJc w:val="left"/>
      <w:pPr>
        <w:ind w:left="4680" w:hanging="360"/>
      </w:pPr>
    </w:lvl>
    <w:lvl w:ilvl="7" w:tplc="FDBA9008" w:tentative="1">
      <w:start w:val="1"/>
      <w:numFmt w:val="lowerLetter"/>
      <w:lvlText w:val="%8."/>
      <w:lvlJc w:val="left"/>
      <w:pPr>
        <w:ind w:left="5400" w:hanging="360"/>
      </w:pPr>
    </w:lvl>
    <w:lvl w:ilvl="8" w:tplc="2CB2F34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718794C">
      <w:start w:val="1"/>
      <w:numFmt w:val="decimal"/>
      <w:lvlText w:val="%1."/>
      <w:lvlJc w:val="left"/>
      <w:pPr>
        <w:ind w:left="360" w:hanging="360"/>
      </w:pPr>
      <w:rPr>
        <w:rFonts w:hint="default"/>
      </w:rPr>
    </w:lvl>
    <w:lvl w:ilvl="1" w:tplc="DA521A58" w:tentative="1">
      <w:start w:val="1"/>
      <w:numFmt w:val="lowerLetter"/>
      <w:lvlText w:val="%2."/>
      <w:lvlJc w:val="left"/>
      <w:pPr>
        <w:ind w:left="1080" w:hanging="360"/>
      </w:pPr>
    </w:lvl>
    <w:lvl w:ilvl="2" w:tplc="0E30AAAC" w:tentative="1">
      <w:start w:val="1"/>
      <w:numFmt w:val="lowerRoman"/>
      <w:lvlText w:val="%3."/>
      <w:lvlJc w:val="right"/>
      <w:pPr>
        <w:ind w:left="1800" w:hanging="180"/>
      </w:pPr>
    </w:lvl>
    <w:lvl w:ilvl="3" w:tplc="01F0CF28" w:tentative="1">
      <w:start w:val="1"/>
      <w:numFmt w:val="decimal"/>
      <w:lvlText w:val="%4."/>
      <w:lvlJc w:val="left"/>
      <w:pPr>
        <w:ind w:left="2520" w:hanging="360"/>
      </w:pPr>
    </w:lvl>
    <w:lvl w:ilvl="4" w:tplc="C8226342" w:tentative="1">
      <w:start w:val="1"/>
      <w:numFmt w:val="lowerLetter"/>
      <w:lvlText w:val="%5."/>
      <w:lvlJc w:val="left"/>
      <w:pPr>
        <w:ind w:left="3240" w:hanging="360"/>
      </w:pPr>
    </w:lvl>
    <w:lvl w:ilvl="5" w:tplc="34D09BC0" w:tentative="1">
      <w:start w:val="1"/>
      <w:numFmt w:val="lowerRoman"/>
      <w:lvlText w:val="%6."/>
      <w:lvlJc w:val="right"/>
      <w:pPr>
        <w:ind w:left="3960" w:hanging="180"/>
      </w:pPr>
    </w:lvl>
    <w:lvl w:ilvl="6" w:tplc="8BF4B198" w:tentative="1">
      <w:start w:val="1"/>
      <w:numFmt w:val="decimal"/>
      <w:lvlText w:val="%7."/>
      <w:lvlJc w:val="left"/>
      <w:pPr>
        <w:ind w:left="4680" w:hanging="360"/>
      </w:pPr>
    </w:lvl>
    <w:lvl w:ilvl="7" w:tplc="9E24567A" w:tentative="1">
      <w:start w:val="1"/>
      <w:numFmt w:val="lowerLetter"/>
      <w:lvlText w:val="%8."/>
      <w:lvlJc w:val="left"/>
      <w:pPr>
        <w:ind w:left="5400" w:hanging="360"/>
      </w:pPr>
    </w:lvl>
    <w:lvl w:ilvl="8" w:tplc="FECC6A7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A44DC5C">
      <w:start w:val="1"/>
      <w:numFmt w:val="lowerRoman"/>
      <w:lvlText w:val="(%1)"/>
      <w:lvlJc w:val="left"/>
      <w:pPr>
        <w:ind w:left="1080" w:hanging="720"/>
      </w:pPr>
      <w:rPr>
        <w:rFonts w:hint="default"/>
        <w:b w:val="0"/>
      </w:rPr>
    </w:lvl>
    <w:lvl w:ilvl="1" w:tplc="71F2AEBC" w:tentative="1">
      <w:start w:val="1"/>
      <w:numFmt w:val="lowerLetter"/>
      <w:lvlText w:val="%2."/>
      <w:lvlJc w:val="left"/>
      <w:pPr>
        <w:ind w:left="1440" w:hanging="360"/>
      </w:pPr>
    </w:lvl>
    <w:lvl w:ilvl="2" w:tplc="F7D89CB4" w:tentative="1">
      <w:start w:val="1"/>
      <w:numFmt w:val="lowerRoman"/>
      <w:lvlText w:val="%3."/>
      <w:lvlJc w:val="right"/>
      <w:pPr>
        <w:ind w:left="2160" w:hanging="180"/>
      </w:pPr>
    </w:lvl>
    <w:lvl w:ilvl="3" w:tplc="4FF00606" w:tentative="1">
      <w:start w:val="1"/>
      <w:numFmt w:val="decimal"/>
      <w:lvlText w:val="%4."/>
      <w:lvlJc w:val="left"/>
      <w:pPr>
        <w:ind w:left="2880" w:hanging="360"/>
      </w:pPr>
    </w:lvl>
    <w:lvl w:ilvl="4" w:tplc="74C4DDB8" w:tentative="1">
      <w:start w:val="1"/>
      <w:numFmt w:val="lowerLetter"/>
      <w:lvlText w:val="%5."/>
      <w:lvlJc w:val="left"/>
      <w:pPr>
        <w:ind w:left="3600" w:hanging="360"/>
      </w:pPr>
    </w:lvl>
    <w:lvl w:ilvl="5" w:tplc="78106708" w:tentative="1">
      <w:start w:val="1"/>
      <w:numFmt w:val="lowerRoman"/>
      <w:lvlText w:val="%6."/>
      <w:lvlJc w:val="right"/>
      <w:pPr>
        <w:ind w:left="4320" w:hanging="180"/>
      </w:pPr>
    </w:lvl>
    <w:lvl w:ilvl="6" w:tplc="1574825E" w:tentative="1">
      <w:start w:val="1"/>
      <w:numFmt w:val="decimal"/>
      <w:lvlText w:val="%7."/>
      <w:lvlJc w:val="left"/>
      <w:pPr>
        <w:ind w:left="5040" w:hanging="360"/>
      </w:pPr>
    </w:lvl>
    <w:lvl w:ilvl="7" w:tplc="CD98E4EA" w:tentative="1">
      <w:start w:val="1"/>
      <w:numFmt w:val="lowerLetter"/>
      <w:lvlText w:val="%8."/>
      <w:lvlJc w:val="left"/>
      <w:pPr>
        <w:ind w:left="5760" w:hanging="360"/>
      </w:pPr>
    </w:lvl>
    <w:lvl w:ilvl="8" w:tplc="9E58168E"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EAF8C95C">
      <w:start w:val="1"/>
      <w:numFmt w:val="lowerRoman"/>
      <w:lvlText w:val="(%1)"/>
      <w:lvlJc w:val="left"/>
      <w:pPr>
        <w:ind w:left="1080" w:hanging="720"/>
      </w:pPr>
      <w:rPr>
        <w:rFonts w:hint="default"/>
      </w:rPr>
    </w:lvl>
    <w:lvl w:ilvl="1" w:tplc="84F2DDB6" w:tentative="1">
      <w:start w:val="1"/>
      <w:numFmt w:val="lowerLetter"/>
      <w:lvlText w:val="%2."/>
      <w:lvlJc w:val="left"/>
      <w:pPr>
        <w:ind w:left="1440" w:hanging="360"/>
      </w:pPr>
    </w:lvl>
    <w:lvl w:ilvl="2" w:tplc="20721BE4" w:tentative="1">
      <w:start w:val="1"/>
      <w:numFmt w:val="lowerRoman"/>
      <w:lvlText w:val="%3."/>
      <w:lvlJc w:val="right"/>
      <w:pPr>
        <w:ind w:left="2160" w:hanging="180"/>
      </w:pPr>
    </w:lvl>
    <w:lvl w:ilvl="3" w:tplc="6F6ABDD2" w:tentative="1">
      <w:start w:val="1"/>
      <w:numFmt w:val="decimal"/>
      <w:lvlText w:val="%4."/>
      <w:lvlJc w:val="left"/>
      <w:pPr>
        <w:ind w:left="2880" w:hanging="360"/>
      </w:pPr>
    </w:lvl>
    <w:lvl w:ilvl="4" w:tplc="B37C169C" w:tentative="1">
      <w:start w:val="1"/>
      <w:numFmt w:val="lowerLetter"/>
      <w:lvlText w:val="%5."/>
      <w:lvlJc w:val="left"/>
      <w:pPr>
        <w:ind w:left="3600" w:hanging="360"/>
      </w:pPr>
    </w:lvl>
    <w:lvl w:ilvl="5" w:tplc="C7C8DEE4" w:tentative="1">
      <w:start w:val="1"/>
      <w:numFmt w:val="lowerRoman"/>
      <w:lvlText w:val="%6."/>
      <w:lvlJc w:val="right"/>
      <w:pPr>
        <w:ind w:left="4320" w:hanging="180"/>
      </w:pPr>
    </w:lvl>
    <w:lvl w:ilvl="6" w:tplc="88860DEE" w:tentative="1">
      <w:start w:val="1"/>
      <w:numFmt w:val="decimal"/>
      <w:lvlText w:val="%7."/>
      <w:lvlJc w:val="left"/>
      <w:pPr>
        <w:ind w:left="5040" w:hanging="360"/>
      </w:pPr>
    </w:lvl>
    <w:lvl w:ilvl="7" w:tplc="DCE492CE" w:tentative="1">
      <w:start w:val="1"/>
      <w:numFmt w:val="lowerLetter"/>
      <w:lvlText w:val="%8."/>
      <w:lvlJc w:val="left"/>
      <w:pPr>
        <w:ind w:left="5760" w:hanging="360"/>
      </w:pPr>
    </w:lvl>
    <w:lvl w:ilvl="8" w:tplc="6E9607F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560A12F2">
      <w:start w:val="1"/>
      <w:numFmt w:val="bullet"/>
      <w:pStyle w:val="ListBullet"/>
      <w:lvlText w:val=""/>
      <w:lvlJc w:val="left"/>
      <w:pPr>
        <w:ind w:left="720" w:hanging="360"/>
      </w:pPr>
      <w:rPr>
        <w:rFonts w:ascii="Symbol" w:hAnsi="Symbol" w:hint="default"/>
      </w:rPr>
    </w:lvl>
    <w:lvl w:ilvl="1" w:tplc="0C0431D0">
      <w:start w:val="1"/>
      <w:numFmt w:val="bullet"/>
      <w:pStyle w:val="ListBullet2"/>
      <w:lvlText w:val="o"/>
      <w:lvlJc w:val="left"/>
      <w:pPr>
        <w:ind w:left="1440" w:hanging="360"/>
      </w:pPr>
      <w:rPr>
        <w:rFonts w:ascii="Courier New" w:hAnsi="Courier New" w:cs="Courier New" w:hint="default"/>
      </w:rPr>
    </w:lvl>
    <w:lvl w:ilvl="2" w:tplc="62AA7D52">
      <w:start w:val="1"/>
      <w:numFmt w:val="bullet"/>
      <w:lvlText w:val=""/>
      <w:lvlJc w:val="left"/>
      <w:pPr>
        <w:ind w:left="2160" w:hanging="360"/>
      </w:pPr>
      <w:rPr>
        <w:rFonts w:ascii="Wingdings" w:hAnsi="Wingdings" w:hint="default"/>
      </w:rPr>
    </w:lvl>
    <w:lvl w:ilvl="3" w:tplc="17546F80">
      <w:start w:val="1"/>
      <w:numFmt w:val="bullet"/>
      <w:lvlText w:val=""/>
      <w:lvlJc w:val="left"/>
      <w:pPr>
        <w:ind w:left="2880" w:hanging="360"/>
      </w:pPr>
      <w:rPr>
        <w:rFonts w:ascii="Symbol" w:hAnsi="Symbol" w:hint="default"/>
      </w:rPr>
    </w:lvl>
    <w:lvl w:ilvl="4" w:tplc="F552FAFA">
      <w:start w:val="1"/>
      <w:numFmt w:val="bullet"/>
      <w:lvlText w:val="o"/>
      <w:lvlJc w:val="left"/>
      <w:pPr>
        <w:ind w:left="3600" w:hanging="360"/>
      </w:pPr>
      <w:rPr>
        <w:rFonts w:ascii="Courier New" w:hAnsi="Courier New" w:cs="Courier New" w:hint="default"/>
      </w:rPr>
    </w:lvl>
    <w:lvl w:ilvl="5" w:tplc="E8AA4CAC">
      <w:start w:val="1"/>
      <w:numFmt w:val="bullet"/>
      <w:pStyle w:val="ListBullet3"/>
      <w:lvlText w:val=""/>
      <w:lvlJc w:val="left"/>
      <w:pPr>
        <w:ind w:left="4320" w:hanging="360"/>
      </w:pPr>
      <w:rPr>
        <w:rFonts w:ascii="Wingdings" w:hAnsi="Wingdings" w:hint="default"/>
      </w:rPr>
    </w:lvl>
    <w:lvl w:ilvl="6" w:tplc="DA7201F4">
      <w:start w:val="1"/>
      <w:numFmt w:val="bullet"/>
      <w:lvlText w:val=""/>
      <w:lvlJc w:val="left"/>
      <w:pPr>
        <w:ind w:left="5040" w:hanging="360"/>
      </w:pPr>
      <w:rPr>
        <w:rFonts w:ascii="Symbol" w:hAnsi="Symbol" w:hint="default"/>
      </w:rPr>
    </w:lvl>
    <w:lvl w:ilvl="7" w:tplc="6FEC2FE0">
      <w:start w:val="1"/>
      <w:numFmt w:val="bullet"/>
      <w:lvlText w:val="o"/>
      <w:lvlJc w:val="left"/>
      <w:pPr>
        <w:ind w:left="5760" w:hanging="360"/>
      </w:pPr>
      <w:rPr>
        <w:rFonts w:ascii="Courier New" w:hAnsi="Courier New" w:cs="Courier New" w:hint="default"/>
      </w:rPr>
    </w:lvl>
    <w:lvl w:ilvl="8" w:tplc="170A3E0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150D12E">
      <w:start w:val="1"/>
      <w:numFmt w:val="bullet"/>
      <w:lvlText w:val=""/>
      <w:lvlJc w:val="left"/>
      <w:pPr>
        <w:ind w:left="360" w:hanging="360"/>
      </w:pPr>
      <w:rPr>
        <w:rFonts w:ascii="Symbol" w:hAnsi="Symbol" w:hint="default"/>
      </w:rPr>
    </w:lvl>
    <w:lvl w:ilvl="1" w:tplc="62BAD492" w:tentative="1">
      <w:start w:val="1"/>
      <w:numFmt w:val="bullet"/>
      <w:lvlText w:val="o"/>
      <w:lvlJc w:val="left"/>
      <w:pPr>
        <w:ind w:left="1080" w:hanging="360"/>
      </w:pPr>
      <w:rPr>
        <w:rFonts w:ascii="Courier New" w:hAnsi="Courier New" w:cs="Courier New" w:hint="default"/>
      </w:rPr>
    </w:lvl>
    <w:lvl w:ilvl="2" w:tplc="67E06CD6" w:tentative="1">
      <w:start w:val="1"/>
      <w:numFmt w:val="bullet"/>
      <w:lvlText w:val=""/>
      <w:lvlJc w:val="left"/>
      <w:pPr>
        <w:ind w:left="1800" w:hanging="360"/>
      </w:pPr>
      <w:rPr>
        <w:rFonts w:ascii="Wingdings" w:hAnsi="Wingdings" w:hint="default"/>
      </w:rPr>
    </w:lvl>
    <w:lvl w:ilvl="3" w:tplc="CCA448A8" w:tentative="1">
      <w:start w:val="1"/>
      <w:numFmt w:val="bullet"/>
      <w:lvlText w:val=""/>
      <w:lvlJc w:val="left"/>
      <w:pPr>
        <w:ind w:left="2520" w:hanging="360"/>
      </w:pPr>
      <w:rPr>
        <w:rFonts w:ascii="Symbol" w:hAnsi="Symbol" w:hint="default"/>
      </w:rPr>
    </w:lvl>
    <w:lvl w:ilvl="4" w:tplc="BFD4AE1C" w:tentative="1">
      <w:start w:val="1"/>
      <w:numFmt w:val="bullet"/>
      <w:lvlText w:val="o"/>
      <w:lvlJc w:val="left"/>
      <w:pPr>
        <w:ind w:left="3240" w:hanging="360"/>
      </w:pPr>
      <w:rPr>
        <w:rFonts w:ascii="Courier New" w:hAnsi="Courier New" w:cs="Courier New" w:hint="default"/>
      </w:rPr>
    </w:lvl>
    <w:lvl w:ilvl="5" w:tplc="DF78B596" w:tentative="1">
      <w:start w:val="1"/>
      <w:numFmt w:val="bullet"/>
      <w:lvlText w:val=""/>
      <w:lvlJc w:val="left"/>
      <w:pPr>
        <w:ind w:left="3960" w:hanging="360"/>
      </w:pPr>
      <w:rPr>
        <w:rFonts w:ascii="Wingdings" w:hAnsi="Wingdings" w:hint="default"/>
      </w:rPr>
    </w:lvl>
    <w:lvl w:ilvl="6" w:tplc="B734E1C0" w:tentative="1">
      <w:start w:val="1"/>
      <w:numFmt w:val="bullet"/>
      <w:lvlText w:val=""/>
      <w:lvlJc w:val="left"/>
      <w:pPr>
        <w:ind w:left="4680" w:hanging="360"/>
      </w:pPr>
      <w:rPr>
        <w:rFonts w:ascii="Symbol" w:hAnsi="Symbol" w:hint="default"/>
      </w:rPr>
    </w:lvl>
    <w:lvl w:ilvl="7" w:tplc="0226DB70" w:tentative="1">
      <w:start w:val="1"/>
      <w:numFmt w:val="bullet"/>
      <w:lvlText w:val="o"/>
      <w:lvlJc w:val="left"/>
      <w:pPr>
        <w:ind w:left="5400" w:hanging="360"/>
      </w:pPr>
      <w:rPr>
        <w:rFonts w:ascii="Courier New" w:hAnsi="Courier New" w:cs="Courier New" w:hint="default"/>
      </w:rPr>
    </w:lvl>
    <w:lvl w:ilvl="8" w:tplc="DCDEBB7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CA8BD96">
      <w:start w:val="1"/>
      <w:numFmt w:val="lowerRoman"/>
      <w:lvlText w:val="(%1)"/>
      <w:lvlJc w:val="left"/>
      <w:pPr>
        <w:ind w:left="1080" w:hanging="720"/>
      </w:pPr>
      <w:rPr>
        <w:rFonts w:hint="default"/>
      </w:rPr>
    </w:lvl>
    <w:lvl w:ilvl="1" w:tplc="C7FEFC9A" w:tentative="1">
      <w:start w:val="1"/>
      <w:numFmt w:val="lowerLetter"/>
      <w:lvlText w:val="%2."/>
      <w:lvlJc w:val="left"/>
      <w:pPr>
        <w:ind w:left="1440" w:hanging="360"/>
      </w:pPr>
    </w:lvl>
    <w:lvl w:ilvl="2" w:tplc="2F1A7754" w:tentative="1">
      <w:start w:val="1"/>
      <w:numFmt w:val="lowerRoman"/>
      <w:lvlText w:val="%3."/>
      <w:lvlJc w:val="right"/>
      <w:pPr>
        <w:ind w:left="2160" w:hanging="180"/>
      </w:pPr>
    </w:lvl>
    <w:lvl w:ilvl="3" w:tplc="5C68649C" w:tentative="1">
      <w:start w:val="1"/>
      <w:numFmt w:val="decimal"/>
      <w:lvlText w:val="%4."/>
      <w:lvlJc w:val="left"/>
      <w:pPr>
        <w:ind w:left="2880" w:hanging="360"/>
      </w:pPr>
    </w:lvl>
    <w:lvl w:ilvl="4" w:tplc="4B02181E" w:tentative="1">
      <w:start w:val="1"/>
      <w:numFmt w:val="lowerLetter"/>
      <w:lvlText w:val="%5."/>
      <w:lvlJc w:val="left"/>
      <w:pPr>
        <w:ind w:left="3600" w:hanging="360"/>
      </w:pPr>
    </w:lvl>
    <w:lvl w:ilvl="5" w:tplc="9250829A" w:tentative="1">
      <w:start w:val="1"/>
      <w:numFmt w:val="lowerRoman"/>
      <w:lvlText w:val="%6."/>
      <w:lvlJc w:val="right"/>
      <w:pPr>
        <w:ind w:left="4320" w:hanging="180"/>
      </w:pPr>
    </w:lvl>
    <w:lvl w:ilvl="6" w:tplc="D64A86FA" w:tentative="1">
      <w:start w:val="1"/>
      <w:numFmt w:val="decimal"/>
      <w:lvlText w:val="%7."/>
      <w:lvlJc w:val="left"/>
      <w:pPr>
        <w:ind w:left="5040" w:hanging="360"/>
      </w:pPr>
    </w:lvl>
    <w:lvl w:ilvl="7" w:tplc="C6007ED4" w:tentative="1">
      <w:start w:val="1"/>
      <w:numFmt w:val="lowerLetter"/>
      <w:lvlText w:val="%8."/>
      <w:lvlJc w:val="left"/>
      <w:pPr>
        <w:ind w:left="5760" w:hanging="360"/>
      </w:pPr>
    </w:lvl>
    <w:lvl w:ilvl="8" w:tplc="00CCF41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483A3970">
      <w:start w:val="1"/>
      <w:numFmt w:val="lowerRoman"/>
      <w:lvlText w:val="(%1)"/>
      <w:lvlJc w:val="left"/>
      <w:pPr>
        <w:ind w:left="1080" w:hanging="720"/>
      </w:pPr>
      <w:rPr>
        <w:rFonts w:hint="default"/>
      </w:rPr>
    </w:lvl>
    <w:lvl w:ilvl="1" w:tplc="E35CE288" w:tentative="1">
      <w:start w:val="1"/>
      <w:numFmt w:val="lowerLetter"/>
      <w:lvlText w:val="%2."/>
      <w:lvlJc w:val="left"/>
      <w:pPr>
        <w:ind w:left="1440" w:hanging="360"/>
      </w:pPr>
    </w:lvl>
    <w:lvl w:ilvl="2" w:tplc="35A8F13C" w:tentative="1">
      <w:start w:val="1"/>
      <w:numFmt w:val="lowerRoman"/>
      <w:lvlText w:val="%3."/>
      <w:lvlJc w:val="right"/>
      <w:pPr>
        <w:ind w:left="2160" w:hanging="180"/>
      </w:pPr>
    </w:lvl>
    <w:lvl w:ilvl="3" w:tplc="2DAC812A" w:tentative="1">
      <w:start w:val="1"/>
      <w:numFmt w:val="decimal"/>
      <w:lvlText w:val="%4."/>
      <w:lvlJc w:val="left"/>
      <w:pPr>
        <w:ind w:left="2880" w:hanging="360"/>
      </w:pPr>
    </w:lvl>
    <w:lvl w:ilvl="4" w:tplc="CF7C6E9E" w:tentative="1">
      <w:start w:val="1"/>
      <w:numFmt w:val="lowerLetter"/>
      <w:lvlText w:val="%5."/>
      <w:lvlJc w:val="left"/>
      <w:pPr>
        <w:ind w:left="3600" w:hanging="360"/>
      </w:pPr>
    </w:lvl>
    <w:lvl w:ilvl="5" w:tplc="3CE46282" w:tentative="1">
      <w:start w:val="1"/>
      <w:numFmt w:val="lowerRoman"/>
      <w:lvlText w:val="%6."/>
      <w:lvlJc w:val="right"/>
      <w:pPr>
        <w:ind w:left="4320" w:hanging="180"/>
      </w:pPr>
    </w:lvl>
    <w:lvl w:ilvl="6" w:tplc="7EBC7B4A" w:tentative="1">
      <w:start w:val="1"/>
      <w:numFmt w:val="decimal"/>
      <w:lvlText w:val="%7."/>
      <w:lvlJc w:val="left"/>
      <w:pPr>
        <w:ind w:left="5040" w:hanging="360"/>
      </w:pPr>
    </w:lvl>
    <w:lvl w:ilvl="7" w:tplc="3B3253A4" w:tentative="1">
      <w:start w:val="1"/>
      <w:numFmt w:val="lowerLetter"/>
      <w:lvlText w:val="%8."/>
      <w:lvlJc w:val="left"/>
      <w:pPr>
        <w:ind w:left="5760" w:hanging="360"/>
      </w:pPr>
    </w:lvl>
    <w:lvl w:ilvl="8" w:tplc="0D2E028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7D43382">
      <w:start w:val="1"/>
      <w:numFmt w:val="lowerRoman"/>
      <w:lvlText w:val="(%1)"/>
      <w:lvlJc w:val="left"/>
      <w:pPr>
        <w:ind w:left="1080" w:hanging="720"/>
      </w:pPr>
      <w:rPr>
        <w:rFonts w:hint="default"/>
        <w:b w:val="0"/>
      </w:rPr>
    </w:lvl>
    <w:lvl w:ilvl="1" w:tplc="88A48428" w:tentative="1">
      <w:start w:val="1"/>
      <w:numFmt w:val="lowerLetter"/>
      <w:lvlText w:val="%2."/>
      <w:lvlJc w:val="left"/>
      <w:pPr>
        <w:ind w:left="1440" w:hanging="360"/>
      </w:pPr>
    </w:lvl>
    <w:lvl w:ilvl="2" w:tplc="8A7C5CB2" w:tentative="1">
      <w:start w:val="1"/>
      <w:numFmt w:val="lowerRoman"/>
      <w:lvlText w:val="%3."/>
      <w:lvlJc w:val="right"/>
      <w:pPr>
        <w:ind w:left="2160" w:hanging="180"/>
      </w:pPr>
    </w:lvl>
    <w:lvl w:ilvl="3" w:tplc="760E8106" w:tentative="1">
      <w:start w:val="1"/>
      <w:numFmt w:val="decimal"/>
      <w:lvlText w:val="%4."/>
      <w:lvlJc w:val="left"/>
      <w:pPr>
        <w:ind w:left="2880" w:hanging="360"/>
      </w:pPr>
    </w:lvl>
    <w:lvl w:ilvl="4" w:tplc="41E20D2C" w:tentative="1">
      <w:start w:val="1"/>
      <w:numFmt w:val="lowerLetter"/>
      <w:lvlText w:val="%5."/>
      <w:lvlJc w:val="left"/>
      <w:pPr>
        <w:ind w:left="3600" w:hanging="360"/>
      </w:pPr>
    </w:lvl>
    <w:lvl w:ilvl="5" w:tplc="C9C89910" w:tentative="1">
      <w:start w:val="1"/>
      <w:numFmt w:val="lowerRoman"/>
      <w:lvlText w:val="%6."/>
      <w:lvlJc w:val="right"/>
      <w:pPr>
        <w:ind w:left="4320" w:hanging="180"/>
      </w:pPr>
    </w:lvl>
    <w:lvl w:ilvl="6" w:tplc="91B8B588" w:tentative="1">
      <w:start w:val="1"/>
      <w:numFmt w:val="decimal"/>
      <w:lvlText w:val="%7."/>
      <w:lvlJc w:val="left"/>
      <w:pPr>
        <w:ind w:left="5040" w:hanging="360"/>
      </w:pPr>
    </w:lvl>
    <w:lvl w:ilvl="7" w:tplc="9B966762" w:tentative="1">
      <w:start w:val="1"/>
      <w:numFmt w:val="lowerLetter"/>
      <w:lvlText w:val="%8."/>
      <w:lvlJc w:val="left"/>
      <w:pPr>
        <w:ind w:left="5760" w:hanging="360"/>
      </w:pPr>
    </w:lvl>
    <w:lvl w:ilvl="8" w:tplc="A790AA0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091CE7AE">
      <w:start w:val="1"/>
      <w:numFmt w:val="lowerRoman"/>
      <w:lvlText w:val="(%1)"/>
      <w:lvlJc w:val="left"/>
      <w:pPr>
        <w:ind w:left="1080" w:hanging="720"/>
      </w:pPr>
      <w:rPr>
        <w:rFonts w:hint="default"/>
        <w:b w:val="0"/>
      </w:rPr>
    </w:lvl>
    <w:lvl w:ilvl="1" w:tplc="89E0E478" w:tentative="1">
      <w:start w:val="1"/>
      <w:numFmt w:val="lowerLetter"/>
      <w:lvlText w:val="%2."/>
      <w:lvlJc w:val="left"/>
      <w:pPr>
        <w:ind w:left="1440" w:hanging="360"/>
      </w:pPr>
    </w:lvl>
    <w:lvl w:ilvl="2" w:tplc="5E8CB53A" w:tentative="1">
      <w:start w:val="1"/>
      <w:numFmt w:val="lowerRoman"/>
      <w:lvlText w:val="%3."/>
      <w:lvlJc w:val="right"/>
      <w:pPr>
        <w:ind w:left="2160" w:hanging="180"/>
      </w:pPr>
    </w:lvl>
    <w:lvl w:ilvl="3" w:tplc="EB26A68A" w:tentative="1">
      <w:start w:val="1"/>
      <w:numFmt w:val="decimal"/>
      <w:lvlText w:val="%4."/>
      <w:lvlJc w:val="left"/>
      <w:pPr>
        <w:ind w:left="2880" w:hanging="360"/>
      </w:pPr>
    </w:lvl>
    <w:lvl w:ilvl="4" w:tplc="88D03D42" w:tentative="1">
      <w:start w:val="1"/>
      <w:numFmt w:val="lowerLetter"/>
      <w:lvlText w:val="%5."/>
      <w:lvlJc w:val="left"/>
      <w:pPr>
        <w:ind w:left="3600" w:hanging="360"/>
      </w:pPr>
    </w:lvl>
    <w:lvl w:ilvl="5" w:tplc="7F185664" w:tentative="1">
      <w:start w:val="1"/>
      <w:numFmt w:val="lowerRoman"/>
      <w:lvlText w:val="%6."/>
      <w:lvlJc w:val="right"/>
      <w:pPr>
        <w:ind w:left="4320" w:hanging="180"/>
      </w:pPr>
    </w:lvl>
    <w:lvl w:ilvl="6" w:tplc="D0A85994" w:tentative="1">
      <w:start w:val="1"/>
      <w:numFmt w:val="decimal"/>
      <w:lvlText w:val="%7."/>
      <w:lvlJc w:val="left"/>
      <w:pPr>
        <w:ind w:left="5040" w:hanging="360"/>
      </w:pPr>
    </w:lvl>
    <w:lvl w:ilvl="7" w:tplc="0396E0F0" w:tentative="1">
      <w:start w:val="1"/>
      <w:numFmt w:val="lowerLetter"/>
      <w:lvlText w:val="%8."/>
      <w:lvlJc w:val="left"/>
      <w:pPr>
        <w:ind w:left="5760" w:hanging="360"/>
      </w:pPr>
    </w:lvl>
    <w:lvl w:ilvl="8" w:tplc="E37828D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31A4FB0">
      <w:start w:val="1"/>
      <w:numFmt w:val="decimal"/>
      <w:lvlText w:val="%1."/>
      <w:lvlJc w:val="left"/>
      <w:pPr>
        <w:ind w:left="360" w:hanging="360"/>
      </w:pPr>
      <w:rPr>
        <w:rFonts w:hint="default"/>
      </w:rPr>
    </w:lvl>
    <w:lvl w:ilvl="1" w:tplc="664E1634" w:tentative="1">
      <w:start w:val="1"/>
      <w:numFmt w:val="lowerLetter"/>
      <w:lvlText w:val="%2."/>
      <w:lvlJc w:val="left"/>
      <w:pPr>
        <w:ind w:left="1080" w:hanging="360"/>
      </w:pPr>
    </w:lvl>
    <w:lvl w:ilvl="2" w:tplc="2740380E" w:tentative="1">
      <w:start w:val="1"/>
      <w:numFmt w:val="lowerRoman"/>
      <w:lvlText w:val="%3."/>
      <w:lvlJc w:val="right"/>
      <w:pPr>
        <w:ind w:left="1800" w:hanging="180"/>
      </w:pPr>
    </w:lvl>
    <w:lvl w:ilvl="3" w:tplc="FD8EDBFC" w:tentative="1">
      <w:start w:val="1"/>
      <w:numFmt w:val="decimal"/>
      <w:lvlText w:val="%4."/>
      <w:lvlJc w:val="left"/>
      <w:pPr>
        <w:ind w:left="2520" w:hanging="360"/>
      </w:pPr>
    </w:lvl>
    <w:lvl w:ilvl="4" w:tplc="16424E70" w:tentative="1">
      <w:start w:val="1"/>
      <w:numFmt w:val="lowerLetter"/>
      <w:lvlText w:val="%5."/>
      <w:lvlJc w:val="left"/>
      <w:pPr>
        <w:ind w:left="3240" w:hanging="360"/>
      </w:pPr>
    </w:lvl>
    <w:lvl w:ilvl="5" w:tplc="7B144642" w:tentative="1">
      <w:start w:val="1"/>
      <w:numFmt w:val="lowerRoman"/>
      <w:lvlText w:val="%6."/>
      <w:lvlJc w:val="right"/>
      <w:pPr>
        <w:ind w:left="3960" w:hanging="180"/>
      </w:pPr>
    </w:lvl>
    <w:lvl w:ilvl="6" w:tplc="CFA0B264" w:tentative="1">
      <w:start w:val="1"/>
      <w:numFmt w:val="decimal"/>
      <w:lvlText w:val="%7."/>
      <w:lvlJc w:val="left"/>
      <w:pPr>
        <w:ind w:left="4680" w:hanging="360"/>
      </w:pPr>
    </w:lvl>
    <w:lvl w:ilvl="7" w:tplc="52B68E70" w:tentative="1">
      <w:start w:val="1"/>
      <w:numFmt w:val="lowerLetter"/>
      <w:lvlText w:val="%8."/>
      <w:lvlJc w:val="left"/>
      <w:pPr>
        <w:ind w:left="5400" w:hanging="360"/>
      </w:pPr>
    </w:lvl>
    <w:lvl w:ilvl="8" w:tplc="0B40D3D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8945E28">
      <w:start w:val="1"/>
      <w:numFmt w:val="lowerRoman"/>
      <w:lvlText w:val="(%1)"/>
      <w:lvlJc w:val="left"/>
      <w:pPr>
        <w:ind w:left="1080" w:hanging="720"/>
      </w:pPr>
      <w:rPr>
        <w:rFonts w:hint="default"/>
      </w:rPr>
    </w:lvl>
    <w:lvl w:ilvl="1" w:tplc="85466408" w:tentative="1">
      <w:start w:val="1"/>
      <w:numFmt w:val="lowerLetter"/>
      <w:lvlText w:val="%2."/>
      <w:lvlJc w:val="left"/>
      <w:pPr>
        <w:ind w:left="1440" w:hanging="360"/>
      </w:pPr>
    </w:lvl>
    <w:lvl w:ilvl="2" w:tplc="11F077DE" w:tentative="1">
      <w:start w:val="1"/>
      <w:numFmt w:val="lowerRoman"/>
      <w:lvlText w:val="%3."/>
      <w:lvlJc w:val="right"/>
      <w:pPr>
        <w:ind w:left="2160" w:hanging="180"/>
      </w:pPr>
    </w:lvl>
    <w:lvl w:ilvl="3" w:tplc="DE34FA30" w:tentative="1">
      <w:start w:val="1"/>
      <w:numFmt w:val="decimal"/>
      <w:lvlText w:val="%4."/>
      <w:lvlJc w:val="left"/>
      <w:pPr>
        <w:ind w:left="2880" w:hanging="360"/>
      </w:pPr>
    </w:lvl>
    <w:lvl w:ilvl="4" w:tplc="92B83186" w:tentative="1">
      <w:start w:val="1"/>
      <w:numFmt w:val="lowerLetter"/>
      <w:lvlText w:val="%5."/>
      <w:lvlJc w:val="left"/>
      <w:pPr>
        <w:ind w:left="3600" w:hanging="360"/>
      </w:pPr>
    </w:lvl>
    <w:lvl w:ilvl="5" w:tplc="3E105020" w:tentative="1">
      <w:start w:val="1"/>
      <w:numFmt w:val="lowerRoman"/>
      <w:lvlText w:val="%6."/>
      <w:lvlJc w:val="right"/>
      <w:pPr>
        <w:ind w:left="4320" w:hanging="180"/>
      </w:pPr>
    </w:lvl>
    <w:lvl w:ilvl="6" w:tplc="3D8C9C4C" w:tentative="1">
      <w:start w:val="1"/>
      <w:numFmt w:val="decimal"/>
      <w:lvlText w:val="%7."/>
      <w:lvlJc w:val="left"/>
      <w:pPr>
        <w:ind w:left="5040" w:hanging="360"/>
      </w:pPr>
    </w:lvl>
    <w:lvl w:ilvl="7" w:tplc="9CFE6362" w:tentative="1">
      <w:start w:val="1"/>
      <w:numFmt w:val="lowerLetter"/>
      <w:lvlText w:val="%8."/>
      <w:lvlJc w:val="left"/>
      <w:pPr>
        <w:ind w:left="5760" w:hanging="360"/>
      </w:pPr>
    </w:lvl>
    <w:lvl w:ilvl="8" w:tplc="3314146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2F60D0C">
      <w:start w:val="1"/>
      <w:numFmt w:val="decimal"/>
      <w:lvlText w:val="%1."/>
      <w:lvlJc w:val="left"/>
      <w:pPr>
        <w:ind w:left="360" w:hanging="360"/>
      </w:pPr>
    </w:lvl>
    <w:lvl w:ilvl="1" w:tplc="EC0AC0E0" w:tentative="1">
      <w:start w:val="1"/>
      <w:numFmt w:val="lowerLetter"/>
      <w:lvlText w:val="%2."/>
      <w:lvlJc w:val="left"/>
      <w:pPr>
        <w:ind w:left="1080" w:hanging="360"/>
      </w:pPr>
    </w:lvl>
    <w:lvl w:ilvl="2" w:tplc="0B52AA34" w:tentative="1">
      <w:start w:val="1"/>
      <w:numFmt w:val="lowerRoman"/>
      <w:lvlText w:val="%3."/>
      <w:lvlJc w:val="right"/>
      <w:pPr>
        <w:ind w:left="1800" w:hanging="180"/>
      </w:pPr>
    </w:lvl>
    <w:lvl w:ilvl="3" w:tplc="356A7FA4" w:tentative="1">
      <w:start w:val="1"/>
      <w:numFmt w:val="decimal"/>
      <w:lvlText w:val="%4."/>
      <w:lvlJc w:val="left"/>
      <w:pPr>
        <w:ind w:left="2520" w:hanging="360"/>
      </w:pPr>
    </w:lvl>
    <w:lvl w:ilvl="4" w:tplc="52B21052" w:tentative="1">
      <w:start w:val="1"/>
      <w:numFmt w:val="lowerLetter"/>
      <w:lvlText w:val="%5."/>
      <w:lvlJc w:val="left"/>
      <w:pPr>
        <w:ind w:left="3240" w:hanging="360"/>
      </w:pPr>
    </w:lvl>
    <w:lvl w:ilvl="5" w:tplc="7C1CCB52" w:tentative="1">
      <w:start w:val="1"/>
      <w:numFmt w:val="lowerRoman"/>
      <w:lvlText w:val="%6."/>
      <w:lvlJc w:val="right"/>
      <w:pPr>
        <w:ind w:left="3960" w:hanging="180"/>
      </w:pPr>
    </w:lvl>
    <w:lvl w:ilvl="6" w:tplc="B394E38A" w:tentative="1">
      <w:start w:val="1"/>
      <w:numFmt w:val="decimal"/>
      <w:lvlText w:val="%7."/>
      <w:lvlJc w:val="left"/>
      <w:pPr>
        <w:ind w:left="4680" w:hanging="360"/>
      </w:pPr>
    </w:lvl>
    <w:lvl w:ilvl="7" w:tplc="B5ECB2BC" w:tentative="1">
      <w:start w:val="1"/>
      <w:numFmt w:val="lowerLetter"/>
      <w:lvlText w:val="%8."/>
      <w:lvlJc w:val="left"/>
      <w:pPr>
        <w:ind w:left="5400" w:hanging="360"/>
      </w:pPr>
    </w:lvl>
    <w:lvl w:ilvl="8" w:tplc="8AC2B9C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9327706">
      <w:start w:val="1"/>
      <w:numFmt w:val="lowerRoman"/>
      <w:lvlText w:val="(%1)"/>
      <w:lvlJc w:val="left"/>
      <w:pPr>
        <w:ind w:left="1080" w:hanging="720"/>
      </w:pPr>
      <w:rPr>
        <w:rFonts w:hint="default"/>
        <w:b w:val="0"/>
      </w:rPr>
    </w:lvl>
    <w:lvl w:ilvl="1" w:tplc="8932B292" w:tentative="1">
      <w:start w:val="1"/>
      <w:numFmt w:val="lowerLetter"/>
      <w:lvlText w:val="%2."/>
      <w:lvlJc w:val="left"/>
      <w:pPr>
        <w:ind w:left="1440" w:hanging="360"/>
      </w:pPr>
    </w:lvl>
    <w:lvl w:ilvl="2" w:tplc="FFA26F12" w:tentative="1">
      <w:start w:val="1"/>
      <w:numFmt w:val="lowerRoman"/>
      <w:lvlText w:val="%3."/>
      <w:lvlJc w:val="right"/>
      <w:pPr>
        <w:ind w:left="2160" w:hanging="180"/>
      </w:pPr>
    </w:lvl>
    <w:lvl w:ilvl="3" w:tplc="99584F82" w:tentative="1">
      <w:start w:val="1"/>
      <w:numFmt w:val="decimal"/>
      <w:lvlText w:val="%4."/>
      <w:lvlJc w:val="left"/>
      <w:pPr>
        <w:ind w:left="2880" w:hanging="360"/>
      </w:pPr>
    </w:lvl>
    <w:lvl w:ilvl="4" w:tplc="81228DD6" w:tentative="1">
      <w:start w:val="1"/>
      <w:numFmt w:val="lowerLetter"/>
      <w:lvlText w:val="%5."/>
      <w:lvlJc w:val="left"/>
      <w:pPr>
        <w:ind w:left="3600" w:hanging="360"/>
      </w:pPr>
    </w:lvl>
    <w:lvl w:ilvl="5" w:tplc="B314BAD8" w:tentative="1">
      <w:start w:val="1"/>
      <w:numFmt w:val="lowerRoman"/>
      <w:lvlText w:val="%6."/>
      <w:lvlJc w:val="right"/>
      <w:pPr>
        <w:ind w:left="4320" w:hanging="180"/>
      </w:pPr>
    </w:lvl>
    <w:lvl w:ilvl="6" w:tplc="8F7E7D20" w:tentative="1">
      <w:start w:val="1"/>
      <w:numFmt w:val="decimal"/>
      <w:lvlText w:val="%7."/>
      <w:lvlJc w:val="left"/>
      <w:pPr>
        <w:ind w:left="5040" w:hanging="360"/>
      </w:pPr>
    </w:lvl>
    <w:lvl w:ilvl="7" w:tplc="D8165F86" w:tentative="1">
      <w:start w:val="1"/>
      <w:numFmt w:val="lowerLetter"/>
      <w:lvlText w:val="%8."/>
      <w:lvlJc w:val="left"/>
      <w:pPr>
        <w:ind w:left="5760" w:hanging="360"/>
      </w:pPr>
    </w:lvl>
    <w:lvl w:ilvl="8" w:tplc="2210423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8F8941C">
      <w:start w:val="1"/>
      <w:numFmt w:val="lowerRoman"/>
      <w:lvlText w:val="(%1)"/>
      <w:lvlJc w:val="left"/>
      <w:pPr>
        <w:ind w:left="1080" w:hanging="720"/>
      </w:pPr>
      <w:rPr>
        <w:rFonts w:hint="default"/>
      </w:rPr>
    </w:lvl>
    <w:lvl w:ilvl="1" w:tplc="9C3297C6" w:tentative="1">
      <w:start w:val="1"/>
      <w:numFmt w:val="lowerLetter"/>
      <w:lvlText w:val="%2."/>
      <w:lvlJc w:val="left"/>
      <w:pPr>
        <w:ind w:left="1440" w:hanging="360"/>
      </w:pPr>
    </w:lvl>
    <w:lvl w:ilvl="2" w:tplc="0A26B494" w:tentative="1">
      <w:start w:val="1"/>
      <w:numFmt w:val="lowerRoman"/>
      <w:lvlText w:val="%3."/>
      <w:lvlJc w:val="right"/>
      <w:pPr>
        <w:ind w:left="2160" w:hanging="180"/>
      </w:pPr>
    </w:lvl>
    <w:lvl w:ilvl="3" w:tplc="2FAC3730" w:tentative="1">
      <w:start w:val="1"/>
      <w:numFmt w:val="decimal"/>
      <w:lvlText w:val="%4."/>
      <w:lvlJc w:val="left"/>
      <w:pPr>
        <w:ind w:left="2880" w:hanging="360"/>
      </w:pPr>
    </w:lvl>
    <w:lvl w:ilvl="4" w:tplc="BC76759A" w:tentative="1">
      <w:start w:val="1"/>
      <w:numFmt w:val="lowerLetter"/>
      <w:lvlText w:val="%5."/>
      <w:lvlJc w:val="left"/>
      <w:pPr>
        <w:ind w:left="3600" w:hanging="360"/>
      </w:pPr>
    </w:lvl>
    <w:lvl w:ilvl="5" w:tplc="3398ABFE" w:tentative="1">
      <w:start w:val="1"/>
      <w:numFmt w:val="lowerRoman"/>
      <w:lvlText w:val="%6."/>
      <w:lvlJc w:val="right"/>
      <w:pPr>
        <w:ind w:left="4320" w:hanging="180"/>
      </w:pPr>
    </w:lvl>
    <w:lvl w:ilvl="6" w:tplc="9B28B750" w:tentative="1">
      <w:start w:val="1"/>
      <w:numFmt w:val="decimal"/>
      <w:lvlText w:val="%7."/>
      <w:lvlJc w:val="left"/>
      <w:pPr>
        <w:ind w:left="5040" w:hanging="360"/>
      </w:pPr>
    </w:lvl>
    <w:lvl w:ilvl="7" w:tplc="30769600" w:tentative="1">
      <w:start w:val="1"/>
      <w:numFmt w:val="lowerLetter"/>
      <w:lvlText w:val="%8."/>
      <w:lvlJc w:val="left"/>
      <w:pPr>
        <w:ind w:left="5760" w:hanging="360"/>
      </w:pPr>
    </w:lvl>
    <w:lvl w:ilvl="8" w:tplc="EDA209B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516ADA6">
      <w:start w:val="1"/>
      <w:numFmt w:val="lowerRoman"/>
      <w:lvlText w:val="(%1)"/>
      <w:lvlJc w:val="left"/>
      <w:pPr>
        <w:ind w:left="1080" w:hanging="720"/>
      </w:pPr>
      <w:rPr>
        <w:rFonts w:hint="default"/>
      </w:rPr>
    </w:lvl>
    <w:lvl w:ilvl="1" w:tplc="40929F02" w:tentative="1">
      <w:start w:val="1"/>
      <w:numFmt w:val="lowerLetter"/>
      <w:lvlText w:val="%2."/>
      <w:lvlJc w:val="left"/>
      <w:pPr>
        <w:ind w:left="1440" w:hanging="360"/>
      </w:pPr>
    </w:lvl>
    <w:lvl w:ilvl="2" w:tplc="A62A0A08" w:tentative="1">
      <w:start w:val="1"/>
      <w:numFmt w:val="lowerRoman"/>
      <w:lvlText w:val="%3."/>
      <w:lvlJc w:val="right"/>
      <w:pPr>
        <w:ind w:left="2160" w:hanging="180"/>
      </w:pPr>
    </w:lvl>
    <w:lvl w:ilvl="3" w:tplc="2B34F942" w:tentative="1">
      <w:start w:val="1"/>
      <w:numFmt w:val="decimal"/>
      <w:lvlText w:val="%4."/>
      <w:lvlJc w:val="left"/>
      <w:pPr>
        <w:ind w:left="2880" w:hanging="360"/>
      </w:pPr>
    </w:lvl>
    <w:lvl w:ilvl="4" w:tplc="211200F8" w:tentative="1">
      <w:start w:val="1"/>
      <w:numFmt w:val="lowerLetter"/>
      <w:lvlText w:val="%5."/>
      <w:lvlJc w:val="left"/>
      <w:pPr>
        <w:ind w:left="3600" w:hanging="360"/>
      </w:pPr>
    </w:lvl>
    <w:lvl w:ilvl="5" w:tplc="6F6E3DB8" w:tentative="1">
      <w:start w:val="1"/>
      <w:numFmt w:val="lowerRoman"/>
      <w:lvlText w:val="%6."/>
      <w:lvlJc w:val="right"/>
      <w:pPr>
        <w:ind w:left="4320" w:hanging="180"/>
      </w:pPr>
    </w:lvl>
    <w:lvl w:ilvl="6" w:tplc="06D810C8" w:tentative="1">
      <w:start w:val="1"/>
      <w:numFmt w:val="decimal"/>
      <w:lvlText w:val="%7."/>
      <w:lvlJc w:val="left"/>
      <w:pPr>
        <w:ind w:left="5040" w:hanging="360"/>
      </w:pPr>
    </w:lvl>
    <w:lvl w:ilvl="7" w:tplc="03D2E6BE" w:tentative="1">
      <w:start w:val="1"/>
      <w:numFmt w:val="lowerLetter"/>
      <w:lvlText w:val="%8."/>
      <w:lvlJc w:val="left"/>
      <w:pPr>
        <w:ind w:left="5760" w:hanging="360"/>
      </w:pPr>
    </w:lvl>
    <w:lvl w:ilvl="8" w:tplc="A9DE542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2A046ADC">
      <w:start w:val="1"/>
      <w:numFmt w:val="lowerRoman"/>
      <w:lvlText w:val="(%1)"/>
      <w:lvlJc w:val="left"/>
      <w:pPr>
        <w:ind w:left="1004" w:hanging="720"/>
      </w:pPr>
      <w:rPr>
        <w:rFonts w:hint="default"/>
        <w:b w:val="0"/>
      </w:rPr>
    </w:lvl>
    <w:lvl w:ilvl="1" w:tplc="F1F28F5E" w:tentative="1">
      <w:start w:val="1"/>
      <w:numFmt w:val="lowerLetter"/>
      <w:lvlText w:val="%2."/>
      <w:lvlJc w:val="left"/>
      <w:pPr>
        <w:ind w:left="1364" w:hanging="360"/>
      </w:pPr>
    </w:lvl>
    <w:lvl w:ilvl="2" w:tplc="76A4E6A4" w:tentative="1">
      <w:start w:val="1"/>
      <w:numFmt w:val="lowerRoman"/>
      <w:lvlText w:val="%3."/>
      <w:lvlJc w:val="right"/>
      <w:pPr>
        <w:ind w:left="2084" w:hanging="180"/>
      </w:pPr>
    </w:lvl>
    <w:lvl w:ilvl="3" w:tplc="D576AE74" w:tentative="1">
      <w:start w:val="1"/>
      <w:numFmt w:val="decimal"/>
      <w:lvlText w:val="%4."/>
      <w:lvlJc w:val="left"/>
      <w:pPr>
        <w:ind w:left="2804" w:hanging="360"/>
      </w:pPr>
    </w:lvl>
    <w:lvl w:ilvl="4" w:tplc="2D38414E" w:tentative="1">
      <w:start w:val="1"/>
      <w:numFmt w:val="lowerLetter"/>
      <w:lvlText w:val="%5."/>
      <w:lvlJc w:val="left"/>
      <w:pPr>
        <w:ind w:left="3524" w:hanging="360"/>
      </w:pPr>
    </w:lvl>
    <w:lvl w:ilvl="5" w:tplc="AE7EA42C" w:tentative="1">
      <w:start w:val="1"/>
      <w:numFmt w:val="lowerRoman"/>
      <w:lvlText w:val="%6."/>
      <w:lvlJc w:val="right"/>
      <w:pPr>
        <w:ind w:left="4244" w:hanging="180"/>
      </w:pPr>
    </w:lvl>
    <w:lvl w:ilvl="6" w:tplc="B56C6AE8" w:tentative="1">
      <w:start w:val="1"/>
      <w:numFmt w:val="decimal"/>
      <w:lvlText w:val="%7."/>
      <w:lvlJc w:val="left"/>
      <w:pPr>
        <w:ind w:left="4964" w:hanging="360"/>
      </w:pPr>
    </w:lvl>
    <w:lvl w:ilvl="7" w:tplc="C958BD34" w:tentative="1">
      <w:start w:val="1"/>
      <w:numFmt w:val="lowerLetter"/>
      <w:lvlText w:val="%8."/>
      <w:lvlJc w:val="left"/>
      <w:pPr>
        <w:ind w:left="5684" w:hanging="360"/>
      </w:pPr>
    </w:lvl>
    <w:lvl w:ilvl="8" w:tplc="EBFCDE1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D36646E">
      <w:start w:val="1"/>
      <w:numFmt w:val="decimal"/>
      <w:lvlText w:val="%1."/>
      <w:lvlJc w:val="left"/>
      <w:pPr>
        <w:ind w:left="360" w:hanging="360"/>
      </w:pPr>
      <w:rPr>
        <w:rFonts w:hint="default"/>
      </w:rPr>
    </w:lvl>
    <w:lvl w:ilvl="1" w:tplc="68F28938" w:tentative="1">
      <w:start w:val="1"/>
      <w:numFmt w:val="lowerLetter"/>
      <w:lvlText w:val="%2."/>
      <w:lvlJc w:val="left"/>
      <w:pPr>
        <w:ind w:left="1080" w:hanging="360"/>
      </w:pPr>
    </w:lvl>
    <w:lvl w:ilvl="2" w:tplc="BC86E726" w:tentative="1">
      <w:start w:val="1"/>
      <w:numFmt w:val="lowerRoman"/>
      <w:lvlText w:val="%3."/>
      <w:lvlJc w:val="right"/>
      <w:pPr>
        <w:ind w:left="1800" w:hanging="180"/>
      </w:pPr>
    </w:lvl>
    <w:lvl w:ilvl="3" w:tplc="2CCCD972" w:tentative="1">
      <w:start w:val="1"/>
      <w:numFmt w:val="decimal"/>
      <w:lvlText w:val="%4."/>
      <w:lvlJc w:val="left"/>
      <w:pPr>
        <w:ind w:left="2520" w:hanging="360"/>
      </w:pPr>
    </w:lvl>
    <w:lvl w:ilvl="4" w:tplc="906882B8" w:tentative="1">
      <w:start w:val="1"/>
      <w:numFmt w:val="lowerLetter"/>
      <w:lvlText w:val="%5."/>
      <w:lvlJc w:val="left"/>
      <w:pPr>
        <w:ind w:left="3240" w:hanging="360"/>
      </w:pPr>
    </w:lvl>
    <w:lvl w:ilvl="5" w:tplc="3A30CD72" w:tentative="1">
      <w:start w:val="1"/>
      <w:numFmt w:val="lowerRoman"/>
      <w:lvlText w:val="%6."/>
      <w:lvlJc w:val="right"/>
      <w:pPr>
        <w:ind w:left="3960" w:hanging="180"/>
      </w:pPr>
    </w:lvl>
    <w:lvl w:ilvl="6" w:tplc="04C2F46A" w:tentative="1">
      <w:start w:val="1"/>
      <w:numFmt w:val="decimal"/>
      <w:lvlText w:val="%7."/>
      <w:lvlJc w:val="left"/>
      <w:pPr>
        <w:ind w:left="4680" w:hanging="360"/>
      </w:pPr>
    </w:lvl>
    <w:lvl w:ilvl="7" w:tplc="4C3C2B72" w:tentative="1">
      <w:start w:val="1"/>
      <w:numFmt w:val="lowerLetter"/>
      <w:lvlText w:val="%8."/>
      <w:lvlJc w:val="left"/>
      <w:pPr>
        <w:ind w:left="5400" w:hanging="360"/>
      </w:pPr>
    </w:lvl>
    <w:lvl w:ilvl="8" w:tplc="3CA8464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E46AABC">
      <w:start w:val="1"/>
      <w:numFmt w:val="lowerRoman"/>
      <w:lvlText w:val="(%1)"/>
      <w:lvlJc w:val="left"/>
      <w:pPr>
        <w:ind w:left="1080" w:hanging="720"/>
      </w:pPr>
      <w:rPr>
        <w:rFonts w:hint="default"/>
      </w:rPr>
    </w:lvl>
    <w:lvl w:ilvl="1" w:tplc="960CDE3E" w:tentative="1">
      <w:start w:val="1"/>
      <w:numFmt w:val="lowerLetter"/>
      <w:lvlText w:val="%2."/>
      <w:lvlJc w:val="left"/>
      <w:pPr>
        <w:ind w:left="1440" w:hanging="360"/>
      </w:pPr>
    </w:lvl>
    <w:lvl w:ilvl="2" w:tplc="790ADD72" w:tentative="1">
      <w:start w:val="1"/>
      <w:numFmt w:val="lowerRoman"/>
      <w:lvlText w:val="%3."/>
      <w:lvlJc w:val="right"/>
      <w:pPr>
        <w:ind w:left="2160" w:hanging="180"/>
      </w:pPr>
    </w:lvl>
    <w:lvl w:ilvl="3" w:tplc="F9F6F37E" w:tentative="1">
      <w:start w:val="1"/>
      <w:numFmt w:val="decimal"/>
      <w:lvlText w:val="%4."/>
      <w:lvlJc w:val="left"/>
      <w:pPr>
        <w:ind w:left="2880" w:hanging="360"/>
      </w:pPr>
    </w:lvl>
    <w:lvl w:ilvl="4" w:tplc="C1321D54" w:tentative="1">
      <w:start w:val="1"/>
      <w:numFmt w:val="lowerLetter"/>
      <w:lvlText w:val="%5."/>
      <w:lvlJc w:val="left"/>
      <w:pPr>
        <w:ind w:left="3600" w:hanging="360"/>
      </w:pPr>
    </w:lvl>
    <w:lvl w:ilvl="5" w:tplc="8F3A28EA" w:tentative="1">
      <w:start w:val="1"/>
      <w:numFmt w:val="lowerRoman"/>
      <w:lvlText w:val="%6."/>
      <w:lvlJc w:val="right"/>
      <w:pPr>
        <w:ind w:left="4320" w:hanging="180"/>
      </w:pPr>
    </w:lvl>
    <w:lvl w:ilvl="6" w:tplc="1A102A4A" w:tentative="1">
      <w:start w:val="1"/>
      <w:numFmt w:val="decimal"/>
      <w:lvlText w:val="%7."/>
      <w:lvlJc w:val="left"/>
      <w:pPr>
        <w:ind w:left="5040" w:hanging="360"/>
      </w:pPr>
    </w:lvl>
    <w:lvl w:ilvl="7" w:tplc="E73C8398" w:tentative="1">
      <w:start w:val="1"/>
      <w:numFmt w:val="lowerLetter"/>
      <w:lvlText w:val="%8."/>
      <w:lvlJc w:val="left"/>
      <w:pPr>
        <w:ind w:left="5760" w:hanging="360"/>
      </w:pPr>
    </w:lvl>
    <w:lvl w:ilvl="8" w:tplc="C49C37F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C24A6A4">
      <w:start w:val="1"/>
      <w:numFmt w:val="decimal"/>
      <w:lvlText w:val="%1."/>
      <w:lvlJc w:val="left"/>
      <w:pPr>
        <w:ind w:left="360" w:hanging="360"/>
      </w:pPr>
      <w:rPr>
        <w:rFonts w:hint="default"/>
      </w:rPr>
    </w:lvl>
    <w:lvl w:ilvl="1" w:tplc="894EF3D0" w:tentative="1">
      <w:start w:val="1"/>
      <w:numFmt w:val="lowerLetter"/>
      <w:lvlText w:val="%2."/>
      <w:lvlJc w:val="left"/>
      <w:pPr>
        <w:ind w:left="1080" w:hanging="360"/>
      </w:pPr>
    </w:lvl>
    <w:lvl w:ilvl="2" w:tplc="FDB834A8" w:tentative="1">
      <w:start w:val="1"/>
      <w:numFmt w:val="lowerRoman"/>
      <w:lvlText w:val="%3."/>
      <w:lvlJc w:val="right"/>
      <w:pPr>
        <w:ind w:left="1800" w:hanging="180"/>
      </w:pPr>
    </w:lvl>
    <w:lvl w:ilvl="3" w:tplc="6E624376" w:tentative="1">
      <w:start w:val="1"/>
      <w:numFmt w:val="decimal"/>
      <w:lvlText w:val="%4."/>
      <w:lvlJc w:val="left"/>
      <w:pPr>
        <w:ind w:left="2520" w:hanging="360"/>
      </w:pPr>
    </w:lvl>
    <w:lvl w:ilvl="4" w:tplc="6C2A06FE" w:tentative="1">
      <w:start w:val="1"/>
      <w:numFmt w:val="lowerLetter"/>
      <w:lvlText w:val="%5."/>
      <w:lvlJc w:val="left"/>
      <w:pPr>
        <w:ind w:left="3240" w:hanging="360"/>
      </w:pPr>
    </w:lvl>
    <w:lvl w:ilvl="5" w:tplc="B114C4D4" w:tentative="1">
      <w:start w:val="1"/>
      <w:numFmt w:val="lowerRoman"/>
      <w:lvlText w:val="%6."/>
      <w:lvlJc w:val="right"/>
      <w:pPr>
        <w:ind w:left="3960" w:hanging="180"/>
      </w:pPr>
    </w:lvl>
    <w:lvl w:ilvl="6" w:tplc="994C7FCE" w:tentative="1">
      <w:start w:val="1"/>
      <w:numFmt w:val="decimal"/>
      <w:lvlText w:val="%7."/>
      <w:lvlJc w:val="left"/>
      <w:pPr>
        <w:ind w:left="4680" w:hanging="360"/>
      </w:pPr>
    </w:lvl>
    <w:lvl w:ilvl="7" w:tplc="744041E0" w:tentative="1">
      <w:start w:val="1"/>
      <w:numFmt w:val="lowerLetter"/>
      <w:lvlText w:val="%8."/>
      <w:lvlJc w:val="left"/>
      <w:pPr>
        <w:ind w:left="5400" w:hanging="360"/>
      </w:pPr>
    </w:lvl>
    <w:lvl w:ilvl="8" w:tplc="A708466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FA06D3C">
      <w:start w:val="1"/>
      <w:numFmt w:val="lowerRoman"/>
      <w:lvlText w:val="(%1)"/>
      <w:lvlJc w:val="left"/>
      <w:pPr>
        <w:ind w:left="1080" w:hanging="720"/>
      </w:pPr>
      <w:rPr>
        <w:rFonts w:hint="default"/>
      </w:rPr>
    </w:lvl>
    <w:lvl w:ilvl="1" w:tplc="00F64A2A" w:tentative="1">
      <w:start w:val="1"/>
      <w:numFmt w:val="lowerLetter"/>
      <w:lvlText w:val="%2."/>
      <w:lvlJc w:val="left"/>
      <w:pPr>
        <w:ind w:left="1440" w:hanging="360"/>
      </w:pPr>
    </w:lvl>
    <w:lvl w:ilvl="2" w:tplc="B7B66264" w:tentative="1">
      <w:start w:val="1"/>
      <w:numFmt w:val="lowerRoman"/>
      <w:lvlText w:val="%3."/>
      <w:lvlJc w:val="right"/>
      <w:pPr>
        <w:ind w:left="2160" w:hanging="180"/>
      </w:pPr>
    </w:lvl>
    <w:lvl w:ilvl="3" w:tplc="269A56CC" w:tentative="1">
      <w:start w:val="1"/>
      <w:numFmt w:val="decimal"/>
      <w:lvlText w:val="%4."/>
      <w:lvlJc w:val="left"/>
      <w:pPr>
        <w:ind w:left="2880" w:hanging="360"/>
      </w:pPr>
    </w:lvl>
    <w:lvl w:ilvl="4" w:tplc="372E2E1E" w:tentative="1">
      <w:start w:val="1"/>
      <w:numFmt w:val="lowerLetter"/>
      <w:lvlText w:val="%5."/>
      <w:lvlJc w:val="left"/>
      <w:pPr>
        <w:ind w:left="3600" w:hanging="360"/>
      </w:pPr>
    </w:lvl>
    <w:lvl w:ilvl="5" w:tplc="C368E074" w:tentative="1">
      <w:start w:val="1"/>
      <w:numFmt w:val="lowerRoman"/>
      <w:lvlText w:val="%6."/>
      <w:lvlJc w:val="right"/>
      <w:pPr>
        <w:ind w:left="4320" w:hanging="180"/>
      </w:pPr>
    </w:lvl>
    <w:lvl w:ilvl="6" w:tplc="575A6CCE" w:tentative="1">
      <w:start w:val="1"/>
      <w:numFmt w:val="decimal"/>
      <w:lvlText w:val="%7."/>
      <w:lvlJc w:val="left"/>
      <w:pPr>
        <w:ind w:left="5040" w:hanging="360"/>
      </w:pPr>
    </w:lvl>
    <w:lvl w:ilvl="7" w:tplc="8C4EFFF4" w:tentative="1">
      <w:start w:val="1"/>
      <w:numFmt w:val="lowerLetter"/>
      <w:lvlText w:val="%8."/>
      <w:lvlJc w:val="left"/>
      <w:pPr>
        <w:ind w:left="5760" w:hanging="360"/>
      </w:pPr>
    </w:lvl>
    <w:lvl w:ilvl="8" w:tplc="B7A6E79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21A7DB8">
      <w:start w:val="1"/>
      <w:numFmt w:val="decimal"/>
      <w:lvlText w:val="%1."/>
      <w:lvlJc w:val="left"/>
      <w:pPr>
        <w:ind w:left="360" w:hanging="360"/>
      </w:pPr>
      <w:rPr>
        <w:rFonts w:hint="default"/>
      </w:rPr>
    </w:lvl>
    <w:lvl w:ilvl="1" w:tplc="8C400A46" w:tentative="1">
      <w:start w:val="1"/>
      <w:numFmt w:val="lowerLetter"/>
      <w:lvlText w:val="%2."/>
      <w:lvlJc w:val="left"/>
      <w:pPr>
        <w:ind w:left="1080" w:hanging="360"/>
      </w:pPr>
    </w:lvl>
    <w:lvl w:ilvl="2" w:tplc="A45C1176" w:tentative="1">
      <w:start w:val="1"/>
      <w:numFmt w:val="lowerRoman"/>
      <w:lvlText w:val="%3."/>
      <w:lvlJc w:val="right"/>
      <w:pPr>
        <w:ind w:left="1800" w:hanging="180"/>
      </w:pPr>
    </w:lvl>
    <w:lvl w:ilvl="3" w:tplc="40EC0E4C" w:tentative="1">
      <w:start w:val="1"/>
      <w:numFmt w:val="decimal"/>
      <w:lvlText w:val="%4."/>
      <w:lvlJc w:val="left"/>
      <w:pPr>
        <w:ind w:left="2520" w:hanging="360"/>
      </w:pPr>
    </w:lvl>
    <w:lvl w:ilvl="4" w:tplc="F7E23804" w:tentative="1">
      <w:start w:val="1"/>
      <w:numFmt w:val="lowerLetter"/>
      <w:lvlText w:val="%5."/>
      <w:lvlJc w:val="left"/>
      <w:pPr>
        <w:ind w:left="3240" w:hanging="360"/>
      </w:pPr>
    </w:lvl>
    <w:lvl w:ilvl="5" w:tplc="7EA4FEFA" w:tentative="1">
      <w:start w:val="1"/>
      <w:numFmt w:val="lowerRoman"/>
      <w:lvlText w:val="%6."/>
      <w:lvlJc w:val="right"/>
      <w:pPr>
        <w:ind w:left="3960" w:hanging="180"/>
      </w:pPr>
    </w:lvl>
    <w:lvl w:ilvl="6" w:tplc="74847216" w:tentative="1">
      <w:start w:val="1"/>
      <w:numFmt w:val="decimal"/>
      <w:lvlText w:val="%7."/>
      <w:lvlJc w:val="left"/>
      <w:pPr>
        <w:ind w:left="4680" w:hanging="360"/>
      </w:pPr>
    </w:lvl>
    <w:lvl w:ilvl="7" w:tplc="3900011A" w:tentative="1">
      <w:start w:val="1"/>
      <w:numFmt w:val="lowerLetter"/>
      <w:lvlText w:val="%8."/>
      <w:lvlJc w:val="left"/>
      <w:pPr>
        <w:ind w:left="5400" w:hanging="360"/>
      </w:pPr>
    </w:lvl>
    <w:lvl w:ilvl="8" w:tplc="A25A016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650A510">
      <w:start w:val="1"/>
      <w:numFmt w:val="decimal"/>
      <w:lvlText w:val="%1."/>
      <w:lvlJc w:val="left"/>
      <w:pPr>
        <w:ind w:left="360" w:hanging="360"/>
      </w:pPr>
      <w:rPr>
        <w:rFonts w:hint="default"/>
      </w:rPr>
    </w:lvl>
    <w:lvl w:ilvl="1" w:tplc="FA96DA76" w:tentative="1">
      <w:start w:val="1"/>
      <w:numFmt w:val="lowerLetter"/>
      <w:lvlText w:val="%2."/>
      <w:lvlJc w:val="left"/>
      <w:pPr>
        <w:ind w:left="1080" w:hanging="360"/>
      </w:pPr>
    </w:lvl>
    <w:lvl w:ilvl="2" w:tplc="6024B0B4" w:tentative="1">
      <w:start w:val="1"/>
      <w:numFmt w:val="lowerRoman"/>
      <w:lvlText w:val="%3."/>
      <w:lvlJc w:val="right"/>
      <w:pPr>
        <w:ind w:left="1800" w:hanging="180"/>
      </w:pPr>
    </w:lvl>
    <w:lvl w:ilvl="3" w:tplc="7E62E032" w:tentative="1">
      <w:start w:val="1"/>
      <w:numFmt w:val="decimal"/>
      <w:lvlText w:val="%4."/>
      <w:lvlJc w:val="left"/>
      <w:pPr>
        <w:ind w:left="2520" w:hanging="360"/>
      </w:pPr>
    </w:lvl>
    <w:lvl w:ilvl="4" w:tplc="6A06C26C" w:tentative="1">
      <w:start w:val="1"/>
      <w:numFmt w:val="lowerLetter"/>
      <w:lvlText w:val="%5."/>
      <w:lvlJc w:val="left"/>
      <w:pPr>
        <w:ind w:left="3240" w:hanging="360"/>
      </w:pPr>
    </w:lvl>
    <w:lvl w:ilvl="5" w:tplc="263C537E" w:tentative="1">
      <w:start w:val="1"/>
      <w:numFmt w:val="lowerRoman"/>
      <w:lvlText w:val="%6."/>
      <w:lvlJc w:val="right"/>
      <w:pPr>
        <w:ind w:left="3960" w:hanging="180"/>
      </w:pPr>
    </w:lvl>
    <w:lvl w:ilvl="6" w:tplc="64D6D298" w:tentative="1">
      <w:start w:val="1"/>
      <w:numFmt w:val="decimal"/>
      <w:lvlText w:val="%7."/>
      <w:lvlJc w:val="left"/>
      <w:pPr>
        <w:ind w:left="4680" w:hanging="360"/>
      </w:pPr>
    </w:lvl>
    <w:lvl w:ilvl="7" w:tplc="C5828EF6" w:tentative="1">
      <w:start w:val="1"/>
      <w:numFmt w:val="lowerLetter"/>
      <w:lvlText w:val="%8."/>
      <w:lvlJc w:val="left"/>
      <w:pPr>
        <w:ind w:left="5400" w:hanging="360"/>
      </w:pPr>
    </w:lvl>
    <w:lvl w:ilvl="8" w:tplc="0868FBEC" w:tentative="1">
      <w:start w:val="1"/>
      <w:numFmt w:val="lowerRoman"/>
      <w:lvlText w:val="%9."/>
      <w:lvlJc w:val="right"/>
      <w:pPr>
        <w:ind w:left="6120" w:hanging="180"/>
      </w:pPr>
    </w:lvl>
  </w:abstractNum>
  <w:abstractNum w:abstractNumId="39" w15:restartNumberingAfterBreak="0">
    <w:nsid w:val="7FE36DA7"/>
    <w:multiLevelType w:val="hybridMultilevel"/>
    <w:tmpl w:val="B72487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9"/>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CA"/>
    <w:rsid w:val="00123CCA"/>
    <w:rsid w:val="003B57A7"/>
    <w:rsid w:val="003E6169"/>
    <w:rsid w:val="003F7086"/>
    <w:rsid w:val="00B76EF4"/>
    <w:rsid w:val="00C31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1131"/>
  <w15:docId w15:val="{695F650D-1FEC-447C-9572-C7272840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6816</RACS_x0020_ID>
    <Approved_x0020_Provider xmlns="a8338b6e-77a6-4851-82b6-98166143ffdd">Calvary Retirement Communities Limited</Approved_x0020_Provider>
    <Management_x0020_Company_x0020_ID xmlns="a8338b6e-77a6-4851-82b6-98166143ffdd" xsi:nil="true"/>
    <Home xmlns="a8338b6e-77a6-4851-82b6-98166143ffdd">Calvary Flora McDonald Retirement Community</Home>
    <Signed xmlns="a8338b6e-77a6-4851-82b6-98166143ffdd" xsi:nil="true"/>
    <Uploaded xmlns="a8338b6e-77a6-4851-82b6-98166143ffdd">False</Uploaded>
    <Management_x0020_Company xmlns="a8338b6e-77a6-4851-82b6-98166143ffdd" xsi:nil="true"/>
    <Doc_x0020_Date xmlns="a8338b6e-77a6-4851-82b6-98166143ffdd">2021-04-19T02:01:00+00:00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71FE2E1C-7CF4-DC11-AD41-005056922186</Home_x0020_ID>
    <State xmlns="a8338b6e-77a6-4851-82b6-98166143ffdd">SA</State>
    <Doc_x0020_Sent_Received_x0020_Date xmlns="a8338b6e-77a6-4851-82b6-98166143ffdd">2021-04-19T00:00:00+00:00</Doc_x0020_Sent_Received_x0020_Date>
    <Activity_x0020_ID xmlns="a8338b6e-77a6-4851-82b6-98166143ffdd">B250C633-1565-EB11-9091-005056922186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s>
</ds:datastoreItem>
</file>

<file path=customXml/itemProps3.xml><?xml version="1.0" encoding="utf-8"?>
<ds:datastoreItem xmlns:ds="http://schemas.openxmlformats.org/officeDocument/2006/customXml" ds:itemID="{FCA5302A-6B06-45E7-9145-64892107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AA73AB-5D8D-4626-9F90-1E01C2E9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2021-06-17T03:08:00Z</dcterms:created>
  <dcterms:modified xsi:type="dcterms:W3CDTF">2021-06-17T03:08:00Z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