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34675" w14:textId="77777777" w:rsidR="003C6EC2" w:rsidRPr="003C6EC2" w:rsidRDefault="00910D2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DC34824" wp14:editId="5DC348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178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DC34826" wp14:editId="5DC348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189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The Brelsford</w:t>
      </w:r>
      <w:r w:rsidRPr="003C6EC2">
        <w:rPr>
          <w:rFonts w:ascii="Arial Black" w:hAnsi="Arial Black"/>
        </w:rPr>
        <w:t xml:space="preserve"> </w:t>
      </w:r>
    </w:p>
    <w:p w14:paraId="5DC34676" w14:textId="77777777" w:rsidR="003C6EC2" w:rsidRPr="003C6EC2" w:rsidRDefault="00910D21" w:rsidP="003C6EC2">
      <w:pPr>
        <w:pStyle w:val="Title"/>
        <w:spacing w:before="360" w:after="480"/>
      </w:pPr>
      <w:r w:rsidRPr="003C6EC2">
        <w:rPr>
          <w:rFonts w:ascii="Arial Black" w:eastAsia="Calibri" w:hAnsi="Arial Black"/>
          <w:sz w:val="56"/>
        </w:rPr>
        <w:t>Performance Report</w:t>
      </w:r>
    </w:p>
    <w:p w14:paraId="5DC34677" w14:textId="77777777" w:rsidR="001E6954" w:rsidRPr="003C6EC2" w:rsidRDefault="00910D2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Victoria Street </w:t>
      </w:r>
      <w:r w:rsidRPr="003C6EC2">
        <w:rPr>
          <w:color w:val="FFFFFF" w:themeColor="background1"/>
          <w:sz w:val="28"/>
        </w:rPr>
        <w:br/>
        <w:t>COFFS HARBOUR NSW 2450</w:t>
      </w:r>
      <w:r w:rsidRPr="003C6EC2">
        <w:rPr>
          <w:color w:val="FFFFFF" w:themeColor="background1"/>
          <w:sz w:val="28"/>
        </w:rPr>
        <w:br/>
      </w:r>
      <w:r w:rsidRPr="003C6EC2">
        <w:rPr>
          <w:rFonts w:eastAsia="Calibri"/>
          <w:color w:val="FFFFFF" w:themeColor="background1"/>
          <w:sz w:val="28"/>
          <w:szCs w:val="56"/>
          <w:lang w:eastAsia="en-US"/>
        </w:rPr>
        <w:t>Phone number: 02 6652 1494</w:t>
      </w:r>
    </w:p>
    <w:p w14:paraId="5DC34678" w14:textId="77777777" w:rsidR="003C6EC2" w:rsidRDefault="00910D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2821 </w:t>
      </w:r>
    </w:p>
    <w:p w14:paraId="5DC34679" w14:textId="77777777" w:rsidR="001E6954" w:rsidRPr="003C6EC2" w:rsidRDefault="00910D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Aged Care Services Pty Ltd</w:t>
      </w:r>
    </w:p>
    <w:p w14:paraId="5DC3467A" w14:textId="77777777" w:rsidR="001E6954" w:rsidRPr="003C6EC2" w:rsidRDefault="00910D2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February 2022</w:t>
      </w:r>
    </w:p>
    <w:p w14:paraId="5DC3467B" w14:textId="59247D4B" w:rsidR="006B166B" w:rsidRPr="00E93D41" w:rsidRDefault="00910D2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March 2022</w:t>
      </w:r>
    </w:p>
    <w:bookmarkEnd w:id="0"/>
    <w:p w14:paraId="5DC3467C" w14:textId="77777777" w:rsidR="001E6954" w:rsidRPr="003C6EC2" w:rsidRDefault="00BA05C5" w:rsidP="001E6954">
      <w:pPr>
        <w:tabs>
          <w:tab w:val="left" w:pos="2127"/>
        </w:tabs>
        <w:spacing w:before="120"/>
        <w:rPr>
          <w:rFonts w:eastAsia="Calibri"/>
          <w:b/>
          <w:color w:val="FFFFFF" w:themeColor="background1"/>
          <w:sz w:val="28"/>
          <w:szCs w:val="56"/>
          <w:lang w:eastAsia="en-US"/>
        </w:rPr>
      </w:pPr>
    </w:p>
    <w:p w14:paraId="5DC3467D" w14:textId="77777777" w:rsidR="003C6EC2" w:rsidRDefault="00BA05C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C3467E" w14:textId="77777777" w:rsidR="00F96D2E" w:rsidRDefault="00910D21" w:rsidP="00F96D2E">
      <w:pPr>
        <w:pStyle w:val="Heading1"/>
      </w:pPr>
      <w:bookmarkStart w:id="1" w:name="_Hlk32477662"/>
      <w:r>
        <w:lastRenderedPageBreak/>
        <w:t>Performance report prepared by</w:t>
      </w:r>
    </w:p>
    <w:p w14:paraId="5DC3467F" w14:textId="2F5B9B18" w:rsidR="00F96D2E" w:rsidRPr="00910D21" w:rsidRDefault="00910D21" w:rsidP="00F96D2E">
      <w:pPr>
        <w:rPr>
          <w:color w:val="auto"/>
        </w:rPr>
      </w:pPr>
      <w:r w:rsidRPr="00910D21">
        <w:rPr>
          <w:rFonts w:cs="Times New Roman"/>
          <w:color w:val="auto"/>
        </w:rPr>
        <w:t>Melissa Buhagiar,</w:t>
      </w:r>
      <w:r w:rsidRPr="00910D21">
        <w:rPr>
          <w:color w:val="auto"/>
        </w:rPr>
        <w:t xml:space="preserve"> delegate of the Aged Care Quality and Safety Commissioner.</w:t>
      </w:r>
    </w:p>
    <w:p w14:paraId="5DC34680" w14:textId="77777777" w:rsidR="00A30BEC" w:rsidRDefault="00910D21" w:rsidP="0094564F">
      <w:pPr>
        <w:pStyle w:val="Heading1"/>
      </w:pPr>
      <w:r>
        <w:t>Publication of report</w:t>
      </w:r>
    </w:p>
    <w:p w14:paraId="5DC34681" w14:textId="77777777" w:rsidR="00A30BEC" w:rsidRPr="006B166B" w:rsidRDefault="00910D2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5352C5D9" w14:textId="77777777" w:rsidR="00910D21" w:rsidRPr="0094564F" w:rsidRDefault="00910D21" w:rsidP="00910D21">
      <w:pPr>
        <w:pStyle w:val="Heading1"/>
      </w:pPr>
      <w:bookmarkStart w:id="2" w:name="_Hlk27119087"/>
      <w:bookmarkEnd w:id="1"/>
      <w:r w:rsidRPr="001E6954">
        <w:t>Overall assessment of this Service</w:t>
      </w:r>
    </w:p>
    <w:p w14:paraId="297CF0B9" w14:textId="77777777" w:rsidR="00910D21" w:rsidRPr="00554280" w:rsidRDefault="00910D21" w:rsidP="00910D21">
      <w:pPr>
        <w:keepNext/>
        <w:spacing w:before="40" w:after="40" w:line="240" w:lineRule="auto"/>
        <w:jc w:val="right"/>
        <w:rPr>
          <w:b/>
          <w:bCs/>
          <w:iCs/>
          <w:color w:val="00577D"/>
          <w:szCs w:val="40"/>
        </w:rPr>
      </w:pP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10D21" w:rsidRPr="00554280" w14:paraId="09CCACCD" w14:textId="77777777" w:rsidTr="005B37CF">
        <w:trPr>
          <w:trHeight w:val="227"/>
        </w:trPr>
        <w:tc>
          <w:tcPr>
            <w:tcW w:w="3942" w:type="pct"/>
            <w:shd w:val="clear" w:color="auto" w:fill="auto"/>
          </w:tcPr>
          <w:p w14:paraId="392BA959" w14:textId="77777777" w:rsidR="00910D21" w:rsidRPr="00667854" w:rsidRDefault="00910D21" w:rsidP="005B37CF">
            <w:pPr>
              <w:keepNext/>
              <w:spacing w:before="40" w:after="40" w:line="240" w:lineRule="auto"/>
              <w:rPr>
                <w:b/>
                <w:bCs/>
                <w:iCs/>
                <w:color w:val="auto"/>
                <w:szCs w:val="40"/>
              </w:rPr>
            </w:pPr>
            <w:r w:rsidRPr="00667854">
              <w:rPr>
                <w:b/>
                <w:bCs/>
                <w:iCs/>
                <w:color w:val="auto"/>
                <w:szCs w:val="40"/>
              </w:rPr>
              <w:t>Standard 3 Personal care and clinical care</w:t>
            </w:r>
          </w:p>
        </w:tc>
        <w:tc>
          <w:tcPr>
            <w:tcW w:w="1058" w:type="pct"/>
            <w:shd w:val="clear" w:color="auto" w:fill="auto"/>
          </w:tcPr>
          <w:p w14:paraId="5B0C8163" w14:textId="77777777" w:rsidR="00910D21" w:rsidRPr="00667854" w:rsidRDefault="00910D21" w:rsidP="005B37CF">
            <w:pPr>
              <w:keepNext/>
              <w:spacing w:before="40" w:after="40" w:line="240" w:lineRule="auto"/>
              <w:jc w:val="right"/>
              <w:rPr>
                <w:b/>
                <w:bCs/>
                <w:iCs/>
                <w:color w:val="auto"/>
                <w:szCs w:val="40"/>
              </w:rPr>
            </w:pPr>
            <w:r w:rsidRPr="00667854">
              <w:rPr>
                <w:b/>
                <w:bCs/>
                <w:iCs/>
                <w:color w:val="auto"/>
                <w:szCs w:val="40"/>
              </w:rPr>
              <w:t>Non-compliant</w:t>
            </w:r>
          </w:p>
        </w:tc>
      </w:tr>
      <w:tr w:rsidR="00910D21" w14:paraId="0B40B235" w14:textId="77777777" w:rsidTr="005B37CF">
        <w:trPr>
          <w:trHeight w:val="227"/>
        </w:trPr>
        <w:tc>
          <w:tcPr>
            <w:tcW w:w="3942" w:type="pct"/>
            <w:shd w:val="clear" w:color="auto" w:fill="auto"/>
          </w:tcPr>
          <w:p w14:paraId="0C0DF54A" w14:textId="77777777" w:rsidR="00910D21" w:rsidRPr="00667854" w:rsidRDefault="00910D21" w:rsidP="005B37CF">
            <w:pPr>
              <w:spacing w:before="40" w:after="40" w:line="240" w:lineRule="auto"/>
              <w:ind w:left="318" w:hanging="7"/>
              <w:rPr>
                <w:bCs/>
                <w:iCs/>
                <w:color w:val="auto"/>
                <w:szCs w:val="40"/>
              </w:rPr>
            </w:pPr>
            <w:r w:rsidRPr="00667854">
              <w:rPr>
                <w:bCs/>
                <w:iCs/>
                <w:color w:val="auto"/>
                <w:szCs w:val="40"/>
              </w:rPr>
              <w:t>Requirement 3(3)(a)</w:t>
            </w:r>
          </w:p>
        </w:tc>
        <w:tc>
          <w:tcPr>
            <w:tcW w:w="1058" w:type="pct"/>
            <w:shd w:val="clear" w:color="auto" w:fill="auto"/>
          </w:tcPr>
          <w:p w14:paraId="0E87CFEF" w14:textId="77777777" w:rsidR="00910D21" w:rsidRPr="00667854" w:rsidRDefault="00910D21" w:rsidP="005B37CF">
            <w:pPr>
              <w:spacing w:before="40" w:after="40" w:line="240" w:lineRule="auto"/>
              <w:jc w:val="right"/>
              <w:rPr>
                <w:bCs/>
                <w:iCs/>
                <w:color w:val="auto"/>
                <w:szCs w:val="40"/>
              </w:rPr>
            </w:pPr>
            <w:r w:rsidRPr="00667854">
              <w:rPr>
                <w:bCs/>
                <w:iCs/>
                <w:color w:val="auto"/>
                <w:szCs w:val="40"/>
              </w:rPr>
              <w:t>Non-compliant</w:t>
            </w:r>
          </w:p>
        </w:tc>
      </w:tr>
      <w:tr w:rsidR="00910D21" w14:paraId="6DD6AA50" w14:textId="77777777" w:rsidTr="005B37CF">
        <w:trPr>
          <w:trHeight w:val="227"/>
        </w:trPr>
        <w:tc>
          <w:tcPr>
            <w:tcW w:w="3942" w:type="pct"/>
            <w:shd w:val="clear" w:color="auto" w:fill="auto"/>
          </w:tcPr>
          <w:p w14:paraId="4C015F70" w14:textId="77777777" w:rsidR="00910D21" w:rsidRPr="00667854" w:rsidRDefault="00910D21" w:rsidP="005B37CF">
            <w:pPr>
              <w:spacing w:before="40" w:after="40" w:line="240" w:lineRule="auto"/>
              <w:ind w:left="318" w:hanging="7"/>
              <w:rPr>
                <w:bCs/>
                <w:iCs/>
                <w:color w:val="auto"/>
                <w:szCs w:val="40"/>
              </w:rPr>
            </w:pPr>
            <w:r w:rsidRPr="00667854">
              <w:rPr>
                <w:bCs/>
                <w:iCs/>
                <w:color w:val="auto"/>
                <w:szCs w:val="40"/>
              </w:rPr>
              <w:t>Requirement 3(3)(b)</w:t>
            </w:r>
          </w:p>
        </w:tc>
        <w:tc>
          <w:tcPr>
            <w:tcW w:w="1058" w:type="pct"/>
            <w:shd w:val="clear" w:color="auto" w:fill="auto"/>
          </w:tcPr>
          <w:p w14:paraId="6BB730C3" w14:textId="77777777" w:rsidR="00910D21" w:rsidRPr="00667854" w:rsidRDefault="00910D21" w:rsidP="005B37CF">
            <w:pPr>
              <w:spacing w:before="40" w:after="40" w:line="240" w:lineRule="auto"/>
              <w:jc w:val="right"/>
              <w:rPr>
                <w:bCs/>
                <w:iCs/>
                <w:color w:val="auto"/>
                <w:szCs w:val="40"/>
              </w:rPr>
            </w:pPr>
            <w:r w:rsidRPr="00667854">
              <w:rPr>
                <w:bCs/>
                <w:iCs/>
                <w:color w:val="auto"/>
                <w:szCs w:val="40"/>
              </w:rPr>
              <w:t>Non-compliant</w:t>
            </w:r>
          </w:p>
        </w:tc>
      </w:tr>
      <w:tr w:rsidR="00910D21" w14:paraId="3F945422" w14:textId="77777777" w:rsidTr="005B37CF">
        <w:trPr>
          <w:trHeight w:val="227"/>
        </w:trPr>
        <w:tc>
          <w:tcPr>
            <w:tcW w:w="3942" w:type="pct"/>
            <w:shd w:val="clear" w:color="auto" w:fill="auto"/>
          </w:tcPr>
          <w:p w14:paraId="5F50BA78" w14:textId="77777777" w:rsidR="00910D21" w:rsidRPr="00667854" w:rsidRDefault="00910D21" w:rsidP="005B37CF">
            <w:pPr>
              <w:keepNext/>
              <w:spacing w:before="40" w:after="40" w:line="240" w:lineRule="auto"/>
              <w:rPr>
                <w:b/>
                <w:color w:val="auto"/>
              </w:rPr>
            </w:pPr>
            <w:r w:rsidRPr="00667854">
              <w:rPr>
                <w:b/>
                <w:bCs/>
                <w:iCs/>
                <w:color w:val="auto"/>
                <w:szCs w:val="40"/>
              </w:rPr>
              <w:t>Standard 5 Organisation’s service environment</w:t>
            </w:r>
          </w:p>
        </w:tc>
        <w:tc>
          <w:tcPr>
            <w:tcW w:w="1058" w:type="pct"/>
            <w:shd w:val="clear" w:color="auto" w:fill="auto"/>
          </w:tcPr>
          <w:p w14:paraId="370E6DBA" w14:textId="77777777" w:rsidR="00910D21" w:rsidRPr="00667854" w:rsidRDefault="00910D21" w:rsidP="005B37CF">
            <w:pPr>
              <w:keepNext/>
              <w:spacing w:before="40" w:after="40" w:line="240" w:lineRule="auto"/>
              <w:jc w:val="right"/>
              <w:rPr>
                <w:b/>
                <w:color w:val="auto"/>
              </w:rPr>
            </w:pPr>
          </w:p>
        </w:tc>
      </w:tr>
      <w:tr w:rsidR="00910D21" w14:paraId="18DB1451" w14:textId="77777777" w:rsidTr="005B37CF">
        <w:trPr>
          <w:trHeight w:val="227"/>
        </w:trPr>
        <w:tc>
          <w:tcPr>
            <w:tcW w:w="3942" w:type="pct"/>
            <w:shd w:val="clear" w:color="auto" w:fill="auto"/>
          </w:tcPr>
          <w:p w14:paraId="386C74D8" w14:textId="77777777" w:rsidR="00910D21" w:rsidRPr="00667854" w:rsidRDefault="00910D21" w:rsidP="005B37CF">
            <w:pPr>
              <w:spacing w:before="40" w:after="40" w:line="240" w:lineRule="auto"/>
              <w:ind w:left="318" w:hanging="7"/>
              <w:rPr>
                <w:bCs/>
                <w:iCs/>
                <w:color w:val="auto"/>
                <w:szCs w:val="40"/>
              </w:rPr>
            </w:pPr>
            <w:r w:rsidRPr="00667854">
              <w:rPr>
                <w:bCs/>
                <w:iCs/>
                <w:color w:val="auto"/>
                <w:szCs w:val="40"/>
              </w:rPr>
              <w:t>Requirement 5(3)(b)</w:t>
            </w:r>
          </w:p>
        </w:tc>
        <w:tc>
          <w:tcPr>
            <w:tcW w:w="1058" w:type="pct"/>
            <w:shd w:val="clear" w:color="auto" w:fill="auto"/>
          </w:tcPr>
          <w:p w14:paraId="33CB49CD" w14:textId="77777777" w:rsidR="00910D21" w:rsidRPr="00667854" w:rsidRDefault="00910D21" w:rsidP="005B37CF">
            <w:pPr>
              <w:spacing w:before="40" w:after="40" w:line="240" w:lineRule="auto"/>
              <w:jc w:val="right"/>
              <w:rPr>
                <w:color w:val="auto"/>
              </w:rPr>
            </w:pPr>
            <w:r w:rsidRPr="00667854">
              <w:rPr>
                <w:bCs/>
                <w:iCs/>
                <w:color w:val="auto"/>
                <w:szCs w:val="40"/>
              </w:rPr>
              <w:t>Compliant</w:t>
            </w:r>
          </w:p>
        </w:tc>
      </w:tr>
      <w:tr w:rsidR="00910D21" w14:paraId="6FAEA80D" w14:textId="77777777" w:rsidTr="005B37CF">
        <w:trPr>
          <w:trHeight w:val="227"/>
        </w:trPr>
        <w:tc>
          <w:tcPr>
            <w:tcW w:w="3942" w:type="pct"/>
            <w:shd w:val="clear" w:color="auto" w:fill="auto"/>
          </w:tcPr>
          <w:p w14:paraId="27A72EE9" w14:textId="77777777" w:rsidR="00910D21" w:rsidRPr="00667854" w:rsidRDefault="00910D21" w:rsidP="005B37CF">
            <w:pPr>
              <w:keepNext/>
              <w:spacing w:before="40" w:after="40" w:line="240" w:lineRule="auto"/>
              <w:rPr>
                <w:b/>
                <w:bCs/>
                <w:iCs/>
                <w:color w:val="auto"/>
                <w:szCs w:val="40"/>
              </w:rPr>
            </w:pPr>
            <w:r w:rsidRPr="00667854">
              <w:rPr>
                <w:b/>
                <w:bCs/>
                <w:iCs/>
                <w:color w:val="auto"/>
                <w:szCs w:val="40"/>
              </w:rPr>
              <w:t>Standard 6 Feedback and complaints</w:t>
            </w:r>
          </w:p>
        </w:tc>
        <w:tc>
          <w:tcPr>
            <w:tcW w:w="1058" w:type="pct"/>
            <w:shd w:val="clear" w:color="auto" w:fill="auto"/>
          </w:tcPr>
          <w:p w14:paraId="53BF5F0F" w14:textId="77777777" w:rsidR="00910D21" w:rsidRPr="00667854" w:rsidRDefault="00910D21" w:rsidP="005B37CF">
            <w:pPr>
              <w:keepNext/>
              <w:spacing w:before="40" w:after="40" w:line="240" w:lineRule="auto"/>
              <w:jc w:val="right"/>
              <w:rPr>
                <w:b/>
                <w:color w:val="auto"/>
              </w:rPr>
            </w:pPr>
          </w:p>
        </w:tc>
      </w:tr>
      <w:tr w:rsidR="00910D21" w14:paraId="3D7E28C0" w14:textId="77777777" w:rsidTr="005B37CF">
        <w:trPr>
          <w:trHeight w:val="227"/>
        </w:trPr>
        <w:tc>
          <w:tcPr>
            <w:tcW w:w="3942" w:type="pct"/>
            <w:shd w:val="clear" w:color="auto" w:fill="auto"/>
          </w:tcPr>
          <w:p w14:paraId="1A71E041" w14:textId="77777777" w:rsidR="00910D21" w:rsidRPr="00667854" w:rsidRDefault="00910D21" w:rsidP="005B37CF">
            <w:pPr>
              <w:spacing w:before="40" w:after="40" w:line="240" w:lineRule="auto"/>
              <w:ind w:left="318" w:hanging="7"/>
              <w:rPr>
                <w:bCs/>
                <w:iCs/>
                <w:color w:val="auto"/>
                <w:szCs w:val="40"/>
              </w:rPr>
            </w:pPr>
            <w:r w:rsidRPr="00667854">
              <w:rPr>
                <w:bCs/>
                <w:iCs/>
                <w:color w:val="auto"/>
                <w:szCs w:val="40"/>
              </w:rPr>
              <w:t>Requirement 6(3)(d)</w:t>
            </w:r>
          </w:p>
        </w:tc>
        <w:tc>
          <w:tcPr>
            <w:tcW w:w="1058" w:type="pct"/>
            <w:shd w:val="clear" w:color="auto" w:fill="auto"/>
          </w:tcPr>
          <w:p w14:paraId="1DB4D5E3" w14:textId="77777777" w:rsidR="00910D21" w:rsidRPr="00667854" w:rsidRDefault="00910D21" w:rsidP="005B37CF">
            <w:pPr>
              <w:spacing w:before="40" w:after="40" w:line="240" w:lineRule="auto"/>
              <w:jc w:val="right"/>
              <w:rPr>
                <w:color w:val="auto"/>
              </w:rPr>
            </w:pPr>
            <w:r w:rsidRPr="00667854">
              <w:rPr>
                <w:bCs/>
                <w:iCs/>
                <w:color w:val="auto"/>
                <w:szCs w:val="40"/>
              </w:rPr>
              <w:t>Compliant</w:t>
            </w:r>
          </w:p>
        </w:tc>
      </w:tr>
      <w:tr w:rsidR="00910D21" w14:paraId="1FA91B18" w14:textId="77777777" w:rsidTr="005B37CF">
        <w:trPr>
          <w:trHeight w:val="227"/>
        </w:trPr>
        <w:tc>
          <w:tcPr>
            <w:tcW w:w="3942" w:type="pct"/>
            <w:shd w:val="clear" w:color="auto" w:fill="auto"/>
          </w:tcPr>
          <w:p w14:paraId="2BEE2BF0" w14:textId="77777777" w:rsidR="00910D21" w:rsidRPr="00667854" w:rsidRDefault="00910D21" w:rsidP="005B37CF">
            <w:pPr>
              <w:keepNext/>
              <w:spacing w:before="40" w:after="40" w:line="240" w:lineRule="auto"/>
              <w:rPr>
                <w:b/>
                <w:bCs/>
                <w:iCs/>
                <w:color w:val="auto"/>
                <w:szCs w:val="40"/>
              </w:rPr>
            </w:pPr>
            <w:r w:rsidRPr="00667854">
              <w:rPr>
                <w:b/>
                <w:bCs/>
                <w:iCs/>
                <w:color w:val="auto"/>
                <w:szCs w:val="40"/>
              </w:rPr>
              <w:t>Standard 7 Human resources</w:t>
            </w:r>
          </w:p>
        </w:tc>
        <w:tc>
          <w:tcPr>
            <w:tcW w:w="1058" w:type="pct"/>
            <w:shd w:val="clear" w:color="auto" w:fill="auto"/>
          </w:tcPr>
          <w:p w14:paraId="6B185606" w14:textId="77777777" w:rsidR="00910D21" w:rsidRPr="00667854" w:rsidRDefault="00910D21" w:rsidP="005B37CF">
            <w:pPr>
              <w:keepNext/>
              <w:spacing w:before="40" w:after="40" w:line="240" w:lineRule="auto"/>
              <w:jc w:val="right"/>
              <w:rPr>
                <w:b/>
                <w:color w:val="auto"/>
              </w:rPr>
            </w:pPr>
            <w:r w:rsidRPr="00667854">
              <w:rPr>
                <w:b/>
                <w:bCs/>
                <w:iCs/>
                <w:color w:val="auto"/>
                <w:szCs w:val="40"/>
              </w:rPr>
              <w:t>Non-compliant</w:t>
            </w:r>
          </w:p>
        </w:tc>
      </w:tr>
      <w:tr w:rsidR="00910D21" w14:paraId="02FD1244" w14:textId="77777777" w:rsidTr="005B37CF">
        <w:trPr>
          <w:trHeight w:val="227"/>
        </w:trPr>
        <w:tc>
          <w:tcPr>
            <w:tcW w:w="3942" w:type="pct"/>
            <w:shd w:val="clear" w:color="auto" w:fill="auto"/>
          </w:tcPr>
          <w:p w14:paraId="35812563" w14:textId="77777777" w:rsidR="00910D21" w:rsidRPr="00667854" w:rsidRDefault="00910D21" w:rsidP="005B37CF">
            <w:pPr>
              <w:spacing w:before="40" w:after="40" w:line="240" w:lineRule="auto"/>
              <w:ind w:left="318" w:hanging="7"/>
              <w:rPr>
                <w:bCs/>
                <w:iCs/>
                <w:color w:val="auto"/>
                <w:szCs w:val="40"/>
              </w:rPr>
            </w:pPr>
            <w:r w:rsidRPr="00667854">
              <w:rPr>
                <w:bCs/>
                <w:iCs/>
                <w:color w:val="auto"/>
                <w:szCs w:val="40"/>
              </w:rPr>
              <w:t>Requirement 7(3)(a)</w:t>
            </w:r>
          </w:p>
        </w:tc>
        <w:tc>
          <w:tcPr>
            <w:tcW w:w="1058" w:type="pct"/>
            <w:shd w:val="clear" w:color="auto" w:fill="auto"/>
          </w:tcPr>
          <w:p w14:paraId="36840D40" w14:textId="77777777" w:rsidR="00910D21" w:rsidRPr="00667854" w:rsidRDefault="00910D21" w:rsidP="005B37CF">
            <w:pPr>
              <w:spacing w:before="40" w:after="40" w:line="240" w:lineRule="auto"/>
              <w:jc w:val="right"/>
              <w:rPr>
                <w:color w:val="auto"/>
              </w:rPr>
            </w:pPr>
            <w:r w:rsidRPr="00667854">
              <w:rPr>
                <w:bCs/>
                <w:iCs/>
                <w:color w:val="auto"/>
                <w:szCs w:val="40"/>
              </w:rPr>
              <w:t>Non-compliant</w:t>
            </w:r>
          </w:p>
        </w:tc>
      </w:tr>
      <w:tr w:rsidR="00910D21" w14:paraId="5A2A7C92" w14:textId="77777777" w:rsidTr="005B37CF">
        <w:trPr>
          <w:trHeight w:val="227"/>
        </w:trPr>
        <w:tc>
          <w:tcPr>
            <w:tcW w:w="3942" w:type="pct"/>
            <w:shd w:val="clear" w:color="auto" w:fill="auto"/>
          </w:tcPr>
          <w:p w14:paraId="41B26F27" w14:textId="77777777" w:rsidR="00910D21" w:rsidRPr="00667854" w:rsidRDefault="00910D21" w:rsidP="005B37CF">
            <w:pPr>
              <w:spacing w:before="40" w:after="40" w:line="240" w:lineRule="auto"/>
              <w:ind w:left="318" w:hanging="7"/>
              <w:rPr>
                <w:bCs/>
                <w:iCs/>
                <w:color w:val="auto"/>
                <w:szCs w:val="40"/>
              </w:rPr>
            </w:pPr>
            <w:r w:rsidRPr="00667854">
              <w:rPr>
                <w:bCs/>
                <w:iCs/>
                <w:color w:val="auto"/>
                <w:szCs w:val="40"/>
              </w:rPr>
              <w:t>Requirement 7(3)(d)</w:t>
            </w:r>
          </w:p>
        </w:tc>
        <w:tc>
          <w:tcPr>
            <w:tcW w:w="1058" w:type="pct"/>
            <w:shd w:val="clear" w:color="auto" w:fill="auto"/>
          </w:tcPr>
          <w:p w14:paraId="755F0AB3" w14:textId="77777777" w:rsidR="00910D21" w:rsidRPr="00667854" w:rsidRDefault="00910D21" w:rsidP="005B37CF">
            <w:pPr>
              <w:spacing w:before="40" w:after="40" w:line="240" w:lineRule="auto"/>
              <w:jc w:val="right"/>
              <w:rPr>
                <w:color w:val="auto"/>
              </w:rPr>
            </w:pPr>
            <w:r w:rsidRPr="00667854">
              <w:rPr>
                <w:bCs/>
                <w:iCs/>
                <w:color w:val="auto"/>
                <w:szCs w:val="40"/>
              </w:rPr>
              <w:t>Non-compliant</w:t>
            </w:r>
          </w:p>
        </w:tc>
      </w:tr>
      <w:tr w:rsidR="00910D21" w14:paraId="59B5BB83" w14:textId="77777777" w:rsidTr="005B37CF">
        <w:trPr>
          <w:trHeight w:val="227"/>
        </w:trPr>
        <w:tc>
          <w:tcPr>
            <w:tcW w:w="3942" w:type="pct"/>
            <w:shd w:val="clear" w:color="auto" w:fill="auto"/>
          </w:tcPr>
          <w:p w14:paraId="2AF9DD82" w14:textId="77777777" w:rsidR="00910D21" w:rsidRPr="00667854" w:rsidRDefault="00910D21" w:rsidP="005B37CF">
            <w:pPr>
              <w:spacing w:before="40" w:after="40" w:line="240" w:lineRule="auto"/>
              <w:ind w:left="318" w:hanging="7"/>
              <w:rPr>
                <w:bCs/>
                <w:iCs/>
                <w:color w:val="auto"/>
                <w:szCs w:val="40"/>
              </w:rPr>
            </w:pPr>
            <w:r w:rsidRPr="00667854">
              <w:rPr>
                <w:bCs/>
                <w:iCs/>
                <w:color w:val="auto"/>
                <w:szCs w:val="40"/>
              </w:rPr>
              <w:t>Requirement 7(3)(e)</w:t>
            </w:r>
          </w:p>
        </w:tc>
        <w:tc>
          <w:tcPr>
            <w:tcW w:w="1058" w:type="pct"/>
            <w:shd w:val="clear" w:color="auto" w:fill="auto"/>
          </w:tcPr>
          <w:p w14:paraId="4EB3905A" w14:textId="77777777" w:rsidR="00910D21" w:rsidRPr="00667854" w:rsidRDefault="00910D21" w:rsidP="005B37CF">
            <w:pPr>
              <w:spacing w:before="40" w:after="40" w:line="240" w:lineRule="auto"/>
              <w:jc w:val="right"/>
              <w:rPr>
                <w:color w:val="auto"/>
              </w:rPr>
            </w:pPr>
            <w:r w:rsidRPr="00667854">
              <w:rPr>
                <w:bCs/>
                <w:iCs/>
                <w:color w:val="auto"/>
                <w:szCs w:val="40"/>
              </w:rPr>
              <w:t>Compliant</w:t>
            </w:r>
          </w:p>
        </w:tc>
      </w:tr>
      <w:tr w:rsidR="00910D21" w14:paraId="4B373D0D" w14:textId="77777777" w:rsidTr="005B37CF">
        <w:trPr>
          <w:trHeight w:val="227"/>
        </w:trPr>
        <w:tc>
          <w:tcPr>
            <w:tcW w:w="3942" w:type="pct"/>
            <w:shd w:val="clear" w:color="auto" w:fill="auto"/>
          </w:tcPr>
          <w:p w14:paraId="2BE7833B" w14:textId="77777777" w:rsidR="00910D21" w:rsidRPr="00667854" w:rsidRDefault="00910D21" w:rsidP="005B37CF">
            <w:pPr>
              <w:keepNext/>
              <w:spacing w:before="40" w:after="40" w:line="240" w:lineRule="auto"/>
              <w:rPr>
                <w:b/>
                <w:bCs/>
                <w:iCs/>
                <w:color w:val="auto"/>
                <w:szCs w:val="40"/>
              </w:rPr>
            </w:pPr>
            <w:r w:rsidRPr="00667854">
              <w:rPr>
                <w:b/>
                <w:bCs/>
                <w:iCs/>
                <w:color w:val="auto"/>
                <w:szCs w:val="40"/>
              </w:rPr>
              <w:t>Standard 8 Organisational governance</w:t>
            </w:r>
          </w:p>
        </w:tc>
        <w:tc>
          <w:tcPr>
            <w:tcW w:w="1058" w:type="pct"/>
            <w:shd w:val="clear" w:color="auto" w:fill="auto"/>
          </w:tcPr>
          <w:p w14:paraId="6BA244D3" w14:textId="77777777" w:rsidR="00910D21" w:rsidRPr="00667854" w:rsidRDefault="00910D21" w:rsidP="005B37CF">
            <w:pPr>
              <w:keepNext/>
              <w:spacing w:before="40" w:after="40" w:line="240" w:lineRule="auto"/>
              <w:jc w:val="right"/>
              <w:rPr>
                <w:b/>
                <w:color w:val="auto"/>
              </w:rPr>
            </w:pPr>
            <w:r w:rsidRPr="00667854">
              <w:rPr>
                <w:b/>
                <w:bCs/>
                <w:iCs/>
                <w:color w:val="auto"/>
                <w:szCs w:val="40"/>
              </w:rPr>
              <w:t>Non-compliant</w:t>
            </w:r>
          </w:p>
        </w:tc>
      </w:tr>
      <w:tr w:rsidR="00910D21" w14:paraId="55BEC6DF" w14:textId="77777777" w:rsidTr="005B37CF">
        <w:trPr>
          <w:trHeight w:val="227"/>
        </w:trPr>
        <w:tc>
          <w:tcPr>
            <w:tcW w:w="3942" w:type="pct"/>
            <w:shd w:val="clear" w:color="auto" w:fill="auto"/>
          </w:tcPr>
          <w:p w14:paraId="212DF2DE" w14:textId="77777777" w:rsidR="00910D21" w:rsidRPr="00667854" w:rsidRDefault="00910D21" w:rsidP="005B37CF">
            <w:pPr>
              <w:spacing w:before="40" w:after="40" w:line="240" w:lineRule="auto"/>
              <w:ind w:left="318" w:hanging="7"/>
              <w:rPr>
                <w:bCs/>
                <w:iCs/>
                <w:color w:val="auto"/>
                <w:szCs w:val="40"/>
              </w:rPr>
            </w:pPr>
            <w:r w:rsidRPr="00667854">
              <w:rPr>
                <w:bCs/>
                <w:iCs/>
                <w:color w:val="auto"/>
                <w:szCs w:val="40"/>
              </w:rPr>
              <w:t>Requirement 8(3)(c)</w:t>
            </w:r>
          </w:p>
        </w:tc>
        <w:tc>
          <w:tcPr>
            <w:tcW w:w="1058" w:type="pct"/>
            <w:shd w:val="clear" w:color="auto" w:fill="auto"/>
          </w:tcPr>
          <w:p w14:paraId="7ACAEBA3" w14:textId="77777777" w:rsidR="00910D21" w:rsidRPr="00667854" w:rsidRDefault="00910D21" w:rsidP="005B37CF">
            <w:pPr>
              <w:spacing w:before="40" w:after="40" w:line="240" w:lineRule="auto"/>
              <w:jc w:val="right"/>
              <w:rPr>
                <w:color w:val="auto"/>
              </w:rPr>
            </w:pPr>
            <w:r w:rsidRPr="00667854">
              <w:rPr>
                <w:bCs/>
                <w:iCs/>
                <w:color w:val="auto"/>
                <w:szCs w:val="40"/>
              </w:rPr>
              <w:t>Non-compliant</w:t>
            </w:r>
          </w:p>
        </w:tc>
      </w:tr>
      <w:tr w:rsidR="00910D21" w14:paraId="0D030C94" w14:textId="77777777" w:rsidTr="005B37CF">
        <w:trPr>
          <w:trHeight w:val="227"/>
        </w:trPr>
        <w:tc>
          <w:tcPr>
            <w:tcW w:w="3942" w:type="pct"/>
            <w:shd w:val="clear" w:color="auto" w:fill="auto"/>
          </w:tcPr>
          <w:p w14:paraId="12E04031" w14:textId="77777777" w:rsidR="00910D21" w:rsidRPr="00667854" w:rsidRDefault="00910D21" w:rsidP="005B37CF">
            <w:pPr>
              <w:spacing w:before="40" w:after="40" w:line="240" w:lineRule="auto"/>
              <w:ind w:left="318" w:hanging="7"/>
              <w:rPr>
                <w:bCs/>
                <w:iCs/>
                <w:color w:val="auto"/>
                <w:szCs w:val="40"/>
              </w:rPr>
            </w:pPr>
            <w:r w:rsidRPr="00667854">
              <w:rPr>
                <w:bCs/>
                <w:iCs/>
                <w:color w:val="auto"/>
                <w:szCs w:val="40"/>
              </w:rPr>
              <w:t>Requirement 8(3)(d)</w:t>
            </w:r>
          </w:p>
        </w:tc>
        <w:tc>
          <w:tcPr>
            <w:tcW w:w="1058" w:type="pct"/>
            <w:shd w:val="clear" w:color="auto" w:fill="auto"/>
          </w:tcPr>
          <w:p w14:paraId="400B4FD9" w14:textId="77777777" w:rsidR="00910D21" w:rsidRPr="00667854" w:rsidRDefault="00910D21" w:rsidP="005B37CF">
            <w:pPr>
              <w:spacing w:before="40" w:after="40" w:line="240" w:lineRule="auto"/>
              <w:jc w:val="right"/>
              <w:rPr>
                <w:color w:val="auto"/>
              </w:rPr>
            </w:pPr>
            <w:r w:rsidRPr="00667854">
              <w:rPr>
                <w:bCs/>
                <w:iCs/>
                <w:color w:val="auto"/>
                <w:szCs w:val="40"/>
              </w:rPr>
              <w:t>Non-compliant</w:t>
            </w:r>
          </w:p>
        </w:tc>
      </w:tr>
    </w:tbl>
    <w:p w14:paraId="49064DF3" w14:textId="77777777" w:rsidR="00910D21" w:rsidRDefault="00910D21" w:rsidP="00910D21">
      <w:pPr>
        <w:sectPr w:rsidR="00910D21" w:rsidSect="001416E6">
          <w:headerReference w:type="first" r:id="rId16"/>
          <w:pgSz w:w="11906" w:h="16838"/>
          <w:pgMar w:top="1701" w:right="1418" w:bottom="1418" w:left="1418" w:header="709" w:footer="397" w:gutter="0"/>
          <w:cols w:space="708"/>
          <w:docGrid w:linePitch="360"/>
        </w:sectPr>
      </w:pPr>
    </w:p>
    <w:p w14:paraId="11E9485C" w14:textId="77777777" w:rsidR="00910D21" w:rsidRDefault="00910D21" w:rsidP="00910D21">
      <w:pPr>
        <w:spacing w:before="0" w:after="160" w:line="259" w:lineRule="auto"/>
        <w:rPr>
          <w:rFonts w:ascii="Arial Black" w:hAnsi="Arial Black"/>
          <w:b/>
          <w:bCs/>
          <w:iCs/>
          <w:color w:val="00577D"/>
          <w:sz w:val="32"/>
          <w:szCs w:val="40"/>
        </w:rPr>
      </w:pPr>
      <w:r>
        <w:br w:type="page"/>
      </w:r>
    </w:p>
    <w:p w14:paraId="64B8BB07" w14:textId="77777777" w:rsidR="00910D21" w:rsidRPr="00D21DCD" w:rsidRDefault="00910D21" w:rsidP="00910D21">
      <w:pPr>
        <w:pStyle w:val="Heading1"/>
      </w:pPr>
      <w:r>
        <w:lastRenderedPageBreak/>
        <w:t>Detailed assessment</w:t>
      </w:r>
    </w:p>
    <w:p w14:paraId="1DEBDB9A" w14:textId="77777777" w:rsidR="00910D21" w:rsidRPr="00D63989" w:rsidRDefault="00910D21" w:rsidP="00910D2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547789" w14:textId="77777777" w:rsidR="00910D21" w:rsidRPr="001E6954" w:rsidRDefault="00910D21" w:rsidP="00910D21">
      <w:pPr>
        <w:rPr>
          <w:color w:val="auto"/>
        </w:rPr>
      </w:pPr>
      <w:r w:rsidRPr="00D63989">
        <w:t>The report also specifies areas in which improvements must be made to ensure the Quality Standards are complied with.</w:t>
      </w:r>
    </w:p>
    <w:p w14:paraId="4F7AC5BE" w14:textId="77777777" w:rsidR="00910D21" w:rsidRPr="00D63989" w:rsidRDefault="00910D21" w:rsidP="00910D21">
      <w:r w:rsidRPr="00D63989">
        <w:t xml:space="preserve">The following information has been </w:t>
      </w:r>
      <w:proofErr w:type="gramStart"/>
      <w:r w:rsidRPr="00D63989">
        <w:t>taken into account</w:t>
      </w:r>
      <w:proofErr w:type="gramEnd"/>
      <w:r w:rsidRPr="00D63989">
        <w:t xml:space="preserve"> in developing this performance report:</w:t>
      </w:r>
    </w:p>
    <w:p w14:paraId="3400F758" w14:textId="77777777" w:rsidR="00910D21" w:rsidRPr="00690C23" w:rsidRDefault="00910D21" w:rsidP="00910D21">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90C23">
        <w:t>a site assessment conducted 15 February 2022, observations at the service, review of documents and interviews with staff, consumers/representatives and others</w:t>
      </w:r>
    </w:p>
    <w:p w14:paraId="241DC556" w14:textId="77777777" w:rsidR="00910D21" w:rsidRPr="00365DAE" w:rsidRDefault="00910D21" w:rsidP="00910D21">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5E7376">
        <w:t>21 March 2022.</w:t>
      </w:r>
    </w:p>
    <w:p w14:paraId="252829F8" w14:textId="77777777" w:rsidR="00910D21" w:rsidRPr="00006C03" w:rsidRDefault="00910D21" w:rsidP="00910D21">
      <w:pPr>
        <w:pStyle w:val="ListBullet"/>
      </w:pPr>
      <w:r w:rsidRPr="00006C03">
        <w:t>The previously Non-compliant requirements of the Quality Standards were not assessed during this Assessment Contact and therefore remain Non-compliant. These requirements include 2(3)(e), 5(3)(c), 8(3)(a) and 8(3)(b)</w:t>
      </w:r>
      <w:r>
        <w:t>.</w:t>
      </w:r>
    </w:p>
    <w:p w14:paraId="10DECBA4" w14:textId="77777777" w:rsidR="00910D21" w:rsidRDefault="00910D21" w:rsidP="00910D21">
      <w:pPr>
        <w:spacing w:after="160" w:line="259" w:lineRule="auto"/>
        <w:rPr>
          <w:rFonts w:cs="Times New Roman"/>
        </w:rPr>
      </w:pPr>
    </w:p>
    <w:p w14:paraId="4E36FD10" w14:textId="77777777" w:rsidR="00910D21" w:rsidRDefault="00910D21" w:rsidP="00910D21">
      <w:pPr>
        <w:sectPr w:rsidR="00910D21" w:rsidSect="003F5725">
          <w:headerReference w:type="first" r:id="rId17"/>
          <w:type w:val="continuous"/>
          <w:pgSz w:w="11906" w:h="16838"/>
          <w:pgMar w:top="1701" w:right="1418" w:bottom="1418" w:left="1418" w:header="709" w:footer="397" w:gutter="0"/>
          <w:cols w:space="708"/>
          <w:titlePg/>
          <w:docGrid w:linePitch="360"/>
        </w:sectPr>
      </w:pPr>
    </w:p>
    <w:p w14:paraId="2E972847" w14:textId="77777777" w:rsidR="00910D21" w:rsidRDefault="00910D21" w:rsidP="00910D21">
      <w:pPr>
        <w:pStyle w:val="Heading1"/>
        <w:tabs>
          <w:tab w:val="right" w:pos="9070"/>
        </w:tabs>
        <w:spacing w:before="560" w:after="640"/>
        <w:rPr>
          <w:color w:val="FFFFFF" w:themeColor="background1"/>
          <w:sz w:val="36"/>
        </w:rPr>
        <w:sectPr w:rsidR="00910D21"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5E9E59C" wp14:editId="291A8B95">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442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7F100FC" w14:textId="77777777" w:rsidR="00910D21" w:rsidRPr="00FD1B02" w:rsidRDefault="00910D21" w:rsidP="00910D21">
      <w:pPr>
        <w:pStyle w:val="Heading3"/>
        <w:shd w:val="clear" w:color="auto" w:fill="F2F2F2" w:themeFill="background1" w:themeFillShade="F2"/>
      </w:pPr>
      <w:r w:rsidRPr="00FD1B02">
        <w:t>Consumer outcome:</w:t>
      </w:r>
    </w:p>
    <w:p w14:paraId="73BFB18A" w14:textId="77777777" w:rsidR="00910D21" w:rsidRDefault="00910D21" w:rsidP="00910D21">
      <w:pPr>
        <w:numPr>
          <w:ilvl w:val="0"/>
          <w:numId w:val="3"/>
        </w:numPr>
        <w:shd w:val="clear" w:color="auto" w:fill="F2F2F2" w:themeFill="background1" w:themeFillShade="F2"/>
      </w:pPr>
      <w:r>
        <w:t>I get personal care, clinical care, or both personal care and clinical care, that is safe and right for me.</w:t>
      </w:r>
    </w:p>
    <w:p w14:paraId="1C0AEDDA" w14:textId="77777777" w:rsidR="00910D21" w:rsidRDefault="00910D21" w:rsidP="00910D21">
      <w:pPr>
        <w:pStyle w:val="Heading3"/>
        <w:shd w:val="clear" w:color="auto" w:fill="F2F2F2" w:themeFill="background1" w:themeFillShade="F2"/>
      </w:pPr>
      <w:r>
        <w:t>Organisation statement:</w:t>
      </w:r>
    </w:p>
    <w:p w14:paraId="6A537B44" w14:textId="77777777" w:rsidR="00910D21" w:rsidRDefault="00910D21" w:rsidP="00910D2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ACCCF3" w14:textId="77777777" w:rsidR="00910D21" w:rsidRDefault="00910D21" w:rsidP="00910D21">
      <w:pPr>
        <w:pStyle w:val="Heading2"/>
      </w:pPr>
      <w:r>
        <w:t>Assessment of Standard 3</w:t>
      </w:r>
    </w:p>
    <w:p w14:paraId="433F59AC" w14:textId="77777777" w:rsidR="00910D21" w:rsidRPr="00163FEE" w:rsidRDefault="00910D21" w:rsidP="00910D2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05FFBB1" w14:textId="77777777" w:rsidR="00910D21" w:rsidRDefault="00910D21" w:rsidP="00910D21">
      <w:pPr>
        <w:rPr>
          <w:rFonts w:eastAsia="Calibri"/>
          <w:lang w:eastAsia="en-US"/>
        </w:rPr>
      </w:pPr>
      <w:r>
        <w:rPr>
          <w:rFonts w:eastAsia="Calibri"/>
          <w:color w:val="auto"/>
          <w:lang w:eastAsia="en-US"/>
        </w:rPr>
        <w:t>The Assessment Team found that m</w:t>
      </w:r>
      <w:r w:rsidRPr="009426DF">
        <w:rPr>
          <w:rFonts w:eastAsia="Calibri"/>
          <w:color w:val="auto"/>
          <w:lang w:eastAsia="en-US"/>
        </w:rPr>
        <w:t xml:space="preserve">ost </w:t>
      </w:r>
      <w:r w:rsidRPr="006C4344">
        <w:rPr>
          <w:rFonts w:eastAsia="Calibri"/>
          <w:color w:val="auto"/>
          <w:lang w:eastAsia="en-US"/>
        </w:rPr>
        <w:t xml:space="preserve">sampled consumers </w:t>
      </w:r>
      <w:r>
        <w:rPr>
          <w:rFonts w:eastAsia="Calibri"/>
          <w:color w:val="auto"/>
          <w:lang w:eastAsia="en-US"/>
        </w:rPr>
        <w:t xml:space="preserve">and their representatives considered </w:t>
      </w:r>
      <w:r w:rsidRPr="00163FEE">
        <w:rPr>
          <w:rFonts w:eastAsia="Calibri"/>
          <w:lang w:eastAsia="en-US"/>
        </w:rPr>
        <w:t xml:space="preserve">that they receive personal care and clinical care that is safe and right for them. </w:t>
      </w:r>
    </w:p>
    <w:p w14:paraId="2D4797D5" w14:textId="77777777" w:rsidR="00910D21" w:rsidRPr="00163FEE" w:rsidRDefault="00910D21" w:rsidP="00910D21">
      <w:pPr>
        <w:rPr>
          <w:rFonts w:eastAsia="Calibri"/>
          <w:lang w:eastAsia="en-US"/>
        </w:rPr>
      </w:pPr>
      <w:r>
        <w:rPr>
          <w:rFonts w:eastAsia="Calibri"/>
          <w:color w:val="auto"/>
          <w:lang w:eastAsia="en-US"/>
        </w:rPr>
        <w:t xml:space="preserve">The Assessment Team interviewed consumers and representatives and found that although feedback from consumers and representatives was mostly positive, </w:t>
      </w:r>
      <w:r>
        <w:rPr>
          <w:rFonts w:eastAsia="Calibri"/>
          <w:lang w:eastAsia="en-US"/>
        </w:rPr>
        <w:t xml:space="preserve">review of care and service files reflected that some consumers deemed high risk, were experiencing falls and behavioural incidents on an ongoing basis with high prevalence. </w:t>
      </w:r>
    </w:p>
    <w:p w14:paraId="2E989AD3" w14:textId="77777777" w:rsidR="00910D21" w:rsidRDefault="00910D21" w:rsidP="00910D21">
      <w:pPr>
        <w:rPr>
          <w:rFonts w:eastAsia="Calibri"/>
          <w:color w:val="auto"/>
          <w:lang w:eastAsia="en-US"/>
        </w:rPr>
      </w:pPr>
      <w:r>
        <w:rPr>
          <w:rFonts w:eastAsia="Calibri"/>
          <w:color w:val="auto"/>
          <w:lang w:eastAsia="en-US"/>
        </w:rPr>
        <w:t>The Assessment Team interviewed r</w:t>
      </w:r>
      <w:r w:rsidRPr="00FD3044">
        <w:rPr>
          <w:rFonts w:eastAsia="Calibri"/>
          <w:color w:val="auto"/>
          <w:lang w:eastAsia="en-US"/>
        </w:rPr>
        <w:t xml:space="preserve">epresentatives for consumers </w:t>
      </w:r>
      <w:r>
        <w:rPr>
          <w:rFonts w:eastAsia="Calibri"/>
          <w:color w:val="auto"/>
          <w:lang w:eastAsia="en-US"/>
        </w:rPr>
        <w:t xml:space="preserve">who </w:t>
      </w:r>
      <w:r w:rsidRPr="00FD3044">
        <w:rPr>
          <w:rFonts w:eastAsia="Calibri"/>
          <w:color w:val="auto"/>
          <w:lang w:eastAsia="en-US"/>
        </w:rPr>
        <w:t>were unable to demonstrate an understanding of strategies in place at the</w:t>
      </w:r>
      <w:r w:rsidRPr="00435904">
        <w:rPr>
          <w:rFonts w:eastAsia="Calibri"/>
          <w:color w:val="auto"/>
          <w:lang w:eastAsia="en-US"/>
        </w:rPr>
        <w:t xml:space="preserve"> service to mitigate these risks and therefore deliver personal and clinical care to consumers that was safe and effective, and right for the consumer. </w:t>
      </w:r>
    </w:p>
    <w:p w14:paraId="2F785F54" w14:textId="77777777" w:rsidR="00910D21" w:rsidRPr="00327FB4" w:rsidRDefault="00910D21" w:rsidP="00910D21">
      <w:pPr>
        <w:rPr>
          <w:rFonts w:eastAsia="Calibri"/>
          <w:color w:val="auto"/>
          <w:lang w:eastAsia="en-US"/>
        </w:rPr>
      </w:pPr>
      <w:r w:rsidRPr="00154403">
        <w:rPr>
          <w:rFonts w:eastAsiaTheme="minorHAnsi"/>
        </w:rPr>
        <w:t xml:space="preserve">The Quality Standard is assessed </w:t>
      </w:r>
      <w:r w:rsidRPr="00327FB4">
        <w:rPr>
          <w:rFonts w:eastAsia="Calibri"/>
          <w:color w:val="auto"/>
          <w:lang w:eastAsia="en-US"/>
        </w:rPr>
        <w:t>as Non-compliant as two of the specifically assessed requirements have been assessed as Non-compliant.</w:t>
      </w:r>
    </w:p>
    <w:p w14:paraId="37EDE8B7" w14:textId="77777777" w:rsidR="00910D21" w:rsidRDefault="00910D21" w:rsidP="00910D2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D058E18" w14:textId="77777777" w:rsidR="00910D21" w:rsidRPr="00853601" w:rsidRDefault="00910D21" w:rsidP="00910D21">
      <w:pPr>
        <w:pStyle w:val="Heading3"/>
      </w:pPr>
      <w:r w:rsidRPr="00853601">
        <w:t>Requirement 3(3)(a)</w:t>
      </w:r>
      <w:r>
        <w:tab/>
        <w:t>Non-compliant</w:t>
      </w:r>
    </w:p>
    <w:p w14:paraId="192911DA" w14:textId="77777777" w:rsidR="00910D21" w:rsidRPr="008D114F" w:rsidRDefault="00910D21" w:rsidP="00910D21">
      <w:pPr>
        <w:rPr>
          <w:i/>
        </w:rPr>
      </w:pPr>
      <w:r w:rsidRPr="008D114F">
        <w:rPr>
          <w:i/>
        </w:rPr>
        <w:t>Each consumer gets safe and effective personal care, clinical care, or both personal care and clinical care, that:</w:t>
      </w:r>
    </w:p>
    <w:p w14:paraId="579E9795" w14:textId="77777777" w:rsidR="00910D21" w:rsidRPr="008D114F" w:rsidRDefault="00910D21" w:rsidP="00910D21">
      <w:pPr>
        <w:numPr>
          <w:ilvl w:val="0"/>
          <w:numId w:val="24"/>
        </w:numPr>
        <w:tabs>
          <w:tab w:val="right" w:pos="9026"/>
        </w:tabs>
        <w:spacing w:before="0" w:after="0"/>
        <w:ind w:left="567" w:hanging="425"/>
        <w:outlineLvl w:val="4"/>
        <w:rPr>
          <w:i/>
        </w:rPr>
      </w:pPr>
      <w:r w:rsidRPr="008D114F">
        <w:rPr>
          <w:i/>
        </w:rPr>
        <w:t>is best practice; and</w:t>
      </w:r>
    </w:p>
    <w:p w14:paraId="7A2A2297" w14:textId="77777777" w:rsidR="00910D21" w:rsidRPr="008D114F" w:rsidRDefault="00910D21" w:rsidP="00910D21">
      <w:pPr>
        <w:numPr>
          <w:ilvl w:val="0"/>
          <w:numId w:val="24"/>
        </w:numPr>
        <w:tabs>
          <w:tab w:val="right" w:pos="9026"/>
        </w:tabs>
        <w:spacing w:before="0" w:after="0"/>
        <w:ind w:left="567" w:hanging="425"/>
        <w:outlineLvl w:val="4"/>
        <w:rPr>
          <w:i/>
        </w:rPr>
      </w:pPr>
      <w:r w:rsidRPr="008D114F">
        <w:rPr>
          <w:i/>
        </w:rPr>
        <w:t>is tailored to their needs; and</w:t>
      </w:r>
    </w:p>
    <w:p w14:paraId="3D7DF789" w14:textId="77777777" w:rsidR="00910D21" w:rsidRPr="008D114F" w:rsidRDefault="00910D21" w:rsidP="00910D21">
      <w:pPr>
        <w:numPr>
          <w:ilvl w:val="0"/>
          <w:numId w:val="24"/>
        </w:numPr>
        <w:tabs>
          <w:tab w:val="right" w:pos="9026"/>
        </w:tabs>
        <w:spacing w:before="0" w:after="0"/>
        <w:ind w:left="567" w:hanging="425"/>
        <w:outlineLvl w:val="4"/>
        <w:rPr>
          <w:i/>
        </w:rPr>
      </w:pPr>
      <w:r w:rsidRPr="008D114F">
        <w:rPr>
          <w:i/>
        </w:rPr>
        <w:t>optimises their health and well-being.</w:t>
      </w:r>
    </w:p>
    <w:p w14:paraId="248E2634" w14:textId="77777777" w:rsidR="00910D21" w:rsidRDefault="00910D21" w:rsidP="00910D21">
      <w:pPr>
        <w:rPr>
          <w:rFonts w:eastAsiaTheme="minorHAnsi"/>
          <w:color w:val="auto"/>
          <w:lang w:eastAsia="en-US"/>
        </w:rPr>
      </w:pPr>
      <w:r w:rsidRPr="005B262B">
        <w:rPr>
          <w:rFonts w:eastAsiaTheme="minorHAnsi"/>
          <w:color w:val="auto"/>
          <w:lang w:eastAsia="en-US"/>
        </w:rPr>
        <w:t>The Assessment Team found that the service did not demonstrate that each</w:t>
      </w:r>
      <w:r w:rsidRPr="00D62320">
        <w:rPr>
          <w:rFonts w:eastAsia="Calibri"/>
          <w:color w:val="auto"/>
          <w:lang w:eastAsia="en-US"/>
        </w:rPr>
        <w:t xml:space="preserve"> consumer gets safe and effective personal care, and clinical care that is best practice, tailored to their needs and which optimises their health and wellbeing. Although feedback from consumers and representatives interviewed was mostly positive, c</w:t>
      </w:r>
      <w:r w:rsidRPr="00D62320">
        <w:rPr>
          <w:rFonts w:eastAsiaTheme="minorHAnsi"/>
          <w:color w:val="auto"/>
          <w:lang w:eastAsia="en-US"/>
        </w:rPr>
        <w:t xml:space="preserve">are documentation reviewed demonstrated </w:t>
      </w:r>
      <w:r>
        <w:rPr>
          <w:rFonts w:eastAsiaTheme="minorHAnsi"/>
          <w:color w:val="auto"/>
          <w:lang w:eastAsia="en-US"/>
        </w:rPr>
        <w:t xml:space="preserve">that strategies to support behaviour for some high-risk consumers were not implemented or evaluated for effectiveness. The service did not recognise that chemical restraint was implemented for some consumers at the service and therefore legislative requirements for the use of chemical restraint, such as restrictive practice assessments, monitoring, review processes, consent and behaviour support plans were not in place for all consumers. </w:t>
      </w:r>
    </w:p>
    <w:p w14:paraId="7C5C4DC9" w14:textId="77777777" w:rsidR="00910D21" w:rsidRDefault="00910D21" w:rsidP="00910D21">
      <w:pPr>
        <w:rPr>
          <w:rFonts w:eastAsiaTheme="minorHAnsi"/>
          <w:iCs/>
          <w:color w:val="auto"/>
          <w:szCs w:val="22"/>
          <w:lang w:eastAsia="en-US"/>
        </w:rPr>
      </w:pPr>
      <w:r w:rsidRPr="004F5050">
        <w:rPr>
          <w:rFonts w:eastAsiaTheme="minorHAnsi"/>
          <w:iCs/>
          <w:color w:val="auto"/>
          <w:szCs w:val="22"/>
          <w:lang w:eastAsia="en-US"/>
        </w:rPr>
        <w:t xml:space="preserve">The Assessment Team spoke to management at </w:t>
      </w:r>
      <w:r>
        <w:rPr>
          <w:rFonts w:eastAsiaTheme="minorHAnsi"/>
          <w:iCs/>
          <w:color w:val="auto"/>
          <w:szCs w:val="22"/>
          <w:lang w:eastAsia="en-US"/>
        </w:rPr>
        <w:t>the</w:t>
      </w:r>
      <w:r w:rsidRPr="00862B32">
        <w:rPr>
          <w:rFonts w:eastAsiaTheme="minorHAnsi"/>
          <w:iCs/>
          <w:color w:val="auto"/>
          <w:szCs w:val="22"/>
          <w:lang w:eastAsia="en-US"/>
        </w:rPr>
        <w:t xml:space="preserve"> entry</w:t>
      </w:r>
      <w:r>
        <w:rPr>
          <w:rFonts w:eastAsiaTheme="minorHAnsi"/>
          <w:iCs/>
          <w:color w:val="auto"/>
          <w:szCs w:val="22"/>
          <w:lang w:eastAsia="en-US"/>
        </w:rPr>
        <w:t xml:space="preserve"> meeting</w:t>
      </w:r>
      <w:r w:rsidRPr="00862B32">
        <w:rPr>
          <w:rFonts w:eastAsiaTheme="minorHAnsi"/>
          <w:iCs/>
          <w:color w:val="auto"/>
          <w:szCs w:val="22"/>
          <w:lang w:eastAsia="en-US"/>
        </w:rPr>
        <w:t xml:space="preserve">, </w:t>
      </w:r>
      <w:r>
        <w:rPr>
          <w:rFonts w:eastAsiaTheme="minorHAnsi"/>
          <w:iCs/>
          <w:color w:val="auto"/>
          <w:szCs w:val="22"/>
          <w:lang w:eastAsia="en-US"/>
        </w:rPr>
        <w:t xml:space="preserve">who </w:t>
      </w:r>
      <w:r w:rsidRPr="00862B32">
        <w:rPr>
          <w:rFonts w:eastAsiaTheme="minorHAnsi"/>
          <w:iCs/>
          <w:color w:val="auto"/>
          <w:szCs w:val="22"/>
          <w:lang w:eastAsia="en-US"/>
        </w:rPr>
        <w:t xml:space="preserve">said that there were no consumers currently subject to chemical restraint. There was no documentation for the use of chemical restraint at the service at the time of the </w:t>
      </w:r>
      <w:r>
        <w:rPr>
          <w:rFonts w:eastAsiaTheme="minorHAnsi"/>
          <w:iCs/>
          <w:color w:val="auto"/>
          <w:szCs w:val="22"/>
          <w:lang w:eastAsia="en-US"/>
        </w:rPr>
        <w:t>assessment</w:t>
      </w:r>
      <w:r w:rsidRPr="00862B32">
        <w:rPr>
          <w:rFonts w:eastAsiaTheme="minorHAnsi"/>
          <w:iCs/>
          <w:color w:val="auto"/>
          <w:szCs w:val="22"/>
          <w:lang w:eastAsia="en-US"/>
        </w:rPr>
        <w:t xml:space="preserve">. </w:t>
      </w:r>
      <w:r>
        <w:rPr>
          <w:rFonts w:eastAsiaTheme="minorHAnsi"/>
          <w:iCs/>
          <w:color w:val="auto"/>
          <w:szCs w:val="22"/>
          <w:lang w:eastAsia="en-US"/>
        </w:rPr>
        <w:t xml:space="preserve">The Assessment Team reviewed the </w:t>
      </w:r>
      <w:r w:rsidRPr="00862B32">
        <w:rPr>
          <w:rFonts w:eastAsiaTheme="minorHAnsi"/>
          <w:iCs/>
          <w:color w:val="auto"/>
          <w:szCs w:val="22"/>
          <w:lang w:eastAsia="en-US"/>
        </w:rPr>
        <w:t xml:space="preserve">psychotropic self-assessment </w:t>
      </w:r>
      <w:r>
        <w:rPr>
          <w:rFonts w:eastAsiaTheme="minorHAnsi"/>
          <w:iCs/>
          <w:color w:val="auto"/>
          <w:szCs w:val="22"/>
          <w:lang w:eastAsia="en-US"/>
        </w:rPr>
        <w:t xml:space="preserve">which </w:t>
      </w:r>
      <w:r w:rsidRPr="00862B32">
        <w:rPr>
          <w:rFonts w:eastAsiaTheme="minorHAnsi"/>
          <w:iCs/>
          <w:color w:val="auto"/>
          <w:szCs w:val="22"/>
          <w:lang w:eastAsia="en-US"/>
        </w:rPr>
        <w:t>indicated that there were 15 consumers who were prescribed psychotropic medication</w:t>
      </w:r>
      <w:r>
        <w:rPr>
          <w:rFonts w:eastAsiaTheme="minorHAnsi"/>
          <w:iCs/>
          <w:color w:val="auto"/>
          <w:szCs w:val="22"/>
          <w:lang w:eastAsia="en-US"/>
        </w:rPr>
        <w:t xml:space="preserve">s </w:t>
      </w:r>
      <w:r w:rsidRPr="00862B32">
        <w:rPr>
          <w:rFonts w:eastAsiaTheme="minorHAnsi"/>
          <w:iCs/>
          <w:color w:val="auto"/>
          <w:szCs w:val="22"/>
          <w:lang w:eastAsia="en-US"/>
        </w:rPr>
        <w:t xml:space="preserve">for the condition </w:t>
      </w:r>
      <w:r>
        <w:rPr>
          <w:rFonts w:eastAsiaTheme="minorHAnsi"/>
          <w:iCs/>
          <w:color w:val="auto"/>
          <w:szCs w:val="22"/>
          <w:lang w:eastAsia="en-US"/>
        </w:rPr>
        <w:t>‘’</w:t>
      </w:r>
      <w:r w:rsidRPr="00862B32">
        <w:rPr>
          <w:rFonts w:eastAsiaTheme="minorHAnsi"/>
          <w:iCs/>
          <w:color w:val="auto"/>
          <w:szCs w:val="22"/>
          <w:lang w:eastAsia="en-US"/>
        </w:rPr>
        <w:t>schizophrenia/ psychotic states</w:t>
      </w:r>
      <w:r>
        <w:rPr>
          <w:rFonts w:eastAsiaTheme="minorHAnsi"/>
          <w:iCs/>
          <w:color w:val="auto"/>
          <w:szCs w:val="22"/>
          <w:lang w:eastAsia="en-US"/>
        </w:rPr>
        <w:t>’’</w:t>
      </w:r>
      <w:r w:rsidRPr="00862B32">
        <w:rPr>
          <w:rFonts w:eastAsiaTheme="minorHAnsi"/>
          <w:iCs/>
          <w:color w:val="auto"/>
          <w:szCs w:val="22"/>
          <w:lang w:eastAsia="en-US"/>
        </w:rPr>
        <w:t xml:space="preserve"> and 11 consumers who were diagnosed with non-specific </w:t>
      </w:r>
      <w:r>
        <w:rPr>
          <w:rFonts w:eastAsiaTheme="minorHAnsi"/>
          <w:iCs/>
          <w:color w:val="auto"/>
          <w:szCs w:val="22"/>
          <w:lang w:eastAsia="en-US"/>
        </w:rPr>
        <w:t>‘’</w:t>
      </w:r>
      <w:r w:rsidRPr="00862B32">
        <w:rPr>
          <w:rFonts w:eastAsiaTheme="minorHAnsi"/>
          <w:iCs/>
          <w:color w:val="auto"/>
          <w:szCs w:val="22"/>
          <w:lang w:eastAsia="en-US"/>
        </w:rPr>
        <w:t>mood and effective disorders.</w:t>
      </w:r>
      <w:r>
        <w:rPr>
          <w:rFonts w:eastAsiaTheme="minorHAnsi"/>
          <w:iCs/>
          <w:color w:val="auto"/>
          <w:szCs w:val="22"/>
          <w:lang w:eastAsia="en-US"/>
        </w:rPr>
        <w:t>’</w:t>
      </w:r>
      <w:r w:rsidRPr="00862B32">
        <w:rPr>
          <w:rFonts w:eastAsiaTheme="minorHAnsi"/>
          <w:iCs/>
          <w:color w:val="auto"/>
          <w:szCs w:val="22"/>
          <w:lang w:eastAsia="en-US"/>
        </w:rPr>
        <w:t xml:space="preserve"> </w:t>
      </w:r>
    </w:p>
    <w:p w14:paraId="7C21215C" w14:textId="77777777" w:rsidR="00910D21" w:rsidRPr="00B146B7" w:rsidRDefault="00910D21" w:rsidP="00910D21">
      <w:pPr>
        <w:rPr>
          <w:rFonts w:eastAsiaTheme="minorHAnsi"/>
          <w:iCs/>
          <w:color w:val="auto"/>
          <w:szCs w:val="22"/>
          <w:lang w:eastAsia="en-US"/>
        </w:rPr>
      </w:pPr>
      <w:r w:rsidRPr="00B146B7">
        <w:rPr>
          <w:rFonts w:eastAsiaTheme="minorHAnsi"/>
          <w:iCs/>
          <w:color w:val="auto"/>
          <w:szCs w:val="22"/>
          <w:lang w:eastAsia="en-US"/>
        </w:rPr>
        <w:t xml:space="preserve">The approved provider responded to the Assessment Team’s report and advised that they have commenced implementing </w:t>
      </w:r>
      <w:proofErr w:type="gramStart"/>
      <w:r w:rsidRPr="00B146B7">
        <w:rPr>
          <w:rFonts w:eastAsiaTheme="minorHAnsi"/>
          <w:iCs/>
          <w:color w:val="auto"/>
          <w:szCs w:val="22"/>
          <w:lang w:eastAsia="en-US"/>
        </w:rPr>
        <w:t>a number of</w:t>
      </w:r>
      <w:proofErr w:type="gramEnd"/>
      <w:r w:rsidRPr="00B146B7">
        <w:rPr>
          <w:rFonts w:eastAsiaTheme="minorHAnsi"/>
          <w:iCs/>
          <w:color w:val="auto"/>
          <w:szCs w:val="22"/>
          <w:lang w:eastAsia="en-US"/>
        </w:rPr>
        <w:t xml:space="preserve"> initiatives to improve the consistent delivery of personal care and clinical care to consumers. These initiatives include improved communication and consultation with families for care evaluation/conferencing with GP participation, undertaking comprehensive reviews of consumers including triggers for behaviours of concern and further development of behaviour support plans. The service will also include education for staff for pain management, behaviour management and restraint/psychotropic medication.</w:t>
      </w:r>
    </w:p>
    <w:p w14:paraId="1E09C4AE" w14:textId="77777777" w:rsidR="00910D21" w:rsidRPr="00862B32" w:rsidRDefault="00910D21" w:rsidP="00910D21">
      <w:pPr>
        <w:rPr>
          <w:rFonts w:eastAsiaTheme="minorHAnsi"/>
          <w:iCs/>
          <w:color w:val="auto"/>
          <w:szCs w:val="22"/>
          <w:lang w:eastAsia="en-US"/>
        </w:rPr>
      </w:pPr>
      <w:r w:rsidRPr="003C530A">
        <w:rPr>
          <w:rFonts w:eastAsiaTheme="minorHAnsi"/>
          <w:iCs/>
          <w:color w:val="auto"/>
          <w:szCs w:val="22"/>
          <w:lang w:eastAsia="en-US"/>
        </w:rPr>
        <w:t>I acknowledge the work that the approved provider is initiating and understand this may take some time to see immediate results. However, I find at the time of assessment the approved provider is not compliant with this requirement.</w:t>
      </w:r>
    </w:p>
    <w:p w14:paraId="5DF16158" w14:textId="77777777" w:rsidR="00910D21" w:rsidRPr="00853601" w:rsidRDefault="00910D21" w:rsidP="00910D21">
      <w:pPr>
        <w:pStyle w:val="Heading3"/>
      </w:pPr>
      <w:r w:rsidRPr="00853601">
        <w:lastRenderedPageBreak/>
        <w:t>Requirement 3(3)(b)</w:t>
      </w:r>
      <w:r>
        <w:tab/>
        <w:t>Non-compliant</w:t>
      </w:r>
    </w:p>
    <w:p w14:paraId="103047EF" w14:textId="77777777" w:rsidR="00910D21" w:rsidRPr="008D114F" w:rsidRDefault="00910D21" w:rsidP="00910D21">
      <w:pPr>
        <w:rPr>
          <w:i/>
        </w:rPr>
      </w:pPr>
      <w:r w:rsidRPr="008D114F">
        <w:rPr>
          <w:i/>
          <w:szCs w:val="22"/>
        </w:rPr>
        <w:t>Effective management of high impact or high prevalence risks associated with the care of each consumer.</w:t>
      </w:r>
    </w:p>
    <w:p w14:paraId="274462EF" w14:textId="77777777" w:rsidR="00910D21" w:rsidRDefault="00910D21" w:rsidP="00910D21">
      <w:pPr>
        <w:pStyle w:val="Heading3"/>
        <w:rPr>
          <w:rFonts w:eastAsiaTheme="minorHAnsi"/>
          <w:b w:val="0"/>
          <w:color w:val="auto"/>
          <w:sz w:val="24"/>
          <w:lang w:eastAsia="en-US"/>
        </w:rPr>
      </w:pPr>
      <w:r w:rsidRPr="008A5935">
        <w:rPr>
          <w:rFonts w:eastAsiaTheme="minorHAnsi"/>
          <w:b w:val="0"/>
          <w:color w:val="auto"/>
          <w:sz w:val="24"/>
          <w:lang w:eastAsia="en-US"/>
        </w:rPr>
        <w:t xml:space="preserve">The </w:t>
      </w:r>
      <w:r>
        <w:rPr>
          <w:rFonts w:eastAsiaTheme="minorHAnsi"/>
          <w:b w:val="0"/>
          <w:color w:val="auto"/>
          <w:sz w:val="24"/>
          <w:lang w:eastAsia="en-US"/>
        </w:rPr>
        <w:t xml:space="preserve">Assessment Team found that the </w:t>
      </w:r>
      <w:r w:rsidRPr="008A5935">
        <w:rPr>
          <w:rFonts w:eastAsiaTheme="minorHAnsi"/>
          <w:b w:val="0"/>
          <w:color w:val="auto"/>
          <w:sz w:val="24"/>
          <w:lang w:eastAsia="en-US"/>
        </w:rPr>
        <w:t xml:space="preserve">service demonstrated an understanding of the current high impact and high prevalence risks at the service and documentation showed their policies in assessing and implementing strategies to minimise these risks were followed. The Assessment Team observed that the ongoing evaluation of implemented strategies did not adequately reduce risk and minimise their recurrence, which for some consumers, meant multiple falls and behavioural incidents. The number of falls occurring </w:t>
      </w:r>
      <w:proofErr w:type="gramStart"/>
      <w:r w:rsidRPr="008A5935">
        <w:rPr>
          <w:rFonts w:eastAsiaTheme="minorHAnsi"/>
          <w:b w:val="0"/>
          <w:color w:val="auto"/>
          <w:sz w:val="24"/>
          <w:lang w:eastAsia="en-US"/>
        </w:rPr>
        <w:t>on a monthly basis</w:t>
      </w:r>
      <w:proofErr w:type="gramEnd"/>
      <w:r w:rsidRPr="008A5935">
        <w:rPr>
          <w:rFonts w:eastAsiaTheme="minorHAnsi"/>
          <w:b w:val="0"/>
          <w:color w:val="auto"/>
          <w:sz w:val="24"/>
          <w:lang w:eastAsia="en-US"/>
        </w:rPr>
        <w:t xml:space="preserve"> at the service remains high and consumers and their representatives are not fully aware of or involved in re-evaluating implemented strategies</w:t>
      </w:r>
      <w:r>
        <w:rPr>
          <w:rFonts w:eastAsiaTheme="minorHAnsi"/>
          <w:b w:val="0"/>
          <w:color w:val="auto"/>
          <w:sz w:val="24"/>
          <w:lang w:eastAsia="en-US"/>
        </w:rPr>
        <w:t xml:space="preserve">. </w:t>
      </w:r>
    </w:p>
    <w:p w14:paraId="05942CC4" w14:textId="77777777" w:rsidR="00910D21" w:rsidRDefault="00910D21" w:rsidP="00910D21">
      <w:pPr>
        <w:rPr>
          <w:rFonts w:eastAsiaTheme="minorHAnsi"/>
          <w:color w:val="auto"/>
          <w:szCs w:val="22"/>
          <w:lang w:eastAsia="en-US"/>
        </w:rPr>
      </w:pPr>
      <w:r w:rsidRPr="00BE5DEE">
        <w:rPr>
          <w:rFonts w:eastAsiaTheme="minorHAnsi"/>
          <w:color w:val="auto"/>
          <w:szCs w:val="22"/>
          <w:lang w:eastAsia="en-US"/>
        </w:rPr>
        <w:t xml:space="preserve">The monthly incident and infection report identified 14 consumers who had experienced more than one fall during the month of January 2022, the number of falls each consumer had experienced and the injuries sustained for each fall. The list did not include an evaluation of existing falls prevention strategies in place for these consumers or additional strategies implemented since the falls. </w:t>
      </w:r>
    </w:p>
    <w:p w14:paraId="208608B0" w14:textId="77777777" w:rsidR="00910D21" w:rsidRDefault="00910D21" w:rsidP="00910D21">
      <w:pPr>
        <w:rPr>
          <w:rFonts w:eastAsiaTheme="minorHAnsi"/>
          <w:color w:val="auto"/>
          <w:szCs w:val="22"/>
          <w:lang w:eastAsia="en-US"/>
        </w:rPr>
      </w:pPr>
      <w:r w:rsidRPr="00406F03">
        <w:rPr>
          <w:rFonts w:eastAsiaTheme="minorHAnsi"/>
          <w:color w:val="auto"/>
          <w:szCs w:val="22"/>
          <w:lang w:eastAsia="en-US"/>
        </w:rPr>
        <w:t xml:space="preserve">The approved provider responded to the Assessment Team’s report and advised that they will deliver </w:t>
      </w:r>
      <w:proofErr w:type="gramStart"/>
      <w:r w:rsidRPr="00406F03">
        <w:rPr>
          <w:rFonts w:eastAsiaTheme="minorHAnsi"/>
          <w:color w:val="auto"/>
          <w:szCs w:val="22"/>
          <w:lang w:eastAsia="en-US"/>
        </w:rPr>
        <w:t>a number of</w:t>
      </w:r>
      <w:proofErr w:type="gramEnd"/>
      <w:r w:rsidRPr="00406F03">
        <w:rPr>
          <w:rFonts w:eastAsiaTheme="minorHAnsi"/>
          <w:color w:val="auto"/>
          <w:szCs w:val="22"/>
          <w:lang w:eastAsia="en-US"/>
        </w:rPr>
        <w:t xml:space="preserve"> education sessions over the next four weeks to address the issues raised in the report. These education sessions will include incident management with review and evaluation, incident form completion highlighting prevention strategies, high impact risk identification, falls management procedures, delirium screening tool post falls, behaviour identification and management and assessment and care plan and progress note revision.</w:t>
      </w:r>
    </w:p>
    <w:p w14:paraId="5108053A" w14:textId="77777777" w:rsidR="00910D21" w:rsidRPr="00862B32" w:rsidRDefault="00910D21" w:rsidP="00910D21">
      <w:pPr>
        <w:rPr>
          <w:rFonts w:eastAsiaTheme="minorHAnsi"/>
          <w:iCs/>
          <w:color w:val="auto"/>
          <w:szCs w:val="22"/>
          <w:lang w:eastAsia="en-US"/>
        </w:rPr>
      </w:pPr>
      <w:r w:rsidRPr="003C530A">
        <w:rPr>
          <w:rFonts w:eastAsiaTheme="minorHAnsi"/>
          <w:iCs/>
          <w:color w:val="auto"/>
          <w:szCs w:val="22"/>
          <w:lang w:eastAsia="en-US"/>
        </w:rPr>
        <w:t xml:space="preserve">I acknowledge the work that the approved provider is initiating </w:t>
      </w:r>
      <w:bookmarkStart w:id="3" w:name="_Hlk99031738"/>
      <w:r w:rsidRPr="003C530A">
        <w:rPr>
          <w:rFonts w:eastAsiaTheme="minorHAnsi"/>
          <w:iCs/>
          <w:color w:val="auto"/>
          <w:szCs w:val="22"/>
          <w:lang w:eastAsia="en-US"/>
        </w:rPr>
        <w:t xml:space="preserve">and understand this </w:t>
      </w:r>
      <w:bookmarkStart w:id="4" w:name="_Hlk99034812"/>
      <w:r w:rsidRPr="003C530A">
        <w:rPr>
          <w:rFonts w:eastAsiaTheme="minorHAnsi"/>
          <w:iCs/>
          <w:color w:val="auto"/>
          <w:szCs w:val="22"/>
          <w:lang w:eastAsia="en-US"/>
        </w:rPr>
        <w:t>may take some time to see immediate results. However, I find at the time of assessment the approved provider is not compliant with this requirement</w:t>
      </w:r>
      <w:bookmarkEnd w:id="3"/>
      <w:r w:rsidRPr="003C530A">
        <w:rPr>
          <w:rFonts w:eastAsiaTheme="minorHAnsi"/>
          <w:iCs/>
          <w:color w:val="auto"/>
          <w:szCs w:val="22"/>
          <w:lang w:eastAsia="en-US"/>
        </w:rPr>
        <w:t>.</w:t>
      </w:r>
    </w:p>
    <w:bookmarkEnd w:id="4"/>
    <w:p w14:paraId="3BBD723D" w14:textId="77777777" w:rsidR="00910D21" w:rsidRDefault="00910D21" w:rsidP="00910D21">
      <w:pPr>
        <w:sectPr w:rsidR="00910D21" w:rsidSect="00CB3BA9">
          <w:headerReference w:type="first" r:id="rId20"/>
          <w:type w:val="continuous"/>
          <w:pgSz w:w="11906" w:h="16838"/>
          <w:pgMar w:top="1701" w:right="1418" w:bottom="1418" w:left="1418" w:header="709" w:footer="397" w:gutter="0"/>
          <w:cols w:space="708"/>
          <w:titlePg/>
          <w:docGrid w:linePitch="360"/>
        </w:sectPr>
      </w:pPr>
    </w:p>
    <w:p w14:paraId="6DD464C6" w14:textId="77777777" w:rsidR="00910D21" w:rsidRDefault="00910D21" w:rsidP="00910D21">
      <w:pPr>
        <w:pStyle w:val="Heading1"/>
        <w:tabs>
          <w:tab w:val="right" w:pos="9070"/>
        </w:tabs>
        <w:spacing w:before="560" w:after="640"/>
        <w:rPr>
          <w:color w:val="FFFFFF" w:themeColor="background1"/>
          <w:sz w:val="36"/>
        </w:rPr>
        <w:sectPr w:rsidR="00910D21"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7A699AFB" wp14:editId="406B96CE">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101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82AFF3D" w14:textId="77777777" w:rsidR="00910D21" w:rsidRPr="00FD1B02" w:rsidRDefault="00910D21" w:rsidP="00910D21">
      <w:pPr>
        <w:pStyle w:val="Heading3"/>
        <w:shd w:val="clear" w:color="auto" w:fill="F2F2F2" w:themeFill="background1" w:themeFillShade="F2"/>
      </w:pPr>
      <w:r w:rsidRPr="00FD1B02">
        <w:t>Consumer outcome:</w:t>
      </w:r>
    </w:p>
    <w:p w14:paraId="748E6BA6" w14:textId="77777777" w:rsidR="00910D21" w:rsidRDefault="00910D21" w:rsidP="00910D2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6C4AAC1" w14:textId="77777777" w:rsidR="00910D21" w:rsidRDefault="00910D21" w:rsidP="00910D21">
      <w:pPr>
        <w:pStyle w:val="Heading3"/>
        <w:shd w:val="clear" w:color="auto" w:fill="F2F2F2" w:themeFill="background1" w:themeFillShade="F2"/>
      </w:pPr>
      <w:r>
        <w:t>Organisation statement:</w:t>
      </w:r>
    </w:p>
    <w:p w14:paraId="11D773E0" w14:textId="77777777" w:rsidR="00910D21" w:rsidRDefault="00910D21" w:rsidP="00910D2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1850FFA" w14:textId="77777777" w:rsidR="00910D21" w:rsidRDefault="00910D21" w:rsidP="00910D21">
      <w:pPr>
        <w:pStyle w:val="Heading2"/>
      </w:pPr>
      <w:r>
        <w:t>Assessment of Standard 5</w:t>
      </w:r>
    </w:p>
    <w:p w14:paraId="38C294C1" w14:textId="77777777" w:rsidR="00910D21" w:rsidRPr="0055734B" w:rsidRDefault="00910D21" w:rsidP="00910D21">
      <w:pPr>
        <w:rPr>
          <w:rFonts w:eastAsia="Calibri"/>
          <w:lang w:eastAsia="en-US"/>
        </w:rPr>
      </w:pPr>
      <w:r w:rsidRPr="0055734B">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BD18D07" w14:textId="77777777" w:rsidR="00910D21" w:rsidRPr="0055734B" w:rsidRDefault="00910D21" w:rsidP="00910D21">
      <w:pPr>
        <w:rPr>
          <w:rFonts w:eastAsia="Calibri"/>
          <w:lang w:eastAsia="en-US"/>
        </w:rPr>
      </w:pPr>
      <w:r>
        <w:rPr>
          <w:rFonts w:eastAsia="Calibri"/>
          <w:color w:val="auto"/>
          <w:lang w:eastAsia="en-US"/>
        </w:rPr>
        <w:t>The Assessment Team found that o</w:t>
      </w:r>
      <w:r w:rsidRPr="0055734B">
        <w:rPr>
          <w:rFonts w:eastAsia="Calibri"/>
          <w:color w:val="auto"/>
          <w:lang w:eastAsia="en-US"/>
        </w:rPr>
        <w:t xml:space="preserve">verall sampled </w:t>
      </w:r>
      <w:r w:rsidRPr="0055734B">
        <w:rPr>
          <w:rFonts w:eastAsia="Calibri"/>
          <w:lang w:eastAsia="en-US"/>
        </w:rPr>
        <w:t xml:space="preserve">consumers indicated that they feel they belong in the service and feel safe and comfortable in the service environment. </w:t>
      </w:r>
    </w:p>
    <w:p w14:paraId="511C0202" w14:textId="77777777" w:rsidR="00910D21" w:rsidRPr="0055734B" w:rsidRDefault="00910D21" w:rsidP="00910D21">
      <w:pPr>
        <w:rPr>
          <w:rFonts w:eastAsiaTheme="minorHAnsi"/>
          <w:i/>
          <w:color w:val="auto"/>
          <w:szCs w:val="22"/>
          <w:lang w:eastAsia="en-US"/>
        </w:rPr>
      </w:pPr>
      <w:r>
        <w:rPr>
          <w:rFonts w:eastAsia="Calibri"/>
          <w:lang w:eastAsia="en-US"/>
        </w:rPr>
        <w:t>The Assessment Team interviewed c</w:t>
      </w:r>
      <w:r w:rsidRPr="0055734B">
        <w:rPr>
          <w:color w:val="auto"/>
        </w:rPr>
        <w:t xml:space="preserve">onsumers and representatives </w:t>
      </w:r>
      <w:r>
        <w:rPr>
          <w:color w:val="auto"/>
        </w:rPr>
        <w:t xml:space="preserve">who </w:t>
      </w:r>
      <w:r w:rsidRPr="0055734B">
        <w:rPr>
          <w:color w:val="auto"/>
        </w:rPr>
        <w:t xml:space="preserve">described that the service is welcoming and supports their wellbeing. </w:t>
      </w:r>
      <w:r>
        <w:rPr>
          <w:color w:val="auto"/>
        </w:rPr>
        <w:t xml:space="preserve"> </w:t>
      </w:r>
      <w:r w:rsidRPr="0055734B">
        <w:rPr>
          <w:color w:val="auto"/>
        </w:rPr>
        <w:t>Consumers interviewed confirmed that the service is clean and well maintained</w:t>
      </w:r>
      <w:r>
        <w:rPr>
          <w:color w:val="auto"/>
        </w:rPr>
        <w:t xml:space="preserve">. </w:t>
      </w:r>
      <w:r w:rsidRPr="0055734B">
        <w:rPr>
          <w:rFonts w:eastAsiaTheme="minorHAnsi"/>
          <w:iCs/>
          <w:color w:val="auto"/>
          <w:szCs w:val="22"/>
          <w:lang w:eastAsia="en-US"/>
        </w:rPr>
        <w:t>Consumers interviewed confirmed that they feel safe at the service. They said the staff are kind and they are satisfied with the care they receive. Consumers felt satisfied that the staff have the skills and knowledge required to look after them and said that staff know them and what they need.</w:t>
      </w:r>
    </w:p>
    <w:p w14:paraId="3A85F6F8" w14:textId="77777777" w:rsidR="00910D21" w:rsidRPr="0055734B" w:rsidRDefault="00910D21" w:rsidP="00910D21">
      <w:pPr>
        <w:rPr>
          <w:rFonts w:eastAsiaTheme="minorHAnsi"/>
          <w:i/>
          <w:color w:val="auto"/>
          <w:szCs w:val="22"/>
          <w:lang w:eastAsia="en-US"/>
        </w:rPr>
      </w:pPr>
      <w:r w:rsidRPr="0055734B">
        <w:rPr>
          <w:rFonts w:eastAsiaTheme="minorHAnsi"/>
          <w:iCs/>
          <w:color w:val="auto"/>
          <w:szCs w:val="22"/>
          <w:lang w:eastAsia="en-US"/>
        </w:rPr>
        <w:t xml:space="preserve">Consumers interviewed stated that they were happy living at the service. They confirmed that their visitors are made to feel welcome and gave examples of how staff help to welcome their visitors. For example, ensuring they have enough seating and offering to make a cup of tea for them. Consumers said there are plenty of areas they can meet with privacy and comfort. </w:t>
      </w:r>
    </w:p>
    <w:p w14:paraId="406065AE" w14:textId="77777777" w:rsidR="00910D21" w:rsidRPr="0055734B" w:rsidRDefault="00910D21" w:rsidP="00910D21">
      <w:pPr>
        <w:rPr>
          <w:rFonts w:eastAsiaTheme="minorHAnsi"/>
          <w:iCs/>
          <w:color w:val="auto"/>
          <w:szCs w:val="22"/>
          <w:lang w:eastAsia="en-US"/>
        </w:rPr>
      </w:pPr>
      <w:r w:rsidRPr="0055734B">
        <w:rPr>
          <w:rFonts w:eastAsiaTheme="minorHAnsi"/>
          <w:iCs/>
          <w:color w:val="auto"/>
          <w:szCs w:val="22"/>
          <w:lang w:eastAsia="en-US"/>
        </w:rPr>
        <w:t xml:space="preserve">Consumers spoke positively about the staff and confirmed that they keep the environment in their room and in the communal areas clean and tidy. </w:t>
      </w:r>
    </w:p>
    <w:p w14:paraId="4D299907" w14:textId="77777777" w:rsidR="00910D21" w:rsidRPr="0055734B" w:rsidRDefault="00910D21" w:rsidP="00910D21">
      <w:pPr>
        <w:spacing w:after="240"/>
        <w:rPr>
          <w:rFonts w:eastAsiaTheme="minorHAnsi"/>
          <w:i/>
          <w:color w:val="auto"/>
          <w:lang w:eastAsia="en-US"/>
        </w:rPr>
      </w:pPr>
      <w:r w:rsidRPr="0055734B">
        <w:rPr>
          <w:rFonts w:eastAsiaTheme="minorHAnsi"/>
          <w:color w:val="auto"/>
          <w:lang w:eastAsia="en-US"/>
        </w:rPr>
        <w:lastRenderedPageBreak/>
        <w:t>The Assessment Team observed the service environment to be welcoming. The lounge, dining and activities areas have comfortable furniture. The service also has lifts to facilitate movement between the ground floor and the lower ground floor.</w:t>
      </w:r>
    </w:p>
    <w:p w14:paraId="4FE0930F" w14:textId="77777777" w:rsidR="00910D21" w:rsidRPr="006A6CDB" w:rsidRDefault="00910D21" w:rsidP="00910D21">
      <w:pPr>
        <w:rPr>
          <w:rFonts w:eastAsia="Calibri"/>
          <w:lang w:eastAsia="en-US"/>
        </w:rPr>
      </w:pPr>
      <w:r w:rsidRPr="00154403">
        <w:rPr>
          <w:rFonts w:eastAsiaTheme="minorHAnsi"/>
        </w:rPr>
        <w:t xml:space="preserve">The Quality Standard </w:t>
      </w:r>
      <w:r>
        <w:rPr>
          <w:rFonts w:eastAsiaTheme="minorHAnsi"/>
        </w:rPr>
        <w:t>does not have an overall rating as only one specific requirement was assessed.</w:t>
      </w:r>
    </w:p>
    <w:p w14:paraId="75768767" w14:textId="77777777" w:rsidR="00910D21" w:rsidRDefault="00910D21" w:rsidP="00910D21">
      <w:pPr>
        <w:pStyle w:val="Heading2"/>
      </w:pPr>
      <w:r>
        <w:t>Assessment of Standard 5 Requirements</w:t>
      </w:r>
      <w:r w:rsidRPr="0066387A">
        <w:rPr>
          <w:i/>
          <w:color w:val="0000FF"/>
          <w:sz w:val="24"/>
          <w:szCs w:val="24"/>
        </w:rPr>
        <w:t xml:space="preserve"> </w:t>
      </w:r>
    </w:p>
    <w:p w14:paraId="5F357C44" w14:textId="77777777" w:rsidR="00910D21" w:rsidRPr="00D435F8" w:rsidRDefault="00910D21" w:rsidP="00910D21">
      <w:pPr>
        <w:pStyle w:val="Heading3"/>
      </w:pPr>
      <w:r w:rsidRPr="00D435F8">
        <w:t>Requirement 5(3)(b)</w:t>
      </w:r>
      <w:r>
        <w:tab/>
        <w:t>Compliant</w:t>
      </w:r>
    </w:p>
    <w:p w14:paraId="21ED34AA" w14:textId="77777777" w:rsidR="00910D21" w:rsidRPr="008D114F" w:rsidRDefault="00910D21" w:rsidP="00910D21">
      <w:pPr>
        <w:rPr>
          <w:i/>
        </w:rPr>
      </w:pPr>
      <w:r w:rsidRPr="008D114F">
        <w:rPr>
          <w:i/>
        </w:rPr>
        <w:t>The service environment:</w:t>
      </w:r>
    </w:p>
    <w:p w14:paraId="240A302E" w14:textId="77777777" w:rsidR="00910D21" w:rsidRPr="008D114F" w:rsidRDefault="00910D21" w:rsidP="00910D21">
      <w:pPr>
        <w:numPr>
          <w:ilvl w:val="0"/>
          <w:numId w:val="27"/>
        </w:numPr>
        <w:tabs>
          <w:tab w:val="right" w:pos="9026"/>
        </w:tabs>
        <w:spacing w:before="0" w:after="0"/>
        <w:ind w:left="567" w:hanging="425"/>
        <w:outlineLvl w:val="4"/>
        <w:rPr>
          <w:i/>
        </w:rPr>
      </w:pPr>
      <w:r w:rsidRPr="008D114F">
        <w:rPr>
          <w:i/>
        </w:rPr>
        <w:t>is safe, clean, well maintained and comfortable; and</w:t>
      </w:r>
    </w:p>
    <w:p w14:paraId="35E7270F" w14:textId="77777777" w:rsidR="00910D21" w:rsidRPr="008D114F" w:rsidRDefault="00910D21" w:rsidP="00910D2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FD235D3" w14:textId="77777777" w:rsidR="00910D21" w:rsidRDefault="00910D21" w:rsidP="00910D21">
      <w:pPr>
        <w:rPr>
          <w:rFonts w:eastAsiaTheme="minorHAnsi"/>
          <w:iCs/>
          <w:color w:val="auto"/>
          <w:szCs w:val="22"/>
          <w:lang w:eastAsia="en-US"/>
        </w:rPr>
      </w:pPr>
      <w:r w:rsidRPr="00BA1D30">
        <w:rPr>
          <w:rFonts w:eastAsiaTheme="minorHAnsi"/>
          <w:color w:val="auto"/>
          <w:lang w:eastAsia="en-US"/>
        </w:rPr>
        <w:t xml:space="preserve">The Assessment </w:t>
      </w:r>
      <w:r w:rsidRPr="00130463">
        <w:rPr>
          <w:rFonts w:eastAsiaTheme="minorHAnsi"/>
          <w:color w:val="auto"/>
          <w:lang w:eastAsia="en-US"/>
        </w:rPr>
        <w:t>Team observed the living environment to be clean, comfortable and well maintained. Consumers’ rooms were personalised with their own photographs, ornaments and memorabilia.</w:t>
      </w:r>
      <w:r>
        <w:rPr>
          <w:rFonts w:eastAsiaTheme="minorHAnsi"/>
          <w:color w:val="auto"/>
          <w:lang w:eastAsia="en-US"/>
        </w:rPr>
        <w:t xml:space="preserve"> </w:t>
      </w:r>
      <w:r w:rsidRPr="00130463">
        <w:rPr>
          <w:rFonts w:eastAsiaTheme="minorHAnsi"/>
          <w:iCs/>
          <w:color w:val="auto"/>
          <w:szCs w:val="22"/>
          <w:lang w:eastAsia="en-US"/>
        </w:rPr>
        <w:t xml:space="preserve">The service's environment reflects the safety and comfort needs of consumers including comfortable temperatures, noise and light levels, and </w:t>
      </w:r>
      <w:proofErr w:type="gramStart"/>
      <w:r w:rsidRPr="00130463">
        <w:rPr>
          <w:rFonts w:eastAsiaTheme="minorHAnsi"/>
          <w:iCs/>
          <w:color w:val="auto"/>
          <w:szCs w:val="22"/>
          <w:lang w:eastAsia="en-US"/>
        </w:rPr>
        <w:t>sufficient</w:t>
      </w:r>
      <w:proofErr w:type="gramEnd"/>
      <w:r w:rsidRPr="00130463">
        <w:rPr>
          <w:rFonts w:eastAsiaTheme="minorHAnsi"/>
          <w:iCs/>
          <w:color w:val="auto"/>
          <w:szCs w:val="22"/>
          <w:lang w:eastAsia="en-US"/>
        </w:rPr>
        <w:t xml:space="preserve"> furniture. The Assessment Team observed the environment to be safe, clean and well maintained. There is a cleaning schedule and the environment was seen to be clean and uncluttered. Cleaning staff were observed to be cleaning consumer rooms, common areas and shared bathrooms and toilets throughout the </w:t>
      </w:r>
      <w:r>
        <w:rPr>
          <w:rFonts w:eastAsiaTheme="minorHAnsi"/>
          <w:iCs/>
          <w:color w:val="auto"/>
          <w:szCs w:val="22"/>
          <w:lang w:eastAsia="en-US"/>
        </w:rPr>
        <w:t>assessment</w:t>
      </w:r>
      <w:r w:rsidRPr="00130463">
        <w:rPr>
          <w:rFonts w:eastAsiaTheme="minorHAnsi"/>
          <w:iCs/>
          <w:color w:val="auto"/>
          <w:szCs w:val="22"/>
          <w:lang w:eastAsia="en-US"/>
        </w:rPr>
        <w:t>. Maintenance staff were observed to be undertaking jobs as per maintenance/log requests.</w:t>
      </w:r>
    </w:p>
    <w:p w14:paraId="3E67D584" w14:textId="77777777" w:rsidR="00910D21" w:rsidRPr="00F0478A" w:rsidRDefault="00910D21" w:rsidP="00910D21">
      <w:pPr>
        <w:rPr>
          <w:rFonts w:eastAsiaTheme="minorHAnsi"/>
          <w:iCs/>
          <w:color w:val="auto"/>
          <w:szCs w:val="22"/>
          <w:lang w:eastAsia="en-US"/>
        </w:rPr>
      </w:pPr>
      <w:r>
        <w:rPr>
          <w:rFonts w:eastAsiaTheme="minorHAnsi"/>
          <w:iCs/>
          <w:color w:val="auto"/>
          <w:szCs w:val="22"/>
          <w:lang w:eastAsia="en-US"/>
        </w:rPr>
        <w:t>The Assessment Team observed the f</w:t>
      </w:r>
      <w:r w:rsidRPr="00F0478A">
        <w:rPr>
          <w:rFonts w:eastAsiaTheme="minorHAnsi"/>
          <w:iCs/>
          <w:color w:val="auto"/>
          <w:szCs w:val="22"/>
          <w:lang w:eastAsia="en-US"/>
        </w:rPr>
        <w:t xml:space="preserve">ire evacuation instructions and illuminated emergency exits are displayed and fire-fighting equipment is readily available. </w:t>
      </w:r>
      <w:r>
        <w:rPr>
          <w:rFonts w:eastAsiaTheme="minorHAnsi"/>
          <w:iCs/>
          <w:color w:val="auto"/>
          <w:szCs w:val="22"/>
          <w:lang w:eastAsia="en-US"/>
        </w:rPr>
        <w:t>The Assessment Team noted that c</w:t>
      </w:r>
      <w:r w:rsidRPr="00F0478A">
        <w:rPr>
          <w:rFonts w:eastAsiaTheme="minorHAnsi"/>
          <w:iCs/>
          <w:color w:val="auto"/>
          <w:szCs w:val="22"/>
          <w:lang w:eastAsia="en-US"/>
        </w:rPr>
        <w:t>onsumers have easy access to call bells in their rooms and call bells are tested and maintained regularly.</w:t>
      </w:r>
    </w:p>
    <w:p w14:paraId="3076F827" w14:textId="77777777" w:rsidR="00910D21" w:rsidRDefault="00910D21" w:rsidP="00910D21">
      <w:r>
        <w:t>I have found that the approved provider is compliant with this requirement.</w:t>
      </w:r>
    </w:p>
    <w:p w14:paraId="5F1AC9C8" w14:textId="77777777" w:rsidR="00910D21" w:rsidRPr="00314FF7" w:rsidRDefault="00910D21" w:rsidP="00910D21"/>
    <w:p w14:paraId="21BBE0CA" w14:textId="77777777" w:rsidR="00910D21" w:rsidRDefault="00910D21" w:rsidP="00910D21">
      <w:pPr>
        <w:sectPr w:rsidR="00910D21" w:rsidSect="00CB3BA9">
          <w:type w:val="continuous"/>
          <w:pgSz w:w="11906" w:h="16838"/>
          <w:pgMar w:top="1701" w:right="1418" w:bottom="1418" w:left="1418" w:header="709" w:footer="397" w:gutter="0"/>
          <w:cols w:space="708"/>
          <w:titlePg/>
          <w:docGrid w:linePitch="360"/>
        </w:sectPr>
      </w:pPr>
    </w:p>
    <w:p w14:paraId="3FAB64C6" w14:textId="77777777" w:rsidR="00910D21" w:rsidRDefault="00910D21" w:rsidP="00910D21">
      <w:pPr>
        <w:pStyle w:val="Heading1"/>
        <w:tabs>
          <w:tab w:val="right" w:pos="9070"/>
        </w:tabs>
        <w:spacing w:before="560" w:after="640"/>
        <w:rPr>
          <w:color w:val="FFFFFF" w:themeColor="background1"/>
          <w:sz w:val="36"/>
        </w:rPr>
        <w:sectPr w:rsidR="00910D21"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7A852DFB" wp14:editId="6241EB85">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07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2D45CD08" w14:textId="77777777" w:rsidR="00910D21" w:rsidRPr="00FD1B02" w:rsidRDefault="00910D21" w:rsidP="00910D21">
      <w:pPr>
        <w:pStyle w:val="Heading3"/>
        <w:shd w:val="clear" w:color="auto" w:fill="F2F2F2" w:themeFill="background1" w:themeFillShade="F2"/>
      </w:pPr>
      <w:r w:rsidRPr="00FD1B02">
        <w:t>Consumer outcome:</w:t>
      </w:r>
    </w:p>
    <w:p w14:paraId="69D78239" w14:textId="77777777" w:rsidR="00910D21" w:rsidRDefault="00910D21" w:rsidP="00910D2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BABA824" w14:textId="77777777" w:rsidR="00910D21" w:rsidRDefault="00910D21" w:rsidP="00910D21">
      <w:pPr>
        <w:pStyle w:val="Heading3"/>
        <w:shd w:val="clear" w:color="auto" w:fill="F2F2F2" w:themeFill="background1" w:themeFillShade="F2"/>
      </w:pPr>
      <w:r>
        <w:t>Organisation statement:</w:t>
      </w:r>
    </w:p>
    <w:p w14:paraId="535E21FA" w14:textId="77777777" w:rsidR="00910D21" w:rsidRDefault="00910D21" w:rsidP="00910D2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4A56CD" w14:textId="77777777" w:rsidR="00910D21" w:rsidRDefault="00910D21" w:rsidP="00910D21">
      <w:pPr>
        <w:pStyle w:val="Heading2"/>
      </w:pPr>
      <w:r>
        <w:t>Assessment of Standard 6</w:t>
      </w:r>
    </w:p>
    <w:p w14:paraId="07F0CE4B" w14:textId="77777777" w:rsidR="00910D21" w:rsidRPr="000B19BE" w:rsidRDefault="00910D21" w:rsidP="00910D21">
      <w:pPr>
        <w:rPr>
          <w:rFonts w:eastAsia="Calibri"/>
          <w:lang w:eastAsia="en-US"/>
        </w:rPr>
      </w:pPr>
      <w:r w:rsidRPr="000B19B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C26C23A" w14:textId="77777777" w:rsidR="00910D21" w:rsidRPr="000B19BE" w:rsidRDefault="00910D21" w:rsidP="00910D21">
      <w:pPr>
        <w:rPr>
          <w:rFonts w:eastAsia="Calibri"/>
          <w:lang w:eastAsia="en-US"/>
        </w:rPr>
      </w:pPr>
      <w:r>
        <w:rPr>
          <w:rFonts w:eastAsia="Calibri"/>
          <w:color w:val="auto"/>
          <w:lang w:eastAsia="en-US"/>
        </w:rPr>
        <w:t>The Assessment Team found that o</w:t>
      </w:r>
      <w:r w:rsidRPr="000B19BE">
        <w:rPr>
          <w:rFonts w:eastAsia="Calibri"/>
          <w:color w:val="auto"/>
          <w:lang w:eastAsia="en-US"/>
        </w:rPr>
        <w:t xml:space="preserve">verall sampled consumers considered that they are encouraged and supported to give feedback and make </w:t>
      </w:r>
      <w:r w:rsidRPr="000B19BE">
        <w:rPr>
          <w:rFonts w:eastAsia="Calibri"/>
          <w:lang w:eastAsia="en-US"/>
        </w:rPr>
        <w:t xml:space="preserve">complaints, and that appropriate action is taken. </w:t>
      </w:r>
    </w:p>
    <w:p w14:paraId="35F600A4" w14:textId="77777777" w:rsidR="00910D21" w:rsidRPr="000B19BE" w:rsidRDefault="00910D21" w:rsidP="00910D21">
      <w:pPr>
        <w:rPr>
          <w:rFonts w:eastAsiaTheme="minorHAnsi"/>
          <w:color w:val="auto"/>
          <w:szCs w:val="22"/>
          <w:lang w:eastAsia="en-US"/>
        </w:rPr>
      </w:pPr>
      <w:r>
        <w:rPr>
          <w:rFonts w:eastAsia="Calibri"/>
          <w:lang w:eastAsia="en-US"/>
        </w:rPr>
        <w:t>The Assessment Team interviewed c</w:t>
      </w:r>
      <w:r w:rsidRPr="000B19BE">
        <w:rPr>
          <w:rFonts w:eastAsiaTheme="minorHAnsi"/>
          <w:color w:val="auto"/>
          <w:szCs w:val="22"/>
          <w:lang w:eastAsia="en-US"/>
        </w:rPr>
        <w:t xml:space="preserve">onsumers and representatives </w:t>
      </w:r>
      <w:r>
        <w:rPr>
          <w:rFonts w:eastAsiaTheme="minorHAnsi"/>
          <w:color w:val="auto"/>
          <w:szCs w:val="22"/>
          <w:lang w:eastAsia="en-US"/>
        </w:rPr>
        <w:t>who</w:t>
      </w:r>
      <w:r w:rsidRPr="000B19BE">
        <w:rPr>
          <w:rFonts w:eastAsiaTheme="minorHAnsi"/>
          <w:color w:val="auto"/>
          <w:szCs w:val="22"/>
          <w:lang w:eastAsia="en-US"/>
        </w:rPr>
        <w:t xml:space="preserve"> said they felt comfortable to make a complaint and felt safe to do so. This could be in writing, or in person to a staff member or management who have an </w:t>
      </w:r>
      <w:r>
        <w:rPr>
          <w:rFonts w:eastAsiaTheme="minorHAnsi"/>
          <w:color w:val="auto"/>
          <w:szCs w:val="22"/>
          <w:lang w:eastAsia="en-US"/>
        </w:rPr>
        <w:t>‘</w:t>
      </w:r>
      <w:r w:rsidRPr="000B19BE">
        <w:rPr>
          <w:rFonts w:eastAsiaTheme="minorHAnsi"/>
          <w:color w:val="auto"/>
          <w:szCs w:val="22"/>
          <w:lang w:eastAsia="en-US"/>
        </w:rPr>
        <w:t>open door</w:t>
      </w:r>
      <w:r>
        <w:rPr>
          <w:rFonts w:eastAsiaTheme="minorHAnsi"/>
          <w:color w:val="auto"/>
          <w:szCs w:val="22"/>
          <w:lang w:eastAsia="en-US"/>
        </w:rPr>
        <w:t>’</w:t>
      </w:r>
      <w:r w:rsidRPr="000B19BE">
        <w:rPr>
          <w:rFonts w:eastAsiaTheme="minorHAnsi"/>
          <w:color w:val="auto"/>
          <w:szCs w:val="22"/>
          <w:lang w:eastAsia="en-US"/>
        </w:rPr>
        <w:t xml:space="preserve"> policy. Information on complaints mechanisms, including external mechanisms is available throughout the service.</w:t>
      </w:r>
    </w:p>
    <w:p w14:paraId="398357B0" w14:textId="77777777" w:rsidR="00910D21" w:rsidRPr="000B19BE" w:rsidRDefault="00910D21" w:rsidP="00910D21">
      <w:pPr>
        <w:rPr>
          <w:rFonts w:eastAsiaTheme="minorHAnsi"/>
          <w:color w:val="auto"/>
          <w:szCs w:val="22"/>
          <w:lang w:eastAsia="en-US"/>
        </w:rPr>
      </w:pPr>
      <w:r>
        <w:rPr>
          <w:rFonts w:eastAsiaTheme="minorHAnsi"/>
          <w:color w:val="auto"/>
          <w:szCs w:val="22"/>
          <w:lang w:eastAsia="en-US"/>
        </w:rPr>
        <w:t>The Assessment Team observed f</w:t>
      </w:r>
      <w:r w:rsidRPr="000B19BE">
        <w:rPr>
          <w:rFonts w:eastAsiaTheme="minorHAnsi"/>
          <w:color w:val="auto"/>
          <w:szCs w:val="22"/>
          <w:lang w:eastAsia="en-US"/>
        </w:rPr>
        <w:t xml:space="preserve">eedback was </w:t>
      </w:r>
      <w:r>
        <w:rPr>
          <w:rFonts w:eastAsiaTheme="minorHAnsi"/>
          <w:color w:val="auto"/>
          <w:szCs w:val="22"/>
          <w:lang w:eastAsia="en-US"/>
        </w:rPr>
        <w:t>recorded</w:t>
      </w:r>
      <w:r w:rsidRPr="000B19BE">
        <w:rPr>
          <w:rFonts w:eastAsiaTheme="minorHAnsi"/>
          <w:color w:val="auto"/>
          <w:szCs w:val="22"/>
          <w:lang w:eastAsia="en-US"/>
        </w:rPr>
        <w:t xml:space="preserve"> in the complaints register that action had been taken to resolve concerns and staff demonstrate open disclosure where applicable. Actions had been undertaken to endeavour to make sure these issues did not occur again.</w:t>
      </w:r>
    </w:p>
    <w:p w14:paraId="7EC7D90B" w14:textId="77777777" w:rsidR="00910D21" w:rsidRPr="000B19BE" w:rsidRDefault="00910D21" w:rsidP="00910D21">
      <w:pPr>
        <w:rPr>
          <w:rFonts w:eastAsiaTheme="minorHAnsi"/>
          <w:color w:val="auto"/>
          <w:szCs w:val="22"/>
          <w:lang w:eastAsia="en-US"/>
        </w:rPr>
      </w:pPr>
      <w:r>
        <w:rPr>
          <w:rFonts w:eastAsiaTheme="minorHAnsi"/>
          <w:color w:val="auto"/>
          <w:szCs w:val="22"/>
          <w:lang w:eastAsia="en-US"/>
        </w:rPr>
        <w:t>The Assessment Team identified that t</w:t>
      </w:r>
      <w:r w:rsidRPr="000B19BE">
        <w:rPr>
          <w:rFonts w:eastAsiaTheme="minorHAnsi"/>
          <w:color w:val="auto"/>
          <w:szCs w:val="22"/>
          <w:lang w:eastAsia="en-US"/>
        </w:rPr>
        <w:t xml:space="preserve">here are established processes for the management of feedback and complaints. Management and staff demonstrated an </w:t>
      </w:r>
      <w:r w:rsidRPr="000B19BE">
        <w:rPr>
          <w:rFonts w:eastAsiaTheme="minorHAnsi"/>
          <w:color w:val="auto"/>
          <w:szCs w:val="22"/>
          <w:lang w:eastAsia="en-US"/>
        </w:rPr>
        <w:lastRenderedPageBreak/>
        <w:t>understanding of preferred practices which is confirmed through the sample review of complaints documentation.</w:t>
      </w:r>
    </w:p>
    <w:p w14:paraId="53DE8098" w14:textId="77777777" w:rsidR="00910D21" w:rsidRPr="006A6CDB" w:rsidRDefault="00910D21" w:rsidP="00910D21">
      <w:pPr>
        <w:rPr>
          <w:rFonts w:eastAsia="Calibri"/>
          <w:lang w:eastAsia="en-US"/>
        </w:rPr>
      </w:pPr>
      <w:r w:rsidRPr="00154403">
        <w:rPr>
          <w:rFonts w:eastAsiaTheme="minorHAnsi"/>
        </w:rPr>
        <w:t xml:space="preserve">The Quality Standard </w:t>
      </w:r>
      <w:r>
        <w:rPr>
          <w:rFonts w:eastAsiaTheme="minorHAnsi"/>
        </w:rPr>
        <w:t>does not have an overall rating as only one specific requirement was assessed.</w:t>
      </w:r>
    </w:p>
    <w:p w14:paraId="19F81BF7" w14:textId="77777777" w:rsidR="00910D21" w:rsidRDefault="00910D21" w:rsidP="00910D21">
      <w:pPr>
        <w:pStyle w:val="Heading2"/>
      </w:pPr>
      <w:r>
        <w:t>Assessment of Standard 6 Requirements</w:t>
      </w:r>
      <w:r w:rsidRPr="0066387A">
        <w:rPr>
          <w:i/>
          <w:color w:val="0000FF"/>
          <w:sz w:val="24"/>
          <w:szCs w:val="24"/>
        </w:rPr>
        <w:t xml:space="preserve"> </w:t>
      </w:r>
    </w:p>
    <w:p w14:paraId="5E5596EA" w14:textId="77777777" w:rsidR="00910D21" w:rsidRPr="00D435F8" w:rsidRDefault="00910D21" w:rsidP="00910D21">
      <w:pPr>
        <w:pStyle w:val="Heading3"/>
      </w:pPr>
      <w:r w:rsidRPr="00D435F8">
        <w:t>Requirement 6(3)(d)</w:t>
      </w:r>
      <w:r>
        <w:tab/>
        <w:t>Compliant</w:t>
      </w:r>
    </w:p>
    <w:p w14:paraId="148B7417" w14:textId="77777777" w:rsidR="00910D21" w:rsidRPr="008D114F" w:rsidRDefault="00910D21" w:rsidP="00910D21">
      <w:pPr>
        <w:rPr>
          <w:i/>
        </w:rPr>
      </w:pPr>
      <w:r w:rsidRPr="008D114F">
        <w:rPr>
          <w:i/>
        </w:rPr>
        <w:t>Feedback and complaints are reviewed and used to improve the quality of care and services.</w:t>
      </w:r>
    </w:p>
    <w:p w14:paraId="44F14B1B" w14:textId="77777777" w:rsidR="00910D21" w:rsidRPr="00591FA2" w:rsidRDefault="00910D21" w:rsidP="00910D21">
      <w:pPr>
        <w:tabs>
          <w:tab w:val="right" w:pos="9026"/>
        </w:tabs>
        <w:spacing w:line="23" w:lineRule="atLeast"/>
        <w:rPr>
          <w:rFonts w:eastAsia="Calibri"/>
          <w:color w:val="auto"/>
          <w:lang w:eastAsia="en-US"/>
        </w:rPr>
      </w:pPr>
      <w:r>
        <w:t>The Assessment found that the</w:t>
      </w:r>
      <w:r w:rsidRPr="000B19BE">
        <w:t xml:space="preserve"> service has systems and processes to support the review of feedback and complaints and uses this information to improve the quality of care and services provided.</w:t>
      </w:r>
      <w:r>
        <w:t xml:space="preserve"> </w:t>
      </w:r>
      <w:r w:rsidRPr="00591FA2">
        <w:rPr>
          <w:rFonts w:eastAsia="Calibri"/>
          <w:color w:val="auto"/>
          <w:lang w:eastAsia="en-US"/>
        </w:rPr>
        <w:t>Complaints and feedback are reviewed and used to improve the quality of care and services. Examples were given of improvements to the services based on consumer/ representative or staff feedback.</w:t>
      </w:r>
    </w:p>
    <w:p w14:paraId="77DB1FD9" w14:textId="77777777" w:rsidR="00910D21" w:rsidRPr="00C52D7C" w:rsidRDefault="00910D21" w:rsidP="00910D21">
      <w:r>
        <w:rPr>
          <w:rFonts w:eastAsiaTheme="minorHAnsi"/>
          <w:iCs/>
          <w:color w:val="auto"/>
          <w:szCs w:val="22"/>
          <w:lang w:eastAsia="en-US"/>
        </w:rPr>
        <w:t>The Assessment Team interviewed consumers and representatives who confirmed they are</w:t>
      </w:r>
      <w:r w:rsidRPr="00591FA2">
        <w:rPr>
          <w:rFonts w:eastAsiaTheme="minorHAnsi"/>
          <w:iCs/>
          <w:color w:val="auto"/>
          <w:szCs w:val="22"/>
          <w:lang w:eastAsia="en-US"/>
        </w:rPr>
        <w:t xml:space="preserve"> satisfied with the outcome of their complaints and the quality of care provided to them. They indicated management considers their feedback.</w:t>
      </w:r>
      <w:r>
        <w:rPr>
          <w:rFonts w:eastAsiaTheme="minorHAnsi"/>
          <w:iCs/>
          <w:color w:val="auto"/>
          <w:szCs w:val="22"/>
          <w:lang w:eastAsia="en-US"/>
        </w:rPr>
        <w:t xml:space="preserve"> </w:t>
      </w:r>
      <w:proofErr w:type="gramStart"/>
      <w:r w:rsidRPr="00C52D7C">
        <w:t>A number of</w:t>
      </w:r>
      <w:proofErr w:type="gramEnd"/>
      <w:r w:rsidRPr="00C52D7C">
        <w:t xml:space="preserve"> consumers and representatives stated that they felt comfortable to approach any member of staff, at any time, in relation to any complaint or concern. </w:t>
      </w:r>
    </w:p>
    <w:p w14:paraId="2C61CE41" w14:textId="77777777" w:rsidR="00910D21" w:rsidRPr="00681247" w:rsidRDefault="00910D21" w:rsidP="00910D21">
      <w:pPr>
        <w:rPr>
          <w:rFonts w:eastAsiaTheme="minorHAnsi"/>
          <w:color w:val="auto"/>
          <w:szCs w:val="22"/>
          <w:lang w:eastAsia="en-US"/>
        </w:rPr>
      </w:pPr>
      <w:r>
        <w:t>The Assessment Team sought information from management during the risk-based question “</w:t>
      </w:r>
      <w:r w:rsidRPr="00681247">
        <w:rPr>
          <w:rFonts w:eastAsiaTheme="minorHAnsi"/>
          <w:iCs/>
          <w:color w:val="auto"/>
          <w:szCs w:val="22"/>
          <w:lang w:eastAsia="en-US"/>
        </w:rPr>
        <w:t>What trends do your complaints data show you?</w:t>
      </w:r>
      <w:r>
        <w:rPr>
          <w:rFonts w:eastAsiaTheme="minorHAnsi"/>
          <w:iCs/>
          <w:color w:val="auto"/>
          <w:szCs w:val="22"/>
          <w:lang w:eastAsia="en-US"/>
        </w:rPr>
        <w:t>”</w:t>
      </w:r>
      <w:r w:rsidRPr="00681247">
        <w:rPr>
          <w:rFonts w:eastAsiaTheme="minorHAnsi"/>
          <w:iCs/>
          <w:color w:val="auto"/>
          <w:szCs w:val="22"/>
          <w:lang w:eastAsia="en-US"/>
        </w:rPr>
        <w:t>’, management advised that food and the menu had been identified.</w:t>
      </w:r>
      <w:r>
        <w:rPr>
          <w:rFonts w:eastAsiaTheme="minorHAnsi"/>
          <w:iCs/>
          <w:color w:val="auto"/>
          <w:szCs w:val="22"/>
          <w:lang w:eastAsia="en-US"/>
        </w:rPr>
        <w:t xml:space="preserve"> </w:t>
      </w:r>
      <w:r w:rsidRPr="00681247">
        <w:rPr>
          <w:rFonts w:eastAsiaTheme="minorHAnsi"/>
          <w:color w:val="auto"/>
          <w:szCs w:val="22"/>
          <w:lang w:eastAsia="en-US"/>
        </w:rPr>
        <w:t xml:space="preserve">Management described the ways in which they had addressed complaints around the service’s food and menu. This included re-assessing the menu’s composition and setting up a food forum that meets monthly and conducting a food satisfaction survey in August 2021 with a response of a 90% satisfaction rating. </w:t>
      </w:r>
    </w:p>
    <w:p w14:paraId="3F32685C" w14:textId="77777777" w:rsidR="00910D21" w:rsidRDefault="00910D21" w:rsidP="00910D21">
      <w:pPr>
        <w:sectPr w:rsidR="00910D21" w:rsidSect="00CB3BA9">
          <w:type w:val="continuous"/>
          <w:pgSz w:w="11906" w:h="16838"/>
          <w:pgMar w:top="1701" w:right="1418" w:bottom="1418" w:left="1418" w:header="709" w:footer="397" w:gutter="0"/>
          <w:cols w:space="708"/>
          <w:titlePg/>
          <w:docGrid w:linePitch="360"/>
        </w:sectPr>
      </w:pPr>
      <w:r>
        <w:t>I find that the approved provider is compliant with this requirement.</w:t>
      </w:r>
    </w:p>
    <w:p w14:paraId="0BDA559C" w14:textId="77777777" w:rsidR="00910D21" w:rsidRDefault="00910D21" w:rsidP="00910D21">
      <w:pPr>
        <w:pStyle w:val="Heading1"/>
        <w:tabs>
          <w:tab w:val="right" w:pos="9070"/>
        </w:tabs>
        <w:spacing w:before="560" w:after="640"/>
        <w:rPr>
          <w:color w:val="FFFFFF" w:themeColor="background1"/>
          <w:sz w:val="36"/>
        </w:rPr>
        <w:sectPr w:rsidR="00910D21"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2576" behindDoc="1" locked="0" layoutInCell="1" allowOverlap="1" wp14:anchorId="15F5388B" wp14:editId="7B86DD32">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544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2130063" w14:textId="77777777" w:rsidR="00910D21" w:rsidRPr="000E654D" w:rsidRDefault="00910D21" w:rsidP="00910D21">
      <w:pPr>
        <w:pStyle w:val="Heading3"/>
        <w:shd w:val="clear" w:color="auto" w:fill="F2F2F2" w:themeFill="background1" w:themeFillShade="F2"/>
      </w:pPr>
      <w:r w:rsidRPr="000E654D">
        <w:t>Consumer outcome:</w:t>
      </w:r>
    </w:p>
    <w:p w14:paraId="3E02B114" w14:textId="77777777" w:rsidR="00910D21" w:rsidRDefault="00910D21" w:rsidP="00910D21">
      <w:pPr>
        <w:numPr>
          <w:ilvl w:val="0"/>
          <w:numId w:val="7"/>
        </w:numPr>
        <w:shd w:val="clear" w:color="auto" w:fill="F2F2F2" w:themeFill="background1" w:themeFillShade="F2"/>
      </w:pPr>
      <w:r>
        <w:t>I get quality care and services when I need them from people who are knowledgeable, capable and caring.</w:t>
      </w:r>
    </w:p>
    <w:p w14:paraId="08502150" w14:textId="77777777" w:rsidR="00910D21" w:rsidRDefault="00910D21" w:rsidP="00910D21">
      <w:pPr>
        <w:pStyle w:val="Heading3"/>
        <w:shd w:val="clear" w:color="auto" w:fill="F2F2F2" w:themeFill="background1" w:themeFillShade="F2"/>
      </w:pPr>
      <w:r>
        <w:t>Organisation statement:</w:t>
      </w:r>
    </w:p>
    <w:p w14:paraId="051AB3C3" w14:textId="77777777" w:rsidR="00910D21" w:rsidRDefault="00910D21" w:rsidP="00910D2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C6EEE11" w14:textId="77777777" w:rsidR="00910D21" w:rsidRDefault="00910D21" w:rsidP="00910D21">
      <w:pPr>
        <w:pStyle w:val="Heading2"/>
      </w:pPr>
      <w:r>
        <w:t>Assessment of Standard 7</w:t>
      </w:r>
    </w:p>
    <w:p w14:paraId="76B00526" w14:textId="77777777" w:rsidR="00910D21" w:rsidRPr="000E5446" w:rsidRDefault="00910D21" w:rsidP="00910D21">
      <w:pPr>
        <w:rPr>
          <w:rFonts w:eastAsia="Calibri"/>
          <w:color w:val="auto"/>
          <w:lang w:eastAsia="en-US"/>
        </w:rPr>
      </w:pPr>
      <w:r w:rsidRPr="000E5446">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9C27020" w14:textId="77777777" w:rsidR="00910D21" w:rsidRPr="000E5446" w:rsidRDefault="00910D21" w:rsidP="00910D21">
      <w:pPr>
        <w:rPr>
          <w:rFonts w:eastAsia="Calibri"/>
          <w:color w:val="auto"/>
          <w:lang w:eastAsia="en-US"/>
        </w:rPr>
      </w:pPr>
      <w:r>
        <w:rPr>
          <w:rFonts w:eastAsia="Calibri"/>
          <w:color w:val="auto"/>
          <w:lang w:eastAsia="en-US"/>
        </w:rPr>
        <w:t>The Assessment Team found that m</w:t>
      </w:r>
      <w:r w:rsidRPr="000E5446">
        <w:rPr>
          <w:rFonts w:eastAsia="Calibri"/>
          <w:color w:val="auto"/>
          <w:lang w:eastAsia="en-US"/>
        </w:rPr>
        <w:t>ost sampled consumers indicated that they get quality care and services when they need them and from people who are knowledgeable, capable and caring. However, there were some consumers and staff that said the service required an increase in staffing levels and improvement in the clinical skill sets of the registered nurses.</w:t>
      </w:r>
    </w:p>
    <w:p w14:paraId="13545611" w14:textId="77777777" w:rsidR="00910D21" w:rsidRPr="000E5446" w:rsidRDefault="00910D21" w:rsidP="00910D21">
      <w:pPr>
        <w:rPr>
          <w:rFonts w:eastAsiaTheme="minorHAnsi"/>
          <w:color w:val="auto"/>
          <w:szCs w:val="22"/>
          <w:lang w:eastAsia="en-US"/>
        </w:rPr>
      </w:pPr>
      <w:r>
        <w:rPr>
          <w:rFonts w:eastAsia="Calibri"/>
          <w:color w:val="auto"/>
          <w:lang w:eastAsia="en-US"/>
        </w:rPr>
        <w:t xml:space="preserve">The Assessment Team interviewed consumers and representatives who said they </w:t>
      </w:r>
      <w:r w:rsidRPr="000E5446">
        <w:rPr>
          <w:rFonts w:eastAsiaTheme="minorHAnsi"/>
          <w:color w:val="auto"/>
          <w:szCs w:val="22"/>
          <w:lang w:eastAsia="en-US"/>
        </w:rPr>
        <w:t>felt staff were knowledgeable about their care needs. However, some felt that the staff could benefit from more training.</w:t>
      </w:r>
      <w:r>
        <w:rPr>
          <w:rFonts w:eastAsiaTheme="minorHAnsi"/>
          <w:color w:val="auto"/>
          <w:szCs w:val="22"/>
          <w:lang w:eastAsia="en-US"/>
        </w:rPr>
        <w:t xml:space="preserve"> </w:t>
      </w:r>
      <w:r w:rsidRPr="000E5446">
        <w:rPr>
          <w:rFonts w:eastAsiaTheme="minorHAnsi"/>
          <w:color w:val="auto"/>
          <w:szCs w:val="22"/>
          <w:lang w:eastAsia="en-US"/>
        </w:rPr>
        <w:t>One consumer said that ‘some staff need to be busier’, and they don’t always get the attention they require.</w:t>
      </w:r>
      <w:r>
        <w:rPr>
          <w:rFonts w:eastAsiaTheme="minorHAnsi"/>
          <w:color w:val="auto"/>
          <w:szCs w:val="22"/>
          <w:lang w:eastAsia="en-US"/>
        </w:rPr>
        <w:t xml:space="preserve"> </w:t>
      </w:r>
      <w:r w:rsidRPr="000E5446">
        <w:rPr>
          <w:rFonts w:eastAsiaTheme="minorHAnsi"/>
          <w:color w:val="auto"/>
          <w:szCs w:val="22"/>
          <w:lang w:eastAsia="en-US"/>
        </w:rPr>
        <w:t>Most consumers interviewed provided positive feedback regarding staff being kind and caring. They gave several examples where staff had sat and talked with them and had gone out of their way to help. This was also observed by the Assessment Team.</w:t>
      </w:r>
    </w:p>
    <w:p w14:paraId="257686DF" w14:textId="77777777" w:rsidR="00910D21" w:rsidRPr="000E5446" w:rsidRDefault="00910D21" w:rsidP="00910D21">
      <w:pPr>
        <w:rPr>
          <w:rFonts w:eastAsiaTheme="minorHAnsi"/>
          <w:color w:val="auto"/>
          <w:szCs w:val="22"/>
          <w:lang w:eastAsia="en-US"/>
        </w:rPr>
      </w:pPr>
      <w:r w:rsidRPr="000E5446">
        <w:rPr>
          <w:rFonts w:eastAsiaTheme="minorHAnsi"/>
          <w:color w:val="auto"/>
          <w:szCs w:val="22"/>
          <w:lang w:eastAsia="en-US"/>
        </w:rPr>
        <w:t xml:space="preserve">Consumers and representatives said staff are responsive to consumers’ needs. They said staff understand consumers’ routines and are reliable as to the time they provide care and support. </w:t>
      </w:r>
    </w:p>
    <w:p w14:paraId="4F20D16F" w14:textId="77777777" w:rsidR="00910D21" w:rsidRPr="000E5446" w:rsidRDefault="00910D21" w:rsidP="00910D21">
      <w:pPr>
        <w:rPr>
          <w:rFonts w:eastAsiaTheme="minorHAnsi"/>
          <w:color w:val="auto"/>
          <w:szCs w:val="22"/>
          <w:lang w:eastAsia="en-US"/>
        </w:rPr>
      </w:pPr>
      <w:r>
        <w:rPr>
          <w:rFonts w:eastAsiaTheme="minorHAnsi"/>
          <w:color w:val="auto"/>
          <w:szCs w:val="22"/>
          <w:lang w:eastAsia="en-US"/>
        </w:rPr>
        <w:t xml:space="preserve">The Assessment Team interviewed staff, and some staff </w:t>
      </w:r>
      <w:r w:rsidRPr="000E5446">
        <w:rPr>
          <w:rFonts w:eastAsiaTheme="minorHAnsi"/>
          <w:color w:val="auto"/>
          <w:szCs w:val="22"/>
          <w:lang w:eastAsia="en-US"/>
        </w:rPr>
        <w:t xml:space="preserve">expressed concern in relation to staffing numbers and cited the high number of consumers falling.  </w:t>
      </w:r>
    </w:p>
    <w:p w14:paraId="390F608C" w14:textId="77777777" w:rsidR="00910D21" w:rsidRPr="009C6F30" w:rsidRDefault="00910D21" w:rsidP="00910D21">
      <w:pPr>
        <w:rPr>
          <w:rFonts w:eastAsia="Calibri"/>
        </w:rPr>
      </w:pPr>
      <w:r w:rsidRPr="00154403">
        <w:rPr>
          <w:rFonts w:eastAsiaTheme="minorHAnsi"/>
        </w:rPr>
        <w:lastRenderedPageBreak/>
        <w:t xml:space="preserve">The Quality Standard is assessed as </w:t>
      </w:r>
      <w:r w:rsidRPr="000C4174">
        <w:rPr>
          <w:rFonts w:eastAsiaTheme="minorHAnsi"/>
          <w:color w:val="auto"/>
        </w:rPr>
        <w:t>Non-compliant as two of the three specifically assessed requirements have been assessed as Non-compliant</w:t>
      </w:r>
      <w:r w:rsidRPr="00154403">
        <w:rPr>
          <w:rFonts w:eastAsiaTheme="minorHAnsi"/>
        </w:rPr>
        <w:t>.</w:t>
      </w:r>
    </w:p>
    <w:p w14:paraId="1DF7B0CE" w14:textId="77777777" w:rsidR="00910D21" w:rsidRDefault="00910D21" w:rsidP="00910D21">
      <w:pPr>
        <w:pStyle w:val="Heading2"/>
      </w:pPr>
      <w:r>
        <w:t>Assessment of Standard 7 Requirements</w:t>
      </w:r>
      <w:r w:rsidRPr="0066387A">
        <w:rPr>
          <w:i/>
          <w:color w:val="0000FF"/>
          <w:sz w:val="24"/>
          <w:szCs w:val="24"/>
        </w:rPr>
        <w:t xml:space="preserve"> </w:t>
      </w:r>
    </w:p>
    <w:p w14:paraId="42468F6D" w14:textId="77777777" w:rsidR="00910D21" w:rsidRPr="00506F7F" w:rsidRDefault="00910D21" w:rsidP="00910D21">
      <w:pPr>
        <w:pStyle w:val="Heading3"/>
      </w:pPr>
      <w:r w:rsidRPr="00506F7F">
        <w:t>Requirement 7(3)(a)</w:t>
      </w:r>
      <w:r>
        <w:tab/>
        <w:t>Non-compliant</w:t>
      </w:r>
    </w:p>
    <w:p w14:paraId="27F9121B" w14:textId="77777777" w:rsidR="00910D21" w:rsidRPr="008D114F" w:rsidRDefault="00910D21" w:rsidP="00910D21">
      <w:pPr>
        <w:rPr>
          <w:i/>
        </w:rPr>
      </w:pPr>
      <w:r w:rsidRPr="008D114F">
        <w:rPr>
          <w:i/>
        </w:rPr>
        <w:t>The workforce is planned to enable, and the number and mix of members of the workforce deployed enables, the delivery and management of safe and quality care and services.</w:t>
      </w:r>
    </w:p>
    <w:p w14:paraId="1938508E" w14:textId="77777777" w:rsidR="00910D21" w:rsidRPr="00867A12" w:rsidRDefault="00910D21" w:rsidP="00910D21">
      <w:pPr>
        <w:rPr>
          <w:rFonts w:eastAsia="Calibri"/>
          <w:color w:val="auto"/>
          <w:lang w:eastAsia="en-US"/>
        </w:rPr>
      </w:pPr>
      <w:r>
        <w:rPr>
          <w:rFonts w:eastAsia="Calibri"/>
          <w:color w:val="auto"/>
          <w:lang w:eastAsia="en-US"/>
        </w:rPr>
        <w:t>The Assessment Team found that m</w:t>
      </w:r>
      <w:r w:rsidRPr="00867A12">
        <w:rPr>
          <w:rFonts w:eastAsia="Calibri"/>
          <w:color w:val="auto"/>
          <w:lang w:eastAsia="en-US"/>
        </w:rPr>
        <w:t xml:space="preserve">ost consumers and representatives indicated satisfaction with staffing. However, some consumers and representatives raised some concerns about the adequacy of staffing. Review of documentation shows the service employs agency personnel to fill shifts when necessary. However, the service has ongoing vacant shifts that are covered by agency staff and a recent COVID-19 outbreak resulted in significant vacant care shifts. Call bell reports show that call bell response timing was affected by the COVID-19 outbreak and consumers isolating in their rooms for the duration. </w:t>
      </w:r>
    </w:p>
    <w:p w14:paraId="20771AA6" w14:textId="77777777" w:rsidR="00910D21" w:rsidRDefault="00910D21" w:rsidP="00910D21">
      <w:pPr>
        <w:keepNext/>
        <w:tabs>
          <w:tab w:val="right" w:pos="9072"/>
        </w:tabs>
        <w:outlineLvl w:val="3"/>
        <w:rPr>
          <w:rFonts w:eastAsiaTheme="minorHAnsi"/>
          <w:color w:val="auto"/>
          <w:szCs w:val="22"/>
          <w:lang w:eastAsia="en-US"/>
        </w:rPr>
      </w:pPr>
      <w:r w:rsidRPr="006118DC">
        <w:rPr>
          <w:rFonts w:eastAsia="Calibri"/>
          <w:iCs/>
          <w:color w:val="auto"/>
        </w:rPr>
        <w:t xml:space="preserve">The Assessment Team interviewed </w:t>
      </w:r>
      <w:r>
        <w:rPr>
          <w:rFonts w:eastAsia="Calibri"/>
          <w:iCs/>
          <w:color w:val="auto"/>
        </w:rPr>
        <w:t>consumers and representatives who</w:t>
      </w:r>
      <w:r w:rsidRPr="00867A12">
        <w:rPr>
          <w:rFonts w:eastAsiaTheme="minorHAnsi"/>
          <w:color w:val="auto"/>
          <w:szCs w:val="22"/>
          <w:lang w:eastAsia="en-US"/>
        </w:rPr>
        <w:t xml:space="preserve"> said that they thought staff shortages may contribute to the numbers of consumers falling.</w:t>
      </w:r>
      <w:r>
        <w:rPr>
          <w:rFonts w:eastAsiaTheme="minorHAnsi"/>
          <w:color w:val="auto"/>
          <w:szCs w:val="22"/>
          <w:lang w:eastAsia="en-US"/>
        </w:rPr>
        <w:t xml:space="preserve"> </w:t>
      </w:r>
      <w:r w:rsidRPr="00867A12">
        <w:rPr>
          <w:rFonts w:eastAsiaTheme="minorHAnsi"/>
          <w:color w:val="auto"/>
          <w:szCs w:val="22"/>
          <w:lang w:eastAsia="en-US"/>
        </w:rPr>
        <w:t>One consumer said, ‘the staff needed more training, which should be looked at, they keep gossiping, and there are too many unemployed staff’.</w:t>
      </w:r>
    </w:p>
    <w:p w14:paraId="14461B96" w14:textId="77777777" w:rsidR="00910D21" w:rsidRPr="00DC05B1" w:rsidRDefault="00910D21" w:rsidP="00910D21">
      <w:pPr>
        <w:rPr>
          <w:rFonts w:eastAsiaTheme="minorHAnsi"/>
          <w:color w:val="auto"/>
          <w:szCs w:val="22"/>
          <w:lang w:eastAsia="en-US"/>
        </w:rPr>
      </w:pPr>
      <w:r>
        <w:rPr>
          <w:rFonts w:eastAsiaTheme="minorHAnsi"/>
          <w:color w:val="auto"/>
          <w:szCs w:val="22"/>
          <w:lang w:eastAsia="en-US"/>
        </w:rPr>
        <w:t xml:space="preserve">The Assessment Team interviewed staff and some staff </w:t>
      </w:r>
      <w:r w:rsidRPr="00DC05B1">
        <w:rPr>
          <w:rFonts w:eastAsiaTheme="minorHAnsi"/>
          <w:color w:val="auto"/>
          <w:szCs w:val="22"/>
          <w:lang w:eastAsia="en-US"/>
        </w:rPr>
        <w:t xml:space="preserve">believe staff shortages and the large geographical foot print of the service’s building contribute to the number of consumer’s falling. </w:t>
      </w:r>
      <w:r>
        <w:t>One staff member interviewed said that the service employed new graduate nurses and registered nurses whose clinical skills were ‘lacking.</w:t>
      </w:r>
      <w:r>
        <w:rPr>
          <w:rFonts w:eastAsiaTheme="minorHAnsi"/>
          <w:color w:val="auto"/>
          <w:szCs w:val="22"/>
          <w:lang w:eastAsia="en-US"/>
        </w:rPr>
        <w:t xml:space="preserve"> Staff said they felt exhausted and had worked ‘short’ over the past few weeks and that applications for leave had not been granted. This was discussed with management who said staff had been supported by the Clinical Care Coordinator (CCC) and Registered Nurses in providing care, and leave was granted </w:t>
      </w:r>
      <w:proofErr w:type="gramStart"/>
      <w:r>
        <w:rPr>
          <w:rFonts w:eastAsiaTheme="minorHAnsi"/>
          <w:color w:val="auto"/>
          <w:szCs w:val="22"/>
          <w:lang w:eastAsia="en-US"/>
        </w:rPr>
        <w:t>on the basis of</w:t>
      </w:r>
      <w:proofErr w:type="gramEnd"/>
      <w:r>
        <w:rPr>
          <w:rFonts w:eastAsiaTheme="minorHAnsi"/>
          <w:color w:val="auto"/>
          <w:szCs w:val="22"/>
          <w:lang w:eastAsia="en-US"/>
        </w:rPr>
        <w:t xml:space="preserve"> identified needs for both consumers and staff.</w:t>
      </w:r>
    </w:p>
    <w:p w14:paraId="609D15B1" w14:textId="77777777" w:rsidR="00910D21" w:rsidRPr="00EE33C8" w:rsidRDefault="00910D21" w:rsidP="00910D21">
      <w:pPr>
        <w:keepNext/>
        <w:tabs>
          <w:tab w:val="right" w:pos="9072"/>
        </w:tabs>
        <w:outlineLvl w:val="3"/>
        <w:rPr>
          <w:rFonts w:eastAsiaTheme="minorHAnsi"/>
          <w:color w:val="auto"/>
          <w:szCs w:val="22"/>
          <w:lang w:eastAsia="en-US"/>
        </w:rPr>
      </w:pPr>
      <w:r w:rsidRPr="00EE33C8">
        <w:rPr>
          <w:rFonts w:eastAsiaTheme="minorHAnsi"/>
          <w:color w:val="auto"/>
          <w:szCs w:val="22"/>
          <w:lang w:eastAsia="en-US"/>
        </w:rPr>
        <w:t xml:space="preserve">The approved provider responded to the Assessment Team’s report and advised that the service currently has decreased occupancy and staffing is reflective of operational requirements, however they are still actively recruiting to ensure the workforce is enabled. The call bell response times are now viewed daily and investigated if exceeding 7 minutes.  </w:t>
      </w:r>
    </w:p>
    <w:p w14:paraId="05561D18" w14:textId="77777777" w:rsidR="00910D21" w:rsidRPr="00EE33C8" w:rsidRDefault="00910D21" w:rsidP="00910D21">
      <w:pPr>
        <w:rPr>
          <w:rFonts w:eastAsiaTheme="minorHAnsi"/>
          <w:color w:val="auto"/>
          <w:szCs w:val="22"/>
          <w:lang w:eastAsia="en-US"/>
        </w:rPr>
      </w:pPr>
      <w:r>
        <w:rPr>
          <w:rFonts w:eastAsiaTheme="minorHAnsi"/>
          <w:color w:val="auto"/>
          <w:szCs w:val="22"/>
          <w:lang w:eastAsia="en-US"/>
        </w:rPr>
        <w:t xml:space="preserve">I acknowledge the approved provider’s response, however do not find at the time of assessment that the workforce was </w:t>
      </w:r>
      <w:r w:rsidRPr="00EE33C8">
        <w:rPr>
          <w:rFonts w:eastAsiaTheme="minorHAnsi"/>
          <w:color w:val="auto"/>
          <w:szCs w:val="22"/>
          <w:lang w:eastAsia="en-US"/>
        </w:rPr>
        <w:t xml:space="preserve">planned to enable, and the number and mix of members of the workforce deployed enables, the delivery and management of safe and quality care and services, therefore resulting in an increase in consumer falls. </w:t>
      </w:r>
    </w:p>
    <w:p w14:paraId="53A6C383" w14:textId="77777777" w:rsidR="00910D21" w:rsidRPr="00EE33C8" w:rsidRDefault="00910D21" w:rsidP="00910D21">
      <w:pPr>
        <w:rPr>
          <w:rFonts w:eastAsiaTheme="minorHAnsi"/>
          <w:color w:val="auto"/>
          <w:szCs w:val="22"/>
          <w:lang w:eastAsia="en-US"/>
        </w:rPr>
      </w:pPr>
      <w:r w:rsidRPr="00EE33C8">
        <w:rPr>
          <w:rFonts w:eastAsiaTheme="minorHAnsi"/>
          <w:color w:val="auto"/>
          <w:szCs w:val="22"/>
          <w:lang w:eastAsia="en-US"/>
        </w:rPr>
        <w:lastRenderedPageBreak/>
        <w:t>I find that the approved provider is not compliant with this requirement.</w:t>
      </w:r>
    </w:p>
    <w:p w14:paraId="3FA74F5B" w14:textId="77777777" w:rsidR="00910D21" w:rsidRPr="00095CD4" w:rsidRDefault="00910D21" w:rsidP="00910D21">
      <w:pPr>
        <w:pStyle w:val="Heading3"/>
      </w:pPr>
      <w:r w:rsidRPr="00095CD4">
        <w:t>Requirement 7(3)(d)</w:t>
      </w:r>
      <w:r>
        <w:tab/>
        <w:t>Non-compliant</w:t>
      </w:r>
    </w:p>
    <w:p w14:paraId="109C3CF0" w14:textId="77777777" w:rsidR="00910D21" w:rsidRPr="008D114F" w:rsidRDefault="00910D21" w:rsidP="00910D21">
      <w:pPr>
        <w:rPr>
          <w:i/>
        </w:rPr>
      </w:pPr>
      <w:r w:rsidRPr="008D114F">
        <w:rPr>
          <w:i/>
        </w:rPr>
        <w:t xml:space="preserve">The workforce is recruited, </w:t>
      </w:r>
      <w:bookmarkStart w:id="5" w:name="_Hlk99031539"/>
      <w:r w:rsidRPr="008D114F">
        <w:rPr>
          <w:i/>
        </w:rPr>
        <w:t>trained, equipped and supported to deliver the outcomes required by these standards.</w:t>
      </w:r>
      <w:bookmarkEnd w:id="5"/>
    </w:p>
    <w:p w14:paraId="54DA85B9" w14:textId="77777777" w:rsidR="00910D21" w:rsidRPr="00E45428" w:rsidRDefault="00910D21" w:rsidP="00910D21">
      <w:pPr>
        <w:rPr>
          <w:rFonts w:eastAsia="Calibri"/>
          <w:color w:val="auto"/>
          <w:lang w:eastAsia="en-US"/>
        </w:rPr>
      </w:pPr>
      <w:r>
        <w:rPr>
          <w:rFonts w:eastAsia="Calibri"/>
          <w:color w:val="auto"/>
          <w:lang w:eastAsia="en-US"/>
        </w:rPr>
        <w:t>The Assessment Team found that m</w:t>
      </w:r>
      <w:r w:rsidRPr="00E45428">
        <w:rPr>
          <w:rFonts w:eastAsia="Calibri"/>
          <w:color w:val="auto"/>
          <w:lang w:eastAsia="en-US"/>
        </w:rPr>
        <w:t xml:space="preserve">ost consumers and/or representatives interviewed said staff are trained and equipped to deliver their care and services. </w:t>
      </w:r>
      <w:r>
        <w:rPr>
          <w:rFonts w:eastAsia="Calibri"/>
          <w:color w:val="auto"/>
          <w:lang w:eastAsia="en-US"/>
        </w:rPr>
        <w:t>However, o</w:t>
      </w:r>
      <w:r w:rsidRPr="00E45428">
        <w:rPr>
          <w:rFonts w:eastAsia="Calibri"/>
          <w:color w:val="auto"/>
          <w:lang w:eastAsia="en-US"/>
        </w:rPr>
        <w:t>ne consumer representative, said that staff were not always able to manage her husband’s behaviour. Staff were able to provide examples of training they have completed; however, they expressed some concern in relation to the experience of some of the service’s registered nurses. Review of training documents identified that training is mostly up to date and the service is responsive to training needs following feedback and areas of potential risk.</w:t>
      </w:r>
    </w:p>
    <w:p w14:paraId="5E48EF6F" w14:textId="77777777" w:rsidR="00910D21" w:rsidRPr="00E45428" w:rsidRDefault="00910D21" w:rsidP="00910D21">
      <w:pPr>
        <w:keepNext/>
        <w:tabs>
          <w:tab w:val="right" w:pos="9072"/>
        </w:tabs>
        <w:outlineLvl w:val="3"/>
        <w:rPr>
          <w:rFonts w:eastAsiaTheme="minorHAnsi"/>
          <w:color w:val="auto"/>
          <w:szCs w:val="22"/>
          <w:lang w:eastAsia="en-US"/>
        </w:rPr>
      </w:pPr>
      <w:r w:rsidRPr="00BD410E">
        <w:rPr>
          <w:rFonts w:eastAsia="Calibri"/>
          <w:iCs/>
          <w:color w:val="auto"/>
        </w:rPr>
        <w:t xml:space="preserve">The Assessment Team interviewed consumers and representatives </w:t>
      </w:r>
      <w:r>
        <w:rPr>
          <w:rFonts w:eastAsia="Calibri"/>
          <w:iCs/>
          <w:color w:val="auto"/>
        </w:rPr>
        <w:t xml:space="preserve">and found some were not </w:t>
      </w:r>
      <w:r w:rsidRPr="00E45428">
        <w:rPr>
          <w:rFonts w:eastAsiaTheme="minorHAnsi"/>
          <w:color w:val="auto"/>
          <w:szCs w:val="22"/>
          <w:lang w:eastAsia="en-US"/>
        </w:rPr>
        <w:t>were not satisfied with the number</w:t>
      </w:r>
      <w:r>
        <w:rPr>
          <w:rFonts w:eastAsiaTheme="minorHAnsi"/>
          <w:color w:val="auto"/>
          <w:szCs w:val="22"/>
          <w:lang w:eastAsia="en-US"/>
        </w:rPr>
        <w:t>s</w:t>
      </w:r>
      <w:r w:rsidRPr="00E45428">
        <w:rPr>
          <w:rFonts w:eastAsiaTheme="minorHAnsi"/>
          <w:color w:val="auto"/>
          <w:szCs w:val="22"/>
          <w:lang w:eastAsia="en-US"/>
        </w:rPr>
        <w:t xml:space="preserve"> of staff at the service. However, they did not indicate any concerns on the skills or knowledge of staff attending to their care needs. One consumer thought the staff needed more training in ‘care’. </w:t>
      </w:r>
      <w:r>
        <w:rPr>
          <w:rFonts w:eastAsiaTheme="minorHAnsi"/>
          <w:color w:val="auto"/>
          <w:szCs w:val="22"/>
          <w:lang w:eastAsia="en-US"/>
        </w:rPr>
        <w:t xml:space="preserve"> </w:t>
      </w:r>
    </w:p>
    <w:p w14:paraId="2F165E60" w14:textId="77777777" w:rsidR="00910D21" w:rsidRDefault="00910D21" w:rsidP="00910D21">
      <w:pPr>
        <w:keepNext/>
        <w:tabs>
          <w:tab w:val="right" w:pos="9072"/>
        </w:tabs>
        <w:outlineLvl w:val="3"/>
        <w:rPr>
          <w:rFonts w:eastAsiaTheme="minorHAnsi"/>
          <w:color w:val="auto"/>
          <w:szCs w:val="22"/>
          <w:lang w:eastAsia="en-US"/>
        </w:rPr>
      </w:pPr>
      <w:r w:rsidRPr="005573A9">
        <w:rPr>
          <w:rFonts w:eastAsia="Calibri"/>
          <w:iCs/>
          <w:color w:val="auto"/>
        </w:rPr>
        <w:t xml:space="preserve">The Assessment Team interviewed staff who </w:t>
      </w:r>
      <w:r w:rsidRPr="00E45428">
        <w:rPr>
          <w:rFonts w:eastAsia="Calibri"/>
          <w:iCs/>
          <w:color w:val="auto"/>
        </w:rPr>
        <w:t>expressed concern in relation to the</w:t>
      </w:r>
      <w:r w:rsidRPr="00E45428">
        <w:rPr>
          <w:rFonts w:eastAsiaTheme="minorHAnsi"/>
          <w:color w:val="auto"/>
          <w:szCs w:val="22"/>
          <w:lang w:eastAsia="en-US"/>
        </w:rPr>
        <w:t xml:space="preserve"> </w:t>
      </w:r>
      <w:r w:rsidRPr="00E45428">
        <w:rPr>
          <w:rFonts w:eastAsia="Calibri"/>
          <w:iCs/>
          <w:color w:val="auto"/>
        </w:rPr>
        <w:t>level of skill some registered nurses had as well as the ‘agency’ staff attending the</w:t>
      </w:r>
      <w:r w:rsidRPr="00E45428">
        <w:rPr>
          <w:rFonts w:eastAsiaTheme="minorHAnsi"/>
          <w:color w:val="auto"/>
          <w:szCs w:val="22"/>
          <w:lang w:eastAsia="en-US"/>
        </w:rPr>
        <w:t xml:space="preserve"> service. Staff gave the example of having to ‘show them everything including how to use the lifting equipment’.</w:t>
      </w:r>
      <w:r>
        <w:rPr>
          <w:rFonts w:eastAsiaTheme="minorHAnsi"/>
          <w:color w:val="auto"/>
          <w:szCs w:val="22"/>
          <w:lang w:eastAsia="en-US"/>
        </w:rPr>
        <w:t xml:space="preserve"> Some staff expressed that they had been disgruntled with the service until the new Manager had commenced and are now feeling supported and have noticed a change in the culture with staff working together.</w:t>
      </w:r>
    </w:p>
    <w:p w14:paraId="082F55AE" w14:textId="77777777" w:rsidR="00910D21" w:rsidRDefault="00910D21" w:rsidP="00910D21">
      <w:pPr>
        <w:ind w:left="-5"/>
        <w:rPr>
          <w:rFonts w:eastAsia="Calibri"/>
          <w:iCs/>
          <w:color w:val="auto"/>
        </w:rPr>
      </w:pPr>
      <w:r w:rsidRPr="00F0460A">
        <w:rPr>
          <w:rFonts w:eastAsia="Calibri"/>
          <w:iCs/>
          <w:color w:val="auto"/>
        </w:rPr>
        <w:t>The approved provider responded to the Assessment Team’s report and advised that they are actively increasing the workforce knowledge and skill through additional education related to behaviour management, high impact and high prevalence risks and additional education to ensure that the workforce is trained, equipped and supported to deliver the outcomes required by these standards. The service will also include discussion of recruitment and staffing in the resident and representative forums to promote business transparency</w:t>
      </w:r>
      <w:r>
        <w:rPr>
          <w:rFonts w:eastAsia="Calibri"/>
          <w:iCs/>
          <w:color w:val="auto"/>
        </w:rPr>
        <w:t xml:space="preserve">. </w:t>
      </w:r>
      <w:r w:rsidRPr="00F0460A">
        <w:rPr>
          <w:rFonts w:eastAsia="Calibri"/>
          <w:iCs/>
          <w:color w:val="auto"/>
        </w:rPr>
        <w:t xml:space="preserve"> </w:t>
      </w:r>
    </w:p>
    <w:p w14:paraId="1AF6AEA8" w14:textId="77777777" w:rsidR="00910D21" w:rsidRDefault="00910D21" w:rsidP="00910D21">
      <w:pPr>
        <w:ind w:left="-5"/>
        <w:rPr>
          <w:rFonts w:eastAsia="Calibri"/>
          <w:iCs/>
          <w:color w:val="auto"/>
        </w:rPr>
      </w:pPr>
      <w:r>
        <w:rPr>
          <w:rFonts w:eastAsia="Calibri"/>
          <w:iCs/>
          <w:color w:val="auto"/>
        </w:rPr>
        <w:t xml:space="preserve">I acknowledge the approved providers response </w:t>
      </w:r>
      <w:r w:rsidRPr="003C530A">
        <w:rPr>
          <w:rFonts w:eastAsiaTheme="minorHAnsi"/>
          <w:iCs/>
          <w:color w:val="auto"/>
          <w:szCs w:val="22"/>
          <w:lang w:eastAsia="en-US"/>
        </w:rPr>
        <w:t xml:space="preserve">and understand </w:t>
      </w:r>
      <w:r>
        <w:rPr>
          <w:rFonts w:eastAsiaTheme="minorHAnsi"/>
          <w:iCs/>
          <w:color w:val="auto"/>
          <w:szCs w:val="22"/>
          <w:lang w:eastAsia="en-US"/>
        </w:rPr>
        <w:t xml:space="preserve">the planned initiatives </w:t>
      </w:r>
      <w:r w:rsidRPr="003C530A">
        <w:rPr>
          <w:rFonts w:eastAsiaTheme="minorHAnsi"/>
          <w:iCs/>
          <w:color w:val="auto"/>
          <w:szCs w:val="22"/>
          <w:lang w:eastAsia="en-US"/>
        </w:rPr>
        <w:t>may take some time to see immediate results. However, I find at the time of assessment the approved provider is not compliant with this requirement</w:t>
      </w:r>
    </w:p>
    <w:p w14:paraId="04973096" w14:textId="77777777" w:rsidR="00910D21" w:rsidRPr="00095CD4" w:rsidRDefault="00910D21" w:rsidP="00910D21">
      <w:pPr>
        <w:pStyle w:val="Heading3"/>
      </w:pPr>
      <w:r>
        <w:t>R</w:t>
      </w:r>
      <w:r w:rsidRPr="00095CD4">
        <w:t>equirement 7(3)(e)</w:t>
      </w:r>
      <w:r>
        <w:tab/>
        <w:t>Compliant</w:t>
      </w:r>
    </w:p>
    <w:p w14:paraId="372F9DE5" w14:textId="77777777" w:rsidR="00910D21" w:rsidRPr="008D114F" w:rsidRDefault="00910D21" w:rsidP="00910D21">
      <w:pPr>
        <w:rPr>
          <w:i/>
        </w:rPr>
      </w:pPr>
      <w:r w:rsidRPr="008D114F">
        <w:rPr>
          <w:i/>
        </w:rPr>
        <w:t>Regular assessment, monitoring and review of the performance of each member of the workforce is undertaken.</w:t>
      </w:r>
    </w:p>
    <w:p w14:paraId="38C924E5" w14:textId="77777777" w:rsidR="00910D21" w:rsidRPr="008E3056" w:rsidRDefault="00910D21" w:rsidP="00910D21">
      <w:pPr>
        <w:rPr>
          <w:rFonts w:eastAsia="Calibri"/>
          <w:color w:val="auto"/>
          <w:lang w:eastAsia="en-US"/>
        </w:rPr>
      </w:pPr>
      <w:r>
        <w:lastRenderedPageBreak/>
        <w:t xml:space="preserve">The Assessment Team interviewed staff and management who could </w:t>
      </w:r>
      <w:r w:rsidRPr="008E3056">
        <w:rPr>
          <w:rFonts w:eastAsia="Calibri"/>
          <w:color w:val="auto"/>
          <w:lang w:eastAsia="en-US"/>
        </w:rPr>
        <w:t>describe the performance appraisal process, and all confirmed this has taken place in 202</w:t>
      </w:r>
      <w:r>
        <w:rPr>
          <w:rFonts w:eastAsia="Calibri"/>
          <w:color w:val="auto"/>
          <w:lang w:eastAsia="en-US"/>
        </w:rPr>
        <w:t>1</w:t>
      </w:r>
      <w:r w:rsidRPr="008E3056">
        <w:rPr>
          <w:rFonts w:eastAsia="Calibri"/>
          <w:color w:val="auto"/>
          <w:lang w:eastAsia="en-US"/>
        </w:rPr>
        <w:t>. Staff could describe how their feedback during this process has been incorporated and how the service has assisted in upskilling.</w:t>
      </w:r>
    </w:p>
    <w:p w14:paraId="179942B4" w14:textId="77777777" w:rsidR="00910D21" w:rsidRPr="00977295" w:rsidRDefault="00910D21" w:rsidP="00910D21">
      <w:pPr>
        <w:rPr>
          <w:iCs/>
          <w:color w:val="auto"/>
        </w:rPr>
      </w:pPr>
      <w:r>
        <w:rPr>
          <w:rFonts w:eastAsia="Calibri"/>
          <w:color w:val="auto"/>
          <w:szCs w:val="22"/>
          <w:lang w:eastAsia="en-US"/>
        </w:rPr>
        <w:t>The Assessment Team identified that t</w:t>
      </w:r>
      <w:r w:rsidRPr="00977295">
        <w:rPr>
          <w:rFonts w:eastAsia="Calibri"/>
          <w:color w:val="auto"/>
          <w:szCs w:val="22"/>
          <w:lang w:eastAsia="en-US"/>
        </w:rPr>
        <w:t>he</w:t>
      </w:r>
      <w:r w:rsidRPr="00977295">
        <w:rPr>
          <w:iCs/>
          <w:color w:val="auto"/>
        </w:rPr>
        <w:t xml:space="preserve"> service conducts annual performance appraisals with all levels of the workforce. Staff interviewed confirmed they have received an annual performance appraisal and the process is supportive of their development. Staff described management offering training in areas they would like to develop.</w:t>
      </w:r>
    </w:p>
    <w:p w14:paraId="6DA0C13D" w14:textId="77777777" w:rsidR="00910D21" w:rsidRDefault="00910D21" w:rsidP="00910D21">
      <w:pPr>
        <w:rPr>
          <w:color w:val="auto"/>
        </w:rPr>
      </w:pPr>
      <w:r w:rsidRPr="00A5358D">
        <w:rPr>
          <w:color w:val="auto"/>
        </w:rPr>
        <w:t xml:space="preserve">Management demonstrated how staff performance is monitored and reviewed daily. All feedback from consumers regarding staff conduct is investigated and discussed with the individual staff members involved, and training is provided when required. </w:t>
      </w:r>
    </w:p>
    <w:p w14:paraId="4B2236CC" w14:textId="77777777" w:rsidR="00910D21" w:rsidRDefault="00910D21" w:rsidP="00910D21">
      <w:pPr>
        <w:sectPr w:rsidR="00910D21" w:rsidSect="00CB3BA9">
          <w:type w:val="continuous"/>
          <w:pgSz w:w="11906" w:h="16838"/>
          <w:pgMar w:top="1701" w:right="1418" w:bottom="1418" w:left="1418" w:header="709" w:footer="397" w:gutter="0"/>
          <w:cols w:space="708"/>
          <w:titlePg/>
          <w:docGrid w:linePitch="360"/>
        </w:sectPr>
      </w:pPr>
      <w:r>
        <w:t>I find that the approved provider is compliant with this requirement.</w:t>
      </w:r>
    </w:p>
    <w:p w14:paraId="7A9D10D7" w14:textId="77777777" w:rsidR="00910D21" w:rsidRDefault="00910D21" w:rsidP="00910D21">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7FE0C9E9" wp14:editId="6DAEEE7F">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711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Pr>
          <w:color w:val="FFFFFF" w:themeColor="background1"/>
          <w:sz w:val="36"/>
        </w:rPr>
        <w:t xml:space="preserve">                        NON-COMPLIANT</w:t>
      </w:r>
      <w:r w:rsidRPr="00EB1D71">
        <w:rPr>
          <w:color w:val="FFFFFF" w:themeColor="background1"/>
          <w:sz w:val="36"/>
        </w:rPr>
        <w:tab/>
      </w:r>
      <w:r w:rsidRPr="00EB1D71">
        <w:rPr>
          <w:color w:val="FFFFFF" w:themeColor="background1"/>
          <w:sz w:val="36"/>
        </w:rPr>
        <w:br/>
        <w:t>Organisational governance</w:t>
      </w:r>
    </w:p>
    <w:p w14:paraId="769BF50C" w14:textId="77777777" w:rsidR="00910D21" w:rsidRPr="00FD1B02" w:rsidRDefault="00910D21" w:rsidP="00910D21">
      <w:pPr>
        <w:pStyle w:val="Heading3"/>
        <w:shd w:val="clear" w:color="auto" w:fill="F2F2F2" w:themeFill="background1" w:themeFillShade="F2"/>
      </w:pPr>
      <w:r w:rsidRPr="008312AC">
        <w:t>Consumer</w:t>
      </w:r>
      <w:r w:rsidRPr="00FD1B02">
        <w:t xml:space="preserve"> outcome:</w:t>
      </w:r>
    </w:p>
    <w:p w14:paraId="5814D1C2" w14:textId="77777777" w:rsidR="00910D21" w:rsidRDefault="00910D21" w:rsidP="00910D21">
      <w:pPr>
        <w:numPr>
          <w:ilvl w:val="0"/>
          <w:numId w:val="8"/>
        </w:numPr>
        <w:shd w:val="clear" w:color="auto" w:fill="F2F2F2" w:themeFill="background1" w:themeFillShade="F2"/>
      </w:pPr>
      <w:r>
        <w:t>I am confident the organisation is well run. I can partner in improving the delivery of care and services.</w:t>
      </w:r>
    </w:p>
    <w:p w14:paraId="31BFD7D1" w14:textId="77777777" w:rsidR="00910D21" w:rsidRDefault="00910D21" w:rsidP="00910D21">
      <w:pPr>
        <w:pStyle w:val="Heading3"/>
        <w:shd w:val="clear" w:color="auto" w:fill="F2F2F2" w:themeFill="background1" w:themeFillShade="F2"/>
      </w:pPr>
      <w:r>
        <w:t>Organisation statement:</w:t>
      </w:r>
    </w:p>
    <w:p w14:paraId="27C74CB0" w14:textId="77777777" w:rsidR="00910D21" w:rsidRDefault="00910D21" w:rsidP="00910D21">
      <w:pPr>
        <w:numPr>
          <w:ilvl w:val="0"/>
          <w:numId w:val="8"/>
        </w:numPr>
        <w:shd w:val="clear" w:color="auto" w:fill="F2F2F2" w:themeFill="background1" w:themeFillShade="F2"/>
      </w:pPr>
      <w:r>
        <w:t>The organisation’s governing body is accountable for the delivery of safe and quality care and services.</w:t>
      </w:r>
    </w:p>
    <w:p w14:paraId="23D5B4A9" w14:textId="77777777" w:rsidR="00910D21" w:rsidRDefault="00910D21" w:rsidP="00910D21">
      <w:pPr>
        <w:pStyle w:val="Heading2"/>
      </w:pPr>
      <w:r>
        <w:t>Assessment of Standard 8</w:t>
      </w:r>
    </w:p>
    <w:p w14:paraId="58807E20" w14:textId="77777777" w:rsidR="00910D21" w:rsidRDefault="00910D21" w:rsidP="00910D2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4737D72" w14:textId="77777777" w:rsidR="00910D21" w:rsidRPr="00B5069A" w:rsidRDefault="00910D21" w:rsidP="00910D21">
      <w:pPr>
        <w:rPr>
          <w:rFonts w:eastAsia="Calibri"/>
          <w:color w:val="auto"/>
          <w:lang w:eastAsia="en-US"/>
        </w:rPr>
      </w:pPr>
      <w:r>
        <w:rPr>
          <w:rFonts w:eastAsia="Calibri"/>
          <w:lang w:eastAsia="en-US"/>
        </w:rPr>
        <w:t xml:space="preserve">During the last assessment visit, the Assessment Team identified that organisation wide governance was not effective in </w:t>
      </w:r>
      <w:proofErr w:type="gramStart"/>
      <w:r>
        <w:rPr>
          <w:rFonts w:eastAsia="Calibri"/>
          <w:lang w:eastAsia="en-US"/>
        </w:rPr>
        <w:t>a number of</w:t>
      </w:r>
      <w:proofErr w:type="gramEnd"/>
      <w:r>
        <w:rPr>
          <w:rFonts w:eastAsia="Calibri"/>
          <w:lang w:eastAsia="en-US"/>
        </w:rPr>
        <w:t xml:space="preserve"> the areas. While improvements have been made, gaps remain in information management, continuous improvement, </w:t>
      </w:r>
      <w:r w:rsidRPr="00B5069A">
        <w:rPr>
          <w:rFonts w:eastAsia="Calibri"/>
          <w:color w:val="auto"/>
          <w:lang w:eastAsia="en-US"/>
        </w:rPr>
        <w:t>and regulatory compliance.</w:t>
      </w:r>
    </w:p>
    <w:p w14:paraId="6DA066DD" w14:textId="77777777" w:rsidR="00910D21" w:rsidRPr="005174DD" w:rsidRDefault="00910D21" w:rsidP="00910D21">
      <w:pPr>
        <w:rPr>
          <w:rFonts w:eastAsia="Calibri"/>
          <w:color w:val="000000" w:themeColor="text1"/>
          <w:lang w:eastAsia="en-US"/>
        </w:rPr>
      </w:pPr>
      <w:r>
        <w:rPr>
          <w:rFonts w:eastAsia="Calibri"/>
          <w:color w:val="000000" w:themeColor="text1"/>
          <w:lang w:eastAsia="en-US"/>
        </w:rPr>
        <w:t>The Assessment Team identified that the</w:t>
      </w:r>
      <w:r w:rsidRPr="005174DD">
        <w:rPr>
          <w:rFonts w:eastAsia="Calibri"/>
          <w:color w:val="000000" w:themeColor="text1"/>
          <w:lang w:eastAsia="en-US"/>
        </w:rPr>
        <w:t xml:space="preserve"> service </w:t>
      </w:r>
      <w:r>
        <w:rPr>
          <w:rFonts w:eastAsia="Calibri"/>
          <w:color w:val="000000" w:themeColor="text1"/>
          <w:lang w:eastAsia="en-US"/>
        </w:rPr>
        <w:t xml:space="preserve">now has </w:t>
      </w:r>
      <w:r w:rsidRPr="005174DD">
        <w:rPr>
          <w:rFonts w:eastAsia="Calibri"/>
          <w:color w:val="000000" w:themeColor="text1"/>
          <w:lang w:eastAsia="en-US"/>
        </w:rPr>
        <w:t xml:space="preserve">systems </w:t>
      </w:r>
      <w:r>
        <w:rPr>
          <w:rFonts w:eastAsia="Calibri"/>
          <w:color w:val="000000" w:themeColor="text1"/>
          <w:lang w:eastAsia="en-US"/>
        </w:rPr>
        <w:t>in place for managing high-impact and high-prevalence risks associated with the care of consumers and for supporting consumers to live their best life</w:t>
      </w:r>
      <w:r w:rsidRPr="005174DD">
        <w:rPr>
          <w:rFonts w:eastAsia="Calibri"/>
          <w:color w:val="000000" w:themeColor="text1"/>
          <w:lang w:eastAsia="en-US"/>
        </w:rPr>
        <w:t>.</w:t>
      </w:r>
    </w:p>
    <w:p w14:paraId="3D970E11" w14:textId="77777777" w:rsidR="00910D21" w:rsidRPr="00095CD4" w:rsidRDefault="00910D21" w:rsidP="00910D21">
      <w:pPr>
        <w:rPr>
          <w:rFonts w:eastAsia="Calibri"/>
          <w:lang w:eastAsia="en-US"/>
        </w:rPr>
      </w:pPr>
      <w:r w:rsidRPr="00235F31">
        <w:rPr>
          <w:rFonts w:eastAsia="Calibri"/>
          <w:lang w:eastAsia="en-US"/>
        </w:rPr>
        <w:t xml:space="preserve">The Quality Standard is assessed as Non-compliant as two of the specifically assessed requirements were assessed as Non-compliant. </w:t>
      </w:r>
    </w:p>
    <w:p w14:paraId="67037DA9" w14:textId="77777777" w:rsidR="00910D21" w:rsidRDefault="00910D21" w:rsidP="00910D21">
      <w:pPr>
        <w:pStyle w:val="Heading2"/>
      </w:pPr>
      <w:r>
        <w:t>Assessment of Standard 8 Requirements</w:t>
      </w:r>
      <w:r w:rsidRPr="0066387A">
        <w:rPr>
          <w:i/>
          <w:color w:val="0000FF"/>
          <w:sz w:val="24"/>
          <w:szCs w:val="24"/>
        </w:rPr>
        <w:t xml:space="preserve"> </w:t>
      </w:r>
    </w:p>
    <w:p w14:paraId="0BF8B449" w14:textId="77777777" w:rsidR="00910D21" w:rsidRPr="00506F7F" w:rsidRDefault="00910D21" w:rsidP="00910D21">
      <w:pPr>
        <w:pStyle w:val="Heading3"/>
      </w:pPr>
      <w:r w:rsidRPr="00506F7F">
        <w:t>Requirement 8(3)(c)</w:t>
      </w:r>
      <w:r>
        <w:tab/>
        <w:t>Non-compliant</w:t>
      </w:r>
    </w:p>
    <w:p w14:paraId="5F28F99C" w14:textId="77777777" w:rsidR="00910D21" w:rsidRPr="008D114F" w:rsidRDefault="00910D21" w:rsidP="00910D21">
      <w:pPr>
        <w:rPr>
          <w:i/>
        </w:rPr>
      </w:pPr>
      <w:r w:rsidRPr="008D114F">
        <w:rPr>
          <w:i/>
        </w:rPr>
        <w:t>Effective organisation wide governance systems relating to the following:</w:t>
      </w:r>
    </w:p>
    <w:p w14:paraId="41FCAC24" w14:textId="77777777" w:rsidR="00910D21" w:rsidRPr="008D114F" w:rsidRDefault="00910D21" w:rsidP="00910D21">
      <w:pPr>
        <w:numPr>
          <w:ilvl w:val="0"/>
          <w:numId w:val="28"/>
        </w:numPr>
        <w:tabs>
          <w:tab w:val="right" w:pos="9026"/>
        </w:tabs>
        <w:spacing w:before="0" w:after="0"/>
        <w:ind w:left="567" w:hanging="425"/>
        <w:outlineLvl w:val="4"/>
        <w:rPr>
          <w:i/>
        </w:rPr>
      </w:pPr>
      <w:r w:rsidRPr="008D114F">
        <w:rPr>
          <w:i/>
        </w:rPr>
        <w:t>information management;</w:t>
      </w:r>
    </w:p>
    <w:p w14:paraId="1564AC16" w14:textId="77777777" w:rsidR="00910D21" w:rsidRPr="008D114F" w:rsidRDefault="00910D21" w:rsidP="00910D21">
      <w:pPr>
        <w:numPr>
          <w:ilvl w:val="0"/>
          <w:numId w:val="28"/>
        </w:numPr>
        <w:tabs>
          <w:tab w:val="right" w:pos="9026"/>
        </w:tabs>
        <w:spacing w:before="0" w:after="0"/>
        <w:ind w:left="567" w:hanging="425"/>
        <w:outlineLvl w:val="4"/>
        <w:rPr>
          <w:i/>
        </w:rPr>
      </w:pPr>
      <w:r w:rsidRPr="008D114F">
        <w:rPr>
          <w:i/>
        </w:rPr>
        <w:t>continuous improvement;</w:t>
      </w:r>
    </w:p>
    <w:p w14:paraId="522A74A6" w14:textId="77777777" w:rsidR="00910D21" w:rsidRPr="008D114F" w:rsidRDefault="00910D21" w:rsidP="00910D21">
      <w:pPr>
        <w:numPr>
          <w:ilvl w:val="0"/>
          <w:numId w:val="28"/>
        </w:numPr>
        <w:tabs>
          <w:tab w:val="right" w:pos="9026"/>
        </w:tabs>
        <w:spacing w:before="0" w:after="0"/>
        <w:ind w:left="567" w:hanging="425"/>
        <w:outlineLvl w:val="4"/>
        <w:rPr>
          <w:i/>
        </w:rPr>
      </w:pPr>
      <w:r w:rsidRPr="008D114F">
        <w:rPr>
          <w:i/>
        </w:rPr>
        <w:lastRenderedPageBreak/>
        <w:t>financial governance;</w:t>
      </w:r>
    </w:p>
    <w:p w14:paraId="41C9E809" w14:textId="77777777" w:rsidR="00910D21" w:rsidRPr="008D114F" w:rsidRDefault="00910D21" w:rsidP="00910D2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9D7720A" w14:textId="77777777" w:rsidR="00910D21" w:rsidRPr="008D114F" w:rsidRDefault="00910D21" w:rsidP="00910D21">
      <w:pPr>
        <w:numPr>
          <w:ilvl w:val="0"/>
          <w:numId w:val="28"/>
        </w:numPr>
        <w:tabs>
          <w:tab w:val="right" w:pos="9026"/>
        </w:tabs>
        <w:spacing w:before="0" w:after="0"/>
        <w:ind w:left="567" w:hanging="425"/>
        <w:outlineLvl w:val="4"/>
        <w:rPr>
          <w:i/>
        </w:rPr>
      </w:pPr>
      <w:r w:rsidRPr="008D114F">
        <w:rPr>
          <w:i/>
        </w:rPr>
        <w:t>regulatory compliance;</w:t>
      </w:r>
    </w:p>
    <w:p w14:paraId="593EE27E" w14:textId="77777777" w:rsidR="00910D21" w:rsidRPr="008D114F" w:rsidRDefault="00910D21" w:rsidP="00910D21">
      <w:pPr>
        <w:numPr>
          <w:ilvl w:val="0"/>
          <w:numId w:val="28"/>
        </w:numPr>
        <w:tabs>
          <w:tab w:val="right" w:pos="9026"/>
        </w:tabs>
        <w:spacing w:before="0" w:after="0"/>
        <w:ind w:left="567" w:hanging="425"/>
        <w:outlineLvl w:val="4"/>
        <w:rPr>
          <w:i/>
        </w:rPr>
      </w:pPr>
      <w:r w:rsidRPr="008D114F">
        <w:rPr>
          <w:i/>
        </w:rPr>
        <w:t>feedback and complaints.</w:t>
      </w:r>
    </w:p>
    <w:p w14:paraId="5C83D529" w14:textId="77777777" w:rsidR="00910D21" w:rsidRPr="00F5343C" w:rsidRDefault="00910D21" w:rsidP="00910D21">
      <w:pPr>
        <w:rPr>
          <w:rFonts w:eastAsia="Calibri"/>
          <w:color w:val="auto"/>
          <w:lang w:eastAsia="en-US"/>
        </w:rPr>
      </w:pPr>
      <w:r w:rsidRPr="00983945">
        <w:rPr>
          <w:rFonts w:eastAsia="Calibri"/>
          <w:color w:val="000000" w:themeColor="text1"/>
          <w:lang w:eastAsia="en-US"/>
        </w:rPr>
        <w:t>The Assessment Team found that t</w:t>
      </w:r>
      <w:r w:rsidRPr="00A47712">
        <w:rPr>
          <w:rFonts w:eastAsia="Calibri"/>
          <w:color w:val="000000" w:themeColor="text1"/>
          <w:lang w:eastAsia="en-US"/>
        </w:rPr>
        <w:t xml:space="preserve">he service </w:t>
      </w:r>
      <w:r>
        <w:rPr>
          <w:rFonts w:eastAsia="Calibri"/>
          <w:color w:val="000000" w:themeColor="text1"/>
          <w:lang w:eastAsia="en-US"/>
        </w:rPr>
        <w:t xml:space="preserve">did not demonstrate </w:t>
      </w:r>
      <w:r w:rsidRPr="00A47712">
        <w:rPr>
          <w:rFonts w:eastAsia="Calibri"/>
          <w:color w:val="000000" w:themeColor="text1"/>
          <w:lang w:eastAsia="en-US"/>
        </w:rPr>
        <w:t xml:space="preserve">effective organisation-wide governance systems in the key areas of information management, continuous improvement, </w:t>
      </w:r>
      <w:r>
        <w:rPr>
          <w:rFonts w:eastAsia="Calibri"/>
          <w:color w:val="000000" w:themeColor="text1"/>
          <w:lang w:eastAsia="en-US"/>
        </w:rPr>
        <w:t xml:space="preserve">and </w:t>
      </w:r>
      <w:r w:rsidRPr="00F5343C">
        <w:rPr>
          <w:rFonts w:eastAsia="Calibri"/>
          <w:color w:val="auto"/>
          <w:lang w:eastAsia="en-US"/>
        </w:rPr>
        <w:t>regulatory compliance.</w:t>
      </w:r>
    </w:p>
    <w:p w14:paraId="48957A7C" w14:textId="77777777" w:rsidR="00910D21" w:rsidRDefault="00910D21" w:rsidP="00910D21">
      <w:pPr>
        <w:pStyle w:val="Heading4"/>
        <w:rPr>
          <w:b w:val="0"/>
          <w:iCs w:val="0"/>
          <w:color w:val="000000" w:themeColor="text1"/>
          <w:lang w:eastAsia="en-US"/>
        </w:rPr>
      </w:pPr>
      <w:r w:rsidRPr="00FB08DA">
        <w:rPr>
          <w:b w:val="0"/>
          <w:iCs w:val="0"/>
          <w:color w:val="000000" w:themeColor="text1"/>
          <w:lang w:eastAsia="en-US"/>
        </w:rPr>
        <w:t>The Assessment Team interviewed staff who advised they access information about policies and procedures online or in hard copy. These staff could not</w:t>
      </w:r>
      <w:r>
        <w:t xml:space="preserve"> </w:t>
      </w:r>
      <w:r w:rsidRPr="00FB08DA">
        <w:rPr>
          <w:b w:val="0"/>
          <w:iCs w:val="0"/>
          <w:color w:val="000000" w:themeColor="text1"/>
          <w:lang w:eastAsia="en-US"/>
        </w:rPr>
        <w:t xml:space="preserve">locate hard or electronic versions of requested policies, for example the dignity of risk or care planning policies. One staff member said they would benefit from training on how to access policies in the electronic system. </w:t>
      </w:r>
    </w:p>
    <w:p w14:paraId="2988B2CD" w14:textId="77777777" w:rsidR="00910D21" w:rsidRDefault="00910D21" w:rsidP="00910D21">
      <w:pPr>
        <w:rPr>
          <w:rFonts w:eastAsia="Calibri"/>
          <w:color w:val="auto"/>
          <w:szCs w:val="22"/>
          <w:lang w:eastAsia="en-US"/>
        </w:rPr>
      </w:pPr>
      <w:r>
        <w:rPr>
          <w:lang w:eastAsia="en-US"/>
        </w:rPr>
        <w:t>The Assessment Team found that s</w:t>
      </w:r>
      <w:r>
        <w:rPr>
          <w:rFonts w:eastAsia="Calibri"/>
          <w:color w:val="auto"/>
          <w:szCs w:val="22"/>
          <w:lang w:eastAsia="en-US"/>
        </w:rPr>
        <w:t>ome opportunities for continuous improvement identified through the last site visit are not reflected in the organisation’s continuous improvement plan (CIP) and had not been rectified at the time of this visit. This included the staff inability to access and locate staff meeting minutes and the completion of risk management assessments for mobility and external outings.</w:t>
      </w:r>
    </w:p>
    <w:p w14:paraId="7C402E72" w14:textId="77777777" w:rsidR="00910D21" w:rsidRDefault="00910D21" w:rsidP="00910D21">
      <w:pPr>
        <w:rPr>
          <w:lang w:eastAsia="en-US"/>
        </w:rPr>
      </w:pPr>
      <w:r>
        <w:rPr>
          <w:lang w:eastAsia="en-US"/>
        </w:rPr>
        <w:t>The Assessment Team identified that there were some areas of regulatory compliance that were lacking and not understood by staff, this included restrictive practices and chemical restraint, with a lack of documentation related to the use of chemical restraint.</w:t>
      </w:r>
    </w:p>
    <w:p w14:paraId="4542D2A9" w14:textId="77777777" w:rsidR="00910D21" w:rsidRDefault="00910D21" w:rsidP="00910D21">
      <w:pPr>
        <w:ind w:left="-5"/>
        <w:rPr>
          <w:lang w:eastAsia="en-US"/>
        </w:rPr>
      </w:pPr>
      <w:r w:rsidRPr="006D3173">
        <w:rPr>
          <w:lang w:eastAsia="en-US"/>
        </w:rPr>
        <w:t xml:space="preserve">The approved provider responded to the Assessment Team’s report and advised that the </w:t>
      </w:r>
      <w:r>
        <w:rPr>
          <w:lang w:eastAsia="en-US"/>
        </w:rPr>
        <w:t xml:space="preserve">hard copy </w:t>
      </w:r>
      <w:r w:rsidRPr="006D3173">
        <w:rPr>
          <w:lang w:eastAsia="en-US"/>
        </w:rPr>
        <w:t xml:space="preserve">policies and procedures for high impact and high prevalence risks were removed during </w:t>
      </w:r>
      <w:proofErr w:type="spellStart"/>
      <w:r w:rsidRPr="006D3173">
        <w:rPr>
          <w:lang w:eastAsia="en-US"/>
        </w:rPr>
        <w:t>Covid</w:t>
      </w:r>
      <w:proofErr w:type="spellEnd"/>
      <w:r w:rsidRPr="006D3173">
        <w:rPr>
          <w:lang w:eastAsia="en-US"/>
        </w:rPr>
        <w:t xml:space="preserve"> to reduce high touch points, however have now been replaced.  </w:t>
      </w:r>
      <w:r>
        <w:rPr>
          <w:lang w:eastAsia="en-US"/>
        </w:rPr>
        <w:t>A memo</w:t>
      </w:r>
      <w:r w:rsidRPr="006D3173">
        <w:rPr>
          <w:lang w:eastAsia="en-US"/>
        </w:rPr>
        <w:t xml:space="preserve"> has been sent to all staff advising them of this</w:t>
      </w:r>
      <w:r>
        <w:rPr>
          <w:lang w:eastAsia="en-US"/>
        </w:rPr>
        <w:t xml:space="preserve"> and other staff information</w:t>
      </w:r>
      <w:r w:rsidRPr="006D3173">
        <w:rPr>
          <w:lang w:eastAsia="en-US"/>
        </w:rPr>
        <w:t xml:space="preserve">. The provider has recognised that they </w:t>
      </w:r>
      <w:r>
        <w:rPr>
          <w:lang w:eastAsia="en-US"/>
        </w:rPr>
        <w:t xml:space="preserve">require more detailed analysis in the monthly reports around the context of infection data and this opportunity has been discussed with the Clinical Care and Home Manager in the monthly review. The provider has also identified an opportunity to provide education to registered nurses on infection recording for better analysis. </w:t>
      </w:r>
    </w:p>
    <w:p w14:paraId="2F9871FD" w14:textId="77777777" w:rsidR="00910D21" w:rsidRPr="006D3173" w:rsidRDefault="00910D21" w:rsidP="00910D21">
      <w:pPr>
        <w:ind w:left="-5"/>
        <w:rPr>
          <w:lang w:eastAsia="en-US"/>
        </w:rPr>
      </w:pPr>
      <w:r>
        <w:rPr>
          <w:lang w:eastAsia="en-US"/>
        </w:rPr>
        <w:t>I acknowledge the response and opportunities that they have identified, however find that the approved provider is not compliant with this requirement at the time of assessment.</w:t>
      </w:r>
    </w:p>
    <w:p w14:paraId="0659D386" w14:textId="77777777" w:rsidR="00910D21" w:rsidRPr="00506F7F" w:rsidRDefault="00910D21" w:rsidP="00910D21">
      <w:pPr>
        <w:pStyle w:val="Heading3"/>
      </w:pPr>
      <w:r w:rsidRPr="00506F7F">
        <w:t>Requirement 8(3)(d)</w:t>
      </w:r>
      <w:r>
        <w:tab/>
        <w:t>Non-compliant</w:t>
      </w:r>
    </w:p>
    <w:p w14:paraId="3F1482A3" w14:textId="77777777" w:rsidR="00910D21" w:rsidRPr="008D114F" w:rsidRDefault="00910D21" w:rsidP="00910D21">
      <w:pPr>
        <w:rPr>
          <w:i/>
        </w:rPr>
      </w:pPr>
      <w:r w:rsidRPr="008D114F">
        <w:rPr>
          <w:i/>
        </w:rPr>
        <w:t>Effective risk management systems and practices, including but not limited to the following:</w:t>
      </w:r>
    </w:p>
    <w:p w14:paraId="10E48195" w14:textId="77777777" w:rsidR="00910D21" w:rsidRPr="008D114F" w:rsidRDefault="00910D21" w:rsidP="00910D21">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294BE6DB" w14:textId="77777777" w:rsidR="00910D21" w:rsidRPr="008D114F" w:rsidRDefault="00910D21" w:rsidP="00910D2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FE41C19" w14:textId="77777777" w:rsidR="00910D21" w:rsidRDefault="00910D21" w:rsidP="00910D21">
      <w:pPr>
        <w:numPr>
          <w:ilvl w:val="0"/>
          <w:numId w:val="29"/>
        </w:numPr>
        <w:tabs>
          <w:tab w:val="right" w:pos="9026"/>
        </w:tabs>
        <w:spacing w:before="0" w:after="0"/>
        <w:ind w:left="567" w:hanging="425"/>
        <w:outlineLvl w:val="4"/>
        <w:rPr>
          <w:i/>
        </w:rPr>
      </w:pPr>
      <w:r w:rsidRPr="008D114F">
        <w:rPr>
          <w:i/>
        </w:rPr>
        <w:t>supporting consumers to live the best life they can</w:t>
      </w:r>
    </w:p>
    <w:p w14:paraId="4D16E24B" w14:textId="77777777" w:rsidR="00910D21" w:rsidRPr="008D114F" w:rsidRDefault="00910D21" w:rsidP="00910D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1F430B7" w14:textId="77777777" w:rsidR="00910D21" w:rsidRPr="009A27C8" w:rsidRDefault="00910D21" w:rsidP="00910D21">
      <w:pPr>
        <w:rPr>
          <w:rFonts w:eastAsia="Calibri"/>
          <w:color w:val="000000" w:themeColor="text1"/>
          <w:lang w:eastAsia="en-US"/>
        </w:rPr>
      </w:pPr>
      <w:r>
        <w:rPr>
          <w:rFonts w:eastAsia="Calibri"/>
          <w:color w:val="000000" w:themeColor="text1"/>
          <w:lang w:eastAsia="en-US"/>
        </w:rPr>
        <w:t>The Assessment Team found that while the w</w:t>
      </w:r>
      <w:r w:rsidRPr="009A27C8">
        <w:rPr>
          <w:rFonts w:eastAsia="Calibri"/>
          <w:color w:val="000000" w:themeColor="text1"/>
          <w:lang w:eastAsia="en-US"/>
        </w:rPr>
        <w:t xml:space="preserve">hile the service described their risk management systems and staff described how they apply these systems in their day-to-day practice, individual consumers’ risks were not identified or managed. </w:t>
      </w:r>
    </w:p>
    <w:p w14:paraId="0FFD8B50" w14:textId="77777777" w:rsidR="00910D21" w:rsidRDefault="00910D21" w:rsidP="00910D21">
      <w:pPr>
        <w:tabs>
          <w:tab w:val="right" w:pos="9026"/>
        </w:tabs>
        <w:rPr>
          <w:rFonts w:eastAsia="Calibri"/>
          <w:color w:val="000000" w:themeColor="text1"/>
          <w:lang w:eastAsia="en-US"/>
        </w:rPr>
      </w:pPr>
      <w:r>
        <w:rPr>
          <w:rFonts w:eastAsia="Calibri"/>
          <w:color w:val="000000" w:themeColor="text1"/>
          <w:lang w:eastAsia="en-US"/>
        </w:rPr>
        <w:t xml:space="preserve">The Assessment Team identified </w:t>
      </w:r>
      <w:proofErr w:type="gramStart"/>
      <w:r>
        <w:rPr>
          <w:rFonts w:eastAsia="Calibri"/>
          <w:color w:val="000000" w:themeColor="text1"/>
          <w:lang w:eastAsia="en-US"/>
        </w:rPr>
        <w:t>a number of</w:t>
      </w:r>
      <w:proofErr w:type="gramEnd"/>
      <w:r>
        <w:rPr>
          <w:rFonts w:eastAsia="Calibri"/>
          <w:color w:val="000000" w:themeColor="text1"/>
          <w:lang w:eastAsia="en-US"/>
        </w:rPr>
        <w:t xml:space="preserve"> consumers whose risks were not appropriately identified and or managed with risks including falls and behaviours of concerns, chemical restraint requirements, management of the risk of consumers leaving the service for unaccompanied outings and risks associated with the use of an electric wheelchair within the service.</w:t>
      </w:r>
    </w:p>
    <w:p w14:paraId="0CD643B3" w14:textId="77777777" w:rsidR="00910D21" w:rsidRDefault="00910D21" w:rsidP="00910D21">
      <w:pPr>
        <w:tabs>
          <w:tab w:val="right" w:pos="9026"/>
        </w:tabs>
      </w:pPr>
      <w:r w:rsidRPr="00785C70">
        <w:rPr>
          <w:rFonts w:eastAsia="Calibri"/>
          <w:color w:val="000000" w:themeColor="text1"/>
          <w:lang w:eastAsia="en-US"/>
        </w:rPr>
        <w:t>The</w:t>
      </w:r>
      <w:r w:rsidRPr="00785C70">
        <w:t xml:space="preserve"> approved provider responded to the Assessment Team’s report and advised that they will be improving risk management with the education series that will assist to address the issues and risks that have been identified during this assessment. </w:t>
      </w:r>
    </w:p>
    <w:p w14:paraId="12EFE706" w14:textId="77777777" w:rsidR="00910D21" w:rsidRPr="00862B32" w:rsidRDefault="00910D21" w:rsidP="00910D21">
      <w:pPr>
        <w:rPr>
          <w:rFonts w:eastAsiaTheme="minorHAnsi"/>
          <w:iCs/>
          <w:color w:val="auto"/>
          <w:szCs w:val="22"/>
          <w:lang w:eastAsia="en-US"/>
        </w:rPr>
      </w:pPr>
      <w:r>
        <w:t xml:space="preserve">I acknowledge the response that has been provided and understand that it </w:t>
      </w:r>
      <w:r w:rsidRPr="003C530A">
        <w:rPr>
          <w:rFonts w:eastAsiaTheme="minorHAnsi"/>
          <w:iCs/>
          <w:color w:val="auto"/>
          <w:szCs w:val="22"/>
          <w:lang w:eastAsia="en-US"/>
        </w:rPr>
        <w:t>may take some time to see immediate results. However, I find at the time of assessment the approved provider is not compliant with this requirement.</w:t>
      </w:r>
    </w:p>
    <w:p w14:paraId="187E7F1D" w14:textId="77777777" w:rsidR="00910D21" w:rsidRDefault="00910D21" w:rsidP="00910D21">
      <w:pPr>
        <w:spacing w:before="0" w:after="160" w:line="259" w:lineRule="auto"/>
        <w:rPr>
          <w:rFonts w:ascii="Arial Black" w:hAnsi="Arial Black"/>
          <w:b/>
          <w:bCs/>
          <w:iCs/>
          <w:color w:val="00577D"/>
          <w:sz w:val="32"/>
          <w:szCs w:val="40"/>
        </w:rPr>
      </w:pPr>
      <w:r>
        <w:br w:type="page"/>
      </w:r>
    </w:p>
    <w:p w14:paraId="47DF3C46" w14:textId="77777777" w:rsidR="00910D21" w:rsidRDefault="00910D21" w:rsidP="00910D21">
      <w:pPr>
        <w:pStyle w:val="Heading1"/>
      </w:pPr>
      <w:r>
        <w:lastRenderedPageBreak/>
        <w:t>Areas for improvement</w:t>
      </w:r>
    </w:p>
    <w:p w14:paraId="5A1820DF" w14:textId="77777777" w:rsidR="00910D21" w:rsidRPr="00E830C7" w:rsidRDefault="00910D21" w:rsidP="00910D2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AB1E3E0" w14:textId="77777777" w:rsidR="00910D21" w:rsidRPr="00853601" w:rsidRDefault="00910D21" w:rsidP="00910D21">
      <w:pPr>
        <w:pStyle w:val="Heading3"/>
      </w:pPr>
      <w:r w:rsidRPr="00853601">
        <w:t>Requirement 3(3)(a)</w:t>
      </w:r>
      <w:r>
        <w:tab/>
        <w:t>Non-compliant</w:t>
      </w:r>
    </w:p>
    <w:p w14:paraId="457FF28C" w14:textId="77777777" w:rsidR="00910D21" w:rsidRPr="008D114F" w:rsidRDefault="00910D21" w:rsidP="00910D21">
      <w:pPr>
        <w:rPr>
          <w:i/>
        </w:rPr>
      </w:pPr>
      <w:r w:rsidRPr="008D114F">
        <w:rPr>
          <w:i/>
        </w:rPr>
        <w:t>Each consumer gets safe and effective personal care, clinical care, or both personal care and clinical care, that:</w:t>
      </w:r>
    </w:p>
    <w:p w14:paraId="5888CD75" w14:textId="77777777" w:rsidR="00910D21" w:rsidRPr="008D114F" w:rsidRDefault="00910D21" w:rsidP="00910D21">
      <w:pPr>
        <w:numPr>
          <w:ilvl w:val="0"/>
          <w:numId w:val="42"/>
        </w:numPr>
        <w:tabs>
          <w:tab w:val="right" w:pos="9026"/>
        </w:tabs>
        <w:spacing w:before="0" w:after="0"/>
        <w:ind w:left="567" w:hanging="425"/>
        <w:outlineLvl w:val="4"/>
        <w:rPr>
          <w:i/>
        </w:rPr>
      </w:pPr>
      <w:r w:rsidRPr="008D114F">
        <w:rPr>
          <w:i/>
        </w:rPr>
        <w:t>is best practice; and</w:t>
      </w:r>
    </w:p>
    <w:p w14:paraId="133EF13A" w14:textId="77777777" w:rsidR="00910D21" w:rsidRPr="008D114F" w:rsidRDefault="00910D21" w:rsidP="00910D21">
      <w:pPr>
        <w:numPr>
          <w:ilvl w:val="0"/>
          <w:numId w:val="42"/>
        </w:numPr>
        <w:tabs>
          <w:tab w:val="right" w:pos="9026"/>
        </w:tabs>
        <w:spacing w:before="0" w:after="0"/>
        <w:ind w:left="567" w:hanging="425"/>
        <w:outlineLvl w:val="4"/>
        <w:rPr>
          <w:i/>
        </w:rPr>
      </w:pPr>
      <w:r w:rsidRPr="008D114F">
        <w:rPr>
          <w:i/>
        </w:rPr>
        <w:t>is tailored to their needs; and</w:t>
      </w:r>
    </w:p>
    <w:p w14:paraId="70B8EAE0" w14:textId="77777777" w:rsidR="00910D21" w:rsidRPr="008D114F" w:rsidRDefault="00910D21" w:rsidP="00910D21">
      <w:pPr>
        <w:numPr>
          <w:ilvl w:val="0"/>
          <w:numId w:val="42"/>
        </w:numPr>
        <w:tabs>
          <w:tab w:val="right" w:pos="9026"/>
        </w:tabs>
        <w:spacing w:before="0" w:after="0"/>
        <w:ind w:left="567" w:hanging="425"/>
        <w:outlineLvl w:val="4"/>
        <w:rPr>
          <w:i/>
        </w:rPr>
      </w:pPr>
      <w:r w:rsidRPr="008D114F">
        <w:rPr>
          <w:i/>
        </w:rPr>
        <w:t>optimises their health and well-being.</w:t>
      </w:r>
    </w:p>
    <w:p w14:paraId="0117850C" w14:textId="77777777" w:rsidR="00910D21" w:rsidRDefault="00910D21" w:rsidP="00910D21">
      <w:pPr>
        <w:rPr>
          <w:rFonts w:eastAsiaTheme="minorHAnsi"/>
          <w:color w:val="auto"/>
          <w:lang w:eastAsia="en-US"/>
        </w:rPr>
      </w:pPr>
      <w:r w:rsidRPr="005B262B">
        <w:rPr>
          <w:rFonts w:eastAsiaTheme="minorHAnsi"/>
          <w:color w:val="auto"/>
          <w:lang w:eastAsia="en-US"/>
        </w:rPr>
        <w:t xml:space="preserve">The </w:t>
      </w:r>
      <w:r>
        <w:rPr>
          <w:rFonts w:eastAsiaTheme="minorHAnsi"/>
          <w:color w:val="auto"/>
          <w:lang w:eastAsia="en-US"/>
        </w:rPr>
        <w:t>approved provider must demonstrate:</w:t>
      </w:r>
    </w:p>
    <w:p w14:paraId="7E57BF99" w14:textId="77777777" w:rsidR="00910D21" w:rsidRPr="00B2289F" w:rsidRDefault="00910D21" w:rsidP="00910D21">
      <w:pPr>
        <w:pStyle w:val="ListParagraph"/>
        <w:numPr>
          <w:ilvl w:val="0"/>
          <w:numId w:val="38"/>
        </w:numPr>
        <w:rPr>
          <w:rFonts w:eastAsiaTheme="minorHAnsi"/>
          <w:color w:val="auto"/>
          <w:lang w:eastAsia="en-US"/>
        </w:rPr>
      </w:pPr>
      <w:r>
        <w:rPr>
          <w:rFonts w:eastAsiaTheme="minorHAnsi"/>
          <w:color w:val="auto"/>
          <w:lang w:eastAsia="en-US"/>
        </w:rPr>
        <w:t>Consumers</w:t>
      </w:r>
      <w:r w:rsidRPr="00401AB3">
        <w:rPr>
          <w:rFonts w:eastAsia="Calibri"/>
          <w:color w:val="auto"/>
          <w:lang w:eastAsia="en-US"/>
        </w:rPr>
        <w:t xml:space="preserve"> get safe and effective personal care, and clinical care that is best practice, tailored to their needs and which optimises their health and wellbeing. </w:t>
      </w:r>
    </w:p>
    <w:p w14:paraId="075E512A" w14:textId="77777777" w:rsidR="00910D21" w:rsidRDefault="00910D21" w:rsidP="00910D21">
      <w:pPr>
        <w:pStyle w:val="ListParagraph"/>
        <w:numPr>
          <w:ilvl w:val="0"/>
          <w:numId w:val="38"/>
        </w:numPr>
        <w:rPr>
          <w:rFonts w:eastAsiaTheme="minorHAnsi"/>
          <w:color w:val="auto"/>
          <w:lang w:eastAsia="en-US"/>
        </w:rPr>
      </w:pPr>
      <w:r>
        <w:rPr>
          <w:rFonts w:eastAsia="Calibri"/>
          <w:color w:val="auto"/>
          <w:lang w:eastAsia="en-US"/>
        </w:rPr>
        <w:t xml:space="preserve">Care documentation demonstrates </w:t>
      </w:r>
      <w:r w:rsidRPr="00401AB3">
        <w:rPr>
          <w:rFonts w:eastAsiaTheme="minorHAnsi"/>
          <w:color w:val="auto"/>
          <w:lang w:eastAsia="en-US"/>
        </w:rPr>
        <w:t>strategies to support behaviour</w:t>
      </w:r>
      <w:r>
        <w:rPr>
          <w:rFonts w:eastAsiaTheme="minorHAnsi"/>
          <w:color w:val="auto"/>
          <w:lang w:eastAsia="en-US"/>
        </w:rPr>
        <w:t>s</w:t>
      </w:r>
      <w:r w:rsidRPr="00401AB3">
        <w:rPr>
          <w:rFonts w:eastAsiaTheme="minorHAnsi"/>
          <w:color w:val="auto"/>
          <w:lang w:eastAsia="en-US"/>
        </w:rPr>
        <w:t xml:space="preserve"> for high-risk consumers </w:t>
      </w:r>
      <w:r>
        <w:rPr>
          <w:rFonts w:eastAsiaTheme="minorHAnsi"/>
          <w:color w:val="auto"/>
          <w:lang w:eastAsia="en-US"/>
        </w:rPr>
        <w:t>are</w:t>
      </w:r>
      <w:r w:rsidRPr="00401AB3">
        <w:rPr>
          <w:rFonts w:eastAsiaTheme="minorHAnsi"/>
          <w:color w:val="auto"/>
          <w:lang w:eastAsia="en-US"/>
        </w:rPr>
        <w:t xml:space="preserve"> implemented</w:t>
      </w:r>
      <w:r>
        <w:rPr>
          <w:rFonts w:eastAsiaTheme="minorHAnsi"/>
          <w:color w:val="auto"/>
          <w:lang w:eastAsia="en-US"/>
        </w:rPr>
        <w:t xml:space="preserve">, reviewed and </w:t>
      </w:r>
      <w:r w:rsidRPr="00401AB3">
        <w:rPr>
          <w:rFonts w:eastAsiaTheme="minorHAnsi"/>
          <w:color w:val="auto"/>
          <w:lang w:eastAsia="en-US"/>
        </w:rPr>
        <w:t xml:space="preserve">evaluated for effectiveness. </w:t>
      </w:r>
    </w:p>
    <w:p w14:paraId="485C6B95" w14:textId="77777777" w:rsidR="00910D21" w:rsidRDefault="00910D21" w:rsidP="00910D21">
      <w:pPr>
        <w:pStyle w:val="ListParagraph"/>
        <w:numPr>
          <w:ilvl w:val="0"/>
          <w:numId w:val="38"/>
        </w:numPr>
        <w:rPr>
          <w:rFonts w:eastAsiaTheme="minorHAnsi"/>
          <w:color w:val="auto"/>
          <w:lang w:eastAsia="en-US"/>
        </w:rPr>
      </w:pPr>
      <w:r>
        <w:rPr>
          <w:rFonts w:eastAsiaTheme="minorHAnsi"/>
          <w:color w:val="auto"/>
          <w:lang w:eastAsia="en-US"/>
        </w:rPr>
        <w:t>Chemical</w:t>
      </w:r>
      <w:r w:rsidRPr="00401AB3">
        <w:rPr>
          <w:rFonts w:eastAsiaTheme="minorHAnsi"/>
          <w:color w:val="auto"/>
          <w:lang w:eastAsia="en-US"/>
        </w:rPr>
        <w:t xml:space="preserve"> restraint </w:t>
      </w:r>
      <w:r>
        <w:rPr>
          <w:rFonts w:eastAsiaTheme="minorHAnsi"/>
          <w:color w:val="auto"/>
          <w:lang w:eastAsia="en-US"/>
        </w:rPr>
        <w:t xml:space="preserve">meets legislative requirements including </w:t>
      </w:r>
      <w:r w:rsidRPr="00401AB3">
        <w:rPr>
          <w:rFonts w:eastAsiaTheme="minorHAnsi"/>
          <w:color w:val="auto"/>
          <w:lang w:eastAsia="en-US"/>
        </w:rPr>
        <w:t>restrictive practice assessments, monitoring, review processes,</w:t>
      </w:r>
      <w:r>
        <w:rPr>
          <w:rFonts w:eastAsiaTheme="minorHAnsi"/>
          <w:color w:val="auto"/>
          <w:lang w:eastAsia="en-US"/>
        </w:rPr>
        <w:t xml:space="preserve"> and </w:t>
      </w:r>
      <w:r w:rsidRPr="00401AB3">
        <w:rPr>
          <w:rFonts w:eastAsiaTheme="minorHAnsi"/>
          <w:color w:val="auto"/>
          <w:lang w:eastAsia="en-US"/>
        </w:rPr>
        <w:t xml:space="preserve">consent and behaviour support plans in place for all consumers. </w:t>
      </w:r>
    </w:p>
    <w:p w14:paraId="1C981D3B" w14:textId="77777777" w:rsidR="00910D21" w:rsidRPr="00401AB3" w:rsidRDefault="00910D21" w:rsidP="00910D21">
      <w:pPr>
        <w:pStyle w:val="ListParagraph"/>
        <w:numPr>
          <w:ilvl w:val="0"/>
          <w:numId w:val="38"/>
        </w:numPr>
        <w:rPr>
          <w:rFonts w:eastAsiaTheme="minorHAnsi"/>
          <w:color w:val="auto"/>
          <w:lang w:eastAsia="en-US"/>
        </w:rPr>
      </w:pPr>
      <w:r>
        <w:rPr>
          <w:rFonts w:eastAsiaTheme="minorHAnsi"/>
          <w:color w:val="auto"/>
          <w:lang w:eastAsia="en-US"/>
        </w:rPr>
        <w:t>Education and training provided to staff for demonstrated understanding of the legislation related to restrictive practices and chemical restraint.</w:t>
      </w:r>
    </w:p>
    <w:p w14:paraId="12A61BB4" w14:textId="77777777" w:rsidR="00910D21" w:rsidRPr="00853601" w:rsidRDefault="00910D21" w:rsidP="00910D21">
      <w:pPr>
        <w:pStyle w:val="Heading3"/>
      </w:pPr>
      <w:r w:rsidRPr="00853601">
        <w:t>Requirement 3(3)(b)</w:t>
      </w:r>
      <w:r>
        <w:tab/>
        <w:t>Non-compliant</w:t>
      </w:r>
    </w:p>
    <w:p w14:paraId="098195DF" w14:textId="77777777" w:rsidR="00910D21" w:rsidRPr="008D114F" w:rsidRDefault="00910D21" w:rsidP="00910D21">
      <w:pPr>
        <w:rPr>
          <w:i/>
        </w:rPr>
      </w:pPr>
      <w:r w:rsidRPr="008D114F">
        <w:rPr>
          <w:i/>
          <w:szCs w:val="22"/>
        </w:rPr>
        <w:t>Effective management of high impact or high prevalence risks associated with the care of each consumer.</w:t>
      </w:r>
    </w:p>
    <w:p w14:paraId="4B5F3872" w14:textId="77777777" w:rsidR="00910D21" w:rsidRDefault="00910D21" w:rsidP="00910D21">
      <w:pPr>
        <w:pStyle w:val="Heading3"/>
        <w:rPr>
          <w:rFonts w:eastAsiaTheme="minorHAnsi"/>
          <w:b w:val="0"/>
          <w:color w:val="auto"/>
          <w:sz w:val="24"/>
          <w:lang w:eastAsia="en-US"/>
        </w:rPr>
      </w:pPr>
      <w:r>
        <w:rPr>
          <w:rFonts w:eastAsiaTheme="minorHAnsi"/>
          <w:b w:val="0"/>
          <w:color w:val="auto"/>
          <w:sz w:val="24"/>
          <w:lang w:eastAsia="en-US"/>
        </w:rPr>
        <w:t>The approved provider must demonstrate:</w:t>
      </w:r>
    </w:p>
    <w:p w14:paraId="1F053C3E" w14:textId="77777777" w:rsidR="00910D21" w:rsidRPr="00B65D81" w:rsidRDefault="00910D21" w:rsidP="00910D21">
      <w:pPr>
        <w:pStyle w:val="ListParagraph"/>
        <w:numPr>
          <w:ilvl w:val="0"/>
          <w:numId w:val="38"/>
        </w:numPr>
        <w:rPr>
          <w:rFonts w:eastAsia="Calibri"/>
          <w:color w:val="auto"/>
          <w:lang w:eastAsia="en-US"/>
        </w:rPr>
      </w:pPr>
      <w:r w:rsidRPr="00B65D81">
        <w:rPr>
          <w:rFonts w:eastAsia="Calibri"/>
          <w:color w:val="auto"/>
          <w:lang w:eastAsia="en-US"/>
        </w:rPr>
        <w:t>Strategies for high impact and high prevalence risks are identified, assessed and have ongoing evaluation to reduce risk and minimise their recurrence.</w:t>
      </w:r>
    </w:p>
    <w:p w14:paraId="26E4CD4C" w14:textId="77777777" w:rsidR="00910D21" w:rsidRPr="00B65D81" w:rsidRDefault="00910D21" w:rsidP="00910D21">
      <w:pPr>
        <w:pStyle w:val="ListParagraph"/>
        <w:numPr>
          <w:ilvl w:val="0"/>
          <w:numId w:val="38"/>
        </w:numPr>
        <w:rPr>
          <w:rFonts w:eastAsia="Calibri"/>
          <w:color w:val="auto"/>
          <w:lang w:eastAsia="en-US"/>
        </w:rPr>
      </w:pPr>
      <w:r w:rsidRPr="00B65D81">
        <w:rPr>
          <w:rFonts w:eastAsia="Calibri"/>
          <w:color w:val="auto"/>
          <w:lang w:eastAsia="en-US"/>
        </w:rPr>
        <w:t>Education is provided to staff to address the high impact and high prevalence risks.</w:t>
      </w:r>
    </w:p>
    <w:p w14:paraId="32A4ADFC" w14:textId="77777777" w:rsidR="00910D21" w:rsidRPr="00506F7F" w:rsidRDefault="00910D21" w:rsidP="00910D21">
      <w:pPr>
        <w:pStyle w:val="Heading3"/>
      </w:pPr>
      <w:r w:rsidRPr="00506F7F">
        <w:t>Requirement 7(3)(a)</w:t>
      </w:r>
      <w:r>
        <w:tab/>
        <w:t>Non-compliant</w:t>
      </w:r>
    </w:p>
    <w:p w14:paraId="72B35A0F" w14:textId="77777777" w:rsidR="00910D21" w:rsidRPr="008D114F" w:rsidRDefault="00910D21" w:rsidP="00910D21">
      <w:pPr>
        <w:rPr>
          <w:i/>
        </w:rPr>
      </w:pPr>
      <w:r w:rsidRPr="008D114F">
        <w:rPr>
          <w:i/>
        </w:rPr>
        <w:t>The workforce is planned to enable, and the number and mix of members of the workforce deployed enables, the delivery and management of safe and quality care and services.</w:t>
      </w:r>
    </w:p>
    <w:p w14:paraId="6592F685" w14:textId="77777777" w:rsidR="00910D21" w:rsidRDefault="00910D21" w:rsidP="00910D21">
      <w:pPr>
        <w:rPr>
          <w:rFonts w:eastAsia="Calibri"/>
          <w:color w:val="auto"/>
          <w:lang w:eastAsia="en-US"/>
        </w:rPr>
      </w:pPr>
      <w:r>
        <w:rPr>
          <w:rFonts w:eastAsia="Calibri"/>
          <w:color w:val="auto"/>
          <w:lang w:eastAsia="en-US"/>
        </w:rPr>
        <w:lastRenderedPageBreak/>
        <w:t>The approved provider must demonstrate:</w:t>
      </w:r>
    </w:p>
    <w:p w14:paraId="52083CEF" w14:textId="77777777" w:rsidR="00910D21" w:rsidRDefault="00910D21" w:rsidP="00910D21">
      <w:pPr>
        <w:pStyle w:val="ListParagraph"/>
        <w:numPr>
          <w:ilvl w:val="0"/>
          <w:numId w:val="39"/>
        </w:numPr>
        <w:rPr>
          <w:rFonts w:eastAsia="Calibri"/>
          <w:color w:val="auto"/>
          <w:lang w:eastAsia="en-US"/>
        </w:rPr>
      </w:pPr>
      <w:r>
        <w:rPr>
          <w:rFonts w:eastAsia="Calibri"/>
          <w:color w:val="auto"/>
          <w:lang w:eastAsia="en-US"/>
        </w:rPr>
        <w:t>O</w:t>
      </w:r>
      <w:r w:rsidRPr="00EF32CE">
        <w:rPr>
          <w:rFonts w:eastAsia="Calibri"/>
          <w:color w:val="auto"/>
          <w:lang w:eastAsia="en-US"/>
        </w:rPr>
        <w:t xml:space="preserve">ngoing vacant shifts </w:t>
      </w:r>
      <w:r>
        <w:rPr>
          <w:rFonts w:eastAsia="Calibri"/>
          <w:color w:val="auto"/>
          <w:lang w:eastAsia="en-US"/>
        </w:rPr>
        <w:t>are filled to ensure the delivery and management of safe and quality care and services.</w:t>
      </w:r>
    </w:p>
    <w:p w14:paraId="211676E4" w14:textId="77777777" w:rsidR="00910D21" w:rsidRPr="00C24B6B" w:rsidRDefault="00910D21" w:rsidP="00910D21">
      <w:pPr>
        <w:pStyle w:val="ListParagraph"/>
        <w:keepNext/>
        <w:numPr>
          <w:ilvl w:val="0"/>
          <w:numId w:val="39"/>
        </w:numPr>
        <w:tabs>
          <w:tab w:val="right" w:pos="9072"/>
        </w:tabs>
        <w:outlineLvl w:val="3"/>
      </w:pPr>
      <w:r w:rsidRPr="00C50D7B">
        <w:rPr>
          <w:rFonts w:eastAsiaTheme="minorHAnsi"/>
          <w:color w:val="auto"/>
          <w:szCs w:val="22"/>
          <w:lang w:eastAsia="en-US"/>
        </w:rPr>
        <w:t xml:space="preserve">All staff have appropriate training to deliver quality care and services. </w:t>
      </w:r>
    </w:p>
    <w:p w14:paraId="0BBC7807" w14:textId="77777777" w:rsidR="00910D21" w:rsidRPr="00095CD4" w:rsidRDefault="00910D21" w:rsidP="00910D21">
      <w:pPr>
        <w:pStyle w:val="Heading3"/>
      </w:pPr>
      <w:bookmarkStart w:id="6" w:name="_GoBack"/>
      <w:bookmarkEnd w:id="6"/>
      <w:r w:rsidRPr="00095CD4">
        <w:t>Requirement 7(3)(d)</w:t>
      </w:r>
      <w:r>
        <w:tab/>
        <w:t>Non-compliant</w:t>
      </w:r>
    </w:p>
    <w:p w14:paraId="58554D87" w14:textId="77777777" w:rsidR="00910D21" w:rsidRPr="008D114F" w:rsidRDefault="00910D21" w:rsidP="00910D21">
      <w:pPr>
        <w:rPr>
          <w:i/>
        </w:rPr>
      </w:pPr>
      <w:r w:rsidRPr="008D114F">
        <w:rPr>
          <w:i/>
        </w:rPr>
        <w:t>The workforce is recruited, trained, equipped and supported to deliver the outcomes required by these standards.</w:t>
      </w:r>
    </w:p>
    <w:p w14:paraId="5B8C1B98" w14:textId="77777777" w:rsidR="00910D21" w:rsidRDefault="00910D21" w:rsidP="00910D21">
      <w:pPr>
        <w:rPr>
          <w:rFonts w:eastAsia="Calibri"/>
          <w:color w:val="auto"/>
          <w:lang w:eastAsia="en-US"/>
        </w:rPr>
      </w:pPr>
      <w:r>
        <w:rPr>
          <w:rFonts w:eastAsia="Calibri"/>
          <w:color w:val="auto"/>
          <w:lang w:eastAsia="en-US"/>
        </w:rPr>
        <w:t>The approved provider must demonstrate:</w:t>
      </w:r>
    </w:p>
    <w:p w14:paraId="290B711C" w14:textId="77777777" w:rsidR="00910D21" w:rsidRDefault="00910D21" w:rsidP="00910D21">
      <w:pPr>
        <w:pStyle w:val="ListParagraph"/>
        <w:numPr>
          <w:ilvl w:val="0"/>
          <w:numId w:val="40"/>
        </w:numPr>
        <w:rPr>
          <w:rFonts w:eastAsia="Calibri"/>
          <w:color w:val="auto"/>
          <w:lang w:eastAsia="en-US"/>
        </w:rPr>
      </w:pPr>
      <w:r>
        <w:rPr>
          <w:rFonts w:eastAsia="Calibri"/>
          <w:color w:val="auto"/>
          <w:lang w:eastAsia="en-US"/>
        </w:rPr>
        <w:t>Staff have the training to enable them to manage behaviours of concern and provide non pharmological strategies</w:t>
      </w:r>
    </w:p>
    <w:p w14:paraId="36FEFF50" w14:textId="77777777" w:rsidR="00910D21" w:rsidRPr="00CE7234" w:rsidRDefault="00910D21" w:rsidP="00910D21">
      <w:pPr>
        <w:pStyle w:val="ListParagraph"/>
        <w:keepNext/>
        <w:numPr>
          <w:ilvl w:val="0"/>
          <w:numId w:val="40"/>
        </w:numPr>
        <w:tabs>
          <w:tab w:val="right" w:pos="9072"/>
        </w:tabs>
        <w:outlineLvl w:val="3"/>
        <w:rPr>
          <w:rFonts w:eastAsiaTheme="minorHAnsi"/>
          <w:color w:val="auto"/>
          <w:szCs w:val="22"/>
          <w:lang w:eastAsia="en-US"/>
        </w:rPr>
      </w:pPr>
      <w:r w:rsidRPr="00CE7234">
        <w:rPr>
          <w:rFonts w:eastAsiaTheme="minorHAnsi"/>
          <w:color w:val="auto"/>
          <w:szCs w:val="22"/>
          <w:lang w:eastAsia="en-US"/>
        </w:rPr>
        <w:t>Staff including agency staff are provided appropriate training to deliver safe care and services to consumers.</w:t>
      </w:r>
    </w:p>
    <w:p w14:paraId="6F95661E" w14:textId="77777777" w:rsidR="00910D21" w:rsidRPr="00506F7F" w:rsidRDefault="00910D21" w:rsidP="00910D21">
      <w:pPr>
        <w:pStyle w:val="Heading3"/>
      </w:pPr>
      <w:r w:rsidRPr="00506F7F">
        <w:t>Requirement 8(3)(c)</w:t>
      </w:r>
      <w:r>
        <w:tab/>
        <w:t>Non-compliant</w:t>
      </w:r>
    </w:p>
    <w:p w14:paraId="517B86BB" w14:textId="77777777" w:rsidR="00910D21" w:rsidRPr="008D114F" w:rsidRDefault="00910D21" w:rsidP="00910D21">
      <w:pPr>
        <w:rPr>
          <w:i/>
        </w:rPr>
      </w:pPr>
      <w:r w:rsidRPr="008D114F">
        <w:rPr>
          <w:i/>
        </w:rPr>
        <w:t>Effective organisation wide governance systems relating to the following:</w:t>
      </w:r>
    </w:p>
    <w:p w14:paraId="0AEC9B43" w14:textId="77777777" w:rsidR="00910D21" w:rsidRPr="008D114F" w:rsidRDefault="00910D21" w:rsidP="00910D21">
      <w:pPr>
        <w:numPr>
          <w:ilvl w:val="0"/>
          <w:numId w:val="41"/>
        </w:numPr>
        <w:tabs>
          <w:tab w:val="right" w:pos="9026"/>
        </w:tabs>
        <w:spacing w:before="0" w:after="0"/>
        <w:ind w:left="567" w:hanging="425"/>
        <w:outlineLvl w:val="4"/>
        <w:rPr>
          <w:i/>
        </w:rPr>
      </w:pPr>
      <w:r w:rsidRPr="008D114F">
        <w:rPr>
          <w:i/>
        </w:rPr>
        <w:t>information management;</w:t>
      </w:r>
    </w:p>
    <w:p w14:paraId="320D1F53" w14:textId="77777777" w:rsidR="00910D21" w:rsidRPr="008D114F" w:rsidRDefault="00910D21" w:rsidP="00910D21">
      <w:pPr>
        <w:numPr>
          <w:ilvl w:val="0"/>
          <w:numId w:val="41"/>
        </w:numPr>
        <w:tabs>
          <w:tab w:val="right" w:pos="9026"/>
        </w:tabs>
        <w:spacing w:before="0" w:after="0"/>
        <w:ind w:left="567" w:hanging="425"/>
        <w:outlineLvl w:val="4"/>
        <w:rPr>
          <w:i/>
        </w:rPr>
      </w:pPr>
      <w:r w:rsidRPr="008D114F">
        <w:rPr>
          <w:i/>
        </w:rPr>
        <w:t>c</w:t>
      </w:r>
      <w:r>
        <w:rPr>
          <w:i/>
        </w:rPr>
        <w:t>o</w:t>
      </w:r>
      <w:r w:rsidRPr="008D114F">
        <w:rPr>
          <w:i/>
        </w:rPr>
        <w:t>ntinuous improvement;</w:t>
      </w:r>
    </w:p>
    <w:p w14:paraId="3C777FA8" w14:textId="77777777" w:rsidR="00910D21" w:rsidRPr="008D114F" w:rsidRDefault="00910D21" w:rsidP="00910D21">
      <w:pPr>
        <w:numPr>
          <w:ilvl w:val="0"/>
          <w:numId w:val="41"/>
        </w:numPr>
        <w:tabs>
          <w:tab w:val="right" w:pos="9026"/>
        </w:tabs>
        <w:spacing w:before="0" w:after="0"/>
        <w:ind w:left="567" w:hanging="425"/>
        <w:outlineLvl w:val="4"/>
        <w:rPr>
          <w:i/>
        </w:rPr>
      </w:pPr>
      <w:r w:rsidRPr="008D114F">
        <w:rPr>
          <w:i/>
        </w:rPr>
        <w:t>financial governance;</w:t>
      </w:r>
    </w:p>
    <w:p w14:paraId="4F6914F7" w14:textId="77777777" w:rsidR="00910D21" w:rsidRPr="008D114F" w:rsidRDefault="00910D21" w:rsidP="00910D21">
      <w:pPr>
        <w:numPr>
          <w:ilvl w:val="0"/>
          <w:numId w:val="41"/>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D5625C5" w14:textId="77777777" w:rsidR="00910D21" w:rsidRPr="008D114F" w:rsidRDefault="00910D21" w:rsidP="00910D21">
      <w:pPr>
        <w:numPr>
          <w:ilvl w:val="0"/>
          <w:numId w:val="41"/>
        </w:numPr>
        <w:tabs>
          <w:tab w:val="right" w:pos="9026"/>
        </w:tabs>
        <w:spacing w:before="0" w:after="0"/>
        <w:ind w:left="567" w:hanging="425"/>
        <w:outlineLvl w:val="4"/>
        <w:rPr>
          <w:i/>
        </w:rPr>
      </w:pPr>
      <w:r w:rsidRPr="008D114F">
        <w:rPr>
          <w:i/>
        </w:rPr>
        <w:t>regulatory compliance;</w:t>
      </w:r>
    </w:p>
    <w:p w14:paraId="3CF3A878" w14:textId="77777777" w:rsidR="00910D21" w:rsidRPr="008D114F" w:rsidRDefault="00910D21" w:rsidP="00910D21">
      <w:pPr>
        <w:numPr>
          <w:ilvl w:val="0"/>
          <w:numId w:val="41"/>
        </w:numPr>
        <w:tabs>
          <w:tab w:val="right" w:pos="9026"/>
        </w:tabs>
        <w:spacing w:before="0" w:after="0"/>
        <w:ind w:left="567" w:hanging="425"/>
        <w:outlineLvl w:val="4"/>
        <w:rPr>
          <w:i/>
        </w:rPr>
      </w:pPr>
      <w:r w:rsidRPr="008D114F">
        <w:rPr>
          <w:i/>
        </w:rPr>
        <w:t>feedback and complaints.</w:t>
      </w:r>
    </w:p>
    <w:p w14:paraId="6A92DC62" w14:textId="77777777" w:rsidR="00910D21" w:rsidRDefault="00910D21" w:rsidP="00910D21">
      <w:pPr>
        <w:rPr>
          <w:rFonts w:eastAsia="Calibri"/>
          <w:color w:val="000000" w:themeColor="text1"/>
          <w:lang w:eastAsia="en-US"/>
        </w:rPr>
      </w:pPr>
      <w:r w:rsidRPr="00983945">
        <w:rPr>
          <w:rFonts w:eastAsia="Calibri"/>
          <w:color w:val="000000" w:themeColor="text1"/>
          <w:lang w:eastAsia="en-US"/>
        </w:rPr>
        <w:t xml:space="preserve">The </w:t>
      </w:r>
      <w:r>
        <w:rPr>
          <w:rFonts w:eastAsia="Calibri"/>
          <w:color w:val="000000" w:themeColor="text1"/>
          <w:lang w:eastAsia="en-US"/>
        </w:rPr>
        <w:t>approved provider must demonstrate:</w:t>
      </w:r>
    </w:p>
    <w:p w14:paraId="1F1D7ECF" w14:textId="77777777" w:rsidR="00910D21" w:rsidRPr="00B87847" w:rsidRDefault="00910D21" w:rsidP="00910D21">
      <w:pPr>
        <w:pStyle w:val="ListParagraph"/>
        <w:numPr>
          <w:ilvl w:val="0"/>
          <w:numId w:val="43"/>
        </w:numPr>
        <w:rPr>
          <w:color w:val="000000" w:themeColor="text1"/>
          <w:lang w:eastAsia="en-US"/>
        </w:rPr>
      </w:pPr>
      <w:r w:rsidRPr="00B87847">
        <w:rPr>
          <w:rFonts w:eastAsia="Calibri"/>
          <w:color w:val="000000" w:themeColor="text1"/>
          <w:lang w:eastAsia="en-US"/>
        </w:rPr>
        <w:t xml:space="preserve">There are effective organisation-wide governance systems in the key areas of information management, continuous improvement, and </w:t>
      </w:r>
      <w:r w:rsidRPr="00167C79">
        <w:rPr>
          <w:rFonts w:eastAsia="Calibri"/>
          <w:color w:val="auto"/>
          <w:lang w:eastAsia="en-US"/>
        </w:rPr>
        <w:t>regulatory compliance.</w:t>
      </w:r>
    </w:p>
    <w:p w14:paraId="4996918E" w14:textId="77777777" w:rsidR="00910D21" w:rsidRPr="00B87847" w:rsidRDefault="00910D21" w:rsidP="00910D21">
      <w:pPr>
        <w:pStyle w:val="ListParagraph"/>
        <w:numPr>
          <w:ilvl w:val="0"/>
          <w:numId w:val="43"/>
        </w:numPr>
        <w:rPr>
          <w:color w:val="000000" w:themeColor="text1"/>
          <w:lang w:eastAsia="en-US"/>
        </w:rPr>
      </w:pPr>
      <w:r w:rsidRPr="00B87847">
        <w:rPr>
          <w:color w:val="000000" w:themeColor="text1"/>
          <w:lang w:eastAsia="en-US"/>
        </w:rPr>
        <w:t>Staff have ready access to information about policies and procedures online or in hard copy</w:t>
      </w:r>
      <w:r>
        <w:rPr>
          <w:color w:val="000000" w:themeColor="text1"/>
          <w:lang w:eastAsia="en-US"/>
        </w:rPr>
        <w:t xml:space="preserve"> and access to staff meeting minutes</w:t>
      </w:r>
      <w:r w:rsidRPr="00B87847">
        <w:rPr>
          <w:color w:val="000000" w:themeColor="text1"/>
          <w:lang w:eastAsia="en-US"/>
        </w:rPr>
        <w:t xml:space="preserve">. </w:t>
      </w:r>
    </w:p>
    <w:p w14:paraId="305AE3EE" w14:textId="77777777" w:rsidR="00910D21" w:rsidRDefault="00910D21" w:rsidP="00910D21">
      <w:pPr>
        <w:pStyle w:val="ListParagraph"/>
        <w:numPr>
          <w:ilvl w:val="0"/>
          <w:numId w:val="43"/>
        </w:numPr>
        <w:rPr>
          <w:rFonts w:eastAsia="Calibri"/>
          <w:color w:val="auto"/>
          <w:szCs w:val="22"/>
          <w:lang w:eastAsia="en-US"/>
        </w:rPr>
      </w:pPr>
      <w:r>
        <w:rPr>
          <w:lang w:eastAsia="en-US"/>
        </w:rPr>
        <w:t>T</w:t>
      </w:r>
      <w:r w:rsidRPr="00B87847">
        <w:rPr>
          <w:rFonts w:eastAsia="Calibri"/>
          <w:color w:val="auto"/>
          <w:szCs w:val="22"/>
          <w:lang w:eastAsia="en-US"/>
        </w:rPr>
        <w:t xml:space="preserve">he organisation’s continuous improvement plan (CIP) </w:t>
      </w:r>
      <w:r>
        <w:rPr>
          <w:rFonts w:eastAsia="Calibri"/>
          <w:color w:val="auto"/>
          <w:szCs w:val="22"/>
          <w:lang w:eastAsia="en-US"/>
        </w:rPr>
        <w:t>is updated and actioned.</w:t>
      </w:r>
    </w:p>
    <w:p w14:paraId="29E6F828" w14:textId="77777777" w:rsidR="00910D21" w:rsidRDefault="00910D21" w:rsidP="00910D21">
      <w:pPr>
        <w:pStyle w:val="ListParagraph"/>
        <w:numPr>
          <w:ilvl w:val="0"/>
          <w:numId w:val="43"/>
        </w:numPr>
        <w:rPr>
          <w:lang w:eastAsia="en-US"/>
        </w:rPr>
      </w:pPr>
      <w:r>
        <w:rPr>
          <w:lang w:eastAsia="en-US"/>
        </w:rPr>
        <w:t>Staff have demonstrated understanding in areas of regulatory compliance including restrictive practices and chemical restraint and have documented consents related to the use restrictive practices and chemical restraint.</w:t>
      </w:r>
    </w:p>
    <w:p w14:paraId="1CCAD014" w14:textId="77777777" w:rsidR="00910D21" w:rsidRPr="00506F7F" w:rsidRDefault="00910D21" w:rsidP="00910D21">
      <w:pPr>
        <w:pStyle w:val="Heading3"/>
      </w:pPr>
      <w:r w:rsidRPr="00506F7F">
        <w:lastRenderedPageBreak/>
        <w:t>Requirement 8(3)(d)</w:t>
      </w:r>
      <w:r>
        <w:tab/>
        <w:t>Non-compliant</w:t>
      </w:r>
    </w:p>
    <w:p w14:paraId="2B9D55ED" w14:textId="77777777" w:rsidR="00910D21" w:rsidRPr="008D114F" w:rsidRDefault="00910D21" w:rsidP="00910D21">
      <w:pPr>
        <w:rPr>
          <w:i/>
        </w:rPr>
      </w:pPr>
      <w:r w:rsidRPr="008D114F">
        <w:rPr>
          <w:i/>
        </w:rPr>
        <w:t>Effective risk management systems and practices, including but not limited to the following:</w:t>
      </w:r>
    </w:p>
    <w:p w14:paraId="4DF62396" w14:textId="77777777" w:rsidR="00910D21" w:rsidRPr="008D114F" w:rsidRDefault="00910D21" w:rsidP="00910D21">
      <w:pPr>
        <w:numPr>
          <w:ilvl w:val="0"/>
          <w:numId w:val="44"/>
        </w:numPr>
        <w:tabs>
          <w:tab w:val="right" w:pos="9026"/>
        </w:tabs>
        <w:spacing w:before="0" w:after="0"/>
        <w:ind w:left="567" w:hanging="425"/>
        <w:outlineLvl w:val="4"/>
        <w:rPr>
          <w:i/>
        </w:rPr>
      </w:pPr>
      <w:r w:rsidRPr="008D114F">
        <w:rPr>
          <w:i/>
        </w:rPr>
        <w:t>managing high impact or high prevalence risks associated with the care of consumers;</w:t>
      </w:r>
    </w:p>
    <w:p w14:paraId="76C01E0F" w14:textId="77777777" w:rsidR="00910D21" w:rsidRPr="008D114F" w:rsidRDefault="00910D21" w:rsidP="00910D21">
      <w:pPr>
        <w:numPr>
          <w:ilvl w:val="0"/>
          <w:numId w:val="44"/>
        </w:numPr>
        <w:tabs>
          <w:tab w:val="right" w:pos="9026"/>
        </w:tabs>
        <w:spacing w:before="0" w:after="0"/>
        <w:ind w:left="567" w:hanging="425"/>
        <w:outlineLvl w:val="4"/>
        <w:rPr>
          <w:i/>
        </w:rPr>
      </w:pPr>
      <w:r w:rsidRPr="008D114F">
        <w:rPr>
          <w:i/>
        </w:rPr>
        <w:t>identifying and responding to abuse and neglect of consumers;</w:t>
      </w:r>
    </w:p>
    <w:p w14:paraId="434E2D38" w14:textId="77777777" w:rsidR="00910D21" w:rsidRDefault="00910D21" w:rsidP="00910D21">
      <w:pPr>
        <w:numPr>
          <w:ilvl w:val="0"/>
          <w:numId w:val="44"/>
        </w:numPr>
        <w:tabs>
          <w:tab w:val="right" w:pos="9026"/>
        </w:tabs>
        <w:spacing w:before="0" w:after="0"/>
        <w:ind w:left="567" w:hanging="425"/>
        <w:outlineLvl w:val="4"/>
        <w:rPr>
          <w:i/>
        </w:rPr>
      </w:pPr>
      <w:r w:rsidRPr="008D114F">
        <w:rPr>
          <w:i/>
        </w:rPr>
        <w:t>supporting consumers to live the best life they can</w:t>
      </w:r>
    </w:p>
    <w:p w14:paraId="29299C48" w14:textId="77777777" w:rsidR="00910D21" w:rsidRPr="008D114F" w:rsidRDefault="00910D21" w:rsidP="00910D21">
      <w:pPr>
        <w:numPr>
          <w:ilvl w:val="0"/>
          <w:numId w:val="44"/>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C5D2EF4" w14:textId="77777777" w:rsidR="00910D21" w:rsidRDefault="00910D21" w:rsidP="00910D21">
      <w:pPr>
        <w:rPr>
          <w:rFonts w:eastAsia="Calibri"/>
          <w:color w:val="000000" w:themeColor="text1"/>
          <w:lang w:eastAsia="en-US"/>
        </w:rPr>
      </w:pPr>
      <w:r>
        <w:rPr>
          <w:rFonts w:eastAsia="Calibri"/>
          <w:color w:val="000000" w:themeColor="text1"/>
          <w:lang w:eastAsia="en-US"/>
        </w:rPr>
        <w:t>The approved provider must demonstrate:</w:t>
      </w:r>
    </w:p>
    <w:p w14:paraId="5DDF1457" w14:textId="77777777" w:rsidR="00910D21" w:rsidRDefault="00910D21" w:rsidP="00910D21">
      <w:pPr>
        <w:pStyle w:val="ListParagraph"/>
        <w:numPr>
          <w:ilvl w:val="0"/>
          <w:numId w:val="45"/>
        </w:numPr>
        <w:rPr>
          <w:rFonts w:eastAsia="Calibri"/>
          <w:color w:val="000000" w:themeColor="text1"/>
          <w:lang w:eastAsia="en-US"/>
        </w:rPr>
      </w:pPr>
      <w:r>
        <w:rPr>
          <w:rFonts w:eastAsia="Calibri"/>
          <w:color w:val="000000" w:themeColor="text1"/>
          <w:lang w:eastAsia="en-US"/>
        </w:rPr>
        <w:t>Consumer’s risks are identified, assessed and strategies are put in place and are evaluated to prevent reoccurrence.</w:t>
      </w:r>
    </w:p>
    <w:p w14:paraId="521C354E" w14:textId="77777777" w:rsidR="00910D21" w:rsidRDefault="00910D21" w:rsidP="00910D21">
      <w:pPr>
        <w:pStyle w:val="Heading1"/>
      </w:pPr>
      <w:r>
        <w:t xml:space="preserve">Other relevant matters </w:t>
      </w:r>
    </w:p>
    <w:p w14:paraId="1F35DA2A" w14:textId="77777777" w:rsidR="00910D21" w:rsidRDefault="00910D21" w:rsidP="00910D21">
      <w:r>
        <w:t>The following requirements that have previously been assessed as Non-compliant were not assessed in this Assessment Contact and therefore remain as Non-compliant until an additional assessment is completed on these requirements.</w:t>
      </w:r>
    </w:p>
    <w:p w14:paraId="6FFF3527" w14:textId="77777777" w:rsidR="00910D21" w:rsidRDefault="00910D21" w:rsidP="00910D21">
      <w:pPr>
        <w:pStyle w:val="Heading3"/>
      </w:pPr>
      <w:r>
        <w:t>Requirement 2(3)(e)</w:t>
      </w:r>
      <w:r>
        <w:tab/>
      </w:r>
    </w:p>
    <w:p w14:paraId="2CA70657" w14:textId="77777777" w:rsidR="00910D21" w:rsidRPr="008D114F" w:rsidRDefault="00910D21" w:rsidP="00910D21">
      <w:pPr>
        <w:rPr>
          <w:i/>
        </w:rPr>
      </w:pPr>
      <w:r w:rsidRPr="008D114F">
        <w:rPr>
          <w:i/>
        </w:rPr>
        <w:t>Care and services are reviewed regularly for effectiveness, and when circumstances change or when incidents impact on the needs, goals or preferences of the consumer.</w:t>
      </w:r>
    </w:p>
    <w:p w14:paraId="1EAB041C" w14:textId="77777777" w:rsidR="00910D21" w:rsidRPr="00D435F8" w:rsidRDefault="00910D21" w:rsidP="00910D21">
      <w:pPr>
        <w:pStyle w:val="Heading3"/>
      </w:pPr>
      <w:r w:rsidRPr="00D435F8">
        <w:t>Requirement 5(3)(c)</w:t>
      </w:r>
      <w:r>
        <w:tab/>
      </w:r>
    </w:p>
    <w:p w14:paraId="21C96B1C" w14:textId="77777777" w:rsidR="00910D21" w:rsidRPr="008D114F" w:rsidRDefault="00910D21" w:rsidP="00910D21">
      <w:pPr>
        <w:rPr>
          <w:i/>
        </w:rPr>
      </w:pPr>
      <w:r w:rsidRPr="008D114F">
        <w:rPr>
          <w:i/>
        </w:rPr>
        <w:t>Furniture, fittings and equipment are safe, clean, well maintained and suitable for the consumer.</w:t>
      </w:r>
    </w:p>
    <w:p w14:paraId="471EC8D8" w14:textId="77777777" w:rsidR="00910D21" w:rsidRPr="00506F7F" w:rsidRDefault="00910D21" w:rsidP="00910D21">
      <w:pPr>
        <w:pStyle w:val="Heading3"/>
      </w:pPr>
      <w:r w:rsidRPr="00506F7F">
        <w:t>Requirement 8(3)(a)</w:t>
      </w:r>
      <w:r w:rsidRPr="00506F7F">
        <w:tab/>
      </w:r>
    </w:p>
    <w:p w14:paraId="030BDEBD" w14:textId="77777777" w:rsidR="00910D21" w:rsidRPr="008D114F" w:rsidRDefault="00910D21" w:rsidP="00910D21">
      <w:pPr>
        <w:rPr>
          <w:i/>
        </w:rPr>
      </w:pPr>
      <w:r w:rsidRPr="008D114F">
        <w:rPr>
          <w:i/>
        </w:rPr>
        <w:t>Consumers are engaged in the development, delivery and evaluation of care and services and are supported in that engagement.</w:t>
      </w:r>
    </w:p>
    <w:p w14:paraId="796CAB15" w14:textId="77777777" w:rsidR="00910D21" w:rsidRPr="00095CD4" w:rsidRDefault="00910D21" w:rsidP="00910D21">
      <w:pPr>
        <w:pStyle w:val="Heading3"/>
      </w:pPr>
      <w:r w:rsidRPr="00095CD4">
        <w:t>Requirement 8(3)(b)</w:t>
      </w:r>
      <w:r>
        <w:tab/>
      </w:r>
    </w:p>
    <w:p w14:paraId="58EC4E33" w14:textId="77777777" w:rsidR="00910D21" w:rsidRPr="008D114F" w:rsidRDefault="00910D21" w:rsidP="00910D21">
      <w:pPr>
        <w:rPr>
          <w:i/>
        </w:rPr>
      </w:pPr>
      <w:r w:rsidRPr="008D114F">
        <w:rPr>
          <w:i/>
        </w:rPr>
        <w:t>The organisation’s governing body promotes a culture of safe, inclusive and quality care and services and is accountable for their delivery.</w:t>
      </w:r>
    </w:p>
    <w:bookmarkEnd w:id="2"/>
    <w:sectPr w:rsidR="00910D21" w:rsidRPr="008D114F"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3484E" w14:textId="77777777" w:rsidR="003F31AB" w:rsidRDefault="00910D21">
      <w:pPr>
        <w:spacing w:before="0" w:after="0" w:line="240" w:lineRule="auto"/>
      </w:pPr>
      <w:r>
        <w:separator/>
      </w:r>
    </w:p>
  </w:endnote>
  <w:endnote w:type="continuationSeparator" w:id="0">
    <w:p w14:paraId="5DC34850" w14:textId="77777777" w:rsidR="003F31AB" w:rsidRDefault="00910D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4839" w14:textId="77777777" w:rsidR="00506F7F" w:rsidRPr="009A1F1B" w:rsidRDefault="00910D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C3483A" w14:textId="77777777" w:rsidR="00506F7F" w:rsidRPr="00C72FFB" w:rsidRDefault="00910D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The Brelsford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DC3483B" w14:textId="77777777" w:rsidR="00506F7F" w:rsidRPr="00C72FFB" w:rsidRDefault="00910D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483C" w14:textId="77777777" w:rsidR="00506F7F" w:rsidRPr="009A1F1B" w:rsidRDefault="00910D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C3483D" w14:textId="77777777" w:rsidR="00506F7F" w:rsidRPr="00C72FFB" w:rsidRDefault="00910D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The Brelsford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C3483E" w14:textId="77777777" w:rsidR="00506F7F" w:rsidRPr="00A3716D" w:rsidRDefault="00910D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3484A" w14:textId="77777777" w:rsidR="003F31AB" w:rsidRDefault="00910D21">
      <w:pPr>
        <w:spacing w:before="0" w:after="0" w:line="240" w:lineRule="auto"/>
      </w:pPr>
      <w:r>
        <w:separator/>
      </w:r>
    </w:p>
  </w:footnote>
  <w:footnote w:type="continuationSeparator" w:id="0">
    <w:p w14:paraId="5DC3484C" w14:textId="77777777" w:rsidR="003F31AB" w:rsidRDefault="00910D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4838" w14:textId="77777777" w:rsidR="00506F7F" w:rsidRDefault="00910D2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DC3484A" wp14:editId="5DC348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6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6BE8" w14:textId="77777777" w:rsidR="00910D21" w:rsidRDefault="00910D21">
    <w:pPr>
      <w:pStyle w:val="Header"/>
    </w:pPr>
    <w:r w:rsidRPr="003C6EC2">
      <w:rPr>
        <w:rFonts w:eastAsia="Calibri"/>
        <w:noProof/>
        <w:lang w:val="en-US" w:eastAsia="en-US"/>
      </w:rPr>
      <w:drawing>
        <wp:anchor distT="0" distB="0" distL="114300" distR="114300" simplePos="0" relativeHeight="251677696" behindDoc="1" locked="0" layoutInCell="1" allowOverlap="1" wp14:anchorId="3731778F" wp14:editId="7FC46CFB">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48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1907" w14:textId="77777777" w:rsidR="00910D21" w:rsidRDefault="00910D21" w:rsidP="0004322A">
    <w:r>
      <w:rPr>
        <w:noProof/>
        <w:color w:val="auto"/>
        <w:sz w:val="20"/>
        <w:lang w:val="en-US" w:eastAsia="en-US"/>
      </w:rPr>
      <w:drawing>
        <wp:anchor distT="0" distB="0" distL="114300" distR="114300" simplePos="0" relativeHeight="251671552" behindDoc="1" locked="0" layoutInCell="1" allowOverlap="1" wp14:anchorId="2D95D6B1" wp14:editId="685A015D">
          <wp:simplePos x="0" y="0"/>
          <wp:positionH relativeFrom="page">
            <wp:align>right</wp:align>
          </wp:positionH>
          <wp:positionV relativeFrom="paragraph">
            <wp:posOffset>-364490</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1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3A0B" w14:textId="77777777" w:rsidR="00910D21" w:rsidRDefault="00910D21" w:rsidP="0004322A">
    <w:r>
      <w:rPr>
        <w:noProof/>
        <w:color w:val="auto"/>
        <w:sz w:val="20"/>
        <w:lang w:val="en-US" w:eastAsia="en-US"/>
      </w:rPr>
      <w:drawing>
        <wp:anchor distT="0" distB="0" distL="114300" distR="114300" simplePos="0" relativeHeight="251672576" behindDoc="1" locked="0" layoutInCell="1" allowOverlap="1" wp14:anchorId="5FF34E69" wp14:editId="1413F521">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39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8306" w14:textId="77777777" w:rsidR="00910D21" w:rsidRDefault="00910D21" w:rsidP="0004322A">
    <w:r>
      <w:rPr>
        <w:noProof/>
        <w:color w:val="auto"/>
        <w:sz w:val="20"/>
        <w:lang w:val="en-US" w:eastAsia="en-US"/>
      </w:rPr>
      <w:drawing>
        <wp:anchor distT="0" distB="0" distL="114300" distR="114300" simplePos="0" relativeHeight="251673600" behindDoc="1" locked="0" layoutInCell="1" allowOverlap="1" wp14:anchorId="5CAFA471" wp14:editId="59445865">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85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3BF3" w14:textId="77777777" w:rsidR="00910D21" w:rsidRDefault="00910D21" w:rsidP="0004322A">
    <w:r>
      <w:rPr>
        <w:noProof/>
        <w:color w:val="auto"/>
        <w:sz w:val="20"/>
        <w:lang w:val="en-US" w:eastAsia="en-US"/>
      </w:rPr>
      <w:drawing>
        <wp:anchor distT="0" distB="0" distL="114300" distR="114300" simplePos="0" relativeHeight="251674624" behindDoc="1" locked="0" layoutInCell="1" allowOverlap="1" wp14:anchorId="2DFFF043" wp14:editId="4EB0FE73">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19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DC6E" w14:textId="77777777" w:rsidR="00910D21" w:rsidRDefault="00910D21"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771E5FE2" wp14:editId="635166B2">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4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19E7" w14:textId="77777777" w:rsidR="00910D21" w:rsidRDefault="00910D21"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44DDB5C5" wp14:editId="0893311E">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58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4849" w14:textId="77777777" w:rsidR="00506F7F" w:rsidRDefault="00910D2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DC34860" wp14:editId="5DC348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67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324740A">
      <w:start w:val="1"/>
      <w:numFmt w:val="lowerRoman"/>
      <w:lvlText w:val="(%1)"/>
      <w:lvlJc w:val="left"/>
      <w:pPr>
        <w:ind w:left="1080" w:hanging="720"/>
      </w:pPr>
      <w:rPr>
        <w:rFonts w:hint="default"/>
        <w:b w:val="0"/>
      </w:rPr>
    </w:lvl>
    <w:lvl w:ilvl="1" w:tplc="06380DE2" w:tentative="1">
      <w:start w:val="1"/>
      <w:numFmt w:val="lowerLetter"/>
      <w:lvlText w:val="%2."/>
      <w:lvlJc w:val="left"/>
      <w:pPr>
        <w:ind w:left="1440" w:hanging="360"/>
      </w:pPr>
    </w:lvl>
    <w:lvl w:ilvl="2" w:tplc="0578420A" w:tentative="1">
      <w:start w:val="1"/>
      <w:numFmt w:val="lowerRoman"/>
      <w:lvlText w:val="%3."/>
      <w:lvlJc w:val="right"/>
      <w:pPr>
        <w:ind w:left="2160" w:hanging="180"/>
      </w:pPr>
    </w:lvl>
    <w:lvl w:ilvl="3" w:tplc="F57EA40C" w:tentative="1">
      <w:start w:val="1"/>
      <w:numFmt w:val="decimal"/>
      <w:lvlText w:val="%4."/>
      <w:lvlJc w:val="left"/>
      <w:pPr>
        <w:ind w:left="2880" w:hanging="360"/>
      </w:pPr>
    </w:lvl>
    <w:lvl w:ilvl="4" w:tplc="D8A83A86" w:tentative="1">
      <w:start w:val="1"/>
      <w:numFmt w:val="lowerLetter"/>
      <w:lvlText w:val="%5."/>
      <w:lvlJc w:val="left"/>
      <w:pPr>
        <w:ind w:left="3600" w:hanging="360"/>
      </w:pPr>
    </w:lvl>
    <w:lvl w:ilvl="5" w:tplc="8B78134C" w:tentative="1">
      <w:start w:val="1"/>
      <w:numFmt w:val="lowerRoman"/>
      <w:lvlText w:val="%6."/>
      <w:lvlJc w:val="right"/>
      <w:pPr>
        <w:ind w:left="4320" w:hanging="180"/>
      </w:pPr>
    </w:lvl>
    <w:lvl w:ilvl="6" w:tplc="C1AA18CA" w:tentative="1">
      <w:start w:val="1"/>
      <w:numFmt w:val="decimal"/>
      <w:lvlText w:val="%7."/>
      <w:lvlJc w:val="left"/>
      <w:pPr>
        <w:ind w:left="5040" w:hanging="360"/>
      </w:pPr>
    </w:lvl>
    <w:lvl w:ilvl="7" w:tplc="6B76FFD0" w:tentative="1">
      <w:start w:val="1"/>
      <w:numFmt w:val="lowerLetter"/>
      <w:lvlText w:val="%8."/>
      <w:lvlJc w:val="left"/>
      <w:pPr>
        <w:ind w:left="5760" w:hanging="360"/>
      </w:pPr>
    </w:lvl>
    <w:lvl w:ilvl="8" w:tplc="52284168" w:tentative="1">
      <w:start w:val="1"/>
      <w:numFmt w:val="lowerRoman"/>
      <w:lvlText w:val="%9."/>
      <w:lvlJc w:val="right"/>
      <w:pPr>
        <w:ind w:left="6480" w:hanging="180"/>
      </w:pPr>
    </w:lvl>
  </w:abstractNum>
  <w:abstractNum w:abstractNumId="8" w15:restartNumberingAfterBreak="0">
    <w:nsid w:val="16711E03"/>
    <w:multiLevelType w:val="hybridMultilevel"/>
    <w:tmpl w:val="5504F770"/>
    <w:lvl w:ilvl="0" w:tplc="ED1251A8">
      <w:start w:val="1"/>
      <w:numFmt w:val="lowerRoman"/>
      <w:lvlText w:val="(%1)"/>
      <w:lvlJc w:val="left"/>
      <w:pPr>
        <w:ind w:left="1080" w:hanging="720"/>
      </w:pPr>
      <w:rPr>
        <w:rFonts w:hint="default"/>
      </w:rPr>
    </w:lvl>
    <w:lvl w:ilvl="1" w:tplc="295E7B06" w:tentative="1">
      <w:start w:val="1"/>
      <w:numFmt w:val="lowerLetter"/>
      <w:lvlText w:val="%2."/>
      <w:lvlJc w:val="left"/>
      <w:pPr>
        <w:ind w:left="1440" w:hanging="360"/>
      </w:pPr>
    </w:lvl>
    <w:lvl w:ilvl="2" w:tplc="22568320" w:tentative="1">
      <w:start w:val="1"/>
      <w:numFmt w:val="lowerRoman"/>
      <w:lvlText w:val="%3."/>
      <w:lvlJc w:val="right"/>
      <w:pPr>
        <w:ind w:left="2160" w:hanging="180"/>
      </w:pPr>
    </w:lvl>
    <w:lvl w:ilvl="3" w:tplc="D1A438DC" w:tentative="1">
      <w:start w:val="1"/>
      <w:numFmt w:val="decimal"/>
      <w:lvlText w:val="%4."/>
      <w:lvlJc w:val="left"/>
      <w:pPr>
        <w:ind w:left="2880" w:hanging="360"/>
      </w:pPr>
    </w:lvl>
    <w:lvl w:ilvl="4" w:tplc="C40A6328" w:tentative="1">
      <w:start w:val="1"/>
      <w:numFmt w:val="lowerLetter"/>
      <w:lvlText w:val="%5."/>
      <w:lvlJc w:val="left"/>
      <w:pPr>
        <w:ind w:left="3600" w:hanging="360"/>
      </w:pPr>
    </w:lvl>
    <w:lvl w:ilvl="5" w:tplc="5FD835CE" w:tentative="1">
      <w:start w:val="1"/>
      <w:numFmt w:val="lowerRoman"/>
      <w:lvlText w:val="%6."/>
      <w:lvlJc w:val="right"/>
      <w:pPr>
        <w:ind w:left="4320" w:hanging="180"/>
      </w:pPr>
    </w:lvl>
    <w:lvl w:ilvl="6" w:tplc="846CACF8" w:tentative="1">
      <w:start w:val="1"/>
      <w:numFmt w:val="decimal"/>
      <w:lvlText w:val="%7."/>
      <w:lvlJc w:val="left"/>
      <w:pPr>
        <w:ind w:left="5040" w:hanging="360"/>
      </w:pPr>
    </w:lvl>
    <w:lvl w:ilvl="7" w:tplc="40A42C14" w:tentative="1">
      <w:start w:val="1"/>
      <w:numFmt w:val="lowerLetter"/>
      <w:lvlText w:val="%8."/>
      <w:lvlJc w:val="left"/>
      <w:pPr>
        <w:ind w:left="5760" w:hanging="360"/>
      </w:pPr>
    </w:lvl>
    <w:lvl w:ilvl="8" w:tplc="68641C6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52BED108">
      <w:start w:val="1"/>
      <w:numFmt w:val="bullet"/>
      <w:pStyle w:val="ListParagraph"/>
      <w:lvlText w:val=""/>
      <w:lvlJc w:val="left"/>
      <w:pPr>
        <w:ind w:left="1440" w:hanging="360"/>
      </w:pPr>
      <w:rPr>
        <w:rFonts w:ascii="Symbol" w:hAnsi="Symbol" w:hint="default"/>
        <w:color w:val="auto"/>
      </w:rPr>
    </w:lvl>
    <w:lvl w:ilvl="1" w:tplc="DF622BB0" w:tentative="1">
      <w:start w:val="1"/>
      <w:numFmt w:val="bullet"/>
      <w:lvlText w:val="o"/>
      <w:lvlJc w:val="left"/>
      <w:pPr>
        <w:ind w:left="2160" w:hanging="360"/>
      </w:pPr>
      <w:rPr>
        <w:rFonts w:ascii="Courier New" w:hAnsi="Courier New" w:cs="Courier New" w:hint="default"/>
      </w:rPr>
    </w:lvl>
    <w:lvl w:ilvl="2" w:tplc="87D6A4AC" w:tentative="1">
      <w:start w:val="1"/>
      <w:numFmt w:val="bullet"/>
      <w:lvlText w:val=""/>
      <w:lvlJc w:val="left"/>
      <w:pPr>
        <w:ind w:left="2880" w:hanging="360"/>
      </w:pPr>
      <w:rPr>
        <w:rFonts w:ascii="Wingdings" w:hAnsi="Wingdings" w:hint="default"/>
      </w:rPr>
    </w:lvl>
    <w:lvl w:ilvl="3" w:tplc="EA9E6320" w:tentative="1">
      <w:start w:val="1"/>
      <w:numFmt w:val="bullet"/>
      <w:lvlText w:val=""/>
      <w:lvlJc w:val="left"/>
      <w:pPr>
        <w:ind w:left="3600" w:hanging="360"/>
      </w:pPr>
      <w:rPr>
        <w:rFonts w:ascii="Symbol" w:hAnsi="Symbol" w:hint="default"/>
      </w:rPr>
    </w:lvl>
    <w:lvl w:ilvl="4" w:tplc="2BE2CCB2" w:tentative="1">
      <w:start w:val="1"/>
      <w:numFmt w:val="bullet"/>
      <w:lvlText w:val="o"/>
      <w:lvlJc w:val="left"/>
      <w:pPr>
        <w:ind w:left="4320" w:hanging="360"/>
      </w:pPr>
      <w:rPr>
        <w:rFonts w:ascii="Courier New" w:hAnsi="Courier New" w:cs="Courier New" w:hint="default"/>
      </w:rPr>
    </w:lvl>
    <w:lvl w:ilvl="5" w:tplc="5C8279DE" w:tentative="1">
      <w:start w:val="1"/>
      <w:numFmt w:val="bullet"/>
      <w:lvlText w:val=""/>
      <w:lvlJc w:val="left"/>
      <w:pPr>
        <w:ind w:left="5040" w:hanging="360"/>
      </w:pPr>
      <w:rPr>
        <w:rFonts w:ascii="Wingdings" w:hAnsi="Wingdings" w:hint="default"/>
      </w:rPr>
    </w:lvl>
    <w:lvl w:ilvl="6" w:tplc="C150D586" w:tentative="1">
      <w:start w:val="1"/>
      <w:numFmt w:val="bullet"/>
      <w:lvlText w:val=""/>
      <w:lvlJc w:val="left"/>
      <w:pPr>
        <w:ind w:left="5760" w:hanging="360"/>
      </w:pPr>
      <w:rPr>
        <w:rFonts w:ascii="Symbol" w:hAnsi="Symbol" w:hint="default"/>
      </w:rPr>
    </w:lvl>
    <w:lvl w:ilvl="7" w:tplc="2FDC8FC6" w:tentative="1">
      <w:start w:val="1"/>
      <w:numFmt w:val="bullet"/>
      <w:lvlText w:val="o"/>
      <w:lvlJc w:val="left"/>
      <w:pPr>
        <w:ind w:left="6480" w:hanging="360"/>
      </w:pPr>
      <w:rPr>
        <w:rFonts w:ascii="Courier New" w:hAnsi="Courier New" w:cs="Courier New" w:hint="default"/>
      </w:rPr>
    </w:lvl>
    <w:lvl w:ilvl="8" w:tplc="4190AB9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8B69F84">
      <w:start w:val="1"/>
      <w:numFmt w:val="lowerRoman"/>
      <w:lvlText w:val="(%1)"/>
      <w:lvlJc w:val="left"/>
      <w:pPr>
        <w:ind w:left="1004" w:hanging="720"/>
      </w:pPr>
      <w:rPr>
        <w:rFonts w:hint="default"/>
        <w:b w:val="0"/>
      </w:rPr>
    </w:lvl>
    <w:lvl w:ilvl="1" w:tplc="3D428354" w:tentative="1">
      <w:start w:val="1"/>
      <w:numFmt w:val="lowerLetter"/>
      <w:lvlText w:val="%2."/>
      <w:lvlJc w:val="left"/>
      <w:pPr>
        <w:ind w:left="1364" w:hanging="360"/>
      </w:pPr>
    </w:lvl>
    <w:lvl w:ilvl="2" w:tplc="AA1C85AE" w:tentative="1">
      <w:start w:val="1"/>
      <w:numFmt w:val="lowerRoman"/>
      <w:lvlText w:val="%3."/>
      <w:lvlJc w:val="right"/>
      <w:pPr>
        <w:ind w:left="2084" w:hanging="180"/>
      </w:pPr>
    </w:lvl>
    <w:lvl w:ilvl="3" w:tplc="FC2E2E4A" w:tentative="1">
      <w:start w:val="1"/>
      <w:numFmt w:val="decimal"/>
      <w:lvlText w:val="%4."/>
      <w:lvlJc w:val="left"/>
      <w:pPr>
        <w:ind w:left="2804" w:hanging="360"/>
      </w:pPr>
    </w:lvl>
    <w:lvl w:ilvl="4" w:tplc="5AF830D0" w:tentative="1">
      <w:start w:val="1"/>
      <w:numFmt w:val="lowerLetter"/>
      <w:lvlText w:val="%5."/>
      <w:lvlJc w:val="left"/>
      <w:pPr>
        <w:ind w:left="3524" w:hanging="360"/>
      </w:pPr>
    </w:lvl>
    <w:lvl w:ilvl="5" w:tplc="F926F07E" w:tentative="1">
      <w:start w:val="1"/>
      <w:numFmt w:val="lowerRoman"/>
      <w:lvlText w:val="%6."/>
      <w:lvlJc w:val="right"/>
      <w:pPr>
        <w:ind w:left="4244" w:hanging="180"/>
      </w:pPr>
    </w:lvl>
    <w:lvl w:ilvl="6" w:tplc="C3924888" w:tentative="1">
      <w:start w:val="1"/>
      <w:numFmt w:val="decimal"/>
      <w:lvlText w:val="%7."/>
      <w:lvlJc w:val="left"/>
      <w:pPr>
        <w:ind w:left="4964" w:hanging="360"/>
      </w:pPr>
    </w:lvl>
    <w:lvl w:ilvl="7" w:tplc="043CE556" w:tentative="1">
      <w:start w:val="1"/>
      <w:numFmt w:val="lowerLetter"/>
      <w:lvlText w:val="%8."/>
      <w:lvlJc w:val="left"/>
      <w:pPr>
        <w:ind w:left="5684" w:hanging="360"/>
      </w:pPr>
    </w:lvl>
    <w:lvl w:ilvl="8" w:tplc="D280274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08649E8">
      <w:start w:val="1"/>
      <w:numFmt w:val="lowerRoman"/>
      <w:lvlText w:val="(%1)"/>
      <w:lvlJc w:val="left"/>
      <w:pPr>
        <w:ind w:left="1080" w:hanging="720"/>
      </w:pPr>
      <w:rPr>
        <w:rFonts w:hint="default"/>
      </w:rPr>
    </w:lvl>
    <w:lvl w:ilvl="1" w:tplc="9F5AB71E" w:tentative="1">
      <w:start w:val="1"/>
      <w:numFmt w:val="lowerLetter"/>
      <w:lvlText w:val="%2."/>
      <w:lvlJc w:val="left"/>
      <w:pPr>
        <w:ind w:left="1440" w:hanging="360"/>
      </w:pPr>
    </w:lvl>
    <w:lvl w:ilvl="2" w:tplc="7C60D2D6" w:tentative="1">
      <w:start w:val="1"/>
      <w:numFmt w:val="lowerRoman"/>
      <w:lvlText w:val="%3."/>
      <w:lvlJc w:val="right"/>
      <w:pPr>
        <w:ind w:left="2160" w:hanging="180"/>
      </w:pPr>
    </w:lvl>
    <w:lvl w:ilvl="3" w:tplc="0E94B0AA" w:tentative="1">
      <w:start w:val="1"/>
      <w:numFmt w:val="decimal"/>
      <w:lvlText w:val="%4."/>
      <w:lvlJc w:val="left"/>
      <w:pPr>
        <w:ind w:left="2880" w:hanging="360"/>
      </w:pPr>
    </w:lvl>
    <w:lvl w:ilvl="4" w:tplc="00D2D89E" w:tentative="1">
      <w:start w:val="1"/>
      <w:numFmt w:val="lowerLetter"/>
      <w:lvlText w:val="%5."/>
      <w:lvlJc w:val="left"/>
      <w:pPr>
        <w:ind w:left="3600" w:hanging="360"/>
      </w:pPr>
    </w:lvl>
    <w:lvl w:ilvl="5" w:tplc="B852CC80" w:tentative="1">
      <w:start w:val="1"/>
      <w:numFmt w:val="lowerRoman"/>
      <w:lvlText w:val="%6."/>
      <w:lvlJc w:val="right"/>
      <w:pPr>
        <w:ind w:left="4320" w:hanging="180"/>
      </w:pPr>
    </w:lvl>
    <w:lvl w:ilvl="6" w:tplc="D68E9984" w:tentative="1">
      <w:start w:val="1"/>
      <w:numFmt w:val="decimal"/>
      <w:lvlText w:val="%7."/>
      <w:lvlJc w:val="left"/>
      <w:pPr>
        <w:ind w:left="5040" w:hanging="360"/>
      </w:pPr>
    </w:lvl>
    <w:lvl w:ilvl="7" w:tplc="0456A90A" w:tentative="1">
      <w:start w:val="1"/>
      <w:numFmt w:val="lowerLetter"/>
      <w:lvlText w:val="%8."/>
      <w:lvlJc w:val="left"/>
      <w:pPr>
        <w:ind w:left="5760" w:hanging="360"/>
      </w:pPr>
    </w:lvl>
    <w:lvl w:ilvl="8" w:tplc="6BE0E0B6" w:tentative="1">
      <w:start w:val="1"/>
      <w:numFmt w:val="lowerRoman"/>
      <w:lvlText w:val="%9."/>
      <w:lvlJc w:val="right"/>
      <w:pPr>
        <w:ind w:left="6480" w:hanging="180"/>
      </w:pPr>
    </w:lvl>
  </w:abstractNum>
  <w:abstractNum w:abstractNumId="12" w15:restartNumberingAfterBreak="0">
    <w:nsid w:val="20022A7F"/>
    <w:multiLevelType w:val="hybridMultilevel"/>
    <w:tmpl w:val="5504F770"/>
    <w:lvl w:ilvl="0" w:tplc="CA56DE12">
      <w:start w:val="1"/>
      <w:numFmt w:val="lowerRoman"/>
      <w:lvlText w:val="(%1)"/>
      <w:lvlJc w:val="left"/>
      <w:pPr>
        <w:ind w:left="1080" w:hanging="720"/>
      </w:pPr>
      <w:rPr>
        <w:rFonts w:hint="default"/>
      </w:rPr>
    </w:lvl>
    <w:lvl w:ilvl="1" w:tplc="FA063E66" w:tentative="1">
      <w:start w:val="1"/>
      <w:numFmt w:val="lowerLetter"/>
      <w:lvlText w:val="%2."/>
      <w:lvlJc w:val="left"/>
      <w:pPr>
        <w:ind w:left="1440" w:hanging="360"/>
      </w:pPr>
    </w:lvl>
    <w:lvl w:ilvl="2" w:tplc="48A8D8D0" w:tentative="1">
      <w:start w:val="1"/>
      <w:numFmt w:val="lowerRoman"/>
      <w:lvlText w:val="%3."/>
      <w:lvlJc w:val="right"/>
      <w:pPr>
        <w:ind w:left="2160" w:hanging="180"/>
      </w:pPr>
    </w:lvl>
    <w:lvl w:ilvl="3" w:tplc="61209494" w:tentative="1">
      <w:start w:val="1"/>
      <w:numFmt w:val="decimal"/>
      <w:lvlText w:val="%4."/>
      <w:lvlJc w:val="left"/>
      <w:pPr>
        <w:ind w:left="2880" w:hanging="360"/>
      </w:pPr>
    </w:lvl>
    <w:lvl w:ilvl="4" w:tplc="6CD6C4F4" w:tentative="1">
      <w:start w:val="1"/>
      <w:numFmt w:val="lowerLetter"/>
      <w:lvlText w:val="%5."/>
      <w:lvlJc w:val="left"/>
      <w:pPr>
        <w:ind w:left="3600" w:hanging="360"/>
      </w:pPr>
    </w:lvl>
    <w:lvl w:ilvl="5" w:tplc="68F05080" w:tentative="1">
      <w:start w:val="1"/>
      <w:numFmt w:val="lowerRoman"/>
      <w:lvlText w:val="%6."/>
      <w:lvlJc w:val="right"/>
      <w:pPr>
        <w:ind w:left="4320" w:hanging="180"/>
      </w:pPr>
    </w:lvl>
    <w:lvl w:ilvl="6" w:tplc="9CA60C90" w:tentative="1">
      <w:start w:val="1"/>
      <w:numFmt w:val="decimal"/>
      <w:lvlText w:val="%7."/>
      <w:lvlJc w:val="left"/>
      <w:pPr>
        <w:ind w:left="5040" w:hanging="360"/>
      </w:pPr>
    </w:lvl>
    <w:lvl w:ilvl="7" w:tplc="429E1D3C" w:tentative="1">
      <w:start w:val="1"/>
      <w:numFmt w:val="lowerLetter"/>
      <w:lvlText w:val="%8."/>
      <w:lvlJc w:val="left"/>
      <w:pPr>
        <w:ind w:left="5760" w:hanging="360"/>
      </w:pPr>
    </w:lvl>
    <w:lvl w:ilvl="8" w:tplc="06A060E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9427310">
      <w:start w:val="1"/>
      <w:numFmt w:val="lowerRoman"/>
      <w:lvlText w:val="(%1)"/>
      <w:lvlJc w:val="left"/>
      <w:pPr>
        <w:ind w:left="1080" w:hanging="720"/>
      </w:pPr>
      <w:rPr>
        <w:rFonts w:hint="default"/>
      </w:rPr>
    </w:lvl>
    <w:lvl w:ilvl="1" w:tplc="88A8118A" w:tentative="1">
      <w:start w:val="1"/>
      <w:numFmt w:val="lowerLetter"/>
      <w:lvlText w:val="%2."/>
      <w:lvlJc w:val="left"/>
      <w:pPr>
        <w:ind w:left="1440" w:hanging="360"/>
      </w:pPr>
    </w:lvl>
    <w:lvl w:ilvl="2" w:tplc="40D81778" w:tentative="1">
      <w:start w:val="1"/>
      <w:numFmt w:val="lowerRoman"/>
      <w:lvlText w:val="%3."/>
      <w:lvlJc w:val="right"/>
      <w:pPr>
        <w:ind w:left="2160" w:hanging="180"/>
      </w:pPr>
    </w:lvl>
    <w:lvl w:ilvl="3" w:tplc="B464D1A6" w:tentative="1">
      <w:start w:val="1"/>
      <w:numFmt w:val="decimal"/>
      <w:lvlText w:val="%4."/>
      <w:lvlJc w:val="left"/>
      <w:pPr>
        <w:ind w:left="2880" w:hanging="360"/>
      </w:pPr>
    </w:lvl>
    <w:lvl w:ilvl="4" w:tplc="466AB1A4" w:tentative="1">
      <w:start w:val="1"/>
      <w:numFmt w:val="lowerLetter"/>
      <w:lvlText w:val="%5."/>
      <w:lvlJc w:val="left"/>
      <w:pPr>
        <w:ind w:left="3600" w:hanging="360"/>
      </w:pPr>
    </w:lvl>
    <w:lvl w:ilvl="5" w:tplc="5C56ACBE" w:tentative="1">
      <w:start w:val="1"/>
      <w:numFmt w:val="lowerRoman"/>
      <w:lvlText w:val="%6."/>
      <w:lvlJc w:val="right"/>
      <w:pPr>
        <w:ind w:left="4320" w:hanging="180"/>
      </w:pPr>
    </w:lvl>
    <w:lvl w:ilvl="6" w:tplc="A7F4ED46" w:tentative="1">
      <w:start w:val="1"/>
      <w:numFmt w:val="decimal"/>
      <w:lvlText w:val="%7."/>
      <w:lvlJc w:val="left"/>
      <w:pPr>
        <w:ind w:left="5040" w:hanging="360"/>
      </w:pPr>
    </w:lvl>
    <w:lvl w:ilvl="7" w:tplc="400C5B7E" w:tentative="1">
      <w:start w:val="1"/>
      <w:numFmt w:val="lowerLetter"/>
      <w:lvlText w:val="%8."/>
      <w:lvlJc w:val="left"/>
      <w:pPr>
        <w:ind w:left="5760" w:hanging="360"/>
      </w:pPr>
    </w:lvl>
    <w:lvl w:ilvl="8" w:tplc="68B2D46E" w:tentative="1">
      <w:start w:val="1"/>
      <w:numFmt w:val="lowerRoman"/>
      <w:lvlText w:val="%9."/>
      <w:lvlJc w:val="right"/>
      <w:pPr>
        <w:ind w:left="6480" w:hanging="180"/>
      </w:pPr>
    </w:lvl>
  </w:abstractNum>
  <w:abstractNum w:abstractNumId="14" w15:restartNumberingAfterBreak="0">
    <w:nsid w:val="226832C8"/>
    <w:multiLevelType w:val="hybridMultilevel"/>
    <w:tmpl w:val="C1BCF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614282C2">
      <w:start w:val="1"/>
      <w:numFmt w:val="lowerRoman"/>
      <w:lvlText w:val="(%1)"/>
      <w:lvlJc w:val="left"/>
      <w:pPr>
        <w:ind w:left="1080" w:hanging="720"/>
      </w:pPr>
      <w:rPr>
        <w:rFonts w:hint="default"/>
        <w:b w:val="0"/>
      </w:rPr>
    </w:lvl>
    <w:lvl w:ilvl="1" w:tplc="BF4C4622" w:tentative="1">
      <w:start w:val="1"/>
      <w:numFmt w:val="lowerLetter"/>
      <w:lvlText w:val="%2."/>
      <w:lvlJc w:val="left"/>
      <w:pPr>
        <w:ind w:left="1440" w:hanging="360"/>
      </w:pPr>
    </w:lvl>
    <w:lvl w:ilvl="2" w:tplc="018A7376" w:tentative="1">
      <w:start w:val="1"/>
      <w:numFmt w:val="lowerRoman"/>
      <w:lvlText w:val="%3."/>
      <w:lvlJc w:val="right"/>
      <w:pPr>
        <w:ind w:left="2160" w:hanging="180"/>
      </w:pPr>
    </w:lvl>
    <w:lvl w:ilvl="3" w:tplc="DC66D2AC" w:tentative="1">
      <w:start w:val="1"/>
      <w:numFmt w:val="decimal"/>
      <w:lvlText w:val="%4."/>
      <w:lvlJc w:val="left"/>
      <w:pPr>
        <w:ind w:left="2880" w:hanging="360"/>
      </w:pPr>
    </w:lvl>
    <w:lvl w:ilvl="4" w:tplc="CD86119A" w:tentative="1">
      <w:start w:val="1"/>
      <w:numFmt w:val="lowerLetter"/>
      <w:lvlText w:val="%5."/>
      <w:lvlJc w:val="left"/>
      <w:pPr>
        <w:ind w:left="3600" w:hanging="360"/>
      </w:pPr>
    </w:lvl>
    <w:lvl w:ilvl="5" w:tplc="9B30F2CA" w:tentative="1">
      <w:start w:val="1"/>
      <w:numFmt w:val="lowerRoman"/>
      <w:lvlText w:val="%6."/>
      <w:lvlJc w:val="right"/>
      <w:pPr>
        <w:ind w:left="4320" w:hanging="180"/>
      </w:pPr>
    </w:lvl>
    <w:lvl w:ilvl="6" w:tplc="DCA08A10" w:tentative="1">
      <w:start w:val="1"/>
      <w:numFmt w:val="decimal"/>
      <w:lvlText w:val="%7."/>
      <w:lvlJc w:val="left"/>
      <w:pPr>
        <w:ind w:left="5040" w:hanging="360"/>
      </w:pPr>
    </w:lvl>
    <w:lvl w:ilvl="7" w:tplc="1B0624DA" w:tentative="1">
      <w:start w:val="1"/>
      <w:numFmt w:val="lowerLetter"/>
      <w:lvlText w:val="%8."/>
      <w:lvlJc w:val="left"/>
      <w:pPr>
        <w:ind w:left="5760" w:hanging="360"/>
      </w:pPr>
    </w:lvl>
    <w:lvl w:ilvl="8" w:tplc="146A6A4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BB9280FA">
      <w:start w:val="1"/>
      <w:numFmt w:val="lowerLetter"/>
      <w:lvlText w:val="(%1)"/>
      <w:lvlJc w:val="left"/>
      <w:pPr>
        <w:ind w:left="360" w:hanging="360"/>
      </w:pPr>
      <w:rPr>
        <w:rFonts w:hint="default"/>
      </w:rPr>
    </w:lvl>
    <w:lvl w:ilvl="1" w:tplc="6D106C32" w:tentative="1">
      <w:start w:val="1"/>
      <w:numFmt w:val="lowerLetter"/>
      <w:lvlText w:val="%2."/>
      <w:lvlJc w:val="left"/>
      <w:pPr>
        <w:ind w:left="1080" w:hanging="360"/>
      </w:pPr>
    </w:lvl>
    <w:lvl w:ilvl="2" w:tplc="129C5FDC" w:tentative="1">
      <w:start w:val="1"/>
      <w:numFmt w:val="lowerRoman"/>
      <w:lvlText w:val="%3."/>
      <w:lvlJc w:val="right"/>
      <w:pPr>
        <w:ind w:left="1800" w:hanging="180"/>
      </w:pPr>
    </w:lvl>
    <w:lvl w:ilvl="3" w:tplc="FB4C347A" w:tentative="1">
      <w:start w:val="1"/>
      <w:numFmt w:val="decimal"/>
      <w:lvlText w:val="%4."/>
      <w:lvlJc w:val="left"/>
      <w:pPr>
        <w:ind w:left="2520" w:hanging="360"/>
      </w:pPr>
    </w:lvl>
    <w:lvl w:ilvl="4" w:tplc="BABAEA9A" w:tentative="1">
      <w:start w:val="1"/>
      <w:numFmt w:val="lowerLetter"/>
      <w:lvlText w:val="%5."/>
      <w:lvlJc w:val="left"/>
      <w:pPr>
        <w:ind w:left="3240" w:hanging="360"/>
      </w:pPr>
    </w:lvl>
    <w:lvl w:ilvl="5" w:tplc="CD1659B2" w:tentative="1">
      <w:start w:val="1"/>
      <w:numFmt w:val="lowerRoman"/>
      <w:lvlText w:val="%6."/>
      <w:lvlJc w:val="right"/>
      <w:pPr>
        <w:ind w:left="3960" w:hanging="180"/>
      </w:pPr>
    </w:lvl>
    <w:lvl w:ilvl="6" w:tplc="5BDA14A4" w:tentative="1">
      <w:start w:val="1"/>
      <w:numFmt w:val="decimal"/>
      <w:lvlText w:val="%7."/>
      <w:lvlJc w:val="left"/>
      <w:pPr>
        <w:ind w:left="4680" w:hanging="360"/>
      </w:pPr>
    </w:lvl>
    <w:lvl w:ilvl="7" w:tplc="4AE4620C" w:tentative="1">
      <w:start w:val="1"/>
      <w:numFmt w:val="lowerLetter"/>
      <w:lvlText w:val="%8."/>
      <w:lvlJc w:val="left"/>
      <w:pPr>
        <w:ind w:left="5400" w:hanging="360"/>
      </w:pPr>
    </w:lvl>
    <w:lvl w:ilvl="8" w:tplc="DEC60CE2" w:tentative="1">
      <w:start w:val="1"/>
      <w:numFmt w:val="lowerRoman"/>
      <w:lvlText w:val="%9."/>
      <w:lvlJc w:val="right"/>
      <w:pPr>
        <w:ind w:left="6120" w:hanging="180"/>
      </w:pPr>
    </w:lvl>
  </w:abstractNum>
  <w:abstractNum w:abstractNumId="17" w15:restartNumberingAfterBreak="0">
    <w:nsid w:val="27477F91"/>
    <w:multiLevelType w:val="hybridMultilevel"/>
    <w:tmpl w:val="426CB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EF48FD"/>
    <w:multiLevelType w:val="hybridMultilevel"/>
    <w:tmpl w:val="CDEC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052A9478">
      <w:start w:val="1"/>
      <w:numFmt w:val="decimal"/>
      <w:lvlText w:val="%1."/>
      <w:lvlJc w:val="left"/>
      <w:pPr>
        <w:ind w:left="360" w:hanging="360"/>
      </w:pPr>
      <w:rPr>
        <w:rFonts w:hint="default"/>
      </w:rPr>
    </w:lvl>
    <w:lvl w:ilvl="1" w:tplc="64CC4B7A" w:tentative="1">
      <w:start w:val="1"/>
      <w:numFmt w:val="lowerLetter"/>
      <w:lvlText w:val="%2."/>
      <w:lvlJc w:val="left"/>
      <w:pPr>
        <w:ind w:left="1080" w:hanging="360"/>
      </w:pPr>
    </w:lvl>
    <w:lvl w:ilvl="2" w:tplc="1E16880E" w:tentative="1">
      <w:start w:val="1"/>
      <w:numFmt w:val="lowerRoman"/>
      <w:lvlText w:val="%3."/>
      <w:lvlJc w:val="right"/>
      <w:pPr>
        <w:ind w:left="1800" w:hanging="180"/>
      </w:pPr>
    </w:lvl>
    <w:lvl w:ilvl="3" w:tplc="061CD2EC" w:tentative="1">
      <w:start w:val="1"/>
      <w:numFmt w:val="decimal"/>
      <w:lvlText w:val="%4."/>
      <w:lvlJc w:val="left"/>
      <w:pPr>
        <w:ind w:left="2520" w:hanging="360"/>
      </w:pPr>
    </w:lvl>
    <w:lvl w:ilvl="4" w:tplc="207CB4F0" w:tentative="1">
      <w:start w:val="1"/>
      <w:numFmt w:val="lowerLetter"/>
      <w:lvlText w:val="%5."/>
      <w:lvlJc w:val="left"/>
      <w:pPr>
        <w:ind w:left="3240" w:hanging="360"/>
      </w:pPr>
    </w:lvl>
    <w:lvl w:ilvl="5" w:tplc="DA4C1DC6" w:tentative="1">
      <w:start w:val="1"/>
      <w:numFmt w:val="lowerRoman"/>
      <w:lvlText w:val="%6."/>
      <w:lvlJc w:val="right"/>
      <w:pPr>
        <w:ind w:left="3960" w:hanging="180"/>
      </w:pPr>
    </w:lvl>
    <w:lvl w:ilvl="6" w:tplc="98568070" w:tentative="1">
      <w:start w:val="1"/>
      <w:numFmt w:val="decimal"/>
      <w:lvlText w:val="%7."/>
      <w:lvlJc w:val="left"/>
      <w:pPr>
        <w:ind w:left="4680" w:hanging="360"/>
      </w:pPr>
    </w:lvl>
    <w:lvl w:ilvl="7" w:tplc="A5A65906" w:tentative="1">
      <w:start w:val="1"/>
      <w:numFmt w:val="lowerLetter"/>
      <w:lvlText w:val="%8."/>
      <w:lvlJc w:val="left"/>
      <w:pPr>
        <w:ind w:left="5400" w:hanging="360"/>
      </w:pPr>
    </w:lvl>
    <w:lvl w:ilvl="8" w:tplc="91F848FC"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4AEA4732">
      <w:start w:val="1"/>
      <w:numFmt w:val="decimal"/>
      <w:lvlText w:val="%1."/>
      <w:lvlJc w:val="left"/>
      <w:pPr>
        <w:ind w:left="360" w:hanging="360"/>
      </w:pPr>
      <w:rPr>
        <w:rFonts w:hint="default"/>
      </w:rPr>
    </w:lvl>
    <w:lvl w:ilvl="1" w:tplc="9B429CDE" w:tentative="1">
      <w:start w:val="1"/>
      <w:numFmt w:val="lowerLetter"/>
      <w:lvlText w:val="%2."/>
      <w:lvlJc w:val="left"/>
      <w:pPr>
        <w:ind w:left="1080" w:hanging="360"/>
      </w:pPr>
    </w:lvl>
    <w:lvl w:ilvl="2" w:tplc="8CE6D1EA" w:tentative="1">
      <w:start w:val="1"/>
      <w:numFmt w:val="lowerRoman"/>
      <w:lvlText w:val="%3."/>
      <w:lvlJc w:val="right"/>
      <w:pPr>
        <w:ind w:left="1800" w:hanging="180"/>
      </w:pPr>
    </w:lvl>
    <w:lvl w:ilvl="3" w:tplc="A5263FA6" w:tentative="1">
      <w:start w:val="1"/>
      <w:numFmt w:val="decimal"/>
      <w:lvlText w:val="%4."/>
      <w:lvlJc w:val="left"/>
      <w:pPr>
        <w:ind w:left="2520" w:hanging="360"/>
      </w:pPr>
    </w:lvl>
    <w:lvl w:ilvl="4" w:tplc="1FCA0636" w:tentative="1">
      <w:start w:val="1"/>
      <w:numFmt w:val="lowerLetter"/>
      <w:lvlText w:val="%5."/>
      <w:lvlJc w:val="left"/>
      <w:pPr>
        <w:ind w:left="3240" w:hanging="360"/>
      </w:pPr>
    </w:lvl>
    <w:lvl w:ilvl="5" w:tplc="A6A0BA6A" w:tentative="1">
      <w:start w:val="1"/>
      <w:numFmt w:val="lowerRoman"/>
      <w:lvlText w:val="%6."/>
      <w:lvlJc w:val="right"/>
      <w:pPr>
        <w:ind w:left="3960" w:hanging="180"/>
      </w:pPr>
    </w:lvl>
    <w:lvl w:ilvl="6" w:tplc="0804F3A8" w:tentative="1">
      <w:start w:val="1"/>
      <w:numFmt w:val="decimal"/>
      <w:lvlText w:val="%7."/>
      <w:lvlJc w:val="left"/>
      <w:pPr>
        <w:ind w:left="4680" w:hanging="360"/>
      </w:pPr>
    </w:lvl>
    <w:lvl w:ilvl="7" w:tplc="31364A12" w:tentative="1">
      <w:start w:val="1"/>
      <w:numFmt w:val="lowerLetter"/>
      <w:lvlText w:val="%8."/>
      <w:lvlJc w:val="left"/>
      <w:pPr>
        <w:ind w:left="5400" w:hanging="360"/>
      </w:pPr>
    </w:lvl>
    <w:lvl w:ilvl="8" w:tplc="E4A2C598"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CAE2DCD4">
      <w:start w:val="1"/>
      <w:numFmt w:val="lowerRoman"/>
      <w:lvlText w:val="(%1)"/>
      <w:lvlJc w:val="left"/>
      <w:pPr>
        <w:ind w:left="1080" w:hanging="720"/>
      </w:pPr>
      <w:rPr>
        <w:rFonts w:hint="default"/>
        <w:b w:val="0"/>
      </w:rPr>
    </w:lvl>
    <w:lvl w:ilvl="1" w:tplc="699E5F02" w:tentative="1">
      <w:start w:val="1"/>
      <w:numFmt w:val="lowerLetter"/>
      <w:lvlText w:val="%2."/>
      <w:lvlJc w:val="left"/>
      <w:pPr>
        <w:ind w:left="1440" w:hanging="360"/>
      </w:pPr>
    </w:lvl>
    <w:lvl w:ilvl="2" w:tplc="4A342664" w:tentative="1">
      <w:start w:val="1"/>
      <w:numFmt w:val="lowerRoman"/>
      <w:lvlText w:val="%3."/>
      <w:lvlJc w:val="right"/>
      <w:pPr>
        <w:ind w:left="2160" w:hanging="180"/>
      </w:pPr>
    </w:lvl>
    <w:lvl w:ilvl="3" w:tplc="2B70E940" w:tentative="1">
      <w:start w:val="1"/>
      <w:numFmt w:val="decimal"/>
      <w:lvlText w:val="%4."/>
      <w:lvlJc w:val="left"/>
      <w:pPr>
        <w:ind w:left="2880" w:hanging="360"/>
      </w:pPr>
    </w:lvl>
    <w:lvl w:ilvl="4" w:tplc="E084AA72" w:tentative="1">
      <w:start w:val="1"/>
      <w:numFmt w:val="lowerLetter"/>
      <w:lvlText w:val="%5."/>
      <w:lvlJc w:val="left"/>
      <w:pPr>
        <w:ind w:left="3600" w:hanging="360"/>
      </w:pPr>
    </w:lvl>
    <w:lvl w:ilvl="5" w:tplc="814E2180" w:tentative="1">
      <w:start w:val="1"/>
      <w:numFmt w:val="lowerRoman"/>
      <w:lvlText w:val="%6."/>
      <w:lvlJc w:val="right"/>
      <w:pPr>
        <w:ind w:left="4320" w:hanging="180"/>
      </w:pPr>
    </w:lvl>
    <w:lvl w:ilvl="6" w:tplc="AFDE59F8" w:tentative="1">
      <w:start w:val="1"/>
      <w:numFmt w:val="decimal"/>
      <w:lvlText w:val="%7."/>
      <w:lvlJc w:val="left"/>
      <w:pPr>
        <w:ind w:left="5040" w:hanging="360"/>
      </w:pPr>
    </w:lvl>
    <w:lvl w:ilvl="7" w:tplc="0BAAE70A" w:tentative="1">
      <w:start w:val="1"/>
      <w:numFmt w:val="lowerLetter"/>
      <w:lvlText w:val="%8."/>
      <w:lvlJc w:val="left"/>
      <w:pPr>
        <w:ind w:left="5760" w:hanging="360"/>
      </w:pPr>
    </w:lvl>
    <w:lvl w:ilvl="8" w:tplc="EFF67256"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658E8332">
      <w:start w:val="1"/>
      <w:numFmt w:val="lowerRoman"/>
      <w:lvlText w:val="(%1)"/>
      <w:lvlJc w:val="left"/>
      <w:pPr>
        <w:ind w:left="1080" w:hanging="720"/>
      </w:pPr>
      <w:rPr>
        <w:rFonts w:hint="default"/>
      </w:rPr>
    </w:lvl>
    <w:lvl w:ilvl="1" w:tplc="B32E8638" w:tentative="1">
      <w:start w:val="1"/>
      <w:numFmt w:val="lowerLetter"/>
      <w:lvlText w:val="%2."/>
      <w:lvlJc w:val="left"/>
      <w:pPr>
        <w:ind w:left="1440" w:hanging="360"/>
      </w:pPr>
    </w:lvl>
    <w:lvl w:ilvl="2" w:tplc="9FEEF26C" w:tentative="1">
      <w:start w:val="1"/>
      <w:numFmt w:val="lowerRoman"/>
      <w:lvlText w:val="%3."/>
      <w:lvlJc w:val="right"/>
      <w:pPr>
        <w:ind w:left="2160" w:hanging="180"/>
      </w:pPr>
    </w:lvl>
    <w:lvl w:ilvl="3" w:tplc="A70AB2AC" w:tentative="1">
      <w:start w:val="1"/>
      <w:numFmt w:val="decimal"/>
      <w:lvlText w:val="%4."/>
      <w:lvlJc w:val="left"/>
      <w:pPr>
        <w:ind w:left="2880" w:hanging="360"/>
      </w:pPr>
    </w:lvl>
    <w:lvl w:ilvl="4" w:tplc="19624A9A" w:tentative="1">
      <w:start w:val="1"/>
      <w:numFmt w:val="lowerLetter"/>
      <w:lvlText w:val="%5."/>
      <w:lvlJc w:val="left"/>
      <w:pPr>
        <w:ind w:left="3600" w:hanging="360"/>
      </w:pPr>
    </w:lvl>
    <w:lvl w:ilvl="5" w:tplc="7242E636" w:tentative="1">
      <w:start w:val="1"/>
      <w:numFmt w:val="lowerRoman"/>
      <w:lvlText w:val="%6."/>
      <w:lvlJc w:val="right"/>
      <w:pPr>
        <w:ind w:left="4320" w:hanging="180"/>
      </w:pPr>
    </w:lvl>
    <w:lvl w:ilvl="6" w:tplc="4F968C30" w:tentative="1">
      <w:start w:val="1"/>
      <w:numFmt w:val="decimal"/>
      <w:lvlText w:val="%7."/>
      <w:lvlJc w:val="left"/>
      <w:pPr>
        <w:ind w:left="5040" w:hanging="360"/>
      </w:pPr>
    </w:lvl>
    <w:lvl w:ilvl="7" w:tplc="83D4FD20" w:tentative="1">
      <w:start w:val="1"/>
      <w:numFmt w:val="lowerLetter"/>
      <w:lvlText w:val="%8."/>
      <w:lvlJc w:val="left"/>
      <w:pPr>
        <w:ind w:left="5760" w:hanging="360"/>
      </w:pPr>
    </w:lvl>
    <w:lvl w:ilvl="8" w:tplc="40463EC0"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234ED180">
      <w:start w:val="1"/>
      <w:numFmt w:val="bullet"/>
      <w:pStyle w:val="ListBullet"/>
      <w:lvlText w:val=""/>
      <w:lvlJc w:val="left"/>
      <w:pPr>
        <w:ind w:left="720" w:hanging="360"/>
      </w:pPr>
      <w:rPr>
        <w:rFonts w:ascii="Symbol" w:hAnsi="Symbol" w:hint="default"/>
      </w:rPr>
    </w:lvl>
    <w:lvl w:ilvl="1" w:tplc="9AF64334">
      <w:start w:val="1"/>
      <w:numFmt w:val="bullet"/>
      <w:pStyle w:val="ListBullet2"/>
      <w:lvlText w:val="o"/>
      <w:lvlJc w:val="left"/>
      <w:pPr>
        <w:ind w:left="1440" w:hanging="360"/>
      </w:pPr>
      <w:rPr>
        <w:rFonts w:ascii="Courier New" w:hAnsi="Courier New" w:cs="Courier New" w:hint="default"/>
      </w:rPr>
    </w:lvl>
    <w:lvl w:ilvl="2" w:tplc="AE86F206">
      <w:start w:val="1"/>
      <w:numFmt w:val="bullet"/>
      <w:lvlText w:val=""/>
      <w:lvlJc w:val="left"/>
      <w:pPr>
        <w:ind w:left="2160" w:hanging="360"/>
      </w:pPr>
      <w:rPr>
        <w:rFonts w:ascii="Wingdings" w:hAnsi="Wingdings" w:hint="default"/>
      </w:rPr>
    </w:lvl>
    <w:lvl w:ilvl="3" w:tplc="8806BF20">
      <w:start w:val="1"/>
      <w:numFmt w:val="bullet"/>
      <w:lvlText w:val=""/>
      <w:lvlJc w:val="left"/>
      <w:pPr>
        <w:ind w:left="2880" w:hanging="360"/>
      </w:pPr>
      <w:rPr>
        <w:rFonts w:ascii="Symbol" w:hAnsi="Symbol" w:hint="default"/>
      </w:rPr>
    </w:lvl>
    <w:lvl w:ilvl="4" w:tplc="BFA495D8">
      <w:start w:val="1"/>
      <w:numFmt w:val="bullet"/>
      <w:lvlText w:val="o"/>
      <w:lvlJc w:val="left"/>
      <w:pPr>
        <w:ind w:left="3600" w:hanging="360"/>
      </w:pPr>
      <w:rPr>
        <w:rFonts w:ascii="Courier New" w:hAnsi="Courier New" w:cs="Courier New" w:hint="default"/>
      </w:rPr>
    </w:lvl>
    <w:lvl w:ilvl="5" w:tplc="25EE61D8">
      <w:start w:val="1"/>
      <w:numFmt w:val="bullet"/>
      <w:pStyle w:val="ListBullet3"/>
      <w:lvlText w:val=""/>
      <w:lvlJc w:val="left"/>
      <w:pPr>
        <w:ind w:left="4320" w:hanging="360"/>
      </w:pPr>
      <w:rPr>
        <w:rFonts w:ascii="Wingdings" w:hAnsi="Wingdings" w:hint="default"/>
      </w:rPr>
    </w:lvl>
    <w:lvl w:ilvl="6" w:tplc="39AAA1FE">
      <w:start w:val="1"/>
      <w:numFmt w:val="bullet"/>
      <w:lvlText w:val=""/>
      <w:lvlJc w:val="left"/>
      <w:pPr>
        <w:ind w:left="5040" w:hanging="360"/>
      </w:pPr>
      <w:rPr>
        <w:rFonts w:ascii="Symbol" w:hAnsi="Symbol" w:hint="default"/>
      </w:rPr>
    </w:lvl>
    <w:lvl w:ilvl="7" w:tplc="1F82379A">
      <w:start w:val="1"/>
      <w:numFmt w:val="bullet"/>
      <w:lvlText w:val="o"/>
      <w:lvlJc w:val="left"/>
      <w:pPr>
        <w:ind w:left="5760" w:hanging="360"/>
      </w:pPr>
      <w:rPr>
        <w:rFonts w:ascii="Courier New" w:hAnsi="Courier New" w:cs="Courier New" w:hint="default"/>
      </w:rPr>
    </w:lvl>
    <w:lvl w:ilvl="8" w:tplc="5CF6A810">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B54222FA">
      <w:start w:val="1"/>
      <w:numFmt w:val="bullet"/>
      <w:lvlText w:val=""/>
      <w:lvlJc w:val="left"/>
      <w:pPr>
        <w:ind w:left="360" w:hanging="360"/>
      </w:pPr>
      <w:rPr>
        <w:rFonts w:ascii="Symbol" w:hAnsi="Symbol" w:hint="default"/>
      </w:rPr>
    </w:lvl>
    <w:lvl w:ilvl="1" w:tplc="2F2C2D9C" w:tentative="1">
      <w:start w:val="1"/>
      <w:numFmt w:val="bullet"/>
      <w:lvlText w:val="o"/>
      <w:lvlJc w:val="left"/>
      <w:pPr>
        <w:ind w:left="1080" w:hanging="360"/>
      </w:pPr>
      <w:rPr>
        <w:rFonts w:ascii="Courier New" w:hAnsi="Courier New" w:cs="Courier New" w:hint="default"/>
      </w:rPr>
    </w:lvl>
    <w:lvl w:ilvl="2" w:tplc="07D49EDC" w:tentative="1">
      <w:start w:val="1"/>
      <w:numFmt w:val="bullet"/>
      <w:lvlText w:val=""/>
      <w:lvlJc w:val="left"/>
      <w:pPr>
        <w:ind w:left="1800" w:hanging="360"/>
      </w:pPr>
      <w:rPr>
        <w:rFonts w:ascii="Wingdings" w:hAnsi="Wingdings" w:hint="default"/>
      </w:rPr>
    </w:lvl>
    <w:lvl w:ilvl="3" w:tplc="F15AAC0E" w:tentative="1">
      <w:start w:val="1"/>
      <w:numFmt w:val="bullet"/>
      <w:lvlText w:val=""/>
      <w:lvlJc w:val="left"/>
      <w:pPr>
        <w:ind w:left="2520" w:hanging="360"/>
      </w:pPr>
      <w:rPr>
        <w:rFonts w:ascii="Symbol" w:hAnsi="Symbol" w:hint="default"/>
      </w:rPr>
    </w:lvl>
    <w:lvl w:ilvl="4" w:tplc="FFEC91B2" w:tentative="1">
      <w:start w:val="1"/>
      <w:numFmt w:val="bullet"/>
      <w:lvlText w:val="o"/>
      <w:lvlJc w:val="left"/>
      <w:pPr>
        <w:ind w:left="3240" w:hanging="360"/>
      </w:pPr>
      <w:rPr>
        <w:rFonts w:ascii="Courier New" w:hAnsi="Courier New" w:cs="Courier New" w:hint="default"/>
      </w:rPr>
    </w:lvl>
    <w:lvl w:ilvl="5" w:tplc="E430894E" w:tentative="1">
      <w:start w:val="1"/>
      <w:numFmt w:val="bullet"/>
      <w:lvlText w:val=""/>
      <w:lvlJc w:val="left"/>
      <w:pPr>
        <w:ind w:left="3960" w:hanging="360"/>
      </w:pPr>
      <w:rPr>
        <w:rFonts w:ascii="Wingdings" w:hAnsi="Wingdings" w:hint="default"/>
      </w:rPr>
    </w:lvl>
    <w:lvl w:ilvl="6" w:tplc="0BF2C67E" w:tentative="1">
      <w:start w:val="1"/>
      <w:numFmt w:val="bullet"/>
      <w:lvlText w:val=""/>
      <w:lvlJc w:val="left"/>
      <w:pPr>
        <w:ind w:left="4680" w:hanging="360"/>
      </w:pPr>
      <w:rPr>
        <w:rFonts w:ascii="Symbol" w:hAnsi="Symbol" w:hint="default"/>
      </w:rPr>
    </w:lvl>
    <w:lvl w:ilvl="7" w:tplc="8470281E" w:tentative="1">
      <w:start w:val="1"/>
      <w:numFmt w:val="bullet"/>
      <w:lvlText w:val="o"/>
      <w:lvlJc w:val="left"/>
      <w:pPr>
        <w:ind w:left="5400" w:hanging="360"/>
      </w:pPr>
      <w:rPr>
        <w:rFonts w:ascii="Courier New" w:hAnsi="Courier New" w:cs="Courier New" w:hint="default"/>
      </w:rPr>
    </w:lvl>
    <w:lvl w:ilvl="8" w:tplc="8CB68276" w:tentative="1">
      <w:start w:val="1"/>
      <w:numFmt w:val="bullet"/>
      <w:lvlText w:val=""/>
      <w:lvlJc w:val="left"/>
      <w:pPr>
        <w:ind w:left="6120" w:hanging="360"/>
      </w:pPr>
      <w:rPr>
        <w:rFonts w:ascii="Wingdings" w:hAnsi="Wingdings" w:hint="default"/>
      </w:rPr>
    </w:lvl>
  </w:abstractNum>
  <w:abstractNum w:abstractNumId="25" w15:restartNumberingAfterBreak="0">
    <w:nsid w:val="3FFA0D1F"/>
    <w:multiLevelType w:val="hybridMultilevel"/>
    <w:tmpl w:val="4762E2D6"/>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6" w15:restartNumberingAfterBreak="0">
    <w:nsid w:val="42C65C7F"/>
    <w:multiLevelType w:val="hybridMultilevel"/>
    <w:tmpl w:val="5504F770"/>
    <w:lvl w:ilvl="0" w:tplc="961C2B2A">
      <w:start w:val="1"/>
      <w:numFmt w:val="lowerRoman"/>
      <w:lvlText w:val="(%1)"/>
      <w:lvlJc w:val="left"/>
      <w:pPr>
        <w:ind w:left="1080" w:hanging="720"/>
      </w:pPr>
      <w:rPr>
        <w:rFonts w:hint="default"/>
      </w:rPr>
    </w:lvl>
    <w:lvl w:ilvl="1" w:tplc="37868A0E" w:tentative="1">
      <w:start w:val="1"/>
      <w:numFmt w:val="lowerLetter"/>
      <w:lvlText w:val="%2."/>
      <w:lvlJc w:val="left"/>
      <w:pPr>
        <w:ind w:left="1440" w:hanging="360"/>
      </w:pPr>
    </w:lvl>
    <w:lvl w:ilvl="2" w:tplc="D124F038" w:tentative="1">
      <w:start w:val="1"/>
      <w:numFmt w:val="lowerRoman"/>
      <w:lvlText w:val="%3."/>
      <w:lvlJc w:val="right"/>
      <w:pPr>
        <w:ind w:left="2160" w:hanging="180"/>
      </w:pPr>
    </w:lvl>
    <w:lvl w:ilvl="3" w:tplc="1EAC1D28" w:tentative="1">
      <w:start w:val="1"/>
      <w:numFmt w:val="decimal"/>
      <w:lvlText w:val="%4."/>
      <w:lvlJc w:val="left"/>
      <w:pPr>
        <w:ind w:left="2880" w:hanging="360"/>
      </w:pPr>
    </w:lvl>
    <w:lvl w:ilvl="4" w:tplc="EAE4DA6E" w:tentative="1">
      <w:start w:val="1"/>
      <w:numFmt w:val="lowerLetter"/>
      <w:lvlText w:val="%5."/>
      <w:lvlJc w:val="left"/>
      <w:pPr>
        <w:ind w:left="3600" w:hanging="360"/>
      </w:pPr>
    </w:lvl>
    <w:lvl w:ilvl="5" w:tplc="5F7A28BE" w:tentative="1">
      <w:start w:val="1"/>
      <w:numFmt w:val="lowerRoman"/>
      <w:lvlText w:val="%6."/>
      <w:lvlJc w:val="right"/>
      <w:pPr>
        <w:ind w:left="4320" w:hanging="180"/>
      </w:pPr>
    </w:lvl>
    <w:lvl w:ilvl="6" w:tplc="44FAA36A" w:tentative="1">
      <w:start w:val="1"/>
      <w:numFmt w:val="decimal"/>
      <w:lvlText w:val="%7."/>
      <w:lvlJc w:val="left"/>
      <w:pPr>
        <w:ind w:left="5040" w:hanging="360"/>
      </w:pPr>
    </w:lvl>
    <w:lvl w:ilvl="7" w:tplc="A0568DC8" w:tentative="1">
      <w:start w:val="1"/>
      <w:numFmt w:val="lowerLetter"/>
      <w:lvlText w:val="%8."/>
      <w:lvlJc w:val="left"/>
      <w:pPr>
        <w:ind w:left="5760" w:hanging="360"/>
      </w:pPr>
    </w:lvl>
    <w:lvl w:ilvl="8" w:tplc="AB2A166E"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EBA262AA">
      <w:start w:val="1"/>
      <w:numFmt w:val="lowerRoman"/>
      <w:lvlText w:val="(%1)"/>
      <w:lvlJc w:val="left"/>
      <w:pPr>
        <w:ind w:left="1080" w:hanging="720"/>
      </w:pPr>
      <w:rPr>
        <w:rFonts w:hint="default"/>
      </w:rPr>
    </w:lvl>
    <w:lvl w:ilvl="1" w:tplc="76E6CFC6" w:tentative="1">
      <w:start w:val="1"/>
      <w:numFmt w:val="lowerLetter"/>
      <w:lvlText w:val="%2."/>
      <w:lvlJc w:val="left"/>
      <w:pPr>
        <w:ind w:left="1440" w:hanging="360"/>
      </w:pPr>
    </w:lvl>
    <w:lvl w:ilvl="2" w:tplc="726E5082" w:tentative="1">
      <w:start w:val="1"/>
      <w:numFmt w:val="lowerRoman"/>
      <w:lvlText w:val="%3."/>
      <w:lvlJc w:val="right"/>
      <w:pPr>
        <w:ind w:left="2160" w:hanging="180"/>
      </w:pPr>
    </w:lvl>
    <w:lvl w:ilvl="3" w:tplc="E0B4E9AA" w:tentative="1">
      <w:start w:val="1"/>
      <w:numFmt w:val="decimal"/>
      <w:lvlText w:val="%4."/>
      <w:lvlJc w:val="left"/>
      <w:pPr>
        <w:ind w:left="2880" w:hanging="360"/>
      </w:pPr>
    </w:lvl>
    <w:lvl w:ilvl="4" w:tplc="A09624C0" w:tentative="1">
      <w:start w:val="1"/>
      <w:numFmt w:val="lowerLetter"/>
      <w:lvlText w:val="%5."/>
      <w:lvlJc w:val="left"/>
      <w:pPr>
        <w:ind w:left="3600" w:hanging="360"/>
      </w:pPr>
    </w:lvl>
    <w:lvl w:ilvl="5" w:tplc="1B284B82" w:tentative="1">
      <w:start w:val="1"/>
      <w:numFmt w:val="lowerRoman"/>
      <w:lvlText w:val="%6."/>
      <w:lvlJc w:val="right"/>
      <w:pPr>
        <w:ind w:left="4320" w:hanging="180"/>
      </w:pPr>
    </w:lvl>
    <w:lvl w:ilvl="6" w:tplc="45285C78" w:tentative="1">
      <w:start w:val="1"/>
      <w:numFmt w:val="decimal"/>
      <w:lvlText w:val="%7."/>
      <w:lvlJc w:val="left"/>
      <w:pPr>
        <w:ind w:left="5040" w:hanging="360"/>
      </w:pPr>
    </w:lvl>
    <w:lvl w:ilvl="7" w:tplc="CD06DF38" w:tentative="1">
      <w:start w:val="1"/>
      <w:numFmt w:val="lowerLetter"/>
      <w:lvlText w:val="%8."/>
      <w:lvlJc w:val="left"/>
      <w:pPr>
        <w:ind w:left="5760" w:hanging="360"/>
      </w:pPr>
    </w:lvl>
    <w:lvl w:ilvl="8" w:tplc="E9C4A00C" w:tentative="1">
      <w:start w:val="1"/>
      <w:numFmt w:val="lowerRoman"/>
      <w:lvlText w:val="%9."/>
      <w:lvlJc w:val="right"/>
      <w:pPr>
        <w:ind w:left="6480" w:hanging="180"/>
      </w:pPr>
    </w:lvl>
  </w:abstractNum>
  <w:abstractNum w:abstractNumId="28" w15:restartNumberingAfterBreak="0">
    <w:nsid w:val="4A62659E"/>
    <w:multiLevelType w:val="hybridMultilevel"/>
    <w:tmpl w:val="4E5A63BA"/>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9" w15:restartNumberingAfterBreak="0">
    <w:nsid w:val="4A8F10BE"/>
    <w:multiLevelType w:val="hybridMultilevel"/>
    <w:tmpl w:val="5504F770"/>
    <w:lvl w:ilvl="0" w:tplc="281C1CD6">
      <w:start w:val="1"/>
      <w:numFmt w:val="lowerRoman"/>
      <w:lvlText w:val="(%1)"/>
      <w:lvlJc w:val="left"/>
      <w:pPr>
        <w:ind w:left="1080" w:hanging="720"/>
      </w:pPr>
      <w:rPr>
        <w:rFonts w:hint="default"/>
      </w:rPr>
    </w:lvl>
    <w:lvl w:ilvl="1" w:tplc="C73E4AEE" w:tentative="1">
      <w:start w:val="1"/>
      <w:numFmt w:val="lowerLetter"/>
      <w:lvlText w:val="%2."/>
      <w:lvlJc w:val="left"/>
      <w:pPr>
        <w:ind w:left="1440" w:hanging="360"/>
      </w:pPr>
    </w:lvl>
    <w:lvl w:ilvl="2" w:tplc="DF404CEC" w:tentative="1">
      <w:start w:val="1"/>
      <w:numFmt w:val="lowerRoman"/>
      <w:lvlText w:val="%3."/>
      <w:lvlJc w:val="right"/>
      <w:pPr>
        <w:ind w:left="2160" w:hanging="180"/>
      </w:pPr>
    </w:lvl>
    <w:lvl w:ilvl="3" w:tplc="4936FCAC" w:tentative="1">
      <w:start w:val="1"/>
      <w:numFmt w:val="decimal"/>
      <w:lvlText w:val="%4."/>
      <w:lvlJc w:val="left"/>
      <w:pPr>
        <w:ind w:left="2880" w:hanging="360"/>
      </w:pPr>
    </w:lvl>
    <w:lvl w:ilvl="4" w:tplc="061CD51E" w:tentative="1">
      <w:start w:val="1"/>
      <w:numFmt w:val="lowerLetter"/>
      <w:lvlText w:val="%5."/>
      <w:lvlJc w:val="left"/>
      <w:pPr>
        <w:ind w:left="3600" w:hanging="360"/>
      </w:pPr>
    </w:lvl>
    <w:lvl w:ilvl="5" w:tplc="80129466" w:tentative="1">
      <w:start w:val="1"/>
      <w:numFmt w:val="lowerRoman"/>
      <w:lvlText w:val="%6."/>
      <w:lvlJc w:val="right"/>
      <w:pPr>
        <w:ind w:left="4320" w:hanging="180"/>
      </w:pPr>
    </w:lvl>
    <w:lvl w:ilvl="6" w:tplc="7D12825E" w:tentative="1">
      <w:start w:val="1"/>
      <w:numFmt w:val="decimal"/>
      <w:lvlText w:val="%7."/>
      <w:lvlJc w:val="left"/>
      <w:pPr>
        <w:ind w:left="5040" w:hanging="360"/>
      </w:pPr>
    </w:lvl>
    <w:lvl w:ilvl="7" w:tplc="F6827D02" w:tentative="1">
      <w:start w:val="1"/>
      <w:numFmt w:val="lowerLetter"/>
      <w:lvlText w:val="%8."/>
      <w:lvlJc w:val="left"/>
      <w:pPr>
        <w:ind w:left="5760" w:hanging="360"/>
      </w:pPr>
    </w:lvl>
    <w:lvl w:ilvl="8" w:tplc="2AA45E50"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779ACA90">
      <w:start w:val="1"/>
      <w:numFmt w:val="lowerRoman"/>
      <w:lvlText w:val="(%1)"/>
      <w:lvlJc w:val="left"/>
      <w:pPr>
        <w:ind w:left="1080" w:hanging="720"/>
      </w:pPr>
      <w:rPr>
        <w:rFonts w:hint="default"/>
        <w:b w:val="0"/>
      </w:rPr>
    </w:lvl>
    <w:lvl w:ilvl="1" w:tplc="8BEECD7A" w:tentative="1">
      <w:start w:val="1"/>
      <w:numFmt w:val="lowerLetter"/>
      <w:lvlText w:val="%2."/>
      <w:lvlJc w:val="left"/>
      <w:pPr>
        <w:ind w:left="1440" w:hanging="360"/>
      </w:pPr>
    </w:lvl>
    <w:lvl w:ilvl="2" w:tplc="4D74F300" w:tentative="1">
      <w:start w:val="1"/>
      <w:numFmt w:val="lowerRoman"/>
      <w:lvlText w:val="%3."/>
      <w:lvlJc w:val="right"/>
      <w:pPr>
        <w:ind w:left="2160" w:hanging="180"/>
      </w:pPr>
    </w:lvl>
    <w:lvl w:ilvl="3" w:tplc="F06CE324" w:tentative="1">
      <w:start w:val="1"/>
      <w:numFmt w:val="decimal"/>
      <w:lvlText w:val="%4."/>
      <w:lvlJc w:val="left"/>
      <w:pPr>
        <w:ind w:left="2880" w:hanging="360"/>
      </w:pPr>
    </w:lvl>
    <w:lvl w:ilvl="4" w:tplc="5AC0EAB4" w:tentative="1">
      <w:start w:val="1"/>
      <w:numFmt w:val="lowerLetter"/>
      <w:lvlText w:val="%5."/>
      <w:lvlJc w:val="left"/>
      <w:pPr>
        <w:ind w:left="3600" w:hanging="360"/>
      </w:pPr>
    </w:lvl>
    <w:lvl w:ilvl="5" w:tplc="7C30CC24" w:tentative="1">
      <w:start w:val="1"/>
      <w:numFmt w:val="lowerRoman"/>
      <w:lvlText w:val="%6."/>
      <w:lvlJc w:val="right"/>
      <w:pPr>
        <w:ind w:left="4320" w:hanging="180"/>
      </w:pPr>
    </w:lvl>
    <w:lvl w:ilvl="6" w:tplc="0434B784" w:tentative="1">
      <w:start w:val="1"/>
      <w:numFmt w:val="decimal"/>
      <w:lvlText w:val="%7."/>
      <w:lvlJc w:val="left"/>
      <w:pPr>
        <w:ind w:left="5040" w:hanging="360"/>
      </w:pPr>
    </w:lvl>
    <w:lvl w:ilvl="7" w:tplc="F7E6C196" w:tentative="1">
      <w:start w:val="1"/>
      <w:numFmt w:val="lowerLetter"/>
      <w:lvlText w:val="%8."/>
      <w:lvlJc w:val="left"/>
      <w:pPr>
        <w:ind w:left="5760" w:hanging="360"/>
      </w:pPr>
    </w:lvl>
    <w:lvl w:ilvl="8" w:tplc="32A43D60"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540A9852">
      <w:start w:val="1"/>
      <w:numFmt w:val="lowerRoman"/>
      <w:lvlText w:val="(%1)"/>
      <w:lvlJc w:val="left"/>
      <w:pPr>
        <w:ind w:left="1080" w:hanging="720"/>
      </w:pPr>
      <w:rPr>
        <w:rFonts w:hint="default"/>
        <w:b w:val="0"/>
      </w:rPr>
    </w:lvl>
    <w:lvl w:ilvl="1" w:tplc="ED1607B6" w:tentative="1">
      <w:start w:val="1"/>
      <w:numFmt w:val="lowerLetter"/>
      <w:lvlText w:val="%2."/>
      <w:lvlJc w:val="left"/>
      <w:pPr>
        <w:ind w:left="1440" w:hanging="360"/>
      </w:pPr>
    </w:lvl>
    <w:lvl w:ilvl="2" w:tplc="3694214A" w:tentative="1">
      <w:start w:val="1"/>
      <w:numFmt w:val="lowerRoman"/>
      <w:lvlText w:val="%3."/>
      <w:lvlJc w:val="right"/>
      <w:pPr>
        <w:ind w:left="2160" w:hanging="180"/>
      </w:pPr>
    </w:lvl>
    <w:lvl w:ilvl="3" w:tplc="6A62B8B2" w:tentative="1">
      <w:start w:val="1"/>
      <w:numFmt w:val="decimal"/>
      <w:lvlText w:val="%4."/>
      <w:lvlJc w:val="left"/>
      <w:pPr>
        <w:ind w:left="2880" w:hanging="360"/>
      </w:pPr>
    </w:lvl>
    <w:lvl w:ilvl="4" w:tplc="216EEB46" w:tentative="1">
      <w:start w:val="1"/>
      <w:numFmt w:val="lowerLetter"/>
      <w:lvlText w:val="%5."/>
      <w:lvlJc w:val="left"/>
      <w:pPr>
        <w:ind w:left="3600" w:hanging="360"/>
      </w:pPr>
    </w:lvl>
    <w:lvl w:ilvl="5" w:tplc="5BB4A5BC" w:tentative="1">
      <w:start w:val="1"/>
      <w:numFmt w:val="lowerRoman"/>
      <w:lvlText w:val="%6."/>
      <w:lvlJc w:val="right"/>
      <w:pPr>
        <w:ind w:left="4320" w:hanging="180"/>
      </w:pPr>
    </w:lvl>
    <w:lvl w:ilvl="6" w:tplc="BC6055FE" w:tentative="1">
      <w:start w:val="1"/>
      <w:numFmt w:val="decimal"/>
      <w:lvlText w:val="%7."/>
      <w:lvlJc w:val="left"/>
      <w:pPr>
        <w:ind w:left="5040" w:hanging="360"/>
      </w:pPr>
    </w:lvl>
    <w:lvl w:ilvl="7" w:tplc="60A2AF88" w:tentative="1">
      <w:start w:val="1"/>
      <w:numFmt w:val="lowerLetter"/>
      <w:lvlText w:val="%8."/>
      <w:lvlJc w:val="left"/>
      <w:pPr>
        <w:ind w:left="5760" w:hanging="360"/>
      </w:pPr>
    </w:lvl>
    <w:lvl w:ilvl="8" w:tplc="A238B970"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AFBAE334">
      <w:start w:val="1"/>
      <w:numFmt w:val="decimal"/>
      <w:lvlText w:val="%1."/>
      <w:lvlJc w:val="left"/>
      <w:pPr>
        <w:ind w:left="360" w:hanging="360"/>
      </w:pPr>
      <w:rPr>
        <w:rFonts w:hint="default"/>
      </w:rPr>
    </w:lvl>
    <w:lvl w:ilvl="1" w:tplc="C512FDBC" w:tentative="1">
      <w:start w:val="1"/>
      <w:numFmt w:val="lowerLetter"/>
      <w:lvlText w:val="%2."/>
      <w:lvlJc w:val="left"/>
      <w:pPr>
        <w:ind w:left="1080" w:hanging="360"/>
      </w:pPr>
    </w:lvl>
    <w:lvl w:ilvl="2" w:tplc="C5EA3650" w:tentative="1">
      <w:start w:val="1"/>
      <w:numFmt w:val="lowerRoman"/>
      <w:lvlText w:val="%3."/>
      <w:lvlJc w:val="right"/>
      <w:pPr>
        <w:ind w:left="1800" w:hanging="180"/>
      </w:pPr>
    </w:lvl>
    <w:lvl w:ilvl="3" w:tplc="FC2CD45A" w:tentative="1">
      <w:start w:val="1"/>
      <w:numFmt w:val="decimal"/>
      <w:lvlText w:val="%4."/>
      <w:lvlJc w:val="left"/>
      <w:pPr>
        <w:ind w:left="2520" w:hanging="360"/>
      </w:pPr>
    </w:lvl>
    <w:lvl w:ilvl="4" w:tplc="FA8C509E" w:tentative="1">
      <w:start w:val="1"/>
      <w:numFmt w:val="lowerLetter"/>
      <w:lvlText w:val="%5."/>
      <w:lvlJc w:val="left"/>
      <w:pPr>
        <w:ind w:left="3240" w:hanging="360"/>
      </w:pPr>
    </w:lvl>
    <w:lvl w:ilvl="5" w:tplc="560A3710" w:tentative="1">
      <w:start w:val="1"/>
      <w:numFmt w:val="lowerRoman"/>
      <w:lvlText w:val="%6."/>
      <w:lvlJc w:val="right"/>
      <w:pPr>
        <w:ind w:left="3960" w:hanging="180"/>
      </w:pPr>
    </w:lvl>
    <w:lvl w:ilvl="6" w:tplc="ECC61ED0" w:tentative="1">
      <w:start w:val="1"/>
      <w:numFmt w:val="decimal"/>
      <w:lvlText w:val="%7."/>
      <w:lvlJc w:val="left"/>
      <w:pPr>
        <w:ind w:left="4680" w:hanging="360"/>
      </w:pPr>
    </w:lvl>
    <w:lvl w:ilvl="7" w:tplc="834A4AC2" w:tentative="1">
      <w:start w:val="1"/>
      <w:numFmt w:val="lowerLetter"/>
      <w:lvlText w:val="%8."/>
      <w:lvlJc w:val="left"/>
      <w:pPr>
        <w:ind w:left="5400" w:hanging="360"/>
      </w:pPr>
    </w:lvl>
    <w:lvl w:ilvl="8" w:tplc="77A67A80"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5010DE7E">
      <w:start w:val="1"/>
      <w:numFmt w:val="lowerRoman"/>
      <w:lvlText w:val="(%1)"/>
      <w:lvlJc w:val="left"/>
      <w:pPr>
        <w:ind w:left="1080" w:hanging="720"/>
      </w:pPr>
      <w:rPr>
        <w:rFonts w:hint="default"/>
      </w:rPr>
    </w:lvl>
    <w:lvl w:ilvl="1" w:tplc="2704198C" w:tentative="1">
      <w:start w:val="1"/>
      <w:numFmt w:val="lowerLetter"/>
      <w:lvlText w:val="%2."/>
      <w:lvlJc w:val="left"/>
      <w:pPr>
        <w:ind w:left="1440" w:hanging="360"/>
      </w:pPr>
    </w:lvl>
    <w:lvl w:ilvl="2" w:tplc="607AAA96" w:tentative="1">
      <w:start w:val="1"/>
      <w:numFmt w:val="lowerRoman"/>
      <w:lvlText w:val="%3."/>
      <w:lvlJc w:val="right"/>
      <w:pPr>
        <w:ind w:left="2160" w:hanging="180"/>
      </w:pPr>
    </w:lvl>
    <w:lvl w:ilvl="3" w:tplc="E562676C" w:tentative="1">
      <w:start w:val="1"/>
      <w:numFmt w:val="decimal"/>
      <w:lvlText w:val="%4."/>
      <w:lvlJc w:val="left"/>
      <w:pPr>
        <w:ind w:left="2880" w:hanging="360"/>
      </w:pPr>
    </w:lvl>
    <w:lvl w:ilvl="4" w:tplc="267A5B22" w:tentative="1">
      <w:start w:val="1"/>
      <w:numFmt w:val="lowerLetter"/>
      <w:lvlText w:val="%5."/>
      <w:lvlJc w:val="left"/>
      <w:pPr>
        <w:ind w:left="3600" w:hanging="360"/>
      </w:pPr>
    </w:lvl>
    <w:lvl w:ilvl="5" w:tplc="808C1C4C" w:tentative="1">
      <w:start w:val="1"/>
      <w:numFmt w:val="lowerRoman"/>
      <w:lvlText w:val="%6."/>
      <w:lvlJc w:val="right"/>
      <w:pPr>
        <w:ind w:left="4320" w:hanging="180"/>
      </w:pPr>
    </w:lvl>
    <w:lvl w:ilvl="6" w:tplc="0158D228" w:tentative="1">
      <w:start w:val="1"/>
      <w:numFmt w:val="decimal"/>
      <w:lvlText w:val="%7."/>
      <w:lvlJc w:val="left"/>
      <w:pPr>
        <w:ind w:left="5040" w:hanging="360"/>
      </w:pPr>
    </w:lvl>
    <w:lvl w:ilvl="7" w:tplc="DE9CBDCA" w:tentative="1">
      <w:start w:val="1"/>
      <w:numFmt w:val="lowerLetter"/>
      <w:lvlText w:val="%8."/>
      <w:lvlJc w:val="left"/>
      <w:pPr>
        <w:ind w:left="5760" w:hanging="360"/>
      </w:pPr>
    </w:lvl>
    <w:lvl w:ilvl="8" w:tplc="7CEC0292"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3E72F250">
      <w:start w:val="1"/>
      <w:numFmt w:val="decimal"/>
      <w:lvlText w:val="%1."/>
      <w:lvlJc w:val="left"/>
      <w:pPr>
        <w:ind w:left="360" w:hanging="360"/>
      </w:pPr>
    </w:lvl>
    <w:lvl w:ilvl="1" w:tplc="6E08BA52" w:tentative="1">
      <w:start w:val="1"/>
      <w:numFmt w:val="lowerLetter"/>
      <w:lvlText w:val="%2."/>
      <w:lvlJc w:val="left"/>
      <w:pPr>
        <w:ind w:left="1080" w:hanging="360"/>
      </w:pPr>
    </w:lvl>
    <w:lvl w:ilvl="2" w:tplc="610464BE" w:tentative="1">
      <w:start w:val="1"/>
      <w:numFmt w:val="lowerRoman"/>
      <w:lvlText w:val="%3."/>
      <w:lvlJc w:val="right"/>
      <w:pPr>
        <w:ind w:left="1800" w:hanging="180"/>
      </w:pPr>
    </w:lvl>
    <w:lvl w:ilvl="3" w:tplc="594E92D0" w:tentative="1">
      <w:start w:val="1"/>
      <w:numFmt w:val="decimal"/>
      <w:lvlText w:val="%4."/>
      <w:lvlJc w:val="left"/>
      <w:pPr>
        <w:ind w:left="2520" w:hanging="360"/>
      </w:pPr>
    </w:lvl>
    <w:lvl w:ilvl="4" w:tplc="D0C47662" w:tentative="1">
      <w:start w:val="1"/>
      <w:numFmt w:val="lowerLetter"/>
      <w:lvlText w:val="%5."/>
      <w:lvlJc w:val="left"/>
      <w:pPr>
        <w:ind w:left="3240" w:hanging="360"/>
      </w:pPr>
    </w:lvl>
    <w:lvl w:ilvl="5" w:tplc="EE8C085C" w:tentative="1">
      <w:start w:val="1"/>
      <w:numFmt w:val="lowerRoman"/>
      <w:lvlText w:val="%6."/>
      <w:lvlJc w:val="right"/>
      <w:pPr>
        <w:ind w:left="3960" w:hanging="180"/>
      </w:pPr>
    </w:lvl>
    <w:lvl w:ilvl="6" w:tplc="1C58A0BE" w:tentative="1">
      <w:start w:val="1"/>
      <w:numFmt w:val="decimal"/>
      <w:lvlText w:val="%7."/>
      <w:lvlJc w:val="left"/>
      <w:pPr>
        <w:ind w:left="4680" w:hanging="360"/>
      </w:pPr>
    </w:lvl>
    <w:lvl w:ilvl="7" w:tplc="21DC3AF0" w:tentative="1">
      <w:start w:val="1"/>
      <w:numFmt w:val="lowerLetter"/>
      <w:lvlText w:val="%8."/>
      <w:lvlJc w:val="left"/>
      <w:pPr>
        <w:ind w:left="5400" w:hanging="360"/>
      </w:pPr>
    </w:lvl>
    <w:lvl w:ilvl="8" w:tplc="8946AFD8"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75CA44EA">
      <w:start w:val="1"/>
      <w:numFmt w:val="lowerRoman"/>
      <w:lvlText w:val="(%1)"/>
      <w:lvlJc w:val="left"/>
      <w:pPr>
        <w:ind w:left="1080" w:hanging="720"/>
      </w:pPr>
      <w:rPr>
        <w:rFonts w:hint="default"/>
        <w:b w:val="0"/>
      </w:rPr>
    </w:lvl>
    <w:lvl w:ilvl="1" w:tplc="29C4B2BE" w:tentative="1">
      <w:start w:val="1"/>
      <w:numFmt w:val="lowerLetter"/>
      <w:lvlText w:val="%2."/>
      <w:lvlJc w:val="left"/>
      <w:pPr>
        <w:ind w:left="1440" w:hanging="360"/>
      </w:pPr>
    </w:lvl>
    <w:lvl w:ilvl="2" w:tplc="8EC24D22" w:tentative="1">
      <w:start w:val="1"/>
      <w:numFmt w:val="lowerRoman"/>
      <w:lvlText w:val="%3."/>
      <w:lvlJc w:val="right"/>
      <w:pPr>
        <w:ind w:left="2160" w:hanging="180"/>
      </w:pPr>
    </w:lvl>
    <w:lvl w:ilvl="3" w:tplc="8DE04138" w:tentative="1">
      <w:start w:val="1"/>
      <w:numFmt w:val="decimal"/>
      <w:lvlText w:val="%4."/>
      <w:lvlJc w:val="left"/>
      <w:pPr>
        <w:ind w:left="2880" w:hanging="360"/>
      </w:pPr>
    </w:lvl>
    <w:lvl w:ilvl="4" w:tplc="6076EAB4" w:tentative="1">
      <w:start w:val="1"/>
      <w:numFmt w:val="lowerLetter"/>
      <w:lvlText w:val="%5."/>
      <w:lvlJc w:val="left"/>
      <w:pPr>
        <w:ind w:left="3600" w:hanging="360"/>
      </w:pPr>
    </w:lvl>
    <w:lvl w:ilvl="5" w:tplc="A7840AE6" w:tentative="1">
      <w:start w:val="1"/>
      <w:numFmt w:val="lowerRoman"/>
      <w:lvlText w:val="%6."/>
      <w:lvlJc w:val="right"/>
      <w:pPr>
        <w:ind w:left="4320" w:hanging="180"/>
      </w:pPr>
    </w:lvl>
    <w:lvl w:ilvl="6" w:tplc="8D1623DA" w:tentative="1">
      <w:start w:val="1"/>
      <w:numFmt w:val="decimal"/>
      <w:lvlText w:val="%7."/>
      <w:lvlJc w:val="left"/>
      <w:pPr>
        <w:ind w:left="5040" w:hanging="360"/>
      </w:pPr>
    </w:lvl>
    <w:lvl w:ilvl="7" w:tplc="DBCE14F0" w:tentative="1">
      <w:start w:val="1"/>
      <w:numFmt w:val="lowerLetter"/>
      <w:lvlText w:val="%8."/>
      <w:lvlJc w:val="left"/>
      <w:pPr>
        <w:ind w:left="5760" w:hanging="360"/>
      </w:pPr>
    </w:lvl>
    <w:lvl w:ilvl="8" w:tplc="A0E020BC"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54E8A2F8">
      <w:start w:val="1"/>
      <w:numFmt w:val="lowerRoman"/>
      <w:lvlText w:val="(%1)"/>
      <w:lvlJc w:val="left"/>
      <w:pPr>
        <w:ind w:left="1080" w:hanging="720"/>
      </w:pPr>
      <w:rPr>
        <w:rFonts w:hint="default"/>
      </w:rPr>
    </w:lvl>
    <w:lvl w:ilvl="1" w:tplc="807C8A18" w:tentative="1">
      <w:start w:val="1"/>
      <w:numFmt w:val="lowerLetter"/>
      <w:lvlText w:val="%2."/>
      <w:lvlJc w:val="left"/>
      <w:pPr>
        <w:ind w:left="1440" w:hanging="360"/>
      </w:pPr>
    </w:lvl>
    <w:lvl w:ilvl="2" w:tplc="4A587860" w:tentative="1">
      <w:start w:val="1"/>
      <w:numFmt w:val="lowerRoman"/>
      <w:lvlText w:val="%3."/>
      <w:lvlJc w:val="right"/>
      <w:pPr>
        <w:ind w:left="2160" w:hanging="180"/>
      </w:pPr>
    </w:lvl>
    <w:lvl w:ilvl="3" w:tplc="71DEAA32" w:tentative="1">
      <w:start w:val="1"/>
      <w:numFmt w:val="decimal"/>
      <w:lvlText w:val="%4."/>
      <w:lvlJc w:val="left"/>
      <w:pPr>
        <w:ind w:left="2880" w:hanging="360"/>
      </w:pPr>
    </w:lvl>
    <w:lvl w:ilvl="4" w:tplc="C0BEB418" w:tentative="1">
      <w:start w:val="1"/>
      <w:numFmt w:val="lowerLetter"/>
      <w:lvlText w:val="%5."/>
      <w:lvlJc w:val="left"/>
      <w:pPr>
        <w:ind w:left="3600" w:hanging="360"/>
      </w:pPr>
    </w:lvl>
    <w:lvl w:ilvl="5" w:tplc="8AE28FF8" w:tentative="1">
      <w:start w:val="1"/>
      <w:numFmt w:val="lowerRoman"/>
      <w:lvlText w:val="%6."/>
      <w:lvlJc w:val="right"/>
      <w:pPr>
        <w:ind w:left="4320" w:hanging="180"/>
      </w:pPr>
    </w:lvl>
    <w:lvl w:ilvl="6" w:tplc="9A1A43C0" w:tentative="1">
      <w:start w:val="1"/>
      <w:numFmt w:val="decimal"/>
      <w:lvlText w:val="%7."/>
      <w:lvlJc w:val="left"/>
      <w:pPr>
        <w:ind w:left="5040" w:hanging="360"/>
      </w:pPr>
    </w:lvl>
    <w:lvl w:ilvl="7" w:tplc="8D2691BE" w:tentative="1">
      <w:start w:val="1"/>
      <w:numFmt w:val="lowerLetter"/>
      <w:lvlText w:val="%8."/>
      <w:lvlJc w:val="left"/>
      <w:pPr>
        <w:ind w:left="5760" w:hanging="360"/>
      </w:pPr>
    </w:lvl>
    <w:lvl w:ilvl="8" w:tplc="A4CE0CDC"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BCF2121C">
      <w:start w:val="1"/>
      <w:numFmt w:val="lowerRoman"/>
      <w:lvlText w:val="(%1)"/>
      <w:lvlJc w:val="left"/>
      <w:pPr>
        <w:ind w:left="1080" w:hanging="720"/>
      </w:pPr>
      <w:rPr>
        <w:rFonts w:hint="default"/>
      </w:rPr>
    </w:lvl>
    <w:lvl w:ilvl="1" w:tplc="2EDC3E96" w:tentative="1">
      <w:start w:val="1"/>
      <w:numFmt w:val="lowerLetter"/>
      <w:lvlText w:val="%2."/>
      <w:lvlJc w:val="left"/>
      <w:pPr>
        <w:ind w:left="1440" w:hanging="360"/>
      </w:pPr>
    </w:lvl>
    <w:lvl w:ilvl="2" w:tplc="6EBECA7C" w:tentative="1">
      <w:start w:val="1"/>
      <w:numFmt w:val="lowerRoman"/>
      <w:lvlText w:val="%3."/>
      <w:lvlJc w:val="right"/>
      <w:pPr>
        <w:ind w:left="2160" w:hanging="180"/>
      </w:pPr>
    </w:lvl>
    <w:lvl w:ilvl="3" w:tplc="7D3E215C" w:tentative="1">
      <w:start w:val="1"/>
      <w:numFmt w:val="decimal"/>
      <w:lvlText w:val="%4."/>
      <w:lvlJc w:val="left"/>
      <w:pPr>
        <w:ind w:left="2880" w:hanging="360"/>
      </w:pPr>
    </w:lvl>
    <w:lvl w:ilvl="4" w:tplc="0C42937A" w:tentative="1">
      <w:start w:val="1"/>
      <w:numFmt w:val="lowerLetter"/>
      <w:lvlText w:val="%5."/>
      <w:lvlJc w:val="left"/>
      <w:pPr>
        <w:ind w:left="3600" w:hanging="360"/>
      </w:pPr>
    </w:lvl>
    <w:lvl w:ilvl="5" w:tplc="48EA9B8C" w:tentative="1">
      <w:start w:val="1"/>
      <w:numFmt w:val="lowerRoman"/>
      <w:lvlText w:val="%6."/>
      <w:lvlJc w:val="right"/>
      <w:pPr>
        <w:ind w:left="4320" w:hanging="180"/>
      </w:pPr>
    </w:lvl>
    <w:lvl w:ilvl="6" w:tplc="E4AA0AF6" w:tentative="1">
      <w:start w:val="1"/>
      <w:numFmt w:val="decimal"/>
      <w:lvlText w:val="%7."/>
      <w:lvlJc w:val="left"/>
      <w:pPr>
        <w:ind w:left="5040" w:hanging="360"/>
      </w:pPr>
    </w:lvl>
    <w:lvl w:ilvl="7" w:tplc="DB5C14B2" w:tentative="1">
      <w:start w:val="1"/>
      <w:numFmt w:val="lowerLetter"/>
      <w:lvlText w:val="%8."/>
      <w:lvlJc w:val="left"/>
      <w:pPr>
        <w:ind w:left="5760" w:hanging="360"/>
      </w:pPr>
    </w:lvl>
    <w:lvl w:ilvl="8" w:tplc="74CE71A6"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0AD6067C">
      <w:start w:val="1"/>
      <w:numFmt w:val="lowerRoman"/>
      <w:lvlText w:val="(%1)"/>
      <w:lvlJc w:val="left"/>
      <w:pPr>
        <w:ind w:left="1004" w:hanging="720"/>
      </w:pPr>
      <w:rPr>
        <w:rFonts w:hint="default"/>
        <w:b w:val="0"/>
      </w:rPr>
    </w:lvl>
    <w:lvl w:ilvl="1" w:tplc="2A06B5B2" w:tentative="1">
      <w:start w:val="1"/>
      <w:numFmt w:val="lowerLetter"/>
      <w:lvlText w:val="%2."/>
      <w:lvlJc w:val="left"/>
      <w:pPr>
        <w:ind w:left="1364" w:hanging="360"/>
      </w:pPr>
    </w:lvl>
    <w:lvl w:ilvl="2" w:tplc="F5D227DA" w:tentative="1">
      <w:start w:val="1"/>
      <w:numFmt w:val="lowerRoman"/>
      <w:lvlText w:val="%3."/>
      <w:lvlJc w:val="right"/>
      <w:pPr>
        <w:ind w:left="2084" w:hanging="180"/>
      </w:pPr>
    </w:lvl>
    <w:lvl w:ilvl="3" w:tplc="2AEC0038" w:tentative="1">
      <w:start w:val="1"/>
      <w:numFmt w:val="decimal"/>
      <w:lvlText w:val="%4."/>
      <w:lvlJc w:val="left"/>
      <w:pPr>
        <w:ind w:left="2804" w:hanging="360"/>
      </w:pPr>
    </w:lvl>
    <w:lvl w:ilvl="4" w:tplc="9B0A4D9A" w:tentative="1">
      <w:start w:val="1"/>
      <w:numFmt w:val="lowerLetter"/>
      <w:lvlText w:val="%5."/>
      <w:lvlJc w:val="left"/>
      <w:pPr>
        <w:ind w:left="3524" w:hanging="360"/>
      </w:pPr>
    </w:lvl>
    <w:lvl w:ilvl="5" w:tplc="804411A8" w:tentative="1">
      <w:start w:val="1"/>
      <w:numFmt w:val="lowerRoman"/>
      <w:lvlText w:val="%6."/>
      <w:lvlJc w:val="right"/>
      <w:pPr>
        <w:ind w:left="4244" w:hanging="180"/>
      </w:pPr>
    </w:lvl>
    <w:lvl w:ilvl="6" w:tplc="B6740624" w:tentative="1">
      <w:start w:val="1"/>
      <w:numFmt w:val="decimal"/>
      <w:lvlText w:val="%7."/>
      <w:lvlJc w:val="left"/>
      <w:pPr>
        <w:ind w:left="4964" w:hanging="360"/>
      </w:pPr>
    </w:lvl>
    <w:lvl w:ilvl="7" w:tplc="E0D61732" w:tentative="1">
      <w:start w:val="1"/>
      <w:numFmt w:val="lowerLetter"/>
      <w:lvlText w:val="%8."/>
      <w:lvlJc w:val="left"/>
      <w:pPr>
        <w:ind w:left="5684" w:hanging="360"/>
      </w:pPr>
    </w:lvl>
    <w:lvl w:ilvl="8" w:tplc="5F5CDBE4"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87C622A8">
      <w:start w:val="1"/>
      <w:numFmt w:val="decimal"/>
      <w:lvlText w:val="%1."/>
      <w:lvlJc w:val="left"/>
      <w:pPr>
        <w:ind w:left="360" w:hanging="360"/>
      </w:pPr>
      <w:rPr>
        <w:rFonts w:hint="default"/>
      </w:rPr>
    </w:lvl>
    <w:lvl w:ilvl="1" w:tplc="CF0A5A20" w:tentative="1">
      <w:start w:val="1"/>
      <w:numFmt w:val="lowerLetter"/>
      <w:lvlText w:val="%2."/>
      <w:lvlJc w:val="left"/>
      <w:pPr>
        <w:ind w:left="1080" w:hanging="360"/>
      </w:pPr>
    </w:lvl>
    <w:lvl w:ilvl="2" w:tplc="103AEBCA" w:tentative="1">
      <w:start w:val="1"/>
      <w:numFmt w:val="lowerRoman"/>
      <w:lvlText w:val="%3."/>
      <w:lvlJc w:val="right"/>
      <w:pPr>
        <w:ind w:left="1800" w:hanging="180"/>
      </w:pPr>
    </w:lvl>
    <w:lvl w:ilvl="3" w:tplc="4F106E82" w:tentative="1">
      <w:start w:val="1"/>
      <w:numFmt w:val="decimal"/>
      <w:lvlText w:val="%4."/>
      <w:lvlJc w:val="left"/>
      <w:pPr>
        <w:ind w:left="2520" w:hanging="360"/>
      </w:pPr>
    </w:lvl>
    <w:lvl w:ilvl="4" w:tplc="055A895E" w:tentative="1">
      <w:start w:val="1"/>
      <w:numFmt w:val="lowerLetter"/>
      <w:lvlText w:val="%5."/>
      <w:lvlJc w:val="left"/>
      <w:pPr>
        <w:ind w:left="3240" w:hanging="360"/>
      </w:pPr>
    </w:lvl>
    <w:lvl w:ilvl="5" w:tplc="71D20C62" w:tentative="1">
      <w:start w:val="1"/>
      <w:numFmt w:val="lowerRoman"/>
      <w:lvlText w:val="%6."/>
      <w:lvlJc w:val="right"/>
      <w:pPr>
        <w:ind w:left="3960" w:hanging="180"/>
      </w:pPr>
    </w:lvl>
    <w:lvl w:ilvl="6" w:tplc="79866CF0" w:tentative="1">
      <w:start w:val="1"/>
      <w:numFmt w:val="decimal"/>
      <w:lvlText w:val="%7."/>
      <w:lvlJc w:val="left"/>
      <w:pPr>
        <w:ind w:left="4680" w:hanging="360"/>
      </w:pPr>
    </w:lvl>
    <w:lvl w:ilvl="7" w:tplc="BE7AC336" w:tentative="1">
      <w:start w:val="1"/>
      <w:numFmt w:val="lowerLetter"/>
      <w:lvlText w:val="%8."/>
      <w:lvlJc w:val="left"/>
      <w:pPr>
        <w:ind w:left="5400" w:hanging="360"/>
      </w:pPr>
    </w:lvl>
    <w:lvl w:ilvl="8" w:tplc="93C0CF74"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0C544DA8">
      <w:start w:val="1"/>
      <w:numFmt w:val="lowerRoman"/>
      <w:lvlText w:val="(%1)"/>
      <w:lvlJc w:val="left"/>
      <w:pPr>
        <w:ind w:left="1080" w:hanging="720"/>
      </w:pPr>
      <w:rPr>
        <w:rFonts w:hint="default"/>
      </w:rPr>
    </w:lvl>
    <w:lvl w:ilvl="1" w:tplc="A8B00372" w:tentative="1">
      <w:start w:val="1"/>
      <w:numFmt w:val="lowerLetter"/>
      <w:lvlText w:val="%2."/>
      <w:lvlJc w:val="left"/>
      <w:pPr>
        <w:ind w:left="1440" w:hanging="360"/>
      </w:pPr>
    </w:lvl>
    <w:lvl w:ilvl="2" w:tplc="A0289C20" w:tentative="1">
      <w:start w:val="1"/>
      <w:numFmt w:val="lowerRoman"/>
      <w:lvlText w:val="%3."/>
      <w:lvlJc w:val="right"/>
      <w:pPr>
        <w:ind w:left="2160" w:hanging="180"/>
      </w:pPr>
    </w:lvl>
    <w:lvl w:ilvl="3" w:tplc="06101732" w:tentative="1">
      <w:start w:val="1"/>
      <w:numFmt w:val="decimal"/>
      <w:lvlText w:val="%4."/>
      <w:lvlJc w:val="left"/>
      <w:pPr>
        <w:ind w:left="2880" w:hanging="360"/>
      </w:pPr>
    </w:lvl>
    <w:lvl w:ilvl="4" w:tplc="42B0C2B2" w:tentative="1">
      <w:start w:val="1"/>
      <w:numFmt w:val="lowerLetter"/>
      <w:lvlText w:val="%5."/>
      <w:lvlJc w:val="left"/>
      <w:pPr>
        <w:ind w:left="3600" w:hanging="360"/>
      </w:pPr>
    </w:lvl>
    <w:lvl w:ilvl="5" w:tplc="CAFE1EEA" w:tentative="1">
      <w:start w:val="1"/>
      <w:numFmt w:val="lowerRoman"/>
      <w:lvlText w:val="%6."/>
      <w:lvlJc w:val="right"/>
      <w:pPr>
        <w:ind w:left="4320" w:hanging="180"/>
      </w:pPr>
    </w:lvl>
    <w:lvl w:ilvl="6" w:tplc="7EDC36E8" w:tentative="1">
      <w:start w:val="1"/>
      <w:numFmt w:val="decimal"/>
      <w:lvlText w:val="%7."/>
      <w:lvlJc w:val="left"/>
      <w:pPr>
        <w:ind w:left="5040" w:hanging="360"/>
      </w:pPr>
    </w:lvl>
    <w:lvl w:ilvl="7" w:tplc="E86AA8D6" w:tentative="1">
      <w:start w:val="1"/>
      <w:numFmt w:val="lowerLetter"/>
      <w:lvlText w:val="%8."/>
      <w:lvlJc w:val="left"/>
      <w:pPr>
        <w:ind w:left="5760" w:hanging="360"/>
      </w:pPr>
    </w:lvl>
    <w:lvl w:ilvl="8" w:tplc="BAA03608"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5C22FF28">
      <w:start w:val="1"/>
      <w:numFmt w:val="decimal"/>
      <w:lvlText w:val="%1."/>
      <w:lvlJc w:val="left"/>
      <w:pPr>
        <w:ind w:left="360" w:hanging="360"/>
      </w:pPr>
      <w:rPr>
        <w:rFonts w:hint="default"/>
      </w:rPr>
    </w:lvl>
    <w:lvl w:ilvl="1" w:tplc="5096EFB4" w:tentative="1">
      <w:start w:val="1"/>
      <w:numFmt w:val="lowerLetter"/>
      <w:lvlText w:val="%2."/>
      <w:lvlJc w:val="left"/>
      <w:pPr>
        <w:ind w:left="1080" w:hanging="360"/>
      </w:pPr>
    </w:lvl>
    <w:lvl w:ilvl="2" w:tplc="4AE6DB00" w:tentative="1">
      <w:start w:val="1"/>
      <w:numFmt w:val="lowerRoman"/>
      <w:lvlText w:val="%3."/>
      <w:lvlJc w:val="right"/>
      <w:pPr>
        <w:ind w:left="1800" w:hanging="180"/>
      </w:pPr>
    </w:lvl>
    <w:lvl w:ilvl="3" w:tplc="4CC20FB8" w:tentative="1">
      <w:start w:val="1"/>
      <w:numFmt w:val="decimal"/>
      <w:lvlText w:val="%4."/>
      <w:lvlJc w:val="left"/>
      <w:pPr>
        <w:ind w:left="2520" w:hanging="360"/>
      </w:pPr>
    </w:lvl>
    <w:lvl w:ilvl="4" w:tplc="68D88EF2" w:tentative="1">
      <w:start w:val="1"/>
      <w:numFmt w:val="lowerLetter"/>
      <w:lvlText w:val="%5."/>
      <w:lvlJc w:val="left"/>
      <w:pPr>
        <w:ind w:left="3240" w:hanging="360"/>
      </w:pPr>
    </w:lvl>
    <w:lvl w:ilvl="5" w:tplc="4E1E4462" w:tentative="1">
      <w:start w:val="1"/>
      <w:numFmt w:val="lowerRoman"/>
      <w:lvlText w:val="%6."/>
      <w:lvlJc w:val="right"/>
      <w:pPr>
        <w:ind w:left="3960" w:hanging="180"/>
      </w:pPr>
    </w:lvl>
    <w:lvl w:ilvl="6" w:tplc="D4043C4E" w:tentative="1">
      <w:start w:val="1"/>
      <w:numFmt w:val="decimal"/>
      <w:lvlText w:val="%7."/>
      <w:lvlJc w:val="left"/>
      <w:pPr>
        <w:ind w:left="4680" w:hanging="360"/>
      </w:pPr>
    </w:lvl>
    <w:lvl w:ilvl="7" w:tplc="DCCE884C" w:tentative="1">
      <w:start w:val="1"/>
      <w:numFmt w:val="lowerLetter"/>
      <w:lvlText w:val="%8."/>
      <w:lvlJc w:val="left"/>
      <w:pPr>
        <w:ind w:left="5400" w:hanging="360"/>
      </w:pPr>
    </w:lvl>
    <w:lvl w:ilvl="8" w:tplc="6AD4AF4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C514391E">
      <w:start w:val="1"/>
      <w:numFmt w:val="lowerRoman"/>
      <w:lvlText w:val="(%1)"/>
      <w:lvlJc w:val="left"/>
      <w:pPr>
        <w:ind w:left="1080" w:hanging="720"/>
      </w:pPr>
      <w:rPr>
        <w:rFonts w:hint="default"/>
      </w:rPr>
    </w:lvl>
    <w:lvl w:ilvl="1" w:tplc="C4FC68DC" w:tentative="1">
      <w:start w:val="1"/>
      <w:numFmt w:val="lowerLetter"/>
      <w:lvlText w:val="%2."/>
      <w:lvlJc w:val="left"/>
      <w:pPr>
        <w:ind w:left="1440" w:hanging="360"/>
      </w:pPr>
    </w:lvl>
    <w:lvl w:ilvl="2" w:tplc="4998BEE0" w:tentative="1">
      <w:start w:val="1"/>
      <w:numFmt w:val="lowerRoman"/>
      <w:lvlText w:val="%3."/>
      <w:lvlJc w:val="right"/>
      <w:pPr>
        <w:ind w:left="2160" w:hanging="180"/>
      </w:pPr>
    </w:lvl>
    <w:lvl w:ilvl="3" w:tplc="0938EF1A" w:tentative="1">
      <w:start w:val="1"/>
      <w:numFmt w:val="decimal"/>
      <w:lvlText w:val="%4."/>
      <w:lvlJc w:val="left"/>
      <w:pPr>
        <w:ind w:left="2880" w:hanging="360"/>
      </w:pPr>
    </w:lvl>
    <w:lvl w:ilvl="4" w:tplc="7A802572" w:tentative="1">
      <w:start w:val="1"/>
      <w:numFmt w:val="lowerLetter"/>
      <w:lvlText w:val="%5."/>
      <w:lvlJc w:val="left"/>
      <w:pPr>
        <w:ind w:left="3600" w:hanging="360"/>
      </w:pPr>
    </w:lvl>
    <w:lvl w:ilvl="5" w:tplc="ED92A9F0" w:tentative="1">
      <w:start w:val="1"/>
      <w:numFmt w:val="lowerRoman"/>
      <w:lvlText w:val="%6."/>
      <w:lvlJc w:val="right"/>
      <w:pPr>
        <w:ind w:left="4320" w:hanging="180"/>
      </w:pPr>
    </w:lvl>
    <w:lvl w:ilvl="6" w:tplc="03529AFC" w:tentative="1">
      <w:start w:val="1"/>
      <w:numFmt w:val="decimal"/>
      <w:lvlText w:val="%7."/>
      <w:lvlJc w:val="left"/>
      <w:pPr>
        <w:ind w:left="5040" w:hanging="360"/>
      </w:pPr>
    </w:lvl>
    <w:lvl w:ilvl="7" w:tplc="64209766" w:tentative="1">
      <w:start w:val="1"/>
      <w:numFmt w:val="lowerLetter"/>
      <w:lvlText w:val="%8."/>
      <w:lvlJc w:val="left"/>
      <w:pPr>
        <w:ind w:left="5760" w:hanging="360"/>
      </w:pPr>
    </w:lvl>
    <w:lvl w:ilvl="8" w:tplc="AF0A946E"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F60024DC">
      <w:start w:val="1"/>
      <w:numFmt w:val="decimal"/>
      <w:lvlText w:val="%1."/>
      <w:lvlJc w:val="left"/>
      <w:pPr>
        <w:ind w:left="360" w:hanging="360"/>
      </w:pPr>
      <w:rPr>
        <w:rFonts w:hint="default"/>
      </w:rPr>
    </w:lvl>
    <w:lvl w:ilvl="1" w:tplc="77D80422" w:tentative="1">
      <w:start w:val="1"/>
      <w:numFmt w:val="lowerLetter"/>
      <w:lvlText w:val="%2."/>
      <w:lvlJc w:val="left"/>
      <w:pPr>
        <w:ind w:left="1080" w:hanging="360"/>
      </w:pPr>
    </w:lvl>
    <w:lvl w:ilvl="2" w:tplc="FFB8C156" w:tentative="1">
      <w:start w:val="1"/>
      <w:numFmt w:val="lowerRoman"/>
      <w:lvlText w:val="%3."/>
      <w:lvlJc w:val="right"/>
      <w:pPr>
        <w:ind w:left="1800" w:hanging="180"/>
      </w:pPr>
    </w:lvl>
    <w:lvl w:ilvl="3" w:tplc="7E32CD54" w:tentative="1">
      <w:start w:val="1"/>
      <w:numFmt w:val="decimal"/>
      <w:lvlText w:val="%4."/>
      <w:lvlJc w:val="left"/>
      <w:pPr>
        <w:ind w:left="2520" w:hanging="360"/>
      </w:pPr>
    </w:lvl>
    <w:lvl w:ilvl="4" w:tplc="B9DCDD0C" w:tentative="1">
      <w:start w:val="1"/>
      <w:numFmt w:val="lowerLetter"/>
      <w:lvlText w:val="%5."/>
      <w:lvlJc w:val="left"/>
      <w:pPr>
        <w:ind w:left="3240" w:hanging="360"/>
      </w:pPr>
    </w:lvl>
    <w:lvl w:ilvl="5" w:tplc="ADECC90C" w:tentative="1">
      <w:start w:val="1"/>
      <w:numFmt w:val="lowerRoman"/>
      <w:lvlText w:val="%6."/>
      <w:lvlJc w:val="right"/>
      <w:pPr>
        <w:ind w:left="3960" w:hanging="180"/>
      </w:pPr>
    </w:lvl>
    <w:lvl w:ilvl="6" w:tplc="59881A12" w:tentative="1">
      <w:start w:val="1"/>
      <w:numFmt w:val="decimal"/>
      <w:lvlText w:val="%7."/>
      <w:lvlJc w:val="left"/>
      <w:pPr>
        <w:ind w:left="4680" w:hanging="360"/>
      </w:pPr>
    </w:lvl>
    <w:lvl w:ilvl="7" w:tplc="77F2242A" w:tentative="1">
      <w:start w:val="1"/>
      <w:numFmt w:val="lowerLetter"/>
      <w:lvlText w:val="%8."/>
      <w:lvlJc w:val="left"/>
      <w:pPr>
        <w:ind w:left="5400" w:hanging="360"/>
      </w:pPr>
    </w:lvl>
    <w:lvl w:ilvl="8" w:tplc="E44CD566"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E0E2D4BC">
      <w:start w:val="1"/>
      <w:numFmt w:val="decimal"/>
      <w:lvlText w:val="%1."/>
      <w:lvlJc w:val="left"/>
      <w:pPr>
        <w:ind w:left="360" w:hanging="360"/>
      </w:pPr>
      <w:rPr>
        <w:rFonts w:hint="default"/>
      </w:rPr>
    </w:lvl>
    <w:lvl w:ilvl="1" w:tplc="ED60F936" w:tentative="1">
      <w:start w:val="1"/>
      <w:numFmt w:val="lowerLetter"/>
      <w:lvlText w:val="%2."/>
      <w:lvlJc w:val="left"/>
      <w:pPr>
        <w:ind w:left="1080" w:hanging="360"/>
      </w:pPr>
    </w:lvl>
    <w:lvl w:ilvl="2" w:tplc="21CAB004" w:tentative="1">
      <w:start w:val="1"/>
      <w:numFmt w:val="lowerRoman"/>
      <w:lvlText w:val="%3."/>
      <w:lvlJc w:val="right"/>
      <w:pPr>
        <w:ind w:left="1800" w:hanging="180"/>
      </w:pPr>
    </w:lvl>
    <w:lvl w:ilvl="3" w:tplc="F7505FFE" w:tentative="1">
      <w:start w:val="1"/>
      <w:numFmt w:val="decimal"/>
      <w:lvlText w:val="%4."/>
      <w:lvlJc w:val="left"/>
      <w:pPr>
        <w:ind w:left="2520" w:hanging="360"/>
      </w:pPr>
    </w:lvl>
    <w:lvl w:ilvl="4" w:tplc="02CE0DCE" w:tentative="1">
      <w:start w:val="1"/>
      <w:numFmt w:val="lowerLetter"/>
      <w:lvlText w:val="%5."/>
      <w:lvlJc w:val="left"/>
      <w:pPr>
        <w:ind w:left="3240" w:hanging="360"/>
      </w:pPr>
    </w:lvl>
    <w:lvl w:ilvl="5" w:tplc="D9FAFF2A" w:tentative="1">
      <w:start w:val="1"/>
      <w:numFmt w:val="lowerRoman"/>
      <w:lvlText w:val="%6."/>
      <w:lvlJc w:val="right"/>
      <w:pPr>
        <w:ind w:left="3960" w:hanging="180"/>
      </w:pPr>
    </w:lvl>
    <w:lvl w:ilvl="6" w:tplc="9DB0E354" w:tentative="1">
      <w:start w:val="1"/>
      <w:numFmt w:val="decimal"/>
      <w:lvlText w:val="%7."/>
      <w:lvlJc w:val="left"/>
      <w:pPr>
        <w:ind w:left="4680" w:hanging="360"/>
      </w:pPr>
    </w:lvl>
    <w:lvl w:ilvl="7" w:tplc="99829378" w:tentative="1">
      <w:start w:val="1"/>
      <w:numFmt w:val="lowerLetter"/>
      <w:lvlText w:val="%8."/>
      <w:lvlJc w:val="left"/>
      <w:pPr>
        <w:ind w:left="5400" w:hanging="360"/>
      </w:pPr>
    </w:lvl>
    <w:lvl w:ilvl="8" w:tplc="F1AE2D42" w:tentative="1">
      <w:start w:val="1"/>
      <w:numFmt w:val="lowerRoman"/>
      <w:lvlText w:val="%9."/>
      <w:lvlJc w:val="right"/>
      <w:pPr>
        <w:ind w:left="6120" w:hanging="180"/>
      </w:pPr>
    </w:lvl>
  </w:abstractNum>
  <w:num w:numId="1">
    <w:abstractNumId w:val="9"/>
  </w:num>
  <w:num w:numId="2">
    <w:abstractNumId w:val="23"/>
  </w:num>
  <w:num w:numId="3">
    <w:abstractNumId w:val="41"/>
  </w:num>
  <w:num w:numId="4">
    <w:abstractNumId w:val="44"/>
  </w:num>
  <w:num w:numId="5">
    <w:abstractNumId w:val="32"/>
  </w:num>
  <w:num w:numId="6">
    <w:abstractNumId w:val="20"/>
  </w:num>
  <w:num w:numId="7">
    <w:abstractNumId w:val="39"/>
  </w:num>
  <w:num w:numId="8">
    <w:abstractNumId w:val="19"/>
  </w:num>
  <w:num w:numId="9">
    <w:abstractNumId w:val="24"/>
  </w:num>
  <w:num w:numId="10">
    <w:abstractNumId w:val="43"/>
  </w:num>
  <w:num w:numId="11">
    <w:abstractNumId w:val="16"/>
  </w:num>
  <w:num w:numId="12">
    <w:abstractNumId w:val="33"/>
  </w:num>
  <w:num w:numId="13">
    <w:abstractNumId w:val="34"/>
  </w:num>
  <w:num w:numId="14">
    <w:abstractNumId w:val="36"/>
  </w:num>
  <w:num w:numId="15">
    <w:abstractNumId w:val="30"/>
  </w:num>
  <w:num w:numId="16">
    <w:abstractNumId w:val="10"/>
  </w:num>
  <w:num w:numId="17">
    <w:abstractNumId w:val="38"/>
  </w:num>
  <w:num w:numId="18">
    <w:abstractNumId w:val="35"/>
  </w:num>
  <w:num w:numId="19">
    <w:abstractNumId w:val="21"/>
  </w:num>
  <w:num w:numId="20">
    <w:abstractNumId w:val="31"/>
  </w:num>
  <w:num w:numId="21">
    <w:abstractNumId w:val="7"/>
  </w:num>
  <w:num w:numId="22">
    <w:abstractNumId w:val="15"/>
  </w:num>
  <w:num w:numId="23">
    <w:abstractNumId w:val="37"/>
  </w:num>
  <w:num w:numId="24">
    <w:abstractNumId w:val="26"/>
  </w:num>
  <w:num w:numId="25">
    <w:abstractNumId w:val="22"/>
  </w:num>
  <w:num w:numId="26">
    <w:abstractNumId w:val="13"/>
  </w:num>
  <w:num w:numId="27">
    <w:abstractNumId w:val="27"/>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25"/>
  </w:num>
  <w:num w:numId="40">
    <w:abstractNumId w:val="28"/>
  </w:num>
  <w:num w:numId="41">
    <w:abstractNumId w:val="29"/>
  </w:num>
  <w:num w:numId="42">
    <w:abstractNumId w:val="8"/>
  </w:num>
  <w:num w:numId="43">
    <w:abstractNumId w:val="17"/>
  </w:num>
  <w:num w:numId="44">
    <w:abstractNumId w:val="12"/>
  </w:num>
  <w:num w:numId="4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67"/>
    <w:rsid w:val="000F64A7"/>
    <w:rsid w:val="00346D1F"/>
    <w:rsid w:val="00387267"/>
    <w:rsid w:val="003F31AB"/>
    <w:rsid w:val="0053043A"/>
    <w:rsid w:val="00910D21"/>
    <w:rsid w:val="00EF5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4675"/>
  <w15:docId w15:val="{F1FD39DE-A11C-434D-A99C-4AD06060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2821</RACS_x0020_ID>
    <Approved_x0020_Provider xmlns="a8338b6e-77a6-4851-82b6-98166143ffdd">Calvary Aged Care Services Pty Ltd</Approved_x0020_Provider>
    <Management_x0020_Company_x0020_ID xmlns="a8338b6e-77a6-4851-82b6-98166143ffdd" xsi:nil="true"/>
    <Home xmlns="a8338b6e-77a6-4851-82b6-98166143ffdd">Calvary The Brelsford</Home>
    <Signed xmlns="a8338b6e-77a6-4851-82b6-98166143ffdd" xsi:nil="true"/>
    <Uploaded xmlns="a8338b6e-77a6-4851-82b6-98166143ffdd">False</Uploaded>
    <Management_x0020_Company xmlns="a8338b6e-77a6-4851-82b6-98166143ffdd" xsi:nil="true"/>
    <Doc_x0020_Date xmlns="a8338b6e-77a6-4851-82b6-98166143ffdd">2022-03-01T23:49:00+00:00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32EAA0A5-7CF4-DC11-AD41-005056922186</Home_x0020_ID>
    <State xmlns="a8338b6e-77a6-4851-82b6-98166143ffdd">NSW</State>
    <Doc_x0020_Sent_Received_x0020_Date xmlns="a8338b6e-77a6-4851-82b6-98166143ffdd">2022-03-02T00:00:00+00:00</Doc_x0020_Sent_Received_x0020_Date>
    <Activity_x0020_ID xmlns="a8338b6e-77a6-4851-82b6-98166143ffdd">08F858DD-D614-EB11-9DF1-005056922186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2126-7788-4C65-B00E-9E245401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1433021-5CF1-4F0D-9F0D-F14DFE3E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5052</Words>
  <Characters>28800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2022-03-29T01:47:00Z</dcterms:created>
  <dcterms:modified xsi:type="dcterms:W3CDTF">2022-03-29T01:47:00Z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