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DFDE" w14:textId="77777777" w:rsidR="00804D8E" w:rsidRPr="003C6EC2" w:rsidRDefault="00804D8E" w:rsidP="00804D8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7AE18B" wp14:editId="2C7AE1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061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1" behindDoc="1" locked="0" layoutInCell="1" allowOverlap="1" wp14:anchorId="2C7AE18D" wp14:editId="2C7AE1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968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Carino Care at Sylvania</w:t>
      </w:r>
      <w:r w:rsidRPr="003C6EC2">
        <w:rPr>
          <w:rFonts w:ascii="Arial Black" w:hAnsi="Arial Black"/>
        </w:rPr>
        <w:t xml:space="preserve"> </w:t>
      </w:r>
    </w:p>
    <w:p w14:paraId="2C7ADFDF" w14:textId="77777777" w:rsidR="00804D8E" w:rsidRPr="003C6EC2" w:rsidRDefault="00804D8E" w:rsidP="00804D8E">
      <w:pPr>
        <w:pStyle w:val="Title"/>
        <w:spacing w:before="360" w:after="480"/>
      </w:pPr>
      <w:r w:rsidRPr="003C6EC2">
        <w:rPr>
          <w:rFonts w:ascii="Arial Black" w:eastAsia="Calibri" w:hAnsi="Arial Black"/>
          <w:sz w:val="56"/>
        </w:rPr>
        <w:t>Performance Report</w:t>
      </w:r>
    </w:p>
    <w:p w14:paraId="2C7ADFE0" w14:textId="77777777" w:rsidR="00804D8E" w:rsidRPr="003C6EC2" w:rsidRDefault="00804D8E" w:rsidP="00804D8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406 Princes Highway </w:t>
      </w:r>
      <w:r w:rsidRPr="003C6EC2">
        <w:rPr>
          <w:color w:val="FFFFFF" w:themeColor="background1"/>
          <w:sz w:val="28"/>
        </w:rPr>
        <w:br/>
        <w:t>SYLVANIA NSW 2224</w:t>
      </w:r>
      <w:r w:rsidRPr="003C6EC2">
        <w:rPr>
          <w:color w:val="FFFFFF" w:themeColor="background1"/>
          <w:sz w:val="28"/>
        </w:rPr>
        <w:br/>
      </w:r>
      <w:r w:rsidRPr="003C6EC2">
        <w:rPr>
          <w:rFonts w:eastAsia="Calibri"/>
          <w:color w:val="FFFFFF" w:themeColor="background1"/>
          <w:sz w:val="28"/>
          <w:szCs w:val="56"/>
          <w:lang w:eastAsia="en-US"/>
        </w:rPr>
        <w:t>Phone number: 02 9522 8581</w:t>
      </w:r>
    </w:p>
    <w:p w14:paraId="2C7ADFE1" w14:textId="77777777" w:rsidR="00804D8E" w:rsidRDefault="00804D8E" w:rsidP="00804D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2513 </w:t>
      </w:r>
    </w:p>
    <w:p w14:paraId="2C7ADFE2" w14:textId="77777777" w:rsidR="00804D8E" w:rsidRPr="003C6EC2" w:rsidRDefault="00804D8E" w:rsidP="00804D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Carino Care Pty Ltd</w:t>
      </w:r>
    </w:p>
    <w:p w14:paraId="2C7ADFE3" w14:textId="77777777" w:rsidR="00804D8E" w:rsidRPr="003C6EC2" w:rsidRDefault="00804D8E" w:rsidP="00804D8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November 2020 to 6 November 2020</w:t>
      </w:r>
    </w:p>
    <w:p w14:paraId="2C7ADFE4" w14:textId="2941C480" w:rsidR="00804D8E" w:rsidRPr="00CE3205" w:rsidRDefault="00804D8E" w:rsidP="00804D8E">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2A404A" w:rsidRPr="002A404A">
        <w:rPr>
          <w:color w:val="FFFFFF" w:themeColor="background1"/>
          <w:sz w:val="28"/>
          <w:szCs w:val="28"/>
        </w:rPr>
        <w:t>1</w:t>
      </w:r>
      <w:r w:rsidR="0000541D">
        <w:rPr>
          <w:color w:val="FFFFFF" w:themeColor="background1"/>
          <w:sz w:val="28"/>
          <w:szCs w:val="28"/>
        </w:rPr>
        <w:t>6</w:t>
      </w:r>
      <w:r w:rsidR="00CE3205" w:rsidRPr="00CE3205">
        <w:rPr>
          <w:color w:val="FFFFFF" w:themeColor="background1"/>
          <w:sz w:val="28"/>
          <w:szCs w:val="28"/>
        </w:rPr>
        <w:t xml:space="preserve"> February 2021</w:t>
      </w:r>
    </w:p>
    <w:bookmarkEnd w:id="0"/>
    <w:p w14:paraId="2C7ADFE5" w14:textId="77777777" w:rsidR="00804D8E" w:rsidRPr="003C6EC2" w:rsidRDefault="00804D8E" w:rsidP="00804D8E">
      <w:pPr>
        <w:tabs>
          <w:tab w:val="left" w:pos="2127"/>
        </w:tabs>
        <w:spacing w:before="120"/>
        <w:rPr>
          <w:rFonts w:eastAsia="Calibri"/>
          <w:b/>
          <w:color w:val="FFFFFF" w:themeColor="background1"/>
          <w:sz w:val="28"/>
          <w:szCs w:val="56"/>
          <w:lang w:eastAsia="en-US"/>
        </w:rPr>
      </w:pPr>
    </w:p>
    <w:p w14:paraId="2C7ADFE6" w14:textId="77777777" w:rsidR="00804D8E" w:rsidRDefault="00804D8E" w:rsidP="00804D8E">
      <w:pPr>
        <w:pStyle w:val="Heading1"/>
        <w:sectPr w:rsidR="00804D8E" w:rsidSect="00804D8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20126B" w14:textId="77777777" w:rsidR="0090333D" w:rsidRDefault="0090333D" w:rsidP="0090333D">
      <w:pPr>
        <w:pStyle w:val="Heading1"/>
      </w:pPr>
      <w:bookmarkStart w:id="1" w:name="_Hlk32477662"/>
      <w:r>
        <w:lastRenderedPageBreak/>
        <w:t>Publication of report</w:t>
      </w:r>
    </w:p>
    <w:p w14:paraId="3B6F91E0" w14:textId="77777777" w:rsidR="0090333D" w:rsidRPr="006B166B" w:rsidRDefault="0090333D" w:rsidP="0090333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23C13B8" w14:textId="77777777" w:rsidR="0090333D" w:rsidRPr="00190766" w:rsidRDefault="0090333D" w:rsidP="0090333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333D" w14:paraId="57B6E082" w14:textId="77777777" w:rsidTr="00730CE1">
        <w:trPr>
          <w:trHeight w:val="227"/>
        </w:trPr>
        <w:tc>
          <w:tcPr>
            <w:tcW w:w="3942" w:type="pct"/>
            <w:shd w:val="clear" w:color="auto" w:fill="auto"/>
          </w:tcPr>
          <w:p w14:paraId="15CD4F6A" w14:textId="77777777" w:rsidR="0090333D" w:rsidRPr="001E6954" w:rsidRDefault="0090333D" w:rsidP="00730CE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06C599F" w14:textId="77777777" w:rsidR="0090333D" w:rsidRPr="001E6954" w:rsidRDefault="0090333D" w:rsidP="00E163DC">
            <w:pPr>
              <w:keepNext/>
              <w:spacing w:before="40" w:after="40" w:line="240" w:lineRule="auto"/>
              <w:jc w:val="right"/>
              <w:rPr>
                <w:b/>
                <w:bCs/>
                <w:iCs/>
                <w:color w:val="00577D"/>
                <w:szCs w:val="40"/>
              </w:rPr>
            </w:pPr>
            <w:r>
              <w:rPr>
                <w:b/>
                <w:bCs/>
                <w:iCs/>
                <w:color w:val="00577D"/>
                <w:szCs w:val="40"/>
              </w:rPr>
              <w:t>C</w:t>
            </w:r>
            <w:r w:rsidRPr="001E6954">
              <w:rPr>
                <w:b/>
                <w:bCs/>
                <w:iCs/>
                <w:color w:val="00577D"/>
                <w:szCs w:val="40"/>
              </w:rPr>
              <w:t>ompliant</w:t>
            </w:r>
          </w:p>
        </w:tc>
      </w:tr>
      <w:tr w:rsidR="0090333D" w14:paraId="08CBD891" w14:textId="77777777" w:rsidTr="00730CE1">
        <w:trPr>
          <w:trHeight w:val="227"/>
        </w:trPr>
        <w:tc>
          <w:tcPr>
            <w:tcW w:w="3942" w:type="pct"/>
            <w:shd w:val="clear" w:color="auto" w:fill="auto"/>
          </w:tcPr>
          <w:p w14:paraId="1DCFBA77" w14:textId="77777777" w:rsidR="0090333D" w:rsidRPr="001E6954" w:rsidRDefault="0090333D" w:rsidP="00730CE1">
            <w:pPr>
              <w:spacing w:before="40" w:after="40" w:line="240" w:lineRule="auto"/>
              <w:ind w:left="318"/>
            </w:pPr>
            <w:r w:rsidRPr="001E6954">
              <w:t>Requirement 1(3)(a)</w:t>
            </w:r>
          </w:p>
        </w:tc>
        <w:tc>
          <w:tcPr>
            <w:tcW w:w="1058" w:type="pct"/>
            <w:shd w:val="clear" w:color="auto" w:fill="auto"/>
          </w:tcPr>
          <w:p w14:paraId="45312100"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5109A77" w14:textId="77777777" w:rsidTr="00730CE1">
        <w:trPr>
          <w:trHeight w:val="227"/>
        </w:trPr>
        <w:tc>
          <w:tcPr>
            <w:tcW w:w="3942" w:type="pct"/>
            <w:shd w:val="clear" w:color="auto" w:fill="auto"/>
          </w:tcPr>
          <w:p w14:paraId="0F3FE4CE" w14:textId="77777777" w:rsidR="0090333D" w:rsidRPr="001E6954" w:rsidRDefault="0090333D" w:rsidP="00730CE1">
            <w:pPr>
              <w:spacing w:before="40" w:after="40" w:line="240" w:lineRule="auto"/>
              <w:ind w:left="318"/>
            </w:pPr>
            <w:r w:rsidRPr="001E6954">
              <w:t>Requirement 1(3)(b)</w:t>
            </w:r>
          </w:p>
        </w:tc>
        <w:tc>
          <w:tcPr>
            <w:tcW w:w="1058" w:type="pct"/>
            <w:shd w:val="clear" w:color="auto" w:fill="auto"/>
          </w:tcPr>
          <w:p w14:paraId="21397A2B"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26D9F6CC" w14:textId="77777777" w:rsidTr="00730CE1">
        <w:trPr>
          <w:trHeight w:val="227"/>
        </w:trPr>
        <w:tc>
          <w:tcPr>
            <w:tcW w:w="3942" w:type="pct"/>
            <w:shd w:val="clear" w:color="auto" w:fill="auto"/>
          </w:tcPr>
          <w:p w14:paraId="59028EB6" w14:textId="77777777" w:rsidR="0090333D" w:rsidRPr="001E6954" w:rsidRDefault="0090333D" w:rsidP="00730CE1">
            <w:pPr>
              <w:spacing w:before="40" w:after="40" w:line="240" w:lineRule="auto"/>
              <w:ind w:left="318"/>
            </w:pPr>
            <w:r w:rsidRPr="001E6954">
              <w:t>Requirement 1(3)(c)</w:t>
            </w:r>
          </w:p>
        </w:tc>
        <w:tc>
          <w:tcPr>
            <w:tcW w:w="1058" w:type="pct"/>
            <w:shd w:val="clear" w:color="auto" w:fill="auto"/>
          </w:tcPr>
          <w:p w14:paraId="5229C0E5"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75724296" w14:textId="77777777" w:rsidTr="00730CE1">
        <w:trPr>
          <w:trHeight w:val="227"/>
        </w:trPr>
        <w:tc>
          <w:tcPr>
            <w:tcW w:w="3942" w:type="pct"/>
            <w:shd w:val="clear" w:color="auto" w:fill="auto"/>
          </w:tcPr>
          <w:p w14:paraId="12DDAF47" w14:textId="77777777" w:rsidR="0090333D" w:rsidRPr="001E6954" w:rsidRDefault="0090333D" w:rsidP="00730CE1">
            <w:pPr>
              <w:spacing w:before="40" w:after="40" w:line="240" w:lineRule="auto"/>
              <w:ind w:left="318"/>
            </w:pPr>
            <w:r w:rsidRPr="001E6954">
              <w:t>Requirement 1(3)(d)</w:t>
            </w:r>
          </w:p>
        </w:tc>
        <w:tc>
          <w:tcPr>
            <w:tcW w:w="1058" w:type="pct"/>
            <w:shd w:val="clear" w:color="auto" w:fill="auto"/>
          </w:tcPr>
          <w:p w14:paraId="5D99EEFD" w14:textId="77777777" w:rsidR="0090333D" w:rsidRPr="001E6954" w:rsidRDefault="0090333D" w:rsidP="00E163DC">
            <w:pPr>
              <w:spacing w:before="40" w:after="40" w:line="240" w:lineRule="auto"/>
              <w:jc w:val="right"/>
              <w:rPr>
                <w:color w:val="0000FF"/>
              </w:rPr>
            </w:pPr>
            <w:r>
              <w:rPr>
                <w:bCs/>
                <w:iCs/>
                <w:color w:val="00577D"/>
                <w:szCs w:val="40"/>
              </w:rPr>
              <w:t>C</w:t>
            </w:r>
            <w:r w:rsidRPr="001E6954">
              <w:rPr>
                <w:bCs/>
                <w:iCs/>
                <w:color w:val="00577D"/>
                <w:szCs w:val="40"/>
              </w:rPr>
              <w:t>ompliant</w:t>
            </w:r>
          </w:p>
        </w:tc>
      </w:tr>
      <w:tr w:rsidR="0090333D" w14:paraId="7CF35446" w14:textId="77777777" w:rsidTr="00730CE1">
        <w:trPr>
          <w:trHeight w:val="227"/>
        </w:trPr>
        <w:tc>
          <w:tcPr>
            <w:tcW w:w="3942" w:type="pct"/>
            <w:shd w:val="clear" w:color="auto" w:fill="auto"/>
          </w:tcPr>
          <w:p w14:paraId="3B717D29" w14:textId="77777777" w:rsidR="0090333D" w:rsidRPr="001E6954" w:rsidRDefault="0090333D" w:rsidP="00730CE1">
            <w:pPr>
              <w:spacing w:before="40" w:after="40" w:line="240" w:lineRule="auto"/>
              <w:ind w:left="318"/>
            </w:pPr>
            <w:r w:rsidRPr="001E6954">
              <w:t>Requirement 1(3)(e)</w:t>
            </w:r>
          </w:p>
        </w:tc>
        <w:tc>
          <w:tcPr>
            <w:tcW w:w="1058" w:type="pct"/>
            <w:shd w:val="clear" w:color="auto" w:fill="auto"/>
          </w:tcPr>
          <w:p w14:paraId="0BDB73BA"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2F3A1E18" w14:textId="77777777" w:rsidTr="00730CE1">
        <w:trPr>
          <w:trHeight w:val="227"/>
        </w:trPr>
        <w:tc>
          <w:tcPr>
            <w:tcW w:w="3942" w:type="pct"/>
            <w:shd w:val="clear" w:color="auto" w:fill="auto"/>
          </w:tcPr>
          <w:p w14:paraId="1DF4F9FE" w14:textId="77777777" w:rsidR="0090333D" w:rsidRPr="001E6954" w:rsidRDefault="0090333D" w:rsidP="00730CE1">
            <w:pPr>
              <w:spacing w:before="40" w:after="40" w:line="240" w:lineRule="auto"/>
              <w:ind w:left="318"/>
            </w:pPr>
            <w:r w:rsidRPr="001E6954">
              <w:t>Requirement 1(3)(f)</w:t>
            </w:r>
          </w:p>
        </w:tc>
        <w:tc>
          <w:tcPr>
            <w:tcW w:w="1058" w:type="pct"/>
            <w:shd w:val="clear" w:color="auto" w:fill="auto"/>
          </w:tcPr>
          <w:p w14:paraId="5A2742CA"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725F9EE4" w14:textId="77777777" w:rsidTr="00730CE1">
        <w:trPr>
          <w:trHeight w:val="227"/>
        </w:trPr>
        <w:tc>
          <w:tcPr>
            <w:tcW w:w="3942" w:type="pct"/>
            <w:shd w:val="clear" w:color="auto" w:fill="auto"/>
          </w:tcPr>
          <w:p w14:paraId="63A148F9" w14:textId="77777777" w:rsidR="0090333D" w:rsidRPr="001E6954" w:rsidRDefault="0090333D" w:rsidP="00730CE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795285"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Non-compliant</w:t>
            </w:r>
          </w:p>
        </w:tc>
      </w:tr>
      <w:tr w:rsidR="0090333D" w14:paraId="43DF98DA" w14:textId="77777777" w:rsidTr="00730CE1">
        <w:trPr>
          <w:trHeight w:val="227"/>
        </w:trPr>
        <w:tc>
          <w:tcPr>
            <w:tcW w:w="3942" w:type="pct"/>
            <w:shd w:val="clear" w:color="auto" w:fill="auto"/>
          </w:tcPr>
          <w:p w14:paraId="595F8437" w14:textId="77777777" w:rsidR="0090333D" w:rsidRPr="001E6954" w:rsidRDefault="0090333D" w:rsidP="00730CE1">
            <w:pPr>
              <w:spacing w:before="40" w:after="40" w:line="240" w:lineRule="auto"/>
              <w:ind w:left="318" w:hanging="7"/>
            </w:pPr>
            <w:r w:rsidRPr="001E6954">
              <w:t>Requirement 2(3)(a)</w:t>
            </w:r>
          </w:p>
        </w:tc>
        <w:tc>
          <w:tcPr>
            <w:tcW w:w="1058" w:type="pct"/>
            <w:shd w:val="clear" w:color="auto" w:fill="auto"/>
          </w:tcPr>
          <w:p w14:paraId="406027B1" w14:textId="77777777" w:rsidR="0090333D" w:rsidRPr="001E6954" w:rsidRDefault="0090333D" w:rsidP="00E163DC">
            <w:pPr>
              <w:spacing w:before="40" w:after="40" w:line="240" w:lineRule="auto"/>
              <w:jc w:val="right"/>
              <w:rPr>
                <w:color w:val="0000FF"/>
              </w:rPr>
            </w:pPr>
            <w:r w:rsidRPr="001E6954">
              <w:rPr>
                <w:bCs/>
                <w:iCs/>
                <w:color w:val="00577D"/>
                <w:szCs w:val="40"/>
              </w:rPr>
              <w:t>Non-compliant</w:t>
            </w:r>
          </w:p>
        </w:tc>
      </w:tr>
      <w:tr w:rsidR="0090333D" w14:paraId="0878686A" w14:textId="77777777" w:rsidTr="00730CE1">
        <w:trPr>
          <w:trHeight w:val="227"/>
        </w:trPr>
        <w:tc>
          <w:tcPr>
            <w:tcW w:w="3942" w:type="pct"/>
            <w:shd w:val="clear" w:color="auto" w:fill="auto"/>
          </w:tcPr>
          <w:p w14:paraId="73F7BE15" w14:textId="77777777" w:rsidR="0090333D" w:rsidRPr="001E6954" w:rsidRDefault="0090333D" w:rsidP="00730CE1">
            <w:pPr>
              <w:spacing w:before="40" w:after="40" w:line="240" w:lineRule="auto"/>
              <w:ind w:left="318" w:hanging="7"/>
            </w:pPr>
            <w:r w:rsidRPr="001E6954">
              <w:t>Requirement 2(3)(b)</w:t>
            </w:r>
          </w:p>
        </w:tc>
        <w:tc>
          <w:tcPr>
            <w:tcW w:w="1058" w:type="pct"/>
            <w:shd w:val="clear" w:color="auto" w:fill="auto"/>
          </w:tcPr>
          <w:p w14:paraId="02441223"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66B05759" w14:textId="77777777" w:rsidTr="00730CE1">
        <w:trPr>
          <w:trHeight w:val="227"/>
        </w:trPr>
        <w:tc>
          <w:tcPr>
            <w:tcW w:w="3942" w:type="pct"/>
            <w:shd w:val="clear" w:color="auto" w:fill="auto"/>
          </w:tcPr>
          <w:p w14:paraId="0E4A579F" w14:textId="77777777" w:rsidR="0090333D" w:rsidRPr="001E6954" w:rsidRDefault="0090333D" w:rsidP="00730CE1">
            <w:pPr>
              <w:spacing w:before="40" w:after="40" w:line="240" w:lineRule="auto"/>
              <w:ind w:left="318" w:hanging="7"/>
            </w:pPr>
            <w:r w:rsidRPr="001E6954">
              <w:t>Requirement 2(3)(c)</w:t>
            </w:r>
          </w:p>
        </w:tc>
        <w:tc>
          <w:tcPr>
            <w:tcW w:w="1058" w:type="pct"/>
            <w:shd w:val="clear" w:color="auto" w:fill="auto"/>
          </w:tcPr>
          <w:p w14:paraId="55102034"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3E250B2" w14:textId="77777777" w:rsidTr="00730CE1">
        <w:trPr>
          <w:trHeight w:val="227"/>
        </w:trPr>
        <w:tc>
          <w:tcPr>
            <w:tcW w:w="3942" w:type="pct"/>
            <w:shd w:val="clear" w:color="auto" w:fill="auto"/>
          </w:tcPr>
          <w:p w14:paraId="1613DB6F" w14:textId="77777777" w:rsidR="0090333D" w:rsidRPr="001E6954" w:rsidRDefault="0090333D" w:rsidP="00730CE1">
            <w:pPr>
              <w:spacing w:before="40" w:after="40" w:line="240" w:lineRule="auto"/>
              <w:ind w:left="318" w:hanging="7"/>
            </w:pPr>
            <w:r w:rsidRPr="001E6954">
              <w:t>Requirement 2(3)(d)</w:t>
            </w:r>
          </w:p>
        </w:tc>
        <w:tc>
          <w:tcPr>
            <w:tcW w:w="1058" w:type="pct"/>
            <w:shd w:val="clear" w:color="auto" w:fill="auto"/>
          </w:tcPr>
          <w:p w14:paraId="12D5EC98"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797A136F" w14:textId="77777777" w:rsidTr="00730CE1">
        <w:trPr>
          <w:trHeight w:val="227"/>
        </w:trPr>
        <w:tc>
          <w:tcPr>
            <w:tcW w:w="3942" w:type="pct"/>
            <w:shd w:val="clear" w:color="auto" w:fill="auto"/>
          </w:tcPr>
          <w:p w14:paraId="0C3E8F77" w14:textId="77777777" w:rsidR="0090333D" w:rsidRPr="001E6954" w:rsidRDefault="0090333D" w:rsidP="00730CE1">
            <w:pPr>
              <w:spacing w:before="40" w:after="40" w:line="240" w:lineRule="auto"/>
              <w:ind w:left="318" w:hanging="7"/>
            </w:pPr>
            <w:r w:rsidRPr="001E6954">
              <w:t>Requirement 2(3)(e)</w:t>
            </w:r>
          </w:p>
        </w:tc>
        <w:tc>
          <w:tcPr>
            <w:tcW w:w="1058" w:type="pct"/>
            <w:shd w:val="clear" w:color="auto" w:fill="auto"/>
          </w:tcPr>
          <w:p w14:paraId="571270B1" w14:textId="77777777" w:rsidR="0090333D" w:rsidRPr="00AF17FC" w:rsidRDefault="0090333D" w:rsidP="00E163DC">
            <w:pPr>
              <w:spacing w:before="40" w:after="40" w:line="240" w:lineRule="auto"/>
              <w:jc w:val="right"/>
              <w:rPr>
                <w:color w:val="0000FF"/>
              </w:rPr>
            </w:pPr>
            <w:r w:rsidRPr="001E6954">
              <w:rPr>
                <w:bCs/>
                <w:iCs/>
                <w:color w:val="00577D"/>
                <w:szCs w:val="40"/>
              </w:rPr>
              <w:t>Compliant</w:t>
            </w:r>
          </w:p>
        </w:tc>
      </w:tr>
      <w:tr w:rsidR="0090333D" w14:paraId="20FB34F8" w14:textId="77777777" w:rsidTr="00730CE1">
        <w:trPr>
          <w:trHeight w:val="227"/>
        </w:trPr>
        <w:tc>
          <w:tcPr>
            <w:tcW w:w="3942" w:type="pct"/>
            <w:shd w:val="clear" w:color="auto" w:fill="auto"/>
          </w:tcPr>
          <w:p w14:paraId="5B48810F" w14:textId="77777777" w:rsidR="0090333D" w:rsidRPr="001E6954" w:rsidRDefault="0090333D" w:rsidP="00730CE1">
            <w:pPr>
              <w:keepNext/>
              <w:spacing w:before="40" w:after="40" w:line="240" w:lineRule="auto"/>
              <w:rPr>
                <w:b/>
              </w:rPr>
            </w:pPr>
            <w:r w:rsidRPr="001E6954">
              <w:rPr>
                <w:b/>
              </w:rPr>
              <w:t>Standard 3 Personal care and clinical care</w:t>
            </w:r>
          </w:p>
        </w:tc>
        <w:tc>
          <w:tcPr>
            <w:tcW w:w="1058" w:type="pct"/>
            <w:shd w:val="clear" w:color="auto" w:fill="auto"/>
          </w:tcPr>
          <w:p w14:paraId="078C007B"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Non-compliant</w:t>
            </w:r>
          </w:p>
        </w:tc>
      </w:tr>
      <w:tr w:rsidR="0090333D" w14:paraId="7D62914B" w14:textId="77777777" w:rsidTr="00730CE1">
        <w:trPr>
          <w:trHeight w:val="227"/>
        </w:trPr>
        <w:tc>
          <w:tcPr>
            <w:tcW w:w="3942" w:type="pct"/>
            <w:shd w:val="clear" w:color="auto" w:fill="auto"/>
          </w:tcPr>
          <w:p w14:paraId="602BD01B" w14:textId="77777777" w:rsidR="0090333D" w:rsidRPr="002B4C72" w:rsidRDefault="0090333D" w:rsidP="00730CE1">
            <w:pPr>
              <w:spacing w:before="40" w:after="40" w:line="240" w:lineRule="auto"/>
              <w:ind w:left="312"/>
            </w:pPr>
            <w:r w:rsidRPr="001E6954">
              <w:t>Requirement 3(3)(a)</w:t>
            </w:r>
          </w:p>
        </w:tc>
        <w:tc>
          <w:tcPr>
            <w:tcW w:w="1058" w:type="pct"/>
            <w:shd w:val="clear" w:color="auto" w:fill="auto"/>
          </w:tcPr>
          <w:p w14:paraId="0BDB76A0" w14:textId="217BA357" w:rsidR="0090333D" w:rsidRPr="001E6954" w:rsidRDefault="0090333D" w:rsidP="00E163DC">
            <w:pPr>
              <w:spacing w:before="40" w:after="40" w:line="240" w:lineRule="auto"/>
              <w:ind w:left="-107"/>
              <w:jc w:val="right"/>
              <w:rPr>
                <w:color w:val="0000FF"/>
              </w:rPr>
            </w:pPr>
            <w:r>
              <w:rPr>
                <w:bCs/>
                <w:iCs/>
                <w:color w:val="00577D"/>
                <w:szCs w:val="40"/>
              </w:rPr>
              <w:t xml:space="preserve"> </w:t>
            </w:r>
            <w:r w:rsidRPr="001E6954">
              <w:rPr>
                <w:bCs/>
                <w:iCs/>
                <w:color w:val="00577D"/>
                <w:szCs w:val="40"/>
              </w:rPr>
              <w:t>Non-complian</w:t>
            </w:r>
            <w:r w:rsidR="001E6538">
              <w:rPr>
                <w:bCs/>
                <w:iCs/>
                <w:color w:val="00577D"/>
                <w:szCs w:val="40"/>
              </w:rPr>
              <w:t>t</w:t>
            </w:r>
          </w:p>
        </w:tc>
      </w:tr>
      <w:tr w:rsidR="0090333D" w14:paraId="08C5D4C3" w14:textId="77777777" w:rsidTr="00730CE1">
        <w:trPr>
          <w:trHeight w:val="227"/>
        </w:trPr>
        <w:tc>
          <w:tcPr>
            <w:tcW w:w="3942" w:type="pct"/>
            <w:shd w:val="clear" w:color="auto" w:fill="auto"/>
          </w:tcPr>
          <w:p w14:paraId="496CDACA" w14:textId="77777777" w:rsidR="0090333D" w:rsidRPr="001E6954" w:rsidRDefault="0090333D" w:rsidP="00730CE1">
            <w:pPr>
              <w:spacing w:before="40" w:after="40" w:line="240" w:lineRule="auto"/>
              <w:ind w:left="318" w:hanging="7"/>
            </w:pPr>
            <w:r w:rsidRPr="001E6954">
              <w:t>Requirement 3(3)(b)</w:t>
            </w:r>
          </w:p>
        </w:tc>
        <w:tc>
          <w:tcPr>
            <w:tcW w:w="1058" w:type="pct"/>
            <w:shd w:val="clear" w:color="auto" w:fill="auto"/>
          </w:tcPr>
          <w:p w14:paraId="70124AA0" w14:textId="19804CA3" w:rsidR="0090333D" w:rsidRPr="001E6954" w:rsidRDefault="00E163DC" w:rsidP="00E163DC">
            <w:pPr>
              <w:spacing w:before="40" w:after="40" w:line="240" w:lineRule="auto"/>
              <w:jc w:val="right"/>
              <w:rPr>
                <w:color w:val="0000FF"/>
              </w:rPr>
            </w:pPr>
            <w:r>
              <w:rPr>
                <w:bCs/>
                <w:iCs/>
                <w:color w:val="00577D"/>
                <w:szCs w:val="40"/>
              </w:rPr>
              <w:t xml:space="preserve"> </w:t>
            </w:r>
            <w:r w:rsidR="0090333D">
              <w:rPr>
                <w:bCs/>
                <w:iCs/>
                <w:color w:val="00577D"/>
                <w:szCs w:val="40"/>
              </w:rPr>
              <w:t>Non-</w:t>
            </w:r>
            <w:r>
              <w:rPr>
                <w:bCs/>
                <w:iCs/>
                <w:color w:val="00577D"/>
                <w:szCs w:val="40"/>
              </w:rPr>
              <w:t>c</w:t>
            </w:r>
            <w:r w:rsidR="0090333D" w:rsidRPr="001E6954">
              <w:rPr>
                <w:bCs/>
                <w:iCs/>
                <w:color w:val="00577D"/>
                <w:szCs w:val="40"/>
              </w:rPr>
              <w:t>ompliant</w:t>
            </w:r>
          </w:p>
        </w:tc>
      </w:tr>
      <w:tr w:rsidR="0090333D" w14:paraId="2ED9588B" w14:textId="77777777" w:rsidTr="00730CE1">
        <w:trPr>
          <w:trHeight w:val="227"/>
        </w:trPr>
        <w:tc>
          <w:tcPr>
            <w:tcW w:w="3942" w:type="pct"/>
            <w:shd w:val="clear" w:color="auto" w:fill="auto"/>
          </w:tcPr>
          <w:p w14:paraId="28800167" w14:textId="77777777" w:rsidR="0090333D" w:rsidRPr="001E6954" w:rsidRDefault="0090333D" w:rsidP="00730CE1">
            <w:pPr>
              <w:spacing w:before="40" w:after="40" w:line="240" w:lineRule="auto"/>
              <w:ind w:left="318" w:hanging="7"/>
            </w:pPr>
            <w:r w:rsidRPr="001E6954">
              <w:t>Requirement 3(3)(c)</w:t>
            </w:r>
          </w:p>
        </w:tc>
        <w:tc>
          <w:tcPr>
            <w:tcW w:w="1058" w:type="pct"/>
            <w:shd w:val="clear" w:color="auto" w:fill="auto"/>
          </w:tcPr>
          <w:p w14:paraId="51C2879C"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36A82AA" w14:textId="77777777" w:rsidTr="00730CE1">
        <w:trPr>
          <w:trHeight w:val="227"/>
        </w:trPr>
        <w:tc>
          <w:tcPr>
            <w:tcW w:w="3942" w:type="pct"/>
            <w:shd w:val="clear" w:color="auto" w:fill="auto"/>
          </w:tcPr>
          <w:p w14:paraId="6326A369" w14:textId="77777777" w:rsidR="0090333D" w:rsidRPr="001E6954" w:rsidRDefault="0090333D" w:rsidP="00730CE1">
            <w:pPr>
              <w:spacing w:before="40" w:after="40" w:line="240" w:lineRule="auto"/>
              <w:ind w:left="318" w:hanging="7"/>
            </w:pPr>
            <w:r w:rsidRPr="001E6954">
              <w:t>Requirement 3(3)(d)</w:t>
            </w:r>
          </w:p>
        </w:tc>
        <w:tc>
          <w:tcPr>
            <w:tcW w:w="1058" w:type="pct"/>
            <w:shd w:val="clear" w:color="auto" w:fill="auto"/>
          </w:tcPr>
          <w:p w14:paraId="5C57E7F5"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672AE945" w14:textId="77777777" w:rsidTr="00730CE1">
        <w:trPr>
          <w:trHeight w:val="227"/>
        </w:trPr>
        <w:tc>
          <w:tcPr>
            <w:tcW w:w="3942" w:type="pct"/>
            <w:shd w:val="clear" w:color="auto" w:fill="auto"/>
          </w:tcPr>
          <w:p w14:paraId="18237360" w14:textId="77777777" w:rsidR="0090333D" w:rsidRPr="001E6954" w:rsidRDefault="0090333D" w:rsidP="00730CE1">
            <w:pPr>
              <w:spacing w:before="40" w:after="40" w:line="240" w:lineRule="auto"/>
              <w:ind w:left="318" w:hanging="7"/>
            </w:pPr>
            <w:r w:rsidRPr="001E6954">
              <w:t>Requirement 3(3)(e)</w:t>
            </w:r>
          </w:p>
        </w:tc>
        <w:tc>
          <w:tcPr>
            <w:tcW w:w="1058" w:type="pct"/>
            <w:shd w:val="clear" w:color="auto" w:fill="auto"/>
          </w:tcPr>
          <w:p w14:paraId="230DE585" w14:textId="77777777" w:rsidR="0090333D" w:rsidRPr="001E6954" w:rsidRDefault="0090333D" w:rsidP="00E163DC">
            <w:pPr>
              <w:spacing w:before="40" w:after="40" w:line="240" w:lineRule="auto"/>
              <w:jc w:val="right"/>
              <w:rPr>
                <w:color w:val="0000FF"/>
              </w:rPr>
            </w:pPr>
            <w:r w:rsidRPr="001E6954">
              <w:rPr>
                <w:bCs/>
                <w:iCs/>
                <w:color w:val="00577D"/>
                <w:szCs w:val="40"/>
              </w:rPr>
              <w:t>Non-compliant</w:t>
            </w:r>
          </w:p>
        </w:tc>
      </w:tr>
      <w:tr w:rsidR="0090333D" w14:paraId="6D70EE78" w14:textId="77777777" w:rsidTr="00730CE1">
        <w:trPr>
          <w:trHeight w:val="227"/>
        </w:trPr>
        <w:tc>
          <w:tcPr>
            <w:tcW w:w="3942" w:type="pct"/>
            <w:shd w:val="clear" w:color="auto" w:fill="auto"/>
          </w:tcPr>
          <w:p w14:paraId="7443E09E" w14:textId="77777777" w:rsidR="0090333D" w:rsidRPr="001E6954" w:rsidRDefault="0090333D" w:rsidP="00730CE1">
            <w:pPr>
              <w:spacing w:before="40" w:after="40" w:line="240" w:lineRule="auto"/>
              <w:ind w:left="318" w:hanging="7"/>
            </w:pPr>
            <w:r w:rsidRPr="001E6954">
              <w:t>Requirement 3(3)(f)</w:t>
            </w:r>
          </w:p>
        </w:tc>
        <w:tc>
          <w:tcPr>
            <w:tcW w:w="1058" w:type="pct"/>
            <w:shd w:val="clear" w:color="auto" w:fill="auto"/>
          </w:tcPr>
          <w:p w14:paraId="6B0D0475"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7FA4565E" w14:textId="77777777" w:rsidTr="00730CE1">
        <w:trPr>
          <w:trHeight w:val="227"/>
        </w:trPr>
        <w:tc>
          <w:tcPr>
            <w:tcW w:w="3942" w:type="pct"/>
            <w:shd w:val="clear" w:color="auto" w:fill="auto"/>
          </w:tcPr>
          <w:p w14:paraId="20795613" w14:textId="77777777" w:rsidR="0090333D" w:rsidRPr="001E6954" w:rsidRDefault="0090333D" w:rsidP="00730CE1">
            <w:pPr>
              <w:spacing w:before="40" w:after="40" w:line="240" w:lineRule="auto"/>
              <w:ind w:left="318" w:hanging="7"/>
            </w:pPr>
            <w:r w:rsidRPr="001E6954">
              <w:t>Requirement 3(3)(g)</w:t>
            </w:r>
          </w:p>
        </w:tc>
        <w:tc>
          <w:tcPr>
            <w:tcW w:w="1058" w:type="pct"/>
            <w:shd w:val="clear" w:color="auto" w:fill="auto"/>
          </w:tcPr>
          <w:p w14:paraId="69E7E0B4"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24DB22B9" w14:textId="77777777" w:rsidTr="00730CE1">
        <w:trPr>
          <w:trHeight w:val="227"/>
        </w:trPr>
        <w:tc>
          <w:tcPr>
            <w:tcW w:w="3942" w:type="pct"/>
            <w:shd w:val="clear" w:color="auto" w:fill="auto"/>
          </w:tcPr>
          <w:p w14:paraId="5E925373" w14:textId="77777777" w:rsidR="0090333D" w:rsidRPr="001E6954" w:rsidRDefault="0090333D" w:rsidP="00730CE1">
            <w:pPr>
              <w:keepNext/>
              <w:spacing w:before="40" w:after="40" w:line="240" w:lineRule="auto"/>
              <w:rPr>
                <w:b/>
              </w:rPr>
            </w:pPr>
            <w:r w:rsidRPr="001E6954">
              <w:rPr>
                <w:b/>
              </w:rPr>
              <w:t>Standard 4 Services and supports for daily living</w:t>
            </w:r>
          </w:p>
        </w:tc>
        <w:tc>
          <w:tcPr>
            <w:tcW w:w="1058" w:type="pct"/>
            <w:shd w:val="clear" w:color="auto" w:fill="auto"/>
          </w:tcPr>
          <w:p w14:paraId="2E9853FF"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Non-compliant</w:t>
            </w:r>
          </w:p>
        </w:tc>
      </w:tr>
      <w:tr w:rsidR="0090333D" w14:paraId="31C7D8D1" w14:textId="77777777" w:rsidTr="00730CE1">
        <w:trPr>
          <w:trHeight w:val="227"/>
        </w:trPr>
        <w:tc>
          <w:tcPr>
            <w:tcW w:w="3942" w:type="pct"/>
            <w:shd w:val="clear" w:color="auto" w:fill="auto"/>
          </w:tcPr>
          <w:p w14:paraId="05CFD8D2" w14:textId="77777777" w:rsidR="0090333D" w:rsidRPr="001E6954" w:rsidRDefault="0090333D" w:rsidP="00730CE1">
            <w:pPr>
              <w:spacing w:before="40" w:after="40" w:line="240" w:lineRule="auto"/>
              <w:ind w:left="318" w:hanging="7"/>
            </w:pPr>
            <w:r w:rsidRPr="001E6954">
              <w:t>Requirement 4(3)(a)</w:t>
            </w:r>
          </w:p>
        </w:tc>
        <w:tc>
          <w:tcPr>
            <w:tcW w:w="1058" w:type="pct"/>
            <w:shd w:val="clear" w:color="auto" w:fill="auto"/>
          </w:tcPr>
          <w:p w14:paraId="11BD99F4" w14:textId="77777777" w:rsidR="0090333D" w:rsidRPr="001E6954" w:rsidRDefault="0090333D" w:rsidP="00E163DC">
            <w:pPr>
              <w:spacing w:before="40" w:after="40" w:line="240" w:lineRule="auto"/>
              <w:jc w:val="right"/>
              <w:rPr>
                <w:color w:val="0000FF"/>
              </w:rPr>
            </w:pPr>
            <w:r w:rsidRPr="001E6954">
              <w:rPr>
                <w:bCs/>
                <w:iCs/>
                <w:color w:val="00577D"/>
                <w:szCs w:val="40"/>
              </w:rPr>
              <w:t>Non-compliant</w:t>
            </w:r>
          </w:p>
        </w:tc>
      </w:tr>
      <w:tr w:rsidR="0090333D" w14:paraId="3F3CA860" w14:textId="77777777" w:rsidTr="00730CE1">
        <w:trPr>
          <w:trHeight w:val="227"/>
        </w:trPr>
        <w:tc>
          <w:tcPr>
            <w:tcW w:w="3942" w:type="pct"/>
            <w:shd w:val="clear" w:color="auto" w:fill="auto"/>
          </w:tcPr>
          <w:p w14:paraId="5AD5A616" w14:textId="77777777" w:rsidR="0090333D" w:rsidRPr="001E6954" w:rsidRDefault="0090333D" w:rsidP="00730CE1">
            <w:pPr>
              <w:spacing w:before="40" w:after="40" w:line="240" w:lineRule="auto"/>
              <w:ind w:left="318" w:hanging="7"/>
            </w:pPr>
            <w:r w:rsidRPr="001E6954">
              <w:t>Requirement 4(3)(b)</w:t>
            </w:r>
          </w:p>
        </w:tc>
        <w:tc>
          <w:tcPr>
            <w:tcW w:w="1058" w:type="pct"/>
            <w:shd w:val="clear" w:color="auto" w:fill="auto"/>
          </w:tcPr>
          <w:p w14:paraId="515183DD"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1029B8F" w14:textId="77777777" w:rsidTr="00730CE1">
        <w:trPr>
          <w:trHeight w:val="227"/>
        </w:trPr>
        <w:tc>
          <w:tcPr>
            <w:tcW w:w="3942" w:type="pct"/>
            <w:shd w:val="clear" w:color="auto" w:fill="auto"/>
          </w:tcPr>
          <w:p w14:paraId="151444B8" w14:textId="77777777" w:rsidR="0090333D" w:rsidRPr="001E6954" w:rsidRDefault="0090333D" w:rsidP="00730CE1">
            <w:pPr>
              <w:spacing w:before="40" w:after="40" w:line="240" w:lineRule="auto"/>
              <w:ind w:left="318" w:hanging="7"/>
            </w:pPr>
            <w:r w:rsidRPr="001E6954">
              <w:t>Requirement 4(3)(c)</w:t>
            </w:r>
          </w:p>
        </w:tc>
        <w:tc>
          <w:tcPr>
            <w:tcW w:w="1058" w:type="pct"/>
            <w:shd w:val="clear" w:color="auto" w:fill="auto"/>
          </w:tcPr>
          <w:p w14:paraId="459CF227"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6EF7F66C" w14:textId="77777777" w:rsidTr="00730CE1">
        <w:trPr>
          <w:trHeight w:val="227"/>
        </w:trPr>
        <w:tc>
          <w:tcPr>
            <w:tcW w:w="3942" w:type="pct"/>
            <w:shd w:val="clear" w:color="auto" w:fill="auto"/>
          </w:tcPr>
          <w:p w14:paraId="4C168B2D" w14:textId="77777777" w:rsidR="0090333D" w:rsidRPr="001E6954" w:rsidRDefault="0090333D" w:rsidP="00730CE1">
            <w:pPr>
              <w:spacing w:before="40" w:after="40" w:line="240" w:lineRule="auto"/>
              <w:ind w:left="318" w:hanging="7"/>
            </w:pPr>
            <w:r w:rsidRPr="001E6954">
              <w:t>Requirement 4(3)(d)</w:t>
            </w:r>
          </w:p>
        </w:tc>
        <w:tc>
          <w:tcPr>
            <w:tcW w:w="1058" w:type="pct"/>
            <w:shd w:val="clear" w:color="auto" w:fill="auto"/>
          </w:tcPr>
          <w:p w14:paraId="17E6091A"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56664362" w14:textId="77777777" w:rsidTr="00730CE1">
        <w:trPr>
          <w:trHeight w:val="227"/>
        </w:trPr>
        <w:tc>
          <w:tcPr>
            <w:tcW w:w="3942" w:type="pct"/>
            <w:shd w:val="clear" w:color="auto" w:fill="auto"/>
          </w:tcPr>
          <w:p w14:paraId="39B56E1E" w14:textId="77777777" w:rsidR="0090333D" w:rsidRPr="001E6954" w:rsidRDefault="0090333D" w:rsidP="00730CE1">
            <w:pPr>
              <w:spacing w:before="40" w:after="40" w:line="240" w:lineRule="auto"/>
              <w:ind w:left="318" w:hanging="7"/>
            </w:pPr>
            <w:r w:rsidRPr="001E6954">
              <w:t>Requirement 4(3)(e)</w:t>
            </w:r>
          </w:p>
        </w:tc>
        <w:tc>
          <w:tcPr>
            <w:tcW w:w="1058" w:type="pct"/>
            <w:shd w:val="clear" w:color="auto" w:fill="auto"/>
          </w:tcPr>
          <w:p w14:paraId="004E497F"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023DA558" w14:textId="77777777" w:rsidTr="00730CE1">
        <w:trPr>
          <w:trHeight w:val="227"/>
        </w:trPr>
        <w:tc>
          <w:tcPr>
            <w:tcW w:w="3942" w:type="pct"/>
            <w:shd w:val="clear" w:color="auto" w:fill="auto"/>
          </w:tcPr>
          <w:p w14:paraId="2C33F3ED" w14:textId="77777777" w:rsidR="0090333D" w:rsidRPr="001E6954" w:rsidRDefault="0090333D" w:rsidP="00730CE1">
            <w:pPr>
              <w:spacing w:before="40" w:after="40" w:line="240" w:lineRule="auto"/>
              <w:ind w:left="318" w:hanging="7"/>
            </w:pPr>
            <w:r w:rsidRPr="001E6954">
              <w:t>Requirement 4(3)(f)</w:t>
            </w:r>
          </w:p>
        </w:tc>
        <w:tc>
          <w:tcPr>
            <w:tcW w:w="1058" w:type="pct"/>
            <w:shd w:val="clear" w:color="auto" w:fill="auto"/>
          </w:tcPr>
          <w:p w14:paraId="60218D7C"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20814B25" w14:textId="77777777" w:rsidTr="00730CE1">
        <w:trPr>
          <w:trHeight w:val="227"/>
        </w:trPr>
        <w:tc>
          <w:tcPr>
            <w:tcW w:w="3942" w:type="pct"/>
            <w:shd w:val="clear" w:color="auto" w:fill="auto"/>
          </w:tcPr>
          <w:p w14:paraId="11FCC589" w14:textId="77777777" w:rsidR="0090333D" w:rsidRPr="001E6954" w:rsidRDefault="0090333D" w:rsidP="00730CE1">
            <w:pPr>
              <w:spacing w:before="40" w:after="40" w:line="240" w:lineRule="auto"/>
              <w:ind w:left="318" w:hanging="7"/>
            </w:pPr>
            <w:r w:rsidRPr="001E6954">
              <w:t>Requirement 4(3)(g)</w:t>
            </w:r>
          </w:p>
        </w:tc>
        <w:tc>
          <w:tcPr>
            <w:tcW w:w="1058" w:type="pct"/>
            <w:shd w:val="clear" w:color="auto" w:fill="auto"/>
          </w:tcPr>
          <w:p w14:paraId="2932E4D3"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4F2866A" w14:textId="77777777" w:rsidTr="00730CE1">
        <w:trPr>
          <w:trHeight w:val="227"/>
        </w:trPr>
        <w:tc>
          <w:tcPr>
            <w:tcW w:w="3942" w:type="pct"/>
            <w:shd w:val="clear" w:color="auto" w:fill="auto"/>
          </w:tcPr>
          <w:p w14:paraId="1B2C91C7" w14:textId="77777777" w:rsidR="0090333D" w:rsidRPr="001E6954" w:rsidRDefault="0090333D" w:rsidP="00730CE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7E12FC6"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Compliant</w:t>
            </w:r>
          </w:p>
        </w:tc>
      </w:tr>
      <w:tr w:rsidR="0090333D" w14:paraId="649A5DC5" w14:textId="77777777" w:rsidTr="00730CE1">
        <w:trPr>
          <w:trHeight w:val="227"/>
        </w:trPr>
        <w:tc>
          <w:tcPr>
            <w:tcW w:w="3942" w:type="pct"/>
            <w:shd w:val="clear" w:color="auto" w:fill="auto"/>
          </w:tcPr>
          <w:p w14:paraId="571B4EEC" w14:textId="77777777" w:rsidR="0090333D" w:rsidRPr="001E6954" w:rsidRDefault="0090333D" w:rsidP="00730CE1">
            <w:pPr>
              <w:spacing w:before="40" w:after="40" w:line="240" w:lineRule="auto"/>
              <w:ind w:left="318" w:hanging="7"/>
            </w:pPr>
            <w:r w:rsidRPr="001E6954">
              <w:t>Requirement 5(3)(a)</w:t>
            </w:r>
          </w:p>
        </w:tc>
        <w:tc>
          <w:tcPr>
            <w:tcW w:w="1058" w:type="pct"/>
            <w:shd w:val="clear" w:color="auto" w:fill="auto"/>
          </w:tcPr>
          <w:p w14:paraId="4DAF9956"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03211DA5" w14:textId="77777777" w:rsidTr="00730CE1">
        <w:trPr>
          <w:trHeight w:val="227"/>
        </w:trPr>
        <w:tc>
          <w:tcPr>
            <w:tcW w:w="3942" w:type="pct"/>
            <w:shd w:val="clear" w:color="auto" w:fill="auto"/>
          </w:tcPr>
          <w:p w14:paraId="110C2D21" w14:textId="77777777" w:rsidR="0090333D" w:rsidRPr="001E6954" w:rsidRDefault="0090333D" w:rsidP="00730CE1">
            <w:pPr>
              <w:spacing w:before="40" w:after="40" w:line="240" w:lineRule="auto"/>
              <w:ind w:left="318" w:hanging="7"/>
            </w:pPr>
            <w:r w:rsidRPr="001E6954">
              <w:t>Requirement 5(3)(b)</w:t>
            </w:r>
          </w:p>
        </w:tc>
        <w:tc>
          <w:tcPr>
            <w:tcW w:w="1058" w:type="pct"/>
            <w:shd w:val="clear" w:color="auto" w:fill="auto"/>
          </w:tcPr>
          <w:p w14:paraId="1B2C074F"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43244B65" w14:textId="77777777" w:rsidTr="00730CE1">
        <w:trPr>
          <w:trHeight w:val="227"/>
        </w:trPr>
        <w:tc>
          <w:tcPr>
            <w:tcW w:w="3942" w:type="pct"/>
            <w:shd w:val="clear" w:color="auto" w:fill="auto"/>
          </w:tcPr>
          <w:p w14:paraId="287B0268" w14:textId="77777777" w:rsidR="0090333D" w:rsidRPr="001E6954" w:rsidRDefault="0090333D" w:rsidP="00730CE1">
            <w:pPr>
              <w:spacing w:before="40" w:after="40" w:line="240" w:lineRule="auto"/>
              <w:ind w:left="318" w:hanging="7"/>
            </w:pPr>
            <w:r w:rsidRPr="001E6954">
              <w:t>Requirement 5(3)(c)</w:t>
            </w:r>
          </w:p>
        </w:tc>
        <w:tc>
          <w:tcPr>
            <w:tcW w:w="1058" w:type="pct"/>
            <w:shd w:val="clear" w:color="auto" w:fill="auto"/>
          </w:tcPr>
          <w:p w14:paraId="121823DB"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0050A959" w14:textId="77777777" w:rsidTr="00730CE1">
        <w:trPr>
          <w:trHeight w:val="227"/>
        </w:trPr>
        <w:tc>
          <w:tcPr>
            <w:tcW w:w="3942" w:type="pct"/>
            <w:shd w:val="clear" w:color="auto" w:fill="auto"/>
          </w:tcPr>
          <w:p w14:paraId="626D3C6E" w14:textId="77777777" w:rsidR="0090333D" w:rsidRPr="001E6954" w:rsidRDefault="0090333D" w:rsidP="00730CE1">
            <w:pPr>
              <w:keepNext/>
              <w:spacing w:before="40" w:after="40" w:line="240" w:lineRule="auto"/>
              <w:rPr>
                <w:b/>
              </w:rPr>
            </w:pPr>
            <w:r w:rsidRPr="001E6954">
              <w:rPr>
                <w:b/>
              </w:rPr>
              <w:t>Standard 6 Feedback and complaints</w:t>
            </w:r>
          </w:p>
        </w:tc>
        <w:tc>
          <w:tcPr>
            <w:tcW w:w="1058" w:type="pct"/>
            <w:shd w:val="clear" w:color="auto" w:fill="auto"/>
          </w:tcPr>
          <w:p w14:paraId="13B42087"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Compliant</w:t>
            </w:r>
          </w:p>
        </w:tc>
      </w:tr>
      <w:tr w:rsidR="0090333D" w14:paraId="176F232D" w14:textId="77777777" w:rsidTr="00730CE1">
        <w:trPr>
          <w:trHeight w:val="227"/>
        </w:trPr>
        <w:tc>
          <w:tcPr>
            <w:tcW w:w="3942" w:type="pct"/>
            <w:shd w:val="clear" w:color="auto" w:fill="auto"/>
          </w:tcPr>
          <w:p w14:paraId="317D67B1" w14:textId="77777777" w:rsidR="0090333D" w:rsidRPr="001E6954" w:rsidRDefault="0090333D" w:rsidP="00730CE1">
            <w:pPr>
              <w:spacing w:before="40" w:after="40" w:line="240" w:lineRule="auto"/>
              <w:ind w:left="318" w:hanging="7"/>
            </w:pPr>
            <w:r w:rsidRPr="001E6954">
              <w:t>Requirement 6(3)(a)</w:t>
            </w:r>
          </w:p>
        </w:tc>
        <w:tc>
          <w:tcPr>
            <w:tcW w:w="1058" w:type="pct"/>
            <w:shd w:val="clear" w:color="auto" w:fill="auto"/>
          </w:tcPr>
          <w:p w14:paraId="32FFB929"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46D6E176" w14:textId="77777777" w:rsidTr="00730CE1">
        <w:trPr>
          <w:trHeight w:val="227"/>
        </w:trPr>
        <w:tc>
          <w:tcPr>
            <w:tcW w:w="3942" w:type="pct"/>
            <w:shd w:val="clear" w:color="auto" w:fill="auto"/>
          </w:tcPr>
          <w:p w14:paraId="1DA5418D" w14:textId="77777777" w:rsidR="0090333D" w:rsidRPr="001E6954" w:rsidRDefault="0090333D" w:rsidP="00730CE1">
            <w:pPr>
              <w:spacing w:before="40" w:after="40" w:line="240" w:lineRule="auto"/>
              <w:ind w:left="318" w:hanging="7"/>
            </w:pPr>
            <w:r w:rsidRPr="001E6954">
              <w:t>Requirement 6(3)(b)</w:t>
            </w:r>
          </w:p>
        </w:tc>
        <w:tc>
          <w:tcPr>
            <w:tcW w:w="1058" w:type="pct"/>
            <w:shd w:val="clear" w:color="auto" w:fill="auto"/>
          </w:tcPr>
          <w:p w14:paraId="67D08DA5"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F79F378" w14:textId="77777777" w:rsidTr="00730CE1">
        <w:trPr>
          <w:trHeight w:val="227"/>
        </w:trPr>
        <w:tc>
          <w:tcPr>
            <w:tcW w:w="3942" w:type="pct"/>
            <w:shd w:val="clear" w:color="auto" w:fill="auto"/>
          </w:tcPr>
          <w:p w14:paraId="3C9442A2" w14:textId="77777777" w:rsidR="0090333D" w:rsidRPr="001E6954" w:rsidRDefault="0090333D" w:rsidP="00730CE1">
            <w:pPr>
              <w:spacing w:before="40" w:after="40" w:line="240" w:lineRule="auto"/>
              <w:ind w:left="318" w:hanging="7"/>
            </w:pPr>
            <w:r w:rsidRPr="001E6954">
              <w:t>Requirement 6(3)(c)</w:t>
            </w:r>
          </w:p>
        </w:tc>
        <w:tc>
          <w:tcPr>
            <w:tcW w:w="1058" w:type="pct"/>
            <w:shd w:val="clear" w:color="auto" w:fill="auto"/>
          </w:tcPr>
          <w:p w14:paraId="1ECD27BB"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1376B269" w14:textId="77777777" w:rsidTr="00730CE1">
        <w:trPr>
          <w:trHeight w:val="227"/>
        </w:trPr>
        <w:tc>
          <w:tcPr>
            <w:tcW w:w="3942" w:type="pct"/>
            <w:shd w:val="clear" w:color="auto" w:fill="auto"/>
          </w:tcPr>
          <w:p w14:paraId="447E27D2" w14:textId="77777777" w:rsidR="0090333D" w:rsidRPr="001E6954" w:rsidRDefault="0090333D" w:rsidP="00730CE1">
            <w:pPr>
              <w:spacing w:before="40" w:after="40" w:line="240" w:lineRule="auto"/>
              <w:ind w:left="318" w:hanging="7"/>
            </w:pPr>
            <w:r w:rsidRPr="001E6954">
              <w:t>Requirement 6(3)(d)</w:t>
            </w:r>
          </w:p>
        </w:tc>
        <w:tc>
          <w:tcPr>
            <w:tcW w:w="1058" w:type="pct"/>
            <w:shd w:val="clear" w:color="auto" w:fill="auto"/>
          </w:tcPr>
          <w:p w14:paraId="36CA8C57"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6227858B" w14:textId="77777777" w:rsidTr="00730CE1">
        <w:trPr>
          <w:trHeight w:val="227"/>
        </w:trPr>
        <w:tc>
          <w:tcPr>
            <w:tcW w:w="3942" w:type="pct"/>
            <w:shd w:val="clear" w:color="auto" w:fill="auto"/>
          </w:tcPr>
          <w:p w14:paraId="4BA72097" w14:textId="77777777" w:rsidR="0090333D" w:rsidRPr="001E6954" w:rsidRDefault="0090333D" w:rsidP="00730CE1">
            <w:pPr>
              <w:keepNext/>
              <w:spacing w:before="40" w:after="40" w:line="240" w:lineRule="auto"/>
              <w:rPr>
                <w:b/>
              </w:rPr>
            </w:pPr>
            <w:r w:rsidRPr="001E6954">
              <w:rPr>
                <w:b/>
              </w:rPr>
              <w:t>Standard 7 Human resources</w:t>
            </w:r>
          </w:p>
        </w:tc>
        <w:tc>
          <w:tcPr>
            <w:tcW w:w="1058" w:type="pct"/>
            <w:shd w:val="clear" w:color="auto" w:fill="auto"/>
          </w:tcPr>
          <w:p w14:paraId="659A0E67"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Non-compliant</w:t>
            </w:r>
          </w:p>
        </w:tc>
      </w:tr>
      <w:tr w:rsidR="0090333D" w14:paraId="3417BF81" w14:textId="77777777" w:rsidTr="00730CE1">
        <w:trPr>
          <w:trHeight w:val="227"/>
        </w:trPr>
        <w:tc>
          <w:tcPr>
            <w:tcW w:w="3942" w:type="pct"/>
            <w:shd w:val="clear" w:color="auto" w:fill="auto"/>
          </w:tcPr>
          <w:p w14:paraId="213B1691" w14:textId="77777777" w:rsidR="0090333D" w:rsidRPr="001E6954" w:rsidRDefault="0090333D" w:rsidP="00730CE1">
            <w:pPr>
              <w:spacing w:before="40" w:after="40" w:line="240" w:lineRule="auto"/>
              <w:ind w:left="318" w:hanging="7"/>
            </w:pPr>
            <w:r w:rsidRPr="001E6954">
              <w:t>Requirement 7(3)(a)</w:t>
            </w:r>
          </w:p>
        </w:tc>
        <w:tc>
          <w:tcPr>
            <w:tcW w:w="1058" w:type="pct"/>
            <w:shd w:val="clear" w:color="auto" w:fill="auto"/>
          </w:tcPr>
          <w:p w14:paraId="72DD6FD2" w14:textId="77777777" w:rsidR="0090333D" w:rsidRPr="001E6954" w:rsidRDefault="0090333D" w:rsidP="00E163DC">
            <w:pPr>
              <w:spacing w:before="40" w:after="40" w:line="240" w:lineRule="auto"/>
              <w:jc w:val="right"/>
              <w:rPr>
                <w:color w:val="0000FF"/>
              </w:rPr>
            </w:pPr>
            <w:r w:rsidRPr="001E6954">
              <w:rPr>
                <w:bCs/>
                <w:iCs/>
                <w:color w:val="00577D"/>
                <w:szCs w:val="40"/>
              </w:rPr>
              <w:t>Non-compliant</w:t>
            </w:r>
          </w:p>
        </w:tc>
      </w:tr>
      <w:tr w:rsidR="0090333D" w14:paraId="710CEE82" w14:textId="77777777" w:rsidTr="00730CE1">
        <w:trPr>
          <w:trHeight w:val="227"/>
        </w:trPr>
        <w:tc>
          <w:tcPr>
            <w:tcW w:w="3942" w:type="pct"/>
            <w:shd w:val="clear" w:color="auto" w:fill="auto"/>
          </w:tcPr>
          <w:p w14:paraId="0E1A8737" w14:textId="77777777" w:rsidR="0090333D" w:rsidRPr="001E6954" w:rsidRDefault="0090333D" w:rsidP="00730CE1">
            <w:pPr>
              <w:spacing w:before="40" w:after="40" w:line="240" w:lineRule="auto"/>
              <w:ind w:left="318" w:hanging="7"/>
            </w:pPr>
            <w:r w:rsidRPr="001E6954">
              <w:t>Requirement 7(3)(b)</w:t>
            </w:r>
          </w:p>
        </w:tc>
        <w:tc>
          <w:tcPr>
            <w:tcW w:w="1058" w:type="pct"/>
            <w:shd w:val="clear" w:color="auto" w:fill="auto"/>
          </w:tcPr>
          <w:p w14:paraId="2AC20A2B"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136071BF" w14:textId="77777777" w:rsidTr="00730CE1">
        <w:trPr>
          <w:trHeight w:val="227"/>
        </w:trPr>
        <w:tc>
          <w:tcPr>
            <w:tcW w:w="3942" w:type="pct"/>
            <w:shd w:val="clear" w:color="auto" w:fill="auto"/>
          </w:tcPr>
          <w:p w14:paraId="1826D7BB" w14:textId="77777777" w:rsidR="0090333D" w:rsidRPr="001E6954" w:rsidRDefault="0090333D" w:rsidP="00730CE1">
            <w:pPr>
              <w:spacing w:before="40" w:after="40" w:line="240" w:lineRule="auto"/>
              <w:ind w:left="318" w:hanging="7"/>
            </w:pPr>
            <w:r w:rsidRPr="001E6954">
              <w:t>Requirement 7(3)(c)</w:t>
            </w:r>
          </w:p>
        </w:tc>
        <w:tc>
          <w:tcPr>
            <w:tcW w:w="1058" w:type="pct"/>
            <w:shd w:val="clear" w:color="auto" w:fill="auto"/>
          </w:tcPr>
          <w:p w14:paraId="252EE6FE"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58769AEE" w14:textId="77777777" w:rsidTr="00730CE1">
        <w:trPr>
          <w:trHeight w:val="227"/>
        </w:trPr>
        <w:tc>
          <w:tcPr>
            <w:tcW w:w="3942" w:type="pct"/>
            <w:shd w:val="clear" w:color="auto" w:fill="auto"/>
          </w:tcPr>
          <w:p w14:paraId="75F86D32" w14:textId="77777777" w:rsidR="0090333D" w:rsidRPr="001E6954" w:rsidRDefault="0090333D" w:rsidP="00730CE1">
            <w:pPr>
              <w:spacing w:before="40" w:after="40" w:line="240" w:lineRule="auto"/>
              <w:ind w:left="318" w:hanging="7"/>
            </w:pPr>
            <w:r w:rsidRPr="001E6954">
              <w:t>Requirement 7(3)(d)</w:t>
            </w:r>
          </w:p>
        </w:tc>
        <w:tc>
          <w:tcPr>
            <w:tcW w:w="1058" w:type="pct"/>
            <w:shd w:val="clear" w:color="auto" w:fill="auto"/>
          </w:tcPr>
          <w:p w14:paraId="56821BF0"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170385F4" w14:textId="77777777" w:rsidTr="00730CE1">
        <w:trPr>
          <w:trHeight w:val="227"/>
        </w:trPr>
        <w:tc>
          <w:tcPr>
            <w:tcW w:w="3942" w:type="pct"/>
            <w:shd w:val="clear" w:color="auto" w:fill="auto"/>
          </w:tcPr>
          <w:p w14:paraId="59228702" w14:textId="77777777" w:rsidR="0090333D" w:rsidRPr="001E6954" w:rsidRDefault="0090333D" w:rsidP="00730CE1">
            <w:pPr>
              <w:spacing w:before="40" w:after="40" w:line="240" w:lineRule="auto"/>
              <w:ind w:left="318" w:hanging="7"/>
            </w:pPr>
            <w:r w:rsidRPr="001E6954">
              <w:t>Requirement 7(3)(e)</w:t>
            </w:r>
          </w:p>
        </w:tc>
        <w:tc>
          <w:tcPr>
            <w:tcW w:w="1058" w:type="pct"/>
            <w:shd w:val="clear" w:color="auto" w:fill="auto"/>
          </w:tcPr>
          <w:p w14:paraId="1CA23CCF"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378E4E94" w14:textId="77777777" w:rsidTr="00730CE1">
        <w:trPr>
          <w:trHeight w:val="227"/>
        </w:trPr>
        <w:tc>
          <w:tcPr>
            <w:tcW w:w="3942" w:type="pct"/>
            <w:shd w:val="clear" w:color="auto" w:fill="auto"/>
          </w:tcPr>
          <w:p w14:paraId="7D369051" w14:textId="77777777" w:rsidR="0090333D" w:rsidRPr="001E6954" w:rsidRDefault="0090333D" w:rsidP="00730CE1">
            <w:pPr>
              <w:keepNext/>
              <w:spacing w:before="40" w:after="40" w:line="240" w:lineRule="auto"/>
              <w:rPr>
                <w:b/>
              </w:rPr>
            </w:pPr>
            <w:r w:rsidRPr="001E6954">
              <w:rPr>
                <w:b/>
              </w:rPr>
              <w:t>Standard 8 Organisational governance</w:t>
            </w:r>
          </w:p>
        </w:tc>
        <w:tc>
          <w:tcPr>
            <w:tcW w:w="1058" w:type="pct"/>
            <w:shd w:val="clear" w:color="auto" w:fill="auto"/>
          </w:tcPr>
          <w:p w14:paraId="314B79D9" w14:textId="77777777" w:rsidR="0090333D" w:rsidRPr="001E6954" w:rsidRDefault="0090333D" w:rsidP="00E163DC">
            <w:pPr>
              <w:keepNext/>
              <w:spacing w:before="40" w:after="40" w:line="240" w:lineRule="auto"/>
              <w:jc w:val="right"/>
              <w:rPr>
                <w:b/>
                <w:color w:val="0000FF"/>
              </w:rPr>
            </w:pPr>
            <w:r w:rsidRPr="001E6954">
              <w:rPr>
                <w:b/>
                <w:bCs/>
                <w:iCs/>
                <w:color w:val="00577D"/>
                <w:szCs w:val="40"/>
              </w:rPr>
              <w:t>Non-compliant</w:t>
            </w:r>
          </w:p>
        </w:tc>
      </w:tr>
      <w:tr w:rsidR="0090333D" w14:paraId="43D1F02C" w14:textId="77777777" w:rsidTr="00730CE1">
        <w:trPr>
          <w:trHeight w:val="227"/>
        </w:trPr>
        <w:tc>
          <w:tcPr>
            <w:tcW w:w="3942" w:type="pct"/>
            <w:shd w:val="clear" w:color="auto" w:fill="auto"/>
          </w:tcPr>
          <w:p w14:paraId="696947F3" w14:textId="77777777" w:rsidR="0090333D" w:rsidRPr="001E6954" w:rsidRDefault="0090333D" w:rsidP="00730CE1">
            <w:pPr>
              <w:spacing w:before="40" w:after="40" w:line="240" w:lineRule="auto"/>
              <w:ind w:left="318" w:hanging="7"/>
            </w:pPr>
            <w:r w:rsidRPr="001E6954">
              <w:t>Requirement 8(3)(a)</w:t>
            </w:r>
          </w:p>
        </w:tc>
        <w:tc>
          <w:tcPr>
            <w:tcW w:w="1058" w:type="pct"/>
            <w:shd w:val="clear" w:color="auto" w:fill="auto"/>
          </w:tcPr>
          <w:p w14:paraId="06FA1A5C"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138DE98B" w14:textId="77777777" w:rsidTr="00730CE1">
        <w:trPr>
          <w:trHeight w:val="227"/>
        </w:trPr>
        <w:tc>
          <w:tcPr>
            <w:tcW w:w="3942" w:type="pct"/>
            <w:shd w:val="clear" w:color="auto" w:fill="auto"/>
          </w:tcPr>
          <w:p w14:paraId="67F79D07" w14:textId="77777777" w:rsidR="0090333D" w:rsidRPr="001E6954" w:rsidRDefault="0090333D" w:rsidP="00730CE1">
            <w:pPr>
              <w:spacing w:before="40" w:after="40" w:line="240" w:lineRule="auto"/>
              <w:ind w:left="318" w:hanging="7"/>
            </w:pPr>
            <w:r w:rsidRPr="001E6954">
              <w:t>Requirement 8(3)(b)</w:t>
            </w:r>
          </w:p>
        </w:tc>
        <w:tc>
          <w:tcPr>
            <w:tcW w:w="1058" w:type="pct"/>
            <w:shd w:val="clear" w:color="auto" w:fill="auto"/>
          </w:tcPr>
          <w:p w14:paraId="214FF59A"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tr w:rsidR="0090333D" w14:paraId="6F4CFF54" w14:textId="77777777" w:rsidTr="00730CE1">
        <w:trPr>
          <w:trHeight w:val="227"/>
        </w:trPr>
        <w:tc>
          <w:tcPr>
            <w:tcW w:w="3942" w:type="pct"/>
            <w:shd w:val="clear" w:color="auto" w:fill="auto"/>
          </w:tcPr>
          <w:p w14:paraId="46452FBE" w14:textId="77777777" w:rsidR="0090333D" w:rsidRPr="001E6954" w:rsidRDefault="0090333D" w:rsidP="00730CE1">
            <w:pPr>
              <w:spacing w:before="40" w:after="40" w:line="240" w:lineRule="auto"/>
              <w:ind w:left="318" w:hanging="7"/>
            </w:pPr>
            <w:r w:rsidRPr="001E6954">
              <w:t>Requirement 8(3)(c)</w:t>
            </w:r>
          </w:p>
        </w:tc>
        <w:tc>
          <w:tcPr>
            <w:tcW w:w="1058" w:type="pct"/>
            <w:shd w:val="clear" w:color="auto" w:fill="auto"/>
          </w:tcPr>
          <w:p w14:paraId="67457957" w14:textId="77777777" w:rsidR="0090333D" w:rsidRPr="001E6954" w:rsidRDefault="0090333D" w:rsidP="00E163DC">
            <w:pPr>
              <w:spacing w:before="40" w:after="40" w:line="240" w:lineRule="auto"/>
              <w:jc w:val="right"/>
              <w:rPr>
                <w:color w:val="0000FF"/>
              </w:rPr>
            </w:pPr>
            <w:r w:rsidRPr="001E6954">
              <w:rPr>
                <w:bCs/>
                <w:iCs/>
                <w:color w:val="00577D"/>
                <w:szCs w:val="40"/>
              </w:rPr>
              <w:t>Non-compliant</w:t>
            </w:r>
          </w:p>
        </w:tc>
      </w:tr>
      <w:tr w:rsidR="0090333D" w14:paraId="7975FF01" w14:textId="77777777" w:rsidTr="00730CE1">
        <w:trPr>
          <w:trHeight w:val="227"/>
        </w:trPr>
        <w:tc>
          <w:tcPr>
            <w:tcW w:w="3942" w:type="pct"/>
            <w:shd w:val="clear" w:color="auto" w:fill="auto"/>
          </w:tcPr>
          <w:p w14:paraId="77EC3BF6" w14:textId="77777777" w:rsidR="0090333D" w:rsidRPr="001E6954" w:rsidRDefault="0090333D" w:rsidP="00730CE1">
            <w:pPr>
              <w:spacing w:before="40" w:after="40" w:line="240" w:lineRule="auto"/>
              <w:ind w:left="318" w:hanging="7"/>
            </w:pPr>
            <w:r w:rsidRPr="001E6954">
              <w:t>Requirement 8(3)(d)</w:t>
            </w:r>
          </w:p>
        </w:tc>
        <w:tc>
          <w:tcPr>
            <w:tcW w:w="1058" w:type="pct"/>
            <w:shd w:val="clear" w:color="auto" w:fill="auto"/>
          </w:tcPr>
          <w:p w14:paraId="3CC555B6" w14:textId="77777777" w:rsidR="0090333D" w:rsidRPr="001E6954" w:rsidRDefault="0090333D" w:rsidP="00E163DC">
            <w:pPr>
              <w:spacing w:before="40" w:after="40" w:line="240" w:lineRule="auto"/>
              <w:jc w:val="right"/>
              <w:rPr>
                <w:color w:val="0000FF"/>
              </w:rPr>
            </w:pPr>
            <w:r w:rsidRPr="001E6954">
              <w:rPr>
                <w:bCs/>
                <w:iCs/>
                <w:color w:val="00577D"/>
                <w:szCs w:val="40"/>
              </w:rPr>
              <w:t>Non-compliant</w:t>
            </w:r>
          </w:p>
        </w:tc>
      </w:tr>
      <w:tr w:rsidR="0090333D" w14:paraId="5669831D" w14:textId="77777777" w:rsidTr="00730CE1">
        <w:trPr>
          <w:trHeight w:val="227"/>
        </w:trPr>
        <w:tc>
          <w:tcPr>
            <w:tcW w:w="3942" w:type="pct"/>
            <w:shd w:val="clear" w:color="auto" w:fill="auto"/>
          </w:tcPr>
          <w:p w14:paraId="3EC4CC0A" w14:textId="77777777" w:rsidR="0090333D" w:rsidRPr="001E6954" w:rsidRDefault="0090333D" w:rsidP="00730CE1">
            <w:pPr>
              <w:spacing w:before="40" w:after="40" w:line="240" w:lineRule="auto"/>
              <w:ind w:left="318" w:hanging="7"/>
            </w:pPr>
            <w:r w:rsidRPr="001E6954">
              <w:t>Requirement 8(3)(e)</w:t>
            </w:r>
          </w:p>
        </w:tc>
        <w:tc>
          <w:tcPr>
            <w:tcW w:w="1058" w:type="pct"/>
            <w:shd w:val="clear" w:color="auto" w:fill="auto"/>
          </w:tcPr>
          <w:p w14:paraId="1ED46D15" w14:textId="77777777" w:rsidR="0090333D" w:rsidRPr="001E6954" w:rsidRDefault="0090333D" w:rsidP="00E163DC">
            <w:pPr>
              <w:spacing w:before="40" w:after="40" w:line="240" w:lineRule="auto"/>
              <w:jc w:val="right"/>
              <w:rPr>
                <w:color w:val="0000FF"/>
              </w:rPr>
            </w:pPr>
            <w:r w:rsidRPr="001E6954">
              <w:rPr>
                <w:bCs/>
                <w:iCs/>
                <w:color w:val="00577D"/>
                <w:szCs w:val="40"/>
              </w:rPr>
              <w:t>Compliant</w:t>
            </w:r>
          </w:p>
        </w:tc>
      </w:tr>
      <w:bookmarkEnd w:id="3"/>
    </w:tbl>
    <w:p w14:paraId="28D7CA20" w14:textId="77777777" w:rsidR="0090333D" w:rsidRDefault="0090333D" w:rsidP="0090333D">
      <w:pPr>
        <w:sectPr w:rsidR="0090333D" w:rsidSect="00804D8E">
          <w:headerReference w:type="default" r:id="rId16"/>
          <w:headerReference w:type="first" r:id="rId17"/>
          <w:pgSz w:w="11906" w:h="16838"/>
          <w:pgMar w:top="1701" w:right="1418" w:bottom="1418" w:left="1418" w:header="709" w:footer="397" w:gutter="0"/>
          <w:cols w:space="708"/>
          <w:docGrid w:linePitch="360"/>
        </w:sectPr>
      </w:pPr>
    </w:p>
    <w:p w14:paraId="7971F840" w14:textId="77777777" w:rsidR="0090333D" w:rsidRPr="00D21DCD" w:rsidRDefault="0090333D" w:rsidP="0090333D">
      <w:pPr>
        <w:pStyle w:val="Heading1"/>
      </w:pPr>
      <w:r>
        <w:lastRenderedPageBreak/>
        <w:t>Detailed assessment</w:t>
      </w:r>
    </w:p>
    <w:p w14:paraId="244DAC28" w14:textId="77777777" w:rsidR="0090333D" w:rsidRPr="00D63989" w:rsidRDefault="0090333D" w:rsidP="0090333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D24C94" w14:textId="77777777" w:rsidR="0090333D" w:rsidRPr="001E6954" w:rsidRDefault="0090333D" w:rsidP="0090333D">
      <w:pPr>
        <w:rPr>
          <w:color w:val="auto"/>
        </w:rPr>
      </w:pPr>
      <w:r w:rsidRPr="00D63989">
        <w:t>The report also specifies areas in which improvements must be made to ensure the Quality Standards are complied with.</w:t>
      </w:r>
    </w:p>
    <w:p w14:paraId="68D09FA2" w14:textId="77777777" w:rsidR="0090333D" w:rsidRPr="00D63989" w:rsidRDefault="0090333D" w:rsidP="0090333D">
      <w:r w:rsidRPr="00D63989">
        <w:t>The following information has been taken into account in developing this performance report:</w:t>
      </w:r>
    </w:p>
    <w:p w14:paraId="2688E9D6" w14:textId="77777777" w:rsidR="0090333D" w:rsidRDefault="0090333D" w:rsidP="0090333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9E51C5">
        <w:t>informed by a site assessment, observations at the service, review of documents and interviews with staff, consumers/representatives and others.</w:t>
      </w:r>
    </w:p>
    <w:p w14:paraId="6D7F845E" w14:textId="5138A10C" w:rsidR="0090333D" w:rsidRPr="00365DAE" w:rsidRDefault="0090333D" w:rsidP="0090333D">
      <w:pPr>
        <w:pStyle w:val="ListBullet"/>
      </w:pPr>
      <w:r>
        <w:t>T</w:t>
      </w:r>
      <w:r w:rsidRPr="00365DAE">
        <w:t>he provider</w:t>
      </w:r>
      <w:r>
        <w:t>’s</w:t>
      </w:r>
      <w:r w:rsidRPr="00365DAE">
        <w:t xml:space="preserve"> response</w:t>
      </w:r>
      <w:r>
        <w:t xml:space="preserve"> to the Site Audit report</w:t>
      </w:r>
      <w:r w:rsidRPr="00365DAE">
        <w:t xml:space="preserve"> </w:t>
      </w:r>
      <w:r>
        <w:t>received</w:t>
      </w:r>
      <w:r w:rsidRPr="00365DAE">
        <w:t xml:space="preserve"> </w:t>
      </w:r>
      <w:r>
        <w:t>2 December 2020</w:t>
      </w:r>
      <w:r w:rsidR="001D1AF7">
        <w:t>.</w:t>
      </w:r>
      <w:r>
        <w:t xml:space="preserve"> </w:t>
      </w:r>
    </w:p>
    <w:p w14:paraId="5005EAE1" w14:textId="77777777" w:rsidR="0090333D" w:rsidRDefault="0090333D" w:rsidP="0090333D">
      <w:pPr>
        <w:spacing w:after="160" w:line="259" w:lineRule="auto"/>
        <w:rPr>
          <w:rFonts w:cs="Times New Roman"/>
        </w:rPr>
      </w:pPr>
    </w:p>
    <w:p w14:paraId="0E10A6C3" w14:textId="77777777" w:rsidR="0090333D" w:rsidRDefault="0090333D" w:rsidP="0090333D">
      <w:pPr>
        <w:sectPr w:rsidR="0090333D" w:rsidSect="00804D8E">
          <w:headerReference w:type="first" r:id="rId18"/>
          <w:pgSz w:w="11906" w:h="16838"/>
          <w:pgMar w:top="1701" w:right="1418" w:bottom="1418" w:left="1418" w:header="709" w:footer="397" w:gutter="0"/>
          <w:cols w:space="708"/>
          <w:docGrid w:linePitch="360"/>
        </w:sectPr>
      </w:pPr>
    </w:p>
    <w:p w14:paraId="2FDA4555" w14:textId="77777777" w:rsidR="0090333D" w:rsidRDefault="0090333D" w:rsidP="0090333D">
      <w:pPr>
        <w:pStyle w:val="Heading1"/>
        <w:tabs>
          <w:tab w:val="right" w:pos="9070"/>
        </w:tabs>
        <w:spacing w:before="560" w:after="640"/>
        <w:rPr>
          <w:color w:val="FFFFFF" w:themeColor="background1"/>
        </w:rPr>
        <w:sectPr w:rsidR="0090333D" w:rsidSect="00804D8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9" behindDoc="1" locked="0" layoutInCell="1" allowOverlap="1" wp14:anchorId="34C22BCA" wp14:editId="1816A84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74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3A29416" w14:textId="77777777" w:rsidR="0090333D" w:rsidRPr="00D63989" w:rsidRDefault="0090333D" w:rsidP="0090333D">
      <w:pPr>
        <w:pStyle w:val="Heading3"/>
        <w:shd w:val="clear" w:color="auto" w:fill="F2F2F2" w:themeFill="background1" w:themeFillShade="F2"/>
      </w:pPr>
      <w:r w:rsidRPr="00D63989">
        <w:t>Consumer outcome:</w:t>
      </w:r>
    </w:p>
    <w:p w14:paraId="6F17F165" w14:textId="77777777" w:rsidR="0090333D" w:rsidRPr="00D63989" w:rsidRDefault="0090333D" w:rsidP="0090333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494B4FE" w14:textId="77777777" w:rsidR="0090333D" w:rsidRPr="00D63989" w:rsidRDefault="0090333D" w:rsidP="0090333D">
      <w:pPr>
        <w:pStyle w:val="Heading3"/>
        <w:shd w:val="clear" w:color="auto" w:fill="F2F2F2" w:themeFill="background1" w:themeFillShade="F2"/>
      </w:pPr>
      <w:r w:rsidRPr="00D63989">
        <w:t>Organisation statement:</w:t>
      </w:r>
    </w:p>
    <w:p w14:paraId="57F02D25" w14:textId="77777777" w:rsidR="0090333D" w:rsidRPr="00D63989" w:rsidRDefault="0090333D" w:rsidP="0090333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00B91D" w14:textId="77777777" w:rsidR="0090333D" w:rsidRDefault="0090333D" w:rsidP="009033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CA4AC1" w14:textId="77777777" w:rsidR="0090333D" w:rsidRPr="00D63989" w:rsidRDefault="0090333D" w:rsidP="009033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A290F3" w14:textId="77777777" w:rsidR="0090333D" w:rsidRPr="00D63989" w:rsidRDefault="0090333D" w:rsidP="009033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09F9504" w14:textId="77777777" w:rsidR="0090333D" w:rsidRDefault="0090333D" w:rsidP="0090333D">
      <w:pPr>
        <w:pStyle w:val="Heading2"/>
      </w:pPr>
      <w:r>
        <w:t xml:space="preserve">Assessment </w:t>
      </w:r>
      <w:r w:rsidRPr="002B2C0F">
        <w:t>of Standard</w:t>
      </w:r>
      <w:r>
        <w:t xml:space="preserve"> 1</w:t>
      </w:r>
    </w:p>
    <w:p w14:paraId="45249305" w14:textId="77777777" w:rsidR="0090333D" w:rsidRPr="00163FEE" w:rsidRDefault="0090333D" w:rsidP="0090333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728F51E" w14:textId="77777777" w:rsidR="0090333D" w:rsidRPr="001D4780" w:rsidRDefault="0090333D" w:rsidP="0090333D">
      <w:pPr>
        <w:spacing w:before="120"/>
        <w:rPr>
          <w:rFonts w:eastAsia="Calibri"/>
          <w:lang w:eastAsia="en-US"/>
        </w:rPr>
      </w:pPr>
      <w:r w:rsidRPr="001D4780">
        <w:rPr>
          <w:rFonts w:eastAsia="Calibri"/>
          <w:color w:val="auto"/>
          <w:lang w:eastAsia="en-US"/>
        </w:rPr>
        <w:t>Overall sampled consumers confirmed th</w:t>
      </w:r>
      <w:r w:rsidRPr="001D4780">
        <w:rPr>
          <w:rFonts w:eastAsia="Calibri"/>
          <w:lang w:eastAsia="en-US"/>
        </w:rPr>
        <w:t xml:space="preserve">at they are treated with dignity and respect, can maintain their identity, make informed choices about their care and services and live the life they choose. </w:t>
      </w:r>
      <w:r>
        <w:rPr>
          <w:rFonts w:eastAsia="Calibri"/>
          <w:lang w:eastAsia="en-US"/>
        </w:rPr>
        <w:t>Overall, consumers, representatives and staff were able to provide examples of where consumer independence is supported and managed.</w:t>
      </w:r>
    </w:p>
    <w:p w14:paraId="6950529E" w14:textId="77777777" w:rsidR="0090333D" w:rsidRPr="00065382" w:rsidRDefault="0090333D" w:rsidP="0090333D">
      <w:r>
        <w:rPr>
          <w:rFonts w:eastAsia="Calibri"/>
          <w:color w:val="auto"/>
          <w:lang w:eastAsia="en-US"/>
        </w:rPr>
        <w:t xml:space="preserve">Although there is room for  improvement in the documentation of risks, the approved provider was able to demonstrate that consumers were being supported </w:t>
      </w:r>
      <w:r w:rsidRPr="00065382">
        <w:t>to take risks to enable them to live the best life they can.</w:t>
      </w:r>
    </w:p>
    <w:p w14:paraId="497E659E" w14:textId="77777777" w:rsidR="0090333D" w:rsidRDefault="0090333D" w:rsidP="0090333D">
      <w:r w:rsidRPr="00154403">
        <w:rPr>
          <w:rFonts w:eastAsiaTheme="minorHAnsi"/>
        </w:rPr>
        <w:t xml:space="preserve">The Quality Standard is </w:t>
      </w:r>
      <w:r w:rsidRPr="00E01A99">
        <w:rPr>
          <w:rFonts w:eastAsiaTheme="minorHAnsi"/>
          <w:color w:val="auto"/>
        </w:rPr>
        <w:t xml:space="preserve">assessed as </w:t>
      </w:r>
      <w:r>
        <w:rPr>
          <w:rFonts w:eastAsiaTheme="minorHAnsi"/>
          <w:color w:val="auto"/>
        </w:rPr>
        <w:t>Compliant as all</w:t>
      </w:r>
      <w:r w:rsidRPr="00E01A99">
        <w:rPr>
          <w:rFonts w:eastAsiaTheme="minorHAnsi"/>
          <w:color w:val="auto"/>
        </w:rPr>
        <w:t xml:space="preserve"> of the six specific requirements have been assessed as </w:t>
      </w:r>
      <w:r>
        <w:rPr>
          <w:rFonts w:eastAsiaTheme="minorHAnsi"/>
          <w:color w:val="auto"/>
        </w:rPr>
        <w:t>C</w:t>
      </w:r>
      <w:r w:rsidRPr="00E01A99">
        <w:rPr>
          <w:rFonts w:eastAsiaTheme="minorHAnsi"/>
          <w:color w:val="auto"/>
        </w:rPr>
        <w:t>ompliant.</w:t>
      </w:r>
      <w:r>
        <w:rPr>
          <w:rFonts w:eastAsiaTheme="minorHAnsi"/>
          <w:color w:val="auto"/>
        </w:rPr>
        <w:t xml:space="preserve"> </w:t>
      </w:r>
    </w:p>
    <w:p w14:paraId="110D3FA9" w14:textId="77777777" w:rsidR="0090333D" w:rsidRPr="00D435F8" w:rsidRDefault="0090333D" w:rsidP="0090333D">
      <w:pPr>
        <w:rPr>
          <w:rFonts w:eastAsia="Calibri"/>
          <w:i/>
          <w:color w:val="auto"/>
          <w:lang w:eastAsia="en-US"/>
        </w:rPr>
      </w:pPr>
    </w:p>
    <w:p w14:paraId="444FE107" w14:textId="77777777" w:rsidR="0090333D" w:rsidRPr="000B3130" w:rsidRDefault="0090333D" w:rsidP="0090333D">
      <w:pPr>
        <w:pStyle w:val="Heading2"/>
        <w:rPr>
          <w:b w:val="0"/>
        </w:rPr>
      </w:pPr>
      <w:r w:rsidRPr="00D435F8">
        <w:lastRenderedPageBreak/>
        <w:t>Assessment of Standard 1 Requirements</w:t>
      </w:r>
    </w:p>
    <w:p w14:paraId="4778B0F2" w14:textId="77777777" w:rsidR="0090333D" w:rsidRDefault="0090333D" w:rsidP="0090333D">
      <w:pPr>
        <w:pStyle w:val="Heading3"/>
      </w:pPr>
      <w:r w:rsidRPr="00051035">
        <w:t>Requirement 1(3)(a)</w:t>
      </w:r>
      <w:r w:rsidRPr="00051035">
        <w:tab/>
        <w:t>Compliant</w:t>
      </w:r>
    </w:p>
    <w:p w14:paraId="7C2900DD" w14:textId="77777777" w:rsidR="0090333D" w:rsidRPr="008D114F" w:rsidRDefault="0090333D" w:rsidP="0090333D">
      <w:pPr>
        <w:rPr>
          <w:i/>
        </w:rPr>
      </w:pPr>
      <w:r w:rsidRPr="008D114F">
        <w:rPr>
          <w:i/>
        </w:rPr>
        <w:t>Each consumer is treated with dignity and respect, with their identity, culture and diversity valued.</w:t>
      </w:r>
    </w:p>
    <w:p w14:paraId="4C130D07" w14:textId="77777777" w:rsidR="0090333D" w:rsidRDefault="0090333D" w:rsidP="0090333D">
      <w:pPr>
        <w:pStyle w:val="Heading3"/>
      </w:pPr>
      <w:r>
        <w:t>Requirement 1(3)(b)</w:t>
      </w:r>
      <w:r>
        <w:tab/>
        <w:t>Compliant</w:t>
      </w:r>
    </w:p>
    <w:p w14:paraId="11E7B15E" w14:textId="77777777" w:rsidR="0090333D" w:rsidRPr="008D114F" w:rsidRDefault="0090333D" w:rsidP="0090333D">
      <w:pPr>
        <w:rPr>
          <w:i/>
        </w:rPr>
      </w:pPr>
      <w:r w:rsidRPr="008D114F">
        <w:rPr>
          <w:i/>
        </w:rPr>
        <w:t>Care and services are culturally safe.</w:t>
      </w:r>
    </w:p>
    <w:p w14:paraId="008C253D" w14:textId="77777777" w:rsidR="0090333D" w:rsidRPr="00DD02D3" w:rsidRDefault="0090333D" w:rsidP="0090333D">
      <w:pPr>
        <w:pStyle w:val="Heading3"/>
      </w:pPr>
      <w:r w:rsidRPr="00DD02D3">
        <w:t>Requirement 1(3)(c)</w:t>
      </w:r>
      <w:r w:rsidRPr="00DD02D3">
        <w:tab/>
        <w:t>Compliant</w:t>
      </w:r>
    </w:p>
    <w:p w14:paraId="1B7D5095" w14:textId="77777777" w:rsidR="0090333D" w:rsidRPr="008D114F" w:rsidRDefault="0090333D" w:rsidP="0090333D">
      <w:pPr>
        <w:tabs>
          <w:tab w:val="right" w:pos="9026"/>
        </w:tabs>
        <w:spacing w:before="0" w:after="0"/>
        <w:outlineLvl w:val="4"/>
        <w:rPr>
          <w:i/>
        </w:rPr>
      </w:pPr>
      <w:r w:rsidRPr="008D114F">
        <w:rPr>
          <w:i/>
        </w:rPr>
        <w:t xml:space="preserve">Each consumer is supported to exercise choice and independence, including to: </w:t>
      </w:r>
    </w:p>
    <w:p w14:paraId="3189192E" w14:textId="77777777" w:rsidR="0090333D" w:rsidRPr="008D114F" w:rsidRDefault="0090333D" w:rsidP="0090333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97CFC3" w14:textId="77777777" w:rsidR="0090333D" w:rsidRPr="008D114F" w:rsidRDefault="0090333D" w:rsidP="0090333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0A706D" w14:textId="77777777" w:rsidR="0090333D" w:rsidRPr="008D114F" w:rsidRDefault="0090333D" w:rsidP="0090333D">
      <w:pPr>
        <w:numPr>
          <w:ilvl w:val="0"/>
          <w:numId w:val="12"/>
        </w:numPr>
        <w:tabs>
          <w:tab w:val="right" w:pos="9026"/>
        </w:tabs>
        <w:spacing w:before="0" w:after="0"/>
        <w:ind w:left="567" w:hanging="425"/>
        <w:outlineLvl w:val="4"/>
        <w:rPr>
          <w:i/>
        </w:rPr>
      </w:pPr>
      <w:r w:rsidRPr="008D114F">
        <w:rPr>
          <w:i/>
        </w:rPr>
        <w:t xml:space="preserve">communicate their decisions; and </w:t>
      </w:r>
    </w:p>
    <w:p w14:paraId="0587DC25" w14:textId="77777777" w:rsidR="0090333D" w:rsidRPr="000B3130" w:rsidRDefault="0090333D" w:rsidP="0090333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815230D" w14:textId="77777777" w:rsidR="0090333D" w:rsidRDefault="0090333D" w:rsidP="0090333D">
      <w:pPr>
        <w:pStyle w:val="Heading3"/>
      </w:pPr>
      <w:r>
        <w:t>Requirement 1(3)(d)</w:t>
      </w:r>
      <w:r>
        <w:tab/>
        <w:t>Compliant</w:t>
      </w:r>
    </w:p>
    <w:p w14:paraId="6DEE789F" w14:textId="77777777" w:rsidR="0090333D" w:rsidRPr="008D114F" w:rsidRDefault="0090333D" w:rsidP="0090333D">
      <w:pPr>
        <w:rPr>
          <w:i/>
        </w:rPr>
      </w:pPr>
      <w:r w:rsidRPr="008D114F">
        <w:rPr>
          <w:i/>
        </w:rPr>
        <w:t>Each consumer is supported to take risks to enable them to live the best life they can.</w:t>
      </w:r>
    </w:p>
    <w:p w14:paraId="70964FDD" w14:textId="220C2EE1" w:rsidR="0090333D" w:rsidRDefault="0090333D" w:rsidP="0090333D">
      <w:pPr>
        <w:spacing w:before="120"/>
        <w:rPr>
          <w:rFonts w:eastAsia="Calibri"/>
          <w:color w:val="auto"/>
          <w:lang w:eastAsia="en-US"/>
        </w:rPr>
      </w:pPr>
      <w:r>
        <w:rPr>
          <w:rFonts w:eastAsia="Calibri"/>
          <w:color w:val="auto"/>
          <w:lang w:eastAsia="en-US"/>
        </w:rPr>
        <w:t>The Assessment Team found that w</w:t>
      </w:r>
      <w:r w:rsidRPr="009E7854">
        <w:rPr>
          <w:rFonts w:eastAsia="Calibri"/>
          <w:color w:val="auto"/>
          <w:lang w:eastAsia="en-US"/>
        </w:rPr>
        <w:t xml:space="preserve">hilst the service supported consumers to take risks, </w:t>
      </w:r>
      <w:r>
        <w:rPr>
          <w:rFonts w:eastAsia="Calibri"/>
          <w:color w:val="auto"/>
          <w:lang w:eastAsia="en-US"/>
        </w:rPr>
        <w:t>they could not demonstrate</w:t>
      </w:r>
      <w:r w:rsidRPr="009E7854">
        <w:rPr>
          <w:rFonts w:eastAsia="Calibri"/>
          <w:color w:val="auto"/>
          <w:lang w:eastAsia="en-US"/>
        </w:rPr>
        <w:t xml:space="preserve"> a consistent approach </w:t>
      </w:r>
      <w:r>
        <w:rPr>
          <w:rFonts w:eastAsia="Calibri"/>
          <w:color w:val="auto"/>
          <w:lang w:eastAsia="en-US"/>
        </w:rPr>
        <w:t xml:space="preserve">in their </w:t>
      </w:r>
      <w:r w:rsidRPr="009E7854">
        <w:rPr>
          <w:rFonts w:eastAsia="Calibri"/>
          <w:color w:val="auto"/>
          <w:lang w:eastAsia="en-US"/>
        </w:rPr>
        <w:t>risk assessment</w:t>
      </w:r>
      <w:r>
        <w:rPr>
          <w:rFonts w:eastAsia="Calibri"/>
          <w:color w:val="auto"/>
          <w:lang w:eastAsia="en-US"/>
        </w:rPr>
        <w:t xml:space="preserve"> processes</w:t>
      </w:r>
      <w:r w:rsidRPr="009E7854">
        <w:rPr>
          <w:rFonts w:eastAsia="Calibri"/>
          <w:color w:val="auto"/>
          <w:lang w:eastAsia="en-US"/>
        </w:rPr>
        <w:t>. Consumers who choose to take risks</w:t>
      </w:r>
      <w:r>
        <w:rPr>
          <w:rFonts w:eastAsia="Calibri"/>
          <w:color w:val="auto"/>
          <w:lang w:eastAsia="en-US"/>
        </w:rPr>
        <w:t>,</w:t>
      </w:r>
      <w:r w:rsidRPr="009E7854">
        <w:rPr>
          <w:rFonts w:eastAsia="Calibri"/>
          <w:color w:val="auto"/>
          <w:lang w:eastAsia="en-US"/>
        </w:rPr>
        <w:t xml:space="preserve"> </w:t>
      </w:r>
      <w:r>
        <w:rPr>
          <w:rFonts w:eastAsia="Calibri"/>
          <w:color w:val="auto"/>
          <w:lang w:eastAsia="en-US"/>
        </w:rPr>
        <w:t xml:space="preserve">were not seen to have </w:t>
      </w:r>
      <w:r w:rsidRPr="009E7854">
        <w:rPr>
          <w:rFonts w:eastAsia="Calibri"/>
          <w:color w:val="auto"/>
          <w:lang w:eastAsia="en-US"/>
        </w:rPr>
        <w:t>all risk assessments or dignity of risk forms</w:t>
      </w:r>
      <w:r>
        <w:rPr>
          <w:rFonts w:eastAsia="Calibri"/>
          <w:color w:val="auto"/>
          <w:lang w:eastAsia="en-US"/>
        </w:rPr>
        <w:t xml:space="preserve"> completed to support their care</w:t>
      </w:r>
      <w:r w:rsidRPr="009E7854">
        <w:rPr>
          <w:rFonts w:eastAsia="Calibri"/>
          <w:color w:val="auto"/>
          <w:lang w:eastAsia="en-US"/>
        </w:rPr>
        <w:t xml:space="preserve">. </w:t>
      </w:r>
      <w:r w:rsidR="00730CE1">
        <w:rPr>
          <w:rFonts w:eastAsia="Calibri"/>
          <w:color w:val="auto"/>
          <w:lang w:eastAsia="en-US"/>
        </w:rPr>
        <w:t>The Assessment Team also found</w:t>
      </w:r>
      <w:r w:rsidR="00734C68">
        <w:rPr>
          <w:rFonts w:eastAsia="Calibri"/>
          <w:color w:val="auto"/>
          <w:lang w:eastAsia="en-US"/>
        </w:rPr>
        <w:t xml:space="preserve"> that t</w:t>
      </w:r>
      <w:r w:rsidRPr="009E7854">
        <w:rPr>
          <w:rFonts w:eastAsia="Calibri"/>
          <w:color w:val="auto"/>
          <w:lang w:eastAsia="en-US"/>
        </w:rPr>
        <w:t xml:space="preserve">he service </w:t>
      </w:r>
      <w:r>
        <w:rPr>
          <w:rFonts w:eastAsia="Calibri"/>
          <w:color w:val="auto"/>
          <w:lang w:eastAsia="en-US"/>
        </w:rPr>
        <w:t>did</w:t>
      </w:r>
      <w:r w:rsidRPr="009E7854">
        <w:rPr>
          <w:rFonts w:eastAsia="Calibri"/>
          <w:color w:val="auto"/>
          <w:lang w:eastAsia="en-US"/>
        </w:rPr>
        <w:t xml:space="preserve"> not </w:t>
      </w:r>
      <w:r>
        <w:rPr>
          <w:rFonts w:eastAsia="Calibri"/>
          <w:color w:val="auto"/>
          <w:lang w:eastAsia="en-US"/>
        </w:rPr>
        <w:t>demonstrate it has</w:t>
      </w:r>
      <w:r w:rsidRPr="009E7854">
        <w:rPr>
          <w:rFonts w:eastAsia="Calibri"/>
          <w:color w:val="auto"/>
          <w:lang w:eastAsia="en-US"/>
        </w:rPr>
        <w:t xml:space="preserve"> a system in place </w:t>
      </w:r>
      <w:r>
        <w:rPr>
          <w:rFonts w:eastAsia="Calibri"/>
          <w:color w:val="auto"/>
          <w:lang w:eastAsia="en-US"/>
        </w:rPr>
        <w:t>sufficient to ensure where risk assessments may be required, they were being completed. When risk assessments were in place these were updated in line with service requirements. For example, it was not evident that the risk assessed was being discussed with the consumer and key points from the discussion recorded to support the consumer’s understanding of risk.</w:t>
      </w:r>
    </w:p>
    <w:p w14:paraId="5182C4E6" w14:textId="7526BCB2" w:rsidR="0090333D" w:rsidRPr="00065382" w:rsidRDefault="0090333D" w:rsidP="0090333D">
      <w:r>
        <w:rPr>
          <w:rFonts w:eastAsia="Calibri"/>
          <w:color w:val="auto"/>
          <w:lang w:eastAsia="en-US"/>
        </w:rPr>
        <w:t xml:space="preserve">In response the approved provider challenged the findings, identifying </w:t>
      </w:r>
      <w:r w:rsidR="00734C68">
        <w:rPr>
          <w:rFonts w:eastAsia="Calibri"/>
          <w:color w:val="auto"/>
          <w:lang w:eastAsia="en-US"/>
        </w:rPr>
        <w:t xml:space="preserve">that </w:t>
      </w:r>
      <w:r>
        <w:rPr>
          <w:rFonts w:eastAsia="Calibri"/>
          <w:color w:val="auto"/>
          <w:lang w:eastAsia="en-US"/>
        </w:rPr>
        <w:t xml:space="preserve">a system is in place to monitor potential risks. This includes risk assessments and a structure to ensure regular review and a risk report. I consider that the approved provider was able to demonstrate that consumers were being supported </w:t>
      </w:r>
      <w:r w:rsidRPr="00065382">
        <w:t>to take risks to enable them to live the best life they can.</w:t>
      </w:r>
      <w:r>
        <w:t xml:space="preserve"> I have considered issues in relation to care planning under Standard 2</w:t>
      </w:r>
      <w:r w:rsidR="00273AEA">
        <w:t xml:space="preserve"> requirement (3)(a)</w:t>
      </w:r>
      <w:r>
        <w:t>.</w:t>
      </w:r>
    </w:p>
    <w:p w14:paraId="4944B342" w14:textId="77777777" w:rsidR="0090333D" w:rsidRDefault="0090333D" w:rsidP="0090333D">
      <w:pPr>
        <w:spacing w:before="120"/>
        <w:rPr>
          <w:rFonts w:eastAsia="Calibri"/>
          <w:color w:val="auto"/>
          <w:lang w:eastAsia="en-US"/>
        </w:rPr>
      </w:pPr>
      <w:r>
        <w:rPr>
          <w:rFonts w:eastAsia="Calibri"/>
          <w:color w:val="auto"/>
          <w:lang w:eastAsia="en-US"/>
        </w:rPr>
        <w:lastRenderedPageBreak/>
        <w:t xml:space="preserve">I find this requirement is Compliant. </w:t>
      </w:r>
    </w:p>
    <w:p w14:paraId="6B9DC2DD" w14:textId="77777777" w:rsidR="0090333D" w:rsidRDefault="0090333D" w:rsidP="0090333D">
      <w:pPr>
        <w:pStyle w:val="Heading3"/>
      </w:pPr>
      <w:r>
        <w:t>Requirement 1(3)(e)</w:t>
      </w:r>
      <w:r>
        <w:tab/>
        <w:t>Compliant</w:t>
      </w:r>
    </w:p>
    <w:p w14:paraId="1E499AF6" w14:textId="77777777" w:rsidR="0090333D" w:rsidRPr="008D114F" w:rsidRDefault="0090333D" w:rsidP="0090333D">
      <w:pPr>
        <w:rPr>
          <w:i/>
        </w:rPr>
      </w:pPr>
      <w:r w:rsidRPr="008D114F">
        <w:rPr>
          <w:i/>
        </w:rPr>
        <w:t>Information provided to each consumer is current, accurate and timely, and communicated in a way that is clear, easy to understand and enables them to exercise choice.</w:t>
      </w:r>
    </w:p>
    <w:p w14:paraId="08CAA0D1" w14:textId="77777777" w:rsidR="0090333D" w:rsidRDefault="0090333D" w:rsidP="0090333D">
      <w:pPr>
        <w:pStyle w:val="Heading3"/>
      </w:pPr>
      <w:r>
        <w:t>Requirement 1(3)(f)</w:t>
      </w:r>
      <w:r>
        <w:tab/>
        <w:t>Compliant</w:t>
      </w:r>
    </w:p>
    <w:p w14:paraId="60883669" w14:textId="77777777" w:rsidR="0090333D" w:rsidRPr="008D114F" w:rsidRDefault="0090333D" w:rsidP="0090333D">
      <w:pPr>
        <w:rPr>
          <w:i/>
        </w:rPr>
      </w:pPr>
      <w:r w:rsidRPr="008D114F">
        <w:rPr>
          <w:i/>
        </w:rPr>
        <w:t>Each consumer’s privacy is respected and personal information is kept confidential.</w:t>
      </w:r>
    </w:p>
    <w:p w14:paraId="649C34BB" w14:textId="77777777" w:rsidR="0090333D" w:rsidRDefault="0090333D" w:rsidP="0090333D">
      <w:pPr>
        <w:spacing w:before="120"/>
        <w:rPr>
          <w:rFonts w:eastAsia="Calibri"/>
          <w:color w:val="auto"/>
          <w:lang w:eastAsia="en-US"/>
        </w:rPr>
      </w:pPr>
      <w:r>
        <w:rPr>
          <w:rFonts w:eastAsia="Calibri"/>
          <w:color w:val="auto"/>
          <w:lang w:eastAsia="en-US"/>
        </w:rPr>
        <w:t xml:space="preserve">I find this requirement is Compliant. </w:t>
      </w:r>
    </w:p>
    <w:p w14:paraId="579FDAED" w14:textId="77777777" w:rsidR="0090333D" w:rsidRDefault="0090333D" w:rsidP="0090333D">
      <w:pPr>
        <w:sectPr w:rsidR="0090333D" w:rsidSect="00804D8E">
          <w:headerReference w:type="default" r:id="rId21"/>
          <w:type w:val="continuous"/>
          <w:pgSz w:w="11906" w:h="16838"/>
          <w:pgMar w:top="1701" w:right="1418" w:bottom="1418" w:left="1418" w:header="568" w:footer="397" w:gutter="0"/>
          <w:cols w:space="708"/>
          <w:titlePg/>
          <w:docGrid w:linePitch="360"/>
        </w:sectPr>
      </w:pPr>
    </w:p>
    <w:p w14:paraId="2A9E8CA4" w14:textId="77777777" w:rsidR="0090333D" w:rsidRDefault="0090333D" w:rsidP="0090333D">
      <w:pPr>
        <w:pStyle w:val="Heading1"/>
        <w:tabs>
          <w:tab w:val="right" w:pos="9070"/>
        </w:tabs>
        <w:spacing w:before="560" w:after="640"/>
        <w:rPr>
          <w:color w:val="FFFFFF" w:themeColor="background1"/>
        </w:rPr>
        <w:sectPr w:rsidR="0090333D" w:rsidSect="00804D8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3" behindDoc="1" locked="0" layoutInCell="1" allowOverlap="1" wp14:anchorId="38422846" wp14:editId="5D0FCA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07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F86418D" w14:textId="77777777" w:rsidR="0090333D" w:rsidRPr="00ED6B57" w:rsidRDefault="0090333D" w:rsidP="0090333D">
      <w:pPr>
        <w:pStyle w:val="Heading3"/>
        <w:shd w:val="clear" w:color="auto" w:fill="F2F2F2" w:themeFill="background1" w:themeFillShade="F2"/>
      </w:pPr>
      <w:r w:rsidRPr="00ED6B57">
        <w:t>Consumer outcome:</w:t>
      </w:r>
    </w:p>
    <w:p w14:paraId="7C8D8D1E" w14:textId="77777777" w:rsidR="0090333D" w:rsidRPr="00ED6B57" w:rsidRDefault="0090333D" w:rsidP="0090333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6BC25D" w14:textId="77777777" w:rsidR="0090333D" w:rsidRPr="00ED6B57" w:rsidRDefault="0090333D" w:rsidP="0090333D">
      <w:pPr>
        <w:pStyle w:val="Heading3"/>
        <w:shd w:val="clear" w:color="auto" w:fill="F2F2F2" w:themeFill="background1" w:themeFillShade="F2"/>
      </w:pPr>
      <w:r w:rsidRPr="00ED6B57">
        <w:t>Organisation statement:</w:t>
      </w:r>
    </w:p>
    <w:p w14:paraId="0A0C5D67" w14:textId="77777777" w:rsidR="0090333D" w:rsidRPr="00ED6B57" w:rsidRDefault="0090333D" w:rsidP="0090333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767F650" w14:textId="77777777" w:rsidR="0090333D" w:rsidRDefault="0090333D" w:rsidP="0090333D">
      <w:pPr>
        <w:pStyle w:val="Heading2"/>
      </w:pPr>
      <w:r>
        <w:t xml:space="preserve">Assessment </w:t>
      </w:r>
      <w:r w:rsidRPr="002B2C0F">
        <w:t>of Standard</w:t>
      </w:r>
      <w:r>
        <w:t xml:space="preserve"> 2</w:t>
      </w:r>
    </w:p>
    <w:p w14:paraId="0A610FE4" w14:textId="77777777" w:rsidR="0090333D" w:rsidRPr="00BF130C" w:rsidRDefault="0090333D" w:rsidP="0090333D">
      <w:pPr>
        <w:spacing w:before="120"/>
        <w:rPr>
          <w:rFonts w:eastAsia="Calibri"/>
          <w:lang w:eastAsia="en-US"/>
        </w:rPr>
      </w:pPr>
      <w:r w:rsidRPr="00BF130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8AB537A" w14:textId="77777777" w:rsidR="0090333D" w:rsidRPr="00BF130C" w:rsidRDefault="0090333D" w:rsidP="0090333D">
      <w:pPr>
        <w:spacing w:before="120"/>
        <w:rPr>
          <w:rFonts w:eastAsia="Calibri"/>
          <w:color w:val="auto"/>
          <w:lang w:eastAsia="en-US"/>
        </w:rPr>
      </w:pPr>
      <w:r>
        <w:rPr>
          <w:rFonts w:eastAsia="Calibri"/>
          <w:color w:val="auto"/>
          <w:lang w:eastAsia="en-US"/>
        </w:rPr>
        <w:t>The Assessment Team found m</w:t>
      </w:r>
      <w:r w:rsidRPr="00BF130C">
        <w:rPr>
          <w:rFonts w:eastAsia="Calibri"/>
          <w:color w:val="auto"/>
          <w:lang w:eastAsia="en-US"/>
        </w:rPr>
        <w:t xml:space="preserve">ost sampled consumers considered </w:t>
      </w:r>
      <w:r w:rsidRPr="00BF130C">
        <w:rPr>
          <w:rFonts w:eastAsia="Calibri"/>
          <w:lang w:eastAsia="en-US"/>
        </w:rPr>
        <w:t xml:space="preserve">that they feel like partners in the ongoing assessment and planning of their care and services. </w:t>
      </w:r>
      <w:r w:rsidRPr="00D22233">
        <w:rPr>
          <w:rFonts w:eastAsiaTheme="minorHAnsi"/>
          <w:color w:val="auto"/>
          <w:szCs w:val="22"/>
          <w:lang w:eastAsia="en-US"/>
        </w:rPr>
        <w:t xml:space="preserve">Consumers and representatives advised they have </w:t>
      </w:r>
      <w:r>
        <w:rPr>
          <w:rFonts w:eastAsiaTheme="minorHAnsi"/>
          <w:color w:val="auto"/>
          <w:szCs w:val="22"/>
          <w:lang w:eastAsia="en-US"/>
        </w:rPr>
        <w:t xml:space="preserve">do have </w:t>
      </w:r>
      <w:r w:rsidRPr="00D22233">
        <w:rPr>
          <w:rFonts w:eastAsiaTheme="minorHAnsi"/>
          <w:color w:val="auto"/>
          <w:szCs w:val="22"/>
          <w:lang w:eastAsia="en-US"/>
        </w:rPr>
        <w:t xml:space="preserve">involvement in the care plan process. However, </w:t>
      </w:r>
      <w:r>
        <w:rPr>
          <w:rFonts w:eastAsiaTheme="minorHAnsi"/>
          <w:color w:val="auto"/>
          <w:szCs w:val="22"/>
          <w:lang w:eastAsia="en-US"/>
        </w:rPr>
        <w:t xml:space="preserve">the Assessment Team found </w:t>
      </w:r>
      <w:r>
        <w:rPr>
          <w:rFonts w:eastAsia="Calibri"/>
          <w:color w:val="auto"/>
          <w:lang w:eastAsia="en-US"/>
        </w:rPr>
        <w:t>w</w:t>
      </w:r>
      <w:r w:rsidRPr="00BF130C">
        <w:rPr>
          <w:rFonts w:eastAsia="Calibri"/>
          <w:color w:val="auto"/>
          <w:lang w:eastAsia="en-US"/>
        </w:rPr>
        <w:t>hilst the service has been working through care conferences with consumers or their representative,</w:t>
      </w:r>
      <w:r>
        <w:rPr>
          <w:rFonts w:eastAsia="Calibri"/>
          <w:color w:val="auto"/>
          <w:lang w:eastAsia="en-US"/>
        </w:rPr>
        <w:t xml:space="preserve"> they identified a gap in this process and that personal preferences were not always captured.</w:t>
      </w:r>
    </w:p>
    <w:p w14:paraId="6FAE4B41" w14:textId="77777777" w:rsidR="0090333D" w:rsidRDefault="0090333D" w:rsidP="0090333D">
      <w:r w:rsidRPr="00154403">
        <w:rPr>
          <w:rFonts w:eastAsiaTheme="minorHAnsi"/>
        </w:rPr>
        <w:t xml:space="preserve">The Quality Standard is </w:t>
      </w:r>
      <w:r w:rsidRPr="00591691">
        <w:rPr>
          <w:rFonts w:eastAsiaTheme="minorHAnsi"/>
          <w:color w:val="auto"/>
        </w:rPr>
        <w:t>assessed as non-compliant as one of the five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0C89F7F3" w14:textId="77777777" w:rsidR="0090333D" w:rsidRPr="00D435F8" w:rsidRDefault="0090333D" w:rsidP="0090333D">
      <w:pPr>
        <w:rPr>
          <w:rFonts w:eastAsia="Calibri"/>
          <w:i/>
          <w:color w:val="auto"/>
          <w:lang w:eastAsia="en-US"/>
        </w:rPr>
      </w:pPr>
    </w:p>
    <w:p w14:paraId="23F9D828" w14:textId="77777777" w:rsidR="0090333D" w:rsidRPr="009375C4" w:rsidRDefault="0090333D" w:rsidP="0090333D">
      <w:pPr>
        <w:pStyle w:val="Heading2"/>
        <w:rPr>
          <w:b w:val="0"/>
        </w:rPr>
      </w:pPr>
      <w:r>
        <w:lastRenderedPageBreak/>
        <w:t>Assessment of Standard 2 Requirements</w:t>
      </w:r>
      <w:r w:rsidRPr="0066387A">
        <w:rPr>
          <w:i/>
          <w:color w:val="0000FF"/>
          <w:sz w:val="24"/>
          <w:szCs w:val="24"/>
        </w:rPr>
        <w:t xml:space="preserve"> </w:t>
      </w:r>
    </w:p>
    <w:p w14:paraId="42E636D2" w14:textId="77777777" w:rsidR="0090333D" w:rsidRDefault="0090333D" w:rsidP="0090333D">
      <w:pPr>
        <w:pStyle w:val="Heading3"/>
      </w:pPr>
      <w:r w:rsidRPr="00051035">
        <w:t xml:space="preserve">Requirement </w:t>
      </w:r>
      <w:r>
        <w:t>2</w:t>
      </w:r>
      <w:r w:rsidRPr="00051035">
        <w:t>(3)(a)</w:t>
      </w:r>
      <w:r w:rsidRPr="00051035">
        <w:tab/>
        <w:t>Non-compliant</w:t>
      </w:r>
    </w:p>
    <w:p w14:paraId="14D1EA49" w14:textId="77777777" w:rsidR="0090333D" w:rsidRPr="008D114F" w:rsidRDefault="0090333D" w:rsidP="0090333D">
      <w:pPr>
        <w:rPr>
          <w:i/>
        </w:rPr>
      </w:pPr>
      <w:r w:rsidRPr="008D114F">
        <w:rPr>
          <w:i/>
        </w:rPr>
        <w:t>Assessment and planning, including consideration of risks to the consumer’s health and well-being, informs the delivery of safe and effective care and services.</w:t>
      </w:r>
    </w:p>
    <w:p w14:paraId="5415BDBF" w14:textId="77777777" w:rsidR="0090333D" w:rsidRDefault="0090333D" w:rsidP="0090333D">
      <w:pPr>
        <w:spacing w:before="120"/>
        <w:rPr>
          <w:color w:val="auto"/>
        </w:rPr>
      </w:pPr>
      <w:r w:rsidRPr="005B1432">
        <w:rPr>
          <w:color w:val="auto"/>
        </w:rPr>
        <w:t xml:space="preserve">The </w:t>
      </w:r>
      <w:r>
        <w:rPr>
          <w:color w:val="auto"/>
        </w:rPr>
        <w:t>Assessment Team, in a review of documentation, found</w:t>
      </w:r>
      <w:r w:rsidRPr="00F92ECD">
        <w:rPr>
          <w:rFonts w:eastAsia="Calibri"/>
          <w:color w:val="auto"/>
          <w:lang w:eastAsia="en-US"/>
        </w:rPr>
        <w:t xml:space="preserve"> </w:t>
      </w:r>
      <w:r>
        <w:rPr>
          <w:rFonts w:eastAsia="Calibri"/>
          <w:color w:val="auto"/>
          <w:lang w:eastAsia="en-US"/>
        </w:rPr>
        <w:t xml:space="preserve">the service’s </w:t>
      </w:r>
      <w:r w:rsidRPr="00F92ECD">
        <w:rPr>
          <w:rFonts w:eastAsia="Calibri"/>
          <w:color w:val="auto"/>
          <w:lang w:eastAsia="en-US"/>
        </w:rPr>
        <w:t xml:space="preserve">assessments and care planning system </w:t>
      </w:r>
      <w:r>
        <w:rPr>
          <w:rFonts w:eastAsia="Calibri"/>
          <w:color w:val="auto"/>
          <w:lang w:eastAsia="en-US"/>
        </w:rPr>
        <w:t>although comprehensive, was not consistently effective</w:t>
      </w:r>
      <w:r w:rsidRPr="00F92ECD">
        <w:rPr>
          <w:rFonts w:eastAsia="Calibri"/>
          <w:color w:val="auto"/>
          <w:lang w:eastAsia="en-US"/>
        </w:rPr>
        <w:t xml:space="preserve">. </w:t>
      </w:r>
      <w:r>
        <w:rPr>
          <w:rFonts w:eastAsia="Calibri"/>
          <w:color w:val="auto"/>
          <w:lang w:eastAsia="en-US"/>
        </w:rPr>
        <w:t>They found</w:t>
      </w:r>
      <w:r w:rsidRPr="00F92ECD">
        <w:rPr>
          <w:rFonts w:eastAsia="Calibri"/>
          <w:color w:val="auto"/>
          <w:lang w:eastAsia="en-US"/>
        </w:rPr>
        <w:t xml:space="preserve"> </w:t>
      </w:r>
      <w:r>
        <w:rPr>
          <w:rFonts w:eastAsia="Calibri"/>
          <w:color w:val="auto"/>
          <w:lang w:eastAsia="en-US"/>
        </w:rPr>
        <w:t xml:space="preserve">when </w:t>
      </w:r>
      <w:r w:rsidRPr="00F92ECD">
        <w:rPr>
          <w:rFonts w:eastAsia="Calibri"/>
          <w:color w:val="auto"/>
          <w:lang w:eastAsia="en-US"/>
        </w:rPr>
        <w:t>consumer care needs change</w:t>
      </w:r>
      <w:r>
        <w:rPr>
          <w:rFonts w:eastAsia="Calibri"/>
          <w:color w:val="auto"/>
          <w:lang w:eastAsia="en-US"/>
        </w:rPr>
        <w:t>d, their</w:t>
      </w:r>
      <w:r w:rsidRPr="00F92ECD">
        <w:rPr>
          <w:rFonts w:eastAsia="Calibri"/>
          <w:color w:val="auto"/>
          <w:lang w:eastAsia="en-US"/>
        </w:rPr>
        <w:t xml:space="preserve"> care plan </w:t>
      </w:r>
      <w:r>
        <w:rPr>
          <w:rFonts w:eastAsia="Calibri"/>
          <w:color w:val="auto"/>
          <w:lang w:eastAsia="en-US"/>
        </w:rPr>
        <w:t>wa</w:t>
      </w:r>
      <w:r w:rsidRPr="00F92ECD">
        <w:rPr>
          <w:rFonts w:eastAsia="Calibri"/>
          <w:color w:val="auto"/>
          <w:lang w:eastAsia="en-US"/>
        </w:rPr>
        <w:t xml:space="preserve">s </w:t>
      </w:r>
      <w:r>
        <w:rPr>
          <w:rFonts w:eastAsia="Calibri"/>
          <w:color w:val="auto"/>
          <w:lang w:eastAsia="en-US"/>
        </w:rPr>
        <w:t xml:space="preserve">not consistently reviewed and </w:t>
      </w:r>
      <w:r w:rsidRPr="00F92ECD">
        <w:rPr>
          <w:rFonts w:eastAsia="Calibri"/>
          <w:color w:val="auto"/>
          <w:lang w:eastAsia="en-US"/>
        </w:rPr>
        <w:t>updated</w:t>
      </w:r>
      <w:r>
        <w:rPr>
          <w:rFonts w:eastAsia="Calibri"/>
          <w:color w:val="auto"/>
          <w:lang w:eastAsia="en-US"/>
        </w:rPr>
        <w:t xml:space="preserve"> or, if updated, it was not always</w:t>
      </w:r>
      <w:r w:rsidRPr="00F92ECD">
        <w:rPr>
          <w:rFonts w:eastAsia="Calibri"/>
          <w:color w:val="auto"/>
          <w:lang w:eastAsia="en-US"/>
        </w:rPr>
        <w:t xml:space="preserve"> timely </w:t>
      </w:r>
      <w:r>
        <w:rPr>
          <w:rFonts w:eastAsia="Calibri"/>
          <w:color w:val="auto"/>
          <w:lang w:eastAsia="en-US"/>
        </w:rPr>
        <w:t>or</w:t>
      </w:r>
      <w:r w:rsidRPr="00F92ECD">
        <w:rPr>
          <w:rFonts w:eastAsia="Calibri"/>
          <w:color w:val="auto"/>
          <w:lang w:eastAsia="en-US"/>
        </w:rPr>
        <w:t xml:space="preserve"> reflect</w:t>
      </w:r>
      <w:r>
        <w:rPr>
          <w:rFonts w:eastAsia="Calibri"/>
          <w:color w:val="auto"/>
          <w:lang w:eastAsia="en-US"/>
        </w:rPr>
        <w:t>ive of the</w:t>
      </w:r>
      <w:r w:rsidRPr="00F92ECD">
        <w:rPr>
          <w:rFonts w:eastAsia="Calibri"/>
          <w:color w:val="auto"/>
          <w:lang w:eastAsia="en-US"/>
        </w:rPr>
        <w:t xml:space="preserve"> changes</w:t>
      </w:r>
      <w:r>
        <w:rPr>
          <w:rFonts w:eastAsia="Calibri"/>
          <w:color w:val="auto"/>
          <w:lang w:eastAsia="en-US"/>
        </w:rPr>
        <w:t>. For example, t</w:t>
      </w:r>
      <w:r w:rsidRPr="000F601E">
        <w:rPr>
          <w:rFonts w:eastAsia="Calibri"/>
          <w:color w:val="auto"/>
          <w:lang w:eastAsia="en-US"/>
        </w:rPr>
        <w:t xml:space="preserve">he Assessment Team identified </w:t>
      </w:r>
      <w:r>
        <w:rPr>
          <w:rFonts w:eastAsia="Calibri"/>
          <w:color w:val="auto"/>
          <w:lang w:eastAsia="en-US"/>
        </w:rPr>
        <w:t xml:space="preserve">that, for a consumer with complex behaviours, </w:t>
      </w:r>
      <w:r w:rsidRPr="000F601E">
        <w:rPr>
          <w:rFonts w:eastAsia="Calibri"/>
          <w:color w:val="auto"/>
          <w:lang w:eastAsia="en-US"/>
        </w:rPr>
        <w:t>behaviour charts were not monitored for the full recommended days</w:t>
      </w:r>
      <w:r>
        <w:rPr>
          <w:rFonts w:eastAsia="Calibri"/>
          <w:color w:val="auto"/>
          <w:lang w:eastAsia="en-US"/>
        </w:rPr>
        <w:t xml:space="preserve">, and the </w:t>
      </w:r>
      <w:r w:rsidRPr="000F601E">
        <w:rPr>
          <w:rFonts w:eastAsia="Calibri"/>
          <w:color w:val="auto"/>
          <w:lang w:eastAsia="en-US"/>
        </w:rPr>
        <w:t>behaviour chart was noted to have minimal information around the triggers, and or documented monitoring or review of the strategies used. The information in most cases was generic</w:t>
      </w:r>
      <w:r w:rsidRPr="00753D79">
        <w:rPr>
          <w:rFonts w:eastAsia="Calibri"/>
          <w:color w:val="auto"/>
          <w:lang w:eastAsia="en-US"/>
        </w:rPr>
        <w:t xml:space="preserve">. </w:t>
      </w:r>
      <w:r>
        <w:rPr>
          <w:rFonts w:eastAsia="Calibri"/>
          <w:color w:val="auto"/>
          <w:lang w:eastAsia="en-US"/>
        </w:rPr>
        <w:t xml:space="preserve">In addition, for another consumer, the service could not demonstrate, as part of its risk assessment process, that they had sufficiently recorded that they had discussed the risks of a consumer’s ongoing choices and behaviour and that this was understood by the consumer. </w:t>
      </w:r>
    </w:p>
    <w:p w14:paraId="611D3050" w14:textId="0DC6F22A" w:rsidR="0090333D" w:rsidRDefault="0090333D" w:rsidP="0090333D">
      <w:pPr>
        <w:spacing w:before="120"/>
        <w:rPr>
          <w:color w:val="auto"/>
        </w:rPr>
      </w:pPr>
      <w:r>
        <w:rPr>
          <w:color w:val="auto"/>
        </w:rPr>
        <w:t>In their response the approved provider submitted a spreadsheet showing the service’s care planning matrix and review process. The approved provider said care plans of the identified consumers were updated to include relevant information. They provided copies of these in support of this. Th</w:t>
      </w:r>
      <w:r w:rsidR="00C76BC1">
        <w:rPr>
          <w:color w:val="auto"/>
        </w:rPr>
        <w:t>e approved provider submitted information which it stated showed</w:t>
      </w:r>
      <w:r>
        <w:rPr>
          <w:color w:val="auto"/>
        </w:rPr>
        <w:t xml:space="preserve"> key information regarding a possible significant trigger for </w:t>
      </w:r>
      <w:r w:rsidR="00C76BC1">
        <w:rPr>
          <w:color w:val="auto"/>
        </w:rPr>
        <w:t xml:space="preserve">the </w:t>
      </w:r>
      <w:r>
        <w:rPr>
          <w:color w:val="auto"/>
        </w:rPr>
        <w:t xml:space="preserve">identified consumer </w:t>
      </w:r>
      <w:r w:rsidR="00C76BC1">
        <w:rPr>
          <w:rFonts w:eastAsia="Calibri"/>
          <w:color w:val="auto"/>
          <w:lang w:eastAsia="en-US"/>
        </w:rPr>
        <w:t>with complex behaviours</w:t>
      </w:r>
      <w:r w:rsidR="00C76BC1">
        <w:rPr>
          <w:color w:val="auto"/>
        </w:rPr>
        <w:t xml:space="preserve"> </w:t>
      </w:r>
      <w:r>
        <w:rPr>
          <w:color w:val="auto"/>
        </w:rPr>
        <w:t xml:space="preserve">was known, recorded and used by staff in managing this consumer’s care and services. </w:t>
      </w:r>
    </w:p>
    <w:p w14:paraId="37D3446E" w14:textId="3C701A8D" w:rsidR="0090333D" w:rsidRPr="00EE6B31" w:rsidRDefault="0090333D" w:rsidP="0090333D">
      <w:pPr>
        <w:spacing w:before="120"/>
        <w:rPr>
          <w:color w:val="auto"/>
        </w:rPr>
      </w:pPr>
      <w:r>
        <w:rPr>
          <w:color w:val="auto"/>
        </w:rPr>
        <w:t xml:space="preserve">I am satisfied that the approved </w:t>
      </w:r>
      <w:r w:rsidR="00212E4F">
        <w:rPr>
          <w:color w:val="auto"/>
        </w:rPr>
        <w:t xml:space="preserve">provider had recorded and discussed the risks </w:t>
      </w:r>
      <w:r w:rsidR="00212E4F">
        <w:rPr>
          <w:rFonts w:eastAsia="Calibri"/>
          <w:color w:val="auto"/>
          <w:lang w:eastAsia="en-US"/>
        </w:rPr>
        <w:t xml:space="preserve">of a consumer’s ongoing choices and behaviour and that this was understood by the consumer. </w:t>
      </w:r>
      <w:r>
        <w:rPr>
          <w:rFonts w:eastAsia="Calibri"/>
          <w:color w:val="auto"/>
          <w:lang w:eastAsia="en-US"/>
        </w:rPr>
        <w:t xml:space="preserve">I am not satisfied that, for the consumer with complex behaviours, that the behaviour charting was adequately completed. In addition, </w:t>
      </w:r>
      <w:r>
        <w:rPr>
          <w:color w:val="auto"/>
        </w:rPr>
        <w:t>the</w:t>
      </w:r>
      <w:r w:rsidRPr="00EE6B31">
        <w:rPr>
          <w:color w:val="auto"/>
        </w:rPr>
        <w:t xml:space="preserve"> Assessment Team reported that the Facility Manager identified that the schedule for case conferencing had not been followed or completed. In its response the approved provider acknowledged that currently the service has to complete 42% of the care plan and assessments with 16% of the case conferences still to be completed. The approved provider also agreed that the collection of personal privacy preferences has not been formalised and stated it had instigated a process to address this.</w:t>
      </w:r>
    </w:p>
    <w:p w14:paraId="3EF501DC" w14:textId="77777777" w:rsidR="0090333D" w:rsidRDefault="0090333D" w:rsidP="0090333D">
      <w:pPr>
        <w:spacing w:before="120"/>
        <w:rPr>
          <w:color w:val="auto"/>
        </w:rPr>
      </w:pPr>
      <w:r>
        <w:rPr>
          <w:color w:val="auto"/>
        </w:rPr>
        <w:t>Based on the information provided I find this requirement is non-compliant.</w:t>
      </w:r>
    </w:p>
    <w:p w14:paraId="58551CDA" w14:textId="77777777" w:rsidR="0090333D" w:rsidRDefault="0090333D" w:rsidP="0090333D">
      <w:pPr>
        <w:pStyle w:val="Heading3"/>
      </w:pPr>
      <w:r>
        <w:lastRenderedPageBreak/>
        <w:t>Requirement 2(3)(b)</w:t>
      </w:r>
      <w:r>
        <w:tab/>
        <w:t>Compliant</w:t>
      </w:r>
    </w:p>
    <w:p w14:paraId="5440BF6B" w14:textId="77777777" w:rsidR="0090333D" w:rsidRPr="008D114F" w:rsidRDefault="0090333D" w:rsidP="0090333D">
      <w:pPr>
        <w:rPr>
          <w:i/>
        </w:rPr>
      </w:pPr>
      <w:r w:rsidRPr="008D114F">
        <w:rPr>
          <w:i/>
        </w:rPr>
        <w:t>Assessment and planning identifies and addresses the consumer’s current needs, goals and preferences, including advance care planning and end of life planning if the consumer wishes.</w:t>
      </w:r>
    </w:p>
    <w:p w14:paraId="52FC5F1C" w14:textId="77777777" w:rsidR="0090333D" w:rsidRDefault="0090333D" w:rsidP="0090333D">
      <w:pPr>
        <w:pStyle w:val="Heading3"/>
      </w:pPr>
      <w:r>
        <w:t>Requirement 2(3)(c)</w:t>
      </w:r>
      <w:r>
        <w:tab/>
        <w:t>Compliant</w:t>
      </w:r>
    </w:p>
    <w:p w14:paraId="36D99CF3" w14:textId="77777777" w:rsidR="0090333D" w:rsidRPr="008D114F" w:rsidRDefault="0090333D" w:rsidP="0090333D">
      <w:pPr>
        <w:rPr>
          <w:i/>
        </w:rPr>
      </w:pPr>
      <w:r w:rsidRPr="008D114F">
        <w:rPr>
          <w:i/>
        </w:rPr>
        <w:t>The organisation demonstrates that assessment and planning:</w:t>
      </w:r>
    </w:p>
    <w:p w14:paraId="5566DFB5" w14:textId="77777777" w:rsidR="0090333D" w:rsidRPr="008D114F" w:rsidRDefault="0090333D" w:rsidP="0090333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A0FCE4" w14:textId="77777777" w:rsidR="0090333D" w:rsidRPr="008D114F" w:rsidRDefault="0090333D" w:rsidP="0090333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12A460" w14:textId="77777777" w:rsidR="0090333D" w:rsidRDefault="0090333D" w:rsidP="0090333D">
      <w:pPr>
        <w:pStyle w:val="Heading3"/>
      </w:pPr>
      <w:r>
        <w:t>Requirement 2(3)(d)</w:t>
      </w:r>
      <w:r>
        <w:tab/>
        <w:t>Compliant</w:t>
      </w:r>
    </w:p>
    <w:p w14:paraId="6B38BFC7" w14:textId="77777777" w:rsidR="0090333D" w:rsidRPr="008D114F" w:rsidRDefault="0090333D" w:rsidP="0090333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222B60" w14:textId="77777777" w:rsidR="0090333D" w:rsidRDefault="0090333D" w:rsidP="0090333D">
      <w:pPr>
        <w:pStyle w:val="Heading3"/>
      </w:pPr>
      <w:r>
        <w:t>Requirement 2(3)(e)</w:t>
      </w:r>
      <w:r>
        <w:tab/>
        <w:t>Compliant</w:t>
      </w:r>
    </w:p>
    <w:p w14:paraId="68E70C44" w14:textId="77777777" w:rsidR="0090333D" w:rsidRPr="008D114F" w:rsidRDefault="0090333D" w:rsidP="0090333D">
      <w:pPr>
        <w:rPr>
          <w:i/>
        </w:rPr>
      </w:pPr>
      <w:r w:rsidRPr="008D114F">
        <w:rPr>
          <w:i/>
        </w:rPr>
        <w:t>Care and services are reviewed regularly for effectiveness, and when circumstances change or when incidents impact on the needs, goals or preferences of the consumer.</w:t>
      </w:r>
    </w:p>
    <w:p w14:paraId="02CE796E" w14:textId="77777777" w:rsidR="0090333D" w:rsidRPr="00934888" w:rsidRDefault="0090333D" w:rsidP="0090333D"/>
    <w:p w14:paraId="46151394" w14:textId="77777777" w:rsidR="0090333D" w:rsidRDefault="0090333D" w:rsidP="0090333D">
      <w:pPr>
        <w:sectPr w:rsidR="0090333D" w:rsidSect="00804D8E">
          <w:headerReference w:type="default" r:id="rId24"/>
          <w:type w:val="continuous"/>
          <w:pgSz w:w="11906" w:h="16838"/>
          <w:pgMar w:top="1701" w:right="1418" w:bottom="1418" w:left="1418" w:header="709" w:footer="397" w:gutter="0"/>
          <w:cols w:space="708"/>
          <w:titlePg/>
          <w:docGrid w:linePitch="360"/>
        </w:sectPr>
      </w:pPr>
    </w:p>
    <w:p w14:paraId="319CEB76" w14:textId="77777777" w:rsidR="0090333D" w:rsidRDefault="0090333D" w:rsidP="0090333D">
      <w:pPr>
        <w:pStyle w:val="Heading1"/>
        <w:tabs>
          <w:tab w:val="right" w:pos="9070"/>
        </w:tabs>
        <w:spacing w:before="560" w:after="640"/>
        <w:rPr>
          <w:color w:val="FFFFFF" w:themeColor="background1"/>
          <w:sz w:val="36"/>
        </w:rPr>
        <w:sectPr w:rsidR="0090333D" w:rsidSect="00804D8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7" behindDoc="1" locked="0" layoutInCell="1" allowOverlap="1" wp14:anchorId="41DEAF4E" wp14:editId="16F80B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20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01DE6A" w14:textId="77777777" w:rsidR="0090333D" w:rsidRPr="00FD1B02" w:rsidRDefault="0090333D" w:rsidP="0090333D">
      <w:pPr>
        <w:pStyle w:val="Heading3"/>
        <w:shd w:val="clear" w:color="auto" w:fill="F2F2F2" w:themeFill="background1" w:themeFillShade="F2"/>
      </w:pPr>
      <w:r w:rsidRPr="00FD1B02">
        <w:t>Consumer outcome:</w:t>
      </w:r>
    </w:p>
    <w:p w14:paraId="1EBE6C77" w14:textId="77777777" w:rsidR="0090333D" w:rsidRDefault="0090333D" w:rsidP="0090333D">
      <w:pPr>
        <w:numPr>
          <w:ilvl w:val="0"/>
          <w:numId w:val="3"/>
        </w:numPr>
        <w:shd w:val="clear" w:color="auto" w:fill="F2F2F2" w:themeFill="background1" w:themeFillShade="F2"/>
      </w:pPr>
      <w:r>
        <w:t>I get personal care, clinical care, or both personal care and clinical care, that is safe and right for me.</w:t>
      </w:r>
    </w:p>
    <w:p w14:paraId="0A53D0B3" w14:textId="77777777" w:rsidR="0090333D" w:rsidRDefault="0090333D" w:rsidP="0090333D">
      <w:pPr>
        <w:pStyle w:val="Heading3"/>
        <w:shd w:val="clear" w:color="auto" w:fill="F2F2F2" w:themeFill="background1" w:themeFillShade="F2"/>
      </w:pPr>
      <w:r>
        <w:t>Organisation statement:</w:t>
      </w:r>
    </w:p>
    <w:p w14:paraId="4C7A10BC" w14:textId="77777777" w:rsidR="0090333D" w:rsidRDefault="0090333D" w:rsidP="0090333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E0CE7F" w14:textId="77777777" w:rsidR="0090333D" w:rsidRDefault="0090333D" w:rsidP="0090333D">
      <w:pPr>
        <w:pStyle w:val="Heading2"/>
      </w:pPr>
      <w:r>
        <w:t>Assessment of Standard 3</w:t>
      </w:r>
    </w:p>
    <w:p w14:paraId="285E9B94" w14:textId="77777777" w:rsidR="0090333D" w:rsidRPr="00F92ECD" w:rsidRDefault="0090333D" w:rsidP="0090333D">
      <w:pPr>
        <w:spacing w:before="120"/>
        <w:rPr>
          <w:rFonts w:eastAsia="Calibri"/>
          <w:lang w:eastAsia="en-US"/>
        </w:rPr>
      </w:pPr>
      <w:r w:rsidRPr="00F92EC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F92ECD">
        <w:rPr>
          <w:rFonts w:eastAsia="Calibri"/>
          <w:lang w:eastAsia="en-US"/>
        </w:rPr>
        <w:t xml:space="preserve"> and staff were asked about how they ensure the delivery of safe and effective care for consumers. The team also examined relevant documents.</w:t>
      </w:r>
    </w:p>
    <w:p w14:paraId="50835482" w14:textId="77777777" w:rsidR="0090333D" w:rsidRPr="00902993" w:rsidRDefault="0090333D" w:rsidP="0090333D">
      <w:pPr>
        <w:spacing w:before="120"/>
        <w:rPr>
          <w:rFonts w:eastAsia="Calibri"/>
          <w:color w:val="auto"/>
          <w:lang w:eastAsia="en-US"/>
        </w:rPr>
      </w:pPr>
      <w:r w:rsidRPr="00F92ECD">
        <w:rPr>
          <w:rFonts w:eastAsia="Calibri"/>
          <w:color w:val="auto"/>
          <w:lang w:eastAsia="en-US"/>
        </w:rPr>
        <w:t xml:space="preserve">Most sampled consumers considered that they receive personal care and clinical care that is safe and right for them. </w:t>
      </w:r>
      <w:r>
        <w:rPr>
          <w:color w:val="auto"/>
        </w:rPr>
        <w:t>G</w:t>
      </w:r>
      <w:r w:rsidRPr="001305F2">
        <w:rPr>
          <w:color w:val="auto"/>
        </w:rPr>
        <w:t>enerally</w:t>
      </w:r>
      <w:r>
        <w:rPr>
          <w:color w:val="auto"/>
        </w:rPr>
        <w:t>, they</w:t>
      </w:r>
      <w:r w:rsidRPr="001305F2">
        <w:rPr>
          <w:color w:val="auto"/>
        </w:rPr>
        <w:t xml:space="preserve"> have access to a doctor or other allied health professional who visit the service. </w:t>
      </w:r>
    </w:p>
    <w:p w14:paraId="14B58BFF" w14:textId="77777777" w:rsidR="00A93872" w:rsidRDefault="0090333D" w:rsidP="00A93872">
      <w:pPr>
        <w:keepNext/>
        <w:tabs>
          <w:tab w:val="right" w:pos="9072"/>
        </w:tabs>
        <w:outlineLvl w:val="3"/>
        <w:rPr>
          <w:rFonts w:eastAsia="Calibri"/>
          <w:color w:val="auto"/>
          <w:lang w:eastAsia="en-US"/>
        </w:rPr>
      </w:pPr>
      <w:r>
        <w:rPr>
          <w:color w:val="auto"/>
        </w:rPr>
        <w:t>However, a</w:t>
      </w:r>
      <w:r w:rsidRPr="001305F2">
        <w:rPr>
          <w:color w:val="auto"/>
        </w:rPr>
        <w:t xml:space="preserve"> review of clinical documentation demonstrate</w:t>
      </w:r>
      <w:r>
        <w:rPr>
          <w:color w:val="auto"/>
        </w:rPr>
        <w:t>d some</w:t>
      </w:r>
      <w:r w:rsidRPr="001305F2">
        <w:rPr>
          <w:color w:val="auto"/>
        </w:rPr>
        <w:t xml:space="preserve"> deficiencies in regard to the clinical oversight at the organisation by registered staff members</w:t>
      </w:r>
      <w:r w:rsidR="004B21CC">
        <w:rPr>
          <w:color w:val="auto"/>
        </w:rPr>
        <w:t xml:space="preserve"> in relation to </w:t>
      </w:r>
      <w:r>
        <w:rPr>
          <w:color w:val="auto"/>
        </w:rPr>
        <w:t xml:space="preserve">with wound care. </w:t>
      </w:r>
      <w:r w:rsidR="002D644C">
        <w:rPr>
          <w:color w:val="auto"/>
        </w:rPr>
        <w:t xml:space="preserve">In addition, issues were identified in relation to the monitoring and review of a consumer with challenging behaviours, and </w:t>
      </w:r>
      <w:r w:rsidR="00A93872">
        <w:rPr>
          <w:rFonts w:eastAsia="Calibri"/>
          <w:color w:val="auto"/>
          <w:lang w:eastAsia="en-US"/>
        </w:rPr>
        <w:t>some alerts in the electronic care data base system were not current or relevant and had not been updated or removed.</w:t>
      </w:r>
    </w:p>
    <w:p w14:paraId="1C47DEEF" w14:textId="5D3AC2F3" w:rsidR="0090333D" w:rsidRDefault="0090333D" w:rsidP="0090333D">
      <w:r w:rsidRPr="00154403">
        <w:rPr>
          <w:rFonts w:eastAsiaTheme="minorHAnsi"/>
        </w:rPr>
        <w:t xml:space="preserve">The Quality Standard is assessed as </w:t>
      </w:r>
      <w:r w:rsidRPr="00A42F00">
        <w:rPr>
          <w:rFonts w:eastAsiaTheme="minorHAnsi"/>
          <w:color w:val="auto"/>
        </w:rPr>
        <w:t>non-compliant as t</w:t>
      </w:r>
      <w:r w:rsidR="004343F0">
        <w:rPr>
          <w:rFonts w:eastAsiaTheme="minorHAnsi"/>
          <w:color w:val="auto"/>
        </w:rPr>
        <w:t>hree</w:t>
      </w:r>
      <w:r w:rsidRPr="00A42F00">
        <w:rPr>
          <w:rFonts w:eastAsiaTheme="minorHAnsi"/>
          <w:color w:val="auto"/>
        </w:rPr>
        <w:t xml:space="preserve"> of the seven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0C403B63" w14:textId="77777777" w:rsidR="0090333D" w:rsidRPr="00F541C2" w:rsidRDefault="0090333D" w:rsidP="0090333D">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7330029" w14:textId="77777777" w:rsidR="0090333D" w:rsidRPr="00853601" w:rsidRDefault="0090333D" w:rsidP="0090333D">
      <w:pPr>
        <w:pStyle w:val="Heading3"/>
      </w:pPr>
      <w:r w:rsidRPr="00853601">
        <w:t>Requirement 3(3)(a)</w:t>
      </w:r>
      <w:r>
        <w:tab/>
        <w:t>Non-compliant</w:t>
      </w:r>
    </w:p>
    <w:p w14:paraId="1A99EB68" w14:textId="77777777" w:rsidR="0090333D" w:rsidRPr="008D114F" w:rsidRDefault="0090333D" w:rsidP="0090333D">
      <w:pPr>
        <w:rPr>
          <w:i/>
        </w:rPr>
      </w:pPr>
      <w:r w:rsidRPr="008D114F">
        <w:rPr>
          <w:i/>
        </w:rPr>
        <w:t>Each consumer gets safe and effective personal care, clinical care, or both personal care and clinical care, that:</w:t>
      </w:r>
    </w:p>
    <w:p w14:paraId="1DE8A556" w14:textId="77777777" w:rsidR="0090333D" w:rsidRPr="008D114F" w:rsidRDefault="0090333D" w:rsidP="0090333D">
      <w:pPr>
        <w:numPr>
          <w:ilvl w:val="0"/>
          <w:numId w:val="24"/>
        </w:numPr>
        <w:tabs>
          <w:tab w:val="right" w:pos="9026"/>
        </w:tabs>
        <w:spacing w:before="0" w:after="0"/>
        <w:ind w:left="567" w:hanging="425"/>
        <w:outlineLvl w:val="4"/>
        <w:rPr>
          <w:i/>
        </w:rPr>
      </w:pPr>
      <w:r w:rsidRPr="008D114F">
        <w:rPr>
          <w:i/>
        </w:rPr>
        <w:t>is best practice; and</w:t>
      </w:r>
    </w:p>
    <w:p w14:paraId="011BA2B2" w14:textId="77777777" w:rsidR="0090333D" w:rsidRPr="008D114F" w:rsidRDefault="0090333D" w:rsidP="0090333D">
      <w:pPr>
        <w:numPr>
          <w:ilvl w:val="0"/>
          <w:numId w:val="24"/>
        </w:numPr>
        <w:tabs>
          <w:tab w:val="right" w:pos="9026"/>
        </w:tabs>
        <w:spacing w:before="0" w:after="0"/>
        <w:ind w:left="567" w:hanging="425"/>
        <w:outlineLvl w:val="4"/>
        <w:rPr>
          <w:i/>
        </w:rPr>
      </w:pPr>
      <w:r w:rsidRPr="008D114F">
        <w:rPr>
          <w:i/>
        </w:rPr>
        <w:t>is tailored to their needs; and</w:t>
      </w:r>
    </w:p>
    <w:p w14:paraId="1C3D40F6" w14:textId="77777777" w:rsidR="0090333D" w:rsidRPr="008D114F" w:rsidRDefault="0090333D" w:rsidP="0090333D">
      <w:pPr>
        <w:numPr>
          <w:ilvl w:val="0"/>
          <w:numId w:val="24"/>
        </w:numPr>
        <w:tabs>
          <w:tab w:val="right" w:pos="9026"/>
        </w:tabs>
        <w:spacing w:before="0" w:after="0"/>
        <w:ind w:left="567" w:hanging="425"/>
        <w:outlineLvl w:val="4"/>
        <w:rPr>
          <w:i/>
        </w:rPr>
      </w:pPr>
      <w:r w:rsidRPr="008D114F">
        <w:rPr>
          <w:i/>
        </w:rPr>
        <w:t>optimises their health and well-being.</w:t>
      </w:r>
    </w:p>
    <w:p w14:paraId="74F1DCFB" w14:textId="77777777" w:rsidR="0090333D" w:rsidRDefault="0090333D" w:rsidP="0090333D">
      <w:pPr>
        <w:keepNext/>
        <w:tabs>
          <w:tab w:val="right" w:pos="9072"/>
        </w:tabs>
        <w:spacing w:before="120"/>
        <w:outlineLvl w:val="3"/>
        <w:rPr>
          <w:rFonts w:eastAsia="Calibri"/>
          <w:color w:val="auto"/>
          <w:lang w:eastAsia="en-US"/>
        </w:rPr>
      </w:pPr>
      <w:r w:rsidRPr="00F92ECD">
        <w:rPr>
          <w:rFonts w:eastAsia="Calibri"/>
          <w:color w:val="auto"/>
          <w:lang w:eastAsia="en-US"/>
        </w:rPr>
        <w:t xml:space="preserve">The </w:t>
      </w:r>
      <w:r>
        <w:rPr>
          <w:rFonts w:eastAsia="Calibri"/>
          <w:color w:val="auto"/>
          <w:lang w:eastAsia="en-US"/>
        </w:rPr>
        <w:t xml:space="preserve">Assessment Team found the </w:t>
      </w:r>
      <w:r w:rsidRPr="00F92ECD">
        <w:rPr>
          <w:rFonts w:eastAsia="Calibri"/>
          <w:color w:val="auto"/>
          <w:lang w:eastAsia="en-US"/>
        </w:rPr>
        <w:t xml:space="preserve">service </w:t>
      </w:r>
      <w:r>
        <w:rPr>
          <w:rFonts w:eastAsia="Calibri"/>
          <w:color w:val="auto"/>
          <w:lang w:eastAsia="en-US"/>
        </w:rPr>
        <w:t>wa</w:t>
      </w:r>
      <w:r w:rsidRPr="00F92ECD">
        <w:rPr>
          <w:rFonts w:eastAsia="Calibri"/>
          <w:color w:val="auto"/>
          <w:lang w:eastAsia="en-US"/>
        </w:rPr>
        <w:t xml:space="preserve">s unable to demonstrate each consumer gets safe and effective personal care, clinical care, or both personal care and clinical care. </w:t>
      </w:r>
      <w:r>
        <w:rPr>
          <w:rFonts w:eastAsia="Calibri"/>
          <w:color w:val="auto"/>
          <w:lang w:eastAsia="en-US"/>
        </w:rPr>
        <w:t>Staff practices were not always reflective of the organisation’s policies and procedures regarding best practice.</w:t>
      </w:r>
      <w:r w:rsidRPr="00F92ECD">
        <w:rPr>
          <w:rFonts w:eastAsia="Calibri"/>
          <w:color w:val="auto"/>
          <w:lang w:eastAsia="en-US"/>
        </w:rPr>
        <w:t xml:space="preserve"> A review of documentation demonstrates that consumers care needs are not tailored to their needs and optimising their health and well-being. The Assessment </w:t>
      </w:r>
      <w:r>
        <w:rPr>
          <w:rFonts w:eastAsia="Calibri"/>
          <w:color w:val="auto"/>
          <w:lang w:eastAsia="en-US"/>
        </w:rPr>
        <w:t>T</w:t>
      </w:r>
      <w:r w:rsidRPr="00F92ECD">
        <w:rPr>
          <w:rFonts w:eastAsia="Calibri"/>
          <w:color w:val="auto"/>
          <w:lang w:eastAsia="en-US"/>
        </w:rPr>
        <w:t xml:space="preserve">eam identified deficits </w:t>
      </w:r>
      <w:r>
        <w:rPr>
          <w:rFonts w:eastAsia="Calibri"/>
          <w:color w:val="auto"/>
          <w:lang w:eastAsia="en-US"/>
        </w:rPr>
        <w:t xml:space="preserve">in the delivery of wound care and wound management. </w:t>
      </w:r>
      <w:r w:rsidRPr="00F92ECD">
        <w:rPr>
          <w:rFonts w:eastAsia="Calibri"/>
          <w:color w:val="auto"/>
          <w:lang w:eastAsia="en-US"/>
        </w:rPr>
        <w:t xml:space="preserve"> </w:t>
      </w:r>
    </w:p>
    <w:p w14:paraId="7DB776B0" w14:textId="77777777" w:rsidR="0090333D" w:rsidRDefault="0090333D" w:rsidP="0090333D">
      <w:pPr>
        <w:keepNext/>
        <w:tabs>
          <w:tab w:val="right" w:pos="9072"/>
        </w:tabs>
        <w:spacing w:before="120"/>
        <w:outlineLvl w:val="3"/>
        <w:rPr>
          <w:rFonts w:eastAsia="Calibri"/>
          <w:color w:val="auto"/>
          <w:lang w:eastAsia="en-US"/>
        </w:rPr>
      </w:pPr>
      <w:r>
        <w:rPr>
          <w:rFonts w:eastAsia="Calibri"/>
          <w:color w:val="auto"/>
          <w:lang w:eastAsia="en-US"/>
        </w:rPr>
        <w:t xml:space="preserve">In their response the approved provider disagreed with aspects of the Assessment Team’s findings. Overall, I accept the information provided that demonstrates the actions taken to address some of the individual consumer needs and care requirements. However, I am satisfied that the service was unable to demonstrate it was delivering best practice wound care. In its response the approved provider acknowledged they had previously identified deficiencies in the service’s ongoing wound management processes and outlined the actions it had and stated it will take to address the issues as identified. </w:t>
      </w:r>
    </w:p>
    <w:p w14:paraId="02513CF2" w14:textId="77777777" w:rsidR="0090333D" w:rsidRDefault="0090333D" w:rsidP="0090333D">
      <w:pPr>
        <w:keepNext/>
        <w:tabs>
          <w:tab w:val="right" w:pos="9072"/>
        </w:tabs>
        <w:spacing w:before="120"/>
        <w:outlineLvl w:val="3"/>
        <w:rPr>
          <w:rFonts w:eastAsia="Calibri"/>
          <w:color w:val="auto"/>
          <w:lang w:eastAsia="en-US"/>
        </w:rPr>
      </w:pPr>
      <w:r>
        <w:rPr>
          <w:rFonts w:eastAsia="Calibri"/>
          <w:color w:val="auto"/>
          <w:lang w:eastAsia="en-US"/>
        </w:rPr>
        <w:t>I acknowledge the improvements identified and the approved provider’s engagement with the issues. However, I consider that the service requires further time to address these issues and demonstrate the improvements have been embedded and are sustained.</w:t>
      </w:r>
    </w:p>
    <w:p w14:paraId="019BBEE6" w14:textId="77777777" w:rsidR="0090333D" w:rsidRPr="006E5475" w:rsidRDefault="0090333D" w:rsidP="0090333D">
      <w:pPr>
        <w:keepNext/>
        <w:tabs>
          <w:tab w:val="right" w:pos="9072"/>
        </w:tabs>
        <w:spacing w:before="120"/>
        <w:outlineLvl w:val="3"/>
        <w:rPr>
          <w:rFonts w:eastAsia="Calibri"/>
          <w:color w:val="auto"/>
          <w:lang w:eastAsia="en-US"/>
        </w:rPr>
      </w:pPr>
      <w:r>
        <w:rPr>
          <w:rFonts w:eastAsia="Calibri"/>
          <w:color w:val="auto"/>
          <w:lang w:eastAsia="en-US"/>
        </w:rPr>
        <w:t>I find this requirement is non-compliant.</w:t>
      </w:r>
    </w:p>
    <w:p w14:paraId="4EF72CC3" w14:textId="77777777" w:rsidR="0090333D" w:rsidRPr="00853601" w:rsidRDefault="0090333D" w:rsidP="0090333D">
      <w:pPr>
        <w:pStyle w:val="Heading3"/>
      </w:pPr>
      <w:r w:rsidRPr="00853601">
        <w:t>Requirement 3(3)(b)</w:t>
      </w:r>
      <w:r>
        <w:tab/>
        <w:t>Non-Compliant</w:t>
      </w:r>
    </w:p>
    <w:p w14:paraId="7B7D0FF2" w14:textId="77777777" w:rsidR="0090333D" w:rsidRPr="008D114F" w:rsidRDefault="0090333D" w:rsidP="0090333D">
      <w:pPr>
        <w:rPr>
          <w:i/>
        </w:rPr>
      </w:pPr>
      <w:r w:rsidRPr="008D114F">
        <w:rPr>
          <w:i/>
          <w:szCs w:val="22"/>
        </w:rPr>
        <w:t>Effective management of high impact or high prevalence risks associated with the care of each consumer.</w:t>
      </w:r>
    </w:p>
    <w:p w14:paraId="07D99F38" w14:textId="77777777" w:rsidR="0090333D" w:rsidRDefault="0090333D" w:rsidP="0090333D">
      <w:pPr>
        <w:keepNext/>
        <w:tabs>
          <w:tab w:val="right" w:pos="9072"/>
        </w:tabs>
        <w:outlineLvl w:val="3"/>
        <w:rPr>
          <w:rFonts w:eastAsia="Calibri"/>
          <w:color w:val="auto"/>
          <w:lang w:eastAsia="en-US"/>
        </w:rPr>
      </w:pPr>
      <w:r w:rsidRPr="00F92ECD">
        <w:rPr>
          <w:rFonts w:eastAsia="Calibri"/>
          <w:color w:val="auto"/>
          <w:lang w:eastAsia="en-US"/>
        </w:rPr>
        <w:t xml:space="preserve">The </w:t>
      </w:r>
      <w:r>
        <w:rPr>
          <w:rFonts w:eastAsia="Calibri"/>
          <w:color w:val="auto"/>
          <w:lang w:eastAsia="en-US"/>
        </w:rPr>
        <w:t xml:space="preserve">Assessment Team found the </w:t>
      </w:r>
      <w:r w:rsidRPr="00F92ECD">
        <w:rPr>
          <w:rFonts w:eastAsia="Calibri"/>
          <w:color w:val="auto"/>
          <w:lang w:eastAsia="en-US"/>
        </w:rPr>
        <w:t xml:space="preserve">service </w:t>
      </w:r>
      <w:r>
        <w:rPr>
          <w:rFonts w:eastAsia="Calibri"/>
          <w:color w:val="auto"/>
          <w:lang w:eastAsia="en-US"/>
        </w:rPr>
        <w:t>wa</w:t>
      </w:r>
      <w:r w:rsidRPr="00F92ECD">
        <w:rPr>
          <w:rFonts w:eastAsia="Calibri"/>
          <w:color w:val="auto"/>
          <w:lang w:eastAsia="en-US"/>
        </w:rPr>
        <w:t>s unable to demonstrate there is effective management of high impact or high prevalence risks associated with the care of each consumer</w:t>
      </w:r>
      <w:r>
        <w:rPr>
          <w:rFonts w:eastAsia="Calibri"/>
          <w:color w:val="auto"/>
          <w:lang w:eastAsia="en-US"/>
        </w:rPr>
        <w:t>, particularly in relation to behaviour management</w:t>
      </w:r>
      <w:r w:rsidRPr="00F92ECD">
        <w:rPr>
          <w:rFonts w:eastAsia="Calibri"/>
          <w:color w:val="auto"/>
          <w:lang w:eastAsia="en-US"/>
        </w:rPr>
        <w:t xml:space="preserve">. </w:t>
      </w:r>
      <w:r>
        <w:rPr>
          <w:rFonts w:eastAsia="Calibri"/>
          <w:color w:val="auto"/>
          <w:lang w:eastAsia="en-US"/>
        </w:rPr>
        <w:t xml:space="preserve">They identified documentation supporting behavioural management for one consumer was not sufficient to ensure best practice in providing care for that consumer. Although </w:t>
      </w:r>
      <w:r>
        <w:rPr>
          <w:rFonts w:eastAsia="Calibri"/>
          <w:color w:val="auto"/>
          <w:lang w:eastAsia="en-US"/>
        </w:rPr>
        <w:lastRenderedPageBreak/>
        <w:t>they reported specialist recommendations were in place for this consumer, they did not see evidence in the documentation these were being sufficiently monitored or reviewed to identify specific triggers to ensure a consistent approach and an effective outcome. The Assessment Team recorded that care staff spoken to could not describe the</w:t>
      </w:r>
      <w:r w:rsidRPr="00D21E1D">
        <w:t xml:space="preserve"> interventions</w:t>
      </w:r>
      <w:r>
        <w:t xml:space="preserve"> for that consumer.</w:t>
      </w:r>
    </w:p>
    <w:p w14:paraId="42BDD4D3" w14:textId="77777777" w:rsidR="0090333D" w:rsidRDefault="0090333D" w:rsidP="0090333D">
      <w:pPr>
        <w:keepNext/>
        <w:tabs>
          <w:tab w:val="right" w:pos="9072"/>
        </w:tabs>
        <w:outlineLvl w:val="3"/>
        <w:rPr>
          <w:rFonts w:eastAsia="Calibri"/>
          <w:color w:val="auto"/>
          <w:lang w:eastAsia="en-US"/>
        </w:rPr>
      </w:pPr>
      <w:r>
        <w:rPr>
          <w:rFonts w:eastAsia="Calibri"/>
          <w:color w:val="auto"/>
          <w:lang w:eastAsia="en-US"/>
        </w:rPr>
        <w:t>In their response the approved provider outlined the range of actions taken to support this consumer’s care and to address potential triggers such as delirium, continence and the management of urinary tract infection. They identified this consumer has had significant, ongoing medical review including specialist review. In particular, they note the consumer was reviewed by a specialist service just prior to the site audit and the report, with further recommendations</w:t>
      </w:r>
      <w:r w:rsidRPr="00447A83">
        <w:rPr>
          <w:rFonts w:eastAsia="Calibri"/>
          <w:color w:val="auto"/>
          <w:lang w:eastAsia="en-US"/>
        </w:rPr>
        <w:t>, was provided</w:t>
      </w:r>
      <w:r>
        <w:rPr>
          <w:rFonts w:eastAsia="Calibri"/>
          <w:color w:val="auto"/>
          <w:lang w:eastAsia="en-US"/>
        </w:rPr>
        <w:t xml:space="preserve"> shortly thereafter. The approved provider said the consumer’s care plan has been further updated to ensure the recommendations are current and support staff practices in managing this consumer’s increased behaviours. They are also considering further specialist referral and review to assist staff further to care for the consumer and indicated, as a that a continuous improvement exercise has been implemented to review all consumers with behavioural challenges. </w:t>
      </w:r>
    </w:p>
    <w:p w14:paraId="079A8650" w14:textId="77777777" w:rsidR="0090333D" w:rsidRPr="00F92ECD" w:rsidRDefault="0090333D" w:rsidP="0090333D">
      <w:pPr>
        <w:keepNext/>
        <w:tabs>
          <w:tab w:val="right" w:pos="9072"/>
        </w:tabs>
        <w:outlineLvl w:val="3"/>
        <w:rPr>
          <w:rFonts w:eastAsia="Calibri"/>
          <w:color w:val="auto"/>
          <w:lang w:eastAsia="en-US"/>
        </w:rPr>
      </w:pPr>
      <w:r>
        <w:rPr>
          <w:rFonts w:eastAsia="Calibri"/>
          <w:color w:val="auto"/>
          <w:lang w:eastAsia="en-US"/>
        </w:rPr>
        <w:t xml:space="preserve">I acknowledge the improvements implemented and the approved provider’s engagement with the issues. I </w:t>
      </w:r>
      <w:r w:rsidRPr="00447A83">
        <w:rPr>
          <w:rFonts w:eastAsia="Calibri"/>
          <w:color w:val="auto"/>
          <w:lang w:eastAsia="en-US"/>
        </w:rPr>
        <w:t>also</w:t>
      </w:r>
      <w:r>
        <w:rPr>
          <w:rFonts w:eastAsia="Calibri"/>
          <w:color w:val="auto"/>
          <w:lang w:eastAsia="en-US"/>
        </w:rPr>
        <w:t xml:space="preserve"> acknowledge the service has taken action to provide ongoing care and address the issues raised to ensure the consumer receives ongoing best practice care and that there are </w:t>
      </w:r>
      <w:r w:rsidRPr="00447A83">
        <w:rPr>
          <w:rFonts w:eastAsia="Calibri"/>
          <w:color w:val="auto"/>
          <w:lang w:eastAsia="en-US"/>
        </w:rPr>
        <w:t>significant challenges associated in delivering this care. However, I consider that the service still needs to demonstrate that its monitoring and review of this consumer is effective and showing that staff follow the recommendations, and the interventions applied are appropriately documented.</w:t>
      </w:r>
      <w:r>
        <w:rPr>
          <w:rFonts w:eastAsia="Calibri"/>
          <w:color w:val="auto"/>
          <w:lang w:eastAsia="en-US"/>
        </w:rPr>
        <w:t xml:space="preserve"> </w:t>
      </w:r>
    </w:p>
    <w:p w14:paraId="4E1F4E81" w14:textId="77777777" w:rsidR="0090333D" w:rsidRPr="00853601" w:rsidRDefault="0090333D" w:rsidP="0090333D">
      <w:r>
        <w:t>I find this requirement is non-compliant.</w:t>
      </w:r>
    </w:p>
    <w:p w14:paraId="2213817C" w14:textId="77777777" w:rsidR="0090333D" w:rsidRPr="00D435F8" w:rsidRDefault="0090333D" w:rsidP="0090333D">
      <w:pPr>
        <w:pStyle w:val="Heading3"/>
      </w:pPr>
      <w:r w:rsidRPr="00D435F8">
        <w:t>Requirement 3(3)(c)</w:t>
      </w:r>
      <w:r>
        <w:tab/>
        <w:t>Compliant</w:t>
      </w:r>
    </w:p>
    <w:p w14:paraId="615B249F" w14:textId="77777777" w:rsidR="0090333D" w:rsidRPr="008D114F" w:rsidRDefault="0090333D" w:rsidP="0090333D">
      <w:pPr>
        <w:rPr>
          <w:i/>
        </w:rPr>
      </w:pPr>
      <w:r w:rsidRPr="008D114F">
        <w:rPr>
          <w:i/>
          <w:szCs w:val="22"/>
        </w:rPr>
        <w:t>The needs, goals and preferences of consumers nearing the end of life are recognised and addressed, their comfort maximised and their dignity preserved.</w:t>
      </w:r>
    </w:p>
    <w:p w14:paraId="0098D8E8" w14:textId="77777777" w:rsidR="0090333D" w:rsidRPr="00D435F8" w:rsidRDefault="0090333D" w:rsidP="0090333D">
      <w:pPr>
        <w:pStyle w:val="Heading3"/>
      </w:pPr>
      <w:r w:rsidRPr="00D435F8">
        <w:t>Requirement 3(3)(d)</w:t>
      </w:r>
      <w:r>
        <w:tab/>
        <w:t>Compliant</w:t>
      </w:r>
    </w:p>
    <w:p w14:paraId="02C5FA67" w14:textId="77777777" w:rsidR="0090333D" w:rsidRPr="008D114F" w:rsidRDefault="0090333D" w:rsidP="0090333D">
      <w:pPr>
        <w:rPr>
          <w:i/>
        </w:rPr>
      </w:pPr>
      <w:r w:rsidRPr="008D114F">
        <w:rPr>
          <w:i/>
          <w:szCs w:val="22"/>
        </w:rPr>
        <w:t>Deterioration or change of a consumer’s mental health, cognitive or physical function, capacity or condition is recognised and responded to in a timely manner.</w:t>
      </w:r>
    </w:p>
    <w:p w14:paraId="0023E4CA" w14:textId="77777777" w:rsidR="0090333D" w:rsidRDefault="0090333D" w:rsidP="0090333D">
      <w:pPr>
        <w:spacing w:line="240" w:lineRule="auto"/>
        <w:rPr>
          <w:rFonts w:eastAsiaTheme="minorHAnsi"/>
          <w:color w:val="auto"/>
          <w:szCs w:val="22"/>
          <w:lang w:eastAsia="en-US"/>
        </w:rPr>
      </w:pPr>
      <w:r w:rsidRPr="00F92ECD">
        <w:rPr>
          <w:rFonts w:eastAsiaTheme="minorHAnsi"/>
          <w:color w:val="auto"/>
          <w:szCs w:val="22"/>
          <w:lang w:eastAsia="en-US"/>
        </w:rPr>
        <w:t xml:space="preserve">The </w:t>
      </w:r>
      <w:r>
        <w:rPr>
          <w:rFonts w:eastAsiaTheme="minorHAnsi"/>
          <w:color w:val="auto"/>
          <w:szCs w:val="22"/>
          <w:lang w:eastAsia="en-US"/>
        </w:rPr>
        <w:t xml:space="preserve">Assessment Team found the </w:t>
      </w:r>
      <w:r w:rsidRPr="00F92ECD">
        <w:rPr>
          <w:rFonts w:eastAsiaTheme="minorHAnsi"/>
          <w:color w:val="auto"/>
          <w:szCs w:val="22"/>
          <w:lang w:eastAsia="en-US"/>
        </w:rPr>
        <w:t xml:space="preserve">service was not always able to demonstrate that deterioration </w:t>
      </w:r>
      <w:r>
        <w:rPr>
          <w:rFonts w:eastAsiaTheme="minorHAnsi"/>
          <w:color w:val="auto"/>
          <w:szCs w:val="22"/>
          <w:lang w:eastAsia="en-US"/>
        </w:rPr>
        <w:t xml:space="preserve">of a consumer </w:t>
      </w:r>
      <w:r w:rsidRPr="00F92ECD">
        <w:rPr>
          <w:rFonts w:eastAsiaTheme="minorHAnsi"/>
          <w:color w:val="auto"/>
          <w:szCs w:val="22"/>
          <w:lang w:eastAsia="en-US"/>
        </w:rPr>
        <w:t>is recognised</w:t>
      </w:r>
      <w:r>
        <w:rPr>
          <w:rFonts w:eastAsiaTheme="minorHAnsi"/>
          <w:color w:val="auto"/>
          <w:szCs w:val="22"/>
          <w:lang w:eastAsia="en-US"/>
        </w:rPr>
        <w:t xml:space="preserve">, nor interventions and referrals made in an appropriate and timely manner. </w:t>
      </w:r>
      <w:r w:rsidRPr="00F92ECD">
        <w:rPr>
          <w:rFonts w:eastAsiaTheme="minorHAnsi"/>
          <w:color w:val="auto"/>
          <w:szCs w:val="22"/>
          <w:lang w:eastAsia="en-US"/>
        </w:rPr>
        <w:t>For example,</w:t>
      </w:r>
      <w:r>
        <w:rPr>
          <w:rFonts w:eastAsiaTheme="minorHAnsi"/>
          <w:color w:val="auto"/>
          <w:szCs w:val="22"/>
          <w:lang w:eastAsia="en-US"/>
        </w:rPr>
        <w:t xml:space="preserve"> not demonstrating referrals to specialist services were timely. The Assessment Team also reported on a consumer requiring </w:t>
      </w:r>
      <w:r>
        <w:rPr>
          <w:rFonts w:eastAsiaTheme="minorHAnsi"/>
          <w:color w:val="auto"/>
          <w:szCs w:val="22"/>
          <w:lang w:eastAsia="en-US"/>
        </w:rPr>
        <w:lastRenderedPageBreak/>
        <w:t>specialist emotional support; saying they did not see evidence this had been provided.</w:t>
      </w:r>
    </w:p>
    <w:p w14:paraId="7C0CCE2A" w14:textId="77777777" w:rsidR="0090333D" w:rsidRDefault="0090333D" w:rsidP="0090333D">
      <w:pPr>
        <w:spacing w:line="240" w:lineRule="auto"/>
        <w:rPr>
          <w:rFonts w:eastAsiaTheme="minorHAnsi"/>
          <w:color w:val="auto"/>
          <w:szCs w:val="22"/>
          <w:lang w:eastAsia="en-US"/>
        </w:rPr>
      </w:pPr>
      <w:r>
        <w:rPr>
          <w:rFonts w:eastAsiaTheme="minorHAnsi"/>
          <w:color w:val="auto"/>
          <w:szCs w:val="22"/>
          <w:lang w:eastAsia="en-US"/>
        </w:rPr>
        <w:t xml:space="preserve">In response the approved provider </w:t>
      </w:r>
      <w:r w:rsidRPr="00447A83">
        <w:rPr>
          <w:rFonts w:eastAsiaTheme="minorHAnsi"/>
          <w:color w:val="auto"/>
          <w:szCs w:val="22"/>
          <w:lang w:eastAsia="en-US"/>
        </w:rPr>
        <w:t>wrote that one of the consumer’s identified with a significant deterioration in their health had been referred to a specialist service just prior to the site audit and since then this consumer’s care plan has been updated with specialist recommendations. They also provided evidence that another identified consumer’s emotional needs were recognised and managed and provided progress notes to show this.</w:t>
      </w:r>
    </w:p>
    <w:p w14:paraId="124E1C57" w14:textId="77777777" w:rsidR="0090333D" w:rsidRPr="003D5C92" w:rsidRDefault="0090333D" w:rsidP="0090333D">
      <w:pPr>
        <w:spacing w:line="240" w:lineRule="auto"/>
        <w:rPr>
          <w:rFonts w:eastAsiaTheme="minorHAnsi"/>
          <w:color w:val="auto"/>
          <w:szCs w:val="22"/>
          <w:lang w:eastAsia="en-US"/>
        </w:rPr>
      </w:pPr>
      <w:r>
        <w:rPr>
          <w:rFonts w:eastAsiaTheme="minorHAnsi"/>
          <w:color w:val="auto"/>
          <w:szCs w:val="22"/>
          <w:lang w:eastAsia="en-US"/>
        </w:rPr>
        <w:t>I find this requirement is compliant.</w:t>
      </w:r>
    </w:p>
    <w:p w14:paraId="59A1E9D4" w14:textId="77777777" w:rsidR="0090333D" w:rsidRPr="00D435F8" w:rsidRDefault="0090333D" w:rsidP="0090333D">
      <w:pPr>
        <w:pStyle w:val="Heading3"/>
      </w:pPr>
      <w:bookmarkStart w:id="5" w:name="_Hlk61608262"/>
      <w:r w:rsidRPr="00D435F8">
        <w:t>Requirement 3(3)(e)</w:t>
      </w:r>
      <w:r>
        <w:tab/>
        <w:t>Non-compliant</w:t>
      </w:r>
    </w:p>
    <w:p w14:paraId="33945B02" w14:textId="77777777" w:rsidR="0090333D" w:rsidRPr="008D114F" w:rsidRDefault="0090333D" w:rsidP="0090333D">
      <w:pPr>
        <w:rPr>
          <w:i/>
        </w:rPr>
      </w:pPr>
      <w:r w:rsidRPr="008D114F">
        <w:rPr>
          <w:i/>
          <w:szCs w:val="22"/>
        </w:rPr>
        <w:t>Information about the consumer’s condition, needs and preferences is documented and communicated within the organisation, and with others where responsibility for care is shared.</w:t>
      </w:r>
    </w:p>
    <w:bookmarkEnd w:id="5"/>
    <w:p w14:paraId="5D743244" w14:textId="77777777" w:rsidR="0090333D" w:rsidRDefault="0090333D" w:rsidP="0090333D">
      <w:pPr>
        <w:keepNext/>
        <w:tabs>
          <w:tab w:val="right" w:pos="9072"/>
        </w:tabs>
        <w:outlineLvl w:val="3"/>
        <w:rPr>
          <w:rFonts w:eastAsia="Calibri"/>
          <w:color w:val="auto"/>
          <w:lang w:eastAsia="en-US"/>
        </w:rPr>
      </w:pPr>
      <w:r w:rsidRPr="00F92ECD">
        <w:rPr>
          <w:rFonts w:eastAsia="Calibri"/>
          <w:color w:val="auto"/>
          <w:lang w:eastAsia="en-US"/>
        </w:rPr>
        <w:t xml:space="preserve">The Assessment Team identified inconsistencies </w:t>
      </w:r>
      <w:r>
        <w:rPr>
          <w:rFonts w:eastAsia="Calibri"/>
          <w:color w:val="auto"/>
          <w:lang w:eastAsia="en-US"/>
        </w:rPr>
        <w:t>in</w:t>
      </w:r>
      <w:r w:rsidRPr="00F92ECD">
        <w:rPr>
          <w:rFonts w:eastAsia="Calibri"/>
          <w:color w:val="auto"/>
          <w:lang w:eastAsia="en-US"/>
        </w:rPr>
        <w:t xml:space="preserve"> consumers documentation</w:t>
      </w:r>
      <w:r>
        <w:rPr>
          <w:rFonts w:eastAsia="Calibri"/>
          <w:color w:val="auto"/>
          <w:lang w:eastAsia="en-US"/>
        </w:rPr>
        <w:t>. They found</w:t>
      </w:r>
      <w:r w:rsidRPr="00F92ECD">
        <w:rPr>
          <w:rFonts w:eastAsia="Calibri"/>
          <w:color w:val="auto"/>
          <w:lang w:eastAsia="en-US"/>
        </w:rPr>
        <w:t xml:space="preserve"> documentation </w:t>
      </w:r>
      <w:r>
        <w:rPr>
          <w:rFonts w:eastAsia="Calibri"/>
          <w:color w:val="auto"/>
          <w:lang w:eastAsia="en-US"/>
        </w:rPr>
        <w:t>wa</w:t>
      </w:r>
      <w:r w:rsidRPr="00F92ECD">
        <w:rPr>
          <w:rFonts w:eastAsia="Calibri"/>
          <w:color w:val="auto"/>
          <w:lang w:eastAsia="en-US"/>
        </w:rPr>
        <w:t xml:space="preserve">s not </w:t>
      </w:r>
      <w:r>
        <w:rPr>
          <w:rFonts w:eastAsia="Calibri"/>
          <w:color w:val="auto"/>
          <w:lang w:eastAsia="en-US"/>
        </w:rPr>
        <w:t>always current</w:t>
      </w:r>
      <w:r w:rsidRPr="00F92ECD">
        <w:rPr>
          <w:rFonts w:eastAsia="Calibri"/>
          <w:color w:val="auto"/>
          <w:lang w:eastAsia="en-US"/>
        </w:rPr>
        <w:t xml:space="preserve"> and reflective of the consumers care needs to guide staff care practices.</w:t>
      </w:r>
      <w:r>
        <w:rPr>
          <w:rFonts w:eastAsia="Calibri"/>
          <w:color w:val="auto"/>
          <w:lang w:eastAsia="en-US"/>
        </w:rPr>
        <w:t xml:space="preserve"> They noted some alerts in the electronic care data base system were not current or relevant and had not been updated or removed.</w:t>
      </w:r>
    </w:p>
    <w:p w14:paraId="4DB9530A" w14:textId="77777777" w:rsidR="0090333D" w:rsidRDefault="0090333D" w:rsidP="0090333D">
      <w:pPr>
        <w:keepNext/>
        <w:tabs>
          <w:tab w:val="right" w:pos="9072"/>
        </w:tabs>
        <w:outlineLvl w:val="3"/>
        <w:rPr>
          <w:rFonts w:eastAsia="Calibri"/>
          <w:color w:val="auto"/>
          <w:lang w:eastAsia="en-US"/>
        </w:rPr>
      </w:pPr>
      <w:r>
        <w:rPr>
          <w:rFonts w:eastAsia="Calibri"/>
          <w:color w:val="auto"/>
          <w:lang w:eastAsia="en-US"/>
        </w:rPr>
        <w:t xml:space="preserve">In their response the approved provider showed how they have addressed issues with the electronic data base care records and I am satisfied this has adequately addressed some of the issues raised. It stated that it had implemented a continuous improvement exercise to review alerts for currency and remove any outdated comments. It also stated it had already identified issues with wound care documentation management, and outlined the actions taken to address this, including reviewing and updating wound charts. They note the involvement of a wound-care consultant in this and further education for appropriate staff in maintaining accurate and current records.  </w:t>
      </w:r>
    </w:p>
    <w:p w14:paraId="59B37588" w14:textId="6DCE11DD" w:rsidR="0090333D" w:rsidRDefault="0090333D" w:rsidP="0090333D">
      <w:pPr>
        <w:keepNext/>
        <w:tabs>
          <w:tab w:val="right" w:pos="9072"/>
        </w:tabs>
        <w:outlineLvl w:val="3"/>
        <w:rPr>
          <w:rFonts w:eastAsia="Calibri"/>
          <w:color w:val="auto"/>
          <w:lang w:eastAsia="en-US"/>
        </w:rPr>
      </w:pPr>
      <w:r>
        <w:rPr>
          <w:rFonts w:eastAsia="Calibri"/>
          <w:color w:val="auto"/>
          <w:lang w:eastAsia="en-US"/>
        </w:rPr>
        <w:t xml:space="preserve">I acknowledge the actions taken by the approved provider to address the matters raised. However, I find the service was unable to demonstrate overall that during this site audit its documentation system is consistently effective in providing information within the organisation and with others where the responsibility for care is shared. It </w:t>
      </w:r>
      <w:r w:rsidR="00E163DC">
        <w:rPr>
          <w:rFonts w:eastAsia="Calibri"/>
          <w:color w:val="auto"/>
          <w:lang w:eastAsia="en-US"/>
        </w:rPr>
        <w:lastRenderedPageBreak/>
        <w:t>i</w:t>
      </w:r>
      <w:bookmarkStart w:id="6" w:name="_GoBack"/>
      <w:bookmarkEnd w:id="6"/>
      <w:r>
        <w:rPr>
          <w:rFonts w:eastAsia="Calibri"/>
          <w:color w:val="auto"/>
          <w:lang w:eastAsia="en-US"/>
        </w:rPr>
        <w:t>s my view the service requires further time to demonstrate changes made in this area</w:t>
      </w:r>
      <w:r w:rsidR="003441EF">
        <w:rPr>
          <w:rFonts w:eastAsia="Calibri"/>
          <w:color w:val="auto"/>
          <w:lang w:eastAsia="en-US"/>
        </w:rPr>
        <w:t xml:space="preserve"> </w:t>
      </w:r>
      <w:r>
        <w:rPr>
          <w:rFonts w:eastAsia="Calibri"/>
          <w:color w:val="auto"/>
          <w:lang w:eastAsia="en-US"/>
        </w:rPr>
        <w:t xml:space="preserve">are effective and can be sustained. </w:t>
      </w:r>
    </w:p>
    <w:p w14:paraId="54B0C682" w14:textId="7C4363D5" w:rsidR="0090333D" w:rsidRPr="00574B8A" w:rsidRDefault="0090333D" w:rsidP="0090333D">
      <w:pPr>
        <w:keepNext/>
        <w:tabs>
          <w:tab w:val="right" w:pos="9072"/>
        </w:tabs>
        <w:outlineLvl w:val="3"/>
        <w:rPr>
          <w:rFonts w:eastAsia="Calibri"/>
          <w:color w:val="auto"/>
          <w:lang w:eastAsia="en-US"/>
        </w:rPr>
      </w:pPr>
      <w:r>
        <w:rPr>
          <w:rFonts w:eastAsia="Calibri"/>
          <w:color w:val="auto"/>
          <w:lang w:eastAsia="en-US"/>
        </w:rPr>
        <w:t xml:space="preserve">I find this requirement is non-compliant. </w:t>
      </w:r>
    </w:p>
    <w:p w14:paraId="1CBC5CD8" w14:textId="77777777" w:rsidR="0090333D" w:rsidRPr="00D435F8" w:rsidRDefault="0090333D" w:rsidP="0090333D">
      <w:pPr>
        <w:pStyle w:val="Heading3"/>
      </w:pPr>
      <w:r w:rsidRPr="00D435F8">
        <w:t>Requirement 3(3)(f)</w:t>
      </w:r>
      <w:r>
        <w:tab/>
        <w:t>Compliant</w:t>
      </w:r>
    </w:p>
    <w:p w14:paraId="0142885D" w14:textId="77777777" w:rsidR="0090333D" w:rsidRPr="008D114F" w:rsidRDefault="0090333D" w:rsidP="0090333D">
      <w:pPr>
        <w:rPr>
          <w:i/>
        </w:rPr>
      </w:pPr>
      <w:r w:rsidRPr="008D114F">
        <w:rPr>
          <w:i/>
          <w:szCs w:val="22"/>
        </w:rPr>
        <w:t>Timely and appropriate referrals to individuals, other organisations and providers of other care and services.</w:t>
      </w:r>
    </w:p>
    <w:p w14:paraId="70760C9B" w14:textId="77777777" w:rsidR="0090333D" w:rsidRPr="00D435F8" w:rsidRDefault="0090333D" w:rsidP="0090333D">
      <w:pPr>
        <w:pStyle w:val="Heading3"/>
      </w:pPr>
      <w:r w:rsidRPr="00D435F8">
        <w:t>Requirement 3(3)(g)</w:t>
      </w:r>
      <w:r>
        <w:tab/>
        <w:t>Compliant</w:t>
      </w:r>
    </w:p>
    <w:p w14:paraId="7BCE98AF" w14:textId="77777777" w:rsidR="0090333D" w:rsidRPr="008D114F" w:rsidRDefault="0090333D" w:rsidP="0090333D">
      <w:pPr>
        <w:tabs>
          <w:tab w:val="right" w:pos="9026"/>
        </w:tabs>
        <w:spacing w:before="0" w:after="0"/>
        <w:outlineLvl w:val="4"/>
        <w:rPr>
          <w:i/>
          <w:szCs w:val="22"/>
        </w:rPr>
      </w:pPr>
      <w:r w:rsidRPr="008D114F">
        <w:rPr>
          <w:i/>
          <w:szCs w:val="22"/>
        </w:rPr>
        <w:t>Minimisation of infection related risks through implementing:</w:t>
      </w:r>
    </w:p>
    <w:p w14:paraId="3FC4590D" w14:textId="77777777" w:rsidR="0090333D" w:rsidRPr="008D114F" w:rsidRDefault="0090333D" w:rsidP="0090333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A991BB7" w14:textId="77777777" w:rsidR="0090333D" w:rsidRPr="008D114F" w:rsidRDefault="0090333D" w:rsidP="0090333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C92D13" w14:textId="77777777" w:rsidR="0090333D" w:rsidRDefault="0090333D" w:rsidP="0090333D">
      <w:pPr>
        <w:spacing w:before="120"/>
        <w:rPr>
          <w:color w:val="auto"/>
        </w:rPr>
      </w:pPr>
      <w:r>
        <w:rPr>
          <w:rFonts w:eastAsia="Calibri"/>
          <w:color w:val="auto"/>
          <w:lang w:eastAsia="en-US"/>
        </w:rPr>
        <w:t>The Assessment Team observed</w:t>
      </w:r>
      <w:r w:rsidRPr="00F92ECD">
        <w:rPr>
          <w:rFonts w:eastAsia="Calibri"/>
          <w:color w:val="auto"/>
          <w:lang w:eastAsia="en-US"/>
        </w:rPr>
        <w:t xml:space="preserve"> </w:t>
      </w:r>
      <w:r>
        <w:rPr>
          <w:rFonts w:eastAsia="Calibri"/>
          <w:color w:val="auto"/>
          <w:lang w:eastAsia="en-US"/>
        </w:rPr>
        <w:t>that overall, standard transmission-based</w:t>
      </w:r>
      <w:r w:rsidRPr="00F92ECD">
        <w:rPr>
          <w:rFonts w:eastAsia="Calibri"/>
          <w:color w:val="auto"/>
          <w:lang w:eastAsia="en-US"/>
        </w:rPr>
        <w:t xml:space="preserve"> precautions </w:t>
      </w:r>
      <w:r>
        <w:rPr>
          <w:rFonts w:eastAsia="Calibri"/>
          <w:color w:val="auto"/>
          <w:lang w:eastAsia="en-US"/>
        </w:rPr>
        <w:t xml:space="preserve">were </w:t>
      </w:r>
      <w:r w:rsidRPr="00F92ECD">
        <w:rPr>
          <w:rFonts w:eastAsia="Calibri"/>
          <w:color w:val="auto"/>
          <w:lang w:eastAsia="en-US"/>
        </w:rPr>
        <w:t>in place to prevent and control infection</w:t>
      </w:r>
      <w:r>
        <w:rPr>
          <w:rFonts w:eastAsia="Calibri"/>
          <w:color w:val="auto"/>
          <w:lang w:eastAsia="en-US"/>
        </w:rPr>
        <w:t>. However, they identified some</w:t>
      </w:r>
      <w:r w:rsidRPr="00F92ECD">
        <w:rPr>
          <w:rFonts w:eastAsia="Calibri"/>
          <w:color w:val="auto"/>
          <w:lang w:eastAsia="en-US"/>
        </w:rPr>
        <w:t xml:space="preserve"> deficits</w:t>
      </w:r>
      <w:r>
        <w:rPr>
          <w:rFonts w:eastAsia="Calibri"/>
          <w:color w:val="auto"/>
          <w:lang w:eastAsia="en-US"/>
        </w:rPr>
        <w:t xml:space="preserve"> in</w:t>
      </w:r>
      <w:r w:rsidRPr="00F92ECD">
        <w:rPr>
          <w:rFonts w:eastAsia="Calibri"/>
          <w:color w:val="auto"/>
          <w:lang w:eastAsia="en-US"/>
        </w:rPr>
        <w:t xml:space="preserve"> the service’s infection control program</w:t>
      </w:r>
      <w:r>
        <w:rPr>
          <w:rFonts w:eastAsia="Calibri"/>
          <w:color w:val="auto"/>
          <w:lang w:eastAsia="en-US"/>
        </w:rPr>
        <w:t xml:space="preserve"> including not immediately following procedures for isolating a consumer on their return from hospital, staff wearing masks not using them properly and that consumers requiring lifter-slings did not have individualised slings and the slings were observed to be stored in a way which did not enforce good infection control practices. The Assessment Team also reported that no</w:t>
      </w:r>
      <w:r w:rsidRPr="00F92ECD">
        <w:rPr>
          <w:color w:val="auto"/>
        </w:rPr>
        <w:t>t all</w:t>
      </w:r>
      <w:r>
        <w:rPr>
          <w:color w:val="auto"/>
        </w:rPr>
        <w:t xml:space="preserve"> registered nurse</w:t>
      </w:r>
      <w:r w:rsidRPr="00F92ECD">
        <w:rPr>
          <w:color w:val="auto"/>
        </w:rPr>
        <w:t xml:space="preserve">s interviewed understood the need to minimise the use of antibiotic therapy to avoid antibiotic resistance. </w:t>
      </w:r>
    </w:p>
    <w:p w14:paraId="56D2F377" w14:textId="77777777" w:rsidR="0090333D" w:rsidRDefault="0090333D" w:rsidP="0090333D">
      <w:pPr>
        <w:spacing w:before="120"/>
        <w:rPr>
          <w:color w:val="auto"/>
        </w:rPr>
      </w:pPr>
      <w:r>
        <w:rPr>
          <w:color w:val="auto"/>
        </w:rPr>
        <w:t>In their response the approved provider said the consumer had only just returned that morning from hospital and the appropriate steps were taking to isolate them and set up personal protective equipment (PPE) outside their room. They also added the consumer was immediately tested for COVID-19. It stated that slings were audited for sufficiency in September 2020, and they have a regular cleaning schedule to manage their use. It strongly refuted that Registered Nurses did not understand purpose of minimising the use of antibiotic therapy and provided meeting minutes showing registered nursing staff had training in antimicrobial stewardship. It stated that mask use was not compulsory for staff at the time of this visit.</w:t>
      </w:r>
    </w:p>
    <w:p w14:paraId="75D2F398" w14:textId="40573D2B" w:rsidR="0090333D" w:rsidRDefault="0090333D" w:rsidP="0090333D">
      <w:pPr>
        <w:spacing w:before="120"/>
        <w:rPr>
          <w:color w:val="auto"/>
        </w:rPr>
      </w:pPr>
      <w:r>
        <w:rPr>
          <w:color w:val="auto"/>
        </w:rPr>
        <w:t>Although observations were made about use of masks, overall</w:t>
      </w:r>
      <w:r w:rsidR="00673166">
        <w:rPr>
          <w:color w:val="auto"/>
        </w:rPr>
        <w:t>,</w:t>
      </w:r>
      <w:r>
        <w:rPr>
          <w:color w:val="auto"/>
        </w:rPr>
        <w:t xml:space="preserve"> I am satisfied that the approved provider has demonstrated compliance with this requirement.</w:t>
      </w:r>
    </w:p>
    <w:p w14:paraId="38D8067B" w14:textId="77777777" w:rsidR="0090333D" w:rsidRDefault="0090333D" w:rsidP="0090333D">
      <w:pPr>
        <w:spacing w:before="120"/>
        <w:rPr>
          <w:color w:val="auto"/>
        </w:rPr>
      </w:pPr>
      <w:r>
        <w:rPr>
          <w:color w:val="auto"/>
        </w:rPr>
        <w:t>I find this requirement is compliant.</w:t>
      </w:r>
    </w:p>
    <w:p w14:paraId="527D64B0" w14:textId="77777777" w:rsidR="0090333D" w:rsidRPr="00F92ECD" w:rsidRDefault="0090333D" w:rsidP="0090333D">
      <w:pPr>
        <w:spacing w:before="120"/>
        <w:rPr>
          <w:color w:val="auto"/>
        </w:rPr>
      </w:pPr>
    </w:p>
    <w:p w14:paraId="2F8CA322" w14:textId="77777777" w:rsidR="0090333D" w:rsidRDefault="0090333D" w:rsidP="0090333D">
      <w:pPr>
        <w:sectPr w:rsidR="0090333D" w:rsidSect="00804D8E">
          <w:headerReference w:type="default" r:id="rId27"/>
          <w:type w:val="continuous"/>
          <w:pgSz w:w="11906" w:h="16838"/>
          <w:pgMar w:top="1701" w:right="1418" w:bottom="1418" w:left="1418" w:header="709" w:footer="397" w:gutter="0"/>
          <w:cols w:space="708"/>
          <w:titlePg/>
          <w:docGrid w:linePitch="360"/>
        </w:sectPr>
      </w:pPr>
    </w:p>
    <w:p w14:paraId="415B181B" w14:textId="77777777" w:rsidR="0090333D" w:rsidRDefault="0090333D" w:rsidP="0090333D">
      <w:pPr>
        <w:pStyle w:val="Heading1"/>
        <w:tabs>
          <w:tab w:val="right" w:pos="9070"/>
        </w:tabs>
        <w:spacing w:before="560" w:after="640"/>
        <w:rPr>
          <w:color w:val="FFFFFF" w:themeColor="background1"/>
          <w:sz w:val="36"/>
        </w:rPr>
        <w:sectPr w:rsidR="0090333D" w:rsidSect="00804D8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1" behindDoc="1" locked="0" layoutInCell="1" allowOverlap="1" wp14:anchorId="44CF5830" wp14:editId="6176FE8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99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EB8ABF5" w14:textId="77777777" w:rsidR="0090333D" w:rsidRPr="00FD1B02" w:rsidRDefault="0090333D" w:rsidP="0090333D">
      <w:pPr>
        <w:pStyle w:val="Heading3"/>
        <w:shd w:val="clear" w:color="auto" w:fill="F2F2F2" w:themeFill="background1" w:themeFillShade="F2"/>
      </w:pPr>
      <w:r w:rsidRPr="00FD1B02">
        <w:t>Consumer outcome:</w:t>
      </w:r>
    </w:p>
    <w:p w14:paraId="6DA9C246" w14:textId="77777777" w:rsidR="0090333D" w:rsidRDefault="0090333D" w:rsidP="0090333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8EE354" w14:textId="77777777" w:rsidR="0090333D" w:rsidRDefault="0090333D" w:rsidP="0090333D">
      <w:pPr>
        <w:pStyle w:val="Heading3"/>
        <w:shd w:val="clear" w:color="auto" w:fill="F2F2F2" w:themeFill="background1" w:themeFillShade="F2"/>
      </w:pPr>
      <w:r>
        <w:t>Organisation statement:</w:t>
      </w:r>
    </w:p>
    <w:p w14:paraId="18B3D693" w14:textId="77777777" w:rsidR="0090333D" w:rsidRDefault="0090333D" w:rsidP="0090333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3B7CB3" w14:textId="77777777" w:rsidR="0090333D" w:rsidRDefault="0090333D" w:rsidP="0090333D">
      <w:pPr>
        <w:pStyle w:val="Heading2"/>
      </w:pPr>
      <w:r>
        <w:t>Assessment of Standard 4</w:t>
      </w:r>
    </w:p>
    <w:p w14:paraId="732BBAD0" w14:textId="77777777" w:rsidR="0090333D" w:rsidRPr="00163FEE" w:rsidRDefault="0090333D" w:rsidP="0090333D">
      <w:pPr>
        <w:spacing w:before="120"/>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7"/>
    <w:p w14:paraId="6FAAAAF5" w14:textId="202CB6AD" w:rsidR="0090333D" w:rsidRPr="00B82AA6" w:rsidRDefault="0090333D" w:rsidP="0090333D">
      <w:pPr>
        <w:spacing w:before="120"/>
        <w:rPr>
          <w:rFonts w:eastAsia="Calibri"/>
          <w:color w:val="auto"/>
          <w:lang w:eastAsia="en-US"/>
        </w:rPr>
      </w:pPr>
      <w:r>
        <w:rPr>
          <w:rFonts w:eastAsia="Calibri"/>
          <w:color w:val="auto"/>
          <w:lang w:eastAsia="en-US"/>
        </w:rPr>
        <w:t>The Assessment Team found m</w:t>
      </w:r>
      <w:r w:rsidRPr="006B031D">
        <w:rPr>
          <w:rFonts w:eastAsia="Calibri"/>
          <w:color w:val="auto"/>
          <w:lang w:eastAsia="en-US"/>
        </w:rPr>
        <w:t xml:space="preserve">ost sampled consumers considered that they </w:t>
      </w:r>
      <w:r w:rsidRPr="006B031D">
        <w:rPr>
          <w:rFonts w:eastAsia="Calibri"/>
          <w:lang w:eastAsia="en-US"/>
        </w:rPr>
        <w:t>get the services and supports for daily living that are important for their health and well-being and that enable</w:t>
      </w:r>
      <w:r>
        <w:rPr>
          <w:rFonts w:eastAsia="Calibri"/>
          <w:lang w:eastAsia="en-US"/>
        </w:rPr>
        <w:t>s</w:t>
      </w:r>
      <w:r w:rsidRPr="006B031D">
        <w:rPr>
          <w:rFonts w:eastAsia="Calibri"/>
          <w:lang w:eastAsia="en-US"/>
        </w:rPr>
        <w:t xml:space="preserve"> them to do the things they want to do. However, </w:t>
      </w:r>
      <w:r>
        <w:rPr>
          <w:rFonts w:eastAsia="Calibri"/>
          <w:lang w:eastAsia="en-US"/>
        </w:rPr>
        <w:t>consumers raised a common concern regarding the adequacy,</w:t>
      </w:r>
      <w:r w:rsidRPr="006B031D">
        <w:rPr>
          <w:rFonts w:eastAsia="Calibri"/>
          <w:lang w:eastAsia="en-US"/>
        </w:rPr>
        <w:t xml:space="preserve"> diversity and frequency of activities </w:t>
      </w:r>
      <w:r>
        <w:rPr>
          <w:rFonts w:eastAsia="Calibri"/>
          <w:lang w:eastAsia="en-US"/>
        </w:rPr>
        <w:t>provided</w:t>
      </w:r>
      <w:r w:rsidRPr="006B031D">
        <w:rPr>
          <w:rFonts w:eastAsia="Calibri"/>
          <w:lang w:eastAsia="en-US"/>
        </w:rPr>
        <w:t xml:space="preserve"> within the service.</w:t>
      </w:r>
      <w:r>
        <w:rPr>
          <w:rFonts w:eastAsia="Calibri"/>
          <w:color w:val="0000FF"/>
          <w:lang w:eastAsia="en-US"/>
        </w:rPr>
        <w:t xml:space="preserve"> </w:t>
      </w:r>
      <w:r w:rsidRPr="006B031D">
        <w:rPr>
          <w:rFonts w:eastAsia="Calibri"/>
          <w:lang w:eastAsia="en-US"/>
        </w:rPr>
        <w:t>Several consumers interviewed said they d</w:t>
      </w:r>
      <w:r>
        <w:rPr>
          <w:rFonts w:eastAsia="Calibri"/>
          <w:lang w:eastAsia="en-US"/>
        </w:rPr>
        <w:t>o</w:t>
      </w:r>
      <w:r w:rsidRPr="006B031D">
        <w:rPr>
          <w:rFonts w:eastAsia="Calibri"/>
          <w:lang w:eastAsia="en-US"/>
        </w:rPr>
        <w:t xml:space="preserve"> not attend activities because </w:t>
      </w:r>
      <w:r>
        <w:rPr>
          <w:rFonts w:eastAsia="Calibri"/>
          <w:lang w:eastAsia="en-US"/>
        </w:rPr>
        <w:t>they do</w:t>
      </w:r>
      <w:r w:rsidRPr="006B031D">
        <w:rPr>
          <w:rFonts w:eastAsia="Calibri"/>
          <w:lang w:eastAsia="en-US"/>
        </w:rPr>
        <w:t xml:space="preserve"> not </w:t>
      </w:r>
      <w:r w:rsidR="00572FA3">
        <w:rPr>
          <w:rFonts w:eastAsia="Calibri"/>
          <w:lang w:eastAsia="en-US"/>
        </w:rPr>
        <w:t xml:space="preserve">have </w:t>
      </w:r>
      <w:r w:rsidRPr="006B031D">
        <w:rPr>
          <w:rFonts w:eastAsia="Calibri"/>
          <w:lang w:eastAsia="en-US"/>
        </w:rPr>
        <w:t xml:space="preserve">interest </w:t>
      </w:r>
      <w:r w:rsidR="00EB4103">
        <w:rPr>
          <w:rFonts w:eastAsia="Calibri"/>
          <w:lang w:eastAsia="en-US"/>
        </w:rPr>
        <w:t xml:space="preserve">in </w:t>
      </w:r>
      <w:r w:rsidRPr="006B031D">
        <w:rPr>
          <w:rFonts w:eastAsia="Calibri"/>
          <w:lang w:eastAsia="en-US"/>
        </w:rPr>
        <w:t>them.</w:t>
      </w:r>
    </w:p>
    <w:p w14:paraId="5B2F6D48" w14:textId="77777777" w:rsidR="0090333D" w:rsidRPr="00B82AA6" w:rsidRDefault="0090333D" w:rsidP="0090333D">
      <w:pPr>
        <w:spacing w:before="120"/>
        <w:rPr>
          <w:rFonts w:eastAsia="Calibri"/>
          <w:color w:val="auto"/>
          <w:lang w:eastAsia="en-US"/>
        </w:rPr>
      </w:pPr>
      <w:r w:rsidRPr="00B82AA6">
        <w:rPr>
          <w:rFonts w:eastAsia="Calibri"/>
          <w:color w:val="auto"/>
          <w:lang w:eastAsia="en-US"/>
        </w:rPr>
        <w:t>Most consumers interviewed enjoy the food and believe there is plenty of it. Staff, consumers/ representatives have noticed an improvement in the menu and consumer satisfaction with meals and meal service.</w:t>
      </w:r>
    </w:p>
    <w:p w14:paraId="45804D68" w14:textId="77777777" w:rsidR="0090333D" w:rsidRDefault="0090333D" w:rsidP="0090333D">
      <w:r w:rsidRPr="00154403">
        <w:rPr>
          <w:rFonts w:eastAsiaTheme="minorHAnsi"/>
        </w:rPr>
        <w:t xml:space="preserve">The Quality Standard is assessed </w:t>
      </w:r>
      <w:r w:rsidRPr="004670B3">
        <w:rPr>
          <w:rFonts w:eastAsiaTheme="minorHAnsi"/>
          <w:color w:val="auto"/>
        </w:rPr>
        <w:t>as non-compliant as one of the seven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66266373" w14:textId="77777777" w:rsidR="0090333D" w:rsidRPr="000D3728" w:rsidRDefault="0090333D" w:rsidP="0090333D">
      <w:pPr>
        <w:pStyle w:val="Heading2"/>
        <w:rPr>
          <w:b w:val="0"/>
        </w:rPr>
      </w:pPr>
      <w:r>
        <w:lastRenderedPageBreak/>
        <w:t>Assessment of Standard 4 Requirements</w:t>
      </w:r>
      <w:r w:rsidRPr="0066387A">
        <w:rPr>
          <w:i/>
          <w:color w:val="0000FF"/>
          <w:sz w:val="24"/>
          <w:szCs w:val="24"/>
        </w:rPr>
        <w:t xml:space="preserve"> </w:t>
      </w:r>
    </w:p>
    <w:p w14:paraId="69C2165B" w14:textId="77777777" w:rsidR="0090333D" w:rsidRPr="00314FF7" w:rsidRDefault="0090333D" w:rsidP="0090333D">
      <w:pPr>
        <w:pStyle w:val="Heading3"/>
      </w:pPr>
      <w:r w:rsidRPr="00314FF7">
        <w:t>Requirement 4(3)(a)</w:t>
      </w:r>
      <w:r>
        <w:tab/>
        <w:t>Non-compliant</w:t>
      </w:r>
    </w:p>
    <w:p w14:paraId="55E08A42" w14:textId="77777777" w:rsidR="0090333D" w:rsidRDefault="0090333D" w:rsidP="0090333D">
      <w:pPr>
        <w:rPr>
          <w:i/>
        </w:rPr>
      </w:pPr>
      <w:r w:rsidRPr="008D114F">
        <w:rPr>
          <w:i/>
        </w:rPr>
        <w:t>Each consumer gets safe and effective services and supports for daily living that meet the consumer’s needs, goals and preferences and optimise their independence, health, well-being and quality of life.</w:t>
      </w:r>
    </w:p>
    <w:p w14:paraId="2224E0B8" w14:textId="77777777" w:rsidR="0090333D" w:rsidRDefault="0090333D" w:rsidP="0090333D">
      <w:r>
        <w:t>The Assessment Team found m</w:t>
      </w:r>
      <w:r w:rsidRPr="00CF7015">
        <w:t xml:space="preserve">ost consumers </w:t>
      </w:r>
      <w:r>
        <w:t>said they</w:t>
      </w:r>
      <w:r w:rsidRPr="00CF7015">
        <w:t xml:space="preserve"> enjoyed the activities provided by the service but did not believe there w</w:t>
      </w:r>
      <w:r>
        <w:t>ere</w:t>
      </w:r>
      <w:r w:rsidRPr="00CF7015">
        <w:t xml:space="preserve"> enough. </w:t>
      </w:r>
      <w:r>
        <w:t>S</w:t>
      </w:r>
      <w:r w:rsidRPr="00CF7015">
        <w:t>everal consumers</w:t>
      </w:r>
      <w:r w:rsidRPr="00844177">
        <w:rPr>
          <w:color w:val="auto"/>
        </w:rPr>
        <w:t xml:space="preserve"> said they </w:t>
      </w:r>
      <w:r w:rsidRPr="00CF7015">
        <w:t xml:space="preserve">do not attend activities as they do not have any interest in them. </w:t>
      </w:r>
      <w:r w:rsidRPr="00CF7015">
        <w:rPr>
          <w:rFonts w:eastAsia="Calibri"/>
          <w:color w:val="auto"/>
          <w:lang w:eastAsia="en-US"/>
        </w:rPr>
        <w:t xml:space="preserve">The </w:t>
      </w:r>
      <w:r>
        <w:rPr>
          <w:rFonts w:eastAsia="Calibri"/>
          <w:color w:val="auto"/>
          <w:lang w:eastAsia="en-US"/>
        </w:rPr>
        <w:t>A</w:t>
      </w:r>
      <w:r w:rsidRPr="00CF7015">
        <w:rPr>
          <w:rFonts w:eastAsia="Calibri"/>
          <w:color w:val="auto"/>
          <w:lang w:eastAsia="en-US"/>
        </w:rPr>
        <w:t xml:space="preserve">ssessment </w:t>
      </w:r>
      <w:r>
        <w:rPr>
          <w:rFonts w:eastAsia="Calibri"/>
          <w:color w:val="auto"/>
          <w:lang w:eastAsia="en-US"/>
        </w:rPr>
        <w:t>T</w:t>
      </w:r>
      <w:r w:rsidRPr="00CF7015">
        <w:rPr>
          <w:rFonts w:eastAsia="Calibri"/>
          <w:color w:val="auto"/>
          <w:lang w:eastAsia="en-US"/>
        </w:rPr>
        <w:t xml:space="preserve">eam observed consumers in </w:t>
      </w:r>
      <w:r>
        <w:rPr>
          <w:rFonts w:eastAsia="Calibri"/>
          <w:color w:val="auto"/>
          <w:lang w:eastAsia="en-US"/>
        </w:rPr>
        <w:t xml:space="preserve">the </w:t>
      </w:r>
      <w:r w:rsidRPr="00CF7015">
        <w:rPr>
          <w:rFonts w:eastAsia="Calibri"/>
          <w:color w:val="auto"/>
          <w:lang w:eastAsia="en-US"/>
        </w:rPr>
        <w:t xml:space="preserve">dining/activity area </w:t>
      </w:r>
      <w:r>
        <w:rPr>
          <w:rFonts w:eastAsia="Calibri"/>
          <w:color w:val="auto"/>
          <w:lang w:eastAsia="en-US"/>
        </w:rPr>
        <w:t xml:space="preserve">or in their rooms </w:t>
      </w:r>
      <w:r w:rsidRPr="00CF7015">
        <w:rPr>
          <w:rFonts w:eastAsia="Calibri"/>
          <w:color w:val="auto"/>
          <w:lang w:eastAsia="en-US"/>
        </w:rPr>
        <w:t xml:space="preserve">for long periods of time </w:t>
      </w:r>
      <w:r>
        <w:rPr>
          <w:rFonts w:eastAsia="Calibri"/>
          <w:color w:val="auto"/>
          <w:lang w:eastAsia="en-US"/>
        </w:rPr>
        <w:t xml:space="preserve">and </w:t>
      </w:r>
      <w:r w:rsidRPr="00CF7015">
        <w:rPr>
          <w:rFonts w:eastAsia="Calibri"/>
          <w:color w:val="auto"/>
          <w:lang w:eastAsia="en-US"/>
        </w:rPr>
        <w:t>not engag</w:t>
      </w:r>
      <w:r>
        <w:rPr>
          <w:rFonts w:eastAsia="Calibri"/>
          <w:color w:val="auto"/>
          <w:lang w:eastAsia="en-US"/>
        </w:rPr>
        <w:t>ed</w:t>
      </w:r>
      <w:r w:rsidRPr="00CF7015">
        <w:rPr>
          <w:rFonts w:eastAsia="Calibri"/>
          <w:color w:val="auto"/>
          <w:lang w:eastAsia="en-US"/>
        </w:rPr>
        <w:t xml:space="preserve"> in activities.</w:t>
      </w:r>
      <w:r w:rsidRPr="00FE10FD">
        <w:t xml:space="preserve"> </w:t>
      </w:r>
      <w:r w:rsidRPr="00CF7015">
        <w:t xml:space="preserve">The Lifestyle staff </w:t>
      </w:r>
      <w:r>
        <w:t xml:space="preserve">told the Assessment Team they </w:t>
      </w:r>
      <w:r w:rsidRPr="00CF7015">
        <w:t>regularly review the activities program</w:t>
      </w:r>
      <w:r>
        <w:t xml:space="preserve">. </w:t>
      </w:r>
      <w:r w:rsidRPr="00CF7015">
        <w:rPr>
          <w:rFonts w:eastAsia="Calibri"/>
          <w:color w:val="auto"/>
          <w:lang w:eastAsia="en-US"/>
        </w:rPr>
        <w:t>Consumers who do not want to attend what is on the activities schedule will receive a visit from the lifestyle team who offer them other activities such as music, movies, hand massage, cross words or colouring books.</w:t>
      </w:r>
      <w:r>
        <w:rPr>
          <w:rFonts w:eastAsia="Calibri"/>
          <w:color w:val="auto"/>
          <w:lang w:eastAsia="en-US"/>
        </w:rPr>
        <w:t xml:space="preserve"> </w:t>
      </w:r>
      <w:r>
        <w:t xml:space="preserve">A review of documentation by the Assessment Team showed lifestyle staff regularly review the activities program with consumers. </w:t>
      </w:r>
    </w:p>
    <w:p w14:paraId="7BCDA50B" w14:textId="77777777" w:rsidR="0090333D" w:rsidRDefault="0090333D" w:rsidP="0090333D">
      <w:r>
        <w:t>In their response the approved provider noted the consumers identified in the report were recorded as choosing not to attend activities. They provided progress notes showing consumers with regular one-on-one activities. They believe there is sufficient activities and engagement offered and support consumer choice should they wish not to participate. They also noted, due to adverse weather conditions during the audit, use of outside areas was restricted. Likewise that COVID-19 has curtailed some of their activities program.</w:t>
      </w:r>
    </w:p>
    <w:p w14:paraId="1B418BA9" w14:textId="06E8AD2E" w:rsidR="0090333D" w:rsidRDefault="0090333D" w:rsidP="0090333D">
      <w:r>
        <w:t xml:space="preserve">Although I acknowledge the approved provider’s response, I am not satisfied this has addressed </w:t>
      </w:r>
      <w:r w:rsidR="00CA2853">
        <w:t xml:space="preserve">the issue that, </w:t>
      </w:r>
      <w:r>
        <w:t xml:space="preserve">overall, consumers expressed their dissatisfaction with the activities and engagement available at the service. It was the Assessment Team’s observation that there were significant times when they saw consumers unengaged. While I accept the service’s lifestyle staff regularly review the program and range of activities to accommodate consumer preferences, it is my view the service has not demonstrated this is sufficient to meet consumer needs and preferences or support them with an appropriate quality of life.  </w:t>
      </w:r>
    </w:p>
    <w:p w14:paraId="3C97A531" w14:textId="6628C9C5" w:rsidR="0090333D" w:rsidRDefault="0090333D" w:rsidP="0090333D">
      <w:r>
        <w:t>I find this requirement is non-compliant.</w:t>
      </w:r>
    </w:p>
    <w:p w14:paraId="20A917A1" w14:textId="77777777" w:rsidR="0090333D" w:rsidRPr="00D435F8" w:rsidRDefault="0090333D" w:rsidP="0090333D">
      <w:pPr>
        <w:pStyle w:val="Heading3"/>
      </w:pPr>
      <w:r w:rsidRPr="00D435F8">
        <w:t>Requirement 4(3)(b)</w:t>
      </w:r>
      <w:r>
        <w:tab/>
        <w:t>Compliant</w:t>
      </w:r>
    </w:p>
    <w:p w14:paraId="11FC3244" w14:textId="77777777" w:rsidR="0090333D" w:rsidRPr="008D114F" w:rsidRDefault="0090333D" w:rsidP="0090333D">
      <w:pPr>
        <w:rPr>
          <w:i/>
        </w:rPr>
      </w:pPr>
      <w:r w:rsidRPr="008D114F">
        <w:rPr>
          <w:i/>
        </w:rPr>
        <w:t>Services and supports for daily living promote each consumer’s emotional, spiritual and psychological well-being.</w:t>
      </w:r>
    </w:p>
    <w:p w14:paraId="132105B7" w14:textId="77777777" w:rsidR="0090333D" w:rsidRDefault="0090333D" w:rsidP="0090333D">
      <w:pPr>
        <w:rPr>
          <w:rFonts w:eastAsia="Calibri"/>
          <w:color w:val="auto"/>
          <w:lang w:eastAsia="en-US"/>
        </w:rPr>
      </w:pPr>
      <w:r w:rsidRPr="00CF4635">
        <w:rPr>
          <w:rFonts w:eastAsia="Calibri"/>
          <w:color w:val="auto"/>
          <w:lang w:eastAsia="en-US"/>
        </w:rPr>
        <w:lastRenderedPageBreak/>
        <w:t xml:space="preserve">The </w:t>
      </w:r>
      <w:r>
        <w:rPr>
          <w:rFonts w:eastAsia="Calibri"/>
          <w:color w:val="auto"/>
          <w:lang w:eastAsia="en-US"/>
        </w:rPr>
        <w:t xml:space="preserve">Assessment Team found the </w:t>
      </w:r>
      <w:r w:rsidRPr="00CF4635">
        <w:rPr>
          <w:rFonts w:eastAsia="Calibri"/>
          <w:color w:val="auto"/>
          <w:lang w:eastAsia="en-US"/>
        </w:rPr>
        <w:t>service does not have a formal process for providing emotional support for consumers</w:t>
      </w:r>
      <w:r>
        <w:rPr>
          <w:rFonts w:eastAsia="Calibri"/>
          <w:color w:val="auto"/>
          <w:lang w:eastAsia="en-US"/>
        </w:rPr>
        <w:t xml:space="preserve"> who require this</w:t>
      </w:r>
      <w:r w:rsidRPr="00CF4635">
        <w:rPr>
          <w:rFonts w:eastAsia="Calibri"/>
          <w:color w:val="auto"/>
          <w:lang w:eastAsia="en-US"/>
        </w:rPr>
        <w:t xml:space="preserve">. Staff interviewed said that is attended by checking in on the consumer, but this does not always occur as they do not have enough time. </w:t>
      </w:r>
      <w:r>
        <w:rPr>
          <w:rFonts w:eastAsia="Calibri"/>
          <w:color w:val="auto"/>
          <w:lang w:eastAsia="en-US"/>
        </w:rPr>
        <w:t>S</w:t>
      </w:r>
      <w:r w:rsidRPr="00CF4635">
        <w:rPr>
          <w:rFonts w:eastAsia="Calibri"/>
          <w:color w:val="auto"/>
          <w:lang w:eastAsia="en-US"/>
        </w:rPr>
        <w:t xml:space="preserve">ervice </w:t>
      </w:r>
      <w:r>
        <w:rPr>
          <w:rFonts w:eastAsia="Calibri"/>
          <w:color w:val="auto"/>
          <w:lang w:eastAsia="en-US"/>
        </w:rPr>
        <w:t>management said they are</w:t>
      </w:r>
      <w:r w:rsidRPr="00CF4635">
        <w:rPr>
          <w:rFonts w:eastAsia="Calibri"/>
          <w:color w:val="auto"/>
          <w:lang w:eastAsia="en-US"/>
        </w:rPr>
        <w:t xml:space="preserve"> aware that they need a </w:t>
      </w:r>
      <w:r>
        <w:rPr>
          <w:rFonts w:eastAsia="Calibri"/>
          <w:color w:val="auto"/>
          <w:lang w:eastAsia="en-US"/>
        </w:rPr>
        <w:t xml:space="preserve">more </w:t>
      </w:r>
      <w:r w:rsidRPr="00CF4635">
        <w:rPr>
          <w:rFonts w:eastAsia="Calibri"/>
          <w:color w:val="auto"/>
          <w:lang w:eastAsia="en-US"/>
        </w:rPr>
        <w:t>formal</w:t>
      </w:r>
      <w:r>
        <w:rPr>
          <w:rFonts w:eastAsia="Calibri"/>
          <w:color w:val="auto"/>
          <w:lang w:eastAsia="en-US"/>
        </w:rPr>
        <w:t>ised process to be</w:t>
      </w:r>
      <w:r w:rsidRPr="00CF4635">
        <w:rPr>
          <w:rFonts w:eastAsia="Calibri"/>
          <w:color w:val="auto"/>
          <w:lang w:eastAsia="en-US"/>
        </w:rPr>
        <w:t xml:space="preserve"> in place and are working on developing </w:t>
      </w:r>
      <w:r>
        <w:rPr>
          <w:rFonts w:eastAsia="Calibri"/>
          <w:color w:val="auto"/>
          <w:lang w:eastAsia="en-US"/>
        </w:rPr>
        <w:t>this</w:t>
      </w:r>
      <w:r w:rsidRPr="00CF4635">
        <w:rPr>
          <w:rFonts w:eastAsia="Calibri"/>
          <w:color w:val="auto"/>
          <w:lang w:eastAsia="en-US"/>
        </w:rPr>
        <w:t xml:space="preserve">. </w:t>
      </w:r>
      <w:r>
        <w:rPr>
          <w:rFonts w:eastAsia="Calibri"/>
          <w:color w:val="auto"/>
          <w:lang w:eastAsia="en-US"/>
        </w:rPr>
        <w:t>The Assessment Team provided examples of consumers they identified as requiring emotional and psychological support and who they believe were not receiving such support.</w:t>
      </w:r>
    </w:p>
    <w:p w14:paraId="74E4FAFE" w14:textId="77777777" w:rsidR="0090333D" w:rsidRDefault="0090333D" w:rsidP="0090333D">
      <w:pPr>
        <w:rPr>
          <w:rFonts w:eastAsia="Calibri"/>
          <w:color w:val="auto"/>
          <w:lang w:eastAsia="en-US"/>
        </w:rPr>
      </w:pPr>
      <w:r>
        <w:rPr>
          <w:rFonts w:eastAsia="Calibri"/>
          <w:color w:val="auto"/>
          <w:lang w:eastAsia="en-US"/>
        </w:rPr>
        <w:t>In response the approved provider acknowledged there is not a formal structure in place to provide emotional support but could demonstrate that emotional support is being provided by a range of staff and that this is documented, including for named consumers requiring significant support.</w:t>
      </w:r>
    </w:p>
    <w:p w14:paraId="0F7DE759" w14:textId="77777777" w:rsidR="0090333D" w:rsidRPr="009409C2" w:rsidRDefault="0090333D" w:rsidP="0090333D">
      <w:pPr>
        <w:rPr>
          <w:rFonts w:eastAsia="Calibri"/>
          <w:color w:val="auto"/>
          <w:lang w:eastAsia="en-US"/>
        </w:rPr>
      </w:pPr>
      <w:r>
        <w:rPr>
          <w:rFonts w:eastAsia="Calibri"/>
          <w:color w:val="auto"/>
          <w:lang w:eastAsia="en-US"/>
        </w:rPr>
        <w:t>I find this requirement is compliant.</w:t>
      </w:r>
    </w:p>
    <w:p w14:paraId="6C210B95" w14:textId="77777777" w:rsidR="0090333D" w:rsidRPr="00D435F8" w:rsidRDefault="0090333D" w:rsidP="0090333D">
      <w:pPr>
        <w:pStyle w:val="Heading3"/>
      </w:pPr>
      <w:r w:rsidRPr="00D435F8">
        <w:t>Requirement 4(3)(c)</w:t>
      </w:r>
      <w:r>
        <w:tab/>
        <w:t>Compliant</w:t>
      </w:r>
    </w:p>
    <w:p w14:paraId="4AC6538E" w14:textId="77777777" w:rsidR="0090333D" w:rsidRPr="008D114F" w:rsidRDefault="0090333D" w:rsidP="0090333D">
      <w:pPr>
        <w:rPr>
          <w:i/>
        </w:rPr>
      </w:pPr>
      <w:r w:rsidRPr="008D114F">
        <w:rPr>
          <w:i/>
        </w:rPr>
        <w:t>Services and supports for daily living assist each consumer to:</w:t>
      </w:r>
    </w:p>
    <w:p w14:paraId="35805550" w14:textId="77777777" w:rsidR="0090333D" w:rsidRPr="008D114F" w:rsidRDefault="0090333D" w:rsidP="0090333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755B907" w14:textId="77777777" w:rsidR="0090333D" w:rsidRPr="008D114F" w:rsidRDefault="0090333D" w:rsidP="0090333D">
      <w:pPr>
        <w:numPr>
          <w:ilvl w:val="0"/>
          <w:numId w:val="26"/>
        </w:numPr>
        <w:tabs>
          <w:tab w:val="right" w:pos="9026"/>
        </w:tabs>
        <w:spacing w:before="0" w:after="0"/>
        <w:ind w:left="567" w:hanging="425"/>
        <w:outlineLvl w:val="4"/>
        <w:rPr>
          <w:i/>
        </w:rPr>
      </w:pPr>
      <w:r w:rsidRPr="008D114F">
        <w:rPr>
          <w:i/>
        </w:rPr>
        <w:t>have social and personal relationships; and</w:t>
      </w:r>
    </w:p>
    <w:p w14:paraId="4EA808A6" w14:textId="77777777" w:rsidR="0090333D" w:rsidRPr="008D114F" w:rsidRDefault="0090333D" w:rsidP="0090333D">
      <w:pPr>
        <w:numPr>
          <w:ilvl w:val="0"/>
          <w:numId w:val="26"/>
        </w:numPr>
        <w:tabs>
          <w:tab w:val="right" w:pos="9026"/>
        </w:tabs>
        <w:spacing w:before="0" w:after="0"/>
        <w:ind w:left="567" w:hanging="425"/>
        <w:outlineLvl w:val="4"/>
        <w:rPr>
          <w:i/>
        </w:rPr>
      </w:pPr>
      <w:r w:rsidRPr="008D114F">
        <w:rPr>
          <w:i/>
        </w:rPr>
        <w:t>do the things of interest to them.</w:t>
      </w:r>
    </w:p>
    <w:p w14:paraId="1F60B09B" w14:textId="77777777" w:rsidR="0090333D" w:rsidRPr="00D435F8" w:rsidRDefault="0090333D" w:rsidP="0090333D">
      <w:pPr>
        <w:pStyle w:val="Heading3"/>
      </w:pPr>
      <w:r w:rsidRPr="00D435F8">
        <w:t>Requirement 4(3)(d)</w:t>
      </w:r>
      <w:r>
        <w:tab/>
        <w:t>Compliant</w:t>
      </w:r>
    </w:p>
    <w:p w14:paraId="5B63FE27" w14:textId="77777777" w:rsidR="0090333D" w:rsidRPr="009F1CD4" w:rsidRDefault="0090333D" w:rsidP="0090333D">
      <w:pPr>
        <w:rPr>
          <w:i/>
        </w:rPr>
      </w:pPr>
      <w:r w:rsidRPr="008D114F">
        <w:rPr>
          <w:i/>
        </w:rPr>
        <w:t>Information about the consumer’s condition, needs and preferences is communicated within the organisation, and with others where responsibility for care is shared.</w:t>
      </w:r>
    </w:p>
    <w:p w14:paraId="261A01D3" w14:textId="77777777" w:rsidR="0090333D" w:rsidRPr="00D435F8" w:rsidRDefault="0090333D" w:rsidP="0090333D">
      <w:pPr>
        <w:pStyle w:val="Heading3"/>
      </w:pPr>
      <w:r w:rsidRPr="00D435F8">
        <w:t>Requirement 4(3)(e)</w:t>
      </w:r>
      <w:r>
        <w:tab/>
        <w:t>Compliant</w:t>
      </w:r>
    </w:p>
    <w:p w14:paraId="4EC4C575" w14:textId="77777777" w:rsidR="0090333D" w:rsidRPr="008D114F" w:rsidRDefault="0090333D" w:rsidP="0090333D">
      <w:pPr>
        <w:rPr>
          <w:i/>
        </w:rPr>
      </w:pPr>
      <w:r w:rsidRPr="008D114F">
        <w:rPr>
          <w:i/>
        </w:rPr>
        <w:t>Timely and appropriate referrals to individuals, other organisations and providers of other care and services.</w:t>
      </w:r>
    </w:p>
    <w:p w14:paraId="6DD7F01E" w14:textId="77777777" w:rsidR="0090333D" w:rsidRPr="00D435F8" w:rsidRDefault="0090333D" w:rsidP="0090333D">
      <w:pPr>
        <w:pStyle w:val="Heading3"/>
      </w:pPr>
      <w:r w:rsidRPr="00D435F8">
        <w:t>Requirement 4(3)(f)</w:t>
      </w:r>
      <w:r>
        <w:tab/>
        <w:t>Compliant</w:t>
      </w:r>
    </w:p>
    <w:p w14:paraId="553B2378" w14:textId="6DD2719C" w:rsidR="0090333D" w:rsidRDefault="0090333D" w:rsidP="00673166">
      <w:r w:rsidRPr="008D114F">
        <w:rPr>
          <w:i/>
        </w:rPr>
        <w:t>Where meals are provided, they are varied and of suitable quality and quantity.</w:t>
      </w:r>
    </w:p>
    <w:p w14:paraId="58CC9E90" w14:textId="77777777" w:rsidR="0090333D" w:rsidRPr="00D435F8" w:rsidRDefault="0090333D" w:rsidP="0090333D">
      <w:pPr>
        <w:pStyle w:val="Heading3"/>
      </w:pPr>
      <w:r w:rsidRPr="00D435F8">
        <w:t>Requirement 4(3)(g)</w:t>
      </w:r>
      <w:r>
        <w:tab/>
        <w:t>Compliant</w:t>
      </w:r>
    </w:p>
    <w:p w14:paraId="3CEBF0B3" w14:textId="77777777" w:rsidR="0090333D" w:rsidRPr="008D114F" w:rsidRDefault="0090333D" w:rsidP="0090333D">
      <w:pPr>
        <w:rPr>
          <w:i/>
        </w:rPr>
      </w:pPr>
      <w:r w:rsidRPr="008D114F">
        <w:rPr>
          <w:i/>
        </w:rPr>
        <w:t>Where equipment is provided, it is safe, suitable, clean and well maintained.</w:t>
      </w:r>
    </w:p>
    <w:p w14:paraId="427DDC91" w14:textId="77777777" w:rsidR="0090333D" w:rsidRDefault="0090333D" w:rsidP="0090333D"/>
    <w:p w14:paraId="5D3F359D" w14:textId="77777777" w:rsidR="0090333D" w:rsidRDefault="0090333D" w:rsidP="0090333D">
      <w:pPr>
        <w:sectPr w:rsidR="0090333D" w:rsidSect="00804D8E">
          <w:headerReference w:type="default" r:id="rId30"/>
          <w:type w:val="continuous"/>
          <w:pgSz w:w="11906" w:h="16838"/>
          <w:pgMar w:top="1701" w:right="1418" w:bottom="1418" w:left="1418" w:header="709" w:footer="397" w:gutter="0"/>
          <w:cols w:space="708"/>
          <w:titlePg/>
          <w:docGrid w:linePitch="360"/>
        </w:sectPr>
      </w:pPr>
    </w:p>
    <w:p w14:paraId="5CF8BB33" w14:textId="77777777" w:rsidR="0090333D" w:rsidRDefault="0090333D" w:rsidP="0090333D">
      <w:pPr>
        <w:pStyle w:val="Heading1"/>
        <w:tabs>
          <w:tab w:val="right" w:pos="9070"/>
        </w:tabs>
        <w:spacing w:before="560" w:after="640"/>
        <w:rPr>
          <w:color w:val="FFFFFF" w:themeColor="background1"/>
          <w:sz w:val="36"/>
        </w:rPr>
        <w:sectPr w:rsidR="0090333D" w:rsidSect="00804D8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5" behindDoc="1" locked="0" layoutInCell="1" allowOverlap="1" wp14:anchorId="2D10749D" wp14:editId="6B567B8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53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D327456" w14:textId="77777777" w:rsidR="0090333D" w:rsidRPr="00FD1B02" w:rsidRDefault="0090333D" w:rsidP="0090333D">
      <w:pPr>
        <w:pStyle w:val="Heading3"/>
        <w:shd w:val="clear" w:color="auto" w:fill="F2F2F2" w:themeFill="background1" w:themeFillShade="F2"/>
      </w:pPr>
      <w:r w:rsidRPr="00FD1B02">
        <w:t>Consumer outcome:</w:t>
      </w:r>
    </w:p>
    <w:p w14:paraId="23A5D4CC" w14:textId="77777777" w:rsidR="0090333D" w:rsidRDefault="0090333D" w:rsidP="0090333D">
      <w:pPr>
        <w:numPr>
          <w:ilvl w:val="0"/>
          <w:numId w:val="5"/>
        </w:numPr>
        <w:shd w:val="clear" w:color="auto" w:fill="F2F2F2" w:themeFill="background1" w:themeFillShade="F2"/>
      </w:pPr>
      <w:r>
        <w:t>I feel I belong and I am safe and comfortable in the organisation’s service environment.</w:t>
      </w:r>
    </w:p>
    <w:p w14:paraId="2BE14983" w14:textId="77777777" w:rsidR="0090333D" w:rsidRDefault="0090333D" w:rsidP="0090333D">
      <w:pPr>
        <w:pStyle w:val="Heading3"/>
        <w:shd w:val="clear" w:color="auto" w:fill="F2F2F2" w:themeFill="background1" w:themeFillShade="F2"/>
      </w:pPr>
      <w:r>
        <w:t>Organisation statement:</w:t>
      </w:r>
    </w:p>
    <w:p w14:paraId="7CCDF14A" w14:textId="77777777" w:rsidR="0090333D" w:rsidRDefault="0090333D" w:rsidP="0090333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AEA7C3" w14:textId="77777777" w:rsidR="0090333D" w:rsidRDefault="0090333D" w:rsidP="0090333D">
      <w:pPr>
        <w:pStyle w:val="Heading2"/>
      </w:pPr>
      <w:r>
        <w:t>Assessment of Standard 5</w:t>
      </w:r>
    </w:p>
    <w:p w14:paraId="5E668B53" w14:textId="77777777" w:rsidR="0090333D" w:rsidRPr="00391EA8" w:rsidRDefault="0090333D" w:rsidP="0090333D">
      <w:pPr>
        <w:rPr>
          <w:rFonts w:eastAsia="Calibri"/>
          <w:lang w:eastAsia="en-US"/>
        </w:rPr>
      </w:pPr>
      <w:r w:rsidRPr="00391EA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EFBE4CB" w14:textId="77777777" w:rsidR="0090333D" w:rsidRPr="00391EA8" w:rsidRDefault="0090333D" w:rsidP="0090333D">
      <w:pPr>
        <w:rPr>
          <w:rFonts w:eastAsia="Calibri"/>
          <w:lang w:eastAsia="en-US"/>
        </w:rPr>
      </w:pPr>
      <w:r w:rsidRPr="00391EA8">
        <w:rPr>
          <w:rFonts w:eastAsia="Calibri"/>
          <w:color w:val="auto"/>
          <w:lang w:eastAsia="en-US"/>
        </w:rPr>
        <w:t xml:space="preserve">Overall </w:t>
      </w:r>
      <w:r>
        <w:rPr>
          <w:rFonts w:eastAsia="Calibri"/>
          <w:color w:val="auto"/>
          <w:lang w:eastAsia="en-US"/>
        </w:rPr>
        <w:t>the Assessment Team found</w:t>
      </w:r>
      <w:r w:rsidRPr="00391EA8">
        <w:rPr>
          <w:rFonts w:eastAsia="Calibri"/>
          <w:color w:val="auto"/>
          <w:lang w:eastAsia="en-US"/>
        </w:rPr>
        <w:t xml:space="preserve"> consumers considered </w:t>
      </w:r>
      <w:r w:rsidRPr="00391EA8">
        <w:rPr>
          <w:rFonts w:eastAsia="Calibri"/>
          <w:lang w:eastAsia="en-US"/>
        </w:rPr>
        <w:t xml:space="preserve">they belong in the service and feel </w:t>
      </w:r>
      <w:r>
        <w:rPr>
          <w:rFonts w:eastAsia="Calibri"/>
          <w:lang w:eastAsia="en-US"/>
        </w:rPr>
        <w:t xml:space="preserve">at home and </w:t>
      </w:r>
      <w:r w:rsidRPr="00391EA8">
        <w:rPr>
          <w:rFonts w:eastAsia="Calibri"/>
          <w:lang w:eastAsia="en-US"/>
        </w:rPr>
        <w:t xml:space="preserve">safe and comfortable in </w:t>
      </w:r>
      <w:r>
        <w:rPr>
          <w:rFonts w:eastAsia="Calibri"/>
          <w:lang w:eastAsia="en-US"/>
        </w:rPr>
        <w:t>its</w:t>
      </w:r>
      <w:r w:rsidRPr="00391EA8">
        <w:rPr>
          <w:rFonts w:eastAsia="Calibri"/>
          <w:lang w:eastAsia="en-US"/>
        </w:rPr>
        <w:t xml:space="preserve"> environment. </w:t>
      </w:r>
      <w:r>
        <w:rPr>
          <w:rFonts w:eastAsia="Calibri"/>
          <w:lang w:eastAsia="en-US"/>
        </w:rPr>
        <w:t>They also believe overall, the service is</w:t>
      </w:r>
      <w:r w:rsidRPr="00391EA8">
        <w:rPr>
          <w:rFonts w:eastAsiaTheme="minorHAnsi"/>
          <w:color w:val="auto"/>
          <w:szCs w:val="22"/>
          <w:lang w:eastAsia="en-US"/>
        </w:rPr>
        <w:t xml:space="preserve"> well maintained and kept clean.</w:t>
      </w:r>
    </w:p>
    <w:p w14:paraId="4084F9F7" w14:textId="7915311D" w:rsidR="0090333D" w:rsidRDefault="0090333D" w:rsidP="0090333D">
      <w:pPr>
        <w:spacing w:before="120"/>
        <w:rPr>
          <w:rFonts w:eastAsiaTheme="minorHAnsi"/>
          <w:color w:val="auto"/>
          <w:szCs w:val="22"/>
          <w:lang w:eastAsia="en-US"/>
        </w:rPr>
      </w:pPr>
      <w:r w:rsidRPr="00BE4049">
        <w:rPr>
          <w:rFonts w:eastAsiaTheme="minorHAnsi"/>
          <w:color w:val="auto"/>
          <w:szCs w:val="22"/>
          <w:lang w:eastAsia="en-US"/>
        </w:rPr>
        <w:t>The facility is approximately 30 years old and has a mixture of single and double rooms all with shared bathrooms. The facility is divided into two wings (East and West</w:t>
      </w:r>
      <w:r>
        <w:rPr>
          <w:rFonts w:eastAsiaTheme="minorHAnsi"/>
          <w:color w:val="auto"/>
          <w:szCs w:val="22"/>
          <w:lang w:eastAsia="en-US"/>
        </w:rPr>
        <w:t xml:space="preserve"> Wings</w:t>
      </w:r>
      <w:r w:rsidRPr="00BE4049">
        <w:rPr>
          <w:rFonts w:eastAsiaTheme="minorHAnsi"/>
          <w:color w:val="auto"/>
          <w:szCs w:val="22"/>
          <w:lang w:eastAsia="en-US"/>
        </w:rPr>
        <w:t xml:space="preserve">). The service environment </w:t>
      </w:r>
      <w:r>
        <w:rPr>
          <w:rFonts w:eastAsiaTheme="minorHAnsi"/>
          <w:color w:val="auto"/>
          <w:szCs w:val="22"/>
          <w:lang w:eastAsia="en-US"/>
        </w:rPr>
        <w:t>was found to be</w:t>
      </w:r>
      <w:r w:rsidRPr="00BE4049">
        <w:rPr>
          <w:rFonts w:eastAsiaTheme="minorHAnsi"/>
          <w:color w:val="auto"/>
          <w:szCs w:val="22"/>
          <w:lang w:eastAsia="en-US"/>
        </w:rPr>
        <w:t xml:space="preserve"> </w:t>
      </w:r>
      <w:r w:rsidR="00B72006">
        <w:rPr>
          <w:rFonts w:eastAsiaTheme="minorHAnsi"/>
          <w:color w:val="auto"/>
          <w:szCs w:val="22"/>
          <w:lang w:eastAsia="en-US"/>
        </w:rPr>
        <w:t xml:space="preserve">clean, </w:t>
      </w:r>
      <w:r w:rsidRPr="00BE4049">
        <w:rPr>
          <w:rFonts w:eastAsiaTheme="minorHAnsi"/>
          <w:color w:val="auto"/>
          <w:szCs w:val="22"/>
          <w:lang w:eastAsia="en-US"/>
        </w:rPr>
        <w:t>welcoming and easy to understand for consumers</w:t>
      </w:r>
      <w:r w:rsidR="00B72006">
        <w:rPr>
          <w:rFonts w:eastAsiaTheme="minorHAnsi"/>
          <w:color w:val="auto"/>
          <w:szCs w:val="22"/>
          <w:lang w:eastAsia="en-US"/>
        </w:rPr>
        <w:t xml:space="preserve"> and furniture, fittings and equipment for purpose.</w:t>
      </w:r>
      <w:r w:rsidR="00A946D3">
        <w:rPr>
          <w:rFonts w:eastAsiaTheme="minorHAnsi"/>
          <w:color w:val="auto"/>
          <w:szCs w:val="22"/>
          <w:lang w:eastAsia="en-US"/>
        </w:rPr>
        <w:t xml:space="preserve"> </w:t>
      </w:r>
      <w:r w:rsidR="00E05E69">
        <w:rPr>
          <w:rFonts w:eastAsiaTheme="minorHAnsi"/>
          <w:color w:val="auto"/>
          <w:szCs w:val="22"/>
          <w:lang w:eastAsia="en-US"/>
        </w:rPr>
        <w:t xml:space="preserve">No  concerns were identified about all consumers being given access </w:t>
      </w:r>
      <w:r w:rsidR="00A946D3">
        <w:rPr>
          <w:rFonts w:eastAsiaTheme="minorHAnsi"/>
          <w:color w:val="auto"/>
          <w:szCs w:val="22"/>
          <w:lang w:eastAsia="en-US"/>
        </w:rPr>
        <w:t>to all areas of the service.</w:t>
      </w:r>
      <w:r w:rsidRPr="00BE4049">
        <w:rPr>
          <w:rFonts w:eastAsiaTheme="minorHAnsi"/>
          <w:color w:val="auto"/>
          <w:szCs w:val="22"/>
          <w:lang w:eastAsia="en-US"/>
        </w:rPr>
        <w:t xml:space="preserve"> </w:t>
      </w:r>
    </w:p>
    <w:p w14:paraId="7F10D3C9" w14:textId="77777777" w:rsidR="0090333D" w:rsidRPr="006A6CDB" w:rsidRDefault="0090333D" w:rsidP="0090333D">
      <w:pPr>
        <w:rPr>
          <w:rFonts w:eastAsia="Calibri"/>
          <w:lang w:eastAsia="en-US"/>
        </w:rPr>
      </w:pPr>
      <w:r w:rsidRPr="00154403">
        <w:rPr>
          <w:rFonts w:eastAsiaTheme="minorHAnsi"/>
        </w:rPr>
        <w:t xml:space="preserve">The Quality Standard is assessed </w:t>
      </w:r>
      <w:r w:rsidRPr="00CC1E41">
        <w:rPr>
          <w:rFonts w:eastAsiaTheme="minorHAnsi"/>
          <w:color w:val="auto"/>
        </w:rPr>
        <w:t>as compliant as all three specific requirements have been assessed as compliant.</w:t>
      </w:r>
    </w:p>
    <w:p w14:paraId="4399B5F6" w14:textId="77777777" w:rsidR="0090333D" w:rsidRPr="008E5F0F" w:rsidRDefault="0090333D" w:rsidP="0090333D">
      <w:pPr>
        <w:pStyle w:val="Heading2"/>
        <w:rPr>
          <w:b w:val="0"/>
        </w:rPr>
      </w:pPr>
      <w:r>
        <w:t>Assessment of Standard 5 Requirements</w:t>
      </w:r>
      <w:r w:rsidRPr="0066387A">
        <w:rPr>
          <w:i/>
          <w:color w:val="0000FF"/>
          <w:sz w:val="24"/>
          <w:szCs w:val="24"/>
        </w:rPr>
        <w:t xml:space="preserve"> </w:t>
      </w:r>
    </w:p>
    <w:p w14:paraId="7AE68697" w14:textId="77777777" w:rsidR="0090333D" w:rsidRPr="00314FF7" w:rsidRDefault="0090333D" w:rsidP="0090333D">
      <w:pPr>
        <w:pStyle w:val="Heading3"/>
      </w:pPr>
      <w:r w:rsidRPr="00314FF7">
        <w:t>Requirement 5(3)(a)</w:t>
      </w:r>
      <w:r>
        <w:tab/>
        <w:t>Compliant</w:t>
      </w:r>
    </w:p>
    <w:p w14:paraId="78C64218" w14:textId="77777777" w:rsidR="0090333D" w:rsidRPr="00A74A0C" w:rsidRDefault="0090333D" w:rsidP="0090333D">
      <w:pPr>
        <w:rPr>
          <w:i/>
        </w:rPr>
      </w:pPr>
      <w:r w:rsidRPr="008D114F">
        <w:rPr>
          <w:i/>
        </w:rPr>
        <w:t>The service environment is welcoming and easy to understand, and optimises each consumer’s sense of belonging, independence, interaction and function.</w:t>
      </w:r>
    </w:p>
    <w:p w14:paraId="68E27AA4" w14:textId="77777777" w:rsidR="0090333D" w:rsidRPr="00D435F8" w:rsidRDefault="0090333D" w:rsidP="0090333D">
      <w:pPr>
        <w:pStyle w:val="Heading3"/>
      </w:pPr>
      <w:r w:rsidRPr="00D435F8">
        <w:lastRenderedPageBreak/>
        <w:t>Requirement 5(3)(b)</w:t>
      </w:r>
      <w:r>
        <w:tab/>
        <w:t>Compliant</w:t>
      </w:r>
    </w:p>
    <w:p w14:paraId="5387E362" w14:textId="77777777" w:rsidR="0090333D" w:rsidRPr="008D114F" w:rsidRDefault="0090333D" w:rsidP="0090333D">
      <w:pPr>
        <w:rPr>
          <w:i/>
        </w:rPr>
      </w:pPr>
      <w:r w:rsidRPr="008D114F">
        <w:rPr>
          <w:i/>
        </w:rPr>
        <w:t>The service environment:</w:t>
      </w:r>
    </w:p>
    <w:p w14:paraId="1F2AFF78" w14:textId="77777777" w:rsidR="0090333D" w:rsidRPr="008D114F" w:rsidRDefault="0090333D" w:rsidP="0090333D">
      <w:pPr>
        <w:numPr>
          <w:ilvl w:val="0"/>
          <w:numId w:val="27"/>
        </w:numPr>
        <w:tabs>
          <w:tab w:val="right" w:pos="9026"/>
        </w:tabs>
        <w:spacing w:before="0" w:after="0"/>
        <w:ind w:left="567" w:hanging="425"/>
        <w:outlineLvl w:val="4"/>
        <w:rPr>
          <w:i/>
        </w:rPr>
      </w:pPr>
      <w:r w:rsidRPr="008D114F">
        <w:rPr>
          <w:i/>
        </w:rPr>
        <w:t>is safe, clean, well maintained and comfortable; and</w:t>
      </w:r>
    </w:p>
    <w:p w14:paraId="4F976267" w14:textId="77777777" w:rsidR="0090333D" w:rsidRPr="008D114F" w:rsidRDefault="0090333D" w:rsidP="0090333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DA6F204" w14:textId="77777777" w:rsidR="0090333D" w:rsidRPr="005C4BE6" w:rsidRDefault="0090333D" w:rsidP="0090333D">
      <w:pPr>
        <w:spacing w:before="120"/>
        <w:rPr>
          <w:rFonts w:eastAsia="Calibri"/>
          <w:color w:val="auto"/>
          <w:lang w:eastAsia="en-US"/>
        </w:rPr>
      </w:pPr>
      <w:r w:rsidRPr="005C4BE6">
        <w:rPr>
          <w:rFonts w:eastAsia="Calibri"/>
          <w:color w:val="auto"/>
          <w:lang w:eastAsia="en-US"/>
        </w:rPr>
        <w:t xml:space="preserve">The Assessment Team observed some </w:t>
      </w:r>
      <w:r>
        <w:rPr>
          <w:rFonts w:eastAsia="Calibri"/>
          <w:color w:val="auto"/>
          <w:lang w:eastAsia="en-US"/>
        </w:rPr>
        <w:t xml:space="preserve">maintenance and cleanliness issues and noted that </w:t>
      </w:r>
      <w:r w:rsidRPr="00994E33">
        <w:rPr>
          <w:rFonts w:eastAsia="Calibri"/>
          <w:color w:val="auto"/>
          <w:szCs w:val="22"/>
          <w:lang w:eastAsia="en-US"/>
        </w:rPr>
        <w:t>consumers rooms have their names by their doors but are not at eye level and very few had any personalised signage to assist them in finding their rooms. The Assessment Team observed consumers wandering in corridors including when staff were not present to supervise and assist them.</w:t>
      </w:r>
      <w:r>
        <w:rPr>
          <w:rFonts w:eastAsia="Calibri"/>
          <w:color w:val="auto"/>
          <w:szCs w:val="22"/>
          <w:lang w:eastAsia="en-US"/>
        </w:rPr>
        <w:t xml:space="preserve"> It noted that an external</w:t>
      </w:r>
      <w:r w:rsidRPr="005C4BE6">
        <w:rPr>
          <w:rFonts w:eastAsia="Calibri"/>
          <w:color w:val="auto"/>
          <w:lang w:eastAsia="en-US"/>
        </w:rPr>
        <w:t xml:space="preserve"> courtyard </w:t>
      </w:r>
      <w:r>
        <w:rPr>
          <w:rFonts w:eastAsia="Calibri"/>
          <w:color w:val="auto"/>
          <w:lang w:eastAsia="en-US"/>
        </w:rPr>
        <w:t xml:space="preserve"> </w:t>
      </w:r>
      <w:r w:rsidRPr="005C4BE6">
        <w:rPr>
          <w:rFonts w:eastAsia="Calibri"/>
          <w:color w:val="auto"/>
          <w:lang w:eastAsia="en-US"/>
        </w:rPr>
        <w:t xml:space="preserve">was locked with key code access and </w:t>
      </w:r>
      <w:r>
        <w:rPr>
          <w:rFonts w:eastAsia="Calibri"/>
          <w:color w:val="auto"/>
          <w:lang w:eastAsia="en-US"/>
        </w:rPr>
        <w:t xml:space="preserve">that </w:t>
      </w:r>
      <w:r w:rsidRPr="005C4BE6">
        <w:rPr>
          <w:rFonts w:eastAsia="Calibri"/>
          <w:color w:val="auto"/>
          <w:lang w:eastAsia="en-US"/>
        </w:rPr>
        <w:t>most consumers cannot access the courtyard without asking staff for support</w:t>
      </w:r>
      <w:r>
        <w:rPr>
          <w:rFonts w:eastAsia="Calibri"/>
          <w:color w:val="auto"/>
          <w:lang w:eastAsia="en-US"/>
        </w:rPr>
        <w:t xml:space="preserve"> to do so</w:t>
      </w:r>
      <w:r w:rsidRPr="005C4BE6">
        <w:rPr>
          <w:rFonts w:eastAsia="Calibri"/>
          <w:color w:val="auto"/>
          <w:lang w:eastAsia="en-US"/>
        </w:rPr>
        <w:t xml:space="preserve">. Staff advised that some consumers had codes, but most did not and would need to seek staff support to access the courtyard. </w:t>
      </w:r>
    </w:p>
    <w:p w14:paraId="089F732D" w14:textId="5B1610FD" w:rsidR="0090333D" w:rsidRDefault="0090333D" w:rsidP="0090333D">
      <w:pPr>
        <w:spacing w:before="120"/>
        <w:rPr>
          <w:rFonts w:eastAsia="Calibri"/>
          <w:color w:val="auto"/>
          <w:lang w:eastAsia="en-US"/>
        </w:rPr>
      </w:pPr>
      <w:r>
        <w:rPr>
          <w:rFonts w:eastAsia="Calibri"/>
          <w:color w:val="auto"/>
          <w:lang w:eastAsia="en-US"/>
        </w:rPr>
        <w:t xml:space="preserve">In response the approved provider submitted information to show this service has undergone renovation and is planning further improvements. This includes </w:t>
      </w:r>
      <w:r w:rsidR="00225F15">
        <w:rPr>
          <w:rFonts w:eastAsia="Calibri"/>
          <w:color w:val="auto"/>
          <w:lang w:eastAsia="en-US"/>
        </w:rPr>
        <w:t xml:space="preserve">repair work and </w:t>
      </w:r>
      <w:r>
        <w:rPr>
          <w:rFonts w:eastAsia="Calibri"/>
          <w:color w:val="auto"/>
          <w:lang w:eastAsia="en-US"/>
        </w:rPr>
        <w:t>replace</w:t>
      </w:r>
      <w:r w:rsidR="00225F15">
        <w:rPr>
          <w:rFonts w:eastAsia="Calibri"/>
          <w:color w:val="auto"/>
          <w:lang w:eastAsia="en-US"/>
        </w:rPr>
        <w:t>ment of machinery</w:t>
      </w:r>
      <w:r>
        <w:rPr>
          <w:rFonts w:eastAsia="Calibri"/>
          <w:color w:val="auto"/>
          <w:lang w:eastAsia="en-US"/>
        </w:rPr>
        <w:t>. The approved provider also stated the outdoor area was locked due to the significant wet weather conditions at the time and identified how it was enabling consumers to move around the service</w:t>
      </w:r>
      <w:r w:rsidR="00E70D51">
        <w:rPr>
          <w:rFonts w:eastAsia="Calibri"/>
          <w:color w:val="auto"/>
          <w:lang w:eastAsia="en-US"/>
        </w:rPr>
        <w:t xml:space="preserve"> and otherwise supporting them</w:t>
      </w:r>
      <w:r>
        <w:rPr>
          <w:rFonts w:eastAsia="Calibri"/>
          <w:color w:val="auto"/>
          <w:lang w:eastAsia="en-US"/>
        </w:rPr>
        <w:t>. It also stated that the external courtyard was locked to manage the flow of visitors due to COVID concerns.</w:t>
      </w:r>
    </w:p>
    <w:p w14:paraId="6812323A" w14:textId="7B0ED9E3" w:rsidR="0090333D" w:rsidRDefault="0090333D" w:rsidP="0090333D">
      <w:pPr>
        <w:spacing w:before="120"/>
        <w:rPr>
          <w:rFonts w:eastAsia="Calibri"/>
          <w:color w:val="auto"/>
          <w:lang w:eastAsia="en-US"/>
        </w:rPr>
      </w:pPr>
      <w:r>
        <w:rPr>
          <w:rFonts w:eastAsia="Calibri"/>
          <w:color w:val="auto"/>
          <w:lang w:eastAsia="en-US"/>
        </w:rPr>
        <w:t xml:space="preserve">I have taken this response into consideration and am satisfied that the service is maintaining the environment to ensure it is safe, clean, well-maintained and comfortable and assisting consumers. In relation to the external courtyard, </w:t>
      </w:r>
      <w:r w:rsidRPr="00281A3A">
        <w:rPr>
          <w:rFonts w:eastAsia="Calibri"/>
          <w:color w:val="auto"/>
          <w:lang w:eastAsia="en-US"/>
        </w:rPr>
        <w:t>I note there were no direct concerns raised regarding whether consumers requiring assistance could access this area</w:t>
      </w:r>
      <w:r w:rsidR="00115FA5">
        <w:rPr>
          <w:rFonts w:eastAsia="Calibri"/>
          <w:color w:val="auto"/>
          <w:lang w:eastAsia="en-US"/>
        </w:rPr>
        <w:t>,</w:t>
      </w:r>
      <w:r w:rsidR="00281A3A">
        <w:rPr>
          <w:rFonts w:eastAsia="Calibri"/>
          <w:color w:val="auto"/>
          <w:lang w:eastAsia="en-US"/>
        </w:rPr>
        <w:t xml:space="preserve"> and the approved provider is encouraged to  monitor access to that area on an ongoing basis.</w:t>
      </w:r>
    </w:p>
    <w:p w14:paraId="1D1DD3B5" w14:textId="77777777" w:rsidR="0090333D" w:rsidRPr="005C4BE6" w:rsidRDefault="0090333D" w:rsidP="0090333D">
      <w:pPr>
        <w:spacing w:before="120"/>
        <w:rPr>
          <w:rFonts w:eastAsia="Calibri"/>
          <w:color w:val="auto"/>
          <w:lang w:eastAsia="en-US"/>
        </w:rPr>
      </w:pPr>
      <w:r>
        <w:rPr>
          <w:rFonts w:eastAsia="Calibri"/>
          <w:color w:val="auto"/>
          <w:lang w:eastAsia="en-US"/>
        </w:rPr>
        <w:t>I find this requirement is compliant.</w:t>
      </w:r>
    </w:p>
    <w:p w14:paraId="1C4F8B2A" w14:textId="22C8E62C" w:rsidR="0090333D" w:rsidRPr="00D435F8" w:rsidRDefault="0090333D" w:rsidP="0090333D">
      <w:pPr>
        <w:pStyle w:val="Heading3"/>
      </w:pPr>
      <w:r w:rsidRPr="00D435F8">
        <w:t>Requirement 5(3)(c)</w:t>
      </w:r>
      <w:r>
        <w:tab/>
        <w:t>Compliant</w:t>
      </w:r>
    </w:p>
    <w:p w14:paraId="329A9DE1" w14:textId="77777777" w:rsidR="0090333D" w:rsidRPr="008D114F" w:rsidRDefault="0090333D" w:rsidP="0090333D">
      <w:pPr>
        <w:rPr>
          <w:i/>
        </w:rPr>
      </w:pPr>
      <w:r w:rsidRPr="008D114F">
        <w:rPr>
          <w:i/>
        </w:rPr>
        <w:t>Furniture, fittings and equipment are safe, clean, well maintained and suitable for the consumer.</w:t>
      </w:r>
    </w:p>
    <w:p w14:paraId="70A78F7C" w14:textId="77777777" w:rsidR="0090333D" w:rsidRPr="00314FF7" w:rsidRDefault="0090333D" w:rsidP="0090333D"/>
    <w:p w14:paraId="67388493" w14:textId="77777777" w:rsidR="0090333D" w:rsidRDefault="0090333D" w:rsidP="0090333D">
      <w:pPr>
        <w:sectPr w:rsidR="0090333D" w:rsidSect="00804D8E">
          <w:headerReference w:type="default" r:id="rId33"/>
          <w:type w:val="continuous"/>
          <w:pgSz w:w="11906" w:h="16838"/>
          <w:pgMar w:top="1701" w:right="1418" w:bottom="1418" w:left="1418" w:header="709" w:footer="397" w:gutter="0"/>
          <w:cols w:space="708"/>
          <w:titlePg/>
          <w:docGrid w:linePitch="360"/>
        </w:sectPr>
      </w:pPr>
    </w:p>
    <w:p w14:paraId="7E42F768" w14:textId="77777777" w:rsidR="0090333D" w:rsidRDefault="0090333D" w:rsidP="0090333D">
      <w:pPr>
        <w:pStyle w:val="Heading1"/>
        <w:tabs>
          <w:tab w:val="right" w:pos="9070"/>
        </w:tabs>
        <w:spacing w:before="560" w:after="640"/>
        <w:rPr>
          <w:color w:val="FFFFFF" w:themeColor="background1"/>
          <w:sz w:val="36"/>
        </w:rPr>
        <w:sectPr w:rsidR="0090333D" w:rsidSect="00804D8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9" behindDoc="1" locked="0" layoutInCell="1" allowOverlap="1" wp14:anchorId="6FCD0736" wp14:editId="279A8C7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72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A1A4238" w14:textId="77777777" w:rsidR="0090333D" w:rsidRPr="00FD1B02" w:rsidRDefault="0090333D" w:rsidP="0090333D">
      <w:pPr>
        <w:pStyle w:val="Heading3"/>
        <w:shd w:val="clear" w:color="auto" w:fill="F2F2F2" w:themeFill="background1" w:themeFillShade="F2"/>
      </w:pPr>
      <w:r w:rsidRPr="00FD1B02">
        <w:t>Consumer outcome:</w:t>
      </w:r>
    </w:p>
    <w:p w14:paraId="0C6B5ED9" w14:textId="77777777" w:rsidR="0090333D" w:rsidRDefault="0090333D" w:rsidP="0090333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227204" w14:textId="77777777" w:rsidR="0090333D" w:rsidRDefault="0090333D" w:rsidP="0090333D">
      <w:pPr>
        <w:pStyle w:val="Heading3"/>
        <w:shd w:val="clear" w:color="auto" w:fill="F2F2F2" w:themeFill="background1" w:themeFillShade="F2"/>
      </w:pPr>
      <w:r>
        <w:t>Organisation statement:</w:t>
      </w:r>
    </w:p>
    <w:p w14:paraId="5A7CCC5B" w14:textId="77777777" w:rsidR="0090333D" w:rsidRDefault="0090333D" w:rsidP="0090333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B8B526" w14:textId="77777777" w:rsidR="0090333D" w:rsidRDefault="0090333D" w:rsidP="0090333D">
      <w:pPr>
        <w:pStyle w:val="Heading2"/>
      </w:pPr>
      <w:r>
        <w:t>Assessment of Standard 6</w:t>
      </w:r>
    </w:p>
    <w:p w14:paraId="490A3078" w14:textId="77777777" w:rsidR="0090333D" w:rsidRPr="00163FEE" w:rsidRDefault="0090333D" w:rsidP="0090333D">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6F2583E" w14:textId="77777777" w:rsidR="0090333D" w:rsidRPr="006B20CB" w:rsidRDefault="0090333D" w:rsidP="0090333D">
      <w:pPr>
        <w:spacing w:before="120"/>
        <w:rPr>
          <w:lang w:eastAsia="en-US"/>
        </w:rPr>
      </w:pPr>
      <w:r w:rsidRPr="008164D3">
        <w:rPr>
          <w:rFonts w:eastAsia="Calibri"/>
          <w:color w:val="auto"/>
          <w:lang w:eastAsia="en-US"/>
        </w:rPr>
        <w:t>Overall</w:t>
      </w:r>
      <w:r>
        <w:rPr>
          <w:rFonts w:eastAsia="Calibri"/>
          <w:color w:val="auto"/>
          <w:lang w:eastAsia="en-US"/>
        </w:rPr>
        <w:t>,</w:t>
      </w:r>
      <w:r w:rsidRPr="008164D3">
        <w:rPr>
          <w:rFonts w:eastAsia="Calibri"/>
          <w:color w:val="auto"/>
          <w:lang w:eastAsia="en-US"/>
        </w:rPr>
        <w:t xml:space="preserve"> </w:t>
      </w:r>
      <w:r>
        <w:rPr>
          <w:rFonts w:eastAsia="Calibri"/>
          <w:color w:val="auto"/>
          <w:lang w:eastAsia="en-US"/>
        </w:rPr>
        <w:t>the Assessment team found</w:t>
      </w:r>
      <w:r w:rsidRPr="008164D3">
        <w:rPr>
          <w:rFonts w:eastAsia="Calibri"/>
          <w:color w:val="auto"/>
          <w:lang w:eastAsia="en-US"/>
        </w:rPr>
        <w:t xml:space="preserve"> consumers considered that </w:t>
      </w:r>
      <w:r w:rsidRPr="008164D3">
        <w:rPr>
          <w:rFonts w:eastAsia="Calibri"/>
          <w:lang w:eastAsia="en-US"/>
        </w:rPr>
        <w:t xml:space="preserve">they are encouraged and supported to give feedback and make complaints, and that appropriate action is taken. </w:t>
      </w:r>
      <w:r w:rsidRPr="008164D3">
        <w:rPr>
          <w:rFonts w:eastAsia="Calibri"/>
          <w:color w:val="auto"/>
          <w:lang w:eastAsia="en-US"/>
        </w:rPr>
        <w:t>Consumers/representatives interviewed said they know how to raise any concerns or make a complaint or provide feedback. Consumers were able to describe feeling safe to take concerns to staff or the manager.</w:t>
      </w:r>
      <w:r>
        <w:rPr>
          <w:lang w:eastAsia="en-US"/>
        </w:rPr>
        <w:t xml:space="preserve"> </w:t>
      </w:r>
      <w:r w:rsidRPr="008164D3">
        <w:rPr>
          <w:rFonts w:eastAsia="Calibri"/>
          <w:color w:val="auto"/>
          <w:lang w:eastAsia="en-US"/>
        </w:rPr>
        <w:t>Consumers interviewed were able to identify a change or improvements made at the service because of feedback or complaints.</w:t>
      </w:r>
    </w:p>
    <w:p w14:paraId="3A301000" w14:textId="77777777" w:rsidR="0090333D" w:rsidRPr="008164D3" w:rsidRDefault="0090333D" w:rsidP="0090333D">
      <w:pPr>
        <w:spacing w:before="120"/>
        <w:rPr>
          <w:rFonts w:eastAsia="Calibri"/>
          <w:color w:val="auto"/>
          <w:lang w:eastAsia="en-US"/>
        </w:rPr>
      </w:pPr>
      <w:r>
        <w:rPr>
          <w:rFonts w:eastAsia="Calibri"/>
          <w:color w:val="auto"/>
          <w:lang w:eastAsia="en-US"/>
        </w:rPr>
        <w:t xml:space="preserve">Although some issues were raised regarding the making of confidential complaints and staff understanding of open disclosure; these were sufficiently addressed through the approved provider’s response. </w:t>
      </w:r>
    </w:p>
    <w:p w14:paraId="60E2A2CB" w14:textId="77777777" w:rsidR="0090333D" w:rsidRPr="00663B6D" w:rsidRDefault="0090333D" w:rsidP="0090333D">
      <w:pPr>
        <w:rPr>
          <w:rFonts w:eastAsia="Calibri"/>
          <w:i/>
          <w:iCs/>
          <w:color w:val="0000FF"/>
          <w:lang w:eastAsia="en-US"/>
        </w:rPr>
      </w:pPr>
      <w:r w:rsidRPr="00154403">
        <w:rPr>
          <w:rFonts w:eastAsiaTheme="minorHAnsi"/>
        </w:rPr>
        <w:t>The Quality Standard is asses</w:t>
      </w:r>
      <w:r w:rsidRPr="00CC1E41">
        <w:rPr>
          <w:rFonts w:eastAsiaTheme="minorHAnsi"/>
          <w:color w:val="auto"/>
        </w:rPr>
        <w:t>sed as compliant as all four specific requirements have been assessed as compliant.</w:t>
      </w:r>
    </w:p>
    <w:p w14:paraId="718C3AEE" w14:textId="77777777" w:rsidR="0090333D" w:rsidRPr="00A74A0C" w:rsidRDefault="0090333D" w:rsidP="0090333D">
      <w:pPr>
        <w:pStyle w:val="Heading2"/>
        <w:rPr>
          <w:b w:val="0"/>
        </w:rPr>
      </w:pPr>
      <w:r>
        <w:lastRenderedPageBreak/>
        <w:t>Assessment of Standard 6 Requirements</w:t>
      </w:r>
      <w:r w:rsidRPr="0066387A">
        <w:rPr>
          <w:i/>
          <w:color w:val="0000FF"/>
          <w:sz w:val="24"/>
          <w:szCs w:val="24"/>
        </w:rPr>
        <w:t xml:space="preserve"> </w:t>
      </w:r>
    </w:p>
    <w:p w14:paraId="2BBDBFF6" w14:textId="77777777" w:rsidR="0090333D" w:rsidRPr="00506F7F" w:rsidRDefault="0090333D" w:rsidP="0090333D">
      <w:pPr>
        <w:pStyle w:val="Heading3"/>
      </w:pPr>
      <w:r w:rsidRPr="00506F7F">
        <w:t>Requirement 6(3)(a)</w:t>
      </w:r>
      <w:r>
        <w:tab/>
        <w:t>Compliant</w:t>
      </w:r>
    </w:p>
    <w:p w14:paraId="297A11D1" w14:textId="77777777" w:rsidR="0090333D" w:rsidRPr="008D114F" w:rsidRDefault="0090333D" w:rsidP="0090333D">
      <w:pPr>
        <w:rPr>
          <w:i/>
        </w:rPr>
      </w:pPr>
      <w:r w:rsidRPr="008D114F">
        <w:rPr>
          <w:i/>
        </w:rPr>
        <w:t>Consumers, their family, friends, carers and others are encouraged and supported to provide feedback and make complaints.</w:t>
      </w:r>
    </w:p>
    <w:p w14:paraId="4B0A4369" w14:textId="77777777" w:rsidR="0090333D" w:rsidRPr="00506F7F" w:rsidRDefault="0090333D" w:rsidP="0090333D">
      <w:pPr>
        <w:pStyle w:val="Heading3"/>
      </w:pPr>
      <w:r w:rsidRPr="00506F7F">
        <w:t>Requirement 6(3)(b)</w:t>
      </w:r>
      <w:r>
        <w:tab/>
        <w:t>Compliant</w:t>
      </w:r>
    </w:p>
    <w:p w14:paraId="63C8EDBB" w14:textId="77777777" w:rsidR="0090333D" w:rsidRPr="008D114F" w:rsidRDefault="0090333D" w:rsidP="0090333D">
      <w:pPr>
        <w:rPr>
          <w:i/>
        </w:rPr>
      </w:pPr>
      <w:r w:rsidRPr="008D114F">
        <w:rPr>
          <w:i/>
        </w:rPr>
        <w:t>Consumers are made aware of and have access to advocates, language services and other methods for raising and resolving complaints.</w:t>
      </w:r>
    </w:p>
    <w:p w14:paraId="2E550FED" w14:textId="77777777" w:rsidR="0090333D" w:rsidRPr="00B56623" w:rsidRDefault="0090333D" w:rsidP="0090333D">
      <w:pPr>
        <w:spacing w:before="120"/>
        <w:rPr>
          <w:rFonts w:eastAsia="Calibri"/>
          <w:color w:val="auto"/>
          <w:lang w:eastAsia="en-US"/>
        </w:rPr>
      </w:pPr>
      <w:r>
        <w:rPr>
          <w:rFonts w:eastAsia="Calibri"/>
          <w:color w:val="auto"/>
          <w:lang w:eastAsia="en-US"/>
        </w:rPr>
        <w:t>The Assessment Team found w</w:t>
      </w:r>
      <w:r w:rsidRPr="00B56623">
        <w:rPr>
          <w:rFonts w:eastAsia="Calibri"/>
          <w:color w:val="auto"/>
          <w:lang w:eastAsia="en-US"/>
        </w:rPr>
        <w:t>hilst consumers</w:t>
      </w:r>
      <w:r>
        <w:rPr>
          <w:rFonts w:eastAsia="Calibri"/>
          <w:color w:val="auto"/>
          <w:lang w:eastAsia="en-US"/>
        </w:rPr>
        <w:t xml:space="preserve"> and their representatives</w:t>
      </w:r>
      <w:r w:rsidRPr="00B56623">
        <w:rPr>
          <w:rFonts w:eastAsia="Calibri"/>
          <w:color w:val="auto"/>
          <w:lang w:eastAsia="en-US"/>
        </w:rPr>
        <w:t xml:space="preserve"> were comfortable to raise a complaint or feedback directly to the service</w:t>
      </w:r>
      <w:r>
        <w:rPr>
          <w:rFonts w:eastAsia="Calibri"/>
          <w:color w:val="auto"/>
          <w:lang w:eastAsia="en-US"/>
        </w:rPr>
        <w:t>,</w:t>
      </w:r>
      <w:r w:rsidRPr="00B56623">
        <w:rPr>
          <w:rFonts w:eastAsia="Calibri"/>
          <w:color w:val="auto"/>
          <w:lang w:eastAsia="en-US"/>
        </w:rPr>
        <w:t xml:space="preserve"> </w:t>
      </w:r>
      <w:r>
        <w:rPr>
          <w:rFonts w:eastAsia="Calibri"/>
          <w:color w:val="auto"/>
          <w:lang w:eastAsia="en-US"/>
        </w:rPr>
        <w:t>they</w:t>
      </w:r>
      <w:r w:rsidRPr="00B56623">
        <w:rPr>
          <w:rFonts w:eastAsia="Calibri"/>
          <w:color w:val="auto"/>
          <w:lang w:eastAsia="en-US"/>
        </w:rPr>
        <w:t xml:space="preserve"> were unaware how to make a confidential complaint</w:t>
      </w:r>
      <w:r>
        <w:rPr>
          <w:rFonts w:eastAsia="Calibri"/>
          <w:color w:val="auto"/>
          <w:lang w:eastAsia="en-US"/>
        </w:rPr>
        <w:t>. They were also not aware</w:t>
      </w:r>
      <w:r w:rsidRPr="00B56623">
        <w:rPr>
          <w:rFonts w:eastAsia="Calibri"/>
          <w:color w:val="auto"/>
          <w:lang w:eastAsia="en-US"/>
        </w:rPr>
        <w:t xml:space="preserve"> of the various advocacy services available to them. </w:t>
      </w:r>
      <w:r>
        <w:rPr>
          <w:rFonts w:eastAsia="Calibri"/>
          <w:color w:val="auto"/>
          <w:lang w:eastAsia="en-US"/>
        </w:rPr>
        <w:t>Staff did not identify</w:t>
      </w:r>
      <w:r w:rsidRPr="00B56623">
        <w:rPr>
          <w:rFonts w:eastAsia="Calibri"/>
          <w:color w:val="auto"/>
          <w:lang w:eastAsia="en-US"/>
        </w:rPr>
        <w:t xml:space="preserve"> external advocacy nor language services that would be available to support consumers.</w:t>
      </w:r>
      <w:r>
        <w:rPr>
          <w:rFonts w:eastAsia="Calibri"/>
          <w:color w:val="auto"/>
          <w:lang w:eastAsia="en-US"/>
        </w:rPr>
        <w:t xml:space="preserve"> The Assessment Team did not observe advocacy brochures or information to be readily visible.</w:t>
      </w:r>
    </w:p>
    <w:p w14:paraId="1050CDA5" w14:textId="77777777" w:rsidR="0090333D" w:rsidRDefault="0090333D" w:rsidP="0090333D">
      <w:pPr>
        <w:rPr>
          <w:rFonts w:eastAsia="Calibri"/>
          <w:color w:val="auto"/>
          <w:lang w:eastAsia="en-US"/>
        </w:rPr>
      </w:pPr>
      <w:r>
        <w:rPr>
          <w:rFonts w:eastAsia="Calibri"/>
          <w:color w:val="auto"/>
          <w:lang w:eastAsia="en-US"/>
        </w:rPr>
        <w:t xml:space="preserve">I have considered the approved providers response and am satisfied that material for advocacy services is available and that the service has a process to engage interpreters and materials in other languages should these be required. No concerns were raised by consumers or representatives regarding the actual lodging of confidential complaints. </w:t>
      </w:r>
    </w:p>
    <w:p w14:paraId="06EDDE8E" w14:textId="77777777" w:rsidR="0090333D" w:rsidRPr="00076567" w:rsidRDefault="0090333D" w:rsidP="0090333D">
      <w:pPr>
        <w:rPr>
          <w:rFonts w:eastAsia="Calibri"/>
          <w:color w:val="auto"/>
          <w:lang w:eastAsia="en-US"/>
        </w:rPr>
      </w:pPr>
      <w:r>
        <w:rPr>
          <w:rFonts w:eastAsia="Calibri"/>
          <w:color w:val="auto"/>
          <w:lang w:eastAsia="en-US"/>
        </w:rPr>
        <w:t>I find this requirement is compliant.</w:t>
      </w:r>
    </w:p>
    <w:p w14:paraId="6E7F961F" w14:textId="77777777" w:rsidR="0090333D" w:rsidRPr="00D435F8" w:rsidRDefault="0090333D" w:rsidP="0090333D">
      <w:pPr>
        <w:pStyle w:val="Heading3"/>
      </w:pPr>
      <w:r w:rsidRPr="00D435F8">
        <w:t>Requirement 6(3)(c)</w:t>
      </w:r>
      <w:r>
        <w:tab/>
        <w:t>Compliant</w:t>
      </w:r>
    </w:p>
    <w:p w14:paraId="2FAF075E" w14:textId="77777777" w:rsidR="0090333D" w:rsidRPr="008D114F" w:rsidRDefault="0090333D" w:rsidP="0090333D">
      <w:pPr>
        <w:rPr>
          <w:i/>
        </w:rPr>
      </w:pPr>
      <w:r w:rsidRPr="008D114F">
        <w:rPr>
          <w:i/>
        </w:rPr>
        <w:t>Appropriate action is taken in response to complaints and an open disclosure process is used when things go wrong.</w:t>
      </w:r>
    </w:p>
    <w:p w14:paraId="68BA6E66" w14:textId="77777777" w:rsidR="0090333D" w:rsidRPr="00D435F8" w:rsidRDefault="0090333D" w:rsidP="0090333D">
      <w:pPr>
        <w:pStyle w:val="Heading3"/>
      </w:pPr>
      <w:r w:rsidRPr="00D435F8">
        <w:t>Requirement 6(3)(d)</w:t>
      </w:r>
      <w:r>
        <w:tab/>
        <w:t>Compliant</w:t>
      </w:r>
    </w:p>
    <w:p w14:paraId="532A234F" w14:textId="77777777" w:rsidR="0090333D" w:rsidRPr="008D114F" w:rsidRDefault="0090333D" w:rsidP="0090333D">
      <w:pPr>
        <w:rPr>
          <w:i/>
        </w:rPr>
      </w:pPr>
      <w:r w:rsidRPr="008D114F">
        <w:rPr>
          <w:i/>
        </w:rPr>
        <w:t>Feedback and complaints are reviewed and used to improve the quality of care and services.</w:t>
      </w:r>
    </w:p>
    <w:p w14:paraId="129968E4" w14:textId="77777777" w:rsidR="0090333D" w:rsidRPr="001B3DE8" w:rsidRDefault="0090333D" w:rsidP="0090333D"/>
    <w:p w14:paraId="2259A87B" w14:textId="77777777" w:rsidR="0090333D" w:rsidRDefault="0090333D" w:rsidP="0090333D">
      <w:pPr>
        <w:sectPr w:rsidR="0090333D" w:rsidSect="00804D8E">
          <w:headerReference w:type="default" r:id="rId36"/>
          <w:type w:val="continuous"/>
          <w:pgSz w:w="11906" w:h="16838"/>
          <w:pgMar w:top="1701" w:right="1418" w:bottom="1418" w:left="1418" w:header="709" w:footer="397" w:gutter="0"/>
          <w:cols w:space="708"/>
          <w:titlePg/>
          <w:docGrid w:linePitch="360"/>
        </w:sectPr>
      </w:pPr>
    </w:p>
    <w:p w14:paraId="64A12C41" w14:textId="77777777" w:rsidR="0090333D" w:rsidRDefault="0090333D" w:rsidP="0090333D">
      <w:pPr>
        <w:pStyle w:val="Heading1"/>
        <w:tabs>
          <w:tab w:val="right" w:pos="9070"/>
        </w:tabs>
        <w:spacing w:before="560" w:after="640"/>
        <w:rPr>
          <w:color w:val="FFFFFF" w:themeColor="background1"/>
          <w:sz w:val="36"/>
        </w:rPr>
        <w:sectPr w:rsidR="0090333D" w:rsidSect="00804D8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3" behindDoc="1" locked="0" layoutInCell="1" allowOverlap="1" wp14:anchorId="6F0C8A93" wp14:editId="4F2D0A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76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62BB4F3" w14:textId="77777777" w:rsidR="0090333D" w:rsidRPr="000E654D" w:rsidRDefault="0090333D" w:rsidP="0090333D">
      <w:pPr>
        <w:pStyle w:val="Heading3"/>
        <w:shd w:val="clear" w:color="auto" w:fill="F2F2F2" w:themeFill="background1" w:themeFillShade="F2"/>
      </w:pPr>
      <w:r w:rsidRPr="000E654D">
        <w:t>Consumer outcome:</w:t>
      </w:r>
    </w:p>
    <w:p w14:paraId="25C98101" w14:textId="77777777" w:rsidR="0090333D" w:rsidRDefault="0090333D" w:rsidP="0090333D">
      <w:pPr>
        <w:numPr>
          <w:ilvl w:val="0"/>
          <w:numId w:val="7"/>
        </w:numPr>
        <w:shd w:val="clear" w:color="auto" w:fill="F2F2F2" w:themeFill="background1" w:themeFillShade="F2"/>
      </w:pPr>
      <w:r>
        <w:t>I get quality care and services when I need them from people who are knowledgeable, capable and caring.</w:t>
      </w:r>
    </w:p>
    <w:p w14:paraId="3E66DC14" w14:textId="77777777" w:rsidR="0090333D" w:rsidRDefault="0090333D" w:rsidP="0090333D">
      <w:pPr>
        <w:pStyle w:val="Heading3"/>
        <w:shd w:val="clear" w:color="auto" w:fill="F2F2F2" w:themeFill="background1" w:themeFillShade="F2"/>
      </w:pPr>
      <w:r>
        <w:t>Organisation statement:</w:t>
      </w:r>
    </w:p>
    <w:p w14:paraId="0B15C782" w14:textId="77777777" w:rsidR="0090333D" w:rsidRDefault="0090333D" w:rsidP="0090333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936A57" w14:textId="77777777" w:rsidR="0090333D" w:rsidRDefault="0090333D" w:rsidP="0090333D">
      <w:pPr>
        <w:pStyle w:val="Heading2"/>
      </w:pPr>
      <w:r>
        <w:t>Assessment of Standard 7</w:t>
      </w:r>
    </w:p>
    <w:p w14:paraId="7B637A92" w14:textId="77777777" w:rsidR="0090333D" w:rsidRPr="00163FEE" w:rsidRDefault="0090333D" w:rsidP="0090333D">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262339E" w14:textId="2776428F" w:rsidR="0090333D" w:rsidRPr="00A6578B" w:rsidRDefault="0090333D" w:rsidP="0090333D">
      <w:pPr>
        <w:spacing w:before="120"/>
        <w:rPr>
          <w:rFonts w:eastAsia="Calibri"/>
          <w:color w:val="auto"/>
          <w:lang w:eastAsia="en-US"/>
        </w:rPr>
      </w:pPr>
      <w:r>
        <w:rPr>
          <w:rFonts w:eastAsia="Calibri"/>
          <w:color w:val="auto"/>
          <w:lang w:eastAsia="en-US"/>
        </w:rPr>
        <w:t>The Assessment Team found most</w:t>
      </w:r>
      <w:r w:rsidRPr="00C70E35">
        <w:rPr>
          <w:rFonts w:eastAsia="Calibri"/>
          <w:color w:val="auto"/>
          <w:lang w:eastAsia="en-US"/>
        </w:rPr>
        <w:t xml:space="preserve"> consumers and representatives interviewed indicated that the consumer gets quality care and services when they need them and from </w:t>
      </w:r>
      <w:r>
        <w:rPr>
          <w:rFonts w:eastAsia="Calibri"/>
          <w:color w:val="auto"/>
          <w:lang w:eastAsia="en-US"/>
        </w:rPr>
        <w:t>staff</w:t>
      </w:r>
      <w:r w:rsidRPr="00C70E35">
        <w:rPr>
          <w:rFonts w:eastAsia="Calibri"/>
          <w:color w:val="auto"/>
          <w:lang w:eastAsia="en-US"/>
        </w:rPr>
        <w:t xml:space="preserve"> who are knowledgeable, capable and caring.</w:t>
      </w:r>
      <w:r>
        <w:rPr>
          <w:rFonts w:eastAsia="Calibri"/>
          <w:color w:val="auto"/>
          <w:lang w:eastAsia="en-US"/>
        </w:rPr>
        <w:t xml:space="preserve"> </w:t>
      </w:r>
      <w:r w:rsidRPr="00A6578B">
        <w:rPr>
          <w:rFonts w:eastAsia="Calibri"/>
          <w:color w:val="auto"/>
          <w:lang w:eastAsia="en-US"/>
        </w:rPr>
        <w:t xml:space="preserve">However, </w:t>
      </w:r>
      <w:r>
        <w:rPr>
          <w:rFonts w:eastAsia="Calibri"/>
          <w:color w:val="auto"/>
          <w:lang w:eastAsia="en-US"/>
        </w:rPr>
        <w:t>a number of</w:t>
      </w:r>
      <w:r w:rsidRPr="00A6578B">
        <w:rPr>
          <w:rFonts w:eastAsia="Calibri"/>
          <w:color w:val="auto"/>
          <w:lang w:eastAsia="en-US"/>
        </w:rPr>
        <w:t xml:space="preserve"> consumers</w:t>
      </w:r>
      <w:r>
        <w:rPr>
          <w:rFonts w:eastAsia="Calibri"/>
          <w:color w:val="auto"/>
          <w:lang w:eastAsia="en-US"/>
        </w:rPr>
        <w:t>,</w:t>
      </w:r>
      <w:r w:rsidRPr="00A6578B">
        <w:rPr>
          <w:rFonts w:eastAsia="Calibri"/>
          <w:color w:val="auto"/>
          <w:lang w:eastAsia="en-US"/>
        </w:rPr>
        <w:t xml:space="preserve"> representatives </w:t>
      </w:r>
      <w:r>
        <w:rPr>
          <w:rFonts w:eastAsia="Calibri"/>
          <w:color w:val="auto"/>
          <w:lang w:eastAsia="en-US"/>
        </w:rPr>
        <w:t xml:space="preserve">and staff </w:t>
      </w:r>
      <w:r w:rsidRPr="00A6578B">
        <w:rPr>
          <w:rFonts w:eastAsia="Calibri"/>
          <w:color w:val="auto"/>
          <w:lang w:eastAsia="en-US"/>
        </w:rPr>
        <w:t xml:space="preserve">provided feedback </w:t>
      </w:r>
      <w:r>
        <w:rPr>
          <w:rFonts w:eastAsia="Calibri"/>
          <w:color w:val="auto"/>
          <w:lang w:eastAsia="en-US"/>
        </w:rPr>
        <w:t xml:space="preserve">that staff numbers are inadequate, and that staff tend to be rushed when providing services. This was also an observation made by the Assessment Team during this site audit. </w:t>
      </w:r>
    </w:p>
    <w:p w14:paraId="7C63028C" w14:textId="77777777" w:rsidR="0090333D" w:rsidRDefault="0090333D" w:rsidP="0090333D">
      <w:r w:rsidRPr="00154403">
        <w:rPr>
          <w:rFonts w:eastAsiaTheme="minorHAnsi"/>
        </w:rPr>
        <w:t xml:space="preserve">The Quality Standard is assessed as </w:t>
      </w:r>
      <w:r w:rsidRPr="00C1433A">
        <w:rPr>
          <w:rFonts w:eastAsiaTheme="minorHAnsi"/>
          <w:color w:val="auto"/>
        </w:rPr>
        <w:t>non-compliant as one of the five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7D65A001" w14:textId="77777777" w:rsidR="0090333D" w:rsidRDefault="0090333D" w:rsidP="0090333D">
      <w:pPr>
        <w:pStyle w:val="Heading2"/>
      </w:pPr>
      <w:r>
        <w:t>Assessment of Standard 7 Requirements</w:t>
      </w:r>
      <w:r w:rsidRPr="0066387A">
        <w:rPr>
          <w:i/>
          <w:color w:val="0000FF"/>
          <w:sz w:val="24"/>
          <w:szCs w:val="24"/>
        </w:rPr>
        <w:t xml:space="preserve"> </w:t>
      </w:r>
    </w:p>
    <w:p w14:paraId="3EB83CFA" w14:textId="77777777" w:rsidR="0090333D" w:rsidRPr="00506F7F" w:rsidRDefault="0090333D" w:rsidP="0090333D">
      <w:pPr>
        <w:pStyle w:val="Heading3"/>
      </w:pPr>
      <w:r w:rsidRPr="00506F7F">
        <w:t>Requirement 7(3)(a)</w:t>
      </w:r>
      <w:r>
        <w:tab/>
        <w:t>Non-compliant</w:t>
      </w:r>
    </w:p>
    <w:p w14:paraId="3D080AFA" w14:textId="77777777" w:rsidR="0090333D" w:rsidRPr="008D114F" w:rsidRDefault="0090333D" w:rsidP="0090333D">
      <w:pPr>
        <w:rPr>
          <w:i/>
        </w:rPr>
      </w:pPr>
      <w:r w:rsidRPr="008D114F">
        <w:rPr>
          <w:i/>
        </w:rPr>
        <w:t>The workforce is planned to enable, and the number and mix of members of the workforce deployed enables, the delivery and management of safe and quality care and services.</w:t>
      </w:r>
    </w:p>
    <w:p w14:paraId="7899EF96" w14:textId="77777777" w:rsidR="0090333D" w:rsidRPr="00F0721E" w:rsidRDefault="0090333D" w:rsidP="0090333D">
      <w:pPr>
        <w:spacing w:before="120"/>
        <w:rPr>
          <w:rFonts w:eastAsia="Calibri"/>
          <w:color w:val="auto"/>
          <w:lang w:eastAsia="en-US"/>
        </w:rPr>
      </w:pPr>
      <w:r>
        <w:rPr>
          <w:color w:val="auto"/>
        </w:rPr>
        <w:lastRenderedPageBreak/>
        <w:t>The Assessment Team reported that w</w:t>
      </w:r>
      <w:r>
        <w:rPr>
          <w:rFonts w:eastAsia="Calibri"/>
          <w:color w:val="auto"/>
          <w:lang w:eastAsia="en-US"/>
        </w:rPr>
        <w:t xml:space="preserve">hile consumers and representatives interviewed were positive regarding the quality of staff, issues were raised concerning the sufficiency of staff. Several consumers and representatives stated that there were not enough staff </w:t>
      </w:r>
      <w:r w:rsidRPr="0009300F">
        <w:rPr>
          <w:color w:val="auto"/>
        </w:rPr>
        <w:t xml:space="preserve">and </w:t>
      </w:r>
      <w:r>
        <w:rPr>
          <w:color w:val="auto"/>
        </w:rPr>
        <w:t>the impact this has on</w:t>
      </w:r>
      <w:r w:rsidRPr="0009300F">
        <w:rPr>
          <w:color w:val="auto"/>
        </w:rPr>
        <w:t xml:space="preserve"> consumer</w:t>
      </w:r>
      <w:r>
        <w:rPr>
          <w:color w:val="auto"/>
        </w:rPr>
        <w:t xml:space="preserve"> care and service</w:t>
      </w:r>
      <w:r w:rsidRPr="0009300F">
        <w:rPr>
          <w:color w:val="auto"/>
        </w:rPr>
        <w:t>s.</w:t>
      </w:r>
      <w:r w:rsidRPr="0009300F">
        <w:rPr>
          <w:rFonts w:eastAsia="Calibri"/>
          <w:color w:val="auto"/>
          <w:lang w:eastAsia="en-US"/>
        </w:rPr>
        <w:t xml:space="preserve"> </w:t>
      </w:r>
      <w:r>
        <w:rPr>
          <w:rFonts w:eastAsia="Calibri"/>
          <w:color w:val="auto"/>
          <w:lang w:eastAsia="en-US"/>
        </w:rPr>
        <w:t xml:space="preserve">Some staff said they are not always able to complete all of their duties due to the high needs of consumers in their care. </w:t>
      </w:r>
      <w:r w:rsidRPr="00746BE8">
        <w:rPr>
          <w:rFonts w:eastAsiaTheme="minorHAnsi"/>
          <w:color w:val="auto"/>
          <w:szCs w:val="22"/>
          <w:lang w:eastAsia="en-US"/>
        </w:rPr>
        <w:t xml:space="preserve">The Assessment Team observed on numerous occasions staff were not present to observe consumers who are living with dementia/cognitive </w:t>
      </w:r>
      <w:r w:rsidRPr="00B82370">
        <w:rPr>
          <w:rFonts w:eastAsiaTheme="minorHAnsi"/>
          <w:color w:val="auto"/>
          <w:szCs w:val="22"/>
          <w:lang w:eastAsia="en-US"/>
        </w:rPr>
        <w:t>impairment</w:t>
      </w:r>
      <w:r>
        <w:rPr>
          <w:rFonts w:eastAsiaTheme="minorHAnsi"/>
          <w:color w:val="auto"/>
          <w:szCs w:val="22"/>
          <w:lang w:eastAsia="en-US"/>
        </w:rPr>
        <w:t xml:space="preserve">, and on </w:t>
      </w:r>
      <w:r w:rsidRPr="00B82370">
        <w:rPr>
          <w:rFonts w:eastAsiaTheme="minorHAnsi"/>
          <w:color w:val="auto"/>
          <w:szCs w:val="22"/>
          <w:lang w:eastAsia="en-US"/>
        </w:rPr>
        <w:t>one occasion the Assessment Team observed 16 consumers in the dining area eight of whom were asleep.</w:t>
      </w:r>
      <w:r>
        <w:rPr>
          <w:rFonts w:eastAsiaTheme="minorHAnsi"/>
          <w:color w:val="auto"/>
          <w:szCs w:val="22"/>
          <w:lang w:eastAsia="en-US"/>
        </w:rPr>
        <w:t xml:space="preserve"> </w:t>
      </w:r>
      <w:r>
        <w:rPr>
          <w:rFonts w:eastAsia="Calibri"/>
          <w:color w:val="auto"/>
          <w:lang w:eastAsia="en-US"/>
        </w:rPr>
        <w:t>Service management noted there had been a high turn-over of staff but that this was stabilising and stated there is minimal use of agency staff and further recruitment is in process.</w:t>
      </w:r>
    </w:p>
    <w:p w14:paraId="4489345E" w14:textId="7DD64557" w:rsidR="0090333D" w:rsidRDefault="0090333D" w:rsidP="0090333D">
      <w:r>
        <w:t xml:space="preserve">In response the approved provider provided information to show staffing at the service is above the industry benchmark. They acknowledged there has been a significant turn-over of staff but that </w:t>
      </w:r>
      <w:r w:rsidRPr="00EB498E">
        <w:t>currently staff numbers are stable</w:t>
      </w:r>
      <w:r>
        <w:t xml:space="preserve">. They note there has been a decrease in sick leave and there has been no decrease in staffing levels. The approved provider gave some context on why consumers may be seen to be not actively engaged. In addition, the approved provider stated that concerns about staffing levels were not reflected in the information it had received from consumers, representatives and staff, and indicated some feedback is not reflective of the care provided.  </w:t>
      </w:r>
    </w:p>
    <w:p w14:paraId="5EAAE31F" w14:textId="3834BC32" w:rsidR="0090333D" w:rsidRDefault="0090333D" w:rsidP="0090333D">
      <w:r>
        <w:t xml:space="preserve">I acknowledge the approved providers response and have taken this into consideration. However, I have given weight to the feedback provided by consumers, representatives and staff during this site audit. </w:t>
      </w:r>
      <w:r w:rsidR="00D51489">
        <w:t xml:space="preserve">While the </w:t>
      </w:r>
      <w:r>
        <w:t>approved provider has engaged with the issues and in its response stated it would undertake a review of staffing, workload and care and services to consumers</w:t>
      </w:r>
      <w:r w:rsidR="00D51489">
        <w:t xml:space="preserve">, in </w:t>
      </w:r>
      <w:r>
        <w:t>my view the service requires further time to demonstrate sufficiency of staff is reflected in care and service practices.</w:t>
      </w:r>
    </w:p>
    <w:p w14:paraId="5CD80875" w14:textId="77777777" w:rsidR="0090333D" w:rsidRDefault="0090333D" w:rsidP="0090333D">
      <w:r>
        <w:t>I find this requirement is non-compliant.</w:t>
      </w:r>
    </w:p>
    <w:p w14:paraId="66C9556E" w14:textId="77777777" w:rsidR="0090333D" w:rsidRPr="00506F7F" w:rsidRDefault="0090333D" w:rsidP="0090333D">
      <w:pPr>
        <w:pStyle w:val="Heading3"/>
      </w:pPr>
      <w:r w:rsidRPr="00506F7F">
        <w:t>Requirement 7(3)(b)</w:t>
      </w:r>
      <w:r>
        <w:tab/>
        <w:t>Compliant</w:t>
      </w:r>
    </w:p>
    <w:p w14:paraId="54DF5080" w14:textId="77777777" w:rsidR="0090333D" w:rsidRPr="008D114F" w:rsidRDefault="0090333D" w:rsidP="0090333D">
      <w:pPr>
        <w:rPr>
          <w:i/>
        </w:rPr>
      </w:pPr>
      <w:r w:rsidRPr="008D114F">
        <w:rPr>
          <w:i/>
        </w:rPr>
        <w:t>Workforce interactions with consumers are kind, caring and respectful of each consumer’s identity, culture and diversity.</w:t>
      </w:r>
    </w:p>
    <w:p w14:paraId="16201BCA" w14:textId="77777777" w:rsidR="0090333D" w:rsidRPr="00095CD4" w:rsidRDefault="0090333D" w:rsidP="0090333D">
      <w:pPr>
        <w:pStyle w:val="Heading3"/>
      </w:pPr>
      <w:r w:rsidRPr="00095CD4">
        <w:t>Requirement 7(3)(c)</w:t>
      </w:r>
      <w:r>
        <w:tab/>
        <w:t>Compliant</w:t>
      </w:r>
    </w:p>
    <w:p w14:paraId="68D6CD53" w14:textId="77777777" w:rsidR="0090333D" w:rsidRPr="008D114F" w:rsidRDefault="0090333D" w:rsidP="0090333D">
      <w:pPr>
        <w:rPr>
          <w:i/>
        </w:rPr>
      </w:pPr>
      <w:r w:rsidRPr="008D114F">
        <w:rPr>
          <w:i/>
        </w:rPr>
        <w:t>The workforce is competent and the members of the workforce have the qualifications and knowledge to effectively perform their roles.</w:t>
      </w:r>
    </w:p>
    <w:p w14:paraId="138FEB28" w14:textId="77777777" w:rsidR="0090333D" w:rsidRPr="00095CD4" w:rsidRDefault="0090333D" w:rsidP="0090333D">
      <w:pPr>
        <w:pStyle w:val="Heading3"/>
      </w:pPr>
      <w:r w:rsidRPr="00095CD4">
        <w:lastRenderedPageBreak/>
        <w:t>Requirement 7(3)(d)</w:t>
      </w:r>
      <w:r>
        <w:tab/>
        <w:t>Compliant</w:t>
      </w:r>
    </w:p>
    <w:p w14:paraId="133D16A1" w14:textId="77777777" w:rsidR="0090333D" w:rsidRPr="008D114F" w:rsidRDefault="0090333D" w:rsidP="0090333D">
      <w:pPr>
        <w:rPr>
          <w:i/>
        </w:rPr>
      </w:pPr>
      <w:r w:rsidRPr="008D114F">
        <w:rPr>
          <w:i/>
        </w:rPr>
        <w:t>The workforce is recruited, trained, equipped and supported to deliver the outcomes required by these standards.</w:t>
      </w:r>
    </w:p>
    <w:p w14:paraId="2999E1B3" w14:textId="77777777" w:rsidR="0090333D" w:rsidRPr="00095CD4" w:rsidRDefault="0090333D" w:rsidP="0090333D">
      <w:pPr>
        <w:pStyle w:val="Heading3"/>
      </w:pPr>
      <w:r w:rsidRPr="00095CD4">
        <w:t>Requirement 7(3)(e)</w:t>
      </w:r>
      <w:r>
        <w:tab/>
        <w:t>Compliant</w:t>
      </w:r>
    </w:p>
    <w:p w14:paraId="0F74673F" w14:textId="77777777" w:rsidR="0090333D" w:rsidRPr="008D114F" w:rsidRDefault="0090333D" w:rsidP="0090333D">
      <w:pPr>
        <w:rPr>
          <w:i/>
        </w:rPr>
      </w:pPr>
      <w:r w:rsidRPr="008D114F">
        <w:rPr>
          <w:i/>
        </w:rPr>
        <w:t>Regular assessment, monitoring and review of the performance of each member of the workforce is undertaken.</w:t>
      </w:r>
    </w:p>
    <w:p w14:paraId="7FA99FD8" w14:textId="77777777" w:rsidR="0090333D" w:rsidRPr="00506F7F" w:rsidRDefault="0090333D" w:rsidP="0090333D"/>
    <w:p w14:paraId="29661802" w14:textId="77777777" w:rsidR="0090333D" w:rsidRDefault="0090333D" w:rsidP="0090333D">
      <w:pPr>
        <w:sectPr w:rsidR="0090333D" w:rsidSect="00804D8E">
          <w:headerReference w:type="default" r:id="rId39"/>
          <w:type w:val="continuous"/>
          <w:pgSz w:w="11906" w:h="16838"/>
          <w:pgMar w:top="1701" w:right="1418" w:bottom="1418" w:left="1418" w:header="709" w:footer="397" w:gutter="0"/>
          <w:cols w:space="708"/>
          <w:titlePg/>
          <w:docGrid w:linePitch="360"/>
        </w:sectPr>
      </w:pPr>
    </w:p>
    <w:p w14:paraId="4CB3C5FD" w14:textId="77777777" w:rsidR="0090333D" w:rsidRDefault="0090333D" w:rsidP="0090333D">
      <w:pPr>
        <w:pStyle w:val="Heading1"/>
        <w:tabs>
          <w:tab w:val="right" w:pos="9070"/>
        </w:tabs>
        <w:spacing w:before="560" w:after="640"/>
        <w:rPr>
          <w:color w:val="FFFFFF" w:themeColor="background1"/>
          <w:sz w:val="36"/>
        </w:rPr>
        <w:sectPr w:rsidR="0090333D" w:rsidSect="00804D8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7" behindDoc="1" locked="0" layoutInCell="1" allowOverlap="1" wp14:anchorId="0DED872C" wp14:editId="6C6756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44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7BF5CC5" w14:textId="77777777" w:rsidR="0090333D" w:rsidRPr="00FD1B02" w:rsidRDefault="0090333D" w:rsidP="0090333D">
      <w:pPr>
        <w:pStyle w:val="Heading3"/>
        <w:shd w:val="clear" w:color="auto" w:fill="F2F2F2" w:themeFill="background1" w:themeFillShade="F2"/>
      </w:pPr>
      <w:r w:rsidRPr="008312AC">
        <w:t>Consumer</w:t>
      </w:r>
      <w:r w:rsidRPr="00FD1B02">
        <w:t xml:space="preserve"> outcome:</w:t>
      </w:r>
    </w:p>
    <w:p w14:paraId="7356AD95" w14:textId="77777777" w:rsidR="0090333D" w:rsidRDefault="0090333D" w:rsidP="0090333D">
      <w:pPr>
        <w:numPr>
          <w:ilvl w:val="0"/>
          <w:numId w:val="8"/>
        </w:numPr>
        <w:shd w:val="clear" w:color="auto" w:fill="F2F2F2" w:themeFill="background1" w:themeFillShade="F2"/>
      </w:pPr>
      <w:r>
        <w:t>I am confident the organisation is well run. I can partner in improving the delivery of care and services.</w:t>
      </w:r>
    </w:p>
    <w:p w14:paraId="5F4E19EC" w14:textId="77777777" w:rsidR="0090333D" w:rsidRDefault="0090333D" w:rsidP="0090333D">
      <w:pPr>
        <w:pStyle w:val="Heading3"/>
        <w:shd w:val="clear" w:color="auto" w:fill="F2F2F2" w:themeFill="background1" w:themeFillShade="F2"/>
      </w:pPr>
      <w:r>
        <w:t>Organisation statement:</w:t>
      </w:r>
    </w:p>
    <w:p w14:paraId="5245690C" w14:textId="77777777" w:rsidR="0090333D" w:rsidRDefault="0090333D" w:rsidP="0090333D">
      <w:pPr>
        <w:numPr>
          <w:ilvl w:val="0"/>
          <w:numId w:val="8"/>
        </w:numPr>
        <w:shd w:val="clear" w:color="auto" w:fill="F2F2F2" w:themeFill="background1" w:themeFillShade="F2"/>
      </w:pPr>
      <w:r>
        <w:t>The organisation’s governing body is accountable for the delivery of safe and quality care and services.</w:t>
      </w:r>
    </w:p>
    <w:p w14:paraId="4BDBC3EE" w14:textId="77777777" w:rsidR="0090333D" w:rsidRDefault="0090333D" w:rsidP="0090333D">
      <w:pPr>
        <w:pStyle w:val="Heading2"/>
      </w:pPr>
      <w:r>
        <w:t>Assessment of Standard 8</w:t>
      </w:r>
    </w:p>
    <w:p w14:paraId="48F861BE" w14:textId="77777777" w:rsidR="0090333D" w:rsidRPr="00163FEE" w:rsidRDefault="0090333D" w:rsidP="0090333D">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BCA9F85" w14:textId="77777777" w:rsidR="0090333D" w:rsidRDefault="0090333D" w:rsidP="0090333D">
      <w:pPr>
        <w:spacing w:before="120"/>
        <w:rPr>
          <w:rFonts w:eastAsia="Calibri"/>
          <w:lang w:eastAsia="en-US"/>
        </w:rPr>
      </w:pPr>
      <w:r>
        <w:rPr>
          <w:rFonts w:eastAsia="Calibri"/>
          <w:color w:val="auto"/>
          <w:lang w:eastAsia="en-US"/>
        </w:rPr>
        <w:t>The Assessment Team found m</w:t>
      </w:r>
      <w:r w:rsidRPr="00207E2C">
        <w:rPr>
          <w:rFonts w:eastAsia="Calibri"/>
          <w:color w:val="auto"/>
          <w:lang w:eastAsia="en-US"/>
        </w:rPr>
        <w:t xml:space="preserve">ost sampled </w:t>
      </w:r>
      <w:r w:rsidRPr="00163FEE">
        <w:rPr>
          <w:rFonts w:eastAsia="Calibri"/>
          <w:lang w:eastAsia="en-US"/>
        </w:rPr>
        <w:t xml:space="preserve">consumers </w:t>
      </w:r>
      <w:r>
        <w:rPr>
          <w:rFonts w:eastAsia="Calibri"/>
          <w:lang w:eastAsia="en-US"/>
        </w:rPr>
        <w:t>considered t</w:t>
      </w:r>
      <w:r w:rsidRPr="00163FEE">
        <w:rPr>
          <w:rFonts w:eastAsia="Calibri"/>
          <w:lang w:eastAsia="en-US"/>
        </w:rPr>
        <w:t xml:space="preserve">hat the organisation is </w:t>
      </w:r>
      <w:r>
        <w:rPr>
          <w:rFonts w:eastAsia="Calibri"/>
          <w:lang w:eastAsia="en-US"/>
        </w:rPr>
        <w:t xml:space="preserve">reasonably </w:t>
      </w:r>
      <w:r w:rsidRPr="00163FEE">
        <w:rPr>
          <w:rFonts w:eastAsia="Calibri"/>
          <w:lang w:eastAsia="en-US"/>
        </w:rPr>
        <w:t>well run</w:t>
      </w:r>
      <w:r>
        <w:rPr>
          <w:rFonts w:eastAsia="Calibri"/>
          <w:lang w:eastAsia="en-US"/>
        </w:rPr>
        <w:t xml:space="preserve">. Overall, consumers said </w:t>
      </w:r>
      <w:r w:rsidRPr="00163FEE">
        <w:rPr>
          <w:rFonts w:eastAsia="Calibri"/>
          <w:lang w:eastAsia="en-US"/>
        </w:rPr>
        <w:t xml:space="preserve">that they can partner in improving the delivery of care and services. </w:t>
      </w:r>
    </w:p>
    <w:p w14:paraId="2756A7EE" w14:textId="77777777" w:rsidR="0090333D" w:rsidRPr="006A70DA" w:rsidRDefault="0090333D" w:rsidP="0090333D">
      <w:pPr>
        <w:tabs>
          <w:tab w:val="right" w:pos="9026"/>
        </w:tabs>
        <w:spacing w:before="120"/>
        <w:rPr>
          <w:rFonts w:eastAsia="Fira Sans Light"/>
          <w:color w:val="auto"/>
          <w:szCs w:val="22"/>
          <w:lang w:eastAsia="en-US"/>
        </w:rPr>
      </w:pPr>
      <w:r>
        <w:rPr>
          <w:rFonts w:eastAsia="Fira Sans Light"/>
          <w:color w:val="auto"/>
          <w:szCs w:val="22"/>
          <w:lang w:eastAsia="en-US"/>
        </w:rPr>
        <w:t>However, w</w:t>
      </w:r>
      <w:r w:rsidRPr="006A70DA">
        <w:rPr>
          <w:rFonts w:eastAsia="Fira Sans Light"/>
          <w:color w:val="auto"/>
          <w:szCs w:val="22"/>
          <w:lang w:eastAsia="en-US"/>
        </w:rPr>
        <w:t>hilst the organisation could demonstrate that there are organisation wide</w:t>
      </w:r>
      <w:r w:rsidRPr="0009300F">
        <w:t xml:space="preserve"> governance systems</w:t>
      </w:r>
      <w:r>
        <w:t xml:space="preserve"> in place</w:t>
      </w:r>
      <w:r w:rsidRPr="0009300F">
        <w:t>,</w:t>
      </w:r>
      <w:r>
        <w:t xml:space="preserve"> </w:t>
      </w:r>
      <w:r w:rsidRPr="0009300F">
        <w:t xml:space="preserve">these </w:t>
      </w:r>
      <w:r>
        <w:t xml:space="preserve">were not seen to be </w:t>
      </w:r>
      <w:r w:rsidRPr="0009300F">
        <w:t>effective in relation to</w:t>
      </w:r>
      <w:r w:rsidRPr="006A70DA">
        <w:rPr>
          <w:color w:val="FF0000"/>
        </w:rPr>
        <w:t xml:space="preserve"> </w:t>
      </w:r>
      <w:r w:rsidRPr="006A70DA">
        <w:rPr>
          <w:color w:val="auto"/>
        </w:rPr>
        <w:t>workforce governance.</w:t>
      </w:r>
      <w:r>
        <w:rPr>
          <w:rFonts w:eastAsia="Fira Sans Light"/>
          <w:color w:val="auto"/>
          <w:szCs w:val="22"/>
          <w:lang w:eastAsia="en-US"/>
        </w:rPr>
        <w:t xml:space="preserve"> </w:t>
      </w:r>
      <w:r w:rsidRPr="006A70DA">
        <w:rPr>
          <w:rFonts w:eastAsia="Fira Sans Light"/>
          <w:szCs w:val="22"/>
          <w:lang w:eastAsia="en-US"/>
        </w:rPr>
        <w:t xml:space="preserve">The Assessment Team identified gaps in the organisation’s </w:t>
      </w:r>
      <w:r>
        <w:rPr>
          <w:rFonts w:eastAsia="Fira Sans Light"/>
          <w:szCs w:val="22"/>
          <w:lang w:eastAsia="en-US"/>
        </w:rPr>
        <w:t>system for care planning and capturing personal preferences and in managing some risks.</w:t>
      </w:r>
      <w:r>
        <w:rPr>
          <w:rFonts w:eastAsia="Fira Sans Light"/>
          <w:color w:val="auto"/>
          <w:szCs w:val="22"/>
          <w:lang w:eastAsia="en-US"/>
        </w:rPr>
        <w:t xml:space="preserve"> </w:t>
      </w:r>
    </w:p>
    <w:p w14:paraId="42751D9E" w14:textId="77777777" w:rsidR="0090333D" w:rsidRPr="00095CD4" w:rsidRDefault="0090333D" w:rsidP="0090333D">
      <w:pPr>
        <w:rPr>
          <w:rFonts w:eastAsia="Calibri"/>
        </w:rPr>
      </w:pPr>
      <w:r w:rsidRPr="00154403">
        <w:rPr>
          <w:rFonts w:eastAsiaTheme="minorHAnsi"/>
        </w:rPr>
        <w:t xml:space="preserve">The Quality Standard is assessed </w:t>
      </w:r>
      <w:r w:rsidRPr="00064BC6">
        <w:rPr>
          <w:rFonts w:eastAsiaTheme="minorHAnsi"/>
          <w:color w:val="auto"/>
        </w:rPr>
        <w:t>as non-compliant as two of the five specific requirements have been assessed as non-compliant.</w:t>
      </w:r>
    </w:p>
    <w:p w14:paraId="21FE0D2B" w14:textId="77777777" w:rsidR="0090333D" w:rsidRDefault="0090333D" w:rsidP="0090333D">
      <w:pPr>
        <w:pStyle w:val="Heading2"/>
      </w:pPr>
      <w:r>
        <w:t>Assessment of Standard 8 Requirements</w:t>
      </w:r>
      <w:r w:rsidRPr="0066387A">
        <w:rPr>
          <w:i/>
          <w:color w:val="0000FF"/>
          <w:sz w:val="24"/>
          <w:szCs w:val="24"/>
        </w:rPr>
        <w:t xml:space="preserve"> </w:t>
      </w:r>
    </w:p>
    <w:p w14:paraId="2A4BEB23" w14:textId="77777777" w:rsidR="0090333D" w:rsidRPr="00506F7F" w:rsidRDefault="0090333D" w:rsidP="0090333D">
      <w:pPr>
        <w:pStyle w:val="Heading3"/>
      </w:pPr>
      <w:r w:rsidRPr="00506F7F">
        <w:t>Requirement 8(3)(a)</w:t>
      </w:r>
      <w:r w:rsidRPr="00506F7F">
        <w:tab/>
        <w:t>Compliant</w:t>
      </w:r>
    </w:p>
    <w:p w14:paraId="3D886040" w14:textId="77777777" w:rsidR="0090333D" w:rsidRPr="008D114F" w:rsidRDefault="0090333D" w:rsidP="0090333D">
      <w:pPr>
        <w:rPr>
          <w:i/>
        </w:rPr>
      </w:pPr>
      <w:r w:rsidRPr="008D114F">
        <w:rPr>
          <w:i/>
        </w:rPr>
        <w:t>Consumers are engaged in the development, delivery and evaluation of care and services and are supported in that engagement.</w:t>
      </w:r>
    </w:p>
    <w:p w14:paraId="33E15C7B" w14:textId="77777777" w:rsidR="0090333D" w:rsidRPr="00095CD4" w:rsidRDefault="0090333D" w:rsidP="0090333D">
      <w:pPr>
        <w:pStyle w:val="Heading3"/>
      </w:pPr>
      <w:r w:rsidRPr="00095CD4">
        <w:lastRenderedPageBreak/>
        <w:t>Requirement 8(3)(b)</w:t>
      </w:r>
      <w:r>
        <w:tab/>
        <w:t>Compliant</w:t>
      </w:r>
    </w:p>
    <w:p w14:paraId="67A59D5E" w14:textId="77777777" w:rsidR="0090333D" w:rsidRPr="008D114F" w:rsidRDefault="0090333D" w:rsidP="0090333D">
      <w:pPr>
        <w:rPr>
          <w:i/>
        </w:rPr>
      </w:pPr>
      <w:r w:rsidRPr="008D114F">
        <w:rPr>
          <w:i/>
        </w:rPr>
        <w:t>The organisation’s governing body promotes a culture of safe, inclusive and quality care and services and is accountable for their delivery.</w:t>
      </w:r>
    </w:p>
    <w:p w14:paraId="57931250" w14:textId="77777777" w:rsidR="0090333D" w:rsidRPr="00506F7F" w:rsidRDefault="0090333D" w:rsidP="0090333D">
      <w:pPr>
        <w:pStyle w:val="Heading3"/>
      </w:pPr>
      <w:r w:rsidRPr="00506F7F">
        <w:t>Requirement 8(3)(c)</w:t>
      </w:r>
      <w:r>
        <w:tab/>
        <w:t>Non-compliant</w:t>
      </w:r>
    </w:p>
    <w:p w14:paraId="403267DF" w14:textId="77777777" w:rsidR="0090333D" w:rsidRPr="008D114F" w:rsidRDefault="0090333D" w:rsidP="0090333D">
      <w:pPr>
        <w:rPr>
          <w:i/>
        </w:rPr>
      </w:pPr>
      <w:r w:rsidRPr="008D114F">
        <w:rPr>
          <w:i/>
        </w:rPr>
        <w:t>Effective organisation wide governance systems relating to the following:</w:t>
      </w:r>
    </w:p>
    <w:p w14:paraId="68C7A38F" w14:textId="77777777" w:rsidR="0090333D" w:rsidRPr="008D114F" w:rsidRDefault="0090333D" w:rsidP="0090333D">
      <w:pPr>
        <w:numPr>
          <w:ilvl w:val="0"/>
          <w:numId w:val="28"/>
        </w:numPr>
        <w:tabs>
          <w:tab w:val="right" w:pos="9026"/>
        </w:tabs>
        <w:spacing w:before="0" w:after="0"/>
        <w:ind w:left="567" w:hanging="425"/>
        <w:outlineLvl w:val="4"/>
        <w:rPr>
          <w:i/>
        </w:rPr>
      </w:pPr>
      <w:r w:rsidRPr="008D114F">
        <w:rPr>
          <w:i/>
        </w:rPr>
        <w:t>information management;</w:t>
      </w:r>
    </w:p>
    <w:p w14:paraId="4DDAA513" w14:textId="77777777" w:rsidR="0090333D" w:rsidRPr="008D114F" w:rsidRDefault="0090333D" w:rsidP="0090333D">
      <w:pPr>
        <w:numPr>
          <w:ilvl w:val="0"/>
          <w:numId w:val="28"/>
        </w:numPr>
        <w:tabs>
          <w:tab w:val="right" w:pos="9026"/>
        </w:tabs>
        <w:spacing w:before="0" w:after="0"/>
        <w:ind w:left="567" w:hanging="425"/>
        <w:outlineLvl w:val="4"/>
        <w:rPr>
          <w:i/>
        </w:rPr>
      </w:pPr>
      <w:r w:rsidRPr="008D114F">
        <w:rPr>
          <w:i/>
        </w:rPr>
        <w:t>continuous improvement;</w:t>
      </w:r>
    </w:p>
    <w:p w14:paraId="57FBBAF8" w14:textId="77777777" w:rsidR="0090333D" w:rsidRPr="008D114F" w:rsidRDefault="0090333D" w:rsidP="0090333D">
      <w:pPr>
        <w:numPr>
          <w:ilvl w:val="0"/>
          <w:numId w:val="28"/>
        </w:numPr>
        <w:tabs>
          <w:tab w:val="right" w:pos="9026"/>
        </w:tabs>
        <w:spacing w:before="0" w:after="0"/>
        <w:ind w:left="567" w:hanging="425"/>
        <w:outlineLvl w:val="4"/>
        <w:rPr>
          <w:i/>
        </w:rPr>
      </w:pPr>
      <w:r w:rsidRPr="008D114F">
        <w:rPr>
          <w:i/>
        </w:rPr>
        <w:t>financial governance;</w:t>
      </w:r>
    </w:p>
    <w:p w14:paraId="6F40999A" w14:textId="77777777" w:rsidR="0090333D" w:rsidRPr="008D114F" w:rsidRDefault="0090333D" w:rsidP="0090333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519D29" w14:textId="77777777" w:rsidR="0090333D" w:rsidRPr="008D114F" w:rsidRDefault="0090333D" w:rsidP="0090333D">
      <w:pPr>
        <w:numPr>
          <w:ilvl w:val="0"/>
          <w:numId w:val="28"/>
        </w:numPr>
        <w:tabs>
          <w:tab w:val="right" w:pos="9026"/>
        </w:tabs>
        <w:spacing w:before="0" w:after="0"/>
        <w:ind w:left="567" w:hanging="425"/>
        <w:outlineLvl w:val="4"/>
        <w:rPr>
          <w:i/>
        </w:rPr>
      </w:pPr>
      <w:r w:rsidRPr="008D114F">
        <w:rPr>
          <w:i/>
        </w:rPr>
        <w:t>regulatory compliance;</w:t>
      </w:r>
    </w:p>
    <w:p w14:paraId="0206FD3F" w14:textId="77777777" w:rsidR="0090333D" w:rsidRPr="008D114F" w:rsidRDefault="0090333D" w:rsidP="0090333D">
      <w:pPr>
        <w:numPr>
          <w:ilvl w:val="0"/>
          <w:numId w:val="28"/>
        </w:numPr>
        <w:tabs>
          <w:tab w:val="right" w:pos="9026"/>
        </w:tabs>
        <w:spacing w:before="0" w:after="0"/>
        <w:ind w:left="567" w:hanging="425"/>
        <w:outlineLvl w:val="4"/>
        <w:rPr>
          <w:i/>
        </w:rPr>
      </w:pPr>
      <w:r w:rsidRPr="008D114F">
        <w:rPr>
          <w:i/>
        </w:rPr>
        <w:t>feedback and complaints.</w:t>
      </w:r>
    </w:p>
    <w:p w14:paraId="612E1B13" w14:textId="77777777" w:rsidR="0090333D" w:rsidRDefault="0090333D" w:rsidP="0090333D">
      <w:pPr>
        <w:tabs>
          <w:tab w:val="right" w:pos="9026"/>
        </w:tabs>
        <w:rPr>
          <w:rFonts w:eastAsia="Fira Sans Light"/>
          <w:color w:val="auto"/>
          <w:szCs w:val="22"/>
          <w:lang w:eastAsia="en-US"/>
        </w:rPr>
      </w:pPr>
      <w:r>
        <w:rPr>
          <w:rFonts w:eastAsia="Fira Sans Light"/>
          <w:color w:val="auto"/>
          <w:szCs w:val="22"/>
          <w:lang w:eastAsia="en-US"/>
        </w:rPr>
        <w:t>The Assessment Team reported on access to an external courtyard be key coded and some consumers requiring assistance from staff. I have considered this issue in relation to Standard 5 requirement (3)(b) and have not identified any concerns in relation to that matter.</w:t>
      </w:r>
    </w:p>
    <w:p w14:paraId="40D182CB" w14:textId="77777777" w:rsidR="0090333D" w:rsidRDefault="0090333D" w:rsidP="0090333D">
      <w:pPr>
        <w:tabs>
          <w:tab w:val="right" w:pos="9026"/>
        </w:tabs>
        <w:rPr>
          <w:rFonts w:eastAsia="Calibri"/>
          <w:color w:val="auto"/>
          <w:lang w:eastAsia="en-US"/>
        </w:rPr>
      </w:pPr>
      <w:r>
        <w:rPr>
          <w:rFonts w:eastAsia="Fira Sans Light"/>
          <w:color w:val="auto"/>
          <w:szCs w:val="22"/>
          <w:lang w:eastAsia="en-US"/>
        </w:rPr>
        <w:t>The Assessment Team also found that the service has</w:t>
      </w:r>
      <w:r w:rsidRPr="008602DB">
        <w:rPr>
          <w:rFonts w:eastAsia="Fira Sans Light"/>
          <w:color w:val="auto"/>
          <w:szCs w:val="22"/>
          <w:lang w:eastAsia="en-US"/>
        </w:rPr>
        <w:t xml:space="preserve"> organisation wide</w:t>
      </w:r>
      <w:r w:rsidRPr="0009300F">
        <w:t xml:space="preserve"> governance systems</w:t>
      </w:r>
      <w:r>
        <w:t xml:space="preserve"> in place</w:t>
      </w:r>
      <w:r w:rsidRPr="0009300F">
        <w:t>, it was not demonstrated these are effective at the service level in relation to</w:t>
      </w:r>
      <w:r w:rsidRPr="008602DB">
        <w:rPr>
          <w:color w:val="FF0000"/>
        </w:rPr>
        <w:t xml:space="preserve"> </w:t>
      </w:r>
      <w:r w:rsidRPr="008602DB">
        <w:rPr>
          <w:color w:val="auto"/>
        </w:rPr>
        <w:t xml:space="preserve">workforce governance. </w:t>
      </w:r>
      <w:r>
        <w:rPr>
          <w:color w:val="auto"/>
        </w:rPr>
        <w:t>F</w:t>
      </w:r>
      <w:r>
        <w:rPr>
          <w:rFonts w:eastAsia="Calibri"/>
          <w:color w:val="auto"/>
          <w:lang w:eastAsia="en-US"/>
        </w:rPr>
        <w:t>or examples relevant to workforce governance see my consideration under Standard 7 Requirement (3) (a). With regards to workforce governance, the approved provider submitted their response as outlined under Standard 7. As noted there, the approved provider stated the service staffing levels are above the industry bench mark. They stated issues on staffing sufficiency identified through staff, consumer and representative interviews were not consistent with their own auditing and review processes and it committed to take action to review staffing and consumer and representative satisfaction with staff sufficiency.</w:t>
      </w:r>
    </w:p>
    <w:p w14:paraId="40937CE3" w14:textId="0100AF4E" w:rsidR="0090333D" w:rsidRDefault="0090333D" w:rsidP="0090333D">
      <w:pPr>
        <w:tabs>
          <w:tab w:val="right" w:pos="9026"/>
        </w:tabs>
        <w:rPr>
          <w:rFonts w:eastAsia="Calibri"/>
          <w:color w:val="auto"/>
          <w:lang w:eastAsia="en-US"/>
        </w:rPr>
      </w:pPr>
      <w:r>
        <w:rPr>
          <w:rFonts w:eastAsia="Calibri"/>
          <w:color w:val="auto"/>
          <w:lang w:eastAsia="en-US"/>
        </w:rPr>
        <w:t xml:space="preserve">However, </w:t>
      </w:r>
      <w:r>
        <w:t>I have given weight to the feedback provided by consumers, representatives and staff during this site audit regarding sufficiency of staff</w:t>
      </w:r>
      <w:r w:rsidR="00EB498E">
        <w:t xml:space="preserve">, </w:t>
      </w:r>
      <w:r w:rsidR="00F87483">
        <w:t xml:space="preserve">and </w:t>
      </w:r>
      <w:r w:rsidR="00B73C2A">
        <w:t xml:space="preserve">               </w:t>
      </w:r>
      <w:r w:rsidR="00EB498E">
        <w:t xml:space="preserve">I </w:t>
      </w:r>
      <w:r>
        <w:t xml:space="preserve"> consider this indicates improvements are required in relation to the service’s workforce governance systems.</w:t>
      </w:r>
    </w:p>
    <w:p w14:paraId="752AF3D1" w14:textId="77777777" w:rsidR="0090333D" w:rsidRPr="00247C6A" w:rsidRDefault="0090333D" w:rsidP="0090333D">
      <w:pPr>
        <w:spacing w:before="120"/>
        <w:rPr>
          <w:rFonts w:eastAsia="Calibri"/>
          <w:color w:val="auto"/>
          <w:lang w:eastAsia="en-US"/>
        </w:rPr>
      </w:pPr>
      <w:r>
        <w:rPr>
          <w:rFonts w:eastAsia="Calibri"/>
          <w:color w:val="auto"/>
          <w:lang w:eastAsia="en-US"/>
        </w:rPr>
        <w:t>I find this requirement is non-compliant.</w:t>
      </w:r>
    </w:p>
    <w:p w14:paraId="0BD89396" w14:textId="77777777" w:rsidR="0090333D" w:rsidRPr="00506F7F" w:rsidRDefault="0090333D" w:rsidP="0090333D">
      <w:pPr>
        <w:pStyle w:val="Heading3"/>
      </w:pPr>
      <w:r w:rsidRPr="00506F7F">
        <w:t>Requirement 8(3)(d)</w:t>
      </w:r>
      <w:r>
        <w:tab/>
        <w:t>Non-compliant</w:t>
      </w:r>
    </w:p>
    <w:p w14:paraId="0EA2A24F" w14:textId="77777777" w:rsidR="0090333D" w:rsidRPr="008D114F" w:rsidRDefault="0090333D" w:rsidP="0090333D">
      <w:pPr>
        <w:rPr>
          <w:i/>
        </w:rPr>
      </w:pPr>
      <w:r w:rsidRPr="008D114F">
        <w:rPr>
          <w:i/>
        </w:rPr>
        <w:t>Effective risk management systems and practices, including but not limited to the following:</w:t>
      </w:r>
    </w:p>
    <w:p w14:paraId="103968C0" w14:textId="77777777" w:rsidR="0090333D" w:rsidRPr="008D114F" w:rsidRDefault="0090333D" w:rsidP="0090333D">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5743C22" w14:textId="77777777" w:rsidR="0090333D" w:rsidRPr="008D114F" w:rsidRDefault="0090333D" w:rsidP="0090333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33A889" w14:textId="77777777" w:rsidR="0090333D" w:rsidRPr="008D114F" w:rsidRDefault="0090333D" w:rsidP="0090333D">
      <w:pPr>
        <w:numPr>
          <w:ilvl w:val="0"/>
          <w:numId w:val="29"/>
        </w:numPr>
        <w:tabs>
          <w:tab w:val="right" w:pos="9026"/>
        </w:tabs>
        <w:spacing w:before="0" w:after="0"/>
        <w:ind w:left="567" w:hanging="425"/>
        <w:outlineLvl w:val="4"/>
        <w:rPr>
          <w:i/>
        </w:rPr>
      </w:pPr>
      <w:r w:rsidRPr="008D114F">
        <w:rPr>
          <w:i/>
        </w:rPr>
        <w:t>supporting consumers to live the best life they can.</w:t>
      </w:r>
    </w:p>
    <w:p w14:paraId="73D574D8" w14:textId="77777777" w:rsidR="0090333D" w:rsidRDefault="0090333D" w:rsidP="0090333D">
      <w:pPr>
        <w:spacing w:before="120"/>
        <w:rPr>
          <w:rFonts w:eastAsia="Fira Sans Light"/>
          <w:szCs w:val="22"/>
          <w:lang w:eastAsia="en-US"/>
        </w:rPr>
      </w:pPr>
      <w:r w:rsidRPr="0009300F">
        <w:rPr>
          <w:rFonts w:eastAsia="Fira Sans Light"/>
          <w:szCs w:val="22"/>
          <w:lang w:eastAsia="en-US"/>
        </w:rPr>
        <w:t xml:space="preserve">The </w:t>
      </w:r>
      <w:r>
        <w:rPr>
          <w:rFonts w:eastAsia="Fira Sans Light"/>
          <w:szCs w:val="22"/>
          <w:lang w:eastAsia="en-US"/>
        </w:rPr>
        <w:t xml:space="preserve">Assessment Team found the </w:t>
      </w:r>
      <w:r w:rsidRPr="0009300F">
        <w:rPr>
          <w:rFonts w:eastAsia="Fira Sans Light"/>
          <w:color w:val="auto"/>
          <w:szCs w:val="22"/>
          <w:lang w:eastAsia="en-US"/>
        </w:rPr>
        <w:t xml:space="preserve">organisation </w:t>
      </w:r>
      <w:r>
        <w:rPr>
          <w:rFonts w:eastAsia="Fira Sans Light"/>
          <w:color w:val="auto"/>
          <w:szCs w:val="22"/>
          <w:lang w:eastAsia="en-US"/>
        </w:rPr>
        <w:t xml:space="preserve">has an effective system and processes to identify and manage the service’s response to abuse and neglect of consumers. The organisation also demonstrated it </w:t>
      </w:r>
      <w:r w:rsidRPr="0009300F">
        <w:rPr>
          <w:rFonts w:eastAsia="Fira Sans Light"/>
          <w:color w:val="auto"/>
          <w:szCs w:val="22"/>
          <w:lang w:eastAsia="en-US"/>
        </w:rPr>
        <w:t xml:space="preserve">has a </w:t>
      </w:r>
      <w:r w:rsidRPr="0009300F">
        <w:rPr>
          <w:rFonts w:eastAsia="Fira Sans Light"/>
          <w:szCs w:val="22"/>
          <w:lang w:eastAsia="en-US"/>
        </w:rPr>
        <w:t>risk management framework and systems to manage organisational risk which are reflected in the organisation’s various policies and procedures</w:t>
      </w:r>
      <w:r>
        <w:rPr>
          <w:rFonts w:eastAsia="Calibri"/>
          <w:color w:val="auto"/>
          <w:lang w:eastAsia="en-US"/>
        </w:rPr>
        <w:t>.</w:t>
      </w:r>
      <w:r w:rsidRPr="00806337">
        <w:rPr>
          <w:rFonts w:eastAsia="Fira Sans Light"/>
          <w:szCs w:val="22"/>
          <w:lang w:eastAsia="en-US"/>
        </w:rPr>
        <w:t xml:space="preserve"> The </w:t>
      </w:r>
      <w:r>
        <w:rPr>
          <w:rFonts w:eastAsia="Fira Sans Light"/>
          <w:szCs w:val="22"/>
          <w:lang w:eastAsia="en-US"/>
        </w:rPr>
        <w:t>service</w:t>
      </w:r>
      <w:r w:rsidRPr="00806337">
        <w:rPr>
          <w:rFonts w:eastAsia="Fira Sans Light"/>
          <w:szCs w:val="22"/>
          <w:lang w:eastAsia="en-US"/>
        </w:rPr>
        <w:t xml:space="preserve"> provides </w:t>
      </w:r>
      <w:r>
        <w:rPr>
          <w:rFonts w:eastAsia="Fira Sans Light"/>
          <w:szCs w:val="22"/>
          <w:lang w:eastAsia="en-US"/>
        </w:rPr>
        <w:t>regular</w:t>
      </w:r>
      <w:r w:rsidRPr="00806337">
        <w:rPr>
          <w:rFonts w:eastAsia="Fira Sans Light"/>
          <w:szCs w:val="22"/>
          <w:lang w:eastAsia="en-US"/>
        </w:rPr>
        <w:t xml:space="preserve"> clinical governance reports on clinical risks, and the organisation’s electronic risk </w:t>
      </w:r>
      <w:r>
        <w:rPr>
          <w:rFonts w:eastAsia="Fira Sans Light"/>
          <w:szCs w:val="22"/>
          <w:lang w:eastAsia="en-US"/>
        </w:rPr>
        <w:t>m</w:t>
      </w:r>
      <w:r w:rsidRPr="00806337">
        <w:rPr>
          <w:rFonts w:eastAsia="Fira Sans Light"/>
          <w:szCs w:val="22"/>
          <w:lang w:eastAsia="en-US"/>
        </w:rPr>
        <w:t>anagement system assists in identifying, assessing, managing and reviewing some risks</w:t>
      </w:r>
      <w:r>
        <w:rPr>
          <w:rFonts w:eastAsia="Fira Sans Light"/>
          <w:szCs w:val="22"/>
          <w:lang w:eastAsia="en-US"/>
        </w:rPr>
        <w:t xml:space="preserve">. The organisation could demonstrate overall, it supports its consumers to live the best life they can. </w:t>
      </w:r>
    </w:p>
    <w:p w14:paraId="5EF083F1" w14:textId="77777777" w:rsidR="0090333D" w:rsidRPr="00806337" w:rsidRDefault="0090333D" w:rsidP="0090333D">
      <w:pPr>
        <w:spacing w:before="120"/>
        <w:rPr>
          <w:rFonts w:eastAsia="Fira Sans Light"/>
          <w:szCs w:val="22"/>
          <w:lang w:eastAsia="en-US"/>
        </w:rPr>
      </w:pPr>
      <w:r>
        <w:rPr>
          <w:rFonts w:eastAsia="Fira Sans Light"/>
          <w:szCs w:val="22"/>
          <w:lang w:eastAsia="en-US"/>
        </w:rPr>
        <w:t>H</w:t>
      </w:r>
      <w:r w:rsidRPr="00806337">
        <w:rPr>
          <w:rFonts w:eastAsia="Fira Sans Light"/>
          <w:szCs w:val="22"/>
          <w:lang w:eastAsia="en-US"/>
        </w:rPr>
        <w:t>owever</w:t>
      </w:r>
      <w:r>
        <w:rPr>
          <w:rFonts w:eastAsia="Fira Sans Light"/>
          <w:szCs w:val="22"/>
          <w:lang w:eastAsia="en-US"/>
        </w:rPr>
        <w:t>,</w:t>
      </w:r>
      <w:r w:rsidRPr="00806337">
        <w:rPr>
          <w:rFonts w:eastAsia="Fira Sans Light"/>
          <w:szCs w:val="22"/>
          <w:lang w:eastAsia="en-US"/>
        </w:rPr>
        <w:t xml:space="preserve"> the Assessment Team identified gaps in the organisation</w:t>
      </w:r>
      <w:r>
        <w:rPr>
          <w:rFonts w:eastAsia="Fira Sans Light"/>
          <w:szCs w:val="22"/>
          <w:lang w:eastAsia="en-US"/>
        </w:rPr>
        <w:t xml:space="preserve">’s </w:t>
      </w:r>
      <w:r w:rsidRPr="00806337">
        <w:rPr>
          <w:rFonts w:eastAsia="Fira Sans Light"/>
          <w:szCs w:val="22"/>
          <w:lang w:eastAsia="en-US"/>
        </w:rPr>
        <w:t xml:space="preserve">system </w:t>
      </w:r>
      <w:r>
        <w:rPr>
          <w:rFonts w:eastAsia="Fira Sans Light"/>
          <w:szCs w:val="22"/>
          <w:lang w:eastAsia="en-US"/>
        </w:rPr>
        <w:t xml:space="preserve">for care planning and capturing personal preferences, and in managing some risks. This information is considered in Standard 2 Requirement (3)(a) and Standard 3 Requirement (3)(b). </w:t>
      </w:r>
    </w:p>
    <w:p w14:paraId="4C02AFF5" w14:textId="77777777" w:rsidR="0090333D" w:rsidRDefault="0090333D" w:rsidP="0090333D">
      <w:pPr>
        <w:rPr>
          <w:color w:val="auto"/>
        </w:rPr>
      </w:pPr>
      <w:r>
        <w:rPr>
          <w:color w:val="auto"/>
        </w:rPr>
        <w:t>In their response the approved provider did not agree with the Assessment Team’s findings regarding supporting consumers to manage risk, the documentation and management of high impact or high-prevalence risk. They provided a matrix showing consumers with identified risk and the review process applied. They provided documentation to show overall, the delivery of care and services manages consumer high impact or high-prevalence risk.</w:t>
      </w:r>
    </w:p>
    <w:p w14:paraId="1E252A10" w14:textId="77777777" w:rsidR="0090333D" w:rsidRDefault="0090333D" w:rsidP="0090333D">
      <w:pPr>
        <w:rPr>
          <w:color w:val="auto"/>
        </w:rPr>
      </w:pPr>
      <w:r>
        <w:rPr>
          <w:rFonts w:eastAsia="Calibri"/>
          <w:color w:val="auto"/>
          <w:lang w:eastAsia="en-US"/>
        </w:rPr>
        <w:t xml:space="preserve">I acknowledge the risk report outlining this in the approved provider’s submission. </w:t>
      </w:r>
      <w:r>
        <w:rPr>
          <w:color w:val="auto"/>
        </w:rPr>
        <w:t xml:space="preserve">Likewise, the service’s care planning matrix and review process. This demonstrates the organisation has processes in place to manage this. However, the service was not able to demonstrate consistent care planning to inform risk or sufficient management of risk. It is my view that the organisation requires further time to show its </w:t>
      </w:r>
      <w:r w:rsidRPr="00E52D82">
        <w:t>risk management systems and practices</w:t>
      </w:r>
      <w:r>
        <w:rPr>
          <w:color w:val="auto"/>
        </w:rPr>
        <w:t xml:space="preserve"> are effective. </w:t>
      </w:r>
    </w:p>
    <w:p w14:paraId="12CB7C69" w14:textId="77777777" w:rsidR="0090333D" w:rsidRPr="00833CE5" w:rsidRDefault="0090333D" w:rsidP="0090333D">
      <w:pPr>
        <w:rPr>
          <w:color w:val="auto"/>
        </w:rPr>
      </w:pPr>
      <w:r w:rsidRPr="00833CE5">
        <w:rPr>
          <w:color w:val="auto"/>
        </w:rPr>
        <w:t>I find this requirement is non-compliant.</w:t>
      </w:r>
    </w:p>
    <w:p w14:paraId="23707E65" w14:textId="77777777" w:rsidR="0090333D" w:rsidRPr="00506F7F" w:rsidRDefault="0090333D" w:rsidP="0090333D">
      <w:pPr>
        <w:pStyle w:val="Heading3"/>
      </w:pPr>
      <w:r w:rsidRPr="00506F7F">
        <w:t>Requirement 8(3)(e)</w:t>
      </w:r>
      <w:r>
        <w:tab/>
        <w:t>Compliant</w:t>
      </w:r>
    </w:p>
    <w:p w14:paraId="2DADAFA6" w14:textId="77777777" w:rsidR="0090333D" w:rsidRPr="008D114F" w:rsidRDefault="0090333D" w:rsidP="0090333D">
      <w:pPr>
        <w:rPr>
          <w:i/>
        </w:rPr>
      </w:pPr>
      <w:r w:rsidRPr="008D114F">
        <w:rPr>
          <w:i/>
        </w:rPr>
        <w:t>Where clinical care is provided—a clinical governance framework, including but not limited to the following:</w:t>
      </w:r>
    </w:p>
    <w:p w14:paraId="7B384DAA" w14:textId="77777777" w:rsidR="0090333D" w:rsidRPr="008D114F" w:rsidRDefault="0090333D" w:rsidP="0090333D">
      <w:pPr>
        <w:numPr>
          <w:ilvl w:val="0"/>
          <w:numId w:val="30"/>
        </w:numPr>
        <w:tabs>
          <w:tab w:val="right" w:pos="9026"/>
        </w:tabs>
        <w:spacing w:before="0" w:after="0"/>
        <w:ind w:left="567" w:hanging="425"/>
        <w:outlineLvl w:val="4"/>
        <w:rPr>
          <w:i/>
        </w:rPr>
      </w:pPr>
      <w:r w:rsidRPr="008D114F">
        <w:rPr>
          <w:i/>
        </w:rPr>
        <w:t>antimicrobial stewardship;</w:t>
      </w:r>
    </w:p>
    <w:p w14:paraId="3A087535" w14:textId="77777777" w:rsidR="0090333D" w:rsidRPr="008D114F" w:rsidRDefault="0090333D" w:rsidP="0090333D">
      <w:pPr>
        <w:numPr>
          <w:ilvl w:val="0"/>
          <w:numId w:val="30"/>
        </w:numPr>
        <w:tabs>
          <w:tab w:val="right" w:pos="9026"/>
        </w:tabs>
        <w:spacing w:before="0" w:after="0"/>
        <w:ind w:left="567" w:hanging="425"/>
        <w:outlineLvl w:val="4"/>
        <w:rPr>
          <w:i/>
        </w:rPr>
      </w:pPr>
      <w:r w:rsidRPr="008D114F">
        <w:rPr>
          <w:i/>
        </w:rPr>
        <w:t>minimising the use of restraint;</w:t>
      </w:r>
    </w:p>
    <w:p w14:paraId="7185553B" w14:textId="77777777" w:rsidR="0090333D" w:rsidRPr="008D114F" w:rsidRDefault="0090333D" w:rsidP="0090333D">
      <w:pPr>
        <w:numPr>
          <w:ilvl w:val="0"/>
          <w:numId w:val="30"/>
        </w:numPr>
        <w:tabs>
          <w:tab w:val="right" w:pos="9026"/>
        </w:tabs>
        <w:spacing w:before="0" w:after="0"/>
        <w:ind w:left="567" w:hanging="425"/>
        <w:outlineLvl w:val="4"/>
        <w:rPr>
          <w:i/>
        </w:rPr>
      </w:pPr>
      <w:r w:rsidRPr="008D114F">
        <w:rPr>
          <w:i/>
        </w:rPr>
        <w:t>open disclosure.</w:t>
      </w:r>
    </w:p>
    <w:p w14:paraId="2323B69D" w14:textId="77777777" w:rsidR="0090333D" w:rsidRDefault="0090333D" w:rsidP="0090333D">
      <w:pPr>
        <w:spacing w:before="120"/>
        <w:rPr>
          <w:rFonts w:eastAsia="Fira Sans Light"/>
          <w:color w:val="auto"/>
          <w:szCs w:val="22"/>
          <w:lang w:eastAsia="en-US"/>
        </w:rPr>
      </w:pPr>
      <w:r>
        <w:lastRenderedPageBreak/>
        <w:t>The Assessment Team found the</w:t>
      </w:r>
      <w:r w:rsidRPr="00C52D82">
        <w:t xml:space="preserve"> clinical governance framework provided by the service was not comprehensive. Documentation reviewed indicated that a clinical governance framework was in draft format</w:t>
      </w:r>
      <w:r>
        <w:t xml:space="preserve">. </w:t>
      </w:r>
      <w:r w:rsidRPr="00C52D82">
        <w:rPr>
          <w:rFonts w:eastAsia="Fira Sans Light"/>
          <w:szCs w:val="22"/>
          <w:lang w:eastAsia="en-US"/>
        </w:rPr>
        <w:t xml:space="preserve">Staff were asked whether these policies </w:t>
      </w:r>
      <w:r>
        <w:rPr>
          <w:rFonts w:eastAsia="Fira Sans Light"/>
          <w:szCs w:val="22"/>
          <w:lang w:eastAsia="en-US"/>
        </w:rPr>
        <w:t xml:space="preserve">under this requirement </w:t>
      </w:r>
      <w:r w:rsidRPr="00C52D82">
        <w:rPr>
          <w:rFonts w:eastAsia="Fira Sans Light"/>
          <w:szCs w:val="22"/>
          <w:lang w:eastAsia="en-US"/>
        </w:rPr>
        <w:t xml:space="preserve">had been discussed with them and what they </w:t>
      </w:r>
      <w:r w:rsidRPr="00C52D82">
        <w:rPr>
          <w:rFonts w:eastAsia="Fira Sans Light"/>
          <w:color w:val="auto"/>
          <w:szCs w:val="22"/>
          <w:lang w:eastAsia="en-US"/>
        </w:rPr>
        <w:t xml:space="preserve">meant for them in a practical way. Staff had been educated about the policies and were able to provide some examples of their relevance to their work. Management were able to provide examples of what changes had been made to the way that care and service were planned, delivered or evaluated as a result of the implementation of these policies. </w:t>
      </w:r>
    </w:p>
    <w:p w14:paraId="2C217A61" w14:textId="4174282F" w:rsidR="0090333D" w:rsidRPr="00C52D82" w:rsidRDefault="00FC1A9B" w:rsidP="0090333D">
      <w:pPr>
        <w:spacing w:before="120"/>
        <w:rPr>
          <w:rFonts w:eastAsia="Fira Sans Light"/>
          <w:color w:val="auto"/>
          <w:szCs w:val="22"/>
          <w:lang w:eastAsia="en-US"/>
        </w:rPr>
      </w:pPr>
      <w:r>
        <w:rPr>
          <w:rFonts w:eastAsia="Fira Sans Light"/>
          <w:color w:val="auto"/>
          <w:szCs w:val="22"/>
          <w:lang w:eastAsia="en-US"/>
        </w:rPr>
        <w:t xml:space="preserve">Although </w:t>
      </w:r>
      <w:r w:rsidR="0090333D">
        <w:rPr>
          <w:rFonts w:eastAsia="Fira Sans Light"/>
          <w:color w:val="auto"/>
          <w:szCs w:val="22"/>
          <w:lang w:eastAsia="en-US"/>
        </w:rPr>
        <w:t>the Assessment Team found some</w:t>
      </w:r>
      <w:r w:rsidR="0090333D" w:rsidRPr="00C52D82">
        <w:rPr>
          <w:rFonts w:eastAsia="Fira Sans Light"/>
          <w:color w:val="auto"/>
          <w:szCs w:val="22"/>
          <w:lang w:eastAsia="en-US"/>
        </w:rPr>
        <w:t xml:space="preserve"> staff did not demonstrate a </w:t>
      </w:r>
      <w:r w:rsidR="0090333D">
        <w:rPr>
          <w:rFonts w:eastAsia="Fira Sans Light"/>
          <w:color w:val="auto"/>
          <w:szCs w:val="22"/>
          <w:lang w:eastAsia="en-US"/>
        </w:rPr>
        <w:t xml:space="preserve">consistent </w:t>
      </w:r>
      <w:r w:rsidR="0090333D" w:rsidRPr="00C52D82">
        <w:rPr>
          <w:rFonts w:eastAsia="Fira Sans Light"/>
          <w:color w:val="auto"/>
          <w:szCs w:val="22"/>
          <w:lang w:eastAsia="en-US"/>
        </w:rPr>
        <w:t>knowledge of or understanding of open disclosure</w:t>
      </w:r>
      <w:r w:rsidR="0090333D">
        <w:rPr>
          <w:rFonts w:eastAsia="Fira Sans Light"/>
          <w:color w:val="auto"/>
          <w:szCs w:val="22"/>
          <w:lang w:eastAsia="en-US"/>
        </w:rPr>
        <w:t>, staff were able to describe how they support consumers to raise concerns and complaints and management showed how these are managed, including the process of using open disclosure</w:t>
      </w:r>
      <w:r w:rsidR="0090333D" w:rsidRPr="00C52D82">
        <w:rPr>
          <w:rFonts w:eastAsia="Fira Sans Light"/>
          <w:color w:val="auto"/>
          <w:szCs w:val="22"/>
          <w:lang w:eastAsia="en-US"/>
        </w:rPr>
        <w:t xml:space="preserve">. </w:t>
      </w:r>
    </w:p>
    <w:p w14:paraId="1B60B0CF" w14:textId="77777777" w:rsidR="0090333D" w:rsidRDefault="0090333D" w:rsidP="0090333D">
      <w:pPr>
        <w:spacing w:before="120"/>
        <w:rPr>
          <w:rFonts w:eastAsia="Fira Sans Light"/>
          <w:szCs w:val="22"/>
          <w:lang w:eastAsia="en-US"/>
        </w:rPr>
      </w:pPr>
      <w:r>
        <w:rPr>
          <w:rFonts w:eastAsia="Fira Sans Light"/>
          <w:szCs w:val="22"/>
          <w:lang w:eastAsia="en-US"/>
        </w:rPr>
        <w:t xml:space="preserve">In their response the approved provider submitted the organisation’s ratified clinical governance framework and submitted that that staff had demonstrated knowledge and practice in applying open disclosure. </w:t>
      </w:r>
    </w:p>
    <w:p w14:paraId="676BB94F" w14:textId="77777777" w:rsidR="0090333D" w:rsidRDefault="0090333D" w:rsidP="0090333D">
      <w:pPr>
        <w:spacing w:before="120"/>
        <w:rPr>
          <w:rFonts w:eastAsia="Fira Sans Light"/>
          <w:szCs w:val="22"/>
          <w:lang w:eastAsia="en-US"/>
        </w:rPr>
      </w:pPr>
      <w:r>
        <w:rPr>
          <w:rFonts w:eastAsia="Fira Sans Light"/>
          <w:szCs w:val="22"/>
          <w:lang w:eastAsia="en-US"/>
        </w:rPr>
        <w:t>Overall, I am satisfied the organisation has a governance framework and staff in the service have an understanding of how this applies in their practices. I also acknowledge the organisation provided sufficient information to show how clinical governance is monitored at the service.</w:t>
      </w:r>
    </w:p>
    <w:p w14:paraId="2AB0E9D0" w14:textId="77777777" w:rsidR="0090333D" w:rsidRPr="00C52D82" w:rsidRDefault="0090333D" w:rsidP="0090333D">
      <w:pPr>
        <w:spacing w:before="120"/>
        <w:rPr>
          <w:rFonts w:eastAsia="Fira Sans Light"/>
          <w:szCs w:val="22"/>
          <w:lang w:eastAsia="en-US"/>
        </w:rPr>
      </w:pPr>
      <w:r>
        <w:rPr>
          <w:rFonts w:eastAsia="Fira Sans Light"/>
          <w:szCs w:val="22"/>
          <w:lang w:eastAsia="en-US"/>
        </w:rPr>
        <w:t>I find this requirement is compliant.</w:t>
      </w:r>
    </w:p>
    <w:p w14:paraId="6006896E" w14:textId="77777777" w:rsidR="0090333D" w:rsidRPr="00506F7F" w:rsidRDefault="0090333D" w:rsidP="0090333D">
      <w:pPr>
        <w:rPr>
          <w:color w:val="0000FF"/>
        </w:rPr>
      </w:pPr>
    </w:p>
    <w:p w14:paraId="75D33BFD" w14:textId="77777777" w:rsidR="0090333D" w:rsidRPr="00154403" w:rsidRDefault="0090333D" w:rsidP="0090333D"/>
    <w:p w14:paraId="43B162DA" w14:textId="77777777" w:rsidR="0090333D" w:rsidRDefault="0090333D" w:rsidP="0090333D">
      <w:pPr>
        <w:tabs>
          <w:tab w:val="right" w:pos="9026"/>
        </w:tabs>
        <w:sectPr w:rsidR="0090333D" w:rsidSect="00804D8E">
          <w:headerReference w:type="default" r:id="rId42"/>
          <w:type w:val="continuous"/>
          <w:pgSz w:w="11906" w:h="16838"/>
          <w:pgMar w:top="1701" w:right="1418" w:bottom="1418" w:left="1418" w:header="709" w:footer="397" w:gutter="0"/>
          <w:cols w:space="708"/>
          <w:docGrid w:linePitch="360"/>
        </w:sectPr>
      </w:pPr>
    </w:p>
    <w:p w14:paraId="072A2E79" w14:textId="77777777" w:rsidR="0090333D" w:rsidRDefault="0090333D" w:rsidP="0090333D">
      <w:pPr>
        <w:pStyle w:val="Heading1"/>
      </w:pPr>
      <w:r>
        <w:lastRenderedPageBreak/>
        <w:t>Areas for improvement</w:t>
      </w:r>
    </w:p>
    <w:p w14:paraId="7845934C" w14:textId="77777777" w:rsidR="0090333D" w:rsidRPr="00E830C7" w:rsidRDefault="0090333D" w:rsidP="0090333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30C56B" w14:textId="77777777" w:rsidR="0090333D" w:rsidRDefault="0090333D" w:rsidP="0090333D">
      <w:pPr>
        <w:pStyle w:val="Heading3"/>
      </w:pPr>
      <w:r w:rsidRPr="00051035">
        <w:t xml:space="preserve">Requirement </w:t>
      </w:r>
      <w:r>
        <w:t>2</w:t>
      </w:r>
      <w:r w:rsidRPr="00051035">
        <w:t>(3)(a)</w:t>
      </w:r>
      <w:r w:rsidRPr="00051035">
        <w:tab/>
      </w:r>
    </w:p>
    <w:p w14:paraId="0A1268A0" w14:textId="77777777" w:rsidR="0090333D" w:rsidRDefault="0090333D" w:rsidP="0090333D">
      <w:pPr>
        <w:rPr>
          <w:i/>
        </w:rPr>
      </w:pPr>
      <w:r w:rsidRPr="008D114F">
        <w:rPr>
          <w:i/>
        </w:rPr>
        <w:t>Assessment and planning, including consideration of risks to the consumer’s health and well-being, informs the delivery of safe and effective care and services.</w:t>
      </w:r>
    </w:p>
    <w:p w14:paraId="7F4471ED" w14:textId="77777777" w:rsidR="0090333D" w:rsidRPr="00FB15BC" w:rsidRDefault="0090333D" w:rsidP="0090333D">
      <w:r>
        <w:t>Demonstrate planning and consultation is undertaken in a timely and effective manner and captures and documents all information to support the safe and effective delivery of care.</w:t>
      </w:r>
    </w:p>
    <w:p w14:paraId="7FD38CF3" w14:textId="77777777" w:rsidR="0090333D" w:rsidRPr="00853601" w:rsidRDefault="0090333D" w:rsidP="0090333D">
      <w:pPr>
        <w:pStyle w:val="Heading3"/>
      </w:pPr>
      <w:r w:rsidRPr="00853601">
        <w:t>Requirement 3(3)(a)</w:t>
      </w:r>
      <w:r>
        <w:tab/>
      </w:r>
    </w:p>
    <w:p w14:paraId="71D35038" w14:textId="77777777" w:rsidR="0090333D" w:rsidRPr="008D114F" w:rsidRDefault="0090333D" w:rsidP="0090333D">
      <w:pPr>
        <w:rPr>
          <w:i/>
        </w:rPr>
      </w:pPr>
      <w:r w:rsidRPr="008D114F">
        <w:rPr>
          <w:i/>
        </w:rPr>
        <w:t>Each consumer gets safe and effective personal care, clinical care, or both personal care and clinical care, that:</w:t>
      </w:r>
    </w:p>
    <w:p w14:paraId="52B95D9E" w14:textId="77777777" w:rsidR="0090333D" w:rsidRPr="000D7D89" w:rsidRDefault="0090333D" w:rsidP="0090333D">
      <w:pPr>
        <w:pStyle w:val="ListParagraph"/>
        <w:numPr>
          <w:ilvl w:val="0"/>
          <w:numId w:val="38"/>
        </w:numPr>
        <w:tabs>
          <w:tab w:val="right" w:pos="9026"/>
        </w:tabs>
        <w:spacing w:before="0" w:after="0"/>
        <w:outlineLvl w:val="4"/>
        <w:rPr>
          <w:i/>
        </w:rPr>
      </w:pPr>
      <w:r w:rsidRPr="000D7D89">
        <w:rPr>
          <w:i/>
        </w:rPr>
        <w:t>is best practice; and</w:t>
      </w:r>
    </w:p>
    <w:p w14:paraId="2C49582E" w14:textId="77777777" w:rsidR="0090333D" w:rsidRPr="000D7D89" w:rsidRDefault="0090333D" w:rsidP="0090333D">
      <w:pPr>
        <w:pStyle w:val="ListParagraph"/>
        <w:numPr>
          <w:ilvl w:val="0"/>
          <w:numId w:val="38"/>
        </w:numPr>
        <w:tabs>
          <w:tab w:val="right" w:pos="9026"/>
        </w:tabs>
        <w:spacing w:before="0" w:after="0"/>
        <w:outlineLvl w:val="4"/>
        <w:rPr>
          <w:i/>
        </w:rPr>
      </w:pPr>
      <w:r w:rsidRPr="000D7D89">
        <w:rPr>
          <w:i/>
        </w:rPr>
        <w:t>is tailored to their needs; and</w:t>
      </w:r>
    </w:p>
    <w:p w14:paraId="14C8B820" w14:textId="77777777" w:rsidR="0090333D" w:rsidRDefault="0090333D" w:rsidP="0090333D">
      <w:pPr>
        <w:numPr>
          <w:ilvl w:val="0"/>
          <w:numId w:val="38"/>
        </w:numPr>
        <w:tabs>
          <w:tab w:val="right" w:pos="9026"/>
        </w:tabs>
        <w:spacing w:before="0" w:after="0"/>
        <w:outlineLvl w:val="4"/>
        <w:rPr>
          <w:i/>
        </w:rPr>
      </w:pPr>
      <w:r w:rsidRPr="008D114F">
        <w:rPr>
          <w:i/>
        </w:rPr>
        <w:t>optimises their health and well-being.</w:t>
      </w:r>
    </w:p>
    <w:p w14:paraId="734C6E2D" w14:textId="77777777" w:rsidR="0090333D" w:rsidRDefault="0090333D" w:rsidP="0090333D">
      <w:pPr>
        <w:tabs>
          <w:tab w:val="right" w:pos="9026"/>
        </w:tabs>
        <w:spacing w:before="0" w:after="0"/>
        <w:outlineLvl w:val="4"/>
      </w:pPr>
    </w:p>
    <w:p w14:paraId="562BAA49" w14:textId="77777777" w:rsidR="0090333D" w:rsidRDefault="0090333D" w:rsidP="0090333D">
      <w:pPr>
        <w:tabs>
          <w:tab w:val="right" w:pos="9026"/>
        </w:tabs>
        <w:spacing w:before="0" w:after="0"/>
        <w:outlineLvl w:val="4"/>
      </w:pPr>
      <w:r>
        <w:t>Demonstrate each consumer gets safe and effective personal care that is best practice and optimises health and well-being, including but not limited to the management of wounds.</w:t>
      </w:r>
    </w:p>
    <w:p w14:paraId="643088C3" w14:textId="77777777" w:rsidR="0090333D" w:rsidRPr="00853601" w:rsidRDefault="0090333D" w:rsidP="0090333D">
      <w:pPr>
        <w:pStyle w:val="Heading3"/>
      </w:pPr>
      <w:r w:rsidRPr="00853601">
        <w:t>Requirement 3(3)(b)</w:t>
      </w:r>
      <w:r>
        <w:tab/>
      </w:r>
    </w:p>
    <w:p w14:paraId="34FB7D4D" w14:textId="77777777" w:rsidR="0090333D" w:rsidRPr="008D114F" w:rsidRDefault="0090333D" w:rsidP="0090333D">
      <w:pPr>
        <w:rPr>
          <w:i/>
        </w:rPr>
      </w:pPr>
      <w:r w:rsidRPr="008D114F">
        <w:rPr>
          <w:i/>
          <w:szCs w:val="22"/>
        </w:rPr>
        <w:t>Effective management of high impact or high prevalence risks associated with the care of each consumer.</w:t>
      </w:r>
    </w:p>
    <w:p w14:paraId="2F02D25C" w14:textId="77777777" w:rsidR="0090333D" w:rsidRPr="00FB15BC" w:rsidRDefault="0090333D" w:rsidP="0090333D">
      <w:pPr>
        <w:tabs>
          <w:tab w:val="right" w:pos="9026"/>
        </w:tabs>
        <w:spacing w:before="0" w:after="0"/>
        <w:outlineLvl w:val="4"/>
      </w:pPr>
      <w:r>
        <w:t>Ensure that each consumer has effective management of high-impact or high prevalence risk and that this is monitored to ensure it is effective and can be sustained, including but not limited to management of challenging behaviours.</w:t>
      </w:r>
    </w:p>
    <w:p w14:paraId="1A4CCFAB" w14:textId="77777777" w:rsidR="0090333D" w:rsidRPr="00D435F8" w:rsidRDefault="0090333D" w:rsidP="0090333D">
      <w:pPr>
        <w:pStyle w:val="Heading3"/>
      </w:pPr>
      <w:r w:rsidRPr="00D435F8">
        <w:t>Requirement 3(3)(e)</w:t>
      </w:r>
      <w:r>
        <w:tab/>
      </w:r>
    </w:p>
    <w:p w14:paraId="0FC78819" w14:textId="77777777" w:rsidR="0090333D" w:rsidRDefault="0090333D" w:rsidP="0090333D">
      <w:pPr>
        <w:rPr>
          <w:i/>
          <w:szCs w:val="22"/>
        </w:rPr>
      </w:pPr>
      <w:r w:rsidRPr="000D7D89">
        <w:rPr>
          <w:i/>
          <w:szCs w:val="22"/>
        </w:rPr>
        <w:t>Information about the consumer’s condition, needs and preferences is documented and communicated within the organisation, and with others where responsibility for care is shared.</w:t>
      </w:r>
    </w:p>
    <w:p w14:paraId="74BCEAAA" w14:textId="6ADC3936" w:rsidR="0090333D" w:rsidRPr="00FB15BC" w:rsidRDefault="0090333D" w:rsidP="0090333D">
      <w:r>
        <w:t>That the service can demonstrate consumer needs and preferences are documented sufficient</w:t>
      </w:r>
      <w:r w:rsidR="006C7BF2">
        <w:t>ly</w:t>
      </w:r>
      <w:r>
        <w:t xml:space="preserve"> to support care delivery and where there is shared responsibility of care.</w:t>
      </w:r>
    </w:p>
    <w:p w14:paraId="0E8375D2" w14:textId="77777777" w:rsidR="0090333D" w:rsidRPr="00314FF7" w:rsidRDefault="0090333D" w:rsidP="0090333D">
      <w:pPr>
        <w:pStyle w:val="Heading3"/>
      </w:pPr>
      <w:r w:rsidRPr="00314FF7">
        <w:lastRenderedPageBreak/>
        <w:t>Requirement 4(3)(a)</w:t>
      </w:r>
      <w:r>
        <w:tab/>
      </w:r>
    </w:p>
    <w:p w14:paraId="644BA8B7" w14:textId="77777777" w:rsidR="0090333D" w:rsidRDefault="0090333D" w:rsidP="0090333D">
      <w:pPr>
        <w:rPr>
          <w:i/>
        </w:rPr>
      </w:pPr>
      <w:r w:rsidRPr="008D114F">
        <w:rPr>
          <w:i/>
        </w:rPr>
        <w:t>Each consumer gets safe and effective services and supports for daily living that meet the consumer’s needs, goals and preferences and optimise their independence, health, well-being and quality of life.</w:t>
      </w:r>
    </w:p>
    <w:p w14:paraId="459473DC" w14:textId="77777777" w:rsidR="0090333D" w:rsidRPr="00FB15BC" w:rsidRDefault="0090333D" w:rsidP="0090333D">
      <w:r>
        <w:t>Ensure that consumers are satisfied with the level and nature of activities and  engagement available at the service.</w:t>
      </w:r>
    </w:p>
    <w:p w14:paraId="6B2D90AB" w14:textId="77777777" w:rsidR="0090333D" w:rsidRPr="00506F7F" w:rsidRDefault="0090333D" w:rsidP="0090333D">
      <w:pPr>
        <w:pStyle w:val="Heading3"/>
      </w:pPr>
      <w:r w:rsidRPr="00506F7F">
        <w:t>Requirement 7(3)(a)</w:t>
      </w:r>
      <w:r>
        <w:tab/>
      </w:r>
    </w:p>
    <w:p w14:paraId="4E13D07A" w14:textId="77777777" w:rsidR="0090333D" w:rsidRDefault="0090333D" w:rsidP="0090333D">
      <w:pPr>
        <w:rPr>
          <w:i/>
        </w:rPr>
      </w:pPr>
      <w:r w:rsidRPr="008D114F">
        <w:rPr>
          <w:i/>
        </w:rPr>
        <w:t>The workforce is planned to enable, and the number and mix of members of the workforce deployed enables, the delivery and management of safe and quality care and services.</w:t>
      </w:r>
    </w:p>
    <w:p w14:paraId="6931C8EF" w14:textId="77777777" w:rsidR="0090333D" w:rsidRPr="00FB15BC" w:rsidRDefault="0090333D" w:rsidP="0090333D">
      <w:r>
        <w:t>That the service can demonstrate sufficiency of staff to meet consumer preferences and manage the safe delivery of care.</w:t>
      </w:r>
    </w:p>
    <w:p w14:paraId="35F67941" w14:textId="77777777" w:rsidR="0090333D" w:rsidRPr="00506F7F" w:rsidRDefault="0090333D" w:rsidP="0090333D">
      <w:pPr>
        <w:pStyle w:val="Heading3"/>
      </w:pPr>
      <w:r w:rsidRPr="00506F7F">
        <w:t>Requirement 8(3)(c)</w:t>
      </w:r>
      <w:r>
        <w:tab/>
      </w:r>
    </w:p>
    <w:p w14:paraId="4B9672D4" w14:textId="77777777" w:rsidR="0090333D" w:rsidRPr="008D114F" w:rsidRDefault="0090333D" w:rsidP="0090333D">
      <w:pPr>
        <w:rPr>
          <w:i/>
        </w:rPr>
      </w:pPr>
      <w:r w:rsidRPr="008D114F">
        <w:rPr>
          <w:i/>
        </w:rPr>
        <w:t>Effective organisation wide governance systems relating to the following:</w:t>
      </w:r>
    </w:p>
    <w:p w14:paraId="65BFFC0A" w14:textId="77777777" w:rsidR="0090333D" w:rsidRPr="00AC4C68" w:rsidRDefault="0090333D" w:rsidP="0090333D">
      <w:pPr>
        <w:pStyle w:val="ListParagraph"/>
        <w:numPr>
          <w:ilvl w:val="0"/>
          <w:numId w:val="39"/>
        </w:numPr>
        <w:tabs>
          <w:tab w:val="right" w:pos="9026"/>
        </w:tabs>
        <w:spacing w:before="0" w:after="0"/>
        <w:outlineLvl w:val="4"/>
        <w:rPr>
          <w:i/>
        </w:rPr>
      </w:pPr>
      <w:r w:rsidRPr="00AC4C68">
        <w:rPr>
          <w:i/>
        </w:rPr>
        <w:t>information management;</w:t>
      </w:r>
    </w:p>
    <w:p w14:paraId="11350159" w14:textId="77777777" w:rsidR="0090333D" w:rsidRPr="00AC4C68" w:rsidRDefault="0090333D" w:rsidP="0090333D">
      <w:pPr>
        <w:pStyle w:val="ListParagraph"/>
        <w:numPr>
          <w:ilvl w:val="0"/>
          <w:numId w:val="39"/>
        </w:numPr>
        <w:tabs>
          <w:tab w:val="right" w:pos="9026"/>
        </w:tabs>
        <w:spacing w:before="0" w:after="0"/>
        <w:outlineLvl w:val="4"/>
        <w:rPr>
          <w:i/>
        </w:rPr>
      </w:pPr>
      <w:r w:rsidRPr="00AC4C68">
        <w:rPr>
          <w:i/>
        </w:rPr>
        <w:t>continuous improvement;</w:t>
      </w:r>
    </w:p>
    <w:p w14:paraId="39817485" w14:textId="77777777" w:rsidR="0090333D" w:rsidRPr="003A2B95" w:rsidRDefault="0090333D" w:rsidP="0090333D">
      <w:pPr>
        <w:pStyle w:val="ListParagraph"/>
        <w:numPr>
          <w:ilvl w:val="0"/>
          <w:numId w:val="27"/>
        </w:numPr>
        <w:tabs>
          <w:tab w:val="right" w:pos="9026"/>
        </w:tabs>
        <w:spacing w:before="0" w:after="0"/>
        <w:outlineLvl w:val="4"/>
        <w:rPr>
          <w:i/>
        </w:rPr>
      </w:pPr>
      <w:r w:rsidRPr="003A2B95">
        <w:rPr>
          <w:i/>
        </w:rPr>
        <w:t>financial governance;</w:t>
      </w:r>
    </w:p>
    <w:p w14:paraId="365FED35" w14:textId="77777777" w:rsidR="0090333D" w:rsidRPr="008D114F" w:rsidRDefault="0090333D" w:rsidP="0090333D">
      <w:pPr>
        <w:numPr>
          <w:ilvl w:val="0"/>
          <w:numId w:val="27"/>
        </w:numPr>
        <w:tabs>
          <w:tab w:val="right" w:pos="9026"/>
        </w:tabs>
        <w:spacing w:before="0" w:after="0"/>
        <w:outlineLvl w:val="4"/>
        <w:rPr>
          <w:i/>
        </w:rPr>
      </w:pPr>
      <w:r w:rsidRPr="008D114F">
        <w:rPr>
          <w:i/>
        </w:rPr>
        <w:t>workforce governance, including the assignment of clear responsibilities and accountabilities;</w:t>
      </w:r>
    </w:p>
    <w:p w14:paraId="191BCA65" w14:textId="77777777" w:rsidR="0090333D" w:rsidRPr="008D114F" w:rsidRDefault="0090333D" w:rsidP="0090333D">
      <w:pPr>
        <w:numPr>
          <w:ilvl w:val="0"/>
          <w:numId w:val="27"/>
        </w:numPr>
        <w:tabs>
          <w:tab w:val="right" w:pos="9026"/>
        </w:tabs>
        <w:spacing w:before="0" w:after="0"/>
        <w:outlineLvl w:val="4"/>
        <w:rPr>
          <w:i/>
        </w:rPr>
      </w:pPr>
      <w:r w:rsidRPr="008D114F">
        <w:rPr>
          <w:i/>
        </w:rPr>
        <w:t>regulatory compliance;</w:t>
      </w:r>
    </w:p>
    <w:p w14:paraId="5A304AC0" w14:textId="77777777" w:rsidR="0090333D" w:rsidRDefault="0090333D" w:rsidP="0090333D">
      <w:pPr>
        <w:numPr>
          <w:ilvl w:val="0"/>
          <w:numId w:val="27"/>
        </w:numPr>
        <w:tabs>
          <w:tab w:val="right" w:pos="9026"/>
        </w:tabs>
        <w:spacing w:before="0" w:after="0"/>
        <w:outlineLvl w:val="4"/>
        <w:rPr>
          <w:i/>
        </w:rPr>
      </w:pPr>
      <w:r w:rsidRPr="008D114F">
        <w:rPr>
          <w:i/>
        </w:rPr>
        <w:t>feedback and complaints.</w:t>
      </w:r>
    </w:p>
    <w:p w14:paraId="09B07B39" w14:textId="77777777" w:rsidR="0090333D" w:rsidRDefault="0090333D" w:rsidP="0090333D">
      <w:pPr>
        <w:tabs>
          <w:tab w:val="right" w:pos="9026"/>
        </w:tabs>
        <w:spacing w:before="0" w:after="0"/>
        <w:outlineLvl w:val="4"/>
      </w:pPr>
    </w:p>
    <w:p w14:paraId="5273FA85" w14:textId="0074AC75" w:rsidR="0090333D" w:rsidRPr="00AC4C68" w:rsidRDefault="0090333D" w:rsidP="0090333D">
      <w:pPr>
        <w:tabs>
          <w:tab w:val="right" w:pos="9026"/>
        </w:tabs>
        <w:spacing w:before="0" w:after="0"/>
        <w:outlineLvl w:val="4"/>
      </w:pPr>
      <w:r>
        <w:t>That the organisation and service can demonstrate effective governance systems in the management of the service</w:t>
      </w:r>
      <w:r w:rsidR="006C7BF2">
        <w:t>’</w:t>
      </w:r>
      <w:r>
        <w:t>s workforce.</w:t>
      </w:r>
    </w:p>
    <w:p w14:paraId="465E9EBA" w14:textId="77777777" w:rsidR="0090333D" w:rsidRPr="00506F7F" w:rsidRDefault="0090333D" w:rsidP="0090333D">
      <w:pPr>
        <w:pStyle w:val="Heading3"/>
      </w:pPr>
      <w:r w:rsidRPr="00506F7F">
        <w:t>Requirement 8(3)(d)</w:t>
      </w:r>
      <w:r>
        <w:tab/>
        <w:t>Non-compliant</w:t>
      </w:r>
    </w:p>
    <w:p w14:paraId="36FC1A51" w14:textId="77777777" w:rsidR="0090333D" w:rsidRPr="008D114F" w:rsidRDefault="0090333D" w:rsidP="0090333D">
      <w:pPr>
        <w:rPr>
          <w:i/>
        </w:rPr>
      </w:pPr>
      <w:r w:rsidRPr="008D114F">
        <w:rPr>
          <w:i/>
        </w:rPr>
        <w:t>Effective risk management systems and practices, including but not limited to the following:</w:t>
      </w:r>
    </w:p>
    <w:p w14:paraId="008A599D" w14:textId="77777777" w:rsidR="0090333D" w:rsidRPr="00AC4C68" w:rsidRDefault="0090333D" w:rsidP="0090333D">
      <w:pPr>
        <w:pStyle w:val="ListParagraph"/>
        <w:numPr>
          <w:ilvl w:val="0"/>
          <w:numId w:val="40"/>
        </w:numPr>
        <w:tabs>
          <w:tab w:val="right" w:pos="9026"/>
        </w:tabs>
        <w:spacing w:before="0" w:after="0"/>
        <w:outlineLvl w:val="4"/>
        <w:rPr>
          <w:i/>
        </w:rPr>
      </w:pPr>
      <w:r w:rsidRPr="00AC4C68">
        <w:rPr>
          <w:i/>
        </w:rPr>
        <w:t>managing high impact or high prevalence risks associated with the care of consumers;</w:t>
      </w:r>
    </w:p>
    <w:p w14:paraId="569C9AC0" w14:textId="77777777" w:rsidR="0090333D" w:rsidRPr="00AC4C68" w:rsidRDefault="0090333D" w:rsidP="0090333D">
      <w:pPr>
        <w:pStyle w:val="ListParagraph"/>
        <w:numPr>
          <w:ilvl w:val="0"/>
          <w:numId w:val="40"/>
        </w:numPr>
        <w:tabs>
          <w:tab w:val="right" w:pos="9026"/>
        </w:tabs>
        <w:spacing w:before="0" w:after="0"/>
        <w:outlineLvl w:val="4"/>
        <w:rPr>
          <w:i/>
        </w:rPr>
      </w:pPr>
      <w:r w:rsidRPr="00AC4C68">
        <w:rPr>
          <w:i/>
        </w:rPr>
        <w:t>identifying and responding to abuse and neglect of consumers;</w:t>
      </w:r>
    </w:p>
    <w:p w14:paraId="50E992DD" w14:textId="77777777" w:rsidR="0090333D" w:rsidRPr="008D114F" w:rsidRDefault="0090333D" w:rsidP="0090333D">
      <w:pPr>
        <w:numPr>
          <w:ilvl w:val="0"/>
          <w:numId w:val="40"/>
        </w:numPr>
        <w:tabs>
          <w:tab w:val="right" w:pos="9026"/>
        </w:tabs>
        <w:spacing w:before="0" w:after="0"/>
        <w:outlineLvl w:val="4"/>
        <w:rPr>
          <w:i/>
        </w:rPr>
      </w:pPr>
      <w:r w:rsidRPr="008D114F">
        <w:rPr>
          <w:i/>
        </w:rPr>
        <w:t>supporting consumers to live the best life they can.</w:t>
      </w:r>
    </w:p>
    <w:p w14:paraId="2C7AE18A" w14:textId="708B22FC" w:rsidR="00804D8E" w:rsidRPr="00095CD4" w:rsidRDefault="0090333D" w:rsidP="00D07BF2">
      <w:r>
        <w:t>That the organisation and service can demonstrate effective systems and practices are in place and being applied in managing high prevalence risks associated with the care of consumers.</w:t>
      </w:r>
    </w:p>
    <w:sectPr w:rsidR="00804D8E" w:rsidRPr="00095CD4" w:rsidSect="00804D8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86F69" w14:textId="77777777" w:rsidR="001E6538" w:rsidRDefault="001E6538">
      <w:pPr>
        <w:spacing w:before="0" w:after="0" w:line="240" w:lineRule="auto"/>
      </w:pPr>
      <w:r>
        <w:separator/>
      </w:r>
    </w:p>
  </w:endnote>
  <w:endnote w:type="continuationSeparator" w:id="0">
    <w:p w14:paraId="16DB0EF0" w14:textId="77777777" w:rsidR="001E6538" w:rsidRDefault="001E6538">
      <w:pPr>
        <w:spacing w:before="0" w:after="0" w:line="240" w:lineRule="auto"/>
      </w:pPr>
      <w:r>
        <w:continuationSeparator/>
      </w:r>
    </w:p>
  </w:endnote>
  <w:endnote w:type="continuationNotice" w:id="1">
    <w:p w14:paraId="2713DC19" w14:textId="77777777" w:rsidR="001E6538" w:rsidRDefault="001E65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1A0" w14:textId="77777777" w:rsidR="001E6538" w:rsidRPr="009A1F1B" w:rsidRDefault="001E6538" w:rsidP="00804D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7AE1A1" w14:textId="77777777" w:rsidR="001E6538" w:rsidRPr="00C72FFB" w:rsidRDefault="001E6538" w:rsidP="00804D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Sylvania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7AE1A2" w14:textId="77777777" w:rsidR="001E6538" w:rsidRPr="00C72FFB" w:rsidRDefault="001E6538" w:rsidP="00804D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1A3" w14:textId="77777777" w:rsidR="001E6538" w:rsidRPr="009A1F1B" w:rsidRDefault="001E6538" w:rsidP="00804D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7AE1A4" w14:textId="77777777" w:rsidR="001E6538" w:rsidRPr="00C72FFB" w:rsidRDefault="001E6538" w:rsidP="00804D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Sylvania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7AE1A5" w14:textId="77777777" w:rsidR="001E6538" w:rsidRPr="00A3716D" w:rsidRDefault="001E6538" w:rsidP="00804D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CCD07" w14:textId="77777777" w:rsidR="001E6538" w:rsidRDefault="001E6538">
      <w:pPr>
        <w:spacing w:before="0" w:after="0" w:line="240" w:lineRule="auto"/>
      </w:pPr>
      <w:r>
        <w:separator/>
      </w:r>
    </w:p>
  </w:footnote>
  <w:footnote w:type="continuationSeparator" w:id="0">
    <w:p w14:paraId="39665111" w14:textId="77777777" w:rsidR="001E6538" w:rsidRDefault="001E6538">
      <w:pPr>
        <w:spacing w:before="0" w:after="0" w:line="240" w:lineRule="auto"/>
      </w:pPr>
      <w:r>
        <w:continuationSeparator/>
      </w:r>
    </w:p>
  </w:footnote>
  <w:footnote w:type="continuationNotice" w:id="1">
    <w:p w14:paraId="13778A0F" w14:textId="77777777" w:rsidR="001E6538" w:rsidRDefault="001E65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19F" w14:textId="77777777" w:rsidR="001E6538" w:rsidRDefault="001E6538" w:rsidP="00804D8E">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C7AE1C3" wp14:editId="2C7AE1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44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2F6" w14:textId="77777777"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CF07A17" wp14:editId="0088767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40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86048" w14:textId="77777777" w:rsidR="001E6538" w:rsidRPr="00FB0086" w:rsidRDefault="001E6538" w:rsidP="00804D8E">
    <w:pPr>
      <w:pStyle w:val="Header"/>
    </w:pPr>
    <w:r>
      <w:rPr>
        <w:noProof/>
        <w:color w:val="auto"/>
        <w:sz w:val="20"/>
      </w:rPr>
      <w:drawing>
        <wp:anchor distT="0" distB="0" distL="114300" distR="114300" simplePos="0" relativeHeight="251661312" behindDoc="1" locked="0" layoutInCell="1" allowOverlap="1" wp14:anchorId="0E363A62" wp14:editId="516A721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75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822C" w14:textId="77777777" w:rsidR="001E6538" w:rsidRDefault="001E6538" w:rsidP="00804D8E">
    <w:r>
      <w:rPr>
        <w:noProof/>
        <w:color w:val="auto"/>
        <w:sz w:val="20"/>
      </w:rPr>
      <w:drawing>
        <wp:anchor distT="0" distB="0" distL="114300" distR="114300" simplePos="0" relativeHeight="251649024" behindDoc="1" locked="0" layoutInCell="1" allowOverlap="1" wp14:anchorId="7BA7629C" wp14:editId="5F7EEE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43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0EC1" w14:textId="77777777"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37FAB2A" wp14:editId="73D62B7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683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4D74" w14:textId="77777777" w:rsidR="001E6538" w:rsidRPr="00FB0086" w:rsidRDefault="001E6538" w:rsidP="00804D8E">
    <w:pPr>
      <w:pStyle w:val="Header"/>
    </w:pPr>
    <w:r>
      <w:rPr>
        <w:noProof/>
        <w:color w:val="auto"/>
        <w:sz w:val="20"/>
      </w:rPr>
      <w:drawing>
        <wp:anchor distT="0" distB="0" distL="114300" distR="114300" simplePos="0" relativeHeight="251663360" behindDoc="1" locked="0" layoutInCell="1" allowOverlap="1" wp14:anchorId="7A4D8F4D" wp14:editId="0C7F638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34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7915" w14:textId="77777777" w:rsidR="001E6538" w:rsidRDefault="001E6538" w:rsidP="00804D8E">
    <w:r>
      <w:rPr>
        <w:noProof/>
        <w:color w:val="auto"/>
        <w:sz w:val="20"/>
      </w:rPr>
      <w:drawing>
        <wp:anchor distT="0" distB="0" distL="114300" distR="114300" simplePos="0" relativeHeight="251650048" behindDoc="1" locked="0" layoutInCell="1" allowOverlap="1" wp14:anchorId="0E1AE554" wp14:editId="38DC77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64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3E67" w14:textId="77777777"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CE01A05" wp14:editId="3C53337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13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4B0C" w14:textId="77777777" w:rsidR="001E6538" w:rsidRPr="00FB0086" w:rsidRDefault="001E6538" w:rsidP="00804D8E">
    <w:pPr>
      <w:pStyle w:val="Header"/>
    </w:pPr>
    <w:r>
      <w:rPr>
        <w:noProof/>
        <w:color w:val="auto"/>
        <w:sz w:val="20"/>
      </w:rPr>
      <w:drawing>
        <wp:anchor distT="0" distB="0" distL="114300" distR="114300" simplePos="0" relativeHeight="251665408" behindDoc="1" locked="0" layoutInCell="1" allowOverlap="1" wp14:anchorId="5EE9592E" wp14:editId="390F1F7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41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81F4" w14:textId="77777777" w:rsidR="001E6538" w:rsidRDefault="001E6538" w:rsidP="00804D8E">
    <w:r>
      <w:rPr>
        <w:noProof/>
        <w:color w:val="auto"/>
        <w:sz w:val="20"/>
      </w:rPr>
      <w:drawing>
        <wp:anchor distT="0" distB="0" distL="114300" distR="114300" simplePos="0" relativeHeight="251651072" behindDoc="1" locked="0" layoutInCell="1" allowOverlap="1" wp14:anchorId="1436E556" wp14:editId="1908C43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17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C7FE" w14:textId="77777777"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005B9599" wp14:editId="5486C37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0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B59F" w14:textId="77777777" w:rsidR="001E6538" w:rsidRDefault="001E6538" w:rsidP="00804D8E">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BC3A78E" wp14:editId="7BFFDE1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43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DE46" w14:textId="77777777" w:rsidR="001E6538" w:rsidRPr="00FB0086" w:rsidRDefault="001E6538" w:rsidP="00804D8E">
    <w:pPr>
      <w:pStyle w:val="Header"/>
    </w:pPr>
    <w:r>
      <w:rPr>
        <w:noProof/>
        <w:color w:val="auto"/>
        <w:sz w:val="20"/>
      </w:rPr>
      <w:drawing>
        <wp:anchor distT="0" distB="0" distL="114300" distR="114300" simplePos="0" relativeHeight="251667456" behindDoc="1" locked="0" layoutInCell="1" allowOverlap="1" wp14:anchorId="510628AA" wp14:editId="7452E7F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23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172" w14:textId="77777777" w:rsidR="001E6538" w:rsidRDefault="001E6538" w:rsidP="00804D8E">
    <w:pPr>
      <w:tabs>
        <w:tab w:val="left" w:pos="3624"/>
      </w:tabs>
    </w:pPr>
    <w:r>
      <w:rPr>
        <w:noProof/>
        <w:color w:val="auto"/>
        <w:sz w:val="20"/>
      </w:rPr>
      <w:drawing>
        <wp:anchor distT="0" distB="0" distL="114300" distR="114300" simplePos="0" relativeHeight="251652096" behindDoc="1" locked="0" layoutInCell="1" allowOverlap="1" wp14:anchorId="2B9998EB" wp14:editId="3E8C2D0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38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8F7F" w14:textId="77777777"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2A89EEB" wp14:editId="39E55F6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38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C7D6" w14:textId="77777777" w:rsidR="001E6538" w:rsidRPr="00FB0086" w:rsidRDefault="001E6538" w:rsidP="00804D8E">
    <w:pPr>
      <w:pStyle w:val="Header"/>
    </w:pPr>
    <w:r>
      <w:rPr>
        <w:noProof/>
        <w:color w:val="auto"/>
        <w:sz w:val="20"/>
      </w:rPr>
      <w:drawing>
        <wp:anchor distT="0" distB="0" distL="114300" distR="114300" simplePos="0" relativeHeight="251669504" behindDoc="1" locked="0" layoutInCell="1" allowOverlap="1" wp14:anchorId="2F890D6A" wp14:editId="37D47B0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19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FBC8" w14:textId="77777777" w:rsidR="001E6538" w:rsidRDefault="001E6538" w:rsidP="00804D8E">
    <w:pPr>
      <w:tabs>
        <w:tab w:val="left" w:pos="3624"/>
      </w:tabs>
    </w:pPr>
    <w:r>
      <w:rPr>
        <w:noProof/>
        <w:color w:val="auto"/>
        <w:sz w:val="20"/>
      </w:rPr>
      <w:drawing>
        <wp:anchor distT="0" distB="0" distL="114300" distR="114300" simplePos="0" relativeHeight="251653120" behindDoc="1" locked="0" layoutInCell="1" allowOverlap="1" wp14:anchorId="6D811F2C" wp14:editId="0D95D47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11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2115" w14:textId="77777777"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803DDD3" wp14:editId="5761BB4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253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1D26" w14:textId="77777777" w:rsidR="001E6538" w:rsidRPr="008D7780" w:rsidRDefault="001E6538" w:rsidP="00804D8E">
    <w:pPr>
      <w:pStyle w:val="Header"/>
    </w:pPr>
    <w:r>
      <w:rPr>
        <w:noProof/>
        <w:color w:val="auto"/>
        <w:sz w:val="20"/>
      </w:rPr>
      <w:drawing>
        <wp:anchor distT="0" distB="0" distL="114300" distR="114300" simplePos="0" relativeHeight="251671552" behindDoc="1" locked="0" layoutInCell="1" allowOverlap="1" wp14:anchorId="5B5A3B2E" wp14:editId="2F9D29E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89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83DD" w14:textId="77777777" w:rsidR="001E6538" w:rsidRDefault="001E6538" w:rsidP="00804D8E">
    <w:pPr>
      <w:tabs>
        <w:tab w:val="left" w:pos="3624"/>
      </w:tabs>
    </w:pPr>
    <w:r>
      <w:rPr>
        <w:noProof/>
        <w:color w:val="auto"/>
        <w:sz w:val="20"/>
      </w:rPr>
      <w:drawing>
        <wp:anchor distT="0" distB="0" distL="114300" distR="114300" simplePos="0" relativeHeight="251654144" behindDoc="1" locked="0" layoutInCell="1" allowOverlap="1" wp14:anchorId="3B5C723B" wp14:editId="649724F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88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2D2B" w14:textId="4695DE20" w:rsidR="001E6538" w:rsidRPr="00703E80" w:rsidRDefault="001E6538" w:rsidP="00804D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570ED6C" wp14:editId="285100B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77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4371" w14:textId="77777777" w:rsidR="001E6538" w:rsidRPr="008F32C8" w:rsidRDefault="001E6538" w:rsidP="00804D8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A823142" wp14:editId="4FA88F6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12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A7E9" w14:textId="77777777" w:rsidR="001E6538" w:rsidRDefault="001E6538">
    <w:pPr>
      <w:pStyle w:val="Header"/>
    </w:pPr>
    <w:r w:rsidRPr="003C6EC2">
      <w:rPr>
        <w:rFonts w:eastAsia="Calibri"/>
        <w:noProof/>
      </w:rPr>
      <w:drawing>
        <wp:anchor distT="0" distB="0" distL="114300" distR="114300" simplePos="0" relativeHeight="251655168" behindDoc="1" locked="0" layoutInCell="1" allowOverlap="1" wp14:anchorId="21F8A4C0" wp14:editId="5AD525C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6615" w14:textId="77777777" w:rsidR="001E6538" w:rsidRDefault="001E6538" w:rsidP="00804D8E">
    <w:pPr>
      <w:tabs>
        <w:tab w:val="left" w:pos="3624"/>
      </w:tabs>
    </w:pPr>
    <w:r>
      <w:rPr>
        <w:noProof/>
        <w:color w:val="auto"/>
        <w:sz w:val="20"/>
      </w:rPr>
      <w:drawing>
        <wp:anchor distT="0" distB="0" distL="114300" distR="114300" simplePos="0" relativeHeight="251644928" behindDoc="1" locked="0" layoutInCell="1" allowOverlap="1" wp14:anchorId="10919DB6" wp14:editId="3D5C134D">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7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D9E7" w14:textId="77777777" w:rsidR="001E6538" w:rsidRDefault="001E6538" w:rsidP="00804D8E">
    <w:r>
      <w:rPr>
        <w:noProof/>
        <w:color w:val="auto"/>
        <w:sz w:val="20"/>
      </w:rPr>
      <w:drawing>
        <wp:anchor distT="0" distB="0" distL="114300" distR="114300" simplePos="0" relativeHeight="251645952" behindDoc="1" locked="0" layoutInCell="1" allowOverlap="1" wp14:anchorId="3E181153" wp14:editId="3C5D6D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44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AEF6" w14:textId="77777777" w:rsidR="001E6538" w:rsidRPr="005F44D8" w:rsidRDefault="001E6538" w:rsidP="00804D8E">
    <w:pPr>
      <w:pStyle w:val="Header"/>
    </w:pPr>
    <w:r>
      <w:rPr>
        <w:noProof/>
        <w:color w:val="auto"/>
        <w:sz w:val="20"/>
      </w:rPr>
      <w:drawing>
        <wp:anchor distT="0" distB="0" distL="114300" distR="114300" simplePos="0" relativeHeight="251657216" behindDoc="1" locked="0" layoutInCell="1" allowOverlap="1" wp14:anchorId="6740903D" wp14:editId="32EA621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10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541B" w14:textId="77777777" w:rsidR="001E6538" w:rsidRDefault="001E6538" w:rsidP="00804D8E">
    <w:r>
      <w:rPr>
        <w:noProof/>
        <w:color w:val="auto"/>
        <w:sz w:val="20"/>
      </w:rPr>
      <w:drawing>
        <wp:anchor distT="0" distB="0" distL="114300" distR="114300" simplePos="0" relativeHeight="251643904" behindDoc="1" locked="0" layoutInCell="1" allowOverlap="1" wp14:anchorId="64C18503" wp14:editId="6F18A59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41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AFDE" w14:textId="77777777" w:rsidR="001E6538" w:rsidRPr="00703E80" w:rsidRDefault="001E6538" w:rsidP="00804D8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F94B7F2" wp14:editId="2761739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67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6F5A" w14:textId="77777777" w:rsidR="001E6538" w:rsidRPr="00FB0086" w:rsidRDefault="001E6538" w:rsidP="00804D8E">
    <w:pPr>
      <w:pStyle w:val="Header"/>
    </w:pPr>
    <w:r>
      <w:rPr>
        <w:noProof/>
        <w:color w:val="auto"/>
        <w:sz w:val="20"/>
      </w:rPr>
      <w:drawing>
        <wp:anchor distT="0" distB="0" distL="114300" distR="114300" simplePos="0" relativeHeight="251659264" behindDoc="1" locked="0" layoutInCell="1" allowOverlap="1" wp14:anchorId="609C35EE" wp14:editId="63CDCFA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21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5BDF" w14:textId="77777777" w:rsidR="001E6538" w:rsidRDefault="001E6538" w:rsidP="00804D8E">
    <w:r>
      <w:rPr>
        <w:noProof/>
        <w:color w:val="auto"/>
        <w:sz w:val="20"/>
      </w:rPr>
      <w:drawing>
        <wp:anchor distT="0" distB="0" distL="114300" distR="114300" simplePos="0" relativeHeight="251648000" behindDoc="1" locked="0" layoutInCell="1" allowOverlap="1" wp14:anchorId="69A39ACC" wp14:editId="4476643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20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DE0BAF"/>
    <w:multiLevelType w:val="hybridMultilevel"/>
    <w:tmpl w:val="6104522A"/>
    <w:lvl w:ilvl="0" w:tplc="6EAE881E">
      <w:start w:val="1"/>
      <w:numFmt w:val="lowerRoman"/>
      <w:lvlText w:val="(%1)"/>
      <w:lvlJc w:val="left"/>
      <w:pPr>
        <w:ind w:left="1110" w:hanging="7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8B5B55"/>
    <w:multiLevelType w:val="hybridMultilevel"/>
    <w:tmpl w:val="C40EF864"/>
    <w:lvl w:ilvl="0" w:tplc="DB144D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88C456F6">
      <w:start w:val="1"/>
      <w:numFmt w:val="lowerRoman"/>
      <w:lvlText w:val="(%1)"/>
      <w:lvlJc w:val="left"/>
      <w:pPr>
        <w:ind w:left="1080" w:hanging="720"/>
      </w:pPr>
      <w:rPr>
        <w:rFonts w:hint="default"/>
        <w:b w:val="0"/>
      </w:rPr>
    </w:lvl>
    <w:lvl w:ilvl="1" w:tplc="9998E62C" w:tentative="1">
      <w:start w:val="1"/>
      <w:numFmt w:val="lowerLetter"/>
      <w:lvlText w:val="%2."/>
      <w:lvlJc w:val="left"/>
      <w:pPr>
        <w:ind w:left="1440" w:hanging="360"/>
      </w:pPr>
    </w:lvl>
    <w:lvl w:ilvl="2" w:tplc="AF887772" w:tentative="1">
      <w:start w:val="1"/>
      <w:numFmt w:val="lowerRoman"/>
      <w:lvlText w:val="%3."/>
      <w:lvlJc w:val="right"/>
      <w:pPr>
        <w:ind w:left="2160" w:hanging="180"/>
      </w:pPr>
    </w:lvl>
    <w:lvl w:ilvl="3" w:tplc="D5408D74" w:tentative="1">
      <w:start w:val="1"/>
      <w:numFmt w:val="decimal"/>
      <w:lvlText w:val="%4."/>
      <w:lvlJc w:val="left"/>
      <w:pPr>
        <w:ind w:left="2880" w:hanging="360"/>
      </w:pPr>
    </w:lvl>
    <w:lvl w:ilvl="4" w:tplc="45AA1D24" w:tentative="1">
      <w:start w:val="1"/>
      <w:numFmt w:val="lowerLetter"/>
      <w:lvlText w:val="%5."/>
      <w:lvlJc w:val="left"/>
      <w:pPr>
        <w:ind w:left="3600" w:hanging="360"/>
      </w:pPr>
    </w:lvl>
    <w:lvl w:ilvl="5" w:tplc="2E22259C" w:tentative="1">
      <w:start w:val="1"/>
      <w:numFmt w:val="lowerRoman"/>
      <w:lvlText w:val="%6."/>
      <w:lvlJc w:val="right"/>
      <w:pPr>
        <w:ind w:left="4320" w:hanging="180"/>
      </w:pPr>
    </w:lvl>
    <w:lvl w:ilvl="6" w:tplc="5A282A90" w:tentative="1">
      <w:start w:val="1"/>
      <w:numFmt w:val="decimal"/>
      <w:lvlText w:val="%7."/>
      <w:lvlJc w:val="left"/>
      <w:pPr>
        <w:ind w:left="5040" w:hanging="360"/>
      </w:pPr>
    </w:lvl>
    <w:lvl w:ilvl="7" w:tplc="266EA64A" w:tentative="1">
      <w:start w:val="1"/>
      <w:numFmt w:val="lowerLetter"/>
      <w:lvlText w:val="%8."/>
      <w:lvlJc w:val="left"/>
      <w:pPr>
        <w:ind w:left="5760" w:hanging="360"/>
      </w:pPr>
    </w:lvl>
    <w:lvl w:ilvl="8" w:tplc="D9623A5C" w:tentative="1">
      <w:start w:val="1"/>
      <w:numFmt w:val="lowerRoman"/>
      <w:lvlText w:val="%9."/>
      <w:lvlJc w:val="right"/>
      <w:pPr>
        <w:ind w:left="6480" w:hanging="180"/>
      </w:pPr>
    </w:lvl>
  </w:abstractNum>
  <w:abstractNum w:abstractNumId="10" w15:restartNumberingAfterBreak="0">
    <w:nsid w:val="14581A10"/>
    <w:multiLevelType w:val="hybridMultilevel"/>
    <w:tmpl w:val="BA306F02"/>
    <w:lvl w:ilvl="0" w:tplc="416094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17B84678">
      <w:start w:val="1"/>
      <w:numFmt w:val="bullet"/>
      <w:pStyle w:val="ListParagraph"/>
      <w:lvlText w:val=""/>
      <w:lvlJc w:val="left"/>
      <w:pPr>
        <w:ind w:left="1440" w:hanging="360"/>
      </w:pPr>
      <w:rPr>
        <w:rFonts w:ascii="Symbol" w:hAnsi="Symbol" w:hint="default"/>
        <w:color w:val="auto"/>
      </w:rPr>
    </w:lvl>
    <w:lvl w:ilvl="1" w:tplc="FCFC094A" w:tentative="1">
      <w:start w:val="1"/>
      <w:numFmt w:val="bullet"/>
      <w:lvlText w:val="o"/>
      <w:lvlJc w:val="left"/>
      <w:pPr>
        <w:ind w:left="2160" w:hanging="360"/>
      </w:pPr>
      <w:rPr>
        <w:rFonts w:ascii="Courier New" w:hAnsi="Courier New" w:cs="Courier New" w:hint="default"/>
      </w:rPr>
    </w:lvl>
    <w:lvl w:ilvl="2" w:tplc="952AD3E6" w:tentative="1">
      <w:start w:val="1"/>
      <w:numFmt w:val="bullet"/>
      <w:lvlText w:val=""/>
      <w:lvlJc w:val="left"/>
      <w:pPr>
        <w:ind w:left="2880" w:hanging="360"/>
      </w:pPr>
      <w:rPr>
        <w:rFonts w:ascii="Wingdings" w:hAnsi="Wingdings" w:hint="default"/>
      </w:rPr>
    </w:lvl>
    <w:lvl w:ilvl="3" w:tplc="A2C60478" w:tentative="1">
      <w:start w:val="1"/>
      <w:numFmt w:val="bullet"/>
      <w:lvlText w:val=""/>
      <w:lvlJc w:val="left"/>
      <w:pPr>
        <w:ind w:left="3600" w:hanging="360"/>
      </w:pPr>
      <w:rPr>
        <w:rFonts w:ascii="Symbol" w:hAnsi="Symbol" w:hint="default"/>
      </w:rPr>
    </w:lvl>
    <w:lvl w:ilvl="4" w:tplc="CC849B64" w:tentative="1">
      <w:start w:val="1"/>
      <w:numFmt w:val="bullet"/>
      <w:lvlText w:val="o"/>
      <w:lvlJc w:val="left"/>
      <w:pPr>
        <w:ind w:left="4320" w:hanging="360"/>
      </w:pPr>
      <w:rPr>
        <w:rFonts w:ascii="Courier New" w:hAnsi="Courier New" w:cs="Courier New" w:hint="default"/>
      </w:rPr>
    </w:lvl>
    <w:lvl w:ilvl="5" w:tplc="B9A0E87C" w:tentative="1">
      <w:start w:val="1"/>
      <w:numFmt w:val="bullet"/>
      <w:lvlText w:val=""/>
      <w:lvlJc w:val="left"/>
      <w:pPr>
        <w:ind w:left="5040" w:hanging="360"/>
      </w:pPr>
      <w:rPr>
        <w:rFonts w:ascii="Wingdings" w:hAnsi="Wingdings" w:hint="default"/>
      </w:rPr>
    </w:lvl>
    <w:lvl w:ilvl="6" w:tplc="8272B848" w:tentative="1">
      <w:start w:val="1"/>
      <w:numFmt w:val="bullet"/>
      <w:lvlText w:val=""/>
      <w:lvlJc w:val="left"/>
      <w:pPr>
        <w:ind w:left="5760" w:hanging="360"/>
      </w:pPr>
      <w:rPr>
        <w:rFonts w:ascii="Symbol" w:hAnsi="Symbol" w:hint="default"/>
      </w:rPr>
    </w:lvl>
    <w:lvl w:ilvl="7" w:tplc="507AD2C2" w:tentative="1">
      <w:start w:val="1"/>
      <w:numFmt w:val="bullet"/>
      <w:lvlText w:val="o"/>
      <w:lvlJc w:val="left"/>
      <w:pPr>
        <w:ind w:left="6480" w:hanging="360"/>
      </w:pPr>
      <w:rPr>
        <w:rFonts w:ascii="Courier New" w:hAnsi="Courier New" w:cs="Courier New" w:hint="default"/>
      </w:rPr>
    </w:lvl>
    <w:lvl w:ilvl="8" w:tplc="0C24382C"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864223C6">
      <w:start w:val="1"/>
      <w:numFmt w:val="lowerRoman"/>
      <w:lvlText w:val="(%1)"/>
      <w:lvlJc w:val="left"/>
      <w:pPr>
        <w:ind w:left="1004" w:hanging="720"/>
      </w:pPr>
      <w:rPr>
        <w:rFonts w:hint="default"/>
        <w:b w:val="0"/>
      </w:rPr>
    </w:lvl>
    <w:lvl w:ilvl="1" w:tplc="EF44933E" w:tentative="1">
      <w:start w:val="1"/>
      <w:numFmt w:val="lowerLetter"/>
      <w:lvlText w:val="%2."/>
      <w:lvlJc w:val="left"/>
      <w:pPr>
        <w:ind w:left="1364" w:hanging="360"/>
      </w:pPr>
    </w:lvl>
    <w:lvl w:ilvl="2" w:tplc="42E23D72" w:tentative="1">
      <w:start w:val="1"/>
      <w:numFmt w:val="lowerRoman"/>
      <w:lvlText w:val="%3."/>
      <w:lvlJc w:val="right"/>
      <w:pPr>
        <w:ind w:left="2084" w:hanging="180"/>
      </w:pPr>
    </w:lvl>
    <w:lvl w:ilvl="3" w:tplc="BD4CA320" w:tentative="1">
      <w:start w:val="1"/>
      <w:numFmt w:val="decimal"/>
      <w:lvlText w:val="%4."/>
      <w:lvlJc w:val="left"/>
      <w:pPr>
        <w:ind w:left="2804" w:hanging="360"/>
      </w:pPr>
    </w:lvl>
    <w:lvl w:ilvl="4" w:tplc="B148C1AE" w:tentative="1">
      <w:start w:val="1"/>
      <w:numFmt w:val="lowerLetter"/>
      <w:lvlText w:val="%5."/>
      <w:lvlJc w:val="left"/>
      <w:pPr>
        <w:ind w:left="3524" w:hanging="360"/>
      </w:pPr>
    </w:lvl>
    <w:lvl w:ilvl="5" w:tplc="D27C76BE" w:tentative="1">
      <w:start w:val="1"/>
      <w:numFmt w:val="lowerRoman"/>
      <w:lvlText w:val="%6."/>
      <w:lvlJc w:val="right"/>
      <w:pPr>
        <w:ind w:left="4244" w:hanging="180"/>
      </w:pPr>
    </w:lvl>
    <w:lvl w:ilvl="6" w:tplc="EFCADF12" w:tentative="1">
      <w:start w:val="1"/>
      <w:numFmt w:val="decimal"/>
      <w:lvlText w:val="%7."/>
      <w:lvlJc w:val="left"/>
      <w:pPr>
        <w:ind w:left="4964" w:hanging="360"/>
      </w:pPr>
    </w:lvl>
    <w:lvl w:ilvl="7" w:tplc="5FE64D98" w:tentative="1">
      <w:start w:val="1"/>
      <w:numFmt w:val="lowerLetter"/>
      <w:lvlText w:val="%8."/>
      <w:lvlJc w:val="left"/>
      <w:pPr>
        <w:ind w:left="5684" w:hanging="360"/>
      </w:pPr>
    </w:lvl>
    <w:lvl w:ilvl="8" w:tplc="3D58D64A" w:tentative="1">
      <w:start w:val="1"/>
      <w:numFmt w:val="lowerRoman"/>
      <w:lvlText w:val="%9."/>
      <w:lvlJc w:val="right"/>
      <w:pPr>
        <w:ind w:left="6404" w:hanging="180"/>
      </w:pPr>
    </w:lvl>
  </w:abstractNum>
  <w:abstractNum w:abstractNumId="13" w15:restartNumberingAfterBreak="0">
    <w:nsid w:val="1EC80FC9"/>
    <w:multiLevelType w:val="hybridMultilevel"/>
    <w:tmpl w:val="097AD3A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F583C49"/>
    <w:multiLevelType w:val="hybridMultilevel"/>
    <w:tmpl w:val="5504F770"/>
    <w:lvl w:ilvl="0" w:tplc="CC80CEBE">
      <w:start w:val="1"/>
      <w:numFmt w:val="lowerRoman"/>
      <w:lvlText w:val="(%1)"/>
      <w:lvlJc w:val="left"/>
      <w:pPr>
        <w:ind w:left="1080" w:hanging="720"/>
      </w:pPr>
      <w:rPr>
        <w:rFonts w:hint="default"/>
      </w:rPr>
    </w:lvl>
    <w:lvl w:ilvl="1" w:tplc="0240B8AC" w:tentative="1">
      <w:start w:val="1"/>
      <w:numFmt w:val="lowerLetter"/>
      <w:lvlText w:val="%2."/>
      <w:lvlJc w:val="left"/>
      <w:pPr>
        <w:ind w:left="1440" w:hanging="360"/>
      </w:pPr>
    </w:lvl>
    <w:lvl w:ilvl="2" w:tplc="14D23BFE" w:tentative="1">
      <w:start w:val="1"/>
      <w:numFmt w:val="lowerRoman"/>
      <w:lvlText w:val="%3."/>
      <w:lvlJc w:val="right"/>
      <w:pPr>
        <w:ind w:left="2160" w:hanging="180"/>
      </w:pPr>
    </w:lvl>
    <w:lvl w:ilvl="3" w:tplc="DB38B258" w:tentative="1">
      <w:start w:val="1"/>
      <w:numFmt w:val="decimal"/>
      <w:lvlText w:val="%4."/>
      <w:lvlJc w:val="left"/>
      <w:pPr>
        <w:ind w:left="2880" w:hanging="360"/>
      </w:pPr>
    </w:lvl>
    <w:lvl w:ilvl="4" w:tplc="87E49FD2" w:tentative="1">
      <w:start w:val="1"/>
      <w:numFmt w:val="lowerLetter"/>
      <w:lvlText w:val="%5."/>
      <w:lvlJc w:val="left"/>
      <w:pPr>
        <w:ind w:left="3600" w:hanging="360"/>
      </w:pPr>
    </w:lvl>
    <w:lvl w:ilvl="5" w:tplc="D95C3B2C" w:tentative="1">
      <w:start w:val="1"/>
      <w:numFmt w:val="lowerRoman"/>
      <w:lvlText w:val="%6."/>
      <w:lvlJc w:val="right"/>
      <w:pPr>
        <w:ind w:left="4320" w:hanging="180"/>
      </w:pPr>
    </w:lvl>
    <w:lvl w:ilvl="6" w:tplc="8A6A7F54" w:tentative="1">
      <w:start w:val="1"/>
      <w:numFmt w:val="decimal"/>
      <w:lvlText w:val="%7."/>
      <w:lvlJc w:val="left"/>
      <w:pPr>
        <w:ind w:left="5040" w:hanging="360"/>
      </w:pPr>
    </w:lvl>
    <w:lvl w:ilvl="7" w:tplc="49047116" w:tentative="1">
      <w:start w:val="1"/>
      <w:numFmt w:val="lowerLetter"/>
      <w:lvlText w:val="%8."/>
      <w:lvlJc w:val="left"/>
      <w:pPr>
        <w:ind w:left="5760" w:hanging="360"/>
      </w:pPr>
    </w:lvl>
    <w:lvl w:ilvl="8" w:tplc="E7D0CBCA"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7D1E6978">
      <w:start w:val="1"/>
      <w:numFmt w:val="lowerRoman"/>
      <w:lvlText w:val="(%1)"/>
      <w:lvlJc w:val="left"/>
      <w:pPr>
        <w:ind w:left="1080" w:hanging="720"/>
      </w:pPr>
      <w:rPr>
        <w:rFonts w:hint="default"/>
      </w:rPr>
    </w:lvl>
    <w:lvl w:ilvl="1" w:tplc="B9AEFC9A" w:tentative="1">
      <w:start w:val="1"/>
      <w:numFmt w:val="lowerLetter"/>
      <w:lvlText w:val="%2."/>
      <w:lvlJc w:val="left"/>
      <w:pPr>
        <w:ind w:left="1440" w:hanging="360"/>
      </w:pPr>
    </w:lvl>
    <w:lvl w:ilvl="2" w:tplc="68AAAF80" w:tentative="1">
      <w:start w:val="1"/>
      <w:numFmt w:val="lowerRoman"/>
      <w:lvlText w:val="%3."/>
      <w:lvlJc w:val="right"/>
      <w:pPr>
        <w:ind w:left="2160" w:hanging="180"/>
      </w:pPr>
    </w:lvl>
    <w:lvl w:ilvl="3" w:tplc="39606868" w:tentative="1">
      <w:start w:val="1"/>
      <w:numFmt w:val="decimal"/>
      <w:lvlText w:val="%4."/>
      <w:lvlJc w:val="left"/>
      <w:pPr>
        <w:ind w:left="2880" w:hanging="360"/>
      </w:pPr>
    </w:lvl>
    <w:lvl w:ilvl="4" w:tplc="F2E62BF6" w:tentative="1">
      <w:start w:val="1"/>
      <w:numFmt w:val="lowerLetter"/>
      <w:lvlText w:val="%5."/>
      <w:lvlJc w:val="left"/>
      <w:pPr>
        <w:ind w:left="3600" w:hanging="360"/>
      </w:pPr>
    </w:lvl>
    <w:lvl w:ilvl="5" w:tplc="F3689F84" w:tentative="1">
      <w:start w:val="1"/>
      <w:numFmt w:val="lowerRoman"/>
      <w:lvlText w:val="%6."/>
      <w:lvlJc w:val="right"/>
      <w:pPr>
        <w:ind w:left="4320" w:hanging="180"/>
      </w:pPr>
    </w:lvl>
    <w:lvl w:ilvl="6" w:tplc="F8C2B46E" w:tentative="1">
      <w:start w:val="1"/>
      <w:numFmt w:val="decimal"/>
      <w:lvlText w:val="%7."/>
      <w:lvlJc w:val="left"/>
      <w:pPr>
        <w:ind w:left="5040" w:hanging="360"/>
      </w:pPr>
    </w:lvl>
    <w:lvl w:ilvl="7" w:tplc="599074BC" w:tentative="1">
      <w:start w:val="1"/>
      <w:numFmt w:val="lowerLetter"/>
      <w:lvlText w:val="%8."/>
      <w:lvlJc w:val="left"/>
      <w:pPr>
        <w:ind w:left="5760" w:hanging="360"/>
      </w:pPr>
    </w:lvl>
    <w:lvl w:ilvl="8" w:tplc="DA50EBD0"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78247C76">
      <w:start w:val="1"/>
      <w:numFmt w:val="lowerRoman"/>
      <w:lvlText w:val="(%1)"/>
      <w:lvlJc w:val="left"/>
      <w:pPr>
        <w:ind w:left="1080" w:hanging="720"/>
      </w:pPr>
      <w:rPr>
        <w:rFonts w:hint="default"/>
        <w:b w:val="0"/>
      </w:rPr>
    </w:lvl>
    <w:lvl w:ilvl="1" w:tplc="2B1E64C6" w:tentative="1">
      <w:start w:val="1"/>
      <w:numFmt w:val="lowerLetter"/>
      <w:lvlText w:val="%2."/>
      <w:lvlJc w:val="left"/>
      <w:pPr>
        <w:ind w:left="1440" w:hanging="360"/>
      </w:pPr>
    </w:lvl>
    <w:lvl w:ilvl="2" w:tplc="84D8B8BE" w:tentative="1">
      <w:start w:val="1"/>
      <w:numFmt w:val="lowerRoman"/>
      <w:lvlText w:val="%3."/>
      <w:lvlJc w:val="right"/>
      <w:pPr>
        <w:ind w:left="2160" w:hanging="180"/>
      </w:pPr>
    </w:lvl>
    <w:lvl w:ilvl="3" w:tplc="C586265A" w:tentative="1">
      <w:start w:val="1"/>
      <w:numFmt w:val="decimal"/>
      <w:lvlText w:val="%4."/>
      <w:lvlJc w:val="left"/>
      <w:pPr>
        <w:ind w:left="2880" w:hanging="360"/>
      </w:pPr>
    </w:lvl>
    <w:lvl w:ilvl="4" w:tplc="96B66CDE" w:tentative="1">
      <w:start w:val="1"/>
      <w:numFmt w:val="lowerLetter"/>
      <w:lvlText w:val="%5."/>
      <w:lvlJc w:val="left"/>
      <w:pPr>
        <w:ind w:left="3600" w:hanging="360"/>
      </w:pPr>
    </w:lvl>
    <w:lvl w:ilvl="5" w:tplc="16062C90" w:tentative="1">
      <w:start w:val="1"/>
      <w:numFmt w:val="lowerRoman"/>
      <w:lvlText w:val="%6."/>
      <w:lvlJc w:val="right"/>
      <w:pPr>
        <w:ind w:left="4320" w:hanging="180"/>
      </w:pPr>
    </w:lvl>
    <w:lvl w:ilvl="6" w:tplc="1804A9EE" w:tentative="1">
      <w:start w:val="1"/>
      <w:numFmt w:val="decimal"/>
      <w:lvlText w:val="%7."/>
      <w:lvlJc w:val="left"/>
      <w:pPr>
        <w:ind w:left="5040" w:hanging="360"/>
      </w:pPr>
    </w:lvl>
    <w:lvl w:ilvl="7" w:tplc="8DF0A7E6" w:tentative="1">
      <w:start w:val="1"/>
      <w:numFmt w:val="lowerLetter"/>
      <w:lvlText w:val="%8."/>
      <w:lvlJc w:val="left"/>
      <w:pPr>
        <w:ind w:left="5760" w:hanging="360"/>
      </w:pPr>
    </w:lvl>
    <w:lvl w:ilvl="8" w:tplc="C36220B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47E0C198">
      <w:start w:val="1"/>
      <w:numFmt w:val="lowerLetter"/>
      <w:lvlText w:val="(%1)"/>
      <w:lvlJc w:val="left"/>
      <w:pPr>
        <w:ind w:left="360" w:hanging="360"/>
      </w:pPr>
      <w:rPr>
        <w:rFonts w:hint="default"/>
      </w:rPr>
    </w:lvl>
    <w:lvl w:ilvl="1" w:tplc="57886CAA" w:tentative="1">
      <w:start w:val="1"/>
      <w:numFmt w:val="lowerLetter"/>
      <w:lvlText w:val="%2."/>
      <w:lvlJc w:val="left"/>
      <w:pPr>
        <w:ind w:left="1080" w:hanging="360"/>
      </w:pPr>
    </w:lvl>
    <w:lvl w:ilvl="2" w:tplc="25E071E8" w:tentative="1">
      <w:start w:val="1"/>
      <w:numFmt w:val="lowerRoman"/>
      <w:lvlText w:val="%3."/>
      <w:lvlJc w:val="right"/>
      <w:pPr>
        <w:ind w:left="1800" w:hanging="180"/>
      </w:pPr>
    </w:lvl>
    <w:lvl w:ilvl="3" w:tplc="2A44D1F6" w:tentative="1">
      <w:start w:val="1"/>
      <w:numFmt w:val="decimal"/>
      <w:lvlText w:val="%4."/>
      <w:lvlJc w:val="left"/>
      <w:pPr>
        <w:ind w:left="2520" w:hanging="360"/>
      </w:pPr>
    </w:lvl>
    <w:lvl w:ilvl="4" w:tplc="5FD03EC8" w:tentative="1">
      <w:start w:val="1"/>
      <w:numFmt w:val="lowerLetter"/>
      <w:lvlText w:val="%5."/>
      <w:lvlJc w:val="left"/>
      <w:pPr>
        <w:ind w:left="3240" w:hanging="360"/>
      </w:pPr>
    </w:lvl>
    <w:lvl w:ilvl="5" w:tplc="D47E923E" w:tentative="1">
      <w:start w:val="1"/>
      <w:numFmt w:val="lowerRoman"/>
      <w:lvlText w:val="%6."/>
      <w:lvlJc w:val="right"/>
      <w:pPr>
        <w:ind w:left="3960" w:hanging="180"/>
      </w:pPr>
    </w:lvl>
    <w:lvl w:ilvl="6" w:tplc="B748B8E0" w:tentative="1">
      <w:start w:val="1"/>
      <w:numFmt w:val="decimal"/>
      <w:lvlText w:val="%7."/>
      <w:lvlJc w:val="left"/>
      <w:pPr>
        <w:ind w:left="4680" w:hanging="360"/>
      </w:pPr>
    </w:lvl>
    <w:lvl w:ilvl="7" w:tplc="DDCC9A34" w:tentative="1">
      <w:start w:val="1"/>
      <w:numFmt w:val="lowerLetter"/>
      <w:lvlText w:val="%8."/>
      <w:lvlJc w:val="left"/>
      <w:pPr>
        <w:ind w:left="5400" w:hanging="360"/>
      </w:pPr>
    </w:lvl>
    <w:lvl w:ilvl="8" w:tplc="5DBC8264"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C9F2C06E">
      <w:start w:val="1"/>
      <w:numFmt w:val="decimal"/>
      <w:lvlText w:val="%1."/>
      <w:lvlJc w:val="left"/>
      <w:pPr>
        <w:ind w:left="360" w:hanging="360"/>
      </w:pPr>
      <w:rPr>
        <w:rFonts w:hint="default"/>
      </w:rPr>
    </w:lvl>
    <w:lvl w:ilvl="1" w:tplc="E9E8EEA2" w:tentative="1">
      <w:start w:val="1"/>
      <w:numFmt w:val="lowerLetter"/>
      <w:lvlText w:val="%2."/>
      <w:lvlJc w:val="left"/>
      <w:pPr>
        <w:ind w:left="1080" w:hanging="360"/>
      </w:pPr>
    </w:lvl>
    <w:lvl w:ilvl="2" w:tplc="446A1260" w:tentative="1">
      <w:start w:val="1"/>
      <w:numFmt w:val="lowerRoman"/>
      <w:lvlText w:val="%3."/>
      <w:lvlJc w:val="right"/>
      <w:pPr>
        <w:ind w:left="1800" w:hanging="180"/>
      </w:pPr>
    </w:lvl>
    <w:lvl w:ilvl="3" w:tplc="50483334" w:tentative="1">
      <w:start w:val="1"/>
      <w:numFmt w:val="decimal"/>
      <w:lvlText w:val="%4."/>
      <w:lvlJc w:val="left"/>
      <w:pPr>
        <w:ind w:left="2520" w:hanging="360"/>
      </w:pPr>
    </w:lvl>
    <w:lvl w:ilvl="4" w:tplc="A70C1034" w:tentative="1">
      <w:start w:val="1"/>
      <w:numFmt w:val="lowerLetter"/>
      <w:lvlText w:val="%5."/>
      <w:lvlJc w:val="left"/>
      <w:pPr>
        <w:ind w:left="3240" w:hanging="360"/>
      </w:pPr>
    </w:lvl>
    <w:lvl w:ilvl="5" w:tplc="18BC4BD0" w:tentative="1">
      <w:start w:val="1"/>
      <w:numFmt w:val="lowerRoman"/>
      <w:lvlText w:val="%6."/>
      <w:lvlJc w:val="right"/>
      <w:pPr>
        <w:ind w:left="3960" w:hanging="180"/>
      </w:pPr>
    </w:lvl>
    <w:lvl w:ilvl="6" w:tplc="DEE47D44" w:tentative="1">
      <w:start w:val="1"/>
      <w:numFmt w:val="decimal"/>
      <w:lvlText w:val="%7."/>
      <w:lvlJc w:val="left"/>
      <w:pPr>
        <w:ind w:left="4680" w:hanging="360"/>
      </w:pPr>
    </w:lvl>
    <w:lvl w:ilvl="7" w:tplc="31783962" w:tentative="1">
      <w:start w:val="1"/>
      <w:numFmt w:val="lowerLetter"/>
      <w:lvlText w:val="%8."/>
      <w:lvlJc w:val="left"/>
      <w:pPr>
        <w:ind w:left="5400" w:hanging="360"/>
      </w:pPr>
    </w:lvl>
    <w:lvl w:ilvl="8" w:tplc="F104B26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26E8988">
      <w:start w:val="1"/>
      <w:numFmt w:val="decimal"/>
      <w:lvlText w:val="%1."/>
      <w:lvlJc w:val="left"/>
      <w:pPr>
        <w:ind w:left="360" w:hanging="360"/>
      </w:pPr>
      <w:rPr>
        <w:rFonts w:hint="default"/>
      </w:rPr>
    </w:lvl>
    <w:lvl w:ilvl="1" w:tplc="B0DC8334" w:tentative="1">
      <w:start w:val="1"/>
      <w:numFmt w:val="lowerLetter"/>
      <w:lvlText w:val="%2."/>
      <w:lvlJc w:val="left"/>
      <w:pPr>
        <w:ind w:left="1080" w:hanging="360"/>
      </w:pPr>
    </w:lvl>
    <w:lvl w:ilvl="2" w:tplc="C91CC4EC" w:tentative="1">
      <w:start w:val="1"/>
      <w:numFmt w:val="lowerRoman"/>
      <w:lvlText w:val="%3."/>
      <w:lvlJc w:val="right"/>
      <w:pPr>
        <w:ind w:left="1800" w:hanging="180"/>
      </w:pPr>
    </w:lvl>
    <w:lvl w:ilvl="3" w:tplc="0F744968" w:tentative="1">
      <w:start w:val="1"/>
      <w:numFmt w:val="decimal"/>
      <w:lvlText w:val="%4."/>
      <w:lvlJc w:val="left"/>
      <w:pPr>
        <w:ind w:left="2520" w:hanging="360"/>
      </w:pPr>
    </w:lvl>
    <w:lvl w:ilvl="4" w:tplc="6ED42664" w:tentative="1">
      <w:start w:val="1"/>
      <w:numFmt w:val="lowerLetter"/>
      <w:lvlText w:val="%5."/>
      <w:lvlJc w:val="left"/>
      <w:pPr>
        <w:ind w:left="3240" w:hanging="360"/>
      </w:pPr>
    </w:lvl>
    <w:lvl w:ilvl="5" w:tplc="3DC06B88" w:tentative="1">
      <w:start w:val="1"/>
      <w:numFmt w:val="lowerRoman"/>
      <w:lvlText w:val="%6."/>
      <w:lvlJc w:val="right"/>
      <w:pPr>
        <w:ind w:left="3960" w:hanging="180"/>
      </w:pPr>
    </w:lvl>
    <w:lvl w:ilvl="6" w:tplc="A182A674" w:tentative="1">
      <w:start w:val="1"/>
      <w:numFmt w:val="decimal"/>
      <w:lvlText w:val="%7."/>
      <w:lvlJc w:val="left"/>
      <w:pPr>
        <w:ind w:left="4680" w:hanging="360"/>
      </w:pPr>
    </w:lvl>
    <w:lvl w:ilvl="7" w:tplc="18ACCD78" w:tentative="1">
      <w:start w:val="1"/>
      <w:numFmt w:val="lowerLetter"/>
      <w:lvlText w:val="%8."/>
      <w:lvlJc w:val="left"/>
      <w:pPr>
        <w:ind w:left="5400" w:hanging="360"/>
      </w:pPr>
    </w:lvl>
    <w:lvl w:ilvl="8" w:tplc="01406D2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5808A20A">
      <w:start w:val="1"/>
      <w:numFmt w:val="lowerRoman"/>
      <w:lvlText w:val="(%1)"/>
      <w:lvlJc w:val="left"/>
      <w:pPr>
        <w:ind w:left="1080" w:hanging="720"/>
      </w:pPr>
      <w:rPr>
        <w:rFonts w:hint="default"/>
        <w:b w:val="0"/>
      </w:rPr>
    </w:lvl>
    <w:lvl w:ilvl="1" w:tplc="00620D80" w:tentative="1">
      <w:start w:val="1"/>
      <w:numFmt w:val="lowerLetter"/>
      <w:lvlText w:val="%2."/>
      <w:lvlJc w:val="left"/>
      <w:pPr>
        <w:ind w:left="1440" w:hanging="360"/>
      </w:pPr>
    </w:lvl>
    <w:lvl w:ilvl="2" w:tplc="37C4EAC0" w:tentative="1">
      <w:start w:val="1"/>
      <w:numFmt w:val="lowerRoman"/>
      <w:lvlText w:val="%3."/>
      <w:lvlJc w:val="right"/>
      <w:pPr>
        <w:ind w:left="2160" w:hanging="180"/>
      </w:pPr>
    </w:lvl>
    <w:lvl w:ilvl="3" w:tplc="8618ED44" w:tentative="1">
      <w:start w:val="1"/>
      <w:numFmt w:val="decimal"/>
      <w:lvlText w:val="%4."/>
      <w:lvlJc w:val="left"/>
      <w:pPr>
        <w:ind w:left="2880" w:hanging="360"/>
      </w:pPr>
    </w:lvl>
    <w:lvl w:ilvl="4" w:tplc="FD82E9AE" w:tentative="1">
      <w:start w:val="1"/>
      <w:numFmt w:val="lowerLetter"/>
      <w:lvlText w:val="%5."/>
      <w:lvlJc w:val="left"/>
      <w:pPr>
        <w:ind w:left="3600" w:hanging="360"/>
      </w:pPr>
    </w:lvl>
    <w:lvl w:ilvl="5" w:tplc="6FDCBBAA" w:tentative="1">
      <w:start w:val="1"/>
      <w:numFmt w:val="lowerRoman"/>
      <w:lvlText w:val="%6."/>
      <w:lvlJc w:val="right"/>
      <w:pPr>
        <w:ind w:left="4320" w:hanging="180"/>
      </w:pPr>
    </w:lvl>
    <w:lvl w:ilvl="6" w:tplc="05A04C6C" w:tentative="1">
      <w:start w:val="1"/>
      <w:numFmt w:val="decimal"/>
      <w:lvlText w:val="%7."/>
      <w:lvlJc w:val="left"/>
      <w:pPr>
        <w:ind w:left="5040" w:hanging="360"/>
      </w:pPr>
    </w:lvl>
    <w:lvl w:ilvl="7" w:tplc="3F027A96" w:tentative="1">
      <w:start w:val="1"/>
      <w:numFmt w:val="lowerLetter"/>
      <w:lvlText w:val="%8."/>
      <w:lvlJc w:val="left"/>
      <w:pPr>
        <w:ind w:left="5760" w:hanging="360"/>
      </w:pPr>
    </w:lvl>
    <w:lvl w:ilvl="8" w:tplc="30E8A21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495A6048">
      <w:start w:val="1"/>
      <w:numFmt w:val="lowerRoman"/>
      <w:lvlText w:val="(%1)"/>
      <w:lvlJc w:val="left"/>
      <w:pPr>
        <w:ind w:left="1080" w:hanging="720"/>
      </w:pPr>
      <w:rPr>
        <w:rFonts w:hint="default"/>
      </w:rPr>
    </w:lvl>
    <w:lvl w:ilvl="1" w:tplc="27C621D8" w:tentative="1">
      <w:start w:val="1"/>
      <w:numFmt w:val="lowerLetter"/>
      <w:lvlText w:val="%2."/>
      <w:lvlJc w:val="left"/>
      <w:pPr>
        <w:ind w:left="1440" w:hanging="360"/>
      </w:pPr>
    </w:lvl>
    <w:lvl w:ilvl="2" w:tplc="D5582030" w:tentative="1">
      <w:start w:val="1"/>
      <w:numFmt w:val="lowerRoman"/>
      <w:lvlText w:val="%3."/>
      <w:lvlJc w:val="right"/>
      <w:pPr>
        <w:ind w:left="2160" w:hanging="180"/>
      </w:pPr>
    </w:lvl>
    <w:lvl w:ilvl="3" w:tplc="48A66C04" w:tentative="1">
      <w:start w:val="1"/>
      <w:numFmt w:val="decimal"/>
      <w:lvlText w:val="%4."/>
      <w:lvlJc w:val="left"/>
      <w:pPr>
        <w:ind w:left="2880" w:hanging="360"/>
      </w:pPr>
    </w:lvl>
    <w:lvl w:ilvl="4" w:tplc="63262476" w:tentative="1">
      <w:start w:val="1"/>
      <w:numFmt w:val="lowerLetter"/>
      <w:lvlText w:val="%5."/>
      <w:lvlJc w:val="left"/>
      <w:pPr>
        <w:ind w:left="3600" w:hanging="360"/>
      </w:pPr>
    </w:lvl>
    <w:lvl w:ilvl="5" w:tplc="40FA2CBA" w:tentative="1">
      <w:start w:val="1"/>
      <w:numFmt w:val="lowerRoman"/>
      <w:lvlText w:val="%6."/>
      <w:lvlJc w:val="right"/>
      <w:pPr>
        <w:ind w:left="4320" w:hanging="180"/>
      </w:pPr>
    </w:lvl>
    <w:lvl w:ilvl="6" w:tplc="1F623A04" w:tentative="1">
      <w:start w:val="1"/>
      <w:numFmt w:val="decimal"/>
      <w:lvlText w:val="%7."/>
      <w:lvlJc w:val="left"/>
      <w:pPr>
        <w:ind w:left="5040" w:hanging="360"/>
      </w:pPr>
    </w:lvl>
    <w:lvl w:ilvl="7" w:tplc="FC86294A" w:tentative="1">
      <w:start w:val="1"/>
      <w:numFmt w:val="lowerLetter"/>
      <w:lvlText w:val="%8."/>
      <w:lvlJc w:val="left"/>
      <w:pPr>
        <w:ind w:left="5760" w:hanging="360"/>
      </w:pPr>
    </w:lvl>
    <w:lvl w:ilvl="8" w:tplc="619E67D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9162F46">
      <w:start w:val="1"/>
      <w:numFmt w:val="bullet"/>
      <w:pStyle w:val="ListBullet"/>
      <w:lvlText w:val=""/>
      <w:lvlJc w:val="left"/>
      <w:pPr>
        <w:ind w:left="720" w:hanging="360"/>
      </w:pPr>
      <w:rPr>
        <w:rFonts w:ascii="Symbol" w:hAnsi="Symbol" w:hint="default"/>
      </w:rPr>
    </w:lvl>
    <w:lvl w:ilvl="1" w:tplc="03041222">
      <w:start w:val="1"/>
      <w:numFmt w:val="bullet"/>
      <w:pStyle w:val="ListBullet2"/>
      <w:lvlText w:val="o"/>
      <w:lvlJc w:val="left"/>
      <w:pPr>
        <w:ind w:left="1440" w:hanging="360"/>
      </w:pPr>
      <w:rPr>
        <w:rFonts w:ascii="Courier New" w:hAnsi="Courier New" w:cs="Courier New" w:hint="default"/>
      </w:rPr>
    </w:lvl>
    <w:lvl w:ilvl="2" w:tplc="103627D2">
      <w:start w:val="1"/>
      <w:numFmt w:val="bullet"/>
      <w:lvlText w:val=""/>
      <w:lvlJc w:val="left"/>
      <w:pPr>
        <w:ind w:left="2160" w:hanging="360"/>
      </w:pPr>
      <w:rPr>
        <w:rFonts w:ascii="Wingdings" w:hAnsi="Wingdings" w:hint="default"/>
      </w:rPr>
    </w:lvl>
    <w:lvl w:ilvl="3" w:tplc="FFE474E0">
      <w:start w:val="1"/>
      <w:numFmt w:val="bullet"/>
      <w:lvlText w:val=""/>
      <w:lvlJc w:val="left"/>
      <w:pPr>
        <w:ind w:left="2880" w:hanging="360"/>
      </w:pPr>
      <w:rPr>
        <w:rFonts w:ascii="Symbol" w:hAnsi="Symbol" w:hint="default"/>
      </w:rPr>
    </w:lvl>
    <w:lvl w:ilvl="4" w:tplc="1F9E4634">
      <w:start w:val="1"/>
      <w:numFmt w:val="bullet"/>
      <w:lvlText w:val="o"/>
      <w:lvlJc w:val="left"/>
      <w:pPr>
        <w:ind w:left="3600" w:hanging="360"/>
      </w:pPr>
      <w:rPr>
        <w:rFonts w:ascii="Courier New" w:hAnsi="Courier New" w:cs="Courier New" w:hint="default"/>
      </w:rPr>
    </w:lvl>
    <w:lvl w:ilvl="5" w:tplc="9D8C8E76">
      <w:start w:val="1"/>
      <w:numFmt w:val="bullet"/>
      <w:pStyle w:val="ListBullet3"/>
      <w:lvlText w:val=""/>
      <w:lvlJc w:val="left"/>
      <w:pPr>
        <w:ind w:left="4320" w:hanging="360"/>
      </w:pPr>
      <w:rPr>
        <w:rFonts w:ascii="Wingdings" w:hAnsi="Wingdings" w:hint="default"/>
      </w:rPr>
    </w:lvl>
    <w:lvl w:ilvl="6" w:tplc="DB4EE514">
      <w:start w:val="1"/>
      <w:numFmt w:val="bullet"/>
      <w:lvlText w:val=""/>
      <w:lvlJc w:val="left"/>
      <w:pPr>
        <w:ind w:left="5040" w:hanging="360"/>
      </w:pPr>
      <w:rPr>
        <w:rFonts w:ascii="Symbol" w:hAnsi="Symbol" w:hint="default"/>
      </w:rPr>
    </w:lvl>
    <w:lvl w:ilvl="7" w:tplc="CE2CEB70">
      <w:start w:val="1"/>
      <w:numFmt w:val="bullet"/>
      <w:lvlText w:val="o"/>
      <w:lvlJc w:val="left"/>
      <w:pPr>
        <w:ind w:left="5760" w:hanging="360"/>
      </w:pPr>
      <w:rPr>
        <w:rFonts w:ascii="Courier New" w:hAnsi="Courier New" w:cs="Courier New" w:hint="default"/>
      </w:rPr>
    </w:lvl>
    <w:lvl w:ilvl="8" w:tplc="E0D4D9A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9725CCE">
      <w:start w:val="1"/>
      <w:numFmt w:val="bullet"/>
      <w:lvlText w:val=""/>
      <w:lvlJc w:val="left"/>
      <w:pPr>
        <w:ind w:left="360" w:hanging="360"/>
      </w:pPr>
      <w:rPr>
        <w:rFonts w:ascii="Symbol" w:hAnsi="Symbol" w:hint="default"/>
      </w:rPr>
    </w:lvl>
    <w:lvl w:ilvl="1" w:tplc="CCCE8ECA" w:tentative="1">
      <w:start w:val="1"/>
      <w:numFmt w:val="bullet"/>
      <w:lvlText w:val="o"/>
      <w:lvlJc w:val="left"/>
      <w:pPr>
        <w:ind w:left="1080" w:hanging="360"/>
      </w:pPr>
      <w:rPr>
        <w:rFonts w:ascii="Courier New" w:hAnsi="Courier New" w:cs="Courier New" w:hint="default"/>
      </w:rPr>
    </w:lvl>
    <w:lvl w:ilvl="2" w:tplc="837CA876" w:tentative="1">
      <w:start w:val="1"/>
      <w:numFmt w:val="bullet"/>
      <w:lvlText w:val=""/>
      <w:lvlJc w:val="left"/>
      <w:pPr>
        <w:ind w:left="1800" w:hanging="360"/>
      </w:pPr>
      <w:rPr>
        <w:rFonts w:ascii="Wingdings" w:hAnsi="Wingdings" w:hint="default"/>
      </w:rPr>
    </w:lvl>
    <w:lvl w:ilvl="3" w:tplc="47AE4372" w:tentative="1">
      <w:start w:val="1"/>
      <w:numFmt w:val="bullet"/>
      <w:lvlText w:val=""/>
      <w:lvlJc w:val="left"/>
      <w:pPr>
        <w:ind w:left="2520" w:hanging="360"/>
      </w:pPr>
      <w:rPr>
        <w:rFonts w:ascii="Symbol" w:hAnsi="Symbol" w:hint="default"/>
      </w:rPr>
    </w:lvl>
    <w:lvl w:ilvl="4" w:tplc="D4100510" w:tentative="1">
      <w:start w:val="1"/>
      <w:numFmt w:val="bullet"/>
      <w:lvlText w:val="o"/>
      <w:lvlJc w:val="left"/>
      <w:pPr>
        <w:ind w:left="3240" w:hanging="360"/>
      </w:pPr>
      <w:rPr>
        <w:rFonts w:ascii="Courier New" w:hAnsi="Courier New" w:cs="Courier New" w:hint="default"/>
      </w:rPr>
    </w:lvl>
    <w:lvl w:ilvl="5" w:tplc="8F72819C" w:tentative="1">
      <w:start w:val="1"/>
      <w:numFmt w:val="bullet"/>
      <w:lvlText w:val=""/>
      <w:lvlJc w:val="left"/>
      <w:pPr>
        <w:ind w:left="3960" w:hanging="360"/>
      </w:pPr>
      <w:rPr>
        <w:rFonts w:ascii="Wingdings" w:hAnsi="Wingdings" w:hint="default"/>
      </w:rPr>
    </w:lvl>
    <w:lvl w:ilvl="6" w:tplc="D9BCC258" w:tentative="1">
      <w:start w:val="1"/>
      <w:numFmt w:val="bullet"/>
      <w:lvlText w:val=""/>
      <w:lvlJc w:val="left"/>
      <w:pPr>
        <w:ind w:left="4680" w:hanging="360"/>
      </w:pPr>
      <w:rPr>
        <w:rFonts w:ascii="Symbol" w:hAnsi="Symbol" w:hint="default"/>
      </w:rPr>
    </w:lvl>
    <w:lvl w:ilvl="7" w:tplc="2E7E25E8" w:tentative="1">
      <w:start w:val="1"/>
      <w:numFmt w:val="bullet"/>
      <w:lvlText w:val="o"/>
      <w:lvlJc w:val="left"/>
      <w:pPr>
        <w:ind w:left="5400" w:hanging="360"/>
      </w:pPr>
      <w:rPr>
        <w:rFonts w:ascii="Courier New" w:hAnsi="Courier New" w:cs="Courier New" w:hint="default"/>
      </w:rPr>
    </w:lvl>
    <w:lvl w:ilvl="8" w:tplc="BF1E585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8CCAC1C">
      <w:start w:val="1"/>
      <w:numFmt w:val="lowerRoman"/>
      <w:lvlText w:val="(%1)"/>
      <w:lvlJc w:val="left"/>
      <w:pPr>
        <w:ind w:left="1080" w:hanging="720"/>
      </w:pPr>
      <w:rPr>
        <w:rFonts w:hint="default"/>
      </w:rPr>
    </w:lvl>
    <w:lvl w:ilvl="1" w:tplc="6276AD5A" w:tentative="1">
      <w:start w:val="1"/>
      <w:numFmt w:val="lowerLetter"/>
      <w:lvlText w:val="%2."/>
      <w:lvlJc w:val="left"/>
      <w:pPr>
        <w:ind w:left="1440" w:hanging="360"/>
      </w:pPr>
    </w:lvl>
    <w:lvl w:ilvl="2" w:tplc="EEFCF79C" w:tentative="1">
      <w:start w:val="1"/>
      <w:numFmt w:val="lowerRoman"/>
      <w:lvlText w:val="%3."/>
      <w:lvlJc w:val="right"/>
      <w:pPr>
        <w:ind w:left="2160" w:hanging="180"/>
      </w:pPr>
    </w:lvl>
    <w:lvl w:ilvl="3" w:tplc="A3B0FECA" w:tentative="1">
      <w:start w:val="1"/>
      <w:numFmt w:val="decimal"/>
      <w:lvlText w:val="%4."/>
      <w:lvlJc w:val="left"/>
      <w:pPr>
        <w:ind w:left="2880" w:hanging="360"/>
      </w:pPr>
    </w:lvl>
    <w:lvl w:ilvl="4" w:tplc="55C61A66" w:tentative="1">
      <w:start w:val="1"/>
      <w:numFmt w:val="lowerLetter"/>
      <w:lvlText w:val="%5."/>
      <w:lvlJc w:val="left"/>
      <w:pPr>
        <w:ind w:left="3600" w:hanging="360"/>
      </w:pPr>
    </w:lvl>
    <w:lvl w:ilvl="5" w:tplc="FD1EEDA2" w:tentative="1">
      <w:start w:val="1"/>
      <w:numFmt w:val="lowerRoman"/>
      <w:lvlText w:val="%6."/>
      <w:lvlJc w:val="right"/>
      <w:pPr>
        <w:ind w:left="4320" w:hanging="180"/>
      </w:pPr>
    </w:lvl>
    <w:lvl w:ilvl="6" w:tplc="05026A6E" w:tentative="1">
      <w:start w:val="1"/>
      <w:numFmt w:val="decimal"/>
      <w:lvlText w:val="%7."/>
      <w:lvlJc w:val="left"/>
      <w:pPr>
        <w:ind w:left="5040" w:hanging="360"/>
      </w:pPr>
    </w:lvl>
    <w:lvl w:ilvl="7" w:tplc="73D41856" w:tentative="1">
      <w:start w:val="1"/>
      <w:numFmt w:val="lowerLetter"/>
      <w:lvlText w:val="%8."/>
      <w:lvlJc w:val="left"/>
      <w:pPr>
        <w:ind w:left="5760" w:hanging="360"/>
      </w:pPr>
    </w:lvl>
    <w:lvl w:ilvl="8" w:tplc="2300056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5AE7A18">
      <w:start w:val="1"/>
      <w:numFmt w:val="lowerRoman"/>
      <w:lvlText w:val="(%1)"/>
      <w:lvlJc w:val="left"/>
      <w:pPr>
        <w:ind w:left="1080" w:hanging="720"/>
      </w:pPr>
      <w:rPr>
        <w:rFonts w:hint="default"/>
      </w:rPr>
    </w:lvl>
    <w:lvl w:ilvl="1" w:tplc="5F469138" w:tentative="1">
      <w:start w:val="1"/>
      <w:numFmt w:val="lowerLetter"/>
      <w:lvlText w:val="%2."/>
      <w:lvlJc w:val="left"/>
      <w:pPr>
        <w:ind w:left="1440" w:hanging="360"/>
      </w:pPr>
    </w:lvl>
    <w:lvl w:ilvl="2" w:tplc="74CC3814" w:tentative="1">
      <w:start w:val="1"/>
      <w:numFmt w:val="lowerRoman"/>
      <w:lvlText w:val="%3."/>
      <w:lvlJc w:val="right"/>
      <w:pPr>
        <w:ind w:left="2160" w:hanging="180"/>
      </w:pPr>
    </w:lvl>
    <w:lvl w:ilvl="3" w:tplc="D0BEAEDE" w:tentative="1">
      <w:start w:val="1"/>
      <w:numFmt w:val="decimal"/>
      <w:lvlText w:val="%4."/>
      <w:lvlJc w:val="left"/>
      <w:pPr>
        <w:ind w:left="2880" w:hanging="360"/>
      </w:pPr>
    </w:lvl>
    <w:lvl w:ilvl="4" w:tplc="0FEAF852" w:tentative="1">
      <w:start w:val="1"/>
      <w:numFmt w:val="lowerLetter"/>
      <w:lvlText w:val="%5."/>
      <w:lvlJc w:val="left"/>
      <w:pPr>
        <w:ind w:left="3600" w:hanging="360"/>
      </w:pPr>
    </w:lvl>
    <w:lvl w:ilvl="5" w:tplc="1D547CC4" w:tentative="1">
      <w:start w:val="1"/>
      <w:numFmt w:val="lowerRoman"/>
      <w:lvlText w:val="%6."/>
      <w:lvlJc w:val="right"/>
      <w:pPr>
        <w:ind w:left="4320" w:hanging="180"/>
      </w:pPr>
    </w:lvl>
    <w:lvl w:ilvl="6" w:tplc="097667E4" w:tentative="1">
      <w:start w:val="1"/>
      <w:numFmt w:val="decimal"/>
      <w:lvlText w:val="%7."/>
      <w:lvlJc w:val="left"/>
      <w:pPr>
        <w:ind w:left="5040" w:hanging="360"/>
      </w:pPr>
    </w:lvl>
    <w:lvl w:ilvl="7" w:tplc="35705302" w:tentative="1">
      <w:start w:val="1"/>
      <w:numFmt w:val="lowerLetter"/>
      <w:lvlText w:val="%8."/>
      <w:lvlJc w:val="left"/>
      <w:pPr>
        <w:ind w:left="5760" w:hanging="360"/>
      </w:pPr>
    </w:lvl>
    <w:lvl w:ilvl="8" w:tplc="CF52F1D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12C3578">
      <w:start w:val="1"/>
      <w:numFmt w:val="lowerRoman"/>
      <w:lvlText w:val="(%1)"/>
      <w:lvlJc w:val="left"/>
      <w:pPr>
        <w:ind w:left="1080" w:hanging="720"/>
      </w:pPr>
      <w:rPr>
        <w:rFonts w:hint="default"/>
        <w:b w:val="0"/>
      </w:rPr>
    </w:lvl>
    <w:lvl w:ilvl="1" w:tplc="8D822F1E" w:tentative="1">
      <w:start w:val="1"/>
      <w:numFmt w:val="lowerLetter"/>
      <w:lvlText w:val="%2."/>
      <w:lvlJc w:val="left"/>
      <w:pPr>
        <w:ind w:left="1440" w:hanging="360"/>
      </w:pPr>
    </w:lvl>
    <w:lvl w:ilvl="2" w:tplc="E0E2F3E0" w:tentative="1">
      <w:start w:val="1"/>
      <w:numFmt w:val="lowerRoman"/>
      <w:lvlText w:val="%3."/>
      <w:lvlJc w:val="right"/>
      <w:pPr>
        <w:ind w:left="2160" w:hanging="180"/>
      </w:pPr>
    </w:lvl>
    <w:lvl w:ilvl="3" w:tplc="609CDA80" w:tentative="1">
      <w:start w:val="1"/>
      <w:numFmt w:val="decimal"/>
      <w:lvlText w:val="%4."/>
      <w:lvlJc w:val="left"/>
      <w:pPr>
        <w:ind w:left="2880" w:hanging="360"/>
      </w:pPr>
    </w:lvl>
    <w:lvl w:ilvl="4" w:tplc="F506AFB0" w:tentative="1">
      <w:start w:val="1"/>
      <w:numFmt w:val="lowerLetter"/>
      <w:lvlText w:val="%5."/>
      <w:lvlJc w:val="left"/>
      <w:pPr>
        <w:ind w:left="3600" w:hanging="360"/>
      </w:pPr>
    </w:lvl>
    <w:lvl w:ilvl="5" w:tplc="8DEAB52A" w:tentative="1">
      <w:start w:val="1"/>
      <w:numFmt w:val="lowerRoman"/>
      <w:lvlText w:val="%6."/>
      <w:lvlJc w:val="right"/>
      <w:pPr>
        <w:ind w:left="4320" w:hanging="180"/>
      </w:pPr>
    </w:lvl>
    <w:lvl w:ilvl="6" w:tplc="AB489D52" w:tentative="1">
      <w:start w:val="1"/>
      <w:numFmt w:val="decimal"/>
      <w:lvlText w:val="%7."/>
      <w:lvlJc w:val="left"/>
      <w:pPr>
        <w:ind w:left="5040" w:hanging="360"/>
      </w:pPr>
    </w:lvl>
    <w:lvl w:ilvl="7" w:tplc="F50A4812" w:tentative="1">
      <w:start w:val="1"/>
      <w:numFmt w:val="lowerLetter"/>
      <w:lvlText w:val="%8."/>
      <w:lvlJc w:val="left"/>
      <w:pPr>
        <w:ind w:left="5760" w:hanging="360"/>
      </w:pPr>
    </w:lvl>
    <w:lvl w:ilvl="8" w:tplc="54F0D88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B4C6F22">
      <w:start w:val="1"/>
      <w:numFmt w:val="lowerRoman"/>
      <w:lvlText w:val="(%1)"/>
      <w:lvlJc w:val="left"/>
      <w:pPr>
        <w:ind w:left="1080" w:hanging="720"/>
      </w:pPr>
      <w:rPr>
        <w:rFonts w:hint="default"/>
        <w:b w:val="0"/>
      </w:rPr>
    </w:lvl>
    <w:lvl w:ilvl="1" w:tplc="C9F8D1F8" w:tentative="1">
      <w:start w:val="1"/>
      <w:numFmt w:val="lowerLetter"/>
      <w:lvlText w:val="%2."/>
      <w:lvlJc w:val="left"/>
      <w:pPr>
        <w:ind w:left="1440" w:hanging="360"/>
      </w:pPr>
    </w:lvl>
    <w:lvl w:ilvl="2" w:tplc="D5AE0AF4" w:tentative="1">
      <w:start w:val="1"/>
      <w:numFmt w:val="lowerRoman"/>
      <w:lvlText w:val="%3."/>
      <w:lvlJc w:val="right"/>
      <w:pPr>
        <w:ind w:left="2160" w:hanging="180"/>
      </w:pPr>
    </w:lvl>
    <w:lvl w:ilvl="3" w:tplc="9C922D66" w:tentative="1">
      <w:start w:val="1"/>
      <w:numFmt w:val="decimal"/>
      <w:lvlText w:val="%4."/>
      <w:lvlJc w:val="left"/>
      <w:pPr>
        <w:ind w:left="2880" w:hanging="360"/>
      </w:pPr>
    </w:lvl>
    <w:lvl w:ilvl="4" w:tplc="228A556C" w:tentative="1">
      <w:start w:val="1"/>
      <w:numFmt w:val="lowerLetter"/>
      <w:lvlText w:val="%5."/>
      <w:lvlJc w:val="left"/>
      <w:pPr>
        <w:ind w:left="3600" w:hanging="360"/>
      </w:pPr>
    </w:lvl>
    <w:lvl w:ilvl="5" w:tplc="776AAA44" w:tentative="1">
      <w:start w:val="1"/>
      <w:numFmt w:val="lowerRoman"/>
      <w:lvlText w:val="%6."/>
      <w:lvlJc w:val="right"/>
      <w:pPr>
        <w:ind w:left="4320" w:hanging="180"/>
      </w:pPr>
    </w:lvl>
    <w:lvl w:ilvl="6" w:tplc="98DE240C" w:tentative="1">
      <w:start w:val="1"/>
      <w:numFmt w:val="decimal"/>
      <w:lvlText w:val="%7."/>
      <w:lvlJc w:val="left"/>
      <w:pPr>
        <w:ind w:left="5040" w:hanging="360"/>
      </w:pPr>
    </w:lvl>
    <w:lvl w:ilvl="7" w:tplc="475ACACE" w:tentative="1">
      <w:start w:val="1"/>
      <w:numFmt w:val="lowerLetter"/>
      <w:lvlText w:val="%8."/>
      <w:lvlJc w:val="left"/>
      <w:pPr>
        <w:ind w:left="5760" w:hanging="360"/>
      </w:pPr>
    </w:lvl>
    <w:lvl w:ilvl="8" w:tplc="F1D0554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EA323166">
      <w:start w:val="1"/>
      <w:numFmt w:val="decimal"/>
      <w:lvlText w:val="%1."/>
      <w:lvlJc w:val="left"/>
      <w:pPr>
        <w:ind w:left="360" w:hanging="360"/>
      </w:pPr>
      <w:rPr>
        <w:rFonts w:hint="default"/>
      </w:rPr>
    </w:lvl>
    <w:lvl w:ilvl="1" w:tplc="9DAEA800" w:tentative="1">
      <w:start w:val="1"/>
      <w:numFmt w:val="lowerLetter"/>
      <w:lvlText w:val="%2."/>
      <w:lvlJc w:val="left"/>
      <w:pPr>
        <w:ind w:left="1080" w:hanging="360"/>
      </w:pPr>
    </w:lvl>
    <w:lvl w:ilvl="2" w:tplc="982C3F3E" w:tentative="1">
      <w:start w:val="1"/>
      <w:numFmt w:val="lowerRoman"/>
      <w:lvlText w:val="%3."/>
      <w:lvlJc w:val="right"/>
      <w:pPr>
        <w:ind w:left="1800" w:hanging="180"/>
      </w:pPr>
    </w:lvl>
    <w:lvl w:ilvl="3" w:tplc="7CB6EB50" w:tentative="1">
      <w:start w:val="1"/>
      <w:numFmt w:val="decimal"/>
      <w:lvlText w:val="%4."/>
      <w:lvlJc w:val="left"/>
      <w:pPr>
        <w:ind w:left="2520" w:hanging="360"/>
      </w:pPr>
    </w:lvl>
    <w:lvl w:ilvl="4" w:tplc="DC02F910" w:tentative="1">
      <w:start w:val="1"/>
      <w:numFmt w:val="lowerLetter"/>
      <w:lvlText w:val="%5."/>
      <w:lvlJc w:val="left"/>
      <w:pPr>
        <w:ind w:left="3240" w:hanging="360"/>
      </w:pPr>
    </w:lvl>
    <w:lvl w:ilvl="5" w:tplc="A2566C9A" w:tentative="1">
      <w:start w:val="1"/>
      <w:numFmt w:val="lowerRoman"/>
      <w:lvlText w:val="%6."/>
      <w:lvlJc w:val="right"/>
      <w:pPr>
        <w:ind w:left="3960" w:hanging="180"/>
      </w:pPr>
    </w:lvl>
    <w:lvl w:ilvl="6" w:tplc="BC662882" w:tentative="1">
      <w:start w:val="1"/>
      <w:numFmt w:val="decimal"/>
      <w:lvlText w:val="%7."/>
      <w:lvlJc w:val="left"/>
      <w:pPr>
        <w:ind w:left="4680" w:hanging="360"/>
      </w:pPr>
    </w:lvl>
    <w:lvl w:ilvl="7" w:tplc="5720D822" w:tentative="1">
      <w:start w:val="1"/>
      <w:numFmt w:val="lowerLetter"/>
      <w:lvlText w:val="%8."/>
      <w:lvlJc w:val="left"/>
      <w:pPr>
        <w:ind w:left="5400" w:hanging="360"/>
      </w:pPr>
    </w:lvl>
    <w:lvl w:ilvl="8" w:tplc="49466E5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D9C0F00">
      <w:start w:val="1"/>
      <w:numFmt w:val="lowerRoman"/>
      <w:lvlText w:val="(%1)"/>
      <w:lvlJc w:val="left"/>
      <w:pPr>
        <w:ind w:left="1080" w:hanging="720"/>
      </w:pPr>
      <w:rPr>
        <w:rFonts w:hint="default"/>
      </w:rPr>
    </w:lvl>
    <w:lvl w:ilvl="1" w:tplc="BC5469EE" w:tentative="1">
      <w:start w:val="1"/>
      <w:numFmt w:val="lowerLetter"/>
      <w:lvlText w:val="%2."/>
      <w:lvlJc w:val="left"/>
      <w:pPr>
        <w:ind w:left="1440" w:hanging="360"/>
      </w:pPr>
    </w:lvl>
    <w:lvl w:ilvl="2" w:tplc="5AA621BE" w:tentative="1">
      <w:start w:val="1"/>
      <w:numFmt w:val="lowerRoman"/>
      <w:lvlText w:val="%3."/>
      <w:lvlJc w:val="right"/>
      <w:pPr>
        <w:ind w:left="2160" w:hanging="180"/>
      </w:pPr>
    </w:lvl>
    <w:lvl w:ilvl="3" w:tplc="D56890D2" w:tentative="1">
      <w:start w:val="1"/>
      <w:numFmt w:val="decimal"/>
      <w:lvlText w:val="%4."/>
      <w:lvlJc w:val="left"/>
      <w:pPr>
        <w:ind w:left="2880" w:hanging="360"/>
      </w:pPr>
    </w:lvl>
    <w:lvl w:ilvl="4" w:tplc="3482C276" w:tentative="1">
      <w:start w:val="1"/>
      <w:numFmt w:val="lowerLetter"/>
      <w:lvlText w:val="%5."/>
      <w:lvlJc w:val="left"/>
      <w:pPr>
        <w:ind w:left="3600" w:hanging="360"/>
      </w:pPr>
    </w:lvl>
    <w:lvl w:ilvl="5" w:tplc="A2529EC2" w:tentative="1">
      <w:start w:val="1"/>
      <w:numFmt w:val="lowerRoman"/>
      <w:lvlText w:val="%6."/>
      <w:lvlJc w:val="right"/>
      <w:pPr>
        <w:ind w:left="4320" w:hanging="180"/>
      </w:pPr>
    </w:lvl>
    <w:lvl w:ilvl="6" w:tplc="0F16152C" w:tentative="1">
      <w:start w:val="1"/>
      <w:numFmt w:val="decimal"/>
      <w:lvlText w:val="%7."/>
      <w:lvlJc w:val="left"/>
      <w:pPr>
        <w:ind w:left="5040" w:hanging="360"/>
      </w:pPr>
    </w:lvl>
    <w:lvl w:ilvl="7" w:tplc="8F623E50" w:tentative="1">
      <w:start w:val="1"/>
      <w:numFmt w:val="lowerLetter"/>
      <w:lvlText w:val="%8."/>
      <w:lvlJc w:val="left"/>
      <w:pPr>
        <w:ind w:left="5760" w:hanging="360"/>
      </w:pPr>
    </w:lvl>
    <w:lvl w:ilvl="8" w:tplc="E44E2B6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4429F9A">
      <w:start w:val="1"/>
      <w:numFmt w:val="decimal"/>
      <w:lvlText w:val="%1."/>
      <w:lvlJc w:val="left"/>
      <w:pPr>
        <w:ind w:left="360" w:hanging="360"/>
      </w:pPr>
    </w:lvl>
    <w:lvl w:ilvl="1" w:tplc="6E286E30" w:tentative="1">
      <w:start w:val="1"/>
      <w:numFmt w:val="lowerLetter"/>
      <w:lvlText w:val="%2."/>
      <w:lvlJc w:val="left"/>
      <w:pPr>
        <w:ind w:left="1080" w:hanging="360"/>
      </w:pPr>
    </w:lvl>
    <w:lvl w:ilvl="2" w:tplc="81B21F1E" w:tentative="1">
      <w:start w:val="1"/>
      <w:numFmt w:val="lowerRoman"/>
      <w:lvlText w:val="%3."/>
      <w:lvlJc w:val="right"/>
      <w:pPr>
        <w:ind w:left="1800" w:hanging="180"/>
      </w:pPr>
    </w:lvl>
    <w:lvl w:ilvl="3" w:tplc="3642D032" w:tentative="1">
      <w:start w:val="1"/>
      <w:numFmt w:val="decimal"/>
      <w:lvlText w:val="%4."/>
      <w:lvlJc w:val="left"/>
      <w:pPr>
        <w:ind w:left="2520" w:hanging="360"/>
      </w:pPr>
    </w:lvl>
    <w:lvl w:ilvl="4" w:tplc="C00C26A2" w:tentative="1">
      <w:start w:val="1"/>
      <w:numFmt w:val="lowerLetter"/>
      <w:lvlText w:val="%5."/>
      <w:lvlJc w:val="left"/>
      <w:pPr>
        <w:ind w:left="3240" w:hanging="360"/>
      </w:pPr>
    </w:lvl>
    <w:lvl w:ilvl="5" w:tplc="6CAEACFC" w:tentative="1">
      <w:start w:val="1"/>
      <w:numFmt w:val="lowerRoman"/>
      <w:lvlText w:val="%6."/>
      <w:lvlJc w:val="right"/>
      <w:pPr>
        <w:ind w:left="3960" w:hanging="180"/>
      </w:pPr>
    </w:lvl>
    <w:lvl w:ilvl="6" w:tplc="C9ECF7CA" w:tentative="1">
      <w:start w:val="1"/>
      <w:numFmt w:val="decimal"/>
      <w:lvlText w:val="%7."/>
      <w:lvlJc w:val="left"/>
      <w:pPr>
        <w:ind w:left="4680" w:hanging="360"/>
      </w:pPr>
    </w:lvl>
    <w:lvl w:ilvl="7" w:tplc="A30EE9CA" w:tentative="1">
      <w:start w:val="1"/>
      <w:numFmt w:val="lowerLetter"/>
      <w:lvlText w:val="%8."/>
      <w:lvlJc w:val="left"/>
      <w:pPr>
        <w:ind w:left="5400" w:hanging="360"/>
      </w:pPr>
    </w:lvl>
    <w:lvl w:ilvl="8" w:tplc="7DBC2F3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5EE180A">
      <w:start w:val="1"/>
      <w:numFmt w:val="lowerRoman"/>
      <w:lvlText w:val="(%1)"/>
      <w:lvlJc w:val="left"/>
      <w:pPr>
        <w:ind w:left="1080" w:hanging="720"/>
      </w:pPr>
      <w:rPr>
        <w:rFonts w:hint="default"/>
        <w:b w:val="0"/>
      </w:rPr>
    </w:lvl>
    <w:lvl w:ilvl="1" w:tplc="821004F8" w:tentative="1">
      <w:start w:val="1"/>
      <w:numFmt w:val="lowerLetter"/>
      <w:lvlText w:val="%2."/>
      <w:lvlJc w:val="left"/>
      <w:pPr>
        <w:ind w:left="1440" w:hanging="360"/>
      </w:pPr>
    </w:lvl>
    <w:lvl w:ilvl="2" w:tplc="0542F1EE" w:tentative="1">
      <w:start w:val="1"/>
      <w:numFmt w:val="lowerRoman"/>
      <w:lvlText w:val="%3."/>
      <w:lvlJc w:val="right"/>
      <w:pPr>
        <w:ind w:left="2160" w:hanging="180"/>
      </w:pPr>
    </w:lvl>
    <w:lvl w:ilvl="3" w:tplc="C0A62D88" w:tentative="1">
      <w:start w:val="1"/>
      <w:numFmt w:val="decimal"/>
      <w:lvlText w:val="%4."/>
      <w:lvlJc w:val="left"/>
      <w:pPr>
        <w:ind w:left="2880" w:hanging="360"/>
      </w:pPr>
    </w:lvl>
    <w:lvl w:ilvl="4" w:tplc="2B1060F4" w:tentative="1">
      <w:start w:val="1"/>
      <w:numFmt w:val="lowerLetter"/>
      <w:lvlText w:val="%5."/>
      <w:lvlJc w:val="left"/>
      <w:pPr>
        <w:ind w:left="3600" w:hanging="360"/>
      </w:pPr>
    </w:lvl>
    <w:lvl w:ilvl="5" w:tplc="D0B8A94A" w:tentative="1">
      <w:start w:val="1"/>
      <w:numFmt w:val="lowerRoman"/>
      <w:lvlText w:val="%6."/>
      <w:lvlJc w:val="right"/>
      <w:pPr>
        <w:ind w:left="4320" w:hanging="180"/>
      </w:pPr>
    </w:lvl>
    <w:lvl w:ilvl="6" w:tplc="F79A97A4" w:tentative="1">
      <w:start w:val="1"/>
      <w:numFmt w:val="decimal"/>
      <w:lvlText w:val="%7."/>
      <w:lvlJc w:val="left"/>
      <w:pPr>
        <w:ind w:left="5040" w:hanging="360"/>
      </w:pPr>
    </w:lvl>
    <w:lvl w:ilvl="7" w:tplc="D262B6A2" w:tentative="1">
      <w:start w:val="1"/>
      <w:numFmt w:val="lowerLetter"/>
      <w:lvlText w:val="%8."/>
      <w:lvlJc w:val="left"/>
      <w:pPr>
        <w:ind w:left="5760" w:hanging="360"/>
      </w:pPr>
    </w:lvl>
    <w:lvl w:ilvl="8" w:tplc="D4DCA6A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51A9B5A">
      <w:start w:val="1"/>
      <w:numFmt w:val="lowerRoman"/>
      <w:lvlText w:val="(%1)"/>
      <w:lvlJc w:val="left"/>
      <w:pPr>
        <w:ind w:left="1080" w:hanging="720"/>
      </w:pPr>
      <w:rPr>
        <w:rFonts w:hint="default"/>
      </w:rPr>
    </w:lvl>
    <w:lvl w:ilvl="1" w:tplc="50C61A2C" w:tentative="1">
      <w:start w:val="1"/>
      <w:numFmt w:val="lowerLetter"/>
      <w:lvlText w:val="%2."/>
      <w:lvlJc w:val="left"/>
      <w:pPr>
        <w:ind w:left="1440" w:hanging="360"/>
      </w:pPr>
    </w:lvl>
    <w:lvl w:ilvl="2" w:tplc="8312BE50" w:tentative="1">
      <w:start w:val="1"/>
      <w:numFmt w:val="lowerRoman"/>
      <w:lvlText w:val="%3."/>
      <w:lvlJc w:val="right"/>
      <w:pPr>
        <w:ind w:left="2160" w:hanging="180"/>
      </w:pPr>
    </w:lvl>
    <w:lvl w:ilvl="3" w:tplc="ADB43CCC" w:tentative="1">
      <w:start w:val="1"/>
      <w:numFmt w:val="decimal"/>
      <w:lvlText w:val="%4."/>
      <w:lvlJc w:val="left"/>
      <w:pPr>
        <w:ind w:left="2880" w:hanging="360"/>
      </w:pPr>
    </w:lvl>
    <w:lvl w:ilvl="4" w:tplc="BBA43086" w:tentative="1">
      <w:start w:val="1"/>
      <w:numFmt w:val="lowerLetter"/>
      <w:lvlText w:val="%5."/>
      <w:lvlJc w:val="left"/>
      <w:pPr>
        <w:ind w:left="3600" w:hanging="360"/>
      </w:pPr>
    </w:lvl>
    <w:lvl w:ilvl="5" w:tplc="D33661A8" w:tentative="1">
      <w:start w:val="1"/>
      <w:numFmt w:val="lowerRoman"/>
      <w:lvlText w:val="%6."/>
      <w:lvlJc w:val="right"/>
      <w:pPr>
        <w:ind w:left="4320" w:hanging="180"/>
      </w:pPr>
    </w:lvl>
    <w:lvl w:ilvl="6" w:tplc="FE1868DA" w:tentative="1">
      <w:start w:val="1"/>
      <w:numFmt w:val="decimal"/>
      <w:lvlText w:val="%7."/>
      <w:lvlJc w:val="left"/>
      <w:pPr>
        <w:ind w:left="5040" w:hanging="360"/>
      </w:pPr>
    </w:lvl>
    <w:lvl w:ilvl="7" w:tplc="039499B2" w:tentative="1">
      <w:start w:val="1"/>
      <w:numFmt w:val="lowerLetter"/>
      <w:lvlText w:val="%8."/>
      <w:lvlJc w:val="left"/>
      <w:pPr>
        <w:ind w:left="5760" w:hanging="360"/>
      </w:pPr>
    </w:lvl>
    <w:lvl w:ilvl="8" w:tplc="B678C69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7F0187E">
      <w:start w:val="1"/>
      <w:numFmt w:val="lowerRoman"/>
      <w:lvlText w:val="(%1)"/>
      <w:lvlJc w:val="left"/>
      <w:pPr>
        <w:ind w:left="1080" w:hanging="720"/>
      </w:pPr>
      <w:rPr>
        <w:rFonts w:hint="default"/>
      </w:rPr>
    </w:lvl>
    <w:lvl w:ilvl="1" w:tplc="0C86F4F2" w:tentative="1">
      <w:start w:val="1"/>
      <w:numFmt w:val="lowerLetter"/>
      <w:lvlText w:val="%2."/>
      <w:lvlJc w:val="left"/>
      <w:pPr>
        <w:ind w:left="1440" w:hanging="360"/>
      </w:pPr>
    </w:lvl>
    <w:lvl w:ilvl="2" w:tplc="970E7B42" w:tentative="1">
      <w:start w:val="1"/>
      <w:numFmt w:val="lowerRoman"/>
      <w:lvlText w:val="%3."/>
      <w:lvlJc w:val="right"/>
      <w:pPr>
        <w:ind w:left="2160" w:hanging="180"/>
      </w:pPr>
    </w:lvl>
    <w:lvl w:ilvl="3" w:tplc="2E3E44B8" w:tentative="1">
      <w:start w:val="1"/>
      <w:numFmt w:val="decimal"/>
      <w:lvlText w:val="%4."/>
      <w:lvlJc w:val="left"/>
      <w:pPr>
        <w:ind w:left="2880" w:hanging="360"/>
      </w:pPr>
    </w:lvl>
    <w:lvl w:ilvl="4" w:tplc="A3DE14D8" w:tentative="1">
      <w:start w:val="1"/>
      <w:numFmt w:val="lowerLetter"/>
      <w:lvlText w:val="%5."/>
      <w:lvlJc w:val="left"/>
      <w:pPr>
        <w:ind w:left="3600" w:hanging="360"/>
      </w:pPr>
    </w:lvl>
    <w:lvl w:ilvl="5" w:tplc="F36AD17A" w:tentative="1">
      <w:start w:val="1"/>
      <w:numFmt w:val="lowerRoman"/>
      <w:lvlText w:val="%6."/>
      <w:lvlJc w:val="right"/>
      <w:pPr>
        <w:ind w:left="4320" w:hanging="180"/>
      </w:pPr>
    </w:lvl>
    <w:lvl w:ilvl="6" w:tplc="C422CE12" w:tentative="1">
      <w:start w:val="1"/>
      <w:numFmt w:val="decimal"/>
      <w:lvlText w:val="%7."/>
      <w:lvlJc w:val="left"/>
      <w:pPr>
        <w:ind w:left="5040" w:hanging="360"/>
      </w:pPr>
    </w:lvl>
    <w:lvl w:ilvl="7" w:tplc="308E3BAC" w:tentative="1">
      <w:start w:val="1"/>
      <w:numFmt w:val="lowerLetter"/>
      <w:lvlText w:val="%8."/>
      <w:lvlJc w:val="left"/>
      <w:pPr>
        <w:ind w:left="5760" w:hanging="360"/>
      </w:pPr>
    </w:lvl>
    <w:lvl w:ilvl="8" w:tplc="C190543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D105730">
      <w:start w:val="1"/>
      <w:numFmt w:val="lowerRoman"/>
      <w:lvlText w:val="(%1)"/>
      <w:lvlJc w:val="left"/>
      <w:pPr>
        <w:ind w:left="1004" w:hanging="720"/>
      </w:pPr>
      <w:rPr>
        <w:rFonts w:hint="default"/>
        <w:b w:val="0"/>
      </w:rPr>
    </w:lvl>
    <w:lvl w:ilvl="1" w:tplc="3BC42492" w:tentative="1">
      <w:start w:val="1"/>
      <w:numFmt w:val="lowerLetter"/>
      <w:lvlText w:val="%2."/>
      <w:lvlJc w:val="left"/>
      <w:pPr>
        <w:ind w:left="1364" w:hanging="360"/>
      </w:pPr>
    </w:lvl>
    <w:lvl w:ilvl="2" w:tplc="75A6F38A" w:tentative="1">
      <w:start w:val="1"/>
      <w:numFmt w:val="lowerRoman"/>
      <w:lvlText w:val="%3."/>
      <w:lvlJc w:val="right"/>
      <w:pPr>
        <w:ind w:left="2084" w:hanging="180"/>
      </w:pPr>
    </w:lvl>
    <w:lvl w:ilvl="3" w:tplc="9C3ACF40" w:tentative="1">
      <w:start w:val="1"/>
      <w:numFmt w:val="decimal"/>
      <w:lvlText w:val="%4."/>
      <w:lvlJc w:val="left"/>
      <w:pPr>
        <w:ind w:left="2804" w:hanging="360"/>
      </w:pPr>
    </w:lvl>
    <w:lvl w:ilvl="4" w:tplc="821A9226" w:tentative="1">
      <w:start w:val="1"/>
      <w:numFmt w:val="lowerLetter"/>
      <w:lvlText w:val="%5."/>
      <w:lvlJc w:val="left"/>
      <w:pPr>
        <w:ind w:left="3524" w:hanging="360"/>
      </w:pPr>
    </w:lvl>
    <w:lvl w:ilvl="5" w:tplc="6860B95C" w:tentative="1">
      <w:start w:val="1"/>
      <w:numFmt w:val="lowerRoman"/>
      <w:lvlText w:val="%6."/>
      <w:lvlJc w:val="right"/>
      <w:pPr>
        <w:ind w:left="4244" w:hanging="180"/>
      </w:pPr>
    </w:lvl>
    <w:lvl w:ilvl="6" w:tplc="81BEE778" w:tentative="1">
      <w:start w:val="1"/>
      <w:numFmt w:val="decimal"/>
      <w:lvlText w:val="%7."/>
      <w:lvlJc w:val="left"/>
      <w:pPr>
        <w:ind w:left="4964" w:hanging="360"/>
      </w:pPr>
    </w:lvl>
    <w:lvl w:ilvl="7" w:tplc="65364352" w:tentative="1">
      <w:start w:val="1"/>
      <w:numFmt w:val="lowerLetter"/>
      <w:lvlText w:val="%8."/>
      <w:lvlJc w:val="left"/>
      <w:pPr>
        <w:ind w:left="5684" w:hanging="360"/>
      </w:pPr>
    </w:lvl>
    <w:lvl w:ilvl="8" w:tplc="3740ED3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19CE120">
      <w:start w:val="1"/>
      <w:numFmt w:val="decimal"/>
      <w:lvlText w:val="%1."/>
      <w:lvlJc w:val="left"/>
      <w:pPr>
        <w:ind w:left="360" w:hanging="360"/>
      </w:pPr>
      <w:rPr>
        <w:rFonts w:hint="default"/>
      </w:rPr>
    </w:lvl>
    <w:lvl w:ilvl="1" w:tplc="0E16D840" w:tentative="1">
      <w:start w:val="1"/>
      <w:numFmt w:val="lowerLetter"/>
      <w:lvlText w:val="%2."/>
      <w:lvlJc w:val="left"/>
      <w:pPr>
        <w:ind w:left="1080" w:hanging="360"/>
      </w:pPr>
    </w:lvl>
    <w:lvl w:ilvl="2" w:tplc="AF889220" w:tentative="1">
      <w:start w:val="1"/>
      <w:numFmt w:val="lowerRoman"/>
      <w:lvlText w:val="%3."/>
      <w:lvlJc w:val="right"/>
      <w:pPr>
        <w:ind w:left="1800" w:hanging="180"/>
      </w:pPr>
    </w:lvl>
    <w:lvl w:ilvl="3" w:tplc="512A2222" w:tentative="1">
      <w:start w:val="1"/>
      <w:numFmt w:val="decimal"/>
      <w:lvlText w:val="%4."/>
      <w:lvlJc w:val="left"/>
      <w:pPr>
        <w:ind w:left="2520" w:hanging="360"/>
      </w:pPr>
    </w:lvl>
    <w:lvl w:ilvl="4" w:tplc="EF8C57C6" w:tentative="1">
      <w:start w:val="1"/>
      <w:numFmt w:val="lowerLetter"/>
      <w:lvlText w:val="%5."/>
      <w:lvlJc w:val="left"/>
      <w:pPr>
        <w:ind w:left="3240" w:hanging="360"/>
      </w:pPr>
    </w:lvl>
    <w:lvl w:ilvl="5" w:tplc="CD329372" w:tentative="1">
      <w:start w:val="1"/>
      <w:numFmt w:val="lowerRoman"/>
      <w:lvlText w:val="%6."/>
      <w:lvlJc w:val="right"/>
      <w:pPr>
        <w:ind w:left="3960" w:hanging="180"/>
      </w:pPr>
    </w:lvl>
    <w:lvl w:ilvl="6" w:tplc="1C184CE8" w:tentative="1">
      <w:start w:val="1"/>
      <w:numFmt w:val="decimal"/>
      <w:lvlText w:val="%7."/>
      <w:lvlJc w:val="left"/>
      <w:pPr>
        <w:ind w:left="4680" w:hanging="360"/>
      </w:pPr>
    </w:lvl>
    <w:lvl w:ilvl="7" w:tplc="DC9E12A2" w:tentative="1">
      <w:start w:val="1"/>
      <w:numFmt w:val="lowerLetter"/>
      <w:lvlText w:val="%8."/>
      <w:lvlJc w:val="left"/>
      <w:pPr>
        <w:ind w:left="5400" w:hanging="360"/>
      </w:pPr>
    </w:lvl>
    <w:lvl w:ilvl="8" w:tplc="2600559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8F88F8A">
      <w:start w:val="1"/>
      <w:numFmt w:val="lowerRoman"/>
      <w:lvlText w:val="(%1)"/>
      <w:lvlJc w:val="left"/>
      <w:pPr>
        <w:ind w:left="1080" w:hanging="720"/>
      </w:pPr>
      <w:rPr>
        <w:rFonts w:hint="default"/>
      </w:rPr>
    </w:lvl>
    <w:lvl w:ilvl="1" w:tplc="4B0C6706" w:tentative="1">
      <w:start w:val="1"/>
      <w:numFmt w:val="lowerLetter"/>
      <w:lvlText w:val="%2."/>
      <w:lvlJc w:val="left"/>
      <w:pPr>
        <w:ind w:left="1440" w:hanging="360"/>
      </w:pPr>
    </w:lvl>
    <w:lvl w:ilvl="2" w:tplc="EFDC518E" w:tentative="1">
      <w:start w:val="1"/>
      <w:numFmt w:val="lowerRoman"/>
      <w:lvlText w:val="%3."/>
      <w:lvlJc w:val="right"/>
      <w:pPr>
        <w:ind w:left="2160" w:hanging="180"/>
      </w:pPr>
    </w:lvl>
    <w:lvl w:ilvl="3" w:tplc="41364940" w:tentative="1">
      <w:start w:val="1"/>
      <w:numFmt w:val="decimal"/>
      <w:lvlText w:val="%4."/>
      <w:lvlJc w:val="left"/>
      <w:pPr>
        <w:ind w:left="2880" w:hanging="360"/>
      </w:pPr>
    </w:lvl>
    <w:lvl w:ilvl="4" w:tplc="A5D42AC4" w:tentative="1">
      <w:start w:val="1"/>
      <w:numFmt w:val="lowerLetter"/>
      <w:lvlText w:val="%5."/>
      <w:lvlJc w:val="left"/>
      <w:pPr>
        <w:ind w:left="3600" w:hanging="360"/>
      </w:pPr>
    </w:lvl>
    <w:lvl w:ilvl="5" w:tplc="0C825CB0" w:tentative="1">
      <w:start w:val="1"/>
      <w:numFmt w:val="lowerRoman"/>
      <w:lvlText w:val="%6."/>
      <w:lvlJc w:val="right"/>
      <w:pPr>
        <w:ind w:left="4320" w:hanging="180"/>
      </w:pPr>
    </w:lvl>
    <w:lvl w:ilvl="6" w:tplc="65BA06B8" w:tentative="1">
      <w:start w:val="1"/>
      <w:numFmt w:val="decimal"/>
      <w:lvlText w:val="%7."/>
      <w:lvlJc w:val="left"/>
      <w:pPr>
        <w:ind w:left="5040" w:hanging="360"/>
      </w:pPr>
    </w:lvl>
    <w:lvl w:ilvl="7" w:tplc="2E525EBE" w:tentative="1">
      <w:start w:val="1"/>
      <w:numFmt w:val="lowerLetter"/>
      <w:lvlText w:val="%8."/>
      <w:lvlJc w:val="left"/>
      <w:pPr>
        <w:ind w:left="5760" w:hanging="360"/>
      </w:pPr>
    </w:lvl>
    <w:lvl w:ilvl="8" w:tplc="157EE3D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A8E4D9A8">
      <w:start w:val="1"/>
      <w:numFmt w:val="decimal"/>
      <w:lvlText w:val="%1."/>
      <w:lvlJc w:val="left"/>
      <w:pPr>
        <w:ind w:left="360" w:hanging="360"/>
      </w:pPr>
      <w:rPr>
        <w:rFonts w:hint="default"/>
      </w:rPr>
    </w:lvl>
    <w:lvl w:ilvl="1" w:tplc="B4B2BD9E" w:tentative="1">
      <w:start w:val="1"/>
      <w:numFmt w:val="lowerLetter"/>
      <w:lvlText w:val="%2."/>
      <w:lvlJc w:val="left"/>
      <w:pPr>
        <w:ind w:left="1080" w:hanging="360"/>
      </w:pPr>
    </w:lvl>
    <w:lvl w:ilvl="2" w:tplc="D31685C8" w:tentative="1">
      <w:start w:val="1"/>
      <w:numFmt w:val="lowerRoman"/>
      <w:lvlText w:val="%3."/>
      <w:lvlJc w:val="right"/>
      <w:pPr>
        <w:ind w:left="1800" w:hanging="180"/>
      </w:pPr>
    </w:lvl>
    <w:lvl w:ilvl="3" w:tplc="A8CE6832" w:tentative="1">
      <w:start w:val="1"/>
      <w:numFmt w:val="decimal"/>
      <w:lvlText w:val="%4."/>
      <w:lvlJc w:val="left"/>
      <w:pPr>
        <w:ind w:left="2520" w:hanging="360"/>
      </w:pPr>
    </w:lvl>
    <w:lvl w:ilvl="4" w:tplc="AF502258" w:tentative="1">
      <w:start w:val="1"/>
      <w:numFmt w:val="lowerLetter"/>
      <w:lvlText w:val="%5."/>
      <w:lvlJc w:val="left"/>
      <w:pPr>
        <w:ind w:left="3240" w:hanging="360"/>
      </w:pPr>
    </w:lvl>
    <w:lvl w:ilvl="5" w:tplc="FA6EE658" w:tentative="1">
      <w:start w:val="1"/>
      <w:numFmt w:val="lowerRoman"/>
      <w:lvlText w:val="%6."/>
      <w:lvlJc w:val="right"/>
      <w:pPr>
        <w:ind w:left="3960" w:hanging="180"/>
      </w:pPr>
    </w:lvl>
    <w:lvl w:ilvl="6" w:tplc="815E8280" w:tentative="1">
      <w:start w:val="1"/>
      <w:numFmt w:val="decimal"/>
      <w:lvlText w:val="%7."/>
      <w:lvlJc w:val="left"/>
      <w:pPr>
        <w:ind w:left="4680" w:hanging="360"/>
      </w:pPr>
    </w:lvl>
    <w:lvl w:ilvl="7" w:tplc="11FC731C" w:tentative="1">
      <w:start w:val="1"/>
      <w:numFmt w:val="lowerLetter"/>
      <w:lvlText w:val="%8."/>
      <w:lvlJc w:val="left"/>
      <w:pPr>
        <w:ind w:left="5400" w:hanging="360"/>
      </w:pPr>
    </w:lvl>
    <w:lvl w:ilvl="8" w:tplc="7F486FB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058FBAE">
      <w:start w:val="1"/>
      <w:numFmt w:val="lowerRoman"/>
      <w:lvlText w:val="(%1)"/>
      <w:lvlJc w:val="left"/>
      <w:pPr>
        <w:ind w:left="1080" w:hanging="720"/>
      </w:pPr>
      <w:rPr>
        <w:rFonts w:hint="default"/>
      </w:rPr>
    </w:lvl>
    <w:lvl w:ilvl="1" w:tplc="E0DAAC26" w:tentative="1">
      <w:start w:val="1"/>
      <w:numFmt w:val="lowerLetter"/>
      <w:lvlText w:val="%2."/>
      <w:lvlJc w:val="left"/>
      <w:pPr>
        <w:ind w:left="1440" w:hanging="360"/>
      </w:pPr>
    </w:lvl>
    <w:lvl w:ilvl="2" w:tplc="B3C0464A" w:tentative="1">
      <w:start w:val="1"/>
      <w:numFmt w:val="lowerRoman"/>
      <w:lvlText w:val="%3."/>
      <w:lvlJc w:val="right"/>
      <w:pPr>
        <w:ind w:left="2160" w:hanging="180"/>
      </w:pPr>
    </w:lvl>
    <w:lvl w:ilvl="3" w:tplc="DB7A9102" w:tentative="1">
      <w:start w:val="1"/>
      <w:numFmt w:val="decimal"/>
      <w:lvlText w:val="%4."/>
      <w:lvlJc w:val="left"/>
      <w:pPr>
        <w:ind w:left="2880" w:hanging="360"/>
      </w:pPr>
    </w:lvl>
    <w:lvl w:ilvl="4" w:tplc="7BA29302" w:tentative="1">
      <w:start w:val="1"/>
      <w:numFmt w:val="lowerLetter"/>
      <w:lvlText w:val="%5."/>
      <w:lvlJc w:val="left"/>
      <w:pPr>
        <w:ind w:left="3600" w:hanging="360"/>
      </w:pPr>
    </w:lvl>
    <w:lvl w:ilvl="5" w:tplc="59FC7D7C" w:tentative="1">
      <w:start w:val="1"/>
      <w:numFmt w:val="lowerRoman"/>
      <w:lvlText w:val="%6."/>
      <w:lvlJc w:val="right"/>
      <w:pPr>
        <w:ind w:left="4320" w:hanging="180"/>
      </w:pPr>
    </w:lvl>
    <w:lvl w:ilvl="6" w:tplc="A11E6748" w:tentative="1">
      <w:start w:val="1"/>
      <w:numFmt w:val="decimal"/>
      <w:lvlText w:val="%7."/>
      <w:lvlJc w:val="left"/>
      <w:pPr>
        <w:ind w:left="5040" w:hanging="360"/>
      </w:pPr>
    </w:lvl>
    <w:lvl w:ilvl="7" w:tplc="C9BCA6A4" w:tentative="1">
      <w:start w:val="1"/>
      <w:numFmt w:val="lowerLetter"/>
      <w:lvlText w:val="%8."/>
      <w:lvlJc w:val="left"/>
      <w:pPr>
        <w:ind w:left="5760" w:hanging="360"/>
      </w:pPr>
    </w:lvl>
    <w:lvl w:ilvl="8" w:tplc="891EED5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70816FC">
      <w:start w:val="1"/>
      <w:numFmt w:val="decimal"/>
      <w:lvlText w:val="%1."/>
      <w:lvlJc w:val="left"/>
      <w:pPr>
        <w:ind w:left="360" w:hanging="360"/>
      </w:pPr>
      <w:rPr>
        <w:rFonts w:hint="default"/>
      </w:rPr>
    </w:lvl>
    <w:lvl w:ilvl="1" w:tplc="20E078EE" w:tentative="1">
      <w:start w:val="1"/>
      <w:numFmt w:val="lowerLetter"/>
      <w:lvlText w:val="%2."/>
      <w:lvlJc w:val="left"/>
      <w:pPr>
        <w:ind w:left="1080" w:hanging="360"/>
      </w:pPr>
    </w:lvl>
    <w:lvl w:ilvl="2" w:tplc="D9D20D96" w:tentative="1">
      <w:start w:val="1"/>
      <w:numFmt w:val="lowerRoman"/>
      <w:lvlText w:val="%3."/>
      <w:lvlJc w:val="right"/>
      <w:pPr>
        <w:ind w:left="1800" w:hanging="180"/>
      </w:pPr>
    </w:lvl>
    <w:lvl w:ilvl="3" w:tplc="8D240886" w:tentative="1">
      <w:start w:val="1"/>
      <w:numFmt w:val="decimal"/>
      <w:lvlText w:val="%4."/>
      <w:lvlJc w:val="left"/>
      <w:pPr>
        <w:ind w:left="2520" w:hanging="360"/>
      </w:pPr>
    </w:lvl>
    <w:lvl w:ilvl="4" w:tplc="65280714" w:tentative="1">
      <w:start w:val="1"/>
      <w:numFmt w:val="lowerLetter"/>
      <w:lvlText w:val="%5."/>
      <w:lvlJc w:val="left"/>
      <w:pPr>
        <w:ind w:left="3240" w:hanging="360"/>
      </w:pPr>
    </w:lvl>
    <w:lvl w:ilvl="5" w:tplc="04D85254" w:tentative="1">
      <w:start w:val="1"/>
      <w:numFmt w:val="lowerRoman"/>
      <w:lvlText w:val="%6."/>
      <w:lvlJc w:val="right"/>
      <w:pPr>
        <w:ind w:left="3960" w:hanging="180"/>
      </w:pPr>
    </w:lvl>
    <w:lvl w:ilvl="6" w:tplc="C5001964" w:tentative="1">
      <w:start w:val="1"/>
      <w:numFmt w:val="decimal"/>
      <w:lvlText w:val="%7."/>
      <w:lvlJc w:val="left"/>
      <w:pPr>
        <w:ind w:left="4680" w:hanging="360"/>
      </w:pPr>
    </w:lvl>
    <w:lvl w:ilvl="7" w:tplc="639CDFDE" w:tentative="1">
      <w:start w:val="1"/>
      <w:numFmt w:val="lowerLetter"/>
      <w:lvlText w:val="%8."/>
      <w:lvlJc w:val="left"/>
      <w:pPr>
        <w:ind w:left="5400" w:hanging="360"/>
      </w:pPr>
    </w:lvl>
    <w:lvl w:ilvl="8" w:tplc="02281E9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F383D48">
      <w:start w:val="1"/>
      <w:numFmt w:val="decimal"/>
      <w:lvlText w:val="%1."/>
      <w:lvlJc w:val="left"/>
      <w:pPr>
        <w:ind w:left="360" w:hanging="360"/>
      </w:pPr>
      <w:rPr>
        <w:rFonts w:hint="default"/>
      </w:rPr>
    </w:lvl>
    <w:lvl w:ilvl="1" w:tplc="7BE22392" w:tentative="1">
      <w:start w:val="1"/>
      <w:numFmt w:val="lowerLetter"/>
      <w:lvlText w:val="%2."/>
      <w:lvlJc w:val="left"/>
      <w:pPr>
        <w:ind w:left="1080" w:hanging="360"/>
      </w:pPr>
    </w:lvl>
    <w:lvl w:ilvl="2" w:tplc="F9C0D8C2" w:tentative="1">
      <w:start w:val="1"/>
      <w:numFmt w:val="lowerRoman"/>
      <w:lvlText w:val="%3."/>
      <w:lvlJc w:val="right"/>
      <w:pPr>
        <w:ind w:left="1800" w:hanging="180"/>
      </w:pPr>
    </w:lvl>
    <w:lvl w:ilvl="3" w:tplc="485416E8" w:tentative="1">
      <w:start w:val="1"/>
      <w:numFmt w:val="decimal"/>
      <w:lvlText w:val="%4."/>
      <w:lvlJc w:val="left"/>
      <w:pPr>
        <w:ind w:left="2520" w:hanging="360"/>
      </w:pPr>
    </w:lvl>
    <w:lvl w:ilvl="4" w:tplc="1AB02A62" w:tentative="1">
      <w:start w:val="1"/>
      <w:numFmt w:val="lowerLetter"/>
      <w:lvlText w:val="%5."/>
      <w:lvlJc w:val="left"/>
      <w:pPr>
        <w:ind w:left="3240" w:hanging="360"/>
      </w:pPr>
    </w:lvl>
    <w:lvl w:ilvl="5" w:tplc="5740A716" w:tentative="1">
      <w:start w:val="1"/>
      <w:numFmt w:val="lowerRoman"/>
      <w:lvlText w:val="%6."/>
      <w:lvlJc w:val="right"/>
      <w:pPr>
        <w:ind w:left="3960" w:hanging="180"/>
      </w:pPr>
    </w:lvl>
    <w:lvl w:ilvl="6" w:tplc="86C6F7D2" w:tentative="1">
      <w:start w:val="1"/>
      <w:numFmt w:val="decimal"/>
      <w:lvlText w:val="%7."/>
      <w:lvlJc w:val="left"/>
      <w:pPr>
        <w:ind w:left="4680" w:hanging="360"/>
      </w:pPr>
    </w:lvl>
    <w:lvl w:ilvl="7" w:tplc="EC04DE24" w:tentative="1">
      <w:start w:val="1"/>
      <w:numFmt w:val="lowerLetter"/>
      <w:lvlText w:val="%8."/>
      <w:lvlJc w:val="left"/>
      <w:pPr>
        <w:ind w:left="5400" w:hanging="360"/>
      </w:pPr>
    </w:lvl>
    <w:lvl w:ilvl="8" w:tplc="8CFE8EA2" w:tentative="1">
      <w:start w:val="1"/>
      <w:numFmt w:val="lowerRoman"/>
      <w:lvlText w:val="%9."/>
      <w:lvlJc w:val="right"/>
      <w:pPr>
        <w:ind w:left="6120" w:hanging="180"/>
      </w:pPr>
    </w:lvl>
  </w:abstractNum>
  <w:num w:numId="1">
    <w:abstractNumId w:val="11"/>
  </w:num>
  <w:num w:numId="2">
    <w:abstractNumId w:val="22"/>
  </w:num>
  <w:num w:numId="3">
    <w:abstractNumId w:val="37"/>
  </w:num>
  <w:num w:numId="4">
    <w:abstractNumId w:val="40"/>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7"/>
  </w:num>
  <w:num w:numId="12">
    <w:abstractNumId w:val="29"/>
  </w:num>
  <w:num w:numId="13">
    <w:abstractNumId w:val="30"/>
  </w:num>
  <w:num w:numId="14">
    <w:abstractNumId w:val="32"/>
  </w:num>
  <w:num w:numId="15">
    <w:abstractNumId w:val="26"/>
  </w:num>
  <w:num w:numId="16">
    <w:abstractNumId w:val="12"/>
  </w:num>
  <w:num w:numId="17">
    <w:abstractNumId w:val="34"/>
  </w:num>
  <w:num w:numId="18">
    <w:abstractNumId w:val="31"/>
  </w:num>
  <w:num w:numId="19">
    <w:abstractNumId w:val="20"/>
  </w:num>
  <w:num w:numId="20">
    <w:abstractNumId w:val="27"/>
  </w:num>
  <w:num w:numId="21">
    <w:abstractNumId w:val="9"/>
  </w:num>
  <w:num w:numId="22">
    <w:abstractNumId w:val="16"/>
  </w:num>
  <w:num w:numId="23">
    <w:abstractNumId w:val="33"/>
  </w:num>
  <w:num w:numId="24">
    <w:abstractNumId w:val="24"/>
  </w:num>
  <w:num w:numId="25">
    <w:abstractNumId w:val="21"/>
  </w:num>
  <w:num w:numId="26">
    <w:abstractNumId w:val="15"/>
  </w:num>
  <w:num w:numId="27">
    <w:abstractNumId w:val="25"/>
  </w:num>
  <w:num w:numId="28">
    <w:abstractNumId w:val="38"/>
  </w:num>
  <w:num w:numId="29">
    <w:abstractNumId w:val="36"/>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7"/>
  </w:num>
  <w:num w:numId="40">
    <w:abstractNumId w:val="10"/>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AE"/>
    <w:rsid w:val="0000541D"/>
    <w:rsid w:val="0001301A"/>
    <w:rsid w:val="00014FFA"/>
    <w:rsid w:val="00061E42"/>
    <w:rsid w:val="00065382"/>
    <w:rsid w:val="00077112"/>
    <w:rsid w:val="000D0602"/>
    <w:rsid w:val="000F7BDA"/>
    <w:rsid w:val="001027D6"/>
    <w:rsid w:val="00107851"/>
    <w:rsid w:val="00115FA5"/>
    <w:rsid w:val="00122C65"/>
    <w:rsid w:val="0018504A"/>
    <w:rsid w:val="001A02E3"/>
    <w:rsid w:val="001D1AF7"/>
    <w:rsid w:val="001E6538"/>
    <w:rsid w:val="00212E4F"/>
    <w:rsid w:val="00225F15"/>
    <w:rsid w:val="00255949"/>
    <w:rsid w:val="00273AEA"/>
    <w:rsid w:val="00281A3A"/>
    <w:rsid w:val="002A404A"/>
    <w:rsid w:val="002D644C"/>
    <w:rsid w:val="002F585D"/>
    <w:rsid w:val="003012E9"/>
    <w:rsid w:val="00301CBB"/>
    <w:rsid w:val="003120E3"/>
    <w:rsid w:val="00317CD1"/>
    <w:rsid w:val="00330BDA"/>
    <w:rsid w:val="00337AE2"/>
    <w:rsid w:val="003441EF"/>
    <w:rsid w:val="00356C15"/>
    <w:rsid w:val="003727CC"/>
    <w:rsid w:val="003945B2"/>
    <w:rsid w:val="003B749C"/>
    <w:rsid w:val="003F71BA"/>
    <w:rsid w:val="00422B86"/>
    <w:rsid w:val="004343F0"/>
    <w:rsid w:val="00447A83"/>
    <w:rsid w:val="00463961"/>
    <w:rsid w:val="0047266F"/>
    <w:rsid w:val="004743EE"/>
    <w:rsid w:val="00491179"/>
    <w:rsid w:val="004B21CC"/>
    <w:rsid w:val="004B5A14"/>
    <w:rsid w:val="004E5964"/>
    <w:rsid w:val="00541AC6"/>
    <w:rsid w:val="00572FA3"/>
    <w:rsid w:val="005A24A6"/>
    <w:rsid w:val="005B6570"/>
    <w:rsid w:val="005D68A8"/>
    <w:rsid w:val="005F16B1"/>
    <w:rsid w:val="00666E03"/>
    <w:rsid w:val="00673166"/>
    <w:rsid w:val="00676B80"/>
    <w:rsid w:val="006777B0"/>
    <w:rsid w:val="006919F4"/>
    <w:rsid w:val="006A42F0"/>
    <w:rsid w:val="006B6DE3"/>
    <w:rsid w:val="006C7BF2"/>
    <w:rsid w:val="006E7D2A"/>
    <w:rsid w:val="006F53F4"/>
    <w:rsid w:val="00702291"/>
    <w:rsid w:val="00730CE1"/>
    <w:rsid w:val="00734C68"/>
    <w:rsid w:val="0075236E"/>
    <w:rsid w:val="00753D79"/>
    <w:rsid w:val="00766206"/>
    <w:rsid w:val="007A75E3"/>
    <w:rsid w:val="007A7C17"/>
    <w:rsid w:val="007C64CF"/>
    <w:rsid w:val="007D1DA4"/>
    <w:rsid w:val="007E3CCF"/>
    <w:rsid w:val="00804D8E"/>
    <w:rsid w:val="0081531D"/>
    <w:rsid w:val="00834466"/>
    <w:rsid w:val="0086001F"/>
    <w:rsid w:val="00863572"/>
    <w:rsid w:val="008A587F"/>
    <w:rsid w:val="008C2F57"/>
    <w:rsid w:val="008E2799"/>
    <w:rsid w:val="009002A8"/>
    <w:rsid w:val="0090333D"/>
    <w:rsid w:val="00920CCB"/>
    <w:rsid w:val="0096093E"/>
    <w:rsid w:val="00970395"/>
    <w:rsid w:val="009B0A3E"/>
    <w:rsid w:val="009C7425"/>
    <w:rsid w:val="009D0E8D"/>
    <w:rsid w:val="009D4242"/>
    <w:rsid w:val="00A325AE"/>
    <w:rsid w:val="00A35C86"/>
    <w:rsid w:val="00A658C2"/>
    <w:rsid w:val="00A93872"/>
    <w:rsid w:val="00A946D3"/>
    <w:rsid w:val="00AB31DF"/>
    <w:rsid w:val="00AC2948"/>
    <w:rsid w:val="00AE3ACC"/>
    <w:rsid w:val="00B34B03"/>
    <w:rsid w:val="00B72006"/>
    <w:rsid w:val="00B73C2A"/>
    <w:rsid w:val="00B7507C"/>
    <w:rsid w:val="00B77581"/>
    <w:rsid w:val="00B82358"/>
    <w:rsid w:val="00BA7BA0"/>
    <w:rsid w:val="00BD1195"/>
    <w:rsid w:val="00BD734F"/>
    <w:rsid w:val="00BE5488"/>
    <w:rsid w:val="00BF576E"/>
    <w:rsid w:val="00C021BD"/>
    <w:rsid w:val="00C04DFA"/>
    <w:rsid w:val="00C103EC"/>
    <w:rsid w:val="00C200C2"/>
    <w:rsid w:val="00C4262E"/>
    <w:rsid w:val="00C51C0F"/>
    <w:rsid w:val="00C76BC1"/>
    <w:rsid w:val="00CA2791"/>
    <w:rsid w:val="00CA2853"/>
    <w:rsid w:val="00CD214F"/>
    <w:rsid w:val="00CD3C80"/>
    <w:rsid w:val="00CE3205"/>
    <w:rsid w:val="00D07BF2"/>
    <w:rsid w:val="00D47BE5"/>
    <w:rsid w:val="00D51489"/>
    <w:rsid w:val="00D52C6E"/>
    <w:rsid w:val="00D6200B"/>
    <w:rsid w:val="00D84C89"/>
    <w:rsid w:val="00D85671"/>
    <w:rsid w:val="00DD622A"/>
    <w:rsid w:val="00DE1816"/>
    <w:rsid w:val="00DE18DA"/>
    <w:rsid w:val="00DE3433"/>
    <w:rsid w:val="00E004B4"/>
    <w:rsid w:val="00E031D6"/>
    <w:rsid w:val="00E05E69"/>
    <w:rsid w:val="00E163DC"/>
    <w:rsid w:val="00E16F9C"/>
    <w:rsid w:val="00E34C40"/>
    <w:rsid w:val="00E70D51"/>
    <w:rsid w:val="00E865A9"/>
    <w:rsid w:val="00E94A43"/>
    <w:rsid w:val="00EA3366"/>
    <w:rsid w:val="00EB4103"/>
    <w:rsid w:val="00EB498E"/>
    <w:rsid w:val="00EB5CFA"/>
    <w:rsid w:val="00ED5FF9"/>
    <w:rsid w:val="00EE0B6B"/>
    <w:rsid w:val="00EE6B31"/>
    <w:rsid w:val="00EF125C"/>
    <w:rsid w:val="00F1497E"/>
    <w:rsid w:val="00F46315"/>
    <w:rsid w:val="00F47E99"/>
    <w:rsid w:val="00F87483"/>
    <w:rsid w:val="00F9285F"/>
    <w:rsid w:val="00F972D0"/>
    <w:rsid w:val="00FA605F"/>
    <w:rsid w:val="00FC1A9B"/>
    <w:rsid w:val="00FD0958"/>
    <w:rsid w:val="00FF2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DFDE"/>
  <w15:docId w15:val="{5D69E44B-47CD-4ED1-A355-24B9294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2513</RACS_x0020_ID>
    <Approved_x0020_Provider xmlns="a8338b6e-77a6-4851-82b6-98166143ffdd">Carino Care Pty Ltd</Approved_x0020_Provider>
    <Management_x0020_Company_x0020_ID xmlns="a8338b6e-77a6-4851-82b6-98166143ffdd" xsi:nil="true"/>
    <Home xmlns="a8338b6e-77a6-4851-82b6-98166143ffdd">Carino Care at Sylvania</Home>
    <Signed xmlns="a8338b6e-77a6-4851-82b6-98166143ffdd" xsi:nil="true"/>
    <Uploaded xmlns="a8338b6e-77a6-4851-82b6-98166143ffdd">False</Uploaded>
    <Management_x0020_Company xmlns="a8338b6e-77a6-4851-82b6-98166143ffdd" xsi:nil="true"/>
    <Doc_x0020_Date xmlns="a8338b6e-77a6-4851-82b6-98166143ffdd">2020-11-16T04:01:00+00:00</Doc_x0020_Date>
    <CSI_x0020_ID xmlns="a8338b6e-77a6-4851-82b6-98166143ffdd" xsi:nil="true"/>
    <Case_x0020_ID xmlns="a8338b6e-77a6-4851-82b6-98166143ffdd" xsi:nil="true"/>
    <Approved_x0020_Provider_x0020_ID xmlns="a8338b6e-77a6-4851-82b6-98166143ffdd">7479ABDA-3B9C-E811-B3A2-005056922186</Approved_x0020_Provider_x0020_ID>
    <Location xmlns="a8338b6e-77a6-4851-82b6-98166143ffdd" xsi:nil="true"/>
    <Home_x0020_ID xmlns="a8338b6e-77a6-4851-82b6-98166143ffdd">6EE7A0A5-7CF4-DC11-AD41-005056922186</Home_x0020_ID>
    <State xmlns="a8338b6e-77a6-4851-82b6-98166143ffdd">NSW</State>
    <Doc_x0020_Sent_Received_x0020_Date xmlns="a8338b6e-77a6-4851-82b6-98166143ffdd">2020-11-16T00:00:00+00:00</Doc_x0020_Sent_Received_x0020_Date>
    <Activity_x0020_ID xmlns="a8338b6e-77a6-4851-82b6-98166143ffdd">F3FB980A-CC31-EA11-BA29-005056922186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0A5A0E17-3F30-4A26-B7B4-421AD5DE2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9B50C9-77C1-4DFC-B798-88B45FA3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2021-02-16T04:52:00Z</cp:lastPrinted>
  <dcterms:created xsi:type="dcterms:W3CDTF">2021-02-24T22:02:00Z</dcterms:created>
  <dcterms:modified xsi:type="dcterms:W3CDTF">2021-02-24T22:03:00Z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