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68D99B2"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44002F">
        <w:rPr>
          <w:rFonts w:ascii="Arial Black" w:hAnsi="Arial Black"/>
        </w:rPr>
        <w:t>Carinya</w:t>
      </w:r>
      <w:proofErr w:type="spellEnd"/>
      <w:r w:rsidR="0044002F">
        <w:rPr>
          <w:rFonts w:ascii="Arial Black" w:hAnsi="Arial Black"/>
        </w:rPr>
        <w:t xml:space="preserve"> Residential Care Centre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8DFD4E6" w:rsidR="001E6954" w:rsidRPr="003C6EC2" w:rsidRDefault="0044002F" w:rsidP="001E6954">
      <w:pPr>
        <w:tabs>
          <w:tab w:val="left" w:pos="2127"/>
        </w:tabs>
        <w:spacing w:before="120"/>
        <w:rPr>
          <w:rFonts w:eastAsia="Calibri"/>
          <w:color w:val="FFFFFF" w:themeColor="background1"/>
          <w:sz w:val="28"/>
          <w:szCs w:val="56"/>
          <w:lang w:eastAsia="en-US"/>
        </w:rPr>
      </w:pPr>
      <w:r>
        <w:rPr>
          <w:color w:val="FFFFFF" w:themeColor="background1"/>
          <w:sz w:val="28"/>
        </w:rPr>
        <w:t>39 Fisher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MYRTLE BANK</w:t>
      </w:r>
      <w:r w:rsidR="001E6954" w:rsidRPr="003C6EC2">
        <w:rPr>
          <w:color w:val="FFFFFF" w:themeColor="background1"/>
          <w:sz w:val="28"/>
        </w:rPr>
        <w:t xml:space="preserve"> </w:t>
      </w:r>
      <w:r>
        <w:rPr>
          <w:color w:val="FFFFFF" w:themeColor="background1"/>
          <w:sz w:val="28"/>
        </w:rPr>
        <w:t>SA</w:t>
      </w:r>
      <w:r w:rsidR="001E6954" w:rsidRPr="003C6EC2">
        <w:rPr>
          <w:color w:val="FFFFFF" w:themeColor="background1"/>
          <w:sz w:val="28"/>
        </w:rPr>
        <w:t xml:space="preserve"> </w:t>
      </w:r>
      <w:r>
        <w:rPr>
          <w:color w:val="FFFFFF" w:themeColor="background1"/>
          <w:sz w:val="28"/>
        </w:rPr>
        <w:t>5064</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08 8130 6444</w:t>
      </w:r>
    </w:p>
    <w:p w14:paraId="1CD9B515" w14:textId="05005019"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4002F">
        <w:rPr>
          <w:rFonts w:eastAsia="Calibri"/>
          <w:color w:val="FFFFFF" w:themeColor="background1"/>
          <w:sz w:val="28"/>
          <w:szCs w:val="56"/>
          <w:lang w:eastAsia="en-US"/>
        </w:rPr>
        <w:t>6762</w:t>
      </w:r>
      <w:r w:rsidRPr="003C6EC2">
        <w:rPr>
          <w:rFonts w:eastAsia="Calibri"/>
          <w:color w:val="FFFFFF" w:themeColor="background1"/>
          <w:sz w:val="28"/>
          <w:szCs w:val="56"/>
          <w:lang w:eastAsia="en-US"/>
        </w:rPr>
        <w:t xml:space="preserve"> </w:t>
      </w:r>
    </w:p>
    <w:p w14:paraId="45B95749" w14:textId="6EB758DE"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0044002F">
        <w:rPr>
          <w:rFonts w:eastAsia="Calibri"/>
          <w:color w:val="FFFFFF" w:themeColor="background1"/>
          <w:sz w:val="28"/>
          <w:szCs w:val="56"/>
          <w:lang w:eastAsia="en-US"/>
        </w:rPr>
        <w:t>Allity</w:t>
      </w:r>
      <w:proofErr w:type="spellEnd"/>
      <w:r w:rsidR="0044002F">
        <w:rPr>
          <w:rFonts w:eastAsia="Calibri"/>
          <w:color w:val="FFFFFF" w:themeColor="background1"/>
          <w:sz w:val="28"/>
          <w:szCs w:val="56"/>
          <w:lang w:eastAsia="en-US"/>
        </w:rPr>
        <w:t xml:space="preserve"> Pty Ltd</w:t>
      </w:r>
    </w:p>
    <w:p w14:paraId="7256631C" w14:textId="12E62BD7" w:rsidR="001E6954" w:rsidRPr="003C6EC2" w:rsidRDefault="0044002F"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6 December 2021 to 8 December 2021</w:t>
      </w:r>
    </w:p>
    <w:p w14:paraId="71B92C11" w14:textId="2CBF8F9E"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B7E7D">
        <w:rPr>
          <w:color w:val="FFFFFF" w:themeColor="background1"/>
          <w:sz w:val="28"/>
        </w:rPr>
        <w:t>2</w:t>
      </w:r>
      <w:r w:rsidR="00234A75">
        <w:rPr>
          <w:color w:val="FFFFFF" w:themeColor="background1"/>
          <w:sz w:val="28"/>
        </w:rPr>
        <w:t>8</w:t>
      </w:r>
      <w:r w:rsidR="00BB7E7D">
        <w:rPr>
          <w:color w:val="FFFFFF" w:themeColor="background1"/>
          <w:sz w:val="28"/>
        </w:rPr>
        <w:t xml:space="preserve"> February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30BEB971" w:rsidR="00F96D2E" w:rsidRPr="009B0F30" w:rsidRDefault="00BB7E7D" w:rsidP="00F96D2E">
      <w:r w:rsidRPr="00C54225">
        <w:rPr>
          <w:rFonts w:cs="Times New Roman"/>
          <w:color w:val="auto"/>
        </w:rPr>
        <w:t>James Howard</w:t>
      </w:r>
      <w:r w:rsidR="00F96D2E" w:rsidRPr="00C54225">
        <w:rPr>
          <w:color w:val="auto"/>
        </w:rPr>
        <w:t xml:space="preserve">, delegate of the </w:t>
      </w:r>
      <w:r w:rsidR="00F96D2E">
        <w:t>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84573C3" w14:textId="2CAF69E5"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FDD00E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1DE5C48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607E396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12B0D9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258AD87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5A9F4F3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56CFBA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0FE602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9DEFEA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7ADCAA6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7E81375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3E35A275"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8A1942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50299C93"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67689A0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777CF3D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0FA4007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21B36C7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7B55D04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2623F79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CDEB79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38B05E0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611497A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6E0B8CD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4C27929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52E727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01E9CBA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01373EC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3F713CF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0036370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573F674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366AE13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B1E985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6F374D3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379915A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2FC81A8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06E0CB8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78ED2A1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3D75E1E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6E68DB8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47BB684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7B9BF3C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7C72229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2AAD7DDD"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36A37AF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38B05E4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5CC2473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611E4EE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62C667E2"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34EB6FE0" w:rsidR="004B33E7" w:rsidRPr="00FF51CB" w:rsidRDefault="004B33E7" w:rsidP="004B33E7">
      <w:pPr>
        <w:pStyle w:val="ListBullet"/>
      </w:pPr>
      <w:r w:rsidRPr="00FF51CB">
        <w:t xml:space="preserve">the Assessment Team’s report for the </w:t>
      </w:r>
      <w:r w:rsidR="0044002F" w:rsidRPr="00FF51CB">
        <w:t>Site Audit</w:t>
      </w:r>
      <w:r w:rsidR="002340B6">
        <w:t xml:space="preserve"> conducted from 6 December 2021 to 8 December 2021</w:t>
      </w:r>
      <w:r w:rsidRPr="00FF51CB">
        <w:t xml:space="preserve">; the </w:t>
      </w:r>
      <w:r w:rsidR="0044002F" w:rsidRPr="00FF51CB">
        <w:t>Site Audit</w:t>
      </w:r>
      <w:r w:rsidRPr="00FF51CB">
        <w:t xml:space="preserve"> report was informed by a site assessment, observations at the service, review of documents and interviews with staff, consumers/representatives and others</w:t>
      </w:r>
    </w:p>
    <w:p w14:paraId="0155F341" w14:textId="07B3EE79" w:rsidR="004B33E7" w:rsidRDefault="004B33E7" w:rsidP="004B33E7">
      <w:pPr>
        <w:pStyle w:val="ListBullet"/>
      </w:pPr>
      <w:r w:rsidRPr="00FF51CB">
        <w:t xml:space="preserve">the provider’s response to the </w:t>
      </w:r>
      <w:r w:rsidR="0044002F" w:rsidRPr="00FF51CB">
        <w:t>Site Audit</w:t>
      </w:r>
      <w:r w:rsidRPr="00FF51CB">
        <w:t xml:space="preserve"> report received </w:t>
      </w:r>
      <w:r w:rsidR="00FF51CB" w:rsidRPr="00FF51CB">
        <w:t>18 February 2022</w:t>
      </w:r>
    </w:p>
    <w:p w14:paraId="1CD04A76" w14:textId="2278AFB2" w:rsidR="002340B6" w:rsidRPr="00FF51CB" w:rsidRDefault="002340B6" w:rsidP="002340B6">
      <w:pPr>
        <w:pStyle w:val="ListBullet"/>
      </w:pPr>
      <w:r w:rsidRPr="009B4A00">
        <w:t>other information and intelligence held by the Commission in relation to this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21CE6FDE"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23BF6"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7A948FC" w14:textId="77777777" w:rsidR="00FF51CB" w:rsidRPr="003E5C13" w:rsidRDefault="00FF51CB" w:rsidP="00FF51CB">
      <w:pPr>
        <w:rPr>
          <w:rFonts w:eastAsia="Calibri"/>
          <w:lang w:eastAsia="en-US"/>
        </w:rPr>
      </w:pPr>
      <w:r w:rsidRPr="003E5C13">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461AEFC" w14:textId="7EFEE2C3" w:rsidR="00FF51CB" w:rsidRPr="006E02D8" w:rsidRDefault="00FF51CB" w:rsidP="00FF51CB">
      <w:pPr>
        <w:rPr>
          <w:rFonts w:eastAsia="Calibri"/>
          <w:lang w:eastAsia="en-US"/>
        </w:rPr>
      </w:pPr>
      <w:r>
        <w:rPr>
          <w:rFonts w:eastAsia="Calibri"/>
          <w:lang w:eastAsia="en-US"/>
        </w:rPr>
        <w:t>Most</w:t>
      </w:r>
      <w:r w:rsidRPr="006E02D8">
        <w:rPr>
          <w:rFonts w:eastAsia="Calibri"/>
          <w:lang w:eastAsia="en-US"/>
        </w:rPr>
        <w:t xml:space="preserve"> sampled consumers considered they </w:t>
      </w:r>
      <w:r w:rsidR="002B7326">
        <w:rPr>
          <w:rFonts w:eastAsia="Calibri"/>
          <w:lang w:eastAsia="en-US"/>
        </w:rPr>
        <w:t>we</w:t>
      </w:r>
      <w:r w:rsidRPr="006E02D8">
        <w:rPr>
          <w:rFonts w:eastAsia="Calibri"/>
          <w:lang w:eastAsia="en-US"/>
        </w:rPr>
        <w:t>re treated with dignity and respect, c</w:t>
      </w:r>
      <w:r w:rsidR="002B7326">
        <w:rPr>
          <w:rFonts w:eastAsia="Calibri"/>
          <w:lang w:eastAsia="en-US"/>
        </w:rPr>
        <w:t xml:space="preserve">ould </w:t>
      </w:r>
      <w:r w:rsidRPr="006E02D8">
        <w:rPr>
          <w:rFonts w:eastAsia="Calibri"/>
          <w:lang w:eastAsia="en-US"/>
        </w:rPr>
        <w:t>maintain their identity, make informed choices about their care and services</w:t>
      </w:r>
      <w:r w:rsidR="002B7326">
        <w:rPr>
          <w:rFonts w:eastAsia="Calibri"/>
          <w:lang w:eastAsia="en-US"/>
        </w:rPr>
        <w:t xml:space="preserve">, were supported to exercise choice and independence, </w:t>
      </w:r>
      <w:r w:rsidRPr="006E02D8">
        <w:rPr>
          <w:rFonts w:eastAsia="Calibri"/>
          <w:lang w:eastAsia="en-US"/>
        </w:rPr>
        <w:t>and live the life they chose.</w:t>
      </w:r>
      <w:r w:rsidR="002B7326">
        <w:rPr>
          <w:rFonts w:eastAsia="Calibri"/>
          <w:lang w:eastAsia="en-US"/>
        </w:rPr>
        <w:t xml:space="preserve"> </w:t>
      </w:r>
      <w:r w:rsidRPr="006E02D8">
        <w:rPr>
          <w:rFonts w:eastAsia="Calibri"/>
          <w:lang w:eastAsia="en-US"/>
        </w:rPr>
        <w:t>For example:</w:t>
      </w:r>
    </w:p>
    <w:p w14:paraId="3282BF4E" w14:textId="0E9380B8" w:rsidR="00FF51CB" w:rsidRPr="001A1B49" w:rsidRDefault="00FF51CB" w:rsidP="00FF51CB">
      <w:pPr>
        <w:numPr>
          <w:ilvl w:val="0"/>
          <w:numId w:val="38"/>
        </w:numPr>
        <w:contextualSpacing/>
        <w:rPr>
          <w:rFonts w:eastAsia="Calibri"/>
          <w:color w:val="auto"/>
          <w:lang w:eastAsia="en-US"/>
        </w:rPr>
      </w:pPr>
      <w:r w:rsidRPr="006E02D8">
        <w:rPr>
          <w:rFonts w:eastAsia="Calibri"/>
          <w:lang w:eastAsia="en-US"/>
        </w:rPr>
        <w:t>Consumers</w:t>
      </w:r>
      <w:r w:rsidR="00F2482E">
        <w:rPr>
          <w:rFonts w:eastAsia="Calibri"/>
          <w:lang w:eastAsia="en-US"/>
        </w:rPr>
        <w:t xml:space="preserve"> and </w:t>
      </w:r>
      <w:r w:rsidRPr="006E02D8">
        <w:rPr>
          <w:rFonts w:eastAsia="Calibri"/>
          <w:lang w:eastAsia="en-US"/>
        </w:rPr>
        <w:t xml:space="preserve">representatives expressed </w:t>
      </w:r>
      <w:r>
        <w:rPr>
          <w:rFonts w:eastAsia="Calibri"/>
          <w:lang w:eastAsia="en-US"/>
        </w:rPr>
        <w:t xml:space="preserve">that </w:t>
      </w:r>
      <w:r w:rsidRPr="006E02D8">
        <w:rPr>
          <w:rFonts w:eastAsia="Calibri"/>
          <w:lang w:eastAsia="en-US"/>
        </w:rPr>
        <w:t>staff treat</w:t>
      </w:r>
      <w:r w:rsidR="002B7326">
        <w:rPr>
          <w:rFonts w:eastAsia="Calibri"/>
          <w:lang w:eastAsia="en-US"/>
        </w:rPr>
        <w:t>ed</w:t>
      </w:r>
      <w:r w:rsidRPr="006E02D8">
        <w:rPr>
          <w:rFonts w:eastAsia="Calibri"/>
          <w:lang w:eastAsia="en-US"/>
        </w:rPr>
        <w:t xml:space="preserve"> consumers respectfully and with dignity in all interactions and engagement with staff across aspects of care and </w:t>
      </w:r>
      <w:r w:rsidRPr="001A1B49">
        <w:rPr>
          <w:rFonts w:eastAsia="Calibri"/>
          <w:color w:val="auto"/>
          <w:lang w:eastAsia="en-US"/>
        </w:rPr>
        <w:t xml:space="preserve">services. </w:t>
      </w:r>
    </w:p>
    <w:p w14:paraId="5CF1F14B" w14:textId="6F51EE7D" w:rsidR="00FF51CB" w:rsidRPr="001A1B49" w:rsidRDefault="00FF51CB" w:rsidP="00FF51CB">
      <w:pPr>
        <w:numPr>
          <w:ilvl w:val="0"/>
          <w:numId w:val="38"/>
        </w:numPr>
        <w:contextualSpacing/>
        <w:rPr>
          <w:rFonts w:eastAsia="Calibri"/>
          <w:color w:val="auto"/>
          <w:lang w:eastAsia="en-US"/>
        </w:rPr>
      </w:pPr>
      <w:r w:rsidRPr="001A1B49">
        <w:rPr>
          <w:rFonts w:eastAsia="Calibri"/>
          <w:color w:val="auto"/>
          <w:lang w:eastAsia="en-US"/>
        </w:rPr>
        <w:t>Consumers</w:t>
      </w:r>
      <w:r w:rsidR="00F2482E">
        <w:rPr>
          <w:rFonts w:eastAsia="Calibri"/>
          <w:color w:val="auto"/>
          <w:lang w:eastAsia="en-US"/>
        </w:rPr>
        <w:t xml:space="preserve"> and </w:t>
      </w:r>
      <w:r w:rsidRPr="001A1B49">
        <w:rPr>
          <w:rFonts w:eastAsia="Calibri"/>
          <w:color w:val="auto"/>
          <w:lang w:eastAsia="en-US"/>
        </w:rPr>
        <w:t xml:space="preserve">representatives confirmed that consumers </w:t>
      </w:r>
      <w:r w:rsidR="002B7326">
        <w:rPr>
          <w:rFonts w:eastAsia="Calibri"/>
          <w:color w:val="auto"/>
          <w:lang w:eastAsia="en-US"/>
        </w:rPr>
        <w:t>we</w:t>
      </w:r>
      <w:r w:rsidRPr="001A1B49">
        <w:rPr>
          <w:rFonts w:eastAsia="Calibri"/>
          <w:color w:val="auto"/>
          <w:lang w:eastAsia="en-US"/>
        </w:rPr>
        <w:t>re encouraged to</w:t>
      </w:r>
      <w:r w:rsidRPr="006E02D8">
        <w:rPr>
          <w:rFonts w:eastAsia="Calibri"/>
          <w:lang w:eastAsia="en-US"/>
        </w:rPr>
        <w:t xml:space="preserve"> do things for themselves and that staff kn</w:t>
      </w:r>
      <w:r w:rsidR="002B7326">
        <w:rPr>
          <w:rFonts w:eastAsia="Calibri"/>
          <w:lang w:eastAsia="en-US"/>
        </w:rPr>
        <w:t>e</w:t>
      </w:r>
      <w:r w:rsidRPr="006E02D8">
        <w:rPr>
          <w:rFonts w:eastAsia="Calibri"/>
          <w:lang w:eastAsia="en-US"/>
        </w:rPr>
        <w:t xml:space="preserve">w what </w:t>
      </w:r>
      <w:r w:rsidR="002B7326">
        <w:rPr>
          <w:rFonts w:eastAsia="Calibri"/>
          <w:lang w:eastAsia="en-US"/>
        </w:rPr>
        <w:t>wa</w:t>
      </w:r>
      <w:r w:rsidRPr="006E02D8">
        <w:rPr>
          <w:rFonts w:eastAsia="Calibri"/>
          <w:lang w:eastAsia="en-US"/>
        </w:rPr>
        <w:t>s important to them. Consumers provided examples of matters of importance to them</w:t>
      </w:r>
      <w:r>
        <w:rPr>
          <w:rFonts w:eastAsia="Calibri"/>
          <w:lang w:eastAsia="en-US"/>
        </w:rPr>
        <w:t xml:space="preserve"> and</w:t>
      </w:r>
      <w:r w:rsidRPr="006E02D8">
        <w:rPr>
          <w:rFonts w:eastAsia="Calibri"/>
          <w:lang w:eastAsia="en-US"/>
        </w:rPr>
        <w:t xml:space="preserve"> </w:t>
      </w:r>
      <w:r w:rsidRPr="00BF7F1D">
        <w:rPr>
          <w:rFonts w:eastAsia="Calibri"/>
          <w:lang w:eastAsia="en-US"/>
        </w:rPr>
        <w:t xml:space="preserve">how the </w:t>
      </w:r>
      <w:r w:rsidRPr="001A1B49">
        <w:rPr>
          <w:rFonts w:eastAsia="Calibri"/>
          <w:color w:val="auto"/>
          <w:lang w:eastAsia="en-US"/>
        </w:rPr>
        <w:t>service support</w:t>
      </w:r>
      <w:r w:rsidR="002B7326">
        <w:rPr>
          <w:rFonts w:eastAsia="Calibri"/>
          <w:color w:val="auto"/>
          <w:lang w:eastAsia="en-US"/>
        </w:rPr>
        <w:t>ed</w:t>
      </w:r>
      <w:r w:rsidRPr="001A1B49">
        <w:rPr>
          <w:rFonts w:eastAsia="Calibri"/>
          <w:color w:val="auto"/>
          <w:lang w:eastAsia="en-US"/>
        </w:rPr>
        <w:t xml:space="preserve"> consumers to be independent.</w:t>
      </w:r>
      <w:r w:rsidRPr="001A1B49" w:rsidDel="00BF7F1D">
        <w:rPr>
          <w:rFonts w:eastAsia="Calibri"/>
          <w:color w:val="auto"/>
          <w:lang w:eastAsia="en-US"/>
        </w:rPr>
        <w:t xml:space="preserve"> </w:t>
      </w:r>
    </w:p>
    <w:p w14:paraId="75AE40A1" w14:textId="30DAEA19" w:rsidR="00FF51CB" w:rsidRPr="001A1B49" w:rsidRDefault="00FF51CB" w:rsidP="00FF51CB">
      <w:pPr>
        <w:numPr>
          <w:ilvl w:val="0"/>
          <w:numId w:val="38"/>
        </w:numPr>
        <w:contextualSpacing/>
        <w:rPr>
          <w:rFonts w:eastAsia="Calibri"/>
          <w:color w:val="auto"/>
          <w:lang w:eastAsia="en-US"/>
        </w:rPr>
      </w:pPr>
      <w:r w:rsidRPr="001A1B49">
        <w:rPr>
          <w:rFonts w:eastAsia="Calibri"/>
          <w:color w:val="auto"/>
          <w:lang w:eastAsia="en-US"/>
        </w:rPr>
        <w:t xml:space="preserve">Interviews with staff and review of care planning documents demonstrated relevant information </w:t>
      </w:r>
      <w:r w:rsidR="002B7326">
        <w:rPr>
          <w:rFonts w:eastAsia="Calibri"/>
          <w:color w:val="auto"/>
          <w:lang w:eastAsia="en-US"/>
        </w:rPr>
        <w:t>wa</w:t>
      </w:r>
      <w:r w:rsidRPr="001A1B49">
        <w:rPr>
          <w:rFonts w:eastAsia="Calibri"/>
          <w:color w:val="auto"/>
          <w:lang w:eastAsia="en-US"/>
        </w:rPr>
        <w:t>s collected and shared to support consumers’ choice</w:t>
      </w:r>
      <w:r w:rsidR="002B7326">
        <w:rPr>
          <w:rFonts w:eastAsia="Calibri"/>
          <w:color w:val="auto"/>
          <w:lang w:eastAsia="en-US"/>
        </w:rPr>
        <w:t>s</w:t>
      </w:r>
      <w:r w:rsidRPr="001A1B49">
        <w:rPr>
          <w:rFonts w:eastAsia="Calibri"/>
          <w:color w:val="auto"/>
          <w:lang w:eastAsia="en-US"/>
        </w:rPr>
        <w:t xml:space="preserve"> and their decisions </w:t>
      </w:r>
      <w:r w:rsidR="002B7326">
        <w:rPr>
          <w:rFonts w:eastAsia="Calibri"/>
          <w:color w:val="auto"/>
          <w:lang w:eastAsia="en-US"/>
        </w:rPr>
        <w:t>we</w:t>
      </w:r>
      <w:r w:rsidRPr="001A1B49">
        <w:rPr>
          <w:rFonts w:eastAsia="Calibri"/>
          <w:color w:val="auto"/>
          <w:lang w:eastAsia="en-US"/>
        </w:rPr>
        <w:t>re respected and shared with relevant care and service staff.</w:t>
      </w:r>
    </w:p>
    <w:p w14:paraId="38F250CE" w14:textId="05087050" w:rsidR="00FF51CB" w:rsidRDefault="00FF51CB" w:rsidP="00FF51CB">
      <w:pPr>
        <w:numPr>
          <w:ilvl w:val="0"/>
          <w:numId w:val="38"/>
        </w:numPr>
        <w:contextualSpacing/>
        <w:rPr>
          <w:rFonts w:eastAsia="Calibri"/>
          <w:lang w:eastAsia="en-US"/>
        </w:rPr>
      </w:pPr>
      <w:r w:rsidRPr="001A1B49">
        <w:rPr>
          <w:rFonts w:eastAsia="Calibri"/>
          <w:color w:val="auto"/>
          <w:lang w:eastAsia="en-US"/>
        </w:rPr>
        <w:lastRenderedPageBreak/>
        <w:t xml:space="preserve">Consumers’ relationships </w:t>
      </w:r>
      <w:r w:rsidR="002B7326">
        <w:rPr>
          <w:rFonts w:eastAsia="Calibri"/>
          <w:color w:val="auto"/>
          <w:lang w:eastAsia="en-US"/>
        </w:rPr>
        <w:t>we</w:t>
      </w:r>
      <w:r w:rsidRPr="001A1B49">
        <w:rPr>
          <w:rFonts w:eastAsia="Calibri"/>
          <w:color w:val="auto"/>
          <w:lang w:eastAsia="en-US"/>
        </w:rPr>
        <w:t>re acknowledged and supported</w:t>
      </w:r>
      <w:r w:rsidR="007A2098">
        <w:rPr>
          <w:rFonts w:eastAsia="Calibri"/>
          <w:color w:val="auto"/>
          <w:lang w:eastAsia="en-US"/>
        </w:rPr>
        <w:t>,</w:t>
      </w:r>
      <w:r w:rsidRPr="001A1B49">
        <w:rPr>
          <w:rFonts w:eastAsia="Calibri"/>
          <w:color w:val="auto"/>
          <w:lang w:eastAsia="en-US"/>
        </w:rPr>
        <w:t xml:space="preserve"> consultation ensure</w:t>
      </w:r>
      <w:r w:rsidR="002B7326">
        <w:rPr>
          <w:rFonts w:eastAsia="Calibri"/>
          <w:color w:val="auto"/>
          <w:lang w:eastAsia="en-US"/>
        </w:rPr>
        <w:t>d</w:t>
      </w:r>
      <w:r w:rsidRPr="001A1B49">
        <w:rPr>
          <w:rFonts w:eastAsia="Calibri"/>
          <w:color w:val="auto"/>
          <w:lang w:eastAsia="en-US"/>
        </w:rPr>
        <w:t xml:space="preserve"> staff</w:t>
      </w:r>
      <w:r w:rsidRPr="006E02D8">
        <w:rPr>
          <w:rFonts w:eastAsia="Calibri"/>
          <w:lang w:eastAsia="en-US"/>
        </w:rPr>
        <w:t xml:space="preserve"> awareness of matters of importance to consumer</w:t>
      </w:r>
      <w:r w:rsidR="002B7326">
        <w:rPr>
          <w:rFonts w:eastAsia="Calibri"/>
          <w:lang w:eastAsia="en-US"/>
        </w:rPr>
        <w:t>s and</w:t>
      </w:r>
      <w:r w:rsidRPr="006E02D8">
        <w:rPr>
          <w:rFonts w:eastAsia="Calibri"/>
          <w:lang w:eastAsia="en-US"/>
        </w:rPr>
        <w:t xml:space="preserve"> support</w:t>
      </w:r>
      <w:r w:rsidR="002B7326">
        <w:rPr>
          <w:rFonts w:eastAsia="Calibri"/>
          <w:lang w:eastAsia="en-US"/>
        </w:rPr>
        <w:t>ed</w:t>
      </w:r>
      <w:r w:rsidRPr="006E02D8">
        <w:rPr>
          <w:rFonts w:eastAsia="Calibri"/>
          <w:lang w:eastAsia="en-US"/>
        </w:rPr>
        <w:t xml:space="preserve"> consumer</w:t>
      </w:r>
      <w:r w:rsidR="002B7326">
        <w:rPr>
          <w:rFonts w:eastAsia="Calibri"/>
          <w:lang w:eastAsia="en-US"/>
        </w:rPr>
        <w:t>s</w:t>
      </w:r>
      <w:r w:rsidRPr="006E02D8">
        <w:rPr>
          <w:rFonts w:eastAsia="Calibri"/>
          <w:lang w:eastAsia="en-US"/>
        </w:rPr>
        <w:t xml:space="preserve"> to live their best li</w:t>
      </w:r>
      <w:r w:rsidR="002B7326">
        <w:rPr>
          <w:rFonts w:eastAsia="Calibri"/>
          <w:lang w:eastAsia="en-US"/>
        </w:rPr>
        <w:t>ves</w:t>
      </w:r>
      <w:r w:rsidRPr="006E02D8">
        <w:rPr>
          <w:rFonts w:eastAsia="Calibri"/>
          <w:lang w:eastAsia="en-US"/>
        </w:rPr>
        <w:t>.</w:t>
      </w:r>
    </w:p>
    <w:p w14:paraId="6A5A4CB5" w14:textId="13CEDCD3" w:rsidR="00F25766" w:rsidRDefault="00F25766" w:rsidP="00FF51CB">
      <w:pPr>
        <w:numPr>
          <w:ilvl w:val="0"/>
          <w:numId w:val="38"/>
        </w:numPr>
        <w:contextualSpacing/>
        <w:rPr>
          <w:rFonts w:eastAsia="Calibri"/>
          <w:lang w:eastAsia="en-US"/>
        </w:rPr>
      </w:pPr>
      <w:r w:rsidRPr="006E02D8">
        <w:rPr>
          <w:rFonts w:eastAsia="Calibri"/>
          <w:color w:val="auto"/>
          <w:lang w:eastAsia="en-US"/>
        </w:rPr>
        <w:t>Consumers</w:t>
      </w:r>
      <w:r w:rsidR="002B7326">
        <w:rPr>
          <w:rFonts w:eastAsia="Calibri"/>
          <w:color w:val="auto"/>
          <w:lang w:eastAsia="en-US"/>
        </w:rPr>
        <w:t xml:space="preserve"> </w:t>
      </w:r>
      <w:r w:rsidRPr="006E02D8">
        <w:rPr>
          <w:rFonts w:eastAsia="Calibri"/>
          <w:color w:val="auto"/>
          <w:lang w:eastAsia="en-US"/>
        </w:rPr>
        <w:t xml:space="preserve">advised they </w:t>
      </w:r>
      <w:r w:rsidR="002B7326">
        <w:rPr>
          <w:rFonts w:eastAsia="Calibri"/>
          <w:color w:val="auto"/>
          <w:lang w:eastAsia="en-US"/>
        </w:rPr>
        <w:t>we</w:t>
      </w:r>
      <w:r w:rsidRPr="006E02D8">
        <w:rPr>
          <w:rFonts w:eastAsia="Calibri"/>
          <w:color w:val="auto"/>
          <w:lang w:eastAsia="en-US"/>
        </w:rPr>
        <w:t xml:space="preserve">re provided with information </w:t>
      </w:r>
      <w:r w:rsidR="002B7326">
        <w:rPr>
          <w:rFonts w:eastAsia="Calibri"/>
          <w:color w:val="auto"/>
          <w:lang w:eastAsia="en-US"/>
        </w:rPr>
        <w:t>which</w:t>
      </w:r>
      <w:r w:rsidRPr="006E02D8">
        <w:rPr>
          <w:rFonts w:eastAsia="Calibri"/>
          <w:color w:val="auto"/>
          <w:lang w:eastAsia="en-US"/>
        </w:rPr>
        <w:t xml:space="preserve"> assist</w:t>
      </w:r>
      <w:r w:rsidR="002B7326">
        <w:rPr>
          <w:rFonts w:eastAsia="Calibri"/>
          <w:color w:val="auto"/>
          <w:lang w:eastAsia="en-US"/>
        </w:rPr>
        <w:t>ed</w:t>
      </w:r>
      <w:r w:rsidRPr="006E02D8">
        <w:rPr>
          <w:rFonts w:eastAsia="Calibri"/>
          <w:color w:val="auto"/>
          <w:lang w:eastAsia="en-US"/>
        </w:rPr>
        <w:t xml:space="preserve"> them in making choices about their daily care and lifestyle, such as activity calendars, announcements, meal presentation, noticeboards, meetings and by visits from </w:t>
      </w:r>
      <w:r w:rsidRPr="001A0C14">
        <w:rPr>
          <w:rFonts w:eastAsia="Calibri"/>
          <w:lang w:eastAsia="en-US"/>
        </w:rPr>
        <w:t>staff.</w:t>
      </w:r>
    </w:p>
    <w:p w14:paraId="4F12B1DA" w14:textId="48836A86" w:rsidR="007A2098" w:rsidRPr="006E02D8" w:rsidRDefault="007A2098" w:rsidP="00FF51CB">
      <w:pPr>
        <w:numPr>
          <w:ilvl w:val="0"/>
          <w:numId w:val="38"/>
        </w:numPr>
        <w:contextualSpacing/>
        <w:rPr>
          <w:rFonts w:eastAsia="Calibri"/>
          <w:lang w:eastAsia="en-US"/>
        </w:rPr>
      </w:pPr>
      <w:r w:rsidRPr="006E02D8">
        <w:rPr>
          <w:rFonts w:eastAsia="Calibri"/>
          <w:color w:val="auto"/>
          <w:lang w:eastAsia="en-US"/>
        </w:rPr>
        <w:t>Consumers</w:t>
      </w:r>
      <w:r>
        <w:rPr>
          <w:rFonts w:eastAsia="Calibri"/>
          <w:color w:val="auto"/>
          <w:lang w:eastAsia="en-US"/>
        </w:rPr>
        <w:t xml:space="preserve"> and </w:t>
      </w:r>
      <w:r w:rsidRPr="006E02D8">
        <w:rPr>
          <w:rFonts w:eastAsia="Calibri"/>
          <w:color w:val="auto"/>
          <w:lang w:eastAsia="en-US"/>
        </w:rPr>
        <w:t xml:space="preserve">representatives said consumers’ personal privacy </w:t>
      </w:r>
      <w:r w:rsidR="002B7326">
        <w:rPr>
          <w:rFonts w:eastAsia="Calibri"/>
          <w:color w:val="auto"/>
          <w:lang w:eastAsia="en-US"/>
        </w:rPr>
        <w:t>wa</w:t>
      </w:r>
      <w:r w:rsidRPr="006E02D8">
        <w:rPr>
          <w:rFonts w:eastAsia="Calibri"/>
          <w:color w:val="auto"/>
          <w:lang w:eastAsia="en-US"/>
        </w:rPr>
        <w:t>s respected and said staff practices and interactions remain</w:t>
      </w:r>
      <w:r w:rsidR="002B7326">
        <w:rPr>
          <w:rFonts w:eastAsia="Calibri"/>
          <w:color w:val="auto"/>
          <w:lang w:eastAsia="en-US"/>
        </w:rPr>
        <w:t>ed</w:t>
      </w:r>
      <w:r w:rsidRPr="006E02D8">
        <w:rPr>
          <w:rFonts w:eastAsia="Calibri"/>
          <w:color w:val="auto"/>
          <w:lang w:eastAsia="en-US"/>
        </w:rPr>
        <w:t xml:space="preserve"> respectful through provision of care and services.</w:t>
      </w:r>
    </w:p>
    <w:p w14:paraId="0863A32E" w14:textId="32F841E3" w:rsidR="007F5256" w:rsidRPr="00A23BF6" w:rsidRDefault="0004322A" w:rsidP="0004322A">
      <w:pPr>
        <w:rPr>
          <w:rFonts w:eastAsia="Calibri"/>
          <w:i/>
          <w:color w:val="auto"/>
          <w:lang w:eastAsia="en-US"/>
        </w:rPr>
      </w:pPr>
      <w:r w:rsidRPr="00154403">
        <w:rPr>
          <w:rFonts w:eastAsiaTheme="minorHAnsi"/>
        </w:rPr>
        <w:t xml:space="preserve">The Quality Standard is assessed </w:t>
      </w:r>
      <w:r w:rsidRPr="00A23BF6">
        <w:rPr>
          <w:rFonts w:eastAsiaTheme="minorHAnsi"/>
          <w:color w:val="auto"/>
        </w:rPr>
        <w:t xml:space="preserve">as Compliant as </w:t>
      </w:r>
      <w:r w:rsidR="00F2482E" w:rsidRPr="00A23BF6">
        <w:rPr>
          <w:rFonts w:eastAsiaTheme="minorHAnsi"/>
          <w:color w:val="auto"/>
        </w:rPr>
        <w:t>six</w:t>
      </w:r>
      <w:r w:rsidRPr="00A23BF6">
        <w:rPr>
          <w:rFonts w:eastAsiaTheme="minorHAnsi"/>
          <w:color w:val="auto"/>
        </w:rPr>
        <w:t xml:space="preserve"> of the six specific requirements have been assessed as Compliant.</w:t>
      </w:r>
    </w:p>
    <w:p w14:paraId="5AF3A31A" w14:textId="4EA701E0"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79046652"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119021E2"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61709B17"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2038E2">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DAB5746" w14:textId="41E84E17" w:rsidR="00154403" w:rsidRPr="002038E2" w:rsidRDefault="00F2482E" w:rsidP="00154403">
      <w:pPr>
        <w:rPr>
          <w:color w:val="auto"/>
        </w:rPr>
      </w:pPr>
      <w:r w:rsidRPr="002038E2">
        <w:rPr>
          <w:color w:val="auto"/>
        </w:rPr>
        <w:t xml:space="preserve">The Assessment Team recommended this </w:t>
      </w:r>
      <w:r w:rsidR="002038E2" w:rsidRPr="002038E2">
        <w:rPr>
          <w:color w:val="auto"/>
        </w:rPr>
        <w:t>R</w:t>
      </w:r>
      <w:r w:rsidRPr="002038E2">
        <w:rPr>
          <w:color w:val="auto"/>
        </w:rPr>
        <w:t>equirement was not met</w:t>
      </w:r>
      <w:r w:rsidR="002E16D0">
        <w:rPr>
          <w:color w:val="auto"/>
        </w:rPr>
        <w:t xml:space="preserve">, </w:t>
      </w:r>
      <w:r w:rsidRPr="002038E2">
        <w:rPr>
          <w:color w:val="auto"/>
        </w:rPr>
        <w:t>based on comments made by a senior staff member which were interpreted as dismissing feedback from two unnamed consumers living with cognitive deficits.</w:t>
      </w:r>
      <w:r w:rsidR="00741AA6" w:rsidRPr="002038E2">
        <w:rPr>
          <w:color w:val="auto"/>
        </w:rPr>
        <w:t xml:space="preserve"> The Assessment Team did not provide any other negative evidence or establish any </w:t>
      </w:r>
      <w:r w:rsidR="007A2098">
        <w:rPr>
          <w:color w:val="auto"/>
        </w:rPr>
        <w:t>negative consumer impact</w:t>
      </w:r>
      <w:r w:rsidR="00741AA6" w:rsidRPr="002038E2">
        <w:rPr>
          <w:color w:val="auto"/>
        </w:rPr>
        <w:t xml:space="preserve"> in relation to this requirement. </w:t>
      </w:r>
    </w:p>
    <w:p w14:paraId="30512874" w14:textId="77777777" w:rsidR="002038E2" w:rsidRPr="002038E2" w:rsidRDefault="00741AA6" w:rsidP="00154403">
      <w:pPr>
        <w:rPr>
          <w:rFonts w:eastAsia="Calibri"/>
          <w:color w:val="auto"/>
          <w:lang w:eastAsia="en-US"/>
        </w:rPr>
      </w:pPr>
      <w:r w:rsidRPr="002038E2">
        <w:rPr>
          <w:rFonts w:eastAsia="Calibri"/>
          <w:color w:val="auto"/>
          <w:lang w:eastAsia="en-US"/>
        </w:rPr>
        <w:t xml:space="preserve">In its response, the approved provider disputed the Assessment Team’s interpretation of the comments and provided evidence of satisfactory outcomes in relation to this requirement. </w:t>
      </w:r>
    </w:p>
    <w:p w14:paraId="723B75DF" w14:textId="06B10102" w:rsidR="00741AA6" w:rsidRPr="002038E2" w:rsidRDefault="00943B65" w:rsidP="00154403">
      <w:pPr>
        <w:rPr>
          <w:rFonts w:eastAsia="Calibri"/>
          <w:color w:val="auto"/>
          <w:lang w:eastAsia="en-US"/>
        </w:rPr>
      </w:pPr>
      <w:r>
        <w:rPr>
          <w:rFonts w:eastAsia="Calibri"/>
          <w:color w:val="auto"/>
          <w:lang w:eastAsia="en-US"/>
        </w:rPr>
        <w:lastRenderedPageBreak/>
        <w:t xml:space="preserve">In assessing this Requirement, </w:t>
      </w:r>
      <w:r w:rsidR="00741AA6" w:rsidRPr="002038E2">
        <w:rPr>
          <w:rFonts w:eastAsia="Calibri"/>
          <w:color w:val="auto"/>
          <w:lang w:eastAsia="en-US"/>
        </w:rPr>
        <w:t xml:space="preserve">I </w:t>
      </w:r>
      <w:r>
        <w:rPr>
          <w:rFonts w:eastAsia="Calibri"/>
          <w:color w:val="auto"/>
          <w:lang w:eastAsia="en-US"/>
        </w:rPr>
        <w:t>considered</w:t>
      </w:r>
      <w:r w:rsidR="00741AA6" w:rsidRPr="002038E2">
        <w:rPr>
          <w:rFonts w:eastAsia="Calibri"/>
          <w:color w:val="auto"/>
          <w:lang w:eastAsia="en-US"/>
        </w:rPr>
        <w:t xml:space="preserve"> the positive feedback from consumers and representatives, staff knowledge of consumers’ choices</w:t>
      </w:r>
      <w:r w:rsidR="002038E2" w:rsidRPr="002038E2">
        <w:rPr>
          <w:rFonts w:eastAsia="Calibri"/>
          <w:color w:val="auto"/>
          <w:lang w:eastAsia="en-US"/>
        </w:rPr>
        <w:t xml:space="preserve"> and the Assessment Team’s positive observations of staff interactions with consumers. </w:t>
      </w:r>
    </w:p>
    <w:p w14:paraId="177C8489" w14:textId="6C363742" w:rsidR="007A2098" w:rsidRPr="002038E2" w:rsidRDefault="007A2098" w:rsidP="007A2098">
      <w:pPr>
        <w:rPr>
          <w:rFonts w:eastAsia="Arial"/>
          <w:color w:val="auto"/>
        </w:rPr>
      </w:pPr>
      <w:r w:rsidRPr="002038E2">
        <w:rPr>
          <w:rFonts w:eastAsia="Arial"/>
          <w:color w:val="auto"/>
        </w:rPr>
        <w:t xml:space="preserve">Based on the Site Audit </w:t>
      </w:r>
      <w:r w:rsidR="00943B65">
        <w:rPr>
          <w:rFonts w:eastAsia="Arial"/>
          <w:color w:val="auto"/>
        </w:rPr>
        <w:t>r</w:t>
      </w:r>
      <w:r w:rsidRPr="002038E2">
        <w:rPr>
          <w:rFonts w:eastAsia="Arial"/>
          <w:color w:val="auto"/>
        </w:rPr>
        <w:t>eport and the provider’s response, I have come to a different view from the Assessment Team’s recommendation of not met</w:t>
      </w:r>
      <w:r w:rsidR="00943B65">
        <w:rPr>
          <w:rFonts w:eastAsia="Arial"/>
          <w:color w:val="auto"/>
        </w:rPr>
        <w:t>,</w:t>
      </w:r>
      <w:r w:rsidRPr="002038E2">
        <w:rPr>
          <w:rFonts w:eastAsia="Arial"/>
          <w:color w:val="auto"/>
        </w:rPr>
        <w:t xml:space="preserve"> and find the service is Compliant with Requirement</w:t>
      </w:r>
      <w:r>
        <w:rPr>
          <w:rFonts w:eastAsia="Arial"/>
          <w:color w:val="auto"/>
        </w:rPr>
        <w:t xml:space="preserve"> 1(3)(c)</w:t>
      </w:r>
      <w:r w:rsidRPr="002038E2">
        <w:rPr>
          <w:rFonts w:eastAsia="Arial"/>
          <w:color w:val="auto"/>
        </w:rPr>
        <w:t>.</w:t>
      </w:r>
    </w:p>
    <w:p w14:paraId="7E4B5520" w14:textId="40C43F45"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221DB3E7"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688B6A60"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44706CE"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A23BF6"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ED7BCC0" w14:textId="77777777" w:rsidR="00A23BF6" w:rsidRPr="006E02D8" w:rsidRDefault="00A23BF6" w:rsidP="00A23BF6">
      <w:pPr>
        <w:rPr>
          <w:rFonts w:eastAsia="Calibri"/>
          <w:lang w:eastAsia="en-US"/>
        </w:rPr>
      </w:pPr>
      <w:r w:rsidRPr="006E02D8">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570C586" w14:textId="72CC1388" w:rsidR="00A23BF6" w:rsidRPr="006E02D8" w:rsidRDefault="00A23BF6" w:rsidP="00A23BF6">
      <w:pPr>
        <w:rPr>
          <w:rFonts w:eastAsia="Calibri"/>
          <w:lang w:eastAsia="en-US"/>
        </w:rPr>
      </w:pPr>
      <w:r w:rsidRPr="006E02D8">
        <w:rPr>
          <w:rFonts w:eastAsia="Calibri"/>
          <w:lang w:eastAsia="en-US"/>
        </w:rPr>
        <w:t>Most sampled consumers</w:t>
      </w:r>
      <w:r w:rsidR="00F25766">
        <w:rPr>
          <w:rFonts w:eastAsia="Calibri"/>
          <w:lang w:eastAsia="en-US"/>
        </w:rPr>
        <w:t xml:space="preserve"> and </w:t>
      </w:r>
      <w:r w:rsidRPr="006E02D8">
        <w:rPr>
          <w:rFonts w:eastAsia="Calibri"/>
          <w:lang w:eastAsia="en-US"/>
        </w:rPr>
        <w:t>representatives considered they fe</w:t>
      </w:r>
      <w:r w:rsidR="002B7326">
        <w:rPr>
          <w:rFonts w:eastAsia="Calibri"/>
          <w:lang w:eastAsia="en-US"/>
        </w:rPr>
        <w:t>lt</w:t>
      </w:r>
      <w:r w:rsidRPr="006E02D8">
        <w:rPr>
          <w:rFonts w:eastAsia="Calibri"/>
          <w:lang w:eastAsia="en-US"/>
        </w:rPr>
        <w:t xml:space="preserve"> like partners in the ongoing assessment and planning of consumer’s care and services. For example:</w:t>
      </w:r>
    </w:p>
    <w:p w14:paraId="65EA2C6D" w14:textId="43CCEC07" w:rsidR="00F25766" w:rsidRPr="00F25766" w:rsidRDefault="00F25766" w:rsidP="00A23BF6">
      <w:pPr>
        <w:numPr>
          <w:ilvl w:val="0"/>
          <w:numId w:val="38"/>
        </w:numPr>
        <w:contextualSpacing/>
        <w:rPr>
          <w:rFonts w:eastAsia="Calibri"/>
          <w:color w:val="auto"/>
          <w:lang w:eastAsia="en-US"/>
        </w:rPr>
      </w:pPr>
      <w:r w:rsidRPr="006E02D8">
        <w:rPr>
          <w:rFonts w:eastAsia="Calibri"/>
          <w:color w:val="auto"/>
          <w:lang w:eastAsia="en-US"/>
        </w:rPr>
        <w:t xml:space="preserve">Consumers and representatives </w:t>
      </w:r>
      <w:r w:rsidR="00E92041">
        <w:rPr>
          <w:rFonts w:eastAsia="Calibri"/>
          <w:color w:val="auto"/>
          <w:lang w:eastAsia="en-US"/>
        </w:rPr>
        <w:t>we</w:t>
      </w:r>
      <w:r w:rsidRPr="006E02D8">
        <w:rPr>
          <w:rFonts w:eastAsia="Calibri"/>
          <w:color w:val="auto"/>
          <w:lang w:eastAsia="en-US"/>
        </w:rPr>
        <w:t xml:space="preserve">re involved in assessment and planning of </w:t>
      </w:r>
      <w:r>
        <w:rPr>
          <w:rFonts w:eastAsia="Calibri"/>
          <w:color w:val="auto"/>
          <w:lang w:eastAsia="en-US"/>
        </w:rPr>
        <w:t>consumers’</w:t>
      </w:r>
      <w:r w:rsidRPr="006E02D8">
        <w:rPr>
          <w:rFonts w:eastAsia="Calibri"/>
          <w:color w:val="auto"/>
          <w:lang w:eastAsia="en-US"/>
        </w:rPr>
        <w:t xml:space="preserve"> care, including consideration of risks to </w:t>
      </w:r>
      <w:r>
        <w:rPr>
          <w:rFonts w:eastAsia="Calibri"/>
          <w:color w:val="auto"/>
          <w:lang w:eastAsia="en-US"/>
        </w:rPr>
        <w:t>consumers’</w:t>
      </w:r>
      <w:r w:rsidRPr="006E02D8">
        <w:rPr>
          <w:rFonts w:eastAsia="Calibri"/>
          <w:color w:val="auto"/>
          <w:lang w:eastAsia="en-US"/>
        </w:rPr>
        <w:t xml:space="preserve"> health and well-being.</w:t>
      </w:r>
    </w:p>
    <w:p w14:paraId="62569339" w14:textId="03DEFE5F" w:rsidR="00A23BF6" w:rsidRPr="001A1B49" w:rsidRDefault="00A23BF6" w:rsidP="00A23BF6">
      <w:pPr>
        <w:numPr>
          <w:ilvl w:val="0"/>
          <w:numId w:val="38"/>
        </w:numPr>
        <w:contextualSpacing/>
        <w:rPr>
          <w:rFonts w:eastAsia="Calibri"/>
          <w:color w:val="auto"/>
          <w:lang w:eastAsia="en-US"/>
        </w:rPr>
      </w:pPr>
      <w:r w:rsidRPr="006E02D8">
        <w:rPr>
          <w:rFonts w:eastAsia="Calibri"/>
          <w:lang w:eastAsia="en-US"/>
        </w:rPr>
        <w:t>Consumers</w:t>
      </w:r>
      <w:r w:rsidR="00F25766">
        <w:rPr>
          <w:rFonts w:eastAsia="Calibri"/>
          <w:lang w:eastAsia="en-US"/>
        </w:rPr>
        <w:t xml:space="preserve"> and </w:t>
      </w:r>
      <w:r w:rsidRPr="006E02D8">
        <w:rPr>
          <w:rFonts w:eastAsia="Calibri"/>
          <w:lang w:eastAsia="en-US"/>
        </w:rPr>
        <w:t xml:space="preserve">representatives </w:t>
      </w:r>
      <w:r w:rsidR="00E92041">
        <w:rPr>
          <w:rFonts w:eastAsia="Calibri"/>
          <w:lang w:eastAsia="en-US"/>
        </w:rPr>
        <w:t>we</w:t>
      </w:r>
      <w:r w:rsidRPr="006E02D8">
        <w:rPr>
          <w:rFonts w:eastAsia="Calibri"/>
          <w:lang w:eastAsia="en-US"/>
        </w:rPr>
        <w:t xml:space="preserve">re involved in initial assessments upon entry to the service and </w:t>
      </w:r>
      <w:r w:rsidR="00E92041">
        <w:rPr>
          <w:rFonts w:eastAsia="Calibri"/>
          <w:lang w:eastAsia="en-US"/>
        </w:rPr>
        <w:t xml:space="preserve">in </w:t>
      </w:r>
      <w:r w:rsidRPr="006E02D8">
        <w:rPr>
          <w:rFonts w:eastAsia="Calibri"/>
          <w:lang w:eastAsia="en-US"/>
        </w:rPr>
        <w:t xml:space="preserve">ongoing planning of the consumer’s </w:t>
      </w:r>
      <w:r w:rsidRPr="001A1B49">
        <w:rPr>
          <w:rFonts w:eastAsia="Calibri"/>
          <w:color w:val="auto"/>
          <w:lang w:eastAsia="en-US"/>
        </w:rPr>
        <w:t>care, including advance care and end of life planning.</w:t>
      </w:r>
    </w:p>
    <w:p w14:paraId="2E5AE0FA" w14:textId="1A65DC7C" w:rsidR="00A23BF6" w:rsidRPr="001A1B49" w:rsidRDefault="00A23BF6" w:rsidP="00A23BF6">
      <w:pPr>
        <w:numPr>
          <w:ilvl w:val="0"/>
          <w:numId w:val="38"/>
        </w:numPr>
        <w:contextualSpacing/>
        <w:rPr>
          <w:rFonts w:eastAsia="Calibri"/>
          <w:color w:val="auto"/>
          <w:lang w:eastAsia="en-US"/>
        </w:rPr>
      </w:pPr>
      <w:r w:rsidRPr="001A1B49">
        <w:rPr>
          <w:rFonts w:eastAsia="Calibri"/>
          <w:color w:val="auto"/>
          <w:lang w:eastAsia="en-US"/>
        </w:rPr>
        <w:t>Consumers</w:t>
      </w:r>
      <w:r w:rsidR="00F25766">
        <w:rPr>
          <w:rFonts w:eastAsia="Calibri"/>
          <w:color w:val="auto"/>
          <w:lang w:eastAsia="en-US"/>
        </w:rPr>
        <w:t xml:space="preserve"> and </w:t>
      </w:r>
      <w:r w:rsidRPr="001A1B49">
        <w:rPr>
          <w:rFonts w:eastAsia="Calibri"/>
          <w:color w:val="auto"/>
          <w:lang w:eastAsia="en-US"/>
        </w:rPr>
        <w:t xml:space="preserve">representatives confirmed they </w:t>
      </w:r>
      <w:r w:rsidR="00E92041">
        <w:rPr>
          <w:rFonts w:eastAsia="Calibri"/>
          <w:color w:val="auto"/>
          <w:lang w:eastAsia="en-US"/>
        </w:rPr>
        <w:t>we</w:t>
      </w:r>
      <w:r w:rsidRPr="001A1B49">
        <w:rPr>
          <w:rFonts w:eastAsia="Calibri"/>
          <w:color w:val="auto"/>
          <w:lang w:eastAsia="en-US"/>
        </w:rPr>
        <w:t xml:space="preserve">re informed about the outcomes of assessment and planning. </w:t>
      </w:r>
    </w:p>
    <w:p w14:paraId="6F75A68B" w14:textId="299316A9" w:rsidR="00A23BF6" w:rsidRPr="006E02D8" w:rsidRDefault="00A23BF6" w:rsidP="00A23BF6">
      <w:pPr>
        <w:numPr>
          <w:ilvl w:val="0"/>
          <w:numId w:val="38"/>
        </w:numPr>
        <w:contextualSpacing/>
        <w:rPr>
          <w:rFonts w:eastAsia="Calibri"/>
          <w:lang w:eastAsia="en-US"/>
        </w:rPr>
      </w:pPr>
      <w:r w:rsidRPr="001A1B49">
        <w:rPr>
          <w:rFonts w:eastAsia="Calibri"/>
          <w:color w:val="auto"/>
          <w:lang w:eastAsia="en-US"/>
        </w:rPr>
        <w:t>Consumers</w:t>
      </w:r>
      <w:r w:rsidR="00F25766">
        <w:rPr>
          <w:rFonts w:eastAsia="Calibri"/>
          <w:lang w:eastAsia="en-US"/>
        </w:rPr>
        <w:t xml:space="preserve"> and </w:t>
      </w:r>
      <w:r w:rsidRPr="006E02D8">
        <w:rPr>
          <w:rFonts w:eastAsia="Calibri"/>
          <w:lang w:eastAsia="en-US"/>
        </w:rPr>
        <w:t>representatives confirmed they kn</w:t>
      </w:r>
      <w:r w:rsidR="00E92041">
        <w:rPr>
          <w:rFonts w:eastAsia="Calibri"/>
          <w:lang w:eastAsia="en-US"/>
        </w:rPr>
        <w:t>e</w:t>
      </w:r>
      <w:r w:rsidRPr="006E02D8">
        <w:rPr>
          <w:rFonts w:eastAsia="Calibri"/>
          <w:lang w:eastAsia="en-US"/>
        </w:rPr>
        <w:t>w what care and services consumers receive</w:t>
      </w:r>
      <w:r w:rsidR="00E92041">
        <w:rPr>
          <w:rFonts w:eastAsia="Calibri"/>
          <w:lang w:eastAsia="en-US"/>
        </w:rPr>
        <w:t>d</w:t>
      </w:r>
      <w:r w:rsidRPr="006E02D8">
        <w:rPr>
          <w:rFonts w:eastAsia="Calibri"/>
          <w:lang w:eastAsia="en-US"/>
        </w:rPr>
        <w:t xml:space="preserve"> and c</w:t>
      </w:r>
      <w:r w:rsidR="00E92041">
        <w:rPr>
          <w:rFonts w:eastAsia="Calibri"/>
          <w:lang w:eastAsia="en-US"/>
        </w:rPr>
        <w:t xml:space="preserve">ould </w:t>
      </w:r>
      <w:r w:rsidRPr="006E02D8">
        <w:rPr>
          <w:rFonts w:eastAsia="Calibri"/>
          <w:lang w:eastAsia="en-US"/>
        </w:rPr>
        <w:t>access care plans if they wish</w:t>
      </w:r>
      <w:r w:rsidR="00E92041">
        <w:rPr>
          <w:rFonts w:eastAsia="Calibri"/>
          <w:lang w:eastAsia="en-US"/>
        </w:rPr>
        <w:t>ed</w:t>
      </w:r>
      <w:r w:rsidRPr="006E02D8">
        <w:rPr>
          <w:rFonts w:eastAsia="Calibri"/>
          <w:lang w:eastAsia="en-US"/>
        </w:rPr>
        <w:t xml:space="preserve"> to.</w:t>
      </w:r>
    </w:p>
    <w:p w14:paraId="0F830687" w14:textId="05F0A37F" w:rsidR="00A23BF6" w:rsidRPr="006E02D8" w:rsidRDefault="00A23BF6" w:rsidP="00A23BF6">
      <w:pPr>
        <w:rPr>
          <w:rFonts w:eastAsia="Calibri"/>
          <w:lang w:eastAsia="en-US"/>
        </w:rPr>
      </w:pPr>
      <w:r w:rsidRPr="006E02D8">
        <w:rPr>
          <w:rFonts w:eastAsia="Calibri"/>
          <w:lang w:eastAsia="en-US"/>
        </w:rPr>
        <w:t>Staff demonstrated an awareness of consumer preferences and needs, and were able to explain how consumers, representatives and other health professionals were involved in assessment and care planning to inform individualised care plan</w:t>
      </w:r>
      <w:r w:rsidR="00E92041">
        <w:rPr>
          <w:rFonts w:eastAsia="Calibri"/>
          <w:lang w:eastAsia="en-US"/>
        </w:rPr>
        <w:t>s</w:t>
      </w:r>
      <w:r w:rsidRPr="006E02D8">
        <w:rPr>
          <w:rFonts w:eastAsia="Calibri"/>
          <w:lang w:eastAsia="en-US"/>
        </w:rPr>
        <w:t xml:space="preserve">. </w:t>
      </w:r>
    </w:p>
    <w:p w14:paraId="309E2F67" w14:textId="26138DAB" w:rsidR="00A23BF6" w:rsidRDefault="00A23BF6" w:rsidP="00A23BF6">
      <w:pPr>
        <w:rPr>
          <w:rFonts w:eastAsia="Calibri"/>
          <w:lang w:eastAsia="en-US"/>
        </w:rPr>
      </w:pPr>
      <w:r w:rsidRPr="006E02D8">
        <w:rPr>
          <w:rFonts w:eastAsia="Calibri"/>
          <w:lang w:eastAsia="en-US"/>
        </w:rPr>
        <w:lastRenderedPageBreak/>
        <w:t xml:space="preserve">Information in care planning documentation </w:t>
      </w:r>
      <w:r w:rsidR="00E92041">
        <w:rPr>
          <w:rFonts w:eastAsia="Calibri"/>
          <w:lang w:eastAsia="en-US"/>
        </w:rPr>
        <w:t>wa</w:t>
      </w:r>
      <w:r w:rsidRPr="006E02D8">
        <w:rPr>
          <w:rFonts w:eastAsia="Calibri"/>
          <w:lang w:eastAsia="en-US"/>
        </w:rPr>
        <w:t xml:space="preserve">s current, relevant and </w:t>
      </w:r>
      <w:proofErr w:type="gramStart"/>
      <w:r w:rsidRPr="006E02D8">
        <w:rPr>
          <w:rFonts w:eastAsia="Calibri"/>
          <w:lang w:eastAsia="en-US"/>
        </w:rPr>
        <w:t>sufficient</w:t>
      </w:r>
      <w:proofErr w:type="gramEnd"/>
      <w:r w:rsidRPr="006E02D8">
        <w:rPr>
          <w:rFonts w:eastAsia="Calibri"/>
          <w:lang w:eastAsia="en-US"/>
        </w:rPr>
        <w:t xml:space="preserve"> to direct staff. Consumer</w:t>
      </w:r>
      <w:r w:rsidR="00F25766">
        <w:rPr>
          <w:rFonts w:eastAsia="Calibri"/>
          <w:lang w:eastAsia="en-US"/>
        </w:rPr>
        <w:t xml:space="preserve"> and </w:t>
      </w:r>
      <w:r w:rsidRPr="006E02D8">
        <w:rPr>
          <w:rFonts w:eastAsia="Calibri"/>
          <w:lang w:eastAsia="en-US"/>
        </w:rPr>
        <w:t xml:space="preserve">representative involvement </w:t>
      </w:r>
      <w:proofErr w:type="gramStart"/>
      <w:r w:rsidR="00E92041">
        <w:rPr>
          <w:rFonts w:eastAsia="Calibri"/>
          <w:lang w:eastAsia="en-US"/>
        </w:rPr>
        <w:t>wa</w:t>
      </w:r>
      <w:r w:rsidRPr="006E02D8">
        <w:rPr>
          <w:rFonts w:eastAsia="Calibri"/>
          <w:lang w:eastAsia="en-US"/>
        </w:rPr>
        <w:t>s</w:t>
      </w:r>
      <w:proofErr w:type="gramEnd"/>
      <w:r w:rsidRPr="006E02D8">
        <w:rPr>
          <w:rFonts w:eastAsia="Calibri"/>
          <w:lang w:eastAsia="en-US"/>
        </w:rPr>
        <w:t xml:space="preserve"> evident in </w:t>
      </w:r>
      <w:r w:rsidR="00F25766">
        <w:rPr>
          <w:rFonts w:eastAsia="Calibri"/>
          <w:lang w:eastAsia="en-US"/>
        </w:rPr>
        <w:t>consumers’</w:t>
      </w:r>
      <w:r w:rsidRPr="006E02D8">
        <w:rPr>
          <w:rFonts w:eastAsia="Calibri"/>
          <w:lang w:eastAsia="en-US"/>
        </w:rPr>
        <w:t xml:space="preserve"> documentation, as </w:t>
      </w:r>
      <w:r w:rsidR="00E92041">
        <w:rPr>
          <w:rFonts w:eastAsia="Calibri"/>
          <w:lang w:eastAsia="en-US"/>
        </w:rPr>
        <w:t>wa</w:t>
      </w:r>
      <w:r w:rsidRPr="006E02D8">
        <w:rPr>
          <w:rFonts w:eastAsia="Calibri"/>
          <w:lang w:eastAsia="en-US"/>
        </w:rPr>
        <w:t xml:space="preserve">s input from other professionals such as </w:t>
      </w:r>
      <w:r w:rsidR="00F25766">
        <w:rPr>
          <w:rFonts w:eastAsia="Calibri"/>
          <w:lang w:eastAsia="en-US"/>
        </w:rPr>
        <w:t>general practitioners</w:t>
      </w:r>
      <w:r w:rsidRPr="006E02D8">
        <w:rPr>
          <w:rFonts w:eastAsia="Calibri"/>
          <w:lang w:eastAsia="en-US"/>
        </w:rPr>
        <w:t xml:space="preserve"> and allied health professionals</w:t>
      </w:r>
      <w:r w:rsidRPr="1AF3852E">
        <w:rPr>
          <w:rFonts w:eastAsia="Calibri"/>
          <w:lang w:eastAsia="en-US"/>
        </w:rPr>
        <w:t>.</w:t>
      </w:r>
    </w:p>
    <w:p w14:paraId="1A4A2E3B" w14:textId="6BD4BF9F" w:rsidR="00F25766" w:rsidRPr="006E02D8" w:rsidRDefault="00F25766" w:rsidP="00F25766">
      <w:pPr>
        <w:rPr>
          <w:rFonts w:eastAsia="Calibri"/>
          <w:color w:val="auto"/>
          <w:lang w:eastAsia="en-US"/>
        </w:rPr>
      </w:pPr>
      <w:r w:rsidRPr="006E02D8">
        <w:rPr>
          <w:rFonts w:eastAsia="Calibri"/>
          <w:color w:val="auto"/>
          <w:lang w:eastAsia="en-US"/>
        </w:rPr>
        <w:t xml:space="preserve">Consumer care plans </w:t>
      </w:r>
      <w:r w:rsidR="00E92041">
        <w:rPr>
          <w:rFonts w:eastAsia="Calibri"/>
          <w:color w:val="auto"/>
          <w:lang w:eastAsia="en-US"/>
        </w:rPr>
        <w:t>we</w:t>
      </w:r>
      <w:r w:rsidRPr="006E02D8">
        <w:rPr>
          <w:rFonts w:eastAsia="Calibri"/>
          <w:color w:val="auto"/>
          <w:lang w:eastAsia="en-US"/>
        </w:rPr>
        <w:t>re regularly reviewed 6-monthly, or as circumstances change</w:t>
      </w:r>
      <w:r w:rsidR="00E92041">
        <w:rPr>
          <w:rFonts w:eastAsia="Calibri"/>
          <w:color w:val="auto"/>
          <w:lang w:eastAsia="en-US"/>
        </w:rPr>
        <w:t>d</w:t>
      </w:r>
      <w:r w:rsidRPr="006E02D8">
        <w:rPr>
          <w:rFonts w:eastAsia="Calibri"/>
          <w:color w:val="auto"/>
          <w:lang w:eastAsia="en-US"/>
        </w:rPr>
        <w:t xml:space="preserve"> or incidents impact</w:t>
      </w:r>
      <w:r w:rsidR="00E92041">
        <w:rPr>
          <w:rFonts w:eastAsia="Calibri"/>
          <w:color w:val="auto"/>
          <w:lang w:eastAsia="en-US"/>
        </w:rPr>
        <w:t>ed</w:t>
      </w:r>
      <w:r w:rsidRPr="006E02D8">
        <w:rPr>
          <w:rFonts w:eastAsia="Calibri"/>
          <w:color w:val="auto"/>
          <w:lang w:eastAsia="en-US"/>
        </w:rPr>
        <w:t xml:space="preserve"> on the needs, goals or preferences of consumer</w:t>
      </w:r>
      <w:r w:rsidR="00E92041">
        <w:rPr>
          <w:rFonts w:eastAsia="Calibri"/>
          <w:color w:val="auto"/>
          <w:lang w:eastAsia="en-US"/>
        </w:rPr>
        <w:t>s</w:t>
      </w:r>
      <w:r w:rsidRPr="006E02D8">
        <w:rPr>
          <w:rFonts w:eastAsia="Calibri"/>
          <w:color w:val="auto"/>
          <w:lang w:eastAsia="en-US"/>
        </w:rPr>
        <w:t>.</w:t>
      </w:r>
    </w:p>
    <w:p w14:paraId="66A3512C" w14:textId="63477DFB" w:rsidR="00154403" w:rsidRPr="00A23BF6" w:rsidRDefault="00154403" w:rsidP="00154403">
      <w:pPr>
        <w:rPr>
          <w:rFonts w:eastAsia="Calibri"/>
          <w:i/>
          <w:color w:val="auto"/>
          <w:lang w:eastAsia="en-US"/>
        </w:rPr>
      </w:pPr>
      <w:r w:rsidRPr="00154403">
        <w:rPr>
          <w:rFonts w:eastAsiaTheme="minorHAnsi"/>
        </w:rPr>
        <w:t xml:space="preserve">The Quality Standard is assessed as </w:t>
      </w:r>
      <w:r w:rsidRPr="00A23BF6">
        <w:rPr>
          <w:rFonts w:eastAsiaTheme="minorHAnsi"/>
          <w:color w:val="auto"/>
        </w:rPr>
        <w:t xml:space="preserve">Compliant as </w:t>
      </w:r>
      <w:r w:rsidR="00A23BF6" w:rsidRPr="00A23BF6">
        <w:rPr>
          <w:rFonts w:eastAsiaTheme="minorHAnsi"/>
          <w:color w:val="auto"/>
        </w:rPr>
        <w:t>five</w:t>
      </w:r>
      <w:r w:rsidRPr="00A23BF6">
        <w:rPr>
          <w:rFonts w:eastAsiaTheme="minorHAnsi"/>
          <w:color w:val="auto"/>
        </w:rPr>
        <w:t xml:space="preserve"> of the five specific requirements have been assessed as Compliant.</w:t>
      </w:r>
    </w:p>
    <w:p w14:paraId="44D027DB" w14:textId="0C64D0F1"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48B8FD65"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7BDDF09E"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26B2A7FF"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2EE39DCE"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6D29BC34"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3357D9B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A23BF6"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9DFC5C9" w14:textId="37EBA51C" w:rsidR="00A23BF6" w:rsidRPr="006E02D8" w:rsidRDefault="00A23BF6" w:rsidP="00A23BF6">
      <w:pPr>
        <w:rPr>
          <w:rFonts w:eastAsia="Calibri"/>
          <w:lang w:eastAsia="en-US"/>
        </w:rPr>
      </w:pPr>
      <w:r w:rsidRPr="006E02D8">
        <w:rPr>
          <w:rFonts w:eastAsia="Calibri"/>
          <w:lang w:eastAsia="en-US"/>
        </w:rPr>
        <w:t>To understand the consumer’s experience and how the organisation underst</w:t>
      </w:r>
      <w:r w:rsidR="00305B22">
        <w:rPr>
          <w:rFonts w:eastAsia="Calibri"/>
          <w:lang w:eastAsia="en-US"/>
        </w:rPr>
        <w:t>ood</w:t>
      </w:r>
      <w:r w:rsidRPr="006E02D8">
        <w:rPr>
          <w:rFonts w:eastAsia="Calibri"/>
          <w:lang w:eastAsia="en-US"/>
        </w:rPr>
        <w:t xml:space="preserve"> and applie</w:t>
      </w:r>
      <w:r w:rsidR="00305B22">
        <w:rPr>
          <w:rFonts w:eastAsia="Calibri"/>
          <w:lang w:eastAsia="en-US"/>
        </w:rPr>
        <w:t>d</w:t>
      </w:r>
      <w:r w:rsidRPr="006E02D8">
        <w:rPr>
          <w:rFonts w:eastAsia="Calibri"/>
          <w:lang w:eastAsia="en-US"/>
        </w:rPr>
        <w:t xml:space="preserve"> the requirements within this Standard, the Assessment Team sampled the experience of consumers – their care and service plans and assessments were reviewed, and staff were asked about how they ensure the delivery of safe and effective care for consumers. The Assessment Team also examined relevant documents.</w:t>
      </w:r>
    </w:p>
    <w:p w14:paraId="48B3904D" w14:textId="0A253ED7" w:rsidR="00A23BF6" w:rsidRPr="006E02D8" w:rsidRDefault="00A23BF6" w:rsidP="00A23BF6">
      <w:pPr>
        <w:rPr>
          <w:rFonts w:eastAsia="Calibri"/>
          <w:lang w:eastAsia="en-US"/>
        </w:rPr>
      </w:pPr>
      <w:r w:rsidRPr="006E02D8">
        <w:rPr>
          <w:rFonts w:eastAsia="Calibri"/>
          <w:lang w:eastAsia="en-US"/>
        </w:rPr>
        <w:t>Overall, sampled consumers consider</w:t>
      </w:r>
      <w:r w:rsidR="00305B22">
        <w:rPr>
          <w:rFonts w:eastAsia="Calibri"/>
          <w:lang w:eastAsia="en-US"/>
        </w:rPr>
        <w:t>ed</w:t>
      </w:r>
      <w:r w:rsidRPr="006E02D8">
        <w:rPr>
          <w:rFonts w:eastAsia="Calibri"/>
          <w:lang w:eastAsia="en-US"/>
        </w:rPr>
        <w:t xml:space="preserve"> they receive</w:t>
      </w:r>
      <w:r w:rsidR="00305B22">
        <w:rPr>
          <w:rFonts w:eastAsia="Calibri"/>
          <w:lang w:eastAsia="en-US"/>
        </w:rPr>
        <w:t>d</w:t>
      </w:r>
      <w:r w:rsidRPr="006E02D8">
        <w:rPr>
          <w:rFonts w:eastAsia="Calibri"/>
          <w:lang w:eastAsia="en-US"/>
        </w:rPr>
        <w:t xml:space="preserve"> personal care and clinical care that </w:t>
      </w:r>
      <w:r w:rsidR="00305B22">
        <w:rPr>
          <w:rFonts w:eastAsia="Calibri"/>
          <w:lang w:eastAsia="en-US"/>
        </w:rPr>
        <w:t>wa</w:t>
      </w:r>
      <w:r w:rsidRPr="006E02D8">
        <w:rPr>
          <w:rFonts w:eastAsia="Calibri"/>
          <w:lang w:eastAsia="en-US"/>
        </w:rPr>
        <w:t xml:space="preserve">s safe and right for them and in accordance with their needs and preferences. Care provided </w:t>
      </w:r>
      <w:r w:rsidR="00305B22">
        <w:rPr>
          <w:rFonts w:eastAsia="Calibri"/>
          <w:lang w:eastAsia="en-US"/>
        </w:rPr>
        <w:t>wa</w:t>
      </w:r>
      <w:r w:rsidRPr="006E02D8">
        <w:rPr>
          <w:rFonts w:eastAsia="Calibri"/>
          <w:lang w:eastAsia="en-US"/>
        </w:rPr>
        <w:t xml:space="preserve">s in line with best practice guidelines and </w:t>
      </w:r>
      <w:r w:rsidR="00305B22">
        <w:rPr>
          <w:rFonts w:eastAsia="Calibri"/>
          <w:lang w:eastAsia="en-US"/>
        </w:rPr>
        <w:t>wa</w:t>
      </w:r>
      <w:r w:rsidRPr="006E02D8">
        <w:rPr>
          <w:rFonts w:eastAsia="Calibri"/>
          <w:lang w:eastAsia="en-US"/>
        </w:rPr>
        <w:t xml:space="preserve">s tailored to the needs of the consumer. For example: </w:t>
      </w:r>
    </w:p>
    <w:p w14:paraId="2BB3C379" w14:textId="00C8B780" w:rsidR="00A23BF6" w:rsidRPr="001A1B49" w:rsidRDefault="00A23BF6" w:rsidP="00A23BF6">
      <w:pPr>
        <w:numPr>
          <w:ilvl w:val="0"/>
          <w:numId w:val="38"/>
        </w:numPr>
        <w:contextualSpacing/>
        <w:rPr>
          <w:rFonts w:eastAsia="Calibri"/>
          <w:color w:val="auto"/>
          <w:lang w:eastAsia="en-US"/>
        </w:rPr>
      </w:pPr>
      <w:r w:rsidRPr="006E02D8">
        <w:rPr>
          <w:rFonts w:eastAsia="Calibri"/>
          <w:lang w:eastAsia="en-US"/>
        </w:rPr>
        <w:t>Consumers</w:t>
      </w:r>
      <w:r w:rsidR="0067471D">
        <w:rPr>
          <w:rFonts w:eastAsia="Calibri"/>
          <w:lang w:eastAsia="en-US"/>
        </w:rPr>
        <w:t xml:space="preserve"> and </w:t>
      </w:r>
      <w:r w:rsidRPr="006E02D8">
        <w:rPr>
          <w:rFonts w:eastAsia="Calibri"/>
          <w:lang w:eastAsia="en-US"/>
        </w:rPr>
        <w:t>representatives said consumers receive</w:t>
      </w:r>
      <w:r w:rsidR="00305B22">
        <w:rPr>
          <w:rFonts w:eastAsia="Calibri"/>
          <w:lang w:eastAsia="en-US"/>
        </w:rPr>
        <w:t>d</w:t>
      </w:r>
      <w:r w:rsidRPr="006E02D8">
        <w:rPr>
          <w:rFonts w:eastAsia="Calibri"/>
          <w:lang w:eastAsia="en-US"/>
        </w:rPr>
        <w:t xml:space="preserve"> the care they </w:t>
      </w:r>
      <w:proofErr w:type="gramStart"/>
      <w:r w:rsidRPr="006E02D8">
        <w:rPr>
          <w:rFonts w:eastAsia="Calibri"/>
          <w:lang w:eastAsia="en-US"/>
        </w:rPr>
        <w:t>need</w:t>
      </w:r>
      <w:r w:rsidR="00305B22">
        <w:rPr>
          <w:rFonts w:eastAsia="Calibri"/>
          <w:lang w:eastAsia="en-US"/>
        </w:rPr>
        <w:t>ed</w:t>
      </w:r>
      <w:proofErr w:type="gramEnd"/>
      <w:r w:rsidR="00305B22">
        <w:rPr>
          <w:rFonts w:eastAsia="Calibri"/>
          <w:lang w:eastAsia="en-US"/>
        </w:rPr>
        <w:t xml:space="preserve"> and</w:t>
      </w:r>
      <w:r w:rsidRPr="006E02D8">
        <w:rPr>
          <w:rFonts w:eastAsia="Calibri"/>
          <w:lang w:eastAsia="en-US"/>
        </w:rPr>
        <w:t xml:space="preserve"> which </w:t>
      </w:r>
      <w:r w:rsidR="00305B22">
        <w:rPr>
          <w:rFonts w:eastAsia="Calibri"/>
          <w:lang w:eastAsia="en-US"/>
        </w:rPr>
        <w:t>wa</w:t>
      </w:r>
      <w:r w:rsidRPr="006E02D8">
        <w:rPr>
          <w:rFonts w:eastAsia="Calibri"/>
          <w:lang w:eastAsia="en-US"/>
        </w:rPr>
        <w:t xml:space="preserve">s tailored to their individual needs, and </w:t>
      </w:r>
      <w:r w:rsidR="00305B22">
        <w:rPr>
          <w:rFonts w:eastAsia="Calibri"/>
          <w:lang w:eastAsia="en-US"/>
        </w:rPr>
        <w:t>had</w:t>
      </w:r>
      <w:r w:rsidRPr="006E02D8">
        <w:rPr>
          <w:rFonts w:eastAsia="Calibri"/>
          <w:lang w:eastAsia="en-US"/>
        </w:rPr>
        <w:t xml:space="preserve"> access to a </w:t>
      </w:r>
      <w:r w:rsidR="0067471D">
        <w:rPr>
          <w:rFonts w:eastAsia="Calibri"/>
          <w:lang w:eastAsia="en-US"/>
        </w:rPr>
        <w:t>general practitioner</w:t>
      </w:r>
      <w:r w:rsidRPr="006E02D8">
        <w:rPr>
          <w:rFonts w:eastAsia="Calibri"/>
          <w:lang w:eastAsia="en-US"/>
        </w:rPr>
        <w:t xml:space="preserve"> or other health </w:t>
      </w:r>
      <w:r w:rsidRPr="001A1B49">
        <w:rPr>
          <w:rFonts w:eastAsia="Calibri"/>
          <w:color w:val="auto"/>
          <w:lang w:eastAsia="en-US"/>
        </w:rPr>
        <w:t xml:space="preserve">professionals when </w:t>
      </w:r>
      <w:r w:rsidR="00305B22">
        <w:rPr>
          <w:rFonts w:eastAsia="Calibri"/>
          <w:color w:val="auto"/>
          <w:lang w:eastAsia="en-US"/>
        </w:rPr>
        <w:t>required</w:t>
      </w:r>
      <w:r w:rsidRPr="001A1B49">
        <w:rPr>
          <w:rFonts w:eastAsia="Calibri"/>
          <w:color w:val="auto"/>
          <w:lang w:eastAsia="en-US"/>
        </w:rPr>
        <w:t xml:space="preserve">. </w:t>
      </w:r>
    </w:p>
    <w:p w14:paraId="2A5EC935" w14:textId="2F3447D9" w:rsidR="00A23BF6" w:rsidRPr="001A1B49" w:rsidRDefault="00A23BF6" w:rsidP="00A23BF6">
      <w:pPr>
        <w:numPr>
          <w:ilvl w:val="0"/>
          <w:numId w:val="38"/>
        </w:numPr>
        <w:contextualSpacing/>
        <w:rPr>
          <w:rFonts w:eastAsia="Calibri"/>
          <w:color w:val="auto"/>
          <w:lang w:eastAsia="en-US"/>
        </w:rPr>
      </w:pPr>
      <w:r w:rsidRPr="001A1B49">
        <w:rPr>
          <w:rFonts w:eastAsia="Calibri"/>
          <w:color w:val="auto"/>
          <w:lang w:eastAsia="en-US"/>
        </w:rPr>
        <w:t>Consumers</w:t>
      </w:r>
      <w:r w:rsidR="0067471D">
        <w:rPr>
          <w:rFonts w:eastAsia="Calibri"/>
          <w:color w:val="auto"/>
          <w:lang w:eastAsia="en-US"/>
        </w:rPr>
        <w:t xml:space="preserve"> and </w:t>
      </w:r>
      <w:r w:rsidRPr="001A1B49">
        <w:rPr>
          <w:rFonts w:eastAsia="Calibri"/>
          <w:color w:val="auto"/>
          <w:lang w:eastAsia="en-US"/>
        </w:rPr>
        <w:t>representatives confirmed they receive</w:t>
      </w:r>
      <w:r w:rsidR="00305B22">
        <w:rPr>
          <w:rFonts w:eastAsia="Calibri"/>
          <w:color w:val="auto"/>
          <w:lang w:eastAsia="en-US"/>
        </w:rPr>
        <w:t>d</w:t>
      </w:r>
      <w:r w:rsidRPr="001A1B49">
        <w:rPr>
          <w:rFonts w:eastAsia="Calibri"/>
          <w:color w:val="auto"/>
          <w:lang w:eastAsia="en-US"/>
        </w:rPr>
        <w:t xml:space="preserve"> care and services in line with their preferences for end-of-life care and with dignity and comfort.</w:t>
      </w:r>
    </w:p>
    <w:p w14:paraId="1159BE57" w14:textId="3A0F4A96" w:rsidR="00A23BF6" w:rsidRPr="006E02D8" w:rsidRDefault="00A23BF6" w:rsidP="00A23BF6">
      <w:pPr>
        <w:numPr>
          <w:ilvl w:val="0"/>
          <w:numId w:val="38"/>
        </w:numPr>
        <w:contextualSpacing/>
        <w:rPr>
          <w:rFonts w:eastAsia="Calibri"/>
          <w:lang w:eastAsia="en-US"/>
        </w:rPr>
      </w:pPr>
      <w:r w:rsidRPr="001A1B49">
        <w:rPr>
          <w:rFonts w:eastAsia="Calibri"/>
          <w:color w:val="auto"/>
          <w:lang w:eastAsia="en-US"/>
        </w:rPr>
        <w:t>Consumers confirmed the care they receive</w:t>
      </w:r>
      <w:r w:rsidR="00305B22">
        <w:rPr>
          <w:rFonts w:eastAsia="Calibri"/>
          <w:color w:val="auto"/>
          <w:lang w:eastAsia="en-US"/>
        </w:rPr>
        <w:t>d</w:t>
      </w:r>
      <w:r w:rsidRPr="001A1B49">
        <w:rPr>
          <w:rFonts w:eastAsia="Calibri"/>
          <w:color w:val="auto"/>
          <w:lang w:eastAsia="en-US"/>
        </w:rPr>
        <w:t xml:space="preserve"> when unwell or experiencing a deterioration</w:t>
      </w:r>
      <w:r w:rsidRPr="006E02D8">
        <w:rPr>
          <w:rFonts w:eastAsia="Calibri"/>
          <w:lang w:eastAsia="en-US"/>
        </w:rPr>
        <w:t xml:space="preserve"> in health </w:t>
      </w:r>
      <w:r w:rsidR="00305B22">
        <w:rPr>
          <w:rFonts w:eastAsia="Calibri"/>
          <w:lang w:eastAsia="en-US"/>
        </w:rPr>
        <w:t>wa</w:t>
      </w:r>
      <w:r w:rsidRPr="006E02D8">
        <w:rPr>
          <w:rFonts w:eastAsia="Calibri"/>
          <w:lang w:eastAsia="en-US"/>
        </w:rPr>
        <w:t>s responded to in a timely manner, with their preferences being met.</w:t>
      </w:r>
    </w:p>
    <w:p w14:paraId="3973CF59" w14:textId="3378F68B" w:rsidR="005D692E" w:rsidRDefault="00A23BF6" w:rsidP="00A23BF6">
      <w:pPr>
        <w:rPr>
          <w:rFonts w:eastAsia="Calibri"/>
          <w:lang w:eastAsia="en-US"/>
        </w:rPr>
      </w:pPr>
      <w:r w:rsidRPr="006E02D8">
        <w:rPr>
          <w:rFonts w:eastAsia="Calibri"/>
          <w:lang w:eastAsia="en-US"/>
        </w:rPr>
        <w:t>Care planning documentation reflect</w:t>
      </w:r>
      <w:r w:rsidR="00305B22">
        <w:rPr>
          <w:rFonts w:eastAsia="Calibri"/>
          <w:lang w:eastAsia="en-US"/>
        </w:rPr>
        <w:t>ed</w:t>
      </w:r>
      <w:r w:rsidRPr="006E02D8">
        <w:rPr>
          <w:rFonts w:eastAsia="Calibri"/>
          <w:lang w:eastAsia="en-US"/>
        </w:rPr>
        <w:t xml:space="preserve"> consumers’ individual needs and preferences</w:t>
      </w:r>
      <w:r w:rsidR="00305B22">
        <w:rPr>
          <w:rFonts w:eastAsia="Calibri"/>
          <w:lang w:eastAsia="en-US"/>
        </w:rPr>
        <w:t xml:space="preserve"> and</w:t>
      </w:r>
      <w:r w:rsidRPr="006E02D8">
        <w:rPr>
          <w:rFonts w:eastAsia="Calibri"/>
          <w:lang w:eastAsia="en-US"/>
        </w:rPr>
        <w:t xml:space="preserve"> inform</w:t>
      </w:r>
      <w:r w:rsidR="00305B22">
        <w:rPr>
          <w:rFonts w:eastAsia="Calibri"/>
          <w:lang w:eastAsia="en-US"/>
        </w:rPr>
        <w:t>ed</w:t>
      </w:r>
      <w:r w:rsidRPr="006E02D8">
        <w:rPr>
          <w:rFonts w:eastAsia="Calibri"/>
          <w:lang w:eastAsia="en-US"/>
        </w:rPr>
        <w:t xml:space="preserve"> the provision of safe and effective personal care</w:t>
      </w:r>
      <w:r w:rsidR="005D692E">
        <w:rPr>
          <w:rFonts w:eastAsia="Calibri"/>
          <w:lang w:eastAsia="en-US"/>
        </w:rPr>
        <w:t>. This include</w:t>
      </w:r>
      <w:r w:rsidR="00305B22">
        <w:rPr>
          <w:rFonts w:eastAsia="Calibri"/>
          <w:lang w:eastAsia="en-US"/>
        </w:rPr>
        <w:t>d</w:t>
      </w:r>
      <w:r w:rsidRPr="006E02D8">
        <w:rPr>
          <w:rFonts w:eastAsia="Calibri"/>
          <w:lang w:eastAsia="en-US"/>
        </w:rPr>
        <w:t xml:space="preserve"> communication of information within the organisation and outside to other care </w:t>
      </w:r>
      <w:r w:rsidRPr="006E02D8">
        <w:rPr>
          <w:rFonts w:eastAsia="Calibri"/>
          <w:lang w:eastAsia="en-US"/>
        </w:rPr>
        <w:lastRenderedPageBreak/>
        <w:t xml:space="preserve">providers, and timely and appropriate referrals to </w:t>
      </w:r>
      <w:r w:rsidR="0067471D">
        <w:rPr>
          <w:rFonts w:eastAsia="Calibri"/>
          <w:lang w:eastAsia="en-US"/>
        </w:rPr>
        <w:t>general practitioners</w:t>
      </w:r>
      <w:r w:rsidRPr="006E02D8">
        <w:rPr>
          <w:rFonts w:eastAsia="Calibri"/>
          <w:lang w:eastAsia="en-US"/>
        </w:rPr>
        <w:t xml:space="preserve"> and allied health professionals to support consumers’ health and well-being. </w:t>
      </w:r>
    </w:p>
    <w:p w14:paraId="3AE7B90B" w14:textId="1FE56606" w:rsidR="00A23BF6" w:rsidRPr="006E02D8" w:rsidRDefault="00A23BF6" w:rsidP="00A23BF6">
      <w:pPr>
        <w:rPr>
          <w:rFonts w:eastAsia="Calibri"/>
          <w:lang w:eastAsia="en-US"/>
        </w:rPr>
      </w:pPr>
      <w:r w:rsidRPr="006E02D8">
        <w:rPr>
          <w:rFonts w:eastAsia="Calibri"/>
          <w:lang w:eastAsia="en-US"/>
        </w:rPr>
        <w:t>Care planning documentation reflect</w:t>
      </w:r>
      <w:r w:rsidR="00305B22">
        <w:rPr>
          <w:rFonts w:eastAsia="Calibri"/>
          <w:lang w:eastAsia="en-US"/>
        </w:rPr>
        <w:t>ed</w:t>
      </w:r>
      <w:r w:rsidRPr="006E02D8">
        <w:rPr>
          <w:rFonts w:eastAsia="Calibri"/>
          <w:lang w:eastAsia="en-US"/>
        </w:rPr>
        <w:t xml:space="preserve"> the identification of, and response to, changes in consumers</w:t>
      </w:r>
      <w:r w:rsidR="00305B22">
        <w:rPr>
          <w:rFonts w:eastAsia="Calibri"/>
          <w:lang w:eastAsia="en-US"/>
        </w:rPr>
        <w:t>’</w:t>
      </w:r>
      <w:r w:rsidRPr="006E02D8">
        <w:rPr>
          <w:rFonts w:eastAsia="Calibri"/>
          <w:lang w:eastAsia="en-US"/>
        </w:rPr>
        <w:t xml:space="preserve"> condition</w:t>
      </w:r>
      <w:r w:rsidR="00305B22">
        <w:rPr>
          <w:rFonts w:eastAsia="Calibri"/>
          <w:lang w:eastAsia="en-US"/>
        </w:rPr>
        <w:t>s</w:t>
      </w:r>
      <w:r w:rsidRPr="006E02D8">
        <w:rPr>
          <w:rFonts w:eastAsia="Calibri"/>
          <w:lang w:eastAsia="en-US"/>
        </w:rPr>
        <w:t xml:space="preserve"> and/or health status, including the effective management of high impact, high prevalence risk</w:t>
      </w:r>
      <w:r w:rsidR="005D692E">
        <w:rPr>
          <w:rFonts w:eastAsia="Calibri"/>
          <w:lang w:eastAsia="en-US"/>
        </w:rPr>
        <w:t>s</w:t>
      </w:r>
      <w:r w:rsidRPr="006E02D8">
        <w:rPr>
          <w:rFonts w:eastAsia="Calibri"/>
          <w:lang w:eastAsia="en-US"/>
        </w:rPr>
        <w:t xml:space="preserve"> to the consumer. Clinical records reflect</w:t>
      </w:r>
      <w:r w:rsidR="00305B22">
        <w:rPr>
          <w:rFonts w:eastAsia="Calibri"/>
          <w:lang w:eastAsia="en-US"/>
        </w:rPr>
        <w:t>ed</w:t>
      </w:r>
      <w:r w:rsidRPr="006E02D8">
        <w:rPr>
          <w:rFonts w:eastAsia="Calibri"/>
          <w:lang w:eastAsia="en-US"/>
        </w:rPr>
        <w:t xml:space="preserve"> referrals to a range of allied health professionals, including physiotherapist</w:t>
      </w:r>
      <w:r>
        <w:rPr>
          <w:rFonts w:eastAsia="Calibri"/>
          <w:lang w:eastAsia="en-US"/>
        </w:rPr>
        <w:t>s</w:t>
      </w:r>
      <w:r w:rsidRPr="006E02D8">
        <w:rPr>
          <w:rFonts w:eastAsia="Calibri"/>
          <w:lang w:eastAsia="en-US"/>
        </w:rPr>
        <w:t xml:space="preserve">, </w:t>
      </w:r>
      <w:r w:rsidR="005D692E">
        <w:rPr>
          <w:rFonts w:eastAsia="Calibri"/>
          <w:lang w:eastAsia="en-US"/>
        </w:rPr>
        <w:t>speech pathologists</w:t>
      </w:r>
      <w:r w:rsidRPr="006E02D8">
        <w:rPr>
          <w:rFonts w:eastAsia="Calibri"/>
          <w:lang w:eastAsia="en-US"/>
        </w:rPr>
        <w:t xml:space="preserve">, and dietitians. </w:t>
      </w:r>
    </w:p>
    <w:p w14:paraId="66B29FA1" w14:textId="62C5DE92" w:rsidR="00A23BF6" w:rsidRPr="006E02D8" w:rsidRDefault="00A23BF6" w:rsidP="00A23BF6">
      <w:pPr>
        <w:rPr>
          <w:rFonts w:eastAsia="Calibri"/>
          <w:lang w:eastAsia="en-US"/>
        </w:rPr>
      </w:pPr>
      <w:r w:rsidRPr="006E02D8">
        <w:rPr>
          <w:rFonts w:eastAsia="Calibri"/>
          <w:lang w:eastAsia="en-US"/>
        </w:rPr>
        <w:t>The service ha</w:t>
      </w:r>
      <w:r w:rsidR="00305B22">
        <w:rPr>
          <w:rFonts w:eastAsia="Calibri"/>
          <w:lang w:eastAsia="en-US"/>
        </w:rPr>
        <w:t>d</w:t>
      </w:r>
      <w:r w:rsidRPr="006E02D8">
        <w:rPr>
          <w:rFonts w:eastAsia="Calibri"/>
          <w:lang w:eastAsia="en-US"/>
        </w:rPr>
        <w:t xml:space="preserve"> a documented infection control process, education and training for staff and </w:t>
      </w:r>
      <w:r w:rsidR="00305B22">
        <w:rPr>
          <w:rFonts w:eastAsia="Calibri"/>
          <w:lang w:eastAsia="en-US"/>
        </w:rPr>
        <w:t>had</w:t>
      </w:r>
      <w:r w:rsidRPr="006E02D8">
        <w:rPr>
          <w:rFonts w:eastAsia="Calibri"/>
          <w:lang w:eastAsia="en-US"/>
        </w:rPr>
        <w:t xml:space="preserve"> recent</w:t>
      </w:r>
      <w:r w:rsidR="00305B22">
        <w:rPr>
          <w:rFonts w:eastAsia="Calibri"/>
          <w:lang w:eastAsia="en-US"/>
        </w:rPr>
        <w:t>ly</w:t>
      </w:r>
      <w:r w:rsidRPr="006E02D8">
        <w:rPr>
          <w:rFonts w:eastAsia="Calibri"/>
          <w:lang w:eastAsia="en-US"/>
        </w:rPr>
        <w:t xml:space="preserve"> recruit</w:t>
      </w:r>
      <w:r w:rsidR="00305B22">
        <w:rPr>
          <w:rFonts w:eastAsia="Calibri"/>
          <w:lang w:eastAsia="en-US"/>
        </w:rPr>
        <w:t>ed</w:t>
      </w:r>
      <w:r w:rsidRPr="006E02D8">
        <w:rPr>
          <w:rFonts w:eastAsia="Calibri"/>
          <w:lang w:eastAsia="en-US"/>
        </w:rPr>
        <w:t xml:space="preserve"> a dedicated </w:t>
      </w:r>
      <w:r w:rsidR="005D692E">
        <w:rPr>
          <w:rFonts w:eastAsia="Calibri"/>
          <w:lang w:eastAsia="en-US"/>
        </w:rPr>
        <w:t>infection prevention and control l</w:t>
      </w:r>
      <w:r w:rsidRPr="006E02D8">
        <w:rPr>
          <w:rFonts w:eastAsia="Calibri"/>
          <w:lang w:eastAsia="en-US"/>
        </w:rPr>
        <w:t>ead at the service, who ha</w:t>
      </w:r>
      <w:r w:rsidR="00305B22">
        <w:rPr>
          <w:rFonts w:eastAsia="Calibri"/>
          <w:lang w:eastAsia="en-US"/>
        </w:rPr>
        <w:t>d</w:t>
      </w:r>
      <w:r w:rsidRPr="006E02D8">
        <w:rPr>
          <w:rFonts w:eastAsia="Calibri"/>
          <w:lang w:eastAsia="en-US"/>
        </w:rPr>
        <w:t xml:space="preserve"> completed the required education and training in infection control.</w:t>
      </w:r>
    </w:p>
    <w:p w14:paraId="64A17396" w14:textId="2E42D5F5" w:rsidR="007F5256" w:rsidRPr="00A23BF6" w:rsidRDefault="00154403" w:rsidP="00154403">
      <w:pPr>
        <w:rPr>
          <w:rFonts w:eastAsia="Calibri"/>
          <w:color w:val="auto"/>
          <w:lang w:eastAsia="en-US"/>
        </w:rPr>
      </w:pPr>
      <w:r w:rsidRPr="00154403">
        <w:rPr>
          <w:rFonts w:eastAsiaTheme="minorHAnsi"/>
        </w:rPr>
        <w:t xml:space="preserve">The Quality Standard is assessed </w:t>
      </w:r>
      <w:r w:rsidRPr="00A23BF6">
        <w:rPr>
          <w:rFonts w:eastAsiaTheme="minorHAnsi"/>
          <w:color w:val="auto"/>
        </w:rPr>
        <w:t xml:space="preserve">as </w:t>
      </w:r>
      <w:r w:rsidR="00A23BF6" w:rsidRPr="00A23BF6">
        <w:rPr>
          <w:rFonts w:eastAsiaTheme="minorHAnsi"/>
          <w:color w:val="auto"/>
        </w:rPr>
        <w:t>C</w:t>
      </w:r>
      <w:r w:rsidRPr="00A23BF6">
        <w:rPr>
          <w:rFonts w:eastAsiaTheme="minorHAnsi"/>
          <w:color w:val="auto"/>
        </w:rPr>
        <w:t xml:space="preserve">ompliant as </w:t>
      </w:r>
      <w:r w:rsidR="00A23BF6" w:rsidRPr="00A23BF6">
        <w:rPr>
          <w:rFonts w:eastAsiaTheme="minorHAnsi"/>
          <w:color w:val="auto"/>
        </w:rPr>
        <w:t>seven</w:t>
      </w:r>
      <w:r w:rsidRPr="00A23BF6">
        <w:rPr>
          <w:rFonts w:eastAsiaTheme="minorHAnsi"/>
          <w:color w:val="auto"/>
        </w:rPr>
        <w:t xml:space="preserve"> of the seven specific requirements have been assessed as Compliant.</w:t>
      </w:r>
    </w:p>
    <w:p w14:paraId="3554AECC" w14:textId="5516E16F"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69D33976"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67505169"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0F50186B"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46893D76"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1A07C484" w:rsidR="00853601" w:rsidRPr="00D435F8" w:rsidRDefault="00853601" w:rsidP="00853601">
      <w:pPr>
        <w:pStyle w:val="Heading3"/>
      </w:pPr>
      <w:r w:rsidRPr="00D435F8">
        <w:lastRenderedPageBreak/>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370ABDF7"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3226878B"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01EF6017"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A23BF6"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5EFCE69" w14:textId="5C084AAB" w:rsidR="00A23BF6" w:rsidRPr="006E02D8" w:rsidRDefault="00A23BF6" w:rsidP="00A23BF6">
      <w:pPr>
        <w:rPr>
          <w:rFonts w:eastAsia="Calibri"/>
          <w:lang w:eastAsia="en-US"/>
        </w:rPr>
      </w:pPr>
      <w:r w:rsidRPr="006E02D8">
        <w:rPr>
          <w:rFonts w:eastAsia="Calibri"/>
          <w:lang w:eastAsia="en-US"/>
        </w:rPr>
        <w:t>To understand the consumer’s experience and how the organisation underst</w:t>
      </w:r>
      <w:r w:rsidR="00305B22">
        <w:rPr>
          <w:rFonts w:eastAsia="Calibri"/>
          <w:lang w:eastAsia="en-US"/>
        </w:rPr>
        <w:t>ood</w:t>
      </w:r>
      <w:r w:rsidRPr="006E02D8">
        <w:rPr>
          <w:rFonts w:eastAsia="Calibri"/>
          <w:lang w:eastAsia="en-US"/>
        </w:rPr>
        <w:t xml:space="preserve"> and applie</w:t>
      </w:r>
      <w:r w:rsidR="00305B22">
        <w:rPr>
          <w:rFonts w:eastAsia="Calibri"/>
          <w:lang w:eastAsia="en-US"/>
        </w:rPr>
        <w:t>d</w:t>
      </w:r>
      <w:r w:rsidRPr="006E02D8">
        <w:rPr>
          <w:rFonts w:eastAsia="Calibri"/>
          <w:lang w:eastAsia="en-US"/>
        </w:rPr>
        <w:t xml:space="preserve"> the requirements within this Standard, the Assessment Team sampled the experience of consumers through asking consumers about what they enjoy</w:t>
      </w:r>
      <w:r w:rsidR="00305B22">
        <w:rPr>
          <w:rFonts w:eastAsia="Calibri"/>
          <w:lang w:eastAsia="en-US"/>
        </w:rPr>
        <w:t>ed</w:t>
      </w:r>
      <w:r w:rsidRPr="006E02D8">
        <w:rPr>
          <w:rFonts w:eastAsia="Calibri"/>
          <w:lang w:eastAsia="en-US"/>
        </w:rPr>
        <w:t xml:space="preserve"> doing and how this </w:t>
      </w:r>
      <w:r w:rsidR="00305B22">
        <w:rPr>
          <w:rFonts w:eastAsia="Calibri"/>
          <w:lang w:eastAsia="en-US"/>
        </w:rPr>
        <w:t>wa</w:t>
      </w:r>
      <w:r w:rsidRPr="006E02D8">
        <w:rPr>
          <w:rFonts w:eastAsia="Calibri"/>
          <w:lang w:eastAsia="en-US"/>
        </w:rPr>
        <w:t>s enabled or supported by the service</w:t>
      </w:r>
      <w:r w:rsidR="00305B22">
        <w:rPr>
          <w:rFonts w:eastAsia="Calibri"/>
          <w:lang w:eastAsia="en-US"/>
        </w:rPr>
        <w:t>,</w:t>
      </w:r>
      <w:r w:rsidRPr="006E02D8">
        <w:rPr>
          <w:rFonts w:eastAsia="Calibri"/>
          <w:lang w:eastAsia="en-US"/>
        </w:rPr>
        <w:t xml:space="preserve"> ask</w:t>
      </w:r>
      <w:r w:rsidR="00305B22">
        <w:rPr>
          <w:rFonts w:eastAsia="Calibri"/>
          <w:lang w:eastAsia="en-US"/>
        </w:rPr>
        <w:t>ed</w:t>
      </w:r>
      <w:r w:rsidRPr="006E02D8">
        <w:rPr>
          <w:rFonts w:eastAsia="Calibri"/>
          <w:lang w:eastAsia="en-US"/>
        </w:rPr>
        <w:t xml:space="preserve"> staff o</w:t>
      </w:r>
      <w:r w:rsidR="00305B22">
        <w:rPr>
          <w:rFonts w:eastAsia="Calibri"/>
          <w:lang w:eastAsia="en-US"/>
        </w:rPr>
        <w:t>f</w:t>
      </w:r>
      <w:r w:rsidRPr="006E02D8">
        <w:rPr>
          <w:rFonts w:eastAsia="Calibri"/>
          <w:lang w:eastAsia="en-US"/>
        </w:rPr>
        <w:t xml:space="preserve"> their understanding and implementation of requirements</w:t>
      </w:r>
      <w:r w:rsidR="00305B22">
        <w:rPr>
          <w:rFonts w:eastAsia="Calibri"/>
          <w:lang w:eastAsia="en-US"/>
        </w:rPr>
        <w:t>, conducted</w:t>
      </w:r>
      <w:r w:rsidRPr="006E02D8">
        <w:rPr>
          <w:rFonts w:eastAsia="Calibri"/>
          <w:lang w:eastAsia="en-US"/>
        </w:rPr>
        <w:t xml:space="preserve"> observations</w:t>
      </w:r>
      <w:r w:rsidR="00305B22">
        <w:rPr>
          <w:rFonts w:eastAsia="Calibri"/>
          <w:lang w:eastAsia="en-US"/>
        </w:rPr>
        <w:t>,</w:t>
      </w:r>
      <w:r w:rsidRPr="006E02D8">
        <w:rPr>
          <w:rFonts w:eastAsia="Calibri"/>
          <w:lang w:eastAsia="en-US"/>
        </w:rPr>
        <w:t xml:space="preserve"> and review</w:t>
      </w:r>
      <w:r w:rsidR="00305B22">
        <w:rPr>
          <w:rFonts w:eastAsia="Calibri"/>
          <w:lang w:eastAsia="en-US"/>
        </w:rPr>
        <w:t>ed</w:t>
      </w:r>
      <w:r w:rsidRPr="006E02D8">
        <w:rPr>
          <w:rFonts w:eastAsia="Calibri"/>
          <w:lang w:eastAsia="en-US"/>
        </w:rPr>
        <w:t xml:space="preserve"> relevant documents.</w:t>
      </w:r>
    </w:p>
    <w:p w14:paraId="2BCE4A1E" w14:textId="4FA469F2" w:rsidR="00A23BF6" w:rsidRPr="006E02D8" w:rsidRDefault="00332FBE" w:rsidP="00A23BF6">
      <w:pPr>
        <w:rPr>
          <w:rFonts w:eastAsia="Calibri"/>
          <w:lang w:eastAsia="en-US"/>
        </w:rPr>
      </w:pPr>
      <w:r w:rsidRPr="006E02D8">
        <w:rPr>
          <w:rFonts w:eastAsia="Calibri"/>
          <w:color w:val="auto"/>
          <w:lang w:eastAsia="en-US"/>
        </w:rPr>
        <w:t>Consumers and representatives indicated consumers fe</w:t>
      </w:r>
      <w:r w:rsidR="00305B22">
        <w:rPr>
          <w:rFonts w:eastAsia="Calibri"/>
          <w:color w:val="auto"/>
          <w:lang w:eastAsia="en-US"/>
        </w:rPr>
        <w:t>lt</w:t>
      </w:r>
      <w:r w:rsidRPr="006E02D8">
        <w:rPr>
          <w:rFonts w:eastAsia="Calibri"/>
          <w:color w:val="auto"/>
          <w:lang w:eastAsia="en-US"/>
        </w:rPr>
        <w:t xml:space="preserve"> supported to do the things they want</w:t>
      </w:r>
      <w:r w:rsidR="00305B22">
        <w:rPr>
          <w:rFonts w:eastAsia="Calibri"/>
          <w:color w:val="auto"/>
          <w:lang w:eastAsia="en-US"/>
        </w:rPr>
        <w:t>ed</w:t>
      </w:r>
      <w:r w:rsidRPr="006E02D8">
        <w:rPr>
          <w:rFonts w:eastAsia="Calibri"/>
          <w:color w:val="auto"/>
          <w:lang w:eastAsia="en-US"/>
        </w:rPr>
        <w:t xml:space="preserve"> to do and ha</w:t>
      </w:r>
      <w:r w:rsidR="00305B22">
        <w:rPr>
          <w:rFonts w:eastAsia="Calibri"/>
          <w:color w:val="auto"/>
          <w:lang w:eastAsia="en-US"/>
        </w:rPr>
        <w:t>d</w:t>
      </w:r>
      <w:r w:rsidRPr="006E02D8">
        <w:rPr>
          <w:rFonts w:eastAsia="Calibri"/>
          <w:color w:val="auto"/>
          <w:lang w:eastAsia="en-US"/>
        </w:rPr>
        <w:t xml:space="preserve"> supports available </w:t>
      </w:r>
      <w:r w:rsidR="00305B22">
        <w:rPr>
          <w:rFonts w:eastAsia="Calibri"/>
          <w:color w:val="auto"/>
          <w:lang w:eastAsia="en-US"/>
        </w:rPr>
        <w:t>which</w:t>
      </w:r>
      <w:r w:rsidRPr="006E02D8">
        <w:rPr>
          <w:rFonts w:eastAsia="Calibri"/>
          <w:color w:val="auto"/>
          <w:lang w:eastAsia="en-US"/>
        </w:rPr>
        <w:t xml:space="preserve"> allow</w:t>
      </w:r>
      <w:r w:rsidR="00305B22">
        <w:rPr>
          <w:rFonts w:eastAsia="Calibri"/>
          <w:color w:val="auto"/>
          <w:lang w:eastAsia="en-US"/>
        </w:rPr>
        <w:t>ed</w:t>
      </w:r>
      <w:r w:rsidRPr="006E02D8">
        <w:rPr>
          <w:rFonts w:eastAsia="Calibri"/>
          <w:color w:val="auto"/>
          <w:lang w:eastAsia="en-US"/>
        </w:rPr>
        <w:t xml:space="preserve"> them to be as independent as possible and participate in activities that promote</w:t>
      </w:r>
      <w:r w:rsidR="00305B22">
        <w:rPr>
          <w:rFonts w:eastAsia="Calibri"/>
          <w:color w:val="auto"/>
          <w:lang w:eastAsia="en-US"/>
        </w:rPr>
        <w:t>d</w:t>
      </w:r>
      <w:r w:rsidRPr="006E02D8">
        <w:rPr>
          <w:rFonts w:eastAsia="Calibri"/>
          <w:color w:val="auto"/>
          <w:lang w:eastAsia="en-US"/>
        </w:rPr>
        <w:t xml:space="preserve"> their well-being, independence, and quality of life. For example:</w:t>
      </w:r>
    </w:p>
    <w:p w14:paraId="23FE2EAD" w14:textId="1E38186D" w:rsidR="00A23BF6" w:rsidRDefault="00A23BF6" w:rsidP="00A23BF6">
      <w:pPr>
        <w:numPr>
          <w:ilvl w:val="0"/>
          <w:numId w:val="38"/>
        </w:numPr>
        <w:contextualSpacing/>
        <w:rPr>
          <w:rFonts w:eastAsia="Calibri"/>
          <w:color w:val="auto"/>
          <w:lang w:eastAsia="en-US"/>
        </w:rPr>
      </w:pPr>
      <w:r w:rsidRPr="006E02D8">
        <w:rPr>
          <w:rFonts w:eastAsia="Calibri"/>
          <w:lang w:eastAsia="en-US"/>
        </w:rPr>
        <w:t>Consumers and representatives said consumers ha</w:t>
      </w:r>
      <w:r w:rsidR="00305B22">
        <w:rPr>
          <w:rFonts w:eastAsia="Calibri"/>
          <w:lang w:eastAsia="en-US"/>
        </w:rPr>
        <w:t>d</w:t>
      </w:r>
      <w:r w:rsidRPr="006E02D8">
        <w:rPr>
          <w:rFonts w:eastAsia="Calibri"/>
          <w:lang w:eastAsia="en-US"/>
        </w:rPr>
        <w:t xml:space="preserve"> choices when it c</w:t>
      </w:r>
      <w:r w:rsidR="00305B22">
        <w:rPr>
          <w:rFonts w:eastAsia="Calibri"/>
          <w:lang w:eastAsia="en-US"/>
        </w:rPr>
        <w:t>ame</w:t>
      </w:r>
      <w:r w:rsidRPr="006E02D8">
        <w:rPr>
          <w:rFonts w:eastAsia="Calibri"/>
          <w:lang w:eastAsia="en-US"/>
        </w:rPr>
        <w:t xml:space="preserve"> to </w:t>
      </w:r>
      <w:r w:rsidRPr="001A1B49">
        <w:rPr>
          <w:rFonts w:eastAsia="Calibri"/>
          <w:color w:val="auto"/>
          <w:lang w:eastAsia="en-US"/>
        </w:rPr>
        <w:t>meals, and whether consumers wish</w:t>
      </w:r>
      <w:r w:rsidR="00305B22">
        <w:rPr>
          <w:rFonts w:eastAsia="Calibri"/>
          <w:color w:val="auto"/>
          <w:lang w:eastAsia="en-US"/>
        </w:rPr>
        <w:t>ed</w:t>
      </w:r>
      <w:r w:rsidRPr="001A1B49">
        <w:rPr>
          <w:rFonts w:eastAsia="Calibri"/>
          <w:color w:val="auto"/>
          <w:lang w:eastAsia="en-US"/>
        </w:rPr>
        <w:t xml:space="preserve"> to attend scheduled activities. </w:t>
      </w:r>
    </w:p>
    <w:p w14:paraId="029678E0" w14:textId="1C63B1B3" w:rsidR="00332FBE" w:rsidRPr="001A1B49" w:rsidRDefault="00332FBE" w:rsidP="00A23BF6">
      <w:pPr>
        <w:numPr>
          <w:ilvl w:val="0"/>
          <w:numId w:val="38"/>
        </w:numPr>
        <w:contextualSpacing/>
        <w:rPr>
          <w:rFonts w:eastAsia="Calibri"/>
          <w:color w:val="auto"/>
          <w:lang w:eastAsia="en-US"/>
        </w:rPr>
      </w:pPr>
      <w:r w:rsidRPr="006E02D8">
        <w:rPr>
          <w:rFonts w:eastAsia="Calibri"/>
          <w:color w:val="auto"/>
          <w:lang w:eastAsia="en-US"/>
        </w:rPr>
        <w:t xml:space="preserve">Consumers and representatives indicated consumers </w:t>
      </w:r>
      <w:r w:rsidR="00305B22">
        <w:rPr>
          <w:rFonts w:eastAsia="Calibri"/>
          <w:color w:val="auto"/>
          <w:lang w:eastAsia="en-US"/>
        </w:rPr>
        <w:t>we</w:t>
      </w:r>
      <w:r w:rsidRPr="006E02D8">
        <w:rPr>
          <w:rFonts w:eastAsia="Calibri"/>
          <w:color w:val="auto"/>
          <w:lang w:eastAsia="en-US"/>
        </w:rPr>
        <w:t xml:space="preserve">re supported when they </w:t>
      </w:r>
      <w:r w:rsidR="00305B22">
        <w:rPr>
          <w:rFonts w:eastAsia="Calibri"/>
          <w:color w:val="auto"/>
          <w:lang w:eastAsia="en-US"/>
        </w:rPr>
        <w:t>we</w:t>
      </w:r>
      <w:r w:rsidRPr="006E02D8">
        <w:rPr>
          <w:rFonts w:eastAsia="Calibri"/>
          <w:color w:val="auto"/>
          <w:lang w:eastAsia="en-US"/>
        </w:rPr>
        <w:t>re feeling low or experiencing an emotionally difficult event</w:t>
      </w:r>
      <w:r>
        <w:rPr>
          <w:rFonts w:eastAsia="Calibri"/>
          <w:color w:val="auto"/>
          <w:lang w:eastAsia="en-US"/>
        </w:rPr>
        <w:t>. S</w:t>
      </w:r>
      <w:r w:rsidRPr="006E02D8">
        <w:rPr>
          <w:rFonts w:eastAsia="Calibri"/>
          <w:color w:val="auto"/>
          <w:lang w:eastAsia="en-US"/>
        </w:rPr>
        <w:t xml:space="preserve">upport </w:t>
      </w:r>
      <w:r w:rsidR="00305B22">
        <w:rPr>
          <w:rFonts w:eastAsia="Calibri"/>
          <w:color w:val="auto"/>
          <w:lang w:eastAsia="en-US"/>
        </w:rPr>
        <w:t>was in the form</w:t>
      </w:r>
      <w:r w:rsidRPr="006E02D8">
        <w:rPr>
          <w:rFonts w:eastAsia="Calibri"/>
          <w:color w:val="auto"/>
          <w:lang w:eastAsia="en-US"/>
        </w:rPr>
        <w:t xml:space="preserve"> of a one-on-one conversation with staff or with family and friends</w:t>
      </w:r>
      <w:r>
        <w:rPr>
          <w:rFonts w:eastAsia="Calibri"/>
          <w:color w:val="auto"/>
          <w:lang w:eastAsia="en-US"/>
        </w:rPr>
        <w:t>.</w:t>
      </w:r>
    </w:p>
    <w:p w14:paraId="69516B27" w14:textId="799198BD" w:rsidR="00A23BF6" w:rsidRPr="001A1B49" w:rsidRDefault="00A23BF6" w:rsidP="00A23BF6">
      <w:pPr>
        <w:numPr>
          <w:ilvl w:val="0"/>
          <w:numId w:val="38"/>
        </w:numPr>
        <w:contextualSpacing/>
        <w:rPr>
          <w:rFonts w:eastAsia="Calibri"/>
          <w:color w:val="auto"/>
          <w:lang w:eastAsia="en-US"/>
        </w:rPr>
      </w:pPr>
      <w:r w:rsidRPr="001A1B49">
        <w:rPr>
          <w:rFonts w:eastAsia="Calibri"/>
          <w:color w:val="auto"/>
          <w:lang w:eastAsia="en-US"/>
        </w:rPr>
        <w:t xml:space="preserve">Consumers and representatives confirmed that </w:t>
      </w:r>
      <w:r w:rsidR="00332FBE">
        <w:rPr>
          <w:rFonts w:eastAsia="Calibri"/>
          <w:color w:val="auto"/>
          <w:lang w:eastAsia="en-US"/>
        </w:rPr>
        <w:t>consumers</w:t>
      </w:r>
      <w:r w:rsidRPr="001A1B49">
        <w:rPr>
          <w:rFonts w:eastAsia="Calibri"/>
          <w:color w:val="auto"/>
          <w:lang w:eastAsia="en-US"/>
        </w:rPr>
        <w:t xml:space="preserve"> </w:t>
      </w:r>
      <w:r w:rsidR="00305B22">
        <w:rPr>
          <w:rFonts w:eastAsia="Calibri"/>
          <w:color w:val="auto"/>
          <w:lang w:eastAsia="en-US"/>
        </w:rPr>
        <w:t>we</w:t>
      </w:r>
      <w:r w:rsidRPr="001A1B49">
        <w:rPr>
          <w:rFonts w:eastAsia="Calibri"/>
          <w:color w:val="auto"/>
          <w:lang w:eastAsia="en-US"/>
        </w:rPr>
        <w:t xml:space="preserve">re supported to keep in touch with people who </w:t>
      </w:r>
      <w:r w:rsidR="00305B22">
        <w:rPr>
          <w:rFonts w:eastAsia="Calibri"/>
          <w:color w:val="auto"/>
          <w:lang w:eastAsia="en-US"/>
        </w:rPr>
        <w:t>we</w:t>
      </w:r>
      <w:r w:rsidRPr="001A1B49">
        <w:rPr>
          <w:rFonts w:eastAsia="Calibri"/>
          <w:color w:val="auto"/>
          <w:lang w:eastAsia="en-US"/>
        </w:rPr>
        <w:t xml:space="preserve">re important to them via technology or having visitors at the service. </w:t>
      </w:r>
    </w:p>
    <w:p w14:paraId="4458F237" w14:textId="468D7EDD" w:rsidR="00332FBE" w:rsidRPr="00332FBE" w:rsidRDefault="00A23BF6" w:rsidP="007E57FF">
      <w:pPr>
        <w:numPr>
          <w:ilvl w:val="0"/>
          <w:numId w:val="38"/>
        </w:numPr>
        <w:contextualSpacing/>
        <w:rPr>
          <w:rFonts w:eastAsia="Calibri"/>
          <w:lang w:eastAsia="en-US"/>
        </w:rPr>
      </w:pPr>
      <w:r w:rsidRPr="00332FBE">
        <w:rPr>
          <w:rFonts w:eastAsia="Calibri"/>
          <w:color w:val="auto"/>
          <w:lang w:eastAsia="en-US"/>
        </w:rPr>
        <w:t xml:space="preserve">Consumers and representatives said there </w:t>
      </w:r>
      <w:r w:rsidR="00305B22">
        <w:rPr>
          <w:rFonts w:eastAsia="Calibri"/>
          <w:color w:val="auto"/>
          <w:lang w:eastAsia="en-US"/>
        </w:rPr>
        <w:t>we</w:t>
      </w:r>
      <w:r w:rsidR="00332FBE" w:rsidRPr="00332FBE">
        <w:rPr>
          <w:rFonts w:eastAsia="Calibri"/>
          <w:color w:val="auto"/>
          <w:lang w:eastAsia="en-US"/>
        </w:rPr>
        <w:t>re</w:t>
      </w:r>
      <w:r w:rsidRPr="00332FBE">
        <w:rPr>
          <w:rFonts w:eastAsia="Calibri"/>
          <w:color w:val="auto"/>
          <w:lang w:eastAsia="en-US"/>
        </w:rPr>
        <w:t xml:space="preserve"> enough activit</w:t>
      </w:r>
      <w:r w:rsidR="00332FBE" w:rsidRPr="00332FBE">
        <w:rPr>
          <w:rFonts w:eastAsia="Calibri"/>
          <w:color w:val="auto"/>
          <w:lang w:eastAsia="en-US"/>
        </w:rPr>
        <w:t>ies</w:t>
      </w:r>
      <w:r w:rsidRPr="00332FBE">
        <w:rPr>
          <w:rFonts w:eastAsia="Calibri"/>
          <w:color w:val="auto"/>
          <w:lang w:eastAsia="en-US"/>
        </w:rPr>
        <w:t xml:space="preserve"> and choice</w:t>
      </w:r>
      <w:r w:rsidR="00332FBE" w:rsidRPr="00332FBE">
        <w:rPr>
          <w:rFonts w:eastAsia="Calibri"/>
          <w:color w:val="auto"/>
          <w:lang w:eastAsia="en-US"/>
        </w:rPr>
        <w:t>s</w:t>
      </w:r>
      <w:r w:rsidRPr="00332FBE">
        <w:rPr>
          <w:rFonts w:eastAsia="Calibri"/>
          <w:color w:val="auto"/>
          <w:lang w:eastAsia="en-US"/>
        </w:rPr>
        <w:t xml:space="preserve"> to ensure consumers </w:t>
      </w:r>
      <w:r w:rsidR="00305B22">
        <w:rPr>
          <w:rFonts w:eastAsia="Calibri"/>
          <w:color w:val="auto"/>
          <w:lang w:eastAsia="en-US"/>
        </w:rPr>
        <w:t>we</w:t>
      </w:r>
      <w:r w:rsidRPr="00332FBE">
        <w:rPr>
          <w:rFonts w:eastAsia="Calibri"/>
          <w:color w:val="auto"/>
          <w:lang w:eastAsia="en-US"/>
        </w:rPr>
        <w:t xml:space="preserve">re engaged to the level they wish. </w:t>
      </w:r>
    </w:p>
    <w:p w14:paraId="33DBE17E" w14:textId="7833AE08" w:rsidR="00A23BF6" w:rsidRDefault="00A23BF6" w:rsidP="007E57FF">
      <w:pPr>
        <w:numPr>
          <w:ilvl w:val="0"/>
          <w:numId w:val="38"/>
        </w:numPr>
        <w:contextualSpacing/>
        <w:rPr>
          <w:rFonts w:eastAsia="Calibri"/>
          <w:lang w:eastAsia="en-US"/>
        </w:rPr>
      </w:pPr>
      <w:r w:rsidRPr="00332FBE">
        <w:rPr>
          <w:rFonts w:eastAsia="Calibri"/>
          <w:color w:val="auto"/>
          <w:lang w:eastAsia="en-US"/>
        </w:rPr>
        <w:t>Most consumers advised that they like</w:t>
      </w:r>
      <w:r w:rsidR="00305B22">
        <w:rPr>
          <w:rFonts w:eastAsia="Calibri"/>
          <w:color w:val="auto"/>
          <w:lang w:eastAsia="en-US"/>
        </w:rPr>
        <w:t>d</w:t>
      </w:r>
      <w:r w:rsidRPr="00332FBE">
        <w:rPr>
          <w:rFonts w:eastAsia="Calibri"/>
          <w:color w:val="auto"/>
          <w:lang w:eastAsia="en-US"/>
        </w:rPr>
        <w:t xml:space="preserve"> the food and they ha</w:t>
      </w:r>
      <w:r w:rsidR="00305B22">
        <w:rPr>
          <w:rFonts w:eastAsia="Calibri"/>
          <w:color w:val="auto"/>
          <w:lang w:eastAsia="en-US"/>
        </w:rPr>
        <w:t>d</w:t>
      </w:r>
      <w:r w:rsidRPr="00332FBE">
        <w:rPr>
          <w:rFonts w:eastAsia="Calibri"/>
          <w:color w:val="auto"/>
          <w:lang w:eastAsia="en-US"/>
        </w:rPr>
        <w:t xml:space="preserve"> input into food</w:t>
      </w:r>
      <w:r w:rsidRPr="00332FBE">
        <w:rPr>
          <w:rFonts w:eastAsia="Calibri"/>
          <w:lang w:eastAsia="en-US"/>
        </w:rPr>
        <w:t xml:space="preserve"> choice. They said their feedback </w:t>
      </w:r>
      <w:r w:rsidR="00305B22">
        <w:rPr>
          <w:rFonts w:eastAsia="Calibri"/>
          <w:lang w:eastAsia="en-US"/>
        </w:rPr>
        <w:t>resulted in</w:t>
      </w:r>
      <w:r w:rsidRPr="00332FBE">
        <w:rPr>
          <w:rFonts w:eastAsia="Calibri"/>
          <w:lang w:eastAsia="en-US"/>
        </w:rPr>
        <w:t xml:space="preserve"> improvements in meals and variety. </w:t>
      </w:r>
    </w:p>
    <w:p w14:paraId="5043112D" w14:textId="12491700" w:rsidR="00722CA0" w:rsidRPr="00722CA0" w:rsidRDefault="00332FBE" w:rsidP="00722CA0">
      <w:pPr>
        <w:numPr>
          <w:ilvl w:val="0"/>
          <w:numId w:val="38"/>
        </w:numPr>
        <w:contextualSpacing/>
        <w:rPr>
          <w:rFonts w:eastAsia="Calibri"/>
          <w:lang w:eastAsia="en-US"/>
        </w:rPr>
      </w:pPr>
      <w:r w:rsidRPr="006E02D8">
        <w:rPr>
          <w:color w:val="auto"/>
        </w:rPr>
        <w:lastRenderedPageBreak/>
        <w:t>Consumers</w:t>
      </w:r>
      <w:r>
        <w:rPr>
          <w:color w:val="auto"/>
        </w:rPr>
        <w:t xml:space="preserve"> and </w:t>
      </w:r>
      <w:r w:rsidRPr="006E02D8">
        <w:rPr>
          <w:color w:val="auto"/>
        </w:rPr>
        <w:t xml:space="preserve">representatives reported </w:t>
      </w:r>
      <w:r>
        <w:rPr>
          <w:color w:val="auto"/>
        </w:rPr>
        <w:t xml:space="preserve">consumers </w:t>
      </w:r>
      <w:r w:rsidRPr="006E02D8">
        <w:rPr>
          <w:color w:val="auto"/>
        </w:rPr>
        <w:t>ha</w:t>
      </w:r>
      <w:r w:rsidR="00305B22">
        <w:rPr>
          <w:color w:val="auto"/>
        </w:rPr>
        <w:t>d</w:t>
      </w:r>
      <w:r w:rsidRPr="006E02D8">
        <w:rPr>
          <w:color w:val="auto"/>
        </w:rPr>
        <w:t xml:space="preserve"> access to equipment, including mobility aids, shower chairs and manual handling equipment to assist</w:t>
      </w:r>
      <w:r w:rsidR="00305B22">
        <w:rPr>
          <w:color w:val="auto"/>
        </w:rPr>
        <w:t xml:space="preserve"> </w:t>
      </w:r>
      <w:r w:rsidRPr="006E02D8">
        <w:rPr>
          <w:color w:val="auto"/>
        </w:rPr>
        <w:t>with their daily living activities.</w:t>
      </w:r>
    </w:p>
    <w:p w14:paraId="19D1EF15" w14:textId="63694499" w:rsidR="00332FBE" w:rsidRDefault="00305B22" w:rsidP="00332FBE">
      <w:pPr>
        <w:contextualSpacing/>
        <w:rPr>
          <w:rFonts w:eastAsia="Calibri"/>
          <w:color w:val="auto"/>
          <w:lang w:eastAsia="en-US"/>
        </w:rPr>
      </w:pPr>
      <w:r>
        <w:rPr>
          <w:rFonts w:eastAsia="Calibri"/>
          <w:color w:val="auto"/>
          <w:lang w:eastAsia="en-US"/>
        </w:rPr>
        <w:br/>
      </w:r>
      <w:r w:rsidR="00332FBE">
        <w:rPr>
          <w:rFonts w:eastAsia="Calibri"/>
          <w:color w:val="auto"/>
          <w:lang w:eastAsia="en-US"/>
        </w:rPr>
        <w:t>C</w:t>
      </w:r>
      <w:r w:rsidR="00332FBE" w:rsidRPr="006E02D8">
        <w:rPr>
          <w:rFonts w:eastAsia="Calibri"/>
          <w:color w:val="auto"/>
          <w:lang w:eastAsia="en-US"/>
        </w:rPr>
        <w:t>are documents inclusive of progress notes, assessments, care plans and handover documents provide</w:t>
      </w:r>
      <w:r>
        <w:rPr>
          <w:rFonts w:eastAsia="Calibri"/>
          <w:color w:val="auto"/>
          <w:lang w:eastAsia="en-US"/>
        </w:rPr>
        <w:t>d</w:t>
      </w:r>
      <w:r w:rsidR="00332FBE" w:rsidRPr="006E02D8">
        <w:rPr>
          <w:rFonts w:eastAsia="Calibri"/>
          <w:color w:val="auto"/>
          <w:lang w:eastAsia="en-US"/>
        </w:rPr>
        <w:t xml:space="preserve"> adequate information </w:t>
      </w:r>
      <w:r>
        <w:rPr>
          <w:rFonts w:eastAsia="Calibri"/>
          <w:color w:val="auto"/>
          <w:lang w:eastAsia="en-US"/>
        </w:rPr>
        <w:t>and</w:t>
      </w:r>
      <w:r w:rsidR="00332FBE" w:rsidRPr="006E02D8">
        <w:rPr>
          <w:rFonts w:eastAsia="Calibri"/>
          <w:color w:val="auto"/>
          <w:lang w:eastAsia="en-US"/>
        </w:rPr>
        <w:t xml:space="preserve"> support</w:t>
      </w:r>
      <w:r>
        <w:rPr>
          <w:rFonts w:eastAsia="Calibri"/>
          <w:color w:val="auto"/>
          <w:lang w:eastAsia="en-US"/>
        </w:rPr>
        <w:t>ed</w:t>
      </w:r>
      <w:r w:rsidR="00332FBE" w:rsidRPr="006E02D8">
        <w:rPr>
          <w:rFonts w:eastAsia="Calibri"/>
          <w:color w:val="auto"/>
          <w:lang w:eastAsia="en-US"/>
        </w:rPr>
        <w:t xml:space="preserve"> effective and safe sharing of the consumer’s care.</w:t>
      </w:r>
    </w:p>
    <w:p w14:paraId="16F74378" w14:textId="4DA0EF5B" w:rsidR="00332FBE" w:rsidRPr="00332FBE" w:rsidRDefault="00305B22" w:rsidP="00332FBE">
      <w:pPr>
        <w:contextualSpacing/>
        <w:rPr>
          <w:rFonts w:eastAsia="Calibri"/>
          <w:lang w:eastAsia="en-US"/>
        </w:rPr>
      </w:pPr>
      <w:r>
        <w:rPr>
          <w:rFonts w:eastAsia="Calibri"/>
        </w:rPr>
        <w:br/>
      </w:r>
      <w:r w:rsidR="00332FBE" w:rsidRPr="001A1B49">
        <w:rPr>
          <w:rFonts w:eastAsia="Calibri"/>
        </w:rPr>
        <w:t>Care planning</w:t>
      </w:r>
      <w:r w:rsidR="00332FBE" w:rsidRPr="006E02D8">
        <w:rPr>
          <w:rFonts w:eastAsia="Calibri"/>
          <w:color w:val="auto"/>
          <w:lang w:eastAsia="en-US"/>
        </w:rPr>
        <w:t xml:space="preserve"> documents included information about individuals and external services wh</w:t>
      </w:r>
      <w:r>
        <w:rPr>
          <w:rFonts w:eastAsia="Calibri"/>
          <w:color w:val="auto"/>
          <w:lang w:eastAsia="en-US"/>
        </w:rPr>
        <w:t>ich</w:t>
      </w:r>
      <w:r w:rsidR="00332FBE" w:rsidRPr="006E02D8">
        <w:rPr>
          <w:rFonts w:eastAsia="Calibri"/>
          <w:color w:val="auto"/>
          <w:lang w:eastAsia="en-US"/>
        </w:rPr>
        <w:t xml:space="preserve"> support</w:t>
      </w:r>
      <w:r>
        <w:rPr>
          <w:rFonts w:eastAsia="Calibri"/>
          <w:color w:val="auto"/>
          <w:lang w:eastAsia="en-US"/>
        </w:rPr>
        <w:t>ed</w:t>
      </w:r>
      <w:r w:rsidR="00332FBE" w:rsidRPr="006E02D8">
        <w:rPr>
          <w:rFonts w:eastAsia="Calibri"/>
          <w:color w:val="auto"/>
          <w:lang w:eastAsia="en-US"/>
        </w:rPr>
        <w:t xml:space="preserve"> consumers to maintain their interests and participate in the community outside the service</w:t>
      </w:r>
      <w:r w:rsidR="00332FBE">
        <w:rPr>
          <w:rFonts w:eastAsia="Calibri"/>
          <w:color w:val="auto"/>
          <w:lang w:eastAsia="en-US"/>
        </w:rPr>
        <w:t>.</w:t>
      </w:r>
    </w:p>
    <w:p w14:paraId="75EF844B" w14:textId="0CD5F2D3" w:rsidR="007F5256" w:rsidRPr="00A23BF6" w:rsidRDefault="00154403" w:rsidP="00A23BF6">
      <w:pPr>
        <w:rPr>
          <w:rFonts w:eastAsia="Calibri"/>
          <w:color w:val="auto"/>
        </w:rPr>
      </w:pPr>
      <w:r w:rsidRPr="00154403">
        <w:rPr>
          <w:rFonts w:eastAsiaTheme="minorHAnsi"/>
        </w:rPr>
        <w:t xml:space="preserve">The Quality Standard is assessed as </w:t>
      </w:r>
      <w:r w:rsidRPr="00A23BF6">
        <w:rPr>
          <w:rFonts w:eastAsiaTheme="minorHAnsi"/>
          <w:color w:val="auto"/>
        </w:rPr>
        <w:t xml:space="preserve">Compliant as </w:t>
      </w:r>
      <w:r w:rsidR="00A23BF6" w:rsidRPr="00A23BF6">
        <w:rPr>
          <w:rFonts w:eastAsiaTheme="minorHAnsi"/>
          <w:color w:val="auto"/>
        </w:rPr>
        <w:t>seven</w:t>
      </w:r>
      <w:r w:rsidRPr="00A23BF6">
        <w:rPr>
          <w:rFonts w:eastAsiaTheme="minorHAnsi"/>
          <w:color w:val="auto"/>
        </w:rPr>
        <w:t xml:space="preserve"> of the seven specific requirements have been assessed as Compliant.</w:t>
      </w:r>
    </w:p>
    <w:p w14:paraId="18BFEB17" w14:textId="06D14EB7"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7F56B4AA"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3C5DE288"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78C85026"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37B7AC5B"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C5BDDED"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0B5D8FCA" w:rsidR="00314FF7" w:rsidRPr="00D435F8" w:rsidRDefault="00314FF7" w:rsidP="00314FF7">
      <w:pPr>
        <w:pStyle w:val="Heading3"/>
      </w:pPr>
      <w:r w:rsidRPr="00D435F8">
        <w:lastRenderedPageBreak/>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1F61DED3"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16202FA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23BF6"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525C94D" w14:textId="7564B6F4" w:rsidR="00A23BF6" w:rsidRPr="006E02D8" w:rsidRDefault="00A23BF6" w:rsidP="00A23BF6">
      <w:pPr>
        <w:rPr>
          <w:rFonts w:eastAsia="Calibri"/>
          <w:lang w:eastAsia="en-US"/>
        </w:rPr>
      </w:pPr>
      <w:r w:rsidRPr="006E02D8">
        <w:rPr>
          <w:rFonts w:eastAsia="Calibri"/>
          <w:lang w:eastAsia="en-US"/>
        </w:rPr>
        <w:t>To understand the consumer’s experience and how the organisation underst</w:t>
      </w:r>
      <w:r w:rsidR="007E57FF">
        <w:rPr>
          <w:rFonts w:eastAsia="Calibri"/>
          <w:lang w:eastAsia="en-US"/>
        </w:rPr>
        <w:t>ood</w:t>
      </w:r>
      <w:r w:rsidRPr="006E02D8">
        <w:rPr>
          <w:rFonts w:eastAsia="Calibri"/>
          <w:lang w:eastAsia="en-US"/>
        </w:rPr>
        <w:t xml:space="preserve"> and applie</w:t>
      </w:r>
      <w:r w:rsidR="007E57FF">
        <w:rPr>
          <w:rFonts w:eastAsia="Calibri"/>
          <w:lang w:eastAsia="en-US"/>
        </w:rPr>
        <w:t>d</w:t>
      </w:r>
      <w:r w:rsidRPr="006E02D8">
        <w:rPr>
          <w:rFonts w:eastAsia="Calibri"/>
          <w:lang w:eastAsia="en-US"/>
        </w:rPr>
        <w:t xml:space="preserve"> the requirements within this Standard, the Assessment Team observed the service environment, spoke with consumers about their experience of the service environment, interviewed maintenance and care staff about the suitability and safety of equipment, and </w:t>
      </w:r>
      <w:r w:rsidR="007E57FF">
        <w:rPr>
          <w:rFonts w:eastAsia="Calibri"/>
          <w:lang w:eastAsia="en-US"/>
        </w:rPr>
        <w:t>re</w:t>
      </w:r>
      <w:r w:rsidRPr="006E02D8">
        <w:rPr>
          <w:rFonts w:eastAsia="Calibri"/>
          <w:lang w:eastAsia="en-US"/>
        </w:rPr>
        <w:t>viewed relevant documentation.</w:t>
      </w:r>
    </w:p>
    <w:p w14:paraId="05A861EC" w14:textId="1A86D298" w:rsidR="00A23BF6" w:rsidRPr="006E02D8" w:rsidRDefault="00A23BF6" w:rsidP="00A23BF6">
      <w:pPr>
        <w:rPr>
          <w:rFonts w:eastAsia="Calibri"/>
          <w:lang w:eastAsia="en-US"/>
        </w:rPr>
      </w:pPr>
      <w:r w:rsidRPr="006E02D8">
        <w:rPr>
          <w:rFonts w:eastAsia="Calibri"/>
          <w:lang w:eastAsia="en-US"/>
        </w:rPr>
        <w:t>Overall</w:t>
      </w:r>
      <w:r w:rsidR="007E57FF">
        <w:rPr>
          <w:rFonts w:eastAsia="Calibri"/>
          <w:lang w:eastAsia="en-US"/>
        </w:rPr>
        <w:t>,</w:t>
      </w:r>
      <w:r w:rsidRPr="006E02D8">
        <w:rPr>
          <w:rFonts w:eastAsia="Calibri"/>
          <w:lang w:eastAsia="en-US"/>
        </w:rPr>
        <w:t xml:space="preserve"> sampled consumers considered that they fe</w:t>
      </w:r>
      <w:r w:rsidR="007E57FF">
        <w:rPr>
          <w:rFonts w:eastAsia="Calibri"/>
          <w:lang w:eastAsia="en-US"/>
        </w:rPr>
        <w:t>lt</w:t>
      </w:r>
      <w:r w:rsidRPr="006E02D8">
        <w:rPr>
          <w:rFonts w:eastAsia="Calibri"/>
          <w:lang w:eastAsia="en-US"/>
        </w:rPr>
        <w:t xml:space="preserve"> safe and comfortable in the service environment. For example:</w:t>
      </w:r>
    </w:p>
    <w:p w14:paraId="27C15122" w14:textId="0152F489" w:rsidR="00A23BF6" w:rsidRPr="006E02D8" w:rsidRDefault="00A23BF6" w:rsidP="00A23BF6">
      <w:pPr>
        <w:numPr>
          <w:ilvl w:val="0"/>
          <w:numId w:val="38"/>
        </w:numPr>
        <w:contextualSpacing/>
        <w:rPr>
          <w:rFonts w:eastAsia="Calibri"/>
        </w:rPr>
      </w:pPr>
      <w:r w:rsidRPr="006E02D8">
        <w:rPr>
          <w:rFonts w:eastAsia="Calibri"/>
          <w:lang w:eastAsia="en-US"/>
        </w:rPr>
        <w:t>Consumers</w:t>
      </w:r>
      <w:r w:rsidR="00DB68F0">
        <w:rPr>
          <w:rFonts w:eastAsia="Calibri"/>
          <w:lang w:eastAsia="en-US"/>
        </w:rPr>
        <w:t xml:space="preserve"> and </w:t>
      </w:r>
      <w:r w:rsidRPr="006E02D8">
        <w:rPr>
          <w:rFonts w:eastAsia="Calibri"/>
          <w:lang w:eastAsia="en-US"/>
        </w:rPr>
        <w:t xml:space="preserve">representatives interviewed confirmed that they </w:t>
      </w:r>
      <w:r w:rsidR="00DB68F0">
        <w:rPr>
          <w:rFonts w:eastAsia="Calibri"/>
          <w:lang w:eastAsia="en-US"/>
        </w:rPr>
        <w:t>ha</w:t>
      </w:r>
      <w:r w:rsidR="007E57FF">
        <w:rPr>
          <w:rFonts w:eastAsia="Calibri"/>
          <w:lang w:eastAsia="en-US"/>
        </w:rPr>
        <w:t>d</w:t>
      </w:r>
      <w:r w:rsidR="00DB68F0">
        <w:rPr>
          <w:rFonts w:eastAsia="Calibri"/>
          <w:lang w:eastAsia="en-US"/>
        </w:rPr>
        <w:t xml:space="preserve"> a sense of</w:t>
      </w:r>
      <w:r w:rsidRPr="006E02D8">
        <w:rPr>
          <w:rFonts w:eastAsia="Calibri"/>
          <w:lang w:eastAsia="en-US"/>
        </w:rPr>
        <w:t xml:space="preserve"> belong</w:t>
      </w:r>
      <w:r w:rsidR="00DB68F0">
        <w:rPr>
          <w:rFonts w:eastAsia="Calibri"/>
          <w:lang w:eastAsia="en-US"/>
        </w:rPr>
        <w:t>ing</w:t>
      </w:r>
      <w:r w:rsidRPr="006E02D8">
        <w:rPr>
          <w:rFonts w:eastAsia="Calibri"/>
          <w:lang w:eastAsia="en-US"/>
        </w:rPr>
        <w:t xml:space="preserve"> and </w:t>
      </w:r>
      <w:r w:rsidRPr="006E02D8">
        <w:rPr>
          <w:rFonts w:eastAsia="Calibri"/>
        </w:rPr>
        <w:t xml:space="preserve">the service environment </w:t>
      </w:r>
      <w:r w:rsidR="007E57FF">
        <w:rPr>
          <w:rFonts w:eastAsia="Calibri"/>
        </w:rPr>
        <w:t>wa</w:t>
      </w:r>
      <w:r w:rsidRPr="006E02D8">
        <w:rPr>
          <w:rFonts w:eastAsia="Calibri"/>
        </w:rPr>
        <w:t>s welcoming and homely.</w:t>
      </w:r>
    </w:p>
    <w:p w14:paraId="3E525A3F" w14:textId="51271264" w:rsidR="00A23BF6" w:rsidRPr="006E02D8" w:rsidRDefault="00A23BF6" w:rsidP="00A23BF6">
      <w:pPr>
        <w:numPr>
          <w:ilvl w:val="0"/>
          <w:numId w:val="38"/>
        </w:numPr>
        <w:contextualSpacing/>
        <w:rPr>
          <w:rFonts w:eastAsia="Calibri"/>
        </w:rPr>
      </w:pPr>
      <w:r w:rsidRPr="006E02D8">
        <w:rPr>
          <w:rFonts w:eastAsia="Calibri"/>
        </w:rPr>
        <w:t xml:space="preserve">Consumers said the service </w:t>
      </w:r>
      <w:r w:rsidR="007E57FF">
        <w:rPr>
          <w:rFonts w:eastAsia="Calibri"/>
        </w:rPr>
        <w:t>wa</w:t>
      </w:r>
      <w:r w:rsidRPr="006E02D8">
        <w:rPr>
          <w:rFonts w:eastAsia="Calibri"/>
        </w:rPr>
        <w:t>s safe, clean and well maintained.</w:t>
      </w:r>
    </w:p>
    <w:p w14:paraId="785CF501" w14:textId="3D632299" w:rsidR="00A23BF6" w:rsidRPr="006E02D8" w:rsidRDefault="00A23BF6" w:rsidP="00A23BF6">
      <w:pPr>
        <w:numPr>
          <w:ilvl w:val="0"/>
          <w:numId w:val="38"/>
        </w:numPr>
        <w:contextualSpacing/>
        <w:rPr>
          <w:rFonts w:eastAsia="Calibri"/>
        </w:rPr>
      </w:pPr>
      <w:r w:rsidRPr="006E02D8">
        <w:rPr>
          <w:rFonts w:eastAsia="Calibri"/>
        </w:rPr>
        <w:t>Consumers described easy access to outdoors, undercover areas and different communal areas help</w:t>
      </w:r>
      <w:r w:rsidR="007E57FF">
        <w:rPr>
          <w:rFonts w:eastAsia="Calibri"/>
        </w:rPr>
        <w:t>ed</w:t>
      </w:r>
      <w:r w:rsidRPr="006E02D8">
        <w:rPr>
          <w:rFonts w:eastAsia="Calibri"/>
        </w:rPr>
        <w:t xml:space="preserve"> them feel at home</w:t>
      </w:r>
      <w:r w:rsidR="007E57FF">
        <w:rPr>
          <w:rFonts w:eastAsia="Calibri"/>
        </w:rPr>
        <w:t>;</w:t>
      </w:r>
      <w:r w:rsidRPr="006E02D8">
        <w:rPr>
          <w:rFonts w:eastAsia="Calibri"/>
        </w:rPr>
        <w:t xml:space="preserve"> for example, the coffee lounge area, multiple living rooms, and courtyards.</w:t>
      </w:r>
    </w:p>
    <w:p w14:paraId="21302A91" w14:textId="316122CC" w:rsidR="00A23BF6" w:rsidRPr="006E02D8" w:rsidRDefault="00A23BF6" w:rsidP="00A23BF6">
      <w:pPr>
        <w:numPr>
          <w:ilvl w:val="0"/>
          <w:numId w:val="38"/>
        </w:numPr>
        <w:contextualSpacing/>
        <w:rPr>
          <w:rFonts w:eastAsia="Calibri"/>
        </w:rPr>
      </w:pPr>
      <w:r w:rsidRPr="006E02D8">
        <w:rPr>
          <w:rFonts w:eastAsia="Calibri"/>
        </w:rPr>
        <w:t>Consumers confirmed they c</w:t>
      </w:r>
      <w:r w:rsidR="007E57FF">
        <w:rPr>
          <w:rFonts w:eastAsia="Calibri"/>
        </w:rPr>
        <w:t>ould</w:t>
      </w:r>
      <w:r w:rsidRPr="006E02D8">
        <w:rPr>
          <w:rFonts w:eastAsia="Calibri"/>
        </w:rPr>
        <w:t xml:space="preserve"> decorate and individualise their rooms as they wish</w:t>
      </w:r>
      <w:r w:rsidR="007E57FF">
        <w:rPr>
          <w:rFonts w:eastAsia="Calibri"/>
        </w:rPr>
        <w:t>ed</w:t>
      </w:r>
      <w:r w:rsidRPr="006E02D8">
        <w:rPr>
          <w:rFonts w:eastAsia="Calibri"/>
        </w:rPr>
        <w:t>.</w:t>
      </w:r>
    </w:p>
    <w:p w14:paraId="4FDDB240" w14:textId="1B36A6FC" w:rsidR="00A23BF6" w:rsidRDefault="00A23BF6" w:rsidP="00A23BF6">
      <w:pPr>
        <w:numPr>
          <w:ilvl w:val="0"/>
          <w:numId w:val="38"/>
        </w:numPr>
        <w:contextualSpacing/>
        <w:rPr>
          <w:rFonts w:eastAsia="Calibri"/>
          <w:lang w:eastAsia="en-US"/>
        </w:rPr>
      </w:pPr>
      <w:r w:rsidRPr="006E02D8">
        <w:rPr>
          <w:rFonts w:eastAsia="Calibri"/>
        </w:rPr>
        <w:t>The service</w:t>
      </w:r>
      <w:r w:rsidRPr="006E02D8">
        <w:rPr>
          <w:rFonts w:eastAsia="Calibri"/>
          <w:lang w:eastAsia="en-US"/>
        </w:rPr>
        <w:t xml:space="preserve"> environment was observed to be clean, well maintained and appropriate to consumer needs, and had several lifestyle features such as courtyards, gardens, and outdoor eating areas.</w:t>
      </w:r>
    </w:p>
    <w:p w14:paraId="0F295350" w14:textId="6EA04FA2" w:rsidR="00DB68F0" w:rsidRPr="001A1B49" w:rsidRDefault="007E57FF" w:rsidP="00DB68F0">
      <w:pPr>
        <w:contextualSpacing/>
        <w:rPr>
          <w:rFonts w:eastAsia="Calibri"/>
        </w:rPr>
      </w:pPr>
      <w:r>
        <w:rPr>
          <w:rFonts w:eastAsia="Calibri"/>
        </w:rPr>
        <w:br/>
      </w:r>
      <w:r w:rsidR="00DB68F0" w:rsidRPr="001A1B49">
        <w:rPr>
          <w:rFonts w:eastAsia="Calibri"/>
        </w:rPr>
        <w:t>Review of the maintenance log system demonstrate</w:t>
      </w:r>
      <w:r>
        <w:rPr>
          <w:rFonts w:eastAsia="Calibri"/>
        </w:rPr>
        <w:t>d</w:t>
      </w:r>
      <w:r w:rsidR="00DB68F0" w:rsidRPr="001A1B49">
        <w:rPr>
          <w:rFonts w:eastAsia="Calibri"/>
        </w:rPr>
        <w:t xml:space="preserve"> that maintenance issues reported by staff and consumers </w:t>
      </w:r>
      <w:r>
        <w:rPr>
          <w:rFonts w:eastAsia="Calibri"/>
        </w:rPr>
        <w:t>we</w:t>
      </w:r>
      <w:r w:rsidR="00DB68F0" w:rsidRPr="001A1B49">
        <w:rPr>
          <w:rFonts w:eastAsia="Calibri"/>
        </w:rPr>
        <w:t>re resolved in a prompt manner.</w:t>
      </w:r>
    </w:p>
    <w:p w14:paraId="15A986AE" w14:textId="71721100" w:rsidR="007F5256" w:rsidRPr="00A23BF6" w:rsidRDefault="00154403" w:rsidP="00154403">
      <w:pPr>
        <w:rPr>
          <w:rFonts w:eastAsia="Calibri"/>
          <w:color w:val="auto"/>
          <w:lang w:eastAsia="en-US"/>
        </w:rPr>
      </w:pPr>
      <w:r w:rsidRPr="00154403">
        <w:rPr>
          <w:rFonts w:eastAsiaTheme="minorHAnsi"/>
        </w:rPr>
        <w:t xml:space="preserve">The Quality Standard is assessed </w:t>
      </w:r>
      <w:r w:rsidRPr="00A23BF6">
        <w:rPr>
          <w:rFonts w:eastAsiaTheme="minorHAnsi"/>
          <w:color w:val="auto"/>
        </w:rPr>
        <w:t xml:space="preserve">as Compliant as </w:t>
      </w:r>
      <w:r w:rsidR="00A23BF6" w:rsidRPr="00A23BF6">
        <w:rPr>
          <w:rFonts w:eastAsiaTheme="minorHAnsi"/>
          <w:color w:val="auto"/>
        </w:rPr>
        <w:t>three</w:t>
      </w:r>
      <w:r w:rsidRPr="00A23BF6">
        <w:rPr>
          <w:rFonts w:eastAsiaTheme="minorHAnsi"/>
          <w:color w:val="auto"/>
        </w:rPr>
        <w:t xml:space="preserve"> of the three specific requirements have been assessed as Compliant.</w:t>
      </w:r>
    </w:p>
    <w:p w14:paraId="747B201C" w14:textId="40031048"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5094678E"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389F393D"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4F63B5EC"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1D826008"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A2098"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0C11448" w14:textId="39EA22EB" w:rsidR="00A23BF6" w:rsidRPr="00CD0370" w:rsidRDefault="00A23BF6" w:rsidP="00A23BF6">
      <w:pPr>
        <w:rPr>
          <w:rFonts w:eastAsia="Calibri"/>
          <w:lang w:eastAsia="en-US"/>
        </w:rPr>
      </w:pPr>
      <w:r w:rsidRPr="00CD0370">
        <w:rPr>
          <w:rFonts w:eastAsia="Calibri"/>
          <w:lang w:eastAsia="en-US"/>
        </w:rPr>
        <w:t>To understand the consumer’s experience and how the organisation underst</w:t>
      </w:r>
      <w:r w:rsidR="007E57FF">
        <w:rPr>
          <w:rFonts w:eastAsia="Calibri"/>
          <w:lang w:eastAsia="en-US"/>
        </w:rPr>
        <w:t>ood</w:t>
      </w:r>
      <w:r w:rsidRPr="00CD0370">
        <w:rPr>
          <w:rFonts w:eastAsia="Calibri"/>
          <w:lang w:eastAsia="en-US"/>
        </w:rPr>
        <w:t xml:space="preserve"> and applie</w:t>
      </w:r>
      <w:r w:rsidR="007E57FF">
        <w:rPr>
          <w:rFonts w:eastAsia="Calibri"/>
          <w:lang w:eastAsia="en-US"/>
        </w:rPr>
        <w:t>d</w:t>
      </w:r>
      <w:r w:rsidRPr="00CD0370">
        <w:rPr>
          <w:rFonts w:eastAsia="Calibri"/>
          <w:lang w:eastAsia="en-US"/>
        </w:rPr>
        <w:t xml:space="preserve"> the requirements within this Standard, the Assessment Team sampled the experience of consumers</w:t>
      </w:r>
      <w:r w:rsidR="007E57FF">
        <w:rPr>
          <w:rFonts w:eastAsia="Calibri"/>
          <w:lang w:eastAsia="en-US"/>
        </w:rPr>
        <w:t xml:space="preserve">, </w:t>
      </w:r>
      <w:r w:rsidRPr="00CD0370">
        <w:rPr>
          <w:rFonts w:eastAsia="Calibri"/>
          <w:lang w:eastAsia="en-US"/>
        </w:rPr>
        <w:t>asking them about how they raise</w:t>
      </w:r>
      <w:r w:rsidR="007E57FF">
        <w:rPr>
          <w:rFonts w:eastAsia="Calibri"/>
          <w:lang w:eastAsia="en-US"/>
        </w:rPr>
        <w:t>d</w:t>
      </w:r>
      <w:r w:rsidRPr="00CD0370">
        <w:rPr>
          <w:rFonts w:eastAsia="Calibri"/>
          <w:lang w:eastAsia="en-US"/>
        </w:rPr>
        <w:t xml:space="preserve"> complaints and the organisation’s response. The team also examined the complaints register, complaints trend analysis and tested staff understanding and application of the requirements under this Standard. </w:t>
      </w:r>
    </w:p>
    <w:p w14:paraId="5A33C36E" w14:textId="503C34A7" w:rsidR="00A23BF6" w:rsidRPr="006E02D8" w:rsidRDefault="00A23BF6" w:rsidP="00A23BF6">
      <w:pPr>
        <w:rPr>
          <w:lang w:eastAsia="en-US"/>
        </w:rPr>
      </w:pPr>
      <w:r w:rsidRPr="006E02D8">
        <w:rPr>
          <w:lang w:eastAsia="en-US"/>
        </w:rPr>
        <w:t>Overall</w:t>
      </w:r>
      <w:r w:rsidR="007E57FF">
        <w:rPr>
          <w:lang w:eastAsia="en-US"/>
        </w:rPr>
        <w:t>,</w:t>
      </w:r>
      <w:r w:rsidRPr="006E02D8">
        <w:rPr>
          <w:lang w:eastAsia="en-US"/>
        </w:rPr>
        <w:t xml:space="preserve"> consumers</w:t>
      </w:r>
      <w:r w:rsidR="00435533">
        <w:rPr>
          <w:lang w:eastAsia="en-US"/>
        </w:rPr>
        <w:t xml:space="preserve"> and </w:t>
      </w:r>
      <w:r w:rsidRPr="006E02D8">
        <w:rPr>
          <w:lang w:eastAsia="en-US"/>
        </w:rPr>
        <w:t xml:space="preserve">representatives considered that they </w:t>
      </w:r>
      <w:r w:rsidR="007E57FF">
        <w:rPr>
          <w:lang w:eastAsia="en-US"/>
        </w:rPr>
        <w:t>we</w:t>
      </w:r>
      <w:r w:rsidRPr="006E02D8">
        <w:rPr>
          <w:lang w:eastAsia="en-US"/>
        </w:rPr>
        <w:t xml:space="preserve">re encouraged and supported to give feedback and make complaints, and that appropriate action </w:t>
      </w:r>
      <w:r w:rsidR="007E57FF">
        <w:rPr>
          <w:lang w:eastAsia="en-US"/>
        </w:rPr>
        <w:t>wa</w:t>
      </w:r>
      <w:r w:rsidRPr="006E02D8">
        <w:rPr>
          <w:lang w:eastAsia="en-US"/>
        </w:rPr>
        <w:t>s taken. For example:</w:t>
      </w:r>
    </w:p>
    <w:p w14:paraId="0EDD326C" w14:textId="005E50EC" w:rsidR="00A23BF6" w:rsidRPr="001A1B49" w:rsidRDefault="00A23BF6" w:rsidP="00A23BF6">
      <w:pPr>
        <w:numPr>
          <w:ilvl w:val="0"/>
          <w:numId w:val="38"/>
        </w:numPr>
        <w:contextualSpacing/>
        <w:rPr>
          <w:rFonts w:eastAsia="Calibri"/>
        </w:rPr>
      </w:pPr>
      <w:r w:rsidRPr="006E02D8">
        <w:rPr>
          <w:lang w:eastAsia="en-US"/>
        </w:rPr>
        <w:t>Consumers</w:t>
      </w:r>
      <w:r w:rsidR="00435533">
        <w:rPr>
          <w:lang w:eastAsia="en-US"/>
        </w:rPr>
        <w:t xml:space="preserve"> and </w:t>
      </w:r>
      <w:r w:rsidRPr="006E02D8">
        <w:rPr>
          <w:lang w:eastAsia="en-US"/>
        </w:rPr>
        <w:t xml:space="preserve">representatives advised they </w:t>
      </w:r>
      <w:r w:rsidR="007E57FF">
        <w:rPr>
          <w:lang w:eastAsia="en-US"/>
        </w:rPr>
        <w:t>we</w:t>
      </w:r>
      <w:r w:rsidRPr="006E02D8">
        <w:rPr>
          <w:lang w:eastAsia="en-US"/>
        </w:rPr>
        <w:t>re aware of the various avenues to raise concerns or complaints</w:t>
      </w:r>
      <w:r w:rsidR="00435533">
        <w:rPr>
          <w:lang w:eastAsia="en-US"/>
        </w:rPr>
        <w:t>. They reported feeling</w:t>
      </w:r>
      <w:r w:rsidRPr="006E02D8">
        <w:rPr>
          <w:lang w:eastAsia="en-US"/>
        </w:rPr>
        <w:t xml:space="preserve"> comfortable</w:t>
      </w:r>
      <w:r w:rsidR="00435533">
        <w:rPr>
          <w:lang w:eastAsia="en-US"/>
        </w:rPr>
        <w:t xml:space="preserve"> and safe in</w:t>
      </w:r>
      <w:r w:rsidRPr="006E02D8">
        <w:rPr>
          <w:lang w:eastAsia="en-US"/>
        </w:rPr>
        <w:t xml:space="preserve"> providing feedback</w:t>
      </w:r>
      <w:r w:rsidRPr="001A1B49">
        <w:rPr>
          <w:rFonts w:eastAsia="Calibri"/>
        </w:rPr>
        <w:t>.</w:t>
      </w:r>
    </w:p>
    <w:p w14:paraId="56E41C72" w14:textId="3C1BB3E4" w:rsidR="00A23BF6" w:rsidRPr="006E02D8" w:rsidRDefault="00A23BF6" w:rsidP="00A23BF6">
      <w:pPr>
        <w:numPr>
          <w:ilvl w:val="0"/>
          <w:numId w:val="38"/>
        </w:numPr>
        <w:contextualSpacing/>
        <w:rPr>
          <w:lang w:eastAsia="en-US"/>
        </w:rPr>
      </w:pPr>
      <w:r w:rsidRPr="001A1B49">
        <w:rPr>
          <w:rFonts w:eastAsia="Calibri"/>
        </w:rPr>
        <w:t>Consumers</w:t>
      </w:r>
      <w:r w:rsidR="00435533">
        <w:rPr>
          <w:rFonts w:eastAsia="Calibri"/>
        </w:rPr>
        <w:t xml:space="preserve"> and </w:t>
      </w:r>
      <w:r w:rsidRPr="001A1B49">
        <w:rPr>
          <w:rFonts w:eastAsia="Calibri"/>
        </w:rPr>
        <w:t>representatives who had raised complaints or concerns said their feedback was acknowledged and changes were implemented in response to their feedback</w:t>
      </w:r>
      <w:r w:rsidR="00435533">
        <w:rPr>
          <w:rFonts w:eastAsia="Calibri"/>
        </w:rPr>
        <w:t>. T</w:t>
      </w:r>
      <w:r w:rsidRPr="006E02D8">
        <w:rPr>
          <w:lang w:eastAsia="en-US"/>
        </w:rPr>
        <w:t xml:space="preserve">hey said management and relevant staff had apologised and that care and/or services had improved following their feedback. </w:t>
      </w:r>
    </w:p>
    <w:p w14:paraId="082418A2" w14:textId="6D097D70" w:rsidR="00A23BF6" w:rsidRPr="006170EE" w:rsidRDefault="00A23BF6" w:rsidP="00A23BF6">
      <w:pPr>
        <w:rPr>
          <w:lang w:eastAsia="en-US"/>
        </w:rPr>
      </w:pPr>
      <w:r w:rsidRPr="006E02D8">
        <w:rPr>
          <w:lang w:eastAsia="en-US"/>
        </w:rPr>
        <w:t xml:space="preserve">The </w:t>
      </w:r>
      <w:r>
        <w:rPr>
          <w:lang w:eastAsia="en-US"/>
        </w:rPr>
        <w:t>c</w:t>
      </w:r>
      <w:r w:rsidRPr="006170EE">
        <w:rPr>
          <w:lang w:eastAsia="en-US"/>
        </w:rPr>
        <w:t xml:space="preserve">ontinuous </w:t>
      </w:r>
      <w:r>
        <w:rPr>
          <w:lang w:eastAsia="en-US"/>
        </w:rPr>
        <w:t>i</w:t>
      </w:r>
      <w:r w:rsidRPr="006170EE">
        <w:rPr>
          <w:lang w:eastAsia="en-US"/>
        </w:rPr>
        <w:t xml:space="preserve">mprovement </w:t>
      </w:r>
      <w:r>
        <w:rPr>
          <w:lang w:eastAsia="en-US"/>
        </w:rPr>
        <w:t>p</w:t>
      </w:r>
      <w:r w:rsidRPr="006170EE">
        <w:rPr>
          <w:lang w:eastAsia="en-US"/>
        </w:rPr>
        <w:t xml:space="preserve">lan </w:t>
      </w:r>
      <w:r w:rsidR="00B96287">
        <w:rPr>
          <w:lang w:eastAsia="en-US"/>
        </w:rPr>
        <w:t>show</w:t>
      </w:r>
      <w:r w:rsidRPr="006170EE">
        <w:rPr>
          <w:lang w:eastAsia="en-US"/>
        </w:rPr>
        <w:t xml:space="preserve">ed improvements </w:t>
      </w:r>
      <w:r w:rsidR="00B96287">
        <w:rPr>
          <w:lang w:eastAsia="en-US"/>
        </w:rPr>
        <w:t>we</w:t>
      </w:r>
      <w:r w:rsidRPr="006170EE">
        <w:rPr>
          <w:lang w:eastAsia="en-US"/>
        </w:rPr>
        <w:t xml:space="preserve">re made in response to feedback received. </w:t>
      </w:r>
    </w:p>
    <w:p w14:paraId="6BD1C2CF" w14:textId="6ED9043E" w:rsidR="00A23BF6" w:rsidRPr="006170EE" w:rsidRDefault="00A23BF6" w:rsidP="00A23BF6">
      <w:pPr>
        <w:rPr>
          <w:lang w:eastAsia="en-US"/>
        </w:rPr>
      </w:pPr>
      <w:r w:rsidRPr="006170EE">
        <w:rPr>
          <w:lang w:eastAsia="en-US"/>
        </w:rPr>
        <w:t xml:space="preserve">The Assessment Team reviewed the feedback register and noted that for consumer </w:t>
      </w:r>
      <w:r w:rsidRPr="006170EE">
        <w:rPr>
          <w:rFonts w:eastAsia="Calibri"/>
          <w:color w:val="auto"/>
          <w:lang w:eastAsia="en-US"/>
        </w:rPr>
        <w:t xml:space="preserve">complaints that </w:t>
      </w:r>
      <w:r w:rsidR="00B96287">
        <w:rPr>
          <w:rFonts w:eastAsia="Calibri"/>
          <w:color w:val="auto"/>
          <w:lang w:eastAsia="en-US"/>
        </w:rPr>
        <w:t>were</w:t>
      </w:r>
      <w:r w:rsidRPr="006170EE">
        <w:rPr>
          <w:rFonts w:eastAsia="Calibri"/>
          <w:color w:val="auto"/>
          <w:lang w:eastAsia="en-US"/>
        </w:rPr>
        <w:t xml:space="preserve"> logged, actions </w:t>
      </w:r>
      <w:r w:rsidR="00B96287">
        <w:rPr>
          <w:rFonts w:eastAsia="Calibri"/>
          <w:color w:val="auto"/>
          <w:lang w:eastAsia="en-US"/>
        </w:rPr>
        <w:t>we</w:t>
      </w:r>
      <w:r w:rsidRPr="006170EE">
        <w:rPr>
          <w:rFonts w:eastAsia="Calibri"/>
          <w:color w:val="auto"/>
          <w:lang w:eastAsia="en-US"/>
        </w:rPr>
        <w:t xml:space="preserve">re taken in response to feedback </w:t>
      </w:r>
      <w:r w:rsidRPr="006170EE">
        <w:rPr>
          <w:rFonts w:eastAsia="Calibri"/>
          <w:lang w:eastAsia="en-US"/>
        </w:rPr>
        <w:t xml:space="preserve">and </w:t>
      </w:r>
      <w:r w:rsidRPr="006170EE">
        <w:rPr>
          <w:rFonts w:eastAsia="Calibri"/>
          <w:lang w:eastAsia="en-US"/>
        </w:rPr>
        <w:lastRenderedPageBreak/>
        <w:t xml:space="preserve">complaints </w:t>
      </w:r>
      <w:r w:rsidRPr="006170EE">
        <w:rPr>
          <w:rFonts w:eastAsia="Calibri"/>
          <w:color w:val="auto"/>
          <w:lang w:eastAsia="en-US"/>
        </w:rPr>
        <w:t xml:space="preserve">and </w:t>
      </w:r>
      <w:r w:rsidR="00B96287">
        <w:rPr>
          <w:rFonts w:eastAsia="Calibri"/>
          <w:color w:val="auto"/>
          <w:lang w:eastAsia="en-US"/>
        </w:rPr>
        <w:t>we</w:t>
      </w:r>
      <w:r w:rsidRPr="006170EE">
        <w:rPr>
          <w:rFonts w:eastAsia="Calibri"/>
          <w:color w:val="auto"/>
          <w:lang w:eastAsia="en-US"/>
        </w:rPr>
        <w:t>re evaluated in consultation with consumers</w:t>
      </w:r>
      <w:r w:rsidR="00552C91">
        <w:rPr>
          <w:rFonts w:eastAsia="Calibri"/>
          <w:color w:val="auto"/>
          <w:lang w:eastAsia="en-US"/>
        </w:rPr>
        <w:t xml:space="preserve"> and </w:t>
      </w:r>
      <w:r w:rsidRPr="006170EE">
        <w:rPr>
          <w:rFonts w:eastAsia="Calibri"/>
          <w:color w:val="auto"/>
          <w:lang w:eastAsia="en-US"/>
        </w:rPr>
        <w:t xml:space="preserve">representatives. </w:t>
      </w:r>
      <w:r w:rsidR="00B96287">
        <w:rPr>
          <w:rFonts w:eastAsia="Calibri"/>
          <w:color w:val="auto"/>
          <w:lang w:eastAsia="en-US"/>
        </w:rPr>
        <w:br/>
      </w:r>
      <w:r w:rsidR="00B96287">
        <w:rPr>
          <w:rFonts w:eastAsia="Calibri"/>
          <w:color w:val="auto"/>
          <w:lang w:eastAsia="en-US"/>
        </w:rPr>
        <w:br/>
      </w:r>
      <w:r w:rsidR="00DB68F0">
        <w:rPr>
          <w:rFonts w:eastAsia="Calibri"/>
          <w:color w:val="auto"/>
          <w:lang w:eastAsia="en-US"/>
        </w:rPr>
        <w:t>The</w:t>
      </w:r>
      <w:r w:rsidRPr="006170EE">
        <w:rPr>
          <w:rFonts w:eastAsia="Calibri"/>
          <w:color w:val="auto"/>
          <w:lang w:eastAsia="en-US"/>
        </w:rPr>
        <w:t xml:space="preserve"> Assessment Team identified</w:t>
      </w:r>
      <w:r w:rsidR="00435533">
        <w:rPr>
          <w:rFonts w:eastAsia="Calibri"/>
          <w:color w:val="auto"/>
          <w:lang w:eastAsia="en-US"/>
        </w:rPr>
        <w:t xml:space="preserve"> t</w:t>
      </w:r>
      <w:r w:rsidR="00DB68F0">
        <w:rPr>
          <w:rFonts w:eastAsia="Calibri"/>
          <w:color w:val="auto"/>
          <w:lang w:eastAsia="en-US"/>
        </w:rPr>
        <w:t>hree</w:t>
      </w:r>
      <w:r w:rsidRPr="006170EE">
        <w:rPr>
          <w:rFonts w:eastAsia="Calibri"/>
          <w:color w:val="auto"/>
          <w:lang w:eastAsia="en-US"/>
        </w:rPr>
        <w:t xml:space="preserve"> examples of feedback and complaints</w:t>
      </w:r>
      <w:r w:rsidR="00DB68F0">
        <w:rPr>
          <w:rFonts w:eastAsia="Calibri"/>
          <w:color w:val="auto"/>
          <w:lang w:eastAsia="en-US"/>
        </w:rPr>
        <w:t xml:space="preserve"> raised at consumer meetings</w:t>
      </w:r>
      <w:r w:rsidRPr="006170EE">
        <w:rPr>
          <w:rFonts w:eastAsia="Calibri"/>
          <w:color w:val="auto"/>
          <w:lang w:eastAsia="en-US"/>
        </w:rPr>
        <w:t xml:space="preserve"> that were</w:t>
      </w:r>
      <w:r w:rsidRPr="006170EE">
        <w:rPr>
          <w:rFonts w:eastAsia="Calibri"/>
          <w:lang w:eastAsia="en-US"/>
        </w:rPr>
        <w:t xml:space="preserve"> not </w:t>
      </w:r>
      <w:r w:rsidRPr="006170EE">
        <w:rPr>
          <w:rFonts w:eastAsia="Calibri"/>
          <w:color w:val="auto"/>
          <w:lang w:eastAsia="en-US"/>
        </w:rPr>
        <w:t>logged</w:t>
      </w:r>
      <w:r w:rsidRPr="006170EE">
        <w:rPr>
          <w:rFonts w:eastAsia="Calibri"/>
          <w:lang w:eastAsia="en-US"/>
        </w:rPr>
        <w:t xml:space="preserve"> in the </w:t>
      </w:r>
      <w:r w:rsidR="00435533">
        <w:rPr>
          <w:rFonts w:eastAsia="Calibri"/>
          <w:lang w:eastAsia="en-US"/>
        </w:rPr>
        <w:t xml:space="preserve">service’s feedback </w:t>
      </w:r>
      <w:r w:rsidRPr="006170EE">
        <w:rPr>
          <w:rFonts w:eastAsia="Calibri"/>
          <w:lang w:eastAsia="en-US"/>
        </w:rPr>
        <w:t>system</w:t>
      </w:r>
      <w:r w:rsidRPr="006170EE">
        <w:rPr>
          <w:rFonts w:eastAsia="Calibri"/>
          <w:color w:val="auto"/>
          <w:lang w:eastAsia="en-US"/>
        </w:rPr>
        <w:t>.</w:t>
      </w:r>
      <w:r w:rsidR="00DB68F0">
        <w:rPr>
          <w:rFonts w:eastAsia="Calibri"/>
          <w:color w:val="auto"/>
          <w:lang w:eastAsia="en-US"/>
        </w:rPr>
        <w:t xml:space="preserve"> See Requirement 6(3)(d) for further detail</w:t>
      </w:r>
      <w:r w:rsidR="00B96287">
        <w:rPr>
          <w:rFonts w:eastAsia="Calibri"/>
          <w:color w:val="auto"/>
          <w:lang w:eastAsia="en-US"/>
        </w:rPr>
        <w:t xml:space="preserve"> on this issue</w:t>
      </w:r>
      <w:r w:rsidR="00DB68F0">
        <w:rPr>
          <w:rFonts w:eastAsia="Calibri"/>
          <w:color w:val="auto"/>
          <w:lang w:eastAsia="en-US"/>
        </w:rPr>
        <w:t>.</w:t>
      </w:r>
    </w:p>
    <w:p w14:paraId="68A07588" w14:textId="629815B1" w:rsidR="007F5256" w:rsidRPr="0022462B" w:rsidRDefault="00154403" w:rsidP="00154403">
      <w:pPr>
        <w:rPr>
          <w:rFonts w:eastAsia="Calibri"/>
          <w:i/>
          <w:iCs/>
          <w:color w:val="auto"/>
          <w:lang w:eastAsia="en-US"/>
        </w:rPr>
      </w:pPr>
      <w:r w:rsidRPr="00154403">
        <w:rPr>
          <w:rFonts w:eastAsiaTheme="minorHAnsi"/>
        </w:rPr>
        <w:t xml:space="preserve">The Quality Standard is </w:t>
      </w:r>
      <w:r w:rsidRPr="0022462B">
        <w:rPr>
          <w:rFonts w:eastAsiaTheme="minorHAnsi"/>
          <w:color w:val="auto"/>
        </w:rPr>
        <w:t xml:space="preserve">assessed as </w:t>
      </w:r>
      <w:r w:rsidR="00435533">
        <w:rPr>
          <w:rFonts w:eastAsiaTheme="minorHAnsi"/>
          <w:color w:val="auto"/>
        </w:rPr>
        <w:t>C</w:t>
      </w:r>
      <w:r w:rsidRPr="0022462B">
        <w:rPr>
          <w:rFonts w:eastAsiaTheme="minorHAnsi"/>
          <w:color w:val="auto"/>
        </w:rPr>
        <w:t xml:space="preserve">ompliant as </w:t>
      </w:r>
      <w:r w:rsidR="00435533">
        <w:rPr>
          <w:rFonts w:eastAsiaTheme="minorHAnsi"/>
          <w:color w:val="auto"/>
        </w:rPr>
        <w:t>four</w:t>
      </w:r>
      <w:r w:rsidRPr="0022462B">
        <w:rPr>
          <w:rFonts w:eastAsiaTheme="minorHAnsi"/>
          <w:color w:val="auto"/>
        </w:rPr>
        <w:t xml:space="preserve"> of the four specific requirements have been assessed as </w:t>
      </w:r>
      <w:r w:rsidR="00435533">
        <w:rPr>
          <w:rFonts w:eastAsiaTheme="minorHAnsi"/>
          <w:color w:val="auto"/>
        </w:rPr>
        <w:t>C</w:t>
      </w:r>
      <w:r w:rsidRPr="0022462B">
        <w:rPr>
          <w:rFonts w:eastAsiaTheme="minorHAnsi"/>
          <w:color w:val="auto"/>
        </w:rPr>
        <w:t>ompliant.</w:t>
      </w:r>
    </w:p>
    <w:p w14:paraId="214F8BB1" w14:textId="66FDDC59"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33FB2E01"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4620B6E0"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7DB43C96" w:rsidR="001B3DE8" w:rsidRPr="00D435F8" w:rsidRDefault="001B3DE8" w:rsidP="00506F7F">
      <w:pPr>
        <w:pStyle w:val="Heading3"/>
      </w:pPr>
      <w:r w:rsidRPr="00D435F8">
        <w:t>Requirement 6(3)(c)</w:t>
      </w:r>
      <w:r w:rsidR="00506F7F">
        <w:tab/>
      </w:r>
      <w:r w:rsidR="0022462B">
        <w:t>C</w:t>
      </w:r>
      <w:r w:rsidR="00506F7F">
        <w:t>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30B403C5" w:rsidR="001B3DE8" w:rsidRPr="00D435F8" w:rsidRDefault="001B3DE8" w:rsidP="00506F7F">
      <w:pPr>
        <w:pStyle w:val="Heading3"/>
      </w:pPr>
      <w:r w:rsidRPr="00D435F8">
        <w:t>Requirement 6(3)(d)</w:t>
      </w:r>
      <w:r w:rsidR="00506F7F">
        <w:tab/>
      </w:r>
      <w:r w:rsidR="00435533">
        <w:t>C</w:t>
      </w:r>
      <w:r w:rsidR="00506F7F">
        <w:t>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69811DE8" w14:textId="776C2A63" w:rsidR="00206FE5" w:rsidRDefault="0022462B" w:rsidP="00095CD4">
      <w:pPr>
        <w:rPr>
          <w:rFonts w:eastAsia="Calibri"/>
          <w:color w:val="auto"/>
          <w:lang w:eastAsia="en-US"/>
        </w:rPr>
      </w:pPr>
      <w:r>
        <w:rPr>
          <w:rFonts w:eastAsia="Calibri"/>
          <w:color w:val="auto"/>
          <w:lang w:eastAsia="en-US"/>
        </w:rPr>
        <w:t>T</w:t>
      </w:r>
      <w:r w:rsidRPr="00233C81">
        <w:rPr>
          <w:rFonts w:eastAsia="Calibri"/>
          <w:color w:val="auto"/>
          <w:lang w:eastAsia="en-US"/>
        </w:rPr>
        <w:t>he Assessment Team</w:t>
      </w:r>
      <w:r w:rsidR="00435533">
        <w:rPr>
          <w:rFonts w:eastAsia="Calibri"/>
          <w:color w:val="auto"/>
          <w:lang w:eastAsia="en-US"/>
        </w:rPr>
        <w:t xml:space="preserve"> recommended this Requirement </w:t>
      </w:r>
      <w:r w:rsidR="00B96287">
        <w:rPr>
          <w:rFonts w:eastAsia="Calibri"/>
          <w:color w:val="auto"/>
          <w:lang w:eastAsia="en-US"/>
        </w:rPr>
        <w:t>a</w:t>
      </w:r>
      <w:r w:rsidR="00435533">
        <w:rPr>
          <w:rFonts w:eastAsia="Calibri"/>
          <w:color w:val="auto"/>
          <w:lang w:eastAsia="en-US"/>
        </w:rPr>
        <w:t>s not met</w:t>
      </w:r>
      <w:r w:rsidR="00B96287">
        <w:rPr>
          <w:rFonts w:eastAsia="Calibri"/>
          <w:color w:val="auto"/>
          <w:lang w:eastAsia="en-US"/>
        </w:rPr>
        <w:t>,</w:t>
      </w:r>
      <w:r w:rsidR="00435533">
        <w:rPr>
          <w:rFonts w:eastAsia="Calibri"/>
          <w:color w:val="auto"/>
          <w:lang w:eastAsia="en-US"/>
        </w:rPr>
        <w:t xml:space="preserve"> as </w:t>
      </w:r>
      <w:r w:rsidR="00B96287">
        <w:rPr>
          <w:rFonts w:eastAsia="Calibri"/>
          <w:color w:val="auto"/>
          <w:lang w:eastAsia="en-US"/>
        </w:rPr>
        <w:t>it</w:t>
      </w:r>
      <w:r w:rsidRPr="00233C81">
        <w:rPr>
          <w:rFonts w:eastAsia="Calibri"/>
          <w:color w:val="auto"/>
          <w:lang w:eastAsia="en-US"/>
        </w:rPr>
        <w:t xml:space="preserve"> </w:t>
      </w:r>
      <w:r>
        <w:rPr>
          <w:rFonts w:eastAsia="Calibri"/>
          <w:color w:val="auto"/>
          <w:lang w:eastAsia="en-US"/>
        </w:rPr>
        <w:t xml:space="preserve">identified </w:t>
      </w:r>
      <w:r w:rsidR="00552C91">
        <w:rPr>
          <w:rFonts w:eastAsia="Calibri"/>
          <w:color w:val="auto"/>
          <w:lang w:eastAsia="en-US"/>
        </w:rPr>
        <w:t>three</w:t>
      </w:r>
      <w:r w:rsidR="00435533">
        <w:rPr>
          <w:rFonts w:eastAsia="Calibri"/>
          <w:color w:val="auto"/>
          <w:lang w:eastAsia="en-US"/>
        </w:rPr>
        <w:t xml:space="preserve"> </w:t>
      </w:r>
      <w:r>
        <w:rPr>
          <w:rFonts w:eastAsia="Calibri"/>
          <w:color w:val="auto"/>
          <w:lang w:eastAsia="en-US"/>
        </w:rPr>
        <w:t>examples of feedback and</w:t>
      </w:r>
      <w:r w:rsidR="00552C91">
        <w:rPr>
          <w:rFonts w:eastAsia="Calibri"/>
          <w:color w:val="auto"/>
          <w:lang w:eastAsia="en-US"/>
        </w:rPr>
        <w:t>/or</w:t>
      </w:r>
      <w:r>
        <w:rPr>
          <w:rFonts w:eastAsia="Calibri"/>
          <w:color w:val="auto"/>
          <w:lang w:eastAsia="en-US"/>
        </w:rPr>
        <w:t xml:space="preserve"> complaints</w:t>
      </w:r>
      <w:r w:rsidR="00552C91">
        <w:rPr>
          <w:rFonts w:eastAsia="Calibri"/>
          <w:color w:val="auto"/>
          <w:lang w:eastAsia="en-US"/>
        </w:rPr>
        <w:t xml:space="preserve"> which arose at consumer meetings</w:t>
      </w:r>
      <w:r>
        <w:rPr>
          <w:rFonts w:eastAsia="Calibri"/>
          <w:color w:val="auto"/>
          <w:lang w:eastAsia="en-US"/>
        </w:rPr>
        <w:t xml:space="preserve"> that were not logged in the </w:t>
      </w:r>
      <w:r w:rsidR="00435533">
        <w:rPr>
          <w:rFonts w:eastAsia="Calibri"/>
          <w:color w:val="auto"/>
          <w:lang w:eastAsia="en-US"/>
        </w:rPr>
        <w:t xml:space="preserve">service’s feedback </w:t>
      </w:r>
      <w:r>
        <w:rPr>
          <w:rFonts w:eastAsia="Calibri"/>
          <w:color w:val="auto"/>
          <w:lang w:eastAsia="en-US"/>
        </w:rPr>
        <w:t>system</w:t>
      </w:r>
      <w:r w:rsidR="00552C91">
        <w:rPr>
          <w:rFonts w:eastAsia="Calibri"/>
          <w:color w:val="auto"/>
          <w:lang w:eastAsia="en-US"/>
        </w:rPr>
        <w:t>. There was no documentation of the outcomes of these issues</w:t>
      </w:r>
      <w:r>
        <w:rPr>
          <w:rFonts w:eastAsia="Calibri"/>
          <w:color w:val="auto"/>
          <w:lang w:eastAsia="en-US"/>
        </w:rPr>
        <w:t xml:space="preserve">. </w:t>
      </w:r>
      <w:r w:rsidR="00435533">
        <w:rPr>
          <w:rFonts w:eastAsia="Calibri"/>
          <w:color w:val="auto"/>
          <w:lang w:eastAsia="en-US"/>
        </w:rPr>
        <w:t>The Assessment Team further stated</w:t>
      </w:r>
      <w:r>
        <w:rPr>
          <w:rFonts w:eastAsia="Calibri"/>
          <w:color w:val="auto"/>
          <w:lang w:eastAsia="en-US"/>
        </w:rPr>
        <w:t xml:space="preserve"> the service was unable to demonstrate how the analysis of feedback</w:t>
      </w:r>
      <w:r w:rsidR="00435533">
        <w:rPr>
          <w:rFonts w:eastAsia="Calibri"/>
          <w:color w:val="auto"/>
          <w:lang w:eastAsia="en-US"/>
        </w:rPr>
        <w:t>,</w:t>
      </w:r>
      <w:r>
        <w:rPr>
          <w:rFonts w:eastAsia="Calibri"/>
          <w:color w:val="auto"/>
          <w:lang w:eastAsia="en-US"/>
        </w:rPr>
        <w:t xml:space="preserve"> and complaints trends are used to inform improvements to the quality of care and services</w:t>
      </w:r>
      <w:r w:rsidR="00206FE5">
        <w:rPr>
          <w:rFonts w:eastAsia="Calibri"/>
          <w:color w:val="auto"/>
          <w:lang w:eastAsia="en-US"/>
        </w:rPr>
        <w:t>.</w:t>
      </w:r>
      <w:r w:rsidR="004377DF">
        <w:rPr>
          <w:rFonts w:eastAsia="Calibri"/>
          <w:color w:val="auto"/>
          <w:lang w:eastAsia="en-US"/>
        </w:rPr>
        <w:t xml:space="preserve"> </w:t>
      </w:r>
    </w:p>
    <w:p w14:paraId="3A02C5C7" w14:textId="59A64FBB" w:rsidR="00206FE5" w:rsidRDefault="00604A49" w:rsidP="00095CD4">
      <w:pPr>
        <w:rPr>
          <w:rFonts w:eastAsia="Calibri"/>
          <w:color w:val="auto"/>
          <w:lang w:eastAsia="en-US"/>
        </w:rPr>
      </w:pPr>
      <w:r>
        <w:rPr>
          <w:rFonts w:eastAsia="Calibri"/>
          <w:color w:val="auto"/>
          <w:lang w:eastAsia="en-US"/>
        </w:rPr>
        <w:t>I</w:t>
      </w:r>
      <w:r w:rsidR="00206FE5" w:rsidRPr="00206FE5">
        <w:rPr>
          <w:rFonts w:eastAsia="Calibri"/>
          <w:color w:val="auto"/>
          <w:lang w:eastAsia="en-US"/>
        </w:rPr>
        <w:t xml:space="preserve">n other sections of the Site Audit Report, the Assessment </w:t>
      </w:r>
      <w:r w:rsidR="00206FE5">
        <w:rPr>
          <w:rFonts w:eastAsia="Calibri"/>
          <w:color w:val="auto"/>
          <w:lang w:eastAsia="en-US"/>
        </w:rPr>
        <w:t>T</w:t>
      </w:r>
      <w:r w:rsidR="00206FE5" w:rsidRPr="00206FE5">
        <w:rPr>
          <w:rFonts w:eastAsia="Calibri"/>
          <w:color w:val="auto"/>
          <w:lang w:eastAsia="en-US"/>
        </w:rPr>
        <w:t>eam</w:t>
      </w:r>
      <w:r w:rsidR="00206FE5">
        <w:rPr>
          <w:rFonts w:eastAsia="Calibri"/>
          <w:color w:val="auto"/>
          <w:lang w:eastAsia="en-US"/>
        </w:rPr>
        <w:t xml:space="preserve"> provide</w:t>
      </w:r>
      <w:r w:rsidR="00B96287">
        <w:rPr>
          <w:rFonts w:eastAsia="Calibri"/>
          <w:color w:val="auto"/>
          <w:lang w:eastAsia="en-US"/>
        </w:rPr>
        <w:t>d</w:t>
      </w:r>
      <w:r w:rsidR="00206FE5">
        <w:rPr>
          <w:rFonts w:eastAsia="Calibri"/>
          <w:color w:val="auto"/>
          <w:lang w:eastAsia="en-US"/>
        </w:rPr>
        <w:t xml:space="preserve"> positive examples of the service’s responses to feedback and state</w:t>
      </w:r>
      <w:r w:rsidR="00B96287">
        <w:rPr>
          <w:rFonts w:eastAsia="Calibri"/>
          <w:color w:val="auto"/>
          <w:lang w:eastAsia="en-US"/>
        </w:rPr>
        <w:t>d</w:t>
      </w:r>
      <w:r w:rsidR="00206FE5">
        <w:rPr>
          <w:rFonts w:eastAsia="Calibri"/>
          <w:color w:val="auto"/>
          <w:lang w:eastAsia="en-US"/>
        </w:rPr>
        <w:t xml:space="preserve"> complaints and feedback that </w:t>
      </w:r>
      <w:r w:rsidR="00B96287">
        <w:rPr>
          <w:rFonts w:eastAsia="Calibri"/>
          <w:color w:val="auto"/>
          <w:lang w:eastAsia="en-US"/>
        </w:rPr>
        <w:t>we</w:t>
      </w:r>
      <w:r w:rsidR="00206FE5">
        <w:rPr>
          <w:rFonts w:eastAsia="Calibri"/>
          <w:color w:val="auto"/>
          <w:lang w:eastAsia="en-US"/>
        </w:rPr>
        <w:t xml:space="preserve">re logged in the service’s feedback system </w:t>
      </w:r>
      <w:r w:rsidR="00B96287">
        <w:rPr>
          <w:rFonts w:eastAsia="Calibri"/>
          <w:color w:val="auto"/>
          <w:lang w:eastAsia="en-US"/>
        </w:rPr>
        <w:t>we</w:t>
      </w:r>
      <w:r w:rsidR="00206FE5">
        <w:rPr>
          <w:rFonts w:eastAsia="Calibri"/>
          <w:color w:val="auto"/>
          <w:lang w:eastAsia="en-US"/>
        </w:rPr>
        <w:t xml:space="preserve">re appropriately dealt with and </w:t>
      </w:r>
      <w:r w:rsidR="008D552C">
        <w:rPr>
          <w:rFonts w:eastAsia="Calibri"/>
          <w:color w:val="auto"/>
          <w:lang w:eastAsia="en-US"/>
        </w:rPr>
        <w:t>used to drive service improvements</w:t>
      </w:r>
      <w:r w:rsidR="00206FE5">
        <w:rPr>
          <w:rFonts w:eastAsia="Calibri"/>
          <w:color w:val="auto"/>
          <w:lang w:eastAsia="en-US"/>
        </w:rPr>
        <w:t>.</w:t>
      </w:r>
      <w:r w:rsidR="00206FE5" w:rsidRPr="00206FE5">
        <w:rPr>
          <w:rFonts w:eastAsia="Calibri"/>
          <w:color w:val="auto"/>
          <w:lang w:eastAsia="en-US"/>
        </w:rPr>
        <w:t xml:space="preserve"> </w:t>
      </w:r>
      <w:r w:rsidR="008D552C">
        <w:rPr>
          <w:rFonts w:eastAsia="Calibri"/>
          <w:color w:val="auto"/>
          <w:lang w:eastAsia="en-US"/>
        </w:rPr>
        <w:t xml:space="preserve">I </w:t>
      </w:r>
      <w:r w:rsidR="004377DF">
        <w:rPr>
          <w:rFonts w:eastAsia="Calibri"/>
          <w:color w:val="auto"/>
          <w:lang w:eastAsia="en-US"/>
        </w:rPr>
        <w:t xml:space="preserve">also </w:t>
      </w:r>
      <w:r w:rsidR="008D552C">
        <w:rPr>
          <w:rFonts w:eastAsia="Calibri"/>
          <w:color w:val="auto"/>
          <w:lang w:eastAsia="en-US"/>
        </w:rPr>
        <w:t>place</w:t>
      </w:r>
      <w:r w:rsidR="00B96287">
        <w:rPr>
          <w:rFonts w:eastAsia="Calibri"/>
          <w:color w:val="auto"/>
          <w:lang w:eastAsia="en-US"/>
        </w:rPr>
        <w:t>d</w:t>
      </w:r>
      <w:r w:rsidR="008D552C">
        <w:rPr>
          <w:rFonts w:eastAsia="Calibri"/>
          <w:color w:val="auto"/>
          <w:lang w:eastAsia="en-US"/>
        </w:rPr>
        <w:t xml:space="preserve"> weight on the positive feedback provided by consumers and representatives in relation to actions taken by the service to address their feedback.</w:t>
      </w:r>
    </w:p>
    <w:p w14:paraId="28B3B53F" w14:textId="4229767A" w:rsidR="00DB68F0" w:rsidRDefault="008D552C" w:rsidP="00095CD4">
      <w:pPr>
        <w:rPr>
          <w:rFonts w:eastAsia="Calibri"/>
          <w:color w:val="auto"/>
          <w:lang w:eastAsia="en-US"/>
        </w:rPr>
      </w:pPr>
      <w:r>
        <w:rPr>
          <w:rFonts w:eastAsia="Calibri"/>
          <w:color w:val="auto"/>
          <w:lang w:eastAsia="en-US"/>
        </w:rPr>
        <w:lastRenderedPageBreak/>
        <w:t>In its response to the Site Audit Report</w:t>
      </w:r>
      <w:r w:rsidR="00604A49">
        <w:rPr>
          <w:rFonts w:eastAsia="Calibri"/>
          <w:color w:val="auto"/>
          <w:lang w:eastAsia="en-US"/>
        </w:rPr>
        <w:t>,</w:t>
      </w:r>
      <w:r>
        <w:rPr>
          <w:rFonts w:eastAsia="Calibri"/>
          <w:color w:val="auto"/>
          <w:lang w:eastAsia="en-US"/>
        </w:rPr>
        <w:t xml:space="preserve"> the approve</w:t>
      </w:r>
      <w:r w:rsidR="00B96287">
        <w:rPr>
          <w:rFonts w:eastAsia="Calibri"/>
          <w:color w:val="auto"/>
          <w:lang w:eastAsia="en-US"/>
        </w:rPr>
        <w:t>d</w:t>
      </w:r>
      <w:r>
        <w:rPr>
          <w:rFonts w:eastAsia="Calibri"/>
          <w:color w:val="auto"/>
          <w:lang w:eastAsia="en-US"/>
        </w:rPr>
        <w:t xml:space="preserve"> provider acknowledge</w:t>
      </w:r>
      <w:r w:rsidR="00604A49">
        <w:rPr>
          <w:rFonts w:eastAsia="Calibri"/>
          <w:color w:val="auto"/>
          <w:lang w:eastAsia="en-US"/>
        </w:rPr>
        <w:t>d</w:t>
      </w:r>
      <w:r>
        <w:rPr>
          <w:rFonts w:eastAsia="Calibri"/>
          <w:color w:val="auto"/>
          <w:lang w:eastAsia="en-US"/>
        </w:rPr>
        <w:t xml:space="preserve"> gaps in the documentation of the feedback examples cited by the Assessment Team</w:t>
      </w:r>
      <w:r w:rsidR="00B96287">
        <w:rPr>
          <w:rFonts w:eastAsia="Calibri"/>
          <w:color w:val="auto"/>
          <w:lang w:eastAsia="en-US"/>
        </w:rPr>
        <w:t>,</w:t>
      </w:r>
      <w:r>
        <w:rPr>
          <w:rFonts w:eastAsia="Calibri"/>
          <w:color w:val="auto"/>
          <w:lang w:eastAsia="en-US"/>
        </w:rPr>
        <w:t xml:space="preserve"> but contend</w:t>
      </w:r>
      <w:r w:rsidR="00604A49">
        <w:rPr>
          <w:rFonts w:eastAsia="Calibri"/>
          <w:color w:val="auto"/>
          <w:lang w:eastAsia="en-US"/>
        </w:rPr>
        <w:t>ed</w:t>
      </w:r>
      <w:r>
        <w:rPr>
          <w:rFonts w:eastAsia="Calibri"/>
          <w:color w:val="auto"/>
          <w:lang w:eastAsia="en-US"/>
        </w:rPr>
        <w:t xml:space="preserve"> the issues were addressed at the time they were raised</w:t>
      </w:r>
      <w:r w:rsidR="00B96287">
        <w:rPr>
          <w:rFonts w:eastAsia="Calibri"/>
          <w:color w:val="auto"/>
          <w:lang w:eastAsia="en-US"/>
        </w:rPr>
        <w:t xml:space="preserve"> by consumers</w:t>
      </w:r>
      <w:r>
        <w:rPr>
          <w:rFonts w:eastAsia="Calibri"/>
          <w:color w:val="auto"/>
          <w:lang w:eastAsia="en-US"/>
        </w:rPr>
        <w:t>. The</w:t>
      </w:r>
      <w:r w:rsidR="004377DF">
        <w:rPr>
          <w:rFonts w:eastAsia="Calibri"/>
          <w:color w:val="auto"/>
          <w:lang w:eastAsia="en-US"/>
        </w:rPr>
        <w:t xml:space="preserve"> approved provider’s</w:t>
      </w:r>
      <w:r>
        <w:rPr>
          <w:rFonts w:eastAsia="Calibri"/>
          <w:color w:val="auto"/>
          <w:lang w:eastAsia="en-US"/>
        </w:rPr>
        <w:t xml:space="preserve"> response contained multiple examples of complaints which </w:t>
      </w:r>
      <w:r w:rsidR="00B96287">
        <w:rPr>
          <w:rFonts w:eastAsia="Calibri"/>
          <w:color w:val="auto"/>
          <w:lang w:eastAsia="en-US"/>
        </w:rPr>
        <w:t>were</w:t>
      </w:r>
      <w:r>
        <w:rPr>
          <w:rFonts w:eastAsia="Calibri"/>
          <w:color w:val="auto"/>
          <w:lang w:eastAsia="en-US"/>
        </w:rPr>
        <w:t xml:space="preserve"> </w:t>
      </w:r>
      <w:r w:rsidR="00935EE5">
        <w:rPr>
          <w:rFonts w:eastAsia="Calibri"/>
          <w:color w:val="auto"/>
          <w:lang w:eastAsia="en-US"/>
        </w:rPr>
        <w:t xml:space="preserve">appropriately addressed </w:t>
      </w:r>
      <w:r w:rsidR="004377DF">
        <w:rPr>
          <w:rFonts w:eastAsia="Calibri"/>
          <w:color w:val="auto"/>
          <w:lang w:eastAsia="en-US"/>
        </w:rPr>
        <w:t>and</w:t>
      </w:r>
      <w:r w:rsidR="00DB68F0">
        <w:rPr>
          <w:rFonts w:eastAsia="Calibri"/>
          <w:color w:val="auto"/>
          <w:lang w:eastAsia="en-US"/>
        </w:rPr>
        <w:t xml:space="preserve"> provided</w:t>
      </w:r>
      <w:r w:rsidR="004377DF">
        <w:rPr>
          <w:rFonts w:eastAsia="Calibri"/>
          <w:color w:val="auto"/>
          <w:lang w:eastAsia="en-US"/>
        </w:rPr>
        <w:t xml:space="preserve"> trend analysis</w:t>
      </w:r>
      <w:r w:rsidR="00B96287">
        <w:rPr>
          <w:rFonts w:eastAsia="Calibri"/>
          <w:color w:val="auto"/>
          <w:lang w:eastAsia="en-US"/>
        </w:rPr>
        <w:t>,</w:t>
      </w:r>
      <w:r w:rsidR="004377DF">
        <w:rPr>
          <w:rFonts w:eastAsia="Calibri"/>
          <w:color w:val="auto"/>
          <w:lang w:eastAsia="en-US"/>
        </w:rPr>
        <w:t xml:space="preserve"> demonstrating an active comments and complaints system. The approved provider committed to strengthening systems for capturing feedback from consumer meetings. </w:t>
      </w:r>
    </w:p>
    <w:p w14:paraId="66244332" w14:textId="02FFC19F" w:rsidR="008D552C" w:rsidRDefault="004377DF" w:rsidP="00095CD4">
      <w:pPr>
        <w:rPr>
          <w:rFonts w:eastAsia="Calibri"/>
          <w:color w:val="auto"/>
          <w:lang w:eastAsia="en-US"/>
        </w:rPr>
      </w:pPr>
      <w:r>
        <w:rPr>
          <w:rFonts w:eastAsia="Calibri"/>
          <w:color w:val="auto"/>
          <w:lang w:eastAsia="en-US"/>
        </w:rPr>
        <w:t>I do not consider the failure to document the three issues cited by the Assessment Team constitutes a systemic failure of the service’s comments and complaints processes.</w:t>
      </w:r>
    </w:p>
    <w:p w14:paraId="1A7889B4" w14:textId="70294398" w:rsidR="00604A49" w:rsidRPr="002038E2" w:rsidRDefault="00604A49" w:rsidP="00604A49">
      <w:pPr>
        <w:rPr>
          <w:rFonts w:eastAsia="Arial"/>
          <w:color w:val="auto"/>
        </w:rPr>
      </w:pPr>
      <w:r w:rsidRPr="002038E2">
        <w:rPr>
          <w:rFonts w:eastAsia="Arial"/>
          <w:color w:val="auto"/>
        </w:rPr>
        <w:t xml:space="preserve">Based on the Site Audit </w:t>
      </w:r>
      <w:r>
        <w:rPr>
          <w:rFonts w:eastAsia="Arial"/>
          <w:color w:val="auto"/>
        </w:rPr>
        <w:t>R</w:t>
      </w:r>
      <w:r w:rsidRPr="002038E2">
        <w:rPr>
          <w:rFonts w:eastAsia="Arial"/>
          <w:color w:val="auto"/>
        </w:rPr>
        <w:t>eport and the provider’s response, I have come to a different view from the Assessment Team’s recommendation of not met and find the service is Compliant with Requirement</w:t>
      </w:r>
      <w:r>
        <w:rPr>
          <w:rFonts w:eastAsia="Arial"/>
          <w:color w:val="auto"/>
        </w:rPr>
        <w:t xml:space="preserve"> 6(3)(</w:t>
      </w:r>
      <w:r w:rsidR="00DB68F0">
        <w:rPr>
          <w:rFonts w:eastAsia="Arial"/>
          <w:color w:val="auto"/>
        </w:rPr>
        <w:t>d</w:t>
      </w:r>
      <w:r>
        <w:rPr>
          <w:rFonts w:eastAsia="Arial"/>
          <w:color w:val="auto"/>
        </w:rPr>
        <w:t>)</w:t>
      </w:r>
      <w:r w:rsidRPr="002038E2">
        <w:rPr>
          <w:rFonts w:eastAsia="Arial"/>
          <w:color w:val="auto"/>
        </w:rPr>
        <w:t>.</w:t>
      </w:r>
    </w:p>
    <w:p w14:paraId="4F236FDE" w14:textId="2CE19BD7" w:rsidR="004377DF" w:rsidRPr="00206FE5" w:rsidRDefault="004377DF" w:rsidP="00095CD4">
      <w:pPr>
        <w:rPr>
          <w:rFonts w:eastAsia="Calibri"/>
          <w:color w:val="auto"/>
          <w:lang w:eastAsia="en-US"/>
        </w:rPr>
        <w:sectPr w:rsidR="004377DF" w:rsidRPr="00206FE5" w:rsidSect="00CB3BA9">
          <w:type w:val="continuous"/>
          <w:pgSz w:w="11906" w:h="16838"/>
          <w:pgMar w:top="1701" w:right="1418" w:bottom="1418" w:left="1418" w:header="709" w:footer="397" w:gutter="0"/>
          <w:cols w:space="708"/>
          <w:titlePg/>
          <w:docGrid w:linePitch="360"/>
        </w:sectPr>
      </w:pPr>
    </w:p>
    <w:p w14:paraId="421957AE" w14:textId="75DCBD7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EB4E53"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195E8561" w14:textId="20F349FF" w:rsidR="00EB4E53" w:rsidRPr="00264113" w:rsidRDefault="00EB4E53" w:rsidP="00EB4E53">
      <w:pPr>
        <w:rPr>
          <w:rFonts w:eastAsia="Calibri"/>
          <w:lang w:eastAsia="en-US"/>
        </w:rPr>
      </w:pPr>
      <w:r w:rsidRPr="00264113">
        <w:rPr>
          <w:rFonts w:eastAsia="Calibri"/>
          <w:lang w:eastAsia="en-US"/>
        </w:rPr>
        <w:t>To understand the consumer’s experience and how the organisation underst</w:t>
      </w:r>
      <w:r w:rsidR="00B96287">
        <w:rPr>
          <w:rFonts w:eastAsia="Calibri"/>
          <w:lang w:eastAsia="en-US"/>
        </w:rPr>
        <w:t>ood</w:t>
      </w:r>
      <w:r w:rsidRPr="00264113">
        <w:rPr>
          <w:rFonts w:eastAsia="Calibri"/>
          <w:lang w:eastAsia="en-US"/>
        </w:rPr>
        <w:t xml:space="preserve"> and applie</w:t>
      </w:r>
      <w:r w:rsidR="00B96287">
        <w:rPr>
          <w:rFonts w:eastAsia="Calibri"/>
          <w:lang w:eastAsia="en-US"/>
        </w:rPr>
        <w:t>d</w:t>
      </w:r>
      <w:r w:rsidRPr="00264113">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5A2FA34B" w14:textId="4CEB3E44" w:rsidR="00EB4E53" w:rsidRPr="006E02D8" w:rsidRDefault="00EB4E53" w:rsidP="00EB4E53">
      <w:pPr>
        <w:rPr>
          <w:rFonts w:eastAsia="Calibri"/>
          <w:lang w:eastAsia="en-US"/>
        </w:rPr>
      </w:pPr>
      <w:r w:rsidRPr="006E02D8">
        <w:rPr>
          <w:rFonts w:eastAsia="Calibri"/>
          <w:lang w:eastAsia="en-US"/>
        </w:rPr>
        <w:t xml:space="preserve">Most sampled consumers considered they </w:t>
      </w:r>
      <w:r w:rsidR="00B96287">
        <w:rPr>
          <w:rFonts w:eastAsia="Calibri"/>
          <w:lang w:eastAsia="en-US"/>
        </w:rPr>
        <w:t>received</w:t>
      </w:r>
      <w:r w:rsidRPr="006E02D8">
        <w:rPr>
          <w:rFonts w:eastAsia="Calibri"/>
          <w:lang w:eastAsia="en-US"/>
        </w:rPr>
        <w:t xml:space="preserve"> quality care and services when they need</w:t>
      </w:r>
      <w:r w:rsidR="00B96287">
        <w:rPr>
          <w:rFonts w:eastAsia="Calibri"/>
          <w:lang w:eastAsia="en-US"/>
        </w:rPr>
        <w:t>ed</w:t>
      </w:r>
      <w:r w:rsidRPr="006E02D8">
        <w:rPr>
          <w:rFonts w:eastAsia="Calibri"/>
          <w:lang w:eastAsia="en-US"/>
        </w:rPr>
        <w:t xml:space="preserve"> them</w:t>
      </w:r>
      <w:r w:rsidR="00B96287">
        <w:rPr>
          <w:rFonts w:eastAsia="Calibri"/>
          <w:lang w:eastAsia="en-US"/>
        </w:rPr>
        <w:t xml:space="preserve">, </w:t>
      </w:r>
      <w:r w:rsidRPr="006E02D8">
        <w:rPr>
          <w:rFonts w:eastAsia="Calibri"/>
          <w:lang w:eastAsia="en-US"/>
        </w:rPr>
        <w:t>from people who are knowledgeable, capable and caring.</w:t>
      </w:r>
      <w:r>
        <w:rPr>
          <w:rFonts w:eastAsia="Calibri"/>
          <w:lang w:eastAsia="en-US"/>
        </w:rPr>
        <w:t xml:space="preserve"> </w:t>
      </w:r>
      <w:r w:rsidRPr="006E02D8">
        <w:rPr>
          <w:rFonts w:eastAsia="Calibri"/>
          <w:lang w:eastAsia="en-US"/>
        </w:rPr>
        <w:t>For example:</w:t>
      </w:r>
    </w:p>
    <w:p w14:paraId="709851E7" w14:textId="2AADB7C3" w:rsidR="00EB4E53" w:rsidRPr="006E02D8" w:rsidRDefault="00EB4E53" w:rsidP="00EB4E53">
      <w:pPr>
        <w:numPr>
          <w:ilvl w:val="0"/>
          <w:numId w:val="38"/>
        </w:numPr>
        <w:contextualSpacing/>
        <w:rPr>
          <w:rFonts w:eastAsia="Calibri"/>
        </w:rPr>
      </w:pPr>
      <w:r w:rsidRPr="006E02D8">
        <w:rPr>
          <w:rFonts w:eastAsia="Calibri"/>
          <w:lang w:eastAsia="en-US"/>
        </w:rPr>
        <w:t xml:space="preserve">Most consumers interviewed advised there </w:t>
      </w:r>
      <w:r w:rsidR="00B96287">
        <w:rPr>
          <w:rFonts w:eastAsia="Calibri"/>
          <w:lang w:eastAsia="en-US"/>
        </w:rPr>
        <w:t>we</w:t>
      </w:r>
      <w:r w:rsidRPr="006E02D8">
        <w:rPr>
          <w:rFonts w:eastAsia="Calibri"/>
          <w:lang w:eastAsia="en-US"/>
        </w:rPr>
        <w:t xml:space="preserve">re </w:t>
      </w:r>
      <w:proofErr w:type="gramStart"/>
      <w:r w:rsidRPr="006E02D8">
        <w:rPr>
          <w:rFonts w:eastAsia="Calibri"/>
          <w:lang w:eastAsia="en-US"/>
        </w:rPr>
        <w:t>sufficient</w:t>
      </w:r>
      <w:proofErr w:type="gramEnd"/>
      <w:r w:rsidRPr="006E02D8">
        <w:rPr>
          <w:rFonts w:eastAsia="Calibri"/>
          <w:lang w:eastAsia="en-US"/>
        </w:rPr>
        <w:t xml:space="preserve"> staff to support care and </w:t>
      </w:r>
      <w:r w:rsidRPr="006E02D8">
        <w:rPr>
          <w:rFonts w:eastAsia="Calibri"/>
        </w:rPr>
        <w:t>services and stated they ha</w:t>
      </w:r>
      <w:r w:rsidR="00B96287">
        <w:rPr>
          <w:rFonts w:eastAsia="Calibri"/>
        </w:rPr>
        <w:t>d</w:t>
      </w:r>
      <w:r w:rsidRPr="006E02D8">
        <w:rPr>
          <w:rFonts w:eastAsia="Calibri"/>
        </w:rPr>
        <w:t xml:space="preserve"> confidence staff kn</w:t>
      </w:r>
      <w:r w:rsidR="00B96287">
        <w:rPr>
          <w:rFonts w:eastAsia="Calibri"/>
        </w:rPr>
        <w:t>e</w:t>
      </w:r>
      <w:r w:rsidRPr="006E02D8">
        <w:rPr>
          <w:rFonts w:eastAsia="Calibri"/>
        </w:rPr>
        <w:t xml:space="preserve">w what they </w:t>
      </w:r>
      <w:r w:rsidR="00B96287">
        <w:rPr>
          <w:rFonts w:eastAsia="Calibri"/>
        </w:rPr>
        <w:t>we</w:t>
      </w:r>
      <w:r w:rsidRPr="006E02D8">
        <w:rPr>
          <w:rFonts w:eastAsia="Calibri"/>
        </w:rPr>
        <w:t>re doing.</w:t>
      </w:r>
    </w:p>
    <w:p w14:paraId="5E253C7A" w14:textId="2EE26221" w:rsidR="009B1CA3" w:rsidRDefault="00EB4E53" w:rsidP="00EB4E53">
      <w:pPr>
        <w:numPr>
          <w:ilvl w:val="0"/>
          <w:numId w:val="38"/>
        </w:numPr>
        <w:contextualSpacing/>
        <w:rPr>
          <w:rFonts w:eastAsia="Calibri"/>
        </w:rPr>
      </w:pPr>
      <w:r w:rsidRPr="006E02D8">
        <w:rPr>
          <w:rFonts w:eastAsia="Calibri"/>
        </w:rPr>
        <w:t>During the Site Audit, all interactions between management, staff, and consumers</w:t>
      </w:r>
      <w:r w:rsidR="009B1CA3">
        <w:rPr>
          <w:rFonts w:eastAsia="Calibri"/>
        </w:rPr>
        <w:t xml:space="preserve"> and </w:t>
      </w:r>
      <w:r w:rsidRPr="006E02D8">
        <w:rPr>
          <w:rFonts w:eastAsia="Calibri"/>
        </w:rPr>
        <w:t xml:space="preserve">representatives were observed to </w:t>
      </w:r>
      <w:r w:rsidR="00B96287">
        <w:rPr>
          <w:rFonts w:eastAsia="Calibri"/>
        </w:rPr>
        <w:t>be</w:t>
      </w:r>
      <w:r w:rsidRPr="006E02D8">
        <w:rPr>
          <w:rFonts w:eastAsia="Calibri"/>
        </w:rPr>
        <w:t xml:space="preserve"> kind, caring and respectfu</w:t>
      </w:r>
      <w:r w:rsidR="00B96287">
        <w:rPr>
          <w:rFonts w:eastAsia="Calibri"/>
        </w:rPr>
        <w:t>l</w:t>
      </w:r>
      <w:r w:rsidRPr="006E02D8">
        <w:rPr>
          <w:rFonts w:eastAsia="Calibri"/>
        </w:rPr>
        <w:t xml:space="preserve">. </w:t>
      </w:r>
    </w:p>
    <w:p w14:paraId="44017762" w14:textId="6601E7A7" w:rsidR="009B1CA3" w:rsidRDefault="00EB4E53" w:rsidP="00EB4E53">
      <w:pPr>
        <w:numPr>
          <w:ilvl w:val="0"/>
          <w:numId w:val="38"/>
        </w:numPr>
        <w:contextualSpacing/>
        <w:rPr>
          <w:rFonts w:eastAsia="Calibri"/>
        </w:rPr>
      </w:pPr>
      <w:r w:rsidRPr="006E02D8">
        <w:rPr>
          <w:rFonts w:eastAsia="Calibri"/>
        </w:rPr>
        <w:t xml:space="preserve">Staff rosters and allocation records </w:t>
      </w:r>
      <w:r w:rsidR="00B96287">
        <w:rPr>
          <w:rFonts w:eastAsia="Calibri"/>
        </w:rPr>
        <w:t>we</w:t>
      </w:r>
      <w:r w:rsidRPr="006E02D8">
        <w:rPr>
          <w:rFonts w:eastAsia="Calibri"/>
        </w:rPr>
        <w:t xml:space="preserve">re reviewed to ensure there </w:t>
      </w:r>
      <w:r w:rsidR="00B96287">
        <w:rPr>
          <w:rFonts w:eastAsia="Calibri"/>
        </w:rPr>
        <w:t>we</w:t>
      </w:r>
      <w:r w:rsidRPr="006E02D8">
        <w:rPr>
          <w:rFonts w:eastAsia="Calibri"/>
        </w:rPr>
        <w:t xml:space="preserve">re </w:t>
      </w:r>
      <w:proofErr w:type="gramStart"/>
      <w:r w:rsidRPr="006E02D8">
        <w:rPr>
          <w:rFonts w:eastAsia="Calibri"/>
        </w:rPr>
        <w:t>sufficient</w:t>
      </w:r>
      <w:proofErr w:type="gramEnd"/>
      <w:r w:rsidRPr="006E02D8">
        <w:rPr>
          <w:rFonts w:eastAsia="Calibri"/>
        </w:rPr>
        <w:t xml:space="preserve"> staff to meet the care and service needs of consumers. </w:t>
      </w:r>
    </w:p>
    <w:p w14:paraId="1E8B0D12" w14:textId="3DCF95CC" w:rsidR="00EB4E53" w:rsidRPr="006E02D8" w:rsidRDefault="00EB4E53" w:rsidP="00EB4E53">
      <w:pPr>
        <w:numPr>
          <w:ilvl w:val="0"/>
          <w:numId w:val="38"/>
        </w:numPr>
        <w:contextualSpacing/>
        <w:rPr>
          <w:rFonts w:eastAsia="Calibri"/>
        </w:rPr>
      </w:pPr>
      <w:r w:rsidRPr="006E02D8">
        <w:rPr>
          <w:rFonts w:eastAsia="Calibri"/>
        </w:rPr>
        <w:t>Overall, staff said they had enough time to deliver care and services that me</w:t>
      </w:r>
      <w:r w:rsidR="00B96287">
        <w:rPr>
          <w:rFonts w:eastAsia="Calibri"/>
        </w:rPr>
        <w:t>t</w:t>
      </w:r>
      <w:r w:rsidRPr="006E02D8">
        <w:rPr>
          <w:rFonts w:eastAsia="Calibri"/>
        </w:rPr>
        <w:t xml:space="preserve"> consumers</w:t>
      </w:r>
      <w:r w:rsidR="00B96287">
        <w:rPr>
          <w:rFonts w:eastAsia="Calibri"/>
        </w:rPr>
        <w:t>’</w:t>
      </w:r>
      <w:r w:rsidRPr="006E02D8">
        <w:rPr>
          <w:rFonts w:eastAsia="Calibri"/>
        </w:rPr>
        <w:t xml:space="preserve"> care and service needs and preferences.</w:t>
      </w:r>
    </w:p>
    <w:p w14:paraId="4A79571F" w14:textId="28557122" w:rsidR="009B1CA3" w:rsidRDefault="00EB4E53" w:rsidP="00EB4E53">
      <w:pPr>
        <w:numPr>
          <w:ilvl w:val="0"/>
          <w:numId w:val="38"/>
        </w:numPr>
        <w:contextualSpacing/>
        <w:rPr>
          <w:rFonts w:eastAsia="Calibri"/>
          <w:lang w:eastAsia="en-US"/>
        </w:rPr>
      </w:pPr>
      <w:r w:rsidRPr="006E02D8">
        <w:rPr>
          <w:rFonts w:eastAsia="Calibri"/>
        </w:rPr>
        <w:t xml:space="preserve">Systems </w:t>
      </w:r>
      <w:r w:rsidR="00B96287">
        <w:rPr>
          <w:rFonts w:eastAsia="Calibri"/>
        </w:rPr>
        <w:t>we</w:t>
      </w:r>
      <w:r w:rsidRPr="006E02D8">
        <w:rPr>
          <w:rFonts w:eastAsia="Calibri"/>
        </w:rPr>
        <w:t>re in place to identify training needs, provide education to staff and monitor staff performance. Training records demonstrate</w:t>
      </w:r>
      <w:r w:rsidR="00B96287">
        <w:rPr>
          <w:rFonts w:eastAsia="Calibri"/>
        </w:rPr>
        <w:t>d</w:t>
      </w:r>
      <w:r w:rsidRPr="006E02D8">
        <w:rPr>
          <w:rFonts w:eastAsia="Calibri"/>
        </w:rPr>
        <w:t xml:space="preserve"> staff </w:t>
      </w:r>
      <w:r w:rsidR="00B96287">
        <w:rPr>
          <w:rFonts w:eastAsia="Calibri"/>
        </w:rPr>
        <w:t>were</w:t>
      </w:r>
      <w:r w:rsidRPr="006E02D8">
        <w:rPr>
          <w:rFonts w:eastAsia="Calibri"/>
        </w:rPr>
        <w:t xml:space="preserve"> trained </w:t>
      </w:r>
      <w:r w:rsidR="00B96287">
        <w:rPr>
          <w:rFonts w:eastAsia="Calibri"/>
        </w:rPr>
        <w:t xml:space="preserve">in required areas, </w:t>
      </w:r>
      <w:r w:rsidRPr="006E02D8">
        <w:rPr>
          <w:rFonts w:eastAsia="Calibri"/>
        </w:rPr>
        <w:t>including reportable</w:t>
      </w:r>
      <w:r w:rsidRPr="006E02D8">
        <w:rPr>
          <w:rFonts w:eastAsia="Calibri"/>
          <w:lang w:eastAsia="en-US"/>
        </w:rPr>
        <w:t xml:space="preserve"> incidents, infection control the Quality Standards. </w:t>
      </w:r>
    </w:p>
    <w:p w14:paraId="578132A5" w14:textId="42B452D3" w:rsidR="00EB4E53" w:rsidRDefault="00EB4E53" w:rsidP="00EB4E53">
      <w:pPr>
        <w:numPr>
          <w:ilvl w:val="0"/>
          <w:numId w:val="38"/>
        </w:numPr>
        <w:contextualSpacing/>
        <w:rPr>
          <w:rFonts w:eastAsia="Calibri"/>
          <w:lang w:eastAsia="en-US"/>
        </w:rPr>
      </w:pPr>
      <w:r w:rsidRPr="006E02D8">
        <w:rPr>
          <w:rFonts w:eastAsia="Calibri"/>
          <w:lang w:eastAsia="en-US"/>
        </w:rPr>
        <w:t xml:space="preserve">Staff </w:t>
      </w:r>
      <w:r w:rsidR="00B96287">
        <w:rPr>
          <w:rFonts w:eastAsia="Calibri"/>
          <w:lang w:eastAsia="en-US"/>
        </w:rPr>
        <w:t>we</w:t>
      </w:r>
      <w:r w:rsidRPr="006E02D8">
        <w:rPr>
          <w:rFonts w:eastAsia="Calibri"/>
          <w:lang w:eastAsia="en-US"/>
        </w:rPr>
        <w:t xml:space="preserve">re competent and qualified to perform their roles, including the nominated </w:t>
      </w:r>
      <w:r w:rsidR="009B1CA3">
        <w:rPr>
          <w:rFonts w:eastAsia="Calibri"/>
          <w:lang w:eastAsia="en-US"/>
        </w:rPr>
        <w:t>infection prevention and control</w:t>
      </w:r>
      <w:r w:rsidRPr="006E02D8">
        <w:rPr>
          <w:rFonts w:eastAsia="Calibri"/>
          <w:lang w:eastAsia="en-US"/>
        </w:rPr>
        <w:t xml:space="preserve"> lead</w:t>
      </w:r>
      <w:r w:rsidR="00B96287">
        <w:rPr>
          <w:rFonts w:eastAsia="Calibri"/>
          <w:lang w:eastAsia="en-US"/>
        </w:rPr>
        <w:t>,</w:t>
      </w:r>
      <w:r w:rsidRPr="006E02D8">
        <w:rPr>
          <w:rFonts w:eastAsia="Calibri"/>
          <w:lang w:eastAsia="en-US"/>
        </w:rPr>
        <w:t xml:space="preserve"> </w:t>
      </w:r>
      <w:r w:rsidR="009B1CA3">
        <w:rPr>
          <w:rFonts w:eastAsia="Calibri"/>
          <w:lang w:eastAsia="en-US"/>
        </w:rPr>
        <w:t>who ha</w:t>
      </w:r>
      <w:r w:rsidR="00B96287">
        <w:rPr>
          <w:rFonts w:eastAsia="Calibri"/>
          <w:lang w:eastAsia="en-US"/>
        </w:rPr>
        <w:t>d</w:t>
      </w:r>
      <w:r w:rsidR="009B1CA3">
        <w:rPr>
          <w:rFonts w:eastAsia="Calibri"/>
          <w:lang w:eastAsia="en-US"/>
        </w:rPr>
        <w:t xml:space="preserve"> </w:t>
      </w:r>
      <w:r w:rsidRPr="006E02D8">
        <w:rPr>
          <w:rFonts w:eastAsia="Calibri"/>
          <w:lang w:eastAsia="en-US"/>
        </w:rPr>
        <w:t>completed the required training.</w:t>
      </w:r>
    </w:p>
    <w:p w14:paraId="56C9F85B" w14:textId="0D2F17C0" w:rsidR="009B1CA3" w:rsidRPr="006E02D8" w:rsidRDefault="009B1CA3" w:rsidP="00EB4E53">
      <w:pPr>
        <w:numPr>
          <w:ilvl w:val="0"/>
          <w:numId w:val="38"/>
        </w:numPr>
        <w:contextualSpacing/>
        <w:rPr>
          <w:rFonts w:eastAsia="Calibri"/>
          <w:lang w:eastAsia="en-US"/>
        </w:rPr>
      </w:pPr>
      <w:r w:rsidRPr="006E02D8">
        <w:rPr>
          <w:rFonts w:eastAsia="Calibri"/>
          <w:color w:val="auto"/>
          <w:lang w:eastAsia="en-US"/>
        </w:rPr>
        <w:lastRenderedPageBreak/>
        <w:t xml:space="preserve">The service demonstrated the performance of staff </w:t>
      </w:r>
      <w:r w:rsidR="00B96287">
        <w:rPr>
          <w:rFonts w:eastAsia="Calibri"/>
          <w:color w:val="auto"/>
          <w:lang w:eastAsia="en-US"/>
        </w:rPr>
        <w:t>wa</w:t>
      </w:r>
      <w:r w:rsidRPr="006E02D8">
        <w:rPr>
          <w:rFonts w:eastAsia="Calibri"/>
          <w:color w:val="auto"/>
          <w:lang w:eastAsia="en-US"/>
        </w:rPr>
        <w:t xml:space="preserve">s regularly reviewed, and action </w:t>
      </w:r>
      <w:r w:rsidR="00B96287">
        <w:rPr>
          <w:rFonts w:eastAsia="Calibri"/>
          <w:color w:val="auto"/>
          <w:lang w:eastAsia="en-US"/>
        </w:rPr>
        <w:t>wa</w:t>
      </w:r>
      <w:r w:rsidRPr="006E02D8">
        <w:rPr>
          <w:rFonts w:eastAsia="Calibri"/>
          <w:color w:val="auto"/>
          <w:lang w:eastAsia="en-US"/>
        </w:rPr>
        <w:t>s taken to address poor performance.</w:t>
      </w:r>
    </w:p>
    <w:p w14:paraId="2B663EA1" w14:textId="6E79914B" w:rsidR="007F5256" w:rsidRPr="0042245B" w:rsidRDefault="00154403" w:rsidP="00154403">
      <w:pPr>
        <w:rPr>
          <w:rFonts w:eastAsia="Calibri"/>
          <w:color w:val="auto"/>
        </w:rPr>
      </w:pPr>
      <w:r w:rsidRPr="00154403">
        <w:rPr>
          <w:rFonts w:eastAsiaTheme="minorHAnsi"/>
        </w:rPr>
        <w:t xml:space="preserve">The Quality Standard is assessed as </w:t>
      </w:r>
      <w:r w:rsidRPr="0042245B">
        <w:rPr>
          <w:rFonts w:eastAsiaTheme="minorHAnsi"/>
          <w:color w:val="auto"/>
        </w:rPr>
        <w:t>Complian</w:t>
      </w:r>
      <w:r w:rsidR="0042245B" w:rsidRPr="0042245B">
        <w:rPr>
          <w:rFonts w:eastAsiaTheme="minorHAnsi"/>
          <w:color w:val="auto"/>
        </w:rPr>
        <w:t>t</w:t>
      </w:r>
      <w:r w:rsidRPr="0042245B">
        <w:rPr>
          <w:rFonts w:eastAsiaTheme="minorHAnsi"/>
          <w:color w:val="auto"/>
        </w:rPr>
        <w:t xml:space="preserve"> as </w:t>
      </w:r>
      <w:r w:rsidR="0042245B" w:rsidRPr="0042245B">
        <w:rPr>
          <w:rFonts w:eastAsiaTheme="minorHAnsi"/>
          <w:color w:val="auto"/>
        </w:rPr>
        <w:t>five</w:t>
      </w:r>
      <w:r w:rsidRPr="0042245B">
        <w:rPr>
          <w:rFonts w:eastAsiaTheme="minorHAnsi"/>
          <w:color w:val="auto"/>
        </w:rPr>
        <w:t xml:space="preserve"> of the five specific requirements have been assessed as Compliant.</w:t>
      </w:r>
    </w:p>
    <w:p w14:paraId="593675A0" w14:textId="48C7EA4C"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38744FC9"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61259441"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79B57154"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40C99D0D"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2FE97EA5"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2D1BA4B7"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A2098"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B5E853E" w14:textId="178DF27F" w:rsidR="0042245B" w:rsidRPr="00DE0023" w:rsidRDefault="0042245B" w:rsidP="0042245B">
      <w:pPr>
        <w:rPr>
          <w:rFonts w:eastAsia="Calibri"/>
          <w:lang w:eastAsia="en-US"/>
        </w:rPr>
      </w:pPr>
      <w:r w:rsidRPr="00DE0023">
        <w:rPr>
          <w:rFonts w:eastAsia="Calibri"/>
          <w:lang w:eastAsia="en-US"/>
        </w:rPr>
        <w:t>To understand how the organisation underst</w:t>
      </w:r>
      <w:r w:rsidR="00CB1268">
        <w:rPr>
          <w:rFonts w:eastAsia="Calibri"/>
          <w:lang w:eastAsia="en-US"/>
        </w:rPr>
        <w:t>ood</w:t>
      </w:r>
      <w:r w:rsidRPr="00DE0023">
        <w:rPr>
          <w:rFonts w:eastAsia="Calibri"/>
          <w:lang w:eastAsia="en-US"/>
        </w:rPr>
        <w:t xml:space="preserve"> and applie</w:t>
      </w:r>
      <w:r w:rsidR="00CB1268">
        <w:rPr>
          <w:rFonts w:eastAsia="Calibri"/>
          <w:lang w:eastAsia="en-US"/>
        </w:rPr>
        <w:t>d</w:t>
      </w:r>
      <w:r w:rsidRPr="00DE0023">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42A94E8" w14:textId="7A5E3483" w:rsidR="0042245B" w:rsidRPr="00DE0023" w:rsidRDefault="0042245B" w:rsidP="0042245B">
      <w:pPr>
        <w:rPr>
          <w:rFonts w:eastAsia="Calibri"/>
          <w:lang w:eastAsia="en-US"/>
        </w:rPr>
      </w:pPr>
      <w:r w:rsidRPr="00DE0023">
        <w:rPr>
          <w:rFonts w:eastAsia="Calibri"/>
          <w:lang w:eastAsia="en-US"/>
        </w:rPr>
        <w:t>Overall</w:t>
      </w:r>
      <w:r w:rsidR="00CB1268">
        <w:rPr>
          <w:rFonts w:eastAsia="Calibri"/>
          <w:lang w:eastAsia="en-US"/>
        </w:rPr>
        <w:t>,</w:t>
      </w:r>
      <w:r w:rsidRPr="00DE0023">
        <w:rPr>
          <w:rFonts w:eastAsia="Calibri"/>
          <w:lang w:eastAsia="en-US"/>
        </w:rPr>
        <w:t xml:space="preserve"> sampled consumers considered the service was well run and that they </w:t>
      </w:r>
      <w:r w:rsidR="00CB1268">
        <w:rPr>
          <w:rFonts w:eastAsia="Calibri"/>
          <w:lang w:eastAsia="en-US"/>
        </w:rPr>
        <w:t>were able to</w:t>
      </w:r>
      <w:r w:rsidRPr="00DE0023">
        <w:rPr>
          <w:rFonts w:eastAsia="Calibri"/>
          <w:lang w:eastAsia="en-US"/>
        </w:rPr>
        <w:t xml:space="preserve"> partner in improving the delivery of care and services</w:t>
      </w:r>
      <w:r w:rsidR="00585E9A">
        <w:rPr>
          <w:rFonts w:eastAsia="Calibri"/>
          <w:lang w:eastAsia="en-US"/>
        </w:rPr>
        <w:t xml:space="preserve">. </w:t>
      </w:r>
      <w:r w:rsidR="00585E9A" w:rsidRPr="00342AC5">
        <w:rPr>
          <w:rFonts w:eastAsia="Calibri"/>
          <w:color w:val="auto"/>
          <w:lang w:eastAsia="en-US"/>
        </w:rPr>
        <w:t>The service</w:t>
      </w:r>
      <w:r w:rsidR="00CB1268">
        <w:rPr>
          <w:rFonts w:eastAsia="Calibri"/>
          <w:color w:val="auto"/>
          <w:lang w:eastAsia="en-US"/>
        </w:rPr>
        <w:t xml:space="preserve"> </w:t>
      </w:r>
      <w:r w:rsidR="00585E9A" w:rsidRPr="00342AC5">
        <w:rPr>
          <w:rFonts w:eastAsia="Calibri"/>
          <w:color w:val="auto"/>
          <w:lang w:eastAsia="en-US"/>
        </w:rPr>
        <w:t>demonstrate</w:t>
      </w:r>
      <w:r w:rsidR="00CB1268">
        <w:rPr>
          <w:rFonts w:eastAsia="Calibri"/>
          <w:color w:val="auto"/>
          <w:lang w:eastAsia="en-US"/>
        </w:rPr>
        <w:t>d</w:t>
      </w:r>
      <w:r w:rsidR="00585E9A" w:rsidRPr="00342AC5">
        <w:rPr>
          <w:rFonts w:eastAsia="Calibri"/>
          <w:color w:val="auto"/>
          <w:lang w:eastAsia="en-US"/>
        </w:rPr>
        <w:t xml:space="preserve"> that the development, delivery and evaluation of care </w:t>
      </w:r>
      <w:r w:rsidR="00CB1268">
        <w:rPr>
          <w:rFonts w:eastAsia="Calibri"/>
          <w:color w:val="auto"/>
          <w:lang w:eastAsia="en-US"/>
        </w:rPr>
        <w:t>wa</w:t>
      </w:r>
      <w:r w:rsidR="00585E9A" w:rsidRPr="00342AC5">
        <w:rPr>
          <w:rFonts w:eastAsia="Calibri"/>
          <w:color w:val="auto"/>
          <w:lang w:eastAsia="en-US"/>
        </w:rPr>
        <w:t>s made in consultation with consumers.</w:t>
      </w:r>
      <w:r w:rsidRPr="00DE0023">
        <w:rPr>
          <w:rFonts w:eastAsia="Calibri"/>
          <w:lang w:eastAsia="en-US"/>
        </w:rPr>
        <w:t xml:space="preserve"> For example:</w:t>
      </w:r>
    </w:p>
    <w:p w14:paraId="209F6C03" w14:textId="0AC7B2EA" w:rsidR="0042245B" w:rsidRPr="00DE0023" w:rsidRDefault="0042245B" w:rsidP="0042245B">
      <w:pPr>
        <w:numPr>
          <w:ilvl w:val="0"/>
          <w:numId w:val="38"/>
        </w:numPr>
        <w:contextualSpacing/>
        <w:rPr>
          <w:rFonts w:eastAsia="Calibri"/>
        </w:rPr>
      </w:pPr>
      <w:r w:rsidRPr="00DE0023">
        <w:rPr>
          <w:rFonts w:eastAsia="Calibri"/>
          <w:lang w:eastAsia="en-US"/>
        </w:rPr>
        <w:t xml:space="preserve">Consumers said they </w:t>
      </w:r>
      <w:r w:rsidR="00CB1268">
        <w:rPr>
          <w:rFonts w:eastAsia="Calibri"/>
          <w:lang w:eastAsia="en-US"/>
        </w:rPr>
        <w:t>we</w:t>
      </w:r>
      <w:r w:rsidRPr="00DE0023">
        <w:rPr>
          <w:rFonts w:eastAsia="Calibri"/>
          <w:lang w:eastAsia="en-US"/>
        </w:rPr>
        <w:t>re invited to participate in consumer meetings and surveys on care</w:t>
      </w:r>
      <w:r w:rsidRPr="00DE0023">
        <w:rPr>
          <w:rFonts w:eastAsia="Calibri"/>
        </w:rPr>
        <w:t xml:space="preserve"> and services and </w:t>
      </w:r>
      <w:r w:rsidR="00585E9A">
        <w:rPr>
          <w:rFonts w:eastAsia="Calibri"/>
        </w:rPr>
        <w:t xml:space="preserve">to raise any areas where </w:t>
      </w:r>
      <w:r w:rsidRPr="00DE0023">
        <w:rPr>
          <w:rFonts w:eastAsia="Calibri"/>
        </w:rPr>
        <w:t>anything could be improved.</w:t>
      </w:r>
    </w:p>
    <w:p w14:paraId="1EFF7FF1" w14:textId="6072AAFB" w:rsidR="0042245B" w:rsidRPr="00DE0023" w:rsidRDefault="0042245B" w:rsidP="0042245B">
      <w:pPr>
        <w:numPr>
          <w:ilvl w:val="0"/>
          <w:numId w:val="38"/>
        </w:numPr>
        <w:contextualSpacing/>
        <w:rPr>
          <w:rFonts w:eastAsia="Calibri"/>
          <w:lang w:eastAsia="en-US"/>
        </w:rPr>
      </w:pPr>
      <w:r w:rsidRPr="00DE0023">
        <w:rPr>
          <w:rFonts w:eastAsia="Calibri"/>
        </w:rPr>
        <w:t>Consumers</w:t>
      </w:r>
      <w:r w:rsidR="009B1CA3">
        <w:rPr>
          <w:rFonts w:eastAsia="Calibri"/>
        </w:rPr>
        <w:t xml:space="preserve"> and </w:t>
      </w:r>
      <w:r w:rsidRPr="00DE0023">
        <w:rPr>
          <w:rFonts w:eastAsia="Calibri"/>
          <w:lang w:eastAsia="en-US"/>
        </w:rPr>
        <w:t>representatives said the service communicate</w:t>
      </w:r>
      <w:r w:rsidR="00CB1268">
        <w:rPr>
          <w:rFonts w:eastAsia="Calibri"/>
          <w:lang w:eastAsia="en-US"/>
        </w:rPr>
        <w:t>d</w:t>
      </w:r>
      <w:r w:rsidRPr="00DE0023">
        <w:rPr>
          <w:rFonts w:eastAsia="Calibri"/>
          <w:lang w:eastAsia="en-US"/>
        </w:rPr>
        <w:t xml:space="preserve"> with them regularly and they </w:t>
      </w:r>
      <w:r w:rsidR="00CB1268">
        <w:rPr>
          <w:rFonts w:eastAsia="Calibri"/>
          <w:lang w:eastAsia="en-US"/>
        </w:rPr>
        <w:t>we</w:t>
      </w:r>
      <w:r w:rsidRPr="00DE0023">
        <w:rPr>
          <w:rFonts w:eastAsia="Calibri"/>
          <w:lang w:eastAsia="en-US"/>
        </w:rPr>
        <w:t>re kept informed of any changes that may impact on the delivery of care and services.</w:t>
      </w:r>
    </w:p>
    <w:p w14:paraId="4ADBF3A7" w14:textId="573BB3C8" w:rsidR="0042245B" w:rsidRPr="00DE0023" w:rsidRDefault="00585E9A" w:rsidP="0042245B">
      <w:pPr>
        <w:rPr>
          <w:rFonts w:eastAsia="Calibri"/>
          <w:lang w:eastAsia="en-US"/>
        </w:rPr>
      </w:pPr>
      <w:r w:rsidRPr="00C42059">
        <w:rPr>
          <w:rFonts w:eastAsia="Calibri"/>
          <w:color w:val="auto"/>
          <w:lang w:eastAsia="en-US"/>
        </w:rPr>
        <w:t>The governing body promote</w:t>
      </w:r>
      <w:r w:rsidR="00CB1268">
        <w:rPr>
          <w:rFonts w:eastAsia="Calibri"/>
          <w:color w:val="auto"/>
          <w:lang w:eastAsia="en-US"/>
        </w:rPr>
        <w:t>d</w:t>
      </w:r>
      <w:r w:rsidRPr="00C42059">
        <w:rPr>
          <w:rFonts w:eastAsia="Calibri"/>
          <w:color w:val="auto"/>
          <w:lang w:eastAsia="en-US"/>
        </w:rPr>
        <w:t xml:space="preserve"> and </w:t>
      </w:r>
      <w:r w:rsidR="00CB1268">
        <w:rPr>
          <w:rFonts w:eastAsia="Calibri"/>
          <w:color w:val="auto"/>
          <w:lang w:eastAsia="en-US"/>
        </w:rPr>
        <w:t>wa</w:t>
      </w:r>
      <w:r w:rsidRPr="00C42059">
        <w:rPr>
          <w:rFonts w:eastAsia="Calibri"/>
          <w:color w:val="auto"/>
          <w:lang w:eastAsia="en-US"/>
        </w:rPr>
        <w:t>s accountable for a culture of safe, inclusive and quality care and services. The service promote</w:t>
      </w:r>
      <w:r w:rsidR="00CB1268">
        <w:rPr>
          <w:rFonts w:eastAsia="Calibri"/>
          <w:color w:val="auto"/>
          <w:lang w:eastAsia="en-US"/>
        </w:rPr>
        <w:t>d</w:t>
      </w:r>
      <w:r w:rsidRPr="00C42059">
        <w:rPr>
          <w:rFonts w:eastAsia="Calibri"/>
          <w:color w:val="auto"/>
          <w:lang w:eastAsia="en-US"/>
        </w:rPr>
        <w:t xml:space="preserve"> a philosophy of individualised, person-centred care throughout the home that underpin</w:t>
      </w:r>
      <w:r w:rsidR="00CB1268">
        <w:rPr>
          <w:rFonts w:eastAsia="Calibri"/>
          <w:color w:val="auto"/>
          <w:lang w:eastAsia="en-US"/>
        </w:rPr>
        <w:t>ned</w:t>
      </w:r>
      <w:r w:rsidRPr="00C42059">
        <w:rPr>
          <w:rFonts w:eastAsia="Calibri"/>
          <w:color w:val="auto"/>
          <w:lang w:eastAsia="en-US"/>
        </w:rPr>
        <w:t xml:space="preserve"> how </w:t>
      </w:r>
      <w:r w:rsidR="00CB1268">
        <w:rPr>
          <w:rFonts w:eastAsia="Calibri"/>
          <w:color w:val="auto"/>
          <w:lang w:eastAsia="en-US"/>
        </w:rPr>
        <w:t>it</w:t>
      </w:r>
      <w:r w:rsidRPr="00C42059">
        <w:rPr>
          <w:rFonts w:eastAsia="Calibri"/>
          <w:color w:val="auto"/>
          <w:lang w:eastAsia="en-US"/>
        </w:rPr>
        <w:t xml:space="preserve"> </w:t>
      </w:r>
      <w:r w:rsidRPr="001A1B49">
        <w:rPr>
          <w:rFonts w:eastAsia="Calibri"/>
        </w:rPr>
        <w:t>operate</w:t>
      </w:r>
      <w:r w:rsidR="00CB1268">
        <w:rPr>
          <w:rFonts w:eastAsia="Calibri"/>
        </w:rPr>
        <w:t>d</w:t>
      </w:r>
      <w:r w:rsidRPr="001A1B49">
        <w:rPr>
          <w:rFonts w:eastAsia="Calibri"/>
        </w:rPr>
        <w:t xml:space="preserve"> the service.</w:t>
      </w:r>
      <w:r>
        <w:rPr>
          <w:rFonts w:eastAsia="Calibri"/>
        </w:rPr>
        <w:t xml:space="preserve"> </w:t>
      </w:r>
      <w:r w:rsidR="0042245B" w:rsidRPr="00DE0023">
        <w:rPr>
          <w:rFonts w:eastAsia="Calibri"/>
          <w:lang w:eastAsia="en-US"/>
        </w:rPr>
        <w:t xml:space="preserve">The organisation’s governing body implemented processes to ensure </w:t>
      </w:r>
      <w:r w:rsidR="00CB1268">
        <w:rPr>
          <w:rFonts w:eastAsia="Calibri"/>
          <w:lang w:eastAsia="en-US"/>
        </w:rPr>
        <w:t>it</w:t>
      </w:r>
      <w:r w:rsidR="0042245B" w:rsidRPr="00DE0023">
        <w:rPr>
          <w:rFonts w:eastAsia="Calibri"/>
          <w:lang w:eastAsia="en-US"/>
        </w:rPr>
        <w:t xml:space="preserve"> promote</w:t>
      </w:r>
      <w:r w:rsidR="00CB1268">
        <w:rPr>
          <w:rFonts w:eastAsia="Calibri"/>
          <w:lang w:eastAsia="en-US"/>
        </w:rPr>
        <w:t>d</w:t>
      </w:r>
      <w:r w:rsidR="0042245B" w:rsidRPr="00DE0023">
        <w:rPr>
          <w:rFonts w:eastAsia="Calibri"/>
          <w:lang w:eastAsia="en-US"/>
        </w:rPr>
        <w:t xml:space="preserve"> a culture of inclusive, quality and safe care and services and </w:t>
      </w:r>
      <w:r w:rsidR="00CB1268">
        <w:rPr>
          <w:rFonts w:eastAsia="Calibri"/>
          <w:lang w:eastAsia="en-US"/>
        </w:rPr>
        <w:t>was</w:t>
      </w:r>
      <w:r w:rsidR="0042245B" w:rsidRPr="00DE0023">
        <w:rPr>
          <w:rFonts w:eastAsia="Calibri"/>
          <w:lang w:eastAsia="en-US"/>
        </w:rPr>
        <w:t xml:space="preserve"> accountable for their delivery. </w:t>
      </w:r>
    </w:p>
    <w:p w14:paraId="731F22DC" w14:textId="4942D2CF" w:rsidR="0042245B" w:rsidRDefault="0042245B" w:rsidP="0042245B">
      <w:pPr>
        <w:rPr>
          <w:rFonts w:eastAsia="Fira Sans Light"/>
          <w:szCs w:val="22"/>
          <w:lang w:eastAsia="en-US"/>
        </w:rPr>
      </w:pPr>
      <w:r w:rsidRPr="00DE0023">
        <w:rPr>
          <w:rFonts w:eastAsia="Calibri"/>
          <w:lang w:eastAsia="en-US"/>
        </w:rPr>
        <w:lastRenderedPageBreak/>
        <w:t>The service ha</w:t>
      </w:r>
      <w:r w:rsidR="00CB1268">
        <w:rPr>
          <w:rFonts w:eastAsia="Calibri"/>
          <w:lang w:eastAsia="en-US"/>
        </w:rPr>
        <w:t>d</w:t>
      </w:r>
      <w:r w:rsidRPr="00DE0023">
        <w:rPr>
          <w:rFonts w:eastAsia="Calibri"/>
          <w:lang w:eastAsia="en-US"/>
        </w:rPr>
        <w:t xml:space="preserve"> effective governance systems and risk management systems and practices that </w:t>
      </w:r>
      <w:r w:rsidR="00CB1268">
        <w:rPr>
          <w:rFonts w:eastAsia="Calibri"/>
          <w:lang w:eastAsia="en-US"/>
        </w:rPr>
        <w:t>we</w:t>
      </w:r>
      <w:r w:rsidRPr="00DE0023">
        <w:rPr>
          <w:rFonts w:eastAsia="Calibri"/>
          <w:lang w:eastAsia="en-US"/>
        </w:rPr>
        <w:t>re supported by a clinical governance framework.</w:t>
      </w:r>
      <w:r w:rsidR="00585E9A">
        <w:rPr>
          <w:rFonts w:eastAsia="Calibri"/>
          <w:lang w:eastAsia="en-US"/>
        </w:rPr>
        <w:t xml:space="preserve"> </w:t>
      </w:r>
      <w:r w:rsidR="00585E9A" w:rsidRPr="00FE1D65">
        <w:rPr>
          <w:rFonts w:eastAsia="Fira Sans Light"/>
          <w:szCs w:val="22"/>
          <w:lang w:eastAsia="en-US"/>
        </w:rPr>
        <w:t>Risk management systems and practices</w:t>
      </w:r>
      <w:r w:rsidR="00CB1268">
        <w:rPr>
          <w:rFonts w:eastAsia="Fira Sans Light"/>
          <w:szCs w:val="22"/>
          <w:lang w:eastAsia="en-US"/>
        </w:rPr>
        <w:t>,</w:t>
      </w:r>
      <w:r w:rsidR="00585E9A">
        <w:rPr>
          <w:rFonts w:eastAsia="Fira Sans Light"/>
          <w:szCs w:val="22"/>
          <w:lang w:eastAsia="en-US"/>
        </w:rPr>
        <w:t xml:space="preserve"> including an effective incident management system</w:t>
      </w:r>
      <w:r w:rsidR="00CB1268">
        <w:rPr>
          <w:rFonts w:eastAsia="Fira Sans Light"/>
          <w:szCs w:val="22"/>
          <w:lang w:eastAsia="en-US"/>
        </w:rPr>
        <w:t>,</w:t>
      </w:r>
      <w:r w:rsidR="00585E9A" w:rsidRPr="00FE1D65">
        <w:rPr>
          <w:rFonts w:eastAsia="Fira Sans Light"/>
          <w:szCs w:val="22"/>
          <w:lang w:eastAsia="en-US"/>
        </w:rPr>
        <w:t xml:space="preserve"> </w:t>
      </w:r>
      <w:r w:rsidR="00CB1268">
        <w:rPr>
          <w:rFonts w:eastAsia="Fira Sans Light"/>
          <w:szCs w:val="22"/>
          <w:lang w:eastAsia="en-US"/>
        </w:rPr>
        <w:t>were</w:t>
      </w:r>
      <w:r w:rsidR="00585E9A" w:rsidRPr="00FE1D65">
        <w:rPr>
          <w:rFonts w:eastAsia="Fira Sans Light"/>
          <w:szCs w:val="22"/>
          <w:lang w:eastAsia="en-US"/>
        </w:rPr>
        <w:t xml:space="preserve"> implemented by the organisation and a process </w:t>
      </w:r>
      <w:r w:rsidR="00CB1268">
        <w:rPr>
          <w:rFonts w:eastAsia="Fira Sans Light"/>
          <w:szCs w:val="22"/>
          <w:lang w:eastAsia="en-US"/>
        </w:rPr>
        <w:t>was</w:t>
      </w:r>
      <w:r w:rsidR="00585E9A" w:rsidRPr="00FE1D65">
        <w:rPr>
          <w:rFonts w:eastAsia="Fira Sans Light"/>
          <w:szCs w:val="22"/>
          <w:lang w:eastAsia="en-US"/>
        </w:rPr>
        <w:t xml:space="preserve"> established to monitor and ensure their effectiveness.</w:t>
      </w:r>
    </w:p>
    <w:p w14:paraId="5895D579" w14:textId="49041E83" w:rsidR="00585E9A" w:rsidRPr="006E02D8" w:rsidRDefault="00585E9A" w:rsidP="00585E9A">
      <w:pPr>
        <w:rPr>
          <w:rFonts w:eastAsia="Calibri"/>
          <w:color w:val="auto"/>
          <w:lang w:eastAsia="en-US"/>
        </w:rPr>
      </w:pPr>
      <w:r w:rsidRPr="00E61027">
        <w:rPr>
          <w:rFonts w:eastAsia="Calibri"/>
          <w:color w:val="auto"/>
          <w:lang w:eastAsia="en-US"/>
        </w:rPr>
        <w:t>The service demonstrate</w:t>
      </w:r>
      <w:r w:rsidR="00CB1268">
        <w:rPr>
          <w:rFonts w:eastAsia="Calibri"/>
          <w:color w:val="auto"/>
          <w:lang w:eastAsia="en-US"/>
        </w:rPr>
        <w:t>d</w:t>
      </w:r>
      <w:r w:rsidRPr="00E61027">
        <w:rPr>
          <w:rFonts w:eastAsia="Calibri"/>
          <w:color w:val="auto"/>
          <w:lang w:eastAsia="en-US"/>
        </w:rPr>
        <w:t xml:space="preserve"> that the organisation’s clinical governance systems ensure</w:t>
      </w:r>
      <w:r w:rsidR="00CB1268">
        <w:rPr>
          <w:rFonts w:eastAsia="Calibri"/>
          <w:color w:val="auto"/>
          <w:lang w:eastAsia="en-US"/>
        </w:rPr>
        <w:t>d</w:t>
      </w:r>
      <w:r w:rsidRPr="00E61027">
        <w:rPr>
          <w:rFonts w:eastAsia="Calibri"/>
          <w:color w:val="auto"/>
          <w:lang w:eastAsia="en-US"/>
        </w:rPr>
        <w:t xml:space="preserve"> the quality and safety of clinical care, and promote</w:t>
      </w:r>
      <w:r w:rsidR="00CB1268">
        <w:rPr>
          <w:rFonts w:eastAsia="Calibri"/>
          <w:color w:val="auto"/>
          <w:lang w:eastAsia="en-US"/>
        </w:rPr>
        <w:t>d</w:t>
      </w:r>
      <w:r w:rsidRPr="00E61027">
        <w:rPr>
          <w:rFonts w:eastAsia="Calibri"/>
          <w:color w:val="auto"/>
          <w:lang w:eastAsia="en-US"/>
        </w:rPr>
        <w:t xml:space="preserve"> antimicrobial stewardship, the minimisation of restrictive practices, and the use of an open disclosure process.</w:t>
      </w:r>
    </w:p>
    <w:p w14:paraId="44740D0B" w14:textId="29CBF970" w:rsidR="00585E9A" w:rsidRDefault="009B1CA3" w:rsidP="0042245B">
      <w:pPr>
        <w:rPr>
          <w:rFonts w:eastAsia="Calibri"/>
          <w:color w:val="auto"/>
          <w:lang w:eastAsia="en-US"/>
        </w:rPr>
      </w:pPr>
      <w:r>
        <w:rPr>
          <w:rFonts w:eastAsia="Calibri"/>
          <w:color w:val="auto"/>
          <w:lang w:eastAsia="en-US"/>
        </w:rPr>
        <w:t>As discussed in Requirement 6(3)(</w:t>
      </w:r>
      <w:r w:rsidR="00585E9A">
        <w:rPr>
          <w:rFonts w:eastAsia="Calibri"/>
          <w:color w:val="auto"/>
          <w:lang w:eastAsia="en-US"/>
        </w:rPr>
        <w:t>d</w:t>
      </w:r>
      <w:r>
        <w:rPr>
          <w:rFonts w:eastAsia="Calibri"/>
          <w:color w:val="auto"/>
          <w:lang w:eastAsia="en-US"/>
        </w:rPr>
        <w:t>), the</w:t>
      </w:r>
      <w:r w:rsidR="0042245B" w:rsidRPr="00BD5A0F">
        <w:rPr>
          <w:rFonts w:eastAsia="Calibri"/>
          <w:color w:val="auto"/>
          <w:lang w:eastAsia="en-US"/>
        </w:rPr>
        <w:t xml:space="preserve"> Assessment Team identified examples of feedback and complaints that were not logged in the </w:t>
      </w:r>
      <w:r>
        <w:rPr>
          <w:rFonts w:eastAsia="Calibri"/>
          <w:color w:val="auto"/>
          <w:lang w:eastAsia="en-US"/>
        </w:rPr>
        <w:t xml:space="preserve">service’s feedback </w:t>
      </w:r>
      <w:r w:rsidR="0042245B" w:rsidRPr="00BD5A0F">
        <w:rPr>
          <w:rFonts w:eastAsia="Calibri"/>
          <w:color w:val="auto"/>
          <w:lang w:eastAsia="en-US"/>
        </w:rPr>
        <w:t>system</w:t>
      </w:r>
      <w:r w:rsidR="00CB1268">
        <w:rPr>
          <w:rFonts w:eastAsia="Calibri"/>
          <w:color w:val="auto"/>
          <w:lang w:eastAsia="en-US"/>
        </w:rPr>
        <w:t>.</w:t>
      </w:r>
      <w:r w:rsidR="00585E9A">
        <w:rPr>
          <w:rFonts w:eastAsia="Calibri"/>
          <w:color w:val="auto"/>
          <w:lang w:eastAsia="en-US"/>
        </w:rPr>
        <w:t xml:space="preserve"> The Assessment Team</w:t>
      </w:r>
      <w:r w:rsidR="0042245B">
        <w:rPr>
          <w:rFonts w:eastAsia="Calibri"/>
          <w:color w:val="auto"/>
          <w:lang w:eastAsia="en-US"/>
        </w:rPr>
        <w:t xml:space="preserve"> </w:t>
      </w:r>
      <w:r>
        <w:rPr>
          <w:rFonts w:eastAsia="Calibri"/>
          <w:color w:val="auto"/>
          <w:lang w:eastAsia="en-US"/>
        </w:rPr>
        <w:t xml:space="preserve">drew links </w:t>
      </w:r>
      <w:r w:rsidR="00585E9A">
        <w:rPr>
          <w:rFonts w:eastAsia="Calibri"/>
          <w:color w:val="auto"/>
          <w:lang w:eastAsia="en-US"/>
        </w:rPr>
        <w:t>to</w:t>
      </w:r>
      <w:r>
        <w:rPr>
          <w:rFonts w:eastAsia="Calibri"/>
          <w:color w:val="auto"/>
          <w:lang w:eastAsia="en-US"/>
        </w:rPr>
        <w:t xml:space="preserve"> the service’s governance systems</w:t>
      </w:r>
      <w:r w:rsidR="00585E9A">
        <w:rPr>
          <w:rFonts w:eastAsia="Calibri"/>
          <w:color w:val="auto"/>
          <w:lang w:eastAsia="en-US"/>
        </w:rPr>
        <w:t xml:space="preserve"> not being fully informed of feedback. Refer to Requirement 8(3)(c) for further </w:t>
      </w:r>
      <w:r w:rsidR="00CB1268">
        <w:rPr>
          <w:rFonts w:eastAsia="Calibri"/>
          <w:color w:val="auto"/>
          <w:lang w:eastAsia="en-US"/>
        </w:rPr>
        <w:t>consideration of this issue</w:t>
      </w:r>
      <w:r w:rsidR="00585E9A">
        <w:rPr>
          <w:rFonts w:eastAsia="Calibri"/>
          <w:color w:val="auto"/>
          <w:lang w:eastAsia="en-US"/>
        </w:rPr>
        <w:t>.</w:t>
      </w:r>
    </w:p>
    <w:p w14:paraId="01F0E1C6" w14:textId="33111D4C" w:rsidR="007F5256" w:rsidRPr="0011243D" w:rsidRDefault="00154403" w:rsidP="0042245B">
      <w:pPr>
        <w:rPr>
          <w:rFonts w:eastAsia="Calibri"/>
          <w:color w:val="auto"/>
        </w:rPr>
      </w:pPr>
      <w:r w:rsidRPr="00154403">
        <w:rPr>
          <w:rFonts w:eastAsiaTheme="minorHAnsi"/>
        </w:rPr>
        <w:t xml:space="preserve">The Quality Standard is assessed as </w:t>
      </w:r>
      <w:r w:rsidR="009B1CA3">
        <w:rPr>
          <w:rFonts w:eastAsiaTheme="minorHAnsi"/>
          <w:color w:val="auto"/>
        </w:rPr>
        <w:t>Compliant</w:t>
      </w:r>
      <w:r w:rsidR="0042245B" w:rsidRPr="0011243D">
        <w:rPr>
          <w:rFonts w:eastAsiaTheme="minorHAnsi"/>
          <w:color w:val="auto"/>
        </w:rPr>
        <w:t xml:space="preserve"> </w:t>
      </w:r>
      <w:r w:rsidRPr="0011243D">
        <w:rPr>
          <w:rFonts w:eastAsiaTheme="minorHAnsi"/>
          <w:color w:val="auto"/>
        </w:rPr>
        <w:t xml:space="preserve">as </w:t>
      </w:r>
      <w:r w:rsidR="009B1CA3">
        <w:rPr>
          <w:rFonts w:eastAsiaTheme="minorHAnsi"/>
          <w:color w:val="auto"/>
        </w:rPr>
        <w:t>five</w:t>
      </w:r>
      <w:r w:rsidRPr="0011243D">
        <w:rPr>
          <w:rFonts w:eastAsiaTheme="minorHAnsi"/>
          <w:color w:val="auto"/>
        </w:rPr>
        <w:t xml:space="preserve"> of the five specific requirements have been assessed as </w:t>
      </w:r>
      <w:r w:rsidR="009B1CA3">
        <w:rPr>
          <w:rFonts w:eastAsiaTheme="minorHAnsi"/>
          <w:color w:val="auto"/>
        </w:rPr>
        <w:t>C</w:t>
      </w:r>
      <w:r w:rsidRPr="0011243D">
        <w:rPr>
          <w:rFonts w:eastAsiaTheme="minorHAnsi"/>
          <w:color w:val="auto"/>
        </w:rPr>
        <w:t>ompliant.</w:t>
      </w:r>
    </w:p>
    <w:p w14:paraId="4494443C" w14:textId="7AA449AC"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0BAB56C8"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472CDD8B"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0D5BEC8F"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44DCF7E8" w14:textId="6955F83C" w:rsidR="00EE16BA" w:rsidRDefault="0042245B" w:rsidP="00506F7F">
      <w:pPr>
        <w:rPr>
          <w:rFonts w:eastAsiaTheme="minorHAnsi"/>
        </w:rPr>
      </w:pPr>
      <w:r>
        <w:rPr>
          <w:rFonts w:eastAsiaTheme="minorHAnsi"/>
        </w:rPr>
        <w:t>T</w:t>
      </w:r>
      <w:r w:rsidRPr="00B92C11">
        <w:rPr>
          <w:rFonts w:eastAsiaTheme="minorHAnsi"/>
        </w:rPr>
        <w:t>he Assessment Team</w:t>
      </w:r>
      <w:r>
        <w:rPr>
          <w:rFonts w:eastAsiaTheme="minorHAnsi"/>
        </w:rPr>
        <w:t xml:space="preserve"> recommended this Requirement </w:t>
      </w:r>
      <w:r w:rsidR="00CB1268">
        <w:rPr>
          <w:rFonts w:eastAsiaTheme="minorHAnsi"/>
        </w:rPr>
        <w:t>a</w:t>
      </w:r>
      <w:r>
        <w:rPr>
          <w:rFonts w:eastAsiaTheme="minorHAnsi"/>
        </w:rPr>
        <w:t>s not met</w:t>
      </w:r>
      <w:r w:rsidR="00604A49">
        <w:rPr>
          <w:rFonts w:eastAsiaTheme="minorHAnsi"/>
        </w:rPr>
        <w:t>, citing</w:t>
      </w:r>
      <w:r w:rsidRPr="00B92C11">
        <w:rPr>
          <w:rFonts w:eastAsiaTheme="minorHAnsi"/>
        </w:rPr>
        <w:t xml:space="preserve"> </w:t>
      </w:r>
      <w:r w:rsidR="00604A49">
        <w:rPr>
          <w:rFonts w:eastAsiaTheme="minorHAnsi"/>
        </w:rPr>
        <w:t>two</w:t>
      </w:r>
      <w:r w:rsidR="0011243D">
        <w:rPr>
          <w:rFonts w:eastAsiaTheme="minorHAnsi"/>
        </w:rPr>
        <w:t xml:space="preserve"> </w:t>
      </w:r>
      <w:r w:rsidRPr="00B92C11">
        <w:rPr>
          <w:rFonts w:eastAsiaTheme="minorHAnsi"/>
        </w:rPr>
        <w:t>examples of feedback and complaints</w:t>
      </w:r>
      <w:r w:rsidR="00604A49">
        <w:rPr>
          <w:rFonts w:eastAsiaTheme="minorHAnsi"/>
        </w:rPr>
        <w:t xml:space="preserve"> discussed in Requirement 6(3)(c) above,</w:t>
      </w:r>
      <w:r w:rsidRPr="00B92C11">
        <w:rPr>
          <w:rFonts w:eastAsiaTheme="minorHAnsi"/>
        </w:rPr>
        <w:t xml:space="preserve"> that </w:t>
      </w:r>
      <w:r w:rsidRPr="00B92C11">
        <w:rPr>
          <w:rFonts w:eastAsiaTheme="minorHAnsi"/>
        </w:rPr>
        <w:lastRenderedPageBreak/>
        <w:t xml:space="preserve">were not logged in the </w:t>
      </w:r>
      <w:r>
        <w:rPr>
          <w:rFonts w:eastAsiaTheme="minorHAnsi"/>
        </w:rPr>
        <w:t xml:space="preserve">service’s </w:t>
      </w:r>
      <w:r w:rsidR="0011243D">
        <w:rPr>
          <w:rFonts w:eastAsiaTheme="minorHAnsi"/>
        </w:rPr>
        <w:t xml:space="preserve">feedback </w:t>
      </w:r>
      <w:r w:rsidRPr="00B92C11">
        <w:rPr>
          <w:rFonts w:eastAsiaTheme="minorHAnsi"/>
        </w:rPr>
        <w:t>system.</w:t>
      </w:r>
      <w:r>
        <w:rPr>
          <w:rFonts w:eastAsiaTheme="minorHAnsi"/>
        </w:rPr>
        <w:t xml:space="preserve"> </w:t>
      </w:r>
      <w:r w:rsidR="00604A49">
        <w:rPr>
          <w:rFonts w:eastAsiaTheme="minorHAnsi"/>
        </w:rPr>
        <w:t xml:space="preserve">The Assessment Team considered the failure to log these items demonstrated </w:t>
      </w:r>
      <w:r w:rsidR="00EE16BA">
        <w:rPr>
          <w:rFonts w:eastAsiaTheme="minorHAnsi"/>
        </w:rPr>
        <w:t>a failure in the service’s governance systems in relation to Requirement 8(3)(c</w:t>
      </w:r>
      <w:r w:rsidR="00EE16BA" w:rsidRPr="00EE16BA">
        <w:rPr>
          <w:rFonts w:eastAsiaTheme="minorHAnsi"/>
          <w:i/>
        </w:rPr>
        <w:t>)(vi) feedback and complaints</w:t>
      </w:r>
      <w:r w:rsidR="00EE16BA">
        <w:rPr>
          <w:rFonts w:eastAsiaTheme="minorHAnsi"/>
        </w:rPr>
        <w:t xml:space="preserve">. Other than these examples, the Assessment Team described an organisation-wide comments, complaints and feedback system, administered by the service’s leadership team </w:t>
      </w:r>
      <w:r w:rsidR="00FC30CB">
        <w:rPr>
          <w:rFonts w:eastAsiaTheme="minorHAnsi"/>
        </w:rPr>
        <w:t xml:space="preserve">with </w:t>
      </w:r>
      <w:r w:rsidR="007A2098">
        <w:rPr>
          <w:rFonts w:eastAsiaTheme="minorHAnsi"/>
        </w:rPr>
        <w:t>consolidated complaints data</w:t>
      </w:r>
      <w:r w:rsidR="00EE16BA">
        <w:rPr>
          <w:rFonts w:eastAsiaTheme="minorHAnsi"/>
        </w:rPr>
        <w:t xml:space="preserve"> being reported to the board of management.</w:t>
      </w:r>
    </w:p>
    <w:p w14:paraId="02449E85" w14:textId="6F0C327D" w:rsidR="00EE16BA" w:rsidRDefault="00EE16BA" w:rsidP="00506F7F">
      <w:pPr>
        <w:rPr>
          <w:rFonts w:eastAsiaTheme="minorHAnsi"/>
        </w:rPr>
      </w:pPr>
      <w:r>
        <w:rPr>
          <w:rFonts w:eastAsiaTheme="minorHAnsi"/>
        </w:rPr>
        <w:t>The approved provider’s response acknowledged failing to log the</w:t>
      </w:r>
      <w:r w:rsidR="00FC30CB">
        <w:rPr>
          <w:rFonts w:eastAsiaTheme="minorHAnsi"/>
        </w:rPr>
        <w:t xml:space="preserve"> cited</w:t>
      </w:r>
      <w:r>
        <w:rPr>
          <w:rFonts w:eastAsiaTheme="minorHAnsi"/>
        </w:rPr>
        <w:t xml:space="preserve"> examples in the service’s feedback system and committed to strengthening its systems to minimise the likelihood of recurrence.</w:t>
      </w:r>
      <w:r w:rsidR="00FC30CB">
        <w:rPr>
          <w:rFonts w:eastAsiaTheme="minorHAnsi"/>
        </w:rPr>
        <w:t xml:space="preserve"> The response</w:t>
      </w:r>
      <w:r>
        <w:rPr>
          <w:rFonts w:eastAsiaTheme="minorHAnsi"/>
        </w:rPr>
        <w:t xml:space="preserve"> </w:t>
      </w:r>
      <w:r w:rsidR="00FC30CB">
        <w:rPr>
          <w:rFonts w:eastAsiaTheme="minorHAnsi"/>
        </w:rPr>
        <w:t xml:space="preserve">contained examples of finalised complaints and reports </w:t>
      </w:r>
      <w:r w:rsidR="00CB1268">
        <w:rPr>
          <w:rFonts w:eastAsiaTheme="minorHAnsi"/>
        </w:rPr>
        <w:t xml:space="preserve">that </w:t>
      </w:r>
      <w:r w:rsidR="00FC30CB">
        <w:rPr>
          <w:rFonts w:eastAsiaTheme="minorHAnsi"/>
        </w:rPr>
        <w:t>demonstrat</w:t>
      </w:r>
      <w:r w:rsidR="00CB1268">
        <w:rPr>
          <w:rFonts w:eastAsiaTheme="minorHAnsi"/>
        </w:rPr>
        <w:t>ed</w:t>
      </w:r>
      <w:r w:rsidR="00FC30CB">
        <w:rPr>
          <w:rFonts w:eastAsiaTheme="minorHAnsi"/>
        </w:rPr>
        <w:t xml:space="preserve"> an active feedback system with appropriate analysis and trend</w:t>
      </w:r>
      <w:r w:rsidR="00CB1268">
        <w:rPr>
          <w:rFonts w:eastAsiaTheme="minorHAnsi"/>
        </w:rPr>
        <w:t xml:space="preserve"> tracking</w:t>
      </w:r>
      <w:r w:rsidR="00FC30CB">
        <w:rPr>
          <w:rFonts w:eastAsiaTheme="minorHAnsi"/>
        </w:rPr>
        <w:t xml:space="preserve"> of feedback.</w:t>
      </w:r>
    </w:p>
    <w:p w14:paraId="4993FAE2" w14:textId="5BA40F9F" w:rsidR="00FC30CB" w:rsidRDefault="00FC30CB" w:rsidP="00506F7F">
      <w:pPr>
        <w:rPr>
          <w:rFonts w:eastAsiaTheme="minorHAnsi"/>
        </w:rPr>
      </w:pPr>
      <w:r>
        <w:rPr>
          <w:rFonts w:eastAsiaTheme="minorHAnsi"/>
        </w:rPr>
        <w:t>I consider the gaps identified by the Assessment Team constitute oversights</w:t>
      </w:r>
      <w:r w:rsidR="007A2098">
        <w:rPr>
          <w:rFonts w:eastAsiaTheme="minorHAnsi"/>
        </w:rPr>
        <w:t>,</w:t>
      </w:r>
      <w:r>
        <w:rPr>
          <w:rFonts w:eastAsiaTheme="minorHAnsi"/>
        </w:rPr>
        <w:t xml:space="preserve"> rather than a failure of the service’s governance systems.</w:t>
      </w:r>
    </w:p>
    <w:p w14:paraId="74A67DB7" w14:textId="3CB8FEDD" w:rsidR="00EE16BA" w:rsidRPr="00506F7F" w:rsidRDefault="00FC30CB" w:rsidP="00506F7F">
      <w:pPr>
        <w:rPr>
          <w:color w:val="0000FF"/>
        </w:rPr>
      </w:pPr>
      <w:r w:rsidRPr="002038E2">
        <w:rPr>
          <w:rFonts w:eastAsia="Arial"/>
          <w:color w:val="auto"/>
        </w:rPr>
        <w:t xml:space="preserve">Based on the Site Audit </w:t>
      </w:r>
      <w:r>
        <w:rPr>
          <w:rFonts w:eastAsia="Arial"/>
          <w:color w:val="auto"/>
        </w:rPr>
        <w:t>R</w:t>
      </w:r>
      <w:r w:rsidRPr="002038E2">
        <w:rPr>
          <w:rFonts w:eastAsia="Arial"/>
          <w:color w:val="auto"/>
        </w:rPr>
        <w:t xml:space="preserve">eport and the </w:t>
      </w:r>
      <w:r>
        <w:rPr>
          <w:rFonts w:eastAsia="Arial"/>
          <w:color w:val="auto"/>
        </w:rPr>
        <w:t xml:space="preserve">approved </w:t>
      </w:r>
      <w:r w:rsidRPr="002038E2">
        <w:rPr>
          <w:rFonts w:eastAsia="Arial"/>
          <w:color w:val="auto"/>
        </w:rPr>
        <w:t>provider’s response, I have come to a different view from the Assessment Team’s recommendation of not met and find the service is Compliant with Requirement</w:t>
      </w:r>
      <w:r>
        <w:rPr>
          <w:rFonts w:eastAsia="Arial"/>
          <w:color w:val="auto"/>
        </w:rPr>
        <w:t xml:space="preserve"> 8(3)(c)</w:t>
      </w:r>
      <w:r w:rsidRPr="002038E2">
        <w:rPr>
          <w:rFonts w:eastAsia="Arial"/>
          <w:color w:val="auto"/>
        </w:rPr>
        <w:t>.</w:t>
      </w:r>
    </w:p>
    <w:p w14:paraId="6F68364B" w14:textId="1F3C01C1"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5C1BFDF0"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7E57FF" w:rsidRDefault="007E57FF" w:rsidP="00603E0E">
      <w:pPr>
        <w:spacing w:after="0" w:line="240" w:lineRule="auto"/>
      </w:pPr>
      <w:r>
        <w:separator/>
      </w:r>
    </w:p>
  </w:endnote>
  <w:endnote w:type="continuationSeparator" w:id="0">
    <w:p w14:paraId="35E3B0DB" w14:textId="77777777" w:rsidR="007E57FF" w:rsidRDefault="007E57F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2C3C" w14:textId="77777777" w:rsidR="007E57FF" w:rsidRDefault="007E5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7E57FF" w:rsidRPr="009A1F1B" w:rsidRDefault="007E57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B93CEFB" w:rsidR="007E57FF" w:rsidRPr="00C72FFB" w:rsidRDefault="007E57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Carinya</w:t>
    </w:r>
    <w:proofErr w:type="spellEnd"/>
    <w:r>
      <w:rPr>
        <w:rFonts w:eastAsia="Calibri" w:cs="Times New Roman"/>
        <w:color w:val="auto"/>
        <w:sz w:val="16"/>
        <w:szCs w:val="22"/>
        <w:lang w:eastAsia="en-US"/>
      </w:rPr>
      <w:t xml:space="preserve">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506F022" w:rsidR="007E57FF" w:rsidRPr="00C72FFB" w:rsidRDefault="007E57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6762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7E57FF" w:rsidRPr="009A1F1B" w:rsidRDefault="007E57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7E57FF" w:rsidRPr="00C72FFB" w:rsidRDefault="007E57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7E57FF" w:rsidRPr="00A3716D" w:rsidRDefault="007E57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7E57FF" w:rsidRDefault="007E57FF" w:rsidP="00603E0E">
      <w:pPr>
        <w:spacing w:after="0" w:line="240" w:lineRule="auto"/>
      </w:pPr>
      <w:r>
        <w:separator/>
      </w:r>
    </w:p>
  </w:footnote>
  <w:footnote w:type="continuationSeparator" w:id="0">
    <w:p w14:paraId="54F5C60C" w14:textId="77777777" w:rsidR="007E57FF" w:rsidRDefault="007E57F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44CE" w14:textId="77777777" w:rsidR="007E57FF" w:rsidRDefault="007E57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7E57FF" w:rsidRDefault="007E57F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7E57FF" w:rsidRDefault="007E57F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7E57FF" w:rsidRDefault="007E57F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7E57FF" w:rsidRDefault="007E57F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7E57FF" w:rsidRDefault="007E57F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7E57FF" w:rsidRDefault="007E57F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9733" w14:textId="77777777" w:rsidR="007E57FF" w:rsidRDefault="007E57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7E57FF" w:rsidRDefault="007E57F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7E57FF" w:rsidRDefault="007E57F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7E57FF" w:rsidRDefault="007E57F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7E57FF" w:rsidRDefault="007E57F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7E57FF" w:rsidRDefault="007E57F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7E57FF" w:rsidRDefault="007E57F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6F7764"/>
    <w:multiLevelType w:val="hybridMultilevel"/>
    <w:tmpl w:val="3C169C1A"/>
    <w:lvl w:ilvl="0" w:tplc="1AD22DEA">
      <w:start w:val="1"/>
      <w:numFmt w:val="bullet"/>
      <w:lvlText w:val="•"/>
      <w:lvlJc w:val="left"/>
      <w:pPr>
        <w:ind w:left="360" w:hanging="360"/>
      </w:pPr>
      <w:rPr>
        <w:rFonts w:ascii="Calibri" w:hAnsi="Calibri"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243D"/>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B6F3C"/>
    <w:rsid w:val="001D156F"/>
    <w:rsid w:val="001D78CE"/>
    <w:rsid w:val="001E009F"/>
    <w:rsid w:val="001E04EA"/>
    <w:rsid w:val="001E23D8"/>
    <w:rsid w:val="001E5E4A"/>
    <w:rsid w:val="001E6954"/>
    <w:rsid w:val="001F04F4"/>
    <w:rsid w:val="001F461C"/>
    <w:rsid w:val="002038E2"/>
    <w:rsid w:val="00206FE5"/>
    <w:rsid w:val="0021202A"/>
    <w:rsid w:val="00216C55"/>
    <w:rsid w:val="0022462B"/>
    <w:rsid w:val="00224A29"/>
    <w:rsid w:val="00225F08"/>
    <w:rsid w:val="0022788A"/>
    <w:rsid w:val="00232380"/>
    <w:rsid w:val="002340B6"/>
    <w:rsid w:val="00234A75"/>
    <w:rsid w:val="00246B90"/>
    <w:rsid w:val="002626EB"/>
    <w:rsid w:val="00276215"/>
    <w:rsid w:val="0028558A"/>
    <w:rsid w:val="00285F6D"/>
    <w:rsid w:val="00292117"/>
    <w:rsid w:val="002B4A64"/>
    <w:rsid w:val="002B4C72"/>
    <w:rsid w:val="002B4DED"/>
    <w:rsid w:val="002B7326"/>
    <w:rsid w:val="002B7F5E"/>
    <w:rsid w:val="002C0C2A"/>
    <w:rsid w:val="002C55C5"/>
    <w:rsid w:val="002D296D"/>
    <w:rsid w:val="002D7009"/>
    <w:rsid w:val="002E12E9"/>
    <w:rsid w:val="002E16D0"/>
    <w:rsid w:val="002E2945"/>
    <w:rsid w:val="002E56D4"/>
    <w:rsid w:val="002F37EE"/>
    <w:rsid w:val="00300516"/>
    <w:rsid w:val="00301877"/>
    <w:rsid w:val="0030214E"/>
    <w:rsid w:val="003054D4"/>
    <w:rsid w:val="00305B22"/>
    <w:rsid w:val="00314A89"/>
    <w:rsid w:val="00314FF7"/>
    <w:rsid w:val="00315732"/>
    <w:rsid w:val="00320838"/>
    <w:rsid w:val="00323456"/>
    <w:rsid w:val="003263D2"/>
    <w:rsid w:val="00332FBE"/>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245B"/>
    <w:rsid w:val="00427817"/>
    <w:rsid w:val="00434C42"/>
    <w:rsid w:val="00435533"/>
    <w:rsid w:val="004356A1"/>
    <w:rsid w:val="004377DF"/>
    <w:rsid w:val="0044002F"/>
    <w:rsid w:val="0045103F"/>
    <w:rsid w:val="00456176"/>
    <w:rsid w:val="00463CDE"/>
    <w:rsid w:val="00463EF3"/>
    <w:rsid w:val="004657E1"/>
    <w:rsid w:val="00472199"/>
    <w:rsid w:val="00472516"/>
    <w:rsid w:val="00476B2F"/>
    <w:rsid w:val="004824C2"/>
    <w:rsid w:val="00490F7C"/>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52C91"/>
    <w:rsid w:val="005603F8"/>
    <w:rsid w:val="005677AF"/>
    <w:rsid w:val="005710E3"/>
    <w:rsid w:val="00572D76"/>
    <w:rsid w:val="00580630"/>
    <w:rsid w:val="00583F47"/>
    <w:rsid w:val="005851BF"/>
    <w:rsid w:val="00585E9A"/>
    <w:rsid w:val="0059076E"/>
    <w:rsid w:val="00592B7F"/>
    <w:rsid w:val="00597139"/>
    <w:rsid w:val="005A4677"/>
    <w:rsid w:val="005B44FE"/>
    <w:rsid w:val="005C0A2A"/>
    <w:rsid w:val="005C5988"/>
    <w:rsid w:val="005D02AC"/>
    <w:rsid w:val="005D692E"/>
    <w:rsid w:val="005E084F"/>
    <w:rsid w:val="005E2186"/>
    <w:rsid w:val="005E2E1F"/>
    <w:rsid w:val="005E4227"/>
    <w:rsid w:val="005F15B8"/>
    <w:rsid w:val="005F44D8"/>
    <w:rsid w:val="00603E0E"/>
    <w:rsid w:val="00604A49"/>
    <w:rsid w:val="00605217"/>
    <w:rsid w:val="00617ADB"/>
    <w:rsid w:val="00622BA7"/>
    <w:rsid w:val="006232D9"/>
    <w:rsid w:val="00633CF8"/>
    <w:rsid w:val="00633D1F"/>
    <w:rsid w:val="0063608F"/>
    <w:rsid w:val="00641E31"/>
    <w:rsid w:val="00644FB1"/>
    <w:rsid w:val="006451BA"/>
    <w:rsid w:val="0065511C"/>
    <w:rsid w:val="00661884"/>
    <w:rsid w:val="006619EE"/>
    <w:rsid w:val="00661B81"/>
    <w:rsid w:val="0066387A"/>
    <w:rsid w:val="00665DC4"/>
    <w:rsid w:val="0067471D"/>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2CA0"/>
    <w:rsid w:val="00724A1B"/>
    <w:rsid w:val="00726B26"/>
    <w:rsid w:val="00730442"/>
    <w:rsid w:val="00734ADE"/>
    <w:rsid w:val="00737374"/>
    <w:rsid w:val="007418CD"/>
    <w:rsid w:val="00741AA6"/>
    <w:rsid w:val="00750234"/>
    <w:rsid w:val="00751D7F"/>
    <w:rsid w:val="0075456B"/>
    <w:rsid w:val="00755BEF"/>
    <w:rsid w:val="0076141C"/>
    <w:rsid w:val="007721ED"/>
    <w:rsid w:val="00782605"/>
    <w:rsid w:val="007826A6"/>
    <w:rsid w:val="00791036"/>
    <w:rsid w:val="007957A7"/>
    <w:rsid w:val="007A2098"/>
    <w:rsid w:val="007C149D"/>
    <w:rsid w:val="007C2762"/>
    <w:rsid w:val="007C3306"/>
    <w:rsid w:val="007C414E"/>
    <w:rsid w:val="007E1999"/>
    <w:rsid w:val="007E57FF"/>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552C"/>
    <w:rsid w:val="008D7520"/>
    <w:rsid w:val="008D7780"/>
    <w:rsid w:val="008E2DD1"/>
    <w:rsid w:val="008F32C8"/>
    <w:rsid w:val="009040F7"/>
    <w:rsid w:val="009044B5"/>
    <w:rsid w:val="00904C38"/>
    <w:rsid w:val="00905B3F"/>
    <w:rsid w:val="00910833"/>
    <w:rsid w:val="00911BAB"/>
    <w:rsid w:val="00912DE6"/>
    <w:rsid w:val="0093350C"/>
    <w:rsid w:val="00934888"/>
    <w:rsid w:val="00935EE5"/>
    <w:rsid w:val="00942649"/>
    <w:rsid w:val="00943B65"/>
    <w:rsid w:val="0094564F"/>
    <w:rsid w:val="00945C37"/>
    <w:rsid w:val="00951FB2"/>
    <w:rsid w:val="0095645C"/>
    <w:rsid w:val="009754B1"/>
    <w:rsid w:val="00977220"/>
    <w:rsid w:val="009856CE"/>
    <w:rsid w:val="00986245"/>
    <w:rsid w:val="009A1F1B"/>
    <w:rsid w:val="009B1CA3"/>
    <w:rsid w:val="009C5F28"/>
    <w:rsid w:val="009C6F30"/>
    <w:rsid w:val="009D2609"/>
    <w:rsid w:val="009D6012"/>
    <w:rsid w:val="009F435B"/>
    <w:rsid w:val="009F5685"/>
    <w:rsid w:val="00A075EF"/>
    <w:rsid w:val="00A1255D"/>
    <w:rsid w:val="00A23BF6"/>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96287"/>
    <w:rsid w:val="00BB7E7D"/>
    <w:rsid w:val="00BC017D"/>
    <w:rsid w:val="00BD5304"/>
    <w:rsid w:val="00BF0313"/>
    <w:rsid w:val="00BF1804"/>
    <w:rsid w:val="00BF3884"/>
    <w:rsid w:val="00BF6F21"/>
    <w:rsid w:val="00C20EE9"/>
    <w:rsid w:val="00C214C3"/>
    <w:rsid w:val="00C36B45"/>
    <w:rsid w:val="00C45C8B"/>
    <w:rsid w:val="00C51D13"/>
    <w:rsid w:val="00C54225"/>
    <w:rsid w:val="00C631F8"/>
    <w:rsid w:val="00C645D2"/>
    <w:rsid w:val="00C650DB"/>
    <w:rsid w:val="00C72FFB"/>
    <w:rsid w:val="00C81797"/>
    <w:rsid w:val="00C83441"/>
    <w:rsid w:val="00C87528"/>
    <w:rsid w:val="00C87798"/>
    <w:rsid w:val="00C91B9D"/>
    <w:rsid w:val="00C95164"/>
    <w:rsid w:val="00CA5E9E"/>
    <w:rsid w:val="00CA7DD4"/>
    <w:rsid w:val="00CB1268"/>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8F0"/>
    <w:rsid w:val="00DB6C36"/>
    <w:rsid w:val="00DC3F89"/>
    <w:rsid w:val="00DD0218"/>
    <w:rsid w:val="00DD02D3"/>
    <w:rsid w:val="00DE0474"/>
    <w:rsid w:val="00DE1C69"/>
    <w:rsid w:val="00DF36CA"/>
    <w:rsid w:val="00E07329"/>
    <w:rsid w:val="00E166A6"/>
    <w:rsid w:val="00E17941"/>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041"/>
    <w:rsid w:val="00E92CC8"/>
    <w:rsid w:val="00EA2DDC"/>
    <w:rsid w:val="00EA592B"/>
    <w:rsid w:val="00EB0061"/>
    <w:rsid w:val="00EB1D71"/>
    <w:rsid w:val="00EB4E53"/>
    <w:rsid w:val="00EC2305"/>
    <w:rsid w:val="00EC345E"/>
    <w:rsid w:val="00EC5474"/>
    <w:rsid w:val="00EC6D23"/>
    <w:rsid w:val="00EC77E5"/>
    <w:rsid w:val="00ED3CCF"/>
    <w:rsid w:val="00ED45D1"/>
    <w:rsid w:val="00ED6B57"/>
    <w:rsid w:val="00EE01DF"/>
    <w:rsid w:val="00EE16BA"/>
    <w:rsid w:val="00EE5FAC"/>
    <w:rsid w:val="00EF2995"/>
    <w:rsid w:val="00EF5801"/>
    <w:rsid w:val="00EF6825"/>
    <w:rsid w:val="00F00491"/>
    <w:rsid w:val="00F01AE0"/>
    <w:rsid w:val="00F07ACD"/>
    <w:rsid w:val="00F140DA"/>
    <w:rsid w:val="00F20CF7"/>
    <w:rsid w:val="00F2482E"/>
    <w:rsid w:val="00F25766"/>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C30CB"/>
    <w:rsid w:val="00FD1B02"/>
    <w:rsid w:val="00FD6D72"/>
    <w:rsid w:val="00FF51CB"/>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68853757">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48176000">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Carinya Residential Care Centre</Home>
    <Signed xmlns="a8338b6e-77a6-4851-82b6-98166143ffdd" xsi:nil="true"/>
    <Uploaded xmlns="a8338b6e-77a6-4851-82b6-98166143ffdd">true</Uploaded>
    <Management_x0020_Company xmlns="a8338b6e-77a6-4851-82b6-98166143ffdd" xsi:nil="true"/>
    <Doc_x0020_Date xmlns="a8338b6e-77a6-4851-82b6-98166143ffdd">2021-12-03T05:52:15+00:00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41FE2E1C-7CF4-DC11-AD41-005056922186</Home_x0020_ID>
    <State xmlns="a8338b6e-77a6-4851-82b6-98166143ffdd" xsi:nil="true"/>
    <Doc_x0020_Sent_Received_x0020_Date xmlns="a8338b6e-77a6-4851-82b6-98166143ffdd">2021-12-03T00:00:00+00:00</Doc_x0020_Sent_Received_x0020_Date>
    <Activity_x0020_ID xmlns="a8338b6e-77a6-4851-82b6-98166143ffdd">8E810F87-5A29-EB11-B171-005056922186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0014B19-851E-42D7-884B-F75E3F334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a8338b6e-77a6-4851-82b6-98166143ffdd"/>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A374F85E-37BD-4D5E-B320-A8128747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5312</Words>
  <Characters>30279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2022-02-25T02:23:00Z</cp:lastPrinted>
  <dcterms:created xsi:type="dcterms:W3CDTF">2022-03-07T21:49:00Z</dcterms:created>
  <dcterms:modified xsi:type="dcterms:W3CDTF">2022-03-07T21:49:00Z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