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0832" w14:textId="77777777" w:rsidR="003C6EC2" w:rsidRPr="003C6EC2" w:rsidRDefault="009C1B3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EA009E1" wp14:editId="4EA009E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208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EA009E3" wp14:editId="4EA009E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827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Castlemaine Health</w:t>
      </w:r>
      <w:r w:rsidRPr="003C6EC2">
        <w:rPr>
          <w:rFonts w:ascii="Arial Black" w:hAnsi="Arial Black"/>
        </w:rPr>
        <w:t xml:space="preserve"> </w:t>
      </w:r>
    </w:p>
    <w:p w14:paraId="4EA00833" w14:textId="77777777" w:rsidR="003C6EC2" w:rsidRPr="003C6EC2" w:rsidRDefault="009C1B36" w:rsidP="003C6EC2">
      <w:pPr>
        <w:pStyle w:val="Title"/>
        <w:spacing w:before="360" w:after="480"/>
      </w:pPr>
      <w:r w:rsidRPr="003C6EC2">
        <w:rPr>
          <w:rFonts w:ascii="Arial Black" w:eastAsia="Calibri" w:hAnsi="Arial Black"/>
          <w:sz w:val="56"/>
        </w:rPr>
        <w:t>Performance Report</w:t>
      </w:r>
    </w:p>
    <w:p w14:paraId="4EA00834" w14:textId="77777777" w:rsidR="001E6954" w:rsidRPr="003C6EC2" w:rsidRDefault="009C1B3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 Cornish Street </w:t>
      </w:r>
      <w:r w:rsidRPr="003C6EC2">
        <w:rPr>
          <w:color w:val="FFFFFF" w:themeColor="background1"/>
          <w:sz w:val="28"/>
        </w:rPr>
        <w:br/>
        <w:t>CASTLEMAINE VIC 3450</w:t>
      </w:r>
      <w:r w:rsidRPr="003C6EC2">
        <w:rPr>
          <w:color w:val="FFFFFF" w:themeColor="background1"/>
          <w:sz w:val="28"/>
        </w:rPr>
        <w:br/>
      </w:r>
      <w:r w:rsidRPr="003C6EC2">
        <w:rPr>
          <w:rFonts w:eastAsia="Calibri"/>
          <w:color w:val="FFFFFF" w:themeColor="background1"/>
          <w:sz w:val="28"/>
          <w:szCs w:val="56"/>
          <w:lang w:eastAsia="en-US"/>
        </w:rPr>
        <w:t>Phone number: 03 5471 3498</w:t>
      </w:r>
    </w:p>
    <w:p w14:paraId="4EA00835" w14:textId="77777777" w:rsidR="003C6EC2" w:rsidRDefault="009C1B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3401 </w:t>
      </w:r>
    </w:p>
    <w:p w14:paraId="4EA00836" w14:textId="77777777" w:rsidR="001E6954" w:rsidRPr="003C6EC2" w:rsidRDefault="009C1B3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Castlemaine Health</w:t>
      </w:r>
    </w:p>
    <w:p w14:paraId="4EA00837" w14:textId="77777777" w:rsidR="001E6954" w:rsidRPr="003C6EC2" w:rsidRDefault="009C1B3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2022 to 21 January 2022</w:t>
      </w:r>
    </w:p>
    <w:p w14:paraId="4EA00838" w14:textId="79D4D561" w:rsidR="006B166B" w:rsidRPr="00E93D41" w:rsidRDefault="009C1B3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26461">
        <w:rPr>
          <w:color w:val="FFFFFF" w:themeColor="background1"/>
          <w:sz w:val="28"/>
        </w:rPr>
        <w:t>22 February 2022</w:t>
      </w:r>
    </w:p>
    <w:bookmarkEnd w:id="0"/>
    <w:p w14:paraId="4EA00839" w14:textId="77777777" w:rsidR="001E6954" w:rsidRPr="003C6EC2" w:rsidRDefault="00846DA4" w:rsidP="001E6954">
      <w:pPr>
        <w:tabs>
          <w:tab w:val="left" w:pos="2127"/>
        </w:tabs>
        <w:spacing w:before="120"/>
        <w:rPr>
          <w:rFonts w:eastAsia="Calibri"/>
          <w:b/>
          <w:color w:val="FFFFFF" w:themeColor="background1"/>
          <w:sz w:val="28"/>
          <w:szCs w:val="56"/>
          <w:lang w:eastAsia="en-US"/>
        </w:rPr>
      </w:pPr>
    </w:p>
    <w:p w14:paraId="4EA0083A" w14:textId="77777777" w:rsidR="003C6EC2" w:rsidRDefault="00846DA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EA0083B" w14:textId="77777777" w:rsidR="00F96D2E" w:rsidRDefault="009C1B36" w:rsidP="00F96D2E">
      <w:pPr>
        <w:pStyle w:val="Heading1"/>
      </w:pPr>
      <w:bookmarkStart w:id="1" w:name="_Hlk32477662"/>
      <w:r>
        <w:lastRenderedPageBreak/>
        <w:t>Performance report prepared by</w:t>
      </w:r>
    </w:p>
    <w:p w14:paraId="4EA0083C" w14:textId="44F95D28" w:rsidR="00F96D2E" w:rsidRPr="00FB26C4" w:rsidRDefault="00F26461" w:rsidP="00F96D2E">
      <w:pPr>
        <w:rPr>
          <w:color w:val="auto"/>
        </w:rPr>
      </w:pPr>
      <w:r w:rsidRPr="00FB26C4">
        <w:rPr>
          <w:rFonts w:cs="Times New Roman"/>
          <w:color w:val="auto"/>
        </w:rPr>
        <w:t>S Byers</w:t>
      </w:r>
      <w:r w:rsidR="009C1B36" w:rsidRPr="00FB26C4">
        <w:rPr>
          <w:color w:val="auto"/>
        </w:rPr>
        <w:t>, delegate of the Aged Care Quality and Safety Commissioner.</w:t>
      </w:r>
    </w:p>
    <w:p w14:paraId="4EA0083D" w14:textId="77777777" w:rsidR="00A30BEC" w:rsidRDefault="009C1B36" w:rsidP="0094564F">
      <w:pPr>
        <w:pStyle w:val="Heading1"/>
      </w:pPr>
      <w:r>
        <w:t>Publication of report</w:t>
      </w:r>
    </w:p>
    <w:p w14:paraId="4EA0083E" w14:textId="77777777" w:rsidR="00A30BEC" w:rsidRPr="006B166B" w:rsidRDefault="009C1B3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EA00842" w14:textId="6D2F85EF" w:rsidR="00C20EE9" w:rsidRPr="0005500A" w:rsidRDefault="009C1B36" w:rsidP="0005500A">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E7B47" w14:paraId="4EA0085A" w14:textId="77777777" w:rsidTr="00EB1D71">
        <w:trPr>
          <w:trHeight w:val="227"/>
        </w:trPr>
        <w:tc>
          <w:tcPr>
            <w:tcW w:w="3942" w:type="pct"/>
            <w:shd w:val="clear" w:color="auto" w:fill="auto"/>
          </w:tcPr>
          <w:p w14:paraId="4EA00858" w14:textId="77777777" w:rsidR="001E6954" w:rsidRPr="001E6954" w:rsidRDefault="009C1B36" w:rsidP="003C6EC2">
            <w:pPr>
              <w:keepNext/>
              <w:spacing w:before="40" w:after="40" w:line="240" w:lineRule="auto"/>
              <w:ind w:right="-109"/>
              <w:rPr>
                <w:b/>
              </w:rPr>
            </w:pPr>
            <w:bookmarkStart w:id="3" w:name="_Hlk27119070"/>
            <w:bookmarkEnd w:id="2"/>
            <w:r w:rsidRPr="001E6954">
              <w:rPr>
                <w:b/>
              </w:rPr>
              <w:t>Standard 2 Ongoing assessment and planning with consumers</w:t>
            </w:r>
          </w:p>
        </w:tc>
        <w:tc>
          <w:tcPr>
            <w:tcW w:w="1058" w:type="pct"/>
            <w:shd w:val="clear" w:color="auto" w:fill="auto"/>
          </w:tcPr>
          <w:p w14:paraId="4EA00859" w14:textId="18692EB1" w:rsidR="001E6954" w:rsidRPr="001E6954" w:rsidRDefault="00846DA4" w:rsidP="003C6EC2">
            <w:pPr>
              <w:keepNext/>
              <w:spacing w:before="40" w:after="40" w:line="240" w:lineRule="auto"/>
              <w:jc w:val="right"/>
              <w:rPr>
                <w:b/>
                <w:color w:val="0000FF"/>
              </w:rPr>
            </w:pPr>
          </w:p>
        </w:tc>
      </w:tr>
      <w:tr w:rsidR="000E7B47" w14:paraId="4EA00869" w14:textId="77777777" w:rsidTr="00EB1D71">
        <w:trPr>
          <w:trHeight w:val="227"/>
        </w:trPr>
        <w:tc>
          <w:tcPr>
            <w:tcW w:w="3942" w:type="pct"/>
            <w:shd w:val="clear" w:color="auto" w:fill="auto"/>
          </w:tcPr>
          <w:p w14:paraId="4EA00867" w14:textId="77777777" w:rsidR="001E6954" w:rsidRPr="001E6954" w:rsidRDefault="009C1B36" w:rsidP="004C55D8">
            <w:pPr>
              <w:spacing w:before="40" w:after="40" w:line="240" w:lineRule="auto"/>
              <w:ind w:left="318" w:hanging="7"/>
            </w:pPr>
            <w:r w:rsidRPr="001E6954">
              <w:t>Requirement 2(3)(e)</w:t>
            </w:r>
          </w:p>
        </w:tc>
        <w:tc>
          <w:tcPr>
            <w:tcW w:w="1058" w:type="pct"/>
            <w:shd w:val="clear" w:color="auto" w:fill="auto"/>
          </w:tcPr>
          <w:p w14:paraId="4EA00868" w14:textId="1630FF97" w:rsidR="001E6954" w:rsidRPr="00AF17FC" w:rsidRDefault="009C1B36" w:rsidP="00AF17FC">
            <w:pPr>
              <w:spacing w:before="40" w:after="40" w:line="240" w:lineRule="auto"/>
              <w:jc w:val="right"/>
              <w:rPr>
                <w:color w:val="0000FF"/>
              </w:rPr>
            </w:pPr>
            <w:r w:rsidRPr="001E6954">
              <w:rPr>
                <w:bCs/>
                <w:iCs/>
                <w:color w:val="00577D"/>
                <w:szCs w:val="40"/>
              </w:rPr>
              <w:t>Compliant</w:t>
            </w:r>
          </w:p>
        </w:tc>
      </w:tr>
      <w:tr w:rsidR="000E7B47" w14:paraId="4EA0086C" w14:textId="77777777" w:rsidTr="00EB1D71">
        <w:trPr>
          <w:trHeight w:val="227"/>
        </w:trPr>
        <w:tc>
          <w:tcPr>
            <w:tcW w:w="3942" w:type="pct"/>
            <w:shd w:val="clear" w:color="auto" w:fill="auto"/>
          </w:tcPr>
          <w:p w14:paraId="4EA0086A" w14:textId="77777777" w:rsidR="001E6954" w:rsidRPr="001E6954" w:rsidRDefault="009C1B36" w:rsidP="003C6EC2">
            <w:pPr>
              <w:keepNext/>
              <w:spacing w:before="40" w:after="40" w:line="240" w:lineRule="auto"/>
              <w:rPr>
                <w:b/>
              </w:rPr>
            </w:pPr>
            <w:r w:rsidRPr="001E6954">
              <w:rPr>
                <w:b/>
              </w:rPr>
              <w:t>Standard 3 Personal care and clinical care</w:t>
            </w:r>
          </w:p>
        </w:tc>
        <w:tc>
          <w:tcPr>
            <w:tcW w:w="1058" w:type="pct"/>
            <w:shd w:val="clear" w:color="auto" w:fill="auto"/>
          </w:tcPr>
          <w:p w14:paraId="4EA0086B" w14:textId="70C9FBAD" w:rsidR="001E6954" w:rsidRPr="001E6954" w:rsidRDefault="00846DA4" w:rsidP="003C6EC2">
            <w:pPr>
              <w:keepNext/>
              <w:spacing w:before="40" w:after="40" w:line="240" w:lineRule="auto"/>
              <w:jc w:val="right"/>
              <w:rPr>
                <w:b/>
                <w:color w:val="0000FF"/>
              </w:rPr>
            </w:pPr>
          </w:p>
        </w:tc>
      </w:tr>
      <w:tr w:rsidR="000E7B47" w14:paraId="4EA00872" w14:textId="77777777" w:rsidTr="00EB1D71">
        <w:trPr>
          <w:trHeight w:val="227"/>
        </w:trPr>
        <w:tc>
          <w:tcPr>
            <w:tcW w:w="3942" w:type="pct"/>
            <w:shd w:val="clear" w:color="auto" w:fill="auto"/>
          </w:tcPr>
          <w:p w14:paraId="4EA00870" w14:textId="77777777" w:rsidR="001E6954" w:rsidRPr="001E6954" w:rsidRDefault="009C1B36" w:rsidP="004C55D8">
            <w:pPr>
              <w:spacing w:before="40" w:after="40" w:line="240" w:lineRule="auto"/>
              <w:ind w:left="318" w:hanging="7"/>
            </w:pPr>
            <w:r w:rsidRPr="001E6954">
              <w:t>Requirement 3(3)(b)</w:t>
            </w:r>
          </w:p>
        </w:tc>
        <w:tc>
          <w:tcPr>
            <w:tcW w:w="1058" w:type="pct"/>
            <w:shd w:val="clear" w:color="auto" w:fill="auto"/>
          </w:tcPr>
          <w:p w14:paraId="4EA00871" w14:textId="0FC9020E" w:rsidR="001E6954" w:rsidRPr="001E6954" w:rsidRDefault="009C1B36" w:rsidP="00463EF3">
            <w:pPr>
              <w:spacing w:before="40" w:after="40" w:line="240" w:lineRule="auto"/>
              <w:jc w:val="right"/>
              <w:rPr>
                <w:color w:val="0000FF"/>
              </w:rPr>
            </w:pPr>
            <w:r w:rsidRPr="001E6954">
              <w:rPr>
                <w:bCs/>
                <w:iCs/>
                <w:color w:val="00577D"/>
                <w:szCs w:val="40"/>
              </w:rPr>
              <w:t>Compliant</w:t>
            </w:r>
          </w:p>
        </w:tc>
      </w:tr>
      <w:tr w:rsidR="000E7B47" w14:paraId="4EA0089C" w14:textId="77777777" w:rsidTr="00EB1D71">
        <w:trPr>
          <w:trHeight w:val="227"/>
        </w:trPr>
        <w:tc>
          <w:tcPr>
            <w:tcW w:w="3942" w:type="pct"/>
            <w:shd w:val="clear" w:color="auto" w:fill="auto"/>
          </w:tcPr>
          <w:p w14:paraId="4EA0089A" w14:textId="77777777" w:rsidR="001E6954" w:rsidRPr="001E6954" w:rsidRDefault="009C1B36" w:rsidP="003C6EC2">
            <w:pPr>
              <w:keepNext/>
              <w:spacing w:before="40" w:after="40" w:line="240" w:lineRule="auto"/>
              <w:rPr>
                <w:b/>
              </w:rPr>
            </w:pPr>
            <w:r w:rsidRPr="001E6954">
              <w:rPr>
                <w:b/>
              </w:rPr>
              <w:t>Standard 5 Organisation’s service environment</w:t>
            </w:r>
          </w:p>
        </w:tc>
        <w:tc>
          <w:tcPr>
            <w:tcW w:w="1058" w:type="pct"/>
            <w:shd w:val="clear" w:color="auto" w:fill="auto"/>
          </w:tcPr>
          <w:p w14:paraId="4EA0089B" w14:textId="333FC964" w:rsidR="001E6954" w:rsidRPr="001E6954" w:rsidRDefault="00846DA4" w:rsidP="003C6EC2">
            <w:pPr>
              <w:keepNext/>
              <w:spacing w:before="40" w:after="40" w:line="240" w:lineRule="auto"/>
              <w:jc w:val="right"/>
              <w:rPr>
                <w:b/>
                <w:color w:val="0000FF"/>
              </w:rPr>
            </w:pPr>
          </w:p>
        </w:tc>
      </w:tr>
      <w:tr w:rsidR="000E7B47" w14:paraId="4EA0089F" w14:textId="77777777" w:rsidTr="00EB1D71">
        <w:trPr>
          <w:trHeight w:val="227"/>
        </w:trPr>
        <w:tc>
          <w:tcPr>
            <w:tcW w:w="3942" w:type="pct"/>
            <w:shd w:val="clear" w:color="auto" w:fill="auto"/>
          </w:tcPr>
          <w:p w14:paraId="4EA0089D" w14:textId="77777777" w:rsidR="001E6954" w:rsidRPr="001E6954" w:rsidRDefault="009C1B36" w:rsidP="004C55D8">
            <w:pPr>
              <w:spacing w:before="40" w:after="40" w:line="240" w:lineRule="auto"/>
              <w:ind w:left="318" w:hanging="7"/>
            </w:pPr>
            <w:r w:rsidRPr="001E6954">
              <w:t>Requirement 5(3)(a)</w:t>
            </w:r>
          </w:p>
        </w:tc>
        <w:tc>
          <w:tcPr>
            <w:tcW w:w="1058" w:type="pct"/>
            <w:shd w:val="clear" w:color="auto" w:fill="auto"/>
          </w:tcPr>
          <w:p w14:paraId="4EA0089E" w14:textId="311DD819" w:rsidR="001E6954" w:rsidRPr="001E6954" w:rsidRDefault="009C1B36" w:rsidP="00463EF3">
            <w:pPr>
              <w:spacing w:before="40" w:after="40" w:line="240" w:lineRule="auto"/>
              <w:jc w:val="right"/>
              <w:rPr>
                <w:color w:val="0000FF"/>
              </w:rPr>
            </w:pPr>
            <w:r w:rsidRPr="001E6954">
              <w:rPr>
                <w:bCs/>
                <w:iCs/>
                <w:color w:val="00577D"/>
                <w:szCs w:val="40"/>
              </w:rPr>
              <w:t>Compliant</w:t>
            </w:r>
          </w:p>
        </w:tc>
      </w:tr>
      <w:tr w:rsidR="000E7B47" w14:paraId="4EA008A2" w14:textId="77777777" w:rsidTr="00EB1D71">
        <w:trPr>
          <w:trHeight w:val="227"/>
        </w:trPr>
        <w:tc>
          <w:tcPr>
            <w:tcW w:w="3942" w:type="pct"/>
            <w:shd w:val="clear" w:color="auto" w:fill="auto"/>
          </w:tcPr>
          <w:p w14:paraId="4EA008A0" w14:textId="77777777" w:rsidR="001E6954" w:rsidRPr="001E6954" w:rsidRDefault="009C1B36" w:rsidP="004C55D8">
            <w:pPr>
              <w:spacing w:before="40" w:after="40" w:line="240" w:lineRule="auto"/>
              <w:ind w:left="318" w:hanging="7"/>
            </w:pPr>
            <w:r w:rsidRPr="001E6954">
              <w:t>Requirement 5(3)(b)</w:t>
            </w:r>
          </w:p>
        </w:tc>
        <w:tc>
          <w:tcPr>
            <w:tcW w:w="1058" w:type="pct"/>
            <w:shd w:val="clear" w:color="auto" w:fill="auto"/>
          </w:tcPr>
          <w:p w14:paraId="4EA008A1" w14:textId="60F7F798" w:rsidR="001E6954" w:rsidRPr="001E6954" w:rsidRDefault="009C1B36" w:rsidP="00463EF3">
            <w:pPr>
              <w:spacing w:before="40" w:after="40" w:line="240" w:lineRule="auto"/>
              <w:jc w:val="right"/>
              <w:rPr>
                <w:color w:val="0000FF"/>
              </w:rPr>
            </w:pPr>
            <w:r w:rsidRPr="001E6954">
              <w:rPr>
                <w:bCs/>
                <w:iCs/>
                <w:color w:val="00577D"/>
                <w:szCs w:val="40"/>
              </w:rPr>
              <w:t>Compliant</w:t>
            </w:r>
          </w:p>
        </w:tc>
      </w:tr>
      <w:tr w:rsidR="000E7B47" w14:paraId="4EA008B7" w14:textId="77777777" w:rsidTr="00EB1D71">
        <w:trPr>
          <w:trHeight w:val="227"/>
        </w:trPr>
        <w:tc>
          <w:tcPr>
            <w:tcW w:w="3942" w:type="pct"/>
            <w:shd w:val="clear" w:color="auto" w:fill="auto"/>
          </w:tcPr>
          <w:p w14:paraId="4EA008B5" w14:textId="77777777" w:rsidR="001E6954" w:rsidRPr="001E6954" w:rsidRDefault="009C1B36" w:rsidP="003C6EC2">
            <w:pPr>
              <w:keepNext/>
              <w:spacing w:before="40" w:after="40" w:line="240" w:lineRule="auto"/>
              <w:rPr>
                <w:b/>
              </w:rPr>
            </w:pPr>
            <w:r w:rsidRPr="001E6954">
              <w:rPr>
                <w:b/>
              </w:rPr>
              <w:t>Standard 7 Human resources</w:t>
            </w:r>
          </w:p>
        </w:tc>
        <w:tc>
          <w:tcPr>
            <w:tcW w:w="1058" w:type="pct"/>
            <w:shd w:val="clear" w:color="auto" w:fill="auto"/>
          </w:tcPr>
          <w:p w14:paraId="4EA008B6" w14:textId="23E26B1F" w:rsidR="001E6954" w:rsidRPr="001E6954" w:rsidRDefault="00846DA4" w:rsidP="003C6EC2">
            <w:pPr>
              <w:keepNext/>
              <w:spacing w:before="40" w:after="40" w:line="240" w:lineRule="auto"/>
              <w:jc w:val="right"/>
              <w:rPr>
                <w:b/>
                <w:color w:val="0000FF"/>
              </w:rPr>
            </w:pPr>
          </w:p>
        </w:tc>
      </w:tr>
      <w:tr w:rsidR="000E7B47" w14:paraId="4EA008BA" w14:textId="77777777" w:rsidTr="00EB1D71">
        <w:trPr>
          <w:trHeight w:val="227"/>
        </w:trPr>
        <w:tc>
          <w:tcPr>
            <w:tcW w:w="3942" w:type="pct"/>
            <w:shd w:val="clear" w:color="auto" w:fill="auto"/>
          </w:tcPr>
          <w:p w14:paraId="4EA008B8" w14:textId="77777777" w:rsidR="001E6954" w:rsidRPr="001E6954" w:rsidRDefault="009C1B36" w:rsidP="004C55D8">
            <w:pPr>
              <w:spacing w:before="40" w:after="40" w:line="240" w:lineRule="auto"/>
              <w:ind w:left="318" w:hanging="7"/>
            </w:pPr>
            <w:r w:rsidRPr="001E6954">
              <w:t>Requirement 7(3)(a)</w:t>
            </w:r>
          </w:p>
        </w:tc>
        <w:tc>
          <w:tcPr>
            <w:tcW w:w="1058" w:type="pct"/>
            <w:shd w:val="clear" w:color="auto" w:fill="auto"/>
          </w:tcPr>
          <w:p w14:paraId="4EA008B9" w14:textId="40344320" w:rsidR="001E6954" w:rsidRPr="001E6954" w:rsidRDefault="009C1B36" w:rsidP="00463EF3">
            <w:pPr>
              <w:spacing w:before="40" w:after="40" w:line="240" w:lineRule="auto"/>
              <w:jc w:val="right"/>
              <w:rPr>
                <w:color w:val="0000FF"/>
              </w:rPr>
            </w:pPr>
            <w:r w:rsidRPr="001E6954">
              <w:rPr>
                <w:bCs/>
                <w:iCs/>
                <w:color w:val="00577D"/>
                <w:szCs w:val="40"/>
              </w:rPr>
              <w:t>Compliant</w:t>
            </w:r>
          </w:p>
        </w:tc>
      </w:tr>
      <w:tr w:rsidR="000E7B47" w14:paraId="4EA008C3" w14:textId="77777777" w:rsidTr="00EB1D71">
        <w:trPr>
          <w:trHeight w:val="227"/>
        </w:trPr>
        <w:tc>
          <w:tcPr>
            <w:tcW w:w="3942" w:type="pct"/>
            <w:shd w:val="clear" w:color="auto" w:fill="auto"/>
          </w:tcPr>
          <w:p w14:paraId="4EA008C1" w14:textId="77777777" w:rsidR="001E6954" w:rsidRPr="001E6954" w:rsidRDefault="009C1B36" w:rsidP="004C55D8">
            <w:pPr>
              <w:spacing w:before="40" w:after="40" w:line="240" w:lineRule="auto"/>
              <w:ind w:left="318" w:hanging="7"/>
            </w:pPr>
            <w:r w:rsidRPr="001E6954">
              <w:t>Requirement 7(3)(d)</w:t>
            </w:r>
          </w:p>
        </w:tc>
        <w:tc>
          <w:tcPr>
            <w:tcW w:w="1058" w:type="pct"/>
            <w:shd w:val="clear" w:color="auto" w:fill="auto"/>
          </w:tcPr>
          <w:p w14:paraId="4EA008C2" w14:textId="30000BAD" w:rsidR="001E6954" w:rsidRPr="001E6954" w:rsidRDefault="009C1B36" w:rsidP="00463EF3">
            <w:pPr>
              <w:spacing w:before="40" w:after="40" w:line="240" w:lineRule="auto"/>
              <w:jc w:val="right"/>
              <w:rPr>
                <w:color w:val="0000FF"/>
              </w:rPr>
            </w:pPr>
            <w:r w:rsidRPr="001E6954">
              <w:rPr>
                <w:bCs/>
                <w:iCs/>
                <w:color w:val="00577D"/>
                <w:szCs w:val="40"/>
              </w:rPr>
              <w:t>Compliant</w:t>
            </w:r>
          </w:p>
        </w:tc>
      </w:tr>
      <w:tr w:rsidR="000E7B47" w14:paraId="4EA008C9" w14:textId="77777777" w:rsidTr="00EB1D71">
        <w:trPr>
          <w:trHeight w:val="227"/>
        </w:trPr>
        <w:tc>
          <w:tcPr>
            <w:tcW w:w="3942" w:type="pct"/>
            <w:shd w:val="clear" w:color="auto" w:fill="auto"/>
          </w:tcPr>
          <w:p w14:paraId="4EA008C7" w14:textId="77777777" w:rsidR="001E6954" w:rsidRPr="001E6954" w:rsidRDefault="009C1B36" w:rsidP="003C6EC2">
            <w:pPr>
              <w:keepNext/>
              <w:spacing w:before="40" w:after="40" w:line="240" w:lineRule="auto"/>
              <w:rPr>
                <w:b/>
              </w:rPr>
            </w:pPr>
            <w:r w:rsidRPr="001E6954">
              <w:rPr>
                <w:b/>
              </w:rPr>
              <w:t>Standard 8 Organisational governance</w:t>
            </w:r>
          </w:p>
        </w:tc>
        <w:tc>
          <w:tcPr>
            <w:tcW w:w="1058" w:type="pct"/>
            <w:shd w:val="clear" w:color="auto" w:fill="auto"/>
          </w:tcPr>
          <w:p w14:paraId="4EA008C8" w14:textId="0CCCB8A7" w:rsidR="001E6954" w:rsidRPr="001E6954" w:rsidRDefault="00846DA4" w:rsidP="003C6EC2">
            <w:pPr>
              <w:keepNext/>
              <w:spacing w:before="40" w:after="40" w:line="240" w:lineRule="auto"/>
              <w:jc w:val="right"/>
              <w:rPr>
                <w:b/>
                <w:color w:val="0000FF"/>
              </w:rPr>
            </w:pPr>
          </w:p>
        </w:tc>
      </w:tr>
      <w:tr w:rsidR="000E7B47" w14:paraId="4EA008D8" w14:textId="77777777" w:rsidTr="00EB1D71">
        <w:trPr>
          <w:trHeight w:val="227"/>
        </w:trPr>
        <w:tc>
          <w:tcPr>
            <w:tcW w:w="3942" w:type="pct"/>
            <w:shd w:val="clear" w:color="auto" w:fill="auto"/>
          </w:tcPr>
          <w:p w14:paraId="4EA008D6" w14:textId="77777777" w:rsidR="001E6954" w:rsidRPr="001E6954" w:rsidRDefault="009C1B36" w:rsidP="004C55D8">
            <w:pPr>
              <w:spacing w:before="40" w:after="40" w:line="240" w:lineRule="auto"/>
              <w:ind w:left="318" w:hanging="7"/>
            </w:pPr>
            <w:r w:rsidRPr="001E6954">
              <w:t>Requirement 8(3)(e)</w:t>
            </w:r>
          </w:p>
        </w:tc>
        <w:tc>
          <w:tcPr>
            <w:tcW w:w="1058" w:type="pct"/>
            <w:shd w:val="clear" w:color="auto" w:fill="auto"/>
          </w:tcPr>
          <w:p w14:paraId="4EA008D7" w14:textId="24D4991D" w:rsidR="001E6954" w:rsidRPr="001E6954" w:rsidRDefault="009C1B36" w:rsidP="00463EF3">
            <w:pPr>
              <w:spacing w:before="40" w:after="40" w:line="240" w:lineRule="auto"/>
              <w:jc w:val="right"/>
              <w:rPr>
                <w:color w:val="0000FF"/>
              </w:rPr>
            </w:pPr>
            <w:r w:rsidRPr="001E6954">
              <w:rPr>
                <w:bCs/>
                <w:iCs/>
                <w:color w:val="00577D"/>
                <w:szCs w:val="40"/>
              </w:rPr>
              <w:t>Compliant</w:t>
            </w:r>
          </w:p>
        </w:tc>
      </w:tr>
      <w:bookmarkEnd w:id="3"/>
    </w:tbl>
    <w:p w14:paraId="4EA008D9" w14:textId="77777777" w:rsidR="008A22FF" w:rsidRDefault="00846DA4" w:rsidP="00463EF3">
      <w:pPr>
        <w:sectPr w:rsidR="008A22FF" w:rsidSect="001416E6">
          <w:headerReference w:type="first" r:id="rId16"/>
          <w:pgSz w:w="11906" w:h="16838"/>
          <w:pgMar w:top="1701" w:right="1418" w:bottom="1418" w:left="1418" w:header="709" w:footer="397" w:gutter="0"/>
          <w:cols w:space="708"/>
          <w:docGrid w:linePitch="360"/>
        </w:sectPr>
      </w:pPr>
    </w:p>
    <w:p w14:paraId="4EA008DA" w14:textId="77777777" w:rsidR="007F5256" w:rsidRPr="00D21DCD" w:rsidRDefault="009C1B36" w:rsidP="00EC5474">
      <w:pPr>
        <w:pStyle w:val="Heading1"/>
      </w:pPr>
      <w:r>
        <w:lastRenderedPageBreak/>
        <w:t>Detailed assessment</w:t>
      </w:r>
    </w:p>
    <w:p w14:paraId="4EA008DB" w14:textId="77777777" w:rsidR="001E6954" w:rsidRPr="00D63989" w:rsidRDefault="009C1B3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A008DC" w14:textId="77777777" w:rsidR="001E6954" w:rsidRPr="001E6954" w:rsidRDefault="009C1B36" w:rsidP="001E6954">
      <w:pPr>
        <w:rPr>
          <w:color w:val="auto"/>
        </w:rPr>
      </w:pPr>
      <w:r w:rsidRPr="00D63989">
        <w:t>The report also specifies areas in which improvements must be made to ensure the Quality Standards are complied with.</w:t>
      </w:r>
    </w:p>
    <w:p w14:paraId="4EA008DD" w14:textId="77777777" w:rsidR="001E6954" w:rsidRPr="00D63989" w:rsidRDefault="009C1B36" w:rsidP="001E6954">
      <w:r w:rsidRPr="00D63989">
        <w:t>The following information has been taken into account in developing this performance report:</w:t>
      </w:r>
    </w:p>
    <w:p w14:paraId="4EA008DE" w14:textId="6D0CAEFD" w:rsidR="004B33E7" w:rsidRPr="002539B9" w:rsidRDefault="009C1B36" w:rsidP="004B33E7">
      <w:pPr>
        <w:pStyle w:val="ListBullet"/>
      </w:pPr>
      <w:r w:rsidRPr="002539B9">
        <w:t>the Assessment Team’s report for the Assessment Contact - Site; the Assessment Contact - Site report was informed by a site assessment, observations at the service, review of documents and interviews with staff, consumers/representatives and others</w:t>
      </w:r>
    </w:p>
    <w:p w14:paraId="4EA008DF" w14:textId="50EE1288" w:rsidR="004B33E7" w:rsidRPr="002539B9" w:rsidRDefault="009C1B36" w:rsidP="004B33E7">
      <w:pPr>
        <w:pStyle w:val="ListBullet"/>
      </w:pPr>
      <w:r w:rsidRPr="002539B9">
        <w:t xml:space="preserve">the </w:t>
      </w:r>
      <w:r w:rsidR="00B8419B">
        <w:t xml:space="preserve">approved </w:t>
      </w:r>
      <w:r w:rsidRPr="002539B9">
        <w:t xml:space="preserve">provider’s response to the Assessment Contact - Site report received </w:t>
      </w:r>
      <w:r w:rsidR="00E152C0" w:rsidRPr="002539B9">
        <w:t>14 February 20</w:t>
      </w:r>
      <w:r w:rsidR="002539B9" w:rsidRPr="002539B9">
        <w:t>22</w:t>
      </w:r>
    </w:p>
    <w:p w14:paraId="4EA008E1" w14:textId="77777777" w:rsidR="008A22FF" w:rsidRDefault="00846DA4">
      <w:pPr>
        <w:spacing w:after="160" w:line="259" w:lineRule="auto"/>
        <w:rPr>
          <w:rFonts w:cs="Times New Roman"/>
        </w:rPr>
      </w:pPr>
    </w:p>
    <w:p w14:paraId="4EA008E2" w14:textId="77777777" w:rsidR="00095CD4" w:rsidRDefault="00846DA4" w:rsidP="00095CD4">
      <w:pPr>
        <w:sectPr w:rsidR="00095CD4" w:rsidSect="005058B8">
          <w:headerReference w:type="first" r:id="rId17"/>
          <w:pgSz w:w="11906" w:h="16838"/>
          <w:pgMar w:top="1701" w:right="1418" w:bottom="1418" w:left="1418" w:header="709" w:footer="397" w:gutter="0"/>
          <w:cols w:space="708"/>
          <w:docGrid w:linePitch="360"/>
        </w:sectPr>
      </w:pPr>
    </w:p>
    <w:p w14:paraId="4EA00907" w14:textId="63F1E6B8" w:rsidR="00CB3BA9" w:rsidRDefault="009C1B36"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EA009E7" wp14:editId="4EA009E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684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4EA00908" w14:textId="77777777" w:rsidR="00ED6B57" w:rsidRPr="00ED6B57" w:rsidRDefault="009C1B36" w:rsidP="00ED6B57">
      <w:pPr>
        <w:pStyle w:val="Heading3"/>
        <w:shd w:val="clear" w:color="auto" w:fill="F2F2F2" w:themeFill="background1" w:themeFillShade="F2"/>
      </w:pPr>
      <w:r w:rsidRPr="00ED6B57">
        <w:t>Consumer outcome:</w:t>
      </w:r>
    </w:p>
    <w:p w14:paraId="4EA00909" w14:textId="77777777" w:rsidR="00ED6B57" w:rsidRPr="00ED6B57" w:rsidRDefault="009C1B3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EA0090A" w14:textId="77777777" w:rsidR="00ED6B57" w:rsidRPr="00ED6B57" w:rsidRDefault="009C1B36" w:rsidP="00ED6B57">
      <w:pPr>
        <w:pStyle w:val="Heading3"/>
        <w:shd w:val="clear" w:color="auto" w:fill="F2F2F2" w:themeFill="background1" w:themeFillShade="F2"/>
      </w:pPr>
      <w:r w:rsidRPr="00ED6B57">
        <w:t>Organisation statement:</w:t>
      </w:r>
    </w:p>
    <w:p w14:paraId="4EA0090B" w14:textId="77777777" w:rsidR="00ED6B57" w:rsidRPr="00ED6B57" w:rsidRDefault="009C1B3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A0090C" w14:textId="77777777" w:rsidR="00ED6B57" w:rsidRDefault="009C1B36" w:rsidP="00ED6B57">
      <w:pPr>
        <w:pStyle w:val="Heading2"/>
      </w:pPr>
      <w:r>
        <w:t xml:space="preserve">Assessment </w:t>
      </w:r>
      <w:r w:rsidRPr="002B2C0F">
        <w:t>of Standard</w:t>
      </w:r>
      <w:r>
        <w:t xml:space="preserve"> 2</w:t>
      </w:r>
    </w:p>
    <w:p w14:paraId="433C8222" w14:textId="548AC078" w:rsidR="004F0F34" w:rsidRDefault="004F0F34" w:rsidP="004F0F34">
      <w:pPr>
        <w:rPr>
          <w:rFonts w:eastAsiaTheme="minorHAnsi"/>
        </w:rPr>
      </w:pPr>
      <w:r>
        <w:rPr>
          <w:rFonts w:eastAsiaTheme="minorHAnsi"/>
        </w:rPr>
        <w:t xml:space="preserve">The Assessment Team assessed one Requirement of this Quality Standard and provided evidence the service </w:t>
      </w:r>
      <w:r w:rsidR="005E598E">
        <w:rPr>
          <w:rFonts w:eastAsiaTheme="minorHAnsi"/>
        </w:rPr>
        <w:t>is compliant with</w:t>
      </w:r>
      <w:r>
        <w:rPr>
          <w:rFonts w:eastAsiaTheme="minorHAnsi"/>
        </w:rPr>
        <w:t xml:space="preserve"> Requirement 2(3)(e). </w:t>
      </w:r>
    </w:p>
    <w:p w14:paraId="03592A06" w14:textId="17755DD6" w:rsidR="004F0F34" w:rsidRPr="00663B6D" w:rsidRDefault="004F0F34" w:rsidP="004F0F34">
      <w:pPr>
        <w:rPr>
          <w:rFonts w:eastAsia="Calibri"/>
          <w:lang w:eastAsia="en-US"/>
        </w:rPr>
      </w:pPr>
      <w:r>
        <w:rPr>
          <w:rFonts w:eastAsiaTheme="minorHAnsi"/>
        </w:rPr>
        <w:t xml:space="preserve">An overall rating for this Quality Standard is not given as only one of the </w:t>
      </w:r>
      <w:r w:rsidR="00335B0D">
        <w:rPr>
          <w:rFonts w:eastAsiaTheme="minorHAnsi"/>
        </w:rPr>
        <w:t>five</w:t>
      </w:r>
      <w:r>
        <w:rPr>
          <w:rFonts w:eastAsiaTheme="minorHAnsi"/>
        </w:rPr>
        <w:t xml:space="preserve"> specific requirements </w:t>
      </w:r>
      <w:r w:rsidR="007C5427">
        <w:rPr>
          <w:rFonts w:eastAsiaTheme="minorHAnsi"/>
        </w:rPr>
        <w:t>have</w:t>
      </w:r>
      <w:r>
        <w:rPr>
          <w:rFonts w:eastAsiaTheme="minorHAnsi"/>
        </w:rPr>
        <w:t xml:space="preserve"> been assessed. </w:t>
      </w:r>
    </w:p>
    <w:p w14:paraId="4EA0090F" w14:textId="5BD03C25" w:rsidR="00ED6B57" w:rsidRDefault="009C1B36" w:rsidP="00ED6B57">
      <w:pPr>
        <w:pStyle w:val="Heading2"/>
      </w:pPr>
      <w:r>
        <w:t>Assessment of Standard 2 Requirements</w:t>
      </w:r>
      <w:r w:rsidRPr="0066387A">
        <w:rPr>
          <w:i/>
          <w:color w:val="0000FF"/>
          <w:sz w:val="24"/>
          <w:szCs w:val="24"/>
        </w:rPr>
        <w:t xml:space="preserve"> </w:t>
      </w:r>
    </w:p>
    <w:p w14:paraId="4EA0091E" w14:textId="6D53A5BF" w:rsidR="00934888" w:rsidRDefault="009C1B36" w:rsidP="00934888">
      <w:pPr>
        <w:pStyle w:val="Heading3"/>
      </w:pPr>
      <w:r>
        <w:t>Requirement 2(3)(e)</w:t>
      </w:r>
      <w:r>
        <w:tab/>
        <w:t>Compliant</w:t>
      </w:r>
    </w:p>
    <w:p w14:paraId="4EA0091F" w14:textId="77777777" w:rsidR="00853601" w:rsidRPr="008D114F" w:rsidRDefault="009C1B36" w:rsidP="00853601">
      <w:pPr>
        <w:rPr>
          <w:i/>
        </w:rPr>
      </w:pPr>
      <w:r w:rsidRPr="008D114F">
        <w:rPr>
          <w:i/>
        </w:rPr>
        <w:t>Care and services are reviewed regularly for effectiveness, and when circumstances change or when incidents impact on the needs, goals or preferences of the consumer.</w:t>
      </w:r>
    </w:p>
    <w:p w14:paraId="5D99C3C0" w14:textId="77777777" w:rsidR="008528C1" w:rsidRDefault="008528C1" w:rsidP="008528C1">
      <w:r>
        <w:t xml:space="preserve">The Assessment Team found the service had implemented improvements to address the deficits identified at the last visit. </w:t>
      </w:r>
    </w:p>
    <w:p w14:paraId="4F531D9D" w14:textId="6992D9E4" w:rsidR="0054045E" w:rsidRDefault="00C0792A" w:rsidP="00095CD4">
      <w:pPr>
        <w:rPr>
          <w:rFonts w:eastAsia="Arial"/>
          <w:color w:val="000000" w:themeColor="text1"/>
        </w:rPr>
      </w:pPr>
      <w:r>
        <w:rPr>
          <w:rFonts w:eastAsia="Arial"/>
          <w:color w:val="000000" w:themeColor="text1"/>
        </w:rPr>
        <w:t>The service</w:t>
      </w:r>
      <w:r w:rsidR="00546530" w:rsidRPr="7CEE4878">
        <w:rPr>
          <w:rFonts w:eastAsia="Arial"/>
          <w:color w:val="000000" w:themeColor="text1"/>
        </w:rPr>
        <w:t xml:space="preserve"> demonstrated </w:t>
      </w:r>
      <w:r w:rsidR="00546530">
        <w:rPr>
          <w:rFonts w:eastAsia="Arial"/>
          <w:color w:val="000000" w:themeColor="text1"/>
        </w:rPr>
        <w:t>consumers</w:t>
      </w:r>
      <w:r w:rsidR="00546530" w:rsidRPr="7CEE4878">
        <w:rPr>
          <w:rFonts w:eastAsia="Arial"/>
          <w:color w:val="000000" w:themeColor="text1"/>
        </w:rPr>
        <w:t xml:space="preserve"> are regularly </w:t>
      </w:r>
      <w:r w:rsidR="006D43A3">
        <w:rPr>
          <w:rFonts w:eastAsia="Arial"/>
          <w:color w:val="000000" w:themeColor="text1"/>
        </w:rPr>
        <w:t>reviewed</w:t>
      </w:r>
      <w:r w:rsidR="00EE06D6">
        <w:rPr>
          <w:rFonts w:eastAsia="Arial"/>
          <w:color w:val="000000" w:themeColor="text1"/>
        </w:rPr>
        <w:t xml:space="preserve"> and the </w:t>
      </w:r>
      <w:r w:rsidR="002D3EE0" w:rsidRPr="006F58FB">
        <w:t>effectiveness of strategies and care</w:t>
      </w:r>
      <w:r w:rsidR="00EE06D6">
        <w:t xml:space="preserve"> are reassessed</w:t>
      </w:r>
      <w:r w:rsidR="002D3EE0" w:rsidRPr="006F58FB">
        <w:t xml:space="preserve"> when circumstances change </w:t>
      </w:r>
      <w:r w:rsidR="004614F5">
        <w:t xml:space="preserve">or incidents </w:t>
      </w:r>
      <w:r w:rsidR="00B419D5" w:rsidRPr="000A7054">
        <w:t>impact on the needs, goals or preferences of the consumer</w:t>
      </w:r>
      <w:r w:rsidR="00546530" w:rsidRPr="00B419D5">
        <w:rPr>
          <w:rFonts w:eastAsia="Arial"/>
          <w:color w:val="000000" w:themeColor="text1"/>
        </w:rPr>
        <w:t>.</w:t>
      </w:r>
      <w:r w:rsidR="00927E78" w:rsidRPr="00B419D5">
        <w:rPr>
          <w:rFonts w:eastAsia="Arial"/>
          <w:color w:val="000000" w:themeColor="text1"/>
        </w:rPr>
        <w:t xml:space="preserve"> </w:t>
      </w:r>
      <w:r w:rsidR="00927E78">
        <w:rPr>
          <w:rFonts w:eastAsia="Arial"/>
          <w:color w:val="000000" w:themeColor="text1"/>
        </w:rPr>
        <w:t>Care plans demonstrated review of pain</w:t>
      </w:r>
      <w:r w:rsidR="00FD5F3F">
        <w:rPr>
          <w:rFonts w:eastAsia="Arial"/>
          <w:color w:val="000000" w:themeColor="text1"/>
        </w:rPr>
        <w:t xml:space="preserve"> management </w:t>
      </w:r>
      <w:r w:rsidR="006E015B">
        <w:rPr>
          <w:rFonts w:eastAsia="Arial"/>
          <w:color w:val="000000" w:themeColor="text1"/>
        </w:rPr>
        <w:t>strategies, falls</w:t>
      </w:r>
      <w:r w:rsidR="00FD5F3F">
        <w:rPr>
          <w:rFonts w:eastAsia="Arial"/>
          <w:color w:val="000000" w:themeColor="text1"/>
        </w:rPr>
        <w:t xml:space="preserve"> and risk of pressure injurie</w:t>
      </w:r>
      <w:r w:rsidR="00EE06D6">
        <w:rPr>
          <w:rFonts w:eastAsia="Arial"/>
          <w:color w:val="000000" w:themeColor="text1"/>
        </w:rPr>
        <w:t>s</w:t>
      </w:r>
      <w:r w:rsidR="00B81A42">
        <w:rPr>
          <w:rFonts w:eastAsia="Arial"/>
          <w:color w:val="000000" w:themeColor="text1"/>
        </w:rPr>
        <w:t xml:space="preserve">. </w:t>
      </w:r>
      <w:r w:rsidR="002116DB">
        <w:rPr>
          <w:rFonts w:eastAsia="Arial"/>
          <w:color w:val="000000" w:themeColor="text1"/>
        </w:rPr>
        <w:t>Staff</w:t>
      </w:r>
      <w:r w:rsidR="0097142E">
        <w:rPr>
          <w:rFonts w:eastAsia="Arial"/>
          <w:color w:val="000000" w:themeColor="text1"/>
        </w:rPr>
        <w:t xml:space="preserve"> </w:t>
      </w:r>
      <w:r w:rsidR="00D25653">
        <w:rPr>
          <w:rFonts w:eastAsia="Arial"/>
          <w:color w:val="000000" w:themeColor="text1"/>
        </w:rPr>
        <w:t>understanding</w:t>
      </w:r>
      <w:r w:rsidR="00D57153">
        <w:rPr>
          <w:rFonts w:eastAsia="Arial"/>
          <w:color w:val="000000" w:themeColor="text1"/>
        </w:rPr>
        <w:t xml:space="preserve"> and practical application</w:t>
      </w:r>
      <w:r w:rsidR="00D25653">
        <w:rPr>
          <w:rFonts w:eastAsia="Arial"/>
          <w:color w:val="000000" w:themeColor="text1"/>
        </w:rPr>
        <w:t xml:space="preserve"> of care strategies</w:t>
      </w:r>
      <w:r w:rsidR="0097142E">
        <w:rPr>
          <w:rFonts w:eastAsia="Arial"/>
          <w:color w:val="000000" w:themeColor="text1"/>
        </w:rPr>
        <w:t xml:space="preserve"> </w:t>
      </w:r>
      <w:r w:rsidR="00D25653">
        <w:rPr>
          <w:rFonts w:eastAsia="Arial"/>
          <w:color w:val="000000" w:themeColor="text1"/>
        </w:rPr>
        <w:t>for consumers</w:t>
      </w:r>
      <w:r w:rsidR="00022700">
        <w:rPr>
          <w:rFonts w:eastAsia="Arial"/>
          <w:color w:val="000000" w:themeColor="text1"/>
        </w:rPr>
        <w:t xml:space="preserve"> </w:t>
      </w:r>
      <w:r w:rsidR="0097142E">
        <w:rPr>
          <w:rFonts w:eastAsia="Arial"/>
          <w:color w:val="000000" w:themeColor="text1"/>
        </w:rPr>
        <w:t xml:space="preserve">aligned with care plans. </w:t>
      </w:r>
    </w:p>
    <w:p w14:paraId="0409CA30" w14:textId="0FD78310" w:rsidR="0054045E" w:rsidRDefault="0054045E" w:rsidP="00095CD4">
      <w:pPr>
        <w:rPr>
          <w:rFonts w:eastAsia="Arial"/>
          <w:color w:val="000000" w:themeColor="text1"/>
        </w:rPr>
      </w:pPr>
      <w:r>
        <w:rPr>
          <w:rFonts w:eastAsia="Arial"/>
          <w:color w:val="000000" w:themeColor="text1"/>
        </w:rPr>
        <w:lastRenderedPageBreak/>
        <w:t>Care plans</w:t>
      </w:r>
      <w:r w:rsidR="006655ED">
        <w:rPr>
          <w:rFonts w:eastAsia="Arial"/>
          <w:color w:val="000000" w:themeColor="text1"/>
        </w:rPr>
        <w:t xml:space="preserve"> also</w:t>
      </w:r>
      <w:r>
        <w:rPr>
          <w:rFonts w:eastAsia="Arial"/>
          <w:color w:val="000000" w:themeColor="text1"/>
        </w:rPr>
        <w:t xml:space="preserve"> contained information on behaviour </w:t>
      </w:r>
      <w:r w:rsidR="00556352">
        <w:rPr>
          <w:rFonts w:eastAsia="Arial"/>
          <w:color w:val="000000" w:themeColor="text1"/>
        </w:rPr>
        <w:t>and diabetes management</w:t>
      </w:r>
      <w:r>
        <w:rPr>
          <w:rFonts w:eastAsia="Arial"/>
          <w:color w:val="000000" w:themeColor="text1"/>
        </w:rPr>
        <w:t xml:space="preserve"> with effective strategies documented to inform staff</w:t>
      </w:r>
      <w:r w:rsidR="00D57153">
        <w:rPr>
          <w:rFonts w:eastAsia="Arial"/>
          <w:color w:val="000000" w:themeColor="text1"/>
        </w:rPr>
        <w:t xml:space="preserve"> practice</w:t>
      </w:r>
      <w:r>
        <w:rPr>
          <w:rFonts w:eastAsia="Arial"/>
          <w:color w:val="000000" w:themeColor="text1"/>
        </w:rPr>
        <w:t>. Staff</w:t>
      </w:r>
      <w:r w:rsidR="006E015B">
        <w:rPr>
          <w:rFonts w:eastAsia="Arial"/>
          <w:color w:val="000000" w:themeColor="text1"/>
        </w:rPr>
        <w:t xml:space="preserve"> confirmed they document all observed behaviours and effective strategies in the consumers care plan. </w:t>
      </w:r>
    </w:p>
    <w:p w14:paraId="082045F1" w14:textId="6ED7F15E" w:rsidR="00E56B8A" w:rsidRDefault="00E56B8A" w:rsidP="00E56B8A">
      <w:r>
        <w:t xml:space="preserve">In making my decision I have considered the Assessment Team report and the response from the approved provider. </w:t>
      </w:r>
      <w:r>
        <w:rPr>
          <w:rFonts w:eastAsiaTheme="minorHAnsi"/>
          <w:iCs/>
          <w:color w:val="auto"/>
          <w:szCs w:val="22"/>
          <w:lang w:eastAsia="en-US"/>
        </w:rPr>
        <w:t xml:space="preserve">I am satisfied the approved provider has demonstrated </w:t>
      </w:r>
      <w:r w:rsidR="00521337" w:rsidRPr="00521337">
        <w:t>care and services are reviewed regularly for effectiveness, and when circumstances change or when incidents impact on the needs, goals or preferences of the consumer</w:t>
      </w:r>
      <w:r w:rsidRPr="00521337">
        <w:t>.</w:t>
      </w:r>
      <w:r>
        <w:rPr>
          <w:i/>
        </w:rPr>
        <w:t xml:space="preserve"> </w:t>
      </w:r>
      <w:r>
        <w:rPr>
          <w:rFonts w:eastAsiaTheme="minorHAnsi"/>
          <w:iCs/>
          <w:color w:val="auto"/>
          <w:szCs w:val="22"/>
          <w:lang w:eastAsia="en-US"/>
        </w:rPr>
        <w:t xml:space="preserve"> Based on the evidence provided I consider that the approved provider has demonstrated compliance with this requirement. I therefore find this Requirement Compliant.</w:t>
      </w:r>
    </w:p>
    <w:p w14:paraId="4EA00921" w14:textId="2E59779B" w:rsidR="00E56B8A" w:rsidRPr="0054045E" w:rsidRDefault="00E56B8A" w:rsidP="00095CD4">
      <w:pPr>
        <w:rPr>
          <w:rFonts w:eastAsia="Arial"/>
          <w:color w:val="000000" w:themeColor="text1"/>
        </w:rPr>
        <w:sectPr w:rsidR="00E56B8A" w:rsidRPr="0054045E" w:rsidSect="003F5725">
          <w:type w:val="continuous"/>
          <w:pgSz w:w="11906" w:h="16838"/>
          <w:pgMar w:top="1701" w:right="1418" w:bottom="1418" w:left="1418" w:header="709" w:footer="397" w:gutter="0"/>
          <w:cols w:space="708"/>
          <w:titlePg/>
          <w:docGrid w:linePitch="360"/>
        </w:sectPr>
      </w:pPr>
    </w:p>
    <w:p w14:paraId="4EA00922" w14:textId="2F157D60" w:rsidR="00CB3BA9" w:rsidRDefault="009C1B36"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EA009E9" wp14:editId="4EA009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749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EA00923" w14:textId="77777777" w:rsidR="007F5256" w:rsidRPr="00FD1B02" w:rsidRDefault="009C1B36" w:rsidP="00032B17">
      <w:pPr>
        <w:pStyle w:val="Heading3"/>
        <w:shd w:val="clear" w:color="auto" w:fill="F2F2F2" w:themeFill="background1" w:themeFillShade="F2"/>
      </w:pPr>
      <w:r w:rsidRPr="00FD1B02">
        <w:t>Consumer outcome:</w:t>
      </w:r>
    </w:p>
    <w:p w14:paraId="4EA00924" w14:textId="77777777" w:rsidR="007F5256" w:rsidRDefault="009C1B36" w:rsidP="00912DE6">
      <w:pPr>
        <w:numPr>
          <w:ilvl w:val="0"/>
          <w:numId w:val="3"/>
        </w:numPr>
        <w:shd w:val="clear" w:color="auto" w:fill="F2F2F2" w:themeFill="background1" w:themeFillShade="F2"/>
      </w:pPr>
      <w:r>
        <w:t>I get personal care, clinical care, or both personal care and clinical care, that is safe and right for me.</w:t>
      </w:r>
    </w:p>
    <w:p w14:paraId="4EA00925" w14:textId="77777777" w:rsidR="007F5256" w:rsidRDefault="009C1B36" w:rsidP="00032B17">
      <w:pPr>
        <w:pStyle w:val="Heading3"/>
        <w:shd w:val="clear" w:color="auto" w:fill="F2F2F2" w:themeFill="background1" w:themeFillShade="F2"/>
      </w:pPr>
      <w:r>
        <w:t>Organisation statement:</w:t>
      </w:r>
    </w:p>
    <w:p w14:paraId="4EA00926" w14:textId="77777777" w:rsidR="007F5256" w:rsidRDefault="009C1B3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A00927" w14:textId="77777777" w:rsidR="007F5256" w:rsidRDefault="009C1B36" w:rsidP="00427817">
      <w:pPr>
        <w:pStyle w:val="Heading2"/>
      </w:pPr>
      <w:r>
        <w:t>Assessment of Standard 3</w:t>
      </w:r>
    </w:p>
    <w:p w14:paraId="609BFECB" w14:textId="21A11975" w:rsidR="005E598E" w:rsidRDefault="005E598E" w:rsidP="005E598E">
      <w:pPr>
        <w:rPr>
          <w:rFonts w:eastAsiaTheme="minorHAnsi"/>
        </w:rPr>
      </w:pPr>
      <w:r>
        <w:rPr>
          <w:rFonts w:eastAsiaTheme="minorHAnsi"/>
        </w:rPr>
        <w:t xml:space="preserve">The Assessment Team assessed one Requirement of this Quality Standard and provided evidence the service is compliant with Requirement 3(3)(b). </w:t>
      </w:r>
    </w:p>
    <w:p w14:paraId="5B8A976C" w14:textId="39FE2487" w:rsidR="005E598E" w:rsidRPr="00663B6D" w:rsidRDefault="005E598E" w:rsidP="005E598E">
      <w:pPr>
        <w:rPr>
          <w:rFonts w:eastAsia="Calibri"/>
          <w:lang w:eastAsia="en-US"/>
        </w:rPr>
      </w:pPr>
      <w:r>
        <w:rPr>
          <w:rFonts w:eastAsiaTheme="minorHAnsi"/>
        </w:rPr>
        <w:t>An overall rating for this Quality Standard is not given as only one of the seven specific requirements h</w:t>
      </w:r>
      <w:r w:rsidR="007C5427">
        <w:rPr>
          <w:rFonts w:eastAsiaTheme="minorHAnsi"/>
        </w:rPr>
        <w:t>ave</w:t>
      </w:r>
      <w:r>
        <w:rPr>
          <w:rFonts w:eastAsiaTheme="minorHAnsi"/>
        </w:rPr>
        <w:t xml:space="preserve"> been assessed. </w:t>
      </w:r>
    </w:p>
    <w:p w14:paraId="4EA0092A" w14:textId="369FD63B" w:rsidR="00301877" w:rsidRDefault="009C1B3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EA00932" w14:textId="7CCEE93F" w:rsidR="00853601" w:rsidRPr="00853601" w:rsidRDefault="009C1B36" w:rsidP="00853601">
      <w:pPr>
        <w:pStyle w:val="Heading3"/>
      </w:pPr>
      <w:r w:rsidRPr="00853601">
        <w:t>Requirement 3(3)(b)</w:t>
      </w:r>
      <w:r>
        <w:tab/>
        <w:t>Compliant</w:t>
      </w:r>
    </w:p>
    <w:p w14:paraId="4EA00933" w14:textId="77777777" w:rsidR="00853601" w:rsidRPr="008D114F" w:rsidRDefault="009C1B36" w:rsidP="00853601">
      <w:pPr>
        <w:rPr>
          <w:i/>
        </w:rPr>
      </w:pPr>
      <w:r w:rsidRPr="008D114F">
        <w:rPr>
          <w:i/>
          <w:szCs w:val="22"/>
        </w:rPr>
        <w:t>Effective management of high impact or high prevalence risks associated with the care of each consumer.</w:t>
      </w:r>
    </w:p>
    <w:p w14:paraId="34179DE8" w14:textId="74AEC26E" w:rsidR="00815FC7" w:rsidRDefault="00815FC7" w:rsidP="002C7885">
      <w:r>
        <w:t xml:space="preserve">Consumers and representatives provided positive feedback regarding the management of risks associated with the consumers care. </w:t>
      </w:r>
    </w:p>
    <w:p w14:paraId="77266061" w14:textId="6F65F842" w:rsidR="002C7885" w:rsidRDefault="002C7885" w:rsidP="002C7885">
      <w:r>
        <w:t xml:space="preserve">The service demonstrated the actions it has taken to </w:t>
      </w:r>
      <w:r w:rsidR="00A312B3">
        <w:t xml:space="preserve">address the </w:t>
      </w:r>
      <w:r>
        <w:t>deficits identified</w:t>
      </w:r>
      <w:r w:rsidR="00A312B3">
        <w:t xml:space="preserve"> at the last visit</w:t>
      </w:r>
      <w:r>
        <w:t xml:space="preserve"> in</w:t>
      </w:r>
      <w:r w:rsidR="00A312B3">
        <w:t xml:space="preserve"> relation to</w:t>
      </w:r>
      <w:r w:rsidR="00212ED0">
        <w:t xml:space="preserve"> behaviour management and restrictive practices, pain management</w:t>
      </w:r>
      <w:r w:rsidR="00EB0E69">
        <w:t xml:space="preserve">, falls management, diabetes management and weight loss management. </w:t>
      </w:r>
    </w:p>
    <w:p w14:paraId="58FC6818" w14:textId="6156E266" w:rsidR="00F851A5" w:rsidRPr="00FB1350" w:rsidRDefault="00DE1229" w:rsidP="002C7885">
      <w:r>
        <w:rPr>
          <w:rFonts w:eastAsiaTheme="minorHAnsi"/>
        </w:rPr>
        <w:t>T</w:t>
      </w:r>
      <w:r w:rsidR="000D482C" w:rsidRPr="00DE1229">
        <w:rPr>
          <w:rFonts w:eastAsiaTheme="minorHAnsi"/>
        </w:rPr>
        <w:t xml:space="preserve">he service demonstrated it monitors the use of psychotropic medications, </w:t>
      </w:r>
      <w:r w:rsidR="000D482C" w:rsidRPr="00DE1229">
        <w:rPr>
          <w:rFonts w:eastAsia="Calibri"/>
        </w:rPr>
        <w:t>trials non-pharmacological interventions prior to administration, and consults with specialist services, medical practitioners and representatives.</w:t>
      </w:r>
      <w:r w:rsidR="00FB1350">
        <w:rPr>
          <w:rFonts w:eastAsia="Calibri"/>
        </w:rPr>
        <w:t xml:space="preserve"> Documentation demonstrated </w:t>
      </w:r>
      <w:r w:rsidR="00FB1350">
        <w:rPr>
          <w:rFonts w:eastAsia="Calibri"/>
        </w:rPr>
        <w:lastRenderedPageBreak/>
        <w:t>regular medical reviews and individualised strategies to manage consumers challenging behaviours.</w:t>
      </w:r>
      <w:r w:rsidR="00FB1350">
        <w:t xml:space="preserve"> </w:t>
      </w:r>
      <w:r>
        <w:rPr>
          <w:rFonts w:eastAsia="Calibri"/>
        </w:rPr>
        <w:t xml:space="preserve">Informed consent is obtained and documented. </w:t>
      </w:r>
    </w:p>
    <w:p w14:paraId="07BBDDC3" w14:textId="2B4C0F68" w:rsidR="004B6861" w:rsidRDefault="00F851A5" w:rsidP="004B6861">
      <w:r>
        <w:t>Staff</w:t>
      </w:r>
      <w:r w:rsidRPr="005231E3">
        <w:t xml:space="preserve"> </w:t>
      </w:r>
      <w:r>
        <w:rPr>
          <w:rFonts w:cs="Times New Roman"/>
        </w:rPr>
        <w:t>described the main high impact and high prevalence risks for consumers and how they are managed</w:t>
      </w:r>
      <w:r w:rsidR="00696E88">
        <w:rPr>
          <w:rFonts w:cs="Times New Roman"/>
        </w:rPr>
        <w:t xml:space="preserve">. </w:t>
      </w:r>
      <w:r>
        <w:t>Consumer care documentation aligned with information provided by staff.</w:t>
      </w:r>
    </w:p>
    <w:p w14:paraId="79DA0673" w14:textId="56E76FE1" w:rsidR="00270A3B" w:rsidRPr="004B6861" w:rsidRDefault="00270A3B" w:rsidP="004B6861">
      <w:r w:rsidRPr="00551372">
        <w:rPr>
          <w:color w:val="auto"/>
        </w:rPr>
        <w:t xml:space="preserve">The service has a suite of clinical policies and procedures available to guide staff </w:t>
      </w:r>
      <w:r w:rsidRPr="003B5C85">
        <w:rPr>
          <w:color w:val="auto"/>
        </w:rPr>
        <w:t xml:space="preserve">practices in relation to high impact and high prevalence risks. </w:t>
      </w:r>
    </w:p>
    <w:p w14:paraId="60205763" w14:textId="20FEC1D9" w:rsidR="002D0418" w:rsidRPr="003B5C85" w:rsidRDefault="001340F9" w:rsidP="002D0418">
      <w:pPr>
        <w:rPr>
          <w:color w:val="auto"/>
          <w:lang w:val="en-US"/>
        </w:rPr>
      </w:pPr>
      <w:r w:rsidRPr="003B5C85">
        <w:rPr>
          <w:color w:val="auto"/>
          <w:lang w:val="en-US"/>
        </w:rPr>
        <w:t>The provider’s response provided clarification on identified deficits and included action</w:t>
      </w:r>
      <w:r w:rsidR="007D10DE">
        <w:rPr>
          <w:color w:val="auto"/>
          <w:lang w:val="en-US"/>
        </w:rPr>
        <w:t xml:space="preserve"> taken</w:t>
      </w:r>
      <w:r w:rsidRPr="003B5C85">
        <w:rPr>
          <w:color w:val="auto"/>
          <w:lang w:val="en-US"/>
        </w:rPr>
        <w:t xml:space="preserve"> since the audit.</w:t>
      </w:r>
      <w:r w:rsidR="00114A35" w:rsidRPr="003B5C85">
        <w:rPr>
          <w:color w:val="auto"/>
          <w:lang w:val="en-US"/>
        </w:rPr>
        <w:t xml:space="preserve"> At the time of the visit the</w:t>
      </w:r>
      <w:r w:rsidR="006C11D6" w:rsidRPr="003B5C85">
        <w:rPr>
          <w:color w:val="auto"/>
          <w:lang w:val="en-US"/>
        </w:rPr>
        <w:t xml:space="preserve"> Assessment Team found the</w:t>
      </w:r>
      <w:r w:rsidR="00114A35" w:rsidRPr="003B5C85">
        <w:rPr>
          <w:color w:val="auto"/>
          <w:lang w:val="en-US"/>
        </w:rPr>
        <w:t xml:space="preserve"> </w:t>
      </w:r>
      <w:r w:rsidR="009728B0">
        <w:rPr>
          <w:color w:val="auto"/>
          <w:lang w:val="en-US"/>
        </w:rPr>
        <w:t xml:space="preserve">service </w:t>
      </w:r>
      <w:r w:rsidR="000F4580">
        <w:rPr>
          <w:color w:val="auto"/>
          <w:lang w:val="en-US"/>
        </w:rPr>
        <w:t>was</w:t>
      </w:r>
      <w:r w:rsidR="008E0151" w:rsidRPr="003B5C85">
        <w:rPr>
          <w:color w:val="auto"/>
          <w:lang w:val="en-US"/>
        </w:rPr>
        <w:t xml:space="preserve"> recording psychotropic medication prescribed on a regular or as required basis on two monit</w:t>
      </w:r>
      <w:r w:rsidR="006C11D6" w:rsidRPr="003B5C85">
        <w:rPr>
          <w:color w:val="auto"/>
          <w:lang w:val="en-US"/>
        </w:rPr>
        <w:t>oring tool</w:t>
      </w:r>
      <w:r w:rsidR="00050135">
        <w:rPr>
          <w:color w:val="auto"/>
          <w:lang w:val="en-US"/>
        </w:rPr>
        <w:t>s</w:t>
      </w:r>
      <w:r w:rsidR="006C11D6" w:rsidRPr="003B5C85">
        <w:rPr>
          <w:color w:val="auto"/>
          <w:lang w:val="en-US"/>
        </w:rPr>
        <w:t>.</w:t>
      </w:r>
      <w:r w:rsidR="009728B0">
        <w:rPr>
          <w:color w:val="auto"/>
          <w:lang w:val="en-US"/>
        </w:rPr>
        <w:t xml:space="preserve"> Management advised the service </w:t>
      </w:r>
      <w:r w:rsidR="009728B0" w:rsidRPr="003B5C85">
        <w:rPr>
          <w:color w:val="auto"/>
          <w:lang w:val="en-US"/>
        </w:rPr>
        <w:t>was</w:t>
      </w:r>
      <w:r w:rsidR="009728B0">
        <w:rPr>
          <w:color w:val="auto"/>
          <w:lang w:val="en-US"/>
        </w:rPr>
        <w:t xml:space="preserve"> in the process of transitioning to a new psychotropic medication tool. </w:t>
      </w:r>
      <w:r w:rsidR="006C11D6" w:rsidRPr="003B5C85">
        <w:rPr>
          <w:color w:val="auto"/>
          <w:lang w:val="en-US"/>
        </w:rPr>
        <w:t xml:space="preserve"> </w:t>
      </w:r>
      <w:r w:rsidR="006C11D6" w:rsidRPr="003B5C85">
        <w:t>The approved provider confirmed the</w:t>
      </w:r>
      <w:r w:rsidR="002D0418" w:rsidRPr="003B5C85">
        <w:t xml:space="preserve"> transition to one psychotropic medication data base has been completed and is maintained by the Pharmacist.</w:t>
      </w:r>
    </w:p>
    <w:p w14:paraId="5B80A506" w14:textId="01A7F930" w:rsidR="004B6861" w:rsidRPr="004B6861" w:rsidRDefault="004B6861" w:rsidP="004B6861">
      <w:pPr>
        <w:rPr>
          <w:i/>
        </w:rPr>
      </w:pPr>
      <w:r>
        <w:t xml:space="preserve">In making my decision I have considered the Assessment Team report and the response from the approved provider. </w:t>
      </w:r>
      <w:r>
        <w:rPr>
          <w:rFonts w:eastAsiaTheme="minorHAnsi"/>
          <w:iCs/>
          <w:color w:val="auto"/>
          <w:szCs w:val="22"/>
          <w:lang w:eastAsia="en-US"/>
        </w:rPr>
        <w:t xml:space="preserve">I am satisfied the approved provider has </w:t>
      </w:r>
      <w:r w:rsidRPr="004B6861">
        <w:rPr>
          <w:rFonts w:eastAsiaTheme="minorHAnsi"/>
          <w:iCs/>
          <w:color w:val="auto"/>
          <w:szCs w:val="22"/>
          <w:lang w:eastAsia="en-US"/>
        </w:rPr>
        <w:t xml:space="preserve">demonstrated </w:t>
      </w:r>
      <w:r w:rsidRPr="004B6861">
        <w:rPr>
          <w:szCs w:val="22"/>
        </w:rPr>
        <w:t>effective management of high impact or high prevalence risks associated with the care of each consumer.</w:t>
      </w:r>
      <w:r>
        <w:rPr>
          <w:i/>
        </w:rPr>
        <w:t xml:space="preserve">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4EA00946" w14:textId="77777777" w:rsidR="00032B17" w:rsidRDefault="00846DA4" w:rsidP="00095CD4"/>
    <w:p w14:paraId="4EA00947" w14:textId="77777777" w:rsidR="00853601" w:rsidRDefault="00846DA4" w:rsidP="00095CD4">
      <w:pPr>
        <w:sectPr w:rsidR="00853601" w:rsidSect="00CB3BA9">
          <w:type w:val="continuous"/>
          <w:pgSz w:w="11906" w:h="16838"/>
          <w:pgMar w:top="1701" w:right="1418" w:bottom="1418" w:left="1418" w:header="709" w:footer="397" w:gutter="0"/>
          <w:cols w:space="708"/>
          <w:titlePg/>
          <w:docGrid w:linePitch="360"/>
        </w:sectPr>
      </w:pPr>
    </w:p>
    <w:p w14:paraId="4EA0096B" w14:textId="17456D58" w:rsidR="00CB3BA9" w:rsidRDefault="009C1B3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EA009ED" wp14:editId="4EA009E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4591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EA0096C" w14:textId="77777777" w:rsidR="007F5256" w:rsidRPr="00FD1B02" w:rsidRDefault="009C1B36" w:rsidP="009C6F30">
      <w:pPr>
        <w:pStyle w:val="Heading3"/>
        <w:shd w:val="clear" w:color="auto" w:fill="F2F2F2" w:themeFill="background1" w:themeFillShade="F2"/>
      </w:pPr>
      <w:r w:rsidRPr="00FD1B02">
        <w:t>Consumer outcome:</w:t>
      </w:r>
    </w:p>
    <w:p w14:paraId="4EA0096D" w14:textId="77777777" w:rsidR="007F5256" w:rsidRDefault="009C1B36" w:rsidP="00912DE6">
      <w:pPr>
        <w:numPr>
          <w:ilvl w:val="0"/>
          <w:numId w:val="5"/>
        </w:numPr>
        <w:shd w:val="clear" w:color="auto" w:fill="F2F2F2" w:themeFill="background1" w:themeFillShade="F2"/>
      </w:pPr>
      <w:r>
        <w:t>I feel I belong and I am safe and comfortable in the organisation’s service environment.</w:t>
      </w:r>
    </w:p>
    <w:p w14:paraId="4EA0096E" w14:textId="77777777" w:rsidR="007F5256" w:rsidRDefault="009C1B36" w:rsidP="009C6F30">
      <w:pPr>
        <w:pStyle w:val="Heading3"/>
        <w:shd w:val="clear" w:color="auto" w:fill="F2F2F2" w:themeFill="background1" w:themeFillShade="F2"/>
      </w:pPr>
      <w:r>
        <w:t>Organisation statement:</w:t>
      </w:r>
    </w:p>
    <w:p w14:paraId="4EA0096F" w14:textId="77777777" w:rsidR="007F5256" w:rsidRDefault="009C1B3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EA00970" w14:textId="77777777" w:rsidR="007F5256" w:rsidRDefault="009C1B36" w:rsidP="00427817">
      <w:pPr>
        <w:pStyle w:val="Heading2"/>
      </w:pPr>
      <w:r>
        <w:t>Assessment of Standard 5</w:t>
      </w:r>
    </w:p>
    <w:p w14:paraId="67AD700F" w14:textId="0A9147EB" w:rsidR="00AB5572" w:rsidRDefault="00AB5572" w:rsidP="00AB5572">
      <w:pPr>
        <w:rPr>
          <w:rFonts w:eastAsiaTheme="minorHAnsi"/>
        </w:rPr>
      </w:pPr>
      <w:r>
        <w:rPr>
          <w:rFonts w:eastAsiaTheme="minorHAnsi"/>
        </w:rPr>
        <w:t>The Assessment Team assessed two Requirements of this Quality Standard and provided evidence the service is compliant with Requirement 5(3)</w:t>
      </w:r>
      <w:r w:rsidR="00335B0D">
        <w:rPr>
          <w:rFonts w:eastAsiaTheme="minorHAnsi"/>
        </w:rPr>
        <w:t>(</w:t>
      </w:r>
      <w:r>
        <w:rPr>
          <w:rFonts w:eastAsiaTheme="minorHAnsi"/>
        </w:rPr>
        <w:t>a</w:t>
      </w:r>
      <w:r w:rsidR="00335B0D">
        <w:rPr>
          <w:rFonts w:eastAsiaTheme="minorHAnsi"/>
        </w:rPr>
        <w:t>)</w:t>
      </w:r>
      <w:r>
        <w:rPr>
          <w:rFonts w:eastAsiaTheme="minorHAnsi"/>
        </w:rPr>
        <w:t xml:space="preserve"> and Requirement 5(3)(b). </w:t>
      </w:r>
    </w:p>
    <w:p w14:paraId="03B0D44F" w14:textId="38061BA1" w:rsidR="00AB5572" w:rsidRPr="00663B6D" w:rsidRDefault="00AB5572" w:rsidP="00AB5572">
      <w:pPr>
        <w:rPr>
          <w:rFonts w:eastAsia="Calibri"/>
          <w:lang w:eastAsia="en-US"/>
        </w:rPr>
      </w:pPr>
      <w:r>
        <w:rPr>
          <w:rFonts w:eastAsiaTheme="minorHAnsi"/>
        </w:rPr>
        <w:t xml:space="preserve">An overall rating for this Quality Standard is not given as only two of the three specific requirements have been assessed. </w:t>
      </w:r>
    </w:p>
    <w:p w14:paraId="4EA00973" w14:textId="0C9D915E" w:rsidR="00301877" w:rsidRDefault="009C1B36" w:rsidP="00427817">
      <w:pPr>
        <w:pStyle w:val="Heading2"/>
      </w:pPr>
      <w:r>
        <w:t>Assessment of Standard 5 Requirements</w:t>
      </w:r>
      <w:r w:rsidRPr="0066387A">
        <w:rPr>
          <w:i/>
          <w:color w:val="0000FF"/>
          <w:sz w:val="24"/>
          <w:szCs w:val="24"/>
        </w:rPr>
        <w:t xml:space="preserve"> </w:t>
      </w:r>
    </w:p>
    <w:p w14:paraId="4EA00974" w14:textId="77C12719" w:rsidR="00314FF7" w:rsidRPr="00314FF7" w:rsidRDefault="009C1B36" w:rsidP="00314FF7">
      <w:pPr>
        <w:pStyle w:val="Heading3"/>
      </w:pPr>
      <w:r w:rsidRPr="00314FF7">
        <w:t>Requirement 5(3)(a)</w:t>
      </w:r>
      <w:r>
        <w:tab/>
        <w:t>Compliant</w:t>
      </w:r>
    </w:p>
    <w:p w14:paraId="4EA00975" w14:textId="77777777" w:rsidR="00314FF7" w:rsidRPr="008D114F" w:rsidRDefault="009C1B36" w:rsidP="00314FF7">
      <w:pPr>
        <w:rPr>
          <w:i/>
        </w:rPr>
      </w:pPr>
      <w:r w:rsidRPr="008D114F">
        <w:rPr>
          <w:i/>
        </w:rPr>
        <w:t>The service environment is welcoming and easy to understand, and optimises each consumer’s sense of belonging, independence, interaction and function.</w:t>
      </w:r>
    </w:p>
    <w:p w14:paraId="3584AE60" w14:textId="7A87FCF4" w:rsidR="005E1EEC" w:rsidRDefault="005E1EEC" w:rsidP="005E1EEC">
      <w:r>
        <w:t xml:space="preserve">The Assessment Team found the service had implemented improvements to address the deficits identified at the last </w:t>
      </w:r>
      <w:r w:rsidR="00B42A02">
        <w:t>visit</w:t>
      </w:r>
      <w:r w:rsidR="00AA02A8">
        <w:t>.</w:t>
      </w:r>
      <w:r w:rsidR="00B42A02">
        <w:t xml:space="preserve"> </w:t>
      </w:r>
      <w:r w:rsidR="00AA02A8">
        <w:t>The service</w:t>
      </w:r>
      <w:r w:rsidR="00C61CCB">
        <w:t xml:space="preserve"> demonstrated it</w:t>
      </w:r>
      <w:r w:rsidR="00AA02A8">
        <w:t xml:space="preserve"> has plans</w:t>
      </w:r>
      <w:r w:rsidR="00B42A02">
        <w:t xml:space="preserve"> in place </w:t>
      </w:r>
      <w:r w:rsidR="00AA02A8">
        <w:t>to implement</w:t>
      </w:r>
      <w:r w:rsidR="00B42A02">
        <w:t xml:space="preserve"> further </w:t>
      </w:r>
      <w:r w:rsidR="00704A96">
        <w:t>renovations</w:t>
      </w:r>
      <w:r w:rsidR="00AA02A8">
        <w:t xml:space="preserve"> in the future</w:t>
      </w:r>
      <w:r w:rsidR="00B42A02">
        <w:t xml:space="preserve">. </w:t>
      </w:r>
    </w:p>
    <w:p w14:paraId="52252DE2" w14:textId="0D03301E" w:rsidR="00E61950" w:rsidRDefault="00E61950" w:rsidP="005E1EEC">
      <w:r>
        <w:t>The Assessment Team observed</w:t>
      </w:r>
      <w:r w:rsidR="007C740E">
        <w:t>:</w:t>
      </w:r>
    </w:p>
    <w:p w14:paraId="4E59B40F" w14:textId="2FC2620F" w:rsidR="007C740E" w:rsidRDefault="00A40FD9" w:rsidP="009C456F">
      <w:pPr>
        <w:pStyle w:val="ListBullet"/>
        <w:ind w:left="425" w:hanging="425"/>
      </w:pPr>
      <w:r>
        <w:t>t</w:t>
      </w:r>
      <w:r w:rsidR="003F2FA4">
        <w:t xml:space="preserve">he interior service environment to be clean and </w:t>
      </w:r>
      <w:r w:rsidR="00FB26C4">
        <w:t>clutter free</w:t>
      </w:r>
    </w:p>
    <w:p w14:paraId="4920CCC8" w14:textId="6D52F1E8" w:rsidR="00B37E8A" w:rsidRDefault="00A40FD9" w:rsidP="009C456F">
      <w:pPr>
        <w:pStyle w:val="ListBullet"/>
        <w:ind w:left="425" w:hanging="425"/>
      </w:pPr>
      <w:r>
        <w:t>c</w:t>
      </w:r>
      <w:r w:rsidR="00B37E8A">
        <w:t>onsumer rooms were personalised</w:t>
      </w:r>
      <w:r w:rsidR="007333B4">
        <w:t xml:space="preserve"> with photos and objects of special meaning on their doors to assist with identifying </w:t>
      </w:r>
      <w:r w:rsidR="00C202A9">
        <w:t>individual</w:t>
      </w:r>
      <w:r w:rsidR="007333B4">
        <w:t xml:space="preserve"> rooms</w:t>
      </w:r>
    </w:p>
    <w:p w14:paraId="52617833" w14:textId="05E850F4" w:rsidR="00A217B1" w:rsidRDefault="005C6EFA" w:rsidP="009C456F">
      <w:pPr>
        <w:pStyle w:val="ListBullet"/>
        <w:ind w:left="425" w:hanging="425"/>
      </w:pPr>
      <w:r>
        <w:lastRenderedPageBreak/>
        <w:t xml:space="preserve">the </w:t>
      </w:r>
      <w:r w:rsidR="004A5291">
        <w:t xml:space="preserve">end </w:t>
      </w:r>
      <w:r w:rsidR="00A40FD9">
        <w:t>wall</w:t>
      </w:r>
      <w:r w:rsidR="004A5291">
        <w:t>s of each wing in one of the houses</w:t>
      </w:r>
      <w:r>
        <w:t xml:space="preserve"> were</w:t>
      </w:r>
      <w:r w:rsidR="00A40FD9">
        <w:t xml:space="preserve"> painted different colour</w:t>
      </w:r>
      <w:r>
        <w:t>s</w:t>
      </w:r>
      <w:r w:rsidR="00A40FD9">
        <w:t xml:space="preserve"> to ensure differentiation and assist consumers</w:t>
      </w:r>
      <w:r>
        <w:t xml:space="preserve"> in</w:t>
      </w:r>
      <w:r w:rsidR="00A40FD9">
        <w:t xml:space="preserve"> locating their rooms</w:t>
      </w:r>
      <w:r w:rsidR="004A5291">
        <w:t>.</w:t>
      </w:r>
    </w:p>
    <w:p w14:paraId="20071458" w14:textId="5275FB36" w:rsidR="004A5291" w:rsidRDefault="004A5291" w:rsidP="004A5291">
      <w:r>
        <w:t>While</w:t>
      </w:r>
      <w:r w:rsidR="007E18A5">
        <w:t xml:space="preserve"> renovations to the</w:t>
      </w:r>
      <w:r>
        <w:t xml:space="preserve"> </w:t>
      </w:r>
      <w:r w:rsidR="007E18A5">
        <w:t>service</w:t>
      </w:r>
      <w:r w:rsidR="00D232E8">
        <w:t>’</w:t>
      </w:r>
      <w:r w:rsidR="007E18A5">
        <w:t xml:space="preserve">s exterior </w:t>
      </w:r>
      <w:r>
        <w:t xml:space="preserve">environment </w:t>
      </w:r>
      <w:r w:rsidR="000C6BB4">
        <w:t>are</w:t>
      </w:r>
      <w:r w:rsidR="007E18A5">
        <w:t xml:space="preserve"> yet to be completed</w:t>
      </w:r>
      <w:r w:rsidR="00134638">
        <w:t>,</w:t>
      </w:r>
      <w:r w:rsidR="00D232E8">
        <w:t xml:space="preserve"> </w:t>
      </w:r>
      <w:r w:rsidR="00134638">
        <w:t xml:space="preserve">external areas were </w:t>
      </w:r>
      <w:r w:rsidR="00DC1417">
        <w:t>cleared</w:t>
      </w:r>
      <w:r w:rsidR="00134638">
        <w:t>, walking paths repainted and new outdoor furniture</w:t>
      </w:r>
      <w:r w:rsidR="00DC1417">
        <w:t xml:space="preserve"> purchased. </w:t>
      </w:r>
      <w:r w:rsidR="000A122B">
        <w:t>The service demonstrated</w:t>
      </w:r>
      <w:r w:rsidR="006B4D88">
        <w:t xml:space="preserve"> it had commenced</w:t>
      </w:r>
      <w:r w:rsidR="000A122B">
        <w:t xml:space="preserve"> </w:t>
      </w:r>
      <w:r w:rsidR="006B4D88">
        <w:t>improvements</w:t>
      </w:r>
      <w:r w:rsidR="000A122B">
        <w:t xml:space="preserve"> to the garden and consumers</w:t>
      </w:r>
      <w:r w:rsidR="006B4D88">
        <w:t xml:space="preserve"> were</w:t>
      </w:r>
      <w:r w:rsidR="000A122B">
        <w:t xml:space="preserve"> involved in the selection of plants. </w:t>
      </w:r>
    </w:p>
    <w:p w14:paraId="389F0488" w14:textId="20B0FB43" w:rsidR="005E1EEC" w:rsidRDefault="009916A1" w:rsidP="005E1EEC">
      <w:r>
        <w:t>All consumers</w:t>
      </w:r>
      <w:r w:rsidR="00965A15">
        <w:t xml:space="preserve"> interviewed</w:t>
      </w:r>
      <w:r>
        <w:t xml:space="preserve"> provided positive feedback</w:t>
      </w:r>
      <w:r w:rsidR="00965A15">
        <w:t>, commenting on the improvements to the service environment</w:t>
      </w:r>
      <w:r w:rsidR="004159D5">
        <w:t xml:space="preserve"> internally and externally. </w:t>
      </w:r>
      <w:r w:rsidR="00B6754B">
        <w:t xml:space="preserve">For example, </w:t>
      </w:r>
      <w:r w:rsidR="005B2975">
        <w:t>consumers enjoy walking on the newly painted walking paths</w:t>
      </w:r>
      <w:r w:rsidR="00734555">
        <w:t>.</w:t>
      </w:r>
    </w:p>
    <w:p w14:paraId="5F7F79FA" w14:textId="74BC336C" w:rsidR="004159D5" w:rsidRDefault="004159D5" w:rsidP="005E1EEC">
      <w:r>
        <w:t>Staff provided examples of how the different coloured hallways</w:t>
      </w:r>
      <w:r w:rsidR="00E61950">
        <w:t xml:space="preserve"> assisted consumers to locate their rooms. </w:t>
      </w:r>
    </w:p>
    <w:p w14:paraId="2DE40E6E" w14:textId="759F948E" w:rsidR="00BE632C" w:rsidRDefault="00BE632C" w:rsidP="00BE632C">
      <w:r>
        <w:t>In making my decision I have considered the Assessment Team report</w:t>
      </w:r>
      <w:r w:rsidR="0028168A">
        <w:t xml:space="preserve"> and the response from the approved provider</w:t>
      </w:r>
      <w:r>
        <w:t xml:space="preserve">. </w:t>
      </w:r>
      <w:r>
        <w:rPr>
          <w:rFonts w:eastAsiaTheme="minorHAnsi"/>
          <w:iCs/>
          <w:color w:val="auto"/>
          <w:szCs w:val="22"/>
          <w:lang w:eastAsia="en-US"/>
        </w:rPr>
        <w:t xml:space="preserve">I am satisfied the approved provider has demonstrated the service environment is </w:t>
      </w:r>
      <w:r w:rsidR="00255531" w:rsidRPr="00255531">
        <w:t>welcoming and easy to understand, and optimises each consumer’s sense of belonging, independence, interaction and function.</w:t>
      </w:r>
      <w:r w:rsidR="00255531">
        <w:rPr>
          <w:i/>
        </w:rPr>
        <w:t xml:space="preserve"> </w:t>
      </w:r>
      <w:r w:rsidR="00255531">
        <w:rPr>
          <w:rFonts w:eastAsiaTheme="minorHAnsi"/>
          <w:iCs/>
          <w:color w:val="auto"/>
          <w:szCs w:val="22"/>
          <w:lang w:eastAsia="en-US"/>
        </w:rPr>
        <w:t xml:space="preserve">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4EA00977" w14:textId="3971534D" w:rsidR="00314FF7" w:rsidRPr="00D435F8" w:rsidRDefault="009C1B36" w:rsidP="00314FF7">
      <w:pPr>
        <w:pStyle w:val="Heading3"/>
      </w:pPr>
      <w:r w:rsidRPr="00D435F8">
        <w:t>Requirement 5(3)(b)</w:t>
      </w:r>
      <w:r>
        <w:tab/>
        <w:t>Compliant</w:t>
      </w:r>
    </w:p>
    <w:p w14:paraId="4EA00978" w14:textId="77777777" w:rsidR="00314FF7" w:rsidRPr="008D114F" w:rsidRDefault="009C1B36" w:rsidP="00314FF7">
      <w:pPr>
        <w:rPr>
          <w:i/>
        </w:rPr>
      </w:pPr>
      <w:r w:rsidRPr="008D114F">
        <w:rPr>
          <w:i/>
        </w:rPr>
        <w:t>The service environment:</w:t>
      </w:r>
    </w:p>
    <w:p w14:paraId="4EA00979" w14:textId="77777777" w:rsidR="00314FF7" w:rsidRPr="008D114F" w:rsidRDefault="009C1B3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A0097A" w14:textId="77777777" w:rsidR="00314FF7" w:rsidRPr="008D114F" w:rsidRDefault="009C1B3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9849043" w14:textId="77777777" w:rsidR="00BE632C" w:rsidRDefault="00BE632C" w:rsidP="00BE632C">
      <w:r>
        <w:t xml:space="preserve">The Assessment Team found the service had implemented improvements to address the deficits identified at the last visit. </w:t>
      </w:r>
    </w:p>
    <w:p w14:paraId="4EA0097F" w14:textId="414D7741" w:rsidR="00314FF7" w:rsidRDefault="00F1668E" w:rsidP="00314FF7">
      <w:r>
        <w:t>The Assessment Team observed:</w:t>
      </w:r>
    </w:p>
    <w:p w14:paraId="53E4CAE2" w14:textId="36AA4365" w:rsidR="00F1668E" w:rsidRDefault="004D0D7C" w:rsidP="009C456F">
      <w:pPr>
        <w:pStyle w:val="ListBullet"/>
        <w:ind w:left="425" w:hanging="425"/>
      </w:pPr>
      <w:r>
        <w:t>consumers moving freely</w:t>
      </w:r>
      <w:r w:rsidR="009F351E">
        <w:t xml:space="preserve"> throughout the service, both indoors and outdoors</w:t>
      </w:r>
    </w:p>
    <w:p w14:paraId="0720E399" w14:textId="1FC59442" w:rsidR="00143E6C" w:rsidRDefault="006222F6" w:rsidP="009C456F">
      <w:pPr>
        <w:pStyle w:val="ListBullet"/>
        <w:ind w:left="425" w:hanging="425"/>
      </w:pPr>
      <w:r>
        <w:t xml:space="preserve">hallways were clean </w:t>
      </w:r>
      <w:r w:rsidR="00D10A01">
        <w:t xml:space="preserve">and </w:t>
      </w:r>
      <w:r>
        <w:t xml:space="preserve">equipment stored </w:t>
      </w:r>
      <w:r w:rsidR="00D10A01">
        <w:t>appropriatel</w:t>
      </w:r>
      <w:r w:rsidR="00143E6C">
        <w:t>y</w:t>
      </w:r>
    </w:p>
    <w:p w14:paraId="462FF8D0" w14:textId="0EC500EF" w:rsidR="003A306C" w:rsidRDefault="00AA724B" w:rsidP="009C456F">
      <w:pPr>
        <w:pStyle w:val="ListBullet"/>
        <w:ind w:left="425" w:hanging="425"/>
      </w:pPr>
      <w:r>
        <w:t xml:space="preserve">the </w:t>
      </w:r>
      <w:r w:rsidR="00D10A01">
        <w:t xml:space="preserve">exterior walking path of the service had been repaired and painted </w:t>
      </w:r>
      <w:r w:rsidR="008306A5">
        <w:t xml:space="preserve">and </w:t>
      </w:r>
      <w:r w:rsidR="008306A5" w:rsidRPr="00FB5E94">
        <w:t xml:space="preserve">outdoor shaded areas were available for consumers to sit outside while not being impacted by the sun. </w:t>
      </w:r>
    </w:p>
    <w:p w14:paraId="1E7A3183" w14:textId="0AE58E83" w:rsidR="003A306C" w:rsidRPr="003A306C" w:rsidRDefault="003A306C" w:rsidP="003A306C">
      <w:r w:rsidRPr="003A306C">
        <w:rPr>
          <w:color w:val="auto"/>
          <w:lang w:eastAsia="en-US"/>
        </w:rPr>
        <w:t xml:space="preserve">Overall consumers and representatives provided positive feedback regarding the improvements to the service environment. </w:t>
      </w:r>
    </w:p>
    <w:p w14:paraId="4E987676" w14:textId="3D6A41E8" w:rsidR="000C2897" w:rsidRDefault="007125B7" w:rsidP="007125B7">
      <w:r>
        <w:lastRenderedPageBreak/>
        <w:t>While</w:t>
      </w:r>
      <w:r w:rsidR="00794B41">
        <w:t xml:space="preserve"> the Assessment Team observed improvements made to the outdoor service environment, the garden</w:t>
      </w:r>
      <w:r w:rsidR="009F7B0C">
        <w:t xml:space="preserve">s required further maintenance. </w:t>
      </w:r>
      <w:r w:rsidR="000C2897">
        <w:t>The service advised</w:t>
      </w:r>
      <w:r w:rsidR="004E745E">
        <w:t xml:space="preserve"> that COVID-19 restrictions had impacted on the service being able to progress all planned improvements to the garden</w:t>
      </w:r>
      <w:r w:rsidR="00B31633">
        <w:t>s</w:t>
      </w:r>
      <w:r w:rsidR="003A306C">
        <w:t>.</w:t>
      </w:r>
      <w:r w:rsidR="0086221D">
        <w:t xml:space="preserve"> </w:t>
      </w:r>
      <w:r w:rsidR="003A306C">
        <w:t>A</w:t>
      </w:r>
      <w:r w:rsidR="0086221D" w:rsidRPr="00FB5E94">
        <w:t xml:space="preserve"> dedicated gardener</w:t>
      </w:r>
      <w:r w:rsidR="00D76772">
        <w:t xml:space="preserve"> had been employed</w:t>
      </w:r>
      <w:r w:rsidR="0086221D" w:rsidRPr="00FB5E94">
        <w:t xml:space="preserve"> </w:t>
      </w:r>
      <w:r w:rsidR="003A306C">
        <w:t>and</w:t>
      </w:r>
      <w:r w:rsidR="0086221D" w:rsidRPr="00FB5E94">
        <w:t xml:space="preserve"> was due to commence within the month.</w:t>
      </w:r>
    </w:p>
    <w:p w14:paraId="7F7C7373" w14:textId="3D36B492" w:rsidR="00A046E8" w:rsidRPr="00314FF7" w:rsidRDefault="003A306C" w:rsidP="003470BF">
      <w:r>
        <w:t xml:space="preserve">In </w:t>
      </w:r>
      <w:r w:rsidR="0083254F">
        <w:t xml:space="preserve">its </w:t>
      </w:r>
      <w:r>
        <w:t>response the approved provider</w:t>
      </w:r>
      <w:r w:rsidR="00CC401A">
        <w:t xml:space="preserve"> </w:t>
      </w:r>
      <w:r w:rsidR="00D21E07">
        <w:t>confirmed</w:t>
      </w:r>
      <w:r w:rsidR="003470BF">
        <w:t xml:space="preserve"> </w:t>
      </w:r>
      <w:r w:rsidR="0083254F">
        <w:t xml:space="preserve">a </w:t>
      </w:r>
      <w:r w:rsidR="00CE7FA5">
        <w:t xml:space="preserve">contracted gardener </w:t>
      </w:r>
      <w:r w:rsidR="0079061B">
        <w:t>commenced in January 2021 and the organisation is actively recruiting</w:t>
      </w:r>
      <w:r w:rsidR="00561A50">
        <w:t xml:space="preserve"> candidates for a full-time gardening position</w:t>
      </w:r>
      <w:r w:rsidR="003470BF">
        <w:t xml:space="preserve">. </w:t>
      </w:r>
      <w:r w:rsidR="00027975">
        <w:t>The approved provider demonstrated</w:t>
      </w:r>
      <w:r w:rsidR="00A635EC">
        <w:t>, as garden improvements are ongoing,</w:t>
      </w:r>
      <w:r w:rsidR="00027975">
        <w:t xml:space="preserve"> the service has </w:t>
      </w:r>
      <w:r w:rsidR="00A635EC">
        <w:t xml:space="preserve">implemented </w:t>
      </w:r>
      <w:r w:rsidR="00027975">
        <w:t>appropriate risk</w:t>
      </w:r>
      <w:r w:rsidR="00F55D02">
        <w:t xml:space="preserve"> reduction strategies to mitigate any</w:t>
      </w:r>
      <w:r w:rsidR="007A484C">
        <w:t xml:space="preserve"> safety</w:t>
      </w:r>
      <w:r w:rsidR="00F55D02">
        <w:t xml:space="preserve"> risk to consumers.</w:t>
      </w:r>
    </w:p>
    <w:p w14:paraId="4A304F25" w14:textId="2512D067" w:rsidR="00BE632C" w:rsidRDefault="00BE632C" w:rsidP="00BE632C">
      <w:r>
        <w:t>In making my decision I have considered the Assessment Team report</w:t>
      </w:r>
      <w:r w:rsidR="00FB0947">
        <w:t xml:space="preserve"> and the response from the approved provider</w:t>
      </w:r>
      <w:r>
        <w:t xml:space="preserve">. </w:t>
      </w:r>
      <w:r>
        <w:rPr>
          <w:rFonts w:eastAsiaTheme="minorHAnsi"/>
          <w:iCs/>
          <w:color w:val="auto"/>
          <w:szCs w:val="22"/>
          <w:lang w:eastAsia="en-US"/>
        </w:rPr>
        <w:t>I am satisfied</w:t>
      </w:r>
      <w:r w:rsidR="00DC5C43">
        <w:rPr>
          <w:rFonts w:eastAsiaTheme="minorHAnsi"/>
          <w:iCs/>
          <w:color w:val="auto"/>
          <w:szCs w:val="22"/>
          <w:lang w:eastAsia="en-US"/>
        </w:rPr>
        <w:t>, that on balance,</w:t>
      </w:r>
      <w:r>
        <w:rPr>
          <w:rFonts w:eastAsiaTheme="minorHAnsi"/>
          <w:iCs/>
          <w:color w:val="auto"/>
          <w:szCs w:val="22"/>
          <w:lang w:eastAsia="en-US"/>
        </w:rPr>
        <w:t xml:space="preserve"> the approved provider has demonstrated the service environment is safe, clean, well maintained and comfortable and enables consumers to move freely, both indoors and outdoors</w:t>
      </w:r>
      <w:r>
        <w:t xml:space="preserve">. </w:t>
      </w:r>
      <w:r>
        <w:rPr>
          <w:rFonts w:eastAsiaTheme="minorHAnsi"/>
          <w:iCs/>
          <w:color w:val="auto"/>
          <w:szCs w:val="22"/>
          <w:lang w:eastAsia="en-US"/>
        </w:rPr>
        <w:t>Based on the evidence provided I consider that the approved provider has demonstrated compliance with this requirement. I therefore find this Requirement Compliant.</w:t>
      </w:r>
    </w:p>
    <w:p w14:paraId="56259317" w14:textId="77777777" w:rsidR="004060F0" w:rsidRDefault="004060F0" w:rsidP="00C60125">
      <w:pPr>
        <w:rPr>
          <w:color w:val="auto"/>
          <w:lang w:eastAsia="en-US"/>
        </w:rPr>
      </w:pPr>
    </w:p>
    <w:p w14:paraId="4EA00980" w14:textId="77777777" w:rsidR="009C6F30" w:rsidRDefault="00846DA4" w:rsidP="00095CD4">
      <w:pPr>
        <w:sectPr w:rsidR="009C6F30" w:rsidSect="00CB3BA9">
          <w:type w:val="continuous"/>
          <w:pgSz w:w="11906" w:h="16838"/>
          <w:pgMar w:top="1701" w:right="1418" w:bottom="1418" w:left="1418" w:header="709" w:footer="397" w:gutter="0"/>
          <w:cols w:space="708"/>
          <w:titlePg/>
          <w:docGrid w:linePitch="360"/>
        </w:sectPr>
      </w:pPr>
    </w:p>
    <w:p w14:paraId="4EA00998" w14:textId="27FBD304" w:rsidR="00CB3BA9" w:rsidRDefault="009C1B3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EA009F1" wp14:editId="4EA009F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280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EA00999" w14:textId="77777777" w:rsidR="007F5256" w:rsidRPr="000E654D" w:rsidRDefault="009C1B36" w:rsidP="009C6F30">
      <w:pPr>
        <w:pStyle w:val="Heading3"/>
        <w:shd w:val="clear" w:color="auto" w:fill="F2F2F2" w:themeFill="background1" w:themeFillShade="F2"/>
      </w:pPr>
      <w:r w:rsidRPr="000E654D">
        <w:t>Consumer outcome:</w:t>
      </w:r>
    </w:p>
    <w:p w14:paraId="4EA0099A" w14:textId="77777777" w:rsidR="007F5256" w:rsidRDefault="009C1B36" w:rsidP="00912DE6">
      <w:pPr>
        <w:numPr>
          <w:ilvl w:val="0"/>
          <w:numId w:val="7"/>
        </w:numPr>
        <w:shd w:val="clear" w:color="auto" w:fill="F2F2F2" w:themeFill="background1" w:themeFillShade="F2"/>
      </w:pPr>
      <w:r>
        <w:t>I get quality care and services when I need them from people who are knowledgeable, capable and caring.</w:t>
      </w:r>
    </w:p>
    <w:p w14:paraId="4EA0099B" w14:textId="77777777" w:rsidR="007F5256" w:rsidRDefault="009C1B36" w:rsidP="009C6F30">
      <w:pPr>
        <w:pStyle w:val="Heading3"/>
        <w:shd w:val="clear" w:color="auto" w:fill="F2F2F2" w:themeFill="background1" w:themeFillShade="F2"/>
      </w:pPr>
      <w:r>
        <w:t>Organisation statement:</w:t>
      </w:r>
    </w:p>
    <w:p w14:paraId="4EA0099C" w14:textId="77777777" w:rsidR="007F5256" w:rsidRDefault="009C1B3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EA0099D" w14:textId="77777777" w:rsidR="007F5256" w:rsidRDefault="009C1B36" w:rsidP="00427817">
      <w:pPr>
        <w:pStyle w:val="Heading2"/>
      </w:pPr>
      <w:r>
        <w:t>Assessment of Standard 7</w:t>
      </w:r>
    </w:p>
    <w:p w14:paraId="0EB90F06" w14:textId="45F930ED" w:rsidR="00335B0D" w:rsidRDefault="00335B0D" w:rsidP="00335B0D">
      <w:pPr>
        <w:rPr>
          <w:rFonts w:eastAsiaTheme="minorHAnsi"/>
        </w:rPr>
      </w:pPr>
      <w:r>
        <w:rPr>
          <w:rFonts w:eastAsiaTheme="minorHAnsi"/>
        </w:rPr>
        <w:t xml:space="preserve">The Assessment Team assessed two Requirements of this Quality Standard and provided evidence the service is compliant with Requirement 7(3)(a) and Requirement 7(3)(d). </w:t>
      </w:r>
    </w:p>
    <w:p w14:paraId="6C820755" w14:textId="20215966" w:rsidR="00335B0D" w:rsidRPr="00663B6D" w:rsidRDefault="00335B0D" w:rsidP="00335B0D">
      <w:pPr>
        <w:rPr>
          <w:rFonts w:eastAsia="Calibri"/>
          <w:lang w:eastAsia="en-US"/>
        </w:rPr>
      </w:pPr>
      <w:r>
        <w:rPr>
          <w:rFonts w:eastAsiaTheme="minorHAnsi"/>
        </w:rPr>
        <w:t xml:space="preserve">An overall rating for this Quality Standard is not given as only two of the </w:t>
      </w:r>
      <w:r w:rsidR="0030050C">
        <w:rPr>
          <w:rFonts w:eastAsiaTheme="minorHAnsi"/>
        </w:rPr>
        <w:t>five</w:t>
      </w:r>
      <w:r>
        <w:rPr>
          <w:rFonts w:eastAsiaTheme="minorHAnsi"/>
        </w:rPr>
        <w:t xml:space="preserve"> specific requirements have been assessed. </w:t>
      </w:r>
    </w:p>
    <w:p w14:paraId="4EA009A0" w14:textId="03D6C673" w:rsidR="00301877" w:rsidRDefault="009C1B36" w:rsidP="00427817">
      <w:pPr>
        <w:pStyle w:val="Heading2"/>
      </w:pPr>
      <w:r>
        <w:t>Assessment of Standard 7 Requirements</w:t>
      </w:r>
      <w:r w:rsidRPr="0066387A">
        <w:rPr>
          <w:i/>
          <w:color w:val="0000FF"/>
          <w:sz w:val="24"/>
          <w:szCs w:val="24"/>
        </w:rPr>
        <w:t xml:space="preserve"> </w:t>
      </w:r>
    </w:p>
    <w:p w14:paraId="4EA009A1" w14:textId="5277D60D" w:rsidR="00506F7F" w:rsidRPr="00506F7F" w:rsidRDefault="009C1B36" w:rsidP="00506F7F">
      <w:pPr>
        <w:pStyle w:val="Heading3"/>
      </w:pPr>
      <w:r w:rsidRPr="00506F7F">
        <w:t>Requirement 7(3)(a)</w:t>
      </w:r>
      <w:r>
        <w:tab/>
        <w:t>Compliant</w:t>
      </w:r>
    </w:p>
    <w:p w14:paraId="4EA009A2" w14:textId="77777777" w:rsidR="00506F7F" w:rsidRPr="008D114F" w:rsidRDefault="009C1B36" w:rsidP="00506F7F">
      <w:pPr>
        <w:rPr>
          <w:i/>
        </w:rPr>
      </w:pPr>
      <w:r w:rsidRPr="008D114F">
        <w:rPr>
          <w:i/>
        </w:rPr>
        <w:t>The workforce is planned to enable, and the number and mix of members of the workforce deployed enables, the delivery and management of safe and quality care and services.</w:t>
      </w:r>
    </w:p>
    <w:p w14:paraId="66F54295" w14:textId="6A0835FA" w:rsidR="00614AB3" w:rsidRDefault="00614AB3" w:rsidP="00506F7F">
      <w:pPr>
        <w:rPr>
          <w:color w:val="auto"/>
        </w:rPr>
      </w:pPr>
      <w:r>
        <w:t>The Assessment Team found the service had implemented improvements to address the deficits identified at the last visit.</w:t>
      </w:r>
    </w:p>
    <w:p w14:paraId="4EA009A3" w14:textId="1954D828" w:rsidR="00506F7F" w:rsidRPr="008E3DD1" w:rsidRDefault="009D63BE" w:rsidP="00506F7F">
      <w:pPr>
        <w:rPr>
          <w:color w:val="auto"/>
        </w:rPr>
      </w:pPr>
      <w:r w:rsidRPr="008E3DD1">
        <w:rPr>
          <w:color w:val="auto"/>
        </w:rPr>
        <w:t xml:space="preserve">The Assessment Team received positive feedback from consumers, representatives and staff regarding </w:t>
      </w:r>
      <w:r w:rsidR="008736BB" w:rsidRPr="008E3DD1">
        <w:rPr>
          <w:color w:val="auto"/>
        </w:rPr>
        <w:t>sufficient levels of staff to deliver safe and quality care and services.</w:t>
      </w:r>
    </w:p>
    <w:p w14:paraId="2EB0CE14" w14:textId="5B187776" w:rsidR="006B74EB" w:rsidRDefault="00490472" w:rsidP="00506F7F">
      <w:r>
        <w:t xml:space="preserve">A review of roster documentation and </w:t>
      </w:r>
      <w:r w:rsidR="000519AE">
        <w:t>call bell</w:t>
      </w:r>
      <w:r w:rsidR="00644FD9">
        <w:t xml:space="preserve"> </w:t>
      </w:r>
      <w:r w:rsidR="000519AE">
        <w:t>reports</w:t>
      </w:r>
      <w:r w:rsidR="00644FD9">
        <w:t xml:space="preserve"> </w:t>
      </w:r>
      <w:r w:rsidR="000519AE">
        <w:t>demonstrated that most shifts are filled and call bells</w:t>
      </w:r>
      <w:r w:rsidR="00644FD9">
        <w:t xml:space="preserve"> and sensor mats</w:t>
      </w:r>
      <w:r>
        <w:t xml:space="preserve"> are</w:t>
      </w:r>
      <w:r w:rsidR="000519AE">
        <w:t xml:space="preserve"> responded to in a timely manner. </w:t>
      </w:r>
    </w:p>
    <w:p w14:paraId="56EC82CC" w14:textId="496BDBC9" w:rsidR="000E7546" w:rsidRDefault="002D01ED" w:rsidP="00506F7F">
      <w:r>
        <w:lastRenderedPageBreak/>
        <w:t>In the event of staff shortages, m</w:t>
      </w:r>
      <w:r w:rsidR="000E7546">
        <w:t xml:space="preserve">anagement </w:t>
      </w:r>
      <w:r w:rsidR="00C71FB9">
        <w:t>demonstrated</w:t>
      </w:r>
      <w:r w:rsidR="00490472">
        <w:t xml:space="preserve"> the service has</w:t>
      </w:r>
      <w:r w:rsidR="00C71FB9">
        <w:t xml:space="preserve"> a</w:t>
      </w:r>
      <w:r w:rsidR="00B50A68">
        <w:t xml:space="preserve"> plan in place</w:t>
      </w:r>
      <w:r w:rsidR="00C71FB9">
        <w:t xml:space="preserve"> for sourcing additional </w:t>
      </w:r>
      <w:r w:rsidR="00FB26C4">
        <w:t>staff.</w:t>
      </w:r>
      <w:r w:rsidR="00B50A68">
        <w:t xml:space="preserve"> </w:t>
      </w:r>
    </w:p>
    <w:p w14:paraId="7931A1C0" w14:textId="3050D0F2" w:rsidR="001F5298" w:rsidRPr="008E3DD1" w:rsidRDefault="001F5298" w:rsidP="008E3DD1">
      <w:pPr>
        <w:spacing w:after="240"/>
        <w:rPr>
          <w:rFonts w:eastAsia="Calibri"/>
          <w:color w:val="auto"/>
          <w:lang w:eastAsia="en-US"/>
        </w:rPr>
      </w:pPr>
      <w:r>
        <w:t xml:space="preserve">In making my decision I have considered the Assessment Team report. </w:t>
      </w:r>
      <w:r>
        <w:rPr>
          <w:rFonts w:eastAsiaTheme="minorHAnsi"/>
          <w:iCs/>
          <w:color w:val="auto"/>
          <w:szCs w:val="22"/>
          <w:lang w:eastAsia="en-US"/>
        </w:rPr>
        <w:t>Based on the evidence provided I consider the approved provider has demonstrated compliance with this requirement. I therefore find this Requirement Compliant.</w:t>
      </w:r>
    </w:p>
    <w:p w14:paraId="4EA009AA" w14:textId="0712EEA4" w:rsidR="00506F7F" w:rsidRPr="00095CD4" w:rsidRDefault="009C1B36" w:rsidP="00506F7F">
      <w:pPr>
        <w:pStyle w:val="Heading3"/>
      </w:pPr>
      <w:r w:rsidRPr="00095CD4">
        <w:t>Requirement 7(3)(d)</w:t>
      </w:r>
      <w:r>
        <w:tab/>
        <w:t>Compliant</w:t>
      </w:r>
    </w:p>
    <w:p w14:paraId="4EA009AB" w14:textId="77777777" w:rsidR="00506F7F" w:rsidRPr="008D114F" w:rsidRDefault="009C1B36" w:rsidP="00506F7F">
      <w:pPr>
        <w:rPr>
          <w:i/>
        </w:rPr>
      </w:pPr>
      <w:r w:rsidRPr="008D114F">
        <w:rPr>
          <w:i/>
        </w:rPr>
        <w:t>The workforce is recruited, trained, equipped and supported to deliver the outcomes required by these standards.</w:t>
      </w:r>
    </w:p>
    <w:p w14:paraId="4EA009AF" w14:textId="73378BDD" w:rsidR="00506F7F" w:rsidRDefault="00BB268D" w:rsidP="00506F7F">
      <w:r>
        <w:t>The Assessment Team found the service had implemented improvements to address the deficits identified at the last visit.</w:t>
      </w:r>
    </w:p>
    <w:p w14:paraId="7C5C9A48" w14:textId="55C4D6CA" w:rsidR="00FD4E7A" w:rsidRPr="00911153" w:rsidRDefault="00FD4E7A" w:rsidP="00FD4E7A">
      <w:pPr>
        <w:rPr>
          <w:rFonts w:eastAsiaTheme="minorEastAsia"/>
          <w:color w:val="auto"/>
          <w:lang w:eastAsia="en-US"/>
        </w:rPr>
      </w:pPr>
      <w:r w:rsidRPr="365487B1">
        <w:rPr>
          <w:rFonts w:eastAsiaTheme="minorEastAsia"/>
          <w:color w:val="auto"/>
          <w:lang w:eastAsia="en-US"/>
        </w:rPr>
        <w:t xml:space="preserve">Consumers </w:t>
      </w:r>
      <w:r>
        <w:rPr>
          <w:rFonts w:eastAsiaTheme="minorEastAsia"/>
          <w:color w:val="auto"/>
          <w:lang w:eastAsia="en-US"/>
        </w:rPr>
        <w:t>and</w:t>
      </w:r>
      <w:r w:rsidRPr="365487B1">
        <w:rPr>
          <w:rFonts w:eastAsiaTheme="minorEastAsia"/>
          <w:color w:val="auto"/>
          <w:lang w:eastAsia="en-US"/>
        </w:rPr>
        <w:t xml:space="preserve"> representatives </w:t>
      </w:r>
      <w:r>
        <w:rPr>
          <w:rFonts w:eastAsiaTheme="minorEastAsia"/>
          <w:color w:val="auto"/>
          <w:lang w:eastAsia="en-US"/>
        </w:rPr>
        <w:t xml:space="preserve">provided positive feedback, </w:t>
      </w:r>
      <w:r w:rsidR="00E146D1">
        <w:rPr>
          <w:rFonts w:eastAsiaTheme="minorEastAsia"/>
          <w:color w:val="auto"/>
          <w:lang w:eastAsia="en-US"/>
        </w:rPr>
        <w:t xml:space="preserve">and considered </w:t>
      </w:r>
      <w:r w:rsidRPr="365487B1">
        <w:rPr>
          <w:rFonts w:eastAsiaTheme="minorEastAsia"/>
          <w:color w:val="auto"/>
          <w:lang w:eastAsia="en-US"/>
        </w:rPr>
        <w:t>staff knew how to provide care tailored to their needs and were trained sufficiently in their respective roles.</w:t>
      </w:r>
      <w:r w:rsidR="0029299E">
        <w:rPr>
          <w:rFonts w:eastAsiaTheme="minorEastAsia"/>
          <w:color w:val="auto"/>
          <w:lang w:eastAsia="en-US"/>
        </w:rPr>
        <w:t xml:space="preserve"> </w:t>
      </w:r>
      <w:r w:rsidR="00AF4504">
        <w:rPr>
          <w:rFonts w:eastAsiaTheme="minorEastAsia"/>
          <w:color w:val="auto"/>
          <w:lang w:eastAsia="en-US"/>
        </w:rPr>
        <w:t xml:space="preserve">One consumer felt that staff would benefit from further education in specific forms of dementia. </w:t>
      </w:r>
      <w:r w:rsidR="00025A72">
        <w:rPr>
          <w:rFonts w:eastAsiaTheme="minorEastAsia"/>
          <w:color w:val="auto"/>
          <w:lang w:eastAsia="en-US"/>
        </w:rPr>
        <w:t>Training r</w:t>
      </w:r>
      <w:r w:rsidR="00AF4504">
        <w:rPr>
          <w:rFonts w:eastAsiaTheme="minorEastAsia"/>
          <w:color w:val="auto"/>
          <w:lang w:eastAsia="en-US"/>
        </w:rPr>
        <w:t>ecords demonstrated</w:t>
      </w:r>
      <w:r w:rsidR="00ED7579">
        <w:rPr>
          <w:rFonts w:eastAsiaTheme="minorEastAsia"/>
          <w:color w:val="auto"/>
          <w:lang w:eastAsia="en-US"/>
        </w:rPr>
        <w:t xml:space="preserve"> all staff had completed dementia training in September 2021.</w:t>
      </w:r>
      <w:r w:rsidR="00F46DF7">
        <w:rPr>
          <w:rFonts w:eastAsiaTheme="minorEastAsia"/>
          <w:color w:val="auto"/>
          <w:lang w:eastAsia="en-US"/>
        </w:rPr>
        <w:t xml:space="preserve"> In its response the approved provider</w:t>
      </w:r>
      <w:r w:rsidR="004B2D56">
        <w:rPr>
          <w:rFonts w:eastAsiaTheme="minorEastAsia"/>
          <w:color w:val="auto"/>
          <w:lang w:eastAsia="en-US"/>
        </w:rPr>
        <w:t xml:space="preserve"> advised</w:t>
      </w:r>
      <w:r w:rsidR="00AB2EFD">
        <w:rPr>
          <w:rFonts w:eastAsiaTheme="minorEastAsia"/>
          <w:color w:val="auto"/>
          <w:lang w:eastAsia="en-US"/>
        </w:rPr>
        <w:t xml:space="preserve"> additional dementia training has been provided to staff. </w:t>
      </w:r>
    </w:p>
    <w:p w14:paraId="44BF7FC4" w14:textId="21F0479C" w:rsidR="009972AE" w:rsidRDefault="00325AD2" w:rsidP="00095CD4">
      <w:pPr>
        <w:rPr>
          <w:rFonts w:eastAsiaTheme="minorEastAsia"/>
          <w:color w:val="auto"/>
          <w:lang w:eastAsia="en-US"/>
        </w:rPr>
      </w:pPr>
      <w:r w:rsidRPr="008D5386">
        <w:rPr>
          <w:rFonts w:eastAsiaTheme="minorEastAsia"/>
          <w:color w:val="auto"/>
          <w:lang w:eastAsia="en-US"/>
        </w:rPr>
        <w:t>The service has introduced mandatory training for all clinical staff</w:t>
      </w:r>
      <w:r w:rsidR="00415D1F">
        <w:rPr>
          <w:rFonts w:eastAsiaTheme="minorEastAsia"/>
          <w:color w:val="auto"/>
          <w:lang w:eastAsia="en-US"/>
        </w:rPr>
        <w:t xml:space="preserve"> for topics including </w:t>
      </w:r>
      <w:r w:rsidR="0045566F">
        <w:rPr>
          <w:rFonts w:eastAsiaTheme="minorEastAsia"/>
          <w:color w:val="auto"/>
          <w:lang w:eastAsia="en-US"/>
        </w:rPr>
        <w:t>behaviour management, pain management, wound management</w:t>
      </w:r>
      <w:r w:rsidR="00D30112">
        <w:rPr>
          <w:rFonts w:eastAsiaTheme="minorEastAsia"/>
          <w:color w:val="auto"/>
          <w:lang w:eastAsia="en-US"/>
        </w:rPr>
        <w:t xml:space="preserve"> and restrictive practices. </w:t>
      </w:r>
    </w:p>
    <w:p w14:paraId="5A02B25C" w14:textId="41421C12" w:rsidR="00AE7257" w:rsidRPr="00521363" w:rsidRDefault="00AE7257" w:rsidP="00AE7257">
      <w:pPr>
        <w:rPr>
          <w:rFonts w:eastAsiaTheme="minorEastAsia"/>
          <w:color w:val="auto"/>
          <w:lang w:eastAsia="en-US"/>
        </w:rPr>
      </w:pPr>
      <w:r w:rsidRPr="00521363">
        <w:rPr>
          <w:rFonts w:eastAsiaTheme="minorEastAsia"/>
          <w:color w:val="auto"/>
          <w:lang w:eastAsia="en-US"/>
        </w:rPr>
        <w:t xml:space="preserve">Staff interviewed demonstrated knowledge and skills relating to consumers’ care needs and requirements and outlined where they could access information if they were unsure. </w:t>
      </w:r>
    </w:p>
    <w:p w14:paraId="40903C2A" w14:textId="77777777" w:rsidR="00095CD4" w:rsidRDefault="009972AE" w:rsidP="00095CD4">
      <w:r>
        <w:t>The service demonstrated the effectiveness of the education program is monitored through attendance records, evaluation and observation of staff practice.</w:t>
      </w:r>
    </w:p>
    <w:p w14:paraId="52173958" w14:textId="3F7DC1FC" w:rsidR="0003149F" w:rsidRPr="008E3DD1" w:rsidRDefault="0003149F" w:rsidP="0003149F">
      <w:pPr>
        <w:spacing w:after="240"/>
        <w:rPr>
          <w:rFonts w:eastAsia="Calibri"/>
          <w:color w:val="auto"/>
          <w:lang w:eastAsia="en-US"/>
        </w:rPr>
      </w:pPr>
      <w:r>
        <w:t>In making my decision I have considered the Assessment Team report</w:t>
      </w:r>
      <w:r w:rsidR="00AB2EFD">
        <w:t xml:space="preserve"> and the response from the approved provider</w:t>
      </w:r>
      <w:r>
        <w:t xml:space="preserve">. </w:t>
      </w:r>
      <w:r>
        <w:rPr>
          <w:rFonts w:eastAsiaTheme="minorHAnsi"/>
          <w:iCs/>
          <w:color w:val="auto"/>
          <w:szCs w:val="22"/>
          <w:lang w:eastAsia="en-US"/>
        </w:rPr>
        <w:t>Based on the evidence provided I consider the approved provider has demonstrated compliance with this requirement. I therefore find this Requirement Compliant.</w:t>
      </w:r>
    </w:p>
    <w:p w14:paraId="4EA009B0" w14:textId="3930C7B6" w:rsidR="0003149F" w:rsidRDefault="0003149F" w:rsidP="00095CD4">
      <w:pPr>
        <w:sectPr w:rsidR="0003149F" w:rsidSect="00CB3BA9">
          <w:type w:val="continuous"/>
          <w:pgSz w:w="11906" w:h="16838"/>
          <w:pgMar w:top="1701" w:right="1418" w:bottom="1418" w:left="1418" w:header="709" w:footer="397" w:gutter="0"/>
          <w:cols w:space="708"/>
          <w:titlePg/>
          <w:docGrid w:linePitch="360"/>
        </w:sectPr>
      </w:pPr>
    </w:p>
    <w:p w14:paraId="4EA009B1" w14:textId="26CC6C1D" w:rsidR="008D7780" w:rsidRDefault="009C1B36"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EA009F3" wp14:editId="4EA009F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348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4EA009B2" w14:textId="77777777" w:rsidR="007F5256" w:rsidRPr="00FD1B02" w:rsidRDefault="009C1B36" w:rsidP="00095CD4">
      <w:pPr>
        <w:pStyle w:val="Heading3"/>
        <w:shd w:val="clear" w:color="auto" w:fill="F2F2F2" w:themeFill="background1" w:themeFillShade="F2"/>
      </w:pPr>
      <w:r w:rsidRPr="008312AC">
        <w:t>Consumer</w:t>
      </w:r>
      <w:r w:rsidRPr="00FD1B02">
        <w:t xml:space="preserve"> outcome:</w:t>
      </w:r>
    </w:p>
    <w:p w14:paraId="4EA009B3" w14:textId="77777777" w:rsidR="007F5256" w:rsidRDefault="009C1B36" w:rsidP="00912DE6">
      <w:pPr>
        <w:numPr>
          <w:ilvl w:val="0"/>
          <w:numId w:val="8"/>
        </w:numPr>
        <w:shd w:val="clear" w:color="auto" w:fill="F2F2F2" w:themeFill="background1" w:themeFillShade="F2"/>
      </w:pPr>
      <w:r>
        <w:t>I am confident the organisation is well run. I can partner in improving the delivery of care and services.</w:t>
      </w:r>
    </w:p>
    <w:p w14:paraId="4EA009B4" w14:textId="77777777" w:rsidR="007F5256" w:rsidRDefault="009C1B36" w:rsidP="00095CD4">
      <w:pPr>
        <w:pStyle w:val="Heading3"/>
        <w:shd w:val="clear" w:color="auto" w:fill="F2F2F2" w:themeFill="background1" w:themeFillShade="F2"/>
      </w:pPr>
      <w:r>
        <w:t>Organisation statement:</w:t>
      </w:r>
    </w:p>
    <w:p w14:paraId="4EA009B5" w14:textId="77777777" w:rsidR="007F5256" w:rsidRDefault="009C1B36" w:rsidP="00912DE6">
      <w:pPr>
        <w:numPr>
          <w:ilvl w:val="0"/>
          <w:numId w:val="8"/>
        </w:numPr>
        <w:shd w:val="clear" w:color="auto" w:fill="F2F2F2" w:themeFill="background1" w:themeFillShade="F2"/>
      </w:pPr>
      <w:r>
        <w:t>The organisation’s governing body is accountable for the delivery of safe and quality care and services.</w:t>
      </w:r>
    </w:p>
    <w:p w14:paraId="4EA009B6" w14:textId="77777777" w:rsidR="007F5256" w:rsidRDefault="009C1B36" w:rsidP="00427817">
      <w:pPr>
        <w:pStyle w:val="Heading2"/>
      </w:pPr>
      <w:r>
        <w:t>Assessment of Standard 8</w:t>
      </w:r>
    </w:p>
    <w:p w14:paraId="17586378" w14:textId="36735274" w:rsidR="00335B0D" w:rsidRDefault="00335B0D" w:rsidP="00335B0D">
      <w:pPr>
        <w:rPr>
          <w:rFonts w:eastAsiaTheme="minorHAnsi"/>
        </w:rPr>
      </w:pPr>
      <w:r>
        <w:rPr>
          <w:rFonts w:eastAsiaTheme="minorHAnsi"/>
        </w:rPr>
        <w:t xml:space="preserve">The Assessment Team assessed </w:t>
      </w:r>
      <w:r w:rsidR="00EC4B6C">
        <w:rPr>
          <w:rFonts w:eastAsiaTheme="minorHAnsi"/>
        </w:rPr>
        <w:t>one</w:t>
      </w:r>
      <w:r>
        <w:rPr>
          <w:rFonts w:eastAsiaTheme="minorHAnsi"/>
        </w:rPr>
        <w:t xml:space="preserve"> Requirement of this Quality Standard and provided evidence the service is compliant with Requirement </w:t>
      </w:r>
      <w:r w:rsidR="00EC4B6C">
        <w:rPr>
          <w:rFonts w:eastAsiaTheme="minorHAnsi"/>
        </w:rPr>
        <w:t>8</w:t>
      </w:r>
      <w:r>
        <w:rPr>
          <w:rFonts w:eastAsiaTheme="minorHAnsi"/>
        </w:rPr>
        <w:t>(3)(</w:t>
      </w:r>
      <w:r w:rsidR="00EC4B6C">
        <w:rPr>
          <w:rFonts w:eastAsiaTheme="minorHAnsi"/>
        </w:rPr>
        <w:t>e</w:t>
      </w:r>
      <w:r>
        <w:rPr>
          <w:rFonts w:eastAsiaTheme="minorHAnsi"/>
        </w:rPr>
        <w:t>)</w:t>
      </w:r>
      <w:r w:rsidR="00EC4B6C">
        <w:rPr>
          <w:rFonts w:eastAsiaTheme="minorHAnsi"/>
        </w:rPr>
        <w:t>.</w:t>
      </w:r>
    </w:p>
    <w:p w14:paraId="34ECAF70" w14:textId="103F677F" w:rsidR="00335B0D" w:rsidRPr="00663B6D" w:rsidRDefault="00335B0D" w:rsidP="00335B0D">
      <w:pPr>
        <w:rPr>
          <w:rFonts w:eastAsia="Calibri"/>
          <w:lang w:eastAsia="en-US"/>
        </w:rPr>
      </w:pPr>
      <w:r>
        <w:rPr>
          <w:rFonts w:eastAsiaTheme="minorHAnsi"/>
        </w:rPr>
        <w:t xml:space="preserve">An overall rating for this Quality Standard is not given as only </w:t>
      </w:r>
      <w:r w:rsidR="009C22AF">
        <w:rPr>
          <w:rFonts w:eastAsiaTheme="minorHAnsi"/>
        </w:rPr>
        <w:t>one</w:t>
      </w:r>
      <w:r>
        <w:rPr>
          <w:rFonts w:eastAsiaTheme="minorHAnsi"/>
        </w:rPr>
        <w:t xml:space="preserve"> of the </w:t>
      </w:r>
      <w:r w:rsidR="009C22AF">
        <w:rPr>
          <w:rFonts w:eastAsiaTheme="minorHAnsi"/>
        </w:rPr>
        <w:t>five</w:t>
      </w:r>
      <w:r>
        <w:rPr>
          <w:rFonts w:eastAsiaTheme="minorHAnsi"/>
        </w:rPr>
        <w:t xml:space="preserve"> specific requirements have been assessed. </w:t>
      </w:r>
    </w:p>
    <w:p w14:paraId="4EA009B9" w14:textId="012EEBE9" w:rsidR="00301877" w:rsidRDefault="009C1B36" w:rsidP="00427817">
      <w:pPr>
        <w:pStyle w:val="Heading2"/>
      </w:pPr>
      <w:r>
        <w:t>Assessment of Standard 8 Requirements</w:t>
      </w:r>
      <w:r w:rsidRPr="0066387A">
        <w:rPr>
          <w:i/>
          <w:color w:val="0000FF"/>
          <w:sz w:val="24"/>
          <w:szCs w:val="24"/>
        </w:rPr>
        <w:t xml:space="preserve"> </w:t>
      </w:r>
    </w:p>
    <w:p w14:paraId="4EA009D0" w14:textId="0B421859" w:rsidR="00506F7F" w:rsidRPr="00506F7F" w:rsidRDefault="009C1B36" w:rsidP="00506F7F">
      <w:pPr>
        <w:pStyle w:val="Heading3"/>
      </w:pPr>
      <w:r w:rsidRPr="00506F7F">
        <w:t>Requirement 8(3)(e)</w:t>
      </w:r>
      <w:r>
        <w:tab/>
        <w:t>Compliant</w:t>
      </w:r>
    </w:p>
    <w:p w14:paraId="4EA009D1" w14:textId="77777777" w:rsidR="00506F7F" w:rsidRPr="008D114F" w:rsidRDefault="009C1B36" w:rsidP="00506F7F">
      <w:pPr>
        <w:rPr>
          <w:i/>
        </w:rPr>
      </w:pPr>
      <w:r w:rsidRPr="008D114F">
        <w:rPr>
          <w:i/>
        </w:rPr>
        <w:t>Where clinical care is provided—a clinical governance framework, including but not limited to the following:</w:t>
      </w:r>
    </w:p>
    <w:p w14:paraId="4EA009D2" w14:textId="77777777" w:rsidR="00506F7F" w:rsidRPr="008D114F" w:rsidRDefault="009C1B36" w:rsidP="00506F7F">
      <w:pPr>
        <w:numPr>
          <w:ilvl w:val="0"/>
          <w:numId w:val="30"/>
        </w:numPr>
        <w:tabs>
          <w:tab w:val="right" w:pos="9026"/>
        </w:tabs>
        <w:spacing w:before="0" w:after="0"/>
        <w:ind w:left="567" w:hanging="425"/>
        <w:outlineLvl w:val="4"/>
        <w:rPr>
          <w:i/>
        </w:rPr>
      </w:pPr>
      <w:r w:rsidRPr="008D114F">
        <w:rPr>
          <w:i/>
        </w:rPr>
        <w:t>antimicrobial stewardship;</w:t>
      </w:r>
    </w:p>
    <w:p w14:paraId="4EA009D3" w14:textId="77777777" w:rsidR="00506F7F" w:rsidRPr="008D114F" w:rsidRDefault="009C1B36" w:rsidP="00506F7F">
      <w:pPr>
        <w:numPr>
          <w:ilvl w:val="0"/>
          <w:numId w:val="30"/>
        </w:numPr>
        <w:tabs>
          <w:tab w:val="right" w:pos="9026"/>
        </w:tabs>
        <w:spacing w:before="0" w:after="0"/>
        <w:ind w:left="567" w:hanging="425"/>
        <w:outlineLvl w:val="4"/>
        <w:rPr>
          <w:i/>
        </w:rPr>
      </w:pPr>
      <w:r w:rsidRPr="008D114F">
        <w:rPr>
          <w:i/>
        </w:rPr>
        <w:t>minimising the use of restraint;</w:t>
      </w:r>
    </w:p>
    <w:p w14:paraId="4EA009D4" w14:textId="77777777" w:rsidR="00506F7F" w:rsidRPr="008D114F" w:rsidRDefault="009C1B36" w:rsidP="00506F7F">
      <w:pPr>
        <w:numPr>
          <w:ilvl w:val="0"/>
          <w:numId w:val="30"/>
        </w:numPr>
        <w:tabs>
          <w:tab w:val="right" w:pos="9026"/>
        </w:tabs>
        <w:spacing w:before="0" w:after="0"/>
        <w:ind w:left="567" w:hanging="425"/>
        <w:outlineLvl w:val="4"/>
        <w:rPr>
          <w:i/>
        </w:rPr>
      </w:pPr>
      <w:r w:rsidRPr="008D114F">
        <w:rPr>
          <w:i/>
        </w:rPr>
        <w:t>open disclosure.</w:t>
      </w:r>
    </w:p>
    <w:p w14:paraId="33C7CA79" w14:textId="40C18998" w:rsidR="00243EA5" w:rsidRDefault="00243EA5" w:rsidP="00243EA5">
      <w:r>
        <w:t xml:space="preserve">The Assessment Team found the service had implemented improvements to address the deficits identified at the last visit. </w:t>
      </w:r>
    </w:p>
    <w:p w14:paraId="5BC85AA1" w14:textId="36AF652D" w:rsidR="000472EB" w:rsidRDefault="00DB33B9" w:rsidP="00243EA5">
      <w:r>
        <w:t>The service demonstrated an effective clinical governance framework is in place.</w:t>
      </w:r>
      <w:r w:rsidR="00484436">
        <w:t xml:space="preserve"> The service has </w:t>
      </w:r>
      <w:r w:rsidR="000E4971">
        <w:t>employed a nu</w:t>
      </w:r>
      <w:r w:rsidR="005E2C0C">
        <w:t>rse practitioner to provide</w:t>
      </w:r>
      <w:r w:rsidR="00484436">
        <w:t xml:space="preserve"> oversight of</w:t>
      </w:r>
      <w:r w:rsidR="00C0480D">
        <w:t xml:space="preserve"> clinical care</w:t>
      </w:r>
      <w:r w:rsidR="000E4971">
        <w:t xml:space="preserve"> at the point of care</w:t>
      </w:r>
      <w:r w:rsidR="00C0480D">
        <w:t xml:space="preserve"> across the</w:t>
      </w:r>
      <w:r w:rsidR="005E2C0C">
        <w:t xml:space="preserve"> service</w:t>
      </w:r>
      <w:r w:rsidR="00CB72C8">
        <w:t>’</w:t>
      </w:r>
      <w:r w:rsidR="005E2C0C">
        <w:t>s</w:t>
      </w:r>
      <w:r w:rsidR="00C0480D">
        <w:t xml:space="preserve"> three houses</w:t>
      </w:r>
      <w:r w:rsidR="007C574C">
        <w:t>. Reporting and monitoring of clinical practices is overseen</w:t>
      </w:r>
      <w:r w:rsidR="00B22CF4">
        <w:t xml:space="preserve"> by</w:t>
      </w:r>
      <w:r w:rsidR="0011068E">
        <w:t xml:space="preserve"> corporate and service levels of management with</w:t>
      </w:r>
      <w:r w:rsidR="005C74A5">
        <w:t xml:space="preserve"> regular</w:t>
      </w:r>
      <w:r w:rsidR="0011068E">
        <w:t xml:space="preserve"> reporting to the board occurring through the Clinical Governance and Quality</w:t>
      </w:r>
      <w:r w:rsidR="005C74A5">
        <w:t xml:space="preserve"> Committee. </w:t>
      </w:r>
    </w:p>
    <w:p w14:paraId="11276E08" w14:textId="221E0946" w:rsidR="000472EB" w:rsidRDefault="000472EB" w:rsidP="000472EB">
      <w:pPr>
        <w:rPr>
          <w:rFonts w:eastAsiaTheme="minorEastAsia"/>
          <w:color w:val="auto"/>
          <w:lang w:eastAsia="en-US"/>
        </w:rPr>
      </w:pPr>
      <w:r w:rsidRPr="00C36CA0">
        <w:rPr>
          <w:rFonts w:eastAsiaTheme="minorEastAsia"/>
          <w:color w:val="auto"/>
          <w:lang w:eastAsia="en-US"/>
        </w:rPr>
        <w:lastRenderedPageBreak/>
        <w:t xml:space="preserve">Management and staff demonstrated an understanding of chemical, physical and environmental </w:t>
      </w:r>
      <w:r>
        <w:rPr>
          <w:rFonts w:eastAsiaTheme="minorEastAsia"/>
          <w:color w:val="auto"/>
          <w:lang w:eastAsia="en-US"/>
        </w:rPr>
        <w:t>restrictive practices</w:t>
      </w:r>
      <w:r w:rsidRPr="00C36CA0">
        <w:rPr>
          <w:rFonts w:eastAsiaTheme="minorEastAsia"/>
          <w:color w:val="auto"/>
          <w:lang w:eastAsia="en-US"/>
        </w:rPr>
        <w:t xml:space="preserve">.  </w:t>
      </w:r>
      <w:r w:rsidR="00166246">
        <w:rPr>
          <w:rFonts w:eastAsiaTheme="minorEastAsia"/>
          <w:color w:val="auto"/>
          <w:lang w:eastAsia="en-US"/>
        </w:rPr>
        <w:t>Restrictive practice training</w:t>
      </w:r>
      <w:r w:rsidR="00166246" w:rsidRPr="00C36CA0">
        <w:rPr>
          <w:rFonts w:eastAsiaTheme="minorEastAsia"/>
          <w:color w:val="auto"/>
          <w:lang w:eastAsia="en-US"/>
        </w:rPr>
        <w:t xml:space="preserve"> is mandatory for clinical staff and monitoring is ongoing through clinical governance practices.</w:t>
      </w:r>
    </w:p>
    <w:p w14:paraId="1D020918" w14:textId="27E43D6D" w:rsidR="006A3633" w:rsidRPr="00DB77F6" w:rsidRDefault="00DB77F6" w:rsidP="000472EB">
      <w:pPr>
        <w:rPr>
          <w:rFonts w:eastAsiaTheme="minorEastAsia"/>
          <w:color w:val="auto"/>
          <w:lang w:eastAsia="en-US"/>
        </w:rPr>
      </w:pPr>
      <w:r>
        <w:rPr>
          <w:rFonts w:eastAsiaTheme="minorEastAsia"/>
          <w:color w:val="auto"/>
          <w:lang w:eastAsia="en-US"/>
        </w:rPr>
        <w:t>T</w:t>
      </w:r>
      <w:r w:rsidR="005E2C0C">
        <w:rPr>
          <w:rFonts w:eastAsiaTheme="minorEastAsia"/>
          <w:color w:val="auto"/>
          <w:lang w:eastAsia="en-US"/>
        </w:rPr>
        <w:t xml:space="preserve">he service demonstrated it maintains a central list of consumers currently prescribed psychotropic medication. </w:t>
      </w:r>
    </w:p>
    <w:p w14:paraId="3EFA5A94" w14:textId="2571AC92" w:rsidR="00D116C2" w:rsidRPr="00C36CA0" w:rsidRDefault="00D116C2" w:rsidP="000472EB">
      <w:pPr>
        <w:rPr>
          <w:rFonts w:eastAsiaTheme="minorEastAsia"/>
          <w:color w:val="auto"/>
          <w:lang w:eastAsia="en-US"/>
        </w:rPr>
      </w:pPr>
      <w:r>
        <w:rPr>
          <w:rFonts w:eastAsiaTheme="minorEastAsia"/>
          <w:color w:val="auto"/>
          <w:lang w:eastAsia="en-US"/>
        </w:rPr>
        <w:t>Staff demonstrated an understanding of open disclosure and antimicrobial stewardship. The service has guiding documentation in place for antimicrobial stewardship</w:t>
      </w:r>
    </w:p>
    <w:p w14:paraId="14A16421" w14:textId="4CD2BE01" w:rsidR="00243EA5" w:rsidRDefault="00243EA5" w:rsidP="000A7054">
      <w:pPr>
        <w:spacing w:after="240"/>
      </w:pPr>
      <w:r w:rsidRPr="003563FF">
        <w:t>In making my decision I have considered the Assessment Team report and the response from the approved provider</w:t>
      </w:r>
      <w:r>
        <w:t xml:space="preserve">. </w:t>
      </w:r>
      <w:r w:rsidR="00F02473">
        <w:t>I am satisfied the</w:t>
      </w:r>
      <w:r w:rsidR="00E02571">
        <w:t xml:space="preserve"> service has demonstrated </w:t>
      </w:r>
      <w:r w:rsidR="00E02571" w:rsidRPr="00243EA5">
        <w:rPr>
          <w:rFonts w:eastAsia="Calibri"/>
          <w:color w:val="auto"/>
          <w:lang w:eastAsia="en-US"/>
        </w:rPr>
        <w:t>it has</w:t>
      </w:r>
      <w:r w:rsidR="00506F13">
        <w:rPr>
          <w:rFonts w:eastAsia="Calibri"/>
          <w:color w:val="auto"/>
          <w:lang w:eastAsia="en-US"/>
        </w:rPr>
        <w:t xml:space="preserve"> in place</w:t>
      </w:r>
      <w:r w:rsidR="00E02571" w:rsidRPr="00243EA5">
        <w:rPr>
          <w:rFonts w:eastAsia="Calibri"/>
          <w:color w:val="auto"/>
          <w:lang w:eastAsia="en-US"/>
        </w:rPr>
        <w:t xml:space="preserve"> a</w:t>
      </w:r>
      <w:r w:rsidR="00E02571">
        <w:rPr>
          <w:rFonts w:eastAsia="Calibri"/>
          <w:color w:val="auto"/>
          <w:lang w:eastAsia="en-US"/>
        </w:rPr>
        <w:t>n effective</w:t>
      </w:r>
      <w:r w:rsidR="00E02571" w:rsidRPr="00243EA5">
        <w:rPr>
          <w:rFonts w:eastAsia="Calibri"/>
          <w:color w:val="auto"/>
          <w:lang w:eastAsia="en-US"/>
        </w:rPr>
        <w:t xml:space="preserve"> clinical governance framework which includes antimicrobial stewardship, minimising the use of restraint and an open disclosure policy.  </w:t>
      </w:r>
      <w:r>
        <w:rPr>
          <w:rFonts w:eastAsiaTheme="minorHAnsi"/>
          <w:iCs/>
          <w:color w:val="auto"/>
          <w:szCs w:val="22"/>
          <w:lang w:eastAsia="en-US"/>
        </w:rPr>
        <w:t>Based on the evidence provided I consider the approved provider has demonstrated compliance with this requirement. I therefore find this Requirement Compliant.</w:t>
      </w:r>
    </w:p>
    <w:p w14:paraId="4EA009D7" w14:textId="77777777" w:rsidR="00095CD4" w:rsidRDefault="00846DA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EA009D8" w14:textId="77777777" w:rsidR="00A93E3F" w:rsidRDefault="009C1B36" w:rsidP="00095CD4">
      <w:pPr>
        <w:pStyle w:val="Heading1"/>
      </w:pPr>
      <w:r>
        <w:lastRenderedPageBreak/>
        <w:t>Areas for improvement</w:t>
      </w:r>
    </w:p>
    <w:p w14:paraId="4EA009DA" w14:textId="77777777" w:rsidR="004B33E7" w:rsidRPr="00E830C7" w:rsidRDefault="009C1B3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5" w:name="_GoBack"/>
      <w:bookmarkEnd w:id="5"/>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4842A" w14:textId="77777777" w:rsidR="00194E4A" w:rsidRDefault="00194E4A">
      <w:pPr>
        <w:spacing w:before="0" w:after="0" w:line="240" w:lineRule="auto"/>
      </w:pPr>
      <w:r>
        <w:separator/>
      </w:r>
    </w:p>
  </w:endnote>
  <w:endnote w:type="continuationSeparator" w:id="0">
    <w:p w14:paraId="0F569958" w14:textId="77777777" w:rsidR="00194E4A" w:rsidRDefault="00194E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6" w14:textId="77777777" w:rsidR="00506F7F" w:rsidRPr="009A1F1B" w:rsidRDefault="009C1B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A009F7" w14:textId="77777777" w:rsidR="00506F7F" w:rsidRPr="00C72FFB" w:rsidRDefault="009C1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Castlemaine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EA009F8" w14:textId="77777777" w:rsidR="00506F7F" w:rsidRPr="00C72FFB" w:rsidRDefault="009C1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9" w14:textId="77777777" w:rsidR="00506F7F" w:rsidRPr="009A1F1B" w:rsidRDefault="009C1B3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A009FA" w14:textId="77777777" w:rsidR="00506F7F" w:rsidRPr="00C72FFB" w:rsidRDefault="009C1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Castlemaine Health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A009FB" w14:textId="77777777" w:rsidR="00506F7F" w:rsidRPr="00A3716D" w:rsidRDefault="009C1B3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A760" w14:textId="77777777" w:rsidR="00194E4A" w:rsidRDefault="00194E4A">
      <w:pPr>
        <w:spacing w:before="0" w:after="0" w:line="240" w:lineRule="auto"/>
      </w:pPr>
      <w:r>
        <w:separator/>
      </w:r>
    </w:p>
  </w:footnote>
  <w:footnote w:type="continuationSeparator" w:id="0">
    <w:p w14:paraId="0A83CCE8" w14:textId="77777777" w:rsidR="00194E4A" w:rsidRDefault="00194E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5" w14:textId="77777777" w:rsidR="00506F7F" w:rsidRDefault="009C1B3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EA00A07" wp14:editId="4EA00A0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34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C" w14:textId="77777777" w:rsidR="00506F7F" w:rsidRDefault="009C1B36">
    <w:pPr>
      <w:pStyle w:val="Header"/>
    </w:pPr>
    <w:r w:rsidRPr="003C6EC2">
      <w:rPr>
        <w:rFonts w:eastAsia="Calibri"/>
        <w:noProof/>
        <w:lang w:val="en-US" w:eastAsia="en-US"/>
      </w:rPr>
      <w:drawing>
        <wp:anchor distT="0" distB="0" distL="114300" distR="114300" simplePos="0" relativeHeight="251669504" behindDoc="1" locked="0" layoutInCell="1" allowOverlap="1" wp14:anchorId="4EA00A09" wp14:editId="4EA00A0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9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D" w14:textId="77777777" w:rsidR="00506F7F" w:rsidRDefault="009C1B36" w:rsidP="0004322A">
    <w:r>
      <w:rPr>
        <w:noProof/>
        <w:color w:val="auto"/>
        <w:sz w:val="20"/>
        <w:lang w:val="en-US" w:eastAsia="en-US"/>
      </w:rPr>
      <w:drawing>
        <wp:anchor distT="0" distB="0" distL="114300" distR="114300" simplePos="0" relativeHeight="251660288" behindDoc="1" locked="0" layoutInCell="1" allowOverlap="1" wp14:anchorId="4EA00A0B" wp14:editId="4EA00A0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1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9FF" w14:textId="77777777" w:rsidR="00506F7F" w:rsidRDefault="009C1B36" w:rsidP="0004322A">
    <w:r>
      <w:rPr>
        <w:noProof/>
        <w:color w:val="auto"/>
        <w:sz w:val="20"/>
        <w:lang w:val="en-US" w:eastAsia="en-US"/>
      </w:rPr>
      <w:drawing>
        <wp:anchor distT="0" distB="0" distL="114300" distR="114300" simplePos="0" relativeHeight="251661312" behindDoc="1" locked="0" layoutInCell="1" allowOverlap="1" wp14:anchorId="4EA00A0F" wp14:editId="4EA00A1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965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A00" w14:textId="77777777" w:rsidR="00506F7F" w:rsidRDefault="009C1B36" w:rsidP="0004322A">
    <w:r>
      <w:rPr>
        <w:noProof/>
        <w:color w:val="auto"/>
        <w:sz w:val="20"/>
        <w:lang w:val="en-US" w:eastAsia="en-US"/>
      </w:rPr>
      <w:drawing>
        <wp:anchor distT="0" distB="0" distL="114300" distR="114300" simplePos="0" relativeHeight="251662336" behindDoc="1" locked="0" layoutInCell="1" allowOverlap="1" wp14:anchorId="4EA00A11" wp14:editId="4EA00A1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581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A02" w14:textId="77777777" w:rsidR="00506F7F" w:rsidRDefault="009C1B36" w:rsidP="0004322A">
    <w:r>
      <w:rPr>
        <w:noProof/>
        <w:color w:val="auto"/>
        <w:sz w:val="20"/>
        <w:lang w:val="en-US" w:eastAsia="en-US"/>
      </w:rPr>
      <w:drawing>
        <wp:anchor distT="0" distB="0" distL="114300" distR="114300" simplePos="0" relativeHeight="251664384" behindDoc="1" locked="0" layoutInCell="1" allowOverlap="1" wp14:anchorId="4EA00A15" wp14:editId="4EA00A1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60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A04" w14:textId="77777777" w:rsidR="00506F7F" w:rsidRDefault="009C1B3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EA00A19" wp14:editId="4EA00A1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42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A05" w14:textId="77777777" w:rsidR="00506F7F" w:rsidRDefault="009C1B3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EA00A1B" wp14:editId="4EA00A1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44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0A06" w14:textId="77777777" w:rsidR="00506F7F" w:rsidRDefault="009C1B3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EA00A1D" wp14:editId="4EA00A1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52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E8ABCD2">
      <w:start w:val="1"/>
      <w:numFmt w:val="lowerRoman"/>
      <w:lvlText w:val="(%1)"/>
      <w:lvlJc w:val="left"/>
      <w:pPr>
        <w:ind w:left="1080" w:hanging="720"/>
      </w:pPr>
      <w:rPr>
        <w:rFonts w:hint="default"/>
        <w:b w:val="0"/>
      </w:rPr>
    </w:lvl>
    <w:lvl w:ilvl="1" w:tplc="453682C2" w:tentative="1">
      <w:start w:val="1"/>
      <w:numFmt w:val="lowerLetter"/>
      <w:lvlText w:val="%2."/>
      <w:lvlJc w:val="left"/>
      <w:pPr>
        <w:ind w:left="1440" w:hanging="360"/>
      </w:pPr>
    </w:lvl>
    <w:lvl w:ilvl="2" w:tplc="CB10D4F4" w:tentative="1">
      <w:start w:val="1"/>
      <w:numFmt w:val="lowerRoman"/>
      <w:lvlText w:val="%3."/>
      <w:lvlJc w:val="right"/>
      <w:pPr>
        <w:ind w:left="2160" w:hanging="180"/>
      </w:pPr>
    </w:lvl>
    <w:lvl w:ilvl="3" w:tplc="0AA4A754" w:tentative="1">
      <w:start w:val="1"/>
      <w:numFmt w:val="decimal"/>
      <w:lvlText w:val="%4."/>
      <w:lvlJc w:val="left"/>
      <w:pPr>
        <w:ind w:left="2880" w:hanging="360"/>
      </w:pPr>
    </w:lvl>
    <w:lvl w:ilvl="4" w:tplc="B93A7EF4" w:tentative="1">
      <w:start w:val="1"/>
      <w:numFmt w:val="lowerLetter"/>
      <w:lvlText w:val="%5."/>
      <w:lvlJc w:val="left"/>
      <w:pPr>
        <w:ind w:left="3600" w:hanging="360"/>
      </w:pPr>
    </w:lvl>
    <w:lvl w:ilvl="5" w:tplc="C4E41A68" w:tentative="1">
      <w:start w:val="1"/>
      <w:numFmt w:val="lowerRoman"/>
      <w:lvlText w:val="%6."/>
      <w:lvlJc w:val="right"/>
      <w:pPr>
        <w:ind w:left="4320" w:hanging="180"/>
      </w:pPr>
    </w:lvl>
    <w:lvl w:ilvl="6" w:tplc="8188C7D2" w:tentative="1">
      <w:start w:val="1"/>
      <w:numFmt w:val="decimal"/>
      <w:lvlText w:val="%7."/>
      <w:lvlJc w:val="left"/>
      <w:pPr>
        <w:ind w:left="5040" w:hanging="360"/>
      </w:pPr>
    </w:lvl>
    <w:lvl w:ilvl="7" w:tplc="4D681806" w:tentative="1">
      <w:start w:val="1"/>
      <w:numFmt w:val="lowerLetter"/>
      <w:lvlText w:val="%8."/>
      <w:lvlJc w:val="left"/>
      <w:pPr>
        <w:ind w:left="5760" w:hanging="360"/>
      </w:pPr>
    </w:lvl>
    <w:lvl w:ilvl="8" w:tplc="187A42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7E42AD0">
      <w:start w:val="1"/>
      <w:numFmt w:val="bullet"/>
      <w:pStyle w:val="ListParagraph"/>
      <w:lvlText w:val=""/>
      <w:lvlJc w:val="left"/>
      <w:pPr>
        <w:ind w:left="1440" w:hanging="360"/>
      </w:pPr>
      <w:rPr>
        <w:rFonts w:ascii="Symbol" w:hAnsi="Symbol" w:hint="default"/>
        <w:color w:val="auto"/>
      </w:rPr>
    </w:lvl>
    <w:lvl w:ilvl="1" w:tplc="E05EFF8E" w:tentative="1">
      <w:start w:val="1"/>
      <w:numFmt w:val="bullet"/>
      <w:lvlText w:val="o"/>
      <w:lvlJc w:val="left"/>
      <w:pPr>
        <w:ind w:left="2160" w:hanging="360"/>
      </w:pPr>
      <w:rPr>
        <w:rFonts w:ascii="Courier New" w:hAnsi="Courier New" w:cs="Courier New" w:hint="default"/>
      </w:rPr>
    </w:lvl>
    <w:lvl w:ilvl="2" w:tplc="80FA8F70" w:tentative="1">
      <w:start w:val="1"/>
      <w:numFmt w:val="bullet"/>
      <w:lvlText w:val=""/>
      <w:lvlJc w:val="left"/>
      <w:pPr>
        <w:ind w:left="2880" w:hanging="360"/>
      </w:pPr>
      <w:rPr>
        <w:rFonts w:ascii="Wingdings" w:hAnsi="Wingdings" w:hint="default"/>
      </w:rPr>
    </w:lvl>
    <w:lvl w:ilvl="3" w:tplc="65388250" w:tentative="1">
      <w:start w:val="1"/>
      <w:numFmt w:val="bullet"/>
      <w:lvlText w:val=""/>
      <w:lvlJc w:val="left"/>
      <w:pPr>
        <w:ind w:left="3600" w:hanging="360"/>
      </w:pPr>
      <w:rPr>
        <w:rFonts w:ascii="Symbol" w:hAnsi="Symbol" w:hint="default"/>
      </w:rPr>
    </w:lvl>
    <w:lvl w:ilvl="4" w:tplc="B3F2FC2C" w:tentative="1">
      <w:start w:val="1"/>
      <w:numFmt w:val="bullet"/>
      <w:lvlText w:val="o"/>
      <w:lvlJc w:val="left"/>
      <w:pPr>
        <w:ind w:left="4320" w:hanging="360"/>
      </w:pPr>
      <w:rPr>
        <w:rFonts w:ascii="Courier New" w:hAnsi="Courier New" w:cs="Courier New" w:hint="default"/>
      </w:rPr>
    </w:lvl>
    <w:lvl w:ilvl="5" w:tplc="B62068C6" w:tentative="1">
      <w:start w:val="1"/>
      <w:numFmt w:val="bullet"/>
      <w:lvlText w:val=""/>
      <w:lvlJc w:val="left"/>
      <w:pPr>
        <w:ind w:left="5040" w:hanging="360"/>
      </w:pPr>
      <w:rPr>
        <w:rFonts w:ascii="Wingdings" w:hAnsi="Wingdings" w:hint="default"/>
      </w:rPr>
    </w:lvl>
    <w:lvl w:ilvl="6" w:tplc="DB76BC6E" w:tentative="1">
      <w:start w:val="1"/>
      <w:numFmt w:val="bullet"/>
      <w:lvlText w:val=""/>
      <w:lvlJc w:val="left"/>
      <w:pPr>
        <w:ind w:left="5760" w:hanging="360"/>
      </w:pPr>
      <w:rPr>
        <w:rFonts w:ascii="Symbol" w:hAnsi="Symbol" w:hint="default"/>
      </w:rPr>
    </w:lvl>
    <w:lvl w:ilvl="7" w:tplc="83305F56" w:tentative="1">
      <w:start w:val="1"/>
      <w:numFmt w:val="bullet"/>
      <w:lvlText w:val="o"/>
      <w:lvlJc w:val="left"/>
      <w:pPr>
        <w:ind w:left="6480" w:hanging="360"/>
      </w:pPr>
      <w:rPr>
        <w:rFonts w:ascii="Courier New" w:hAnsi="Courier New" w:cs="Courier New" w:hint="default"/>
      </w:rPr>
    </w:lvl>
    <w:lvl w:ilvl="8" w:tplc="FA52DB5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02048C0">
      <w:start w:val="1"/>
      <w:numFmt w:val="lowerRoman"/>
      <w:lvlText w:val="(%1)"/>
      <w:lvlJc w:val="left"/>
      <w:pPr>
        <w:ind w:left="1004" w:hanging="720"/>
      </w:pPr>
      <w:rPr>
        <w:rFonts w:hint="default"/>
        <w:b w:val="0"/>
      </w:rPr>
    </w:lvl>
    <w:lvl w:ilvl="1" w:tplc="3EB4E056" w:tentative="1">
      <w:start w:val="1"/>
      <w:numFmt w:val="lowerLetter"/>
      <w:lvlText w:val="%2."/>
      <w:lvlJc w:val="left"/>
      <w:pPr>
        <w:ind w:left="1364" w:hanging="360"/>
      </w:pPr>
    </w:lvl>
    <w:lvl w:ilvl="2" w:tplc="DB6411E6" w:tentative="1">
      <w:start w:val="1"/>
      <w:numFmt w:val="lowerRoman"/>
      <w:lvlText w:val="%3."/>
      <w:lvlJc w:val="right"/>
      <w:pPr>
        <w:ind w:left="2084" w:hanging="180"/>
      </w:pPr>
    </w:lvl>
    <w:lvl w:ilvl="3" w:tplc="E9002AC8" w:tentative="1">
      <w:start w:val="1"/>
      <w:numFmt w:val="decimal"/>
      <w:lvlText w:val="%4."/>
      <w:lvlJc w:val="left"/>
      <w:pPr>
        <w:ind w:left="2804" w:hanging="360"/>
      </w:pPr>
    </w:lvl>
    <w:lvl w:ilvl="4" w:tplc="B5423C9A" w:tentative="1">
      <w:start w:val="1"/>
      <w:numFmt w:val="lowerLetter"/>
      <w:lvlText w:val="%5."/>
      <w:lvlJc w:val="left"/>
      <w:pPr>
        <w:ind w:left="3524" w:hanging="360"/>
      </w:pPr>
    </w:lvl>
    <w:lvl w:ilvl="5" w:tplc="34200924" w:tentative="1">
      <w:start w:val="1"/>
      <w:numFmt w:val="lowerRoman"/>
      <w:lvlText w:val="%6."/>
      <w:lvlJc w:val="right"/>
      <w:pPr>
        <w:ind w:left="4244" w:hanging="180"/>
      </w:pPr>
    </w:lvl>
    <w:lvl w:ilvl="6" w:tplc="2BAE29B8" w:tentative="1">
      <w:start w:val="1"/>
      <w:numFmt w:val="decimal"/>
      <w:lvlText w:val="%7."/>
      <w:lvlJc w:val="left"/>
      <w:pPr>
        <w:ind w:left="4964" w:hanging="360"/>
      </w:pPr>
    </w:lvl>
    <w:lvl w:ilvl="7" w:tplc="0414BDE2" w:tentative="1">
      <w:start w:val="1"/>
      <w:numFmt w:val="lowerLetter"/>
      <w:lvlText w:val="%8."/>
      <w:lvlJc w:val="left"/>
      <w:pPr>
        <w:ind w:left="5684" w:hanging="360"/>
      </w:pPr>
    </w:lvl>
    <w:lvl w:ilvl="8" w:tplc="FACCF18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480F1C0">
      <w:start w:val="1"/>
      <w:numFmt w:val="lowerRoman"/>
      <w:lvlText w:val="(%1)"/>
      <w:lvlJc w:val="left"/>
      <w:pPr>
        <w:ind w:left="1080" w:hanging="720"/>
      </w:pPr>
      <w:rPr>
        <w:rFonts w:hint="default"/>
      </w:rPr>
    </w:lvl>
    <w:lvl w:ilvl="1" w:tplc="1DC22688" w:tentative="1">
      <w:start w:val="1"/>
      <w:numFmt w:val="lowerLetter"/>
      <w:lvlText w:val="%2."/>
      <w:lvlJc w:val="left"/>
      <w:pPr>
        <w:ind w:left="1440" w:hanging="360"/>
      </w:pPr>
    </w:lvl>
    <w:lvl w:ilvl="2" w:tplc="80DE22F8" w:tentative="1">
      <w:start w:val="1"/>
      <w:numFmt w:val="lowerRoman"/>
      <w:lvlText w:val="%3."/>
      <w:lvlJc w:val="right"/>
      <w:pPr>
        <w:ind w:left="2160" w:hanging="180"/>
      </w:pPr>
    </w:lvl>
    <w:lvl w:ilvl="3" w:tplc="FF0AC362" w:tentative="1">
      <w:start w:val="1"/>
      <w:numFmt w:val="decimal"/>
      <w:lvlText w:val="%4."/>
      <w:lvlJc w:val="left"/>
      <w:pPr>
        <w:ind w:left="2880" w:hanging="360"/>
      </w:pPr>
    </w:lvl>
    <w:lvl w:ilvl="4" w:tplc="1278EB62" w:tentative="1">
      <w:start w:val="1"/>
      <w:numFmt w:val="lowerLetter"/>
      <w:lvlText w:val="%5."/>
      <w:lvlJc w:val="left"/>
      <w:pPr>
        <w:ind w:left="3600" w:hanging="360"/>
      </w:pPr>
    </w:lvl>
    <w:lvl w:ilvl="5" w:tplc="BCA46754" w:tentative="1">
      <w:start w:val="1"/>
      <w:numFmt w:val="lowerRoman"/>
      <w:lvlText w:val="%6."/>
      <w:lvlJc w:val="right"/>
      <w:pPr>
        <w:ind w:left="4320" w:hanging="180"/>
      </w:pPr>
    </w:lvl>
    <w:lvl w:ilvl="6" w:tplc="87E25362" w:tentative="1">
      <w:start w:val="1"/>
      <w:numFmt w:val="decimal"/>
      <w:lvlText w:val="%7."/>
      <w:lvlJc w:val="left"/>
      <w:pPr>
        <w:ind w:left="5040" w:hanging="360"/>
      </w:pPr>
    </w:lvl>
    <w:lvl w:ilvl="7" w:tplc="2E5030D2" w:tentative="1">
      <w:start w:val="1"/>
      <w:numFmt w:val="lowerLetter"/>
      <w:lvlText w:val="%8."/>
      <w:lvlJc w:val="left"/>
      <w:pPr>
        <w:ind w:left="5760" w:hanging="360"/>
      </w:pPr>
    </w:lvl>
    <w:lvl w:ilvl="8" w:tplc="3C9EF0F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62E04B6">
      <w:start w:val="1"/>
      <w:numFmt w:val="lowerRoman"/>
      <w:lvlText w:val="(%1)"/>
      <w:lvlJc w:val="left"/>
      <w:pPr>
        <w:ind w:left="1080" w:hanging="720"/>
      </w:pPr>
      <w:rPr>
        <w:rFonts w:hint="default"/>
      </w:rPr>
    </w:lvl>
    <w:lvl w:ilvl="1" w:tplc="1402E5C6" w:tentative="1">
      <w:start w:val="1"/>
      <w:numFmt w:val="lowerLetter"/>
      <w:lvlText w:val="%2."/>
      <w:lvlJc w:val="left"/>
      <w:pPr>
        <w:ind w:left="1440" w:hanging="360"/>
      </w:pPr>
    </w:lvl>
    <w:lvl w:ilvl="2" w:tplc="7D102D30" w:tentative="1">
      <w:start w:val="1"/>
      <w:numFmt w:val="lowerRoman"/>
      <w:lvlText w:val="%3."/>
      <w:lvlJc w:val="right"/>
      <w:pPr>
        <w:ind w:left="2160" w:hanging="180"/>
      </w:pPr>
    </w:lvl>
    <w:lvl w:ilvl="3" w:tplc="FB2ED2F6" w:tentative="1">
      <w:start w:val="1"/>
      <w:numFmt w:val="decimal"/>
      <w:lvlText w:val="%4."/>
      <w:lvlJc w:val="left"/>
      <w:pPr>
        <w:ind w:left="2880" w:hanging="360"/>
      </w:pPr>
    </w:lvl>
    <w:lvl w:ilvl="4" w:tplc="9D460F62" w:tentative="1">
      <w:start w:val="1"/>
      <w:numFmt w:val="lowerLetter"/>
      <w:lvlText w:val="%5."/>
      <w:lvlJc w:val="left"/>
      <w:pPr>
        <w:ind w:left="3600" w:hanging="360"/>
      </w:pPr>
    </w:lvl>
    <w:lvl w:ilvl="5" w:tplc="95B6E4F2" w:tentative="1">
      <w:start w:val="1"/>
      <w:numFmt w:val="lowerRoman"/>
      <w:lvlText w:val="%6."/>
      <w:lvlJc w:val="right"/>
      <w:pPr>
        <w:ind w:left="4320" w:hanging="180"/>
      </w:pPr>
    </w:lvl>
    <w:lvl w:ilvl="6" w:tplc="D092EF16" w:tentative="1">
      <w:start w:val="1"/>
      <w:numFmt w:val="decimal"/>
      <w:lvlText w:val="%7."/>
      <w:lvlJc w:val="left"/>
      <w:pPr>
        <w:ind w:left="5040" w:hanging="360"/>
      </w:pPr>
    </w:lvl>
    <w:lvl w:ilvl="7" w:tplc="D2AA6134" w:tentative="1">
      <w:start w:val="1"/>
      <w:numFmt w:val="lowerLetter"/>
      <w:lvlText w:val="%8."/>
      <w:lvlJc w:val="left"/>
      <w:pPr>
        <w:ind w:left="5760" w:hanging="360"/>
      </w:pPr>
    </w:lvl>
    <w:lvl w:ilvl="8" w:tplc="9D24F160" w:tentative="1">
      <w:start w:val="1"/>
      <w:numFmt w:val="lowerRoman"/>
      <w:lvlText w:val="%9."/>
      <w:lvlJc w:val="right"/>
      <w:pPr>
        <w:ind w:left="6480" w:hanging="180"/>
      </w:pPr>
    </w:lvl>
  </w:abstractNum>
  <w:abstractNum w:abstractNumId="12" w15:restartNumberingAfterBreak="0">
    <w:nsid w:val="2293269C"/>
    <w:multiLevelType w:val="hybridMultilevel"/>
    <w:tmpl w:val="B01C9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FF005B12">
      <w:start w:val="1"/>
      <w:numFmt w:val="lowerRoman"/>
      <w:lvlText w:val="(%1)"/>
      <w:lvlJc w:val="left"/>
      <w:pPr>
        <w:ind w:left="1080" w:hanging="720"/>
      </w:pPr>
      <w:rPr>
        <w:rFonts w:hint="default"/>
        <w:b w:val="0"/>
      </w:rPr>
    </w:lvl>
    <w:lvl w:ilvl="1" w:tplc="47B4197C" w:tentative="1">
      <w:start w:val="1"/>
      <w:numFmt w:val="lowerLetter"/>
      <w:lvlText w:val="%2."/>
      <w:lvlJc w:val="left"/>
      <w:pPr>
        <w:ind w:left="1440" w:hanging="360"/>
      </w:pPr>
    </w:lvl>
    <w:lvl w:ilvl="2" w:tplc="1336734C" w:tentative="1">
      <w:start w:val="1"/>
      <w:numFmt w:val="lowerRoman"/>
      <w:lvlText w:val="%3."/>
      <w:lvlJc w:val="right"/>
      <w:pPr>
        <w:ind w:left="2160" w:hanging="180"/>
      </w:pPr>
    </w:lvl>
    <w:lvl w:ilvl="3" w:tplc="8EB683CC" w:tentative="1">
      <w:start w:val="1"/>
      <w:numFmt w:val="decimal"/>
      <w:lvlText w:val="%4."/>
      <w:lvlJc w:val="left"/>
      <w:pPr>
        <w:ind w:left="2880" w:hanging="360"/>
      </w:pPr>
    </w:lvl>
    <w:lvl w:ilvl="4" w:tplc="90E058BC" w:tentative="1">
      <w:start w:val="1"/>
      <w:numFmt w:val="lowerLetter"/>
      <w:lvlText w:val="%5."/>
      <w:lvlJc w:val="left"/>
      <w:pPr>
        <w:ind w:left="3600" w:hanging="360"/>
      </w:pPr>
    </w:lvl>
    <w:lvl w:ilvl="5" w:tplc="A68A94E6" w:tentative="1">
      <w:start w:val="1"/>
      <w:numFmt w:val="lowerRoman"/>
      <w:lvlText w:val="%6."/>
      <w:lvlJc w:val="right"/>
      <w:pPr>
        <w:ind w:left="4320" w:hanging="180"/>
      </w:pPr>
    </w:lvl>
    <w:lvl w:ilvl="6" w:tplc="9F24C742" w:tentative="1">
      <w:start w:val="1"/>
      <w:numFmt w:val="decimal"/>
      <w:lvlText w:val="%7."/>
      <w:lvlJc w:val="left"/>
      <w:pPr>
        <w:ind w:left="5040" w:hanging="360"/>
      </w:pPr>
    </w:lvl>
    <w:lvl w:ilvl="7" w:tplc="B21EC7EC" w:tentative="1">
      <w:start w:val="1"/>
      <w:numFmt w:val="lowerLetter"/>
      <w:lvlText w:val="%8."/>
      <w:lvlJc w:val="left"/>
      <w:pPr>
        <w:ind w:left="5760" w:hanging="360"/>
      </w:pPr>
    </w:lvl>
    <w:lvl w:ilvl="8" w:tplc="4F0CF664"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F6014DE">
      <w:start w:val="1"/>
      <w:numFmt w:val="lowerLetter"/>
      <w:lvlText w:val="(%1)"/>
      <w:lvlJc w:val="left"/>
      <w:pPr>
        <w:ind w:left="360" w:hanging="360"/>
      </w:pPr>
      <w:rPr>
        <w:rFonts w:hint="default"/>
      </w:rPr>
    </w:lvl>
    <w:lvl w:ilvl="1" w:tplc="10B4115E" w:tentative="1">
      <w:start w:val="1"/>
      <w:numFmt w:val="lowerLetter"/>
      <w:lvlText w:val="%2."/>
      <w:lvlJc w:val="left"/>
      <w:pPr>
        <w:ind w:left="1080" w:hanging="360"/>
      </w:pPr>
    </w:lvl>
    <w:lvl w:ilvl="2" w:tplc="845C42F8" w:tentative="1">
      <w:start w:val="1"/>
      <w:numFmt w:val="lowerRoman"/>
      <w:lvlText w:val="%3."/>
      <w:lvlJc w:val="right"/>
      <w:pPr>
        <w:ind w:left="1800" w:hanging="180"/>
      </w:pPr>
    </w:lvl>
    <w:lvl w:ilvl="3" w:tplc="9A46F428" w:tentative="1">
      <w:start w:val="1"/>
      <w:numFmt w:val="decimal"/>
      <w:lvlText w:val="%4."/>
      <w:lvlJc w:val="left"/>
      <w:pPr>
        <w:ind w:left="2520" w:hanging="360"/>
      </w:pPr>
    </w:lvl>
    <w:lvl w:ilvl="4" w:tplc="409E7868" w:tentative="1">
      <w:start w:val="1"/>
      <w:numFmt w:val="lowerLetter"/>
      <w:lvlText w:val="%5."/>
      <w:lvlJc w:val="left"/>
      <w:pPr>
        <w:ind w:left="3240" w:hanging="360"/>
      </w:pPr>
    </w:lvl>
    <w:lvl w:ilvl="5" w:tplc="9062A85C" w:tentative="1">
      <w:start w:val="1"/>
      <w:numFmt w:val="lowerRoman"/>
      <w:lvlText w:val="%6."/>
      <w:lvlJc w:val="right"/>
      <w:pPr>
        <w:ind w:left="3960" w:hanging="180"/>
      </w:pPr>
    </w:lvl>
    <w:lvl w:ilvl="6" w:tplc="72189956" w:tentative="1">
      <w:start w:val="1"/>
      <w:numFmt w:val="decimal"/>
      <w:lvlText w:val="%7."/>
      <w:lvlJc w:val="left"/>
      <w:pPr>
        <w:ind w:left="4680" w:hanging="360"/>
      </w:pPr>
    </w:lvl>
    <w:lvl w:ilvl="7" w:tplc="22881BEE" w:tentative="1">
      <w:start w:val="1"/>
      <w:numFmt w:val="lowerLetter"/>
      <w:lvlText w:val="%8."/>
      <w:lvlJc w:val="left"/>
      <w:pPr>
        <w:ind w:left="5400" w:hanging="360"/>
      </w:pPr>
    </w:lvl>
    <w:lvl w:ilvl="8" w:tplc="EB7C928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64089C2">
      <w:start w:val="1"/>
      <w:numFmt w:val="decimal"/>
      <w:lvlText w:val="%1."/>
      <w:lvlJc w:val="left"/>
      <w:pPr>
        <w:ind w:left="360" w:hanging="360"/>
      </w:pPr>
      <w:rPr>
        <w:rFonts w:hint="default"/>
      </w:rPr>
    </w:lvl>
    <w:lvl w:ilvl="1" w:tplc="6390F172" w:tentative="1">
      <w:start w:val="1"/>
      <w:numFmt w:val="lowerLetter"/>
      <w:lvlText w:val="%2."/>
      <w:lvlJc w:val="left"/>
      <w:pPr>
        <w:ind w:left="1080" w:hanging="360"/>
      </w:pPr>
    </w:lvl>
    <w:lvl w:ilvl="2" w:tplc="36B64FE4" w:tentative="1">
      <w:start w:val="1"/>
      <w:numFmt w:val="lowerRoman"/>
      <w:lvlText w:val="%3."/>
      <w:lvlJc w:val="right"/>
      <w:pPr>
        <w:ind w:left="1800" w:hanging="180"/>
      </w:pPr>
    </w:lvl>
    <w:lvl w:ilvl="3" w:tplc="539E4B1E" w:tentative="1">
      <w:start w:val="1"/>
      <w:numFmt w:val="decimal"/>
      <w:lvlText w:val="%4."/>
      <w:lvlJc w:val="left"/>
      <w:pPr>
        <w:ind w:left="2520" w:hanging="360"/>
      </w:pPr>
    </w:lvl>
    <w:lvl w:ilvl="4" w:tplc="2B44389E" w:tentative="1">
      <w:start w:val="1"/>
      <w:numFmt w:val="lowerLetter"/>
      <w:lvlText w:val="%5."/>
      <w:lvlJc w:val="left"/>
      <w:pPr>
        <w:ind w:left="3240" w:hanging="360"/>
      </w:pPr>
    </w:lvl>
    <w:lvl w:ilvl="5" w:tplc="5A7CB9EC" w:tentative="1">
      <w:start w:val="1"/>
      <w:numFmt w:val="lowerRoman"/>
      <w:lvlText w:val="%6."/>
      <w:lvlJc w:val="right"/>
      <w:pPr>
        <w:ind w:left="3960" w:hanging="180"/>
      </w:pPr>
    </w:lvl>
    <w:lvl w:ilvl="6" w:tplc="2E5A80B4" w:tentative="1">
      <w:start w:val="1"/>
      <w:numFmt w:val="decimal"/>
      <w:lvlText w:val="%7."/>
      <w:lvlJc w:val="left"/>
      <w:pPr>
        <w:ind w:left="4680" w:hanging="360"/>
      </w:pPr>
    </w:lvl>
    <w:lvl w:ilvl="7" w:tplc="DED067C2" w:tentative="1">
      <w:start w:val="1"/>
      <w:numFmt w:val="lowerLetter"/>
      <w:lvlText w:val="%8."/>
      <w:lvlJc w:val="left"/>
      <w:pPr>
        <w:ind w:left="5400" w:hanging="360"/>
      </w:pPr>
    </w:lvl>
    <w:lvl w:ilvl="8" w:tplc="FE2EBC4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064CE1A">
      <w:start w:val="1"/>
      <w:numFmt w:val="decimal"/>
      <w:lvlText w:val="%1."/>
      <w:lvlJc w:val="left"/>
      <w:pPr>
        <w:ind w:left="360" w:hanging="360"/>
      </w:pPr>
      <w:rPr>
        <w:rFonts w:hint="default"/>
      </w:rPr>
    </w:lvl>
    <w:lvl w:ilvl="1" w:tplc="5D0C0446" w:tentative="1">
      <w:start w:val="1"/>
      <w:numFmt w:val="lowerLetter"/>
      <w:lvlText w:val="%2."/>
      <w:lvlJc w:val="left"/>
      <w:pPr>
        <w:ind w:left="1080" w:hanging="360"/>
      </w:pPr>
    </w:lvl>
    <w:lvl w:ilvl="2" w:tplc="3236C900" w:tentative="1">
      <w:start w:val="1"/>
      <w:numFmt w:val="lowerRoman"/>
      <w:lvlText w:val="%3."/>
      <w:lvlJc w:val="right"/>
      <w:pPr>
        <w:ind w:left="1800" w:hanging="180"/>
      </w:pPr>
    </w:lvl>
    <w:lvl w:ilvl="3" w:tplc="B5BEE810" w:tentative="1">
      <w:start w:val="1"/>
      <w:numFmt w:val="decimal"/>
      <w:lvlText w:val="%4."/>
      <w:lvlJc w:val="left"/>
      <w:pPr>
        <w:ind w:left="2520" w:hanging="360"/>
      </w:pPr>
    </w:lvl>
    <w:lvl w:ilvl="4" w:tplc="73027CC0" w:tentative="1">
      <w:start w:val="1"/>
      <w:numFmt w:val="lowerLetter"/>
      <w:lvlText w:val="%5."/>
      <w:lvlJc w:val="left"/>
      <w:pPr>
        <w:ind w:left="3240" w:hanging="360"/>
      </w:pPr>
    </w:lvl>
    <w:lvl w:ilvl="5" w:tplc="2F24BCDE" w:tentative="1">
      <w:start w:val="1"/>
      <w:numFmt w:val="lowerRoman"/>
      <w:lvlText w:val="%6."/>
      <w:lvlJc w:val="right"/>
      <w:pPr>
        <w:ind w:left="3960" w:hanging="180"/>
      </w:pPr>
    </w:lvl>
    <w:lvl w:ilvl="6" w:tplc="306284E8" w:tentative="1">
      <w:start w:val="1"/>
      <w:numFmt w:val="decimal"/>
      <w:lvlText w:val="%7."/>
      <w:lvlJc w:val="left"/>
      <w:pPr>
        <w:ind w:left="4680" w:hanging="360"/>
      </w:pPr>
    </w:lvl>
    <w:lvl w:ilvl="7" w:tplc="4DC28E90" w:tentative="1">
      <w:start w:val="1"/>
      <w:numFmt w:val="lowerLetter"/>
      <w:lvlText w:val="%8."/>
      <w:lvlJc w:val="left"/>
      <w:pPr>
        <w:ind w:left="5400" w:hanging="360"/>
      </w:pPr>
    </w:lvl>
    <w:lvl w:ilvl="8" w:tplc="D7B61B4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AFCD914">
      <w:start w:val="1"/>
      <w:numFmt w:val="lowerRoman"/>
      <w:lvlText w:val="(%1)"/>
      <w:lvlJc w:val="left"/>
      <w:pPr>
        <w:ind w:left="1080" w:hanging="720"/>
      </w:pPr>
      <w:rPr>
        <w:rFonts w:hint="default"/>
        <w:b w:val="0"/>
      </w:rPr>
    </w:lvl>
    <w:lvl w:ilvl="1" w:tplc="71960A8C" w:tentative="1">
      <w:start w:val="1"/>
      <w:numFmt w:val="lowerLetter"/>
      <w:lvlText w:val="%2."/>
      <w:lvlJc w:val="left"/>
      <w:pPr>
        <w:ind w:left="1440" w:hanging="360"/>
      </w:pPr>
    </w:lvl>
    <w:lvl w:ilvl="2" w:tplc="FBC2F57A" w:tentative="1">
      <w:start w:val="1"/>
      <w:numFmt w:val="lowerRoman"/>
      <w:lvlText w:val="%3."/>
      <w:lvlJc w:val="right"/>
      <w:pPr>
        <w:ind w:left="2160" w:hanging="180"/>
      </w:pPr>
    </w:lvl>
    <w:lvl w:ilvl="3" w:tplc="DFEE6BEE" w:tentative="1">
      <w:start w:val="1"/>
      <w:numFmt w:val="decimal"/>
      <w:lvlText w:val="%4."/>
      <w:lvlJc w:val="left"/>
      <w:pPr>
        <w:ind w:left="2880" w:hanging="360"/>
      </w:pPr>
    </w:lvl>
    <w:lvl w:ilvl="4" w:tplc="EBB297D8" w:tentative="1">
      <w:start w:val="1"/>
      <w:numFmt w:val="lowerLetter"/>
      <w:lvlText w:val="%5."/>
      <w:lvlJc w:val="left"/>
      <w:pPr>
        <w:ind w:left="3600" w:hanging="360"/>
      </w:pPr>
    </w:lvl>
    <w:lvl w:ilvl="5" w:tplc="AB52F55E" w:tentative="1">
      <w:start w:val="1"/>
      <w:numFmt w:val="lowerRoman"/>
      <w:lvlText w:val="%6."/>
      <w:lvlJc w:val="right"/>
      <w:pPr>
        <w:ind w:left="4320" w:hanging="180"/>
      </w:pPr>
    </w:lvl>
    <w:lvl w:ilvl="6" w:tplc="AD8C58EE" w:tentative="1">
      <w:start w:val="1"/>
      <w:numFmt w:val="decimal"/>
      <w:lvlText w:val="%7."/>
      <w:lvlJc w:val="left"/>
      <w:pPr>
        <w:ind w:left="5040" w:hanging="360"/>
      </w:pPr>
    </w:lvl>
    <w:lvl w:ilvl="7" w:tplc="22DA7B0C" w:tentative="1">
      <w:start w:val="1"/>
      <w:numFmt w:val="lowerLetter"/>
      <w:lvlText w:val="%8."/>
      <w:lvlJc w:val="left"/>
      <w:pPr>
        <w:ind w:left="5760" w:hanging="360"/>
      </w:pPr>
    </w:lvl>
    <w:lvl w:ilvl="8" w:tplc="DCBE0F8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6528C2E">
      <w:start w:val="1"/>
      <w:numFmt w:val="lowerRoman"/>
      <w:lvlText w:val="(%1)"/>
      <w:lvlJc w:val="left"/>
      <w:pPr>
        <w:ind w:left="1080" w:hanging="720"/>
      </w:pPr>
      <w:rPr>
        <w:rFonts w:hint="default"/>
      </w:rPr>
    </w:lvl>
    <w:lvl w:ilvl="1" w:tplc="33A81D94" w:tentative="1">
      <w:start w:val="1"/>
      <w:numFmt w:val="lowerLetter"/>
      <w:lvlText w:val="%2."/>
      <w:lvlJc w:val="left"/>
      <w:pPr>
        <w:ind w:left="1440" w:hanging="360"/>
      </w:pPr>
    </w:lvl>
    <w:lvl w:ilvl="2" w:tplc="3238EAB0" w:tentative="1">
      <w:start w:val="1"/>
      <w:numFmt w:val="lowerRoman"/>
      <w:lvlText w:val="%3."/>
      <w:lvlJc w:val="right"/>
      <w:pPr>
        <w:ind w:left="2160" w:hanging="180"/>
      </w:pPr>
    </w:lvl>
    <w:lvl w:ilvl="3" w:tplc="FEFEF9AC" w:tentative="1">
      <w:start w:val="1"/>
      <w:numFmt w:val="decimal"/>
      <w:lvlText w:val="%4."/>
      <w:lvlJc w:val="left"/>
      <w:pPr>
        <w:ind w:left="2880" w:hanging="360"/>
      </w:pPr>
    </w:lvl>
    <w:lvl w:ilvl="4" w:tplc="BD6213B0" w:tentative="1">
      <w:start w:val="1"/>
      <w:numFmt w:val="lowerLetter"/>
      <w:lvlText w:val="%5."/>
      <w:lvlJc w:val="left"/>
      <w:pPr>
        <w:ind w:left="3600" w:hanging="360"/>
      </w:pPr>
    </w:lvl>
    <w:lvl w:ilvl="5" w:tplc="CAE6805A" w:tentative="1">
      <w:start w:val="1"/>
      <w:numFmt w:val="lowerRoman"/>
      <w:lvlText w:val="%6."/>
      <w:lvlJc w:val="right"/>
      <w:pPr>
        <w:ind w:left="4320" w:hanging="180"/>
      </w:pPr>
    </w:lvl>
    <w:lvl w:ilvl="6" w:tplc="7A660C34" w:tentative="1">
      <w:start w:val="1"/>
      <w:numFmt w:val="decimal"/>
      <w:lvlText w:val="%7."/>
      <w:lvlJc w:val="left"/>
      <w:pPr>
        <w:ind w:left="5040" w:hanging="360"/>
      </w:pPr>
    </w:lvl>
    <w:lvl w:ilvl="7" w:tplc="7CA2C880" w:tentative="1">
      <w:start w:val="1"/>
      <w:numFmt w:val="lowerLetter"/>
      <w:lvlText w:val="%8."/>
      <w:lvlJc w:val="left"/>
      <w:pPr>
        <w:ind w:left="5760" w:hanging="360"/>
      </w:pPr>
    </w:lvl>
    <w:lvl w:ilvl="8" w:tplc="81C2973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E95CEB72">
      <w:start w:val="1"/>
      <w:numFmt w:val="bullet"/>
      <w:pStyle w:val="ListBullet"/>
      <w:lvlText w:val=""/>
      <w:lvlJc w:val="left"/>
      <w:pPr>
        <w:ind w:left="720" w:hanging="360"/>
      </w:pPr>
      <w:rPr>
        <w:rFonts w:ascii="Symbol" w:hAnsi="Symbol" w:hint="default"/>
      </w:rPr>
    </w:lvl>
    <w:lvl w:ilvl="1" w:tplc="09E2635A">
      <w:start w:val="1"/>
      <w:numFmt w:val="bullet"/>
      <w:pStyle w:val="ListBullet2"/>
      <w:lvlText w:val="o"/>
      <w:lvlJc w:val="left"/>
      <w:pPr>
        <w:ind w:left="1440" w:hanging="360"/>
      </w:pPr>
      <w:rPr>
        <w:rFonts w:ascii="Courier New" w:hAnsi="Courier New" w:cs="Courier New" w:hint="default"/>
      </w:rPr>
    </w:lvl>
    <w:lvl w:ilvl="2" w:tplc="EF9A7AFE">
      <w:start w:val="1"/>
      <w:numFmt w:val="bullet"/>
      <w:lvlText w:val=""/>
      <w:lvlJc w:val="left"/>
      <w:pPr>
        <w:ind w:left="2160" w:hanging="360"/>
      </w:pPr>
      <w:rPr>
        <w:rFonts w:ascii="Wingdings" w:hAnsi="Wingdings" w:hint="default"/>
      </w:rPr>
    </w:lvl>
    <w:lvl w:ilvl="3" w:tplc="C6E27338">
      <w:start w:val="1"/>
      <w:numFmt w:val="bullet"/>
      <w:lvlText w:val=""/>
      <w:lvlJc w:val="left"/>
      <w:pPr>
        <w:ind w:left="2880" w:hanging="360"/>
      </w:pPr>
      <w:rPr>
        <w:rFonts w:ascii="Symbol" w:hAnsi="Symbol" w:hint="default"/>
      </w:rPr>
    </w:lvl>
    <w:lvl w:ilvl="4" w:tplc="98B4C71C">
      <w:start w:val="1"/>
      <w:numFmt w:val="bullet"/>
      <w:lvlText w:val="o"/>
      <w:lvlJc w:val="left"/>
      <w:pPr>
        <w:ind w:left="3600" w:hanging="360"/>
      </w:pPr>
      <w:rPr>
        <w:rFonts w:ascii="Courier New" w:hAnsi="Courier New" w:cs="Courier New" w:hint="default"/>
      </w:rPr>
    </w:lvl>
    <w:lvl w:ilvl="5" w:tplc="394A4FF4">
      <w:start w:val="1"/>
      <w:numFmt w:val="bullet"/>
      <w:pStyle w:val="ListBullet3"/>
      <w:lvlText w:val=""/>
      <w:lvlJc w:val="left"/>
      <w:pPr>
        <w:ind w:left="4320" w:hanging="360"/>
      </w:pPr>
      <w:rPr>
        <w:rFonts w:ascii="Wingdings" w:hAnsi="Wingdings" w:hint="default"/>
      </w:rPr>
    </w:lvl>
    <w:lvl w:ilvl="6" w:tplc="D0D4CBFA">
      <w:start w:val="1"/>
      <w:numFmt w:val="bullet"/>
      <w:lvlText w:val=""/>
      <w:lvlJc w:val="left"/>
      <w:pPr>
        <w:ind w:left="5040" w:hanging="360"/>
      </w:pPr>
      <w:rPr>
        <w:rFonts w:ascii="Symbol" w:hAnsi="Symbol" w:hint="default"/>
      </w:rPr>
    </w:lvl>
    <w:lvl w:ilvl="7" w:tplc="CA944416">
      <w:start w:val="1"/>
      <w:numFmt w:val="bullet"/>
      <w:lvlText w:val="o"/>
      <w:lvlJc w:val="left"/>
      <w:pPr>
        <w:ind w:left="5760" w:hanging="360"/>
      </w:pPr>
      <w:rPr>
        <w:rFonts w:ascii="Courier New" w:hAnsi="Courier New" w:cs="Courier New" w:hint="default"/>
      </w:rPr>
    </w:lvl>
    <w:lvl w:ilvl="8" w:tplc="8B92C6D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D6CC94A">
      <w:start w:val="1"/>
      <w:numFmt w:val="bullet"/>
      <w:lvlText w:val=""/>
      <w:lvlJc w:val="left"/>
      <w:pPr>
        <w:ind w:left="360" w:hanging="360"/>
      </w:pPr>
      <w:rPr>
        <w:rFonts w:ascii="Symbol" w:hAnsi="Symbol" w:hint="default"/>
      </w:rPr>
    </w:lvl>
    <w:lvl w:ilvl="1" w:tplc="902094E6" w:tentative="1">
      <w:start w:val="1"/>
      <w:numFmt w:val="bullet"/>
      <w:lvlText w:val="o"/>
      <w:lvlJc w:val="left"/>
      <w:pPr>
        <w:ind w:left="1080" w:hanging="360"/>
      </w:pPr>
      <w:rPr>
        <w:rFonts w:ascii="Courier New" w:hAnsi="Courier New" w:cs="Courier New" w:hint="default"/>
      </w:rPr>
    </w:lvl>
    <w:lvl w:ilvl="2" w:tplc="C10EACEE" w:tentative="1">
      <w:start w:val="1"/>
      <w:numFmt w:val="bullet"/>
      <w:lvlText w:val=""/>
      <w:lvlJc w:val="left"/>
      <w:pPr>
        <w:ind w:left="1800" w:hanging="360"/>
      </w:pPr>
      <w:rPr>
        <w:rFonts w:ascii="Wingdings" w:hAnsi="Wingdings" w:hint="default"/>
      </w:rPr>
    </w:lvl>
    <w:lvl w:ilvl="3" w:tplc="B22CD71E" w:tentative="1">
      <w:start w:val="1"/>
      <w:numFmt w:val="bullet"/>
      <w:lvlText w:val=""/>
      <w:lvlJc w:val="left"/>
      <w:pPr>
        <w:ind w:left="2520" w:hanging="360"/>
      </w:pPr>
      <w:rPr>
        <w:rFonts w:ascii="Symbol" w:hAnsi="Symbol" w:hint="default"/>
      </w:rPr>
    </w:lvl>
    <w:lvl w:ilvl="4" w:tplc="1E200C0A" w:tentative="1">
      <w:start w:val="1"/>
      <w:numFmt w:val="bullet"/>
      <w:lvlText w:val="o"/>
      <w:lvlJc w:val="left"/>
      <w:pPr>
        <w:ind w:left="3240" w:hanging="360"/>
      </w:pPr>
      <w:rPr>
        <w:rFonts w:ascii="Courier New" w:hAnsi="Courier New" w:cs="Courier New" w:hint="default"/>
      </w:rPr>
    </w:lvl>
    <w:lvl w:ilvl="5" w:tplc="3F3C3696" w:tentative="1">
      <w:start w:val="1"/>
      <w:numFmt w:val="bullet"/>
      <w:lvlText w:val=""/>
      <w:lvlJc w:val="left"/>
      <w:pPr>
        <w:ind w:left="3960" w:hanging="360"/>
      </w:pPr>
      <w:rPr>
        <w:rFonts w:ascii="Wingdings" w:hAnsi="Wingdings" w:hint="default"/>
      </w:rPr>
    </w:lvl>
    <w:lvl w:ilvl="6" w:tplc="7AF463C2" w:tentative="1">
      <w:start w:val="1"/>
      <w:numFmt w:val="bullet"/>
      <w:lvlText w:val=""/>
      <w:lvlJc w:val="left"/>
      <w:pPr>
        <w:ind w:left="4680" w:hanging="360"/>
      </w:pPr>
      <w:rPr>
        <w:rFonts w:ascii="Symbol" w:hAnsi="Symbol" w:hint="default"/>
      </w:rPr>
    </w:lvl>
    <w:lvl w:ilvl="7" w:tplc="A70E490E" w:tentative="1">
      <w:start w:val="1"/>
      <w:numFmt w:val="bullet"/>
      <w:lvlText w:val="o"/>
      <w:lvlJc w:val="left"/>
      <w:pPr>
        <w:ind w:left="5400" w:hanging="360"/>
      </w:pPr>
      <w:rPr>
        <w:rFonts w:ascii="Courier New" w:hAnsi="Courier New" w:cs="Courier New" w:hint="default"/>
      </w:rPr>
    </w:lvl>
    <w:lvl w:ilvl="8" w:tplc="F34E9FB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6F8DC98">
      <w:start w:val="1"/>
      <w:numFmt w:val="lowerRoman"/>
      <w:lvlText w:val="(%1)"/>
      <w:lvlJc w:val="left"/>
      <w:pPr>
        <w:ind w:left="1080" w:hanging="720"/>
      </w:pPr>
      <w:rPr>
        <w:rFonts w:hint="default"/>
      </w:rPr>
    </w:lvl>
    <w:lvl w:ilvl="1" w:tplc="4B0A3902" w:tentative="1">
      <w:start w:val="1"/>
      <w:numFmt w:val="lowerLetter"/>
      <w:lvlText w:val="%2."/>
      <w:lvlJc w:val="left"/>
      <w:pPr>
        <w:ind w:left="1440" w:hanging="360"/>
      </w:pPr>
    </w:lvl>
    <w:lvl w:ilvl="2" w:tplc="80F24658" w:tentative="1">
      <w:start w:val="1"/>
      <w:numFmt w:val="lowerRoman"/>
      <w:lvlText w:val="%3."/>
      <w:lvlJc w:val="right"/>
      <w:pPr>
        <w:ind w:left="2160" w:hanging="180"/>
      </w:pPr>
    </w:lvl>
    <w:lvl w:ilvl="3" w:tplc="F51A746C" w:tentative="1">
      <w:start w:val="1"/>
      <w:numFmt w:val="decimal"/>
      <w:lvlText w:val="%4."/>
      <w:lvlJc w:val="left"/>
      <w:pPr>
        <w:ind w:left="2880" w:hanging="360"/>
      </w:pPr>
    </w:lvl>
    <w:lvl w:ilvl="4" w:tplc="D64468DE" w:tentative="1">
      <w:start w:val="1"/>
      <w:numFmt w:val="lowerLetter"/>
      <w:lvlText w:val="%5."/>
      <w:lvlJc w:val="left"/>
      <w:pPr>
        <w:ind w:left="3600" w:hanging="360"/>
      </w:pPr>
    </w:lvl>
    <w:lvl w:ilvl="5" w:tplc="78E67774" w:tentative="1">
      <w:start w:val="1"/>
      <w:numFmt w:val="lowerRoman"/>
      <w:lvlText w:val="%6."/>
      <w:lvlJc w:val="right"/>
      <w:pPr>
        <w:ind w:left="4320" w:hanging="180"/>
      </w:pPr>
    </w:lvl>
    <w:lvl w:ilvl="6" w:tplc="02BC5034" w:tentative="1">
      <w:start w:val="1"/>
      <w:numFmt w:val="decimal"/>
      <w:lvlText w:val="%7."/>
      <w:lvlJc w:val="left"/>
      <w:pPr>
        <w:ind w:left="5040" w:hanging="360"/>
      </w:pPr>
    </w:lvl>
    <w:lvl w:ilvl="7" w:tplc="53E25A84" w:tentative="1">
      <w:start w:val="1"/>
      <w:numFmt w:val="lowerLetter"/>
      <w:lvlText w:val="%8."/>
      <w:lvlJc w:val="left"/>
      <w:pPr>
        <w:ind w:left="5760" w:hanging="360"/>
      </w:pPr>
    </w:lvl>
    <w:lvl w:ilvl="8" w:tplc="D4FC6B6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D3E8344">
      <w:start w:val="1"/>
      <w:numFmt w:val="lowerRoman"/>
      <w:lvlText w:val="(%1)"/>
      <w:lvlJc w:val="left"/>
      <w:pPr>
        <w:ind w:left="1080" w:hanging="720"/>
      </w:pPr>
      <w:rPr>
        <w:rFonts w:hint="default"/>
      </w:rPr>
    </w:lvl>
    <w:lvl w:ilvl="1" w:tplc="2BBC0FAE" w:tentative="1">
      <w:start w:val="1"/>
      <w:numFmt w:val="lowerLetter"/>
      <w:lvlText w:val="%2."/>
      <w:lvlJc w:val="left"/>
      <w:pPr>
        <w:ind w:left="1440" w:hanging="360"/>
      </w:pPr>
    </w:lvl>
    <w:lvl w:ilvl="2" w:tplc="F8EAEF56" w:tentative="1">
      <w:start w:val="1"/>
      <w:numFmt w:val="lowerRoman"/>
      <w:lvlText w:val="%3."/>
      <w:lvlJc w:val="right"/>
      <w:pPr>
        <w:ind w:left="2160" w:hanging="180"/>
      </w:pPr>
    </w:lvl>
    <w:lvl w:ilvl="3" w:tplc="483A3170" w:tentative="1">
      <w:start w:val="1"/>
      <w:numFmt w:val="decimal"/>
      <w:lvlText w:val="%4."/>
      <w:lvlJc w:val="left"/>
      <w:pPr>
        <w:ind w:left="2880" w:hanging="360"/>
      </w:pPr>
    </w:lvl>
    <w:lvl w:ilvl="4" w:tplc="EB58202C" w:tentative="1">
      <w:start w:val="1"/>
      <w:numFmt w:val="lowerLetter"/>
      <w:lvlText w:val="%5."/>
      <w:lvlJc w:val="left"/>
      <w:pPr>
        <w:ind w:left="3600" w:hanging="360"/>
      </w:pPr>
    </w:lvl>
    <w:lvl w:ilvl="5" w:tplc="8C425DDE" w:tentative="1">
      <w:start w:val="1"/>
      <w:numFmt w:val="lowerRoman"/>
      <w:lvlText w:val="%6."/>
      <w:lvlJc w:val="right"/>
      <w:pPr>
        <w:ind w:left="4320" w:hanging="180"/>
      </w:pPr>
    </w:lvl>
    <w:lvl w:ilvl="6" w:tplc="A26C8CD8" w:tentative="1">
      <w:start w:val="1"/>
      <w:numFmt w:val="decimal"/>
      <w:lvlText w:val="%7."/>
      <w:lvlJc w:val="left"/>
      <w:pPr>
        <w:ind w:left="5040" w:hanging="360"/>
      </w:pPr>
    </w:lvl>
    <w:lvl w:ilvl="7" w:tplc="AAB8CAA2" w:tentative="1">
      <w:start w:val="1"/>
      <w:numFmt w:val="lowerLetter"/>
      <w:lvlText w:val="%8."/>
      <w:lvlJc w:val="left"/>
      <w:pPr>
        <w:ind w:left="5760" w:hanging="360"/>
      </w:pPr>
    </w:lvl>
    <w:lvl w:ilvl="8" w:tplc="1FEE5A3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5687054">
      <w:start w:val="1"/>
      <w:numFmt w:val="lowerRoman"/>
      <w:lvlText w:val="(%1)"/>
      <w:lvlJc w:val="left"/>
      <w:pPr>
        <w:ind w:left="1080" w:hanging="720"/>
      </w:pPr>
      <w:rPr>
        <w:rFonts w:hint="default"/>
        <w:b w:val="0"/>
      </w:rPr>
    </w:lvl>
    <w:lvl w:ilvl="1" w:tplc="E2020084" w:tentative="1">
      <w:start w:val="1"/>
      <w:numFmt w:val="lowerLetter"/>
      <w:lvlText w:val="%2."/>
      <w:lvlJc w:val="left"/>
      <w:pPr>
        <w:ind w:left="1440" w:hanging="360"/>
      </w:pPr>
    </w:lvl>
    <w:lvl w:ilvl="2" w:tplc="43569524" w:tentative="1">
      <w:start w:val="1"/>
      <w:numFmt w:val="lowerRoman"/>
      <w:lvlText w:val="%3."/>
      <w:lvlJc w:val="right"/>
      <w:pPr>
        <w:ind w:left="2160" w:hanging="180"/>
      </w:pPr>
    </w:lvl>
    <w:lvl w:ilvl="3" w:tplc="EEB2DCB0" w:tentative="1">
      <w:start w:val="1"/>
      <w:numFmt w:val="decimal"/>
      <w:lvlText w:val="%4."/>
      <w:lvlJc w:val="left"/>
      <w:pPr>
        <w:ind w:left="2880" w:hanging="360"/>
      </w:pPr>
    </w:lvl>
    <w:lvl w:ilvl="4" w:tplc="D7264934" w:tentative="1">
      <w:start w:val="1"/>
      <w:numFmt w:val="lowerLetter"/>
      <w:lvlText w:val="%5."/>
      <w:lvlJc w:val="left"/>
      <w:pPr>
        <w:ind w:left="3600" w:hanging="360"/>
      </w:pPr>
    </w:lvl>
    <w:lvl w:ilvl="5" w:tplc="AF526D3A" w:tentative="1">
      <w:start w:val="1"/>
      <w:numFmt w:val="lowerRoman"/>
      <w:lvlText w:val="%6."/>
      <w:lvlJc w:val="right"/>
      <w:pPr>
        <w:ind w:left="4320" w:hanging="180"/>
      </w:pPr>
    </w:lvl>
    <w:lvl w:ilvl="6" w:tplc="AB8CA2AC" w:tentative="1">
      <w:start w:val="1"/>
      <w:numFmt w:val="decimal"/>
      <w:lvlText w:val="%7."/>
      <w:lvlJc w:val="left"/>
      <w:pPr>
        <w:ind w:left="5040" w:hanging="360"/>
      </w:pPr>
    </w:lvl>
    <w:lvl w:ilvl="7" w:tplc="387C7D24" w:tentative="1">
      <w:start w:val="1"/>
      <w:numFmt w:val="lowerLetter"/>
      <w:lvlText w:val="%8."/>
      <w:lvlJc w:val="left"/>
      <w:pPr>
        <w:ind w:left="5760" w:hanging="360"/>
      </w:pPr>
    </w:lvl>
    <w:lvl w:ilvl="8" w:tplc="5BB8007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E54BF5A">
      <w:start w:val="1"/>
      <w:numFmt w:val="lowerRoman"/>
      <w:lvlText w:val="(%1)"/>
      <w:lvlJc w:val="left"/>
      <w:pPr>
        <w:ind w:left="1080" w:hanging="720"/>
      </w:pPr>
      <w:rPr>
        <w:rFonts w:hint="default"/>
        <w:b w:val="0"/>
      </w:rPr>
    </w:lvl>
    <w:lvl w:ilvl="1" w:tplc="673281CA" w:tentative="1">
      <w:start w:val="1"/>
      <w:numFmt w:val="lowerLetter"/>
      <w:lvlText w:val="%2."/>
      <w:lvlJc w:val="left"/>
      <w:pPr>
        <w:ind w:left="1440" w:hanging="360"/>
      </w:pPr>
    </w:lvl>
    <w:lvl w:ilvl="2" w:tplc="B87880BA" w:tentative="1">
      <w:start w:val="1"/>
      <w:numFmt w:val="lowerRoman"/>
      <w:lvlText w:val="%3."/>
      <w:lvlJc w:val="right"/>
      <w:pPr>
        <w:ind w:left="2160" w:hanging="180"/>
      </w:pPr>
    </w:lvl>
    <w:lvl w:ilvl="3" w:tplc="EA905788" w:tentative="1">
      <w:start w:val="1"/>
      <w:numFmt w:val="decimal"/>
      <w:lvlText w:val="%4."/>
      <w:lvlJc w:val="left"/>
      <w:pPr>
        <w:ind w:left="2880" w:hanging="360"/>
      </w:pPr>
    </w:lvl>
    <w:lvl w:ilvl="4" w:tplc="97A28AF6" w:tentative="1">
      <w:start w:val="1"/>
      <w:numFmt w:val="lowerLetter"/>
      <w:lvlText w:val="%5."/>
      <w:lvlJc w:val="left"/>
      <w:pPr>
        <w:ind w:left="3600" w:hanging="360"/>
      </w:pPr>
    </w:lvl>
    <w:lvl w:ilvl="5" w:tplc="9024454C" w:tentative="1">
      <w:start w:val="1"/>
      <w:numFmt w:val="lowerRoman"/>
      <w:lvlText w:val="%6."/>
      <w:lvlJc w:val="right"/>
      <w:pPr>
        <w:ind w:left="4320" w:hanging="180"/>
      </w:pPr>
    </w:lvl>
    <w:lvl w:ilvl="6" w:tplc="CC0095D6" w:tentative="1">
      <w:start w:val="1"/>
      <w:numFmt w:val="decimal"/>
      <w:lvlText w:val="%7."/>
      <w:lvlJc w:val="left"/>
      <w:pPr>
        <w:ind w:left="5040" w:hanging="360"/>
      </w:pPr>
    </w:lvl>
    <w:lvl w:ilvl="7" w:tplc="BEFEB958" w:tentative="1">
      <w:start w:val="1"/>
      <w:numFmt w:val="lowerLetter"/>
      <w:lvlText w:val="%8."/>
      <w:lvlJc w:val="left"/>
      <w:pPr>
        <w:ind w:left="5760" w:hanging="360"/>
      </w:pPr>
    </w:lvl>
    <w:lvl w:ilvl="8" w:tplc="DD20D64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82C440A6">
      <w:start w:val="1"/>
      <w:numFmt w:val="decimal"/>
      <w:lvlText w:val="%1."/>
      <w:lvlJc w:val="left"/>
      <w:pPr>
        <w:ind w:left="360" w:hanging="360"/>
      </w:pPr>
      <w:rPr>
        <w:rFonts w:hint="default"/>
      </w:rPr>
    </w:lvl>
    <w:lvl w:ilvl="1" w:tplc="6A500F4E" w:tentative="1">
      <w:start w:val="1"/>
      <w:numFmt w:val="lowerLetter"/>
      <w:lvlText w:val="%2."/>
      <w:lvlJc w:val="left"/>
      <w:pPr>
        <w:ind w:left="1080" w:hanging="360"/>
      </w:pPr>
    </w:lvl>
    <w:lvl w:ilvl="2" w:tplc="62F27CBA" w:tentative="1">
      <w:start w:val="1"/>
      <w:numFmt w:val="lowerRoman"/>
      <w:lvlText w:val="%3."/>
      <w:lvlJc w:val="right"/>
      <w:pPr>
        <w:ind w:left="1800" w:hanging="180"/>
      </w:pPr>
    </w:lvl>
    <w:lvl w:ilvl="3" w:tplc="6292F53C" w:tentative="1">
      <w:start w:val="1"/>
      <w:numFmt w:val="decimal"/>
      <w:lvlText w:val="%4."/>
      <w:lvlJc w:val="left"/>
      <w:pPr>
        <w:ind w:left="2520" w:hanging="360"/>
      </w:pPr>
    </w:lvl>
    <w:lvl w:ilvl="4" w:tplc="8A461BE2" w:tentative="1">
      <w:start w:val="1"/>
      <w:numFmt w:val="lowerLetter"/>
      <w:lvlText w:val="%5."/>
      <w:lvlJc w:val="left"/>
      <w:pPr>
        <w:ind w:left="3240" w:hanging="360"/>
      </w:pPr>
    </w:lvl>
    <w:lvl w:ilvl="5" w:tplc="2E4EDC88" w:tentative="1">
      <w:start w:val="1"/>
      <w:numFmt w:val="lowerRoman"/>
      <w:lvlText w:val="%6."/>
      <w:lvlJc w:val="right"/>
      <w:pPr>
        <w:ind w:left="3960" w:hanging="180"/>
      </w:pPr>
    </w:lvl>
    <w:lvl w:ilvl="6" w:tplc="E77646C8" w:tentative="1">
      <w:start w:val="1"/>
      <w:numFmt w:val="decimal"/>
      <w:lvlText w:val="%7."/>
      <w:lvlJc w:val="left"/>
      <w:pPr>
        <w:ind w:left="4680" w:hanging="360"/>
      </w:pPr>
    </w:lvl>
    <w:lvl w:ilvl="7" w:tplc="BDD29EEE" w:tentative="1">
      <w:start w:val="1"/>
      <w:numFmt w:val="lowerLetter"/>
      <w:lvlText w:val="%8."/>
      <w:lvlJc w:val="left"/>
      <w:pPr>
        <w:ind w:left="5400" w:hanging="360"/>
      </w:pPr>
    </w:lvl>
    <w:lvl w:ilvl="8" w:tplc="9A48387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99281B38">
      <w:start w:val="1"/>
      <w:numFmt w:val="lowerRoman"/>
      <w:lvlText w:val="(%1)"/>
      <w:lvlJc w:val="left"/>
      <w:pPr>
        <w:ind w:left="1080" w:hanging="720"/>
      </w:pPr>
      <w:rPr>
        <w:rFonts w:hint="default"/>
      </w:rPr>
    </w:lvl>
    <w:lvl w:ilvl="1" w:tplc="B888ED4A" w:tentative="1">
      <w:start w:val="1"/>
      <w:numFmt w:val="lowerLetter"/>
      <w:lvlText w:val="%2."/>
      <w:lvlJc w:val="left"/>
      <w:pPr>
        <w:ind w:left="1440" w:hanging="360"/>
      </w:pPr>
    </w:lvl>
    <w:lvl w:ilvl="2" w:tplc="B5342FC8" w:tentative="1">
      <w:start w:val="1"/>
      <w:numFmt w:val="lowerRoman"/>
      <w:lvlText w:val="%3."/>
      <w:lvlJc w:val="right"/>
      <w:pPr>
        <w:ind w:left="2160" w:hanging="180"/>
      </w:pPr>
    </w:lvl>
    <w:lvl w:ilvl="3" w:tplc="7F3202E2" w:tentative="1">
      <w:start w:val="1"/>
      <w:numFmt w:val="decimal"/>
      <w:lvlText w:val="%4."/>
      <w:lvlJc w:val="left"/>
      <w:pPr>
        <w:ind w:left="2880" w:hanging="360"/>
      </w:pPr>
    </w:lvl>
    <w:lvl w:ilvl="4" w:tplc="0A000136" w:tentative="1">
      <w:start w:val="1"/>
      <w:numFmt w:val="lowerLetter"/>
      <w:lvlText w:val="%5."/>
      <w:lvlJc w:val="left"/>
      <w:pPr>
        <w:ind w:left="3600" w:hanging="360"/>
      </w:pPr>
    </w:lvl>
    <w:lvl w:ilvl="5" w:tplc="AE28E8AC" w:tentative="1">
      <w:start w:val="1"/>
      <w:numFmt w:val="lowerRoman"/>
      <w:lvlText w:val="%6."/>
      <w:lvlJc w:val="right"/>
      <w:pPr>
        <w:ind w:left="4320" w:hanging="180"/>
      </w:pPr>
    </w:lvl>
    <w:lvl w:ilvl="6" w:tplc="ABF2F532" w:tentative="1">
      <w:start w:val="1"/>
      <w:numFmt w:val="decimal"/>
      <w:lvlText w:val="%7."/>
      <w:lvlJc w:val="left"/>
      <w:pPr>
        <w:ind w:left="5040" w:hanging="360"/>
      </w:pPr>
    </w:lvl>
    <w:lvl w:ilvl="7" w:tplc="01B00FCE" w:tentative="1">
      <w:start w:val="1"/>
      <w:numFmt w:val="lowerLetter"/>
      <w:lvlText w:val="%8."/>
      <w:lvlJc w:val="left"/>
      <w:pPr>
        <w:ind w:left="5760" w:hanging="360"/>
      </w:pPr>
    </w:lvl>
    <w:lvl w:ilvl="8" w:tplc="A704B7D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C2AC6CA">
      <w:start w:val="1"/>
      <w:numFmt w:val="decimal"/>
      <w:lvlText w:val="%1."/>
      <w:lvlJc w:val="left"/>
      <w:pPr>
        <w:ind w:left="360" w:hanging="360"/>
      </w:pPr>
    </w:lvl>
    <w:lvl w:ilvl="1" w:tplc="DCA0677E" w:tentative="1">
      <w:start w:val="1"/>
      <w:numFmt w:val="lowerLetter"/>
      <w:lvlText w:val="%2."/>
      <w:lvlJc w:val="left"/>
      <w:pPr>
        <w:ind w:left="1080" w:hanging="360"/>
      </w:pPr>
    </w:lvl>
    <w:lvl w:ilvl="2" w:tplc="AF0A8C4C" w:tentative="1">
      <w:start w:val="1"/>
      <w:numFmt w:val="lowerRoman"/>
      <w:lvlText w:val="%3."/>
      <w:lvlJc w:val="right"/>
      <w:pPr>
        <w:ind w:left="1800" w:hanging="180"/>
      </w:pPr>
    </w:lvl>
    <w:lvl w:ilvl="3" w:tplc="C59A2A4E" w:tentative="1">
      <w:start w:val="1"/>
      <w:numFmt w:val="decimal"/>
      <w:lvlText w:val="%4."/>
      <w:lvlJc w:val="left"/>
      <w:pPr>
        <w:ind w:left="2520" w:hanging="360"/>
      </w:pPr>
    </w:lvl>
    <w:lvl w:ilvl="4" w:tplc="52C49DAE" w:tentative="1">
      <w:start w:val="1"/>
      <w:numFmt w:val="lowerLetter"/>
      <w:lvlText w:val="%5."/>
      <w:lvlJc w:val="left"/>
      <w:pPr>
        <w:ind w:left="3240" w:hanging="360"/>
      </w:pPr>
    </w:lvl>
    <w:lvl w:ilvl="5" w:tplc="B38214C0" w:tentative="1">
      <w:start w:val="1"/>
      <w:numFmt w:val="lowerRoman"/>
      <w:lvlText w:val="%6."/>
      <w:lvlJc w:val="right"/>
      <w:pPr>
        <w:ind w:left="3960" w:hanging="180"/>
      </w:pPr>
    </w:lvl>
    <w:lvl w:ilvl="6" w:tplc="73B68054" w:tentative="1">
      <w:start w:val="1"/>
      <w:numFmt w:val="decimal"/>
      <w:lvlText w:val="%7."/>
      <w:lvlJc w:val="left"/>
      <w:pPr>
        <w:ind w:left="4680" w:hanging="360"/>
      </w:pPr>
    </w:lvl>
    <w:lvl w:ilvl="7" w:tplc="9F90BE3E" w:tentative="1">
      <w:start w:val="1"/>
      <w:numFmt w:val="lowerLetter"/>
      <w:lvlText w:val="%8."/>
      <w:lvlJc w:val="left"/>
      <w:pPr>
        <w:ind w:left="5400" w:hanging="360"/>
      </w:pPr>
    </w:lvl>
    <w:lvl w:ilvl="8" w:tplc="EFE23F5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48EE018">
      <w:start w:val="1"/>
      <w:numFmt w:val="lowerRoman"/>
      <w:lvlText w:val="(%1)"/>
      <w:lvlJc w:val="left"/>
      <w:pPr>
        <w:ind w:left="1080" w:hanging="720"/>
      </w:pPr>
      <w:rPr>
        <w:rFonts w:hint="default"/>
        <w:b w:val="0"/>
      </w:rPr>
    </w:lvl>
    <w:lvl w:ilvl="1" w:tplc="8EAA7272" w:tentative="1">
      <w:start w:val="1"/>
      <w:numFmt w:val="lowerLetter"/>
      <w:lvlText w:val="%2."/>
      <w:lvlJc w:val="left"/>
      <w:pPr>
        <w:ind w:left="1440" w:hanging="360"/>
      </w:pPr>
    </w:lvl>
    <w:lvl w:ilvl="2" w:tplc="E3828DD0" w:tentative="1">
      <w:start w:val="1"/>
      <w:numFmt w:val="lowerRoman"/>
      <w:lvlText w:val="%3."/>
      <w:lvlJc w:val="right"/>
      <w:pPr>
        <w:ind w:left="2160" w:hanging="180"/>
      </w:pPr>
    </w:lvl>
    <w:lvl w:ilvl="3" w:tplc="E8F208D2" w:tentative="1">
      <w:start w:val="1"/>
      <w:numFmt w:val="decimal"/>
      <w:lvlText w:val="%4."/>
      <w:lvlJc w:val="left"/>
      <w:pPr>
        <w:ind w:left="2880" w:hanging="360"/>
      </w:pPr>
    </w:lvl>
    <w:lvl w:ilvl="4" w:tplc="D3865E7C" w:tentative="1">
      <w:start w:val="1"/>
      <w:numFmt w:val="lowerLetter"/>
      <w:lvlText w:val="%5."/>
      <w:lvlJc w:val="left"/>
      <w:pPr>
        <w:ind w:left="3600" w:hanging="360"/>
      </w:pPr>
    </w:lvl>
    <w:lvl w:ilvl="5" w:tplc="515C989C" w:tentative="1">
      <w:start w:val="1"/>
      <w:numFmt w:val="lowerRoman"/>
      <w:lvlText w:val="%6."/>
      <w:lvlJc w:val="right"/>
      <w:pPr>
        <w:ind w:left="4320" w:hanging="180"/>
      </w:pPr>
    </w:lvl>
    <w:lvl w:ilvl="6" w:tplc="07721D34" w:tentative="1">
      <w:start w:val="1"/>
      <w:numFmt w:val="decimal"/>
      <w:lvlText w:val="%7."/>
      <w:lvlJc w:val="left"/>
      <w:pPr>
        <w:ind w:left="5040" w:hanging="360"/>
      </w:pPr>
    </w:lvl>
    <w:lvl w:ilvl="7" w:tplc="95B483CA" w:tentative="1">
      <w:start w:val="1"/>
      <w:numFmt w:val="lowerLetter"/>
      <w:lvlText w:val="%8."/>
      <w:lvlJc w:val="left"/>
      <w:pPr>
        <w:ind w:left="5760" w:hanging="360"/>
      </w:pPr>
    </w:lvl>
    <w:lvl w:ilvl="8" w:tplc="81180150" w:tentative="1">
      <w:start w:val="1"/>
      <w:numFmt w:val="lowerRoman"/>
      <w:lvlText w:val="%9."/>
      <w:lvlJc w:val="right"/>
      <w:pPr>
        <w:ind w:left="6480" w:hanging="180"/>
      </w:pPr>
    </w:lvl>
  </w:abstractNum>
  <w:abstractNum w:abstractNumId="29" w15:restartNumberingAfterBreak="0">
    <w:nsid w:val="5B30109E"/>
    <w:multiLevelType w:val="hybridMultilevel"/>
    <w:tmpl w:val="3CDE9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563138"/>
    <w:multiLevelType w:val="hybridMultilevel"/>
    <w:tmpl w:val="03AC58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BC6731D"/>
    <w:multiLevelType w:val="hybridMultilevel"/>
    <w:tmpl w:val="5504F770"/>
    <w:lvl w:ilvl="0" w:tplc="D67603B4">
      <w:start w:val="1"/>
      <w:numFmt w:val="lowerRoman"/>
      <w:lvlText w:val="(%1)"/>
      <w:lvlJc w:val="left"/>
      <w:pPr>
        <w:ind w:left="1080" w:hanging="720"/>
      </w:pPr>
      <w:rPr>
        <w:rFonts w:hint="default"/>
      </w:rPr>
    </w:lvl>
    <w:lvl w:ilvl="1" w:tplc="909E8D60" w:tentative="1">
      <w:start w:val="1"/>
      <w:numFmt w:val="lowerLetter"/>
      <w:lvlText w:val="%2."/>
      <w:lvlJc w:val="left"/>
      <w:pPr>
        <w:ind w:left="1440" w:hanging="360"/>
      </w:pPr>
    </w:lvl>
    <w:lvl w:ilvl="2" w:tplc="39587376" w:tentative="1">
      <w:start w:val="1"/>
      <w:numFmt w:val="lowerRoman"/>
      <w:lvlText w:val="%3."/>
      <w:lvlJc w:val="right"/>
      <w:pPr>
        <w:ind w:left="2160" w:hanging="180"/>
      </w:pPr>
    </w:lvl>
    <w:lvl w:ilvl="3" w:tplc="13F2A334" w:tentative="1">
      <w:start w:val="1"/>
      <w:numFmt w:val="decimal"/>
      <w:lvlText w:val="%4."/>
      <w:lvlJc w:val="left"/>
      <w:pPr>
        <w:ind w:left="2880" w:hanging="360"/>
      </w:pPr>
    </w:lvl>
    <w:lvl w:ilvl="4" w:tplc="82F67734" w:tentative="1">
      <w:start w:val="1"/>
      <w:numFmt w:val="lowerLetter"/>
      <w:lvlText w:val="%5."/>
      <w:lvlJc w:val="left"/>
      <w:pPr>
        <w:ind w:left="3600" w:hanging="360"/>
      </w:pPr>
    </w:lvl>
    <w:lvl w:ilvl="5" w:tplc="80E08490" w:tentative="1">
      <w:start w:val="1"/>
      <w:numFmt w:val="lowerRoman"/>
      <w:lvlText w:val="%6."/>
      <w:lvlJc w:val="right"/>
      <w:pPr>
        <w:ind w:left="4320" w:hanging="180"/>
      </w:pPr>
    </w:lvl>
    <w:lvl w:ilvl="6" w:tplc="F8F0B782" w:tentative="1">
      <w:start w:val="1"/>
      <w:numFmt w:val="decimal"/>
      <w:lvlText w:val="%7."/>
      <w:lvlJc w:val="left"/>
      <w:pPr>
        <w:ind w:left="5040" w:hanging="360"/>
      </w:pPr>
    </w:lvl>
    <w:lvl w:ilvl="7" w:tplc="78143582" w:tentative="1">
      <w:start w:val="1"/>
      <w:numFmt w:val="lowerLetter"/>
      <w:lvlText w:val="%8."/>
      <w:lvlJc w:val="left"/>
      <w:pPr>
        <w:ind w:left="5760" w:hanging="360"/>
      </w:pPr>
    </w:lvl>
    <w:lvl w:ilvl="8" w:tplc="408A6DF2" w:tentative="1">
      <w:start w:val="1"/>
      <w:numFmt w:val="lowerRoman"/>
      <w:lvlText w:val="%9."/>
      <w:lvlJc w:val="right"/>
      <w:pPr>
        <w:ind w:left="6480" w:hanging="180"/>
      </w:pPr>
    </w:lvl>
  </w:abstractNum>
  <w:abstractNum w:abstractNumId="32" w15:restartNumberingAfterBreak="0">
    <w:nsid w:val="625C359F"/>
    <w:multiLevelType w:val="hybridMultilevel"/>
    <w:tmpl w:val="8882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ACE44A28">
      <w:start w:val="1"/>
      <w:numFmt w:val="lowerRoman"/>
      <w:lvlText w:val="(%1)"/>
      <w:lvlJc w:val="left"/>
      <w:pPr>
        <w:ind w:left="1080" w:hanging="720"/>
      </w:pPr>
      <w:rPr>
        <w:rFonts w:hint="default"/>
      </w:rPr>
    </w:lvl>
    <w:lvl w:ilvl="1" w:tplc="6B2292D2" w:tentative="1">
      <w:start w:val="1"/>
      <w:numFmt w:val="lowerLetter"/>
      <w:lvlText w:val="%2."/>
      <w:lvlJc w:val="left"/>
      <w:pPr>
        <w:ind w:left="1440" w:hanging="360"/>
      </w:pPr>
    </w:lvl>
    <w:lvl w:ilvl="2" w:tplc="1F5A4314" w:tentative="1">
      <w:start w:val="1"/>
      <w:numFmt w:val="lowerRoman"/>
      <w:lvlText w:val="%3."/>
      <w:lvlJc w:val="right"/>
      <w:pPr>
        <w:ind w:left="2160" w:hanging="180"/>
      </w:pPr>
    </w:lvl>
    <w:lvl w:ilvl="3" w:tplc="E14A75E8" w:tentative="1">
      <w:start w:val="1"/>
      <w:numFmt w:val="decimal"/>
      <w:lvlText w:val="%4."/>
      <w:lvlJc w:val="left"/>
      <w:pPr>
        <w:ind w:left="2880" w:hanging="360"/>
      </w:pPr>
    </w:lvl>
    <w:lvl w:ilvl="4" w:tplc="A10CC1EE" w:tentative="1">
      <w:start w:val="1"/>
      <w:numFmt w:val="lowerLetter"/>
      <w:lvlText w:val="%5."/>
      <w:lvlJc w:val="left"/>
      <w:pPr>
        <w:ind w:left="3600" w:hanging="360"/>
      </w:pPr>
    </w:lvl>
    <w:lvl w:ilvl="5" w:tplc="77DA79CA" w:tentative="1">
      <w:start w:val="1"/>
      <w:numFmt w:val="lowerRoman"/>
      <w:lvlText w:val="%6."/>
      <w:lvlJc w:val="right"/>
      <w:pPr>
        <w:ind w:left="4320" w:hanging="180"/>
      </w:pPr>
    </w:lvl>
    <w:lvl w:ilvl="6" w:tplc="AA669D24" w:tentative="1">
      <w:start w:val="1"/>
      <w:numFmt w:val="decimal"/>
      <w:lvlText w:val="%7."/>
      <w:lvlJc w:val="left"/>
      <w:pPr>
        <w:ind w:left="5040" w:hanging="360"/>
      </w:pPr>
    </w:lvl>
    <w:lvl w:ilvl="7" w:tplc="DCF89FEC" w:tentative="1">
      <w:start w:val="1"/>
      <w:numFmt w:val="lowerLetter"/>
      <w:lvlText w:val="%8."/>
      <w:lvlJc w:val="left"/>
      <w:pPr>
        <w:ind w:left="5760" w:hanging="360"/>
      </w:pPr>
    </w:lvl>
    <w:lvl w:ilvl="8" w:tplc="B46067BE" w:tentative="1">
      <w:start w:val="1"/>
      <w:numFmt w:val="lowerRoman"/>
      <w:lvlText w:val="%9."/>
      <w:lvlJc w:val="right"/>
      <w:pPr>
        <w:ind w:left="6480" w:hanging="180"/>
      </w:pPr>
    </w:lvl>
  </w:abstractNum>
  <w:abstractNum w:abstractNumId="34" w15:restartNumberingAfterBreak="0">
    <w:nsid w:val="6BFC69AE"/>
    <w:multiLevelType w:val="hybridMultilevel"/>
    <w:tmpl w:val="D0560CCE"/>
    <w:lvl w:ilvl="0" w:tplc="5AE44AC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2160B192">
      <w:start w:val="1"/>
      <w:numFmt w:val="lowerRoman"/>
      <w:lvlText w:val="(%1)"/>
      <w:lvlJc w:val="left"/>
      <w:pPr>
        <w:ind w:left="1004" w:hanging="720"/>
      </w:pPr>
      <w:rPr>
        <w:rFonts w:hint="default"/>
        <w:b w:val="0"/>
      </w:rPr>
    </w:lvl>
    <w:lvl w:ilvl="1" w:tplc="DD28E15C" w:tentative="1">
      <w:start w:val="1"/>
      <w:numFmt w:val="lowerLetter"/>
      <w:lvlText w:val="%2."/>
      <w:lvlJc w:val="left"/>
      <w:pPr>
        <w:ind w:left="1364" w:hanging="360"/>
      </w:pPr>
    </w:lvl>
    <w:lvl w:ilvl="2" w:tplc="2BE8F1C0" w:tentative="1">
      <w:start w:val="1"/>
      <w:numFmt w:val="lowerRoman"/>
      <w:lvlText w:val="%3."/>
      <w:lvlJc w:val="right"/>
      <w:pPr>
        <w:ind w:left="2084" w:hanging="180"/>
      </w:pPr>
    </w:lvl>
    <w:lvl w:ilvl="3" w:tplc="045EC804" w:tentative="1">
      <w:start w:val="1"/>
      <w:numFmt w:val="decimal"/>
      <w:lvlText w:val="%4."/>
      <w:lvlJc w:val="left"/>
      <w:pPr>
        <w:ind w:left="2804" w:hanging="360"/>
      </w:pPr>
    </w:lvl>
    <w:lvl w:ilvl="4" w:tplc="CA3AC4F6" w:tentative="1">
      <w:start w:val="1"/>
      <w:numFmt w:val="lowerLetter"/>
      <w:lvlText w:val="%5."/>
      <w:lvlJc w:val="left"/>
      <w:pPr>
        <w:ind w:left="3524" w:hanging="360"/>
      </w:pPr>
    </w:lvl>
    <w:lvl w:ilvl="5" w:tplc="BF2EE922" w:tentative="1">
      <w:start w:val="1"/>
      <w:numFmt w:val="lowerRoman"/>
      <w:lvlText w:val="%6."/>
      <w:lvlJc w:val="right"/>
      <w:pPr>
        <w:ind w:left="4244" w:hanging="180"/>
      </w:pPr>
    </w:lvl>
    <w:lvl w:ilvl="6" w:tplc="7B6A2242" w:tentative="1">
      <w:start w:val="1"/>
      <w:numFmt w:val="decimal"/>
      <w:lvlText w:val="%7."/>
      <w:lvlJc w:val="left"/>
      <w:pPr>
        <w:ind w:left="4964" w:hanging="360"/>
      </w:pPr>
    </w:lvl>
    <w:lvl w:ilvl="7" w:tplc="B38EBB3E" w:tentative="1">
      <w:start w:val="1"/>
      <w:numFmt w:val="lowerLetter"/>
      <w:lvlText w:val="%8."/>
      <w:lvlJc w:val="left"/>
      <w:pPr>
        <w:ind w:left="5684" w:hanging="360"/>
      </w:pPr>
    </w:lvl>
    <w:lvl w:ilvl="8" w:tplc="E66C583A"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B48BC6C">
      <w:start w:val="1"/>
      <w:numFmt w:val="decimal"/>
      <w:lvlText w:val="%1."/>
      <w:lvlJc w:val="left"/>
      <w:pPr>
        <w:ind w:left="360" w:hanging="360"/>
      </w:pPr>
      <w:rPr>
        <w:rFonts w:hint="default"/>
      </w:rPr>
    </w:lvl>
    <w:lvl w:ilvl="1" w:tplc="2F8EA080" w:tentative="1">
      <w:start w:val="1"/>
      <w:numFmt w:val="lowerLetter"/>
      <w:lvlText w:val="%2."/>
      <w:lvlJc w:val="left"/>
      <w:pPr>
        <w:ind w:left="1080" w:hanging="360"/>
      </w:pPr>
    </w:lvl>
    <w:lvl w:ilvl="2" w:tplc="CD9C8722" w:tentative="1">
      <w:start w:val="1"/>
      <w:numFmt w:val="lowerRoman"/>
      <w:lvlText w:val="%3."/>
      <w:lvlJc w:val="right"/>
      <w:pPr>
        <w:ind w:left="1800" w:hanging="180"/>
      </w:pPr>
    </w:lvl>
    <w:lvl w:ilvl="3" w:tplc="AFDE8D48" w:tentative="1">
      <w:start w:val="1"/>
      <w:numFmt w:val="decimal"/>
      <w:lvlText w:val="%4."/>
      <w:lvlJc w:val="left"/>
      <w:pPr>
        <w:ind w:left="2520" w:hanging="360"/>
      </w:pPr>
    </w:lvl>
    <w:lvl w:ilvl="4" w:tplc="7D20D914" w:tentative="1">
      <w:start w:val="1"/>
      <w:numFmt w:val="lowerLetter"/>
      <w:lvlText w:val="%5."/>
      <w:lvlJc w:val="left"/>
      <w:pPr>
        <w:ind w:left="3240" w:hanging="360"/>
      </w:pPr>
    </w:lvl>
    <w:lvl w:ilvl="5" w:tplc="800EF7F6" w:tentative="1">
      <w:start w:val="1"/>
      <w:numFmt w:val="lowerRoman"/>
      <w:lvlText w:val="%6."/>
      <w:lvlJc w:val="right"/>
      <w:pPr>
        <w:ind w:left="3960" w:hanging="180"/>
      </w:pPr>
    </w:lvl>
    <w:lvl w:ilvl="6" w:tplc="28C698F6" w:tentative="1">
      <w:start w:val="1"/>
      <w:numFmt w:val="decimal"/>
      <w:lvlText w:val="%7."/>
      <w:lvlJc w:val="left"/>
      <w:pPr>
        <w:ind w:left="4680" w:hanging="360"/>
      </w:pPr>
    </w:lvl>
    <w:lvl w:ilvl="7" w:tplc="B7142E0A" w:tentative="1">
      <w:start w:val="1"/>
      <w:numFmt w:val="lowerLetter"/>
      <w:lvlText w:val="%8."/>
      <w:lvlJc w:val="left"/>
      <w:pPr>
        <w:ind w:left="5400" w:hanging="360"/>
      </w:pPr>
    </w:lvl>
    <w:lvl w:ilvl="8" w:tplc="BC60667A"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7B9EC366">
      <w:start w:val="1"/>
      <w:numFmt w:val="lowerRoman"/>
      <w:lvlText w:val="(%1)"/>
      <w:lvlJc w:val="left"/>
      <w:pPr>
        <w:ind w:left="1080" w:hanging="720"/>
      </w:pPr>
      <w:rPr>
        <w:rFonts w:hint="default"/>
      </w:rPr>
    </w:lvl>
    <w:lvl w:ilvl="1" w:tplc="D3643C76" w:tentative="1">
      <w:start w:val="1"/>
      <w:numFmt w:val="lowerLetter"/>
      <w:lvlText w:val="%2."/>
      <w:lvlJc w:val="left"/>
      <w:pPr>
        <w:ind w:left="1440" w:hanging="360"/>
      </w:pPr>
    </w:lvl>
    <w:lvl w:ilvl="2" w:tplc="EEBA1274" w:tentative="1">
      <w:start w:val="1"/>
      <w:numFmt w:val="lowerRoman"/>
      <w:lvlText w:val="%3."/>
      <w:lvlJc w:val="right"/>
      <w:pPr>
        <w:ind w:left="2160" w:hanging="180"/>
      </w:pPr>
    </w:lvl>
    <w:lvl w:ilvl="3" w:tplc="45C05534" w:tentative="1">
      <w:start w:val="1"/>
      <w:numFmt w:val="decimal"/>
      <w:lvlText w:val="%4."/>
      <w:lvlJc w:val="left"/>
      <w:pPr>
        <w:ind w:left="2880" w:hanging="360"/>
      </w:pPr>
    </w:lvl>
    <w:lvl w:ilvl="4" w:tplc="222A1CB0" w:tentative="1">
      <w:start w:val="1"/>
      <w:numFmt w:val="lowerLetter"/>
      <w:lvlText w:val="%5."/>
      <w:lvlJc w:val="left"/>
      <w:pPr>
        <w:ind w:left="3600" w:hanging="360"/>
      </w:pPr>
    </w:lvl>
    <w:lvl w:ilvl="5" w:tplc="13F2A3F2" w:tentative="1">
      <w:start w:val="1"/>
      <w:numFmt w:val="lowerRoman"/>
      <w:lvlText w:val="%6."/>
      <w:lvlJc w:val="right"/>
      <w:pPr>
        <w:ind w:left="4320" w:hanging="180"/>
      </w:pPr>
    </w:lvl>
    <w:lvl w:ilvl="6" w:tplc="EC423A0E" w:tentative="1">
      <w:start w:val="1"/>
      <w:numFmt w:val="decimal"/>
      <w:lvlText w:val="%7."/>
      <w:lvlJc w:val="left"/>
      <w:pPr>
        <w:ind w:left="5040" w:hanging="360"/>
      </w:pPr>
    </w:lvl>
    <w:lvl w:ilvl="7" w:tplc="A590FF80" w:tentative="1">
      <w:start w:val="1"/>
      <w:numFmt w:val="lowerLetter"/>
      <w:lvlText w:val="%8."/>
      <w:lvlJc w:val="left"/>
      <w:pPr>
        <w:ind w:left="5760" w:hanging="360"/>
      </w:pPr>
    </w:lvl>
    <w:lvl w:ilvl="8" w:tplc="87BA5E88"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02EA3F14">
      <w:start w:val="1"/>
      <w:numFmt w:val="decimal"/>
      <w:lvlText w:val="%1."/>
      <w:lvlJc w:val="left"/>
      <w:pPr>
        <w:ind w:left="360" w:hanging="360"/>
      </w:pPr>
      <w:rPr>
        <w:rFonts w:hint="default"/>
      </w:rPr>
    </w:lvl>
    <w:lvl w:ilvl="1" w:tplc="5F7A34B2" w:tentative="1">
      <w:start w:val="1"/>
      <w:numFmt w:val="lowerLetter"/>
      <w:lvlText w:val="%2."/>
      <w:lvlJc w:val="left"/>
      <w:pPr>
        <w:ind w:left="1080" w:hanging="360"/>
      </w:pPr>
    </w:lvl>
    <w:lvl w:ilvl="2" w:tplc="E3248B5E" w:tentative="1">
      <w:start w:val="1"/>
      <w:numFmt w:val="lowerRoman"/>
      <w:lvlText w:val="%3."/>
      <w:lvlJc w:val="right"/>
      <w:pPr>
        <w:ind w:left="1800" w:hanging="180"/>
      </w:pPr>
    </w:lvl>
    <w:lvl w:ilvl="3" w:tplc="057EFA3A" w:tentative="1">
      <w:start w:val="1"/>
      <w:numFmt w:val="decimal"/>
      <w:lvlText w:val="%4."/>
      <w:lvlJc w:val="left"/>
      <w:pPr>
        <w:ind w:left="2520" w:hanging="360"/>
      </w:pPr>
    </w:lvl>
    <w:lvl w:ilvl="4" w:tplc="137E4D28" w:tentative="1">
      <w:start w:val="1"/>
      <w:numFmt w:val="lowerLetter"/>
      <w:lvlText w:val="%5."/>
      <w:lvlJc w:val="left"/>
      <w:pPr>
        <w:ind w:left="3240" w:hanging="360"/>
      </w:pPr>
    </w:lvl>
    <w:lvl w:ilvl="5" w:tplc="64162F74" w:tentative="1">
      <w:start w:val="1"/>
      <w:numFmt w:val="lowerRoman"/>
      <w:lvlText w:val="%6."/>
      <w:lvlJc w:val="right"/>
      <w:pPr>
        <w:ind w:left="3960" w:hanging="180"/>
      </w:pPr>
    </w:lvl>
    <w:lvl w:ilvl="6" w:tplc="C18228A8" w:tentative="1">
      <w:start w:val="1"/>
      <w:numFmt w:val="decimal"/>
      <w:lvlText w:val="%7."/>
      <w:lvlJc w:val="left"/>
      <w:pPr>
        <w:ind w:left="4680" w:hanging="360"/>
      </w:pPr>
    </w:lvl>
    <w:lvl w:ilvl="7" w:tplc="40FEAAB2" w:tentative="1">
      <w:start w:val="1"/>
      <w:numFmt w:val="lowerLetter"/>
      <w:lvlText w:val="%8."/>
      <w:lvlJc w:val="left"/>
      <w:pPr>
        <w:ind w:left="5400" w:hanging="360"/>
      </w:pPr>
    </w:lvl>
    <w:lvl w:ilvl="8" w:tplc="167A9B4E"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F2F0A18C">
      <w:start w:val="1"/>
      <w:numFmt w:val="lowerRoman"/>
      <w:lvlText w:val="(%1)"/>
      <w:lvlJc w:val="left"/>
      <w:pPr>
        <w:ind w:left="1080" w:hanging="720"/>
      </w:pPr>
      <w:rPr>
        <w:rFonts w:hint="default"/>
      </w:rPr>
    </w:lvl>
    <w:lvl w:ilvl="1" w:tplc="EB5A9B58" w:tentative="1">
      <w:start w:val="1"/>
      <w:numFmt w:val="lowerLetter"/>
      <w:lvlText w:val="%2."/>
      <w:lvlJc w:val="left"/>
      <w:pPr>
        <w:ind w:left="1440" w:hanging="360"/>
      </w:pPr>
    </w:lvl>
    <w:lvl w:ilvl="2" w:tplc="E6BC501C" w:tentative="1">
      <w:start w:val="1"/>
      <w:numFmt w:val="lowerRoman"/>
      <w:lvlText w:val="%3."/>
      <w:lvlJc w:val="right"/>
      <w:pPr>
        <w:ind w:left="2160" w:hanging="180"/>
      </w:pPr>
    </w:lvl>
    <w:lvl w:ilvl="3" w:tplc="B63812B0" w:tentative="1">
      <w:start w:val="1"/>
      <w:numFmt w:val="decimal"/>
      <w:lvlText w:val="%4."/>
      <w:lvlJc w:val="left"/>
      <w:pPr>
        <w:ind w:left="2880" w:hanging="360"/>
      </w:pPr>
    </w:lvl>
    <w:lvl w:ilvl="4" w:tplc="2CC4DC74" w:tentative="1">
      <w:start w:val="1"/>
      <w:numFmt w:val="lowerLetter"/>
      <w:lvlText w:val="%5."/>
      <w:lvlJc w:val="left"/>
      <w:pPr>
        <w:ind w:left="3600" w:hanging="360"/>
      </w:pPr>
    </w:lvl>
    <w:lvl w:ilvl="5" w:tplc="D2F206A2" w:tentative="1">
      <w:start w:val="1"/>
      <w:numFmt w:val="lowerRoman"/>
      <w:lvlText w:val="%6."/>
      <w:lvlJc w:val="right"/>
      <w:pPr>
        <w:ind w:left="4320" w:hanging="180"/>
      </w:pPr>
    </w:lvl>
    <w:lvl w:ilvl="6" w:tplc="F2E26C1C" w:tentative="1">
      <w:start w:val="1"/>
      <w:numFmt w:val="decimal"/>
      <w:lvlText w:val="%7."/>
      <w:lvlJc w:val="left"/>
      <w:pPr>
        <w:ind w:left="5040" w:hanging="360"/>
      </w:pPr>
    </w:lvl>
    <w:lvl w:ilvl="7" w:tplc="CCAA2B22" w:tentative="1">
      <w:start w:val="1"/>
      <w:numFmt w:val="lowerLetter"/>
      <w:lvlText w:val="%8."/>
      <w:lvlJc w:val="left"/>
      <w:pPr>
        <w:ind w:left="5760" w:hanging="360"/>
      </w:pPr>
    </w:lvl>
    <w:lvl w:ilvl="8" w:tplc="3FD42100"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0AF0E5CA">
      <w:start w:val="1"/>
      <w:numFmt w:val="decimal"/>
      <w:lvlText w:val="%1."/>
      <w:lvlJc w:val="left"/>
      <w:pPr>
        <w:ind w:left="360" w:hanging="360"/>
      </w:pPr>
      <w:rPr>
        <w:rFonts w:hint="default"/>
      </w:rPr>
    </w:lvl>
    <w:lvl w:ilvl="1" w:tplc="21843D4E" w:tentative="1">
      <w:start w:val="1"/>
      <w:numFmt w:val="lowerLetter"/>
      <w:lvlText w:val="%2."/>
      <w:lvlJc w:val="left"/>
      <w:pPr>
        <w:ind w:left="1080" w:hanging="360"/>
      </w:pPr>
    </w:lvl>
    <w:lvl w:ilvl="2" w:tplc="62E09E82" w:tentative="1">
      <w:start w:val="1"/>
      <w:numFmt w:val="lowerRoman"/>
      <w:lvlText w:val="%3."/>
      <w:lvlJc w:val="right"/>
      <w:pPr>
        <w:ind w:left="1800" w:hanging="180"/>
      </w:pPr>
    </w:lvl>
    <w:lvl w:ilvl="3" w:tplc="4FB4385A" w:tentative="1">
      <w:start w:val="1"/>
      <w:numFmt w:val="decimal"/>
      <w:lvlText w:val="%4."/>
      <w:lvlJc w:val="left"/>
      <w:pPr>
        <w:ind w:left="2520" w:hanging="360"/>
      </w:pPr>
    </w:lvl>
    <w:lvl w:ilvl="4" w:tplc="463002AC" w:tentative="1">
      <w:start w:val="1"/>
      <w:numFmt w:val="lowerLetter"/>
      <w:lvlText w:val="%5."/>
      <w:lvlJc w:val="left"/>
      <w:pPr>
        <w:ind w:left="3240" w:hanging="360"/>
      </w:pPr>
    </w:lvl>
    <w:lvl w:ilvl="5" w:tplc="C666B4AA" w:tentative="1">
      <w:start w:val="1"/>
      <w:numFmt w:val="lowerRoman"/>
      <w:lvlText w:val="%6."/>
      <w:lvlJc w:val="right"/>
      <w:pPr>
        <w:ind w:left="3960" w:hanging="180"/>
      </w:pPr>
    </w:lvl>
    <w:lvl w:ilvl="6" w:tplc="5DDE66DC" w:tentative="1">
      <w:start w:val="1"/>
      <w:numFmt w:val="decimal"/>
      <w:lvlText w:val="%7."/>
      <w:lvlJc w:val="left"/>
      <w:pPr>
        <w:ind w:left="4680" w:hanging="360"/>
      </w:pPr>
    </w:lvl>
    <w:lvl w:ilvl="7" w:tplc="600886C0" w:tentative="1">
      <w:start w:val="1"/>
      <w:numFmt w:val="lowerLetter"/>
      <w:lvlText w:val="%8."/>
      <w:lvlJc w:val="left"/>
      <w:pPr>
        <w:ind w:left="5400" w:hanging="360"/>
      </w:pPr>
    </w:lvl>
    <w:lvl w:ilvl="8" w:tplc="EBF0D5F2"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9960DC8">
      <w:start w:val="1"/>
      <w:numFmt w:val="decimal"/>
      <w:lvlText w:val="%1."/>
      <w:lvlJc w:val="left"/>
      <w:pPr>
        <w:ind w:left="360" w:hanging="360"/>
      </w:pPr>
      <w:rPr>
        <w:rFonts w:hint="default"/>
      </w:rPr>
    </w:lvl>
    <w:lvl w:ilvl="1" w:tplc="EFA667FE" w:tentative="1">
      <w:start w:val="1"/>
      <w:numFmt w:val="lowerLetter"/>
      <w:lvlText w:val="%2."/>
      <w:lvlJc w:val="left"/>
      <w:pPr>
        <w:ind w:left="1080" w:hanging="360"/>
      </w:pPr>
    </w:lvl>
    <w:lvl w:ilvl="2" w:tplc="1B9EF926" w:tentative="1">
      <w:start w:val="1"/>
      <w:numFmt w:val="lowerRoman"/>
      <w:lvlText w:val="%3."/>
      <w:lvlJc w:val="right"/>
      <w:pPr>
        <w:ind w:left="1800" w:hanging="180"/>
      </w:pPr>
    </w:lvl>
    <w:lvl w:ilvl="3" w:tplc="E054A7CC" w:tentative="1">
      <w:start w:val="1"/>
      <w:numFmt w:val="decimal"/>
      <w:lvlText w:val="%4."/>
      <w:lvlJc w:val="left"/>
      <w:pPr>
        <w:ind w:left="2520" w:hanging="360"/>
      </w:pPr>
    </w:lvl>
    <w:lvl w:ilvl="4" w:tplc="DE864B60" w:tentative="1">
      <w:start w:val="1"/>
      <w:numFmt w:val="lowerLetter"/>
      <w:lvlText w:val="%5."/>
      <w:lvlJc w:val="left"/>
      <w:pPr>
        <w:ind w:left="3240" w:hanging="360"/>
      </w:pPr>
    </w:lvl>
    <w:lvl w:ilvl="5" w:tplc="026A1700" w:tentative="1">
      <w:start w:val="1"/>
      <w:numFmt w:val="lowerRoman"/>
      <w:lvlText w:val="%6."/>
      <w:lvlJc w:val="right"/>
      <w:pPr>
        <w:ind w:left="3960" w:hanging="180"/>
      </w:pPr>
    </w:lvl>
    <w:lvl w:ilvl="6" w:tplc="B4FCAF8C" w:tentative="1">
      <w:start w:val="1"/>
      <w:numFmt w:val="decimal"/>
      <w:lvlText w:val="%7."/>
      <w:lvlJc w:val="left"/>
      <w:pPr>
        <w:ind w:left="4680" w:hanging="360"/>
      </w:pPr>
    </w:lvl>
    <w:lvl w:ilvl="7" w:tplc="15F6F56A" w:tentative="1">
      <w:start w:val="1"/>
      <w:numFmt w:val="lowerLetter"/>
      <w:lvlText w:val="%8."/>
      <w:lvlJc w:val="left"/>
      <w:pPr>
        <w:ind w:left="5400" w:hanging="360"/>
      </w:pPr>
    </w:lvl>
    <w:lvl w:ilvl="8" w:tplc="77F8C4B4" w:tentative="1">
      <w:start w:val="1"/>
      <w:numFmt w:val="lowerRoman"/>
      <w:lvlText w:val="%9."/>
      <w:lvlJc w:val="right"/>
      <w:pPr>
        <w:ind w:left="6120" w:hanging="180"/>
      </w:pPr>
    </w:lvl>
  </w:abstractNum>
  <w:num w:numId="1">
    <w:abstractNumId w:val="8"/>
  </w:num>
  <w:num w:numId="2">
    <w:abstractNumId w:val="19"/>
  </w:num>
  <w:num w:numId="3">
    <w:abstractNumId w:val="38"/>
  </w:num>
  <w:num w:numId="4">
    <w:abstractNumId w:val="41"/>
  </w:num>
  <w:num w:numId="5">
    <w:abstractNumId w:val="25"/>
  </w:num>
  <w:num w:numId="6">
    <w:abstractNumId w:val="16"/>
  </w:num>
  <w:num w:numId="7">
    <w:abstractNumId w:val="36"/>
  </w:num>
  <w:num w:numId="8">
    <w:abstractNumId w:val="15"/>
  </w:num>
  <w:num w:numId="9">
    <w:abstractNumId w:val="20"/>
  </w:num>
  <w:num w:numId="10">
    <w:abstractNumId w:val="40"/>
  </w:num>
  <w:num w:numId="11">
    <w:abstractNumId w:val="14"/>
  </w:num>
  <w:num w:numId="12">
    <w:abstractNumId w:val="26"/>
  </w:num>
  <w:num w:numId="13">
    <w:abstractNumId w:val="27"/>
  </w:num>
  <w:num w:numId="14">
    <w:abstractNumId w:val="31"/>
  </w:num>
  <w:num w:numId="15">
    <w:abstractNumId w:val="23"/>
  </w:num>
  <w:num w:numId="16">
    <w:abstractNumId w:val="9"/>
  </w:num>
  <w:num w:numId="17">
    <w:abstractNumId w:val="35"/>
  </w:num>
  <w:num w:numId="18">
    <w:abstractNumId w:val="28"/>
  </w:num>
  <w:num w:numId="19">
    <w:abstractNumId w:val="17"/>
  </w:num>
  <w:num w:numId="20">
    <w:abstractNumId w:val="24"/>
  </w:num>
  <w:num w:numId="21">
    <w:abstractNumId w:val="7"/>
  </w:num>
  <w:num w:numId="22">
    <w:abstractNumId w:val="13"/>
  </w:num>
  <w:num w:numId="23">
    <w:abstractNumId w:val="33"/>
  </w:num>
  <w:num w:numId="24">
    <w:abstractNumId w:val="21"/>
  </w:num>
  <w:num w:numId="25">
    <w:abstractNumId w:val="18"/>
  </w:num>
  <w:num w:numId="26">
    <w:abstractNumId w:val="11"/>
  </w:num>
  <w:num w:numId="27">
    <w:abstractNumId w:val="22"/>
  </w:num>
  <w:num w:numId="28">
    <w:abstractNumId w:val="39"/>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12"/>
  </w:num>
  <w:num w:numId="40">
    <w:abstractNumId w:val="30"/>
  </w:num>
  <w:num w:numId="41">
    <w:abstractNumId w:val="34"/>
  </w:num>
  <w:num w:numId="42">
    <w:abstractNumId w:val="29"/>
  </w:num>
  <w:num w:numId="43">
    <w:abstractNumId w:val="19"/>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1MjU0MDQ3tzQ2tDRQ0lEKTi0uzszPAykwrQUA+UzxqywAAAA="/>
  </w:docVars>
  <w:rsids>
    <w:rsidRoot w:val="000E7B47"/>
    <w:rsid w:val="00016CAE"/>
    <w:rsid w:val="00022700"/>
    <w:rsid w:val="00025A72"/>
    <w:rsid w:val="00027975"/>
    <w:rsid w:val="0003149F"/>
    <w:rsid w:val="000472EB"/>
    <w:rsid w:val="00050135"/>
    <w:rsid w:val="000519AE"/>
    <w:rsid w:val="0005500A"/>
    <w:rsid w:val="00060B3A"/>
    <w:rsid w:val="000A122B"/>
    <w:rsid w:val="000A7054"/>
    <w:rsid w:val="000B3B9D"/>
    <w:rsid w:val="000C2897"/>
    <w:rsid w:val="000C6BB4"/>
    <w:rsid w:val="000D482C"/>
    <w:rsid w:val="000E4971"/>
    <w:rsid w:val="000E7546"/>
    <w:rsid w:val="000E7B47"/>
    <w:rsid w:val="000F4580"/>
    <w:rsid w:val="00101946"/>
    <w:rsid w:val="0010235A"/>
    <w:rsid w:val="00103573"/>
    <w:rsid w:val="0011068E"/>
    <w:rsid w:val="00114A35"/>
    <w:rsid w:val="001340F9"/>
    <w:rsid w:val="00134638"/>
    <w:rsid w:val="00143E6C"/>
    <w:rsid w:val="00146500"/>
    <w:rsid w:val="00166246"/>
    <w:rsid w:val="0017530A"/>
    <w:rsid w:val="00194E4A"/>
    <w:rsid w:val="001D0A0D"/>
    <w:rsid w:val="001D7D5A"/>
    <w:rsid w:val="001F5298"/>
    <w:rsid w:val="002116DB"/>
    <w:rsid w:val="00212ED0"/>
    <w:rsid w:val="00221039"/>
    <w:rsid w:val="00243EA5"/>
    <w:rsid w:val="002539B9"/>
    <w:rsid w:val="00255531"/>
    <w:rsid w:val="00270A3B"/>
    <w:rsid w:val="00281087"/>
    <w:rsid w:val="0028168A"/>
    <w:rsid w:val="0029299E"/>
    <w:rsid w:val="002C1024"/>
    <w:rsid w:val="002C7823"/>
    <w:rsid w:val="002C7885"/>
    <w:rsid w:val="002D01ED"/>
    <w:rsid w:val="002D0418"/>
    <w:rsid w:val="002D33CD"/>
    <w:rsid w:val="002D3E63"/>
    <w:rsid w:val="002D3EE0"/>
    <w:rsid w:val="002E16A7"/>
    <w:rsid w:val="0030050C"/>
    <w:rsid w:val="00325AD2"/>
    <w:rsid w:val="00335B0D"/>
    <w:rsid w:val="003442E2"/>
    <w:rsid w:val="00345F5A"/>
    <w:rsid w:val="003470BF"/>
    <w:rsid w:val="003504F9"/>
    <w:rsid w:val="003563FF"/>
    <w:rsid w:val="00356BA8"/>
    <w:rsid w:val="00373635"/>
    <w:rsid w:val="0037674F"/>
    <w:rsid w:val="00376C04"/>
    <w:rsid w:val="003A306C"/>
    <w:rsid w:val="003B01F1"/>
    <w:rsid w:val="003B5C85"/>
    <w:rsid w:val="003C4578"/>
    <w:rsid w:val="003E7AA3"/>
    <w:rsid w:val="003F2FA4"/>
    <w:rsid w:val="004060F0"/>
    <w:rsid w:val="004159D5"/>
    <w:rsid w:val="00415D1F"/>
    <w:rsid w:val="00424F29"/>
    <w:rsid w:val="00434587"/>
    <w:rsid w:val="004415A3"/>
    <w:rsid w:val="0044508E"/>
    <w:rsid w:val="004533E0"/>
    <w:rsid w:val="0045566F"/>
    <w:rsid w:val="004614F5"/>
    <w:rsid w:val="00482CF4"/>
    <w:rsid w:val="00483B61"/>
    <w:rsid w:val="00484436"/>
    <w:rsid w:val="00490472"/>
    <w:rsid w:val="004A5291"/>
    <w:rsid w:val="004B0E21"/>
    <w:rsid w:val="004B2D56"/>
    <w:rsid w:val="004B3C04"/>
    <w:rsid w:val="004B6861"/>
    <w:rsid w:val="004C2854"/>
    <w:rsid w:val="004C3307"/>
    <w:rsid w:val="004C413D"/>
    <w:rsid w:val="004D0D7C"/>
    <w:rsid w:val="004E745E"/>
    <w:rsid w:val="004F0F34"/>
    <w:rsid w:val="00506F13"/>
    <w:rsid w:val="00521337"/>
    <w:rsid w:val="00537D58"/>
    <w:rsid w:val="0054045E"/>
    <w:rsid w:val="00546530"/>
    <w:rsid w:val="00556352"/>
    <w:rsid w:val="00561A50"/>
    <w:rsid w:val="005A45CB"/>
    <w:rsid w:val="005B2975"/>
    <w:rsid w:val="005C6EFA"/>
    <w:rsid w:val="005C74A5"/>
    <w:rsid w:val="005D59C4"/>
    <w:rsid w:val="005E1EEC"/>
    <w:rsid w:val="005E2C0C"/>
    <w:rsid w:val="005E598E"/>
    <w:rsid w:val="005F66B0"/>
    <w:rsid w:val="006105F6"/>
    <w:rsid w:val="00614AB3"/>
    <w:rsid w:val="006222F6"/>
    <w:rsid w:val="00644FD9"/>
    <w:rsid w:val="006655ED"/>
    <w:rsid w:val="00696E88"/>
    <w:rsid w:val="006A2256"/>
    <w:rsid w:val="006A3633"/>
    <w:rsid w:val="006B4D88"/>
    <w:rsid w:val="006B74EB"/>
    <w:rsid w:val="006C11D6"/>
    <w:rsid w:val="006D43A3"/>
    <w:rsid w:val="006E015B"/>
    <w:rsid w:val="006E62FC"/>
    <w:rsid w:val="00702136"/>
    <w:rsid w:val="00704A96"/>
    <w:rsid w:val="00711787"/>
    <w:rsid w:val="007125B7"/>
    <w:rsid w:val="007333B4"/>
    <w:rsid w:val="00734555"/>
    <w:rsid w:val="007821AD"/>
    <w:rsid w:val="0079061B"/>
    <w:rsid w:val="00794B41"/>
    <w:rsid w:val="007A484C"/>
    <w:rsid w:val="007C5427"/>
    <w:rsid w:val="007C574C"/>
    <w:rsid w:val="007C740E"/>
    <w:rsid w:val="007D10DE"/>
    <w:rsid w:val="007D610B"/>
    <w:rsid w:val="007E18A5"/>
    <w:rsid w:val="007E1EA9"/>
    <w:rsid w:val="00815FC7"/>
    <w:rsid w:val="008306A5"/>
    <w:rsid w:val="0083254F"/>
    <w:rsid w:val="00836B35"/>
    <w:rsid w:val="008528C1"/>
    <w:rsid w:val="0086221D"/>
    <w:rsid w:val="008736BB"/>
    <w:rsid w:val="008A1D2B"/>
    <w:rsid w:val="008B3600"/>
    <w:rsid w:val="008D7F11"/>
    <w:rsid w:val="008E0151"/>
    <w:rsid w:val="008E3DD1"/>
    <w:rsid w:val="008F7BAC"/>
    <w:rsid w:val="009073D6"/>
    <w:rsid w:val="00927E78"/>
    <w:rsid w:val="00965A15"/>
    <w:rsid w:val="0097142E"/>
    <w:rsid w:val="009728B0"/>
    <w:rsid w:val="009916A1"/>
    <w:rsid w:val="009972AE"/>
    <w:rsid w:val="009B4F4E"/>
    <w:rsid w:val="009C1B36"/>
    <w:rsid w:val="009C22AF"/>
    <w:rsid w:val="009C456F"/>
    <w:rsid w:val="009D63BE"/>
    <w:rsid w:val="009D7194"/>
    <w:rsid w:val="009E68FD"/>
    <w:rsid w:val="009E7DC5"/>
    <w:rsid w:val="009F351E"/>
    <w:rsid w:val="009F41DC"/>
    <w:rsid w:val="009F7B0C"/>
    <w:rsid w:val="00A046E8"/>
    <w:rsid w:val="00A14A7C"/>
    <w:rsid w:val="00A217B1"/>
    <w:rsid w:val="00A312B3"/>
    <w:rsid w:val="00A32397"/>
    <w:rsid w:val="00A40FD9"/>
    <w:rsid w:val="00A635EC"/>
    <w:rsid w:val="00AA02A8"/>
    <w:rsid w:val="00AA724B"/>
    <w:rsid w:val="00AB2EFD"/>
    <w:rsid w:val="00AB5572"/>
    <w:rsid w:val="00AD0B34"/>
    <w:rsid w:val="00AE6AF4"/>
    <w:rsid w:val="00AE7257"/>
    <w:rsid w:val="00AE7685"/>
    <w:rsid w:val="00AF4504"/>
    <w:rsid w:val="00B22CF4"/>
    <w:rsid w:val="00B31633"/>
    <w:rsid w:val="00B339EF"/>
    <w:rsid w:val="00B37E8A"/>
    <w:rsid w:val="00B419D5"/>
    <w:rsid w:val="00B42A02"/>
    <w:rsid w:val="00B50A68"/>
    <w:rsid w:val="00B6754B"/>
    <w:rsid w:val="00B81A42"/>
    <w:rsid w:val="00B82407"/>
    <w:rsid w:val="00B8419B"/>
    <w:rsid w:val="00B84C8C"/>
    <w:rsid w:val="00BB268D"/>
    <w:rsid w:val="00BE632C"/>
    <w:rsid w:val="00C0480D"/>
    <w:rsid w:val="00C0792A"/>
    <w:rsid w:val="00C202A9"/>
    <w:rsid w:val="00C20754"/>
    <w:rsid w:val="00C32134"/>
    <w:rsid w:val="00C60125"/>
    <w:rsid w:val="00C61CCB"/>
    <w:rsid w:val="00C71FB9"/>
    <w:rsid w:val="00C73B9A"/>
    <w:rsid w:val="00CA063D"/>
    <w:rsid w:val="00CB72C8"/>
    <w:rsid w:val="00CC3B94"/>
    <w:rsid w:val="00CC401A"/>
    <w:rsid w:val="00CD21ED"/>
    <w:rsid w:val="00CD43FF"/>
    <w:rsid w:val="00CE7FA5"/>
    <w:rsid w:val="00CF3342"/>
    <w:rsid w:val="00CF6BA3"/>
    <w:rsid w:val="00D10A01"/>
    <w:rsid w:val="00D116C2"/>
    <w:rsid w:val="00D1268A"/>
    <w:rsid w:val="00D214FD"/>
    <w:rsid w:val="00D21E07"/>
    <w:rsid w:val="00D232E8"/>
    <w:rsid w:val="00D25653"/>
    <w:rsid w:val="00D30112"/>
    <w:rsid w:val="00D37963"/>
    <w:rsid w:val="00D433A4"/>
    <w:rsid w:val="00D57153"/>
    <w:rsid w:val="00D76772"/>
    <w:rsid w:val="00DB33B9"/>
    <w:rsid w:val="00DB77F6"/>
    <w:rsid w:val="00DC1417"/>
    <w:rsid w:val="00DC5C43"/>
    <w:rsid w:val="00DE1229"/>
    <w:rsid w:val="00DF10C2"/>
    <w:rsid w:val="00DF3832"/>
    <w:rsid w:val="00DF3B95"/>
    <w:rsid w:val="00E02571"/>
    <w:rsid w:val="00E146D1"/>
    <w:rsid w:val="00E152C0"/>
    <w:rsid w:val="00E27D6A"/>
    <w:rsid w:val="00E56B8A"/>
    <w:rsid w:val="00E61950"/>
    <w:rsid w:val="00E75289"/>
    <w:rsid w:val="00E85B21"/>
    <w:rsid w:val="00E95D74"/>
    <w:rsid w:val="00EB0E69"/>
    <w:rsid w:val="00EC4B6C"/>
    <w:rsid w:val="00ED7579"/>
    <w:rsid w:val="00EE06D6"/>
    <w:rsid w:val="00F02473"/>
    <w:rsid w:val="00F1668E"/>
    <w:rsid w:val="00F2095D"/>
    <w:rsid w:val="00F24D3D"/>
    <w:rsid w:val="00F26461"/>
    <w:rsid w:val="00F46DF7"/>
    <w:rsid w:val="00F55D02"/>
    <w:rsid w:val="00F851A5"/>
    <w:rsid w:val="00F95472"/>
    <w:rsid w:val="00F95F1D"/>
    <w:rsid w:val="00FB0947"/>
    <w:rsid w:val="00FB1350"/>
    <w:rsid w:val="00FB26C4"/>
    <w:rsid w:val="00FD4E7A"/>
    <w:rsid w:val="00FD5F3F"/>
    <w:rsid w:val="00FF3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0832"/>
  <w15:docId w15:val="{C3AFC28C-A39B-40CB-AE51-C779D5BA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4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3401</RACS_x0020_ID>
    <Approved_x0020_Provider xmlns="a8338b6e-77a6-4851-82b6-98166143ffdd">Castlemaine Health</Approved_x0020_Provider>
    <Management_x0020_Company_x0020_ID xmlns="a8338b6e-77a6-4851-82b6-98166143ffdd" xsi:nil="true"/>
    <Home xmlns="a8338b6e-77a6-4851-82b6-98166143ffdd">Castlemaine Health</Home>
    <Signed xmlns="a8338b6e-77a6-4851-82b6-98166143ffdd" xsi:nil="true"/>
    <Uploaded xmlns="a8338b6e-77a6-4851-82b6-98166143ffdd">true</Uploaded>
    <Management_x0020_Company xmlns="a8338b6e-77a6-4851-82b6-98166143ffdd" xsi:nil="true"/>
    <Doc_x0020_Date xmlns="a8338b6e-77a6-4851-82b6-98166143ffdd">2022-02-22T05:40:30+00:00</Doc_x0020_Date>
    <CSI_x0020_ID xmlns="a8338b6e-77a6-4851-82b6-98166143ffdd" xsi:nil="true"/>
    <Case_x0020_ID xmlns="a8338b6e-77a6-4851-82b6-98166143ffdd" xsi:nil="true"/>
    <Approved_x0020_Provider_x0020_ID xmlns="a8338b6e-77a6-4851-82b6-98166143ffdd">45A70409-77F4-DC11-AD41-005056922186</Approved_x0020_Provider_x0020_ID>
    <Location xmlns="a8338b6e-77a6-4851-82b6-98166143ffdd" xsi:nil="true"/>
    <Doc_x0020_Type xmlns="a8338b6e-77a6-4851-82b6-98166143ffdd">Publication</Doc_x0020_Type>
    <Home_x0020_ID xmlns="a8338b6e-77a6-4851-82b6-98166143ffdd">D43F3B86-7CF4-DC11-AD41-005056922186</Home_x0020_ID>
    <State xmlns="a8338b6e-77a6-4851-82b6-98166143ffdd">VIC</State>
    <Doc_x0020_Sent_Received_x0020_Date xmlns="a8338b6e-77a6-4851-82b6-98166143ffdd">2022-02-22T00:00:00+00:00</Doc_x0020_Sent_Received_x0020_Date>
    <Activity_x0020_ID xmlns="a8338b6e-77a6-4851-82b6-98166143ffdd">AF776188-7B37-EC11-B8F1-005056922186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A579-B388-464D-B518-BB4124CB8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8338b6e-77a6-4851-82b6-98166143ffdd"/>
    <ds:schemaRef ds:uri="http://purl.org/dc/elements/1.1/"/>
  </ds:schemaRefs>
</ds:datastoreItem>
</file>

<file path=customXml/itemProps4.xml><?xml version="1.0" encoding="utf-8"?>
<ds:datastoreItem xmlns:ds="http://schemas.openxmlformats.org/officeDocument/2006/customXml" ds:itemID="{DF468177-11ED-4AF2-BD1C-E9DE9279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2022-02-22T21:41:00Z</dcterms:created>
  <dcterms:modified xsi:type="dcterms:W3CDTF">2022-02-22T21:41:00Z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