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0455" w14:textId="77777777" w:rsidR="00DC71F3" w:rsidRPr="003C6EC2" w:rsidRDefault="00F94ADD" w:rsidP="00DC71F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75D0602" wp14:editId="475D060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872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75D0604" wp14:editId="475D060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282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Churches of Christ Care Rockingham Aged Care Service Cardwell</w:t>
      </w:r>
      <w:r w:rsidRPr="003C6EC2">
        <w:rPr>
          <w:rFonts w:ascii="Arial Black" w:hAnsi="Arial Black"/>
        </w:rPr>
        <w:t xml:space="preserve"> </w:t>
      </w:r>
    </w:p>
    <w:p w14:paraId="475D0456" w14:textId="77777777" w:rsidR="00DC71F3" w:rsidRPr="003C6EC2" w:rsidRDefault="00F94ADD" w:rsidP="00DC71F3">
      <w:pPr>
        <w:pStyle w:val="Title"/>
        <w:spacing w:before="360" w:after="480"/>
      </w:pPr>
      <w:r w:rsidRPr="003C6EC2">
        <w:rPr>
          <w:rFonts w:ascii="Arial Black" w:eastAsia="Calibri" w:hAnsi="Arial Black"/>
          <w:sz w:val="56"/>
        </w:rPr>
        <w:t>Performance Report</w:t>
      </w:r>
    </w:p>
    <w:p w14:paraId="475D0457" w14:textId="77777777" w:rsidR="00DC71F3" w:rsidRPr="003C6EC2" w:rsidRDefault="00F94ADD" w:rsidP="00DC71F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 Jamieson Street </w:t>
      </w:r>
      <w:r w:rsidRPr="003C6EC2">
        <w:rPr>
          <w:color w:val="FFFFFF" w:themeColor="background1"/>
          <w:sz w:val="28"/>
        </w:rPr>
        <w:br/>
        <w:t>CARDWELL QLD 4849</w:t>
      </w:r>
      <w:r w:rsidRPr="003C6EC2">
        <w:rPr>
          <w:color w:val="FFFFFF" w:themeColor="background1"/>
          <w:sz w:val="28"/>
        </w:rPr>
        <w:br/>
      </w:r>
      <w:r w:rsidRPr="003C6EC2">
        <w:rPr>
          <w:rFonts w:eastAsia="Calibri"/>
          <w:color w:val="FFFFFF" w:themeColor="background1"/>
          <w:sz w:val="28"/>
          <w:szCs w:val="56"/>
          <w:lang w:eastAsia="en-US"/>
        </w:rPr>
        <w:t>Phone number: 07 4063 6600</w:t>
      </w:r>
    </w:p>
    <w:p w14:paraId="475D0458" w14:textId="77777777" w:rsidR="00DC71F3" w:rsidRDefault="00F94ADD" w:rsidP="00DC71F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5143 </w:t>
      </w:r>
    </w:p>
    <w:p w14:paraId="475D0459" w14:textId="77777777" w:rsidR="00DC71F3" w:rsidRPr="003C6EC2" w:rsidRDefault="00F94ADD" w:rsidP="00DC71F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475D045A" w14:textId="77777777" w:rsidR="00DC71F3" w:rsidRPr="003C6EC2" w:rsidRDefault="00F94ADD" w:rsidP="00DC71F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February 2021 to 19 February 2021</w:t>
      </w:r>
    </w:p>
    <w:p w14:paraId="475D045B" w14:textId="3DF72844" w:rsidR="00DC71F3" w:rsidRPr="00E93D41" w:rsidRDefault="00F94ADD" w:rsidP="00DC71F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8C0FBD">
        <w:rPr>
          <w:b/>
          <w:color w:val="FFFFFF" w:themeColor="background1"/>
          <w:sz w:val="28"/>
        </w:rPr>
        <w:t xml:space="preserve"> </w:t>
      </w:r>
      <w:r w:rsidR="008C0FBD" w:rsidRPr="00AC3EAD">
        <w:rPr>
          <w:color w:val="FFFFFF" w:themeColor="background1"/>
          <w:sz w:val="28"/>
        </w:rPr>
        <w:t>19 April 2021</w:t>
      </w:r>
    </w:p>
    <w:bookmarkEnd w:id="0"/>
    <w:p w14:paraId="475D045C" w14:textId="77777777" w:rsidR="00DC71F3" w:rsidRPr="003C6EC2" w:rsidRDefault="00DC71F3" w:rsidP="00DC71F3">
      <w:pPr>
        <w:tabs>
          <w:tab w:val="left" w:pos="2127"/>
        </w:tabs>
        <w:spacing w:before="120"/>
        <w:rPr>
          <w:rFonts w:eastAsia="Calibri"/>
          <w:b/>
          <w:color w:val="FFFFFF" w:themeColor="background1"/>
          <w:sz w:val="28"/>
          <w:szCs w:val="56"/>
          <w:lang w:eastAsia="en-US"/>
        </w:rPr>
      </w:pPr>
    </w:p>
    <w:p w14:paraId="475D045D" w14:textId="77777777" w:rsidR="00DC71F3" w:rsidRDefault="00DC71F3" w:rsidP="00DC71F3">
      <w:pPr>
        <w:pStyle w:val="Heading1"/>
        <w:sectPr w:rsidR="00DC71F3" w:rsidSect="00DC71F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5D045E" w14:textId="77777777" w:rsidR="00DC71F3" w:rsidRDefault="00F94ADD" w:rsidP="00DC71F3">
      <w:pPr>
        <w:pStyle w:val="Heading1"/>
      </w:pPr>
      <w:bookmarkStart w:id="1" w:name="_Hlk32477662"/>
      <w:r>
        <w:lastRenderedPageBreak/>
        <w:t>Publication of report</w:t>
      </w:r>
    </w:p>
    <w:p w14:paraId="475D045F" w14:textId="77777777" w:rsidR="00DC71F3" w:rsidRPr="006B166B" w:rsidRDefault="00F94ADD" w:rsidP="00DC71F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58C83BE" w14:textId="77777777" w:rsidR="00F94ADD" w:rsidRDefault="00F94ADD" w:rsidP="00F94ADD">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94ADD" w14:paraId="1F9DBCC0"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D09D6E" w14:textId="77777777" w:rsidR="00F94ADD" w:rsidRDefault="00F94ADD" w:rsidP="00DC71F3">
            <w:pPr>
              <w:keepNext/>
              <w:spacing w:before="40" w:after="40" w:line="240" w:lineRule="auto"/>
              <w:rPr>
                <w:b/>
              </w:rPr>
            </w:pPr>
            <w:bookmarkStart w:id="2"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347C9F" w14:textId="77777777" w:rsidR="00F94ADD" w:rsidRDefault="00F94ADD" w:rsidP="00DC71F3">
            <w:pPr>
              <w:keepNext/>
              <w:spacing w:before="40" w:after="40" w:line="240" w:lineRule="auto"/>
              <w:jc w:val="right"/>
              <w:rPr>
                <w:b/>
                <w:bCs/>
                <w:iCs/>
                <w:color w:val="00577D"/>
                <w:szCs w:val="40"/>
              </w:rPr>
            </w:pPr>
            <w:r>
              <w:rPr>
                <w:b/>
                <w:bCs/>
                <w:iCs/>
                <w:color w:val="00577D"/>
                <w:szCs w:val="40"/>
              </w:rPr>
              <w:t>Compliant</w:t>
            </w:r>
          </w:p>
        </w:tc>
      </w:tr>
      <w:tr w:rsidR="00F94ADD" w14:paraId="69B55420"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5ED531" w14:textId="77777777" w:rsidR="00F94ADD" w:rsidRDefault="00F94ADD" w:rsidP="00DC71F3">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255832"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5EAABCEC"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692C6C" w14:textId="77777777" w:rsidR="00F94ADD" w:rsidRDefault="00F94ADD" w:rsidP="00DC71F3">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9DA16D6"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0A247AAA"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1E97E1" w14:textId="77777777" w:rsidR="00F94ADD" w:rsidRDefault="00F94ADD" w:rsidP="00DC71F3">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BB56D07"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52668BBD"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828C6C" w14:textId="77777777" w:rsidR="00F94ADD" w:rsidRDefault="00F94ADD" w:rsidP="00DC71F3">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51DBB6"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4CB1CF16"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0BBB76" w14:textId="77777777" w:rsidR="00F94ADD" w:rsidRDefault="00F94ADD" w:rsidP="00DC71F3">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2363A0"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4F316593"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C62504A" w14:textId="77777777" w:rsidR="00F94ADD" w:rsidRDefault="00F94ADD" w:rsidP="00DC71F3">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AF03CB"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55E0D2DC"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12A8A5" w14:textId="77777777" w:rsidR="00F94ADD" w:rsidRDefault="00F94ADD" w:rsidP="00DC71F3">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DC9F87" w14:textId="77777777" w:rsidR="00F94ADD" w:rsidRDefault="00F94ADD" w:rsidP="00DC71F3">
            <w:pPr>
              <w:keepNext/>
              <w:spacing w:before="40" w:after="40" w:line="240" w:lineRule="auto"/>
              <w:jc w:val="right"/>
              <w:rPr>
                <w:b/>
                <w:color w:val="0000FF"/>
              </w:rPr>
            </w:pPr>
            <w:r>
              <w:rPr>
                <w:b/>
                <w:bCs/>
                <w:iCs/>
                <w:color w:val="00577D"/>
                <w:szCs w:val="40"/>
              </w:rPr>
              <w:t>Compliant</w:t>
            </w:r>
          </w:p>
        </w:tc>
      </w:tr>
      <w:tr w:rsidR="00F94ADD" w14:paraId="5687056E"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063371" w14:textId="77777777" w:rsidR="00F94ADD" w:rsidRDefault="00F94ADD" w:rsidP="00DC71F3">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F030A5"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482B72F8"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E81E7C" w14:textId="77777777" w:rsidR="00F94ADD" w:rsidRDefault="00F94ADD" w:rsidP="00DC71F3">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E64680"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3CC56A2D"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E65F19" w14:textId="77777777" w:rsidR="00F94ADD" w:rsidRDefault="00F94ADD" w:rsidP="00DC71F3">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DB151B"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34C57FDE"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87111E" w14:textId="77777777" w:rsidR="00F94ADD" w:rsidRDefault="00F94ADD" w:rsidP="00DC71F3">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A8A4C2"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254123F8"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C735E0" w14:textId="77777777" w:rsidR="00F94ADD" w:rsidRDefault="00F94ADD" w:rsidP="00DC71F3">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6A9E20"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1EF6DF3B"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0D9B9D" w14:textId="77777777" w:rsidR="00F94ADD" w:rsidRDefault="00F94ADD" w:rsidP="00DC71F3">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17AA8E" w14:textId="77777777" w:rsidR="00F94ADD" w:rsidRDefault="00F94ADD" w:rsidP="00DC71F3">
            <w:pPr>
              <w:keepNext/>
              <w:spacing w:before="40" w:after="40" w:line="240" w:lineRule="auto"/>
              <w:jc w:val="right"/>
              <w:rPr>
                <w:b/>
                <w:color w:val="0000FF"/>
              </w:rPr>
            </w:pPr>
            <w:r>
              <w:rPr>
                <w:b/>
                <w:bCs/>
                <w:iCs/>
                <w:color w:val="00577D"/>
                <w:szCs w:val="40"/>
              </w:rPr>
              <w:t>Compliant</w:t>
            </w:r>
          </w:p>
        </w:tc>
      </w:tr>
      <w:tr w:rsidR="00F94ADD" w14:paraId="28D24973"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DEA582" w14:textId="77777777" w:rsidR="00F94ADD" w:rsidRDefault="00F94ADD" w:rsidP="00DC71F3">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806C95" w14:textId="77777777" w:rsidR="00F94ADD" w:rsidRDefault="00F94ADD" w:rsidP="00DC71F3">
            <w:pPr>
              <w:spacing w:before="40" w:after="40" w:line="240" w:lineRule="auto"/>
              <w:ind w:left="-107"/>
              <w:jc w:val="right"/>
              <w:rPr>
                <w:color w:val="0000FF"/>
              </w:rPr>
            </w:pPr>
            <w:r>
              <w:rPr>
                <w:bCs/>
                <w:iCs/>
                <w:color w:val="00577D"/>
                <w:szCs w:val="40"/>
              </w:rPr>
              <w:t>Compliant</w:t>
            </w:r>
          </w:p>
        </w:tc>
      </w:tr>
      <w:tr w:rsidR="00F94ADD" w14:paraId="651B1571"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5898E5" w14:textId="77777777" w:rsidR="00F94ADD" w:rsidRDefault="00F94ADD" w:rsidP="00DC71F3">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EE540C"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23231E6F"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127C05" w14:textId="77777777" w:rsidR="00F94ADD" w:rsidRDefault="00F94ADD" w:rsidP="00DC71F3">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2CC233"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6F151654"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533E33" w14:textId="77777777" w:rsidR="00F94ADD" w:rsidRDefault="00F94ADD" w:rsidP="00DC71F3">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85F502"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7A733ACB"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069518" w14:textId="77777777" w:rsidR="00F94ADD" w:rsidRDefault="00F94ADD" w:rsidP="00DC71F3">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9287DE"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1749C589"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A3745C" w14:textId="77777777" w:rsidR="00F94ADD" w:rsidRDefault="00F94ADD" w:rsidP="00DC71F3">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B3B593"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03DF6651"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2BD949" w14:textId="77777777" w:rsidR="00F94ADD" w:rsidRDefault="00F94ADD" w:rsidP="00DC71F3">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3B880F"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6B39C90C"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C64F41D" w14:textId="77777777" w:rsidR="00F94ADD" w:rsidRDefault="00F94ADD" w:rsidP="00DC71F3">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F5C956" w14:textId="77777777" w:rsidR="00F94ADD" w:rsidRDefault="00F94ADD" w:rsidP="00DC71F3">
            <w:pPr>
              <w:keepNext/>
              <w:spacing w:before="40" w:after="40" w:line="240" w:lineRule="auto"/>
              <w:jc w:val="right"/>
              <w:rPr>
                <w:b/>
                <w:color w:val="0000FF"/>
              </w:rPr>
            </w:pPr>
            <w:r>
              <w:rPr>
                <w:b/>
                <w:bCs/>
                <w:iCs/>
                <w:color w:val="00577D"/>
                <w:szCs w:val="40"/>
              </w:rPr>
              <w:t>Compliant</w:t>
            </w:r>
          </w:p>
        </w:tc>
      </w:tr>
      <w:tr w:rsidR="00F94ADD" w14:paraId="33F970BD"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2E2C547" w14:textId="77777777" w:rsidR="00F94ADD" w:rsidRDefault="00F94ADD" w:rsidP="00DC71F3">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B6E844"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3CC885D0"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366DC34" w14:textId="77777777" w:rsidR="00F94ADD" w:rsidRDefault="00F94ADD" w:rsidP="00DC71F3">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1A6CB1"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4AEB0BF4"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C24949" w14:textId="77777777" w:rsidR="00F94ADD" w:rsidRDefault="00F94ADD" w:rsidP="00DC71F3">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8275B8"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146693D4"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6367013" w14:textId="77777777" w:rsidR="00F94ADD" w:rsidRDefault="00F94ADD" w:rsidP="00DC71F3">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7659F9"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52F2EFA4"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41F4D9" w14:textId="77777777" w:rsidR="00F94ADD" w:rsidRDefault="00F94ADD" w:rsidP="00DC71F3">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5AF197"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5FF4E0FD"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E052D9" w14:textId="77777777" w:rsidR="00F94ADD" w:rsidRDefault="00F94ADD" w:rsidP="00DC71F3">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D73ABA"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3E44770C"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682792" w14:textId="77777777" w:rsidR="00F94ADD" w:rsidRDefault="00F94ADD" w:rsidP="00DC71F3">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C2E7D3"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40E561FC"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97E8B0" w14:textId="77777777" w:rsidR="00F94ADD" w:rsidRDefault="00F94ADD" w:rsidP="00DC71F3">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5C6A644" w14:textId="74B3E8D1" w:rsidR="00F94ADD" w:rsidRDefault="008C0FBD" w:rsidP="00DC71F3">
            <w:pPr>
              <w:keepNext/>
              <w:spacing w:before="40" w:after="40" w:line="240" w:lineRule="auto"/>
              <w:jc w:val="right"/>
              <w:rPr>
                <w:b/>
                <w:color w:val="0000FF"/>
              </w:rPr>
            </w:pPr>
            <w:r>
              <w:rPr>
                <w:b/>
                <w:bCs/>
                <w:iCs/>
                <w:color w:val="00577D"/>
                <w:szCs w:val="40"/>
              </w:rPr>
              <w:t>C</w:t>
            </w:r>
            <w:r w:rsidR="00F94ADD">
              <w:rPr>
                <w:b/>
                <w:bCs/>
                <w:iCs/>
                <w:color w:val="00577D"/>
                <w:szCs w:val="40"/>
              </w:rPr>
              <w:t>ompliant</w:t>
            </w:r>
          </w:p>
        </w:tc>
      </w:tr>
      <w:tr w:rsidR="00F94ADD" w14:paraId="65F507DD"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ECCDE0" w14:textId="77777777" w:rsidR="00F94ADD" w:rsidRDefault="00F94ADD" w:rsidP="00DC71F3">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A2CF3C"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32973148"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3B85AD" w14:textId="77777777" w:rsidR="00F94ADD" w:rsidRDefault="00F94ADD" w:rsidP="00DC71F3">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A83EFE6" w14:textId="0BB946B9" w:rsidR="00F94ADD" w:rsidRDefault="008C0FBD" w:rsidP="00DC71F3">
            <w:pPr>
              <w:spacing w:before="40" w:after="40" w:line="240" w:lineRule="auto"/>
              <w:jc w:val="right"/>
              <w:rPr>
                <w:color w:val="0000FF"/>
              </w:rPr>
            </w:pPr>
            <w:r>
              <w:rPr>
                <w:bCs/>
                <w:iCs/>
                <w:color w:val="00577D"/>
                <w:szCs w:val="40"/>
              </w:rPr>
              <w:t>C</w:t>
            </w:r>
            <w:r w:rsidR="00F94ADD">
              <w:rPr>
                <w:bCs/>
                <w:iCs/>
                <w:color w:val="00577D"/>
                <w:szCs w:val="40"/>
              </w:rPr>
              <w:t>ompliant</w:t>
            </w:r>
          </w:p>
        </w:tc>
      </w:tr>
      <w:tr w:rsidR="00F94ADD" w14:paraId="485B267D"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4A7231" w14:textId="77777777" w:rsidR="00F94ADD" w:rsidRDefault="00F94ADD" w:rsidP="00DC71F3">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C0BB63D"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4F90A410"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E06B90" w14:textId="77777777" w:rsidR="00F94ADD" w:rsidRDefault="00F94ADD" w:rsidP="00DC71F3">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8B7192" w14:textId="77777777" w:rsidR="00F94ADD" w:rsidRDefault="00F94ADD" w:rsidP="00DC71F3">
            <w:pPr>
              <w:keepNext/>
              <w:spacing w:before="40" w:after="40" w:line="240" w:lineRule="auto"/>
              <w:jc w:val="right"/>
              <w:rPr>
                <w:b/>
                <w:color w:val="0000FF"/>
              </w:rPr>
            </w:pPr>
            <w:r>
              <w:rPr>
                <w:b/>
                <w:bCs/>
                <w:iCs/>
                <w:color w:val="00577D"/>
                <w:szCs w:val="40"/>
              </w:rPr>
              <w:t>Compliant</w:t>
            </w:r>
          </w:p>
        </w:tc>
      </w:tr>
      <w:tr w:rsidR="00F94ADD" w14:paraId="221E2A26"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F2D23A" w14:textId="77777777" w:rsidR="00F94ADD" w:rsidRDefault="00F94ADD" w:rsidP="00DC71F3">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77E1CC"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69CFE3AA"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43C1E0" w14:textId="77777777" w:rsidR="00F94ADD" w:rsidRDefault="00F94ADD" w:rsidP="00DC71F3">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71B8EC"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20E1CAA7"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5DD7DB" w14:textId="77777777" w:rsidR="00F94ADD" w:rsidRDefault="00F94ADD" w:rsidP="00DC71F3">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2EEA5E"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0BAB2318"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282C7B" w14:textId="77777777" w:rsidR="00F94ADD" w:rsidRDefault="00F94ADD" w:rsidP="00DC71F3">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3F2CEB"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616428DC"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6DFC87" w14:textId="77777777" w:rsidR="00F94ADD" w:rsidRDefault="00F94ADD" w:rsidP="00DC71F3">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7D9258" w14:textId="77777777" w:rsidR="00F94ADD" w:rsidRDefault="00F94ADD" w:rsidP="00DC71F3">
            <w:pPr>
              <w:keepNext/>
              <w:spacing w:before="40" w:after="40" w:line="240" w:lineRule="auto"/>
              <w:jc w:val="right"/>
              <w:rPr>
                <w:b/>
                <w:color w:val="0000FF"/>
              </w:rPr>
            </w:pPr>
            <w:r>
              <w:rPr>
                <w:b/>
                <w:bCs/>
                <w:iCs/>
                <w:color w:val="00577D"/>
                <w:szCs w:val="40"/>
              </w:rPr>
              <w:t>Compliant</w:t>
            </w:r>
          </w:p>
        </w:tc>
      </w:tr>
      <w:tr w:rsidR="00F94ADD" w14:paraId="12FC5FA0"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807987" w14:textId="77777777" w:rsidR="00F94ADD" w:rsidRDefault="00F94ADD" w:rsidP="00DC71F3">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DC328AE"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570312F0"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ED2A61" w14:textId="77777777" w:rsidR="00F94ADD" w:rsidRDefault="00F94ADD" w:rsidP="00DC71F3">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7FC05B"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5373AA8B"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FA5DA7" w14:textId="77777777" w:rsidR="00F94ADD" w:rsidRDefault="00F94ADD" w:rsidP="00DC71F3">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E788B0"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7AB88435"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6271D6" w14:textId="77777777" w:rsidR="00F94ADD" w:rsidRDefault="00F94ADD" w:rsidP="00DC71F3">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B5E254"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266E56C1"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B4E157" w14:textId="77777777" w:rsidR="00F94ADD" w:rsidRDefault="00F94ADD" w:rsidP="00DC71F3">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35724B"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10E3EE78"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202E3BB" w14:textId="77777777" w:rsidR="00F94ADD" w:rsidRDefault="00F94ADD" w:rsidP="00DC71F3">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E770EB" w14:textId="77777777" w:rsidR="00F94ADD" w:rsidRDefault="00F94ADD" w:rsidP="00DC71F3">
            <w:pPr>
              <w:keepNext/>
              <w:spacing w:before="40" w:after="40" w:line="240" w:lineRule="auto"/>
              <w:jc w:val="right"/>
              <w:rPr>
                <w:b/>
                <w:color w:val="0000FF"/>
              </w:rPr>
            </w:pPr>
            <w:r>
              <w:rPr>
                <w:b/>
                <w:bCs/>
                <w:iCs/>
                <w:color w:val="00577D"/>
                <w:szCs w:val="40"/>
              </w:rPr>
              <w:t>Compliant</w:t>
            </w:r>
          </w:p>
        </w:tc>
      </w:tr>
      <w:tr w:rsidR="00F94ADD" w14:paraId="1767D605"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403841" w14:textId="77777777" w:rsidR="00F94ADD" w:rsidRDefault="00F94ADD" w:rsidP="00DC71F3">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BAD41B"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757666B7"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8A38DD" w14:textId="77777777" w:rsidR="00F94ADD" w:rsidRDefault="00F94ADD" w:rsidP="00DC71F3">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B42EDC"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16D3F0DD"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4F6E8B" w14:textId="77777777" w:rsidR="00F94ADD" w:rsidRDefault="00F94ADD" w:rsidP="00DC71F3">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50B246"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5EE58D8A"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CC020F" w14:textId="77777777" w:rsidR="00F94ADD" w:rsidRDefault="00F94ADD" w:rsidP="00DC71F3">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77E6FF" w14:textId="77777777" w:rsidR="00F94ADD" w:rsidRDefault="00F94ADD" w:rsidP="00DC71F3">
            <w:pPr>
              <w:spacing w:before="40" w:after="40" w:line="240" w:lineRule="auto"/>
              <w:jc w:val="right"/>
              <w:rPr>
                <w:color w:val="0000FF"/>
              </w:rPr>
            </w:pPr>
            <w:r>
              <w:rPr>
                <w:bCs/>
                <w:iCs/>
                <w:color w:val="00577D"/>
                <w:szCs w:val="40"/>
              </w:rPr>
              <w:t>Compliant</w:t>
            </w:r>
          </w:p>
        </w:tc>
      </w:tr>
      <w:tr w:rsidR="00F94ADD" w14:paraId="01A7D629" w14:textId="77777777" w:rsidTr="00DC71F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73DD39" w14:textId="77777777" w:rsidR="00F94ADD" w:rsidRDefault="00F94ADD" w:rsidP="00DC71F3">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FA9160" w14:textId="77777777" w:rsidR="00F94ADD" w:rsidRDefault="00F94ADD" w:rsidP="00DC71F3">
            <w:pPr>
              <w:spacing w:before="40" w:after="40" w:line="240" w:lineRule="auto"/>
              <w:jc w:val="right"/>
              <w:rPr>
                <w:color w:val="0000FF"/>
              </w:rPr>
            </w:pPr>
            <w:r>
              <w:rPr>
                <w:bCs/>
                <w:iCs/>
                <w:color w:val="00577D"/>
                <w:szCs w:val="40"/>
              </w:rPr>
              <w:t>Compliant</w:t>
            </w:r>
          </w:p>
        </w:tc>
      </w:tr>
      <w:bookmarkEnd w:id="2"/>
    </w:tbl>
    <w:p w14:paraId="1ECFA4E9" w14:textId="77777777" w:rsidR="00F94ADD" w:rsidRDefault="00F94ADD" w:rsidP="00F94ADD">
      <w:pPr>
        <w:spacing w:before="0" w:after="0"/>
        <w:sectPr w:rsidR="00F94ADD">
          <w:pgSz w:w="11906" w:h="16838"/>
          <w:pgMar w:top="1701" w:right="1418" w:bottom="1418" w:left="1418" w:header="709" w:footer="397" w:gutter="0"/>
          <w:cols w:space="720"/>
        </w:sectPr>
      </w:pPr>
    </w:p>
    <w:p w14:paraId="1EF63319" w14:textId="77777777" w:rsidR="00F94ADD" w:rsidRDefault="00F94ADD" w:rsidP="00F94ADD">
      <w:pPr>
        <w:pStyle w:val="Heading1"/>
      </w:pPr>
      <w:r>
        <w:lastRenderedPageBreak/>
        <w:t>Detailed assessment</w:t>
      </w:r>
    </w:p>
    <w:p w14:paraId="66130AC0" w14:textId="77777777" w:rsidR="00F94ADD" w:rsidRDefault="00F94ADD" w:rsidP="00F94ADD">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9066F2" w14:textId="77777777" w:rsidR="00F94ADD" w:rsidRDefault="00F94ADD" w:rsidP="00F94ADD">
      <w:pPr>
        <w:rPr>
          <w:color w:val="auto"/>
        </w:rPr>
      </w:pPr>
      <w:r>
        <w:t>The report also specifies areas in which improvements must be made to ensure the Quality Standards are complied with.</w:t>
      </w:r>
    </w:p>
    <w:p w14:paraId="55C9FF05" w14:textId="77777777" w:rsidR="00F94ADD" w:rsidRPr="00DC71F3" w:rsidRDefault="00F94ADD" w:rsidP="00F94ADD">
      <w:pPr>
        <w:rPr>
          <w:color w:val="auto"/>
        </w:rPr>
      </w:pPr>
      <w:r>
        <w:t xml:space="preserve">The following information has been </w:t>
      </w:r>
      <w:proofErr w:type="gramStart"/>
      <w:r>
        <w:t>taken into account</w:t>
      </w:r>
      <w:proofErr w:type="gramEnd"/>
      <w:r>
        <w:t xml:space="preserve"> in developing this performance report:</w:t>
      </w:r>
    </w:p>
    <w:p w14:paraId="414949FE" w14:textId="61462680" w:rsidR="00F94ADD" w:rsidRPr="00DC71F3" w:rsidRDefault="00F94ADD" w:rsidP="00F94ADD">
      <w:pPr>
        <w:pStyle w:val="ListBullet"/>
      </w:pPr>
      <w:r w:rsidRPr="00DC71F3">
        <w:t>the Assessment Team’s report for the Site Audit; the Site Audit report was informed by a site assessment, observations at the service, review of documents and interviews with staff, consumers/representatives and others</w:t>
      </w:r>
      <w:r w:rsidR="00DC71F3" w:rsidRPr="00DC71F3">
        <w:t>.</w:t>
      </w:r>
    </w:p>
    <w:p w14:paraId="3CF2D345" w14:textId="77777777" w:rsidR="008C0FBD" w:rsidRPr="008C0FBD" w:rsidRDefault="00F94ADD" w:rsidP="00DC71F3">
      <w:pPr>
        <w:pStyle w:val="ListBullet"/>
        <w:rPr>
          <w:rFonts w:cs="Times New Roman"/>
        </w:rPr>
      </w:pPr>
      <w:r w:rsidRPr="00DC71F3">
        <w:t xml:space="preserve">the provider’s response to the Site Audit report received </w:t>
      </w:r>
      <w:r w:rsidR="00DC71F3" w:rsidRPr="00DC71F3">
        <w:t>on 15 March 2021</w:t>
      </w:r>
      <w:r w:rsidR="00DC71F3">
        <w:t>.</w:t>
      </w:r>
    </w:p>
    <w:p w14:paraId="7D866EF8" w14:textId="3E3864E6" w:rsidR="00F94ADD" w:rsidRDefault="008C0FBD" w:rsidP="00DC71F3">
      <w:pPr>
        <w:pStyle w:val="ListBullet"/>
        <w:rPr>
          <w:rFonts w:cs="Times New Roman"/>
        </w:rPr>
      </w:pPr>
      <w:r w:rsidRPr="00DC71F3">
        <w:t xml:space="preserve">the provider’s response to the Site Audit report received on 15 </w:t>
      </w:r>
      <w:r>
        <w:t>April</w:t>
      </w:r>
      <w:r w:rsidRPr="00DC71F3">
        <w:t xml:space="preserve"> 202</w:t>
      </w:r>
      <w:r>
        <w:t>.</w:t>
      </w:r>
    </w:p>
    <w:p w14:paraId="1A033430" w14:textId="77777777" w:rsidR="00F94ADD" w:rsidRDefault="00F94ADD" w:rsidP="00F94ADD">
      <w:pPr>
        <w:spacing w:before="0" w:after="0"/>
      </w:pPr>
    </w:p>
    <w:p w14:paraId="295C2B89" w14:textId="34F79B07" w:rsidR="008C0FBD" w:rsidRDefault="008C0FBD" w:rsidP="00F94ADD">
      <w:pPr>
        <w:spacing w:before="0" w:after="0"/>
        <w:sectPr w:rsidR="008C0FBD">
          <w:pgSz w:w="11906" w:h="16838"/>
          <w:pgMar w:top="1701" w:right="1418" w:bottom="1418" w:left="1418" w:header="709" w:footer="397" w:gutter="0"/>
          <w:cols w:space="720"/>
        </w:sectPr>
      </w:pPr>
    </w:p>
    <w:p w14:paraId="4FFF01F5" w14:textId="77777777" w:rsidR="00F94ADD" w:rsidRDefault="00F94ADD" w:rsidP="00F94ADD">
      <w:pPr>
        <w:pStyle w:val="Heading1"/>
        <w:tabs>
          <w:tab w:val="right" w:pos="9070"/>
        </w:tabs>
        <w:spacing w:before="560" w:after="640"/>
        <w:rPr>
          <w:color w:val="FFFFFF" w:themeColor="background1"/>
        </w:rPr>
      </w:pPr>
      <w:r>
        <w:rPr>
          <w:noProof/>
        </w:rPr>
        <w:lastRenderedPageBreak/>
        <w:drawing>
          <wp:anchor distT="0" distB="0" distL="114300" distR="114300" simplePos="0" relativeHeight="251669504" behindDoc="1" locked="0" layoutInCell="1" allowOverlap="1" wp14:anchorId="7EDC3DFA" wp14:editId="6242996D">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04FAF005" w14:textId="77777777" w:rsidR="00F94ADD" w:rsidRDefault="00F94ADD" w:rsidP="00F94ADD">
      <w:pPr>
        <w:spacing w:before="0" w:after="0"/>
        <w:rPr>
          <w:rFonts w:ascii="Arial Black" w:hAnsi="Arial Black"/>
          <w:b/>
          <w:bCs/>
          <w:iCs/>
          <w:color w:val="FFFFFF" w:themeColor="background1"/>
          <w:sz w:val="32"/>
          <w:szCs w:val="40"/>
        </w:rPr>
        <w:sectPr w:rsidR="00F94ADD">
          <w:pgSz w:w="11906" w:h="16838"/>
          <w:pgMar w:top="1701" w:right="1418" w:bottom="1418" w:left="1418" w:header="568" w:footer="397" w:gutter="0"/>
          <w:cols w:space="720"/>
        </w:sectPr>
      </w:pPr>
    </w:p>
    <w:p w14:paraId="29D6A564" w14:textId="77777777" w:rsidR="00F94ADD" w:rsidRDefault="00F94ADD" w:rsidP="00F94ADD">
      <w:pPr>
        <w:pStyle w:val="Heading3"/>
        <w:shd w:val="clear" w:color="auto" w:fill="F2F2F2" w:themeFill="background1" w:themeFillShade="F2"/>
      </w:pPr>
      <w:r>
        <w:t>Consumer outcome:</w:t>
      </w:r>
    </w:p>
    <w:p w14:paraId="2A93C24C" w14:textId="77777777" w:rsidR="00F94ADD" w:rsidRDefault="00F94ADD" w:rsidP="00F94ADD">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0191B6B4" w14:textId="77777777" w:rsidR="00F94ADD" w:rsidRDefault="00F94ADD" w:rsidP="00F94ADD">
      <w:pPr>
        <w:pStyle w:val="Heading3"/>
        <w:shd w:val="clear" w:color="auto" w:fill="F2F2F2" w:themeFill="background1" w:themeFillShade="F2"/>
      </w:pPr>
      <w:r>
        <w:t>Organisation statement:</w:t>
      </w:r>
    </w:p>
    <w:p w14:paraId="4E1AC9BE" w14:textId="77777777" w:rsidR="00F94ADD" w:rsidRDefault="00F94ADD" w:rsidP="00F94ADD">
      <w:pPr>
        <w:pStyle w:val="ListParagraph"/>
        <w:numPr>
          <w:ilvl w:val="0"/>
          <w:numId w:val="3"/>
        </w:numPr>
        <w:shd w:val="clear" w:color="auto" w:fill="F2F2F2" w:themeFill="background1" w:themeFillShade="F2"/>
        <w:spacing w:before="0" w:after="240"/>
        <w:ind w:left="357" w:hanging="357"/>
      </w:pPr>
      <w:r>
        <w:t>The organisation:</w:t>
      </w:r>
    </w:p>
    <w:p w14:paraId="74BA5A42" w14:textId="77777777" w:rsidR="00F94ADD" w:rsidRDefault="00F94ADD" w:rsidP="00F94ADD">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2C259249" w14:textId="77777777" w:rsidR="00F94ADD" w:rsidRDefault="00F94ADD" w:rsidP="00F94ADD">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3869BB2F" w14:textId="77777777" w:rsidR="00F94ADD" w:rsidRDefault="00F94ADD" w:rsidP="00F94ADD">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4B3ECA8C" w14:textId="77777777" w:rsidR="00F94ADD" w:rsidRDefault="00F94ADD" w:rsidP="00F94ADD">
      <w:pPr>
        <w:pStyle w:val="Heading2"/>
      </w:pPr>
      <w:r>
        <w:t>Assessment of Standard 1</w:t>
      </w:r>
    </w:p>
    <w:p w14:paraId="75128320" w14:textId="06D1DFCE" w:rsidR="00DC71F3" w:rsidRPr="00DC71F3" w:rsidRDefault="00DC71F3" w:rsidP="00DC71F3">
      <w:pPr>
        <w:rPr>
          <w:rFonts w:eastAsia="Calibri"/>
          <w:color w:val="auto"/>
          <w:lang w:eastAsia="en-US"/>
        </w:rPr>
      </w:pPr>
      <w:r w:rsidRPr="00DC71F3">
        <w:rPr>
          <w:rFonts w:eastAsia="Calibri"/>
          <w:color w:val="auto"/>
          <w:lang w:eastAsia="en-US"/>
        </w:rPr>
        <w:t>Consumers</w:t>
      </w:r>
      <w:r>
        <w:rPr>
          <w:rFonts w:eastAsia="Calibri"/>
          <w:color w:val="auto"/>
          <w:lang w:eastAsia="en-US"/>
        </w:rPr>
        <w:t xml:space="preserve"> and </w:t>
      </w:r>
      <w:r w:rsidRPr="00DC71F3">
        <w:rPr>
          <w:rFonts w:eastAsia="Calibri"/>
          <w:color w:val="auto"/>
          <w:lang w:eastAsia="en-US"/>
        </w:rPr>
        <w:t xml:space="preserve">representatives </w:t>
      </w:r>
      <w:r>
        <w:rPr>
          <w:rFonts w:eastAsia="Calibri"/>
          <w:color w:val="auto"/>
          <w:lang w:eastAsia="en-US"/>
        </w:rPr>
        <w:t>s</w:t>
      </w:r>
      <w:r w:rsidRPr="00DC71F3">
        <w:rPr>
          <w:rFonts w:eastAsia="Calibri"/>
          <w:color w:val="auto"/>
          <w:lang w:eastAsia="en-US"/>
        </w:rPr>
        <w:t>aid staff treat</w:t>
      </w:r>
      <w:r>
        <w:rPr>
          <w:rFonts w:eastAsia="Calibri"/>
          <w:color w:val="auto"/>
          <w:lang w:eastAsia="en-US"/>
        </w:rPr>
        <w:t>ed</w:t>
      </w:r>
      <w:r w:rsidRPr="00DC71F3">
        <w:rPr>
          <w:rFonts w:eastAsia="Calibri"/>
          <w:color w:val="auto"/>
          <w:lang w:eastAsia="en-US"/>
        </w:rPr>
        <w:t xml:space="preserve"> consumers respectfully and </w:t>
      </w:r>
      <w:r>
        <w:rPr>
          <w:rFonts w:eastAsia="Calibri"/>
          <w:color w:val="auto"/>
          <w:lang w:eastAsia="en-US"/>
        </w:rPr>
        <w:t xml:space="preserve">they </w:t>
      </w:r>
      <w:r w:rsidRPr="00DC71F3">
        <w:rPr>
          <w:rFonts w:eastAsia="Calibri"/>
          <w:color w:val="auto"/>
          <w:lang w:eastAsia="en-US"/>
        </w:rPr>
        <w:t xml:space="preserve">expressed satisfaction with the interactions and engagement with staff across all aspects of care and services. </w:t>
      </w:r>
      <w:r w:rsidR="00422E35">
        <w:rPr>
          <w:rFonts w:eastAsia="Calibri"/>
          <w:color w:val="auto"/>
          <w:lang w:eastAsia="en-US"/>
        </w:rPr>
        <w:t xml:space="preserve">They said </w:t>
      </w:r>
      <w:r w:rsidR="00422E35" w:rsidRPr="00DC71F3">
        <w:rPr>
          <w:color w:val="auto"/>
        </w:rPr>
        <w:t>staff knowledge and practices showed staff value</w:t>
      </w:r>
      <w:r w:rsidR="00A610B2">
        <w:rPr>
          <w:color w:val="auto"/>
        </w:rPr>
        <w:t xml:space="preserve">d </w:t>
      </w:r>
      <w:r w:rsidR="00422E35" w:rsidRPr="00DC71F3">
        <w:rPr>
          <w:color w:val="auto"/>
        </w:rPr>
        <w:t>consumers</w:t>
      </w:r>
      <w:r w:rsidR="00A610B2">
        <w:rPr>
          <w:color w:val="auto"/>
        </w:rPr>
        <w:t>’</w:t>
      </w:r>
      <w:r w:rsidR="00422E35" w:rsidRPr="00DC71F3">
        <w:rPr>
          <w:color w:val="auto"/>
        </w:rPr>
        <w:t xml:space="preserve"> culture, values and diversity</w:t>
      </w:r>
      <w:r w:rsidR="00422E35">
        <w:rPr>
          <w:color w:val="auto"/>
        </w:rPr>
        <w:t>.</w:t>
      </w:r>
    </w:p>
    <w:p w14:paraId="1EC0C7E7" w14:textId="1DFBD424" w:rsidR="00422E35" w:rsidRPr="00DC71F3" w:rsidRDefault="00DC71F3" w:rsidP="00422E35">
      <w:pPr>
        <w:rPr>
          <w:rFonts w:eastAsiaTheme="minorHAnsi"/>
          <w:color w:val="auto"/>
          <w:szCs w:val="22"/>
          <w:lang w:eastAsia="en-US"/>
        </w:rPr>
      </w:pPr>
      <w:r w:rsidRPr="00DC71F3">
        <w:rPr>
          <w:rFonts w:eastAsia="Calibri"/>
          <w:color w:val="auto"/>
          <w:lang w:eastAsia="en-US"/>
        </w:rPr>
        <w:t xml:space="preserve">Consumers </w:t>
      </w:r>
      <w:r w:rsidR="00422E35">
        <w:rPr>
          <w:rFonts w:eastAsia="Calibri"/>
          <w:color w:val="auto"/>
          <w:lang w:eastAsia="en-US"/>
        </w:rPr>
        <w:t xml:space="preserve">stated </w:t>
      </w:r>
      <w:r w:rsidRPr="00DC71F3">
        <w:rPr>
          <w:rFonts w:eastAsia="Calibri"/>
          <w:color w:val="auto"/>
          <w:lang w:eastAsia="en-US"/>
        </w:rPr>
        <w:t xml:space="preserve">they </w:t>
      </w:r>
      <w:r w:rsidR="00422E35">
        <w:rPr>
          <w:rFonts w:eastAsia="Calibri"/>
          <w:color w:val="auto"/>
          <w:lang w:eastAsia="en-US"/>
        </w:rPr>
        <w:t>we</w:t>
      </w:r>
      <w:r w:rsidRPr="00DC71F3">
        <w:rPr>
          <w:rFonts w:eastAsia="Calibri"/>
          <w:color w:val="auto"/>
          <w:lang w:eastAsia="en-US"/>
        </w:rPr>
        <w:t>re supported to exercise choice, maintain relationships and maintain their independence</w:t>
      </w:r>
      <w:r w:rsidR="00422E35">
        <w:rPr>
          <w:rFonts w:eastAsia="Calibri"/>
          <w:color w:val="auto"/>
          <w:lang w:eastAsia="en-US"/>
        </w:rPr>
        <w:t>.  T</w:t>
      </w:r>
      <w:r w:rsidR="00422E35" w:rsidRPr="00DC71F3">
        <w:rPr>
          <w:color w:val="auto"/>
        </w:rPr>
        <w:t xml:space="preserve">hey </w:t>
      </w:r>
      <w:r w:rsidR="00422E35">
        <w:rPr>
          <w:color w:val="auto"/>
        </w:rPr>
        <w:t>we</w:t>
      </w:r>
      <w:r w:rsidR="00422E35" w:rsidRPr="00DC71F3">
        <w:rPr>
          <w:color w:val="auto"/>
        </w:rPr>
        <w:t>re supported to take risks</w:t>
      </w:r>
      <w:r w:rsidR="00422E35">
        <w:rPr>
          <w:color w:val="auto"/>
        </w:rPr>
        <w:t>,</w:t>
      </w:r>
      <w:r w:rsidR="00422E35" w:rsidRPr="00DC71F3">
        <w:rPr>
          <w:color w:val="auto"/>
        </w:rPr>
        <w:t xml:space="preserve"> such as being able to smoke</w:t>
      </w:r>
      <w:r w:rsidR="00422E35">
        <w:rPr>
          <w:rFonts w:eastAsiaTheme="minorHAnsi"/>
          <w:color w:val="auto"/>
          <w:szCs w:val="22"/>
          <w:lang w:eastAsia="en-US"/>
        </w:rPr>
        <w:t xml:space="preserve">, and were </w:t>
      </w:r>
      <w:r w:rsidR="00422E35" w:rsidRPr="00DC71F3">
        <w:rPr>
          <w:rFonts w:eastAsiaTheme="minorHAnsi"/>
          <w:color w:val="auto"/>
          <w:szCs w:val="22"/>
          <w:lang w:eastAsia="en-US"/>
        </w:rPr>
        <w:t xml:space="preserve">provided with information to assist them in making choices about their care and lifestyle, </w:t>
      </w:r>
      <w:r w:rsidR="00422E35">
        <w:rPr>
          <w:rFonts w:eastAsiaTheme="minorHAnsi"/>
          <w:color w:val="auto"/>
          <w:szCs w:val="22"/>
          <w:lang w:eastAsia="en-US"/>
        </w:rPr>
        <w:t xml:space="preserve">including </w:t>
      </w:r>
      <w:r w:rsidR="00422E35" w:rsidRPr="00DC71F3">
        <w:rPr>
          <w:rFonts w:eastAsiaTheme="minorHAnsi"/>
          <w:color w:val="auto"/>
          <w:szCs w:val="22"/>
          <w:lang w:eastAsia="en-US"/>
        </w:rPr>
        <w:t xml:space="preserve">meal selections, planned activities and other aspects of daily living within the service. </w:t>
      </w:r>
    </w:p>
    <w:p w14:paraId="67F6D17B" w14:textId="3C839550" w:rsidR="00DC71F3" w:rsidRPr="00DC71F3" w:rsidRDefault="00DC71F3" w:rsidP="00DC71F3">
      <w:pPr>
        <w:rPr>
          <w:rFonts w:eastAsia="Calibri"/>
          <w:color w:val="auto"/>
        </w:rPr>
      </w:pPr>
      <w:r w:rsidRPr="00DC71F3">
        <w:rPr>
          <w:rFonts w:eastAsia="Calibri"/>
          <w:color w:val="auto"/>
          <w:lang w:eastAsia="en-US"/>
        </w:rPr>
        <w:t>Consu</w:t>
      </w:r>
      <w:r w:rsidRPr="00DC71F3">
        <w:rPr>
          <w:color w:val="auto"/>
        </w:rPr>
        <w:t>mers</w:t>
      </w:r>
      <w:r w:rsidR="00422E35">
        <w:rPr>
          <w:color w:val="auto"/>
        </w:rPr>
        <w:t xml:space="preserve"> and </w:t>
      </w:r>
      <w:r w:rsidRPr="00DC71F3">
        <w:rPr>
          <w:color w:val="auto"/>
        </w:rPr>
        <w:t xml:space="preserve">representatives </w:t>
      </w:r>
      <w:r w:rsidR="00422E35">
        <w:rPr>
          <w:color w:val="auto"/>
        </w:rPr>
        <w:t>said</w:t>
      </w:r>
      <w:r w:rsidRPr="00DC71F3">
        <w:rPr>
          <w:color w:val="auto"/>
        </w:rPr>
        <w:t xml:space="preserve"> consumer’s personal privacy </w:t>
      </w:r>
      <w:r w:rsidR="00422E35">
        <w:rPr>
          <w:color w:val="auto"/>
        </w:rPr>
        <w:t>wa</w:t>
      </w:r>
      <w:r w:rsidRPr="00DC71F3">
        <w:rPr>
          <w:color w:val="auto"/>
        </w:rPr>
        <w:t>s respected.</w:t>
      </w:r>
      <w:r w:rsidRPr="00DC71F3">
        <w:rPr>
          <w:rFonts w:eastAsia="Calibri"/>
          <w:color w:val="auto"/>
        </w:rPr>
        <w:t xml:space="preserve"> </w:t>
      </w:r>
    </w:p>
    <w:p w14:paraId="2C302904" w14:textId="3AF8DA86" w:rsidR="00DC71F3" w:rsidRPr="00DC71F3" w:rsidRDefault="00DC71F3" w:rsidP="00DC71F3">
      <w:pPr>
        <w:rPr>
          <w:rFonts w:eastAsia="Calibri"/>
          <w:color w:val="auto"/>
          <w:lang w:eastAsia="en-US"/>
        </w:rPr>
      </w:pPr>
      <w:r w:rsidRPr="00DC71F3">
        <w:rPr>
          <w:rFonts w:eastAsia="Calibri"/>
          <w:color w:val="auto"/>
          <w:lang w:eastAsia="en-US"/>
        </w:rPr>
        <w:t xml:space="preserve">Staff spoke about consumers </w:t>
      </w:r>
      <w:r w:rsidR="00A610B2">
        <w:rPr>
          <w:rFonts w:eastAsia="Calibri"/>
          <w:color w:val="auto"/>
          <w:lang w:eastAsia="en-US"/>
        </w:rPr>
        <w:t xml:space="preserve">to the Assessment Team in a way </w:t>
      </w:r>
      <w:r w:rsidRPr="00DC71F3">
        <w:rPr>
          <w:rFonts w:eastAsia="Calibri"/>
          <w:color w:val="auto"/>
          <w:lang w:eastAsia="en-US"/>
        </w:rPr>
        <w:t>that demonstrated respect and an understanding of the</w:t>
      </w:r>
      <w:r w:rsidR="00A610B2">
        <w:rPr>
          <w:rFonts w:eastAsia="Calibri"/>
          <w:color w:val="auto"/>
          <w:lang w:eastAsia="en-US"/>
        </w:rPr>
        <w:t xml:space="preserve"> consumer’s </w:t>
      </w:r>
      <w:r w:rsidRPr="00DC71F3">
        <w:rPr>
          <w:rFonts w:eastAsia="Calibri"/>
          <w:color w:val="auto"/>
          <w:lang w:eastAsia="en-US"/>
        </w:rPr>
        <w:t>personal circumstances and their life journey.</w:t>
      </w:r>
      <w:r w:rsidR="00422E35">
        <w:rPr>
          <w:rFonts w:eastAsia="Calibri"/>
          <w:color w:val="auto"/>
          <w:lang w:eastAsia="en-US"/>
        </w:rPr>
        <w:t xml:space="preserve">  C</w:t>
      </w:r>
      <w:r w:rsidRPr="00DC71F3">
        <w:rPr>
          <w:rFonts w:eastAsia="Calibri"/>
          <w:color w:val="auto"/>
          <w:lang w:eastAsia="en-US"/>
        </w:rPr>
        <w:t xml:space="preserve">are and lifestyle staff demonstrated they </w:t>
      </w:r>
      <w:r w:rsidR="00422E35">
        <w:rPr>
          <w:rFonts w:eastAsia="Calibri"/>
          <w:color w:val="auto"/>
          <w:lang w:eastAsia="en-US"/>
        </w:rPr>
        <w:t>we</w:t>
      </w:r>
      <w:r w:rsidRPr="00DC71F3">
        <w:rPr>
          <w:rFonts w:eastAsia="Calibri"/>
          <w:color w:val="auto"/>
          <w:lang w:eastAsia="en-US"/>
        </w:rPr>
        <w:t xml:space="preserve">re familiar with consumers’ backgrounds.  </w:t>
      </w:r>
    </w:p>
    <w:p w14:paraId="3C6EDF4C" w14:textId="77777777" w:rsidR="00E83BDB" w:rsidRPr="00DC71F3" w:rsidRDefault="00DC71F3" w:rsidP="00E83BDB">
      <w:pPr>
        <w:rPr>
          <w:rFonts w:eastAsia="Calibri"/>
          <w:color w:val="auto"/>
          <w:lang w:eastAsia="en-US"/>
        </w:rPr>
      </w:pPr>
      <w:r w:rsidRPr="00DC71F3">
        <w:rPr>
          <w:rFonts w:eastAsia="Calibri"/>
          <w:color w:val="auto"/>
          <w:lang w:eastAsia="en-US"/>
        </w:rPr>
        <w:t xml:space="preserve">Care planning documents reflected what </w:t>
      </w:r>
      <w:r w:rsidR="00422E35">
        <w:rPr>
          <w:rFonts w:eastAsia="Calibri"/>
          <w:color w:val="auto"/>
          <w:lang w:eastAsia="en-US"/>
        </w:rPr>
        <w:t>wa</w:t>
      </w:r>
      <w:r w:rsidRPr="00DC71F3">
        <w:rPr>
          <w:rFonts w:eastAsia="Calibri"/>
          <w:color w:val="auto"/>
          <w:lang w:eastAsia="en-US"/>
        </w:rPr>
        <w:t>s important to the consumer and include</w:t>
      </w:r>
      <w:r w:rsidR="00422E35">
        <w:rPr>
          <w:rFonts w:eastAsia="Calibri"/>
          <w:color w:val="auto"/>
          <w:lang w:eastAsia="en-US"/>
        </w:rPr>
        <w:t>d</w:t>
      </w:r>
      <w:r w:rsidRPr="00DC71F3">
        <w:rPr>
          <w:rFonts w:eastAsia="Calibri"/>
          <w:color w:val="auto"/>
          <w:lang w:eastAsia="en-US"/>
        </w:rPr>
        <w:t xml:space="preserve"> their identified spiritual, social</w:t>
      </w:r>
      <w:r w:rsidR="00422E35">
        <w:rPr>
          <w:rFonts w:eastAsia="Calibri"/>
          <w:color w:val="auto"/>
          <w:lang w:eastAsia="en-US"/>
        </w:rPr>
        <w:t xml:space="preserve">, </w:t>
      </w:r>
      <w:r w:rsidRPr="00DC71F3">
        <w:rPr>
          <w:rFonts w:eastAsia="Calibri"/>
          <w:color w:val="auto"/>
          <w:lang w:eastAsia="en-US"/>
        </w:rPr>
        <w:t>emotional, leisure and cultur</w:t>
      </w:r>
      <w:r w:rsidR="00422E35">
        <w:rPr>
          <w:rFonts w:eastAsia="Calibri"/>
          <w:color w:val="auto"/>
          <w:lang w:eastAsia="en-US"/>
        </w:rPr>
        <w:t>al</w:t>
      </w:r>
      <w:r w:rsidRPr="00DC71F3">
        <w:rPr>
          <w:rFonts w:eastAsia="Calibri"/>
          <w:color w:val="auto"/>
          <w:lang w:eastAsia="en-US"/>
        </w:rPr>
        <w:t xml:space="preserve"> needs and preferences. </w:t>
      </w:r>
      <w:r w:rsidR="00E83BDB" w:rsidRPr="00DC71F3">
        <w:rPr>
          <w:rFonts w:eastAsia="Calibri"/>
          <w:color w:val="auto"/>
          <w:lang w:eastAsia="en-US"/>
        </w:rPr>
        <w:t>Care plans included details on significant others</w:t>
      </w:r>
      <w:r w:rsidR="00E83BDB">
        <w:rPr>
          <w:rFonts w:eastAsia="Calibri"/>
          <w:color w:val="auto"/>
          <w:lang w:eastAsia="en-US"/>
        </w:rPr>
        <w:t xml:space="preserve"> and </w:t>
      </w:r>
      <w:r w:rsidR="00E83BDB" w:rsidRPr="00DC71F3">
        <w:rPr>
          <w:rFonts w:eastAsia="Calibri"/>
          <w:color w:val="auto"/>
          <w:lang w:eastAsia="en-US"/>
        </w:rPr>
        <w:t xml:space="preserve">nominated representatives. </w:t>
      </w:r>
    </w:p>
    <w:p w14:paraId="40313FD2" w14:textId="265DAB96" w:rsidR="00DC71F3" w:rsidRPr="00DC71F3" w:rsidRDefault="00DC71F3" w:rsidP="00DC71F3">
      <w:pPr>
        <w:rPr>
          <w:rFonts w:eastAsia="Calibri"/>
          <w:color w:val="auto"/>
          <w:lang w:eastAsia="en-US"/>
        </w:rPr>
      </w:pPr>
    </w:p>
    <w:p w14:paraId="129E0F29" w14:textId="1961CEE2" w:rsidR="00A610B2" w:rsidRPr="00DC71F3" w:rsidRDefault="00DC71F3" w:rsidP="00A610B2">
      <w:pPr>
        <w:rPr>
          <w:rFonts w:eastAsia="Calibri"/>
          <w:color w:val="auto"/>
          <w:lang w:eastAsia="en-US"/>
        </w:rPr>
      </w:pPr>
      <w:r w:rsidRPr="00DC71F3">
        <w:rPr>
          <w:rFonts w:eastAsia="Calibri"/>
          <w:color w:val="auto"/>
          <w:lang w:eastAsia="en-US"/>
        </w:rPr>
        <w:lastRenderedPageBreak/>
        <w:t xml:space="preserve">The organisation’s </w:t>
      </w:r>
      <w:r w:rsidR="00A610B2">
        <w:rPr>
          <w:rFonts w:eastAsia="Calibri"/>
          <w:color w:val="auto"/>
          <w:lang w:eastAsia="en-US"/>
        </w:rPr>
        <w:t>‘</w:t>
      </w:r>
      <w:r w:rsidRPr="00DC71F3">
        <w:rPr>
          <w:rFonts w:eastAsia="Calibri"/>
          <w:color w:val="auto"/>
          <w:lang w:eastAsia="en-US"/>
        </w:rPr>
        <w:t>Diversity</w:t>
      </w:r>
      <w:r w:rsidR="003F5981">
        <w:rPr>
          <w:rFonts w:eastAsia="Calibri"/>
          <w:color w:val="auto"/>
          <w:lang w:eastAsia="en-US"/>
        </w:rPr>
        <w:t>-</w:t>
      </w:r>
      <w:r w:rsidRPr="00DC71F3">
        <w:rPr>
          <w:rFonts w:eastAsia="Calibri"/>
          <w:color w:val="auto"/>
          <w:lang w:eastAsia="en-US"/>
        </w:rPr>
        <w:t>Inclusive Care Policy</w:t>
      </w:r>
      <w:r w:rsidR="00A610B2">
        <w:rPr>
          <w:rFonts w:eastAsia="Calibri"/>
          <w:color w:val="auto"/>
          <w:lang w:eastAsia="en-US"/>
        </w:rPr>
        <w:t>’</w:t>
      </w:r>
      <w:r w:rsidRPr="00DC71F3">
        <w:rPr>
          <w:rFonts w:eastAsia="Calibri"/>
          <w:color w:val="auto"/>
          <w:lang w:eastAsia="en-US"/>
        </w:rPr>
        <w:t xml:space="preserve"> </w:t>
      </w:r>
      <w:r w:rsidR="003F5981">
        <w:rPr>
          <w:rFonts w:eastAsia="Calibri"/>
          <w:color w:val="auto"/>
          <w:lang w:eastAsia="en-US"/>
        </w:rPr>
        <w:t xml:space="preserve">expressed </w:t>
      </w:r>
      <w:r w:rsidRPr="00DC71F3">
        <w:rPr>
          <w:rFonts w:eastAsia="Calibri"/>
          <w:color w:val="auto"/>
          <w:lang w:eastAsia="en-US"/>
        </w:rPr>
        <w:t>the organisation</w:t>
      </w:r>
      <w:r w:rsidR="003F5981">
        <w:rPr>
          <w:rFonts w:eastAsia="Calibri"/>
          <w:color w:val="auto"/>
          <w:lang w:eastAsia="en-US"/>
        </w:rPr>
        <w:t>’</w:t>
      </w:r>
      <w:r w:rsidRPr="00DC71F3">
        <w:rPr>
          <w:rFonts w:eastAsia="Calibri"/>
          <w:color w:val="auto"/>
          <w:lang w:eastAsia="en-US"/>
        </w:rPr>
        <w:t>s</w:t>
      </w:r>
      <w:r w:rsidR="003F5981">
        <w:rPr>
          <w:rFonts w:eastAsia="Calibri"/>
          <w:color w:val="auto"/>
          <w:lang w:eastAsia="en-US"/>
        </w:rPr>
        <w:t xml:space="preserve"> </w:t>
      </w:r>
      <w:r w:rsidRPr="00DC71F3">
        <w:rPr>
          <w:rFonts w:eastAsia="Calibri"/>
          <w:color w:val="auto"/>
          <w:lang w:eastAsia="en-US"/>
        </w:rPr>
        <w:t>values</w:t>
      </w:r>
      <w:r w:rsidR="00A610B2">
        <w:rPr>
          <w:rFonts w:eastAsia="Calibri"/>
          <w:color w:val="auto"/>
          <w:lang w:eastAsia="en-US"/>
        </w:rPr>
        <w:t xml:space="preserve"> and included </w:t>
      </w:r>
      <w:r w:rsidR="00A075A4">
        <w:rPr>
          <w:rFonts w:eastAsia="Calibri"/>
          <w:color w:val="auto"/>
          <w:lang w:eastAsia="en-US"/>
        </w:rPr>
        <w:t xml:space="preserve">a </w:t>
      </w:r>
      <w:r w:rsidR="00A075A4" w:rsidRPr="00DC71F3">
        <w:rPr>
          <w:rFonts w:eastAsia="Calibri"/>
          <w:color w:val="auto"/>
          <w:lang w:eastAsia="en-US"/>
        </w:rPr>
        <w:t>code of conduc</w:t>
      </w:r>
      <w:r w:rsidR="00A610B2">
        <w:rPr>
          <w:rFonts w:eastAsia="Calibri"/>
          <w:color w:val="auto"/>
          <w:lang w:eastAsia="en-US"/>
        </w:rPr>
        <w:t>t</w:t>
      </w:r>
      <w:r w:rsidR="00A075A4">
        <w:rPr>
          <w:rFonts w:eastAsia="Calibri"/>
          <w:color w:val="auto"/>
          <w:lang w:eastAsia="en-US"/>
        </w:rPr>
        <w:t xml:space="preserve"> and a </w:t>
      </w:r>
      <w:r w:rsidRPr="00DC71F3">
        <w:rPr>
          <w:rFonts w:eastAsia="Calibri"/>
          <w:color w:val="auto"/>
          <w:lang w:eastAsia="en-US"/>
        </w:rPr>
        <w:t>positive well-being model of holistic and person-centred care</w:t>
      </w:r>
      <w:r w:rsidR="00A075A4">
        <w:rPr>
          <w:rFonts w:eastAsia="Calibri"/>
          <w:color w:val="auto"/>
          <w:lang w:eastAsia="en-US"/>
        </w:rPr>
        <w:t xml:space="preserve"> that was respectful of a </w:t>
      </w:r>
      <w:r w:rsidRPr="00DC71F3">
        <w:rPr>
          <w:rFonts w:eastAsia="Calibri"/>
          <w:color w:val="auto"/>
          <w:lang w:eastAsia="en-US"/>
        </w:rPr>
        <w:t>consumer</w:t>
      </w:r>
      <w:r w:rsidR="00A075A4">
        <w:rPr>
          <w:rFonts w:eastAsia="Calibri"/>
          <w:color w:val="auto"/>
          <w:lang w:eastAsia="en-US"/>
        </w:rPr>
        <w:t>’s</w:t>
      </w:r>
      <w:r w:rsidRPr="00DC71F3">
        <w:rPr>
          <w:rFonts w:eastAsia="Calibri"/>
          <w:color w:val="auto"/>
          <w:lang w:eastAsia="en-US"/>
        </w:rPr>
        <w:t xml:space="preserve"> age, disability, culture and ethnicity, gender diversity and sexual orientation. </w:t>
      </w:r>
      <w:r w:rsidR="00A610B2">
        <w:rPr>
          <w:rFonts w:eastAsia="Calibri"/>
          <w:color w:val="auto"/>
          <w:lang w:eastAsia="en-US"/>
        </w:rPr>
        <w:t>T</w:t>
      </w:r>
      <w:r w:rsidR="00A610B2" w:rsidRPr="00DC71F3">
        <w:rPr>
          <w:rFonts w:eastAsia="Calibri"/>
          <w:color w:val="auto"/>
          <w:lang w:eastAsia="en-US"/>
        </w:rPr>
        <w:t xml:space="preserve">he service’s commitment to respecting consumer’s identity, culture and diversity </w:t>
      </w:r>
      <w:r w:rsidR="00A610B2">
        <w:rPr>
          <w:rFonts w:eastAsia="Calibri"/>
          <w:color w:val="auto"/>
          <w:lang w:eastAsia="en-US"/>
        </w:rPr>
        <w:t>wa</w:t>
      </w:r>
      <w:r w:rsidR="00A610B2" w:rsidRPr="00DC71F3">
        <w:rPr>
          <w:rFonts w:eastAsia="Calibri"/>
          <w:color w:val="auto"/>
          <w:lang w:eastAsia="en-US"/>
        </w:rPr>
        <w:t>s displayed near the entrance of the service.</w:t>
      </w:r>
    </w:p>
    <w:p w14:paraId="381FD180" w14:textId="6B386FBF" w:rsidR="00DC71F3" w:rsidRPr="00DC71F3" w:rsidRDefault="00DC71F3" w:rsidP="00DC71F3">
      <w:pPr>
        <w:rPr>
          <w:rFonts w:eastAsia="Calibri"/>
          <w:color w:val="auto"/>
          <w:lang w:eastAsia="en-US"/>
        </w:rPr>
      </w:pPr>
      <w:r w:rsidRPr="00DC71F3">
        <w:rPr>
          <w:rFonts w:eastAsia="Calibri"/>
          <w:color w:val="auto"/>
          <w:lang w:eastAsia="en-US"/>
        </w:rPr>
        <w:t xml:space="preserve">Staff and </w:t>
      </w:r>
      <w:r w:rsidR="00A610B2">
        <w:rPr>
          <w:rFonts w:eastAsia="Calibri"/>
          <w:color w:val="auto"/>
          <w:lang w:eastAsia="en-US"/>
        </w:rPr>
        <w:t xml:space="preserve">consumer </w:t>
      </w:r>
      <w:r w:rsidRPr="00DC71F3">
        <w:rPr>
          <w:rFonts w:eastAsia="Calibri"/>
          <w:color w:val="auto"/>
          <w:lang w:eastAsia="en-US"/>
        </w:rPr>
        <w:t xml:space="preserve">documentation demonstrated </w:t>
      </w:r>
      <w:r w:rsidR="00A610B2">
        <w:rPr>
          <w:rFonts w:eastAsia="Calibri"/>
          <w:color w:val="auto"/>
          <w:lang w:eastAsia="en-US"/>
        </w:rPr>
        <w:t xml:space="preserve">that </w:t>
      </w:r>
      <w:r w:rsidRPr="00DC71F3">
        <w:rPr>
          <w:rFonts w:eastAsia="Calibri"/>
          <w:color w:val="auto"/>
          <w:lang w:eastAsia="en-US"/>
        </w:rPr>
        <w:t>the service provide</w:t>
      </w:r>
      <w:r w:rsidR="00A075A4">
        <w:rPr>
          <w:rFonts w:eastAsia="Calibri"/>
          <w:color w:val="auto"/>
          <w:lang w:eastAsia="en-US"/>
        </w:rPr>
        <w:t>d</w:t>
      </w:r>
      <w:r w:rsidRPr="00DC71F3">
        <w:rPr>
          <w:rFonts w:eastAsia="Calibri"/>
          <w:color w:val="auto"/>
          <w:lang w:eastAsia="en-US"/>
        </w:rPr>
        <w:t xml:space="preserve"> culturally appropriate activities</w:t>
      </w:r>
      <w:r w:rsidR="00A075A4">
        <w:rPr>
          <w:rFonts w:eastAsia="Calibri"/>
          <w:color w:val="auto"/>
          <w:lang w:eastAsia="en-US"/>
        </w:rPr>
        <w:t>,</w:t>
      </w:r>
      <w:r w:rsidRPr="00DC71F3">
        <w:rPr>
          <w:rFonts w:eastAsia="Calibri"/>
          <w:color w:val="auto"/>
          <w:lang w:eastAsia="en-US"/>
        </w:rPr>
        <w:t xml:space="preserve"> including supporting consumers to participate in family celebrations, art</w:t>
      </w:r>
      <w:r w:rsidR="00A075A4">
        <w:rPr>
          <w:rFonts w:eastAsia="Calibri"/>
          <w:color w:val="auto"/>
          <w:lang w:eastAsia="en-US"/>
        </w:rPr>
        <w:t xml:space="preserve"> and </w:t>
      </w:r>
      <w:r w:rsidRPr="00DC71F3">
        <w:rPr>
          <w:rFonts w:eastAsia="Calibri"/>
          <w:color w:val="auto"/>
          <w:lang w:eastAsia="en-US"/>
        </w:rPr>
        <w:t>craft activities and recognition of special days</w:t>
      </w:r>
      <w:r w:rsidR="00A075A4">
        <w:rPr>
          <w:rFonts w:eastAsia="Calibri"/>
          <w:color w:val="auto"/>
          <w:lang w:eastAsia="en-US"/>
        </w:rPr>
        <w:t xml:space="preserve"> such as </w:t>
      </w:r>
      <w:r w:rsidRPr="00DC71F3">
        <w:rPr>
          <w:rFonts w:eastAsia="Calibri"/>
          <w:color w:val="auto"/>
          <w:lang w:eastAsia="en-US"/>
        </w:rPr>
        <w:t>NAIDOC</w:t>
      </w:r>
      <w:r w:rsidR="003F5981">
        <w:rPr>
          <w:rFonts w:eastAsia="Calibri"/>
          <w:color w:val="auto"/>
          <w:lang w:eastAsia="en-US"/>
        </w:rPr>
        <w:t xml:space="preserve"> </w:t>
      </w:r>
      <w:r w:rsidRPr="00DC71F3">
        <w:rPr>
          <w:rFonts w:eastAsia="Calibri"/>
          <w:color w:val="auto"/>
          <w:lang w:eastAsia="en-US"/>
        </w:rPr>
        <w:t>celebrations, Anzac Day service</w:t>
      </w:r>
      <w:r w:rsidR="00A075A4">
        <w:rPr>
          <w:rFonts w:eastAsia="Calibri"/>
          <w:color w:val="auto"/>
          <w:lang w:eastAsia="en-US"/>
        </w:rPr>
        <w:t xml:space="preserve"> and </w:t>
      </w:r>
      <w:r w:rsidRPr="00DC71F3">
        <w:rPr>
          <w:rFonts w:eastAsia="Calibri"/>
          <w:color w:val="auto"/>
          <w:lang w:eastAsia="en-US"/>
        </w:rPr>
        <w:t>Reconciliation Day.</w:t>
      </w:r>
    </w:p>
    <w:p w14:paraId="39F2C80D" w14:textId="51E3146F" w:rsidR="00DC71F3" w:rsidRPr="00CD5D6C" w:rsidRDefault="00DC71F3" w:rsidP="00DC71F3">
      <w:pPr>
        <w:rPr>
          <w:rFonts w:eastAsia="Calibri"/>
          <w:color w:val="auto"/>
          <w:lang w:eastAsia="en-US"/>
        </w:rPr>
      </w:pPr>
      <w:r w:rsidRPr="00DC71F3">
        <w:rPr>
          <w:rFonts w:eastAsia="Calibri"/>
          <w:color w:val="auto"/>
          <w:lang w:eastAsia="en-US"/>
        </w:rPr>
        <w:t>The Chaplain advised the service offer</w:t>
      </w:r>
      <w:r w:rsidR="00A075A4">
        <w:rPr>
          <w:rFonts w:eastAsia="Calibri"/>
          <w:color w:val="auto"/>
          <w:lang w:eastAsia="en-US"/>
        </w:rPr>
        <w:t>ed</w:t>
      </w:r>
      <w:r w:rsidRPr="00DC71F3">
        <w:rPr>
          <w:rFonts w:eastAsia="Calibri"/>
          <w:color w:val="auto"/>
          <w:lang w:eastAsia="en-US"/>
        </w:rPr>
        <w:t xml:space="preserve"> a multi</w:t>
      </w:r>
      <w:r w:rsidR="00E83BDB">
        <w:rPr>
          <w:rFonts w:eastAsia="Calibri"/>
          <w:color w:val="auto"/>
          <w:lang w:eastAsia="en-US"/>
        </w:rPr>
        <w:t>-</w:t>
      </w:r>
      <w:r w:rsidRPr="00DC71F3">
        <w:rPr>
          <w:rFonts w:eastAsia="Calibri"/>
          <w:color w:val="auto"/>
          <w:lang w:eastAsia="en-US"/>
        </w:rPr>
        <w:t>denomination church service</w:t>
      </w:r>
      <w:r w:rsidR="003F5981">
        <w:rPr>
          <w:rFonts w:eastAsia="Calibri"/>
          <w:color w:val="auto"/>
          <w:lang w:eastAsia="en-US"/>
        </w:rPr>
        <w:t xml:space="preserve"> each </w:t>
      </w:r>
      <w:r w:rsidRPr="00DC71F3">
        <w:rPr>
          <w:rFonts w:eastAsia="Calibri"/>
          <w:color w:val="auto"/>
          <w:lang w:eastAsia="en-US"/>
        </w:rPr>
        <w:t>week</w:t>
      </w:r>
      <w:r w:rsidR="003F5981">
        <w:rPr>
          <w:rFonts w:eastAsia="Calibri"/>
          <w:color w:val="auto"/>
          <w:lang w:eastAsia="en-US"/>
        </w:rPr>
        <w:t>.</w:t>
      </w:r>
    </w:p>
    <w:p w14:paraId="135DCB3A" w14:textId="3D0C5B6E" w:rsidR="00E83BDB" w:rsidRPr="00DC71F3" w:rsidRDefault="00DC71F3" w:rsidP="00E83BDB">
      <w:pPr>
        <w:rPr>
          <w:rFonts w:eastAsia="Calibri"/>
          <w:color w:val="auto"/>
          <w:lang w:eastAsia="en-US"/>
        </w:rPr>
      </w:pPr>
      <w:r w:rsidRPr="0052605A">
        <w:rPr>
          <w:rFonts w:eastAsia="Calibri"/>
          <w:color w:val="auto"/>
          <w:lang w:eastAsia="en-US"/>
        </w:rPr>
        <w:t>The consumer handbook provided to all consumers document</w:t>
      </w:r>
      <w:r w:rsidR="00E83BDB">
        <w:rPr>
          <w:rFonts w:eastAsia="Calibri"/>
          <w:color w:val="auto"/>
          <w:lang w:eastAsia="en-US"/>
        </w:rPr>
        <w:t>ed</w:t>
      </w:r>
      <w:r w:rsidRPr="0052605A">
        <w:rPr>
          <w:rFonts w:eastAsia="Calibri"/>
          <w:color w:val="auto"/>
          <w:lang w:eastAsia="en-US"/>
        </w:rPr>
        <w:t xml:space="preserve"> the organisation’s mission, values and philosophy</w:t>
      </w:r>
      <w:r w:rsidR="00E83BDB">
        <w:rPr>
          <w:rFonts w:eastAsia="Calibri"/>
          <w:color w:val="auto"/>
          <w:lang w:eastAsia="en-US"/>
        </w:rPr>
        <w:t xml:space="preserve"> </w:t>
      </w:r>
      <w:r w:rsidRPr="0052605A">
        <w:rPr>
          <w:rFonts w:eastAsia="Calibri"/>
          <w:color w:val="auto"/>
          <w:lang w:eastAsia="en-US"/>
        </w:rPr>
        <w:t xml:space="preserve">and </w:t>
      </w:r>
      <w:r w:rsidR="00E83BDB">
        <w:rPr>
          <w:rFonts w:eastAsia="Calibri"/>
          <w:color w:val="auto"/>
          <w:lang w:eastAsia="en-US"/>
        </w:rPr>
        <w:t xml:space="preserve">informed consumers of the </w:t>
      </w:r>
      <w:r w:rsidRPr="0052605A">
        <w:rPr>
          <w:rFonts w:eastAsia="Calibri"/>
          <w:color w:val="auto"/>
          <w:lang w:eastAsia="en-US"/>
        </w:rPr>
        <w:t xml:space="preserve">pastoral, cultural and spiritual care provided.  </w:t>
      </w:r>
      <w:r w:rsidR="00E83BDB" w:rsidRPr="00DC71F3">
        <w:rPr>
          <w:rFonts w:eastAsia="Calibri"/>
          <w:color w:val="auto"/>
          <w:lang w:eastAsia="en-US"/>
        </w:rPr>
        <w:t>The Residential Care Agreement and consumer handbook contain</w:t>
      </w:r>
      <w:r w:rsidR="00E83BDB">
        <w:rPr>
          <w:rFonts w:eastAsia="Calibri"/>
          <w:color w:val="auto"/>
          <w:lang w:eastAsia="en-US"/>
        </w:rPr>
        <w:t>ed</w:t>
      </w:r>
      <w:r w:rsidR="00E83BDB" w:rsidRPr="00DC71F3">
        <w:rPr>
          <w:rFonts w:eastAsia="Calibri"/>
          <w:color w:val="auto"/>
          <w:lang w:eastAsia="en-US"/>
        </w:rPr>
        <w:t xml:space="preserve"> the Charter of Aged Care</w:t>
      </w:r>
      <w:r w:rsidR="003F5981">
        <w:rPr>
          <w:rFonts w:eastAsia="Calibri"/>
          <w:color w:val="auto"/>
          <w:lang w:eastAsia="en-US"/>
        </w:rPr>
        <w:t xml:space="preserve"> Rights</w:t>
      </w:r>
      <w:r w:rsidR="00E83BDB" w:rsidRPr="00DC71F3">
        <w:rPr>
          <w:rFonts w:eastAsia="Calibri"/>
          <w:color w:val="auto"/>
          <w:lang w:eastAsia="en-US"/>
        </w:rPr>
        <w:t xml:space="preserve">.  </w:t>
      </w:r>
    </w:p>
    <w:p w14:paraId="6997FB0D" w14:textId="18B0B8B6" w:rsidR="00DC71F3" w:rsidRPr="00DC71F3" w:rsidRDefault="00DC71F3" w:rsidP="00DC71F3">
      <w:pPr>
        <w:rPr>
          <w:rFonts w:eastAsia="Calibri"/>
          <w:color w:val="auto"/>
          <w:lang w:eastAsia="en-US"/>
        </w:rPr>
      </w:pPr>
      <w:r w:rsidRPr="00DC71F3">
        <w:rPr>
          <w:rFonts w:eastAsia="Calibri"/>
          <w:color w:val="auto"/>
          <w:lang w:eastAsia="en-US"/>
        </w:rPr>
        <w:t xml:space="preserve">Care staff said </w:t>
      </w:r>
      <w:r w:rsidR="003F5981">
        <w:rPr>
          <w:rFonts w:eastAsia="Calibri"/>
          <w:color w:val="auto"/>
          <w:lang w:eastAsia="en-US"/>
        </w:rPr>
        <w:t xml:space="preserve">whilst </w:t>
      </w:r>
      <w:r w:rsidR="00E83BDB">
        <w:rPr>
          <w:rFonts w:eastAsia="Calibri"/>
          <w:color w:val="auto"/>
          <w:lang w:eastAsia="en-US"/>
        </w:rPr>
        <w:t>c</w:t>
      </w:r>
      <w:r w:rsidRPr="00DC71F3">
        <w:rPr>
          <w:rFonts w:eastAsia="Calibri"/>
          <w:color w:val="auto"/>
          <w:lang w:eastAsia="en-US"/>
        </w:rPr>
        <w:t xml:space="preserve">onsumer’s care plans </w:t>
      </w:r>
      <w:r w:rsidR="00F94256">
        <w:rPr>
          <w:rFonts w:eastAsia="Calibri"/>
          <w:color w:val="auto"/>
          <w:lang w:eastAsia="en-US"/>
        </w:rPr>
        <w:t xml:space="preserve">informed them about consumer preferences, </w:t>
      </w:r>
      <w:r w:rsidRPr="00DC71F3">
        <w:rPr>
          <w:rFonts w:eastAsia="Calibri"/>
          <w:color w:val="auto"/>
          <w:lang w:eastAsia="en-US"/>
        </w:rPr>
        <w:t>they ask</w:t>
      </w:r>
      <w:r w:rsidR="00A075A4">
        <w:rPr>
          <w:rFonts w:eastAsia="Calibri"/>
          <w:color w:val="auto"/>
          <w:lang w:eastAsia="en-US"/>
        </w:rPr>
        <w:t>ed</w:t>
      </w:r>
      <w:r w:rsidRPr="00DC71F3">
        <w:rPr>
          <w:rFonts w:eastAsia="Calibri"/>
          <w:color w:val="auto"/>
          <w:lang w:eastAsia="en-US"/>
        </w:rPr>
        <w:t xml:space="preserve"> consumers </w:t>
      </w:r>
      <w:r w:rsidR="003F5981">
        <w:rPr>
          <w:rFonts w:eastAsia="Calibri"/>
          <w:color w:val="auto"/>
          <w:lang w:eastAsia="en-US"/>
        </w:rPr>
        <w:t>regularly</w:t>
      </w:r>
      <w:r w:rsidR="00E83BDB">
        <w:rPr>
          <w:rFonts w:eastAsia="Calibri"/>
          <w:color w:val="auto"/>
          <w:lang w:eastAsia="en-US"/>
        </w:rPr>
        <w:t xml:space="preserve"> </w:t>
      </w:r>
      <w:r w:rsidR="003F5981">
        <w:rPr>
          <w:rFonts w:eastAsia="Calibri"/>
          <w:color w:val="auto"/>
          <w:lang w:eastAsia="en-US"/>
        </w:rPr>
        <w:t xml:space="preserve">if there was a change to their recorded </w:t>
      </w:r>
      <w:r w:rsidR="00A075A4">
        <w:rPr>
          <w:rFonts w:eastAsia="Calibri"/>
          <w:color w:val="auto"/>
          <w:lang w:eastAsia="en-US"/>
        </w:rPr>
        <w:t>preferences</w:t>
      </w:r>
      <w:r w:rsidRPr="00DC71F3">
        <w:rPr>
          <w:rFonts w:eastAsia="Calibri"/>
          <w:color w:val="auto"/>
          <w:lang w:eastAsia="en-US"/>
        </w:rPr>
        <w:t xml:space="preserve">. For example, </w:t>
      </w:r>
      <w:r w:rsidR="00E83BDB">
        <w:rPr>
          <w:rFonts w:eastAsia="Calibri"/>
          <w:color w:val="auto"/>
          <w:lang w:eastAsia="en-US"/>
        </w:rPr>
        <w:t xml:space="preserve">whilst </w:t>
      </w:r>
      <w:r w:rsidRPr="00DC71F3">
        <w:rPr>
          <w:rFonts w:eastAsia="Calibri"/>
          <w:color w:val="auto"/>
          <w:lang w:eastAsia="en-US"/>
        </w:rPr>
        <w:t>a consumer</w:t>
      </w:r>
      <w:r w:rsidR="00F94256">
        <w:rPr>
          <w:rFonts w:eastAsia="Calibri"/>
          <w:color w:val="auto"/>
          <w:lang w:eastAsia="en-US"/>
        </w:rPr>
        <w:t xml:space="preserve">’s care plan </w:t>
      </w:r>
      <w:r w:rsidR="00E83BDB">
        <w:rPr>
          <w:rFonts w:eastAsia="Calibri"/>
          <w:color w:val="auto"/>
          <w:lang w:eastAsia="en-US"/>
        </w:rPr>
        <w:t xml:space="preserve">might </w:t>
      </w:r>
      <w:r w:rsidR="00F94256">
        <w:rPr>
          <w:rFonts w:eastAsia="Calibri"/>
          <w:color w:val="auto"/>
          <w:lang w:eastAsia="en-US"/>
        </w:rPr>
        <w:t xml:space="preserve">indicate the consumer </w:t>
      </w:r>
      <w:r w:rsidR="00E83BDB">
        <w:rPr>
          <w:rFonts w:eastAsia="Calibri"/>
          <w:color w:val="auto"/>
          <w:lang w:eastAsia="en-US"/>
        </w:rPr>
        <w:t>had second daily showers</w:t>
      </w:r>
      <w:r w:rsidRPr="00DC71F3">
        <w:rPr>
          <w:rFonts w:eastAsia="Calibri"/>
          <w:color w:val="auto"/>
          <w:lang w:eastAsia="en-US"/>
        </w:rPr>
        <w:t xml:space="preserve">, </w:t>
      </w:r>
      <w:r w:rsidR="00E83BDB">
        <w:rPr>
          <w:rFonts w:eastAsia="Calibri"/>
          <w:color w:val="auto"/>
          <w:lang w:eastAsia="en-US"/>
        </w:rPr>
        <w:t xml:space="preserve">staff </w:t>
      </w:r>
      <w:r w:rsidRPr="00DC71F3">
        <w:rPr>
          <w:rFonts w:eastAsia="Calibri"/>
          <w:color w:val="auto"/>
          <w:lang w:eastAsia="en-US"/>
        </w:rPr>
        <w:t>w</w:t>
      </w:r>
      <w:r w:rsidR="00A075A4">
        <w:rPr>
          <w:rFonts w:eastAsia="Calibri"/>
          <w:color w:val="auto"/>
          <w:lang w:eastAsia="en-US"/>
        </w:rPr>
        <w:t xml:space="preserve">ould </w:t>
      </w:r>
      <w:r w:rsidRPr="00DC71F3">
        <w:rPr>
          <w:rFonts w:eastAsia="Calibri"/>
          <w:color w:val="auto"/>
          <w:lang w:eastAsia="en-US"/>
        </w:rPr>
        <w:t xml:space="preserve">still offer a </w:t>
      </w:r>
      <w:r w:rsidR="003F5981">
        <w:rPr>
          <w:rFonts w:eastAsia="Calibri"/>
          <w:color w:val="auto"/>
          <w:lang w:eastAsia="en-US"/>
        </w:rPr>
        <w:t xml:space="preserve">daily </w:t>
      </w:r>
      <w:r w:rsidRPr="00DC71F3">
        <w:rPr>
          <w:rFonts w:eastAsia="Calibri"/>
          <w:color w:val="auto"/>
          <w:lang w:eastAsia="en-US"/>
        </w:rPr>
        <w:t xml:space="preserve">shower if </w:t>
      </w:r>
      <w:r w:rsidR="00F94256">
        <w:rPr>
          <w:rFonts w:eastAsia="Calibri"/>
          <w:color w:val="auto"/>
          <w:lang w:eastAsia="en-US"/>
        </w:rPr>
        <w:t xml:space="preserve">the </w:t>
      </w:r>
      <w:r w:rsidRPr="00DC71F3">
        <w:rPr>
          <w:rFonts w:eastAsia="Calibri"/>
          <w:color w:val="auto"/>
          <w:lang w:eastAsia="en-US"/>
        </w:rPr>
        <w:t>consumer</w:t>
      </w:r>
      <w:r w:rsidR="00A075A4">
        <w:rPr>
          <w:rFonts w:eastAsia="Calibri"/>
          <w:color w:val="auto"/>
          <w:lang w:eastAsia="en-US"/>
        </w:rPr>
        <w:t xml:space="preserve"> wanted one</w:t>
      </w:r>
      <w:r w:rsidRPr="00DC71F3">
        <w:rPr>
          <w:rFonts w:eastAsia="Calibri"/>
          <w:color w:val="auto"/>
          <w:lang w:eastAsia="en-US"/>
        </w:rPr>
        <w:t xml:space="preserve">. </w:t>
      </w:r>
    </w:p>
    <w:p w14:paraId="3E65989E" w14:textId="047937E9" w:rsidR="00DC71F3" w:rsidRPr="00DC71F3" w:rsidRDefault="00DC71F3" w:rsidP="00DC71F3">
      <w:pPr>
        <w:rPr>
          <w:rFonts w:eastAsia="Calibri"/>
          <w:color w:val="auto"/>
          <w:lang w:eastAsia="en-US"/>
        </w:rPr>
      </w:pPr>
      <w:r w:rsidRPr="00DC71F3">
        <w:rPr>
          <w:rFonts w:eastAsia="Calibri"/>
          <w:color w:val="auto"/>
          <w:lang w:eastAsia="en-US"/>
        </w:rPr>
        <w:t>Management advised all staff received mandatory education relat</w:t>
      </w:r>
      <w:r w:rsidR="00F94256">
        <w:rPr>
          <w:rFonts w:eastAsia="Calibri"/>
          <w:color w:val="auto"/>
          <w:lang w:eastAsia="en-US"/>
        </w:rPr>
        <w:t xml:space="preserve">ing </w:t>
      </w:r>
      <w:r w:rsidRPr="00DC71F3">
        <w:rPr>
          <w:rFonts w:eastAsia="Calibri"/>
          <w:color w:val="auto"/>
          <w:lang w:eastAsia="en-US"/>
        </w:rPr>
        <w:t>to Aged Care Quality Standards.</w:t>
      </w:r>
    </w:p>
    <w:p w14:paraId="1B8E2EE1" w14:textId="12F3A736" w:rsidR="00DC71F3" w:rsidRPr="00DC71F3" w:rsidRDefault="00F94256" w:rsidP="00DC71F3">
      <w:pPr>
        <w:rPr>
          <w:rFonts w:eastAsia="Calibri"/>
          <w:color w:val="auto"/>
          <w:lang w:eastAsia="en-US"/>
        </w:rPr>
      </w:pPr>
      <w:r>
        <w:rPr>
          <w:rFonts w:eastAsia="Calibri"/>
          <w:color w:val="auto"/>
          <w:lang w:eastAsia="en-US"/>
        </w:rPr>
        <w:t>S</w:t>
      </w:r>
      <w:r w:rsidR="00DC71F3" w:rsidRPr="00DC71F3">
        <w:rPr>
          <w:rFonts w:eastAsia="Calibri"/>
          <w:color w:val="auto"/>
          <w:lang w:eastAsia="en-US"/>
        </w:rPr>
        <w:t xml:space="preserve">taff described </w:t>
      </w:r>
      <w:r w:rsidR="00E83BDB">
        <w:rPr>
          <w:rFonts w:eastAsia="Calibri"/>
          <w:color w:val="auto"/>
          <w:lang w:eastAsia="en-US"/>
        </w:rPr>
        <w:t xml:space="preserve">to the Assessment Team </w:t>
      </w:r>
      <w:r w:rsidR="00DC71F3" w:rsidRPr="00DC71F3">
        <w:rPr>
          <w:rFonts w:eastAsia="Calibri"/>
          <w:color w:val="auto"/>
          <w:lang w:eastAsia="en-US"/>
        </w:rPr>
        <w:t xml:space="preserve">the areas in which </w:t>
      </w:r>
      <w:r w:rsidR="00370C54">
        <w:rPr>
          <w:rFonts w:eastAsia="Calibri"/>
          <w:color w:val="auto"/>
          <w:lang w:eastAsia="en-US"/>
        </w:rPr>
        <w:t xml:space="preserve">the </w:t>
      </w:r>
      <w:r w:rsidR="00DC71F3" w:rsidRPr="00DC71F3">
        <w:rPr>
          <w:rFonts w:eastAsia="Calibri"/>
          <w:color w:val="auto"/>
          <w:lang w:eastAsia="en-US"/>
        </w:rPr>
        <w:t xml:space="preserve">consumers </w:t>
      </w:r>
      <w:r w:rsidR="00370C54">
        <w:rPr>
          <w:rFonts w:eastAsia="Calibri"/>
          <w:color w:val="auto"/>
          <w:lang w:eastAsia="en-US"/>
        </w:rPr>
        <w:t xml:space="preserve">in the service </w:t>
      </w:r>
      <w:r w:rsidR="00DC71F3" w:rsidRPr="00DC71F3">
        <w:rPr>
          <w:rFonts w:eastAsia="Calibri"/>
          <w:color w:val="auto"/>
          <w:lang w:eastAsia="en-US"/>
        </w:rPr>
        <w:t>want</w:t>
      </w:r>
      <w:r>
        <w:rPr>
          <w:rFonts w:eastAsia="Calibri"/>
          <w:color w:val="auto"/>
          <w:lang w:eastAsia="en-US"/>
        </w:rPr>
        <w:t>ed</w:t>
      </w:r>
      <w:r w:rsidR="00DC71F3" w:rsidRPr="00DC71F3">
        <w:rPr>
          <w:rFonts w:eastAsia="Calibri"/>
          <w:color w:val="auto"/>
          <w:lang w:eastAsia="en-US"/>
        </w:rPr>
        <w:t xml:space="preserve"> to take risks, how the risk </w:t>
      </w:r>
      <w:r>
        <w:rPr>
          <w:rFonts w:eastAsia="Calibri"/>
          <w:color w:val="auto"/>
          <w:lang w:eastAsia="en-US"/>
        </w:rPr>
        <w:t>wa</w:t>
      </w:r>
      <w:r w:rsidR="00DC71F3" w:rsidRPr="00DC71F3">
        <w:rPr>
          <w:rFonts w:eastAsia="Calibri"/>
          <w:color w:val="auto"/>
          <w:lang w:eastAsia="en-US"/>
        </w:rPr>
        <w:t>s</w:t>
      </w:r>
      <w:r>
        <w:rPr>
          <w:rFonts w:eastAsia="Calibri"/>
          <w:color w:val="auto"/>
          <w:lang w:eastAsia="en-US"/>
        </w:rPr>
        <w:t xml:space="preserve"> </w:t>
      </w:r>
      <w:r w:rsidR="00DC71F3" w:rsidRPr="00DC71F3">
        <w:rPr>
          <w:rFonts w:eastAsia="Calibri"/>
          <w:color w:val="auto"/>
          <w:lang w:eastAsia="en-US"/>
        </w:rPr>
        <w:t>assessed and discussed with the consumer</w:t>
      </w:r>
      <w:r>
        <w:rPr>
          <w:rFonts w:eastAsia="Calibri"/>
          <w:color w:val="auto"/>
          <w:lang w:eastAsia="en-US"/>
        </w:rPr>
        <w:t xml:space="preserve">, </w:t>
      </w:r>
      <w:r w:rsidR="00DC71F3" w:rsidRPr="00DC71F3">
        <w:rPr>
          <w:rFonts w:eastAsia="Calibri"/>
          <w:color w:val="auto"/>
          <w:lang w:eastAsia="en-US"/>
        </w:rPr>
        <w:t xml:space="preserve">and how the consumer </w:t>
      </w:r>
      <w:r w:rsidR="00370C54">
        <w:rPr>
          <w:rFonts w:eastAsia="Calibri"/>
          <w:color w:val="auto"/>
          <w:lang w:eastAsia="en-US"/>
        </w:rPr>
        <w:t>wa</w:t>
      </w:r>
      <w:r w:rsidR="00DC71F3" w:rsidRPr="00DC71F3">
        <w:rPr>
          <w:rFonts w:eastAsia="Calibri"/>
          <w:color w:val="auto"/>
          <w:lang w:eastAsia="en-US"/>
        </w:rPr>
        <w:t xml:space="preserve">s supported to take risks. </w:t>
      </w:r>
      <w:r>
        <w:rPr>
          <w:rFonts w:eastAsia="Calibri"/>
          <w:color w:val="auto"/>
          <w:lang w:eastAsia="en-US"/>
        </w:rPr>
        <w:t xml:space="preserve"> A r</w:t>
      </w:r>
      <w:r w:rsidR="00DC71F3" w:rsidRPr="00DC71F3">
        <w:rPr>
          <w:rFonts w:eastAsia="Calibri"/>
          <w:color w:val="auto"/>
          <w:lang w:eastAsia="en-US"/>
        </w:rPr>
        <w:t xml:space="preserve">eview of care planning documentation demonstrated risks to individual consumers </w:t>
      </w:r>
      <w:r>
        <w:rPr>
          <w:rFonts w:eastAsia="Calibri"/>
          <w:color w:val="auto"/>
          <w:lang w:eastAsia="en-US"/>
        </w:rPr>
        <w:t>we</w:t>
      </w:r>
      <w:r w:rsidR="00DC71F3" w:rsidRPr="00DC71F3">
        <w:rPr>
          <w:rFonts w:eastAsia="Calibri"/>
          <w:color w:val="auto"/>
          <w:lang w:eastAsia="en-US"/>
        </w:rPr>
        <w:t>re assessed</w:t>
      </w:r>
      <w:r>
        <w:rPr>
          <w:rFonts w:eastAsia="Calibri"/>
          <w:color w:val="auto"/>
          <w:lang w:eastAsia="en-US"/>
        </w:rPr>
        <w:t xml:space="preserve"> and strategies to minimise r</w:t>
      </w:r>
      <w:r w:rsidR="00DC71F3" w:rsidRPr="00DC71F3">
        <w:rPr>
          <w:rFonts w:eastAsia="Calibri"/>
          <w:color w:val="auto"/>
          <w:lang w:eastAsia="en-US"/>
        </w:rPr>
        <w:t xml:space="preserve">isk </w:t>
      </w:r>
      <w:r>
        <w:rPr>
          <w:rFonts w:eastAsia="Calibri"/>
          <w:color w:val="auto"/>
          <w:lang w:eastAsia="en-US"/>
        </w:rPr>
        <w:t>were</w:t>
      </w:r>
      <w:r w:rsidR="00DC71F3" w:rsidRPr="00DC71F3">
        <w:rPr>
          <w:rFonts w:eastAsia="Calibri"/>
          <w:color w:val="auto"/>
          <w:lang w:eastAsia="en-US"/>
        </w:rPr>
        <w:t xml:space="preserve"> developed and communicated to staff </w:t>
      </w:r>
      <w:r>
        <w:rPr>
          <w:rFonts w:eastAsia="Calibri"/>
          <w:color w:val="auto"/>
          <w:lang w:eastAsia="en-US"/>
        </w:rPr>
        <w:t xml:space="preserve">in </w:t>
      </w:r>
      <w:r w:rsidR="00370C54">
        <w:rPr>
          <w:rFonts w:eastAsia="Calibri"/>
          <w:color w:val="auto"/>
          <w:lang w:eastAsia="en-US"/>
        </w:rPr>
        <w:t xml:space="preserve">care </w:t>
      </w:r>
      <w:r w:rsidR="00DC71F3" w:rsidRPr="00DC71F3">
        <w:rPr>
          <w:rFonts w:eastAsia="Calibri"/>
          <w:color w:val="auto"/>
          <w:lang w:eastAsia="en-US"/>
        </w:rPr>
        <w:t>documentation</w:t>
      </w:r>
      <w:r>
        <w:rPr>
          <w:rFonts w:eastAsia="Calibri"/>
          <w:color w:val="auto"/>
          <w:lang w:eastAsia="en-US"/>
        </w:rPr>
        <w:t xml:space="preserve"> and at </w:t>
      </w:r>
      <w:r w:rsidR="00DC71F3" w:rsidRPr="00DC71F3">
        <w:rPr>
          <w:rFonts w:eastAsia="Calibri"/>
          <w:color w:val="auto"/>
          <w:lang w:eastAsia="en-US"/>
        </w:rPr>
        <w:t>handover meetings and case conferenc</w:t>
      </w:r>
      <w:r>
        <w:rPr>
          <w:rFonts w:eastAsia="Calibri"/>
          <w:color w:val="auto"/>
          <w:lang w:eastAsia="en-US"/>
        </w:rPr>
        <w:t>es.</w:t>
      </w:r>
      <w:r w:rsidR="00DC71F3" w:rsidRPr="00DC71F3">
        <w:rPr>
          <w:rFonts w:eastAsia="Calibri"/>
          <w:color w:val="auto"/>
          <w:lang w:eastAsia="en-US"/>
        </w:rPr>
        <w:t xml:space="preserve"> </w:t>
      </w:r>
    </w:p>
    <w:p w14:paraId="38A937D8" w14:textId="5AF573A8" w:rsidR="00DC71F3" w:rsidRPr="00DC71F3" w:rsidRDefault="00DC71F3" w:rsidP="00DC71F3">
      <w:pPr>
        <w:rPr>
          <w:rFonts w:eastAsia="Calibri"/>
          <w:color w:val="auto"/>
          <w:lang w:eastAsia="en-US"/>
        </w:rPr>
      </w:pPr>
      <w:r w:rsidRPr="00DC71F3">
        <w:rPr>
          <w:rFonts w:eastAsia="Calibri"/>
          <w:color w:val="auto"/>
          <w:lang w:eastAsia="en-US"/>
        </w:rPr>
        <w:t>The service’s electronic care system ha</w:t>
      </w:r>
      <w:r w:rsidR="00370C54">
        <w:rPr>
          <w:rFonts w:eastAsia="Calibri"/>
          <w:color w:val="auto"/>
          <w:lang w:eastAsia="en-US"/>
        </w:rPr>
        <w:t>d</w:t>
      </w:r>
      <w:r w:rsidRPr="00DC71F3">
        <w:rPr>
          <w:rFonts w:eastAsia="Calibri"/>
          <w:color w:val="auto"/>
          <w:lang w:eastAsia="en-US"/>
        </w:rPr>
        <w:t xml:space="preserve"> a risk assessment form to record information about consumer risks. </w:t>
      </w:r>
    </w:p>
    <w:p w14:paraId="57586980" w14:textId="20131639" w:rsidR="00DC71F3" w:rsidRPr="00DC71F3" w:rsidRDefault="00DC71F3" w:rsidP="00DC71F3">
      <w:pPr>
        <w:rPr>
          <w:rFonts w:eastAsia="Calibri"/>
          <w:color w:val="auto"/>
          <w:lang w:eastAsia="en-US"/>
        </w:rPr>
      </w:pPr>
      <w:r w:rsidRPr="00DC71F3">
        <w:rPr>
          <w:rFonts w:eastAsia="Calibri"/>
          <w:color w:val="auto"/>
          <w:lang w:eastAsia="en-US"/>
        </w:rPr>
        <w:t xml:space="preserve">Management and staff </w:t>
      </w:r>
      <w:r w:rsidR="00E83BDB">
        <w:rPr>
          <w:rFonts w:eastAsia="Calibri"/>
          <w:color w:val="auto"/>
          <w:lang w:eastAsia="en-US"/>
        </w:rPr>
        <w:t xml:space="preserve">said </w:t>
      </w:r>
      <w:r w:rsidRPr="00DC71F3">
        <w:rPr>
          <w:rFonts w:eastAsia="Calibri"/>
          <w:color w:val="auto"/>
          <w:lang w:eastAsia="en-US"/>
        </w:rPr>
        <w:t xml:space="preserve">information </w:t>
      </w:r>
      <w:r w:rsidR="00F94256">
        <w:rPr>
          <w:rFonts w:eastAsia="Calibri"/>
          <w:color w:val="auto"/>
          <w:lang w:eastAsia="en-US"/>
        </w:rPr>
        <w:t>wa</w:t>
      </w:r>
      <w:r w:rsidRPr="00DC71F3">
        <w:rPr>
          <w:rFonts w:eastAsia="Calibri"/>
          <w:color w:val="auto"/>
          <w:lang w:eastAsia="en-US"/>
        </w:rPr>
        <w:t xml:space="preserve">s provided to consumers </w:t>
      </w:r>
      <w:r w:rsidR="00F94256">
        <w:rPr>
          <w:rFonts w:eastAsia="Calibri"/>
          <w:color w:val="auto"/>
          <w:lang w:eastAsia="en-US"/>
        </w:rPr>
        <w:t xml:space="preserve">verbally, on </w:t>
      </w:r>
      <w:r w:rsidRPr="00DC71F3">
        <w:rPr>
          <w:rFonts w:eastAsia="Calibri"/>
          <w:color w:val="auto"/>
          <w:lang w:eastAsia="en-US"/>
        </w:rPr>
        <w:t xml:space="preserve">noticeboards, </w:t>
      </w:r>
      <w:r w:rsidR="00F94256">
        <w:rPr>
          <w:rFonts w:eastAsia="Calibri"/>
          <w:color w:val="auto"/>
          <w:lang w:eastAsia="en-US"/>
        </w:rPr>
        <w:t xml:space="preserve">using the </w:t>
      </w:r>
      <w:r w:rsidRPr="00DC71F3">
        <w:rPr>
          <w:rFonts w:eastAsia="Calibri"/>
          <w:color w:val="auto"/>
          <w:lang w:eastAsia="en-US"/>
        </w:rPr>
        <w:t xml:space="preserve">service’s Public </w:t>
      </w:r>
      <w:r w:rsidR="00F94256">
        <w:rPr>
          <w:rFonts w:eastAsia="Calibri"/>
          <w:color w:val="auto"/>
          <w:lang w:eastAsia="en-US"/>
        </w:rPr>
        <w:t>A</w:t>
      </w:r>
      <w:r w:rsidRPr="00DC71F3">
        <w:rPr>
          <w:rFonts w:eastAsia="Calibri"/>
          <w:color w:val="auto"/>
          <w:lang w:eastAsia="en-US"/>
        </w:rPr>
        <w:t xml:space="preserve">ddress </w:t>
      </w:r>
      <w:r w:rsidR="00F94256">
        <w:rPr>
          <w:rFonts w:eastAsia="Calibri"/>
          <w:color w:val="auto"/>
          <w:lang w:eastAsia="en-US"/>
        </w:rPr>
        <w:t>system, and in w</w:t>
      </w:r>
      <w:r w:rsidRPr="00DC71F3">
        <w:rPr>
          <w:rFonts w:eastAsia="Calibri"/>
          <w:color w:val="auto"/>
          <w:lang w:eastAsia="en-US"/>
        </w:rPr>
        <w:t>ritten communication and newsletters.</w:t>
      </w:r>
      <w:r w:rsidR="00A610B2">
        <w:rPr>
          <w:rFonts w:eastAsia="Calibri"/>
          <w:color w:val="auto"/>
          <w:lang w:eastAsia="en-US"/>
        </w:rPr>
        <w:t xml:space="preserve">  </w:t>
      </w:r>
      <w:r w:rsidR="00E83BDB" w:rsidRPr="00DC71F3">
        <w:rPr>
          <w:rFonts w:eastAsia="Calibri"/>
          <w:color w:val="auto"/>
          <w:lang w:eastAsia="en-US"/>
        </w:rPr>
        <w:t xml:space="preserve">Management advised translator services </w:t>
      </w:r>
      <w:r w:rsidR="00E83BDB">
        <w:rPr>
          <w:rFonts w:eastAsia="Calibri"/>
          <w:color w:val="auto"/>
          <w:lang w:eastAsia="en-US"/>
        </w:rPr>
        <w:t>we</w:t>
      </w:r>
      <w:r w:rsidR="00E83BDB" w:rsidRPr="00DC71F3">
        <w:rPr>
          <w:rFonts w:eastAsia="Calibri"/>
          <w:color w:val="auto"/>
          <w:lang w:eastAsia="en-US"/>
        </w:rPr>
        <w:t xml:space="preserve">re available.  </w:t>
      </w:r>
      <w:r w:rsidRPr="00DC71F3">
        <w:rPr>
          <w:rFonts w:eastAsia="Calibri"/>
          <w:color w:val="auto"/>
          <w:lang w:eastAsia="en-US"/>
        </w:rPr>
        <w:t xml:space="preserve">For consumers who </w:t>
      </w:r>
      <w:r w:rsidR="00A610B2">
        <w:rPr>
          <w:rFonts w:eastAsia="Calibri"/>
          <w:color w:val="auto"/>
          <w:lang w:eastAsia="en-US"/>
        </w:rPr>
        <w:t>we</w:t>
      </w:r>
      <w:r w:rsidRPr="00DC71F3">
        <w:rPr>
          <w:rFonts w:eastAsia="Calibri"/>
          <w:color w:val="auto"/>
          <w:lang w:eastAsia="en-US"/>
        </w:rPr>
        <w:t xml:space="preserve">re unable to communicate, there </w:t>
      </w:r>
      <w:r w:rsidR="00A610B2">
        <w:rPr>
          <w:rFonts w:eastAsia="Calibri"/>
          <w:color w:val="auto"/>
          <w:lang w:eastAsia="en-US"/>
        </w:rPr>
        <w:t>wa</w:t>
      </w:r>
      <w:r w:rsidRPr="00DC71F3">
        <w:rPr>
          <w:rFonts w:eastAsia="Calibri"/>
          <w:color w:val="auto"/>
          <w:lang w:eastAsia="en-US"/>
        </w:rPr>
        <w:t xml:space="preserve">s evidence in the consumers’ progress notes that information </w:t>
      </w:r>
      <w:r w:rsidR="00A610B2">
        <w:rPr>
          <w:rFonts w:eastAsia="Calibri"/>
          <w:color w:val="auto"/>
          <w:lang w:eastAsia="en-US"/>
        </w:rPr>
        <w:t>wa</w:t>
      </w:r>
      <w:r w:rsidRPr="00DC71F3">
        <w:rPr>
          <w:rFonts w:eastAsia="Calibri"/>
          <w:color w:val="auto"/>
          <w:lang w:eastAsia="en-US"/>
        </w:rPr>
        <w:t xml:space="preserve">s provided to, or discussed with, the consumer’s representative.    </w:t>
      </w:r>
    </w:p>
    <w:p w14:paraId="6A23924E" w14:textId="28171B95" w:rsidR="00DC71F3" w:rsidRPr="00DC71F3" w:rsidRDefault="00DC71F3" w:rsidP="00DC71F3">
      <w:pPr>
        <w:rPr>
          <w:rFonts w:eastAsia="Calibri"/>
          <w:color w:val="auto"/>
          <w:lang w:eastAsia="en-US"/>
        </w:rPr>
      </w:pPr>
      <w:r w:rsidRPr="00DC71F3">
        <w:rPr>
          <w:rFonts w:eastAsia="Calibri"/>
          <w:color w:val="auto"/>
          <w:lang w:eastAsia="en-US"/>
        </w:rPr>
        <w:lastRenderedPageBreak/>
        <w:t xml:space="preserve">Management and staff </w:t>
      </w:r>
      <w:r w:rsidR="00A610B2">
        <w:rPr>
          <w:rFonts w:eastAsia="Calibri"/>
          <w:color w:val="auto"/>
          <w:lang w:eastAsia="en-US"/>
        </w:rPr>
        <w:t>said</w:t>
      </w:r>
      <w:r w:rsidRPr="00DC71F3">
        <w:rPr>
          <w:rFonts w:eastAsia="Calibri"/>
          <w:color w:val="auto"/>
          <w:lang w:eastAsia="en-US"/>
        </w:rPr>
        <w:t xml:space="preserve"> consumer information </w:t>
      </w:r>
      <w:r w:rsidR="00A610B2">
        <w:rPr>
          <w:rFonts w:eastAsia="Calibri"/>
          <w:color w:val="auto"/>
          <w:lang w:eastAsia="en-US"/>
        </w:rPr>
        <w:t>wa</w:t>
      </w:r>
      <w:r w:rsidRPr="00DC71F3">
        <w:rPr>
          <w:rFonts w:eastAsia="Calibri"/>
          <w:color w:val="auto"/>
          <w:lang w:eastAsia="en-US"/>
        </w:rPr>
        <w:t>s stored in password protected computers</w:t>
      </w:r>
      <w:r w:rsidR="00370C54">
        <w:rPr>
          <w:rFonts w:eastAsia="Calibri"/>
          <w:color w:val="auto"/>
          <w:lang w:eastAsia="en-US"/>
        </w:rPr>
        <w:t>.  S</w:t>
      </w:r>
      <w:r w:rsidRPr="00DC71F3">
        <w:rPr>
          <w:rFonts w:eastAsia="Calibri"/>
          <w:color w:val="auto"/>
          <w:lang w:eastAsia="en-US"/>
        </w:rPr>
        <w:t>taff ha</w:t>
      </w:r>
      <w:r w:rsidR="00A610B2">
        <w:rPr>
          <w:rFonts w:eastAsia="Calibri"/>
          <w:color w:val="auto"/>
          <w:lang w:eastAsia="en-US"/>
        </w:rPr>
        <w:t>d</w:t>
      </w:r>
      <w:r w:rsidRPr="00DC71F3">
        <w:rPr>
          <w:rFonts w:eastAsia="Calibri"/>
          <w:color w:val="auto"/>
          <w:lang w:eastAsia="en-US"/>
        </w:rPr>
        <w:t xml:space="preserve"> access </w:t>
      </w:r>
      <w:r w:rsidR="00370C54">
        <w:rPr>
          <w:rFonts w:eastAsia="Calibri"/>
          <w:color w:val="auto"/>
          <w:lang w:eastAsia="en-US"/>
        </w:rPr>
        <w:t xml:space="preserve">only </w:t>
      </w:r>
      <w:r w:rsidRPr="00DC71F3">
        <w:rPr>
          <w:rFonts w:eastAsia="Calibri"/>
          <w:color w:val="auto"/>
          <w:lang w:eastAsia="en-US"/>
        </w:rPr>
        <w:t xml:space="preserve">to </w:t>
      </w:r>
      <w:r w:rsidR="00370C54">
        <w:rPr>
          <w:rFonts w:eastAsia="Calibri"/>
          <w:color w:val="auto"/>
          <w:lang w:eastAsia="en-US"/>
        </w:rPr>
        <w:t xml:space="preserve">the </w:t>
      </w:r>
      <w:r w:rsidRPr="00DC71F3">
        <w:rPr>
          <w:rFonts w:eastAsia="Calibri"/>
          <w:color w:val="auto"/>
          <w:lang w:eastAsia="en-US"/>
        </w:rPr>
        <w:t>information they require</w:t>
      </w:r>
      <w:r w:rsidR="00A610B2">
        <w:rPr>
          <w:rFonts w:eastAsia="Calibri"/>
          <w:color w:val="auto"/>
          <w:lang w:eastAsia="en-US"/>
        </w:rPr>
        <w:t>d</w:t>
      </w:r>
      <w:r w:rsidRPr="00DC71F3">
        <w:rPr>
          <w:rFonts w:eastAsia="Calibri"/>
          <w:color w:val="auto"/>
          <w:lang w:eastAsia="en-US"/>
        </w:rPr>
        <w:t xml:space="preserve"> </w:t>
      </w:r>
      <w:r w:rsidR="00A610B2">
        <w:rPr>
          <w:rFonts w:eastAsia="Calibri"/>
          <w:color w:val="auto"/>
          <w:lang w:eastAsia="en-US"/>
        </w:rPr>
        <w:t xml:space="preserve">that was </w:t>
      </w:r>
      <w:r w:rsidRPr="00DC71F3">
        <w:rPr>
          <w:rFonts w:eastAsia="Calibri"/>
          <w:color w:val="auto"/>
          <w:lang w:eastAsia="en-US"/>
        </w:rPr>
        <w:t xml:space="preserve">specific to their role. </w:t>
      </w:r>
    </w:p>
    <w:p w14:paraId="21D0FD45" w14:textId="4BF90E49" w:rsidR="00F94ADD" w:rsidRDefault="00F94ADD" w:rsidP="00F94ADD">
      <w:pPr>
        <w:rPr>
          <w:rFonts w:eastAsia="Calibri"/>
          <w:i/>
          <w:color w:val="auto"/>
          <w:lang w:eastAsia="en-US"/>
        </w:rPr>
      </w:pPr>
      <w:r>
        <w:rPr>
          <w:rFonts w:eastAsiaTheme="minorHAnsi"/>
        </w:rPr>
        <w:t xml:space="preserve">The Quality Standard is </w:t>
      </w:r>
      <w:r w:rsidRPr="00DC71F3">
        <w:rPr>
          <w:rFonts w:eastAsiaTheme="minorHAnsi"/>
          <w:color w:val="auto"/>
        </w:rPr>
        <w:t xml:space="preserve">assessed as Compliant as </w:t>
      </w:r>
      <w:r w:rsidR="00DC71F3" w:rsidRPr="00DC71F3">
        <w:rPr>
          <w:rFonts w:eastAsiaTheme="minorHAnsi"/>
          <w:color w:val="auto"/>
        </w:rPr>
        <w:t>six</w:t>
      </w:r>
      <w:r w:rsidRPr="00DC71F3">
        <w:rPr>
          <w:rFonts w:eastAsiaTheme="minorHAnsi"/>
          <w:color w:val="auto"/>
        </w:rPr>
        <w:t xml:space="preserve"> of the six specific requirements have been assessed as Compliant.</w:t>
      </w:r>
    </w:p>
    <w:p w14:paraId="699105D3" w14:textId="2CA5E169" w:rsidR="00F94ADD" w:rsidRDefault="00F94ADD" w:rsidP="00F94ADD">
      <w:pPr>
        <w:pStyle w:val="Heading2"/>
      </w:pPr>
      <w:r>
        <w:t>Assessment of Standard 1 Requirements</w:t>
      </w:r>
      <w:bookmarkStart w:id="3" w:name="_Hlk32932412"/>
      <w:r>
        <w:rPr>
          <w:i/>
          <w:color w:val="0000FF"/>
          <w:sz w:val="24"/>
          <w:szCs w:val="24"/>
        </w:rPr>
        <w:t xml:space="preserve"> </w:t>
      </w:r>
      <w:bookmarkEnd w:id="3"/>
    </w:p>
    <w:p w14:paraId="7B994D9C" w14:textId="77777777" w:rsidR="00F94ADD" w:rsidRDefault="00F94ADD" w:rsidP="00F94ADD">
      <w:pPr>
        <w:pStyle w:val="Heading3"/>
      </w:pPr>
      <w:r>
        <w:t>Requirement 1(3)(a)</w:t>
      </w:r>
      <w:r>
        <w:tab/>
        <w:t>Compliant</w:t>
      </w:r>
    </w:p>
    <w:p w14:paraId="43435155" w14:textId="77777777" w:rsidR="00F94ADD" w:rsidRDefault="00F94ADD" w:rsidP="00F94ADD">
      <w:pPr>
        <w:rPr>
          <w:i/>
        </w:rPr>
      </w:pPr>
      <w:r>
        <w:rPr>
          <w:i/>
        </w:rPr>
        <w:t>Each consumer is treated with dignity and respect, with their identity, culture and diversity valued.</w:t>
      </w:r>
    </w:p>
    <w:p w14:paraId="31D83616" w14:textId="77777777" w:rsidR="00F94ADD" w:rsidRDefault="00F94ADD" w:rsidP="00F94ADD">
      <w:pPr>
        <w:pStyle w:val="Heading3"/>
      </w:pPr>
      <w:r>
        <w:t>Requirement 1(3)(b)</w:t>
      </w:r>
      <w:r>
        <w:tab/>
        <w:t>Compliant</w:t>
      </w:r>
    </w:p>
    <w:p w14:paraId="4E9FAFC0" w14:textId="77777777" w:rsidR="00F94ADD" w:rsidRDefault="00F94ADD" w:rsidP="00F94ADD">
      <w:pPr>
        <w:rPr>
          <w:i/>
        </w:rPr>
      </w:pPr>
      <w:r>
        <w:rPr>
          <w:i/>
        </w:rPr>
        <w:t>Care and services are culturally safe.</w:t>
      </w:r>
    </w:p>
    <w:p w14:paraId="580DB56A" w14:textId="77777777" w:rsidR="00F94ADD" w:rsidRDefault="00F94ADD" w:rsidP="00F94ADD">
      <w:pPr>
        <w:pStyle w:val="Heading3"/>
      </w:pPr>
      <w:r>
        <w:t>Requirement 1(3)(c)</w:t>
      </w:r>
      <w:r>
        <w:tab/>
        <w:t>Compliant</w:t>
      </w:r>
    </w:p>
    <w:p w14:paraId="20F5806C" w14:textId="77777777" w:rsidR="00F94ADD" w:rsidRDefault="00F94ADD" w:rsidP="00F94ADD">
      <w:pPr>
        <w:tabs>
          <w:tab w:val="right" w:pos="9026"/>
        </w:tabs>
        <w:spacing w:before="0" w:after="0"/>
        <w:outlineLvl w:val="4"/>
        <w:rPr>
          <w:i/>
        </w:rPr>
      </w:pPr>
      <w:r>
        <w:rPr>
          <w:i/>
        </w:rPr>
        <w:t xml:space="preserve">Each consumer is supported to exercise choice and independence, including to: </w:t>
      </w:r>
    </w:p>
    <w:p w14:paraId="054C6BB5" w14:textId="77777777" w:rsidR="00F94ADD" w:rsidRDefault="00F94ADD" w:rsidP="00F94ADD">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5FCCA245" w14:textId="77777777" w:rsidR="00F94ADD" w:rsidRDefault="00F94ADD" w:rsidP="00F94ADD">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487A0EA7" w14:textId="77777777" w:rsidR="00F94ADD" w:rsidRDefault="00F94ADD" w:rsidP="00F94ADD">
      <w:pPr>
        <w:numPr>
          <w:ilvl w:val="0"/>
          <w:numId w:val="5"/>
        </w:numPr>
        <w:tabs>
          <w:tab w:val="right" w:pos="9026"/>
        </w:tabs>
        <w:spacing w:before="0" w:after="0"/>
        <w:ind w:left="567" w:hanging="425"/>
        <w:outlineLvl w:val="4"/>
        <w:rPr>
          <w:i/>
        </w:rPr>
      </w:pPr>
      <w:r>
        <w:rPr>
          <w:i/>
        </w:rPr>
        <w:t xml:space="preserve">communicate their decisions; and </w:t>
      </w:r>
    </w:p>
    <w:p w14:paraId="0D90F17D" w14:textId="77777777" w:rsidR="00F94ADD" w:rsidRDefault="00F94ADD" w:rsidP="00F94ADD">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1B345C46" w14:textId="77777777" w:rsidR="00F94ADD" w:rsidRDefault="00F94ADD" w:rsidP="00F94ADD">
      <w:pPr>
        <w:pStyle w:val="Heading3"/>
      </w:pPr>
      <w:r>
        <w:t>Requirement 1(3)(d)</w:t>
      </w:r>
      <w:r>
        <w:tab/>
        <w:t>Compliant</w:t>
      </w:r>
    </w:p>
    <w:p w14:paraId="42C49E8E" w14:textId="77777777" w:rsidR="00F94ADD" w:rsidRDefault="00F94ADD" w:rsidP="00F94ADD">
      <w:pPr>
        <w:rPr>
          <w:i/>
        </w:rPr>
      </w:pPr>
      <w:r>
        <w:rPr>
          <w:i/>
        </w:rPr>
        <w:t>Each consumer is supported to take risks to enable them to live the best life they can.</w:t>
      </w:r>
    </w:p>
    <w:p w14:paraId="7D30209F" w14:textId="77777777" w:rsidR="00F94ADD" w:rsidRDefault="00F94ADD" w:rsidP="00F94ADD">
      <w:pPr>
        <w:pStyle w:val="Heading3"/>
      </w:pPr>
      <w:r>
        <w:t>Requirement 1(3)(e)</w:t>
      </w:r>
      <w:r>
        <w:tab/>
        <w:t>Compliant</w:t>
      </w:r>
    </w:p>
    <w:p w14:paraId="3A607098" w14:textId="77777777" w:rsidR="00F94ADD" w:rsidRDefault="00F94ADD" w:rsidP="00F94ADD">
      <w:pPr>
        <w:rPr>
          <w:i/>
        </w:rPr>
      </w:pPr>
      <w:r>
        <w:rPr>
          <w:i/>
        </w:rPr>
        <w:t>Information provided to each consumer is current, accurate and timely, and communicated in a way that is clear, easy to understand and enables them to exercise choice.</w:t>
      </w:r>
    </w:p>
    <w:p w14:paraId="571B1778" w14:textId="77777777" w:rsidR="00F94ADD" w:rsidRDefault="00F94ADD" w:rsidP="00F94ADD">
      <w:pPr>
        <w:pStyle w:val="Heading3"/>
      </w:pPr>
      <w:r>
        <w:t>Requirement 1(3)(f)</w:t>
      </w:r>
      <w:r>
        <w:tab/>
        <w:t>Compliant</w:t>
      </w:r>
    </w:p>
    <w:p w14:paraId="19FAA0A0" w14:textId="1989F3E7" w:rsidR="00F94ADD" w:rsidRDefault="00F94ADD" w:rsidP="00F94ADD">
      <w:r>
        <w:rPr>
          <w:i/>
        </w:rPr>
        <w:t>Each consumer’s privacy is respected and personal information is kept confidential.</w:t>
      </w:r>
    </w:p>
    <w:p w14:paraId="3EF0CA3B" w14:textId="77777777" w:rsidR="00F94ADD" w:rsidRDefault="00F94ADD" w:rsidP="00F94ADD">
      <w:pPr>
        <w:spacing w:before="0" w:after="0"/>
        <w:sectPr w:rsidR="00F94ADD">
          <w:type w:val="continuous"/>
          <w:pgSz w:w="11906" w:h="16838"/>
          <w:pgMar w:top="1701" w:right="1418" w:bottom="1418" w:left="1418" w:header="568" w:footer="397" w:gutter="0"/>
          <w:cols w:space="720"/>
        </w:sectPr>
      </w:pPr>
    </w:p>
    <w:p w14:paraId="368B0470" w14:textId="77777777" w:rsidR="00F94ADD" w:rsidRDefault="00F94ADD" w:rsidP="00F94ADD">
      <w:pPr>
        <w:pStyle w:val="Heading1"/>
        <w:tabs>
          <w:tab w:val="right" w:pos="9070"/>
        </w:tabs>
        <w:spacing w:before="560" w:after="640"/>
        <w:rPr>
          <w:color w:val="FFFFFF" w:themeColor="background1"/>
        </w:rPr>
      </w:pPr>
      <w:r>
        <w:rPr>
          <w:noProof/>
        </w:rPr>
        <w:lastRenderedPageBreak/>
        <w:drawing>
          <wp:anchor distT="0" distB="0" distL="114300" distR="114300" simplePos="0" relativeHeight="251670528" behindDoc="1" locked="0" layoutInCell="1" allowOverlap="1" wp14:anchorId="3004E34F" wp14:editId="46911914">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0E360FB6" w14:textId="77777777" w:rsidR="00F94ADD" w:rsidRDefault="00F94ADD" w:rsidP="00F94ADD">
      <w:pPr>
        <w:spacing w:before="0" w:after="0"/>
        <w:rPr>
          <w:rFonts w:ascii="Arial Black" w:hAnsi="Arial Black"/>
          <w:b/>
          <w:bCs/>
          <w:iCs/>
          <w:color w:val="FFFFFF" w:themeColor="background1"/>
          <w:sz w:val="32"/>
          <w:szCs w:val="40"/>
        </w:rPr>
        <w:sectPr w:rsidR="00F94ADD">
          <w:pgSz w:w="11906" w:h="16838"/>
          <w:pgMar w:top="1701" w:right="1418" w:bottom="1418" w:left="1418" w:header="568" w:footer="397" w:gutter="0"/>
          <w:cols w:space="720"/>
        </w:sectPr>
      </w:pPr>
    </w:p>
    <w:p w14:paraId="4B05767C" w14:textId="77777777" w:rsidR="00F94ADD" w:rsidRDefault="00F94ADD" w:rsidP="00F94ADD">
      <w:pPr>
        <w:pStyle w:val="Heading3"/>
        <w:shd w:val="clear" w:color="auto" w:fill="F2F2F2" w:themeFill="background1" w:themeFillShade="F2"/>
      </w:pPr>
      <w:r>
        <w:t>Consumer outcome:</w:t>
      </w:r>
    </w:p>
    <w:p w14:paraId="2B9F43D2" w14:textId="77777777" w:rsidR="00F94ADD" w:rsidRDefault="00F94ADD" w:rsidP="00F94ADD">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17F9A1CA" w14:textId="77777777" w:rsidR="00F94ADD" w:rsidRDefault="00F94ADD" w:rsidP="00F94ADD">
      <w:pPr>
        <w:pStyle w:val="Heading3"/>
        <w:shd w:val="clear" w:color="auto" w:fill="F2F2F2" w:themeFill="background1" w:themeFillShade="F2"/>
      </w:pPr>
      <w:r>
        <w:t>Organisation statement:</w:t>
      </w:r>
    </w:p>
    <w:p w14:paraId="5EC07555" w14:textId="77777777" w:rsidR="00F94ADD" w:rsidRDefault="00F94ADD" w:rsidP="00F94ADD">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18622B80" w14:textId="77777777" w:rsidR="00F94ADD" w:rsidRDefault="00F94ADD" w:rsidP="00F94ADD">
      <w:pPr>
        <w:pStyle w:val="Heading2"/>
      </w:pPr>
      <w:r>
        <w:t>Assessment of Standard 2</w:t>
      </w:r>
    </w:p>
    <w:p w14:paraId="38C8BC84" w14:textId="605499E7" w:rsidR="00E16BDC" w:rsidRPr="00E16BDC" w:rsidRDefault="00E16BDC" w:rsidP="00E16BDC">
      <w:pPr>
        <w:rPr>
          <w:rFonts w:asciiTheme="minorHAnsi" w:eastAsiaTheme="minorEastAsia" w:hAnsiTheme="minorHAnsi" w:cstheme="minorBidi"/>
          <w:color w:val="auto"/>
        </w:rPr>
      </w:pPr>
      <w:r w:rsidRPr="00E16BDC">
        <w:rPr>
          <w:rFonts w:eastAsia="Calibri"/>
          <w:color w:val="auto"/>
          <w:lang w:eastAsia="en-US"/>
        </w:rPr>
        <w:t xml:space="preserve">Most consumers </w:t>
      </w:r>
      <w:r w:rsidR="00AD42F4">
        <w:rPr>
          <w:rFonts w:eastAsia="Calibri"/>
          <w:color w:val="auto"/>
          <w:lang w:eastAsia="en-US"/>
        </w:rPr>
        <w:t xml:space="preserve">said </w:t>
      </w:r>
      <w:r w:rsidRPr="00E16BDC">
        <w:rPr>
          <w:rFonts w:eastAsia="Calibri"/>
          <w:color w:val="auto"/>
          <w:lang w:eastAsia="en-US"/>
        </w:rPr>
        <w:t xml:space="preserve">they </w:t>
      </w:r>
      <w:r w:rsidR="00AD42F4">
        <w:rPr>
          <w:rFonts w:eastAsia="Calibri"/>
          <w:color w:val="auto"/>
          <w:lang w:eastAsia="en-US"/>
        </w:rPr>
        <w:t>we</w:t>
      </w:r>
      <w:r w:rsidRPr="00E16BDC">
        <w:rPr>
          <w:rFonts w:eastAsia="Calibri"/>
          <w:color w:val="auto"/>
          <w:lang w:eastAsia="en-US"/>
        </w:rPr>
        <w:t>re involved in the initial and ongoing planning of their care, including end of life planning</w:t>
      </w:r>
      <w:r w:rsidR="00AD42F4">
        <w:rPr>
          <w:rFonts w:eastAsia="Calibri"/>
          <w:color w:val="auto"/>
          <w:lang w:eastAsia="en-US"/>
        </w:rPr>
        <w:t xml:space="preserve">, and </w:t>
      </w:r>
      <w:r w:rsidRPr="00E16BDC">
        <w:rPr>
          <w:rFonts w:eastAsia="Calibri"/>
          <w:color w:val="auto"/>
          <w:lang w:eastAsia="en-US"/>
        </w:rPr>
        <w:t xml:space="preserve">they </w:t>
      </w:r>
      <w:r w:rsidR="00AD42F4">
        <w:rPr>
          <w:rFonts w:eastAsia="Calibri"/>
          <w:color w:val="auto"/>
          <w:lang w:eastAsia="en-US"/>
        </w:rPr>
        <w:t xml:space="preserve">had been </w:t>
      </w:r>
      <w:r w:rsidR="00AD42F4" w:rsidRPr="00E16BDC">
        <w:rPr>
          <w:rFonts w:eastAsia="Calibri"/>
          <w:color w:val="auto"/>
          <w:lang w:eastAsia="en-US"/>
        </w:rPr>
        <w:t>offered or received a copy of the consumer’s care plan</w:t>
      </w:r>
      <w:r w:rsidR="00AD42F4">
        <w:rPr>
          <w:rFonts w:eastAsia="Calibri"/>
          <w:color w:val="auto"/>
          <w:lang w:eastAsia="en-US"/>
        </w:rPr>
        <w:t xml:space="preserve">.  </w:t>
      </w:r>
      <w:r w:rsidRPr="00E16BDC">
        <w:rPr>
          <w:rFonts w:eastAsia="Calibri"/>
          <w:color w:val="auto"/>
          <w:lang w:eastAsia="en-US"/>
        </w:rPr>
        <w:t>Consumers</w:t>
      </w:r>
      <w:r w:rsidR="00AD42F4">
        <w:rPr>
          <w:rFonts w:eastAsia="Calibri"/>
          <w:color w:val="auto"/>
          <w:lang w:eastAsia="en-US"/>
        </w:rPr>
        <w:t xml:space="preserve"> and </w:t>
      </w:r>
      <w:r w:rsidRPr="00E16BDC">
        <w:rPr>
          <w:rFonts w:eastAsia="Calibri"/>
          <w:color w:val="auto"/>
          <w:lang w:eastAsia="en-US"/>
        </w:rPr>
        <w:t xml:space="preserve">representatives advised that </w:t>
      </w:r>
      <w:r w:rsidR="00AF36B6">
        <w:rPr>
          <w:rFonts w:eastAsia="Calibri"/>
          <w:color w:val="auto"/>
          <w:lang w:eastAsia="en-US"/>
        </w:rPr>
        <w:t xml:space="preserve">family members, medical officers and </w:t>
      </w:r>
      <w:r w:rsidRPr="00E16BDC">
        <w:rPr>
          <w:rFonts w:eastAsia="Calibri"/>
          <w:color w:val="auto"/>
          <w:lang w:eastAsia="en-US"/>
        </w:rPr>
        <w:t xml:space="preserve">allied health services </w:t>
      </w:r>
      <w:r w:rsidR="00AD42F4">
        <w:rPr>
          <w:rFonts w:eastAsia="Calibri"/>
          <w:color w:val="auto"/>
          <w:lang w:eastAsia="en-US"/>
        </w:rPr>
        <w:t>were</w:t>
      </w:r>
      <w:r w:rsidRPr="00E16BDC">
        <w:rPr>
          <w:rFonts w:eastAsia="Calibri"/>
          <w:color w:val="auto"/>
          <w:lang w:eastAsia="en-US"/>
        </w:rPr>
        <w:t xml:space="preserve"> regularly involved in care planning. </w:t>
      </w:r>
      <w:r w:rsidR="00AF36B6">
        <w:rPr>
          <w:rFonts w:eastAsia="Calibri"/>
          <w:color w:val="auto"/>
          <w:lang w:eastAsia="en-US"/>
        </w:rPr>
        <w:t xml:space="preserve"> They said </w:t>
      </w:r>
      <w:r w:rsidRPr="00E16BDC">
        <w:rPr>
          <w:rFonts w:eastAsia="Calibri"/>
          <w:color w:val="auto"/>
          <w:lang w:eastAsia="en-US"/>
        </w:rPr>
        <w:t>consumers</w:t>
      </w:r>
      <w:r w:rsidR="00AF36B6">
        <w:rPr>
          <w:rFonts w:eastAsia="Calibri"/>
          <w:color w:val="auto"/>
          <w:lang w:eastAsia="en-US"/>
        </w:rPr>
        <w:t>’</w:t>
      </w:r>
      <w:r w:rsidRPr="00E16BDC">
        <w:rPr>
          <w:rFonts w:eastAsia="Calibri"/>
          <w:color w:val="auto"/>
          <w:lang w:eastAsia="en-US"/>
        </w:rPr>
        <w:t xml:space="preserve"> care and services </w:t>
      </w:r>
      <w:r w:rsidR="00AF36B6">
        <w:rPr>
          <w:rFonts w:eastAsia="Calibri"/>
          <w:color w:val="auto"/>
          <w:lang w:eastAsia="en-US"/>
        </w:rPr>
        <w:t>we</w:t>
      </w:r>
      <w:r w:rsidRPr="00E16BDC">
        <w:rPr>
          <w:rFonts w:eastAsia="Calibri"/>
          <w:color w:val="auto"/>
          <w:lang w:eastAsia="en-US"/>
        </w:rPr>
        <w:t>re regularly reviewed when the consumers</w:t>
      </w:r>
      <w:r w:rsidR="00AF36B6">
        <w:rPr>
          <w:rFonts w:eastAsia="Calibri"/>
          <w:color w:val="auto"/>
          <w:lang w:eastAsia="en-US"/>
        </w:rPr>
        <w:t>’</w:t>
      </w:r>
      <w:r w:rsidRPr="00E16BDC">
        <w:rPr>
          <w:rFonts w:eastAsia="Calibri"/>
          <w:color w:val="auto"/>
          <w:lang w:eastAsia="en-US"/>
        </w:rPr>
        <w:t xml:space="preserve"> circumstances changed or when incidents impact</w:t>
      </w:r>
      <w:r w:rsidR="00AF36B6">
        <w:rPr>
          <w:rFonts w:eastAsia="Calibri"/>
          <w:color w:val="auto"/>
          <w:lang w:eastAsia="en-US"/>
        </w:rPr>
        <w:t>ed</w:t>
      </w:r>
      <w:r w:rsidRPr="006741C1">
        <w:rPr>
          <w:rFonts w:eastAsia="Arial"/>
          <w:color w:val="auto"/>
        </w:rPr>
        <w:t xml:space="preserve"> on the needs, goals or preferences of the consumer.</w:t>
      </w:r>
      <w:r>
        <w:rPr>
          <w:rFonts w:eastAsia="Arial"/>
          <w:color w:val="auto"/>
        </w:rPr>
        <w:t xml:space="preserve"> </w:t>
      </w:r>
    </w:p>
    <w:p w14:paraId="3E462854" w14:textId="52E6AF26" w:rsidR="00D17F90" w:rsidRPr="00E16BDC" w:rsidRDefault="00E16BDC" w:rsidP="00D17F90">
      <w:pPr>
        <w:rPr>
          <w:rFonts w:eastAsia="Calibri"/>
          <w:color w:val="auto"/>
          <w:lang w:eastAsia="en-US"/>
        </w:rPr>
      </w:pPr>
      <w:r w:rsidRPr="58A7D028">
        <w:rPr>
          <w:rFonts w:eastAsia="Calibri"/>
          <w:color w:val="auto"/>
          <w:lang w:eastAsia="en-US"/>
        </w:rPr>
        <w:t xml:space="preserve">The Assessment Team reviewed assessment and care planning documentation for consumers and identified that reviews and case conferences </w:t>
      </w:r>
      <w:r w:rsidR="00AF36B6">
        <w:rPr>
          <w:rFonts w:eastAsia="Calibri"/>
          <w:color w:val="auto"/>
          <w:lang w:eastAsia="en-US"/>
        </w:rPr>
        <w:t>we</w:t>
      </w:r>
      <w:r w:rsidRPr="58A7D028">
        <w:rPr>
          <w:rFonts w:eastAsia="Calibri"/>
          <w:color w:val="auto"/>
          <w:lang w:eastAsia="en-US"/>
        </w:rPr>
        <w:t xml:space="preserve">re completed regularly and </w:t>
      </w:r>
      <w:r w:rsidR="00AF36B6">
        <w:rPr>
          <w:rFonts w:eastAsia="Calibri"/>
          <w:color w:val="auto"/>
          <w:lang w:eastAsia="en-US"/>
        </w:rPr>
        <w:t>with the involvement of</w:t>
      </w:r>
      <w:r w:rsidRPr="58A7D028">
        <w:rPr>
          <w:rFonts w:eastAsia="Calibri"/>
          <w:color w:val="auto"/>
          <w:lang w:eastAsia="en-US"/>
        </w:rPr>
        <w:t xml:space="preserve"> the consumers and</w:t>
      </w:r>
      <w:r w:rsidR="00AF36B6">
        <w:rPr>
          <w:rFonts w:eastAsia="Calibri"/>
          <w:color w:val="auto"/>
          <w:lang w:eastAsia="en-US"/>
        </w:rPr>
        <w:t xml:space="preserve"> their</w:t>
      </w:r>
      <w:r w:rsidRPr="58A7D028">
        <w:rPr>
          <w:rFonts w:eastAsia="Calibri"/>
          <w:color w:val="auto"/>
          <w:lang w:eastAsia="en-US"/>
        </w:rPr>
        <w:t xml:space="preserve"> representative</w:t>
      </w:r>
      <w:r w:rsidR="00AF36B6">
        <w:rPr>
          <w:rFonts w:eastAsia="Calibri"/>
          <w:color w:val="auto"/>
          <w:lang w:eastAsia="en-US"/>
        </w:rPr>
        <w:t>s</w:t>
      </w:r>
      <w:bookmarkStart w:id="5" w:name="_Hlk54080497"/>
      <w:r w:rsidR="00D421C0">
        <w:rPr>
          <w:rFonts w:eastAsia="Calibri"/>
          <w:color w:val="auto"/>
          <w:lang w:eastAsia="en-US"/>
        </w:rPr>
        <w:t xml:space="preserve">.  Medical officers </w:t>
      </w:r>
      <w:bookmarkEnd w:id="5"/>
      <w:r w:rsidR="00D421C0" w:rsidRPr="00E16BDC">
        <w:rPr>
          <w:rFonts w:eastAsia="Calibri"/>
          <w:color w:val="auto"/>
          <w:lang w:eastAsia="en-US"/>
        </w:rPr>
        <w:t xml:space="preserve">and other allied health professionals </w:t>
      </w:r>
      <w:r w:rsidR="00D421C0">
        <w:rPr>
          <w:rFonts w:eastAsia="Calibri"/>
          <w:color w:val="auto"/>
          <w:lang w:eastAsia="en-US"/>
        </w:rPr>
        <w:t>we</w:t>
      </w:r>
      <w:r w:rsidR="00D421C0" w:rsidRPr="00E16BDC">
        <w:rPr>
          <w:rFonts w:eastAsia="Calibri"/>
          <w:color w:val="auto"/>
          <w:lang w:eastAsia="en-US"/>
        </w:rPr>
        <w:t>re involved where necessary</w:t>
      </w:r>
      <w:r w:rsidRPr="58A7D028">
        <w:rPr>
          <w:rFonts w:eastAsia="Calibri"/>
          <w:color w:val="auto"/>
          <w:lang w:eastAsia="en-US"/>
        </w:rPr>
        <w:t xml:space="preserve">. </w:t>
      </w:r>
      <w:r w:rsidR="00AF36B6">
        <w:rPr>
          <w:rFonts w:eastAsia="Calibri"/>
          <w:color w:val="auto"/>
          <w:lang w:eastAsia="en-US"/>
        </w:rPr>
        <w:t xml:space="preserve"> </w:t>
      </w:r>
      <w:r w:rsidR="00146C0B">
        <w:rPr>
          <w:rFonts w:eastAsia="Calibri"/>
          <w:color w:val="auto"/>
          <w:lang w:eastAsia="en-US"/>
        </w:rPr>
        <w:t xml:space="preserve">The </w:t>
      </w:r>
      <w:r w:rsidRPr="58A7D028">
        <w:rPr>
          <w:rFonts w:eastAsia="Calibri"/>
          <w:color w:val="auto"/>
          <w:lang w:eastAsia="en-US"/>
        </w:rPr>
        <w:t>documentation identified the consumers' needs</w:t>
      </w:r>
      <w:r>
        <w:rPr>
          <w:rFonts w:eastAsia="Calibri"/>
          <w:color w:val="auto"/>
          <w:lang w:eastAsia="en-US"/>
        </w:rPr>
        <w:t>, goals</w:t>
      </w:r>
      <w:r w:rsidRPr="58A7D028">
        <w:rPr>
          <w:rFonts w:eastAsia="Calibri"/>
          <w:color w:val="auto"/>
          <w:lang w:eastAsia="en-US"/>
        </w:rPr>
        <w:t xml:space="preserve"> and preferences</w:t>
      </w:r>
      <w:r w:rsidR="00D421C0">
        <w:rPr>
          <w:rFonts w:eastAsia="Calibri"/>
          <w:color w:val="auto"/>
          <w:lang w:eastAsia="en-US"/>
        </w:rPr>
        <w:t xml:space="preserve"> and demonstrated that </w:t>
      </w:r>
      <w:r w:rsidRPr="58A7D028">
        <w:rPr>
          <w:rFonts w:eastAsia="Arial"/>
          <w:color w:val="auto"/>
        </w:rPr>
        <w:t>risk</w:t>
      </w:r>
      <w:r w:rsidR="00D421C0">
        <w:rPr>
          <w:rFonts w:eastAsia="Arial"/>
          <w:color w:val="auto"/>
        </w:rPr>
        <w:t>s</w:t>
      </w:r>
      <w:r w:rsidRPr="58A7D028">
        <w:rPr>
          <w:rFonts w:eastAsia="Arial"/>
          <w:color w:val="auto"/>
        </w:rPr>
        <w:t xml:space="preserve"> for consumers w</w:t>
      </w:r>
      <w:r w:rsidR="00D421C0">
        <w:rPr>
          <w:rFonts w:eastAsia="Arial"/>
          <w:color w:val="auto"/>
        </w:rPr>
        <w:t>ere assessed</w:t>
      </w:r>
      <w:r w:rsidRPr="58A7D028">
        <w:rPr>
          <w:rFonts w:eastAsia="Arial"/>
          <w:color w:val="00B050"/>
        </w:rPr>
        <w:t xml:space="preserve"> </w:t>
      </w:r>
      <w:r w:rsidR="00C12E5E" w:rsidRPr="00E16BDC">
        <w:rPr>
          <w:rFonts w:eastAsia="Calibri"/>
          <w:color w:val="auto"/>
          <w:lang w:eastAsia="en-US"/>
        </w:rPr>
        <w:t xml:space="preserve">and interventions </w:t>
      </w:r>
      <w:r w:rsidR="00C12E5E">
        <w:rPr>
          <w:rFonts w:eastAsia="Calibri"/>
          <w:color w:val="auto"/>
          <w:lang w:eastAsia="en-US"/>
        </w:rPr>
        <w:t xml:space="preserve">to </w:t>
      </w:r>
      <w:bookmarkStart w:id="6" w:name="_Hlk30484254"/>
      <w:r w:rsidR="00C12E5E" w:rsidRPr="00E16BDC">
        <w:rPr>
          <w:rFonts w:eastAsia="Calibri"/>
          <w:color w:val="auto"/>
          <w:lang w:eastAsia="en-US"/>
        </w:rPr>
        <w:t>manage</w:t>
      </w:r>
      <w:r w:rsidR="00C12E5E">
        <w:rPr>
          <w:rFonts w:eastAsia="Calibri"/>
          <w:color w:val="auto"/>
          <w:lang w:eastAsia="en-US"/>
        </w:rPr>
        <w:t xml:space="preserve"> </w:t>
      </w:r>
      <w:r w:rsidR="00C12E5E" w:rsidRPr="00E16BDC">
        <w:rPr>
          <w:rFonts w:eastAsia="Calibri"/>
          <w:color w:val="auto"/>
          <w:lang w:eastAsia="en-US"/>
        </w:rPr>
        <w:t>personal</w:t>
      </w:r>
      <w:r w:rsidR="00C12E5E">
        <w:rPr>
          <w:rFonts w:eastAsia="Calibri"/>
          <w:color w:val="auto"/>
          <w:lang w:eastAsia="en-US"/>
        </w:rPr>
        <w:t xml:space="preserve"> and </w:t>
      </w:r>
      <w:r w:rsidR="00C12E5E" w:rsidRPr="00E16BDC">
        <w:rPr>
          <w:rFonts w:eastAsia="Calibri"/>
          <w:color w:val="auto"/>
          <w:lang w:eastAsia="en-US"/>
        </w:rPr>
        <w:t>clinical risks</w:t>
      </w:r>
      <w:bookmarkEnd w:id="6"/>
      <w:r w:rsidR="00C12E5E">
        <w:rPr>
          <w:rFonts w:eastAsia="Calibri"/>
          <w:color w:val="auto"/>
          <w:lang w:eastAsia="en-US"/>
        </w:rPr>
        <w:t xml:space="preserve"> were documented.  </w:t>
      </w:r>
      <w:r w:rsidR="00D17F90" w:rsidRPr="00E16BDC">
        <w:rPr>
          <w:rFonts w:eastAsia="Calibri"/>
          <w:color w:val="auto"/>
          <w:lang w:eastAsia="en-US"/>
        </w:rPr>
        <w:t xml:space="preserve">Care and service plans </w:t>
      </w:r>
      <w:r w:rsidR="000B3C97">
        <w:rPr>
          <w:rFonts w:eastAsia="Calibri"/>
          <w:color w:val="auto"/>
          <w:lang w:eastAsia="en-US"/>
        </w:rPr>
        <w:t xml:space="preserve">included strategies to manage </w:t>
      </w:r>
      <w:r w:rsidR="00D17F90" w:rsidRPr="00E16BDC">
        <w:rPr>
          <w:rFonts w:eastAsia="Calibri"/>
          <w:color w:val="auto"/>
          <w:lang w:eastAsia="en-US"/>
        </w:rPr>
        <w:t>pain</w:t>
      </w:r>
      <w:r w:rsidR="000B3C97">
        <w:rPr>
          <w:rFonts w:eastAsia="Calibri"/>
          <w:color w:val="auto"/>
          <w:lang w:eastAsia="en-US"/>
        </w:rPr>
        <w:t xml:space="preserve">, </w:t>
      </w:r>
      <w:r w:rsidR="00D17F90" w:rsidRPr="00E16BDC">
        <w:rPr>
          <w:rFonts w:eastAsia="Calibri"/>
          <w:color w:val="auto"/>
          <w:lang w:eastAsia="en-US"/>
        </w:rPr>
        <w:t>skin integrity, behaviour management, nutrition, hydration and mobility</w:t>
      </w:r>
      <w:r w:rsidR="00370C54">
        <w:rPr>
          <w:rFonts w:eastAsia="Calibri"/>
          <w:color w:val="auto"/>
          <w:lang w:eastAsia="en-US"/>
        </w:rPr>
        <w:t>.</w:t>
      </w:r>
    </w:p>
    <w:p w14:paraId="51CDBA29" w14:textId="0C0FAF6B" w:rsidR="00D65999" w:rsidRPr="00E16BDC" w:rsidRDefault="00E16BDC" w:rsidP="00D65999">
      <w:pPr>
        <w:rPr>
          <w:rFonts w:eastAsia="Calibri"/>
          <w:color w:val="auto"/>
          <w:lang w:eastAsia="en-US"/>
        </w:rPr>
      </w:pPr>
      <w:r w:rsidRPr="00E16BDC">
        <w:rPr>
          <w:rFonts w:eastAsia="Calibri"/>
          <w:color w:val="auto"/>
          <w:lang w:eastAsia="en-US"/>
        </w:rPr>
        <w:t>Registered staff complete</w:t>
      </w:r>
      <w:r w:rsidR="00D421C0">
        <w:rPr>
          <w:rFonts w:eastAsia="Calibri"/>
          <w:color w:val="auto"/>
          <w:lang w:eastAsia="en-US"/>
        </w:rPr>
        <w:t>d</w:t>
      </w:r>
      <w:r w:rsidRPr="00E16BDC">
        <w:rPr>
          <w:rFonts w:eastAsia="Calibri"/>
          <w:color w:val="auto"/>
          <w:lang w:eastAsia="en-US"/>
        </w:rPr>
        <w:t xml:space="preserve"> initial assessments</w:t>
      </w:r>
      <w:r w:rsidR="00C12E5E">
        <w:rPr>
          <w:rFonts w:eastAsia="Calibri"/>
          <w:color w:val="auto"/>
          <w:lang w:eastAsia="en-US"/>
        </w:rPr>
        <w:t xml:space="preserve"> and had access to a </w:t>
      </w:r>
      <w:r w:rsidR="00C12E5E" w:rsidRPr="00E16BDC">
        <w:rPr>
          <w:rFonts w:eastAsia="Calibri"/>
          <w:color w:val="auto"/>
          <w:lang w:eastAsia="en-US"/>
        </w:rPr>
        <w:t>suite of evidence-based assessment tools</w:t>
      </w:r>
      <w:r w:rsidR="00C12E5E">
        <w:rPr>
          <w:rFonts w:eastAsia="Calibri"/>
          <w:color w:val="auto"/>
          <w:lang w:eastAsia="en-US"/>
        </w:rPr>
        <w:t xml:space="preserve"> and </w:t>
      </w:r>
      <w:r w:rsidR="00C12E5E" w:rsidRPr="00E16BDC">
        <w:rPr>
          <w:rFonts w:eastAsia="Calibri"/>
          <w:color w:val="auto"/>
          <w:lang w:eastAsia="en-US"/>
        </w:rPr>
        <w:t xml:space="preserve">policies and procedures which </w:t>
      </w:r>
      <w:r w:rsidR="00C12E5E">
        <w:rPr>
          <w:rFonts w:eastAsia="Calibri"/>
          <w:color w:val="auto"/>
          <w:lang w:eastAsia="en-US"/>
        </w:rPr>
        <w:t>we</w:t>
      </w:r>
      <w:r w:rsidR="00C12E5E" w:rsidRPr="00E16BDC">
        <w:rPr>
          <w:rFonts w:eastAsia="Calibri"/>
          <w:color w:val="auto"/>
          <w:lang w:eastAsia="en-US"/>
        </w:rPr>
        <w:t>re available on the</w:t>
      </w:r>
      <w:r w:rsidR="00C12E5E">
        <w:rPr>
          <w:rFonts w:eastAsia="Calibri"/>
          <w:color w:val="auto"/>
          <w:lang w:eastAsia="en-US"/>
        </w:rPr>
        <w:t xml:space="preserve"> service’s </w:t>
      </w:r>
      <w:r w:rsidR="00C12E5E" w:rsidRPr="00E16BDC">
        <w:rPr>
          <w:rFonts w:eastAsia="Calibri"/>
          <w:color w:val="auto"/>
          <w:lang w:eastAsia="en-US"/>
        </w:rPr>
        <w:t>electronic information system and in hard copy.</w:t>
      </w:r>
      <w:r w:rsidR="00D65999">
        <w:rPr>
          <w:rFonts w:eastAsia="Calibri"/>
          <w:color w:val="auto"/>
          <w:lang w:eastAsia="en-US"/>
        </w:rPr>
        <w:t xml:space="preserve">  </w:t>
      </w:r>
      <w:r w:rsidR="00D65999" w:rsidRPr="00E16BDC">
        <w:rPr>
          <w:rFonts w:eastAsia="Calibri"/>
          <w:color w:val="auto"/>
          <w:lang w:eastAsia="en-US"/>
        </w:rPr>
        <w:t xml:space="preserve">The outcomes of assessments and care plan reviews </w:t>
      </w:r>
      <w:r w:rsidR="00D65999">
        <w:rPr>
          <w:rFonts w:eastAsia="Calibri"/>
          <w:color w:val="auto"/>
          <w:lang w:eastAsia="en-US"/>
        </w:rPr>
        <w:t>w</w:t>
      </w:r>
      <w:r w:rsidR="000B3C97">
        <w:rPr>
          <w:rFonts w:eastAsia="Calibri"/>
          <w:color w:val="auto"/>
          <w:lang w:eastAsia="en-US"/>
        </w:rPr>
        <w:t>ere</w:t>
      </w:r>
      <w:r w:rsidR="00D65999" w:rsidRPr="00E16BDC">
        <w:rPr>
          <w:rFonts w:eastAsia="Calibri"/>
          <w:color w:val="auto"/>
          <w:lang w:eastAsia="en-US"/>
        </w:rPr>
        <w:t xml:space="preserve"> communicated to consumers and their </w:t>
      </w:r>
      <w:r w:rsidR="00D65999" w:rsidRPr="00E16BDC">
        <w:rPr>
          <w:rFonts w:eastAsia="Calibri"/>
          <w:color w:val="auto"/>
          <w:lang w:eastAsia="en-US"/>
        </w:rPr>
        <w:lastRenderedPageBreak/>
        <w:t>representatives through telephone calls, face</w:t>
      </w:r>
      <w:r w:rsidR="00D65999">
        <w:rPr>
          <w:rFonts w:eastAsia="Calibri"/>
          <w:color w:val="auto"/>
          <w:lang w:eastAsia="en-US"/>
        </w:rPr>
        <w:t>-</w:t>
      </w:r>
      <w:r w:rsidR="00D65999" w:rsidRPr="00E16BDC">
        <w:rPr>
          <w:rFonts w:eastAsia="Calibri"/>
          <w:color w:val="auto"/>
          <w:lang w:eastAsia="en-US"/>
        </w:rPr>
        <w:t>to</w:t>
      </w:r>
      <w:r w:rsidR="00D65999">
        <w:rPr>
          <w:rFonts w:eastAsia="Calibri"/>
          <w:color w:val="auto"/>
          <w:lang w:eastAsia="en-US"/>
        </w:rPr>
        <w:t>-</w:t>
      </w:r>
      <w:r w:rsidR="00D65999" w:rsidRPr="00E16BDC">
        <w:rPr>
          <w:rFonts w:eastAsia="Calibri"/>
          <w:color w:val="auto"/>
          <w:lang w:eastAsia="en-US"/>
        </w:rPr>
        <w:t xml:space="preserve">face discussions and </w:t>
      </w:r>
      <w:r w:rsidR="00D65999">
        <w:rPr>
          <w:rFonts w:eastAsia="Calibri"/>
          <w:color w:val="auto"/>
          <w:lang w:eastAsia="en-US"/>
        </w:rPr>
        <w:t xml:space="preserve">in </w:t>
      </w:r>
      <w:r w:rsidR="00D65999" w:rsidRPr="00E16BDC">
        <w:rPr>
          <w:rFonts w:eastAsia="Calibri"/>
          <w:color w:val="auto"/>
          <w:lang w:eastAsia="en-US"/>
        </w:rPr>
        <w:t>electronic correspondence.</w:t>
      </w:r>
    </w:p>
    <w:p w14:paraId="3FBF013E" w14:textId="5BF18B4B" w:rsidR="00E16BDC" w:rsidRPr="00E16BDC" w:rsidRDefault="002B6A26" w:rsidP="00E16BDC">
      <w:pPr>
        <w:rPr>
          <w:rFonts w:eastAsia="Calibri"/>
          <w:color w:val="auto"/>
          <w:lang w:eastAsia="en-US"/>
        </w:rPr>
      </w:pPr>
      <w:r>
        <w:rPr>
          <w:rFonts w:eastAsia="Calibri"/>
          <w:color w:val="auto"/>
          <w:lang w:eastAsia="en-US"/>
        </w:rPr>
        <w:t>C</w:t>
      </w:r>
      <w:r w:rsidR="00E16BDC" w:rsidRPr="00E16BDC">
        <w:rPr>
          <w:rFonts w:eastAsia="Calibri"/>
          <w:color w:val="auto"/>
          <w:lang w:eastAsia="en-US"/>
        </w:rPr>
        <w:t>onsumer care documentation identified</w:t>
      </w:r>
      <w:r>
        <w:rPr>
          <w:rFonts w:eastAsia="Calibri"/>
          <w:color w:val="auto"/>
          <w:lang w:eastAsia="en-US"/>
        </w:rPr>
        <w:t xml:space="preserve"> </w:t>
      </w:r>
      <w:r w:rsidR="00E16BDC" w:rsidRPr="00E16BDC">
        <w:rPr>
          <w:rFonts w:eastAsia="Calibri"/>
          <w:color w:val="auto"/>
          <w:lang w:eastAsia="en-US"/>
        </w:rPr>
        <w:t xml:space="preserve">advance care planning and </w:t>
      </w:r>
      <w:r>
        <w:rPr>
          <w:rFonts w:eastAsia="Calibri"/>
          <w:color w:val="auto"/>
          <w:lang w:eastAsia="en-US"/>
        </w:rPr>
        <w:t>end of life p</w:t>
      </w:r>
      <w:r w:rsidR="00E16BDC" w:rsidRPr="00E16BDC">
        <w:rPr>
          <w:rFonts w:eastAsia="Calibri"/>
          <w:color w:val="auto"/>
          <w:lang w:eastAsia="en-US"/>
        </w:rPr>
        <w:t xml:space="preserve">lanning information </w:t>
      </w:r>
      <w:r>
        <w:rPr>
          <w:rFonts w:eastAsia="Calibri"/>
          <w:color w:val="auto"/>
          <w:lang w:eastAsia="en-US"/>
        </w:rPr>
        <w:t>was</w:t>
      </w:r>
      <w:r w:rsidR="00E16BDC" w:rsidRPr="00E16BDC">
        <w:rPr>
          <w:rFonts w:eastAsia="Calibri"/>
          <w:color w:val="auto"/>
          <w:lang w:eastAsia="en-US"/>
        </w:rPr>
        <w:t xml:space="preserve"> discussed with consumers</w:t>
      </w:r>
      <w:r>
        <w:rPr>
          <w:rFonts w:eastAsia="Calibri"/>
          <w:color w:val="auto"/>
          <w:lang w:eastAsia="en-US"/>
        </w:rPr>
        <w:t xml:space="preserve"> and </w:t>
      </w:r>
      <w:r w:rsidR="00E16BDC" w:rsidRPr="00E16BDC">
        <w:rPr>
          <w:rFonts w:eastAsia="Calibri"/>
          <w:color w:val="auto"/>
          <w:lang w:eastAsia="en-US"/>
        </w:rPr>
        <w:t>representatives on entry to the service</w:t>
      </w:r>
      <w:r>
        <w:rPr>
          <w:rFonts w:eastAsia="Calibri"/>
          <w:color w:val="auto"/>
          <w:lang w:eastAsia="en-US"/>
        </w:rPr>
        <w:t xml:space="preserve"> or later </w:t>
      </w:r>
      <w:r w:rsidR="00E16BDC" w:rsidRPr="00E16BDC">
        <w:rPr>
          <w:rFonts w:eastAsia="Calibri"/>
          <w:color w:val="auto"/>
          <w:lang w:eastAsia="en-US"/>
        </w:rPr>
        <w:t>when the consumer wishe</w:t>
      </w:r>
      <w:r>
        <w:rPr>
          <w:rFonts w:eastAsia="Calibri"/>
          <w:color w:val="auto"/>
          <w:lang w:eastAsia="en-US"/>
        </w:rPr>
        <w:t>d to discuss such matters</w:t>
      </w:r>
      <w:r w:rsidR="00E16BDC" w:rsidRPr="00E16BDC">
        <w:rPr>
          <w:rFonts w:eastAsia="Calibri"/>
          <w:color w:val="auto"/>
          <w:lang w:eastAsia="en-US"/>
        </w:rPr>
        <w:t xml:space="preserve">.  The service </w:t>
      </w:r>
      <w:r>
        <w:rPr>
          <w:rFonts w:eastAsia="Calibri"/>
          <w:color w:val="auto"/>
          <w:lang w:eastAsia="en-US"/>
        </w:rPr>
        <w:t xml:space="preserve">placed </w:t>
      </w:r>
      <w:r w:rsidR="00E16BDC" w:rsidRPr="00E16BDC">
        <w:rPr>
          <w:rFonts w:eastAsia="Calibri"/>
          <w:color w:val="auto"/>
          <w:lang w:eastAsia="en-US"/>
        </w:rPr>
        <w:t>a copy of the consumer’s</w:t>
      </w:r>
      <w:r>
        <w:rPr>
          <w:rFonts w:eastAsia="Calibri"/>
          <w:color w:val="auto"/>
          <w:lang w:eastAsia="en-US"/>
        </w:rPr>
        <w:t xml:space="preserve"> end of life </w:t>
      </w:r>
      <w:r w:rsidR="00E16BDC" w:rsidRPr="00E16BDC">
        <w:rPr>
          <w:rFonts w:eastAsia="Calibri"/>
          <w:color w:val="auto"/>
          <w:lang w:eastAsia="en-US"/>
        </w:rPr>
        <w:t>plan</w:t>
      </w:r>
      <w:r>
        <w:rPr>
          <w:rFonts w:eastAsia="Calibri"/>
          <w:color w:val="auto"/>
          <w:lang w:eastAsia="en-US"/>
        </w:rPr>
        <w:t xml:space="preserve"> and </w:t>
      </w:r>
      <w:r w:rsidR="00E16BDC" w:rsidRPr="00E16BDC">
        <w:rPr>
          <w:rFonts w:eastAsia="Calibri"/>
          <w:color w:val="auto"/>
          <w:lang w:eastAsia="en-US"/>
        </w:rPr>
        <w:t xml:space="preserve">Advanced Health Directive or statement of choices </w:t>
      </w:r>
      <w:r>
        <w:rPr>
          <w:rFonts w:eastAsia="Calibri"/>
          <w:color w:val="auto"/>
          <w:lang w:eastAsia="en-US"/>
        </w:rPr>
        <w:t xml:space="preserve">in </w:t>
      </w:r>
      <w:r w:rsidR="00E16BDC" w:rsidRPr="00E16BDC">
        <w:rPr>
          <w:rFonts w:eastAsia="Calibri"/>
          <w:color w:val="auto"/>
          <w:lang w:eastAsia="en-US"/>
        </w:rPr>
        <w:t xml:space="preserve">the electronic </w:t>
      </w:r>
      <w:r w:rsidR="000B3C97">
        <w:rPr>
          <w:rFonts w:eastAsia="Calibri"/>
          <w:color w:val="auto"/>
          <w:lang w:eastAsia="en-US"/>
        </w:rPr>
        <w:t xml:space="preserve">documentation </w:t>
      </w:r>
      <w:r w:rsidR="00E16BDC" w:rsidRPr="00E16BDC">
        <w:rPr>
          <w:rFonts w:eastAsia="Calibri"/>
          <w:color w:val="auto"/>
          <w:lang w:eastAsia="en-US"/>
        </w:rPr>
        <w:t>system.</w:t>
      </w:r>
      <w:r>
        <w:rPr>
          <w:rFonts w:eastAsia="Calibri"/>
          <w:color w:val="auto"/>
          <w:lang w:eastAsia="en-US"/>
        </w:rPr>
        <w:t xml:space="preserve">  </w:t>
      </w:r>
      <w:r w:rsidR="00E16BDC" w:rsidRPr="00E16BDC">
        <w:rPr>
          <w:rFonts w:eastAsia="Calibri"/>
          <w:color w:val="auto"/>
          <w:lang w:eastAsia="en-US"/>
        </w:rPr>
        <w:t xml:space="preserve">End of life wishes </w:t>
      </w:r>
      <w:r>
        <w:rPr>
          <w:rFonts w:eastAsia="Calibri"/>
          <w:color w:val="auto"/>
          <w:lang w:eastAsia="en-US"/>
        </w:rPr>
        <w:t>we</w:t>
      </w:r>
      <w:r w:rsidR="00E16BDC" w:rsidRPr="00E16BDC">
        <w:rPr>
          <w:rFonts w:eastAsia="Calibri"/>
          <w:color w:val="auto"/>
          <w:lang w:eastAsia="en-US"/>
        </w:rPr>
        <w:t xml:space="preserve">re communicated to staff </w:t>
      </w:r>
      <w:r>
        <w:rPr>
          <w:rFonts w:eastAsia="Calibri"/>
          <w:color w:val="auto"/>
          <w:lang w:eastAsia="en-US"/>
        </w:rPr>
        <w:t>in care plans</w:t>
      </w:r>
      <w:r w:rsidR="00E16BDC" w:rsidRPr="00E16BDC">
        <w:rPr>
          <w:rFonts w:eastAsia="Calibri"/>
          <w:color w:val="auto"/>
          <w:lang w:eastAsia="en-US"/>
        </w:rPr>
        <w:t xml:space="preserve"> and at handover.</w:t>
      </w:r>
    </w:p>
    <w:p w14:paraId="1CF0DC1D" w14:textId="7C3B53C6" w:rsidR="00D17F90" w:rsidRPr="00E16BDC" w:rsidRDefault="00D17F90" w:rsidP="00D17F90">
      <w:pPr>
        <w:rPr>
          <w:rFonts w:eastAsia="Calibri"/>
          <w:color w:val="auto"/>
          <w:lang w:eastAsia="en-US"/>
        </w:rPr>
      </w:pPr>
      <w:r w:rsidRPr="00E16BDC">
        <w:rPr>
          <w:rFonts w:eastAsia="Calibri"/>
          <w:color w:val="auto"/>
          <w:lang w:eastAsia="en-US"/>
        </w:rPr>
        <w:t>The service ha</w:t>
      </w:r>
      <w:r>
        <w:rPr>
          <w:rFonts w:eastAsia="Calibri"/>
          <w:color w:val="auto"/>
          <w:lang w:eastAsia="en-US"/>
        </w:rPr>
        <w:t>d</w:t>
      </w:r>
      <w:r w:rsidRPr="00E16BDC">
        <w:rPr>
          <w:rFonts w:eastAsia="Calibri"/>
          <w:color w:val="auto"/>
          <w:lang w:eastAsia="en-US"/>
        </w:rPr>
        <w:t xml:space="preserve"> procedures </w:t>
      </w:r>
      <w:r>
        <w:rPr>
          <w:rFonts w:eastAsia="Calibri"/>
          <w:color w:val="auto"/>
          <w:lang w:eastAsia="en-US"/>
        </w:rPr>
        <w:t xml:space="preserve">detailing the process for </w:t>
      </w:r>
      <w:r w:rsidRPr="00E16BDC">
        <w:rPr>
          <w:rFonts w:eastAsia="Calibri"/>
          <w:color w:val="auto"/>
          <w:lang w:eastAsia="en-US"/>
        </w:rPr>
        <w:t>referral to relevant health professionals.</w:t>
      </w:r>
      <w:r>
        <w:rPr>
          <w:rFonts w:eastAsia="Calibri"/>
          <w:color w:val="auto"/>
          <w:lang w:eastAsia="en-US"/>
        </w:rPr>
        <w:t xml:space="preserve"> </w:t>
      </w:r>
      <w:r w:rsidRPr="00D17F90">
        <w:rPr>
          <w:rFonts w:eastAsia="Calibri"/>
          <w:color w:val="auto"/>
          <w:lang w:eastAsia="en-US"/>
        </w:rPr>
        <w:t xml:space="preserve"> </w:t>
      </w:r>
      <w:r w:rsidRPr="00E16BDC">
        <w:rPr>
          <w:rFonts w:eastAsia="Calibri"/>
          <w:color w:val="auto"/>
          <w:lang w:eastAsia="en-US"/>
        </w:rPr>
        <w:t xml:space="preserve">Staff said changes in a consumer’s condition may lead to </w:t>
      </w:r>
      <w:r>
        <w:rPr>
          <w:rFonts w:eastAsia="Calibri"/>
          <w:color w:val="auto"/>
          <w:lang w:eastAsia="en-US"/>
        </w:rPr>
        <w:t xml:space="preserve">a referral and </w:t>
      </w:r>
      <w:r w:rsidRPr="00E16BDC">
        <w:rPr>
          <w:rFonts w:eastAsia="Calibri"/>
          <w:color w:val="auto"/>
          <w:lang w:eastAsia="en-US"/>
        </w:rPr>
        <w:t xml:space="preserve">reassessment by </w:t>
      </w:r>
      <w:r>
        <w:rPr>
          <w:rFonts w:eastAsia="Calibri"/>
          <w:color w:val="auto"/>
          <w:lang w:eastAsia="en-US"/>
        </w:rPr>
        <w:t xml:space="preserve">a medical officer </w:t>
      </w:r>
      <w:r w:rsidRPr="00E16BDC">
        <w:rPr>
          <w:rFonts w:eastAsia="Calibri"/>
          <w:color w:val="auto"/>
          <w:lang w:eastAsia="en-US"/>
        </w:rPr>
        <w:t>or allied health professionals</w:t>
      </w:r>
      <w:r w:rsidR="000B3C97">
        <w:rPr>
          <w:rFonts w:eastAsia="Calibri"/>
          <w:color w:val="auto"/>
          <w:lang w:eastAsia="en-US"/>
        </w:rPr>
        <w:t>,</w:t>
      </w:r>
      <w:r>
        <w:rPr>
          <w:rFonts w:eastAsia="Calibri"/>
          <w:color w:val="auto"/>
          <w:lang w:eastAsia="en-US"/>
        </w:rPr>
        <w:t xml:space="preserve"> and any input from an external health professional was</w:t>
      </w:r>
      <w:r w:rsidRPr="00E16BDC">
        <w:rPr>
          <w:rFonts w:eastAsia="Calibri"/>
          <w:color w:val="auto"/>
          <w:lang w:eastAsia="en-US"/>
        </w:rPr>
        <w:t xml:space="preserve"> noted in the consumer’s file</w:t>
      </w:r>
      <w:r w:rsidR="000B3C97">
        <w:rPr>
          <w:rFonts w:eastAsia="Calibri"/>
          <w:color w:val="auto"/>
          <w:lang w:eastAsia="en-US"/>
        </w:rPr>
        <w:t>.  D</w:t>
      </w:r>
      <w:r w:rsidRPr="00E16BDC">
        <w:rPr>
          <w:rFonts w:eastAsia="Calibri"/>
          <w:color w:val="auto"/>
          <w:lang w:eastAsia="en-US"/>
        </w:rPr>
        <w:t xml:space="preserve">irectives </w:t>
      </w:r>
      <w:r>
        <w:rPr>
          <w:rFonts w:eastAsia="Calibri"/>
          <w:color w:val="auto"/>
          <w:lang w:eastAsia="en-US"/>
        </w:rPr>
        <w:t>we</w:t>
      </w:r>
      <w:r w:rsidRPr="00E16BDC">
        <w:rPr>
          <w:rFonts w:eastAsia="Calibri"/>
          <w:color w:val="auto"/>
          <w:lang w:eastAsia="en-US"/>
        </w:rPr>
        <w:t>re incorporated into care plans.</w:t>
      </w:r>
      <w:r w:rsidRPr="00D17F90">
        <w:rPr>
          <w:rFonts w:eastAsia="Calibri"/>
          <w:color w:val="auto"/>
          <w:lang w:eastAsia="en-US"/>
        </w:rPr>
        <w:t xml:space="preserve"> </w:t>
      </w:r>
      <w:r>
        <w:rPr>
          <w:rFonts w:eastAsia="Calibri"/>
          <w:color w:val="auto"/>
          <w:lang w:eastAsia="en-US"/>
        </w:rPr>
        <w:t xml:space="preserve"> </w:t>
      </w:r>
      <w:r w:rsidRPr="00E16BDC">
        <w:rPr>
          <w:rFonts w:eastAsia="Calibri"/>
          <w:color w:val="auto"/>
          <w:lang w:eastAsia="en-US"/>
        </w:rPr>
        <w:t xml:space="preserve">Progress notes </w:t>
      </w:r>
      <w:r>
        <w:rPr>
          <w:rFonts w:eastAsia="Calibri"/>
          <w:color w:val="auto"/>
          <w:lang w:eastAsia="en-US"/>
        </w:rPr>
        <w:t>we</w:t>
      </w:r>
      <w:r w:rsidRPr="00E16BDC">
        <w:rPr>
          <w:rFonts w:eastAsia="Calibri"/>
          <w:color w:val="auto"/>
          <w:lang w:eastAsia="en-US"/>
        </w:rPr>
        <w:t xml:space="preserve">re accessible to staff and visiting health professionals </w:t>
      </w:r>
      <w:r w:rsidR="000B3C97">
        <w:rPr>
          <w:rFonts w:eastAsia="Calibri"/>
          <w:color w:val="auto"/>
          <w:lang w:eastAsia="en-US"/>
        </w:rPr>
        <w:t xml:space="preserve">in </w:t>
      </w:r>
      <w:r w:rsidRPr="00E16BDC">
        <w:rPr>
          <w:rFonts w:eastAsia="Calibri"/>
          <w:color w:val="auto"/>
          <w:lang w:eastAsia="en-US"/>
        </w:rPr>
        <w:t xml:space="preserve">the electronic </w:t>
      </w:r>
      <w:r w:rsidR="000B3C97">
        <w:rPr>
          <w:rFonts w:eastAsia="Calibri"/>
          <w:color w:val="auto"/>
          <w:lang w:eastAsia="en-US"/>
        </w:rPr>
        <w:t xml:space="preserve">documentation </w:t>
      </w:r>
      <w:r w:rsidRPr="00E16BDC">
        <w:rPr>
          <w:rFonts w:eastAsia="Calibri"/>
          <w:color w:val="auto"/>
          <w:lang w:eastAsia="en-US"/>
        </w:rPr>
        <w:t>system.</w:t>
      </w:r>
    </w:p>
    <w:p w14:paraId="1B442A6A" w14:textId="5562228A" w:rsidR="00D65999" w:rsidRPr="00E16BDC" w:rsidRDefault="00E16BDC" w:rsidP="00D65999">
      <w:pPr>
        <w:rPr>
          <w:rFonts w:eastAsia="Calibri"/>
          <w:color w:val="auto"/>
          <w:lang w:eastAsia="en-US"/>
        </w:rPr>
      </w:pPr>
      <w:r w:rsidRPr="00871D7B">
        <w:rPr>
          <w:rFonts w:eastAsia="Calibri"/>
          <w:color w:val="auto"/>
          <w:lang w:eastAsia="en-US"/>
        </w:rPr>
        <w:t>The service demonstrate</w:t>
      </w:r>
      <w:r w:rsidR="00D65999">
        <w:rPr>
          <w:rFonts w:eastAsia="Calibri"/>
          <w:color w:val="auto"/>
          <w:lang w:eastAsia="en-US"/>
        </w:rPr>
        <w:t>d</w:t>
      </w:r>
      <w:r w:rsidRPr="00871D7B">
        <w:rPr>
          <w:rFonts w:eastAsia="Calibri"/>
          <w:color w:val="auto"/>
          <w:lang w:eastAsia="en-US"/>
        </w:rPr>
        <w:t xml:space="preserve"> </w:t>
      </w:r>
      <w:r w:rsidR="00D65999">
        <w:rPr>
          <w:rFonts w:eastAsia="Calibri"/>
          <w:color w:val="auto"/>
          <w:lang w:eastAsia="en-US"/>
        </w:rPr>
        <w:t xml:space="preserve">staff </w:t>
      </w:r>
      <w:r w:rsidRPr="00871D7B">
        <w:rPr>
          <w:rFonts w:eastAsia="Calibri"/>
          <w:color w:val="auto"/>
          <w:lang w:eastAsia="en-US"/>
        </w:rPr>
        <w:t>regularly review</w:t>
      </w:r>
      <w:r w:rsidR="00D65999">
        <w:rPr>
          <w:rFonts w:eastAsia="Calibri"/>
          <w:color w:val="auto"/>
          <w:lang w:eastAsia="en-US"/>
        </w:rPr>
        <w:t>ed</w:t>
      </w:r>
      <w:r w:rsidRPr="00871D7B">
        <w:rPr>
          <w:rFonts w:eastAsia="Calibri"/>
          <w:color w:val="auto"/>
          <w:lang w:eastAsia="en-US"/>
        </w:rPr>
        <w:t xml:space="preserve"> the care and services provide</w:t>
      </w:r>
      <w:r w:rsidR="00D65999">
        <w:rPr>
          <w:rFonts w:eastAsia="Calibri"/>
          <w:color w:val="auto"/>
          <w:lang w:eastAsia="en-US"/>
        </w:rPr>
        <w:t>d</w:t>
      </w:r>
      <w:r w:rsidRPr="00871D7B">
        <w:rPr>
          <w:rFonts w:eastAsia="Calibri"/>
          <w:color w:val="auto"/>
          <w:lang w:eastAsia="en-US"/>
        </w:rPr>
        <w:t xml:space="preserve"> to </w:t>
      </w:r>
      <w:r w:rsidR="00D65999">
        <w:rPr>
          <w:rFonts w:eastAsia="Calibri"/>
          <w:color w:val="auto"/>
          <w:lang w:eastAsia="en-US"/>
        </w:rPr>
        <w:t>c</w:t>
      </w:r>
      <w:r w:rsidRPr="00871D7B">
        <w:rPr>
          <w:rFonts w:eastAsia="Calibri"/>
          <w:color w:val="auto"/>
          <w:lang w:eastAsia="en-US"/>
        </w:rPr>
        <w:t xml:space="preserve">onsumers and care and services plans </w:t>
      </w:r>
      <w:r w:rsidR="00D65999">
        <w:rPr>
          <w:rFonts w:eastAsia="Calibri"/>
          <w:color w:val="auto"/>
          <w:lang w:eastAsia="en-US"/>
        </w:rPr>
        <w:t>we</w:t>
      </w:r>
      <w:r w:rsidRPr="00871D7B">
        <w:rPr>
          <w:rFonts w:eastAsia="Calibri"/>
          <w:color w:val="auto"/>
          <w:lang w:eastAsia="en-US"/>
        </w:rPr>
        <w:t>re up</w:t>
      </w:r>
      <w:r w:rsidR="00D65999">
        <w:rPr>
          <w:rFonts w:eastAsia="Calibri"/>
          <w:color w:val="auto"/>
          <w:lang w:eastAsia="en-US"/>
        </w:rPr>
        <w:t>-</w:t>
      </w:r>
      <w:r w:rsidRPr="00871D7B">
        <w:rPr>
          <w:rFonts w:eastAsia="Calibri"/>
          <w:color w:val="auto"/>
          <w:lang w:eastAsia="en-US"/>
        </w:rPr>
        <w:t>to</w:t>
      </w:r>
      <w:r w:rsidR="00D65999">
        <w:rPr>
          <w:rFonts w:eastAsia="Calibri"/>
          <w:color w:val="auto"/>
          <w:lang w:eastAsia="en-US"/>
        </w:rPr>
        <w:t>-</w:t>
      </w:r>
      <w:r w:rsidRPr="00871D7B">
        <w:rPr>
          <w:rFonts w:eastAsia="Calibri"/>
          <w:color w:val="auto"/>
          <w:lang w:eastAsia="en-US"/>
        </w:rPr>
        <w:t>date and met the consumers</w:t>
      </w:r>
      <w:r w:rsidR="00D65999">
        <w:rPr>
          <w:rFonts w:eastAsia="Calibri"/>
          <w:color w:val="auto"/>
          <w:lang w:eastAsia="en-US"/>
        </w:rPr>
        <w:t>’</w:t>
      </w:r>
      <w:r w:rsidRPr="00871D7B">
        <w:rPr>
          <w:rFonts w:eastAsia="Calibri"/>
          <w:color w:val="auto"/>
          <w:lang w:eastAsia="en-US"/>
        </w:rPr>
        <w:t xml:space="preserve"> current needs. </w:t>
      </w:r>
      <w:r w:rsidR="00D65999">
        <w:rPr>
          <w:rFonts w:eastAsia="Calibri"/>
          <w:color w:val="auto"/>
          <w:lang w:eastAsia="en-US"/>
        </w:rPr>
        <w:t>C</w:t>
      </w:r>
      <w:r w:rsidR="00D65999" w:rsidRPr="00E16BDC">
        <w:rPr>
          <w:rFonts w:eastAsia="Calibri"/>
          <w:color w:val="auto"/>
          <w:lang w:eastAsia="en-US"/>
        </w:rPr>
        <w:t xml:space="preserve">are plans </w:t>
      </w:r>
      <w:r w:rsidR="00D65999">
        <w:rPr>
          <w:rFonts w:eastAsia="Calibri"/>
          <w:color w:val="auto"/>
          <w:lang w:eastAsia="en-US"/>
        </w:rPr>
        <w:t>were</w:t>
      </w:r>
      <w:r w:rsidR="00D65999" w:rsidRPr="00E16BDC">
        <w:rPr>
          <w:rFonts w:eastAsia="Calibri"/>
          <w:color w:val="auto"/>
          <w:lang w:eastAsia="en-US"/>
        </w:rPr>
        <w:t xml:space="preserve"> review</w:t>
      </w:r>
      <w:r w:rsidR="00D65999">
        <w:rPr>
          <w:rFonts w:eastAsia="Calibri"/>
          <w:color w:val="auto"/>
          <w:lang w:eastAsia="en-US"/>
        </w:rPr>
        <w:t>ed</w:t>
      </w:r>
      <w:r w:rsidR="00D65999" w:rsidRPr="00E16BDC">
        <w:rPr>
          <w:rFonts w:eastAsia="Calibri"/>
          <w:color w:val="auto"/>
          <w:lang w:eastAsia="en-US"/>
        </w:rPr>
        <w:t xml:space="preserve"> three-monthly </w:t>
      </w:r>
      <w:r w:rsidR="00D65999">
        <w:rPr>
          <w:rFonts w:eastAsia="Calibri"/>
          <w:color w:val="auto"/>
          <w:lang w:eastAsia="en-US"/>
        </w:rPr>
        <w:t xml:space="preserve">or </w:t>
      </w:r>
      <w:r w:rsidR="00D65999" w:rsidRPr="00E16BDC">
        <w:rPr>
          <w:rFonts w:eastAsia="Calibri"/>
          <w:color w:val="auto"/>
          <w:lang w:eastAsia="en-US"/>
        </w:rPr>
        <w:t>when circumstances change</w:t>
      </w:r>
      <w:r w:rsidR="000B3C97">
        <w:rPr>
          <w:rFonts w:eastAsia="Calibri"/>
          <w:color w:val="auto"/>
          <w:lang w:eastAsia="en-US"/>
        </w:rPr>
        <w:t>d</w:t>
      </w:r>
      <w:r w:rsidR="00D65999">
        <w:rPr>
          <w:rFonts w:eastAsia="Calibri"/>
          <w:color w:val="auto"/>
          <w:lang w:eastAsia="en-US"/>
        </w:rPr>
        <w:t xml:space="preserve"> or </w:t>
      </w:r>
      <w:r w:rsidR="00D65999" w:rsidRPr="00E16BDC">
        <w:rPr>
          <w:rFonts w:eastAsia="Calibri"/>
          <w:color w:val="auto"/>
          <w:lang w:eastAsia="en-US"/>
        </w:rPr>
        <w:t>incidents occur</w:t>
      </w:r>
      <w:r w:rsidR="00D65999">
        <w:rPr>
          <w:rFonts w:eastAsia="Calibri"/>
          <w:color w:val="auto"/>
          <w:lang w:eastAsia="en-US"/>
        </w:rPr>
        <w:t>red.</w:t>
      </w:r>
    </w:p>
    <w:p w14:paraId="733AFACA" w14:textId="3E669F27" w:rsidR="00E16BDC" w:rsidRPr="00E16BDC" w:rsidRDefault="00E16BDC" w:rsidP="00E16BDC">
      <w:pPr>
        <w:rPr>
          <w:rFonts w:eastAsia="Calibri"/>
          <w:color w:val="auto"/>
          <w:lang w:eastAsia="en-US"/>
        </w:rPr>
      </w:pPr>
      <w:r w:rsidRPr="00E16BDC">
        <w:rPr>
          <w:rFonts w:eastAsia="Calibri"/>
          <w:color w:val="auto"/>
          <w:lang w:eastAsia="en-US"/>
        </w:rPr>
        <w:t xml:space="preserve">Staff advised they </w:t>
      </w:r>
      <w:r w:rsidR="00D65999">
        <w:rPr>
          <w:rFonts w:eastAsia="Calibri"/>
          <w:color w:val="auto"/>
          <w:lang w:eastAsia="en-US"/>
        </w:rPr>
        <w:t>we</w:t>
      </w:r>
      <w:r w:rsidRPr="00E16BDC">
        <w:rPr>
          <w:rFonts w:eastAsia="Calibri"/>
          <w:color w:val="auto"/>
          <w:lang w:eastAsia="en-US"/>
        </w:rPr>
        <w:t>re aware of their responsibility in relation to incident reporting</w:t>
      </w:r>
      <w:r w:rsidR="00D65999">
        <w:rPr>
          <w:rFonts w:eastAsia="Calibri"/>
          <w:color w:val="auto"/>
          <w:lang w:eastAsia="en-US"/>
        </w:rPr>
        <w:t>, including escalating and r</w:t>
      </w:r>
      <w:r w:rsidRPr="00E16BDC">
        <w:rPr>
          <w:rFonts w:eastAsia="Calibri"/>
          <w:color w:val="auto"/>
          <w:lang w:eastAsia="en-US"/>
        </w:rPr>
        <w:t>eport</w:t>
      </w:r>
      <w:r w:rsidR="00D65999">
        <w:rPr>
          <w:rFonts w:eastAsia="Calibri"/>
          <w:color w:val="auto"/>
          <w:lang w:eastAsia="en-US"/>
        </w:rPr>
        <w:t>ing</w:t>
      </w:r>
      <w:r w:rsidRPr="00E16BDC">
        <w:rPr>
          <w:rFonts w:eastAsia="Calibri"/>
          <w:color w:val="auto"/>
          <w:lang w:eastAsia="en-US"/>
        </w:rPr>
        <w:t xml:space="preserve"> any change in the consumer’s condition, needs or preferences which may prompt a reassessment. </w:t>
      </w:r>
      <w:r w:rsidR="00D65999" w:rsidRPr="00E16BDC">
        <w:rPr>
          <w:rFonts w:eastAsia="Calibri"/>
          <w:color w:val="auto"/>
          <w:lang w:eastAsia="en-US"/>
        </w:rPr>
        <w:t xml:space="preserve">Documentation confirmed representatives </w:t>
      </w:r>
      <w:r w:rsidR="00D65999">
        <w:rPr>
          <w:rFonts w:eastAsia="Calibri"/>
          <w:color w:val="auto"/>
          <w:lang w:eastAsia="en-US"/>
        </w:rPr>
        <w:t>we</w:t>
      </w:r>
      <w:r w:rsidR="00D65999" w:rsidRPr="00E16BDC">
        <w:rPr>
          <w:rFonts w:eastAsia="Calibri"/>
          <w:color w:val="auto"/>
          <w:lang w:eastAsia="en-US"/>
        </w:rPr>
        <w:t>re contacted following incidents</w:t>
      </w:r>
      <w:r w:rsidR="00D65999">
        <w:rPr>
          <w:rFonts w:eastAsia="Calibri"/>
          <w:color w:val="auto"/>
          <w:lang w:eastAsia="en-US"/>
        </w:rPr>
        <w:t>.</w:t>
      </w:r>
    </w:p>
    <w:p w14:paraId="4DFFB123" w14:textId="364E102E" w:rsidR="00E16BDC" w:rsidRPr="006741C1" w:rsidRDefault="00E16BDC" w:rsidP="00E16BDC">
      <w:pPr>
        <w:rPr>
          <w:rFonts w:eastAsiaTheme="minorEastAsia"/>
          <w:color w:val="auto"/>
        </w:rPr>
      </w:pPr>
      <w:r w:rsidRPr="00E16BDC">
        <w:rPr>
          <w:rFonts w:eastAsia="Calibri"/>
          <w:color w:val="auto"/>
          <w:lang w:eastAsia="en-US"/>
        </w:rPr>
        <w:t>The service monitor</w:t>
      </w:r>
      <w:r w:rsidR="00D65999">
        <w:rPr>
          <w:rFonts w:eastAsia="Calibri"/>
          <w:color w:val="auto"/>
          <w:lang w:eastAsia="en-US"/>
        </w:rPr>
        <w:t xml:space="preserve">ed </w:t>
      </w:r>
      <w:r w:rsidRPr="00E16BDC">
        <w:rPr>
          <w:rFonts w:eastAsia="Calibri"/>
          <w:color w:val="auto"/>
          <w:lang w:eastAsia="en-US"/>
        </w:rPr>
        <w:t xml:space="preserve">and </w:t>
      </w:r>
      <w:r w:rsidR="00D65999">
        <w:rPr>
          <w:rFonts w:eastAsia="Calibri"/>
          <w:color w:val="auto"/>
          <w:lang w:eastAsia="en-US"/>
        </w:rPr>
        <w:t xml:space="preserve">analysed </w:t>
      </w:r>
      <w:r w:rsidRPr="00E16BDC">
        <w:rPr>
          <w:rFonts w:eastAsia="Calibri"/>
          <w:color w:val="auto"/>
          <w:lang w:eastAsia="en-US"/>
        </w:rPr>
        <w:t xml:space="preserve">trends </w:t>
      </w:r>
      <w:r w:rsidR="00D65999">
        <w:rPr>
          <w:rFonts w:eastAsia="Calibri"/>
          <w:color w:val="auto"/>
          <w:lang w:eastAsia="en-US"/>
        </w:rPr>
        <w:t xml:space="preserve">in </w:t>
      </w:r>
      <w:r w:rsidRPr="00E16BDC">
        <w:rPr>
          <w:rFonts w:eastAsia="Calibri"/>
          <w:color w:val="auto"/>
          <w:lang w:eastAsia="en-US"/>
        </w:rPr>
        <w:t>clinical incidents including, but not limited to, skin integr</w:t>
      </w:r>
      <w:r w:rsidRPr="006741C1">
        <w:rPr>
          <w:rFonts w:eastAsia="Fira Sans Light"/>
          <w:color w:val="auto"/>
        </w:rPr>
        <w:t xml:space="preserve">ity, </w:t>
      </w:r>
      <w:r>
        <w:rPr>
          <w:rFonts w:eastAsia="Fira Sans Light"/>
          <w:color w:val="auto"/>
        </w:rPr>
        <w:t xml:space="preserve">behaviours, </w:t>
      </w:r>
      <w:r w:rsidRPr="006741C1">
        <w:rPr>
          <w:rFonts w:eastAsia="Fira Sans Light"/>
          <w:color w:val="auto"/>
        </w:rPr>
        <w:t>falls and pressure injuries.</w:t>
      </w:r>
    </w:p>
    <w:p w14:paraId="6941377A" w14:textId="77589A0D" w:rsidR="00F94ADD" w:rsidRDefault="00F94ADD" w:rsidP="00F94ADD">
      <w:pPr>
        <w:rPr>
          <w:rFonts w:eastAsia="Calibri"/>
          <w:i/>
          <w:color w:val="auto"/>
          <w:lang w:eastAsia="en-US"/>
        </w:rPr>
      </w:pPr>
      <w:r>
        <w:rPr>
          <w:rFonts w:eastAsiaTheme="minorHAnsi"/>
        </w:rPr>
        <w:t xml:space="preserve">The Quality Standard is </w:t>
      </w:r>
      <w:r w:rsidRPr="00E16BDC">
        <w:rPr>
          <w:rFonts w:eastAsiaTheme="minorHAnsi"/>
          <w:color w:val="auto"/>
        </w:rPr>
        <w:t xml:space="preserve">assessed as Compliant as </w:t>
      </w:r>
      <w:r w:rsidR="00E83BDB" w:rsidRPr="00E16BDC">
        <w:rPr>
          <w:rFonts w:eastAsiaTheme="minorHAnsi"/>
          <w:color w:val="auto"/>
        </w:rPr>
        <w:t>five</w:t>
      </w:r>
      <w:r w:rsidRPr="00E16BDC">
        <w:rPr>
          <w:rFonts w:eastAsiaTheme="minorHAnsi"/>
          <w:color w:val="auto"/>
        </w:rPr>
        <w:t xml:space="preserve"> of the five specific requirements have been assessed as Compliant.</w:t>
      </w:r>
    </w:p>
    <w:p w14:paraId="05FA27BA" w14:textId="29F5BF0E" w:rsidR="00F94ADD" w:rsidRDefault="00F94ADD" w:rsidP="00F94ADD">
      <w:pPr>
        <w:pStyle w:val="Heading2"/>
      </w:pPr>
      <w:r>
        <w:t>Assessment of Standard 2 Requirements</w:t>
      </w:r>
      <w:r>
        <w:rPr>
          <w:i/>
          <w:color w:val="0000FF"/>
          <w:sz w:val="24"/>
          <w:szCs w:val="24"/>
        </w:rPr>
        <w:t xml:space="preserve"> </w:t>
      </w:r>
    </w:p>
    <w:p w14:paraId="68D2CD54" w14:textId="77777777" w:rsidR="00F94ADD" w:rsidRDefault="00F94ADD" w:rsidP="00F94ADD">
      <w:pPr>
        <w:pStyle w:val="Heading3"/>
      </w:pPr>
      <w:r>
        <w:t>Requirement 2(3)(a)</w:t>
      </w:r>
      <w:r>
        <w:tab/>
        <w:t>Compliant</w:t>
      </w:r>
    </w:p>
    <w:p w14:paraId="7A1C09A5" w14:textId="77777777" w:rsidR="00F94ADD" w:rsidRDefault="00F94ADD" w:rsidP="00F94ADD">
      <w:pPr>
        <w:rPr>
          <w:i/>
        </w:rPr>
      </w:pPr>
      <w:r>
        <w:rPr>
          <w:i/>
        </w:rPr>
        <w:t>Assessment and planning, including consideration of risks to the consumer’s health and well-being, informs the delivery of safe and effective care and services.</w:t>
      </w:r>
    </w:p>
    <w:p w14:paraId="5B783B46" w14:textId="77777777" w:rsidR="00F94ADD" w:rsidRDefault="00F94ADD" w:rsidP="00F94ADD">
      <w:pPr>
        <w:pStyle w:val="Heading3"/>
      </w:pPr>
      <w:r>
        <w:t>Requirement 2(3)(b)</w:t>
      </w:r>
      <w:r>
        <w:tab/>
        <w:t>Compliant</w:t>
      </w:r>
    </w:p>
    <w:p w14:paraId="2E86C9A4" w14:textId="77777777" w:rsidR="00F94ADD" w:rsidRDefault="00F94ADD" w:rsidP="00F94ADD">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06E2C722" w14:textId="77777777" w:rsidR="00F94ADD" w:rsidRDefault="00F94ADD" w:rsidP="00F94ADD">
      <w:pPr>
        <w:pStyle w:val="Heading3"/>
      </w:pPr>
      <w:r>
        <w:lastRenderedPageBreak/>
        <w:t>Requirement 2(3)(c)</w:t>
      </w:r>
      <w:r>
        <w:tab/>
        <w:t>Compliant</w:t>
      </w:r>
    </w:p>
    <w:p w14:paraId="44FE1C13" w14:textId="77777777" w:rsidR="00F94ADD" w:rsidRDefault="00F94ADD" w:rsidP="00F94ADD">
      <w:pPr>
        <w:rPr>
          <w:i/>
        </w:rPr>
      </w:pPr>
      <w:r>
        <w:rPr>
          <w:i/>
        </w:rPr>
        <w:t>The organisation demonstrates that assessment and planning:</w:t>
      </w:r>
    </w:p>
    <w:p w14:paraId="6387CBA2" w14:textId="77777777" w:rsidR="00F94ADD" w:rsidRDefault="00F94ADD" w:rsidP="00F94ADD">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6B9BF1AC" w14:textId="77777777" w:rsidR="00F94ADD" w:rsidRDefault="00F94ADD" w:rsidP="00F94ADD">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236F21C2" w14:textId="77777777" w:rsidR="00F94ADD" w:rsidRDefault="00F94ADD" w:rsidP="00F94ADD">
      <w:pPr>
        <w:pStyle w:val="Heading3"/>
      </w:pPr>
      <w:r>
        <w:t>Requirement 2(3)(d)</w:t>
      </w:r>
      <w:r>
        <w:tab/>
        <w:t>Compliant</w:t>
      </w:r>
    </w:p>
    <w:p w14:paraId="796ED276" w14:textId="77777777" w:rsidR="00F94ADD" w:rsidRDefault="00F94ADD" w:rsidP="00F94ADD">
      <w:pPr>
        <w:rPr>
          <w:i/>
        </w:rPr>
      </w:pPr>
      <w:r>
        <w:rPr>
          <w:i/>
        </w:rPr>
        <w:t>The outcomes of assessment and planning are effectively communicated to the consumer and documented in a care and services plan that is readily available to the consumer, and where care and services are provided.</w:t>
      </w:r>
    </w:p>
    <w:p w14:paraId="56B561E5" w14:textId="77777777" w:rsidR="00F94ADD" w:rsidRDefault="00F94ADD" w:rsidP="00F94ADD">
      <w:pPr>
        <w:pStyle w:val="Heading3"/>
      </w:pPr>
      <w:r>
        <w:t>Requirement 2(3)(e)</w:t>
      </w:r>
      <w:r>
        <w:tab/>
        <w:t>Compliant</w:t>
      </w:r>
    </w:p>
    <w:p w14:paraId="07796436" w14:textId="77777777" w:rsidR="00F94ADD" w:rsidRDefault="00F94ADD" w:rsidP="00F94ADD">
      <w:pPr>
        <w:rPr>
          <w:i/>
        </w:rPr>
      </w:pPr>
      <w:r>
        <w:rPr>
          <w:i/>
        </w:rPr>
        <w:t>Care and services are reviewed regularly for effectiveness, and when circumstances change or when incidents impact on the needs, goals or preferences of the consumer.</w:t>
      </w:r>
    </w:p>
    <w:p w14:paraId="23E60ABC" w14:textId="77777777" w:rsidR="00F94ADD" w:rsidRDefault="00F94ADD" w:rsidP="00F94ADD"/>
    <w:p w14:paraId="4B36896A" w14:textId="77777777" w:rsidR="00F94ADD" w:rsidRDefault="00F94ADD" w:rsidP="00F94ADD">
      <w:pPr>
        <w:spacing w:before="0" w:after="0"/>
        <w:sectPr w:rsidR="00F94ADD">
          <w:type w:val="continuous"/>
          <w:pgSz w:w="11906" w:h="16838"/>
          <w:pgMar w:top="1701" w:right="1418" w:bottom="1418" w:left="1418" w:header="709" w:footer="397" w:gutter="0"/>
          <w:cols w:space="720"/>
        </w:sectPr>
      </w:pPr>
    </w:p>
    <w:p w14:paraId="06428D6A" w14:textId="0EDB7E2B" w:rsidR="00F94ADD" w:rsidRDefault="00F94ADD" w:rsidP="00F94AD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1552" behindDoc="1" locked="0" layoutInCell="1" allowOverlap="1" wp14:anchorId="477BE3C4" wp14:editId="76DDA553">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COMPLIANT</w:t>
      </w:r>
      <w:r w:rsidR="007A4A61">
        <w:rPr>
          <w:color w:val="FFFFFF" w:themeColor="background1"/>
          <w:sz w:val="36"/>
        </w:rPr>
        <w:t xml:space="preserve"> </w:t>
      </w:r>
      <w:r>
        <w:rPr>
          <w:color w:val="FFFFFF" w:themeColor="background1"/>
          <w:sz w:val="36"/>
        </w:rPr>
        <w:br/>
        <w:t>Personal care and clinical care</w:t>
      </w:r>
    </w:p>
    <w:p w14:paraId="4237D02F" w14:textId="77777777" w:rsidR="00F94ADD" w:rsidRDefault="00F94ADD" w:rsidP="00F94ADD">
      <w:pPr>
        <w:spacing w:before="0" w:after="0"/>
        <w:rPr>
          <w:rFonts w:ascii="Arial Black" w:hAnsi="Arial Black"/>
          <w:b/>
          <w:bCs/>
          <w:iCs/>
          <w:color w:val="FFFFFF" w:themeColor="background1"/>
          <w:sz w:val="36"/>
          <w:szCs w:val="40"/>
        </w:rPr>
        <w:sectPr w:rsidR="00F94ADD">
          <w:pgSz w:w="11906" w:h="16838"/>
          <w:pgMar w:top="1701" w:right="1418" w:bottom="1418" w:left="1418" w:header="709" w:footer="397" w:gutter="0"/>
          <w:cols w:space="720"/>
        </w:sectPr>
      </w:pPr>
    </w:p>
    <w:p w14:paraId="723A6926" w14:textId="77777777" w:rsidR="00F94ADD" w:rsidRDefault="00F94ADD" w:rsidP="00F94ADD">
      <w:pPr>
        <w:pStyle w:val="Heading3"/>
        <w:shd w:val="clear" w:color="auto" w:fill="F2F2F2" w:themeFill="background1" w:themeFillShade="F2"/>
      </w:pPr>
      <w:r>
        <w:t>Consumer outcome:</w:t>
      </w:r>
    </w:p>
    <w:p w14:paraId="45E0BAFC" w14:textId="77777777" w:rsidR="00F94ADD" w:rsidRDefault="00F94ADD" w:rsidP="00F94ADD">
      <w:pPr>
        <w:numPr>
          <w:ilvl w:val="0"/>
          <w:numId w:val="8"/>
        </w:numPr>
        <w:shd w:val="clear" w:color="auto" w:fill="F2F2F2" w:themeFill="background1" w:themeFillShade="F2"/>
      </w:pPr>
      <w:r>
        <w:t>I get personal care, clinical care, or both personal care and clinical care, that is safe and right for me.</w:t>
      </w:r>
    </w:p>
    <w:p w14:paraId="597229D7" w14:textId="77777777" w:rsidR="00F94ADD" w:rsidRDefault="00F94ADD" w:rsidP="00F94ADD">
      <w:pPr>
        <w:pStyle w:val="Heading3"/>
        <w:shd w:val="clear" w:color="auto" w:fill="F2F2F2" w:themeFill="background1" w:themeFillShade="F2"/>
      </w:pPr>
      <w:r>
        <w:t>Organisation statement:</w:t>
      </w:r>
    </w:p>
    <w:p w14:paraId="0BBC0436" w14:textId="77777777" w:rsidR="00F94ADD" w:rsidRDefault="00F94ADD" w:rsidP="00F94ADD">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FA3CB2" w14:textId="77777777" w:rsidR="00F94ADD" w:rsidRDefault="00F94ADD" w:rsidP="00F94ADD">
      <w:pPr>
        <w:pStyle w:val="Heading2"/>
      </w:pPr>
      <w:r>
        <w:t>Assessment of Standard 3</w:t>
      </w:r>
    </w:p>
    <w:p w14:paraId="6D3F594C" w14:textId="0C35B5ED" w:rsidR="000A2F59" w:rsidRDefault="007A4A61" w:rsidP="000A2F59">
      <w:pPr>
        <w:rPr>
          <w:rFonts w:eastAsia="Calibri"/>
          <w:color w:val="auto"/>
          <w:lang w:eastAsia="en-US"/>
        </w:rPr>
      </w:pPr>
      <w:r w:rsidRPr="007A4A61">
        <w:rPr>
          <w:rFonts w:eastAsia="Calibri"/>
          <w:color w:val="auto"/>
          <w:lang w:eastAsia="en-US"/>
        </w:rPr>
        <w:t>Consumers</w:t>
      </w:r>
      <w:r w:rsidR="006622A2">
        <w:rPr>
          <w:rFonts w:eastAsia="Calibri"/>
          <w:color w:val="auto"/>
          <w:lang w:eastAsia="en-US"/>
        </w:rPr>
        <w:t xml:space="preserve"> and </w:t>
      </w:r>
      <w:r w:rsidRPr="007A4A61">
        <w:rPr>
          <w:rFonts w:eastAsia="Calibri"/>
          <w:color w:val="auto"/>
          <w:lang w:eastAsia="en-US"/>
        </w:rPr>
        <w:t>representatives said consumer</w:t>
      </w:r>
      <w:r w:rsidR="000B3C97">
        <w:rPr>
          <w:rFonts w:eastAsia="Calibri"/>
          <w:color w:val="auto"/>
          <w:lang w:eastAsia="en-US"/>
        </w:rPr>
        <w:t>s</w:t>
      </w:r>
      <w:r w:rsidRPr="007A4A61">
        <w:rPr>
          <w:rFonts w:eastAsia="Calibri"/>
          <w:color w:val="auto"/>
          <w:lang w:eastAsia="en-US"/>
        </w:rPr>
        <w:t xml:space="preserve"> </w:t>
      </w:r>
      <w:r w:rsidR="000A2F59">
        <w:rPr>
          <w:rFonts w:eastAsia="Calibri"/>
          <w:color w:val="auto"/>
          <w:lang w:eastAsia="en-US"/>
        </w:rPr>
        <w:t xml:space="preserve">received </w:t>
      </w:r>
      <w:r w:rsidRPr="007A4A61">
        <w:rPr>
          <w:rFonts w:eastAsia="Calibri"/>
          <w:color w:val="auto"/>
          <w:lang w:eastAsia="en-US"/>
        </w:rPr>
        <w:t xml:space="preserve">the care </w:t>
      </w:r>
      <w:r w:rsidR="000A2F59">
        <w:rPr>
          <w:rFonts w:eastAsia="Calibri"/>
          <w:color w:val="auto"/>
          <w:lang w:eastAsia="en-US"/>
        </w:rPr>
        <w:t xml:space="preserve">and support </w:t>
      </w:r>
      <w:r w:rsidRPr="007A4A61">
        <w:rPr>
          <w:rFonts w:eastAsia="Calibri"/>
          <w:color w:val="auto"/>
          <w:lang w:eastAsia="en-US"/>
        </w:rPr>
        <w:t>they need</w:t>
      </w:r>
      <w:r w:rsidR="000A2F59">
        <w:rPr>
          <w:rFonts w:eastAsia="Calibri"/>
          <w:color w:val="auto"/>
          <w:lang w:eastAsia="en-US"/>
        </w:rPr>
        <w:t>ed</w:t>
      </w:r>
      <w:r w:rsidRPr="007A4A61">
        <w:rPr>
          <w:rFonts w:eastAsia="Calibri"/>
          <w:color w:val="auto"/>
          <w:lang w:eastAsia="en-US"/>
        </w:rPr>
        <w:t xml:space="preserve"> and they fe</w:t>
      </w:r>
      <w:r w:rsidR="000A2F59">
        <w:rPr>
          <w:rFonts w:eastAsia="Calibri"/>
          <w:color w:val="auto"/>
          <w:lang w:eastAsia="en-US"/>
        </w:rPr>
        <w:t>lt</w:t>
      </w:r>
      <w:r w:rsidRPr="007A4A61">
        <w:rPr>
          <w:rFonts w:eastAsia="Calibri"/>
          <w:color w:val="auto"/>
          <w:lang w:eastAsia="en-US"/>
        </w:rPr>
        <w:t xml:space="preserve"> safe. </w:t>
      </w:r>
      <w:r w:rsidR="000A2F59">
        <w:rPr>
          <w:rFonts w:eastAsia="Calibri"/>
          <w:color w:val="auto"/>
          <w:lang w:eastAsia="en-US"/>
        </w:rPr>
        <w:t xml:space="preserve">They said </w:t>
      </w:r>
      <w:r w:rsidRPr="007A4A61">
        <w:rPr>
          <w:rFonts w:eastAsia="Calibri"/>
          <w:color w:val="auto"/>
          <w:lang w:eastAsia="en-US"/>
        </w:rPr>
        <w:t>staff regularly ask</w:t>
      </w:r>
      <w:r w:rsidR="000A2F59">
        <w:rPr>
          <w:rFonts w:eastAsia="Calibri"/>
          <w:color w:val="auto"/>
          <w:lang w:eastAsia="en-US"/>
        </w:rPr>
        <w:t>ed</w:t>
      </w:r>
      <w:r w:rsidRPr="007A4A61">
        <w:rPr>
          <w:rFonts w:eastAsia="Calibri"/>
          <w:color w:val="auto"/>
          <w:lang w:eastAsia="en-US"/>
        </w:rPr>
        <w:t xml:space="preserve"> them about their care</w:t>
      </w:r>
      <w:r w:rsidR="000A2F59">
        <w:rPr>
          <w:rFonts w:eastAsia="Calibri"/>
          <w:color w:val="auto"/>
          <w:lang w:eastAsia="en-US"/>
        </w:rPr>
        <w:t xml:space="preserve"> and they were </w:t>
      </w:r>
      <w:r w:rsidR="000A2F59" w:rsidRPr="007A4A61">
        <w:rPr>
          <w:rFonts w:eastAsia="Calibri"/>
          <w:color w:val="auto"/>
          <w:lang w:eastAsia="en-US"/>
        </w:rPr>
        <w:t>confiden</w:t>
      </w:r>
      <w:r w:rsidR="000A2F59">
        <w:rPr>
          <w:rFonts w:eastAsia="Calibri"/>
          <w:color w:val="auto"/>
          <w:lang w:eastAsia="en-US"/>
        </w:rPr>
        <w:t>t</w:t>
      </w:r>
      <w:r w:rsidR="000A2F59" w:rsidRPr="007A4A61">
        <w:rPr>
          <w:rFonts w:eastAsia="Calibri"/>
          <w:color w:val="auto"/>
          <w:lang w:eastAsia="en-US"/>
        </w:rPr>
        <w:t xml:space="preserve"> that when the consumer need</w:t>
      </w:r>
      <w:r w:rsidR="000A2F59">
        <w:rPr>
          <w:rFonts w:eastAsia="Calibri"/>
          <w:color w:val="auto"/>
          <w:lang w:eastAsia="en-US"/>
        </w:rPr>
        <w:t>ed</w:t>
      </w:r>
      <w:r w:rsidR="000A2F59" w:rsidRPr="007A4A61">
        <w:rPr>
          <w:rFonts w:eastAsia="Calibri"/>
          <w:color w:val="auto"/>
          <w:lang w:eastAsia="en-US"/>
        </w:rPr>
        <w:t xml:space="preserve"> end of life care, the service w</w:t>
      </w:r>
      <w:r w:rsidR="000A2F59">
        <w:rPr>
          <w:rFonts w:eastAsia="Calibri"/>
          <w:color w:val="auto"/>
          <w:lang w:eastAsia="en-US"/>
        </w:rPr>
        <w:t xml:space="preserve">ould </w:t>
      </w:r>
      <w:r w:rsidR="000A2F59" w:rsidRPr="007A4A61">
        <w:rPr>
          <w:rFonts w:eastAsia="Calibri"/>
          <w:color w:val="auto"/>
          <w:lang w:eastAsia="en-US"/>
        </w:rPr>
        <w:t xml:space="preserve">support them to be as free as possible from pain and to have those important to them with them. </w:t>
      </w:r>
    </w:p>
    <w:p w14:paraId="5A884E30" w14:textId="5040A9AA" w:rsidR="007A4A61" w:rsidRDefault="007A4A61" w:rsidP="007A4A61">
      <w:pPr>
        <w:rPr>
          <w:rFonts w:eastAsia="Arial"/>
          <w:color w:val="auto"/>
        </w:rPr>
      </w:pPr>
      <w:r w:rsidRPr="007A4A61">
        <w:rPr>
          <w:rFonts w:eastAsia="Arial"/>
          <w:color w:val="auto"/>
        </w:rPr>
        <w:t>Consumers</w:t>
      </w:r>
      <w:r w:rsidR="000A2F59">
        <w:rPr>
          <w:rFonts w:eastAsia="Arial"/>
          <w:color w:val="auto"/>
        </w:rPr>
        <w:t xml:space="preserve"> and </w:t>
      </w:r>
      <w:r w:rsidRPr="007A4A61">
        <w:rPr>
          <w:rFonts w:eastAsia="Arial"/>
          <w:color w:val="auto"/>
        </w:rPr>
        <w:t xml:space="preserve">representatives said </w:t>
      </w:r>
      <w:r w:rsidR="000A2F59" w:rsidRPr="007A4A61">
        <w:rPr>
          <w:rFonts w:eastAsia="Calibri"/>
          <w:color w:val="auto"/>
          <w:lang w:eastAsia="en-US"/>
        </w:rPr>
        <w:t xml:space="preserve">timely and appropriate referrals </w:t>
      </w:r>
      <w:r w:rsidR="000A2F59">
        <w:rPr>
          <w:rFonts w:eastAsia="Calibri"/>
          <w:color w:val="auto"/>
          <w:lang w:eastAsia="en-US"/>
        </w:rPr>
        <w:t xml:space="preserve">were made </w:t>
      </w:r>
      <w:r w:rsidRPr="007A4A61">
        <w:rPr>
          <w:rFonts w:eastAsia="Arial"/>
          <w:color w:val="auto"/>
        </w:rPr>
        <w:t xml:space="preserve">to </w:t>
      </w:r>
      <w:r w:rsidR="000A2F59">
        <w:rPr>
          <w:rFonts w:eastAsia="Arial"/>
          <w:color w:val="auto"/>
        </w:rPr>
        <w:t xml:space="preserve">medical officers </w:t>
      </w:r>
      <w:r w:rsidRPr="007A4A61">
        <w:rPr>
          <w:rFonts w:eastAsia="Arial"/>
          <w:color w:val="auto"/>
        </w:rPr>
        <w:t>or other health professional</w:t>
      </w:r>
      <w:r w:rsidR="000A2F59">
        <w:rPr>
          <w:rFonts w:eastAsia="Arial"/>
          <w:color w:val="auto"/>
        </w:rPr>
        <w:t>s</w:t>
      </w:r>
      <w:r w:rsidRPr="007A4A61">
        <w:rPr>
          <w:rFonts w:eastAsia="Arial"/>
          <w:color w:val="auto"/>
        </w:rPr>
        <w:t xml:space="preserve"> to meet </w:t>
      </w:r>
      <w:r w:rsidR="000A2F59">
        <w:rPr>
          <w:rFonts w:eastAsia="Arial"/>
          <w:color w:val="auto"/>
        </w:rPr>
        <w:t>consumers’</w:t>
      </w:r>
      <w:r w:rsidRPr="007A4A61">
        <w:rPr>
          <w:rFonts w:eastAsia="Arial"/>
          <w:color w:val="auto"/>
        </w:rPr>
        <w:t xml:space="preserve"> changing personal or clinical care needs. </w:t>
      </w:r>
    </w:p>
    <w:p w14:paraId="5E37D35B" w14:textId="03BFCA41" w:rsidR="007A4A61" w:rsidRPr="006622A2" w:rsidRDefault="000A2F59" w:rsidP="007A4A61">
      <w:pPr>
        <w:rPr>
          <w:rFonts w:eastAsia="Calibri"/>
          <w:color w:val="auto"/>
          <w:lang w:eastAsia="en-US"/>
        </w:rPr>
      </w:pPr>
      <w:r>
        <w:rPr>
          <w:rFonts w:eastAsia="Calibri"/>
          <w:color w:val="auto"/>
          <w:lang w:eastAsia="en-US"/>
        </w:rPr>
        <w:t>C</w:t>
      </w:r>
      <w:r w:rsidR="007A4A61" w:rsidRPr="006622A2">
        <w:rPr>
          <w:rFonts w:eastAsia="Calibri"/>
          <w:color w:val="auto"/>
          <w:lang w:eastAsia="en-US"/>
        </w:rPr>
        <w:t xml:space="preserve">onsumer files reflected individualised care that </w:t>
      </w:r>
      <w:r>
        <w:rPr>
          <w:rFonts w:eastAsia="Calibri"/>
          <w:color w:val="auto"/>
          <w:lang w:eastAsia="en-US"/>
        </w:rPr>
        <w:t>wa</w:t>
      </w:r>
      <w:r w:rsidR="007A4A61" w:rsidRPr="006622A2">
        <w:rPr>
          <w:rFonts w:eastAsia="Calibri"/>
          <w:color w:val="auto"/>
          <w:lang w:eastAsia="en-US"/>
        </w:rPr>
        <w:t xml:space="preserve">s safe, effective and tailored to the specific needs and preferences of the consumer. </w:t>
      </w:r>
    </w:p>
    <w:p w14:paraId="52FD962A" w14:textId="28BD9C0C" w:rsidR="007A4A61" w:rsidRPr="006622A2" w:rsidRDefault="007A4A61" w:rsidP="007A4A61">
      <w:pPr>
        <w:rPr>
          <w:rFonts w:eastAsia="Calibri"/>
          <w:color w:val="auto"/>
          <w:lang w:eastAsia="en-US"/>
        </w:rPr>
      </w:pPr>
      <w:r w:rsidRPr="007A4A61">
        <w:rPr>
          <w:rFonts w:eastAsia="Calibri"/>
          <w:color w:val="auto"/>
          <w:lang w:eastAsia="en-US"/>
        </w:rPr>
        <w:t xml:space="preserve">Registered and care staff </w:t>
      </w:r>
      <w:r w:rsidR="00D10483">
        <w:rPr>
          <w:rFonts w:eastAsia="Calibri"/>
          <w:color w:val="auto"/>
          <w:lang w:eastAsia="en-US"/>
        </w:rPr>
        <w:t>co</w:t>
      </w:r>
      <w:r w:rsidRPr="007A4A61">
        <w:rPr>
          <w:rFonts w:eastAsia="Calibri"/>
          <w:color w:val="auto"/>
          <w:lang w:eastAsia="en-US"/>
        </w:rPr>
        <w:t>uld describe consumers’ individual needs</w:t>
      </w:r>
      <w:r w:rsidR="00D10483">
        <w:rPr>
          <w:rFonts w:eastAsia="Calibri"/>
          <w:color w:val="auto"/>
          <w:lang w:eastAsia="en-US"/>
        </w:rPr>
        <w:t xml:space="preserve"> and </w:t>
      </w:r>
      <w:r w:rsidRPr="007A4A61">
        <w:rPr>
          <w:rFonts w:eastAsia="Calibri"/>
          <w:color w:val="auto"/>
          <w:lang w:eastAsia="en-US"/>
        </w:rPr>
        <w:t>preferences</w:t>
      </w:r>
      <w:r w:rsidR="00D10483">
        <w:rPr>
          <w:rFonts w:eastAsia="Calibri"/>
          <w:color w:val="auto"/>
          <w:lang w:eastAsia="en-US"/>
        </w:rPr>
        <w:t xml:space="preserve"> and </w:t>
      </w:r>
      <w:r w:rsidR="000B3C97">
        <w:rPr>
          <w:rFonts w:eastAsia="Calibri"/>
          <w:color w:val="auto"/>
          <w:lang w:eastAsia="en-US"/>
        </w:rPr>
        <w:t>how</w:t>
      </w:r>
      <w:r w:rsidRPr="007A4A61">
        <w:rPr>
          <w:rFonts w:eastAsia="Calibri"/>
          <w:color w:val="auto"/>
          <w:lang w:eastAsia="en-US"/>
        </w:rPr>
        <w:t xml:space="preserve"> clinical</w:t>
      </w:r>
      <w:r w:rsidR="00D10483">
        <w:rPr>
          <w:rFonts w:eastAsia="Calibri"/>
          <w:color w:val="auto"/>
          <w:lang w:eastAsia="en-US"/>
        </w:rPr>
        <w:t xml:space="preserve"> and </w:t>
      </w:r>
      <w:r w:rsidRPr="007A4A61">
        <w:rPr>
          <w:rFonts w:eastAsia="Calibri"/>
          <w:color w:val="auto"/>
          <w:lang w:eastAsia="en-US"/>
        </w:rPr>
        <w:t xml:space="preserve">personal care risks were </w:t>
      </w:r>
      <w:r w:rsidR="000B3C97">
        <w:rPr>
          <w:rFonts w:eastAsia="Calibri"/>
          <w:color w:val="auto"/>
          <w:lang w:eastAsia="en-US"/>
        </w:rPr>
        <w:t xml:space="preserve">monitored and </w:t>
      </w:r>
      <w:r w:rsidRPr="007A4A61">
        <w:rPr>
          <w:rFonts w:eastAsia="Calibri"/>
          <w:color w:val="auto"/>
          <w:lang w:eastAsia="en-US"/>
        </w:rPr>
        <w:t>managed</w:t>
      </w:r>
      <w:r w:rsidR="000B3C97">
        <w:rPr>
          <w:rFonts w:eastAsia="Calibri"/>
          <w:color w:val="auto"/>
          <w:lang w:eastAsia="en-US"/>
        </w:rPr>
        <w:t>.</w:t>
      </w:r>
    </w:p>
    <w:p w14:paraId="16DF7F47" w14:textId="4B2F023F" w:rsidR="007A4A61" w:rsidRPr="006622A2" w:rsidRDefault="007A4A61" w:rsidP="007A4A61">
      <w:pPr>
        <w:rPr>
          <w:rFonts w:eastAsia="Calibri"/>
          <w:color w:val="auto"/>
          <w:lang w:eastAsia="en-US"/>
        </w:rPr>
      </w:pPr>
      <w:r w:rsidRPr="007A4A61">
        <w:rPr>
          <w:rFonts w:eastAsia="Calibri"/>
          <w:color w:val="auto"/>
          <w:lang w:eastAsia="en-US"/>
        </w:rPr>
        <w:t>Staff said they ha</w:t>
      </w:r>
      <w:r w:rsidR="00D10483">
        <w:rPr>
          <w:rFonts w:eastAsia="Calibri"/>
          <w:color w:val="auto"/>
          <w:lang w:eastAsia="en-US"/>
        </w:rPr>
        <w:t>d</w:t>
      </w:r>
      <w:r w:rsidRPr="007A4A61">
        <w:rPr>
          <w:rFonts w:eastAsia="Calibri"/>
          <w:color w:val="auto"/>
          <w:lang w:eastAsia="en-US"/>
        </w:rPr>
        <w:t xml:space="preserve"> access to policies, procedures, care pathways and clinical information </w:t>
      </w:r>
      <w:r w:rsidR="00D10483">
        <w:rPr>
          <w:rFonts w:eastAsia="Calibri"/>
          <w:color w:val="auto"/>
          <w:lang w:eastAsia="en-US"/>
        </w:rPr>
        <w:t xml:space="preserve">to assist them in providing </w:t>
      </w:r>
      <w:r w:rsidR="00D10483" w:rsidRPr="007A4A61">
        <w:rPr>
          <w:rFonts w:eastAsia="Calibri"/>
          <w:color w:val="auto"/>
          <w:lang w:eastAsia="en-US"/>
        </w:rPr>
        <w:t xml:space="preserve">safe and effective </w:t>
      </w:r>
      <w:r w:rsidR="00D10483">
        <w:rPr>
          <w:rFonts w:eastAsia="Calibri"/>
          <w:color w:val="auto"/>
          <w:lang w:eastAsia="en-US"/>
        </w:rPr>
        <w:t xml:space="preserve">care </w:t>
      </w:r>
      <w:r w:rsidRPr="007A4A61">
        <w:rPr>
          <w:rFonts w:eastAsia="Calibri"/>
          <w:color w:val="auto"/>
          <w:lang w:eastAsia="en-US"/>
        </w:rPr>
        <w:t xml:space="preserve">and </w:t>
      </w:r>
      <w:r w:rsidR="00D10483">
        <w:rPr>
          <w:rFonts w:eastAsia="Calibri"/>
          <w:color w:val="auto"/>
          <w:lang w:eastAsia="en-US"/>
        </w:rPr>
        <w:t xml:space="preserve">they were able to </w:t>
      </w:r>
      <w:r w:rsidRPr="007A4A61">
        <w:rPr>
          <w:rFonts w:eastAsia="Calibri"/>
          <w:color w:val="auto"/>
          <w:lang w:eastAsia="en-US"/>
        </w:rPr>
        <w:t xml:space="preserve">refer to other health professionals and senior clinical staff </w:t>
      </w:r>
      <w:r w:rsidR="00D10483">
        <w:rPr>
          <w:rFonts w:eastAsia="Calibri"/>
          <w:color w:val="auto"/>
          <w:lang w:eastAsia="en-US"/>
        </w:rPr>
        <w:t>when necessary</w:t>
      </w:r>
      <w:r w:rsidRPr="007A4A61">
        <w:rPr>
          <w:rFonts w:eastAsia="Calibri"/>
          <w:color w:val="auto"/>
          <w:lang w:eastAsia="en-US"/>
        </w:rPr>
        <w:t xml:space="preserve">. </w:t>
      </w:r>
    </w:p>
    <w:p w14:paraId="22D3028E" w14:textId="21AC02EB" w:rsidR="007A4A61" w:rsidRPr="006622A2" w:rsidRDefault="007A4A61" w:rsidP="007A4A61">
      <w:pPr>
        <w:rPr>
          <w:rFonts w:eastAsia="Calibri"/>
          <w:color w:val="auto"/>
          <w:lang w:eastAsia="en-US"/>
        </w:rPr>
      </w:pPr>
      <w:r w:rsidRPr="007A4A61">
        <w:rPr>
          <w:rFonts w:eastAsia="Calibri"/>
          <w:color w:val="auto"/>
          <w:lang w:eastAsia="en-US"/>
        </w:rPr>
        <w:t xml:space="preserve">Management said they </w:t>
      </w:r>
      <w:r w:rsidR="00D10483">
        <w:rPr>
          <w:rFonts w:eastAsia="Calibri"/>
          <w:color w:val="auto"/>
          <w:lang w:eastAsia="en-US"/>
        </w:rPr>
        <w:t xml:space="preserve">reviewed </w:t>
      </w:r>
      <w:r w:rsidR="00D10483" w:rsidRPr="007A4A61">
        <w:rPr>
          <w:rFonts w:eastAsia="Calibri"/>
          <w:color w:val="auto"/>
          <w:lang w:eastAsia="en-US"/>
        </w:rPr>
        <w:t>clinical documentation</w:t>
      </w:r>
      <w:r w:rsidR="00D10483">
        <w:rPr>
          <w:rFonts w:eastAsia="Calibri"/>
          <w:color w:val="auto"/>
          <w:lang w:eastAsia="en-US"/>
        </w:rPr>
        <w:t xml:space="preserve">, discussed consumers’ conditions daily with registered staff and conducted </w:t>
      </w:r>
      <w:r w:rsidR="00D10483" w:rsidRPr="007A4A61">
        <w:rPr>
          <w:rFonts w:eastAsia="Calibri"/>
          <w:color w:val="auto"/>
          <w:lang w:eastAsia="en-US"/>
        </w:rPr>
        <w:t>monthly clinical audits</w:t>
      </w:r>
      <w:r w:rsidR="00D10483">
        <w:rPr>
          <w:rFonts w:eastAsia="Calibri"/>
          <w:color w:val="auto"/>
          <w:lang w:eastAsia="en-US"/>
        </w:rPr>
        <w:t xml:space="preserve"> and </w:t>
      </w:r>
      <w:r w:rsidR="00D10483" w:rsidRPr="007A4A61">
        <w:rPr>
          <w:rFonts w:eastAsia="Calibri"/>
          <w:color w:val="auto"/>
          <w:lang w:eastAsia="en-US"/>
        </w:rPr>
        <w:t>whole of service audit</w:t>
      </w:r>
      <w:r w:rsidR="00D10483">
        <w:rPr>
          <w:rFonts w:eastAsia="Calibri"/>
          <w:color w:val="auto"/>
          <w:lang w:eastAsia="en-US"/>
        </w:rPr>
        <w:t xml:space="preserve">s in order to </w:t>
      </w:r>
      <w:r w:rsidRPr="007A4A61">
        <w:rPr>
          <w:rFonts w:eastAsia="Calibri"/>
          <w:color w:val="auto"/>
          <w:lang w:eastAsia="en-US"/>
        </w:rPr>
        <w:t>monitor the care provided.</w:t>
      </w:r>
    </w:p>
    <w:p w14:paraId="5B8A65DE" w14:textId="3A29E4B1" w:rsidR="007A4A61" w:rsidRPr="007A4A61" w:rsidRDefault="007A4A61" w:rsidP="007A4A61">
      <w:pPr>
        <w:rPr>
          <w:rFonts w:eastAsia="Calibri"/>
          <w:color w:val="auto"/>
          <w:lang w:eastAsia="en-US"/>
        </w:rPr>
      </w:pPr>
      <w:r w:rsidRPr="007A4A61">
        <w:rPr>
          <w:rFonts w:eastAsia="Calibri"/>
          <w:color w:val="auto"/>
          <w:lang w:eastAsia="en-US"/>
        </w:rPr>
        <w:lastRenderedPageBreak/>
        <w:t>The service ha</w:t>
      </w:r>
      <w:r w:rsidR="00D10483">
        <w:rPr>
          <w:rFonts w:eastAsia="Calibri"/>
          <w:color w:val="auto"/>
          <w:lang w:eastAsia="en-US"/>
        </w:rPr>
        <w:t>d</w:t>
      </w:r>
      <w:r w:rsidRPr="007A4A61">
        <w:rPr>
          <w:rFonts w:eastAsia="Calibri"/>
          <w:color w:val="auto"/>
          <w:lang w:eastAsia="en-US"/>
        </w:rPr>
        <w:t xml:space="preserve"> policies, procedures and tools in place to support the delivery of care provided, </w:t>
      </w:r>
      <w:r w:rsidR="00D10483">
        <w:rPr>
          <w:rFonts w:eastAsia="Calibri"/>
          <w:color w:val="auto"/>
          <w:lang w:eastAsia="en-US"/>
        </w:rPr>
        <w:t xml:space="preserve">relating to, </w:t>
      </w:r>
      <w:r w:rsidRPr="007A4A61">
        <w:rPr>
          <w:rFonts w:eastAsia="Calibri"/>
          <w:color w:val="auto"/>
          <w:lang w:eastAsia="en-US"/>
        </w:rPr>
        <w:t>for example, restraint, pressure injury prevention and pain management.</w:t>
      </w:r>
    </w:p>
    <w:p w14:paraId="3ABCBE03" w14:textId="65B1435B" w:rsidR="007A4A61" w:rsidRPr="007A4A61" w:rsidRDefault="007A4A61" w:rsidP="007A4A61">
      <w:pPr>
        <w:rPr>
          <w:rFonts w:eastAsia="Calibri"/>
          <w:color w:val="auto"/>
          <w:lang w:eastAsia="en-US"/>
        </w:rPr>
      </w:pPr>
      <w:r w:rsidRPr="007A4A61">
        <w:rPr>
          <w:rFonts w:eastAsia="Calibri"/>
          <w:color w:val="auto"/>
          <w:lang w:eastAsia="en-US"/>
        </w:rPr>
        <w:t xml:space="preserve">The service’s wound management and skin integrity procedure </w:t>
      </w:r>
      <w:r w:rsidR="00607EC3">
        <w:rPr>
          <w:rFonts w:eastAsia="Calibri"/>
          <w:color w:val="auto"/>
          <w:lang w:eastAsia="en-US"/>
        </w:rPr>
        <w:t xml:space="preserve">referred to </w:t>
      </w:r>
      <w:r w:rsidRPr="007A4A61">
        <w:rPr>
          <w:rFonts w:eastAsia="Calibri"/>
          <w:color w:val="auto"/>
          <w:lang w:eastAsia="en-US"/>
        </w:rPr>
        <w:t xml:space="preserve">appropriate risk assessment tools, </w:t>
      </w:r>
      <w:r w:rsidR="00607EC3">
        <w:rPr>
          <w:rFonts w:eastAsia="Calibri"/>
          <w:color w:val="auto"/>
          <w:lang w:eastAsia="en-US"/>
        </w:rPr>
        <w:t xml:space="preserve">such as the </w:t>
      </w:r>
      <w:proofErr w:type="spellStart"/>
      <w:r w:rsidRPr="007A4A61">
        <w:rPr>
          <w:rFonts w:eastAsia="Calibri"/>
          <w:color w:val="auto"/>
          <w:lang w:eastAsia="en-US"/>
        </w:rPr>
        <w:t>Waterlow</w:t>
      </w:r>
      <w:proofErr w:type="spellEnd"/>
      <w:r w:rsidRPr="007A4A61">
        <w:rPr>
          <w:rFonts w:eastAsia="Calibri"/>
          <w:color w:val="auto"/>
          <w:lang w:eastAsia="en-US"/>
        </w:rPr>
        <w:t xml:space="preserve"> Pressure Area Risk Assessment. The service use</w:t>
      </w:r>
      <w:r w:rsidR="00607EC3">
        <w:rPr>
          <w:rFonts w:eastAsia="Calibri"/>
          <w:color w:val="auto"/>
          <w:lang w:eastAsia="en-US"/>
        </w:rPr>
        <w:t>d</w:t>
      </w:r>
      <w:r w:rsidRPr="007A4A61">
        <w:rPr>
          <w:rFonts w:eastAsia="Calibri"/>
          <w:color w:val="auto"/>
          <w:lang w:eastAsia="en-US"/>
        </w:rPr>
        <w:t xml:space="preserve"> repositioning, hygiene care, moisturisers, pressure relieving equipment and limb protectors to manage consumers’ skin integrity</w:t>
      </w:r>
      <w:r w:rsidR="00607EC3">
        <w:rPr>
          <w:rFonts w:eastAsia="Calibri"/>
          <w:color w:val="auto"/>
          <w:lang w:eastAsia="en-US"/>
        </w:rPr>
        <w:t>.</w:t>
      </w:r>
    </w:p>
    <w:p w14:paraId="3D60063B" w14:textId="15A2225E" w:rsidR="007A4A61" w:rsidRPr="007A4A61" w:rsidRDefault="007A4A61" w:rsidP="007A4A61">
      <w:pPr>
        <w:rPr>
          <w:rFonts w:eastAsia="Calibri"/>
          <w:color w:val="auto"/>
          <w:lang w:eastAsia="en-US"/>
        </w:rPr>
      </w:pPr>
      <w:r w:rsidRPr="007A4A61">
        <w:rPr>
          <w:rFonts w:eastAsia="Calibri"/>
          <w:color w:val="auto"/>
          <w:lang w:eastAsia="en-US"/>
        </w:rPr>
        <w:t xml:space="preserve">The service </w:t>
      </w:r>
      <w:r w:rsidR="00607EC3">
        <w:rPr>
          <w:rFonts w:eastAsia="Calibri"/>
          <w:color w:val="auto"/>
          <w:lang w:eastAsia="en-US"/>
        </w:rPr>
        <w:t xml:space="preserve">used </w:t>
      </w:r>
      <w:r w:rsidRPr="007A4A61">
        <w:rPr>
          <w:rFonts w:eastAsia="Calibri"/>
          <w:color w:val="auto"/>
          <w:lang w:eastAsia="en-US"/>
        </w:rPr>
        <w:t>pain assessments and management plans</w:t>
      </w:r>
      <w:r w:rsidR="000B3C97">
        <w:rPr>
          <w:rFonts w:eastAsia="Calibri"/>
          <w:color w:val="auto"/>
          <w:lang w:eastAsia="en-US"/>
        </w:rPr>
        <w:t>,</w:t>
      </w:r>
      <w:r w:rsidRPr="007A4A61">
        <w:rPr>
          <w:rFonts w:eastAsia="Calibri"/>
          <w:color w:val="auto"/>
          <w:lang w:eastAsia="en-US"/>
        </w:rPr>
        <w:t xml:space="preserve"> </w:t>
      </w:r>
      <w:r w:rsidR="00607EC3">
        <w:rPr>
          <w:rFonts w:eastAsia="Calibri"/>
          <w:color w:val="auto"/>
          <w:lang w:eastAsia="en-US"/>
        </w:rPr>
        <w:t xml:space="preserve">including </w:t>
      </w:r>
      <w:r w:rsidRPr="007A4A61">
        <w:rPr>
          <w:rFonts w:eastAsia="Calibri"/>
          <w:color w:val="auto"/>
          <w:lang w:eastAsia="en-US"/>
        </w:rPr>
        <w:t>the ‘</w:t>
      </w:r>
      <w:proofErr w:type="spellStart"/>
      <w:r w:rsidRPr="007A4A61">
        <w:rPr>
          <w:rFonts w:eastAsia="Calibri"/>
          <w:color w:val="auto"/>
          <w:lang w:eastAsia="en-US"/>
        </w:rPr>
        <w:t>Painchek</w:t>
      </w:r>
      <w:proofErr w:type="spellEnd"/>
      <w:r w:rsidRPr="007A4A61">
        <w:rPr>
          <w:rFonts w:eastAsia="Calibri"/>
          <w:color w:val="auto"/>
          <w:lang w:eastAsia="en-US"/>
        </w:rPr>
        <w:t>’ system</w:t>
      </w:r>
      <w:r w:rsidR="000B3C97">
        <w:rPr>
          <w:rFonts w:eastAsia="Calibri"/>
          <w:color w:val="auto"/>
          <w:lang w:eastAsia="en-US"/>
        </w:rPr>
        <w:t>,</w:t>
      </w:r>
      <w:r w:rsidRPr="007A4A61">
        <w:rPr>
          <w:rFonts w:eastAsia="Calibri"/>
          <w:color w:val="auto"/>
          <w:lang w:eastAsia="en-US"/>
        </w:rPr>
        <w:t xml:space="preserve"> to assess consumers who ha</w:t>
      </w:r>
      <w:r w:rsidR="00607EC3">
        <w:rPr>
          <w:rFonts w:eastAsia="Calibri"/>
          <w:color w:val="auto"/>
          <w:lang w:eastAsia="en-US"/>
        </w:rPr>
        <w:t>d</w:t>
      </w:r>
      <w:r w:rsidR="000B3C97">
        <w:rPr>
          <w:rFonts w:eastAsia="Calibri"/>
          <w:color w:val="auto"/>
          <w:lang w:eastAsia="en-US"/>
        </w:rPr>
        <w:t xml:space="preserve"> pain</w:t>
      </w:r>
      <w:r w:rsidRPr="007A4A61">
        <w:rPr>
          <w:rFonts w:eastAsia="Calibri"/>
          <w:color w:val="auto"/>
          <w:lang w:eastAsia="en-US"/>
        </w:rPr>
        <w:t>.</w:t>
      </w:r>
      <w:r w:rsidR="00607EC3">
        <w:rPr>
          <w:rFonts w:eastAsia="Calibri"/>
          <w:color w:val="auto"/>
          <w:lang w:eastAsia="en-US"/>
        </w:rPr>
        <w:t xml:space="preserve">  </w:t>
      </w:r>
      <w:r w:rsidRPr="007A4A61">
        <w:rPr>
          <w:rFonts w:eastAsia="Calibri"/>
          <w:color w:val="auto"/>
          <w:lang w:eastAsia="en-US"/>
        </w:rPr>
        <w:t>The Assessment Team identified pain</w:t>
      </w:r>
      <w:r w:rsidR="000B3C97">
        <w:rPr>
          <w:rFonts w:eastAsia="Calibri"/>
          <w:color w:val="auto"/>
          <w:lang w:eastAsia="en-US"/>
        </w:rPr>
        <w:t>-</w:t>
      </w:r>
      <w:r w:rsidRPr="007A4A61">
        <w:rPr>
          <w:rFonts w:eastAsia="Calibri"/>
          <w:color w:val="auto"/>
          <w:lang w:eastAsia="en-US"/>
        </w:rPr>
        <w:t>related care was safe, effective and tailored to the needs and preferences of consumers.</w:t>
      </w:r>
    </w:p>
    <w:p w14:paraId="55A0132C" w14:textId="4A8647AE" w:rsidR="007A4A61" w:rsidRPr="007A4A61" w:rsidRDefault="007A4A61" w:rsidP="00607EC3">
      <w:pPr>
        <w:rPr>
          <w:rFonts w:eastAsia="Calibri"/>
          <w:color w:val="auto"/>
          <w:lang w:eastAsia="en-US"/>
        </w:rPr>
      </w:pPr>
      <w:r w:rsidRPr="007A4A61">
        <w:rPr>
          <w:rFonts w:eastAsia="Calibri"/>
          <w:color w:val="auto"/>
          <w:lang w:eastAsia="en-US"/>
        </w:rPr>
        <w:t>The service ha</w:t>
      </w:r>
      <w:r w:rsidR="00607EC3">
        <w:rPr>
          <w:rFonts w:eastAsia="Calibri"/>
          <w:color w:val="auto"/>
          <w:lang w:eastAsia="en-US"/>
        </w:rPr>
        <w:t>d</w:t>
      </w:r>
      <w:r w:rsidRPr="007A4A61">
        <w:rPr>
          <w:rFonts w:eastAsia="Calibri"/>
          <w:color w:val="auto"/>
          <w:lang w:eastAsia="en-US"/>
        </w:rPr>
        <w:t xml:space="preserve"> a restrictive practice procedure process that reference</w:t>
      </w:r>
      <w:r w:rsidR="000B3C97">
        <w:rPr>
          <w:rFonts w:eastAsia="Calibri"/>
          <w:color w:val="auto"/>
          <w:lang w:eastAsia="en-US"/>
        </w:rPr>
        <w:t>d</w:t>
      </w:r>
      <w:r w:rsidRPr="007A4A61">
        <w:rPr>
          <w:rFonts w:eastAsia="Calibri"/>
          <w:color w:val="auto"/>
          <w:lang w:eastAsia="en-US"/>
        </w:rPr>
        <w:t xml:space="preserve"> the decision-making tool ‘Supporting a Restraint Free Environment in Residential Aged Care’</w:t>
      </w:r>
      <w:r w:rsidR="00607EC3">
        <w:rPr>
          <w:rFonts w:eastAsia="Calibri"/>
          <w:color w:val="auto"/>
          <w:lang w:eastAsia="en-US"/>
        </w:rPr>
        <w:t>.</w:t>
      </w:r>
      <w:r w:rsidRPr="007A4A61">
        <w:rPr>
          <w:rFonts w:eastAsia="Calibri"/>
          <w:color w:val="auto"/>
          <w:lang w:eastAsia="en-US"/>
        </w:rPr>
        <w:t xml:space="preserve"> </w:t>
      </w:r>
      <w:r w:rsidR="00607EC3">
        <w:rPr>
          <w:rFonts w:eastAsia="Calibri"/>
          <w:color w:val="auto"/>
          <w:lang w:eastAsia="en-US"/>
        </w:rPr>
        <w:t xml:space="preserve"> The service had no consumers prescribed </w:t>
      </w:r>
      <w:r w:rsidR="00607EC3" w:rsidRPr="007A4A61">
        <w:rPr>
          <w:rFonts w:eastAsia="Calibri"/>
          <w:color w:val="auto"/>
          <w:lang w:eastAsia="en-US"/>
        </w:rPr>
        <w:t>psychotropic medication</w:t>
      </w:r>
      <w:r w:rsidR="00607EC3">
        <w:rPr>
          <w:rFonts w:eastAsia="Calibri"/>
          <w:color w:val="auto"/>
          <w:lang w:eastAsia="en-US"/>
        </w:rPr>
        <w:t xml:space="preserve"> for the purposes of chemical restraint</w:t>
      </w:r>
      <w:r w:rsidR="009F179C">
        <w:rPr>
          <w:rFonts w:eastAsia="Calibri"/>
          <w:color w:val="auto"/>
          <w:lang w:eastAsia="en-US"/>
        </w:rPr>
        <w:t xml:space="preserve"> at the time of the Audit</w:t>
      </w:r>
      <w:r w:rsidR="00607EC3">
        <w:rPr>
          <w:rFonts w:eastAsia="Calibri"/>
          <w:color w:val="auto"/>
          <w:lang w:eastAsia="en-US"/>
        </w:rPr>
        <w:t xml:space="preserve">.  </w:t>
      </w:r>
      <w:r w:rsidRPr="007A4A61">
        <w:rPr>
          <w:rFonts w:eastAsia="Calibri"/>
          <w:color w:val="auto"/>
          <w:lang w:eastAsia="en-US"/>
        </w:rPr>
        <w:t>All consumers prescribed psychotropic medications ha</w:t>
      </w:r>
      <w:r w:rsidR="00607EC3">
        <w:rPr>
          <w:rFonts w:eastAsia="Calibri"/>
          <w:color w:val="auto"/>
          <w:lang w:eastAsia="en-US"/>
        </w:rPr>
        <w:t>d</w:t>
      </w:r>
      <w:r w:rsidRPr="007A4A61">
        <w:rPr>
          <w:rFonts w:eastAsia="Calibri"/>
          <w:color w:val="auto"/>
          <w:lang w:eastAsia="en-US"/>
        </w:rPr>
        <w:t xml:space="preserve"> a diagnosis support</w:t>
      </w:r>
      <w:r w:rsidR="00607EC3">
        <w:rPr>
          <w:rFonts w:eastAsia="Calibri"/>
          <w:color w:val="auto"/>
          <w:lang w:eastAsia="en-US"/>
        </w:rPr>
        <w:t xml:space="preserve">ing </w:t>
      </w:r>
      <w:r w:rsidRPr="007A4A61">
        <w:rPr>
          <w:rFonts w:eastAsia="Calibri"/>
          <w:color w:val="auto"/>
          <w:lang w:eastAsia="en-US"/>
        </w:rPr>
        <w:t xml:space="preserve">the use of </w:t>
      </w:r>
      <w:r w:rsidR="00607EC3">
        <w:rPr>
          <w:rFonts w:eastAsia="Calibri"/>
          <w:color w:val="auto"/>
          <w:lang w:eastAsia="en-US"/>
        </w:rPr>
        <w:t xml:space="preserve">psychotropic </w:t>
      </w:r>
      <w:r w:rsidRPr="007A4A61">
        <w:rPr>
          <w:rFonts w:eastAsia="Calibri"/>
          <w:color w:val="auto"/>
          <w:lang w:eastAsia="en-US"/>
        </w:rPr>
        <w:t>medication</w:t>
      </w:r>
      <w:r w:rsidR="00607EC3">
        <w:rPr>
          <w:rFonts w:eastAsia="Calibri"/>
          <w:color w:val="auto"/>
          <w:lang w:eastAsia="en-US"/>
        </w:rPr>
        <w:t>.</w:t>
      </w:r>
    </w:p>
    <w:p w14:paraId="69CF674A" w14:textId="51FE3AB6" w:rsidR="007A4A61" w:rsidRPr="007A4A61" w:rsidRDefault="007A4A61" w:rsidP="007A4A61">
      <w:pPr>
        <w:rPr>
          <w:rFonts w:eastAsia="Calibri"/>
          <w:color w:val="auto"/>
          <w:lang w:eastAsia="en-US"/>
        </w:rPr>
      </w:pPr>
      <w:r w:rsidRPr="007A4A61">
        <w:rPr>
          <w:rFonts w:eastAsia="Calibri"/>
          <w:color w:val="auto"/>
          <w:lang w:eastAsia="en-US"/>
        </w:rPr>
        <w:t xml:space="preserve">Management advised consumers </w:t>
      </w:r>
      <w:r w:rsidR="00607EC3">
        <w:rPr>
          <w:rFonts w:eastAsia="Calibri"/>
          <w:color w:val="auto"/>
          <w:lang w:eastAsia="en-US"/>
        </w:rPr>
        <w:t xml:space="preserve">residing </w:t>
      </w:r>
      <w:r w:rsidRPr="007A4A61">
        <w:rPr>
          <w:rFonts w:eastAsia="Calibri"/>
          <w:color w:val="auto"/>
          <w:lang w:eastAsia="en-US"/>
        </w:rPr>
        <w:t xml:space="preserve">within </w:t>
      </w:r>
      <w:r w:rsidR="00607EC3">
        <w:rPr>
          <w:rFonts w:eastAsia="Calibri"/>
          <w:color w:val="auto"/>
          <w:lang w:eastAsia="en-US"/>
        </w:rPr>
        <w:t>the</w:t>
      </w:r>
      <w:r w:rsidRPr="007A4A61">
        <w:rPr>
          <w:rFonts w:eastAsia="Calibri"/>
          <w:color w:val="auto"/>
          <w:lang w:eastAsia="en-US"/>
        </w:rPr>
        <w:t xml:space="preserve"> secure environment</w:t>
      </w:r>
      <w:r w:rsidR="00607EC3">
        <w:rPr>
          <w:rFonts w:eastAsia="Calibri"/>
          <w:color w:val="auto"/>
          <w:lang w:eastAsia="en-US"/>
        </w:rPr>
        <w:t xml:space="preserve"> were </w:t>
      </w:r>
      <w:r w:rsidRPr="007A4A61">
        <w:rPr>
          <w:rFonts w:eastAsia="Calibri"/>
          <w:color w:val="auto"/>
          <w:lang w:eastAsia="en-US"/>
        </w:rPr>
        <w:t xml:space="preserve">physically restrained </w:t>
      </w:r>
      <w:r w:rsidR="009F179C">
        <w:rPr>
          <w:rFonts w:eastAsia="Calibri"/>
          <w:color w:val="auto"/>
          <w:lang w:eastAsia="en-US"/>
        </w:rPr>
        <w:t>by</w:t>
      </w:r>
      <w:r w:rsidRPr="007A4A61">
        <w:rPr>
          <w:rFonts w:eastAsia="Calibri"/>
          <w:color w:val="auto"/>
          <w:lang w:eastAsia="en-US"/>
        </w:rPr>
        <w:t xml:space="preserve"> a keypad entry and exit.</w:t>
      </w:r>
      <w:r w:rsidR="00607EC3">
        <w:rPr>
          <w:rFonts w:eastAsia="Calibri"/>
          <w:color w:val="auto"/>
          <w:lang w:eastAsia="en-US"/>
        </w:rPr>
        <w:t xml:space="preserve">  </w:t>
      </w:r>
      <w:r w:rsidRPr="007A4A61">
        <w:rPr>
          <w:rFonts w:eastAsia="Calibri"/>
          <w:color w:val="auto"/>
          <w:lang w:eastAsia="en-US"/>
        </w:rPr>
        <w:t xml:space="preserve">The Assessment Team </w:t>
      </w:r>
      <w:r w:rsidR="00BB6916">
        <w:rPr>
          <w:rFonts w:eastAsia="Calibri"/>
          <w:color w:val="auto"/>
          <w:lang w:eastAsia="en-US"/>
        </w:rPr>
        <w:t xml:space="preserve">identified that </w:t>
      </w:r>
      <w:r w:rsidRPr="007A4A61">
        <w:rPr>
          <w:rFonts w:eastAsia="Calibri"/>
          <w:color w:val="auto"/>
          <w:lang w:eastAsia="en-US"/>
        </w:rPr>
        <w:t>assessment</w:t>
      </w:r>
      <w:r w:rsidR="009F179C">
        <w:rPr>
          <w:rFonts w:eastAsia="Calibri"/>
          <w:color w:val="auto"/>
          <w:lang w:eastAsia="en-US"/>
        </w:rPr>
        <w:t>s</w:t>
      </w:r>
      <w:r w:rsidRPr="007A4A61">
        <w:rPr>
          <w:rFonts w:eastAsia="Calibri"/>
          <w:color w:val="auto"/>
          <w:lang w:eastAsia="en-US"/>
        </w:rPr>
        <w:t>, authorisation</w:t>
      </w:r>
      <w:r w:rsidR="009F179C">
        <w:rPr>
          <w:rFonts w:eastAsia="Calibri"/>
          <w:color w:val="auto"/>
          <w:lang w:eastAsia="en-US"/>
        </w:rPr>
        <w:t>s</w:t>
      </w:r>
      <w:r w:rsidRPr="007A4A61">
        <w:rPr>
          <w:rFonts w:eastAsia="Calibri"/>
          <w:color w:val="auto"/>
          <w:lang w:eastAsia="en-US"/>
        </w:rPr>
        <w:t xml:space="preserve"> and consent documentation relating to physical restraint </w:t>
      </w:r>
      <w:r w:rsidR="00BB6916">
        <w:rPr>
          <w:rFonts w:eastAsia="Calibri"/>
          <w:color w:val="auto"/>
          <w:lang w:eastAsia="en-US"/>
        </w:rPr>
        <w:t xml:space="preserve">had been </w:t>
      </w:r>
      <w:r w:rsidRPr="007A4A61">
        <w:rPr>
          <w:rFonts w:eastAsia="Calibri"/>
          <w:color w:val="auto"/>
          <w:lang w:eastAsia="en-US"/>
        </w:rPr>
        <w:t xml:space="preserve">completed. </w:t>
      </w:r>
    </w:p>
    <w:p w14:paraId="7B8055BC" w14:textId="054ECC6F" w:rsidR="007A4A61" w:rsidRPr="006622A2" w:rsidRDefault="007A4A61" w:rsidP="006622A2">
      <w:pPr>
        <w:rPr>
          <w:rFonts w:eastAsia="Calibri"/>
          <w:color w:val="auto"/>
          <w:lang w:eastAsia="en-US"/>
        </w:rPr>
      </w:pPr>
      <w:r w:rsidRPr="007A4A61">
        <w:rPr>
          <w:rFonts w:eastAsia="Calibri"/>
          <w:color w:val="auto"/>
          <w:lang w:eastAsia="en-US"/>
        </w:rPr>
        <w:t xml:space="preserve">The service was able to demonstrate risks for each consumer </w:t>
      </w:r>
      <w:r w:rsidR="00BB6916">
        <w:rPr>
          <w:rFonts w:eastAsia="Calibri"/>
          <w:color w:val="auto"/>
          <w:lang w:eastAsia="en-US"/>
        </w:rPr>
        <w:t>we</w:t>
      </w:r>
      <w:r w:rsidR="00BB6916" w:rsidRPr="007A4A61">
        <w:rPr>
          <w:rFonts w:eastAsia="Calibri"/>
          <w:color w:val="auto"/>
          <w:lang w:eastAsia="en-US"/>
        </w:rPr>
        <w:t>re effectively managed</w:t>
      </w:r>
      <w:r w:rsidR="00BB6916">
        <w:rPr>
          <w:rFonts w:eastAsia="Calibri"/>
          <w:color w:val="auto"/>
          <w:lang w:eastAsia="en-US"/>
        </w:rPr>
        <w:t xml:space="preserve">, including </w:t>
      </w:r>
      <w:r w:rsidRPr="007A4A61">
        <w:rPr>
          <w:rFonts w:eastAsia="Calibri"/>
          <w:color w:val="auto"/>
          <w:lang w:eastAsia="en-US"/>
        </w:rPr>
        <w:t xml:space="preserve">falls, swallowing, smoking and pain.  </w:t>
      </w:r>
      <w:r w:rsidR="00BB6916">
        <w:rPr>
          <w:rFonts w:eastAsia="Calibri"/>
          <w:color w:val="auto"/>
          <w:lang w:eastAsia="en-US"/>
        </w:rPr>
        <w:t>C</w:t>
      </w:r>
      <w:r w:rsidRPr="006622A2">
        <w:rPr>
          <w:rFonts w:eastAsia="Calibri"/>
          <w:color w:val="auto"/>
          <w:lang w:eastAsia="en-US"/>
        </w:rPr>
        <w:t xml:space="preserve">are planning documents </w:t>
      </w:r>
      <w:r w:rsidR="00BB6916">
        <w:rPr>
          <w:rFonts w:eastAsia="Calibri"/>
          <w:color w:val="auto"/>
          <w:lang w:eastAsia="en-US"/>
        </w:rPr>
        <w:t xml:space="preserve">detailed the </w:t>
      </w:r>
      <w:r w:rsidRPr="006622A2">
        <w:rPr>
          <w:rFonts w:eastAsia="Calibri"/>
          <w:color w:val="auto"/>
          <w:lang w:eastAsia="en-US"/>
        </w:rPr>
        <w:t>keys risks</w:t>
      </w:r>
      <w:r w:rsidR="009F179C">
        <w:rPr>
          <w:rFonts w:eastAsia="Calibri"/>
          <w:color w:val="auto"/>
          <w:lang w:eastAsia="en-US"/>
        </w:rPr>
        <w:t>,</w:t>
      </w:r>
      <w:r w:rsidR="00BB6916">
        <w:rPr>
          <w:rFonts w:eastAsia="Calibri"/>
          <w:color w:val="auto"/>
          <w:lang w:eastAsia="en-US"/>
        </w:rPr>
        <w:t xml:space="preserve"> and r</w:t>
      </w:r>
      <w:r w:rsidRPr="006622A2">
        <w:rPr>
          <w:rFonts w:eastAsia="Calibri"/>
          <w:color w:val="auto"/>
          <w:lang w:eastAsia="en-US"/>
        </w:rPr>
        <w:t>egistered staff describe</w:t>
      </w:r>
      <w:r w:rsidR="009F179C">
        <w:rPr>
          <w:rFonts w:eastAsia="Calibri"/>
          <w:color w:val="auto"/>
          <w:lang w:eastAsia="en-US"/>
        </w:rPr>
        <w:t>d</w:t>
      </w:r>
      <w:r w:rsidRPr="006622A2">
        <w:rPr>
          <w:rFonts w:eastAsia="Calibri"/>
          <w:color w:val="auto"/>
          <w:lang w:eastAsia="en-US"/>
        </w:rPr>
        <w:t xml:space="preserve"> how they identif</w:t>
      </w:r>
      <w:r w:rsidR="00BB6916">
        <w:rPr>
          <w:rFonts w:eastAsia="Calibri"/>
          <w:color w:val="auto"/>
          <w:lang w:eastAsia="en-US"/>
        </w:rPr>
        <w:t>ied</w:t>
      </w:r>
      <w:r w:rsidRPr="006622A2">
        <w:rPr>
          <w:rFonts w:eastAsia="Calibri"/>
          <w:color w:val="auto"/>
          <w:lang w:eastAsia="en-US"/>
        </w:rPr>
        <w:t>, assess</w:t>
      </w:r>
      <w:r w:rsidR="00BB6916">
        <w:rPr>
          <w:rFonts w:eastAsia="Calibri"/>
          <w:color w:val="auto"/>
          <w:lang w:eastAsia="en-US"/>
        </w:rPr>
        <w:t>ed</w:t>
      </w:r>
      <w:r w:rsidRPr="006622A2">
        <w:rPr>
          <w:rFonts w:eastAsia="Calibri"/>
          <w:color w:val="auto"/>
          <w:lang w:eastAsia="en-US"/>
        </w:rPr>
        <w:t xml:space="preserve"> and manage</w:t>
      </w:r>
      <w:r w:rsidR="00BB6916">
        <w:rPr>
          <w:rFonts w:eastAsia="Calibri"/>
          <w:color w:val="auto"/>
          <w:lang w:eastAsia="en-US"/>
        </w:rPr>
        <w:t>d</w:t>
      </w:r>
      <w:r w:rsidRPr="006622A2">
        <w:rPr>
          <w:rFonts w:eastAsia="Calibri"/>
          <w:color w:val="auto"/>
          <w:lang w:eastAsia="en-US"/>
        </w:rPr>
        <w:t xml:space="preserve"> high impact and high prevalent risks for consumers. </w:t>
      </w:r>
    </w:p>
    <w:p w14:paraId="2D47DD0E" w14:textId="2E3E88BA" w:rsidR="006622A2" w:rsidRDefault="00BB6916" w:rsidP="006622A2">
      <w:pPr>
        <w:rPr>
          <w:rFonts w:eastAsia="Calibri"/>
          <w:color w:val="auto"/>
          <w:lang w:eastAsia="en-US"/>
        </w:rPr>
      </w:pPr>
      <w:r w:rsidRPr="006622A2">
        <w:rPr>
          <w:rFonts w:eastAsia="Calibri"/>
          <w:color w:val="auto"/>
          <w:lang w:eastAsia="en-US"/>
        </w:rPr>
        <w:t>The service ha</w:t>
      </w:r>
      <w:r>
        <w:rPr>
          <w:rFonts w:eastAsia="Calibri"/>
          <w:color w:val="auto"/>
          <w:lang w:eastAsia="en-US"/>
        </w:rPr>
        <w:t>d</w:t>
      </w:r>
      <w:r w:rsidRPr="006622A2">
        <w:rPr>
          <w:rFonts w:eastAsia="Calibri"/>
          <w:color w:val="auto"/>
          <w:lang w:eastAsia="en-US"/>
        </w:rPr>
        <w:t xml:space="preserve"> a risk management policy and procedures that provide</w:t>
      </w:r>
      <w:r>
        <w:rPr>
          <w:rFonts w:eastAsia="Calibri"/>
          <w:color w:val="auto"/>
          <w:lang w:eastAsia="en-US"/>
        </w:rPr>
        <w:t>d</w:t>
      </w:r>
      <w:r w:rsidRPr="006622A2">
        <w:rPr>
          <w:rFonts w:eastAsia="Calibri"/>
          <w:color w:val="auto"/>
          <w:lang w:eastAsia="en-US"/>
        </w:rPr>
        <w:t xml:space="preserve"> guid</w:t>
      </w:r>
      <w:r>
        <w:rPr>
          <w:rFonts w:eastAsia="Calibri"/>
          <w:color w:val="auto"/>
          <w:lang w:eastAsia="en-US"/>
        </w:rPr>
        <w:t xml:space="preserve">ance on </w:t>
      </w:r>
      <w:r w:rsidRPr="006622A2">
        <w:rPr>
          <w:rFonts w:eastAsia="Calibri"/>
          <w:color w:val="auto"/>
          <w:lang w:eastAsia="en-US"/>
        </w:rPr>
        <w:t xml:space="preserve">how risk </w:t>
      </w:r>
      <w:r>
        <w:rPr>
          <w:rFonts w:eastAsia="Calibri"/>
          <w:color w:val="auto"/>
          <w:lang w:eastAsia="en-US"/>
        </w:rPr>
        <w:t>wa</w:t>
      </w:r>
      <w:r w:rsidRPr="006622A2">
        <w:rPr>
          <w:rFonts w:eastAsia="Calibri"/>
          <w:color w:val="auto"/>
          <w:lang w:eastAsia="en-US"/>
        </w:rPr>
        <w:t>s identified, managed and documented</w:t>
      </w:r>
      <w:r>
        <w:rPr>
          <w:rFonts w:eastAsia="Calibri"/>
          <w:color w:val="auto"/>
          <w:lang w:eastAsia="en-US"/>
        </w:rPr>
        <w:t xml:space="preserve">. </w:t>
      </w:r>
      <w:r w:rsidR="007A4A61" w:rsidRPr="006622A2">
        <w:rPr>
          <w:rFonts w:eastAsia="Calibri"/>
          <w:color w:val="auto"/>
          <w:lang w:eastAsia="en-US"/>
        </w:rPr>
        <w:t>Staff interviewed said they had received ongoing training on dementia care and managing specific behaviours.</w:t>
      </w:r>
    </w:p>
    <w:p w14:paraId="38781E33" w14:textId="19162F95" w:rsidR="007A4A61" w:rsidRPr="006622A2" w:rsidRDefault="007A4A61" w:rsidP="006622A2">
      <w:pPr>
        <w:rPr>
          <w:rFonts w:eastAsia="Calibri"/>
          <w:color w:val="auto"/>
          <w:lang w:eastAsia="en-US"/>
        </w:rPr>
      </w:pPr>
      <w:r w:rsidRPr="006622A2">
        <w:rPr>
          <w:rFonts w:eastAsia="Calibri"/>
          <w:color w:val="auto"/>
          <w:lang w:eastAsia="en-US"/>
        </w:rPr>
        <w:t xml:space="preserve">Clinical incidents </w:t>
      </w:r>
      <w:r w:rsidR="00BB6916">
        <w:rPr>
          <w:rFonts w:eastAsia="Calibri"/>
          <w:color w:val="auto"/>
          <w:lang w:eastAsia="en-US"/>
        </w:rPr>
        <w:t>we</w:t>
      </w:r>
      <w:r w:rsidRPr="006622A2">
        <w:rPr>
          <w:rFonts w:eastAsia="Calibri"/>
          <w:color w:val="auto"/>
          <w:lang w:eastAsia="en-US"/>
        </w:rPr>
        <w:t>re recorded</w:t>
      </w:r>
      <w:r w:rsidR="00BB6916">
        <w:rPr>
          <w:rFonts w:eastAsia="Calibri"/>
          <w:color w:val="auto"/>
          <w:lang w:eastAsia="en-US"/>
        </w:rPr>
        <w:t xml:space="preserve"> and reported in m</w:t>
      </w:r>
      <w:r w:rsidRPr="006622A2">
        <w:rPr>
          <w:rFonts w:eastAsia="Calibri"/>
          <w:color w:val="auto"/>
          <w:lang w:eastAsia="en-US"/>
        </w:rPr>
        <w:t>onthly clinical indicator</w:t>
      </w:r>
      <w:r w:rsidR="00BB6916">
        <w:rPr>
          <w:rFonts w:eastAsia="Calibri"/>
          <w:color w:val="auto"/>
          <w:lang w:eastAsia="en-US"/>
        </w:rPr>
        <w:t xml:space="preserve"> reports</w:t>
      </w:r>
      <w:r w:rsidRPr="006622A2">
        <w:rPr>
          <w:rFonts w:eastAsia="Calibri"/>
          <w:color w:val="auto"/>
          <w:lang w:eastAsia="en-US"/>
        </w:rPr>
        <w:t xml:space="preserve">. </w:t>
      </w:r>
      <w:r w:rsidR="00BB6916">
        <w:rPr>
          <w:rFonts w:eastAsia="Calibri"/>
          <w:color w:val="auto"/>
          <w:lang w:eastAsia="en-US"/>
        </w:rPr>
        <w:t>C</w:t>
      </w:r>
      <w:r w:rsidRPr="006622A2">
        <w:rPr>
          <w:rFonts w:eastAsia="Calibri"/>
          <w:color w:val="auto"/>
          <w:lang w:eastAsia="en-US"/>
        </w:rPr>
        <w:t xml:space="preserve">linical indicator data </w:t>
      </w:r>
      <w:r w:rsidR="00BB6916">
        <w:rPr>
          <w:rFonts w:eastAsia="Calibri"/>
          <w:color w:val="auto"/>
          <w:lang w:eastAsia="en-US"/>
        </w:rPr>
        <w:t xml:space="preserve">was used </w:t>
      </w:r>
      <w:r w:rsidRPr="006622A2">
        <w:rPr>
          <w:rFonts w:eastAsia="Calibri"/>
          <w:color w:val="auto"/>
          <w:lang w:eastAsia="en-US"/>
        </w:rPr>
        <w:t xml:space="preserve">to inform improvements </w:t>
      </w:r>
      <w:r w:rsidR="00BB6916">
        <w:rPr>
          <w:rFonts w:eastAsia="Calibri"/>
          <w:color w:val="auto"/>
          <w:lang w:eastAsia="en-US"/>
        </w:rPr>
        <w:t>in the delivery of care and services</w:t>
      </w:r>
      <w:r w:rsidRPr="006622A2">
        <w:rPr>
          <w:rFonts w:eastAsia="Calibri"/>
          <w:color w:val="auto"/>
          <w:lang w:eastAsia="en-US"/>
        </w:rPr>
        <w:t>.</w:t>
      </w:r>
    </w:p>
    <w:p w14:paraId="18FB73CD" w14:textId="38124264" w:rsidR="007A4A61" w:rsidRPr="006622A2" w:rsidRDefault="007A4A61" w:rsidP="006622A2">
      <w:pPr>
        <w:rPr>
          <w:rFonts w:eastAsia="Calibri"/>
          <w:color w:val="auto"/>
          <w:lang w:eastAsia="en-US"/>
        </w:rPr>
      </w:pPr>
      <w:r w:rsidRPr="006622A2">
        <w:rPr>
          <w:rFonts w:eastAsia="Calibri"/>
          <w:color w:val="auto"/>
          <w:lang w:eastAsia="en-US"/>
        </w:rPr>
        <w:t>The Assessment Team reviewed the care documentation of a consumer</w:t>
      </w:r>
      <w:r w:rsidR="006622A2" w:rsidRPr="006622A2">
        <w:rPr>
          <w:rFonts w:eastAsia="Calibri"/>
          <w:color w:val="auto"/>
          <w:lang w:eastAsia="en-US"/>
        </w:rPr>
        <w:t xml:space="preserve"> </w:t>
      </w:r>
      <w:r w:rsidRPr="006622A2">
        <w:rPr>
          <w:rFonts w:eastAsia="Calibri"/>
          <w:color w:val="auto"/>
          <w:lang w:eastAsia="en-US"/>
        </w:rPr>
        <w:t xml:space="preserve">who was </w:t>
      </w:r>
      <w:r w:rsidR="009F179C">
        <w:rPr>
          <w:rFonts w:eastAsia="Calibri"/>
          <w:color w:val="auto"/>
          <w:lang w:eastAsia="en-US"/>
        </w:rPr>
        <w:t xml:space="preserve">receiving palliative care </w:t>
      </w:r>
      <w:r w:rsidRPr="006622A2">
        <w:rPr>
          <w:rFonts w:eastAsia="Calibri"/>
          <w:color w:val="auto"/>
          <w:lang w:eastAsia="en-US"/>
        </w:rPr>
        <w:t xml:space="preserve">and </w:t>
      </w:r>
      <w:r w:rsidR="009F179C">
        <w:rPr>
          <w:rFonts w:eastAsia="Calibri"/>
          <w:color w:val="auto"/>
          <w:lang w:eastAsia="en-US"/>
        </w:rPr>
        <w:t xml:space="preserve">established that an </w:t>
      </w:r>
      <w:r w:rsidRPr="006622A2">
        <w:rPr>
          <w:rFonts w:eastAsia="Calibri"/>
          <w:color w:val="auto"/>
          <w:lang w:eastAsia="en-US"/>
        </w:rPr>
        <w:t>end of life pathway</w:t>
      </w:r>
      <w:r w:rsidR="009F179C">
        <w:rPr>
          <w:rFonts w:eastAsia="Calibri"/>
          <w:color w:val="auto"/>
          <w:lang w:eastAsia="en-US"/>
        </w:rPr>
        <w:t xml:space="preserve"> had been documented</w:t>
      </w:r>
      <w:r w:rsidRPr="006622A2">
        <w:rPr>
          <w:rFonts w:eastAsia="Calibri"/>
          <w:color w:val="auto"/>
          <w:lang w:eastAsia="en-US"/>
        </w:rPr>
        <w:t xml:space="preserve">, including completed assessments and documented interventions </w:t>
      </w:r>
      <w:r w:rsidR="009F179C">
        <w:rPr>
          <w:rFonts w:eastAsia="Calibri"/>
          <w:color w:val="auto"/>
          <w:lang w:eastAsia="en-US"/>
        </w:rPr>
        <w:t>reflecting t</w:t>
      </w:r>
      <w:r w:rsidR="00BB6916">
        <w:rPr>
          <w:rFonts w:eastAsia="Calibri"/>
          <w:color w:val="auto"/>
          <w:lang w:eastAsia="en-US"/>
        </w:rPr>
        <w:t xml:space="preserve">he consumer’s </w:t>
      </w:r>
      <w:r w:rsidRPr="006622A2">
        <w:rPr>
          <w:rFonts w:eastAsia="Calibri"/>
          <w:color w:val="auto"/>
          <w:lang w:eastAsia="en-US"/>
        </w:rPr>
        <w:t>wishes.</w:t>
      </w:r>
      <w:r w:rsidR="00BB6916">
        <w:rPr>
          <w:rFonts w:eastAsia="Calibri"/>
          <w:color w:val="auto"/>
          <w:lang w:eastAsia="en-US"/>
        </w:rPr>
        <w:t xml:space="preserve"> </w:t>
      </w:r>
      <w:r w:rsidR="002D6125">
        <w:rPr>
          <w:rFonts w:eastAsia="Calibri"/>
          <w:color w:val="auto"/>
          <w:lang w:eastAsia="en-US"/>
        </w:rPr>
        <w:t xml:space="preserve">The </w:t>
      </w:r>
      <w:r w:rsidRPr="006622A2">
        <w:rPr>
          <w:rFonts w:eastAsia="Calibri"/>
          <w:color w:val="auto"/>
          <w:lang w:eastAsia="en-US"/>
        </w:rPr>
        <w:t xml:space="preserve">documentation </w:t>
      </w:r>
      <w:r w:rsidR="002D6125">
        <w:rPr>
          <w:rFonts w:eastAsia="Calibri"/>
          <w:color w:val="auto"/>
          <w:lang w:eastAsia="en-US"/>
        </w:rPr>
        <w:t>evidenced the involvement of the consumer’s representative, a medical officer, a c</w:t>
      </w:r>
      <w:r w:rsidRPr="006622A2">
        <w:rPr>
          <w:rFonts w:eastAsia="Calibri"/>
          <w:color w:val="auto"/>
          <w:lang w:eastAsia="en-US"/>
        </w:rPr>
        <w:t>haplain and staff in end of life discussion</w:t>
      </w:r>
      <w:r w:rsidR="009F179C">
        <w:rPr>
          <w:rFonts w:eastAsia="Calibri"/>
          <w:color w:val="auto"/>
          <w:lang w:eastAsia="en-US"/>
        </w:rPr>
        <w:t>s</w:t>
      </w:r>
      <w:r w:rsidRPr="006622A2">
        <w:rPr>
          <w:rFonts w:eastAsia="Calibri"/>
          <w:color w:val="auto"/>
          <w:lang w:eastAsia="en-US"/>
        </w:rPr>
        <w:t>.</w:t>
      </w:r>
    </w:p>
    <w:p w14:paraId="24186138" w14:textId="0AED07E2" w:rsidR="007A4A61" w:rsidRPr="007A4A61" w:rsidRDefault="007A4A61" w:rsidP="007A4A61">
      <w:pPr>
        <w:rPr>
          <w:rFonts w:eastAsia="Calibri"/>
          <w:color w:val="auto"/>
          <w:lang w:eastAsia="en-US"/>
        </w:rPr>
      </w:pPr>
      <w:r w:rsidRPr="008029DF">
        <w:rPr>
          <w:rFonts w:eastAsia="Calibri"/>
          <w:color w:val="auto"/>
          <w:lang w:eastAsia="en-US"/>
        </w:rPr>
        <w:lastRenderedPageBreak/>
        <w:t xml:space="preserve">Registered staff </w:t>
      </w:r>
      <w:r w:rsidR="002D6125">
        <w:rPr>
          <w:rFonts w:eastAsia="Calibri"/>
          <w:color w:val="auto"/>
          <w:lang w:eastAsia="en-US"/>
        </w:rPr>
        <w:t>were</w:t>
      </w:r>
      <w:r w:rsidRPr="008029DF">
        <w:rPr>
          <w:rFonts w:eastAsia="Calibri"/>
          <w:color w:val="auto"/>
          <w:lang w:eastAsia="en-US"/>
        </w:rPr>
        <w:t xml:space="preserve"> available 24 hours a day </w:t>
      </w:r>
      <w:r w:rsidR="00C831D0">
        <w:rPr>
          <w:rFonts w:eastAsia="Calibri"/>
          <w:color w:val="auto"/>
          <w:lang w:eastAsia="en-US"/>
        </w:rPr>
        <w:t>and s</w:t>
      </w:r>
      <w:r w:rsidR="00C831D0" w:rsidRPr="008029DF">
        <w:rPr>
          <w:rFonts w:eastAsia="Calibri"/>
          <w:color w:val="auto"/>
          <w:lang w:eastAsia="en-US"/>
        </w:rPr>
        <w:t xml:space="preserve">enior clinical staff </w:t>
      </w:r>
      <w:r w:rsidR="00C831D0">
        <w:rPr>
          <w:rFonts w:eastAsia="Calibri"/>
          <w:color w:val="auto"/>
          <w:lang w:eastAsia="en-US"/>
        </w:rPr>
        <w:t>we</w:t>
      </w:r>
      <w:r w:rsidR="00C831D0" w:rsidRPr="008029DF">
        <w:rPr>
          <w:rFonts w:eastAsia="Calibri"/>
          <w:color w:val="auto"/>
          <w:lang w:eastAsia="en-US"/>
        </w:rPr>
        <w:t xml:space="preserve">re available on call </w:t>
      </w:r>
      <w:r w:rsidRPr="008029DF">
        <w:rPr>
          <w:rFonts w:eastAsia="Calibri"/>
          <w:color w:val="auto"/>
          <w:lang w:eastAsia="en-US"/>
        </w:rPr>
        <w:t xml:space="preserve">to support and monitor care delivered to consumers nearing the end of </w:t>
      </w:r>
      <w:r w:rsidR="002D6125">
        <w:rPr>
          <w:rFonts w:eastAsia="Calibri"/>
          <w:color w:val="auto"/>
          <w:lang w:eastAsia="en-US"/>
        </w:rPr>
        <w:t xml:space="preserve">their </w:t>
      </w:r>
      <w:r w:rsidRPr="008029DF">
        <w:rPr>
          <w:rFonts w:eastAsia="Calibri"/>
          <w:color w:val="auto"/>
          <w:lang w:eastAsia="en-US"/>
        </w:rPr>
        <w:t>life.</w:t>
      </w:r>
    </w:p>
    <w:p w14:paraId="20E94949" w14:textId="736F8E22" w:rsidR="007A4A61" w:rsidRPr="007A4A61" w:rsidRDefault="007A4A61" w:rsidP="007A4A61">
      <w:pPr>
        <w:rPr>
          <w:rFonts w:eastAsia="Calibri"/>
          <w:color w:val="auto"/>
          <w:lang w:eastAsia="en-US"/>
        </w:rPr>
      </w:pPr>
      <w:r w:rsidRPr="007A4A61">
        <w:rPr>
          <w:rFonts w:eastAsia="Calibri"/>
          <w:color w:val="auto"/>
          <w:lang w:eastAsia="en-US"/>
        </w:rPr>
        <w:t>The service demonstrate</w:t>
      </w:r>
      <w:r w:rsidR="009F179C">
        <w:rPr>
          <w:rFonts w:eastAsia="Calibri"/>
          <w:color w:val="auto"/>
          <w:lang w:eastAsia="en-US"/>
        </w:rPr>
        <w:t>d</w:t>
      </w:r>
      <w:r w:rsidRPr="007A4A61">
        <w:rPr>
          <w:rFonts w:eastAsia="Calibri"/>
          <w:color w:val="auto"/>
          <w:lang w:eastAsia="en-US"/>
        </w:rPr>
        <w:t xml:space="preserve"> changes in consumer’s capacity or condition </w:t>
      </w:r>
      <w:r w:rsidR="00C831D0">
        <w:rPr>
          <w:rFonts w:eastAsia="Calibri"/>
          <w:color w:val="auto"/>
          <w:lang w:eastAsia="en-US"/>
        </w:rPr>
        <w:t>wa</w:t>
      </w:r>
      <w:r w:rsidRPr="007A4A61">
        <w:rPr>
          <w:rFonts w:eastAsia="Calibri"/>
          <w:color w:val="auto"/>
          <w:lang w:eastAsia="en-US"/>
        </w:rPr>
        <w:t xml:space="preserve">s recognised and responded to in a timely manner. </w:t>
      </w:r>
      <w:r w:rsidR="00C831D0">
        <w:rPr>
          <w:rFonts w:eastAsia="Calibri"/>
          <w:color w:val="auto"/>
          <w:lang w:eastAsia="en-US"/>
        </w:rPr>
        <w:t xml:space="preserve"> </w:t>
      </w:r>
      <w:r w:rsidR="00C831D0" w:rsidRPr="00280B21">
        <w:rPr>
          <w:rFonts w:eastAsia="Calibri"/>
          <w:color w:val="auto"/>
          <w:lang w:eastAsia="en-US"/>
        </w:rPr>
        <w:t>Management stated staff ha</w:t>
      </w:r>
      <w:r w:rsidR="00C831D0">
        <w:rPr>
          <w:rFonts w:eastAsia="Calibri"/>
          <w:color w:val="auto"/>
          <w:lang w:eastAsia="en-US"/>
        </w:rPr>
        <w:t>d</w:t>
      </w:r>
      <w:r w:rsidR="00C831D0" w:rsidRPr="00280B21">
        <w:rPr>
          <w:rFonts w:eastAsia="Calibri"/>
          <w:color w:val="auto"/>
          <w:lang w:eastAsia="en-US"/>
        </w:rPr>
        <w:t xml:space="preserve"> access to clinical pathways to guide them in recognising and responding to a deterioration or change in a consumer’s condition. </w:t>
      </w:r>
      <w:r w:rsidR="00C831D0">
        <w:rPr>
          <w:rFonts w:eastAsia="Calibri"/>
          <w:color w:val="auto"/>
          <w:lang w:eastAsia="en-US"/>
        </w:rPr>
        <w:t>C</w:t>
      </w:r>
      <w:r w:rsidRPr="007A4A61">
        <w:rPr>
          <w:rFonts w:eastAsia="Calibri"/>
          <w:color w:val="auto"/>
          <w:lang w:eastAsia="en-US"/>
        </w:rPr>
        <w:t>are documentation confirm</w:t>
      </w:r>
      <w:r w:rsidR="00C831D0">
        <w:rPr>
          <w:rFonts w:eastAsia="Calibri"/>
          <w:color w:val="auto"/>
          <w:lang w:eastAsia="en-US"/>
        </w:rPr>
        <w:t>ed</w:t>
      </w:r>
      <w:r w:rsidRPr="007A4A61">
        <w:rPr>
          <w:rFonts w:eastAsia="Calibri"/>
          <w:color w:val="auto"/>
          <w:lang w:eastAsia="en-US"/>
        </w:rPr>
        <w:t xml:space="preserve"> referrals </w:t>
      </w:r>
      <w:r w:rsidR="00C831D0">
        <w:rPr>
          <w:rFonts w:eastAsia="Calibri"/>
          <w:color w:val="auto"/>
          <w:lang w:eastAsia="en-US"/>
        </w:rPr>
        <w:t xml:space="preserve">were made </w:t>
      </w:r>
      <w:r w:rsidRPr="007A4A61">
        <w:rPr>
          <w:rFonts w:eastAsia="Calibri"/>
          <w:color w:val="auto"/>
          <w:lang w:eastAsia="en-US"/>
        </w:rPr>
        <w:t>whe</w:t>
      </w:r>
      <w:r w:rsidR="00C831D0">
        <w:rPr>
          <w:rFonts w:eastAsia="Calibri"/>
          <w:color w:val="auto"/>
          <w:lang w:eastAsia="en-US"/>
        </w:rPr>
        <w:t>n</w:t>
      </w:r>
      <w:r w:rsidRPr="007A4A61">
        <w:rPr>
          <w:rFonts w:eastAsia="Calibri"/>
          <w:color w:val="auto"/>
          <w:lang w:eastAsia="en-US"/>
        </w:rPr>
        <w:t xml:space="preserve"> needed.</w:t>
      </w:r>
      <w:r w:rsidR="00C831D0">
        <w:rPr>
          <w:rFonts w:eastAsia="Calibri"/>
          <w:color w:val="auto"/>
          <w:lang w:eastAsia="en-US"/>
        </w:rPr>
        <w:t xml:space="preserve">  </w:t>
      </w:r>
      <w:r w:rsidRPr="007A4A61">
        <w:rPr>
          <w:rFonts w:eastAsia="Calibri"/>
          <w:color w:val="auto"/>
          <w:lang w:eastAsia="en-US"/>
        </w:rPr>
        <w:t xml:space="preserve"> </w:t>
      </w:r>
    </w:p>
    <w:p w14:paraId="623E2BAC" w14:textId="74598D6F" w:rsidR="00C831D0" w:rsidRPr="007A4A61" w:rsidRDefault="00C831D0" w:rsidP="00C831D0">
      <w:pPr>
        <w:rPr>
          <w:rFonts w:eastAsia="Calibri"/>
          <w:color w:val="auto"/>
          <w:lang w:eastAsia="en-US"/>
        </w:rPr>
      </w:pPr>
      <w:r w:rsidRPr="00280B21">
        <w:rPr>
          <w:rFonts w:eastAsia="Calibri"/>
          <w:color w:val="auto"/>
          <w:lang w:eastAsia="en-US"/>
        </w:rPr>
        <w:t xml:space="preserve">The Assessment Team reviewed clinical observation charts and records, such as vital signs and neurological charts and identified consumers </w:t>
      </w:r>
      <w:r>
        <w:rPr>
          <w:rFonts w:eastAsia="Calibri"/>
          <w:color w:val="auto"/>
          <w:lang w:eastAsia="en-US"/>
        </w:rPr>
        <w:t>we</w:t>
      </w:r>
      <w:r w:rsidRPr="00280B21">
        <w:rPr>
          <w:rFonts w:eastAsia="Calibri"/>
          <w:color w:val="auto"/>
          <w:lang w:eastAsia="en-US"/>
        </w:rPr>
        <w:t xml:space="preserve">re regularly monitored by registered staff and </w:t>
      </w:r>
      <w:r w:rsidR="009F179C">
        <w:rPr>
          <w:rFonts w:eastAsia="Calibri"/>
          <w:color w:val="auto"/>
          <w:lang w:eastAsia="en-US"/>
        </w:rPr>
        <w:t xml:space="preserve">they responded to a </w:t>
      </w:r>
      <w:r w:rsidRPr="00280B21">
        <w:rPr>
          <w:rFonts w:eastAsia="Calibri"/>
          <w:color w:val="auto"/>
          <w:lang w:eastAsia="en-US"/>
        </w:rPr>
        <w:t xml:space="preserve">deterioration or change </w:t>
      </w:r>
      <w:r>
        <w:rPr>
          <w:rFonts w:eastAsia="Calibri"/>
          <w:color w:val="auto"/>
          <w:lang w:eastAsia="en-US"/>
        </w:rPr>
        <w:t xml:space="preserve">in </w:t>
      </w:r>
      <w:r w:rsidRPr="00280B21">
        <w:rPr>
          <w:rFonts w:eastAsia="Calibri"/>
          <w:color w:val="auto"/>
          <w:lang w:eastAsia="en-US"/>
        </w:rPr>
        <w:t>a consumer’s mental, cognitive or physical function, capacity or condition.</w:t>
      </w:r>
    </w:p>
    <w:p w14:paraId="37557712" w14:textId="0C8B4D4D" w:rsidR="007A4A61" w:rsidRPr="007A4A61" w:rsidRDefault="00C831D0" w:rsidP="007A4A61">
      <w:pPr>
        <w:rPr>
          <w:rFonts w:eastAsia="Calibri"/>
          <w:color w:val="auto"/>
          <w:lang w:eastAsia="en-US"/>
        </w:rPr>
      </w:pPr>
      <w:r w:rsidRPr="007A4A61">
        <w:rPr>
          <w:rFonts w:eastAsia="Calibri"/>
          <w:color w:val="auto"/>
          <w:lang w:eastAsia="en-US"/>
        </w:rPr>
        <w:t xml:space="preserve">Information about the consumer’s condition, needs and preferences </w:t>
      </w:r>
      <w:r>
        <w:rPr>
          <w:rFonts w:eastAsia="Calibri"/>
          <w:color w:val="auto"/>
          <w:lang w:eastAsia="en-US"/>
        </w:rPr>
        <w:t>was</w:t>
      </w:r>
      <w:r w:rsidRPr="007A4A61">
        <w:rPr>
          <w:rFonts w:eastAsia="Calibri"/>
          <w:color w:val="auto"/>
          <w:lang w:eastAsia="en-US"/>
        </w:rPr>
        <w:t xml:space="preserve"> documented and communicated within the organisation, and with others where responsibility for care is shared.</w:t>
      </w:r>
      <w:r>
        <w:rPr>
          <w:rFonts w:eastAsia="Calibri"/>
          <w:color w:val="auto"/>
          <w:lang w:eastAsia="en-US"/>
        </w:rPr>
        <w:t xml:space="preserve">  </w:t>
      </w:r>
      <w:r w:rsidRPr="007A4A61">
        <w:rPr>
          <w:rFonts w:eastAsia="Calibri"/>
          <w:color w:val="auto"/>
          <w:lang w:eastAsia="en-US"/>
        </w:rPr>
        <w:t>Staff said they use</w:t>
      </w:r>
      <w:r>
        <w:rPr>
          <w:rFonts w:eastAsia="Calibri"/>
          <w:color w:val="auto"/>
          <w:lang w:eastAsia="en-US"/>
        </w:rPr>
        <w:t>d</w:t>
      </w:r>
      <w:r w:rsidRPr="007A4A61">
        <w:rPr>
          <w:rFonts w:eastAsia="Calibri"/>
          <w:color w:val="auto"/>
          <w:lang w:eastAsia="en-US"/>
        </w:rPr>
        <w:t xml:space="preserve"> a hospital transfer form to communicate information </w:t>
      </w:r>
      <w:r w:rsidR="009F179C">
        <w:rPr>
          <w:rFonts w:eastAsia="Calibri"/>
          <w:color w:val="auto"/>
          <w:lang w:eastAsia="en-US"/>
        </w:rPr>
        <w:t xml:space="preserve">about </w:t>
      </w:r>
      <w:r w:rsidRPr="007A4A61">
        <w:rPr>
          <w:rFonts w:eastAsia="Calibri"/>
          <w:color w:val="auto"/>
          <w:lang w:eastAsia="en-US"/>
        </w:rPr>
        <w:t xml:space="preserve">the consumer when transferring the consumer to hospital for further treatment and review. </w:t>
      </w:r>
      <w:r>
        <w:rPr>
          <w:rFonts w:eastAsia="Calibri"/>
          <w:color w:val="auto"/>
          <w:lang w:eastAsia="en-US"/>
        </w:rPr>
        <w:t xml:space="preserve"> They </w:t>
      </w:r>
      <w:r w:rsidR="007A4A61" w:rsidRPr="00280B21">
        <w:rPr>
          <w:rFonts w:eastAsia="Calibri"/>
          <w:color w:val="auto"/>
          <w:lang w:eastAsia="en-US"/>
        </w:rPr>
        <w:t>said they receive</w:t>
      </w:r>
      <w:r>
        <w:rPr>
          <w:rFonts w:eastAsia="Calibri"/>
          <w:color w:val="auto"/>
          <w:lang w:eastAsia="en-US"/>
        </w:rPr>
        <w:t xml:space="preserve">d </w:t>
      </w:r>
      <w:r w:rsidR="007A4A61" w:rsidRPr="00280B21">
        <w:rPr>
          <w:rFonts w:eastAsia="Calibri"/>
          <w:color w:val="auto"/>
          <w:lang w:eastAsia="en-US"/>
        </w:rPr>
        <w:t xml:space="preserve">information on consumers changed health care needs </w:t>
      </w:r>
      <w:r>
        <w:rPr>
          <w:rFonts w:eastAsia="Calibri"/>
          <w:color w:val="auto"/>
          <w:lang w:eastAsia="en-US"/>
        </w:rPr>
        <w:t xml:space="preserve">at </w:t>
      </w:r>
      <w:r w:rsidR="007A4A61" w:rsidRPr="00280B21">
        <w:rPr>
          <w:rFonts w:eastAsia="Calibri"/>
          <w:color w:val="auto"/>
          <w:lang w:eastAsia="en-US"/>
        </w:rPr>
        <w:t>handover each shift.</w:t>
      </w:r>
    </w:p>
    <w:p w14:paraId="3B7B6905" w14:textId="77777777" w:rsidR="00DA6BDB" w:rsidRPr="007A4A61" w:rsidRDefault="00DA6BDB" w:rsidP="00DA6BDB">
      <w:pPr>
        <w:rPr>
          <w:rFonts w:eastAsia="Calibri"/>
          <w:color w:val="auto"/>
          <w:lang w:eastAsia="en-US"/>
        </w:rPr>
      </w:pPr>
      <w:r w:rsidRPr="007A4A61">
        <w:rPr>
          <w:rFonts w:eastAsia="Calibri"/>
          <w:color w:val="auto"/>
          <w:lang w:eastAsia="en-US"/>
        </w:rPr>
        <w:t>Registered staff said they notif</w:t>
      </w:r>
      <w:r>
        <w:rPr>
          <w:rFonts w:eastAsia="Calibri"/>
          <w:color w:val="auto"/>
          <w:lang w:eastAsia="en-US"/>
        </w:rPr>
        <w:t>ied</w:t>
      </w:r>
      <w:r w:rsidRPr="007A4A61">
        <w:rPr>
          <w:rFonts w:eastAsia="Calibri"/>
          <w:color w:val="auto"/>
          <w:lang w:eastAsia="en-US"/>
        </w:rPr>
        <w:t xml:space="preserve"> the consumer’s </w:t>
      </w:r>
      <w:r>
        <w:rPr>
          <w:rFonts w:eastAsia="Calibri"/>
          <w:color w:val="auto"/>
          <w:lang w:eastAsia="en-US"/>
        </w:rPr>
        <w:t xml:space="preserve">medical officer </w:t>
      </w:r>
      <w:r w:rsidRPr="007A4A61">
        <w:rPr>
          <w:rFonts w:eastAsia="Calibri"/>
          <w:color w:val="auto"/>
          <w:lang w:eastAsia="en-US"/>
        </w:rPr>
        <w:t>and representatives if they identif</w:t>
      </w:r>
      <w:r>
        <w:rPr>
          <w:rFonts w:eastAsia="Calibri"/>
          <w:color w:val="auto"/>
          <w:lang w:eastAsia="en-US"/>
        </w:rPr>
        <w:t>ied</w:t>
      </w:r>
      <w:r w:rsidRPr="007A4A61">
        <w:rPr>
          <w:rFonts w:eastAsia="Calibri"/>
          <w:color w:val="auto"/>
          <w:lang w:eastAsia="en-US"/>
        </w:rPr>
        <w:t xml:space="preserve"> a change in a consumer’s conditio</w:t>
      </w:r>
      <w:r>
        <w:rPr>
          <w:rFonts w:eastAsia="Calibri"/>
          <w:color w:val="auto"/>
          <w:lang w:eastAsia="en-US"/>
        </w:rPr>
        <w:t xml:space="preserve">n or when </w:t>
      </w:r>
      <w:r w:rsidRPr="007A4A61">
        <w:rPr>
          <w:rFonts w:eastAsia="Calibri"/>
          <w:color w:val="auto"/>
          <w:lang w:eastAsia="en-US"/>
        </w:rPr>
        <w:t xml:space="preserve">there </w:t>
      </w:r>
      <w:r>
        <w:rPr>
          <w:rFonts w:eastAsia="Calibri"/>
          <w:color w:val="auto"/>
          <w:lang w:eastAsia="en-US"/>
        </w:rPr>
        <w:t>wa</w:t>
      </w:r>
      <w:r w:rsidRPr="007A4A61">
        <w:rPr>
          <w:rFonts w:eastAsia="Calibri"/>
          <w:color w:val="auto"/>
          <w:lang w:eastAsia="en-US"/>
        </w:rPr>
        <w:t>s a clinical incident.</w:t>
      </w:r>
    </w:p>
    <w:p w14:paraId="787C244B" w14:textId="300A6D43" w:rsidR="007A4A61" w:rsidRPr="007A4A61" w:rsidRDefault="00C831D0" w:rsidP="007A4A61">
      <w:pPr>
        <w:rPr>
          <w:rFonts w:eastAsia="Calibri"/>
          <w:color w:val="auto"/>
          <w:lang w:eastAsia="en-US"/>
        </w:rPr>
      </w:pPr>
      <w:r>
        <w:rPr>
          <w:rFonts w:eastAsia="Calibri"/>
          <w:color w:val="auto"/>
          <w:lang w:eastAsia="en-US"/>
        </w:rPr>
        <w:t>A</w:t>
      </w:r>
      <w:r w:rsidR="007A4A61" w:rsidRPr="007A4A61">
        <w:rPr>
          <w:rFonts w:eastAsia="Calibri"/>
          <w:color w:val="auto"/>
          <w:lang w:eastAsia="en-US"/>
        </w:rPr>
        <w:t xml:space="preserve"> review of care documentation demonstrated progress notes, care plans and </w:t>
      </w:r>
      <w:r>
        <w:rPr>
          <w:rFonts w:eastAsia="Calibri"/>
          <w:color w:val="auto"/>
          <w:lang w:eastAsia="en-US"/>
        </w:rPr>
        <w:t>h</w:t>
      </w:r>
      <w:r w:rsidR="007A4A61" w:rsidRPr="007A4A61">
        <w:rPr>
          <w:rFonts w:eastAsia="Calibri"/>
          <w:color w:val="auto"/>
          <w:lang w:eastAsia="en-US"/>
        </w:rPr>
        <w:t>andover reports provide</w:t>
      </w:r>
      <w:r>
        <w:rPr>
          <w:rFonts w:eastAsia="Calibri"/>
          <w:color w:val="auto"/>
          <w:lang w:eastAsia="en-US"/>
        </w:rPr>
        <w:t>d</w:t>
      </w:r>
      <w:r w:rsidR="007A4A61" w:rsidRPr="007A4A61">
        <w:rPr>
          <w:rFonts w:eastAsia="Calibri"/>
          <w:color w:val="auto"/>
          <w:lang w:eastAsia="en-US"/>
        </w:rPr>
        <w:t xml:space="preserve"> adequate information to support effective and safe sharing of consumer information. Information was specific to individual consumers</w:t>
      </w:r>
      <w:r>
        <w:rPr>
          <w:rFonts w:eastAsia="Calibri"/>
          <w:color w:val="auto"/>
          <w:lang w:eastAsia="en-US"/>
        </w:rPr>
        <w:t xml:space="preserve"> and included, for example, </w:t>
      </w:r>
      <w:r w:rsidR="007A4A61" w:rsidRPr="007A4A61">
        <w:rPr>
          <w:rFonts w:eastAsia="Calibri"/>
          <w:color w:val="auto"/>
          <w:lang w:eastAsia="en-US"/>
        </w:rPr>
        <w:t xml:space="preserve">wound care, pain charting, mobility aids required and hygiene preferences.  </w:t>
      </w:r>
    </w:p>
    <w:p w14:paraId="5C79B4F1" w14:textId="433C8C28" w:rsidR="007A4A61" w:rsidRPr="007A4A61" w:rsidRDefault="007A4A61" w:rsidP="007A4A61">
      <w:pPr>
        <w:rPr>
          <w:rFonts w:eastAsia="Calibri"/>
          <w:color w:val="auto"/>
          <w:lang w:eastAsia="en-US"/>
        </w:rPr>
      </w:pPr>
      <w:r w:rsidRPr="007A4A61">
        <w:rPr>
          <w:rFonts w:eastAsia="Calibri"/>
          <w:color w:val="auto"/>
          <w:lang w:eastAsia="en-US"/>
        </w:rPr>
        <w:t xml:space="preserve">Staff, </w:t>
      </w:r>
      <w:r w:rsidR="00DA6BDB">
        <w:rPr>
          <w:rFonts w:eastAsia="Calibri"/>
          <w:color w:val="auto"/>
          <w:lang w:eastAsia="en-US"/>
        </w:rPr>
        <w:t xml:space="preserve">medical officers </w:t>
      </w:r>
      <w:r w:rsidRPr="007A4A61">
        <w:rPr>
          <w:rFonts w:eastAsia="Calibri"/>
          <w:color w:val="auto"/>
          <w:lang w:eastAsia="en-US"/>
        </w:rPr>
        <w:t>and allied health providers ha</w:t>
      </w:r>
      <w:r w:rsidR="00DA6BDB">
        <w:rPr>
          <w:rFonts w:eastAsia="Calibri"/>
          <w:color w:val="auto"/>
          <w:lang w:eastAsia="en-US"/>
        </w:rPr>
        <w:t>d</w:t>
      </w:r>
      <w:r w:rsidRPr="007A4A61">
        <w:rPr>
          <w:rFonts w:eastAsia="Calibri"/>
          <w:color w:val="auto"/>
          <w:lang w:eastAsia="en-US"/>
        </w:rPr>
        <w:t xml:space="preserve"> access to electronic consumer files and staff demonstrated they c</w:t>
      </w:r>
      <w:r w:rsidR="00DA6BDB">
        <w:rPr>
          <w:rFonts w:eastAsia="Calibri"/>
          <w:color w:val="auto"/>
          <w:lang w:eastAsia="en-US"/>
        </w:rPr>
        <w:t>ould</w:t>
      </w:r>
      <w:r w:rsidRPr="007A4A61">
        <w:rPr>
          <w:rFonts w:eastAsia="Calibri"/>
          <w:color w:val="auto"/>
          <w:lang w:eastAsia="en-US"/>
        </w:rPr>
        <w:t xml:space="preserve"> access </w:t>
      </w:r>
      <w:r w:rsidR="00DA6BDB">
        <w:rPr>
          <w:rFonts w:eastAsia="Calibri"/>
          <w:color w:val="auto"/>
          <w:lang w:eastAsia="en-US"/>
        </w:rPr>
        <w:t xml:space="preserve">consumer </w:t>
      </w:r>
      <w:r w:rsidRPr="007A4A61">
        <w:rPr>
          <w:rFonts w:eastAsia="Calibri"/>
          <w:color w:val="auto"/>
          <w:lang w:eastAsia="en-US"/>
        </w:rPr>
        <w:t xml:space="preserve">information </w:t>
      </w:r>
      <w:r w:rsidR="00DA6BDB">
        <w:rPr>
          <w:rFonts w:eastAsia="Calibri"/>
          <w:color w:val="auto"/>
          <w:lang w:eastAsia="en-US"/>
        </w:rPr>
        <w:t xml:space="preserve">in </w:t>
      </w:r>
      <w:r w:rsidRPr="007A4A61">
        <w:rPr>
          <w:rFonts w:eastAsia="Calibri"/>
          <w:color w:val="auto"/>
          <w:lang w:eastAsia="en-US"/>
        </w:rPr>
        <w:t>the electronic care system.</w:t>
      </w:r>
    </w:p>
    <w:p w14:paraId="6C0FB0F8" w14:textId="1D81895C" w:rsidR="007A4A61" w:rsidRPr="006622A2" w:rsidRDefault="007A4A61" w:rsidP="006622A2">
      <w:pPr>
        <w:rPr>
          <w:rFonts w:eastAsia="Calibri"/>
          <w:color w:val="auto"/>
          <w:lang w:eastAsia="en-US"/>
        </w:rPr>
      </w:pPr>
      <w:r w:rsidRPr="006622A2">
        <w:rPr>
          <w:rFonts w:eastAsia="Calibri"/>
          <w:color w:val="auto"/>
          <w:lang w:eastAsia="en-US"/>
        </w:rPr>
        <w:t>The service ha</w:t>
      </w:r>
      <w:r w:rsidR="00CF1FB2">
        <w:rPr>
          <w:rFonts w:eastAsia="Calibri"/>
          <w:color w:val="auto"/>
          <w:lang w:eastAsia="en-US"/>
        </w:rPr>
        <w:t>d</w:t>
      </w:r>
      <w:r w:rsidRPr="006622A2">
        <w:rPr>
          <w:rFonts w:eastAsia="Calibri"/>
          <w:color w:val="auto"/>
          <w:lang w:eastAsia="en-US"/>
        </w:rPr>
        <w:t xml:space="preserve"> documented policies and procedures to support the minimisation of infection related risks through the implementation of infection control principles and the promotion of antimicrobial stewardship.</w:t>
      </w:r>
    </w:p>
    <w:p w14:paraId="2690603C" w14:textId="0BC8A0A3" w:rsidR="009F4EF2" w:rsidRPr="006622A2" w:rsidRDefault="00CF1FB2" w:rsidP="009F4EF2">
      <w:pPr>
        <w:rPr>
          <w:rFonts w:eastAsia="Calibri"/>
          <w:color w:val="auto"/>
          <w:lang w:eastAsia="en-US"/>
        </w:rPr>
      </w:pPr>
      <w:r>
        <w:rPr>
          <w:rFonts w:eastAsia="Calibri"/>
          <w:color w:val="auto"/>
          <w:lang w:eastAsia="en-US"/>
        </w:rPr>
        <w:t>S</w:t>
      </w:r>
      <w:r w:rsidRPr="006622A2">
        <w:rPr>
          <w:rFonts w:eastAsia="Calibri"/>
          <w:color w:val="auto"/>
          <w:lang w:eastAsia="en-US"/>
        </w:rPr>
        <w:t xml:space="preserve">taff </w:t>
      </w:r>
      <w:r>
        <w:rPr>
          <w:rFonts w:eastAsia="Calibri"/>
          <w:color w:val="auto"/>
          <w:lang w:eastAsia="en-US"/>
        </w:rPr>
        <w:t>a</w:t>
      </w:r>
      <w:r w:rsidRPr="006622A2">
        <w:rPr>
          <w:rFonts w:eastAsia="Calibri"/>
          <w:color w:val="auto"/>
          <w:lang w:eastAsia="en-US"/>
        </w:rPr>
        <w:t>dvised they ha</w:t>
      </w:r>
      <w:r>
        <w:rPr>
          <w:rFonts w:eastAsia="Calibri"/>
          <w:color w:val="auto"/>
          <w:lang w:eastAsia="en-US"/>
        </w:rPr>
        <w:t>d</w:t>
      </w:r>
      <w:r w:rsidRPr="006622A2">
        <w:rPr>
          <w:rFonts w:eastAsia="Calibri"/>
          <w:color w:val="auto"/>
          <w:lang w:eastAsia="en-US"/>
        </w:rPr>
        <w:t xml:space="preserve"> received education and training in relation to infection control and COVID-19, including handwashing, sneeze and cough etiquette and the correct use of </w:t>
      </w:r>
      <w:r w:rsidR="009F4EF2">
        <w:rPr>
          <w:rFonts w:eastAsia="Calibri"/>
          <w:color w:val="auto"/>
          <w:lang w:eastAsia="en-US"/>
        </w:rPr>
        <w:t>personal protective equipment (PPE)</w:t>
      </w:r>
      <w:r w:rsidRPr="006622A2">
        <w:rPr>
          <w:rFonts w:eastAsia="Calibri"/>
          <w:color w:val="auto"/>
          <w:lang w:eastAsia="en-US"/>
        </w:rPr>
        <w:t>.</w:t>
      </w:r>
      <w:r w:rsidR="009F4EF2" w:rsidRPr="009F4EF2">
        <w:rPr>
          <w:rFonts w:eastAsia="Calibri"/>
          <w:color w:val="auto"/>
          <w:lang w:eastAsia="en-US"/>
        </w:rPr>
        <w:t xml:space="preserve"> </w:t>
      </w:r>
      <w:r w:rsidR="009F4EF2">
        <w:rPr>
          <w:rFonts w:eastAsia="Calibri"/>
          <w:color w:val="auto"/>
          <w:lang w:eastAsia="en-US"/>
        </w:rPr>
        <w:t>They</w:t>
      </w:r>
      <w:r w:rsidR="009F4EF2" w:rsidRPr="006622A2">
        <w:rPr>
          <w:rFonts w:eastAsia="Calibri"/>
          <w:color w:val="auto"/>
          <w:lang w:eastAsia="en-US"/>
        </w:rPr>
        <w:t xml:space="preserve"> advised they ha</w:t>
      </w:r>
      <w:r w:rsidR="009F4EF2">
        <w:rPr>
          <w:rFonts w:eastAsia="Calibri"/>
          <w:color w:val="auto"/>
          <w:lang w:eastAsia="en-US"/>
        </w:rPr>
        <w:t xml:space="preserve">d </w:t>
      </w:r>
      <w:r w:rsidR="009F4EF2" w:rsidRPr="006622A2">
        <w:rPr>
          <w:rFonts w:eastAsia="Calibri"/>
          <w:color w:val="auto"/>
          <w:lang w:eastAsia="en-US"/>
        </w:rPr>
        <w:t xml:space="preserve">received the influenza vaccination.  </w:t>
      </w:r>
    </w:p>
    <w:p w14:paraId="04457140" w14:textId="77777777" w:rsidR="009F4EF2" w:rsidRPr="006622A2" w:rsidRDefault="009F4EF2" w:rsidP="009F4EF2">
      <w:pPr>
        <w:rPr>
          <w:rFonts w:eastAsia="Calibri"/>
          <w:color w:val="auto"/>
          <w:lang w:eastAsia="en-US"/>
        </w:rPr>
      </w:pPr>
      <w:r w:rsidRPr="006622A2">
        <w:rPr>
          <w:rFonts w:eastAsia="Calibri"/>
          <w:color w:val="auto"/>
          <w:lang w:eastAsia="en-US"/>
        </w:rPr>
        <w:lastRenderedPageBreak/>
        <w:t xml:space="preserve">Registered staff advised they monitor staff </w:t>
      </w:r>
      <w:r>
        <w:rPr>
          <w:rFonts w:eastAsia="Calibri"/>
          <w:color w:val="auto"/>
          <w:lang w:eastAsia="en-US"/>
        </w:rPr>
        <w:t xml:space="preserve">practice in relation to </w:t>
      </w:r>
      <w:r w:rsidRPr="006622A2">
        <w:rPr>
          <w:rFonts w:eastAsia="Calibri"/>
          <w:color w:val="auto"/>
          <w:lang w:eastAsia="en-US"/>
        </w:rPr>
        <w:t>hand hygiene, social distancing, coughing and sneezing etiquette and use of PPE.</w:t>
      </w:r>
    </w:p>
    <w:p w14:paraId="3E1459CF" w14:textId="5244C304" w:rsidR="007A4A61" w:rsidRPr="006622A2" w:rsidRDefault="007A4A61" w:rsidP="006622A2">
      <w:pPr>
        <w:rPr>
          <w:rFonts w:eastAsia="Calibri"/>
          <w:color w:val="auto"/>
          <w:lang w:eastAsia="en-US"/>
        </w:rPr>
      </w:pPr>
      <w:r w:rsidRPr="006622A2">
        <w:rPr>
          <w:rFonts w:eastAsia="Calibri"/>
          <w:color w:val="auto"/>
          <w:lang w:eastAsia="en-US"/>
        </w:rPr>
        <w:t>The organisation ha</w:t>
      </w:r>
      <w:r w:rsidR="009F4EF2">
        <w:rPr>
          <w:rFonts w:eastAsia="Calibri"/>
          <w:color w:val="auto"/>
          <w:lang w:eastAsia="en-US"/>
        </w:rPr>
        <w:t>d</w:t>
      </w:r>
      <w:r w:rsidRPr="006622A2">
        <w:rPr>
          <w:rFonts w:eastAsia="Calibri"/>
          <w:color w:val="auto"/>
          <w:lang w:eastAsia="en-US"/>
        </w:rPr>
        <w:t xml:space="preserve"> policies and procedures relating to antimicrobial stewardship and staff have been provided with education on antimicrobial stewardship.</w:t>
      </w:r>
    </w:p>
    <w:p w14:paraId="2DC630AB" w14:textId="1AAC6A9E" w:rsidR="007A4A61" w:rsidRPr="006622A2" w:rsidRDefault="007A4A61" w:rsidP="006622A2">
      <w:pPr>
        <w:rPr>
          <w:rFonts w:eastAsia="Calibri"/>
          <w:color w:val="auto"/>
          <w:lang w:eastAsia="en-US"/>
        </w:rPr>
      </w:pPr>
      <w:r w:rsidRPr="006622A2">
        <w:rPr>
          <w:rFonts w:eastAsia="Calibri"/>
          <w:color w:val="auto"/>
          <w:lang w:eastAsia="en-US"/>
        </w:rPr>
        <w:t xml:space="preserve">The Assessment Team observed hand hygiene facilities </w:t>
      </w:r>
      <w:r w:rsidR="009F4EF2">
        <w:rPr>
          <w:rFonts w:eastAsia="Calibri"/>
          <w:color w:val="auto"/>
          <w:lang w:eastAsia="en-US"/>
        </w:rPr>
        <w:t xml:space="preserve">and PPE available </w:t>
      </w:r>
      <w:r w:rsidRPr="006622A2">
        <w:rPr>
          <w:rFonts w:eastAsia="Calibri"/>
          <w:color w:val="auto"/>
          <w:lang w:eastAsia="en-US"/>
        </w:rPr>
        <w:t>throughout the service.</w:t>
      </w:r>
    </w:p>
    <w:p w14:paraId="5B87F6AB" w14:textId="3A03554B" w:rsidR="007A4A61" w:rsidRPr="006622A2" w:rsidRDefault="007A4A61" w:rsidP="006622A2">
      <w:pPr>
        <w:rPr>
          <w:rFonts w:eastAsia="Calibri"/>
          <w:color w:val="auto"/>
          <w:lang w:eastAsia="en-US"/>
        </w:rPr>
      </w:pPr>
      <w:r w:rsidRPr="006622A2">
        <w:rPr>
          <w:rFonts w:eastAsia="Calibri"/>
          <w:color w:val="auto"/>
          <w:lang w:eastAsia="en-US"/>
        </w:rPr>
        <w:t xml:space="preserve">The service </w:t>
      </w:r>
      <w:r w:rsidR="009F4EF2">
        <w:rPr>
          <w:rFonts w:eastAsia="Calibri"/>
          <w:color w:val="auto"/>
          <w:lang w:eastAsia="en-US"/>
        </w:rPr>
        <w:t xml:space="preserve">was supported by </w:t>
      </w:r>
      <w:r w:rsidRPr="006622A2">
        <w:rPr>
          <w:rFonts w:eastAsia="Calibri"/>
          <w:color w:val="auto"/>
          <w:lang w:eastAsia="en-US"/>
        </w:rPr>
        <w:t xml:space="preserve">the Public </w:t>
      </w:r>
      <w:r w:rsidR="009F4EF2">
        <w:rPr>
          <w:rFonts w:eastAsia="Calibri"/>
          <w:color w:val="auto"/>
          <w:lang w:eastAsia="en-US"/>
        </w:rPr>
        <w:t>H</w:t>
      </w:r>
      <w:r w:rsidRPr="006622A2">
        <w:rPr>
          <w:rFonts w:eastAsia="Calibri"/>
          <w:color w:val="auto"/>
          <w:lang w:eastAsia="en-US"/>
        </w:rPr>
        <w:t xml:space="preserve">ealth </w:t>
      </w:r>
      <w:r w:rsidR="009F4EF2">
        <w:rPr>
          <w:rFonts w:eastAsia="Calibri"/>
          <w:color w:val="auto"/>
          <w:lang w:eastAsia="en-US"/>
        </w:rPr>
        <w:t>U</w:t>
      </w:r>
      <w:r w:rsidRPr="006622A2">
        <w:rPr>
          <w:rFonts w:eastAsia="Calibri"/>
          <w:color w:val="auto"/>
          <w:lang w:eastAsia="en-US"/>
        </w:rPr>
        <w:t xml:space="preserve">nit (PHU) at the Hospital and Health </w:t>
      </w:r>
      <w:r w:rsidR="009F4EF2">
        <w:rPr>
          <w:rFonts w:eastAsia="Calibri"/>
          <w:color w:val="auto"/>
          <w:lang w:eastAsia="en-US"/>
        </w:rPr>
        <w:t>S</w:t>
      </w:r>
      <w:r w:rsidRPr="006622A2">
        <w:rPr>
          <w:rFonts w:eastAsia="Calibri"/>
          <w:color w:val="auto"/>
          <w:lang w:eastAsia="en-US"/>
        </w:rPr>
        <w:t>ervice</w:t>
      </w:r>
      <w:r w:rsidR="009F4EF2">
        <w:rPr>
          <w:rFonts w:eastAsia="Calibri"/>
          <w:color w:val="auto"/>
          <w:lang w:eastAsia="en-US"/>
        </w:rPr>
        <w:t xml:space="preserve"> </w:t>
      </w:r>
      <w:r w:rsidRPr="006622A2">
        <w:rPr>
          <w:rFonts w:eastAsia="Calibri"/>
          <w:color w:val="auto"/>
          <w:lang w:eastAsia="en-US"/>
        </w:rPr>
        <w:t xml:space="preserve">in relation to infection control and </w:t>
      </w:r>
      <w:r w:rsidR="009F4EF2">
        <w:rPr>
          <w:rFonts w:eastAsia="Calibri"/>
          <w:color w:val="auto"/>
          <w:lang w:eastAsia="en-US"/>
        </w:rPr>
        <w:t xml:space="preserve">the </w:t>
      </w:r>
      <w:r w:rsidRPr="006622A2">
        <w:rPr>
          <w:rFonts w:eastAsia="Calibri"/>
          <w:color w:val="auto"/>
          <w:lang w:eastAsia="en-US"/>
        </w:rPr>
        <w:t>management of infection outbreaks</w:t>
      </w:r>
      <w:r w:rsidR="009F4EF2">
        <w:rPr>
          <w:rFonts w:eastAsia="Calibri"/>
          <w:color w:val="auto"/>
          <w:lang w:eastAsia="en-US"/>
        </w:rPr>
        <w:t>.</w:t>
      </w:r>
    </w:p>
    <w:p w14:paraId="08F75188" w14:textId="03582F55" w:rsidR="00F94ADD" w:rsidRDefault="007A4A61" w:rsidP="009F4EF2">
      <w:pPr>
        <w:rPr>
          <w:rFonts w:eastAsiaTheme="minorHAnsi"/>
          <w:color w:val="0000FF"/>
        </w:rPr>
      </w:pPr>
      <w:r w:rsidRPr="006622A2">
        <w:rPr>
          <w:rFonts w:eastAsia="Calibri"/>
          <w:color w:val="auto"/>
          <w:lang w:eastAsia="en-US"/>
        </w:rPr>
        <w:t>As part of the service</w:t>
      </w:r>
      <w:r w:rsidR="00AC3120">
        <w:rPr>
          <w:rFonts w:eastAsia="Calibri"/>
          <w:color w:val="auto"/>
          <w:lang w:eastAsia="en-US"/>
        </w:rPr>
        <w:t>’</w:t>
      </w:r>
      <w:r w:rsidRPr="006622A2">
        <w:rPr>
          <w:rFonts w:eastAsia="Calibri"/>
          <w:color w:val="auto"/>
          <w:lang w:eastAsia="en-US"/>
        </w:rPr>
        <w:t xml:space="preserve">s preparedness for an outbreak of COVID-19, the service developed a lanyard for each consumer </w:t>
      </w:r>
      <w:r w:rsidR="009F4EF2">
        <w:rPr>
          <w:rFonts w:eastAsia="Calibri"/>
          <w:color w:val="auto"/>
          <w:lang w:eastAsia="en-US"/>
        </w:rPr>
        <w:t xml:space="preserve">containing personal information on each </w:t>
      </w:r>
      <w:r w:rsidRPr="006622A2">
        <w:rPr>
          <w:rFonts w:eastAsia="Calibri"/>
          <w:color w:val="auto"/>
          <w:lang w:eastAsia="en-US"/>
        </w:rPr>
        <w:t xml:space="preserve">consumer. </w:t>
      </w:r>
    </w:p>
    <w:p w14:paraId="12FF9238" w14:textId="4762CF35" w:rsidR="00F94ADD" w:rsidRDefault="00F94ADD" w:rsidP="00F94ADD">
      <w:pPr>
        <w:rPr>
          <w:rFonts w:eastAsia="Calibri"/>
          <w:lang w:eastAsia="en-US"/>
        </w:rPr>
      </w:pPr>
      <w:r>
        <w:rPr>
          <w:rFonts w:eastAsiaTheme="minorHAnsi"/>
        </w:rPr>
        <w:t xml:space="preserve">The Quality Standard is </w:t>
      </w:r>
      <w:r w:rsidRPr="007A4A61">
        <w:rPr>
          <w:rFonts w:eastAsiaTheme="minorHAnsi"/>
          <w:color w:val="auto"/>
        </w:rPr>
        <w:t xml:space="preserve">assessed as Compliant as </w:t>
      </w:r>
      <w:r w:rsidR="007A4A61" w:rsidRPr="007A4A61">
        <w:rPr>
          <w:rFonts w:eastAsiaTheme="minorHAnsi"/>
          <w:color w:val="auto"/>
        </w:rPr>
        <w:t>seven</w:t>
      </w:r>
      <w:r w:rsidRPr="007A4A61">
        <w:rPr>
          <w:rFonts w:eastAsiaTheme="minorHAnsi"/>
          <w:color w:val="auto"/>
        </w:rPr>
        <w:t xml:space="preserve"> of the seven specific requirements have been assessed as Compliant.</w:t>
      </w:r>
    </w:p>
    <w:p w14:paraId="71993094" w14:textId="03381914" w:rsidR="00F94ADD" w:rsidRDefault="00F94ADD" w:rsidP="00F94ADD">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1CE98D7C" w14:textId="77777777" w:rsidR="00F94ADD" w:rsidRDefault="00F94ADD" w:rsidP="00F94ADD">
      <w:pPr>
        <w:pStyle w:val="Heading3"/>
      </w:pPr>
      <w:r>
        <w:t>Requirement 3(3)(a)</w:t>
      </w:r>
      <w:r>
        <w:tab/>
        <w:t>Compliant</w:t>
      </w:r>
    </w:p>
    <w:p w14:paraId="46E5A14B" w14:textId="77777777" w:rsidR="00F94ADD" w:rsidRDefault="00F94ADD" w:rsidP="00F94ADD">
      <w:pPr>
        <w:rPr>
          <w:i/>
        </w:rPr>
      </w:pPr>
      <w:r>
        <w:rPr>
          <w:i/>
        </w:rPr>
        <w:t>Each consumer gets safe and effective personal care, clinical care, or both personal care and clinical care, that:</w:t>
      </w:r>
    </w:p>
    <w:p w14:paraId="72698C84" w14:textId="77777777" w:rsidR="00F94ADD" w:rsidRDefault="00F94ADD" w:rsidP="00F94ADD">
      <w:pPr>
        <w:numPr>
          <w:ilvl w:val="0"/>
          <w:numId w:val="9"/>
        </w:numPr>
        <w:tabs>
          <w:tab w:val="right" w:pos="9026"/>
        </w:tabs>
        <w:spacing w:before="0" w:after="0"/>
        <w:ind w:left="567" w:hanging="425"/>
        <w:outlineLvl w:val="4"/>
        <w:rPr>
          <w:i/>
        </w:rPr>
      </w:pPr>
      <w:r>
        <w:rPr>
          <w:i/>
        </w:rPr>
        <w:t>is best practice; and</w:t>
      </w:r>
    </w:p>
    <w:p w14:paraId="56408EBA" w14:textId="77777777" w:rsidR="00F94ADD" w:rsidRDefault="00F94ADD" w:rsidP="00F94ADD">
      <w:pPr>
        <w:numPr>
          <w:ilvl w:val="0"/>
          <w:numId w:val="9"/>
        </w:numPr>
        <w:tabs>
          <w:tab w:val="right" w:pos="9026"/>
        </w:tabs>
        <w:spacing w:before="0" w:after="0"/>
        <w:ind w:left="567" w:hanging="425"/>
        <w:outlineLvl w:val="4"/>
        <w:rPr>
          <w:i/>
        </w:rPr>
      </w:pPr>
      <w:r>
        <w:rPr>
          <w:i/>
        </w:rPr>
        <w:t>is tailored to their needs; and</w:t>
      </w:r>
    </w:p>
    <w:p w14:paraId="05B04945" w14:textId="77777777" w:rsidR="00F94ADD" w:rsidRDefault="00F94ADD" w:rsidP="00F94ADD">
      <w:pPr>
        <w:numPr>
          <w:ilvl w:val="0"/>
          <w:numId w:val="9"/>
        </w:numPr>
        <w:tabs>
          <w:tab w:val="right" w:pos="9026"/>
        </w:tabs>
        <w:spacing w:before="0" w:after="0"/>
        <w:ind w:left="567" w:hanging="425"/>
        <w:outlineLvl w:val="4"/>
        <w:rPr>
          <w:i/>
        </w:rPr>
      </w:pPr>
      <w:r>
        <w:rPr>
          <w:i/>
        </w:rPr>
        <w:t>optimises their health and well-being.</w:t>
      </w:r>
    </w:p>
    <w:p w14:paraId="01C22007" w14:textId="77777777" w:rsidR="00F94ADD" w:rsidRDefault="00F94ADD" w:rsidP="00F94ADD">
      <w:pPr>
        <w:pStyle w:val="Heading3"/>
      </w:pPr>
      <w:r>
        <w:t>Requirement 3(3)(b)</w:t>
      </w:r>
      <w:r>
        <w:tab/>
        <w:t>Compliant</w:t>
      </w:r>
    </w:p>
    <w:p w14:paraId="0F536651" w14:textId="77777777" w:rsidR="00F94ADD" w:rsidRDefault="00F94ADD" w:rsidP="00F94ADD">
      <w:pPr>
        <w:rPr>
          <w:i/>
        </w:rPr>
      </w:pPr>
      <w:r>
        <w:rPr>
          <w:i/>
          <w:szCs w:val="22"/>
        </w:rPr>
        <w:t>Effective management of high impact or high prevalence risks associated with the care of each consumer.</w:t>
      </w:r>
    </w:p>
    <w:p w14:paraId="5804779E" w14:textId="77777777" w:rsidR="00F94ADD" w:rsidRDefault="00F94ADD" w:rsidP="00F94ADD">
      <w:pPr>
        <w:pStyle w:val="Heading3"/>
      </w:pPr>
      <w:r>
        <w:t>Requirement 3(3)(c)</w:t>
      </w:r>
      <w:r>
        <w:tab/>
        <w:t>Compliant</w:t>
      </w:r>
    </w:p>
    <w:p w14:paraId="3E6DCD07" w14:textId="77777777" w:rsidR="00F94ADD" w:rsidRDefault="00F94ADD" w:rsidP="00F94ADD">
      <w:pPr>
        <w:rPr>
          <w:i/>
        </w:rPr>
      </w:pPr>
      <w:r>
        <w:rPr>
          <w:i/>
          <w:szCs w:val="22"/>
        </w:rPr>
        <w:t>The needs, goals and preferences of consumers nearing the end of life are recognised and addressed, their comfort maximised and their dignity preserved.</w:t>
      </w:r>
    </w:p>
    <w:p w14:paraId="0687A807" w14:textId="77777777" w:rsidR="00F94ADD" w:rsidRDefault="00F94ADD" w:rsidP="00F94ADD">
      <w:pPr>
        <w:pStyle w:val="Heading3"/>
      </w:pPr>
      <w:r>
        <w:t>Requirement 3(3)(d)</w:t>
      </w:r>
      <w:r>
        <w:tab/>
        <w:t>Compliant</w:t>
      </w:r>
    </w:p>
    <w:p w14:paraId="1D45CBFE" w14:textId="77777777" w:rsidR="00F94ADD" w:rsidRDefault="00F94ADD" w:rsidP="00F94ADD">
      <w:pPr>
        <w:rPr>
          <w:i/>
        </w:rPr>
      </w:pPr>
      <w:r>
        <w:rPr>
          <w:i/>
          <w:szCs w:val="22"/>
        </w:rPr>
        <w:t>Deterioration or change of a consumer’s mental health, cognitive or physical function, capacity or condition is recognised and responded to in a timely manner.</w:t>
      </w:r>
    </w:p>
    <w:p w14:paraId="7F993600" w14:textId="77777777" w:rsidR="00F94ADD" w:rsidRDefault="00F94ADD" w:rsidP="00F94ADD">
      <w:pPr>
        <w:pStyle w:val="Heading3"/>
      </w:pPr>
      <w:r>
        <w:lastRenderedPageBreak/>
        <w:t>Requirement 3(3)(e)</w:t>
      </w:r>
      <w:r>
        <w:tab/>
        <w:t>Compliant</w:t>
      </w:r>
    </w:p>
    <w:p w14:paraId="33B9A672" w14:textId="77777777" w:rsidR="00F94ADD" w:rsidRDefault="00F94ADD" w:rsidP="00F94ADD">
      <w:pPr>
        <w:rPr>
          <w:i/>
        </w:rPr>
      </w:pPr>
      <w:r>
        <w:rPr>
          <w:i/>
          <w:szCs w:val="22"/>
        </w:rPr>
        <w:t>Information about the consumer’s condition, needs and preferences is documented and communicated within the organisation, and with others where responsibility for care is shared.</w:t>
      </w:r>
    </w:p>
    <w:p w14:paraId="6B6E878B" w14:textId="77777777" w:rsidR="00F94ADD" w:rsidRDefault="00F94ADD" w:rsidP="00F94ADD">
      <w:pPr>
        <w:pStyle w:val="Heading3"/>
      </w:pPr>
      <w:r>
        <w:t>Requirement 3(3)(f)</w:t>
      </w:r>
      <w:r>
        <w:tab/>
        <w:t>Compliant</w:t>
      </w:r>
    </w:p>
    <w:p w14:paraId="0A52D2D0" w14:textId="77777777" w:rsidR="00F94ADD" w:rsidRDefault="00F94ADD" w:rsidP="00F94ADD">
      <w:pPr>
        <w:rPr>
          <w:i/>
        </w:rPr>
      </w:pPr>
      <w:r>
        <w:rPr>
          <w:i/>
          <w:szCs w:val="22"/>
        </w:rPr>
        <w:t>Timely and appropriate referrals to individuals, other organisations and providers of other care and services.</w:t>
      </w:r>
    </w:p>
    <w:p w14:paraId="6E4E1217" w14:textId="77777777" w:rsidR="00F94ADD" w:rsidRDefault="00F94ADD" w:rsidP="00F94ADD">
      <w:pPr>
        <w:pStyle w:val="Heading3"/>
      </w:pPr>
      <w:r>
        <w:t>Requirement 3(3)(g)</w:t>
      </w:r>
      <w:r>
        <w:tab/>
        <w:t>Compliant</w:t>
      </w:r>
    </w:p>
    <w:p w14:paraId="4418F91C" w14:textId="77777777" w:rsidR="00F94ADD" w:rsidRDefault="00F94ADD" w:rsidP="00F94ADD">
      <w:pPr>
        <w:tabs>
          <w:tab w:val="right" w:pos="9026"/>
        </w:tabs>
        <w:spacing w:before="0" w:after="0"/>
        <w:outlineLvl w:val="4"/>
        <w:rPr>
          <w:i/>
          <w:szCs w:val="22"/>
        </w:rPr>
      </w:pPr>
      <w:r>
        <w:rPr>
          <w:i/>
          <w:szCs w:val="22"/>
        </w:rPr>
        <w:t>Minimisation of infection related risks through implementing:</w:t>
      </w:r>
    </w:p>
    <w:p w14:paraId="0D1991A6" w14:textId="77777777" w:rsidR="00F94ADD" w:rsidRDefault="00F94ADD" w:rsidP="00F94ADD">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28F5450E" w14:textId="77777777" w:rsidR="00F94ADD" w:rsidRDefault="00F94ADD" w:rsidP="00F94ADD">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5A1DA5AC" w14:textId="77777777" w:rsidR="00F94ADD" w:rsidRDefault="00F94ADD" w:rsidP="00F94ADD"/>
    <w:p w14:paraId="3E699B11" w14:textId="77777777" w:rsidR="00F94ADD" w:rsidRDefault="00F94ADD" w:rsidP="00F94ADD">
      <w:pPr>
        <w:spacing w:before="0" w:after="0"/>
        <w:sectPr w:rsidR="00F94ADD">
          <w:type w:val="continuous"/>
          <w:pgSz w:w="11906" w:h="16838"/>
          <w:pgMar w:top="1701" w:right="1418" w:bottom="1418" w:left="1418" w:header="709" w:footer="397" w:gutter="0"/>
          <w:cols w:space="720"/>
        </w:sectPr>
      </w:pPr>
    </w:p>
    <w:p w14:paraId="746E9E02" w14:textId="77777777" w:rsidR="00F94ADD" w:rsidRDefault="00F94ADD" w:rsidP="00F94AD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2576" behindDoc="1" locked="0" layoutInCell="1" allowOverlap="1" wp14:anchorId="301C5A2A" wp14:editId="4ABBBE38">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52B0B3D4" w14:textId="77777777" w:rsidR="00F94ADD" w:rsidRDefault="00F94ADD" w:rsidP="00F94ADD">
      <w:pPr>
        <w:spacing w:before="0" w:after="0"/>
        <w:rPr>
          <w:rFonts w:ascii="Arial Black" w:hAnsi="Arial Black"/>
          <w:b/>
          <w:bCs/>
          <w:iCs/>
          <w:color w:val="FFFFFF" w:themeColor="background1"/>
          <w:sz w:val="36"/>
          <w:szCs w:val="40"/>
        </w:rPr>
        <w:sectPr w:rsidR="00F94ADD">
          <w:pgSz w:w="11906" w:h="16838"/>
          <w:pgMar w:top="1701" w:right="1418" w:bottom="1418" w:left="1418" w:header="709" w:footer="397" w:gutter="0"/>
          <w:cols w:space="720"/>
        </w:sectPr>
      </w:pPr>
    </w:p>
    <w:p w14:paraId="5FEFA4A7" w14:textId="77777777" w:rsidR="00F94ADD" w:rsidRDefault="00F94ADD" w:rsidP="00F94ADD">
      <w:pPr>
        <w:pStyle w:val="Heading3"/>
        <w:shd w:val="clear" w:color="auto" w:fill="F2F2F2" w:themeFill="background1" w:themeFillShade="F2"/>
      </w:pPr>
      <w:r>
        <w:t>Consumer outcome:</w:t>
      </w:r>
    </w:p>
    <w:p w14:paraId="078C964E" w14:textId="77777777" w:rsidR="00F94ADD" w:rsidRDefault="00F94ADD" w:rsidP="00F94ADD">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376ED693" w14:textId="77777777" w:rsidR="00F94ADD" w:rsidRDefault="00F94ADD" w:rsidP="00F94ADD">
      <w:pPr>
        <w:pStyle w:val="Heading3"/>
        <w:shd w:val="clear" w:color="auto" w:fill="F2F2F2" w:themeFill="background1" w:themeFillShade="F2"/>
      </w:pPr>
      <w:r>
        <w:t>Organisation statement:</w:t>
      </w:r>
    </w:p>
    <w:p w14:paraId="322A8DA2" w14:textId="77777777" w:rsidR="00F94ADD" w:rsidRDefault="00F94ADD" w:rsidP="00F94ADD">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885D97" w14:textId="77777777" w:rsidR="00F94ADD" w:rsidRDefault="00F94ADD" w:rsidP="00F94ADD">
      <w:pPr>
        <w:pStyle w:val="Heading2"/>
      </w:pPr>
      <w:r>
        <w:t>Assessment of Standard 4</w:t>
      </w:r>
    </w:p>
    <w:p w14:paraId="5B76B4C7" w14:textId="68C76397" w:rsidR="00827A65" w:rsidRPr="00163FEE" w:rsidRDefault="00827A65" w:rsidP="00827A65">
      <w:pPr>
        <w:rPr>
          <w:rFonts w:eastAsia="Calibri"/>
          <w:lang w:eastAsia="en-US"/>
        </w:rPr>
      </w:pPr>
      <w:r w:rsidRPr="00844D68">
        <w:rPr>
          <w:rFonts w:eastAsia="Calibri"/>
          <w:color w:val="000000" w:themeColor="text1"/>
          <w:lang w:eastAsia="en-US"/>
        </w:rPr>
        <w:t xml:space="preserve">Overall sampled consumers considered that they get the services and supports for daily living that are important for their health and well-being and that enable them to </w:t>
      </w:r>
      <w:bookmarkStart w:id="7" w:name="_GoBack"/>
      <w:bookmarkEnd w:id="7"/>
      <w:r w:rsidRPr="00844D68">
        <w:rPr>
          <w:rFonts w:eastAsia="Calibri"/>
          <w:color w:val="000000" w:themeColor="text1"/>
          <w:lang w:eastAsia="en-US"/>
        </w:rPr>
        <w:t xml:space="preserve">do the things they want to do. </w:t>
      </w:r>
    </w:p>
    <w:p w14:paraId="74021C7E" w14:textId="77777777" w:rsidR="00827A65" w:rsidRPr="00827A65" w:rsidRDefault="00827A65" w:rsidP="00827A65">
      <w:pPr>
        <w:rPr>
          <w:rFonts w:eastAsia="Calibri"/>
          <w:color w:val="auto"/>
          <w:lang w:eastAsia="en-US"/>
        </w:rPr>
      </w:pPr>
      <w:r w:rsidRPr="00827A65">
        <w:rPr>
          <w:rFonts w:eastAsia="Calibri"/>
          <w:color w:val="auto"/>
          <w:lang w:eastAsia="en-US"/>
        </w:rPr>
        <w:t xml:space="preserve">Consumers interviewed expressed their satisfaction with the services and support provided to consumers for daily living. They indicated their satisfaction with staff awareness of their individual needs, as well as their preferences to enhance their wellbeing and quality of life. </w:t>
      </w:r>
    </w:p>
    <w:p w14:paraId="100C04B0" w14:textId="77777777" w:rsidR="00827A65" w:rsidRPr="00827A65" w:rsidRDefault="00827A65" w:rsidP="00827A65">
      <w:pPr>
        <w:rPr>
          <w:rFonts w:eastAsia="Calibri"/>
          <w:color w:val="auto"/>
          <w:lang w:eastAsia="en-US"/>
        </w:rPr>
      </w:pPr>
      <w:r w:rsidRPr="00827A65">
        <w:rPr>
          <w:rFonts w:eastAsia="Calibri"/>
          <w:color w:val="auto"/>
          <w:lang w:eastAsia="en-US"/>
        </w:rPr>
        <w:t xml:space="preserve">Consumers advised they are supported to access the wider community for outings and/or medical and non-medical appointments, and to maintain social and personal relationships. </w:t>
      </w:r>
    </w:p>
    <w:p w14:paraId="381C919B" w14:textId="77777777" w:rsidR="00827A65" w:rsidRPr="00827A65" w:rsidRDefault="00827A65" w:rsidP="00827A65">
      <w:pPr>
        <w:rPr>
          <w:rFonts w:eastAsia="Calibri"/>
          <w:color w:val="auto"/>
        </w:rPr>
      </w:pPr>
      <w:r w:rsidRPr="00827A65">
        <w:rPr>
          <w:rFonts w:eastAsia="Calibri"/>
          <w:color w:val="auto"/>
          <w:lang w:eastAsia="en-US"/>
        </w:rPr>
        <w:t>All consumers sampled advised they were satisfied with the meals provided, there was</w:t>
      </w:r>
      <w:r w:rsidRPr="00827A65">
        <w:rPr>
          <w:rFonts w:eastAsia="Calibri"/>
          <w:color w:val="auto"/>
        </w:rPr>
        <w:t xml:space="preserve"> enough variety and a sufficient quantity of food available for their needs. </w:t>
      </w:r>
    </w:p>
    <w:p w14:paraId="3B0AAD98" w14:textId="77777777" w:rsidR="00827A65" w:rsidRPr="008A5ED6" w:rsidRDefault="00827A65" w:rsidP="00827A65">
      <w:pPr>
        <w:rPr>
          <w:rFonts w:eastAsia="Calibri"/>
          <w:color w:val="auto"/>
          <w:lang w:eastAsia="en-US"/>
        </w:rPr>
      </w:pPr>
      <w:r w:rsidRPr="00AF698E">
        <w:rPr>
          <w:rFonts w:eastAsia="Calibri"/>
          <w:color w:val="auto"/>
          <w:lang w:eastAsia="en-US"/>
        </w:rPr>
        <w:t>Consumers were observed to be engag</w:t>
      </w:r>
      <w:r w:rsidRPr="008C2FFE">
        <w:rPr>
          <w:rFonts w:eastAsia="Calibri"/>
          <w:lang w:eastAsia="en-US"/>
        </w:rPr>
        <w:t xml:space="preserve">ed in a variety of activities during the </w:t>
      </w:r>
      <w:r>
        <w:rPr>
          <w:rFonts w:eastAsia="Calibri"/>
          <w:lang w:eastAsia="en-US"/>
        </w:rPr>
        <w:t xml:space="preserve">site </w:t>
      </w:r>
      <w:r w:rsidRPr="008C2FFE">
        <w:rPr>
          <w:rFonts w:eastAsia="Calibri"/>
          <w:lang w:eastAsia="en-US"/>
        </w:rPr>
        <w:t xml:space="preserve">audit. These included morning exercises, indoor </w:t>
      </w:r>
      <w:r>
        <w:rPr>
          <w:rFonts w:eastAsia="Calibri"/>
          <w:lang w:eastAsia="en-US"/>
        </w:rPr>
        <w:t xml:space="preserve">floor and word </w:t>
      </w:r>
      <w:r w:rsidRPr="008C2FFE">
        <w:rPr>
          <w:rFonts w:eastAsia="Calibri"/>
          <w:lang w:eastAsia="en-US"/>
        </w:rPr>
        <w:t xml:space="preserve">games, </w:t>
      </w:r>
      <w:r>
        <w:rPr>
          <w:rFonts w:eastAsia="Calibri"/>
          <w:lang w:eastAsia="en-US"/>
        </w:rPr>
        <w:t>a consumer meeting</w:t>
      </w:r>
      <w:r w:rsidRPr="008C2FFE">
        <w:rPr>
          <w:rFonts w:eastAsia="Calibri"/>
          <w:lang w:eastAsia="en-US"/>
        </w:rPr>
        <w:t xml:space="preserve"> </w:t>
      </w:r>
      <w:r>
        <w:rPr>
          <w:rFonts w:eastAsia="Calibri"/>
          <w:lang w:eastAsia="en-US"/>
        </w:rPr>
        <w:t xml:space="preserve">and staff reading of the newspaper. </w:t>
      </w:r>
      <w:r w:rsidRPr="008C2FFE">
        <w:rPr>
          <w:rFonts w:eastAsia="Calibri"/>
          <w:lang w:eastAsia="en-US"/>
        </w:rPr>
        <w:t>Consumers</w:t>
      </w:r>
      <w:r w:rsidRPr="008A5ED6">
        <w:rPr>
          <w:rFonts w:eastAsia="Calibri"/>
          <w:color w:val="auto"/>
          <w:lang w:eastAsia="en-US"/>
        </w:rPr>
        <w:t xml:space="preserve"> were observed to enjoy </w:t>
      </w:r>
      <w:r>
        <w:rPr>
          <w:rFonts w:eastAsia="Calibri"/>
          <w:color w:val="auto"/>
          <w:lang w:eastAsia="en-US"/>
        </w:rPr>
        <w:t xml:space="preserve">morning and afternoon tea/coffee and </w:t>
      </w:r>
      <w:r w:rsidRPr="008A5ED6">
        <w:rPr>
          <w:rFonts w:eastAsia="Calibri"/>
          <w:color w:val="auto"/>
          <w:lang w:eastAsia="en-US"/>
        </w:rPr>
        <w:t>meals</w:t>
      </w:r>
      <w:r>
        <w:rPr>
          <w:rFonts w:eastAsia="Calibri"/>
          <w:color w:val="auto"/>
          <w:lang w:eastAsia="en-US"/>
        </w:rPr>
        <w:t xml:space="preserve">, with </w:t>
      </w:r>
      <w:r w:rsidRPr="008A5ED6">
        <w:rPr>
          <w:rFonts w:eastAsia="Calibri"/>
          <w:color w:val="auto"/>
          <w:lang w:eastAsia="en-US"/>
        </w:rPr>
        <w:t xml:space="preserve">staff available to assist as </w:t>
      </w:r>
      <w:r>
        <w:rPr>
          <w:rFonts w:eastAsia="Calibri"/>
          <w:color w:val="auto"/>
          <w:lang w:eastAsia="en-US"/>
        </w:rPr>
        <w:t>required</w:t>
      </w:r>
      <w:r w:rsidRPr="008A5ED6">
        <w:rPr>
          <w:rFonts w:eastAsia="Calibri"/>
          <w:color w:val="auto"/>
          <w:lang w:eastAsia="en-US"/>
        </w:rPr>
        <w:t>.</w:t>
      </w:r>
    </w:p>
    <w:p w14:paraId="3E772829" w14:textId="56F2E478" w:rsidR="00F94ADD" w:rsidRPr="00827A65" w:rsidRDefault="00F94ADD" w:rsidP="00F94ADD">
      <w:pPr>
        <w:rPr>
          <w:rFonts w:eastAsia="Calibri"/>
          <w:color w:val="auto"/>
        </w:rPr>
      </w:pPr>
      <w:r w:rsidRPr="00827A65">
        <w:rPr>
          <w:rFonts w:eastAsiaTheme="minorHAnsi"/>
          <w:color w:val="auto"/>
        </w:rPr>
        <w:t xml:space="preserve">The Quality Standard is assessed as Compliant as </w:t>
      </w:r>
      <w:r w:rsidR="00827A65" w:rsidRPr="00827A65">
        <w:rPr>
          <w:rFonts w:eastAsiaTheme="minorHAnsi"/>
          <w:color w:val="auto"/>
        </w:rPr>
        <w:t>seven</w:t>
      </w:r>
      <w:r w:rsidRPr="00827A65">
        <w:rPr>
          <w:rFonts w:eastAsiaTheme="minorHAnsi"/>
          <w:color w:val="auto"/>
        </w:rPr>
        <w:t xml:space="preserve"> of the seven specific requirements have been assessed as Compliant</w:t>
      </w:r>
      <w:r w:rsidR="00827A65" w:rsidRPr="00827A65">
        <w:rPr>
          <w:rFonts w:eastAsiaTheme="minorHAnsi"/>
          <w:color w:val="auto"/>
        </w:rPr>
        <w:t>.</w:t>
      </w:r>
    </w:p>
    <w:p w14:paraId="7C4C8EAC" w14:textId="794E1BC6" w:rsidR="00F94ADD" w:rsidRDefault="00F94ADD" w:rsidP="00F94ADD">
      <w:pPr>
        <w:pStyle w:val="Heading2"/>
      </w:pPr>
      <w:r>
        <w:lastRenderedPageBreak/>
        <w:t>Assessment of Standard 4 Requirements</w:t>
      </w:r>
      <w:r>
        <w:rPr>
          <w:i/>
          <w:color w:val="0000FF"/>
          <w:sz w:val="24"/>
          <w:szCs w:val="24"/>
        </w:rPr>
        <w:t xml:space="preserve"> </w:t>
      </w:r>
    </w:p>
    <w:p w14:paraId="200A5E43" w14:textId="77777777" w:rsidR="00F94ADD" w:rsidRDefault="00F94ADD" w:rsidP="00F94ADD">
      <w:pPr>
        <w:pStyle w:val="Heading3"/>
      </w:pPr>
      <w:r>
        <w:t>Requirement 4(3)(a)</w:t>
      </w:r>
      <w:r>
        <w:tab/>
        <w:t>Compliant</w:t>
      </w:r>
    </w:p>
    <w:p w14:paraId="48CEFAE5" w14:textId="77777777" w:rsidR="00F94ADD" w:rsidRDefault="00F94ADD" w:rsidP="00F94ADD">
      <w:pPr>
        <w:rPr>
          <w:i/>
        </w:rPr>
      </w:pPr>
      <w:r>
        <w:rPr>
          <w:i/>
        </w:rPr>
        <w:t>Each consumer gets safe and effective services and supports for daily living that meet the consumer’s needs, goals and preferences and optimise their independence, health, well-being and quality of life.</w:t>
      </w:r>
    </w:p>
    <w:p w14:paraId="791D1F4B" w14:textId="77777777" w:rsidR="00F94ADD" w:rsidRDefault="00F94ADD" w:rsidP="00F94ADD">
      <w:pPr>
        <w:pStyle w:val="Heading3"/>
      </w:pPr>
      <w:r>
        <w:t>Requirement 4(3)(b)</w:t>
      </w:r>
      <w:r>
        <w:tab/>
        <w:t>Compliant</w:t>
      </w:r>
    </w:p>
    <w:p w14:paraId="6D467522" w14:textId="77777777" w:rsidR="00F94ADD" w:rsidRDefault="00F94ADD" w:rsidP="00F94ADD">
      <w:pPr>
        <w:rPr>
          <w:i/>
        </w:rPr>
      </w:pPr>
      <w:r>
        <w:rPr>
          <w:i/>
        </w:rPr>
        <w:t>Services and supports for daily living promote each consumer’s emotional, spiritual and psychological well-being.</w:t>
      </w:r>
    </w:p>
    <w:p w14:paraId="3848D8C1" w14:textId="77777777" w:rsidR="00F94ADD" w:rsidRDefault="00F94ADD" w:rsidP="00F94ADD">
      <w:pPr>
        <w:pStyle w:val="Heading3"/>
      </w:pPr>
      <w:r>
        <w:t>Requirement 4(3)(c)</w:t>
      </w:r>
      <w:r>
        <w:tab/>
        <w:t>Compliant</w:t>
      </w:r>
    </w:p>
    <w:p w14:paraId="5DB02719" w14:textId="77777777" w:rsidR="00F94ADD" w:rsidRDefault="00F94ADD" w:rsidP="00F94ADD">
      <w:pPr>
        <w:rPr>
          <w:i/>
        </w:rPr>
      </w:pPr>
      <w:r>
        <w:rPr>
          <w:i/>
        </w:rPr>
        <w:t>Services and supports for daily living assist each consumer to:</w:t>
      </w:r>
    </w:p>
    <w:p w14:paraId="49D8D2C2" w14:textId="77777777" w:rsidR="00F94ADD" w:rsidRDefault="00F94ADD" w:rsidP="00F94ADD">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1E1A2CCD" w14:textId="77777777" w:rsidR="00F94ADD" w:rsidRDefault="00F94ADD" w:rsidP="00F94ADD">
      <w:pPr>
        <w:numPr>
          <w:ilvl w:val="0"/>
          <w:numId w:val="12"/>
        </w:numPr>
        <w:tabs>
          <w:tab w:val="right" w:pos="9026"/>
        </w:tabs>
        <w:spacing w:before="0" w:after="0"/>
        <w:ind w:left="567" w:hanging="425"/>
        <w:outlineLvl w:val="4"/>
        <w:rPr>
          <w:i/>
        </w:rPr>
      </w:pPr>
      <w:r>
        <w:rPr>
          <w:i/>
        </w:rPr>
        <w:t>have social and personal relationships; and</w:t>
      </w:r>
    </w:p>
    <w:p w14:paraId="6D358385" w14:textId="77777777" w:rsidR="00F94ADD" w:rsidRDefault="00F94ADD" w:rsidP="00F94ADD">
      <w:pPr>
        <w:numPr>
          <w:ilvl w:val="0"/>
          <w:numId w:val="12"/>
        </w:numPr>
        <w:tabs>
          <w:tab w:val="right" w:pos="9026"/>
        </w:tabs>
        <w:spacing w:before="0" w:after="0"/>
        <w:ind w:left="567" w:hanging="425"/>
        <w:outlineLvl w:val="4"/>
        <w:rPr>
          <w:i/>
        </w:rPr>
      </w:pPr>
      <w:r>
        <w:rPr>
          <w:i/>
        </w:rPr>
        <w:t>do the things of interest to them.</w:t>
      </w:r>
    </w:p>
    <w:p w14:paraId="5506C994" w14:textId="77777777" w:rsidR="00F94ADD" w:rsidRDefault="00F94ADD" w:rsidP="00F94ADD">
      <w:pPr>
        <w:pStyle w:val="Heading3"/>
      </w:pPr>
      <w:r>
        <w:t>Requirement 4(3)(d)</w:t>
      </w:r>
      <w:r>
        <w:tab/>
        <w:t>Compliant</w:t>
      </w:r>
    </w:p>
    <w:p w14:paraId="007025B6" w14:textId="77777777" w:rsidR="00F94ADD" w:rsidRDefault="00F94ADD" w:rsidP="00F94ADD">
      <w:pPr>
        <w:rPr>
          <w:i/>
        </w:rPr>
      </w:pPr>
      <w:r>
        <w:rPr>
          <w:i/>
        </w:rPr>
        <w:t>Information about the consumer’s condition, needs and preferences is communicated within the organisation, and with others where responsibility for care is shared.</w:t>
      </w:r>
    </w:p>
    <w:p w14:paraId="23E672F3" w14:textId="77777777" w:rsidR="00F94ADD" w:rsidRDefault="00F94ADD" w:rsidP="00F94ADD">
      <w:pPr>
        <w:pStyle w:val="Heading3"/>
      </w:pPr>
      <w:r>
        <w:t>Requirement 4(3)(e)</w:t>
      </w:r>
      <w:r>
        <w:tab/>
        <w:t>Compliant</w:t>
      </w:r>
    </w:p>
    <w:p w14:paraId="5AD49204" w14:textId="77777777" w:rsidR="00F94ADD" w:rsidRDefault="00F94ADD" w:rsidP="00F94ADD">
      <w:pPr>
        <w:rPr>
          <w:i/>
        </w:rPr>
      </w:pPr>
      <w:r>
        <w:rPr>
          <w:i/>
        </w:rPr>
        <w:t>Timely and appropriate referrals to individuals, other organisations and providers of other care and services.</w:t>
      </w:r>
    </w:p>
    <w:p w14:paraId="209A4B6F" w14:textId="77777777" w:rsidR="00F94ADD" w:rsidRDefault="00F94ADD" w:rsidP="00F94ADD">
      <w:pPr>
        <w:pStyle w:val="Heading3"/>
      </w:pPr>
      <w:r>
        <w:t>Requirement 4(3)(f)</w:t>
      </w:r>
      <w:r>
        <w:tab/>
        <w:t>Compliant</w:t>
      </w:r>
    </w:p>
    <w:p w14:paraId="5A4C9626" w14:textId="77777777" w:rsidR="00F94ADD" w:rsidRDefault="00F94ADD" w:rsidP="00F94ADD">
      <w:pPr>
        <w:rPr>
          <w:i/>
        </w:rPr>
      </w:pPr>
      <w:r>
        <w:rPr>
          <w:i/>
        </w:rPr>
        <w:t>Where meals are provided, they are varied and of suitable quality and quantity.</w:t>
      </w:r>
    </w:p>
    <w:p w14:paraId="0CB72CDE" w14:textId="77777777" w:rsidR="00F94ADD" w:rsidRDefault="00F94ADD" w:rsidP="00F94ADD">
      <w:pPr>
        <w:pStyle w:val="Heading3"/>
      </w:pPr>
      <w:r>
        <w:t>Requirement 4(3)(g)</w:t>
      </w:r>
      <w:r>
        <w:tab/>
        <w:t>Compliant</w:t>
      </w:r>
    </w:p>
    <w:p w14:paraId="6A40EF40" w14:textId="77777777" w:rsidR="00F94ADD" w:rsidRDefault="00F94ADD" w:rsidP="00F94ADD">
      <w:pPr>
        <w:rPr>
          <w:i/>
        </w:rPr>
      </w:pPr>
      <w:r>
        <w:rPr>
          <w:i/>
        </w:rPr>
        <w:t>Where equipment is provided, it is safe, suitable, clean and well maintained.</w:t>
      </w:r>
    </w:p>
    <w:p w14:paraId="7B0EF71A" w14:textId="77777777" w:rsidR="00F94ADD" w:rsidRDefault="00F94ADD" w:rsidP="00F94ADD"/>
    <w:p w14:paraId="082AA30D" w14:textId="77777777" w:rsidR="00F94ADD" w:rsidRDefault="00F94ADD" w:rsidP="00F94ADD">
      <w:pPr>
        <w:spacing w:before="0" w:after="0"/>
        <w:sectPr w:rsidR="00F94ADD">
          <w:type w:val="continuous"/>
          <w:pgSz w:w="11906" w:h="16838"/>
          <w:pgMar w:top="1701" w:right="1418" w:bottom="1418" w:left="1418" w:header="709" w:footer="397" w:gutter="0"/>
          <w:cols w:space="720"/>
        </w:sectPr>
      </w:pPr>
    </w:p>
    <w:p w14:paraId="66BDCDE9" w14:textId="0B949215" w:rsidR="00F94ADD" w:rsidRDefault="00F94ADD" w:rsidP="00F94AD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3600" behindDoc="1" locked="0" layoutInCell="1" allowOverlap="1" wp14:anchorId="1F7D56B1" wp14:editId="267390CE">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r>
      <w:r w:rsidR="008C0FBD">
        <w:rPr>
          <w:color w:val="FFFFFF" w:themeColor="background1"/>
          <w:sz w:val="36"/>
        </w:rPr>
        <w:t>C</w:t>
      </w:r>
      <w:r>
        <w:rPr>
          <w:color w:val="FFFFFF" w:themeColor="background1"/>
          <w:sz w:val="36"/>
        </w:rPr>
        <w:t xml:space="preserve">OMPLIANT </w:t>
      </w:r>
      <w:r>
        <w:rPr>
          <w:color w:val="FFFFFF" w:themeColor="background1"/>
          <w:sz w:val="36"/>
        </w:rPr>
        <w:br/>
        <w:t>Organisation’s service environment</w:t>
      </w:r>
    </w:p>
    <w:p w14:paraId="1A915996" w14:textId="77777777" w:rsidR="00F94ADD" w:rsidRDefault="00F94ADD" w:rsidP="00F94ADD">
      <w:pPr>
        <w:spacing w:before="0" w:after="0"/>
        <w:rPr>
          <w:rFonts w:ascii="Arial Black" w:hAnsi="Arial Black"/>
          <w:b/>
          <w:bCs/>
          <w:iCs/>
          <w:color w:val="FFFFFF" w:themeColor="background1"/>
          <w:sz w:val="36"/>
          <w:szCs w:val="40"/>
        </w:rPr>
        <w:sectPr w:rsidR="00F94ADD">
          <w:pgSz w:w="11906" w:h="16838"/>
          <w:pgMar w:top="1701" w:right="1418" w:bottom="1418" w:left="1418" w:header="709" w:footer="397" w:gutter="0"/>
          <w:cols w:space="720"/>
        </w:sectPr>
      </w:pPr>
    </w:p>
    <w:p w14:paraId="55267F38" w14:textId="77777777" w:rsidR="00F94ADD" w:rsidRDefault="00F94ADD" w:rsidP="00F94ADD">
      <w:pPr>
        <w:pStyle w:val="Heading3"/>
        <w:shd w:val="clear" w:color="auto" w:fill="F2F2F2" w:themeFill="background1" w:themeFillShade="F2"/>
      </w:pPr>
      <w:r>
        <w:t>Consumer outcome:</w:t>
      </w:r>
    </w:p>
    <w:p w14:paraId="40EB7C3B" w14:textId="77777777" w:rsidR="00F94ADD" w:rsidRDefault="00F94ADD" w:rsidP="00F94ADD">
      <w:pPr>
        <w:numPr>
          <w:ilvl w:val="0"/>
          <w:numId w:val="13"/>
        </w:numPr>
        <w:shd w:val="clear" w:color="auto" w:fill="F2F2F2" w:themeFill="background1" w:themeFillShade="F2"/>
      </w:pPr>
      <w:r>
        <w:t>I feel I belong and I am safe and comfortable in the organisation’s service environment.</w:t>
      </w:r>
    </w:p>
    <w:p w14:paraId="2509CB10" w14:textId="77777777" w:rsidR="00F94ADD" w:rsidRDefault="00F94ADD" w:rsidP="00F94ADD">
      <w:pPr>
        <w:pStyle w:val="Heading3"/>
        <w:shd w:val="clear" w:color="auto" w:fill="F2F2F2" w:themeFill="background1" w:themeFillShade="F2"/>
      </w:pPr>
      <w:r>
        <w:t>Organisation statement:</w:t>
      </w:r>
    </w:p>
    <w:p w14:paraId="03BFE04F" w14:textId="77777777" w:rsidR="00F94ADD" w:rsidRDefault="00F94ADD" w:rsidP="00F94ADD">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730CF2B7" w14:textId="77777777" w:rsidR="00F94ADD" w:rsidRDefault="00F94ADD" w:rsidP="00F94ADD">
      <w:pPr>
        <w:pStyle w:val="Heading2"/>
      </w:pPr>
      <w:r>
        <w:t>Assessment of Standard 5</w:t>
      </w:r>
    </w:p>
    <w:p w14:paraId="437F425D" w14:textId="663BF8B4" w:rsidR="005E439A" w:rsidRPr="009A3739" w:rsidRDefault="005E439A" w:rsidP="005E439A">
      <w:pPr>
        <w:rPr>
          <w:rFonts w:eastAsia="Calibri"/>
          <w:color w:val="auto"/>
          <w:lang w:eastAsia="en-US"/>
        </w:rPr>
      </w:pPr>
      <w:r w:rsidRPr="009A3739">
        <w:rPr>
          <w:rFonts w:eastAsia="Calibri"/>
          <w:color w:val="auto"/>
          <w:lang w:eastAsia="en-US"/>
        </w:rPr>
        <w:t xml:space="preserve">Overall sampled consumers considered that they feel they belong in the service and feel safe and comfortable in the service environment. </w:t>
      </w:r>
    </w:p>
    <w:p w14:paraId="2BCAC0D8" w14:textId="05FD6C9A" w:rsidR="005E439A" w:rsidRPr="00DA55F0" w:rsidRDefault="005E439A" w:rsidP="005E439A">
      <w:pPr>
        <w:rPr>
          <w:rFonts w:eastAsia="Calibri"/>
          <w:color w:val="auto"/>
          <w:lang w:eastAsia="en-US"/>
        </w:rPr>
      </w:pPr>
      <w:r w:rsidRPr="005E439A">
        <w:rPr>
          <w:rFonts w:eastAsia="Calibri"/>
          <w:color w:val="auto"/>
          <w:lang w:eastAsia="en-US"/>
        </w:rPr>
        <w:t xml:space="preserve">Sampled consumers/representatives generally reported in various ways they feel at home and the service is comfortable. </w:t>
      </w:r>
      <w:r w:rsidRPr="00D74A15">
        <w:rPr>
          <w:rFonts w:eastAsia="Calibri"/>
          <w:color w:val="auto"/>
          <w:lang w:eastAsia="en-US"/>
        </w:rPr>
        <w:t xml:space="preserve">Overall, consumers/representatives expressed their satisfaction with the cleanliness of the environment and the cleaning of the consumer’s individual rooms. Consumers also spoke highly of the laundry service provided. </w:t>
      </w:r>
      <w:r w:rsidRPr="00DA55F0">
        <w:rPr>
          <w:rFonts w:eastAsia="Calibri"/>
          <w:color w:val="auto"/>
          <w:lang w:eastAsia="en-US"/>
        </w:rPr>
        <w:t>Consumers/representatives sampled generally reported in various ways their satisfaction furniture, fittings and equipment are kept clean, well maintained and suitable for them.</w:t>
      </w:r>
    </w:p>
    <w:p w14:paraId="1C54EEF2" w14:textId="6E0A1015" w:rsidR="005E439A" w:rsidRDefault="005E439A" w:rsidP="005E439A">
      <w:pPr>
        <w:rPr>
          <w:rFonts w:eastAsiaTheme="minorHAnsi"/>
          <w:color w:val="auto"/>
          <w:szCs w:val="22"/>
          <w:lang w:eastAsia="en-US"/>
        </w:rPr>
      </w:pPr>
      <w:r w:rsidRPr="00F40EE3">
        <w:rPr>
          <w:rFonts w:eastAsia="Calibri"/>
          <w:color w:val="auto"/>
          <w:lang w:eastAsia="en-US"/>
        </w:rPr>
        <w:t>Staff ar</w:t>
      </w:r>
      <w:r w:rsidRPr="00F40EE3">
        <w:rPr>
          <w:rFonts w:eastAsiaTheme="minorHAnsi"/>
          <w:color w:val="auto"/>
          <w:szCs w:val="22"/>
          <w:lang w:eastAsia="en-US"/>
        </w:rPr>
        <w:t xml:space="preserve">e aware of how to report maintenance issues or requests and are satisfied with the timeliness of response. </w:t>
      </w:r>
    </w:p>
    <w:p w14:paraId="1317F708" w14:textId="1A643083" w:rsidR="008C0FBD" w:rsidRPr="00F40EE3" w:rsidRDefault="008C0FBD" w:rsidP="005E439A">
      <w:pPr>
        <w:rPr>
          <w:rFonts w:eastAsiaTheme="minorHAnsi"/>
          <w:color w:val="auto"/>
          <w:szCs w:val="22"/>
          <w:lang w:eastAsia="en-US"/>
        </w:rPr>
      </w:pPr>
      <w:r>
        <w:rPr>
          <w:rFonts w:eastAsiaTheme="minorHAnsi"/>
          <w:color w:val="auto"/>
          <w:szCs w:val="22"/>
          <w:lang w:eastAsia="en-US"/>
        </w:rPr>
        <w:t xml:space="preserve">The Service has a two dedicated smoking areas, with strategies to support consumers to smoke safely. </w:t>
      </w:r>
    </w:p>
    <w:p w14:paraId="67C9CABD" w14:textId="0BC34BB6" w:rsidR="00F94ADD" w:rsidRPr="008C0FBD" w:rsidRDefault="00F94ADD" w:rsidP="00F94ADD">
      <w:pPr>
        <w:rPr>
          <w:rFonts w:eastAsia="Calibri"/>
          <w:color w:val="auto"/>
          <w:lang w:eastAsia="en-US"/>
        </w:rPr>
      </w:pPr>
      <w:r w:rsidRPr="008C0FBD">
        <w:rPr>
          <w:rFonts w:eastAsiaTheme="minorHAnsi"/>
          <w:color w:val="auto"/>
        </w:rPr>
        <w:t>The Quality Standard is assessed as Complian</w:t>
      </w:r>
      <w:r w:rsidR="008C0FBD" w:rsidRPr="008C0FBD">
        <w:rPr>
          <w:rFonts w:eastAsiaTheme="minorHAnsi"/>
          <w:color w:val="auto"/>
        </w:rPr>
        <w:t>t</w:t>
      </w:r>
      <w:r w:rsidRPr="008C0FBD">
        <w:rPr>
          <w:rFonts w:eastAsiaTheme="minorHAnsi"/>
          <w:color w:val="auto"/>
        </w:rPr>
        <w:t xml:space="preserve"> as</w:t>
      </w:r>
      <w:r w:rsidR="008C0FBD" w:rsidRPr="008C0FBD">
        <w:rPr>
          <w:rFonts w:eastAsiaTheme="minorHAnsi"/>
          <w:color w:val="auto"/>
        </w:rPr>
        <w:t xml:space="preserve"> three</w:t>
      </w:r>
      <w:r w:rsidRPr="008C0FBD">
        <w:rPr>
          <w:rFonts w:eastAsiaTheme="minorHAnsi"/>
          <w:color w:val="auto"/>
        </w:rPr>
        <w:t xml:space="preserve"> of the three specific requirements have been assessed as Compliant.</w:t>
      </w:r>
    </w:p>
    <w:p w14:paraId="4373AD98" w14:textId="48ADD439" w:rsidR="00F94ADD" w:rsidRDefault="00F94ADD" w:rsidP="00F94ADD">
      <w:pPr>
        <w:pStyle w:val="Heading2"/>
      </w:pPr>
      <w:r>
        <w:lastRenderedPageBreak/>
        <w:t>Assessment of Standard 5 Requirements</w:t>
      </w:r>
      <w:r>
        <w:rPr>
          <w:i/>
          <w:color w:val="0000FF"/>
          <w:sz w:val="24"/>
          <w:szCs w:val="24"/>
        </w:rPr>
        <w:t xml:space="preserve"> </w:t>
      </w:r>
    </w:p>
    <w:p w14:paraId="47D78080" w14:textId="77777777" w:rsidR="00F94ADD" w:rsidRDefault="00F94ADD" w:rsidP="00F94ADD">
      <w:pPr>
        <w:pStyle w:val="Heading3"/>
      </w:pPr>
      <w:r>
        <w:t>Requirement 5(3)(a)</w:t>
      </w:r>
      <w:r>
        <w:tab/>
        <w:t>Compliant</w:t>
      </w:r>
    </w:p>
    <w:p w14:paraId="31699800" w14:textId="77777777" w:rsidR="00F94ADD" w:rsidRDefault="00F94ADD" w:rsidP="00F94ADD">
      <w:pPr>
        <w:rPr>
          <w:i/>
        </w:rPr>
      </w:pPr>
      <w:r>
        <w:rPr>
          <w:i/>
        </w:rPr>
        <w:t>The service environment is welcoming and easy to understand, and optimises each consumer’s sense of belonging, independence, interaction and function.</w:t>
      </w:r>
    </w:p>
    <w:p w14:paraId="7EBE4754" w14:textId="3232E7C2" w:rsidR="00F94ADD" w:rsidRDefault="00F94ADD" w:rsidP="00F94ADD">
      <w:pPr>
        <w:pStyle w:val="Heading3"/>
      </w:pPr>
      <w:r>
        <w:t>Requirement 5(3)(b)</w:t>
      </w:r>
      <w:r>
        <w:tab/>
      </w:r>
      <w:r w:rsidR="00AB4B60">
        <w:t>C</w:t>
      </w:r>
      <w:r>
        <w:t>ompliant</w:t>
      </w:r>
    </w:p>
    <w:p w14:paraId="64C357AD" w14:textId="77777777" w:rsidR="00F94ADD" w:rsidRDefault="00F94ADD" w:rsidP="00F94ADD">
      <w:pPr>
        <w:rPr>
          <w:i/>
        </w:rPr>
      </w:pPr>
      <w:r>
        <w:rPr>
          <w:i/>
        </w:rPr>
        <w:t>The service environment:</w:t>
      </w:r>
    </w:p>
    <w:p w14:paraId="350772EC" w14:textId="77777777" w:rsidR="00F94ADD" w:rsidRDefault="00F94ADD" w:rsidP="00F94ADD">
      <w:pPr>
        <w:numPr>
          <w:ilvl w:val="0"/>
          <w:numId w:val="14"/>
        </w:numPr>
        <w:tabs>
          <w:tab w:val="right" w:pos="9026"/>
        </w:tabs>
        <w:spacing w:before="0" w:after="0"/>
        <w:ind w:left="567" w:hanging="425"/>
        <w:outlineLvl w:val="4"/>
        <w:rPr>
          <w:i/>
        </w:rPr>
      </w:pPr>
      <w:r>
        <w:rPr>
          <w:i/>
        </w:rPr>
        <w:t>is safe, clean, well maintained and comfortable; and</w:t>
      </w:r>
    </w:p>
    <w:p w14:paraId="79D090DC" w14:textId="77777777" w:rsidR="00F94ADD" w:rsidRDefault="00F94ADD" w:rsidP="00F94ADD">
      <w:pPr>
        <w:numPr>
          <w:ilvl w:val="0"/>
          <w:numId w:val="14"/>
        </w:numPr>
        <w:tabs>
          <w:tab w:val="right" w:pos="9026"/>
        </w:tabs>
        <w:spacing w:before="0" w:after="0"/>
        <w:ind w:left="567" w:hanging="425"/>
        <w:outlineLvl w:val="4"/>
        <w:rPr>
          <w:i/>
        </w:rPr>
      </w:pPr>
      <w:r>
        <w:rPr>
          <w:i/>
        </w:rPr>
        <w:t>enables consumers to move freely, both indoors and outdoors.</w:t>
      </w:r>
    </w:p>
    <w:p w14:paraId="52A48383" w14:textId="10A5E0B8" w:rsidR="005E439A" w:rsidRDefault="005E439A" w:rsidP="005E439A">
      <w:pPr>
        <w:rPr>
          <w:rFonts w:eastAsia="Calibri"/>
          <w:color w:val="auto"/>
          <w:lang w:eastAsia="en-US"/>
        </w:rPr>
      </w:pPr>
      <w:r w:rsidRPr="006A4D39">
        <w:rPr>
          <w:color w:val="auto"/>
        </w:rPr>
        <w:t xml:space="preserve">The Assessment Team provided information that </w:t>
      </w:r>
      <w:r w:rsidRPr="006A4D39">
        <w:rPr>
          <w:rFonts w:eastAsia="Calibri"/>
          <w:color w:val="auto"/>
          <w:lang w:eastAsia="en-US"/>
        </w:rPr>
        <w:t xml:space="preserve">the service was not able to adequately demonstrate the service environment is safe. Consumers who smoke are non-compliant in using the designated smoking area of the service and are smoking outside their rooms. Assessments to identify risks to individual consumer safety, or the safety of the environment, have not consistently been completed and/or reflective of the individual consumer’s safety considerations. Where safety site inspections have been completed, follow up actions to address identified issues are not always recorded. Maintenance issues that may be considered a hazard have not been identified, documented as a hazard and risk assessed.    </w:t>
      </w:r>
    </w:p>
    <w:p w14:paraId="46AA9F20" w14:textId="26F6F8CC" w:rsidR="008C0FBD" w:rsidRDefault="008C0FBD" w:rsidP="005E439A">
      <w:pPr>
        <w:rPr>
          <w:rFonts w:eastAsia="Calibri"/>
          <w:color w:val="auto"/>
          <w:lang w:eastAsia="en-US"/>
        </w:rPr>
      </w:pPr>
      <w:r>
        <w:rPr>
          <w:rFonts w:eastAsia="Calibri"/>
          <w:color w:val="auto"/>
          <w:lang w:eastAsia="en-US"/>
        </w:rPr>
        <w:t>The Approved Provider provided two responses that outlined clarifying information as well as actions taken at the time of the audit and following the audit. This included increased monitoring of consumers who are non-compliant with the accessing the designated smoking areas, enhanced risk assessments and improved safety provisions around the Banksia wing.</w:t>
      </w:r>
    </w:p>
    <w:p w14:paraId="6BB368E6" w14:textId="520731DA" w:rsidR="008C0FBD" w:rsidRDefault="004C0A07" w:rsidP="005E439A">
      <w:pPr>
        <w:rPr>
          <w:rFonts w:eastAsia="Calibri"/>
          <w:color w:val="auto"/>
          <w:lang w:eastAsia="en-US"/>
        </w:rPr>
      </w:pPr>
      <w:r>
        <w:rPr>
          <w:rFonts w:eastAsia="Calibri"/>
          <w:color w:val="auto"/>
          <w:lang w:eastAsia="en-US"/>
        </w:rPr>
        <w:t xml:space="preserve">I acknowledge that at the time of the audit, whilst risk assessments for consumers who smoke had been completed, I accept that the risk assessments could have included additional areas of risk, and that these have since been completed by the Approved Provider. I acknowledge the additional safety measures established by the Approved Provider following feedback from the Assessment Team. </w:t>
      </w:r>
    </w:p>
    <w:p w14:paraId="79104FF8" w14:textId="69DB5C30" w:rsidR="004C0A07" w:rsidRDefault="004C0A07" w:rsidP="005E439A">
      <w:pPr>
        <w:rPr>
          <w:rFonts w:eastAsia="Calibri"/>
          <w:color w:val="auto"/>
          <w:lang w:eastAsia="en-US"/>
        </w:rPr>
      </w:pPr>
      <w:r>
        <w:rPr>
          <w:rFonts w:eastAsia="Calibri"/>
          <w:color w:val="auto"/>
          <w:lang w:eastAsia="en-US"/>
        </w:rPr>
        <w:t xml:space="preserve">I acknowledge that some consumers are not always compliant with the smoking arrangements at the service, however accept that the service has increased monitoring of consumers for their safety and the general safety of all consumers. </w:t>
      </w:r>
    </w:p>
    <w:p w14:paraId="1F6C8E82" w14:textId="17D6DB84" w:rsidR="004C0A07" w:rsidRPr="006A4D39" w:rsidRDefault="004C0A07" w:rsidP="005E439A">
      <w:pPr>
        <w:rPr>
          <w:rFonts w:eastAsia="Calibri"/>
          <w:color w:val="auto"/>
          <w:lang w:eastAsia="en-US"/>
        </w:rPr>
      </w:pPr>
      <w:r>
        <w:rPr>
          <w:rFonts w:eastAsia="Calibri"/>
          <w:color w:val="auto"/>
          <w:lang w:eastAsia="en-US"/>
        </w:rPr>
        <w:t xml:space="preserve">I find this requirement is compliant. </w:t>
      </w:r>
    </w:p>
    <w:p w14:paraId="515252EA" w14:textId="2B9372B6" w:rsidR="00F94ADD" w:rsidRDefault="00F94ADD" w:rsidP="00F94ADD"/>
    <w:p w14:paraId="5E43B2BF" w14:textId="77777777" w:rsidR="00F94ADD" w:rsidRDefault="00F94ADD" w:rsidP="00F94ADD">
      <w:pPr>
        <w:pStyle w:val="Heading3"/>
      </w:pPr>
      <w:r>
        <w:lastRenderedPageBreak/>
        <w:t>Requirement 5(3)(c)</w:t>
      </w:r>
      <w:r>
        <w:tab/>
        <w:t>Compliant</w:t>
      </w:r>
    </w:p>
    <w:p w14:paraId="662D3E1F" w14:textId="77777777" w:rsidR="00F94ADD" w:rsidRDefault="00F94ADD" w:rsidP="00F94ADD">
      <w:pPr>
        <w:rPr>
          <w:i/>
        </w:rPr>
      </w:pPr>
      <w:r>
        <w:rPr>
          <w:i/>
        </w:rPr>
        <w:t>Furniture, fittings and equipment are safe, clean, well maintained and suitable for the consumer.</w:t>
      </w:r>
    </w:p>
    <w:p w14:paraId="714B8629" w14:textId="77777777" w:rsidR="00F94ADD" w:rsidRDefault="00F94ADD" w:rsidP="00F94ADD"/>
    <w:p w14:paraId="7966B486" w14:textId="77777777" w:rsidR="00F94ADD" w:rsidRDefault="00F94ADD" w:rsidP="00F94ADD">
      <w:pPr>
        <w:spacing w:before="0" w:after="0"/>
        <w:sectPr w:rsidR="00F94ADD">
          <w:type w:val="continuous"/>
          <w:pgSz w:w="11906" w:h="16838"/>
          <w:pgMar w:top="1701" w:right="1418" w:bottom="1418" w:left="1418" w:header="709" w:footer="397" w:gutter="0"/>
          <w:cols w:space="720"/>
        </w:sectPr>
      </w:pPr>
    </w:p>
    <w:p w14:paraId="74286C97" w14:textId="77777777" w:rsidR="00F94ADD" w:rsidRDefault="00F94ADD" w:rsidP="00F94AD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4624" behindDoc="1" locked="0" layoutInCell="1" allowOverlap="1" wp14:anchorId="3A86F3C5" wp14:editId="6642AA99">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4DDADD0F" w14:textId="77777777" w:rsidR="00F94ADD" w:rsidRDefault="00F94ADD" w:rsidP="00F94ADD">
      <w:pPr>
        <w:spacing w:before="0" w:after="0"/>
        <w:rPr>
          <w:rFonts w:ascii="Arial Black" w:hAnsi="Arial Black"/>
          <w:b/>
          <w:bCs/>
          <w:iCs/>
          <w:color w:val="FFFFFF" w:themeColor="background1"/>
          <w:sz w:val="36"/>
          <w:szCs w:val="40"/>
        </w:rPr>
        <w:sectPr w:rsidR="00F94ADD">
          <w:pgSz w:w="11906" w:h="16838"/>
          <w:pgMar w:top="1701" w:right="1418" w:bottom="1418" w:left="1418" w:header="709" w:footer="397" w:gutter="0"/>
          <w:cols w:space="720"/>
        </w:sectPr>
      </w:pPr>
    </w:p>
    <w:p w14:paraId="605F5A32" w14:textId="77777777" w:rsidR="00F94ADD" w:rsidRDefault="00F94ADD" w:rsidP="00F94ADD">
      <w:pPr>
        <w:pStyle w:val="Heading3"/>
        <w:shd w:val="clear" w:color="auto" w:fill="F2F2F2" w:themeFill="background1" w:themeFillShade="F2"/>
      </w:pPr>
      <w:r>
        <w:t>Consumer outcome:</w:t>
      </w:r>
    </w:p>
    <w:p w14:paraId="45141086" w14:textId="77777777" w:rsidR="00F94ADD" w:rsidRDefault="00F94ADD" w:rsidP="00F94ADD">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DCAAEC9" w14:textId="77777777" w:rsidR="00F94ADD" w:rsidRDefault="00F94ADD" w:rsidP="00F94ADD">
      <w:pPr>
        <w:pStyle w:val="Heading3"/>
        <w:shd w:val="clear" w:color="auto" w:fill="F2F2F2" w:themeFill="background1" w:themeFillShade="F2"/>
      </w:pPr>
      <w:r>
        <w:t>Organisation statement:</w:t>
      </w:r>
    </w:p>
    <w:p w14:paraId="53A02125" w14:textId="77777777" w:rsidR="00F94ADD" w:rsidRDefault="00F94ADD" w:rsidP="00F94ADD">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41247743" w14:textId="77777777" w:rsidR="00F94ADD" w:rsidRDefault="00F94ADD" w:rsidP="00F94ADD">
      <w:pPr>
        <w:pStyle w:val="Heading2"/>
      </w:pPr>
      <w:r>
        <w:t>Assessment of Standard 6</w:t>
      </w:r>
    </w:p>
    <w:p w14:paraId="03A1567E" w14:textId="2294CCC6" w:rsidR="007747C4" w:rsidRPr="00AF698E" w:rsidRDefault="007747C4" w:rsidP="007747C4">
      <w:pPr>
        <w:rPr>
          <w:color w:val="auto"/>
          <w:lang w:eastAsia="en-US"/>
        </w:rPr>
      </w:pPr>
      <w:r w:rsidRPr="00AF698E">
        <w:rPr>
          <w:rFonts w:eastAsia="Calibri"/>
          <w:color w:val="auto"/>
          <w:lang w:eastAsia="en-US"/>
        </w:rPr>
        <w:t xml:space="preserve">Overall sampled consumers considered that they are encouraged and supported to give feedback and make complaints, and that appropriate action is taken. </w:t>
      </w:r>
    </w:p>
    <w:p w14:paraId="5F7FC084" w14:textId="566BA85F" w:rsidR="007747C4" w:rsidRDefault="007747C4" w:rsidP="007747C4">
      <w:pPr>
        <w:rPr>
          <w:rFonts w:eastAsia="Calibri"/>
          <w:color w:val="auto"/>
          <w:lang w:eastAsia="en-US"/>
        </w:rPr>
      </w:pPr>
      <w:r w:rsidRPr="007747C4">
        <w:rPr>
          <w:rFonts w:eastAsia="Calibri"/>
          <w:color w:val="auto"/>
          <w:lang w:eastAsia="en-US"/>
        </w:rPr>
        <w:t xml:space="preserve">Overall </w:t>
      </w:r>
      <w:r w:rsidRPr="007747C4">
        <w:rPr>
          <w:color w:val="auto"/>
        </w:rPr>
        <w:t>consumers/representatives sampled said they felt comfortable providing feedback, raising concerns or making a complaint if required. While consumers were not always aware of formal complaint mechanisms they advised they feel they can raise concerns with directly with staff or management and said management is approachable and responsive</w:t>
      </w:r>
      <w:r w:rsidRPr="007747C4">
        <w:rPr>
          <w:rFonts w:eastAsia="Calibri"/>
          <w:color w:val="auto"/>
          <w:lang w:eastAsia="en-US"/>
        </w:rPr>
        <w:t>.</w:t>
      </w:r>
    </w:p>
    <w:p w14:paraId="2B0E42F7" w14:textId="77777777" w:rsidR="007747C4" w:rsidRPr="007747C4" w:rsidRDefault="007747C4" w:rsidP="007747C4">
      <w:pPr>
        <w:spacing w:before="0" w:after="0"/>
        <w:rPr>
          <w:rFonts w:eastAsiaTheme="minorHAnsi"/>
          <w:iCs/>
          <w:color w:val="auto"/>
          <w:szCs w:val="22"/>
          <w:lang w:eastAsia="en-US"/>
        </w:rPr>
      </w:pPr>
      <w:r w:rsidRPr="007747C4">
        <w:rPr>
          <w:rFonts w:eastAsiaTheme="minorHAnsi"/>
          <w:iCs/>
          <w:color w:val="auto"/>
          <w:szCs w:val="22"/>
          <w:lang w:eastAsia="en-US"/>
        </w:rPr>
        <w:t xml:space="preserve">Staff could describe the processes available to consumers if they wished to lodge a suggestion or raise a complaint. Care staff said they would attempt to address the concern in the first instance, but should they require assistance they would escalate the matter to the registered staff. </w:t>
      </w:r>
    </w:p>
    <w:p w14:paraId="43097041" w14:textId="77777777" w:rsidR="007747C4" w:rsidRPr="007747C4" w:rsidRDefault="007747C4" w:rsidP="007747C4">
      <w:pPr>
        <w:rPr>
          <w:rFonts w:eastAsia="Calibri"/>
          <w:color w:val="auto"/>
          <w:lang w:eastAsia="en-US"/>
        </w:rPr>
      </w:pPr>
      <w:r w:rsidRPr="001F7E19">
        <w:rPr>
          <w:rFonts w:eastAsia="Calibri"/>
          <w:color w:val="auto"/>
          <w:lang w:eastAsia="en-US"/>
        </w:rPr>
        <w:t xml:space="preserve">The service demonstrates performing open disclosure and expressing regret related to the concerns </w:t>
      </w:r>
      <w:r w:rsidRPr="007747C4">
        <w:rPr>
          <w:rFonts w:eastAsia="Calibri"/>
          <w:color w:val="auto"/>
          <w:lang w:eastAsia="en-US"/>
        </w:rPr>
        <w:t>raised.</w:t>
      </w:r>
    </w:p>
    <w:p w14:paraId="30B0B0CB" w14:textId="295F4527" w:rsidR="00F94ADD" w:rsidRPr="007747C4" w:rsidRDefault="00F94ADD" w:rsidP="00F94ADD">
      <w:pPr>
        <w:rPr>
          <w:rFonts w:eastAsia="Calibri"/>
          <w:i/>
          <w:iCs/>
          <w:color w:val="auto"/>
          <w:lang w:eastAsia="en-US"/>
        </w:rPr>
      </w:pPr>
      <w:r w:rsidRPr="007747C4">
        <w:rPr>
          <w:rFonts w:eastAsiaTheme="minorHAnsi"/>
          <w:color w:val="auto"/>
        </w:rPr>
        <w:t xml:space="preserve">The Quality Standard is assessed as Compliant as </w:t>
      </w:r>
      <w:r w:rsidR="007747C4" w:rsidRPr="007747C4">
        <w:rPr>
          <w:rFonts w:eastAsiaTheme="minorHAnsi"/>
          <w:color w:val="auto"/>
        </w:rPr>
        <w:t>four</w:t>
      </w:r>
      <w:r w:rsidRPr="007747C4">
        <w:rPr>
          <w:rFonts w:eastAsiaTheme="minorHAnsi"/>
          <w:color w:val="auto"/>
        </w:rPr>
        <w:t xml:space="preserve"> of the four specific requirements have been assessed as Compliant.</w:t>
      </w:r>
    </w:p>
    <w:p w14:paraId="057B1FC9" w14:textId="46ECB658" w:rsidR="00F94ADD" w:rsidRDefault="00F94ADD" w:rsidP="00F94ADD">
      <w:pPr>
        <w:pStyle w:val="Heading2"/>
      </w:pPr>
      <w:r>
        <w:lastRenderedPageBreak/>
        <w:t>Assessment of Standard 6 Requirements</w:t>
      </w:r>
      <w:r>
        <w:rPr>
          <w:i/>
          <w:color w:val="0000FF"/>
          <w:sz w:val="24"/>
          <w:szCs w:val="24"/>
        </w:rPr>
        <w:t xml:space="preserve"> </w:t>
      </w:r>
    </w:p>
    <w:p w14:paraId="5F7F12CC" w14:textId="77777777" w:rsidR="00F94ADD" w:rsidRDefault="00F94ADD" w:rsidP="00F94ADD">
      <w:pPr>
        <w:pStyle w:val="Heading3"/>
      </w:pPr>
      <w:r>
        <w:t>Requirement 6(3)(a)</w:t>
      </w:r>
      <w:r>
        <w:tab/>
        <w:t>Compliant</w:t>
      </w:r>
    </w:p>
    <w:p w14:paraId="2900FF77" w14:textId="77777777" w:rsidR="00F94ADD" w:rsidRDefault="00F94ADD" w:rsidP="00F94ADD">
      <w:pPr>
        <w:rPr>
          <w:i/>
        </w:rPr>
      </w:pPr>
      <w:r>
        <w:rPr>
          <w:i/>
        </w:rPr>
        <w:t>Consumers, their family, friends, carers and others are encouraged and supported to provide feedback and make complaints.</w:t>
      </w:r>
    </w:p>
    <w:p w14:paraId="316597C8" w14:textId="77777777" w:rsidR="00F94ADD" w:rsidRDefault="00F94ADD" w:rsidP="00F94ADD">
      <w:pPr>
        <w:pStyle w:val="Heading3"/>
      </w:pPr>
      <w:r>
        <w:t>Requirement 6(3)(b)</w:t>
      </w:r>
      <w:r>
        <w:tab/>
        <w:t>Compliant</w:t>
      </w:r>
    </w:p>
    <w:p w14:paraId="217CAB1A" w14:textId="77777777" w:rsidR="00F94ADD" w:rsidRDefault="00F94ADD" w:rsidP="00F94ADD">
      <w:pPr>
        <w:rPr>
          <w:i/>
        </w:rPr>
      </w:pPr>
      <w:r>
        <w:rPr>
          <w:i/>
        </w:rPr>
        <w:t>Consumers are made aware of and have access to advocates, language services and other methods for raising and resolving complaints.</w:t>
      </w:r>
    </w:p>
    <w:p w14:paraId="50C34C16" w14:textId="77777777" w:rsidR="00F94ADD" w:rsidRDefault="00F94ADD" w:rsidP="00F94ADD">
      <w:pPr>
        <w:pStyle w:val="Heading3"/>
      </w:pPr>
      <w:r>
        <w:t>Requirement 6(3)(c)</w:t>
      </w:r>
      <w:r>
        <w:tab/>
        <w:t>Compliant</w:t>
      </w:r>
    </w:p>
    <w:p w14:paraId="6F4AD097" w14:textId="77777777" w:rsidR="00F94ADD" w:rsidRDefault="00F94ADD" w:rsidP="00F94ADD">
      <w:pPr>
        <w:rPr>
          <w:i/>
        </w:rPr>
      </w:pPr>
      <w:r>
        <w:rPr>
          <w:i/>
        </w:rPr>
        <w:t>Appropriate action is taken in response to complaints and an open disclosure process is used when things go wrong.</w:t>
      </w:r>
    </w:p>
    <w:p w14:paraId="0BBB7AA7" w14:textId="77777777" w:rsidR="00F94ADD" w:rsidRDefault="00F94ADD" w:rsidP="00F94ADD">
      <w:pPr>
        <w:pStyle w:val="Heading3"/>
      </w:pPr>
      <w:r>
        <w:t>Requirement 6(3)(d)</w:t>
      </w:r>
      <w:r>
        <w:tab/>
        <w:t>Compliant</w:t>
      </w:r>
    </w:p>
    <w:p w14:paraId="325D0494" w14:textId="77777777" w:rsidR="00F94ADD" w:rsidRDefault="00F94ADD" w:rsidP="00F94ADD">
      <w:pPr>
        <w:rPr>
          <w:i/>
        </w:rPr>
      </w:pPr>
      <w:r>
        <w:rPr>
          <w:i/>
        </w:rPr>
        <w:t>Feedback and complaints are reviewed and used to improve the quality of care and services.</w:t>
      </w:r>
    </w:p>
    <w:p w14:paraId="59AD9FF7" w14:textId="77777777" w:rsidR="00F94ADD" w:rsidRDefault="00F94ADD" w:rsidP="00F94ADD"/>
    <w:p w14:paraId="74DEBBD7" w14:textId="77777777" w:rsidR="00F94ADD" w:rsidRDefault="00F94ADD" w:rsidP="00F94ADD">
      <w:pPr>
        <w:spacing w:before="0" w:after="0"/>
        <w:sectPr w:rsidR="00F94ADD">
          <w:type w:val="continuous"/>
          <w:pgSz w:w="11906" w:h="16838"/>
          <w:pgMar w:top="1701" w:right="1418" w:bottom="1418" w:left="1418" w:header="709" w:footer="397" w:gutter="0"/>
          <w:cols w:space="720"/>
        </w:sectPr>
      </w:pPr>
    </w:p>
    <w:p w14:paraId="1FD923A3" w14:textId="77777777" w:rsidR="00F94ADD" w:rsidRDefault="00F94ADD" w:rsidP="00F94AD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5648" behindDoc="1" locked="0" layoutInCell="1" allowOverlap="1" wp14:anchorId="2697AE36" wp14:editId="24032669">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6838F9DB" w14:textId="77777777" w:rsidR="00F94ADD" w:rsidRDefault="00F94ADD" w:rsidP="00F94ADD">
      <w:pPr>
        <w:spacing w:before="0" w:after="0"/>
        <w:rPr>
          <w:rFonts w:ascii="Arial Black" w:hAnsi="Arial Black"/>
          <w:b/>
          <w:bCs/>
          <w:iCs/>
          <w:color w:val="FFFFFF" w:themeColor="background1"/>
          <w:sz w:val="36"/>
          <w:szCs w:val="40"/>
        </w:rPr>
        <w:sectPr w:rsidR="00F94ADD">
          <w:pgSz w:w="11906" w:h="16838"/>
          <w:pgMar w:top="1701" w:right="1418" w:bottom="1418" w:left="1418" w:header="709" w:footer="397" w:gutter="0"/>
          <w:cols w:space="720"/>
        </w:sectPr>
      </w:pPr>
    </w:p>
    <w:p w14:paraId="6CD637FF" w14:textId="77777777" w:rsidR="00F94ADD" w:rsidRDefault="00F94ADD" w:rsidP="00F94ADD">
      <w:pPr>
        <w:pStyle w:val="Heading3"/>
        <w:shd w:val="clear" w:color="auto" w:fill="F2F2F2" w:themeFill="background1" w:themeFillShade="F2"/>
      </w:pPr>
      <w:r>
        <w:t>Consumer outcome:</w:t>
      </w:r>
    </w:p>
    <w:p w14:paraId="712F31FC" w14:textId="77777777" w:rsidR="00F94ADD" w:rsidRDefault="00F94ADD" w:rsidP="00F94ADD">
      <w:pPr>
        <w:numPr>
          <w:ilvl w:val="0"/>
          <w:numId w:val="16"/>
        </w:numPr>
        <w:shd w:val="clear" w:color="auto" w:fill="F2F2F2" w:themeFill="background1" w:themeFillShade="F2"/>
      </w:pPr>
      <w:r>
        <w:t>I get quality care and services when I need them from people who are knowledgeable, capable and caring.</w:t>
      </w:r>
    </w:p>
    <w:p w14:paraId="3A9D9698" w14:textId="77777777" w:rsidR="00F94ADD" w:rsidRDefault="00F94ADD" w:rsidP="00F94ADD">
      <w:pPr>
        <w:pStyle w:val="Heading3"/>
        <w:shd w:val="clear" w:color="auto" w:fill="F2F2F2" w:themeFill="background1" w:themeFillShade="F2"/>
      </w:pPr>
      <w:r>
        <w:t>Organisation statement:</w:t>
      </w:r>
    </w:p>
    <w:p w14:paraId="4AA71D69" w14:textId="77777777" w:rsidR="00F94ADD" w:rsidRDefault="00F94ADD" w:rsidP="00F94ADD">
      <w:pPr>
        <w:numPr>
          <w:ilvl w:val="0"/>
          <w:numId w:val="16"/>
        </w:numPr>
        <w:shd w:val="clear" w:color="auto" w:fill="F2F2F2" w:themeFill="background1" w:themeFillShade="F2"/>
      </w:pPr>
      <w:r>
        <w:t>The organisation has a workforce that is sufficient, and is skilled and qualified, to provide safe, respectful and quality care and services.</w:t>
      </w:r>
    </w:p>
    <w:p w14:paraId="082016F8" w14:textId="77777777" w:rsidR="00F94ADD" w:rsidRDefault="00F94ADD" w:rsidP="00F94ADD">
      <w:pPr>
        <w:pStyle w:val="Heading2"/>
      </w:pPr>
      <w:r>
        <w:t>Assessment of Standard 7</w:t>
      </w:r>
    </w:p>
    <w:p w14:paraId="2C2DA07F" w14:textId="7AE9C694" w:rsidR="007747C4" w:rsidRDefault="007747C4" w:rsidP="007747C4">
      <w:r w:rsidRPr="58A7D028">
        <w:rPr>
          <w:rFonts w:eastAsia="Arial"/>
          <w:color w:val="000000" w:themeColor="text1"/>
        </w:rPr>
        <w:t>Overall sampled consumers considered that they get quality care and services when they need them from people who are knowledgeable, capable and caring.</w:t>
      </w:r>
      <w:r>
        <w:rPr>
          <w:rFonts w:eastAsia="Arial"/>
          <w:color w:val="000000" w:themeColor="text1"/>
        </w:rPr>
        <w:t xml:space="preserve"> </w:t>
      </w:r>
    </w:p>
    <w:p w14:paraId="17279741" w14:textId="657368FA" w:rsidR="007747C4" w:rsidRPr="007747C4" w:rsidRDefault="007747C4" w:rsidP="007747C4">
      <w:pPr>
        <w:rPr>
          <w:rFonts w:eastAsia="Arial"/>
          <w:color w:val="000000" w:themeColor="text1"/>
        </w:rPr>
      </w:pPr>
      <w:r w:rsidRPr="007747C4">
        <w:rPr>
          <w:rFonts w:eastAsia="Arial"/>
          <w:color w:val="000000" w:themeColor="text1"/>
        </w:rPr>
        <w:t>Consumers/representatives confirmed staff are well trained, know what they are doing and are competent in their duties. Consumers/representatives confirmed there are sufficient staff to provide them with the care they need including being prompt in responding to calls for assistance.</w:t>
      </w:r>
      <w:r>
        <w:rPr>
          <w:rFonts w:eastAsia="Arial"/>
          <w:color w:val="000000" w:themeColor="text1"/>
        </w:rPr>
        <w:t xml:space="preserve"> </w:t>
      </w:r>
      <w:r w:rsidRPr="007747C4">
        <w:rPr>
          <w:rFonts w:eastAsia="Arial"/>
          <w:color w:val="000000" w:themeColor="text1"/>
        </w:rPr>
        <w:t xml:space="preserve">Consumers/representatives also expressed staff are kind, gentle and respectful. </w:t>
      </w:r>
    </w:p>
    <w:p w14:paraId="3779E62C" w14:textId="77777777" w:rsidR="000A2CF2" w:rsidRDefault="007747C4" w:rsidP="007747C4">
      <w:pPr>
        <w:rPr>
          <w:rFonts w:eastAsia="Arial"/>
          <w:color w:val="000000" w:themeColor="text1"/>
        </w:rPr>
      </w:pPr>
      <w:r w:rsidRPr="58A7D028">
        <w:rPr>
          <w:rFonts w:eastAsia="Arial"/>
          <w:color w:val="000000" w:themeColor="text1"/>
        </w:rPr>
        <w:t xml:space="preserve">The service has a base roster which is adjusted when the acuity or needs of the consumers change. Staff have access to a range of training programs through online, face to face and mobile applications, with staff completing annual mandatory training modules. </w:t>
      </w:r>
    </w:p>
    <w:p w14:paraId="64E25993" w14:textId="784478D3" w:rsidR="007747C4" w:rsidRPr="000A2CF2" w:rsidRDefault="007747C4" w:rsidP="007747C4">
      <w:pPr>
        <w:rPr>
          <w:color w:val="auto"/>
        </w:rPr>
      </w:pPr>
      <w:r w:rsidRPr="58A7D028">
        <w:rPr>
          <w:rFonts w:eastAsia="Arial"/>
          <w:color w:val="000000" w:themeColor="text1"/>
        </w:rPr>
        <w:t>Staff performance reviews are conducted routinely or are triggered when incidents occur, or complaints have been received</w:t>
      </w:r>
      <w:r w:rsidR="000A2CF2">
        <w:rPr>
          <w:rFonts w:eastAsia="Arial"/>
          <w:color w:val="000000" w:themeColor="text1"/>
        </w:rPr>
        <w:t>.</w:t>
      </w:r>
      <w:r w:rsidRPr="000A2CF2">
        <w:rPr>
          <w:rFonts w:eastAsia="Arial"/>
          <w:color w:val="auto"/>
        </w:rPr>
        <w:t xml:space="preserve"> </w:t>
      </w:r>
    </w:p>
    <w:p w14:paraId="6082AA6E" w14:textId="5EB1AB91" w:rsidR="00F94ADD" w:rsidRPr="000A2CF2" w:rsidRDefault="00F94ADD" w:rsidP="00F94ADD">
      <w:pPr>
        <w:rPr>
          <w:rFonts w:eastAsia="Calibri"/>
          <w:color w:val="auto"/>
        </w:rPr>
      </w:pPr>
      <w:r w:rsidRPr="000A2CF2">
        <w:rPr>
          <w:rFonts w:eastAsiaTheme="minorHAnsi"/>
          <w:color w:val="auto"/>
        </w:rPr>
        <w:t>The Quality Standard is assessed as Complian</w:t>
      </w:r>
      <w:r w:rsidR="000A2CF2" w:rsidRPr="000A2CF2">
        <w:rPr>
          <w:rFonts w:eastAsiaTheme="minorHAnsi"/>
          <w:color w:val="auto"/>
        </w:rPr>
        <w:t>t</w:t>
      </w:r>
      <w:r w:rsidRPr="000A2CF2">
        <w:rPr>
          <w:rFonts w:eastAsiaTheme="minorHAnsi"/>
          <w:color w:val="auto"/>
        </w:rPr>
        <w:t xml:space="preserve"> as </w:t>
      </w:r>
      <w:r w:rsidR="000A2CF2" w:rsidRPr="000A2CF2">
        <w:rPr>
          <w:rFonts w:eastAsiaTheme="minorHAnsi"/>
          <w:color w:val="auto"/>
        </w:rPr>
        <w:t>five</w:t>
      </w:r>
      <w:r w:rsidRPr="000A2CF2">
        <w:rPr>
          <w:rFonts w:eastAsiaTheme="minorHAnsi"/>
          <w:color w:val="auto"/>
        </w:rPr>
        <w:t xml:space="preserve"> of the five specific requirements have been assessed as Compliant.</w:t>
      </w:r>
    </w:p>
    <w:p w14:paraId="0FD130D4" w14:textId="021C2B42" w:rsidR="00F94ADD" w:rsidRDefault="00F94ADD" w:rsidP="00F94ADD">
      <w:pPr>
        <w:pStyle w:val="Heading2"/>
      </w:pPr>
      <w:r>
        <w:lastRenderedPageBreak/>
        <w:t>Assessment of Standard 7 Requirements</w:t>
      </w:r>
      <w:r>
        <w:rPr>
          <w:i/>
          <w:color w:val="0000FF"/>
          <w:sz w:val="24"/>
          <w:szCs w:val="24"/>
        </w:rPr>
        <w:t xml:space="preserve"> </w:t>
      </w:r>
    </w:p>
    <w:p w14:paraId="674AF9F3" w14:textId="77777777" w:rsidR="00F94ADD" w:rsidRDefault="00F94ADD" w:rsidP="00F94ADD">
      <w:pPr>
        <w:pStyle w:val="Heading3"/>
      </w:pPr>
      <w:r>
        <w:t>Requirement 7(3)(a)</w:t>
      </w:r>
      <w:r>
        <w:tab/>
        <w:t>Compliant</w:t>
      </w:r>
    </w:p>
    <w:p w14:paraId="4263BD50" w14:textId="77777777" w:rsidR="00F94ADD" w:rsidRDefault="00F94ADD" w:rsidP="00F94ADD">
      <w:pPr>
        <w:rPr>
          <w:i/>
        </w:rPr>
      </w:pPr>
      <w:r>
        <w:rPr>
          <w:i/>
        </w:rPr>
        <w:t>The workforce is planned to enable, and the number and mix of members of the workforce deployed enables, the delivery and management of safe and quality care and services.</w:t>
      </w:r>
    </w:p>
    <w:p w14:paraId="6895354E" w14:textId="77777777" w:rsidR="00F94ADD" w:rsidRDefault="00F94ADD" w:rsidP="00F94ADD">
      <w:pPr>
        <w:pStyle w:val="Heading3"/>
      </w:pPr>
      <w:r>
        <w:t>Requirement 7(3)(b)</w:t>
      </w:r>
      <w:r>
        <w:tab/>
        <w:t>Compliant</w:t>
      </w:r>
    </w:p>
    <w:p w14:paraId="3F2AD48B" w14:textId="77777777" w:rsidR="00F94ADD" w:rsidRDefault="00F94ADD" w:rsidP="00F94ADD">
      <w:pPr>
        <w:rPr>
          <w:i/>
        </w:rPr>
      </w:pPr>
      <w:r>
        <w:rPr>
          <w:i/>
        </w:rPr>
        <w:t>Workforce interactions with consumers are kind, caring and respectful of each consumer’s identity, culture and diversity.</w:t>
      </w:r>
    </w:p>
    <w:p w14:paraId="5663008A" w14:textId="77777777" w:rsidR="00F94ADD" w:rsidRDefault="00F94ADD" w:rsidP="00F94ADD">
      <w:pPr>
        <w:pStyle w:val="Heading3"/>
      </w:pPr>
      <w:r>
        <w:t>Requirement 7(3)(c)</w:t>
      </w:r>
      <w:r>
        <w:tab/>
        <w:t>Compliant</w:t>
      </w:r>
    </w:p>
    <w:p w14:paraId="2F1884D4" w14:textId="77777777" w:rsidR="00F94ADD" w:rsidRDefault="00F94ADD" w:rsidP="00F94ADD">
      <w:pPr>
        <w:rPr>
          <w:i/>
        </w:rPr>
      </w:pPr>
      <w:r>
        <w:rPr>
          <w:i/>
        </w:rPr>
        <w:t>The workforce is competent and the members of the workforce have the qualifications and knowledge to effectively perform their roles.</w:t>
      </w:r>
    </w:p>
    <w:p w14:paraId="24B3C4F9" w14:textId="77777777" w:rsidR="00F94ADD" w:rsidRDefault="00F94ADD" w:rsidP="00F94ADD">
      <w:pPr>
        <w:pStyle w:val="Heading3"/>
      </w:pPr>
      <w:r>
        <w:t>Requirement 7(3)(d)</w:t>
      </w:r>
      <w:r>
        <w:tab/>
        <w:t>Compliant</w:t>
      </w:r>
    </w:p>
    <w:p w14:paraId="1F9842F3" w14:textId="77777777" w:rsidR="00F94ADD" w:rsidRDefault="00F94ADD" w:rsidP="00F94ADD">
      <w:pPr>
        <w:rPr>
          <w:i/>
        </w:rPr>
      </w:pPr>
      <w:r>
        <w:rPr>
          <w:i/>
        </w:rPr>
        <w:t>The workforce is recruited, trained, equipped and supported to deliver the outcomes required by these standards.</w:t>
      </w:r>
    </w:p>
    <w:p w14:paraId="3E63B874" w14:textId="77777777" w:rsidR="00F94ADD" w:rsidRDefault="00F94ADD" w:rsidP="00F94ADD">
      <w:pPr>
        <w:pStyle w:val="Heading3"/>
      </w:pPr>
      <w:r>
        <w:t>Requirement 7(3)(e)</w:t>
      </w:r>
      <w:r>
        <w:tab/>
        <w:t>Compliant</w:t>
      </w:r>
    </w:p>
    <w:p w14:paraId="12A81914" w14:textId="77777777" w:rsidR="00F94ADD" w:rsidRDefault="00F94ADD" w:rsidP="00F94ADD">
      <w:pPr>
        <w:rPr>
          <w:i/>
        </w:rPr>
      </w:pPr>
      <w:r>
        <w:rPr>
          <w:i/>
        </w:rPr>
        <w:t>Regular assessment, monitoring and review of the performance of each member of the workforce is undertaken.</w:t>
      </w:r>
    </w:p>
    <w:p w14:paraId="55D6CD0F" w14:textId="77777777" w:rsidR="00F94ADD" w:rsidRDefault="00F94ADD" w:rsidP="00F94ADD"/>
    <w:p w14:paraId="2C85AC84" w14:textId="77777777" w:rsidR="00F94ADD" w:rsidRDefault="00F94ADD" w:rsidP="00F94ADD">
      <w:pPr>
        <w:spacing w:before="0" w:after="0"/>
        <w:sectPr w:rsidR="00F94ADD">
          <w:type w:val="continuous"/>
          <w:pgSz w:w="11906" w:h="16838"/>
          <w:pgMar w:top="1701" w:right="1418" w:bottom="1418" w:left="1418" w:header="709" w:footer="397" w:gutter="0"/>
          <w:cols w:space="720"/>
        </w:sectPr>
      </w:pPr>
    </w:p>
    <w:p w14:paraId="1F38054B" w14:textId="77777777" w:rsidR="00F94ADD" w:rsidRDefault="00F94ADD" w:rsidP="00F94ADD">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76672" behindDoc="1" locked="0" layoutInCell="1" allowOverlap="1" wp14:anchorId="27E546FD" wp14:editId="21E11E45">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432FD0B5" w14:textId="77777777" w:rsidR="00F94ADD" w:rsidRDefault="00F94ADD" w:rsidP="00F94ADD">
      <w:pPr>
        <w:spacing w:before="0" w:after="0"/>
        <w:rPr>
          <w:rFonts w:ascii="Arial Black" w:hAnsi="Arial Black"/>
          <w:b/>
          <w:bCs/>
          <w:iCs/>
          <w:color w:val="FFFFFF" w:themeColor="background1"/>
          <w:sz w:val="36"/>
          <w:szCs w:val="40"/>
        </w:rPr>
        <w:sectPr w:rsidR="00F94ADD">
          <w:pgSz w:w="11906" w:h="16838"/>
          <w:pgMar w:top="1701" w:right="1418" w:bottom="1418" w:left="1418" w:header="709" w:footer="397" w:gutter="0"/>
          <w:cols w:space="720"/>
        </w:sectPr>
      </w:pPr>
    </w:p>
    <w:p w14:paraId="1C668E04" w14:textId="77777777" w:rsidR="00F94ADD" w:rsidRDefault="00F94ADD" w:rsidP="00F94ADD">
      <w:pPr>
        <w:pStyle w:val="Heading3"/>
        <w:shd w:val="clear" w:color="auto" w:fill="F2F2F2" w:themeFill="background1" w:themeFillShade="F2"/>
      </w:pPr>
      <w:r>
        <w:t>Consumer outcome:</w:t>
      </w:r>
    </w:p>
    <w:p w14:paraId="2562F643" w14:textId="77777777" w:rsidR="00F94ADD" w:rsidRDefault="00F94ADD" w:rsidP="00F94ADD">
      <w:pPr>
        <w:numPr>
          <w:ilvl w:val="0"/>
          <w:numId w:val="17"/>
        </w:numPr>
        <w:shd w:val="clear" w:color="auto" w:fill="F2F2F2" w:themeFill="background1" w:themeFillShade="F2"/>
      </w:pPr>
      <w:r>
        <w:t>I am confident the organisation is well run. I can partner in improving the delivery of care and services.</w:t>
      </w:r>
    </w:p>
    <w:p w14:paraId="608E34C4" w14:textId="77777777" w:rsidR="00F94ADD" w:rsidRDefault="00F94ADD" w:rsidP="00F94ADD">
      <w:pPr>
        <w:pStyle w:val="Heading3"/>
        <w:shd w:val="clear" w:color="auto" w:fill="F2F2F2" w:themeFill="background1" w:themeFillShade="F2"/>
      </w:pPr>
      <w:r>
        <w:t>Organisation statement:</w:t>
      </w:r>
    </w:p>
    <w:p w14:paraId="4A8B2788" w14:textId="77777777" w:rsidR="00F94ADD" w:rsidRDefault="00F94ADD" w:rsidP="00F94ADD">
      <w:pPr>
        <w:numPr>
          <w:ilvl w:val="0"/>
          <w:numId w:val="17"/>
        </w:numPr>
        <w:shd w:val="clear" w:color="auto" w:fill="F2F2F2" w:themeFill="background1" w:themeFillShade="F2"/>
      </w:pPr>
      <w:r>
        <w:t>The organisation’s governing body is accountable for the delivery of safe and quality care and services.</w:t>
      </w:r>
    </w:p>
    <w:p w14:paraId="57786E90" w14:textId="77777777" w:rsidR="00F94ADD" w:rsidRDefault="00F94ADD" w:rsidP="00F94ADD">
      <w:pPr>
        <w:pStyle w:val="Heading2"/>
      </w:pPr>
      <w:r>
        <w:t>Assessment of Standard 8</w:t>
      </w:r>
    </w:p>
    <w:p w14:paraId="3A5C8F75" w14:textId="77777777" w:rsidR="005E439A" w:rsidRPr="005E439A" w:rsidRDefault="005E439A" w:rsidP="005E439A">
      <w:pPr>
        <w:rPr>
          <w:rFonts w:eastAsia="Arial"/>
          <w:color w:val="000000" w:themeColor="text1"/>
        </w:rPr>
      </w:pPr>
      <w:r w:rsidRPr="005E439A">
        <w:rPr>
          <w:rFonts w:eastAsia="Arial"/>
          <w:color w:val="000000" w:themeColor="text1"/>
        </w:rPr>
        <w:t xml:space="preserve">Consumers/representatives confirmed they are consulted by management to inform the delivery and evaluation of care and services through feedback to management and by daily pulse surveys. </w:t>
      </w:r>
    </w:p>
    <w:p w14:paraId="0BF84F5A" w14:textId="77777777" w:rsidR="005E439A" w:rsidRPr="005E439A" w:rsidRDefault="005E439A" w:rsidP="005E439A">
      <w:pPr>
        <w:rPr>
          <w:rFonts w:eastAsia="Arial"/>
          <w:color w:val="000000" w:themeColor="text1"/>
        </w:rPr>
      </w:pPr>
      <w:r w:rsidRPr="005E439A">
        <w:rPr>
          <w:rFonts w:eastAsia="Arial"/>
          <w:color w:val="000000" w:themeColor="text1"/>
        </w:rPr>
        <w:t>Consumers interviewed said the service was well run and they felt safe living at the service.</w:t>
      </w:r>
    </w:p>
    <w:p w14:paraId="59858081" w14:textId="77777777" w:rsidR="005E439A" w:rsidRDefault="005E439A" w:rsidP="005E439A">
      <w:pPr>
        <w:contextualSpacing/>
        <w:rPr>
          <w:rFonts w:eastAsia="Arial"/>
          <w:color w:val="000000" w:themeColor="text1"/>
        </w:rPr>
      </w:pPr>
      <w:r w:rsidRPr="0051000C">
        <w:rPr>
          <w:rFonts w:eastAsia="Arial"/>
          <w:color w:val="000000" w:themeColor="text1"/>
        </w:rPr>
        <w:t xml:space="preserve">The service has organisational wide governance systems that support effective information management, financial, workforce, regulatory compliance and clinical care and it regularly reviews the effectiveness of its processes in maintaining a culture of quality and safety for consumers, their representatives, staff and volunteers. </w:t>
      </w:r>
    </w:p>
    <w:p w14:paraId="152F0A60" w14:textId="77777777" w:rsidR="005E439A" w:rsidRDefault="005E439A" w:rsidP="005E439A">
      <w:pPr>
        <w:contextualSpacing/>
        <w:rPr>
          <w:rFonts w:eastAsia="Arial"/>
          <w:color w:val="000000" w:themeColor="text1"/>
        </w:rPr>
      </w:pPr>
    </w:p>
    <w:p w14:paraId="5008ECFC" w14:textId="719FA94E" w:rsidR="005E439A" w:rsidRPr="0051000C" w:rsidRDefault="005E439A" w:rsidP="005E439A">
      <w:pPr>
        <w:contextualSpacing/>
        <w:rPr>
          <w:rFonts w:asciiTheme="minorHAnsi" w:eastAsiaTheme="minorEastAsia" w:hAnsiTheme="minorHAnsi" w:cstheme="minorBidi"/>
          <w:color w:val="000000" w:themeColor="text1"/>
        </w:rPr>
      </w:pPr>
      <w:r w:rsidRPr="0051000C">
        <w:rPr>
          <w:rFonts w:eastAsia="Arial"/>
          <w:color w:val="000000" w:themeColor="text1"/>
        </w:rPr>
        <w:t>The clinical care governance framework supports antimicrobial stewardship</w:t>
      </w:r>
      <w:r>
        <w:rPr>
          <w:rFonts w:eastAsia="Arial"/>
          <w:color w:val="000000" w:themeColor="text1"/>
        </w:rPr>
        <w:t xml:space="preserve">, open disclosure </w:t>
      </w:r>
      <w:r w:rsidRPr="0051000C">
        <w:rPr>
          <w:rFonts w:eastAsia="Arial"/>
          <w:color w:val="000000" w:themeColor="text1"/>
        </w:rPr>
        <w:t xml:space="preserve">and minimising the use of restraint.   </w:t>
      </w:r>
      <w:r w:rsidRPr="0051000C">
        <w:rPr>
          <w:rFonts w:ascii="Calibri" w:eastAsia="Calibri" w:hAnsi="Calibri" w:cs="Calibri"/>
        </w:rPr>
        <w:t xml:space="preserve"> </w:t>
      </w:r>
    </w:p>
    <w:p w14:paraId="3B624134" w14:textId="75086D34" w:rsidR="00F94ADD" w:rsidRPr="005E439A" w:rsidRDefault="00F94ADD" w:rsidP="00F94ADD">
      <w:pPr>
        <w:rPr>
          <w:rFonts w:eastAsia="Calibri"/>
          <w:color w:val="auto"/>
        </w:rPr>
      </w:pPr>
      <w:r w:rsidRPr="005E439A">
        <w:rPr>
          <w:rFonts w:eastAsiaTheme="minorHAnsi"/>
          <w:color w:val="auto"/>
        </w:rPr>
        <w:t>The Quality Standard is assessed as Compliant as</w:t>
      </w:r>
      <w:r w:rsidR="00AD50C3" w:rsidRPr="005E439A">
        <w:rPr>
          <w:rFonts w:eastAsiaTheme="minorHAnsi"/>
          <w:color w:val="auto"/>
        </w:rPr>
        <w:t xml:space="preserve"> five</w:t>
      </w:r>
      <w:r w:rsidRPr="005E439A">
        <w:rPr>
          <w:rFonts w:eastAsiaTheme="minorHAnsi"/>
          <w:color w:val="auto"/>
        </w:rPr>
        <w:t xml:space="preserve"> of the five specific requirements have been assessed as Compliant.</w:t>
      </w:r>
    </w:p>
    <w:p w14:paraId="436C3956" w14:textId="75DC3C3F" w:rsidR="00F94ADD" w:rsidRDefault="00F94ADD" w:rsidP="00F94ADD">
      <w:pPr>
        <w:pStyle w:val="Heading2"/>
      </w:pPr>
      <w:r>
        <w:t>Assessment of Standard 8 Requirements</w:t>
      </w:r>
      <w:r>
        <w:rPr>
          <w:i/>
          <w:color w:val="0000FF"/>
          <w:sz w:val="24"/>
          <w:szCs w:val="24"/>
        </w:rPr>
        <w:t xml:space="preserve"> </w:t>
      </w:r>
    </w:p>
    <w:p w14:paraId="29E08317" w14:textId="77777777" w:rsidR="00F94ADD" w:rsidRDefault="00F94ADD" w:rsidP="00F94ADD">
      <w:pPr>
        <w:pStyle w:val="Heading3"/>
      </w:pPr>
      <w:r>
        <w:t>Requirement 8(3)(a)</w:t>
      </w:r>
      <w:r>
        <w:tab/>
        <w:t>Compliant</w:t>
      </w:r>
    </w:p>
    <w:p w14:paraId="2511E3F2" w14:textId="77777777" w:rsidR="00F94ADD" w:rsidRDefault="00F94ADD" w:rsidP="00F94ADD">
      <w:pPr>
        <w:rPr>
          <w:i/>
        </w:rPr>
      </w:pPr>
      <w:r>
        <w:rPr>
          <w:i/>
        </w:rPr>
        <w:t>Consumers are engaged in the development, delivery and evaluation of care and services and are supported in that engagement.</w:t>
      </w:r>
    </w:p>
    <w:p w14:paraId="70A9FC09" w14:textId="77777777" w:rsidR="00F94ADD" w:rsidRDefault="00F94ADD" w:rsidP="00F94ADD">
      <w:pPr>
        <w:pStyle w:val="Heading3"/>
      </w:pPr>
      <w:r>
        <w:lastRenderedPageBreak/>
        <w:t>Requirement 8(3)(b)</w:t>
      </w:r>
      <w:r>
        <w:tab/>
        <w:t>Compliant</w:t>
      </w:r>
    </w:p>
    <w:p w14:paraId="4436DD9B" w14:textId="77777777" w:rsidR="00F94ADD" w:rsidRDefault="00F94ADD" w:rsidP="00F94ADD">
      <w:pPr>
        <w:rPr>
          <w:i/>
        </w:rPr>
      </w:pPr>
      <w:r>
        <w:rPr>
          <w:i/>
        </w:rPr>
        <w:t>The organisation’s governing body promotes a culture of safe, inclusive and quality care and services and is accountable for their delivery.</w:t>
      </w:r>
    </w:p>
    <w:p w14:paraId="43C45F19" w14:textId="77777777" w:rsidR="00F94ADD" w:rsidRDefault="00F94ADD" w:rsidP="00F94ADD">
      <w:pPr>
        <w:pStyle w:val="Heading3"/>
      </w:pPr>
      <w:r>
        <w:t>Requirement 8(3)(c)</w:t>
      </w:r>
      <w:r>
        <w:tab/>
        <w:t>Compliant</w:t>
      </w:r>
    </w:p>
    <w:p w14:paraId="5F812D74" w14:textId="77777777" w:rsidR="00F94ADD" w:rsidRDefault="00F94ADD" w:rsidP="00F94ADD">
      <w:pPr>
        <w:rPr>
          <w:i/>
        </w:rPr>
      </w:pPr>
      <w:r>
        <w:rPr>
          <w:i/>
        </w:rPr>
        <w:t>Effective organisation wide governance systems relating to the following:</w:t>
      </w:r>
    </w:p>
    <w:p w14:paraId="79B9A024" w14:textId="77777777" w:rsidR="00F94ADD" w:rsidRDefault="00F94ADD" w:rsidP="00F94ADD">
      <w:pPr>
        <w:numPr>
          <w:ilvl w:val="0"/>
          <w:numId w:val="18"/>
        </w:numPr>
        <w:tabs>
          <w:tab w:val="right" w:pos="9026"/>
        </w:tabs>
        <w:spacing w:before="0" w:after="0"/>
        <w:ind w:left="567" w:hanging="425"/>
        <w:outlineLvl w:val="4"/>
        <w:rPr>
          <w:i/>
        </w:rPr>
      </w:pPr>
      <w:r>
        <w:rPr>
          <w:i/>
        </w:rPr>
        <w:t>information management;</w:t>
      </w:r>
    </w:p>
    <w:p w14:paraId="61417F96" w14:textId="77777777" w:rsidR="00F94ADD" w:rsidRDefault="00F94ADD" w:rsidP="00F94ADD">
      <w:pPr>
        <w:numPr>
          <w:ilvl w:val="0"/>
          <w:numId w:val="18"/>
        </w:numPr>
        <w:tabs>
          <w:tab w:val="right" w:pos="9026"/>
        </w:tabs>
        <w:spacing w:before="0" w:after="0"/>
        <w:ind w:left="567" w:hanging="425"/>
        <w:outlineLvl w:val="4"/>
        <w:rPr>
          <w:i/>
        </w:rPr>
      </w:pPr>
      <w:r>
        <w:rPr>
          <w:i/>
        </w:rPr>
        <w:t>continuous improvement;</w:t>
      </w:r>
    </w:p>
    <w:p w14:paraId="28C876BC" w14:textId="77777777" w:rsidR="00F94ADD" w:rsidRDefault="00F94ADD" w:rsidP="00F94ADD">
      <w:pPr>
        <w:numPr>
          <w:ilvl w:val="0"/>
          <w:numId w:val="18"/>
        </w:numPr>
        <w:tabs>
          <w:tab w:val="right" w:pos="9026"/>
        </w:tabs>
        <w:spacing w:before="0" w:after="0"/>
        <w:ind w:left="567" w:hanging="425"/>
        <w:outlineLvl w:val="4"/>
        <w:rPr>
          <w:i/>
        </w:rPr>
      </w:pPr>
      <w:r>
        <w:rPr>
          <w:i/>
        </w:rPr>
        <w:t>financial governance;</w:t>
      </w:r>
    </w:p>
    <w:p w14:paraId="2D7FCA96" w14:textId="77777777" w:rsidR="00F94ADD" w:rsidRDefault="00F94ADD" w:rsidP="00F94ADD">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1A8BB07D" w14:textId="77777777" w:rsidR="00F94ADD" w:rsidRDefault="00F94ADD" w:rsidP="00F94ADD">
      <w:pPr>
        <w:numPr>
          <w:ilvl w:val="0"/>
          <w:numId w:val="18"/>
        </w:numPr>
        <w:tabs>
          <w:tab w:val="right" w:pos="9026"/>
        </w:tabs>
        <w:spacing w:before="0" w:after="0"/>
        <w:ind w:left="567" w:hanging="425"/>
        <w:outlineLvl w:val="4"/>
        <w:rPr>
          <w:i/>
        </w:rPr>
      </w:pPr>
      <w:r>
        <w:rPr>
          <w:i/>
        </w:rPr>
        <w:t>regulatory compliance;</w:t>
      </w:r>
    </w:p>
    <w:p w14:paraId="7BFE76A3" w14:textId="77777777" w:rsidR="00F94ADD" w:rsidRDefault="00F94ADD" w:rsidP="00F94ADD">
      <w:pPr>
        <w:numPr>
          <w:ilvl w:val="0"/>
          <w:numId w:val="18"/>
        </w:numPr>
        <w:tabs>
          <w:tab w:val="right" w:pos="9026"/>
        </w:tabs>
        <w:spacing w:before="0" w:after="0"/>
        <w:ind w:left="567" w:hanging="425"/>
        <w:outlineLvl w:val="4"/>
        <w:rPr>
          <w:i/>
        </w:rPr>
      </w:pPr>
      <w:r>
        <w:rPr>
          <w:i/>
        </w:rPr>
        <w:t>feedback and complaints.</w:t>
      </w:r>
    </w:p>
    <w:p w14:paraId="4428C385" w14:textId="77777777" w:rsidR="00F94ADD" w:rsidRDefault="00F94ADD" w:rsidP="00F94ADD">
      <w:pPr>
        <w:pStyle w:val="Heading3"/>
      </w:pPr>
      <w:r>
        <w:t>Requirement 8(3)(d)</w:t>
      </w:r>
      <w:r>
        <w:tab/>
        <w:t>Compliant</w:t>
      </w:r>
    </w:p>
    <w:p w14:paraId="6AE19E41" w14:textId="77777777" w:rsidR="00F94ADD" w:rsidRDefault="00F94ADD" w:rsidP="00F94ADD">
      <w:pPr>
        <w:rPr>
          <w:i/>
        </w:rPr>
      </w:pPr>
      <w:r>
        <w:rPr>
          <w:i/>
        </w:rPr>
        <w:t>Effective risk management systems and practices, including but not limited to the following:</w:t>
      </w:r>
    </w:p>
    <w:p w14:paraId="6C8114C1" w14:textId="77777777" w:rsidR="00F94ADD" w:rsidRDefault="00F94ADD" w:rsidP="00F94ADD">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2F0614BE" w14:textId="77777777" w:rsidR="00F94ADD" w:rsidRDefault="00F94ADD" w:rsidP="00F94ADD">
      <w:pPr>
        <w:numPr>
          <w:ilvl w:val="0"/>
          <w:numId w:val="19"/>
        </w:numPr>
        <w:tabs>
          <w:tab w:val="right" w:pos="9026"/>
        </w:tabs>
        <w:spacing w:before="0" w:after="0"/>
        <w:ind w:left="567" w:hanging="425"/>
        <w:outlineLvl w:val="4"/>
        <w:rPr>
          <w:i/>
        </w:rPr>
      </w:pPr>
      <w:r>
        <w:rPr>
          <w:i/>
        </w:rPr>
        <w:t>identifying and responding to abuse and neglect of consumers;</w:t>
      </w:r>
    </w:p>
    <w:p w14:paraId="175694C4" w14:textId="77777777" w:rsidR="00F94ADD" w:rsidRDefault="00F94ADD" w:rsidP="00F94ADD">
      <w:pPr>
        <w:numPr>
          <w:ilvl w:val="0"/>
          <w:numId w:val="19"/>
        </w:numPr>
        <w:tabs>
          <w:tab w:val="right" w:pos="9026"/>
        </w:tabs>
        <w:spacing w:before="0" w:after="0"/>
        <w:ind w:left="567" w:hanging="425"/>
        <w:outlineLvl w:val="4"/>
        <w:rPr>
          <w:i/>
        </w:rPr>
      </w:pPr>
      <w:r>
        <w:rPr>
          <w:i/>
        </w:rPr>
        <w:t>supporting consumers to live the best life they can.</w:t>
      </w:r>
    </w:p>
    <w:p w14:paraId="66619474" w14:textId="77777777" w:rsidR="00F94ADD" w:rsidRDefault="00F94ADD" w:rsidP="00F94ADD">
      <w:pPr>
        <w:pStyle w:val="Heading3"/>
      </w:pPr>
      <w:r>
        <w:t>Requirement 8(3)(e)</w:t>
      </w:r>
      <w:r>
        <w:tab/>
        <w:t>Compliant</w:t>
      </w:r>
    </w:p>
    <w:p w14:paraId="48891050" w14:textId="77777777" w:rsidR="00F94ADD" w:rsidRDefault="00F94ADD" w:rsidP="00F94ADD">
      <w:pPr>
        <w:rPr>
          <w:i/>
        </w:rPr>
      </w:pPr>
      <w:r>
        <w:rPr>
          <w:i/>
        </w:rPr>
        <w:t>Where clinical care is provided—a clinical governance framework, including but not limited to the following:</w:t>
      </w:r>
    </w:p>
    <w:p w14:paraId="4D43B5A9" w14:textId="77777777" w:rsidR="00F94ADD" w:rsidRDefault="00F94ADD" w:rsidP="00F94ADD">
      <w:pPr>
        <w:numPr>
          <w:ilvl w:val="0"/>
          <w:numId w:val="20"/>
        </w:numPr>
        <w:tabs>
          <w:tab w:val="right" w:pos="9026"/>
        </w:tabs>
        <w:spacing w:before="0" w:after="0"/>
        <w:ind w:left="567" w:hanging="425"/>
        <w:outlineLvl w:val="4"/>
        <w:rPr>
          <w:i/>
        </w:rPr>
      </w:pPr>
      <w:r>
        <w:rPr>
          <w:i/>
        </w:rPr>
        <w:t>antimicrobial stewardship;</w:t>
      </w:r>
    </w:p>
    <w:p w14:paraId="399D041D" w14:textId="77777777" w:rsidR="00F94ADD" w:rsidRDefault="00F94ADD" w:rsidP="00F94ADD">
      <w:pPr>
        <w:numPr>
          <w:ilvl w:val="0"/>
          <w:numId w:val="20"/>
        </w:numPr>
        <w:tabs>
          <w:tab w:val="right" w:pos="9026"/>
        </w:tabs>
        <w:spacing w:before="0" w:after="0"/>
        <w:ind w:left="567" w:hanging="425"/>
        <w:outlineLvl w:val="4"/>
        <w:rPr>
          <w:i/>
        </w:rPr>
      </w:pPr>
      <w:r>
        <w:rPr>
          <w:i/>
        </w:rPr>
        <w:t>minimising the use of restraint;</w:t>
      </w:r>
    </w:p>
    <w:p w14:paraId="57B39FB4" w14:textId="77777777" w:rsidR="00F94ADD" w:rsidRDefault="00F94ADD" w:rsidP="00F94ADD">
      <w:pPr>
        <w:numPr>
          <w:ilvl w:val="0"/>
          <w:numId w:val="20"/>
        </w:numPr>
        <w:tabs>
          <w:tab w:val="right" w:pos="9026"/>
        </w:tabs>
        <w:spacing w:before="0" w:after="0"/>
        <w:ind w:left="567" w:hanging="425"/>
        <w:outlineLvl w:val="4"/>
        <w:rPr>
          <w:i/>
        </w:rPr>
      </w:pPr>
      <w:r>
        <w:rPr>
          <w:i/>
        </w:rPr>
        <w:t>open disclosure.</w:t>
      </w:r>
    </w:p>
    <w:p w14:paraId="475D05F7" w14:textId="77777777" w:rsidR="00DC71F3" w:rsidRPr="00154403" w:rsidRDefault="00DC71F3" w:rsidP="00DC71F3"/>
    <w:p w14:paraId="475D05F8" w14:textId="77777777" w:rsidR="00DC71F3" w:rsidRDefault="00DC71F3" w:rsidP="00DC71F3">
      <w:pPr>
        <w:tabs>
          <w:tab w:val="right" w:pos="9026"/>
        </w:tabs>
        <w:sectPr w:rsidR="00DC71F3" w:rsidSect="00DC71F3">
          <w:headerReference w:type="default" r:id="rId16"/>
          <w:type w:val="continuous"/>
          <w:pgSz w:w="11906" w:h="16838"/>
          <w:pgMar w:top="1701" w:right="1418" w:bottom="1418" w:left="1418" w:header="709" w:footer="397" w:gutter="0"/>
          <w:cols w:space="708"/>
          <w:docGrid w:linePitch="360"/>
        </w:sectPr>
      </w:pPr>
    </w:p>
    <w:p w14:paraId="475D05F9" w14:textId="77777777" w:rsidR="00DC71F3" w:rsidRDefault="00F94ADD" w:rsidP="00DC71F3">
      <w:pPr>
        <w:pStyle w:val="Heading1"/>
      </w:pPr>
      <w:r>
        <w:lastRenderedPageBreak/>
        <w:t>Areas for improvement</w:t>
      </w:r>
    </w:p>
    <w:p w14:paraId="475D05FB" w14:textId="77777777" w:rsidR="00DC71F3" w:rsidRPr="00E830C7" w:rsidRDefault="00F94ADD" w:rsidP="00DC71F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A9570B2" w14:textId="77777777" w:rsidR="006B3994" w:rsidRPr="006B3994" w:rsidRDefault="006B3994" w:rsidP="006B3994"/>
    <w:p w14:paraId="475D0601" w14:textId="77777777" w:rsidR="00DC71F3" w:rsidRPr="00095CD4" w:rsidRDefault="00DC71F3" w:rsidP="00DC71F3">
      <w:pPr>
        <w:pStyle w:val="ListBullet"/>
        <w:numPr>
          <w:ilvl w:val="0"/>
          <w:numId w:val="0"/>
        </w:numPr>
      </w:pPr>
    </w:p>
    <w:sectPr w:rsidR="00DC71F3" w:rsidRPr="00095CD4" w:rsidSect="00DC71F3">
      <w:headerReference w:type="default" r:id="rId17"/>
      <w:headerReference w:type="first" r:id="rId1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D063E" w14:textId="77777777" w:rsidR="004C0A07" w:rsidRDefault="004C0A07">
      <w:pPr>
        <w:spacing w:before="0" w:after="0" w:line="240" w:lineRule="auto"/>
      </w:pPr>
      <w:r>
        <w:separator/>
      </w:r>
    </w:p>
  </w:endnote>
  <w:endnote w:type="continuationSeparator" w:id="0">
    <w:p w14:paraId="475D0640" w14:textId="77777777" w:rsidR="004C0A07" w:rsidRDefault="004C0A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0617" w14:textId="77777777" w:rsidR="004C0A07" w:rsidRPr="009A1F1B" w:rsidRDefault="004C0A07" w:rsidP="00DC71F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5D0618" w14:textId="77777777" w:rsidR="004C0A07" w:rsidRPr="00C72FFB" w:rsidRDefault="004C0A07" w:rsidP="00DC71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Rockingham Aged Care Service Cardwell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75D0619" w14:textId="77777777" w:rsidR="004C0A07" w:rsidRPr="00C72FFB" w:rsidRDefault="004C0A07" w:rsidP="00DC71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061A" w14:textId="77777777" w:rsidR="004C0A07" w:rsidRPr="009A1F1B" w:rsidRDefault="004C0A07" w:rsidP="00DC71F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5D061B" w14:textId="77777777" w:rsidR="004C0A07" w:rsidRPr="00C72FFB" w:rsidRDefault="004C0A07" w:rsidP="00DC71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Rockingham Aged Care Service Cardwell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5D061C" w14:textId="77777777" w:rsidR="004C0A07" w:rsidRPr="00A3716D" w:rsidRDefault="004C0A07" w:rsidP="00DC71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D063A" w14:textId="77777777" w:rsidR="004C0A07" w:rsidRDefault="004C0A07">
      <w:pPr>
        <w:spacing w:before="0" w:after="0" w:line="240" w:lineRule="auto"/>
      </w:pPr>
      <w:r>
        <w:separator/>
      </w:r>
    </w:p>
  </w:footnote>
  <w:footnote w:type="continuationSeparator" w:id="0">
    <w:p w14:paraId="475D063C" w14:textId="77777777" w:rsidR="004C0A07" w:rsidRDefault="004C0A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D5816" w14:textId="77777777" w:rsidR="004C0A07" w:rsidRDefault="004C0A07" w:rsidP="00DC71F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75D063A" wp14:editId="1C67F630">
          <wp:simplePos x="0" y="0"/>
          <wp:positionH relativeFrom="column">
            <wp:posOffset>-890905</wp:posOffset>
          </wp:positionH>
          <wp:positionV relativeFrom="paragraph">
            <wp:posOffset>-442900</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97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p w14:paraId="475D0616" w14:textId="5B5C581E" w:rsidR="004C0A07" w:rsidRDefault="004C0A07" w:rsidP="00DC71F3">
    <w:pPr>
      <w:pStyle w:val="Header"/>
      <w:tabs>
        <w:tab w:val="clear" w:pos="4513"/>
        <w:tab w:val="clear" w:pos="9026"/>
        <w:tab w:val="center" w:pos="453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0637" w14:textId="7E138CFC" w:rsidR="004C0A07" w:rsidRPr="00703E80" w:rsidRDefault="004C0A07" w:rsidP="00DC71F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75D0670" wp14:editId="475D067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83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0638" w14:textId="77777777" w:rsidR="004C0A07" w:rsidRPr="008F32C8" w:rsidRDefault="004C0A07" w:rsidP="00DC71F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75D0672" wp14:editId="475D067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381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0639" w14:textId="77777777" w:rsidR="004C0A07" w:rsidRDefault="004C0A07" w:rsidP="00DC71F3">
    <w:pPr>
      <w:tabs>
        <w:tab w:val="left" w:pos="3624"/>
      </w:tabs>
    </w:pPr>
    <w:r>
      <w:rPr>
        <w:noProof/>
        <w:color w:val="auto"/>
        <w:sz w:val="20"/>
      </w:rPr>
      <w:drawing>
        <wp:anchor distT="0" distB="0" distL="114300" distR="114300" simplePos="0" relativeHeight="251668480" behindDoc="1" locked="0" layoutInCell="1" allowOverlap="1" wp14:anchorId="475D0674" wp14:editId="475D067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99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F4D8C492">
      <w:start w:val="1"/>
      <w:numFmt w:val="bullet"/>
      <w:pStyle w:val="ListParagraph"/>
      <w:lvlText w:val=""/>
      <w:lvlJc w:val="left"/>
      <w:pPr>
        <w:ind w:left="1440" w:hanging="360"/>
      </w:pPr>
      <w:rPr>
        <w:rFonts w:ascii="Symbol" w:hAnsi="Symbol" w:hint="default"/>
        <w:color w:val="auto"/>
      </w:rPr>
    </w:lvl>
    <w:lvl w:ilvl="1" w:tplc="9DC8A488" w:tentative="1">
      <w:start w:val="1"/>
      <w:numFmt w:val="bullet"/>
      <w:lvlText w:val="o"/>
      <w:lvlJc w:val="left"/>
      <w:pPr>
        <w:ind w:left="2160" w:hanging="360"/>
      </w:pPr>
      <w:rPr>
        <w:rFonts w:ascii="Courier New" w:hAnsi="Courier New" w:cs="Courier New" w:hint="default"/>
      </w:rPr>
    </w:lvl>
    <w:lvl w:ilvl="2" w:tplc="A54861B2" w:tentative="1">
      <w:start w:val="1"/>
      <w:numFmt w:val="bullet"/>
      <w:lvlText w:val=""/>
      <w:lvlJc w:val="left"/>
      <w:pPr>
        <w:ind w:left="2880" w:hanging="360"/>
      </w:pPr>
      <w:rPr>
        <w:rFonts w:ascii="Wingdings" w:hAnsi="Wingdings" w:hint="default"/>
      </w:rPr>
    </w:lvl>
    <w:lvl w:ilvl="3" w:tplc="58E019E2" w:tentative="1">
      <w:start w:val="1"/>
      <w:numFmt w:val="bullet"/>
      <w:lvlText w:val=""/>
      <w:lvlJc w:val="left"/>
      <w:pPr>
        <w:ind w:left="3600" w:hanging="360"/>
      </w:pPr>
      <w:rPr>
        <w:rFonts w:ascii="Symbol" w:hAnsi="Symbol" w:hint="default"/>
      </w:rPr>
    </w:lvl>
    <w:lvl w:ilvl="4" w:tplc="7A020AB4" w:tentative="1">
      <w:start w:val="1"/>
      <w:numFmt w:val="bullet"/>
      <w:lvlText w:val="o"/>
      <w:lvlJc w:val="left"/>
      <w:pPr>
        <w:ind w:left="4320" w:hanging="360"/>
      </w:pPr>
      <w:rPr>
        <w:rFonts w:ascii="Courier New" w:hAnsi="Courier New" w:cs="Courier New" w:hint="default"/>
      </w:rPr>
    </w:lvl>
    <w:lvl w:ilvl="5" w:tplc="05C25AA8" w:tentative="1">
      <w:start w:val="1"/>
      <w:numFmt w:val="bullet"/>
      <w:lvlText w:val=""/>
      <w:lvlJc w:val="left"/>
      <w:pPr>
        <w:ind w:left="5040" w:hanging="360"/>
      </w:pPr>
      <w:rPr>
        <w:rFonts w:ascii="Wingdings" w:hAnsi="Wingdings" w:hint="default"/>
      </w:rPr>
    </w:lvl>
    <w:lvl w:ilvl="6" w:tplc="7446023C" w:tentative="1">
      <w:start w:val="1"/>
      <w:numFmt w:val="bullet"/>
      <w:lvlText w:val=""/>
      <w:lvlJc w:val="left"/>
      <w:pPr>
        <w:ind w:left="5760" w:hanging="360"/>
      </w:pPr>
      <w:rPr>
        <w:rFonts w:ascii="Symbol" w:hAnsi="Symbol" w:hint="default"/>
      </w:rPr>
    </w:lvl>
    <w:lvl w:ilvl="7" w:tplc="06880072" w:tentative="1">
      <w:start w:val="1"/>
      <w:numFmt w:val="bullet"/>
      <w:lvlText w:val="o"/>
      <w:lvlJc w:val="left"/>
      <w:pPr>
        <w:ind w:left="6480" w:hanging="360"/>
      </w:pPr>
      <w:rPr>
        <w:rFonts w:ascii="Courier New" w:hAnsi="Courier New" w:cs="Courier New" w:hint="default"/>
      </w:rPr>
    </w:lvl>
    <w:lvl w:ilvl="8" w:tplc="8CA05B94" w:tentative="1">
      <w:start w:val="1"/>
      <w:numFmt w:val="bullet"/>
      <w:lvlText w:val=""/>
      <w:lvlJc w:val="left"/>
      <w:pPr>
        <w:ind w:left="7200" w:hanging="360"/>
      </w:pPr>
      <w:rPr>
        <w:rFonts w:ascii="Wingdings" w:hAnsi="Wingdings" w:hint="default"/>
      </w:rPr>
    </w:lvl>
  </w:abstractNum>
  <w:abstractNum w:abstractNumId="1" w15:restartNumberingAfterBreak="0">
    <w:nsid w:val="17501346"/>
    <w:multiLevelType w:val="hybridMultilevel"/>
    <w:tmpl w:val="2BB080C6"/>
    <w:lvl w:ilvl="0" w:tplc="98928F60">
      <w:start w:val="1"/>
      <w:numFmt w:val="bullet"/>
      <w:lvlText w:val=""/>
      <w:lvlJc w:val="left"/>
      <w:pPr>
        <w:ind w:left="720" w:hanging="360"/>
      </w:pPr>
      <w:rPr>
        <w:rFonts w:ascii="Symbol" w:hAnsi="Symbol" w:hint="default"/>
      </w:rPr>
    </w:lvl>
    <w:lvl w:ilvl="1" w:tplc="CEAE6A66">
      <w:start w:val="1"/>
      <w:numFmt w:val="bullet"/>
      <w:lvlText w:val="o"/>
      <w:lvlJc w:val="left"/>
      <w:pPr>
        <w:ind w:left="1440" w:hanging="360"/>
      </w:pPr>
      <w:rPr>
        <w:rFonts w:ascii="Courier New" w:hAnsi="Courier New" w:hint="default"/>
      </w:rPr>
    </w:lvl>
    <w:lvl w:ilvl="2" w:tplc="4DECE0D4">
      <w:start w:val="1"/>
      <w:numFmt w:val="bullet"/>
      <w:lvlText w:val=""/>
      <w:lvlJc w:val="left"/>
      <w:pPr>
        <w:ind w:left="2160" w:hanging="360"/>
      </w:pPr>
      <w:rPr>
        <w:rFonts w:ascii="Wingdings" w:hAnsi="Wingdings" w:hint="default"/>
      </w:rPr>
    </w:lvl>
    <w:lvl w:ilvl="3" w:tplc="CBC2733A">
      <w:start w:val="1"/>
      <w:numFmt w:val="bullet"/>
      <w:lvlText w:val=""/>
      <w:lvlJc w:val="left"/>
      <w:pPr>
        <w:ind w:left="2880" w:hanging="360"/>
      </w:pPr>
      <w:rPr>
        <w:rFonts w:ascii="Symbol" w:hAnsi="Symbol" w:hint="default"/>
      </w:rPr>
    </w:lvl>
    <w:lvl w:ilvl="4" w:tplc="F476FF44">
      <w:start w:val="1"/>
      <w:numFmt w:val="bullet"/>
      <w:lvlText w:val="o"/>
      <w:lvlJc w:val="left"/>
      <w:pPr>
        <w:ind w:left="3600" w:hanging="360"/>
      </w:pPr>
      <w:rPr>
        <w:rFonts w:ascii="Courier New" w:hAnsi="Courier New" w:hint="default"/>
      </w:rPr>
    </w:lvl>
    <w:lvl w:ilvl="5" w:tplc="93A48FE8">
      <w:start w:val="1"/>
      <w:numFmt w:val="bullet"/>
      <w:lvlText w:val=""/>
      <w:lvlJc w:val="left"/>
      <w:pPr>
        <w:ind w:left="4320" w:hanging="360"/>
      </w:pPr>
      <w:rPr>
        <w:rFonts w:ascii="Wingdings" w:hAnsi="Wingdings" w:hint="default"/>
      </w:rPr>
    </w:lvl>
    <w:lvl w:ilvl="6" w:tplc="38FEC51E">
      <w:start w:val="1"/>
      <w:numFmt w:val="bullet"/>
      <w:lvlText w:val=""/>
      <w:lvlJc w:val="left"/>
      <w:pPr>
        <w:ind w:left="5040" w:hanging="360"/>
      </w:pPr>
      <w:rPr>
        <w:rFonts w:ascii="Symbol" w:hAnsi="Symbol" w:hint="default"/>
      </w:rPr>
    </w:lvl>
    <w:lvl w:ilvl="7" w:tplc="8D9E7F88">
      <w:start w:val="1"/>
      <w:numFmt w:val="bullet"/>
      <w:lvlText w:val="o"/>
      <w:lvlJc w:val="left"/>
      <w:pPr>
        <w:ind w:left="5760" w:hanging="360"/>
      </w:pPr>
      <w:rPr>
        <w:rFonts w:ascii="Courier New" w:hAnsi="Courier New" w:hint="default"/>
      </w:rPr>
    </w:lvl>
    <w:lvl w:ilvl="8" w:tplc="1F14BC2A">
      <w:start w:val="1"/>
      <w:numFmt w:val="bullet"/>
      <w:lvlText w:val=""/>
      <w:lvlJc w:val="left"/>
      <w:pPr>
        <w:ind w:left="6480" w:hanging="360"/>
      </w:pPr>
      <w:rPr>
        <w:rFonts w:ascii="Wingdings" w:hAnsi="Wingdings" w:hint="default"/>
      </w:rPr>
    </w:lvl>
  </w:abstractNum>
  <w:abstractNum w:abstractNumId="2" w15:restartNumberingAfterBreak="0">
    <w:nsid w:val="1F583C49"/>
    <w:multiLevelType w:val="hybridMultilevel"/>
    <w:tmpl w:val="5504F770"/>
    <w:lvl w:ilvl="0" w:tplc="87008E5C">
      <w:start w:val="1"/>
      <w:numFmt w:val="lowerRoman"/>
      <w:lvlText w:val="(%1)"/>
      <w:lvlJc w:val="left"/>
      <w:pPr>
        <w:ind w:left="1080" w:hanging="720"/>
      </w:pPr>
      <w:rPr>
        <w:rFonts w:hint="default"/>
      </w:rPr>
    </w:lvl>
    <w:lvl w:ilvl="1" w:tplc="C330A2DC" w:tentative="1">
      <w:start w:val="1"/>
      <w:numFmt w:val="lowerLetter"/>
      <w:lvlText w:val="%2."/>
      <w:lvlJc w:val="left"/>
      <w:pPr>
        <w:ind w:left="1440" w:hanging="360"/>
      </w:pPr>
    </w:lvl>
    <w:lvl w:ilvl="2" w:tplc="61463B44" w:tentative="1">
      <w:start w:val="1"/>
      <w:numFmt w:val="lowerRoman"/>
      <w:lvlText w:val="%3."/>
      <w:lvlJc w:val="right"/>
      <w:pPr>
        <w:ind w:left="2160" w:hanging="180"/>
      </w:pPr>
    </w:lvl>
    <w:lvl w:ilvl="3" w:tplc="2EE2E608" w:tentative="1">
      <w:start w:val="1"/>
      <w:numFmt w:val="decimal"/>
      <w:lvlText w:val="%4."/>
      <w:lvlJc w:val="left"/>
      <w:pPr>
        <w:ind w:left="2880" w:hanging="360"/>
      </w:pPr>
    </w:lvl>
    <w:lvl w:ilvl="4" w:tplc="3EFC9C4A" w:tentative="1">
      <w:start w:val="1"/>
      <w:numFmt w:val="lowerLetter"/>
      <w:lvlText w:val="%5."/>
      <w:lvlJc w:val="left"/>
      <w:pPr>
        <w:ind w:left="3600" w:hanging="360"/>
      </w:pPr>
    </w:lvl>
    <w:lvl w:ilvl="5" w:tplc="3C08637A" w:tentative="1">
      <w:start w:val="1"/>
      <w:numFmt w:val="lowerRoman"/>
      <w:lvlText w:val="%6."/>
      <w:lvlJc w:val="right"/>
      <w:pPr>
        <w:ind w:left="4320" w:hanging="180"/>
      </w:pPr>
    </w:lvl>
    <w:lvl w:ilvl="6" w:tplc="AB2C34B4" w:tentative="1">
      <w:start w:val="1"/>
      <w:numFmt w:val="decimal"/>
      <w:lvlText w:val="%7."/>
      <w:lvlJc w:val="left"/>
      <w:pPr>
        <w:ind w:left="5040" w:hanging="360"/>
      </w:pPr>
    </w:lvl>
    <w:lvl w:ilvl="7" w:tplc="3C12016E" w:tentative="1">
      <w:start w:val="1"/>
      <w:numFmt w:val="lowerLetter"/>
      <w:lvlText w:val="%8."/>
      <w:lvlJc w:val="left"/>
      <w:pPr>
        <w:ind w:left="5760" w:hanging="360"/>
      </w:pPr>
    </w:lvl>
    <w:lvl w:ilvl="8" w:tplc="1DB2A36E"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2772A2B2">
      <w:start w:val="1"/>
      <w:numFmt w:val="lowerRoman"/>
      <w:lvlText w:val="(%1)"/>
      <w:lvlJc w:val="left"/>
      <w:pPr>
        <w:ind w:left="1080" w:hanging="720"/>
      </w:pPr>
      <w:rPr>
        <w:rFonts w:hint="default"/>
      </w:rPr>
    </w:lvl>
    <w:lvl w:ilvl="1" w:tplc="351A84FE" w:tentative="1">
      <w:start w:val="1"/>
      <w:numFmt w:val="lowerLetter"/>
      <w:lvlText w:val="%2."/>
      <w:lvlJc w:val="left"/>
      <w:pPr>
        <w:ind w:left="1440" w:hanging="360"/>
      </w:pPr>
    </w:lvl>
    <w:lvl w:ilvl="2" w:tplc="A962BEC2" w:tentative="1">
      <w:start w:val="1"/>
      <w:numFmt w:val="lowerRoman"/>
      <w:lvlText w:val="%3."/>
      <w:lvlJc w:val="right"/>
      <w:pPr>
        <w:ind w:left="2160" w:hanging="180"/>
      </w:pPr>
    </w:lvl>
    <w:lvl w:ilvl="3" w:tplc="B4F6D938" w:tentative="1">
      <w:start w:val="1"/>
      <w:numFmt w:val="decimal"/>
      <w:lvlText w:val="%4."/>
      <w:lvlJc w:val="left"/>
      <w:pPr>
        <w:ind w:left="2880" w:hanging="360"/>
      </w:pPr>
    </w:lvl>
    <w:lvl w:ilvl="4" w:tplc="BBCAE686" w:tentative="1">
      <w:start w:val="1"/>
      <w:numFmt w:val="lowerLetter"/>
      <w:lvlText w:val="%5."/>
      <w:lvlJc w:val="left"/>
      <w:pPr>
        <w:ind w:left="3600" w:hanging="360"/>
      </w:pPr>
    </w:lvl>
    <w:lvl w:ilvl="5" w:tplc="6A466C2C" w:tentative="1">
      <w:start w:val="1"/>
      <w:numFmt w:val="lowerRoman"/>
      <w:lvlText w:val="%6."/>
      <w:lvlJc w:val="right"/>
      <w:pPr>
        <w:ind w:left="4320" w:hanging="180"/>
      </w:pPr>
    </w:lvl>
    <w:lvl w:ilvl="6" w:tplc="47563A8C" w:tentative="1">
      <w:start w:val="1"/>
      <w:numFmt w:val="decimal"/>
      <w:lvlText w:val="%7."/>
      <w:lvlJc w:val="left"/>
      <w:pPr>
        <w:ind w:left="5040" w:hanging="360"/>
      </w:pPr>
    </w:lvl>
    <w:lvl w:ilvl="7" w:tplc="8F509A3A" w:tentative="1">
      <w:start w:val="1"/>
      <w:numFmt w:val="lowerLetter"/>
      <w:lvlText w:val="%8."/>
      <w:lvlJc w:val="left"/>
      <w:pPr>
        <w:ind w:left="5760" w:hanging="360"/>
      </w:pPr>
    </w:lvl>
    <w:lvl w:ilvl="8" w:tplc="10C4B028"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77B25B08">
      <w:start w:val="1"/>
      <w:numFmt w:val="lowerLetter"/>
      <w:lvlText w:val="(%1)"/>
      <w:lvlJc w:val="left"/>
      <w:pPr>
        <w:ind w:left="360" w:hanging="360"/>
      </w:pPr>
      <w:rPr>
        <w:rFonts w:hint="default"/>
      </w:rPr>
    </w:lvl>
    <w:lvl w:ilvl="1" w:tplc="AEBE451E" w:tentative="1">
      <w:start w:val="1"/>
      <w:numFmt w:val="lowerLetter"/>
      <w:lvlText w:val="%2."/>
      <w:lvlJc w:val="left"/>
      <w:pPr>
        <w:ind w:left="1080" w:hanging="360"/>
      </w:pPr>
    </w:lvl>
    <w:lvl w:ilvl="2" w:tplc="E32A6D86" w:tentative="1">
      <w:start w:val="1"/>
      <w:numFmt w:val="lowerRoman"/>
      <w:lvlText w:val="%3."/>
      <w:lvlJc w:val="right"/>
      <w:pPr>
        <w:ind w:left="1800" w:hanging="180"/>
      </w:pPr>
    </w:lvl>
    <w:lvl w:ilvl="3" w:tplc="23F61A7A" w:tentative="1">
      <w:start w:val="1"/>
      <w:numFmt w:val="decimal"/>
      <w:lvlText w:val="%4."/>
      <w:lvlJc w:val="left"/>
      <w:pPr>
        <w:ind w:left="2520" w:hanging="360"/>
      </w:pPr>
    </w:lvl>
    <w:lvl w:ilvl="4" w:tplc="047C5B6A" w:tentative="1">
      <w:start w:val="1"/>
      <w:numFmt w:val="lowerLetter"/>
      <w:lvlText w:val="%5."/>
      <w:lvlJc w:val="left"/>
      <w:pPr>
        <w:ind w:left="3240" w:hanging="360"/>
      </w:pPr>
    </w:lvl>
    <w:lvl w:ilvl="5" w:tplc="6A6C4DA8" w:tentative="1">
      <w:start w:val="1"/>
      <w:numFmt w:val="lowerRoman"/>
      <w:lvlText w:val="%6."/>
      <w:lvlJc w:val="right"/>
      <w:pPr>
        <w:ind w:left="3960" w:hanging="180"/>
      </w:pPr>
    </w:lvl>
    <w:lvl w:ilvl="6" w:tplc="90FCAE64" w:tentative="1">
      <w:start w:val="1"/>
      <w:numFmt w:val="decimal"/>
      <w:lvlText w:val="%7."/>
      <w:lvlJc w:val="left"/>
      <w:pPr>
        <w:ind w:left="4680" w:hanging="360"/>
      </w:pPr>
    </w:lvl>
    <w:lvl w:ilvl="7" w:tplc="AAA644D8" w:tentative="1">
      <w:start w:val="1"/>
      <w:numFmt w:val="lowerLetter"/>
      <w:lvlText w:val="%8."/>
      <w:lvlJc w:val="left"/>
      <w:pPr>
        <w:ind w:left="5400" w:hanging="360"/>
      </w:pPr>
    </w:lvl>
    <w:lvl w:ilvl="8" w:tplc="A9640084"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18061C4A">
      <w:start w:val="1"/>
      <w:numFmt w:val="decimal"/>
      <w:lvlText w:val="%1."/>
      <w:lvlJc w:val="left"/>
      <w:pPr>
        <w:ind w:left="360" w:hanging="360"/>
      </w:pPr>
      <w:rPr>
        <w:rFonts w:hint="default"/>
      </w:rPr>
    </w:lvl>
    <w:lvl w:ilvl="1" w:tplc="85941AF4" w:tentative="1">
      <w:start w:val="1"/>
      <w:numFmt w:val="lowerLetter"/>
      <w:lvlText w:val="%2."/>
      <w:lvlJc w:val="left"/>
      <w:pPr>
        <w:ind w:left="1080" w:hanging="360"/>
      </w:pPr>
    </w:lvl>
    <w:lvl w:ilvl="2" w:tplc="433E27DA" w:tentative="1">
      <w:start w:val="1"/>
      <w:numFmt w:val="lowerRoman"/>
      <w:lvlText w:val="%3."/>
      <w:lvlJc w:val="right"/>
      <w:pPr>
        <w:ind w:left="1800" w:hanging="180"/>
      </w:pPr>
    </w:lvl>
    <w:lvl w:ilvl="3" w:tplc="54D26AD0" w:tentative="1">
      <w:start w:val="1"/>
      <w:numFmt w:val="decimal"/>
      <w:lvlText w:val="%4."/>
      <w:lvlJc w:val="left"/>
      <w:pPr>
        <w:ind w:left="2520" w:hanging="360"/>
      </w:pPr>
    </w:lvl>
    <w:lvl w:ilvl="4" w:tplc="0E2CF8AC" w:tentative="1">
      <w:start w:val="1"/>
      <w:numFmt w:val="lowerLetter"/>
      <w:lvlText w:val="%5."/>
      <w:lvlJc w:val="left"/>
      <w:pPr>
        <w:ind w:left="3240" w:hanging="360"/>
      </w:pPr>
    </w:lvl>
    <w:lvl w:ilvl="5" w:tplc="7EC6DFC0" w:tentative="1">
      <w:start w:val="1"/>
      <w:numFmt w:val="lowerRoman"/>
      <w:lvlText w:val="%6."/>
      <w:lvlJc w:val="right"/>
      <w:pPr>
        <w:ind w:left="3960" w:hanging="180"/>
      </w:pPr>
    </w:lvl>
    <w:lvl w:ilvl="6" w:tplc="859C23D4" w:tentative="1">
      <w:start w:val="1"/>
      <w:numFmt w:val="decimal"/>
      <w:lvlText w:val="%7."/>
      <w:lvlJc w:val="left"/>
      <w:pPr>
        <w:ind w:left="4680" w:hanging="360"/>
      </w:pPr>
    </w:lvl>
    <w:lvl w:ilvl="7" w:tplc="C1043D3C" w:tentative="1">
      <w:start w:val="1"/>
      <w:numFmt w:val="lowerLetter"/>
      <w:lvlText w:val="%8."/>
      <w:lvlJc w:val="left"/>
      <w:pPr>
        <w:ind w:left="5400" w:hanging="360"/>
      </w:pPr>
    </w:lvl>
    <w:lvl w:ilvl="8" w:tplc="7F68271C"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2A4C198E">
      <w:start w:val="1"/>
      <w:numFmt w:val="decimal"/>
      <w:lvlText w:val="%1."/>
      <w:lvlJc w:val="left"/>
      <w:pPr>
        <w:ind w:left="360" w:hanging="360"/>
      </w:pPr>
      <w:rPr>
        <w:rFonts w:hint="default"/>
      </w:rPr>
    </w:lvl>
    <w:lvl w:ilvl="1" w:tplc="CFB88308" w:tentative="1">
      <w:start w:val="1"/>
      <w:numFmt w:val="lowerLetter"/>
      <w:lvlText w:val="%2."/>
      <w:lvlJc w:val="left"/>
      <w:pPr>
        <w:ind w:left="1080" w:hanging="360"/>
      </w:pPr>
    </w:lvl>
    <w:lvl w:ilvl="2" w:tplc="5DE0BBE8" w:tentative="1">
      <w:start w:val="1"/>
      <w:numFmt w:val="lowerRoman"/>
      <w:lvlText w:val="%3."/>
      <w:lvlJc w:val="right"/>
      <w:pPr>
        <w:ind w:left="1800" w:hanging="180"/>
      </w:pPr>
    </w:lvl>
    <w:lvl w:ilvl="3" w:tplc="6A0A7D98" w:tentative="1">
      <w:start w:val="1"/>
      <w:numFmt w:val="decimal"/>
      <w:lvlText w:val="%4."/>
      <w:lvlJc w:val="left"/>
      <w:pPr>
        <w:ind w:left="2520" w:hanging="360"/>
      </w:pPr>
    </w:lvl>
    <w:lvl w:ilvl="4" w:tplc="B1267488" w:tentative="1">
      <w:start w:val="1"/>
      <w:numFmt w:val="lowerLetter"/>
      <w:lvlText w:val="%5."/>
      <w:lvlJc w:val="left"/>
      <w:pPr>
        <w:ind w:left="3240" w:hanging="360"/>
      </w:pPr>
    </w:lvl>
    <w:lvl w:ilvl="5" w:tplc="062E8FF0" w:tentative="1">
      <w:start w:val="1"/>
      <w:numFmt w:val="lowerRoman"/>
      <w:lvlText w:val="%6."/>
      <w:lvlJc w:val="right"/>
      <w:pPr>
        <w:ind w:left="3960" w:hanging="180"/>
      </w:pPr>
    </w:lvl>
    <w:lvl w:ilvl="6" w:tplc="72BAA9A2" w:tentative="1">
      <w:start w:val="1"/>
      <w:numFmt w:val="decimal"/>
      <w:lvlText w:val="%7."/>
      <w:lvlJc w:val="left"/>
      <w:pPr>
        <w:ind w:left="4680" w:hanging="360"/>
      </w:pPr>
    </w:lvl>
    <w:lvl w:ilvl="7" w:tplc="29642F36" w:tentative="1">
      <w:start w:val="1"/>
      <w:numFmt w:val="lowerLetter"/>
      <w:lvlText w:val="%8."/>
      <w:lvlJc w:val="left"/>
      <w:pPr>
        <w:ind w:left="5400" w:hanging="360"/>
      </w:pPr>
    </w:lvl>
    <w:lvl w:ilvl="8" w:tplc="79C849AC"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24EA677A">
      <w:start w:val="1"/>
      <w:numFmt w:val="lowerRoman"/>
      <w:lvlText w:val="(%1)"/>
      <w:lvlJc w:val="left"/>
      <w:pPr>
        <w:ind w:left="1080" w:hanging="720"/>
      </w:pPr>
      <w:rPr>
        <w:rFonts w:hint="default"/>
      </w:rPr>
    </w:lvl>
    <w:lvl w:ilvl="1" w:tplc="2C701600" w:tentative="1">
      <w:start w:val="1"/>
      <w:numFmt w:val="lowerLetter"/>
      <w:lvlText w:val="%2."/>
      <w:lvlJc w:val="left"/>
      <w:pPr>
        <w:ind w:left="1440" w:hanging="360"/>
      </w:pPr>
    </w:lvl>
    <w:lvl w:ilvl="2" w:tplc="5D5C2BB8" w:tentative="1">
      <w:start w:val="1"/>
      <w:numFmt w:val="lowerRoman"/>
      <w:lvlText w:val="%3."/>
      <w:lvlJc w:val="right"/>
      <w:pPr>
        <w:ind w:left="2160" w:hanging="180"/>
      </w:pPr>
    </w:lvl>
    <w:lvl w:ilvl="3" w:tplc="7D0CC5A4" w:tentative="1">
      <w:start w:val="1"/>
      <w:numFmt w:val="decimal"/>
      <w:lvlText w:val="%4."/>
      <w:lvlJc w:val="left"/>
      <w:pPr>
        <w:ind w:left="2880" w:hanging="360"/>
      </w:pPr>
    </w:lvl>
    <w:lvl w:ilvl="4" w:tplc="BE16D1F0" w:tentative="1">
      <w:start w:val="1"/>
      <w:numFmt w:val="lowerLetter"/>
      <w:lvlText w:val="%5."/>
      <w:lvlJc w:val="left"/>
      <w:pPr>
        <w:ind w:left="3600" w:hanging="360"/>
      </w:pPr>
    </w:lvl>
    <w:lvl w:ilvl="5" w:tplc="A17A4560" w:tentative="1">
      <w:start w:val="1"/>
      <w:numFmt w:val="lowerRoman"/>
      <w:lvlText w:val="%6."/>
      <w:lvlJc w:val="right"/>
      <w:pPr>
        <w:ind w:left="4320" w:hanging="180"/>
      </w:pPr>
    </w:lvl>
    <w:lvl w:ilvl="6" w:tplc="CC9857A4" w:tentative="1">
      <w:start w:val="1"/>
      <w:numFmt w:val="decimal"/>
      <w:lvlText w:val="%7."/>
      <w:lvlJc w:val="left"/>
      <w:pPr>
        <w:ind w:left="5040" w:hanging="360"/>
      </w:pPr>
    </w:lvl>
    <w:lvl w:ilvl="7" w:tplc="C0C850AA" w:tentative="1">
      <w:start w:val="1"/>
      <w:numFmt w:val="lowerLetter"/>
      <w:lvlText w:val="%8."/>
      <w:lvlJc w:val="left"/>
      <w:pPr>
        <w:ind w:left="5760" w:hanging="360"/>
      </w:pPr>
    </w:lvl>
    <w:lvl w:ilvl="8" w:tplc="21CAC42A"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978C59D0">
      <w:start w:val="1"/>
      <w:numFmt w:val="bullet"/>
      <w:pStyle w:val="ListBullet"/>
      <w:lvlText w:val=""/>
      <w:lvlJc w:val="left"/>
      <w:pPr>
        <w:ind w:left="720" w:hanging="360"/>
      </w:pPr>
      <w:rPr>
        <w:rFonts w:ascii="Symbol" w:hAnsi="Symbol" w:hint="default"/>
      </w:rPr>
    </w:lvl>
    <w:lvl w:ilvl="1" w:tplc="F0EAC484">
      <w:start w:val="1"/>
      <w:numFmt w:val="bullet"/>
      <w:pStyle w:val="ListBullet2"/>
      <w:lvlText w:val="o"/>
      <w:lvlJc w:val="left"/>
      <w:pPr>
        <w:ind w:left="1440" w:hanging="360"/>
      </w:pPr>
      <w:rPr>
        <w:rFonts w:ascii="Courier New" w:hAnsi="Courier New" w:cs="Courier New" w:hint="default"/>
      </w:rPr>
    </w:lvl>
    <w:lvl w:ilvl="2" w:tplc="B66AA7B0">
      <w:start w:val="1"/>
      <w:numFmt w:val="bullet"/>
      <w:lvlText w:val=""/>
      <w:lvlJc w:val="left"/>
      <w:pPr>
        <w:ind w:left="2160" w:hanging="360"/>
      </w:pPr>
      <w:rPr>
        <w:rFonts w:ascii="Wingdings" w:hAnsi="Wingdings" w:hint="default"/>
      </w:rPr>
    </w:lvl>
    <w:lvl w:ilvl="3" w:tplc="7B10B47E">
      <w:start w:val="1"/>
      <w:numFmt w:val="bullet"/>
      <w:lvlText w:val=""/>
      <w:lvlJc w:val="left"/>
      <w:pPr>
        <w:ind w:left="2880" w:hanging="360"/>
      </w:pPr>
      <w:rPr>
        <w:rFonts w:ascii="Symbol" w:hAnsi="Symbol" w:hint="default"/>
      </w:rPr>
    </w:lvl>
    <w:lvl w:ilvl="4" w:tplc="F084B550">
      <w:start w:val="1"/>
      <w:numFmt w:val="bullet"/>
      <w:lvlText w:val="o"/>
      <w:lvlJc w:val="left"/>
      <w:pPr>
        <w:ind w:left="3600" w:hanging="360"/>
      </w:pPr>
      <w:rPr>
        <w:rFonts w:ascii="Courier New" w:hAnsi="Courier New" w:cs="Courier New" w:hint="default"/>
      </w:rPr>
    </w:lvl>
    <w:lvl w:ilvl="5" w:tplc="642C4D30">
      <w:start w:val="1"/>
      <w:numFmt w:val="bullet"/>
      <w:pStyle w:val="ListBullet3"/>
      <w:lvlText w:val=""/>
      <w:lvlJc w:val="left"/>
      <w:pPr>
        <w:ind w:left="4320" w:hanging="360"/>
      </w:pPr>
      <w:rPr>
        <w:rFonts w:ascii="Wingdings" w:hAnsi="Wingdings" w:hint="default"/>
      </w:rPr>
    </w:lvl>
    <w:lvl w:ilvl="6" w:tplc="8A9ADD3A">
      <w:start w:val="1"/>
      <w:numFmt w:val="bullet"/>
      <w:lvlText w:val=""/>
      <w:lvlJc w:val="left"/>
      <w:pPr>
        <w:ind w:left="5040" w:hanging="360"/>
      </w:pPr>
      <w:rPr>
        <w:rFonts w:ascii="Symbol" w:hAnsi="Symbol" w:hint="default"/>
      </w:rPr>
    </w:lvl>
    <w:lvl w:ilvl="7" w:tplc="A7B0A528">
      <w:start w:val="1"/>
      <w:numFmt w:val="bullet"/>
      <w:lvlText w:val="o"/>
      <w:lvlJc w:val="left"/>
      <w:pPr>
        <w:ind w:left="5760" w:hanging="360"/>
      </w:pPr>
      <w:rPr>
        <w:rFonts w:ascii="Courier New" w:hAnsi="Courier New" w:cs="Courier New" w:hint="default"/>
      </w:rPr>
    </w:lvl>
    <w:lvl w:ilvl="8" w:tplc="78D60EBA">
      <w:start w:val="1"/>
      <w:numFmt w:val="bullet"/>
      <w:lvlText w:val=""/>
      <w:lvlJc w:val="left"/>
      <w:pPr>
        <w:ind w:left="6480" w:hanging="360"/>
      </w:pPr>
      <w:rPr>
        <w:rFonts w:ascii="Wingdings" w:hAnsi="Wingdings" w:hint="default"/>
      </w:rPr>
    </w:lvl>
  </w:abstractNum>
  <w:abstractNum w:abstractNumId="9" w15:restartNumberingAfterBreak="0">
    <w:nsid w:val="3AB335FC"/>
    <w:multiLevelType w:val="hybridMultilevel"/>
    <w:tmpl w:val="7C789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7F49D4"/>
    <w:multiLevelType w:val="hybridMultilevel"/>
    <w:tmpl w:val="31DE8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112E4D86">
      <w:start w:val="1"/>
      <w:numFmt w:val="lowerRoman"/>
      <w:lvlText w:val="(%1)"/>
      <w:lvlJc w:val="left"/>
      <w:pPr>
        <w:ind w:left="1080" w:hanging="720"/>
      </w:pPr>
      <w:rPr>
        <w:rFonts w:hint="default"/>
      </w:rPr>
    </w:lvl>
    <w:lvl w:ilvl="1" w:tplc="8FC4BE12" w:tentative="1">
      <w:start w:val="1"/>
      <w:numFmt w:val="lowerLetter"/>
      <w:lvlText w:val="%2."/>
      <w:lvlJc w:val="left"/>
      <w:pPr>
        <w:ind w:left="1440" w:hanging="360"/>
      </w:pPr>
    </w:lvl>
    <w:lvl w:ilvl="2" w:tplc="618CB900" w:tentative="1">
      <w:start w:val="1"/>
      <w:numFmt w:val="lowerRoman"/>
      <w:lvlText w:val="%3."/>
      <w:lvlJc w:val="right"/>
      <w:pPr>
        <w:ind w:left="2160" w:hanging="180"/>
      </w:pPr>
    </w:lvl>
    <w:lvl w:ilvl="3" w:tplc="AD20230A" w:tentative="1">
      <w:start w:val="1"/>
      <w:numFmt w:val="decimal"/>
      <w:lvlText w:val="%4."/>
      <w:lvlJc w:val="left"/>
      <w:pPr>
        <w:ind w:left="2880" w:hanging="360"/>
      </w:pPr>
    </w:lvl>
    <w:lvl w:ilvl="4" w:tplc="7DF82260" w:tentative="1">
      <w:start w:val="1"/>
      <w:numFmt w:val="lowerLetter"/>
      <w:lvlText w:val="%5."/>
      <w:lvlJc w:val="left"/>
      <w:pPr>
        <w:ind w:left="3600" w:hanging="360"/>
      </w:pPr>
    </w:lvl>
    <w:lvl w:ilvl="5" w:tplc="146EFF8C" w:tentative="1">
      <w:start w:val="1"/>
      <w:numFmt w:val="lowerRoman"/>
      <w:lvlText w:val="%6."/>
      <w:lvlJc w:val="right"/>
      <w:pPr>
        <w:ind w:left="4320" w:hanging="180"/>
      </w:pPr>
    </w:lvl>
    <w:lvl w:ilvl="6" w:tplc="5F0222B8" w:tentative="1">
      <w:start w:val="1"/>
      <w:numFmt w:val="decimal"/>
      <w:lvlText w:val="%7."/>
      <w:lvlJc w:val="left"/>
      <w:pPr>
        <w:ind w:left="5040" w:hanging="360"/>
      </w:pPr>
    </w:lvl>
    <w:lvl w:ilvl="7" w:tplc="4EEC2E54" w:tentative="1">
      <w:start w:val="1"/>
      <w:numFmt w:val="lowerLetter"/>
      <w:lvlText w:val="%8."/>
      <w:lvlJc w:val="left"/>
      <w:pPr>
        <w:ind w:left="5760" w:hanging="360"/>
      </w:pPr>
    </w:lvl>
    <w:lvl w:ilvl="8" w:tplc="D4A69E16"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80E2E162">
      <w:start w:val="1"/>
      <w:numFmt w:val="lowerRoman"/>
      <w:lvlText w:val="(%1)"/>
      <w:lvlJc w:val="left"/>
      <w:pPr>
        <w:ind w:left="1080" w:hanging="720"/>
      </w:pPr>
      <w:rPr>
        <w:rFonts w:hint="default"/>
      </w:rPr>
    </w:lvl>
    <w:lvl w:ilvl="1" w:tplc="05B07C64" w:tentative="1">
      <w:start w:val="1"/>
      <w:numFmt w:val="lowerLetter"/>
      <w:lvlText w:val="%2."/>
      <w:lvlJc w:val="left"/>
      <w:pPr>
        <w:ind w:left="1440" w:hanging="360"/>
      </w:pPr>
    </w:lvl>
    <w:lvl w:ilvl="2" w:tplc="A9A00C9C" w:tentative="1">
      <w:start w:val="1"/>
      <w:numFmt w:val="lowerRoman"/>
      <w:lvlText w:val="%3."/>
      <w:lvlJc w:val="right"/>
      <w:pPr>
        <w:ind w:left="2160" w:hanging="180"/>
      </w:pPr>
    </w:lvl>
    <w:lvl w:ilvl="3" w:tplc="2D1CD3C4" w:tentative="1">
      <w:start w:val="1"/>
      <w:numFmt w:val="decimal"/>
      <w:lvlText w:val="%4."/>
      <w:lvlJc w:val="left"/>
      <w:pPr>
        <w:ind w:left="2880" w:hanging="360"/>
      </w:pPr>
    </w:lvl>
    <w:lvl w:ilvl="4" w:tplc="979478AE" w:tentative="1">
      <w:start w:val="1"/>
      <w:numFmt w:val="lowerLetter"/>
      <w:lvlText w:val="%5."/>
      <w:lvlJc w:val="left"/>
      <w:pPr>
        <w:ind w:left="3600" w:hanging="360"/>
      </w:pPr>
    </w:lvl>
    <w:lvl w:ilvl="5" w:tplc="41E66D28" w:tentative="1">
      <w:start w:val="1"/>
      <w:numFmt w:val="lowerRoman"/>
      <w:lvlText w:val="%6."/>
      <w:lvlJc w:val="right"/>
      <w:pPr>
        <w:ind w:left="4320" w:hanging="180"/>
      </w:pPr>
    </w:lvl>
    <w:lvl w:ilvl="6" w:tplc="0F5A3A10" w:tentative="1">
      <w:start w:val="1"/>
      <w:numFmt w:val="decimal"/>
      <w:lvlText w:val="%7."/>
      <w:lvlJc w:val="left"/>
      <w:pPr>
        <w:ind w:left="5040" w:hanging="360"/>
      </w:pPr>
    </w:lvl>
    <w:lvl w:ilvl="7" w:tplc="C78E4980" w:tentative="1">
      <w:start w:val="1"/>
      <w:numFmt w:val="lowerLetter"/>
      <w:lvlText w:val="%8."/>
      <w:lvlJc w:val="left"/>
      <w:pPr>
        <w:ind w:left="5760" w:hanging="360"/>
      </w:pPr>
    </w:lvl>
    <w:lvl w:ilvl="8" w:tplc="3634B64C" w:tentative="1">
      <w:start w:val="1"/>
      <w:numFmt w:val="lowerRoman"/>
      <w:lvlText w:val="%9."/>
      <w:lvlJc w:val="right"/>
      <w:pPr>
        <w:ind w:left="6480" w:hanging="180"/>
      </w:pPr>
    </w:lvl>
  </w:abstractNum>
  <w:abstractNum w:abstractNumId="13" w15:restartNumberingAfterBreak="0">
    <w:nsid w:val="47DE554E"/>
    <w:multiLevelType w:val="hybridMultilevel"/>
    <w:tmpl w:val="40AA0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65AA5"/>
    <w:multiLevelType w:val="hybridMultilevel"/>
    <w:tmpl w:val="49A21BE0"/>
    <w:lvl w:ilvl="0" w:tplc="3A38C536">
      <w:start w:val="1"/>
      <w:numFmt w:val="decimal"/>
      <w:lvlText w:val="%1."/>
      <w:lvlJc w:val="left"/>
      <w:pPr>
        <w:ind w:left="360" w:hanging="360"/>
      </w:pPr>
      <w:rPr>
        <w:rFonts w:hint="default"/>
      </w:rPr>
    </w:lvl>
    <w:lvl w:ilvl="1" w:tplc="1C3C9F18" w:tentative="1">
      <w:start w:val="1"/>
      <w:numFmt w:val="lowerLetter"/>
      <w:lvlText w:val="%2."/>
      <w:lvlJc w:val="left"/>
      <w:pPr>
        <w:ind w:left="1080" w:hanging="360"/>
      </w:pPr>
    </w:lvl>
    <w:lvl w:ilvl="2" w:tplc="F7C60F96" w:tentative="1">
      <w:start w:val="1"/>
      <w:numFmt w:val="lowerRoman"/>
      <w:lvlText w:val="%3."/>
      <w:lvlJc w:val="right"/>
      <w:pPr>
        <w:ind w:left="1800" w:hanging="180"/>
      </w:pPr>
    </w:lvl>
    <w:lvl w:ilvl="3" w:tplc="30CA1572" w:tentative="1">
      <w:start w:val="1"/>
      <w:numFmt w:val="decimal"/>
      <w:lvlText w:val="%4."/>
      <w:lvlJc w:val="left"/>
      <w:pPr>
        <w:ind w:left="2520" w:hanging="360"/>
      </w:pPr>
    </w:lvl>
    <w:lvl w:ilvl="4" w:tplc="1006F558" w:tentative="1">
      <w:start w:val="1"/>
      <w:numFmt w:val="lowerLetter"/>
      <w:lvlText w:val="%5."/>
      <w:lvlJc w:val="left"/>
      <w:pPr>
        <w:ind w:left="3240" w:hanging="360"/>
      </w:pPr>
    </w:lvl>
    <w:lvl w:ilvl="5" w:tplc="DAEC23FA" w:tentative="1">
      <w:start w:val="1"/>
      <w:numFmt w:val="lowerRoman"/>
      <w:lvlText w:val="%6."/>
      <w:lvlJc w:val="right"/>
      <w:pPr>
        <w:ind w:left="3960" w:hanging="180"/>
      </w:pPr>
    </w:lvl>
    <w:lvl w:ilvl="6" w:tplc="74183FFA" w:tentative="1">
      <w:start w:val="1"/>
      <w:numFmt w:val="decimal"/>
      <w:lvlText w:val="%7."/>
      <w:lvlJc w:val="left"/>
      <w:pPr>
        <w:ind w:left="4680" w:hanging="360"/>
      </w:pPr>
    </w:lvl>
    <w:lvl w:ilvl="7" w:tplc="BB68FA8A" w:tentative="1">
      <w:start w:val="1"/>
      <w:numFmt w:val="lowerLetter"/>
      <w:lvlText w:val="%8."/>
      <w:lvlJc w:val="left"/>
      <w:pPr>
        <w:ind w:left="5400" w:hanging="360"/>
      </w:pPr>
    </w:lvl>
    <w:lvl w:ilvl="8" w:tplc="2C7267A4" w:tentative="1">
      <w:start w:val="1"/>
      <w:numFmt w:val="lowerRoman"/>
      <w:lvlText w:val="%9."/>
      <w:lvlJc w:val="right"/>
      <w:pPr>
        <w:ind w:left="6120" w:hanging="180"/>
      </w:pPr>
    </w:lvl>
  </w:abstractNum>
  <w:abstractNum w:abstractNumId="15" w15:restartNumberingAfterBreak="0">
    <w:nsid w:val="50CC63EF"/>
    <w:multiLevelType w:val="hybridMultilevel"/>
    <w:tmpl w:val="12780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0C53FF"/>
    <w:multiLevelType w:val="hybridMultilevel"/>
    <w:tmpl w:val="5504F770"/>
    <w:lvl w:ilvl="0" w:tplc="4CA244CA">
      <w:start w:val="1"/>
      <w:numFmt w:val="lowerRoman"/>
      <w:lvlText w:val="(%1)"/>
      <w:lvlJc w:val="left"/>
      <w:pPr>
        <w:ind w:left="1080" w:hanging="720"/>
      </w:pPr>
      <w:rPr>
        <w:rFonts w:hint="default"/>
      </w:rPr>
    </w:lvl>
    <w:lvl w:ilvl="1" w:tplc="4A1EB9D2" w:tentative="1">
      <w:start w:val="1"/>
      <w:numFmt w:val="lowerLetter"/>
      <w:lvlText w:val="%2."/>
      <w:lvlJc w:val="left"/>
      <w:pPr>
        <w:ind w:left="1440" w:hanging="360"/>
      </w:pPr>
    </w:lvl>
    <w:lvl w:ilvl="2" w:tplc="5942B7F8" w:tentative="1">
      <w:start w:val="1"/>
      <w:numFmt w:val="lowerRoman"/>
      <w:lvlText w:val="%3."/>
      <w:lvlJc w:val="right"/>
      <w:pPr>
        <w:ind w:left="2160" w:hanging="180"/>
      </w:pPr>
    </w:lvl>
    <w:lvl w:ilvl="3" w:tplc="3B9C250C" w:tentative="1">
      <w:start w:val="1"/>
      <w:numFmt w:val="decimal"/>
      <w:lvlText w:val="%4."/>
      <w:lvlJc w:val="left"/>
      <w:pPr>
        <w:ind w:left="2880" w:hanging="360"/>
      </w:pPr>
    </w:lvl>
    <w:lvl w:ilvl="4" w:tplc="9BD23A6E" w:tentative="1">
      <w:start w:val="1"/>
      <w:numFmt w:val="lowerLetter"/>
      <w:lvlText w:val="%5."/>
      <w:lvlJc w:val="left"/>
      <w:pPr>
        <w:ind w:left="3600" w:hanging="360"/>
      </w:pPr>
    </w:lvl>
    <w:lvl w:ilvl="5" w:tplc="F3D8421A" w:tentative="1">
      <w:start w:val="1"/>
      <w:numFmt w:val="lowerRoman"/>
      <w:lvlText w:val="%6."/>
      <w:lvlJc w:val="right"/>
      <w:pPr>
        <w:ind w:left="4320" w:hanging="180"/>
      </w:pPr>
    </w:lvl>
    <w:lvl w:ilvl="6" w:tplc="4E9E8F2A" w:tentative="1">
      <w:start w:val="1"/>
      <w:numFmt w:val="decimal"/>
      <w:lvlText w:val="%7."/>
      <w:lvlJc w:val="left"/>
      <w:pPr>
        <w:ind w:left="5040" w:hanging="360"/>
      </w:pPr>
    </w:lvl>
    <w:lvl w:ilvl="7" w:tplc="EA7E7CF8" w:tentative="1">
      <w:start w:val="1"/>
      <w:numFmt w:val="lowerLetter"/>
      <w:lvlText w:val="%8."/>
      <w:lvlJc w:val="left"/>
      <w:pPr>
        <w:ind w:left="5760" w:hanging="360"/>
      </w:pPr>
    </w:lvl>
    <w:lvl w:ilvl="8" w:tplc="9AE0EC64"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C59C6F80">
      <w:start w:val="1"/>
      <w:numFmt w:val="decimal"/>
      <w:lvlText w:val="%1."/>
      <w:lvlJc w:val="left"/>
      <w:pPr>
        <w:ind w:left="360" w:hanging="360"/>
      </w:pPr>
    </w:lvl>
    <w:lvl w:ilvl="1" w:tplc="DFFC89E8" w:tentative="1">
      <w:start w:val="1"/>
      <w:numFmt w:val="lowerLetter"/>
      <w:lvlText w:val="%2."/>
      <w:lvlJc w:val="left"/>
      <w:pPr>
        <w:ind w:left="1080" w:hanging="360"/>
      </w:pPr>
    </w:lvl>
    <w:lvl w:ilvl="2" w:tplc="03B0DB78" w:tentative="1">
      <w:start w:val="1"/>
      <w:numFmt w:val="lowerRoman"/>
      <w:lvlText w:val="%3."/>
      <w:lvlJc w:val="right"/>
      <w:pPr>
        <w:ind w:left="1800" w:hanging="180"/>
      </w:pPr>
    </w:lvl>
    <w:lvl w:ilvl="3" w:tplc="08E81DB4" w:tentative="1">
      <w:start w:val="1"/>
      <w:numFmt w:val="decimal"/>
      <w:lvlText w:val="%4."/>
      <w:lvlJc w:val="left"/>
      <w:pPr>
        <w:ind w:left="2520" w:hanging="360"/>
      </w:pPr>
    </w:lvl>
    <w:lvl w:ilvl="4" w:tplc="DE5AA7B6" w:tentative="1">
      <w:start w:val="1"/>
      <w:numFmt w:val="lowerLetter"/>
      <w:lvlText w:val="%5."/>
      <w:lvlJc w:val="left"/>
      <w:pPr>
        <w:ind w:left="3240" w:hanging="360"/>
      </w:pPr>
    </w:lvl>
    <w:lvl w:ilvl="5" w:tplc="76F2A7DE" w:tentative="1">
      <w:start w:val="1"/>
      <w:numFmt w:val="lowerRoman"/>
      <w:lvlText w:val="%6."/>
      <w:lvlJc w:val="right"/>
      <w:pPr>
        <w:ind w:left="3960" w:hanging="180"/>
      </w:pPr>
    </w:lvl>
    <w:lvl w:ilvl="6" w:tplc="7518A0BC" w:tentative="1">
      <w:start w:val="1"/>
      <w:numFmt w:val="decimal"/>
      <w:lvlText w:val="%7."/>
      <w:lvlJc w:val="left"/>
      <w:pPr>
        <w:ind w:left="4680" w:hanging="360"/>
      </w:pPr>
    </w:lvl>
    <w:lvl w:ilvl="7" w:tplc="E8BE6E30" w:tentative="1">
      <w:start w:val="1"/>
      <w:numFmt w:val="lowerLetter"/>
      <w:lvlText w:val="%8."/>
      <w:lvlJc w:val="left"/>
      <w:pPr>
        <w:ind w:left="5400" w:hanging="360"/>
      </w:pPr>
    </w:lvl>
    <w:lvl w:ilvl="8" w:tplc="A24242A0" w:tentative="1">
      <w:start w:val="1"/>
      <w:numFmt w:val="lowerRoman"/>
      <w:lvlText w:val="%9."/>
      <w:lvlJc w:val="right"/>
      <w:pPr>
        <w:ind w:left="6120" w:hanging="180"/>
      </w:pPr>
    </w:lvl>
  </w:abstractNum>
  <w:abstractNum w:abstractNumId="18" w15:restartNumberingAfterBreak="0">
    <w:nsid w:val="6277327C"/>
    <w:multiLevelType w:val="hybridMultilevel"/>
    <w:tmpl w:val="942E4A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34201F"/>
    <w:multiLevelType w:val="hybridMultilevel"/>
    <w:tmpl w:val="5504F770"/>
    <w:lvl w:ilvl="0" w:tplc="13C48AB0">
      <w:start w:val="1"/>
      <w:numFmt w:val="lowerRoman"/>
      <w:lvlText w:val="(%1)"/>
      <w:lvlJc w:val="left"/>
      <w:pPr>
        <w:ind w:left="1080" w:hanging="720"/>
      </w:pPr>
      <w:rPr>
        <w:rFonts w:hint="default"/>
      </w:rPr>
    </w:lvl>
    <w:lvl w:ilvl="1" w:tplc="1D583DD2" w:tentative="1">
      <w:start w:val="1"/>
      <w:numFmt w:val="lowerLetter"/>
      <w:lvlText w:val="%2."/>
      <w:lvlJc w:val="left"/>
      <w:pPr>
        <w:ind w:left="1440" w:hanging="360"/>
      </w:pPr>
    </w:lvl>
    <w:lvl w:ilvl="2" w:tplc="0FC8B9A6" w:tentative="1">
      <w:start w:val="1"/>
      <w:numFmt w:val="lowerRoman"/>
      <w:lvlText w:val="%3."/>
      <w:lvlJc w:val="right"/>
      <w:pPr>
        <w:ind w:left="2160" w:hanging="180"/>
      </w:pPr>
    </w:lvl>
    <w:lvl w:ilvl="3" w:tplc="BBE23BE4" w:tentative="1">
      <w:start w:val="1"/>
      <w:numFmt w:val="decimal"/>
      <w:lvlText w:val="%4."/>
      <w:lvlJc w:val="left"/>
      <w:pPr>
        <w:ind w:left="2880" w:hanging="360"/>
      </w:pPr>
    </w:lvl>
    <w:lvl w:ilvl="4" w:tplc="FABC9A44" w:tentative="1">
      <w:start w:val="1"/>
      <w:numFmt w:val="lowerLetter"/>
      <w:lvlText w:val="%5."/>
      <w:lvlJc w:val="left"/>
      <w:pPr>
        <w:ind w:left="3600" w:hanging="360"/>
      </w:pPr>
    </w:lvl>
    <w:lvl w:ilvl="5" w:tplc="8FE023AE" w:tentative="1">
      <w:start w:val="1"/>
      <w:numFmt w:val="lowerRoman"/>
      <w:lvlText w:val="%6."/>
      <w:lvlJc w:val="right"/>
      <w:pPr>
        <w:ind w:left="4320" w:hanging="180"/>
      </w:pPr>
    </w:lvl>
    <w:lvl w:ilvl="6" w:tplc="233C33BA" w:tentative="1">
      <w:start w:val="1"/>
      <w:numFmt w:val="decimal"/>
      <w:lvlText w:val="%7."/>
      <w:lvlJc w:val="left"/>
      <w:pPr>
        <w:ind w:left="5040" w:hanging="360"/>
      </w:pPr>
    </w:lvl>
    <w:lvl w:ilvl="7" w:tplc="B1CC8AE8" w:tentative="1">
      <w:start w:val="1"/>
      <w:numFmt w:val="lowerLetter"/>
      <w:lvlText w:val="%8."/>
      <w:lvlJc w:val="left"/>
      <w:pPr>
        <w:ind w:left="5760" w:hanging="360"/>
      </w:pPr>
    </w:lvl>
    <w:lvl w:ilvl="8" w:tplc="7298D4F0"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05B65C0C">
      <w:start w:val="1"/>
      <w:numFmt w:val="decimal"/>
      <w:lvlText w:val="%1."/>
      <w:lvlJc w:val="left"/>
      <w:pPr>
        <w:ind w:left="360" w:hanging="360"/>
      </w:pPr>
      <w:rPr>
        <w:rFonts w:hint="default"/>
      </w:rPr>
    </w:lvl>
    <w:lvl w:ilvl="1" w:tplc="B93CE4EA" w:tentative="1">
      <w:start w:val="1"/>
      <w:numFmt w:val="lowerLetter"/>
      <w:lvlText w:val="%2."/>
      <w:lvlJc w:val="left"/>
      <w:pPr>
        <w:ind w:left="1080" w:hanging="360"/>
      </w:pPr>
    </w:lvl>
    <w:lvl w:ilvl="2" w:tplc="743A640A" w:tentative="1">
      <w:start w:val="1"/>
      <w:numFmt w:val="lowerRoman"/>
      <w:lvlText w:val="%3."/>
      <w:lvlJc w:val="right"/>
      <w:pPr>
        <w:ind w:left="1800" w:hanging="180"/>
      </w:pPr>
    </w:lvl>
    <w:lvl w:ilvl="3" w:tplc="47EED338" w:tentative="1">
      <w:start w:val="1"/>
      <w:numFmt w:val="decimal"/>
      <w:lvlText w:val="%4."/>
      <w:lvlJc w:val="left"/>
      <w:pPr>
        <w:ind w:left="2520" w:hanging="360"/>
      </w:pPr>
    </w:lvl>
    <w:lvl w:ilvl="4" w:tplc="9D46EE00" w:tentative="1">
      <w:start w:val="1"/>
      <w:numFmt w:val="lowerLetter"/>
      <w:lvlText w:val="%5."/>
      <w:lvlJc w:val="left"/>
      <w:pPr>
        <w:ind w:left="3240" w:hanging="360"/>
      </w:pPr>
    </w:lvl>
    <w:lvl w:ilvl="5" w:tplc="FACE7416" w:tentative="1">
      <w:start w:val="1"/>
      <w:numFmt w:val="lowerRoman"/>
      <w:lvlText w:val="%6."/>
      <w:lvlJc w:val="right"/>
      <w:pPr>
        <w:ind w:left="3960" w:hanging="180"/>
      </w:pPr>
    </w:lvl>
    <w:lvl w:ilvl="6" w:tplc="107474C2" w:tentative="1">
      <w:start w:val="1"/>
      <w:numFmt w:val="decimal"/>
      <w:lvlText w:val="%7."/>
      <w:lvlJc w:val="left"/>
      <w:pPr>
        <w:ind w:left="4680" w:hanging="360"/>
      </w:pPr>
    </w:lvl>
    <w:lvl w:ilvl="7" w:tplc="9CFCFA5E" w:tentative="1">
      <w:start w:val="1"/>
      <w:numFmt w:val="lowerLetter"/>
      <w:lvlText w:val="%8."/>
      <w:lvlJc w:val="left"/>
      <w:pPr>
        <w:ind w:left="5400" w:hanging="360"/>
      </w:pPr>
    </w:lvl>
    <w:lvl w:ilvl="8" w:tplc="798A3870"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F8DCD18C">
      <w:start w:val="1"/>
      <w:numFmt w:val="lowerRoman"/>
      <w:lvlText w:val="(%1)"/>
      <w:lvlJc w:val="left"/>
      <w:pPr>
        <w:ind w:left="1080" w:hanging="720"/>
      </w:pPr>
      <w:rPr>
        <w:rFonts w:hint="default"/>
      </w:rPr>
    </w:lvl>
    <w:lvl w:ilvl="1" w:tplc="76A4D33E" w:tentative="1">
      <w:start w:val="1"/>
      <w:numFmt w:val="lowerLetter"/>
      <w:lvlText w:val="%2."/>
      <w:lvlJc w:val="left"/>
      <w:pPr>
        <w:ind w:left="1440" w:hanging="360"/>
      </w:pPr>
    </w:lvl>
    <w:lvl w:ilvl="2" w:tplc="699A9D5C" w:tentative="1">
      <w:start w:val="1"/>
      <w:numFmt w:val="lowerRoman"/>
      <w:lvlText w:val="%3."/>
      <w:lvlJc w:val="right"/>
      <w:pPr>
        <w:ind w:left="2160" w:hanging="180"/>
      </w:pPr>
    </w:lvl>
    <w:lvl w:ilvl="3" w:tplc="6B867B22" w:tentative="1">
      <w:start w:val="1"/>
      <w:numFmt w:val="decimal"/>
      <w:lvlText w:val="%4."/>
      <w:lvlJc w:val="left"/>
      <w:pPr>
        <w:ind w:left="2880" w:hanging="360"/>
      </w:pPr>
    </w:lvl>
    <w:lvl w:ilvl="4" w:tplc="6E3A4978" w:tentative="1">
      <w:start w:val="1"/>
      <w:numFmt w:val="lowerLetter"/>
      <w:lvlText w:val="%5."/>
      <w:lvlJc w:val="left"/>
      <w:pPr>
        <w:ind w:left="3600" w:hanging="360"/>
      </w:pPr>
    </w:lvl>
    <w:lvl w:ilvl="5" w:tplc="EB2EF17C" w:tentative="1">
      <w:start w:val="1"/>
      <w:numFmt w:val="lowerRoman"/>
      <w:lvlText w:val="%6."/>
      <w:lvlJc w:val="right"/>
      <w:pPr>
        <w:ind w:left="4320" w:hanging="180"/>
      </w:pPr>
    </w:lvl>
    <w:lvl w:ilvl="6" w:tplc="D958B0E2" w:tentative="1">
      <w:start w:val="1"/>
      <w:numFmt w:val="decimal"/>
      <w:lvlText w:val="%7."/>
      <w:lvlJc w:val="left"/>
      <w:pPr>
        <w:ind w:left="5040" w:hanging="360"/>
      </w:pPr>
    </w:lvl>
    <w:lvl w:ilvl="7" w:tplc="84F4F102" w:tentative="1">
      <w:start w:val="1"/>
      <w:numFmt w:val="lowerLetter"/>
      <w:lvlText w:val="%8."/>
      <w:lvlJc w:val="left"/>
      <w:pPr>
        <w:ind w:left="5760" w:hanging="360"/>
      </w:pPr>
    </w:lvl>
    <w:lvl w:ilvl="8" w:tplc="82128E60"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D3D6360E">
      <w:start w:val="1"/>
      <w:numFmt w:val="decimal"/>
      <w:lvlText w:val="%1."/>
      <w:lvlJc w:val="left"/>
      <w:pPr>
        <w:ind w:left="360" w:hanging="360"/>
      </w:pPr>
      <w:rPr>
        <w:rFonts w:hint="default"/>
      </w:rPr>
    </w:lvl>
    <w:lvl w:ilvl="1" w:tplc="353CB1DE" w:tentative="1">
      <w:start w:val="1"/>
      <w:numFmt w:val="lowerLetter"/>
      <w:lvlText w:val="%2."/>
      <w:lvlJc w:val="left"/>
      <w:pPr>
        <w:ind w:left="1080" w:hanging="360"/>
      </w:pPr>
    </w:lvl>
    <w:lvl w:ilvl="2" w:tplc="1382AAD4" w:tentative="1">
      <w:start w:val="1"/>
      <w:numFmt w:val="lowerRoman"/>
      <w:lvlText w:val="%3."/>
      <w:lvlJc w:val="right"/>
      <w:pPr>
        <w:ind w:left="1800" w:hanging="180"/>
      </w:pPr>
    </w:lvl>
    <w:lvl w:ilvl="3" w:tplc="FDF09C5C" w:tentative="1">
      <w:start w:val="1"/>
      <w:numFmt w:val="decimal"/>
      <w:lvlText w:val="%4."/>
      <w:lvlJc w:val="left"/>
      <w:pPr>
        <w:ind w:left="2520" w:hanging="360"/>
      </w:pPr>
    </w:lvl>
    <w:lvl w:ilvl="4" w:tplc="160E9312" w:tentative="1">
      <w:start w:val="1"/>
      <w:numFmt w:val="lowerLetter"/>
      <w:lvlText w:val="%5."/>
      <w:lvlJc w:val="left"/>
      <w:pPr>
        <w:ind w:left="3240" w:hanging="360"/>
      </w:pPr>
    </w:lvl>
    <w:lvl w:ilvl="5" w:tplc="B8A295FE" w:tentative="1">
      <w:start w:val="1"/>
      <w:numFmt w:val="lowerRoman"/>
      <w:lvlText w:val="%6."/>
      <w:lvlJc w:val="right"/>
      <w:pPr>
        <w:ind w:left="3960" w:hanging="180"/>
      </w:pPr>
    </w:lvl>
    <w:lvl w:ilvl="6" w:tplc="C72A1318" w:tentative="1">
      <w:start w:val="1"/>
      <w:numFmt w:val="decimal"/>
      <w:lvlText w:val="%7."/>
      <w:lvlJc w:val="left"/>
      <w:pPr>
        <w:ind w:left="4680" w:hanging="360"/>
      </w:pPr>
    </w:lvl>
    <w:lvl w:ilvl="7" w:tplc="BCF47F5A" w:tentative="1">
      <w:start w:val="1"/>
      <w:numFmt w:val="lowerLetter"/>
      <w:lvlText w:val="%8."/>
      <w:lvlJc w:val="left"/>
      <w:pPr>
        <w:ind w:left="5400" w:hanging="360"/>
      </w:pPr>
    </w:lvl>
    <w:lvl w:ilvl="8" w:tplc="02BE9E0C"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922AB75C">
      <w:start w:val="1"/>
      <w:numFmt w:val="lowerRoman"/>
      <w:lvlText w:val="(%1)"/>
      <w:lvlJc w:val="left"/>
      <w:pPr>
        <w:ind w:left="1080" w:hanging="720"/>
      </w:pPr>
      <w:rPr>
        <w:rFonts w:hint="default"/>
      </w:rPr>
    </w:lvl>
    <w:lvl w:ilvl="1" w:tplc="CFFA23CE" w:tentative="1">
      <w:start w:val="1"/>
      <w:numFmt w:val="lowerLetter"/>
      <w:lvlText w:val="%2."/>
      <w:lvlJc w:val="left"/>
      <w:pPr>
        <w:ind w:left="1440" w:hanging="360"/>
      </w:pPr>
    </w:lvl>
    <w:lvl w:ilvl="2" w:tplc="0750FFA8" w:tentative="1">
      <w:start w:val="1"/>
      <w:numFmt w:val="lowerRoman"/>
      <w:lvlText w:val="%3."/>
      <w:lvlJc w:val="right"/>
      <w:pPr>
        <w:ind w:left="2160" w:hanging="180"/>
      </w:pPr>
    </w:lvl>
    <w:lvl w:ilvl="3" w:tplc="9BBCE94C" w:tentative="1">
      <w:start w:val="1"/>
      <w:numFmt w:val="decimal"/>
      <w:lvlText w:val="%4."/>
      <w:lvlJc w:val="left"/>
      <w:pPr>
        <w:ind w:left="2880" w:hanging="360"/>
      </w:pPr>
    </w:lvl>
    <w:lvl w:ilvl="4" w:tplc="A9DA7C78" w:tentative="1">
      <w:start w:val="1"/>
      <w:numFmt w:val="lowerLetter"/>
      <w:lvlText w:val="%5."/>
      <w:lvlJc w:val="left"/>
      <w:pPr>
        <w:ind w:left="3600" w:hanging="360"/>
      </w:pPr>
    </w:lvl>
    <w:lvl w:ilvl="5" w:tplc="74EE4360" w:tentative="1">
      <w:start w:val="1"/>
      <w:numFmt w:val="lowerRoman"/>
      <w:lvlText w:val="%6."/>
      <w:lvlJc w:val="right"/>
      <w:pPr>
        <w:ind w:left="4320" w:hanging="180"/>
      </w:pPr>
    </w:lvl>
    <w:lvl w:ilvl="6" w:tplc="193EDD22" w:tentative="1">
      <w:start w:val="1"/>
      <w:numFmt w:val="decimal"/>
      <w:lvlText w:val="%7."/>
      <w:lvlJc w:val="left"/>
      <w:pPr>
        <w:ind w:left="5040" w:hanging="360"/>
      </w:pPr>
    </w:lvl>
    <w:lvl w:ilvl="7" w:tplc="F15AB71C" w:tentative="1">
      <w:start w:val="1"/>
      <w:numFmt w:val="lowerLetter"/>
      <w:lvlText w:val="%8."/>
      <w:lvlJc w:val="left"/>
      <w:pPr>
        <w:ind w:left="5760" w:hanging="360"/>
      </w:pPr>
    </w:lvl>
    <w:lvl w:ilvl="8" w:tplc="585C4A46"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D4626774">
      <w:start w:val="1"/>
      <w:numFmt w:val="decimal"/>
      <w:lvlText w:val="%1."/>
      <w:lvlJc w:val="left"/>
      <w:pPr>
        <w:ind w:left="360" w:hanging="360"/>
      </w:pPr>
      <w:rPr>
        <w:rFonts w:hint="default"/>
      </w:rPr>
    </w:lvl>
    <w:lvl w:ilvl="1" w:tplc="6E30941C" w:tentative="1">
      <w:start w:val="1"/>
      <w:numFmt w:val="lowerLetter"/>
      <w:lvlText w:val="%2."/>
      <w:lvlJc w:val="left"/>
      <w:pPr>
        <w:ind w:left="1080" w:hanging="360"/>
      </w:pPr>
    </w:lvl>
    <w:lvl w:ilvl="2" w:tplc="9E384172" w:tentative="1">
      <w:start w:val="1"/>
      <w:numFmt w:val="lowerRoman"/>
      <w:lvlText w:val="%3."/>
      <w:lvlJc w:val="right"/>
      <w:pPr>
        <w:ind w:left="1800" w:hanging="180"/>
      </w:pPr>
    </w:lvl>
    <w:lvl w:ilvl="3" w:tplc="0F90436E" w:tentative="1">
      <w:start w:val="1"/>
      <w:numFmt w:val="decimal"/>
      <w:lvlText w:val="%4."/>
      <w:lvlJc w:val="left"/>
      <w:pPr>
        <w:ind w:left="2520" w:hanging="360"/>
      </w:pPr>
    </w:lvl>
    <w:lvl w:ilvl="4" w:tplc="3EFCB9D4" w:tentative="1">
      <w:start w:val="1"/>
      <w:numFmt w:val="lowerLetter"/>
      <w:lvlText w:val="%5."/>
      <w:lvlJc w:val="left"/>
      <w:pPr>
        <w:ind w:left="3240" w:hanging="360"/>
      </w:pPr>
    </w:lvl>
    <w:lvl w:ilvl="5" w:tplc="7BA2564C" w:tentative="1">
      <w:start w:val="1"/>
      <w:numFmt w:val="lowerRoman"/>
      <w:lvlText w:val="%6."/>
      <w:lvlJc w:val="right"/>
      <w:pPr>
        <w:ind w:left="3960" w:hanging="180"/>
      </w:pPr>
    </w:lvl>
    <w:lvl w:ilvl="6" w:tplc="F96C6718" w:tentative="1">
      <w:start w:val="1"/>
      <w:numFmt w:val="decimal"/>
      <w:lvlText w:val="%7."/>
      <w:lvlJc w:val="left"/>
      <w:pPr>
        <w:ind w:left="4680" w:hanging="360"/>
      </w:pPr>
    </w:lvl>
    <w:lvl w:ilvl="7" w:tplc="7566314C" w:tentative="1">
      <w:start w:val="1"/>
      <w:numFmt w:val="lowerLetter"/>
      <w:lvlText w:val="%8."/>
      <w:lvlJc w:val="left"/>
      <w:pPr>
        <w:ind w:left="5400" w:hanging="360"/>
      </w:pPr>
    </w:lvl>
    <w:lvl w:ilvl="8" w:tplc="9236B782"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078030CE">
      <w:start w:val="1"/>
      <w:numFmt w:val="decimal"/>
      <w:lvlText w:val="%1."/>
      <w:lvlJc w:val="left"/>
      <w:pPr>
        <w:ind w:left="360" w:hanging="360"/>
      </w:pPr>
      <w:rPr>
        <w:rFonts w:hint="default"/>
      </w:rPr>
    </w:lvl>
    <w:lvl w:ilvl="1" w:tplc="CB785026" w:tentative="1">
      <w:start w:val="1"/>
      <w:numFmt w:val="lowerLetter"/>
      <w:lvlText w:val="%2."/>
      <w:lvlJc w:val="left"/>
      <w:pPr>
        <w:ind w:left="1080" w:hanging="360"/>
      </w:pPr>
    </w:lvl>
    <w:lvl w:ilvl="2" w:tplc="2C10B30C" w:tentative="1">
      <w:start w:val="1"/>
      <w:numFmt w:val="lowerRoman"/>
      <w:lvlText w:val="%3."/>
      <w:lvlJc w:val="right"/>
      <w:pPr>
        <w:ind w:left="1800" w:hanging="180"/>
      </w:pPr>
    </w:lvl>
    <w:lvl w:ilvl="3" w:tplc="7D209166" w:tentative="1">
      <w:start w:val="1"/>
      <w:numFmt w:val="decimal"/>
      <w:lvlText w:val="%4."/>
      <w:lvlJc w:val="left"/>
      <w:pPr>
        <w:ind w:left="2520" w:hanging="360"/>
      </w:pPr>
    </w:lvl>
    <w:lvl w:ilvl="4" w:tplc="96303FBC" w:tentative="1">
      <w:start w:val="1"/>
      <w:numFmt w:val="lowerLetter"/>
      <w:lvlText w:val="%5."/>
      <w:lvlJc w:val="left"/>
      <w:pPr>
        <w:ind w:left="3240" w:hanging="360"/>
      </w:pPr>
    </w:lvl>
    <w:lvl w:ilvl="5" w:tplc="9BBAD25C" w:tentative="1">
      <w:start w:val="1"/>
      <w:numFmt w:val="lowerRoman"/>
      <w:lvlText w:val="%6."/>
      <w:lvlJc w:val="right"/>
      <w:pPr>
        <w:ind w:left="3960" w:hanging="180"/>
      </w:pPr>
    </w:lvl>
    <w:lvl w:ilvl="6" w:tplc="B4B2AE88" w:tentative="1">
      <w:start w:val="1"/>
      <w:numFmt w:val="decimal"/>
      <w:lvlText w:val="%7."/>
      <w:lvlJc w:val="left"/>
      <w:pPr>
        <w:ind w:left="4680" w:hanging="360"/>
      </w:pPr>
    </w:lvl>
    <w:lvl w:ilvl="7" w:tplc="33244AF8" w:tentative="1">
      <w:start w:val="1"/>
      <w:numFmt w:val="lowerLetter"/>
      <w:lvlText w:val="%8."/>
      <w:lvlJc w:val="left"/>
      <w:pPr>
        <w:ind w:left="5400" w:hanging="360"/>
      </w:pPr>
    </w:lvl>
    <w:lvl w:ilvl="8" w:tplc="9FF4BFFC" w:tentative="1">
      <w:start w:val="1"/>
      <w:numFmt w:val="lowerRoman"/>
      <w:lvlText w:val="%9."/>
      <w:lvlJc w:val="right"/>
      <w:pPr>
        <w:ind w:left="6120" w:hanging="180"/>
      </w:pPr>
    </w:lvl>
  </w:abstractNum>
  <w:num w:numId="1">
    <w:abstractNumId w:val="0"/>
  </w:num>
  <w:num w:numId="2">
    <w:abstractNumId w:val="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9"/>
  </w:num>
  <w:num w:numId="23">
    <w:abstractNumId w:val="1"/>
  </w:num>
  <w:num w:numId="24">
    <w:abstractNumId w:val="15"/>
  </w:num>
  <w:num w:numId="25">
    <w:abstractNumId w:val="13"/>
  </w:num>
  <w:num w:numId="2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C9"/>
    <w:rsid w:val="000A2CF2"/>
    <w:rsid w:val="000A2F59"/>
    <w:rsid w:val="000B3C97"/>
    <w:rsid w:val="00146C0B"/>
    <w:rsid w:val="00201435"/>
    <w:rsid w:val="002B6A26"/>
    <w:rsid w:val="002D6125"/>
    <w:rsid w:val="00370C54"/>
    <w:rsid w:val="003F5981"/>
    <w:rsid w:val="00422E35"/>
    <w:rsid w:val="004C0A07"/>
    <w:rsid w:val="00530560"/>
    <w:rsid w:val="005E439A"/>
    <w:rsid w:val="00607EC3"/>
    <w:rsid w:val="00631863"/>
    <w:rsid w:val="006622A2"/>
    <w:rsid w:val="006A4D39"/>
    <w:rsid w:val="006B3994"/>
    <w:rsid w:val="00712603"/>
    <w:rsid w:val="007308FA"/>
    <w:rsid w:val="007747C4"/>
    <w:rsid w:val="007A4A61"/>
    <w:rsid w:val="00827A65"/>
    <w:rsid w:val="008C0FBD"/>
    <w:rsid w:val="00902D9A"/>
    <w:rsid w:val="009F179C"/>
    <w:rsid w:val="009F4EF2"/>
    <w:rsid w:val="00A075A4"/>
    <w:rsid w:val="00A610B2"/>
    <w:rsid w:val="00AB4B60"/>
    <w:rsid w:val="00AC227F"/>
    <w:rsid w:val="00AC3120"/>
    <w:rsid w:val="00AC3EAD"/>
    <w:rsid w:val="00AD09C9"/>
    <w:rsid w:val="00AD42F4"/>
    <w:rsid w:val="00AD50C3"/>
    <w:rsid w:val="00AF36B6"/>
    <w:rsid w:val="00BB6916"/>
    <w:rsid w:val="00C12E5E"/>
    <w:rsid w:val="00C831D0"/>
    <w:rsid w:val="00CF1FB2"/>
    <w:rsid w:val="00D10483"/>
    <w:rsid w:val="00D17F90"/>
    <w:rsid w:val="00D33717"/>
    <w:rsid w:val="00D421C0"/>
    <w:rsid w:val="00D65999"/>
    <w:rsid w:val="00DA6BDB"/>
    <w:rsid w:val="00DC71F3"/>
    <w:rsid w:val="00DD18E3"/>
    <w:rsid w:val="00E16BDC"/>
    <w:rsid w:val="00E83BDB"/>
    <w:rsid w:val="00F94256"/>
    <w:rsid w:val="00F94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5D0455"/>
  <w15:docId w15:val="{D54A0677-85E2-4153-915E-41BEE389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5143</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Rockingham Aged Care Service Cardwell</Home>
    <Signed xmlns="a8338b6e-77a6-4851-82b6-98166143ffdd" xsi:nil="true"/>
    <Uploaded xmlns="a8338b6e-77a6-4851-82b6-98166143ffdd">False</Uploaded>
    <Management_x0020_Company xmlns="a8338b6e-77a6-4851-82b6-98166143ffdd" xsi:nil="true"/>
    <Doc_x0020_Date xmlns="a8338b6e-77a6-4851-82b6-98166143ffdd">2021-03-01T06:53:00+00:00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71735745-7CF4-DC11-AD41-005056922186</Home_x0020_ID>
    <State xmlns="a8338b6e-77a6-4851-82b6-98166143ffdd">QLD</State>
    <Doc_x0020_Sent_Received_x0020_Date xmlns="a8338b6e-77a6-4851-82b6-98166143ffdd">2021-03-01T00:00:00+00:00</Doc_x0020_Sent_Received_x0020_Date>
    <Activity_x0020_ID xmlns="a8338b6e-77a6-4851-82b6-98166143ffdd">F89462BE-BE51-E911-A443-005056922186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a8338b6e-77a6-4851-82b6-98166143ffdd"/>
    <ds:schemaRef ds:uri="http://purl.org/dc/elements/1.1/"/>
  </ds:schemaRefs>
</ds:datastoreItem>
</file>

<file path=customXml/itemProps3.xml><?xml version="1.0" encoding="utf-8"?>
<ds:datastoreItem xmlns:ds="http://schemas.openxmlformats.org/officeDocument/2006/customXml" ds:itemID="{7BEB2D66-7F6E-4773-87A4-CE7A5533E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E94874-9F34-4405-AC1E-5736FCFF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5480</Words>
  <Characters>31237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2021-05-04T23:46:00Z</dcterms:created>
  <dcterms:modified xsi:type="dcterms:W3CDTF">2021-05-04T23:47:00Z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