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0EBDF" w14:textId="77777777" w:rsidR="003C6EC2" w:rsidRPr="003C6EC2" w:rsidRDefault="00036F8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C0ED9D" wp14:editId="7AC0ED9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200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AC0ED9F" wp14:editId="7AC0EDA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086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Co.As.It Community Care</w:t>
      </w:r>
      <w:r w:rsidRPr="003C6EC2">
        <w:rPr>
          <w:rFonts w:ascii="Arial Black" w:hAnsi="Arial Black"/>
        </w:rPr>
        <w:t xml:space="preserve"> </w:t>
      </w:r>
    </w:p>
    <w:p w14:paraId="7AC0EBE0" w14:textId="77777777" w:rsidR="003C6EC2" w:rsidRPr="003C6EC2" w:rsidRDefault="00036F87" w:rsidP="003C6EC2">
      <w:pPr>
        <w:pStyle w:val="Title"/>
        <w:spacing w:before="360" w:after="480"/>
      </w:pPr>
      <w:r w:rsidRPr="003C6EC2">
        <w:rPr>
          <w:rFonts w:ascii="Arial Black" w:eastAsia="Calibri" w:hAnsi="Arial Black"/>
          <w:sz w:val="56"/>
        </w:rPr>
        <w:t>Performance Report</w:t>
      </w:r>
    </w:p>
    <w:p w14:paraId="7AC0EBE1" w14:textId="77777777" w:rsidR="001E6954" w:rsidRPr="003C6EC2" w:rsidRDefault="00036F8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189 Faraday Street </w:t>
      </w:r>
      <w:r w:rsidRPr="003C6EC2">
        <w:rPr>
          <w:color w:val="FFFFFF" w:themeColor="background1"/>
          <w:sz w:val="28"/>
        </w:rPr>
        <w:br/>
        <w:t>CARLTON VIC 3053</w:t>
      </w:r>
      <w:r w:rsidRPr="003C6EC2">
        <w:rPr>
          <w:color w:val="FFFFFF" w:themeColor="background1"/>
          <w:sz w:val="28"/>
        </w:rPr>
        <w:br/>
      </w:r>
      <w:r w:rsidRPr="003C6EC2">
        <w:rPr>
          <w:rFonts w:eastAsia="Calibri"/>
          <w:color w:val="FFFFFF" w:themeColor="background1"/>
          <w:sz w:val="28"/>
          <w:szCs w:val="56"/>
          <w:lang w:eastAsia="en-US"/>
        </w:rPr>
        <w:t>Phone number: 03 9349 9075</w:t>
      </w:r>
    </w:p>
    <w:p w14:paraId="7AC0EBE2" w14:textId="77777777" w:rsidR="003C6EC2" w:rsidRDefault="00036F8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300102 </w:t>
      </w:r>
    </w:p>
    <w:p w14:paraId="7AC0EBE3" w14:textId="77777777" w:rsidR="001E6954" w:rsidRPr="003C6EC2" w:rsidRDefault="00036F8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CO.AS.IT. - Italian Assistance Association</w:t>
      </w:r>
    </w:p>
    <w:p w14:paraId="7AC0EBE4" w14:textId="77777777" w:rsidR="001E6954" w:rsidRPr="003C6EC2" w:rsidRDefault="00036F8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 December 2021</w:t>
      </w:r>
    </w:p>
    <w:p w14:paraId="7AC0EBE5" w14:textId="773E17D5" w:rsidR="00825ED8" w:rsidRPr="00E93D41" w:rsidRDefault="00036F87"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01D47" w:rsidRPr="00A042AE">
        <w:rPr>
          <w:color w:val="FFFFFF" w:themeColor="background1"/>
          <w:sz w:val="28"/>
        </w:rPr>
        <w:t>10</w:t>
      </w:r>
      <w:r w:rsidR="00801D47" w:rsidRPr="00A042AE">
        <w:rPr>
          <w:color w:val="FFFFFF" w:themeColor="background1"/>
          <w:sz w:val="32"/>
        </w:rPr>
        <w:t xml:space="preserve"> </w:t>
      </w:r>
      <w:r w:rsidR="00801D47" w:rsidRPr="00801D47">
        <w:rPr>
          <w:color w:val="FFFFFF" w:themeColor="background1"/>
          <w:sz w:val="28"/>
        </w:rPr>
        <w:t>February 2022</w:t>
      </w:r>
    </w:p>
    <w:p w14:paraId="7AC0EBE6" w14:textId="77777777" w:rsidR="001E6954" w:rsidRPr="003C6EC2" w:rsidRDefault="001E2A3D" w:rsidP="001E6954">
      <w:pPr>
        <w:tabs>
          <w:tab w:val="left" w:pos="2127"/>
        </w:tabs>
        <w:spacing w:before="120"/>
        <w:rPr>
          <w:rFonts w:eastAsia="Calibri"/>
          <w:b/>
          <w:color w:val="FFFFFF" w:themeColor="background1"/>
          <w:sz w:val="28"/>
          <w:szCs w:val="56"/>
          <w:lang w:eastAsia="en-US"/>
        </w:rPr>
      </w:pPr>
    </w:p>
    <w:p w14:paraId="7AC0EBE7" w14:textId="77777777" w:rsidR="003C6EC2" w:rsidRDefault="001E2A3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AC0EBE8" w14:textId="77777777" w:rsidR="0080528B" w:rsidRDefault="00036F87" w:rsidP="0080528B">
      <w:pPr>
        <w:pStyle w:val="Heading1"/>
      </w:pPr>
      <w:r>
        <w:lastRenderedPageBreak/>
        <w:t>Performance report prepared by</w:t>
      </w:r>
    </w:p>
    <w:p w14:paraId="7AC0EBE9" w14:textId="4EC1E78D" w:rsidR="0080528B" w:rsidRDefault="00964BB1" w:rsidP="0080528B">
      <w:r w:rsidRPr="006B069C">
        <w:rPr>
          <w:rFonts w:cs="Times New Roman"/>
          <w:color w:val="auto"/>
        </w:rPr>
        <w:t>Adrian Clementz</w:t>
      </w:r>
      <w:r w:rsidR="00036F87" w:rsidRPr="006B069C">
        <w:rPr>
          <w:rFonts w:cs="Times New Roman"/>
          <w:color w:val="auto"/>
        </w:rPr>
        <w:t>,</w:t>
      </w:r>
      <w:r w:rsidR="00036F87" w:rsidRPr="00964BB1">
        <w:rPr>
          <w:color w:val="auto"/>
        </w:rPr>
        <w:t xml:space="preserve"> </w:t>
      </w:r>
      <w:r w:rsidR="00036F87">
        <w:t>delegate of the Aged Care Quality and Safety Commissioner.</w:t>
      </w:r>
    </w:p>
    <w:p w14:paraId="7AC0EBEA" w14:textId="77777777" w:rsidR="00637DA1" w:rsidRDefault="00036F87" w:rsidP="00637DA1">
      <w:pPr>
        <w:pStyle w:val="Heading1"/>
      </w:pPr>
      <w:r>
        <w:t>Publication of report</w:t>
      </w:r>
    </w:p>
    <w:p w14:paraId="7AC0EBEB" w14:textId="77777777" w:rsidR="00637DA1" w:rsidRDefault="00036F87"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AC0EBEC" w14:textId="77777777" w:rsidR="00D84620" w:rsidRDefault="00036F87"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AC0EBED" w14:textId="77777777" w:rsidR="00D84620" w:rsidRDefault="00036F87" w:rsidP="00D84620">
      <w:pPr>
        <w:tabs>
          <w:tab w:val="left" w:pos="4111"/>
        </w:tabs>
      </w:pPr>
      <w:bookmarkStart w:id="1" w:name="HcsServicesFullListWithAddress"/>
      <w:r>
        <w:rPr>
          <w:b/>
          <w:bCs/>
        </w:rPr>
        <w:t>Home Care:</w:t>
      </w:r>
    </w:p>
    <w:p w14:paraId="7AC0EBEE" w14:textId="77777777" w:rsidR="00D84620" w:rsidRDefault="00036F87" w:rsidP="00D84620">
      <w:pPr>
        <w:numPr>
          <w:ilvl w:val="0"/>
          <w:numId w:val="38"/>
        </w:numPr>
        <w:tabs>
          <w:tab w:val="left" w:pos="4111"/>
        </w:tabs>
        <w:spacing w:before="0"/>
      </w:pPr>
      <w:r>
        <w:t>Co.As.It Community Care Packages-Barwon South Western, 18744, 189 Faraday Street, CARLTON VIC 3053</w:t>
      </w:r>
    </w:p>
    <w:p w14:paraId="7AC0EBEF" w14:textId="77777777" w:rsidR="00D84620" w:rsidRDefault="00036F87" w:rsidP="00D84620">
      <w:pPr>
        <w:numPr>
          <w:ilvl w:val="0"/>
          <w:numId w:val="38"/>
        </w:numPr>
        <w:tabs>
          <w:tab w:val="left" w:pos="4111"/>
        </w:tabs>
      </w:pPr>
      <w:r>
        <w:t>Co.As.It. Eastern Metro Community Care Packages, 18746, 189 Faraday Street, CARLTON VIC 3053</w:t>
      </w:r>
    </w:p>
    <w:p w14:paraId="7AC0EBF0" w14:textId="77777777" w:rsidR="00D84620" w:rsidRDefault="00036F87" w:rsidP="00D84620">
      <w:pPr>
        <w:numPr>
          <w:ilvl w:val="0"/>
          <w:numId w:val="38"/>
        </w:numPr>
        <w:tabs>
          <w:tab w:val="left" w:pos="4111"/>
        </w:tabs>
      </w:pPr>
      <w:r>
        <w:t>CO.AS.IT. Italian Assistance Association - EACH - Northern Region, 18747, 189 Faraday Street, CARLTON VIC 3053</w:t>
      </w:r>
    </w:p>
    <w:p w14:paraId="7AC0EBF1" w14:textId="77777777" w:rsidR="00D84620" w:rsidRDefault="00036F87" w:rsidP="00D84620">
      <w:pPr>
        <w:numPr>
          <w:ilvl w:val="0"/>
          <w:numId w:val="38"/>
        </w:numPr>
        <w:tabs>
          <w:tab w:val="left" w:pos="4111"/>
        </w:tabs>
      </w:pPr>
      <w:r>
        <w:t>CO.AS.IT. Italian Assistance Association - EACH - Western Metro, 18748, 189 Faraday Street, CARLTON VIC 3053</w:t>
      </w:r>
    </w:p>
    <w:p w14:paraId="7AC0EBF2" w14:textId="77777777" w:rsidR="00D84620" w:rsidRDefault="00036F87" w:rsidP="00D84620">
      <w:pPr>
        <w:numPr>
          <w:ilvl w:val="0"/>
          <w:numId w:val="38"/>
        </w:numPr>
        <w:tabs>
          <w:tab w:val="left" w:pos="4111"/>
        </w:tabs>
      </w:pPr>
      <w:r>
        <w:t>Co.As.It. Northern Metro Region Care Packages Project, 18749, 189 Faraday Street, CARLTON VIC 3053</w:t>
      </w:r>
    </w:p>
    <w:p w14:paraId="7AC0EBF3" w14:textId="77777777" w:rsidR="00D84620" w:rsidRDefault="00036F87" w:rsidP="00D84620">
      <w:pPr>
        <w:numPr>
          <w:ilvl w:val="0"/>
          <w:numId w:val="38"/>
        </w:numPr>
        <w:tabs>
          <w:tab w:val="left" w:pos="4111"/>
        </w:tabs>
      </w:pPr>
      <w:r>
        <w:t>Co.As.It. Southern Metro Region Care Packages Project, 18750, 189 Faraday Street, CARLTON VIC 3053</w:t>
      </w:r>
    </w:p>
    <w:p w14:paraId="7AC0EBF4" w14:textId="77777777" w:rsidR="00D84620" w:rsidRDefault="00036F87" w:rsidP="00D84620">
      <w:pPr>
        <w:numPr>
          <w:ilvl w:val="0"/>
          <w:numId w:val="38"/>
        </w:numPr>
        <w:tabs>
          <w:tab w:val="left" w:pos="4111"/>
        </w:tabs>
        <w:spacing w:after="0"/>
      </w:pPr>
      <w:r>
        <w:t>Co.As.It. Western Metro Region Care Packages Project, 18751, 189 Faraday Street, CARLTON VIC 3053</w:t>
      </w:r>
    </w:p>
    <w:p w14:paraId="7AC0EBF5" w14:textId="77777777" w:rsidR="00D84620" w:rsidRDefault="00036F87" w:rsidP="00D84620">
      <w:pPr>
        <w:tabs>
          <w:tab w:val="left" w:pos="4111"/>
        </w:tabs>
      </w:pPr>
      <w:r>
        <w:rPr>
          <w:b/>
          <w:bCs/>
        </w:rPr>
        <w:t>CHSP:</w:t>
      </w:r>
    </w:p>
    <w:p w14:paraId="7AC0EBF6" w14:textId="77777777" w:rsidR="00D84620" w:rsidRDefault="00036F87" w:rsidP="00D84620">
      <w:pPr>
        <w:numPr>
          <w:ilvl w:val="0"/>
          <w:numId w:val="39"/>
        </w:numPr>
        <w:tabs>
          <w:tab w:val="left" w:pos="4111"/>
        </w:tabs>
        <w:spacing w:before="0"/>
      </w:pPr>
      <w:r>
        <w:t>Social Support Individual, 4-B8U486R, 189 Faraday Street, CARLTON VIC 3053</w:t>
      </w:r>
    </w:p>
    <w:p w14:paraId="7AC0EBF7" w14:textId="77777777" w:rsidR="00D84620" w:rsidRDefault="00036F87" w:rsidP="00D84620">
      <w:pPr>
        <w:numPr>
          <w:ilvl w:val="0"/>
          <w:numId w:val="39"/>
        </w:numPr>
        <w:tabs>
          <w:tab w:val="left" w:pos="4111"/>
        </w:tabs>
      </w:pPr>
      <w:r>
        <w:t>Centre-based Respite - Care Relationships and Carer Support, 4-B8JK9OK, 189 Faraday Street, CARLTON VIC 3053</w:t>
      </w:r>
    </w:p>
    <w:p w14:paraId="7AC0EBF8" w14:textId="77777777" w:rsidR="00D84620" w:rsidRDefault="00036F87" w:rsidP="00D84620">
      <w:pPr>
        <w:numPr>
          <w:ilvl w:val="0"/>
          <w:numId w:val="39"/>
        </w:numPr>
        <w:tabs>
          <w:tab w:val="left" w:pos="4111"/>
        </w:tabs>
      </w:pPr>
      <w:r>
        <w:lastRenderedPageBreak/>
        <w:t>Flexible Respite - Care Relationships and Carer Support, 4-B8HE548, 189 Faraday Street, CARLTON VIC 3053</w:t>
      </w:r>
    </w:p>
    <w:p w14:paraId="7AC0EBF9" w14:textId="77777777" w:rsidR="00D84620" w:rsidRDefault="00036F87" w:rsidP="00D84620">
      <w:pPr>
        <w:numPr>
          <w:ilvl w:val="0"/>
          <w:numId w:val="39"/>
        </w:numPr>
        <w:tabs>
          <w:tab w:val="left" w:pos="4111"/>
        </w:tabs>
      </w:pPr>
      <w:r>
        <w:t>Specialised Support Services, 4-B8U48DH, 189 Faraday Street, CARLTON VIC 3053</w:t>
      </w:r>
    </w:p>
    <w:p w14:paraId="7AC0EBFA" w14:textId="77777777" w:rsidR="00D84620" w:rsidRDefault="00036F87" w:rsidP="00D84620">
      <w:pPr>
        <w:numPr>
          <w:ilvl w:val="0"/>
          <w:numId w:val="39"/>
        </w:numPr>
        <w:tabs>
          <w:tab w:val="left" w:pos="4111"/>
        </w:tabs>
        <w:spacing w:after="0"/>
      </w:pPr>
      <w:r>
        <w:t>Social Support Group, 4-B8U4837, 230 Rosanna Road, ROSANNA VIC 3084</w:t>
      </w:r>
    </w:p>
    <w:bookmarkEnd w:id="1"/>
    <w:p w14:paraId="7AC0EBFC" w14:textId="77777777" w:rsidR="007F5256" w:rsidRPr="0094564F" w:rsidRDefault="00036F8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2050" w14:paraId="7AC0EC17" w14:textId="77777777" w:rsidTr="00EB1D71">
        <w:trPr>
          <w:trHeight w:val="227"/>
        </w:trPr>
        <w:tc>
          <w:tcPr>
            <w:tcW w:w="3942" w:type="pct"/>
            <w:shd w:val="clear" w:color="auto" w:fill="auto"/>
          </w:tcPr>
          <w:p w14:paraId="7AC0EC15" w14:textId="77777777" w:rsidR="001E6954" w:rsidRPr="001E6954" w:rsidRDefault="00036F87"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AC0EC16" w14:textId="66A311DF" w:rsidR="001E6954" w:rsidRPr="006B069C" w:rsidRDefault="00036F87" w:rsidP="003C6EC2">
            <w:pPr>
              <w:keepNext/>
              <w:spacing w:before="40" w:after="40" w:line="240" w:lineRule="auto"/>
              <w:jc w:val="right"/>
              <w:rPr>
                <w:b/>
                <w:color w:val="0000FF"/>
              </w:rPr>
            </w:pPr>
            <w:r w:rsidRPr="006B069C">
              <w:rPr>
                <w:b/>
                <w:bCs/>
                <w:iCs/>
                <w:color w:val="00577D"/>
                <w:szCs w:val="40"/>
              </w:rPr>
              <w:t>Non-compliant</w:t>
            </w:r>
          </w:p>
        </w:tc>
      </w:tr>
      <w:tr w:rsidR="00BF2050" w14:paraId="7AC0EC1A" w14:textId="77777777" w:rsidTr="00EB1D71">
        <w:trPr>
          <w:trHeight w:val="227"/>
        </w:trPr>
        <w:tc>
          <w:tcPr>
            <w:tcW w:w="3942" w:type="pct"/>
            <w:shd w:val="clear" w:color="auto" w:fill="auto"/>
          </w:tcPr>
          <w:p w14:paraId="7AC0EC18" w14:textId="77777777" w:rsidR="001E6954" w:rsidRPr="001E6954" w:rsidRDefault="00036F87" w:rsidP="004C55D8">
            <w:pPr>
              <w:spacing w:before="40" w:after="40" w:line="240" w:lineRule="auto"/>
              <w:ind w:left="318" w:hanging="7"/>
            </w:pPr>
            <w:r w:rsidRPr="001E6954">
              <w:t>Requirement 2(3)(a)</w:t>
            </w:r>
          </w:p>
        </w:tc>
        <w:tc>
          <w:tcPr>
            <w:tcW w:w="1058" w:type="pct"/>
            <w:shd w:val="clear" w:color="auto" w:fill="auto"/>
          </w:tcPr>
          <w:p w14:paraId="7AC0EC19" w14:textId="026A2135" w:rsidR="001E6954" w:rsidRPr="006B069C" w:rsidRDefault="00036F87" w:rsidP="00463EF3">
            <w:pPr>
              <w:spacing w:before="40" w:after="40" w:line="240" w:lineRule="auto"/>
              <w:jc w:val="right"/>
              <w:rPr>
                <w:color w:val="0000FF"/>
              </w:rPr>
            </w:pPr>
            <w:r w:rsidRPr="006B069C">
              <w:rPr>
                <w:bCs/>
                <w:iCs/>
                <w:color w:val="00577D"/>
                <w:szCs w:val="40"/>
              </w:rPr>
              <w:t>Non-compliant</w:t>
            </w:r>
          </w:p>
        </w:tc>
      </w:tr>
      <w:tr w:rsidR="00BF2050" w14:paraId="7AC0EC23" w14:textId="77777777" w:rsidTr="00EB1D71">
        <w:trPr>
          <w:trHeight w:val="227"/>
        </w:trPr>
        <w:tc>
          <w:tcPr>
            <w:tcW w:w="3942" w:type="pct"/>
            <w:shd w:val="clear" w:color="auto" w:fill="auto"/>
          </w:tcPr>
          <w:p w14:paraId="7AC0EC21" w14:textId="77777777" w:rsidR="001E6954" w:rsidRPr="001E6954" w:rsidRDefault="00036F87" w:rsidP="004C55D8">
            <w:pPr>
              <w:spacing w:before="40" w:after="40" w:line="240" w:lineRule="auto"/>
              <w:ind w:left="318" w:hanging="7"/>
            </w:pPr>
            <w:r w:rsidRPr="001E6954">
              <w:t>Requirement 2(3)(d)</w:t>
            </w:r>
          </w:p>
        </w:tc>
        <w:tc>
          <w:tcPr>
            <w:tcW w:w="1058" w:type="pct"/>
            <w:shd w:val="clear" w:color="auto" w:fill="auto"/>
          </w:tcPr>
          <w:p w14:paraId="7AC0EC22" w14:textId="6E5351E3" w:rsidR="001E6954" w:rsidRPr="006B069C" w:rsidRDefault="003E1E2B" w:rsidP="00463EF3">
            <w:pPr>
              <w:spacing w:before="40" w:after="40" w:line="240" w:lineRule="auto"/>
              <w:jc w:val="right"/>
              <w:rPr>
                <w:color w:val="0000FF"/>
              </w:rPr>
            </w:pPr>
            <w:r w:rsidRPr="006B069C">
              <w:rPr>
                <w:bCs/>
                <w:iCs/>
                <w:color w:val="00577D"/>
                <w:szCs w:val="40"/>
              </w:rPr>
              <w:t>C</w:t>
            </w:r>
            <w:r w:rsidR="00036F87" w:rsidRPr="006B069C">
              <w:rPr>
                <w:bCs/>
                <w:iCs/>
                <w:color w:val="00577D"/>
                <w:szCs w:val="40"/>
              </w:rPr>
              <w:t>ompliant</w:t>
            </w:r>
          </w:p>
        </w:tc>
      </w:tr>
      <w:tr w:rsidR="00BF2050" w14:paraId="7AC0EC26" w14:textId="77777777" w:rsidTr="00EB1D71">
        <w:trPr>
          <w:trHeight w:val="227"/>
        </w:trPr>
        <w:tc>
          <w:tcPr>
            <w:tcW w:w="3942" w:type="pct"/>
            <w:shd w:val="clear" w:color="auto" w:fill="auto"/>
          </w:tcPr>
          <w:p w14:paraId="7AC0EC24" w14:textId="77777777" w:rsidR="001E6954" w:rsidRPr="001E6954" w:rsidRDefault="00036F87" w:rsidP="004C55D8">
            <w:pPr>
              <w:spacing w:before="40" w:after="40" w:line="240" w:lineRule="auto"/>
              <w:ind w:left="318" w:hanging="7"/>
            </w:pPr>
            <w:r w:rsidRPr="001E6954">
              <w:t>Requirement 2(3)(e)</w:t>
            </w:r>
          </w:p>
        </w:tc>
        <w:tc>
          <w:tcPr>
            <w:tcW w:w="1058" w:type="pct"/>
            <w:shd w:val="clear" w:color="auto" w:fill="auto"/>
          </w:tcPr>
          <w:p w14:paraId="7AC0EC25" w14:textId="76E06EDA" w:rsidR="001E6954" w:rsidRPr="006B069C" w:rsidRDefault="00036F87" w:rsidP="00463EF3">
            <w:pPr>
              <w:spacing w:before="40" w:after="40" w:line="240" w:lineRule="auto"/>
              <w:jc w:val="right"/>
              <w:rPr>
                <w:color w:val="0000FF"/>
              </w:rPr>
            </w:pPr>
            <w:r w:rsidRPr="006B069C">
              <w:rPr>
                <w:bCs/>
                <w:iCs/>
                <w:color w:val="00577D"/>
                <w:szCs w:val="40"/>
              </w:rPr>
              <w:t>Non-compliant</w:t>
            </w:r>
          </w:p>
        </w:tc>
      </w:tr>
      <w:tr w:rsidR="00BF2050" w14:paraId="7AC0EC29" w14:textId="77777777" w:rsidTr="00EB1D71">
        <w:trPr>
          <w:trHeight w:val="227"/>
        </w:trPr>
        <w:tc>
          <w:tcPr>
            <w:tcW w:w="3942" w:type="pct"/>
            <w:shd w:val="clear" w:color="auto" w:fill="auto"/>
          </w:tcPr>
          <w:p w14:paraId="7AC0EC27" w14:textId="77777777" w:rsidR="001E6954" w:rsidRPr="001E6954" w:rsidRDefault="00036F87" w:rsidP="003C6EC2">
            <w:pPr>
              <w:keepNext/>
              <w:spacing w:before="40" w:after="40" w:line="240" w:lineRule="auto"/>
              <w:rPr>
                <w:b/>
              </w:rPr>
            </w:pPr>
            <w:r w:rsidRPr="001E6954">
              <w:rPr>
                <w:b/>
              </w:rPr>
              <w:t>Standard 3 Personal care and clinical care</w:t>
            </w:r>
          </w:p>
        </w:tc>
        <w:tc>
          <w:tcPr>
            <w:tcW w:w="1058" w:type="pct"/>
            <w:shd w:val="clear" w:color="auto" w:fill="auto"/>
          </w:tcPr>
          <w:p w14:paraId="7AC0EC28" w14:textId="35DF09BE" w:rsidR="001E6954" w:rsidRPr="006B069C" w:rsidRDefault="00036F87" w:rsidP="003C6EC2">
            <w:pPr>
              <w:keepNext/>
              <w:spacing w:before="40" w:after="40" w:line="240" w:lineRule="auto"/>
              <w:jc w:val="right"/>
              <w:rPr>
                <w:b/>
                <w:color w:val="0000FF"/>
              </w:rPr>
            </w:pPr>
            <w:r w:rsidRPr="006B069C">
              <w:rPr>
                <w:b/>
                <w:bCs/>
                <w:iCs/>
                <w:color w:val="00577D"/>
                <w:szCs w:val="40"/>
              </w:rPr>
              <w:t>Non-compliant</w:t>
            </w:r>
          </w:p>
        </w:tc>
      </w:tr>
      <w:tr w:rsidR="00BF2050" w14:paraId="7AC0EC2C" w14:textId="77777777" w:rsidTr="00EB1D71">
        <w:trPr>
          <w:trHeight w:val="227"/>
        </w:trPr>
        <w:tc>
          <w:tcPr>
            <w:tcW w:w="3942" w:type="pct"/>
            <w:shd w:val="clear" w:color="auto" w:fill="auto"/>
          </w:tcPr>
          <w:p w14:paraId="7AC0EC2A" w14:textId="77777777" w:rsidR="001E6954" w:rsidRPr="001E6954" w:rsidRDefault="00036F87" w:rsidP="004C55D8">
            <w:pPr>
              <w:spacing w:before="40" w:after="40" w:line="240" w:lineRule="auto"/>
              <w:ind w:left="318" w:hanging="7"/>
            </w:pPr>
            <w:r w:rsidRPr="001E6954">
              <w:t>Requirement 3(3)(a)</w:t>
            </w:r>
          </w:p>
        </w:tc>
        <w:tc>
          <w:tcPr>
            <w:tcW w:w="1058" w:type="pct"/>
            <w:shd w:val="clear" w:color="auto" w:fill="auto"/>
          </w:tcPr>
          <w:p w14:paraId="7AC0EC2B" w14:textId="29B9BEBB" w:rsidR="001E6954" w:rsidRPr="006B069C" w:rsidRDefault="00036F87" w:rsidP="004C55D8">
            <w:pPr>
              <w:spacing w:before="40" w:after="40" w:line="240" w:lineRule="auto"/>
              <w:ind w:left="-107"/>
              <w:jc w:val="right"/>
              <w:rPr>
                <w:color w:val="0000FF"/>
              </w:rPr>
            </w:pPr>
            <w:r w:rsidRPr="006B069C">
              <w:rPr>
                <w:bCs/>
                <w:iCs/>
                <w:color w:val="00577D"/>
                <w:szCs w:val="40"/>
              </w:rPr>
              <w:t>Non-compliant</w:t>
            </w:r>
          </w:p>
        </w:tc>
      </w:tr>
      <w:tr w:rsidR="00BF2050" w14:paraId="7AC0EC2F" w14:textId="77777777" w:rsidTr="00EB1D71">
        <w:trPr>
          <w:trHeight w:val="227"/>
        </w:trPr>
        <w:tc>
          <w:tcPr>
            <w:tcW w:w="3942" w:type="pct"/>
            <w:shd w:val="clear" w:color="auto" w:fill="auto"/>
          </w:tcPr>
          <w:p w14:paraId="7AC0EC2D" w14:textId="77777777" w:rsidR="001E6954" w:rsidRPr="001E6954" w:rsidRDefault="00036F87" w:rsidP="004C55D8">
            <w:pPr>
              <w:spacing w:before="40" w:after="40" w:line="240" w:lineRule="auto"/>
              <w:ind w:left="318" w:hanging="7"/>
            </w:pPr>
            <w:r w:rsidRPr="001E6954">
              <w:t>Requirement 3(3)(b)</w:t>
            </w:r>
          </w:p>
        </w:tc>
        <w:tc>
          <w:tcPr>
            <w:tcW w:w="1058" w:type="pct"/>
            <w:shd w:val="clear" w:color="auto" w:fill="auto"/>
          </w:tcPr>
          <w:p w14:paraId="7AC0EC2E" w14:textId="45260D3A" w:rsidR="001E6954" w:rsidRPr="006B069C" w:rsidRDefault="00036F87" w:rsidP="00463EF3">
            <w:pPr>
              <w:spacing w:before="40" w:after="40" w:line="240" w:lineRule="auto"/>
              <w:jc w:val="right"/>
              <w:rPr>
                <w:color w:val="0000FF"/>
              </w:rPr>
            </w:pPr>
            <w:r w:rsidRPr="006B069C">
              <w:rPr>
                <w:bCs/>
                <w:iCs/>
                <w:color w:val="00577D"/>
                <w:szCs w:val="40"/>
              </w:rPr>
              <w:t>Non-compliant</w:t>
            </w:r>
          </w:p>
        </w:tc>
      </w:tr>
      <w:tr w:rsidR="00BF2050" w14:paraId="7AC0EC35" w14:textId="77777777" w:rsidTr="00EB1D71">
        <w:trPr>
          <w:trHeight w:val="227"/>
        </w:trPr>
        <w:tc>
          <w:tcPr>
            <w:tcW w:w="3942" w:type="pct"/>
            <w:shd w:val="clear" w:color="auto" w:fill="auto"/>
          </w:tcPr>
          <w:p w14:paraId="7AC0EC33" w14:textId="77777777" w:rsidR="001E6954" w:rsidRPr="001E6954" w:rsidRDefault="00036F87" w:rsidP="004C55D8">
            <w:pPr>
              <w:spacing w:before="40" w:after="40" w:line="240" w:lineRule="auto"/>
              <w:ind w:left="318" w:hanging="7"/>
            </w:pPr>
            <w:r w:rsidRPr="001E6954">
              <w:t>Requirement 3(3)(d)</w:t>
            </w:r>
          </w:p>
        </w:tc>
        <w:tc>
          <w:tcPr>
            <w:tcW w:w="1058" w:type="pct"/>
            <w:shd w:val="clear" w:color="auto" w:fill="auto"/>
          </w:tcPr>
          <w:p w14:paraId="7AC0EC34" w14:textId="76BAD558" w:rsidR="001E6954" w:rsidRPr="006B069C" w:rsidRDefault="00036F87" w:rsidP="00463EF3">
            <w:pPr>
              <w:spacing w:before="40" w:after="40" w:line="240" w:lineRule="auto"/>
              <w:jc w:val="right"/>
              <w:rPr>
                <w:color w:val="0000FF"/>
              </w:rPr>
            </w:pPr>
            <w:r w:rsidRPr="006B069C">
              <w:rPr>
                <w:bCs/>
                <w:iCs/>
                <w:color w:val="00577D"/>
                <w:szCs w:val="40"/>
              </w:rPr>
              <w:t>Non-compliant</w:t>
            </w:r>
          </w:p>
        </w:tc>
      </w:tr>
      <w:tr w:rsidR="00BF2050" w14:paraId="7AC0EC3B" w14:textId="77777777" w:rsidTr="00EB1D71">
        <w:trPr>
          <w:trHeight w:val="227"/>
        </w:trPr>
        <w:tc>
          <w:tcPr>
            <w:tcW w:w="3942" w:type="pct"/>
            <w:shd w:val="clear" w:color="auto" w:fill="auto"/>
          </w:tcPr>
          <w:p w14:paraId="7AC0EC39" w14:textId="77777777" w:rsidR="001E6954" w:rsidRPr="001E6954" w:rsidRDefault="00036F87" w:rsidP="004C55D8">
            <w:pPr>
              <w:spacing w:before="40" w:after="40" w:line="240" w:lineRule="auto"/>
              <w:ind w:left="318" w:hanging="7"/>
            </w:pPr>
            <w:r w:rsidRPr="001E6954">
              <w:t>Requirement 3(3)(f)</w:t>
            </w:r>
          </w:p>
        </w:tc>
        <w:tc>
          <w:tcPr>
            <w:tcW w:w="1058" w:type="pct"/>
            <w:shd w:val="clear" w:color="auto" w:fill="auto"/>
          </w:tcPr>
          <w:p w14:paraId="7AC0EC3A" w14:textId="37267C4C" w:rsidR="001E6954" w:rsidRPr="006B069C" w:rsidRDefault="00036F87" w:rsidP="00463EF3">
            <w:pPr>
              <w:spacing w:before="40" w:after="40" w:line="240" w:lineRule="auto"/>
              <w:jc w:val="right"/>
              <w:rPr>
                <w:color w:val="0000FF"/>
              </w:rPr>
            </w:pPr>
            <w:r w:rsidRPr="006B069C">
              <w:rPr>
                <w:bCs/>
                <w:iCs/>
                <w:color w:val="00577D"/>
                <w:szCs w:val="40"/>
              </w:rPr>
              <w:t>Non-compliant</w:t>
            </w:r>
          </w:p>
        </w:tc>
      </w:tr>
      <w:bookmarkEnd w:id="2"/>
    </w:tbl>
    <w:p w14:paraId="7AC0EC96" w14:textId="77777777" w:rsidR="008A22FF" w:rsidRDefault="001E2A3D"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AC0EC97" w14:textId="77777777" w:rsidR="007F5256" w:rsidRPr="00D21DCD" w:rsidRDefault="00036F87" w:rsidP="00EC5474">
      <w:pPr>
        <w:pStyle w:val="Heading1"/>
      </w:pPr>
      <w:r>
        <w:lastRenderedPageBreak/>
        <w:t>Detailed assessment</w:t>
      </w:r>
    </w:p>
    <w:p w14:paraId="7AC0EC98" w14:textId="77777777" w:rsidR="001E6954" w:rsidRPr="00D63989" w:rsidRDefault="00036F8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C0EC99" w14:textId="77777777" w:rsidR="001E6954" w:rsidRPr="001E6954" w:rsidRDefault="00036F87" w:rsidP="001E6954">
      <w:pPr>
        <w:rPr>
          <w:color w:val="auto"/>
        </w:rPr>
      </w:pPr>
      <w:r w:rsidRPr="00D63989">
        <w:t>The report also specifies areas in which improvements must be made to ensure the Quality Standards are complied with.</w:t>
      </w:r>
    </w:p>
    <w:p w14:paraId="7AC0EC9A" w14:textId="77777777" w:rsidR="001E6954" w:rsidRPr="00D63989" w:rsidRDefault="00036F87" w:rsidP="001E6954">
      <w:r w:rsidRPr="00D63989">
        <w:t>The following information has been taken into account in developing this performance report:</w:t>
      </w:r>
    </w:p>
    <w:p w14:paraId="7AC0EC9B" w14:textId="31A942A6" w:rsidR="004B33E7" w:rsidRPr="006B069C" w:rsidRDefault="00036F87" w:rsidP="004B33E7">
      <w:pPr>
        <w:pStyle w:val="ListBullet"/>
      </w:pPr>
      <w:r w:rsidRPr="006B069C">
        <w:t xml:space="preserve">the Assessment Team’s report for the Assessment Contact - Desk; the Assessment Contact - Desk report was informed by </w:t>
      </w:r>
      <w:r w:rsidR="007428E9" w:rsidRPr="006B069C">
        <w:t xml:space="preserve">a </w:t>
      </w:r>
      <w:r w:rsidRPr="006B069C">
        <w:t>review of documents and interviews with staff, consumers/representatives and others</w:t>
      </w:r>
    </w:p>
    <w:p w14:paraId="7AC0EC9C" w14:textId="252A5042" w:rsidR="004B33E7" w:rsidRPr="006B069C" w:rsidRDefault="00036F87" w:rsidP="004B33E7">
      <w:pPr>
        <w:pStyle w:val="ListBullet"/>
      </w:pPr>
      <w:r w:rsidRPr="006B069C">
        <w:t xml:space="preserve">the provider’s response to the Assessment Contact - Desk report received </w:t>
      </w:r>
      <w:r w:rsidR="00CB1C15" w:rsidRPr="006B069C">
        <w:t>10 January 2022.</w:t>
      </w:r>
    </w:p>
    <w:p w14:paraId="7AC0EC9E" w14:textId="77777777" w:rsidR="008A22FF" w:rsidRDefault="001E2A3D">
      <w:pPr>
        <w:spacing w:after="160" w:line="259" w:lineRule="auto"/>
        <w:rPr>
          <w:rFonts w:cs="Times New Roman"/>
        </w:rPr>
      </w:pPr>
    </w:p>
    <w:p w14:paraId="7AC0EC9F" w14:textId="77777777" w:rsidR="00095CD4" w:rsidRDefault="001E2A3D" w:rsidP="00095CD4">
      <w:pPr>
        <w:sectPr w:rsidR="00095CD4" w:rsidSect="00E22030">
          <w:headerReference w:type="first" r:id="rId18"/>
          <w:pgSz w:w="11906" w:h="16838"/>
          <w:pgMar w:top="1701" w:right="1418" w:bottom="1418" w:left="1418" w:header="709" w:footer="397" w:gutter="0"/>
          <w:cols w:space="708"/>
          <w:docGrid w:linePitch="360"/>
        </w:sectPr>
      </w:pPr>
    </w:p>
    <w:p w14:paraId="7AC0ECC4" w14:textId="1BA7AC66" w:rsidR="001862F5" w:rsidRDefault="00036F87"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AC0EDA3" wp14:editId="7AC0EDA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4631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7AC0ECC5" w14:textId="77777777" w:rsidR="00ED6B57" w:rsidRPr="00ED6B57" w:rsidRDefault="00036F87" w:rsidP="00ED6B57">
      <w:pPr>
        <w:pStyle w:val="Heading3"/>
        <w:shd w:val="clear" w:color="auto" w:fill="F2F2F2" w:themeFill="background1" w:themeFillShade="F2"/>
      </w:pPr>
      <w:r w:rsidRPr="00ED6B57">
        <w:t>Consumer outcome:</w:t>
      </w:r>
    </w:p>
    <w:p w14:paraId="7AC0ECC6" w14:textId="77777777" w:rsidR="00ED6B57" w:rsidRPr="00ED6B57" w:rsidRDefault="00036F8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C0ECC7" w14:textId="77777777" w:rsidR="00ED6B57" w:rsidRPr="00ED6B57" w:rsidRDefault="00036F87" w:rsidP="00ED6B57">
      <w:pPr>
        <w:pStyle w:val="Heading3"/>
        <w:shd w:val="clear" w:color="auto" w:fill="F2F2F2" w:themeFill="background1" w:themeFillShade="F2"/>
      </w:pPr>
      <w:r w:rsidRPr="00ED6B57">
        <w:t>Organisation statement:</w:t>
      </w:r>
    </w:p>
    <w:p w14:paraId="7AC0ECC8" w14:textId="77777777" w:rsidR="00ED6B57" w:rsidRPr="00ED6B57" w:rsidRDefault="00036F8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C0ECC9" w14:textId="77777777" w:rsidR="00ED6B57" w:rsidRDefault="00036F87" w:rsidP="00ED6B57">
      <w:pPr>
        <w:pStyle w:val="Heading2"/>
      </w:pPr>
      <w:r>
        <w:t xml:space="preserve">Assessment </w:t>
      </w:r>
      <w:r w:rsidRPr="002B2C0F">
        <w:t>of Standard</w:t>
      </w:r>
      <w:r>
        <w:t xml:space="preserve"> 2</w:t>
      </w:r>
    </w:p>
    <w:p w14:paraId="4D3D8B6C" w14:textId="73721E29" w:rsidR="00B3666A" w:rsidRPr="006B069C" w:rsidRDefault="00B3666A" w:rsidP="00B3666A">
      <w:pPr>
        <w:rPr>
          <w:color w:val="auto"/>
          <w:lang w:eastAsia="en-US"/>
        </w:rPr>
      </w:pPr>
      <w:r w:rsidRPr="006B069C">
        <w:rPr>
          <w:color w:val="auto"/>
          <w:lang w:eastAsia="en-US"/>
        </w:rPr>
        <w:t xml:space="preserve">The service was found non-compliant in </w:t>
      </w:r>
      <w:r w:rsidR="00371A14">
        <w:rPr>
          <w:color w:val="auto"/>
          <w:lang w:eastAsia="en-US"/>
        </w:rPr>
        <w:t>three</w:t>
      </w:r>
      <w:r w:rsidRPr="006B069C">
        <w:rPr>
          <w:color w:val="auto"/>
          <w:lang w:eastAsia="en-US"/>
        </w:rPr>
        <w:t xml:space="preserve"> of the specific requirements under this Quality Standard during the previous visit conducted on 9 </w:t>
      </w:r>
      <w:r w:rsidR="00152D03" w:rsidRPr="006B069C">
        <w:rPr>
          <w:color w:val="auto"/>
          <w:lang w:eastAsia="en-US"/>
        </w:rPr>
        <w:t>March 2021.</w:t>
      </w:r>
    </w:p>
    <w:p w14:paraId="4D1A7D5C" w14:textId="77777777" w:rsidR="00B3666A" w:rsidRPr="006B069C" w:rsidRDefault="00B3666A" w:rsidP="00B3666A">
      <w:pPr>
        <w:rPr>
          <w:rFonts w:eastAsia="Calibri"/>
          <w:color w:val="auto"/>
          <w:lang w:eastAsia="en-US"/>
        </w:rPr>
      </w:pPr>
      <w:r w:rsidRPr="006B069C">
        <w:rPr>
          <w:rFonts w:eastAsia="Calibri"/>
          <w:color w:val="auto"/>
          <w:lang w:eastAsia="en-US"/>
        </w:rPr>
        <w:t>The focus of this assessment contact was to assess the service’s progress in returning to full compliance with the Quality Standards.</w:t>
      </w:r>
    </w:p>
    <w:p w14:paraId="7EC4E5D2" w14:textId="4A8C5F68" w:rsidR="004A5C6D" w:rsidRPr="006B069C" w:rsidRDefault="004A5C6D" w:rsidP="004A5C6D">
      <w:pPr>
        <w:rPr>
          <w:rFonts w:eastAsia="Calibri"/>
          <w:color w:val="auto"/>
          <w:lang w:eastAsia="en-US"/>
        </w:rPr>
      </w:pPr>
      <w:r w:rsidRPr="006B069C">
        <w:rPr>
          <w:rFonts w:eastAsia="Calibri"/>
          <w:color w:val="auto"/>
          <w:lang w:eastAsia="en-US"/>
        </w:rPr>
        <w:t>The service has not demonstrated that actions undertaken to date have addressed the deficits previously identified</w:t>
      </w:r>
      <w:r w:rsidR="00371A14">
        <w:rPr>
          <w:rFonts w:eastAsia="Calibri"/>
          <w:color w:val="auto"/>
          <w:lang w:eastAsia="en-US"/>
        </w:rPr>
        <w:t xml:space="preserve"> for two of the requirements</w:t>
      </w:r>
      <w:r w:rsidRPr="006B069C">
        <w:rPr>
          <w:rFonts w:eastAsia="Calibri"/>
          <w:color w:val="auto"/>
          <w:lang w:eastAsia="en-US"/>
        </w:rPr>
        <w:t xml:space="preserve"> in this Standard. </w:t>
      </w:r>
    </w:p>
    <w:p w14:paraId="7AC0ECCB" w14:textId="6F3C4010" w:rsidR="00154403" w:rsidRPr="0026573A" w:rsidRDefault="00036F87" w:rsidP="00154403">
      <w:pPr>
        <w:rPr>
          <w:rFonts w:eastAsia="Calibri"/>
          <w:i/>
          <w:color w:val="auto"/>
          <w:lang w:eastAsia="en-US"/>
        </w:rPr>
      </w:pPr>
      <w:r w:rsidRPr="006B069C">
        <w:rPr>
          <w:rFonts w:eastAsiaTheme="minorHAnsi"/>
          <w:color w:val="auto"/>
        </w:rPr>
        <w:t xml:space="preserve">The Quality Standard is assessed as Non-compliant as </w:t>
      </w:r>
      <w:r w:rsidR="0026573A" w:rsidRPr="006B069C">
        <w:rPr>
          <w:rFonts w:eastAsiaTheme="minorHAnsi"/>
          <w:color w:val="auto"/>
        </w:rPr>
        <w:t>t</w:t>
      </w:r>
      <w:r w:rsidR="00371A14">
        <w:rPr>
          <w:rFonts w:eastAsiaTheme="minorHAnsi"/>
          <w:color w:val="auto"/>
        </w:rPr>
        <w:t>wo</w:t>
      </w:r>
      <w:r w:rsidRPr="006B069C">
        <w:rPr>
          <w:rFonts w:eastAsiaTheme="minorHAnsi"/>
          <w:color w:val="auto"/>
        </w:rPr>
        <w:t xml:space="preserve"> of the </w:t>
      </w:r>
      <w:r w:rsidR="004050EC">
        <w:rPr>
          <w:rFonts w:eastAsiaTheme="minorHAnsi"/>
          <w:color w:val="auto"/>
        </w:rPr>
        <w:t>five</w:t>
      </w:r>
      <w:r w:rsidRPr="006B069C">
        <w:rPr>
          <w:rFonts w:eastAsiaTheme="minorHAnsi"/>
          <w:color w:val="auto"/>
        </w:rPr>
        <w:t xml:space="preserve"> specific requirements have been assessed as Non-compliant.</w:t>
      </w:r>
    </w:p>
    <w:p w14:paraId="7AC0ECCC" w14:textId="21177141" w:rsidR="00ED6B57" w:rsidRDefault="00036F87" w:rsidP="00ED6B57">
      <w:pPr>
        <w:pStyle w:val="Heading2"/>
      </w:pPr>
      <w:r>
        <w:t>Assessment of Standard 2 Requirements</w:t>
      </w:r>
      <w:r w:rsidRPr="0066387A">
        <w:rPr>
          <w:i/>
          <w:color w:val="0000FF"/>
          <w:sz w:val="24"/>
          <w:szCs w:val="24"/>
        </w:rPr>
        <w:t xml:space="preserve"> </w:t>
      </w:r>
    </w:p>
    <w:p w14:paraId="7AC0ECCD" w14:textId="590AACC6" w:rsidR="00934888" w:rsidRDefault="00036F87" w:rsidP="00934888">
      <w:pPr>
        <w:pStyle w:val="Heading3"/>
      </w:pPr>
      <w:r w:rsidRPr="00051035">
        <w:t xml:space="preserve">Requirement </w:t>
      </w:r>
      <w:r>
        <w:t>2</w:t>
      </w:r>
      <w:r w:rsidRPr="00051035">
        <w:t>(3)(a)</w:t>
      </w:r>
      <w:r w:rsidRPr="00051035">
        <w:tab/>
        <w:t>Non-compliant</w:t>
      </w:r>
    </w:p>
    <w:p w14:paraId="7AC0ECCE" w14:textId="77777777" w:rsidR="00853601" w:rsidRPr="001F433A" w:rsidRDefault="00036F87" w:rsidP="00853601">
      <w:pPr>
        <w:rPr>
          <w:i/>
        </w:rPr>
      </w:pPr>
      <w:r w:rsidRPr="001F433A">
        <w:rPr>
          <w:i/>
        </w:rPr>
        <w:t>Assessment and planning, including consideration of risks to the consumer’s health and well-being, informs the delivery of safe and effective care and services.</w:t>
      </w:r>
    </w:p>
    <w:p w14:paraId="4B1FE19D" w14:textId="0DD5860E" w:rsidR="002B542F" w:rsidRPr="006B069C" w:rsidRDefault="002B542F" w:rsidP="002B542F">
      <w:r w:rsidRPr="006B069C">
        <w:rPr>
          <w:color w:val="auto"/>
        </w:rPr>
        <w:t xml:space="preserve">The Assessment Team found </w:t>
      </w:r>
      <w:r w:rsidR="00961A43" w:rsidRPr="006B069C">
        <w:rPr>
          <w:color w:val="auto"/>
        </w:rPr>
        <w:t xml:space="preserve">that while </w:t>
      </w:r>
      <w:r w:rsidR="009A11E4" w:rsidRPr="006B069C">
        <w:rPr>
          <w:color w:val="auto"/>
        </w:rPr>
        <w:t>hom</w:t>
      </w:r>
      <w:r w:rsidR="00EB166C" w:rsidRPr="006B069C">
        <w:rPr>
          <w:color w:val="auto"/>
        </w:rPr>
        <w:t>e</w:t>
      </w:r>
      <w:r w:rsidR="009A11E4" w:rsidRPr="006B069C">
        <w:rPr>
          <w:color w:val="auto"/>
        </w:rPr>
        <w:t xml:space="preserve"> care package consumers sampled</w:t>
      </w:r>
      <w:r w:rsidR="00FF259C" w:rsidRPr="006B069C">
        <w:rPr>
          <w:color w:val="auto"/>
        </w:rPr>
        <w:t xml:space="preserve"> have an assessment and </w:t>
      </w:r>
      <w:r w:rsidR="00E628CD" w:rsidRPr="006B069C">
        <w:rPr>
          <w:color w:val="auto"/>
        </w:rPr>
        <w:t>plans for care</w:t>
      </w:r>
      <w:r w:rsidR="00FF259C" w:rsidRPr="006B069C">
        <w:rPr>
          <w:color w:val="auto"/>
        </w:rPr>
        <w:t xml:space="preserve">, </w:t>
      </w:r>
      <w:r w:rsidRPr="006B069C">
        <w:rPr>
          <w:color w:val="auto"/>
        </w:rPr>
        <w:t xml:space="preserve">the </w:t>
      </w:r>
      <w:r w:rsidRPr="006B069C">
        <w:t>service could not demonstrate</w:t>
      </w:r>
      <w:r w:rsidR="002D4BA7" w:rsidRPr="006B069C">
        <w:t xml:space="preserve"> that consideration for risk</w:t>
      </w:r>
      <w:r w:rsidR="00852F93" w:rsidRPr="006B069C">
        <w:t xml:space="preserve"> informs </w:t>
      </w:r>
      <w:r w:rsidR="00180832" w:rsidRPr="006B069C">
        <w:t>delivery of safe and effective care</w:t>
      </w:r>
      <w:r w:rsidR="0086270D">
        <w:t>,</w:t>
      </w:r>
      <w:r w:rsidR="00852F93" w:rsidRPr="006B069C">
        <w:t xml:space="preserve"> and drew </w:t>
      </w:r>
      <w:r w:rsidR="00E83E33" w:rsidRPr="006B069C">
        <w:t xml:space="preserve">on the </w:t>
      </w:r>
      <w:r w:rsidR="00A1507E" w:rsidRPr="006B069C">
        <w:t xml:space="preserve">care </w:t>
      </w:r>
      <w:r w:rsidR="00E83E33" w:rsidRPr="006B069C">
        <w:t xml:space="preserve">experience </w:t>
      </w:r>
      <w:r w:rsidR="00A1507E" w:rsidRPr="006B069C">
        <w:t>for</w:t>
      </w:r>
      <w:r w:rsidR="00E83E33" w:rsidRPr="006B069C">
        <w:t xml:space="preserve"> </w:t>
      </w:r>
      <w:r w:rsidR="00910DE4" w:rsidRPr="006B069C">
        <w:t>three</w:t>
      </w:r>
      <w:r w:rsidR="00563E67" w:rsidRPr="006B069C">
        <w:t xml:space="preserve"> sampled</w:t>
      </w:r>
      <w:r w:rsidR="00910DE4" w:rsidRPr="006B069C">
        <w:t xml:space="preserve"> consumers</w:t>
      </w:r>
      <w:r w:rsidR="00563E67" w:rsidRPr="006B069C">
        <w:t xml:space="preserve">. </w:t>
      </w:r>
      <w:r w:rsidR="00354470" w:rsidRPr="006B069C">
        <w:t>Most representatives interviewed expressed dissatisfaction with</w:t>
      </w:r>
      <w:r w:rsidR="00FF1C9D" w:rsidRPr="006B069C">
        <w:t xml:space="preserve"> the assessment and planning processes.</w:t>
      </w:r>
      <w:r w:rsidR="008B55C9" w:rsidRPr="006B069C">
        <w:t xml:space="preserve"> </w:t>
      </w:r>
      <w:r w:rsidRPr="006B069C">
        <w:t xml:space="preserve">   </w:t>
      </w:r>
    </w:p>
    <w:p w14:paraId="70710E9B" w14:textId="77777777" w:rsidR="0086270D" w:rsidRDefault="002B542F" w:rsidP="002B542F">
      <w:r w:rsidRPr="006B069C">
        <w:lastRenderedPageBreak/>
        <w:t>The provider’s response acknowledged deficits identified by the Assessment Team and included a plan for continuous improvement. The provider</w:t>
      </w:r>
      <w:r w:rsidR="00746B37" w:rsidRPr="006B069C">
        <w:t xml:space="preserve"> has engaged the services of a consultant </w:t>
      </w:r>
      <w:r w:rsidR="00DE5CB1" w:rsidRPr="006B069C">
        <w:t xml:space="preserve">to develop a </w:t>
      </w:r>
      <w:r w:rsidR="00F02D61" w:rsidRPr="006B069C">
        <w:t xml:space="preserve">holistic approach </w:t>
      </w:r>
      <w:r w:rsidR="0086270D">
        <w:t>to</w:t>
      </w:r>
      <w:r w:rsidR="0088073B" w:rsidRPr="006B069C">
        <w:t xml:space="preserve"> address</w:t>
      </w:r>
      <w:r w:rsidR="00F07FCA" w:rsidRPr="006B069C">
        <w:t xml:space="preserve"> all</w:t>
      </w:r>
      <w:r w:rsidR="00067A91" w:rsidRPr="006B069C">
        <w:t xml:space="preserve"> </w:t>
      </w:r>
      <w:r w:rsidR="00740791" w:rsidRPr="006B069C">
        <w:t>areas of</w:t>
      </w:r>
      <w:r w:rsidR="00067A91" w:rsidRPr="006B069C">
        <w:t xml:space="preserve"> </w:t>
      </w:r>
      <w:r w:rsidR="00740791" w:rsidRPr="006B069C">
        <w:t xml:space="preserve">defcit highlighted in the Assessment Team’s </w:t>
      </w:r>
      <w:r w:rsidR="0086270D">
        <w:t xml:space="preserve">current </w:t>
      </w:r>
      <w:r w:rsidR="00C26080" w:rsidRPr="006B069C">
        <w:t>and</w:t>
      </w:r>
      <w:r w:rsidR="00F07FCA" w:rsidRPr="006B069C">
        <w:t xml:space="preserve"> </w:t>
      </w:r>
      <w:r w:rsidR="00C26080" w:rsidRPr="006B069C">
        <w:t>previous report</w:t>
      </w:r>
      <w:r w:rsidR="00A0171C" w:rsidRPr="006B069C">
        <w:t>.</w:t>
      </w:r>
      <w:r w:rsidR="00C25306" w:rsidRPr="006B069C">
        <w:t xml:space="preserve"> </w:t>
      </w:r>
      <w:r w:rsidR="00DE0616" w:rsidRPr="006B069C">
        <w:t xml:space="preserve">Actions implemented includes </w:t>
      </w:r>
      <w:r w:rsidR="00BC3816" w:rsidRPr="006B069C">
        <w:t xml:space="preserve">an audit of the </w:t>
      </w:r>
      <w:r w:rsidR="00C145A1" w:rsidRPr="006B069C">
        <w:t xml:space="preserve">service; </w:t>
      </w:r>
      <w:r w:rsidR="00DE0616" w:rsidRPr="006B069C">
        <w:t xml:space="preserve">review </w:t>
      </w:r>
      <w:r w:rsidR="005D2E09" w:rsidRPr="006B069C">
        <w:t>of</w:t>
      </w:r>
      <w:r w:rsidR="00982959" w:rsidRPr="006B069C">
        <w:t xml:space="preserve"> </w:t>
      </w:r>
      <w:r w:rsidR="00C145A1" w:rsidRPr="006B069C">
        <w:t xml:space="preserve">relevant </w:t>
      </w:r>
      <w:r w:rsidR="005D2E09" w:rsidRPr="006B069C">
        <w:t>policies and procedures</w:t>
      </w:r>
      <w:r w:rsidR="00982959" w:rsidRPr="006B069C">
        <w:t>;</w:t>
      </w:r>
      <w:r w:rsidR="00051B6C" w:rsidRPr="006B069C">
        <w:t xml:space="preserve"> </w:t>
      </w:r>
      <w:r w:rsidR="00304B6F" w:rsidRPr="006B069C">
        <w:t>education for management</w:t>
      </w:r>
      <w:r w:rsidR="000355CA" w:rsidRPr="006B069C">
        <w:t>,</w:t>
      </w:r>
      <w:r w:rsidR="00304B6F" w:rsidRPr="006B069C">
        <w:t xml:space="preserve"> staff</w:t>
      </w:r>
      <w:r w:rsidR="000355CA" w:rsidRPr="006B069C">
        <w:t xml:space="preserve"> and members of the board</w:t>
      </w:r>
      <w:r w:rsidR="00304B6F" w:rsidRPr="006B069C">
        <w:t xml:space="preserve">; </w:t>
      </w:r>
      <w:r w:rsidR="0027206A" w:rsidRPr="006B069C">
        <w:t xml:space="preserve">distribution of guidance </w:t>
      </w:r>
      <w:r w:rsidR="007B5BEA" w:rsidRPr="006B069C">
        <w:t>material</w:t>
      </w:r>
      <w:r w:rsidR="0014329D" w:rsidRPr="006B069C">
        <w:t xml:space="preserve"> and documentation to support workflow;</w:t>
      </w:r>
      <w:r w:rsidR="004A35ED" w:rsidRPr="006B069C">
        <w:t xml:space="preserve"> introduction of risk monitoring too</w:t>
      </w:r>
      <w:r w:rsidR="00077471" w:rsidRPr="006B069C">
        <w:t>l</w:t>
      </w:r>
      <w:r w:rsidR="004A35ED" w:rsidRPr="006B069C">
        <w:t>s</w:t>
      </w:r>
      <w:r w:rsidR="00406474" w:rsidRPr="006B069C">
        <w:t xml:space="preserve"> and establishment of a clinical governance forum;</w:t>
      </w:r>
      <w:r w:rsidR="00077471" w:rsidRPr="006B069C">
        <w:t xml:space="preserve"> </w:t>
      </w:r>
      <w:r w:rsidR="0046530C" w:rsidRPr="006B069C">
        <w:t xml:space="preserve">and, introduction of </w:t>
      </w:r>
      <w:r w:rsidR="00D95548" w:rsidRPr="006B069C">
        <w:t xml:space="preserve">clinical staffing structure including </w:t>
      </w:r>
      <w:r w:rsidR="00745863" w:rsidRPr="006B069C">
        <w:t xml:space="preserve">three </w:t>
      </w:r>
      <w:r w:rsidR="0087509D" w:rsidRPr="006B069C">
        <w:t>additional registered nurs</w:t>
      </w:r>
      <w:r w:rsidR="00745863" w:rsidRPr="006B069C">
        <w:t>ing staff.</w:t>
      </w:r>
      <w:r w:rsidR="00A2624C" w:rsidRPr="006B069C">
        <w:t xml:space="preserve"> </w:t>
      </w:r>
    </w:p>
    <w:p w14:paraId="41D56B88" w14:textId="09924841" w:rsidR="002B542F" w:rsidRPr="006B069C" w:rsidRDefault="00A2624C" w:rsidP="002B542F">
      <w:r w:rsidRPr="006B069C">
        <w:t>Specific to this requirement</w:t>
      </w:r>
      <w:r w:rsidR="0086270D">
        <w:t xml:space="preserve">, </w:t>
      </w:r>
      <w:r w:rsidR="002703D4" w:rsidRPr="006B069C">
        <w:t>action commenced includes</w:t>
      </w:r>
      <w:r w:rsidRPr="006B069C">
        <w:t xml:space="preserve"> implementation of</w:t>
      </w:r>
      <w:r w:rsidR="00EA462F" w:rsidRPr="006B069C">
        <w:t xml:space="preserve"> </w:t>
      </w:r>
      <w:r w:rsidR="002703D4" w:rsidRPr="006B069C">
        <w:t xml:space="preserve">a </w:t>
      </w:r>
      <w:r w:rsidR="00EA462F" w:rsidRPr="006B069C">
        <w:t>clinical assessment process</w:t>
      </w:r>
      <w:r w:rsidR="00FC3647" w:rsidRPr="006B069C">
        <w:t xml:space="preserve"> for new</w:t>
      </w:r>
      <w:r w:rsidR="002677CE" w:rsidRPr="006B069C">
        <w:t xml:space="preserve"> and existing</w:t>
      </w:r>
      <w:r w:rsidR="00FC3647" w:rsidRPr="006B069C">
        <w:t xml:space="preserve"> consumers</w:t>
      </w:r>
      <w:r w:rsidR="007B521C" w:rsidRPr="006B069C">
        <w:t xml:space="preserve">; </w:t>
      </w:r>
      <w:r w:rsidR="00B70AD6" w:rsidRPr="006B069C">
        <w:t>consumer</w:t>
      </w:r>
      <w:r w:rsidR="007B521C" w:rsidRPr="006B069C">
        <w:t xml:space="preserve"> risk and vulnerability rating</w:t>
      </w:r>
      <w:r w:rsidR="00B70AD6" w:rsidRPr="006B069C">
        <w:t>s</w:t>
      </w:r>
      <w:r w:rsidR="00554B34" w:rsidRPr="006B069C">
        <w:t>;</w:t>
      </w:r>
      <w:r w:rsidR="009C727D" w:rsidRPr="006B069C">
        <w:t xml:space="preserve"> risk</w:t>
      </w:r>
      <w:r w:rsidR="00F25CF5" w:rsidRPr="006B069C">
        <w:t xml:space="preserve"> </w:t>
      </w:r>
      <w:r w:rsidR="009C727D" w:rsidRPr="006B069C">
        <w:t>monitoring tools;</w:t>
      </w:r>
      <w:r w:rsidR="00554B34" w:rsidRPr="006B069C">
        <w:t xml:space="preserve"> and</w:t>
      </w:r>
      <w:r w:rsidR="0086270D">
        <w:t>,</w:t>
      </w:r>
      <w:r w:rsidR="00554B34" w:rsidRPr="006B069C">
        <w:t xml:space="preserve"> education f</w:t>
      </w:r>
      <w:r w:rsidR="0086270D">
        <w:t>or</w:t>
      </w:r>
      <w:r w:rsidR="00554B34" w:rsidRPr="006B069C">
        <w:t xml:space="preserve"> staff.</w:t>
      </w:r>
      <w:r w:rsidR="0086270D">
        <w:t xml:space="preserve"> </w:t>
      </w:r>
      <w:r w:rsidR="002B542F" w:rsidRPr="006B069C">
        <w:t>The provider’s response also included action</w:t>
      </w:r>
      <w:r w:rsidR="00767552" w:rsidRPr="006B069C">
        <w:t xml:space="preserve"> that</w:t>
      </w:r>
      <w:r w:rsidR="00F368AE" w:rsidRPr="006B069C">
        <w:t xml:space="preserve"> has been taken since the assessment contact</w:t>
      </w:r>
      <w:r w:rsidR="002B542F" w:rsidRPr="006B069C">
        <w:t xml:space="preserve"> to address deficits for consumers named in the</w:t>
      </w:r>
      <w:r w:rsidR="00F368AE" w:rsidRPr="006B069C">
        <w:t xml:space="preserve"> report. </w:t>
      </w:r>
      <w:r w:rsidR="002B542F" w:rsidRPr="006B069C">
        <w:t xml:space="preserve">   </w:t>
      </w:r>
    </w:p>
    <w:p w14:paraId="338B0950" w14:textId="77777777" w:rsidR="002B542F" w:rsidRDefault="002B542F" w:rsidP="002B542F">
      <w:r w:rsidRPr="006B069C">
        <w:t>While I acknowledge the extensive remedial action already commenced by the organisation, these improvements are still in progress and not yet embedded into the service’s practice or evaluated. I find the service at this time non-compliant with this requirement.</w:t>
      </w:r>
      <w:r>
        <w:t xml:space="preserve">    </w:t>
      </w:r>
    </w:p>
    <w:p w14:paraId="7AC0ECD8" w14:textId="6393EBBE" w:rsidR="00934888" w:rsidRDefault="00036F87" w:rsidP="00934888">
      <w:pPr>
        <w:pStyle w:val="Heading3"/>
      </w:pPr>
      <w:r>
        <w:t>Requirement 2(3)(d)</w:t>
      </w:r>
      <w:r>
        <w:tab/>
      </w:r>
      <w:r w:rsidR="00F51A34">
        <w:t>C</w:t>
      </w:r>
      <w:r>
        <w:t>ompliant</w:t>
      </w:r>
    </w:p>
    <w:p w14:paraId="7AC0ECD9" w14:textId="77777777" w:rsidR="00853601" w:rsidRPr="001F433A" w:rsidRDefault="00036F87"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7855167" w14:textId="3A93924C" w:rsidR="0026600B" w:rsidRPr="006B069C" w:rsidRDefault="002B542F" w:rsidP="002B542F">
      <w:r w:rsidRPr="006B069C">
        <w:rPr>
          <w:color w:val="auto"/>
        </w:rPr>
        <w:t xml:space="preserve">The Assessment Team </w:t>
      </w:r>
      <w:r w:rsidR="00B15740" w:rsidRPr="006B069C">
        <w:rPr>
          <w:color w:val="auto"/>
        </w:rPr>
        <w:t>recommen</w:t>
      </w:r>
      <w:r w:rsidR="00DF4E21">
        <w:rPr>
          <w:color w:val="auto"/>
        </w:rPr>
        <w:t>d</w:t>
      </w:r>
      <w:r w:rsidR="00B15740" w:rsidRPr="006B069C">
        <w:rPr>
          <w:color w:val="auto"/>
        </w:rPr>
        <w:t>ed this requirement as not met based on feedback from</w:t>
      </w:r>
      <w:r w:rsidR="002A01B1" w:rsidRPr="006B069C">
        <w:rPr>
          <w:color w:val="auto"/>
        </w:rPr>
        <w:t xml:space="preserve"> representavies</w:t>
      </w:r>
      <w:r w:rsidR="002F0EC8" w:rsidRPr="006B069C">
        <w:rPr>
          <w:color w:val="auto"/>
        </w:rPr>
        <w:t xml:space="preserve"> of consumers</w:t>
      </w:r>
      <w:r w:rsidR="00DF4E21">
        <w:rPr>
          <w:color w:val="auto"/>
        </w:rPr>
        <w:t>,</w:t>
      </w:r>
      <w:r w:rsidR="00B95820" w:rsidRPr="006B069C">
        <w:rPr>
          <w:color w:val="auto"/>
        </w:rPr>
        <w:t xml:space="preserve"> who while confirming </w:t>
      </w:r>
      <w:r w:rsidR="00CA192F" w:rsidRPr="006B069C">
        <w:rPr>
          <w:color w:val="auto"/>
        </w:rPr>
        <w:t>they</w:t>
      </w:r>
      <w:r w:rsidR="00EB5E82" w:rsidRPr="006B069C">
        <w:rPr>
          <w:color w:val="auto"/>
        </w:rPr>
        <w:t xml:space="preserve"> receive a copy of the consumer</w:t>
      </w:r>
      <w:r w:rsidR="00DF4E21">
        <w:rPr>
          <w:color w:val="auto"/>
        </w:rPr>
        <w:t>’</w:t>
      </w:r>
      <w:r w:rsidR="00EB5E82" w:rsidRPr="006B069C">
        <w:rPr>
          <w:color w:val="auto"/>
        </w:rPr>
        <w:t>s plan of care</w:t>
      </w:r>
      <w:r w:rsidR="003D5C9C" w:rsidRPr="006B069C">
        <w:rPr>
          <w:color w:val="auto"/>
        </w:rPr>
        <w:t>,</w:t>
      </w:r>
      <w:r w:rsidR="003D5C9C" w:rsidRPr="006B069C">
        <w:t xml:space="preserve"> were not satisfied the outcomes</w:t>
      </w:r>
      <w:r w:rsidR="00AE3341" w:rsidRPr="006B069C">
        <w:t xml:space="preserve"> </w:t>
      </w:r>
      <w:r w:rsidR="003D5C9C" w:rsidRPr="006B069C">
        <w:t>documented in care plans reflect</w:t>
      </w:r>
      <w:r w:rsidR="00AE3341" w:rsidRPr="006B069C">
        <w:t>ed</w:t>
      </w:r>
      <w:r w:rsidR="003D5C9C" w:rsidRPr="006B069C">
        <w:t xml:space="preserve"> assessment and planning discussions</w:t>
      </w:r>
      <w:r w:rsidR="00AE3341" w:rsidRPr="006B069C">
        <w:t>.</w:t>
      </w:r>
      <w:r w:rsidR="00E57B52" w:rsidRPr="006B069C">
        <w:t xml:space="preserve"> </w:t>
      </w:r>
      <w:r w:rsidR="00C74891" w:rsidRPr="006B069C">
        <w:t xml:space="preserve">In addition, </w:t>
      </w:r>
      <w:r w:rsidR="009107BC" w:rsidRPr="006B069C">
        <w:t>information on</w:t>
      </w:r>
      <w:r w:rsidR="00AC1CF6" w:rsidRPr="006B069C">
        <w:t xml:space="preserve"> </w:t>
      </w:r>
      <w:r w:rsidR="004E61BD" w:rsidRPr="006B069C">
        <w:t xml:space="preserve">care plans and </w:t>
      </w:r>
      <w:r w:rsidR="002F3924" w:rsidRPr="006B069C">
        <w:t>task lists for type</w:t>
      </w:r>
      <w:r w:rsidR="009107BC" w:rsidRPr="006B069C">
        <w:t>s</w:t>
      </w:r>
      <w:r w:rsidR="002F3924" w:rsidRPr="006B069C">
        <w:t xml:space="preserve"> of care and services provided</w:t>
      </w:r>
      <w:r w:rsidR="009107BC" w:rsidRPr="006B069C">
        <w:t xml:space="preserve"> were not always consistent.</w:t>
      </w:r>
    </w:p>
    <w:p w14:paraId="518D9581" w14:textId="68AEB426" w:rsidR="002B542F" w:rsidRPr="006B069C" w:rsidRDefault="00597029" w:rsidP="002B542F">
      <w:r w:rsidRPr="006B069C">
        <w:t xml:space="preserve">The provider’s response </w:t>
      </w:r>
      <w:r w:rsidR="00DF6DA8" w:rsidRPr="006B069C">
        <w:t xml:space="preserve">pointed out </w:t>
      </w:r>
      <w:r w:rsidR="00A60E45" w:rsidRPr="006B069C">
        <w:t>that</w:t>
      </w:r>
      <w:r w:rsidR="00DF6DA8" w:rsidRPr="006B069C">
        <w:t xml:space="preserve"> </w:t>
      </w:r>
      <w:r w:rsidR="00A849F7" w:rsidRPr="006B069C">
        <w:t>representatives</w:t>
      </w:r>
      <w:r w:rsidR="003311D0" w:rsidRPr="006B069C">
        <w:t xml:space="preserve"> indicating to the Assessment Team they disagree</w:t>
      </w:r>
      <w:r w:rsidR="00EE23B2" w:rsidRPr="006B069C">
        <w:t xml:space="preserve"> with</w:t>
      </w:r>
      <w:r w:rsidR="006D5605" w:rsidRPr="006B069C">
        <w:t xml:space="preserve"> some of the outcomes on the care plan</w:t>
      </w:r>
      <w:r w:rsidR="00EE23B2" w:rsidRPr="006B069C">
        <w:t xml:space="preserve"> in itself indicates </w:t>
      </w:r>
      <w:r w:rsidR="003A5E27" w:rsidRPr="006B069C">
        <w:t xml:space="preserve">effective communication with the consumer/representative. </w:t>
      </w:r>
      <w:r w:rsidR="00A4404D" w:rsidRPr="006B069C">
        <w:t>However, the provider’s response also included a plan of action to</w:t>
      </w:r>
      <w:r w:rsidR="00D902D2" w:rsidRPr="006B069C">
        <w:t xml:space="preserve"> </w:t>
      </w:r>
      <w:r w:rsidR="00B30932" w:rsidRPr="006B069C">
        <w:t>review procedures to support communication of</w:t>
      </w:r>
      <w:r w:rsidR="00CE5320" w:rsidRPr="006B069C">
        <w:t xml:space="preserve"> outcomes of assessment and planning</w:t>
      </w:r>
      <w:r w:rsidR="00582F2E" w:rsidRPr="006B069C">
        <w:t xml:space="preserve"> and</w:t>
      </w:r>
      <w:r w:rsidR="00153D06">
        <w:t xml:space="preserve"> undertook to</w:t>
      </w:r>
      <w:r w:rsidR="00582F2E" w:rsidRPr="006B069C">
        <w:t xml:space="preserve"> provide further training for staff.</w:t>
      </w:r>
      <w:r w:rsidR="00A4404D" w:rsidRPr="006B069C">
        <w:t xml:space="preserve"> </w:t>
      </w:r>
      <w:r w:rsidR="00A849F7" w:rsidRPr="006B069C">
        <w:t xml:space="preserve"> </w:t>
      </w:r>
      <w:r w:rsidR="002F3924" w:rsidRPr="006B069C">
        <w:t xml:space="preserve">  </w:t>
      </w:r>
      <w:r w:rsidR="002B542F" w:rsidRPr="006B069C">
        <w:t xml:space="preserve"> </w:t>
      </w:r>
    </w:p>
    <w:p w14:paraId="79CC6CB8" w14:textId="44EF93CD" w:rsidR="007951E0" w:rsidRPr="006B069C" w:rsidRDefault="00582F2E" w:rsidP="002B542F">
      <w:r w:rsidRPr="006B069C">
        <w:t xml:space="preserve">In making my decision, </w:t>
      </w:r>
      <w:r w:rsidR="005E6022" w:rsidRPr="006B069C">
        <w:t>I have considered the specific wording of this requirement</w:t>
      </w:r>
      <w:r w:rsidR="00C90CEB" w:rsidRPr="006B069C">
        <w:t>, in particular</w:t>
      </w:r>
      <w:r w:rsidR="00E30822" w:rsidRPr="006B069C">
        <w:t xml:space="preserve"> ‘</w:t>
      </w:r>
      <w:r w:rsidR="00B73E41" w:rsidRPr="006B069C">
        <w:t>outcomes</w:t>
      </w:r>
      <w:r w:rsidR="00A042AE">
        <w:t xml:space="preserve"> </w:t>
      </w:r>
      <w:r w:rsidR="00B73E41" w:rsidRPr="006B069C">
        <w:t>effectively communicated to the consumer’</w:t>
      </w:r>
      <w:r w:rsidR="005E6022" w:rsidRPr="006B069C">
        <w:t xml:space="preserve">. </w:t>
      </w:r>
      <w:r w:rsidR="000D328E" w:rsidRPr="006B069C">
        <w:t>Evidence indicates outcomes of assessment and planning is actively</w:t>
      </w:r>
      <w:r w:rsidR="00E95538" w:rsidRPr="006B069C">
        <w:t xml:space="preserve"> communicated to c</w:t>
      </w:r>
      <w:r w:rsidR="003C1DAD" w:rsidRPr="006B069C">
        <w:t xml:space="preserve">onsumer </w:t>
      </w:r>
      <w:r w:rsidR="003C1DAD" w:rsidRPr="006B069C">
        <w:lastRenderedPageBreak/>
        <w:t>representatives</w:t>
      </w:r>
      <w:r w:rsidR="00E95538" w:rsidRPr="006B069C">
        <w:t xml:space="preserve">, confirmed by representatives </w:t>
      </w:r>
      <w:r w:rsidR="001E0DB6" w:rsidRPr="006B069C">
        <w:t>who state that are provided with care plans and</w:t>
      </w:r>
      <w:r w:rsidR="00E83789" w:rsidRPr="006B069C">
        <w:t xml:space="preserve"> discuss them with staff. </w:t>
      </w:r>
      <w:r w:rsidR="003178E7" w:rsidRPr="006B069C">
        <w:t>Staff interviewed</w:t>
      </w:r>
      <w:r w:rsidR="00E1656F" w:rsidRPr="006B069C">
        <w:t xml:space="preserve"> </w:t>
      </w:r>
      <w:r w:rsidR="00EC344E" w:rsidRPr="006B069C">
        <w:t>described communication</w:t>
      </w:r>
      <w:r w:rsidR="00CE6EA2">
        <w:t xml:space="preserve"> in relation to </w:t>
      </w:r>
      <w:r w:rsidR="00F57322">
        <w:t xml:space="preserve">consumer </w:t>
      </w:r>
      <w:r w:rsidR="00CE6EA2">
        <w:t>care</w:t>
      </w:r>
      <w:r w:rsidR="00F57322">
        <w:t xml:space="preserve"> and planning</w:t>
      </w:r>
      <w:r w:rsidR="00EC344E" w:rsidRPr="006B069C">
        <w:t xml:space="preserve"> with</w:t>
      </w:r>
      <w:r w:rsidR="00F43AAC" w:rsidRPr="006B069C">
        <w:t xml:space="preserve"> sampled</w:t>
      </w:r>
      <w:r w:rsidR="00EC344E" w:rsidRPr="006B069C">
        <w:t xml:space="preserve"> representatives.</w:t>
      </w:r>
      <w:r w:rsidR="00F43AAC" w:rsidRPr="006B069C">
        <w:t xml:space="preserve"> </w:t>
      </w:r>
      <w:r w:rsidR="00442DA7" w:rsidRPr="006B069C">
        <w:t>Task lists are used by staff to inform their care practice</w:t>
      </w:r>
      <w:r w:rsidR="000D12B6" w:rsidRPr="006B069C">
        <w:t>.</w:t>
      </w:r>
      <w:r w:rsidR="00283D8C" w:rsidRPr="006B069C">
        <w:t xml:space="preserve"> Evidence in relation to inconsistences </w:t>
      </w:r>
      <w:r w:rsidR="00256E74" w:rsidRPr="006B069C">
        <w:t>between task lis</w:t>
      </w:r>
      <w:r w:rsidR="00A042AE">
        <w:t>t</w:t>
      </w:r>
      <w:r w:rsidR="00256E74" w:rsidRPr="006B069C">
        <w:t xml:space="preserve">s and care plans I have considered under </w:t>
      </w:r>
      <w:r w:rsidR="009826D2" w:rsidRPr="006B069C">
        <w:t>R</w:t>
      </w:r>
      <w:r w:rsidR="00256E74" w:rsidRPr="006B069C">
        <w:t xml:space="preserve">equirement </w:t>
      </w:r>
      <w:r w:rsidR="009826D2" w:rsidRPr="006B069C">
        <w:t xml:space="preserve">(3)(a) of this Standard. </w:t>
      </w:r>
      <w:r w:rsidR="00501030" w:rsidRPr="006B069C">
        <w:t>With respect to</w:t>
      </w:r>
      <w:r w:rsidR="00EF08B1" w:rsidRPr="006B069C">
        <w:t xml:space="preserve"> care plans not reflecting consumer representative wishes,</w:t>
      </w:r>
      <w:r w:rsidR="007D6C37" w:rsidRPr="006B069C">
        <w:t xml:space="preserve"> I have</w:t>
      </w:r>
      <w:r w:rsidR="001566A6" w:rsidRPr="006B069C">
        <w:t xml:space="preserve"> </w:t>
      </w:r>
      <w:r w:rsidR="007D6C37" w:rsidRPr="006B069C">
        <w:t xml:space="preserve">considered this evidence </w:t>
      </w:r>
      <w:r w:rsidR="003F0536" w:rsidRPr="006B069C">
        <w:t xml:space="preserve">as informing </w:t>
      </w:r>
      <w:r w:rsidR="007D6C37" w:rsidRPr="006B069C">
        <w:t>Requirement</w:t>
      </w:r>
      <w:r w:rsidR="001566A6" w:rsidRPr="006B069C">
        <w:t xml:space="preserve"> (3)(a) </w:t>
      </w:r>
      <w:r w:rsidR="00D62A27" w:rsidRPr="006B069C">
        <w:t>and (3)(e) of this Standard</w:t>
      </w:r>
      <w:r w:rsidR="00AD2695" w:rsidRPr="006B069C">
        <w:t xml:space="preserve"> as</w:t>
      </w:r>
      <w:r w:rsidR="006435DF" w:rsidRPr="006B069C">
        <w:t xml:space="preserve"> </w:t>
      </w:r>
      <w:r w:rsidR="007A48E9" w:rsidRPr="006B069C">
        <w:t>I consider th</w:t>
      </w:r>
      <w:r w:rsidR="00F57322">
        <w:t>is</w:t>
      </w:r>
      <w:r w:rsidR="006435DF" w:rsidRPr="006B069C">
        <w:t xml:space="preserve"> evidence </w:t>
      </w:r>
      <w:r w:rsidR="007A48E9" w:rsidRPr="006B069C">
        <w:t xml:space="preserve">is more about </w:t>
      </w:r>
      <w:r w:rsidR="00F57322">
        <w:t xml:space="preserve">care </w:t>
      </w:r>
      <w:r w:rsidR="006435DF" w:rsidRPr="006B069C">
        <w:t>planning</w:t>
      </w:r>
      <w:r w:rsidR="007A48E9" w:rsidRPr="006B069C">
        <w:t xml:space="preserve"> not informing </w:t>
      </w:r>
      <w:r w:rsidR="006435DF" w:rsidRPr="006B069C">
        <w:t>the delivery of safe and effective care and services</w:t>
      </w:r>
      <w:r w:rsidR="00BC5AE9" w:rsidRPr="006B069C">
        <w:t>, including when changes occur.</w:t>
      </w:r>
    </w:p>
    <w:p w14:paraId="1F95D436" w14:textId="75A8F4B3" w:rsidR="007951E0" w:rsidRPr="00DB65F7" w:rsidRDefault="00F57322" w:rsidP="002B542F">
      <w:r>
        <w:t xml:space="preserve">Based on the above, </w:t>
      </w:r>
      <w:r w:rsidR="00E16443" w:rsidRPr="006B069C">
        <w:t xml:space="preserve">I disagree </w:t>
      </w:r>
      <w:r w:rsidR="00E16443" w:rsidRPr="00DB65F7">
        <w:t>with the Assessment Team’s recommendations</w:t>
      </w:r>
      <w:r w:rsidR="00E3326C" w:rsidRPr="00DB65F7">
        <w:t xml:space="preserve"> and</w:t>
      </w:r>
      <w:r w:rsidR="00723B32" w:rsidRPr="00DB65F7">
        <w:t xml:space="preserve"> find the service is compliant with this requirement. </w:t>
      </w:r>
    </w:p>
    <w:p w14:paraId="7AC0ECDB" w14:textId="64F801B8" w:rsidR="00934888" w:rsidRPr="00DB65F7" w:rsidRDefault="00036F87" w:rsidP="00934888">
      <w:pPr>
        <w:pStyle w:val="Heading3"/>
      </w:pPr>
      <w:r w:rsidRPr="00DB65F7">
        <w:t>Requirement 2(3)(e)</w:t>
      </w:r>
      <w:r w:rsidRPr="00DB65F7">
        <w:tab/>
        <w:t>Non-compliant</w:t>
      </w:r>
    </w:p>
    <w:p w14:paraId="7AC0ECDC" w14:textId="77777777" w:rsidR="00853601" w:rsidRPr="00DB65F7" w:rsidRDefault="00036F87" w:rsidP="00853601">
      <w:pPr>
        <w:rPr>
          <w:i/>
        </w:rPr>
      </w:pPr>
      <w:r w:rsidRPr="00DB65F7">
        <w:rPr>
          <w:i/>
        </w:rPr>
        <w:t>Care and services are reviewed regularly for effectiveness, and when circumstances change or when incidents impact on the needs, goals or preferences of the consumer.</w:t>
      </w:r>
    </w:p>
    <w:p w14:paraId="3B29DA8A" w14:textId="50B3D2C1" w:rsidR="003830AB" w:rsidRPr="006B069C" w:rsidRDefault="002B542F" w:rsidP="002B542F">
      <w:pPr>
        <w:rPr>
          <w:color w:val="auto"/>
        </w:rPr>
      </w:pPr>
      <w:r w:rsidRPr="00DB65F7">
        <w:rPr>
          <w:color w:val="auto"/>
        </w:rPr>
        <w:t xml:space="preserve">The Assessment Team found </w:t>
      </w:r>
      <w:r w:rsidR="00EC557E" w:rsidRPr="00DB65F7">
        <w:rPr>
          <w:color w:val="auto"/>
        </w:rPr>
        <w:t xml:space="preserve">while </w:t>
      </w:r>
      <w:r w:rsidR="0065499C" w:rsidRPr="00DB65F7">
        <w:rPr>
          <w:color w:val="auto"/>
        </w:rPr>
        <w:t xml:space="preserve">care and services are generally reviewed, </w:t>
      </w:r>
      <w:r w:rsidR="008A6B9F" w:rsidRPr="00DB65F7">
        <w:rPr>
          <w:color w:val="auto"/>
        </w:rPr>
        <w:t>consumers are not aways reviewed</w:t>
      </w:r>
      <w:r w:rsidR="008A6B9F" w:rsidRPr="006B069C">
        <w:rPr>
          <w:color w:val="auto"/>
        </w:rPr>
        <w:t xml:space="preserve"> when circumstances change</w:t>
      </w:r>
      <w:r w:rsidR="002C2E10" w:rsidRPr="006B069C">
        <w:rPr>
          <w:color w:val="auto"/>
        </w:rPr>
        <w:t xml:space="preserve"> or incidents occur</w:t>
      </w:r>
      <w:r w:rsidR="008A6B9F" w:rsidRPr="006B069C">
        <w:rPr>
          <w:color w:val="auto"/>
        </w:rPr>
        <w:t xml:space="preserve"> </w:t>
      </w:r>
      <w:r w:rsidR="002C2E10" w:rsidRPr="006B069C">
        <w:rPr>
          <w:color w:val="auto"/>
        </w:rPr>
        <w:t>to support safe and effective care.</w:t>
      </w:r>
      <w:r w:rsidR="00517B0F" w:rsidRPr="006B069C">
        <w:rPr>
          <w:color w:val="auto"/>
        </w:rPr>
        <w:t xml:space="preserve"> The Assessment Team supported this with </w:t>
      </w:r>
      <w:r w:rsidR="003830AB" w:rsidRPr="006B069C">
        <w:rPr>
          <w:color w:val="auto"/>
        </w:rPr>
        <w:t xml:space="preserve">evidence </w:t>
      </w:r>
      <w:r w:rsidR="00A658A9" w:rsidRPr="006B069C">
        <w:rPr>
          <w:color w:val="auto"/>
        </w:rPr>
        <w:t>for</w:t>
      </w:r>
      <w:r w:rsidR="003830AB" w:rsidRPr="006B069C">
        <w:rPr>
          <w:color w:val="auto"/>
        </w:rPr>
        <w:t xml:space="preserve"> three consumers. </w:t>
      </w:r>
    </w:p>
    <w:p w14:paraId="56086BC2" w14:textId="77777777" w:rsidR="00F11A21" w:rsidRDefault="002B542F" w:rsidP="002B542F">
      <w:r w:rsidRPr="006B069C">
        <w:t>The provider’s response acknowledged the deficits identified by the Assessment Team and included a plan for continuous improvement</w:t>
      </w:r>
      <w:r w:rsidR="005D205F" w:rsidRPr="006B069C">
        <w:t xml:space="preserve">. </w:t>
      </w:r>
      <w:r w:rsidRPr="006B069C">
        <w:t>The provider</w:t>
      </w:r>
      <w:r w:rsidR="00857BB4" w:rsidRPr="006B069C">
        <w:t xml:space="preserve"> has </w:t>
      </w:r>
      <w:r w:rsidR="00C16396" w:rsidRPr="006B069C">
        <w:t xml:space="preserve">commenced </w:t>
      </w:r>
      <w:r w:rsidR="00E35185" w:rsidRPr="006B069C">
        <w:t>a</w:t>
      </w:r>
      <w:r w:rsidR="00A36987" w:rsidRPr="006B069C">
        <w:t>n an</w:t>
      </w:r>
      <w:r w:rsidR="00F11A21">
        <w:t>a</w:t>
      </w:r>
      <w:r w:rsidR="00A36987" w:rsidRPr="006B069C">
        <w:t>lysis</w:t>
      </w:r>
      <w:r w:rsidR="00E35185" w:rsidRPr="006B069C">
        <w:t xml:space="preserve"> of </w:t>
      </w:r>
      <w:r w:rsidR="00BB0C6D" w:rsidRPr="006B069C">
        <w:t xml:space="preserve">the service’s </w:t>
      </w:r>
      <w:r w:rsidR="006926A6" w:rsidRPr="006B069C">
        <w:t>review</w:t>
      </w:r>
      <w:r w:rsidR="00B57769" w:rsidRPr="006B069C">
        <w:t xml:space="preserve"> </w:t>
      </w:r>
      <w:r w:rsidR="00BB0C6D" w:rsidRPr="006B069C">
        <w:t>processes</w:t>
      </w:r>
      <w:r w:rsidR="00B57769" w:rsidRPr="006B069C">
        <w:t xml:space="preserve"> and</w:t>
      </w:r>
      <w:r w:rsidR="00BB0C6D" w:rsidRPr="006B069C">
        <w:t xml:space="preserve"> procedure</w:t>
      </w:r>
      <w:r w:rsidR="00533C1F" w:rsidRPr="006B069C">
        <w:t xml:space="preserve"> and</w:t>
      </w:r>
      <w:r w:rsidR="00B57769" w:rsidRPr="006B069C">
        <w:t xml:space="preserve"> </w:t>
      </w:r>
      <w:r w:rsidR="00533C1F" w:rsidRPr="006B069C">
        <w:t>incident management system</w:t>
      </w:r>
      <w:r w:rsidR="002F3E1C" w:rsidRPr="006B069C">
        <w:t xml:space="preserve">. Education is planned for staff. </w:t>
      </w:r>
    </w:p>
    <w:p w14:paraId="76885F95" w14:textId="05514C9C" w:rsidR="002B542F" w:rsidRPr="006B069C" w:rsidRDefault="002B542F" w:rsidP="002B542F">
      <w:r w:rsidRPr="006B069C">
        <w:t>The provider’s response also included action taken</w:t>
      </w:r>
      <w:r w:rsidR="00F11A21">
        <w:t xml:space="preserve"> </w:t>
      </w:r>
      <w:r w:rsidRPr="006B069C">
        <w:t xml:space="preserve">to address the </w:t>
      </w:r>
      <w:r w:rsidR="007B6175" w:rsidRPr="006B069C">
        <w:t xml:space="preserve">identified </w:t>
      </w:r>
      <w:r w:rsidRPr="006B069C">
        <w:t>deficits for consumers named in the Assessmen</w:t>
      </w:r>
      <w:r w:rsidR="00F11A21">
        <w:t>t</w:t>
      </w:r>
      <w:r w:rsidRPr="006B069C">
        <w:t xml:space="preserve"> Team’s report.</w:t>
      </w:r>
    </w:p>
    <w:p w14:paraId="68C7DF0C" w14:textId="02A74522" w:rsidR="002B542F" w:rsidRDefault="002B542F" w:rsidP="002B542F">
      <w:r w:rsidRPr="006B069C">
        <w:t>While I acknowledge the remedial action already commenced by the organisation, these improvements are still in progress and not yet embedded into the service’s practice or evaluated. I find the service at this time non-compliant with this requirement.</w:t>
      </w:r>
    </w:p>
    <w:p w14:paraId="7AC0ECDE" w14:textId="77777777" w:rsidR="00934888" w:rsidRPr="00934888" w:rsidRDefault="001E2A3D" w:rsidP="00934888"/>
    <w:p w14:paraId="7AC0ECDF" w14:textId="77777777" w:rsidR="00032B17" w:rsidRDefault="001E2A3D" w:rsidP="00095CD4">
      <w:pPr>
        <w:sectPr w:rsidR="00032B17" w:rsidSect="008526A3">
          <w:type w:val="continuous"/>
          <w:pgSz w:w="11906" w:h="16838"/>
          <w:pgMar w:top="1701" w:right="1418" w:bottom="1418" w:left="1418" w:header="709" w:footer="397" w:gutter="0"/>
          <w:cols w:space="708"/>
          <w:titlePg/>
          <w:docGrid w:linePitch="360"/>
        </w:sectPr>
      </w:pPr>
    </w:p>
    <w:p w14:paraId="7AC0ECE0" w14:textId="543C807D" w:rsidR="00F05744" w:rsidRDefault="00036F87"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AC0EDA5" wp14:editId="7AC0EDA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907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AC0ECE1" w14:textId="77777777" w:rsidR="007F5256" w:rsidRPr="00FD1B02" w:rsidRDefault="00036F87" w:rsidP="00032B17">
      <w:pPr>
        <w:pStyle w:val="Heading3"/>
        <w:shd w:val="clear" w:color="auto" w:fill="F2F2F2" w:themeFill="background1" w:themeFillShade="F2"/>
      </w:pPr>
      <w:r w:rsidRPr="00FD1B02">
        <w:t>Consumer outcome:</w:t>
      </w:r>
    </w:p>
    <w:p w14:paraId="7AC0ECE2" w14:textId="77777777" w:rsidR="007F5256" w:rsidRDefault="00036F87" w:rsidP="00912DE6">
      <w:pPr>
        <w:numPr>
          <w:ilvl w:val="0"/>
          <w:numId w:val="3"/>
        </w:numPr>
        <w:shd w:val="clear" w:color="auto" w:fill="F2F2F2" w:themeFill="background1" w:themeFillShade="F2"/>
      </w:pPr>
      <w:r>
        <w:t>I get personal care, clinical care, or both personal care and clinical care, that is safe and right for me.</w:t>
      </w:r>
    </w:p>
    <w:p w14:paraId="7AC0ECE3" w14:textId="77777777" w:rsidR="007F5256" w:rsidRDefault="00036F87" w:rsidP="00032B17">
      <w:pPr>
        <w:pStyle w:val="Heading3"/>
        <w:shd w:val="clear" w:color="auto" w:fill="F2F2F2" w:themeFill="background1" w:themeFillShade="F2"/>
      </w:pPr>
      <w:r>
        <w:t>Organisation statement:</w:t>
      </w:r>
    </w:p>
    <w:p w14:paraId="7AC0ECE4" w14:textId="77777777" w:rsidR="007F5256" w:rsidRDefault="00036F8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C0ECE5" w14:textId="77777777" w:rsidR="007F5256" w:rsidRDefault="00036F87" w:rsidP="00427817">
      <w:pPr>
        <w:pStyle w:val="Heading2"/>
      </w:pPr>
      <w:r>
        <w:t>Assessment of Standard 3</w:t>
      </w:r>
    </w:p>
    <w:p w14:paraId="4C10DEC4" w14:textId="7D996C54" w:rsidR="000B7E4B" w:rsidRPr="006B069C" w:rsidRDefault="000B7E4B" w:rsidP="000B7E4B">
      <w:pPr>
        <w:rPr>
          <w:color w:val="auto"/>
          <w:lang w:eastAsia="en-US"/>
        </w:rPr>
      </w:pPr>
      <w:r w:rsidRPr="006B069C">
        <w:rPr>
          <w:color w:val="auto"/>
          <w:lang w:eastAsia="en-US"/>
        </w:rPr>
        <w:t xml:space="preserve">The service was found non-compliant in </w:t>
      </w:r>
      <w:r w:rsidR="00220216">
        <w:rPr>
          <w:color w:val="auto"/>
          <w:lang w:eastAsia="en-US"/>
        </w:rPr>
        <w:t>four</w:t>
      </w:r>
      <w:r w:rsidRPr="006B069C">
        <w:rPr>
          <w:color w:val="auto"/>
          <w:lang w:eastAsia="en-US"/>
        </w:rPr>
        <w:t xml:space="preserve"> of the specific requirements under this Quality Standard during the previous visit conducted on 9</w:t>
      </w:r>
      <w:r w:rsidR="00E20E20" w:rsidRPr="006B069C">
        <w:rPr>
          <w:color w:val="auto"/>
          <w:lang w:eastAsia="en-US"/>
        </w:rPr>
        <w:t xml:space="preserve"> March 2021</w:t>
      </w:r>
      <w:r w:rsidRPr="006B069C">
        <w:rPr>
          <w:color w:val="auto"/>
          <w:lang w:eastAsia="en-US"/>
        </w:rPr>
        <w:t>.</w:t>
      </w:r>
    </w:p>
    <w:p w14:paraId="3E3ED9A6" w14:textId="77777777" w:rsidR="000B7E4B" w:rsidRPr="006B069C" w:rsidRDefault="000B7E4B" w:rsidP="000B7E4B">
      <w:pPr>
        <w:rPr>
          <w:rFonts w:eastAsia="Calibri"/>
          <w:color w:val="auto"/>
          <w:lang w:eastAsia="en-US"/>
        </w:rPr>
      </w:pPr>
      <w:r w:rsidRPr="006B069C">
        <w:rPr>
          <w:rFonts w:eastAsia="Calibri"/>
          <w:color w:val="auto"/>
          <w:lang w:eastAsia="en-US"/>
        </w:rPr>
        <w:t>The focus of this assessment contact was to assess the service’s progress in returning to full compliance with the Quality Standards.</w:t>
      </w:r>
    </w:p>
    <w:p w14:paraId="0C3083FC" w14:textId="1E7141E2" w:rsidR="000B7E4B" w:rsidRPr="006B069C" w:rsidRDefault="000B7E4B" w:rsidP="000B7E4B">
      <w:pPr>
        <w:rPr>
          <w:rFonts w:eastAsia="Calibri"/>
          <w:color w:val="auto"/>
          <w:lang w:eastAsia="en-US"/>
        </w:rPr>
      </w:pPr>
      <w:r w:rsidRPr="006B069C">
        <w:rPr>
          <w:rFonts w:eastAsia="Calibri"/>
          <w:color w:val="auto"/>
          <w:lang w:eastAsia="en-US"/>
        </w:rPr>
        <w:t xml:space="preserve">The service </w:t>
      </w:r>
      <w:r w:rsidR="00FA5ABC" w:rsidRPr="006B069C">
        <w:rPr>
          <w:rFonts w:eastAsia="Calibri"/>
          <w:color w:val="auto"/>
          <w:lang w:eastAsia="en-US"/>
        </w:rPr>
        <w:t xml:space="preserve">has not </w:t>
      </w:r>
      <w:r w:rsidRPr="006B069C">
        <w:rPr>
          <w:rFonts w:eastAsia="Calibri"/>
          <w:color w:val="auto"/>
          <w:lang w:eastAsia="en-US"/>
        </w:rPr>
        <w:t xml:space="preserve">demonstrated that actions undertaken to date have addressed the deficits previously identified in this Standard. </w:t>
      </w:r>
    </w:p>
    <w:p w14:paraId="7AC0ECE7" w14:textId="47A6ADC5" w:rsidR="007F5256" w:rsidRPr="00DB65F7" w:rsidRDefault="00036F87" w:rsidP="00154403">
      <w:pPr>
        <w:rPr>
          <w:rFonts w:eastAsia="Calibri"/>
          <w:color w:val="auto"/>
          <w:lang w:eastAsia="en-US"/>
        </w:rPr>
      </w:pPr>
      <w:r w:rsidRPr="006B069C">
        <w:rPr>
          <w:rFonts w:eastAsiaTheme="minorHAnsi"/>
          <w:color w:val="auto"/>
        </w:rPr>
        <w:t xml:space="preserve">The </w:t>
      </w:r>
      <w:r w:rsidRPr="00DB65F7">
        <w:rPr>
          <w:rFonts w:eastAsiaTheme="minorHAnsi"/>
          <w:color w:val="auto"/>
        </w:rPr>
        <w:t xml:space="preserve">Quality Standard is assessed as Non-compliant as </w:t>
      </w:r>
      <w:r w:rsidR="000417E4" w:rsidRPr="00DB65F7">
        <w:rPr>
          <w:rFonts w:eastAsiaTheme="minorHAnsi"/>
          <w:color w:val="auto"/>
        </w:rPr>
        <w:t>four</w:t>
      </w:r>
      <w:r w:rsidRPr="00DB65F7">
        <w:rPr>
          <w:rFonts w:eastAsiaTheme="minorHAnsi"/>
          <w:color w:val="auto"/>
        </w:rPr>
        <w:t xml:space="preserve"> of the </w:t>
      </w:r>
      <w:r w:rsidR="00220216">
        <w:rPr>
          <w:rFonts w:eastAsiaTheme="minorHAnsi"/>
          <w:color w:val="auto"/>
        </w:rPr>
        <w:t>seven</w:t>
      </w:r>
      <w:r w:rsidRPr="00DB65F7">
        <w:rPr>
          <w:rFonts w:eastAsiaTheme="minorHAnsi"/>
          <w:color w:val="auto"/>
        </w:rPr>
        <w:t xml:space="preserve"> specific requirements have been assessed as Non-compliant.</w:t>
      </w:r>
    </w:p>
    <w:p w14:paraId="7AC0ECE8" w14:textId="65C8F61F" w:rsidR="00301877" w:rsidRPr="00DB65F7" w:rsidRDefault="00036F87" w:rsidP="007E1999">
      <w:pPr>
        <w:pStyle w:val="Heading3"/>
        <w:rPr>
          <w:rFonts w:cs="Times New Roman"/>
          <w:color w:val="auto"/>
          <w:sz w:val="32"/>
          <w:szCs w:val="28"/>
        </w:rPr>
      </w:pPr>
      <w:r w:rsidRPr="00DB65F7">
        <w:rPr>
          <w:color w:val="auto"/>
          <w:sz w:val="28"/>
        </w:rPr>
        <w:t>Assessment of Standard 3 Requirements</w:t>
      </w:r>
      <w:r w:rsidRPr="00DB65F7">
        <w:rPr>
          <w:i/>
          <w:color w:val="0000FF"/>
          <w:sz w:val="24"/>
        </w:rPr>
        <w:t xml:space="preserve"> </w:t>
      </w:r>
    </w:p>
    <w:p w14:paraId="7AC0ECE9" w14:textId="5518C5A4" w:rsidR="00853601" w:rsidRPr="00DB65F7" w:rsidRDefault="00036F87" w:rsidP="00853601">
      <w:pPr>
        <w:pStyle w:val="Heading3"/>
      </w:pPr>
      <w:r w:rsidRPr="00DB65F7">
        <w:t>Requirement 3(3)(a)</w:t>
      </w:r>
      <w:r w:rsidRPr="00DB65F7">
        <w:tab/>
        <w:t>Non-compliant</w:t>
      </w:r>
    </w:p>
    <w:p w14:paraId="7AC0ECEA" w14:textId="77777777" w:rsidR="00853601" w:rsidRPr="001F433A" w:rsidRDefault="00036F87" w:rsidP="00853601">
      <w:pPr>
        <w:rPr>
          <w:i/>
        </w:rPr>
      </w:pPr>
      <w:bookmarkStart w:id="4" w:name="_Hlk95318160"/>
      <w:r w:rsidRPr="00DB65F7">
        <w:rPr>
          <w:i/>
        </w:rPr>
        <w:t>Each consumer gets safe and effective personal care, clinical care, or both personal care and clinical care</w:t>
      </w:r>
      <w:r w:rsidRPr="001F433A">
        <w:rPr>
          <w:i/>
        </w:rPr>
        <w:t>, that:</w:t>
      </w:r>
    </w:p>
    <w:p w14:paraId="7AC0ECEB" w14:textId="77777777" w:rsidR="00853601" w:rsidRPr="001F433A" w:rsidRDefault="00036F87" w:rsidP="00853601">
      <w:pPr>
        <w:numPr>
          <w:ilvl w:val="0"/>
          <w:numId w:val="24"/>
        </w:numPr>
        <w:tabs>
          <w:tab w:val="right" w:pos="9026"/>
        </w:tabs>
        <w:spacing w:before="0" w:after="0"/>
        <w:ind w:left="567" w:hanging="425"/>
        <w:outlineLvl w:val="4"/>
        <w:rPr>
          <w:i/>
        </w:rPr>
      </w:pPr>
      <w:r w:rsidRPr="001F433A">
        <w:rPr>
          <w:i/>
        </w:rPr>
        <w:t>is best practice; and</w:t>
      </w:r>
    </w:p>
    <w:p w14:paraId="7AC0ECEC" w14:textId="77777777" w:rsidR="00853601" w:rsidRPr="001F433A" w:rsidRDefault="00036F87" w:rsidP="00853601">
      <w:pPr>
        <w:numPr>
          <w:ilvl w:val="0"/>
          <w:numId w:val="24"/>
        </w:numPr>
        <w:tabs>
          <w:tab w:val="right" w:pos="9026"/>
        </w:tabs>
        <w:spacing w:before="0" w:after="0"/>
        <w:ind w:left="567" w:hanging="425"/>
        <w:outlineLvl w:val="4"/>
        <w:rPr>
          <w:i/>
        </w:rPr>
      </w:pPr>
      <w:r w:rsidRPr="001F433A">
        <w:rPr>
          <w:i/>
        </w:rPr>
        <w:t>is tailored to their needs; and</w:t>
      </w:r>
    </w:p>
    <w:p w14:paraId="7AC0ECED" w14:textId="77777777" w:rsidR="00853601" w:rsidRPr="001F433A" w:rsidRDefault="00036F87" w:rsidP="00853601">
      <w:pPr>
        <w:numPr>
          <w:ilvl w:val="0"/>
          <w:numId w:val="24"/>
        </w:numPr>
        <w:tabs>
          <w:tab w:val="right" w:pos="9026"/>
        </w:tabs>
        <w:spacing w:before="0" w:after="0"/>
        <w:ind w:left="567" w:hanging="425"/>
        <w:outlineLvl w:val="4"/>
        <w:rPr>
          <w:i/>
        </w:rPr>
      </w:pPr>
      <w:r w:rsidRPr="001F433A">
        <w:rPr>
          <w:i/>
        </w:rPr>
        <w:t>optimises their health and well-being.</w:t>
      </w:r>
    </w:p>
    <w:bookmarkEnd w:id="4"/>
    <w:p w14:paraId="26B91DA2" w14:textId="6B508FAB" w:rsidR="00E339B4" w:rsidRPr="006B069C" w:rsidRDefault="006A31C6" w:rsidP="00873A43">
      <w:r w:rsidRPr="006B069C">
        <w:rPr>
          <w:color w:val="auto"/>
        </w:rPr>
        <w:t xml:space="preserve">The Assessment Team found the </w:t>
      </w:r>
      <w:r w:rsidRPr="006B069C">
        <w:t xml:space="preserve">service could not demonstrate </w:t>
      </w:r>
      <w:r w:rsidR="00682221" w:rsidRPr="006B069C">
        <w:t xml:space="preserve">each consumer </w:t>
      </w:r>
      <w:r w:rsidR="00220E0A" w:rsidRPr="006B069C">
        <w:t>rec</w:t>
      </w:r>
      <w:r w:rsidR="005E7655" w:rsidRPr="006B069C">
        <w:t>ei</w:t>
      </w:r>
      <w:r w:rsidR="0084452D">
        <w:t>v</w:t>
      </w:r>
      <w:r w:rsidR="005E7655" w:rsidRPr="006B069C">
        <w:t>es</w:t>
      </w:r>
      <w:r w:rsidR="00220E0A" w:rsidRPr="006B069C">
        <w:t xml:space="preserve"> safe and effective personal care, clinical care that is best practice</w:t>
      </w:r>
      <w:r w:rsidR="0084452D">
        <w:t xml:space="preserve">, </w:t>
      </w:r>
      <w:r w:rsidR="001912F5" w:rsidRPr="006B069C">
        <w:t>tailored to their needs or</w:t>
      </w:r>
      <w:r w:rsidR="0084452D">
        <w:t xml:space="preserve"> that</w:t>
      </w:r>
      <w:r w:rsidR="001912F5" w:rsidRPr="006B069C">
        <w:t xml:space="preserve"> optimises their health</w:t>
      </w:r>
      <w:r w:rsidR="0084452D">
        <w:t>,</w:t>
      </w:r>
      <w:r w:rsidR="009C1210" w:rsidRPr="006B069C">
        <w:t xml:space="preserve"> and supported this with the care </w:t>
      </w:r>
      <w:r w:rsidR="009C1210" w:rsidRPr="006B069C">
        <w:lastRenderedPageBreak/>
        <w:t>experience of four consumers.</w:t>
      </w:r>
      <w:r w:rsidR="00C93767" w:rsidRPr="006B069C">
        <w:t xml:space="preserve"> </w:t>
      </w:r>
      <w:r w:rsidR="00761D6D" w:rsidRPr="006B069C">
        <w:t>For example, e</w:t>
      </w:r>
      <w:r w:rsidR="00744DED" w:rsidRPr="006B069C">
        <w:t>vidence included</w:t>
      </w:r>
      <w:r w:rsidR="00380687" w:rsidRPr="006B069C">
        <w:t xml:space="preserve"> </w:t>
      </w:r>
      <w:r w:rsidR="000F5791" w:rsidRPr="006B069C">
        <w:t xml:space="preserve">ineffective </w:t>
      </w:r>
      <w:r w:rsidR="00380687" w:rsidRPr="006B069C">
        <w:t>staff practice</w:t>
      </w:r>
      <w:r w:rsidR="00FB7FDD" w:rsidRPr="006B069C">
        <w:t xml:space="preserve"> and processes</w:t>
      </w:r>
      <w:r w:rsidR="00761D6D" w:rsidRPr="006B069C">
        <w:t xml:space="preserve"> </w:t>
      </w:r>
      <w:r w:rsidR="00380687" w:rsidRPr="006B069C">
        <w:t xml:space="preserve">in the </w:t>
      </w:r>
      <w:r w:rsidR="002F79B1" w:rsidRPr="006B069C">
        <w:t>management and monitoring of skin integrity</w:t>
      </w:r>
      <w:r w:rsidR="00493ED5">
        <w:t xml:space="preserve">; </w:t>
      </w:r>
      <w:r w:rsidR="00ED1B8B" w:rsidRPr="006B069C">
        <w:t>identification</w:t>
      </w:r>
      <w:r w:rsidR="00493ED5">
        <w:t>,</w:t>
      </w:r>
      <w:r w:rsidR="00ED1B8B" w:rsidRPr="006B069C">
        <w:t xml:space="preserve"> </w:t>
      </w:r>
      <w:r w:rsidR="00FB7FDD" w:rsidRPr="006B069C">
        <w:t>monitor</w:t>
      </w:r>
      <w:r w:rsidR="00885EA2" w:rsidRPr="006B069C">
        <w:t>ing</w:t>
      </w:r>
      <w:r w:rsidR="009E0A6C" w:rsidRPr="006B069C">
        <w:t xml:space="preserve"> and prevention</w:t>
      </w:r>
      <w:r w:rsidR="00885EA2" w:rsidRPr="006B069C">
        <w:t xml:space="preserve"> of press</w:t>
      </w:r>
      <w:r w:rsidR="009823DB" w:rsidRPr="006B069C">
        <w:t>ure injur</w:t>
      </w:r>
      <w:r w:rsidR="00885EA2" w:rsidRPr="006B069C">
        <w:t>ies</w:t>
      </w:r>
      <w:r w:rsidR="005C3D17" w:rsidRPr="006B069C">
        <w:t>; and</w:t>
      </w:r>
      <w:r w:rsidR="0084452D">
        <w:t>,</w:t>
      </w:r>
      <w:r w:rsidR="005C3D17" w:rsidRPr="006B069C">
        <w:t xml:space="preserve"> risks relating to use of psychotropic medications.</w:t>
      </w:r>
      <w:r w:rsidR="00873A43" w:rsidRPr="006B069C">
        <w:t xml:space="preserve"> </w:t>
      </w:r>
      <w:r w:rsidR="00B23EAA" w:rsidRPr="006B069C">
        <w:t xml:space="preserve">Management acknowledged during the </w:t>
      </w:r>
      <w:r w:rsidR="00B15376" w:rsidRPr="006B069C">
        <w:t>assessment</w:t>
      </w:r>
      <w:r w:rsidR="00493ED5">
        <w:t xml:space="preserve"> contact</w:t>
      </w:r>
      <w:r w:rsidR="00B23EAA" w:rsidRPr="006B069C">
        <w:t xml:space="preserve"> the</w:t>
      </w:r>
      <w:r w:rsidR="00B15376" w:rsidRPr="006B069C">
        <w:t xml:space="preserve"> organisation’s need to improve</w:t>
      </w:r>
      <w:r w:rsidR="00404368" w:rsidRPr="006B069C">
        <w:t xml:space="preserve"> clinical oversight</w:t>
      </w:r>
      <w:r w:rsidR="00493ED5">
        <w:t xml:space="preserve"> for the service</w:t>
      </w:r>
      <w:r w:rsidR="00404368" w:rsidRPr="006B069C">
        <w:t xml:space="preserve"> and a consultant had</w:t>
      </w:r>
      <w:r w:rsidR="004914EA">
        <w:t xml:space="preserve"> just</w:t>
      </w:r>
      <w:r w:rsidR="00404368" w:rsidRPr="006B069C">
        <w:t xml:space="preserve"> been engaged to assist the</w:t>
      </w:r>
      <w:r w:rsidR="004914EA">
        <w:t xml:space="preserve"> process.</w:t>
      </w:r>
      <w:r w:rsidR="00B23EAA" w:rsidRPr="006B069C">
        <w:t xml:space="preserve">  </w:t>
      </w:r>
      <w:r w:rsidR="00E339B4" w:rsidRPr="006B069C">
        <w:t xml:space="preserve"> </w:t>
      </w:r>
    </w:p>
    <w:p w14:paraId="53F17EA4" w14:textId="221760D2" w:rsidR="006854E7" w:rsidRPr="006B069C" w:rsidRDefault="006A31C6" w:rsidP="008A6F19">
      <w:r w:rsidRPr="006B069C">
        <w:t>The provider’s response acknowledged the</w:t>
      </w:r>
      <w:r w:rsidR="00404368" w:rsidRPr="006B069C">
        <w:t xml:space="preserve"> </w:t>
      </w:r>
      <w:r w:rsidRPr="006B069C">
        <w:t>deficits</w:t>
      </w:r>
      <w:r w:rsidR="00404368" w:rsidRPr="006B069C">
        <w:t xml:space="preserve"> identified by the Assessment Team </w:t>
      </w:r>
      <w:r w:rsidRPr="006B069C">
        <w:t>and included a plan for continuous improve</w:t>
      </w:r>
      <w:r w:rsidR="00B9763F" w:rsidRPr="006B069C">
        <w:t xml:space="preserve">ment. </w:t>
      </w:r>
      <w:r w:rsidR="00373976" w:rsidRPr="006B069C">
        <w:t xml:space="preserve">The providers response  commits to </w:t>
      </w:r>
      <w:r w:rsidR="00F52EDB" w:rsidRPr="006B069C">
        <w:t xml:space="preserve">developing and embedding improvements in incident management, </w:t>
      </w:r>
      <w:r w:rsidR="008A6F19" w:rsidRPr="006B069C">
        <w:t>identifying and monitoring high risk consumers, identifying and actioning referrals,</w:t>
      </w:r>
      <w:r w:rsidR="00F52EDB" w:rsidRPr="006B069C">
        <w:t xml:space="preserve"> and,</w:t>
      </w:r>
      <w:r w:rsidR="008A6F19" w:rsidRPr="006B069C">
        <w:t xml:space="preserve"> conducting end-of-life planning</w:t>
      </w:r>
      <w:r w:rsidR="00F52EDB" w:rsidRPr="006B069C">
        <w:t xml:space="preserve">. </w:t>
      </w:r>
      <w:r w:rsidR="009476F3">
        <w:t>Recruitment of additional clinical staff is planned along with p</w:t>
      </w:r>
      <w:r w:rsidR="006973A3" w:rsidRPr="006B069C">
        <w:t>rofessional development</w:t>
      </w:r>
      <w:r w:rsidR="009476F3">
        <w:t xml:space="preserve"> for staff in general.</w:t>
      </w:r>
      <w:r w:rsidR="00B33305" w:rsidRPr="006B069C">
        <w:t xml:space="preserve"> </w:t>
      </w:r>
    </w:p>
    <w:p w14:paraId="5CB51440" w14:textId="75EA12A8" w:rsidR="008A6F19" w:rsidRPr="006B069C" w:rsidRDefault="006854E7" w:rsidP="008A6F19">
      <w:r w:rsidRPr="006B069C">
        <w:t>The provider’s response also included action taken to address the deficits for consumers</w:t>
      </w:r>
      <w:r w:rsidR="00E6349D" w:rsidRPr="006B069C">
        <w:t xml:space="preserve"> named in the Assessmen</w:t>
      </w:r>
      <w:r w:rsidR="009476F3">
        <w:t>t</w:t>
      </w:r>
      <w:r w:rsidR="003927CE" w:rsidRPr="006B069C">
        <w:t xml:space="preserve"> Team’s </w:t>
      </w:r>
      <w:r w:rsidR="00E6349D" w:rsidRPr="006B069C">
        <w:t xml:space="preserve">report. </w:t>
      </w:r>
      <w:r w:rsidRPr="006B069C">
        <w:t xml:space="preserve"> </w:t>
      </w:r>
      <w:r w:rsidR="006973A3" w:rsidRPr="006B069C">
        <w:t xml:space="preserve"> </w:t>
      </w:r>
    </w:p>
    <w:p w14:paraId="6960D256" w14:textId="36433500" w:rsidR="006A31C6" w:rsidRPr="00DB65F7" w:rsidRDefault="006A31C6" w:rsidP="006A31C6">
      <w:r w:rsidRPr="006B069C">
        <w:t xml:space="preserve">While I acknowledge the remedial action already commenced by the organisation, </w:t>
      </w:r>
      <w:r w:rsidRPr="00DB65F7">
        <w:t xml:space="preserve">these improvements are still in progress and not yet embedded into the service’s practice or evaluated. I find the service at this time non-compliant with this requirement.    </w:t>
      </w:r>
    </w:p>
    <w:p w14:paraId="7AC0ECEF" w14:textId="52BFA590" w:rsidR="00853601" w:rsidRPr="00DB65F7" w:rsidRDefault="00036F87" w:rsidP="00853601">
      <w:pPr>
        <w:pStyle w:val="Heading3"/>
      </w:pPr>
      <w:r w:rsidRPr="00DB65F7">
        <w:t>Requirement 3(3)(b)</w:t>
      </w:r>
      <w:r w:rsidRPr="00DB65F7">
        <w:tab/>
        <w:t>Non-compliant</w:t>
      </w:r>
    </w:p>
    <w:p w14:paraId="7AC0ECF0" w14:textId="77777777" w:rsidR="00853601" w:rsidRPr="00DB65F7" w:rsidRDefault="00036F87" w:rsidP="00853601">
      <w:pPr>
        <w:rPr>
          <w:i/>
        </w:rPr>
      </w:pPr>
      <w:r w:rsidRPr="00DB65F7">
        <w:rPr>
          <w:i/>
          <w:szCs w:val="22"/>
        </w:rPr>
        <w:t>Effective management of high impact or high prevalence risks associated with the care of each consumer.</w:t>
      </w:r>
    </w:p>
    <w:p w14:paraId="020355EC" w14:textId="77777777" w:rsidR="00AA0E2E" w:rsidRPr="006B069C" w:rsidRDefault="006A31C6" w:rsidP="00853601">
      <w:r w:rsidRPr="00DB65F7">
        <w:rPr>
          <w:color w:val="auto"/>
        </w:rPr>
        <w:t>The Assessment Team</w:t>
      </w:r>
      <w:r w:rsidRPr="006B069C">
        <w:rPr>
          <w:color w:val="auto"/>
        </w:rPr>
        <w:t xml:space="preserve"> found the </w:t>
      </w:r>
      <w:r w:rsidRPr="006B069C">
        <w:t>service could not demonstrate that</w:t>
      </w:r>
      <w:r w:rsidR="00A479AF" w:rsidRPr="006B069C">
        <w:t xml:space="preserve"> high</w:t>
      </w:r>
      <w:r w:rsidR="00AF1C30" w:rsidRPr="006B069C">
        <w:t xml:space="preserve"> impact high prevalence risks are always identified and managed</w:t>
      </w:r>
      <w:r w:rsidR="0014298F" w:rsidRPr="006B069C">
        <w:t xml:space="preserve"> and included the care </w:t>
      </w:r>
      <w:r w:rsidR="00797C1F" w:rsidRPr="006B069C">
        <w:t>experience of six consumers</w:t>
      </w:r>
      <w:r w:rsidR="0014298F" w:rsidRPr="006B069C">
        <w:t>. For example</w:t>
      </w:r>
      <w:r w:rsidR="009D5F77" w:rsidRPr="006B069C">
        <w:t>, the Assessment Team found</w:t>
      </w:r>
      <w:r w:rsidR="00AA0E2E" w:rsidRPr="006B069C">
        <w:t>:</w:t>
      </w:r>
    </w:p>
    <w:p w14:paraId="3FF2B63C" w14:textId="77777777" w:rsidR="00AA0E2E" w:rsidRPr="006B069C" w:rsidRDefault="00227D8F" w:rsidP="00AA0E2E">
      <w:pPr>
        <w:pStyle w:val="ListParagraph"/>
        <w:numPr>
          <w:ilvl w:val="0"/>
          <w:numId w:val="41"/>
        </w:numPr>
      </w:pPr>
      <w:r w:rsidRPr="006B069C">
        <w:t xml:space="preserve">ineffective processes for </w:t>
      </w:r>
      <w:r w:rsidR="009E2F2A" w:rsidRPr="006B069C">
        <w:t>identifying falls risk and ensuring strategies to minimise falls risk are in place</w:t>
      </w:r>
      <w:r w:rsidR="0081412B" w:rsidRPr="006B069C">
        <w:t>;</w:t>
      </w:r>
    </w:p>
    <w:p w14:paraId="576DEE81" w14:textId="2E59FF01" w:rsidR="00AA0E2E" w:rsidRPr="006B069C" w:rsidRDefault="0081412B" w:rsidP="00AA0E2E">
      <w:pPr>
        <w:pStyle w:val="ListParagraph"/>
        <w:numPr>
          <w:ilvl w:val="0"/>
          <w:numId w:val="41"/>
        </w:numPr>
      </w:pPr>
      <w:r w:rsidRPr="006B069C">
        <w:t xml:space="preserve">incidents </w:t>
      </w:r>
      <w:r w:rsidR="00046E5A" w:rsidRPr="006B069C">
        <w:t>are not reviewed for the effectiveness of strategies</w:t>
      </w:r>
      <w:r w:rsidR="00C70884" w:rsidRPr="006B069C">
        <w:t xml:space="preserve"> </w:t>
      </w:r>
      <w:r w:rsidR="00844C30">
        <w:t>and staff do not</w:t>
      </w:r>
      <w:r w:rsidR="00C70884" w:rsidRPr="006B069C">
        <w:t xml:space="preserve"> follow through on the recommendations </w:t>
      </w:r>
      <w:r w:rsidR="00AA0E2E" w:rsidRPr="006B069C">
        <w:t>to reduce falls risk;</w:t>
      </w:r>
    </w:p>
    <w:p w14:paraId="58E43ABA" w14:textId="25D113D3" w:rsidR="00422322" w:rsidRPr="006B069C" w:rsidRDefault="00E86E1B" w:rsidP="00AA0E2E">
      <w:pPr>
        <w:pStyle w:val="ListParagraph"/>
        <w:numPr>
          <w:ilvl w:val="0"/>
          <w:numId w:val="41"/>
        </w:numPr>
      </w:pPr>
      <w:r w:rsidRPr="006B069C">
        <w:t>ineffective assessment and monitoring of pain</w:t>
      </w:r>
      <w:r w:rsidR="00422322" w:rsidRPr="006B069C">
        <w:t>;</w:t>
      </w:r>
    </w:p>
    <w:p w14:paraId="2C93B54F" w14:textId="240D9BC8" w:rsidR="009F4EAB" w:rsidRPr="006B069C" w:rsidRDefault="00C620BE" w:rsidP="00AA0E2E">
      <w:pPr>
        <w:pStyle w:val="ListParagraph"/>
        <w:numPr>
          <w:ilvl w:val="0"/>
          <w:numId w:val="41"/>
        </w:numPr>
      </w:pPr>
      <w:r w:rsidRPr="006B069C">
        <w:t xml:space="preserve">staff applying pain management strategies not </w:t>
      </w:r>
      <w:r w:rsidR="00ED52B4" w:rsidRPr="006B069C">
        <w:t xml:space="preserve">identified as part of </w:t>
      </w:r>
      <w:r w:rsidR="00BD1544" w:rsidRPr="006B069C">
        <w:t xml:space="preserve">consumer </w:t>
      </w:r>
      <w:r w:rsidR="00ED52B4" w:rsidRPr="006B069C">
        <w:t>care planning</w:t>
      </w:r>
      <w:r w:rsidR="009F4EAB" w:rsidRPr="006B069C">
        <w:t>;</w:t>
      </w:r>
      <w:r w:rsidR="003E3B9C" w:rsidRPr="006B069C">
        <w:t xml:space="preserve"> and</w:t>
      </w:r>
    </w:p>
    <w:p w14:paraId="5CCDA447" w14:textId="7F914AED" w:rsidR="009D5F77" w:rsidRPr="006B069C" w:rsidRDefault="009F4EAB" w:rsidP="00AA0E2E">
      <w:pPr>
        <w:pStyle w:val="ListParagraph"/>
        <w:numPr>
          <w:ilvl w:val="0"/>
          <w:numId w:val="41"/>
        </w:numPr>
      </w:pPr>
      <w:r w:rsidRPr="006B069C">
        <w:t xml:space="preserve">staff </w:t>
      </w:r>
      <w:r w:rsidR="003E3B9C" w:rsidRPr="006B069C">
        <w:t>understanding</w:t>
      </w:r>
      <w:r w:rsidRPr="006B069C">
        <w:t xml:space="preserve"> </w:t>
      </w:r>
      <w:r w:rsidR="003E3B9C" w:rsidRPr="006B069C">
        <w:t>and communicating of changes in consumer behaviour</w:t>
      </w:r>
      <w:r w:rsidR="00ED52B4" w:rsidRPr="006B069C">
        <w:t xml:space="preserve">. </w:t>
      </w:r>
      <w:r w:rsidR="009E2F2A" w:rsidRPr="006B069C">
        <w:t xml:space="preserve"> </w:t>
      </w:r>
    </w:p>
    <w:p w14:paraId="7670AA27" w14:textId="61B50995" w:rsidR="00D0565A" w:rsidRPr="006B069C" w:rsidRDefault="006A31C6" w:rsidP="00D0565A">
      <w:r w:rsidRPr="006B069C">
        <w:t xml:space="preserve">The provider’s response acknowledged the deficits and included a plan for continuous improvement that </w:t>
      </w:r>
      <w:r w:rsidR="00974CAC" w:rsidRPr="006B069C">
        <w:t>describes action</w:t>
      </w:r>
      <w:r w:rsidR="006D2E0F" w:rsidRPr="006B069C">
        <w:t xml:space="preserve"> in</w:t>
      </w:r>
      <w:r w:rsidR="004C7D10" w:rsidRPr="006B069C">
        <w:t xml:space="preserve">clusive of </w:t>
      </w:r>
      <w:r w:rsidR="00C365B1" w:rsidRPr="006B069C">
        <w:t>education for staff on assessment and</w:t>
      </w:r>
      <w:r w:rsidR="008F1CDA" w:rsidRPr="006B069C">
        <w:t xml:space="preserve"> identification for risk</w:t>
      </w:r>
      <w:r w:rsidR="00844C30">
        <w:t>,</w:t>
      </w:r>
      <w:r w:rsidR="008F1CDA" w:rsidRPr="006B069C">
        <w:t xml:space="preserve"> </w:t>
      </w:r>
      <w:r w:rsidR="008B2FA0" w:rsidRPr="006B069C">
        <w:t>the introduction of a risk regis</w:t>
      </w:r>
      <w:r w:rsidR="005C323B" w:rsidRPr="006B069C">
        <w:t>t</w:t>
      </w:r>
      <w:r w:rsidR="008B2FA0" w:rsidRPr="006B069C">
        <w:t>er</w:t>
      </w:r>
      <w:r w:rsidR="00844C30">
        <w:t>,</w:t>
      </w:r>
      <w:r w:rsidR="005C323B" w:rsidRPr="006B069C">
        <w:t xml:space="preserve"> employment of additional clinical staff</w:t>
      </w:r>
      <w:r w:rsidR="00844C30">
        <w:t>,</w:t>
      </w:r>
      <w:r w:rsidR="005C323B" w:rsidRPr="006B069C">
        <w:t xml:space="preserve"> and</w:t>
      </w:r>
      <w:r w:rsidR="00D75C8A" w:rsidRPr="006B069C">
        <w:t>,</w:t>
      </w:r>
      <w:r w:rsidR="005C323B" w:rsidRPr="006B069C">
        <w:t xml:space="preserve"> </w:t>
      </w:r>
      <w:r w:rsidR="00844C30">
        <w:t xml:space="preserve">the </w:t>
      </w:r>
      <w:r w:rsidR="005C323B" w:rsidRPr="006B069C">
        <w:t xml:space="preserve">establishment of a </w:t>
      </w:r>
      <w:r w:rsidR="00AE66C9" w:rsidRPr="006B069C">
        <w:t>clinical governance committee.</w:t>
      </w:r>
      <w:r w:rsidR="00D0565A" w:rsidRPr="006B069C">
        <w:t xml:space="preserve"> </w:t>
      </w:r>
      <w:r w:rsidR="00D0565A" w:rsidRPr="006B069C">
        <w:lastRenderedPageBreak/>
        <w:t>The provider’s response also included action taken to address the deficits for consumers named in the Assessmen</w:t>
      </w:r>
      <w:r w:rsidR="00844C30">
        <w:t>t</w:t>
      </w:r>
      <w:r w:rsidR="00D0565A" w:rsidRPr="006B069C">
        <w:t xml:space="preserve"> Team’s report.   </w:t>
      </w:r>
    </w:p>
    <w:p w14:paraId="3EBCBB0E" w14:textId="793D74D7" w:rsidR="006A31C6" w:rsidRPr="00DB65F7" w:rsidRDefault="006A31C6" w:rsidP="006A31C6">
      <w:r w:rsidRPr="006B069C">
        <w:t xml:space="preserve">While I </w:t>
      </w:r>
      <w:r w:rsidRPr="00DB65F7">
        <w:t xml:space="preserve">acknowledge the remedial action already commenced by the organisation, these improvements are still in progress and not yet embedded into the service’s practice or evaluated. I find the service at this time non-compliant with this requirement.    </w:t>
      </w:r>
    </w:p>
    <w:p w14:paraId="7AC0ECF5" w14:textId="71AA0335" w:rsidR="00853601" w:rsidRPr="00DB65F7" w:rsidRDefault="00036F87" w:rsidP="00853601">
      <w:pPr>
        <w:pStyle w:val="Heading3"/>
      </w:pPr>
      <w:r w:rsidRPr="00DB65F7">
        <w:t>Requirement 3(3)(d)</w:t>
      </w:r>
      <w:r w:rsidRPr="00DB65F7">
        <w:tab/>
        <w:t>Non-compliant</w:t>
      </w:r>
    </w:p>
    <w:p w14:paraId="7AC0ECF6" w14:textId="77777777" w:rsidR="00853601" w:rsidRPr="001F433A" w:rsidRDefault="00036F87" w:rsidP="00853601">
      <w:pPr>
        <w:rPr>
          <w:i/>
        </w:rPr>
      </w:pPr>
      <w:r w:rsidRPr="00DB65F7">
        <w:rPr>
          <w:i/>
          <w:szCs w:val="22"/>
        </w:rPr>
        <w:t>Deterioration or change of a consumer’s mental health, cognitive or physical function, capacity or condition is recognised</w:t>
      </w:r>
      <w:r w:rsidRPr="001F433A">
        <w:rPr>
          <w:i/>
          <w:szCs w:val="22"/>
        </w:rPr>
        <w:t xml:space="preserve"> and responded to in a timely manner.</w:t>
      </w:r>
    </w:p>
    <w:p w14:paraId="439B5488" w14:textId="38E7279B" w:rsidR="0041508D" w:rsidRPr="006B069C" w:rsidRDefault="0041508D" w:rsidP="00853601">
      <w:pPr>
        <w:rPr>
          <w:color w:val="0000FF"/>
        </w:rPr>
      </w:pPr>
      <w:r w:rsidRPr="006B069C">
        <w:rPr>
          <w:color w:val="auto"/>
        </w:rPr>
        <w:t xml:space="preserve">The Assessment Team found the </w:t>
      </w:r>
      <w:r w:rsidRPr="006B069C">
        <w:t>service</w:t>
      </w:r>
      <w:r w:rsidR="00107D51" w:rsidRPr="006B069C">
        <w:t xml:space="preserve"> could</w:t>
      </w:r>
      <w:r w:rsidRPr="006B069C">
        <w:t xml:space="preserve"> </w:t>
      </w:r>
      <w:r w:rsidR="00076B94" w:rsidRPr="006B069C">
        <w:t>not demonstrate that all consumers’ changed needs or deterioration is communicated or actioned in a timely manner</w:t>
      </w:r>
      <w:r w:rsidR="004C36D8" w:rsidRPr="006B069C">
        <w:t xml:space="preserve"> and supported this </w:t>
      </w:r>
      <w:r w:rsidR="00E512A0" w:rsidRPr="006B069C">
        <w:t>through</w:t>
      </w:r>
      <w:r w:rsidR="004C36D8" w:rsidRPr="006B069C">
        <w:t xml:space="preserve"> evidence</w:t>
      </w:r>
      <w:r w:rsidR="00847A7C" w:rsidRPr="006B069C">
        <w:t xml:space="preserve"> for</w:t>
      </w:r>
      <w:r w:rsidR="00E512A0" w:rsidRPr="006B069C">
        <w:t xml:space="preserve"> t</w:t>
      </w:r>
      <w:r w:rsidR="004C36D8" w:rsidRPr="006B069C">
        <w:t>hree</w:t>
      </w:r>
      <w:r w:rsidR="00E512A0" w:rsidRPr="006B069C">
        <w:t xml:space="preserve"> consumers. </w:t>
      </w:r>
    </w:p>
    <w:p w14:paraId="56BF3D90" w14:textId="77777777" w:rsidR="001003BC" w:rsidRDefault="0041508D" w:rsidP="00853601">
      <w:bookmarkStart w:id="5" w:name="_Hlk95303716"/>
      <w:r w:rsidRPr="006B069C">
        <w:t>The provider’s response</w:t>
      </w:r>
      <w:r w:rsidR="00847A7C" w:rsidRPr="006B069C">
        <w:t xml:space="preserve"> acknowledged the </w:t>
      </w:r>
      <w:r w:rsidR="00DD5711" w:rsidRPr="006B069C">
        <w:t xml:space="preserve">deficits and </w:t>
      </w:r>
      <w:r w:rsidRPr="006B069C">
        <w:t xml:space="preserve">included a plan for continuous improvement that includes </w:t>
      </w:r>
      <w:bookmarkEnd w:id="5"/>
      <w:r w:rsidRPr="006B069C">
        <w:t>a review of</w:t>
      </w:r>
      <w:r w:rsidR="009C0049" w:rsidRPr="006B069C">
        <w:t xml:space="preserve"> procedures</w:t>
      </w:r>
      <w:r w:rsidR="005311CF" w:rsidRPr="006B069C">
        <w:t>,</w:t>
      </w:r>
      <w:r w:rsidR="00A4130E" w:rsidRPr="006B069C">
        <w:t xml:space="preserve"> introducing a risk</w:t>
      </w:r>
      <w:r w:rsidR="00001A63" w:rsidRPr="006B069C">
        <w:t xml:space="preserve"> register, and,</w:t>
      </w:r>
      <w:r w:rsidR="005311CF" w:rsidRPr="006B069C">
        <w:t xml:space="preserve"> </w:t>
      </w:r>
      <w:r w:rsidR="00001A63" w:rsidRPr="006B069C">
        <w:t xml:space="preserve">further </w:t>
      </w:r>
      <w:r w:rsidR="005311CF" w:rsidRPr="006B069C">
        <w:t>education and</w:t>
      </w:r>
      <w:r w:rsidR="00001A63" w:rsidRPr="006B069C">
        <w:t xml:space="preserve"> a</w:t>
      </w:r>
      <w:r w:rsidR="005311CF" w:rsidRPr="006B069C">
        <w:t xml:space="preserve"> mentoring </w:t>
      </w:r>
      <w:r w:rsidR="00001A63" w:rsidRPr="006B069C">
        <w:t xml:space="preserve">program </w:t>
      </w:r>
      <w:r w:rsidR="005311CF" w:rsidRPr="006B069C">
        <w:t>for staff</w:t>
      </w:r>
      <w:r w:rsidR="00001A63" w:rsidRPr="006B069C">
        <w:t xml:space="preserve">. </w:t>
      </w:r>
    </w:p>
    <w:p w14:paraId="2BBF44F2" w14:textId="245DE60C" w:rsidR="00001A63" w:rsidRPr="006B069C" w:rsidRDefault="00001A63" w:rsidP="00853601">
      <w:r w:rsidRPr="006B069C">
        <w:t>The provider’s response also included additional information on action taken</w:t>
      </w:r>
      <w:r w:rsidR="001D7E70" w:rsidRPr="006B069C">
        <w:t xml:space="preserve"> for</w:t>
      </w:r>
      <w:r w:rsidR="008A7B78" w:rsidRPr="006B069C">
        <w:t xml:space="preserve"> </w:t>
      </w:r>
      <w:r w:rsidR="004F3219" w:rsidRPr="006B069C">
        <w:t>consumers name</w:t>
      </w:r>
      <w:r w:rsidR="008A7B78" w:rsidRPr="006B069C">
        <w:t>d</w:t>
      </w:r>
      <w:r w:rsidR="001E7574" w:rsidRPr="006B069C">
        <w:t xml:space="preserve"> </w:t>
      </w:r>
      <w:r w:rsidR="001003BC">
        <w:t xml:space="preserve">in the </w:t>
      </w:r>
      <w:r w:rsidRPr="006B069C">
        <w:t>assessment contact</w:t>
      </w:r>
      <w:r w:rsidR="00C24DED">
        <w:t xml:space="preserve"> report</w:t>
      </w:r>
      <w:r w:rsidR="00C03260" w:rsidRPr="006B069C">
        <w:t>.</w:t>
      </w:r>
      <w:r w:rsidRPr="006B069C">
        <w:t xml:space="preserve">       </w:t>
      </w:r>
    </w:p>
    <w:p w14:paraId="1BCF6B9C" w14:textId="414F2BF5" w:rsidR="00001A63" w:rsidRPr="00DB65F7" w:rsidRDefault="00001A63" w:rsidP="00001A63">
      <w:r w:rsidRPr="006B069C">
        <w:t>While I acknowledge the remedial action already commenced by the organisation</w:t>
      </w:r>
      <w:r w:rsidRPr="00DB65F7">
        <w:t xml:space="preserve">, these improvements are still in progress and not yet embedded into the service’s practice or evaluated. I find the service at this time non-compliant with this requirement.    </w:t>
      </w:r>
    </w:p>
    <w:p w14:paraId="7AC0ECFB" w14:textId="26BD2148" w:rsidR="00853601" w:rsidRPr="00DB65F7" w:rsidRDefault="00036F87" w:rsidP="00853601">
      <w:pPr>
        <w:pStyle w:val="Heading3"/>
      </w:pPr>
      <w:r w:rsidRPr="00DB65F7">
        <w:t>Requirement 3(3)(f)</w:t>
      </w:r>
      <w:r w:rsidRPr="00DB65F7">
        <w:tab/>
        <w:t>Non-compliant</w:t>
      </w:r>
    </w:p>
    <w:p w14:paraId="7AC0ECFC" w14:textId="77777777" w:rsidR="00853601" w:rsidRPr="001F433A" w:rsidRDefault="00036F87" w:rsidP="00853601">
      <w:pPr>
        <w:rPr>
          <w:i/>
        </w:rPr>
      </w:pPr>
      <w:r w:rsidRPr="00DB65F7">
        <w:rPr>
          <w:i/>
          <w:szCs w:val="22"/>
        </w:rPr>
        <w:t>Timely and appropriate referrals to individuals, other organisations and providers of other care and services</w:t>
      </w:r>
      <w:r w:rsidRPr="001F433A">
        <w:rPr>
          <w:i/>
          <w:szCs w:val="22"/>
        </w:rPr>
        <w:t>.</w:t>
      </w:r>
    </w:p>
    <w:p w14:paraId="2CDE2067" w14:textId="77777777" w:rsidR="00CF161B" w:rsidRPr="006B069C" w:rsidRDefault="002D42B3" w:rsidP="00853601">
      <w:r w:rsidRPr="006B069C">
        <w:rPr>
          <w:color w:val="auto"/>
        </w:rPr>
        <w:t>The Assessment Team found</w:t>
      </w:r>
      <w:r w:rsidR="000716BA" w:rsidRPr="006B069C">
        <w:rPr>
          <w:color w:val="auto"/>
        </w:rPr>
        <w:t xml:space="preserve"> while the </w:t>
      </w:r>
      <w:r w:rsidR="000716BA" w:rsidRPr="006B069C">
        <w:t>service</w:t>
      </w:r>
      <w:r w:rsidR="00800CB8" w:rsidRPr="006B069C">
        <w:t xml:space="preserve"> has a documented process for referrals</w:t>
      </w:r>
      <w:r w:rsidR="003072AC" w:rsidRPr="006B069C">
        <w:t xml:space="preserve">, this does not </w:t>
      </w:r>
      <w:r w:rsidR="00800CB8" w:rsidRPr="006B069C">
        <w:t xml:space="preserve">always occur in practice. </w:t>
      </w:r>
      <w:r w:rsidR="001C11A3" w:rsidRPr="006B069C">
        <w:t>While the service</w:t>
      </w:r>
      <w:r w:rsidR="000716BA" w:rsidRPr="006B069C">
        <w:t xml:space="preserve"> has conducted some referrals in relation to changed</w:t>
      </w:r>
      <w:r w:rsidR="002C0184" w:rsidRPr="006B069C">
        <w:t xml:space="preserve"> consumer</w:t>
      </w:r>
      <w:r w:rsidR="000716BA" w:rsidRPr="006B069C">
        <w:t xml:space="preserve"> needs, not all referrals </w:t>
      </w:r>
      <w:r w:rsidR="002C0184" w:rsidRPr="006B069C">
        <w:t>were</w:t>
      </w:r>
      <w:r w:rsidR="000716BA" w:rsidRPr="006B069C">
        <w:t xml:space="preserve"> made in a timely manner and reassessments do not always trigger referrals for changed needs.</w:t>
      </w:r>
      <w:r w:rsidR="000430E4" w:rsidRPr="006B069C">
        <w:t xml:space="preserve"> </w:t>
      </w:r>
      <w:r w:rsidR="00BD4FCA" w:rsidRPr="006B069C">
        <w:t>Th</w:t>
      </w:r>
      <w:r w:rsidR="00CF161B" w:rsidRPr="006B069C">
        <w:t>is was</w:t>
      </w:r>
      <w:r w:rsidR="00BD4FCA" w:rsidRPr="006B069C">
        <w:t xml:space="preserve"> supported </w:t>
      </w:r>
      <w:r w:rsidR="000430E4" w:rsidRPr="006B069C">
        <w:t>through evidence for four consumers.</w:t>
      </w:r>
    </w:p>
    <w:p w14:paraId="4C9626EB" w14:textId="5E7CEB28" w:rsidR="000430E4" w:rsidRPr="006B069C" w:rsidRDefault="00CF161B" w:rsidP="00853601">
      <w:r w:rsidRPr="006B069C">
        <w:t>The provider’s response</w:t>
      </w:r>
      <w:r w:rsidR="00DD5711" w:rsidRPr="006B069C">
        <w:t xml:space="preserve"> acknowledged the deficits and</w:t>
      </w:r>
      <w:r w:rsidRPr="006B069C">
        <w:t xml:space="preserve"> </w:t>
      </w:r>
      <w:r w:rsidR="00D64A83" w:rsidRPr="006B069C">
        <w:t xml:space="preserve">included a plan for continuous improvement </w:t>
      </w:r>
      <w:r w:rsidR="00C6022E" w:rsidRPr="006B069C">
        <w:t xml:space="preserve">that </w:t>
      </w:r>
      <w:r w:rsidR="00B62339" w:rsidRPr="006B069C">
        <w:t xml:space="preserve">includes a review of </w:t>
      </w:r>
      <w:r w:rsidR="002F25B7" w:rsidRPr="006B069C">
        <w:t>documentation</w:t>
      </w:r>
      <w:r w:rsidR="00902177" w:rsidRPr="006B069C">
        <w:t xml:space="preserve"> </w:t>
      </w:r>
      <w:r w:rsidR="002F25B7" w:rsidRPr="006B069C">
        <w:t>to support the referral process and</w:t>
      </w:r>
      <w:r w:rsidR="00A3429B" w:rsidRPr="006B069C">
        <w:t xml:space="preserve"> processes for monitoring</w:t>
      </w:r>
      <w:r w:rsidR="00B25D2F" w:rsidRPr="006B069C">
        <w:t xml:space="preserve"> at a care and governance level. </w:t>
      </w:r>
      <w:r w:rsidR="00BC6988" w:rsidRPr="006B069C">
        <w:t xml:space="preserve">An external consultant </w:t>
      </w:r>
      <w:r w:rsidR="00DB7F63" w:rsidRPr="006B069C">
        <w:t xml:space="preserve">is </w:t>
      </w:r>
      <w:r w:rsidR="00915EC3" w:rsidRPr="006B069C">
        <w:t xml:space="preserve">to audit all </w:t>
      </w:r>
      <w:r w:rsidR="00D50A64" w:rsidRPr="006B069C">
        <w:t xml:space="preserve">the service’s </w:t>
      </w:r>
      <w:r w:rsidR="00915EC3" w:rsidRPr="006B069C">
        <w:t>home care consumers.</w:t>
      </w:r>
      <w:r w:rsidR="00D50A64" w:rsidRPr="006B069C">
        <w:t xml:space="preserve"> The provider’s </w:t>
      </w:r>
      <w:r w:rsidR="00D50A64" w:rsidRPr="006B069C">
        <w:lastRenderedPageBreak/>
        <w:t>response also included additional information</w:t>
      </w:r>
      <w:r w:rsidR="00E81576" w:rsidRPr="006B069C">
        <w:t xml:space="preserve"> on action taken for each named consumer</w:t>
      </w:r>
      <w:r w:rsidR="00D50A64" w:rsidRPr="006B069C">
        <w:t xml:space="preserve"> </w:t>
      </w:r>
      <w:r w:rsidR="00E81576" w:rsidRPr="006B069C">
        <w:t xml:space="preserve">since the assessment contact. </w:t>
      </w:r>
      <w:r w:rsidR="0088657D" w:rsidRPr="006B069C">
        <w:t xml:space="preserve"> </w:t>
      </w:r>
      <w:r w:rsidR="00915EC3" w:rsidRPr="006B069C">
        <w:t xml:space="preserve"> </w:t>
      </w:r>
      <w:r w:rsidR="00A3429B" w:rsidRPr="006B069C">
        <w:t xml:space="preserve"> </w:t>
      </w:r>
      <w:r w:rsidR="002F25B7" w:rsidRPr="006B069C">
        <w:t xml:space="preserve"> </w:t>
      </w:r>
      <w:r w:rsidR="00D64A83" w:rsidRPr="006B069C">
        <w:t xml:space="preserve"> </w:t>
      </w:r>
      <w:r w:rsidR="000430E4" w:rsidRPr="006B069C">
        <w:t xml:space="preserve"> </w:t>
      </w:r>
    </w:p>
    <w:p w14:paraId="500F91FB" w14:textId="4FBDFC96" w:rsidR="000430E4" w:rsidRDefault="00BF4BE7" w:rsidP="00853601">
      <w:r w:rsidRPr="006B069C">
        <w:t>While I acknowledge the</w:t>
      </w:r>
      <w:r w:rsidR="00555FC2" w:rsidRPr="006B069C">
        <w:t xml:space="preserve"> remedial action already commenced by the</w:t>
      </w:r>
      <w:r w:rsidR="008475D0" w:rsidRPr="006B069C">
        <w:t xml:space="preserve"> organisation, these improvements are still in progress and </w:t>
      </w:r>
      <w:r w:rsidR="00C233FC" w:rsidRPr="006B069C">
        <w:t>not yet embedded into the service’s practice</w:t>
      </w:r>
      <w:r w:rsidR="000425E6" w:rsidRPr="006B069C">
        <w:t xml:space="preserve"> or evaluated</w:t>
      </w:r>
      <w:r w:rsidR="00C233FC" w:rsidRPr="006B069C">
        <w:t xml:space="preserve">. </w:t>
      </w:r>
      <w:r w:rsidR="00EF6C7C" w:rsidRPr="006B069C">
        <w:t>I find the service at this time non-compliant with this requirement.</w:t>
      </w:r>
      <w:r w:rsidR="00EF6C7C">
        <w:t xml:space="preserve"> </w:t>
      </w:r>
      <w:r w:rsidR="00555FC2">
        <w:t xml:space="preserve">  </w:t>
      </w:r>
      <w:r>
        <w:t xml:space="preserve"> </w:t>
      </w:r>
    </w:p>
    <w:p w14:paraId="7AC0ED03" w14:textId="77777777" w:rsidR="00032B17" w:rsidRDefault="001E2A3D" w:rsidP="00095CD4"/>
    <w:p w14:paraId="7AC0ED04" w14:textId="77777777" w:rsidR="00853601" w:rsidRDefault="001E2A3D" w:rsidP="00095CD4">
      <w:pPr>
        <w:sectPr w:rsidR="00853601" w:rsidSect="008526A3">
          <w:type w:val="continuous"/>
          <w:pgSz w:w="11906" w:h="16838"/>
          <w:pgMar w:top="1701" w:right="1418" w:bottom="1418" w:left="1418" w:header="709" w:footer="397" w:gutter="0"/>
          <w:cols w:space="708"/>
          <w:titlePg/>
          <w:docGrid w:linePitch="360"/>
        </w:sectPr>
      </w:pPr>
    </w:p>
    <w:p w14:paraId="7AC0ED95" w14:textId="77777777" w:rsidR="00A93E3F" w:rsidRDefault="00036F87" w:rsidP="00095CD4">
      <w:pPr>
        <w:pStyle w:val="Heading1"/>
      </w:pPr>
      <w:r>
        <w:lastRenderedPageBreak/>
        <w:t>Areas for improvement</w:t>
      </w:r>
    </w:p>
    <w:p w14:paraId="7AC0ED99" w14:textId="77777777" w:rsidR="004B33E7" w:rsidRPr="00E830C7" w:rsidRDefault="00036F8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BF149C" w14:textId="34BBA234" w:rsidR="005F103F" w:rsidRDefault="005F103F" w:rsidP="005F103F">
      <w:pPr>
        <w:pStyle w:val="Heading3"/>
      </w:pPr>
      <w:r w:rsidRPr="00051035">
        <w:t xml:space="preserve">Requirement </w:t>
      </w:r>
      <w:r>
        <w:t>2</w:t>
      </w:r>
      <w:r w:rsidRPr="00051035">
        <w:t>(3)(a)</w:t>
      </w:r>
      <w:r w:rsidRPr="00051035">
        <w:tab/>
      </w:r>
    </w:p>
    <w:p w14:paraId="29B59DA0" w14:textId="220723C4" w:rsidR="002D6C8E" w:rsidRPr="00A2655C" w:rsidRDefault="005233A2" w:rsidP="005233A2">
      <w:pPr>
        <w:pStyle w:val="ListBullet"/>
      </w:pPr>
      <w:r w:rsidRPr="00A2655C">
        <w:t xml:space="preserve">Ensure </w:t>
      </w:r>
      <w:r w:rsidR="002C26BC" w:rsidRPr="00A2655C">
        <w:t>a</w:t>
      </w:r>
      <w:r w:rsidR="002D6C8E" w:rsidRPr="00A2655C">
        <w:t>ssessment and planning, including consideration of risks to the consumer’s health and well-being, informs the delivery of safe and effective care and services.</w:t>
      </w:r>
    </w:p>
    <w:p w14:paraId="135BC40A" w14:textId="15DFA996" w:rsidR="00613755" w:rsidRPr="00A2655C" w:rsidRDefault="00613755" w:rsidP="00613755">
      <w:pPr>
        <w:pStyle w:val="Heading3"/>
      </w:pPr>
      <w:r w:rsidRPr="00A2655C">
        <w:t>Requirement 2(3)(e)</w:t>
      </w:r>
      <w:r w:rsidRPr="00A2655C">
        <w:tab/>
      </w:r>
    </w:p>
    <w:p w14:paraId="39444078" w14:textId="0C8F3786" w:rsidR="00D56E5C" w:rsidRPr="00A2655C" w:rsidRDefault="006F6F0F" w:rsidP="002B7739">
      <w:pPr>
        <w:pStyle w:val="ListBullet"/>
      </w:pPr>
      <w:r w:rsidRPr="00A2655C">
        <w:t>Ensure effective processes are in place to</w:t>
      </w:r>
      <w:r w:rsidR="00AF476D" w:rsidRPr="00A2655C">
        <w:t xml:space="preserve"> enable regular review of c</w:t>
      </w:r>
      <w:r w:rsidR="00D56E5C" w:rsidRPr="00A2655C">
        <w:t>are and services when circumstances change or when incidents impact on the needs, goals or preferences of the consumer.</w:t>
      </w:r>
    </w:p>
    <w:p w14:paraId="388131E0" w14:textId="168BBD4A" w:rsidR="00613755" w:rsidRPr="00A2655C" w:rsidRDefault="00613755" w:rsidP="00613755">
      <w:pPr>
        <w:pStyle w:val="Heading3"/>
      </w:pPr>
      <w:r w:rsidRPr="00A2655C">
        <w:t>Requirement 3(3)(a)</w:t>
      </w:r>
      <w:r w:rsidRPr="00A2655C">
        <w:tab/>
      </w:r>
    </w:p>
    <w:p w14:paraId="0C140052" w14:textId="3AF0D753" w:rsidR="006B40FA" w:rsidRPr="00A2655C" w:rsidRDefault="006B40FA" w:rsidP="00C46503">
      <w:pPr>
        <w:pStyle w:val="ListBullet"/>
      </w:pPr>
      <w:r w:rsidRPr="00A2655C">
        <w:t xml:space="preserve">Ensure effective </w:t>
      </w:r>
      <w:r w:rsidRPr="00017668">
        <w:t xml:space="preserve">processes are in place </w:t>
      </w:r>
      <w:r w:rsidR="00EA780A" w:rsidRPr="00017668">
        <w:t xml:space="preserve">for each consumer to receive </w:t>
      </w:r>
      <w:r w:rsidRPr="00017668">
        <w:t xml:space="preserve">safe and effective personal </w:t>
      </w:r>
      <w:r w:rsidR="00C46503" w:rsidRPr="00017668">
        <w:t>and</w:t>
      </w:r>
      <w:r w:rsidRPr="00017668">
        <w:t xml:space="preserve"> clinical care that</w:t>
      </w:r>
      <w:r w:rsidR="00C46503" w:rsidRPr="00017668">
        <w:t xml:space="preserve"> reflects </w:t>
      </w:r>
      <w:r w:rsidRPr="00017668">
        <w:t>is best practice</w:t>
      </w:r>
      <w:r w:rsidR="00C46503" w:rsidRPr="00017668">
        <w:t xml:space="preserve">, is </w:t>
      </w:r>
      <w:r w:rsidRPr="00017668">
        <w:t>tailored to their needs</w:t>
      </w:r>
      <w:r w:rsidR="00C46503" w:rsidRPr="00017668">
        <w:t>,</w:t>
      </w:r>
      <w:r w:rsidRPr="00017668">
        <w:t xml:space="preserve"> and</w:t>
      </w:r>
      <w:r w:rsidR="00C46503" w:rsidRPr="00017668">
        <w:t xml:space="preserve"> </w:t>
      </w:r>
      <w:r w:rsidRPr="00017668">
        <w:t>optimises their health and well-being</w:t>
      </w:r>
      <w:r w:rsidRPr="00A2655C">
        <w:t>.</w:t>
      </w:r>
    </w:p>
    <w:p w14:paraId="2AF4F8BA" w14:textId="73235892" w:rsidR="00613755" w:rsidRPr="00A2655C" w:rsidRDefault="00613755" w:rsidP="00613755">
      <w:pPr>
        <w:pStyle w:val="Heading3"/>
      </w:pPr>
      <w:r w:rsidRPr="00A2655C">
        <w:t>Requirement 3(3)(b)</w:t>
      </w:r>
      <w:r w:rsidRPr="00A2655C">
        <w:tab/>
      </w:r>
    </w:p>
    <w:p w14:paraId="77B3D34D" w14:textId="37DDC6A7" w:rsidR="0013557E" w:rsidRPr="00A2655C" w:rsidRDefault="0013557E" w:rsidP="008925F8">
      <w:pPr>
        <w:pStyle w:val="ListBullet"/>
      </w:pPr>
      <w:r w:rsidRPr="00A2655C">
        <w:t xml:space="preserve">Ensure effective processes are in place to </w:t>
      </w:r>
      <w:r w:rsidR="008925F8" w:rsidRPr="00A2655C">
        <w:t>manage</w:t>
      </w:r>
      <w:r w:rsidRPr="00A2655C">
        <w:t xml:space="preserve"> high impact or high prevalence risks associated with the care of each consumer.</w:t>
      </w:r>
    </w:p>
    <w:p w14:paraId="1D03F1E9" w14:textId="491F8572" w:rsidR="00613755" w:rsidRPr="00A2655C" w:rsidRDefault="00613755" w:rsidP="00613755">
      <w:pPr>
        <w:pStyle w:val="Heading3"/>
      </w:pPr>
      <w:r w:rsidRPr="00A2655C">
        <w:t>Requirement 3(3)(d)</w:t>
      </w:r>
      <w:r w:rsidRPr="00A2655C">
        <w:tab/>
      </w:r>
    </w:p>
    <w:p w14:paraId="3B6447E5" w14:textId="2641D2A0" w:rsidR="00613755" w:rsidRPr="00A2655C" w:rsidRDefault="0013557E" w:rsidP="00613755">
      <w:pPr>
        <w:pStyle w:val="ListBullet"/>
      </w:pPr>
      <w:r w:rsidRPr="00A2655C">
        <w:t xml:space="preserve">Ensure processes are in place to </w:t>
      </w:r>
      <w:r w:rsidR="008925F8" w:rsidRPr="00A2655C">
        <w:t>recognise and respond effectively to d</w:t>
      </w:r>
      <w:r w:rsidRPr="00A2655C">
        <w:t>eterioration or change of a consumer’s mental health, cognitive or physical function, capacity or condition</w:t>
      </w:r>
      <w:r w:rsidR="008925F8" w:rsidRPr="00A2655C">
        <w:t xml:space="preserve">. </w:t>
      </w:r>
    </w:p>
    <w:p w14:paraId="1126E447" w14:textId="0677AD5F" w:rsidR="00613755" w:rsidRPr="00A2655C" w:rsidRDefault="00613755" w:rsidP="00613755">
      <w:pPr>
        <w:pStyle w:val="Heading3"/>
      </w:pPr>
      <w:r w:rsidRPr="00A2655C">
        <w:t>Requirement 3(3)(f)</w:t>
      </w:r>
      <w:r w:rsidRPr="00A2655C">
        <w:tab/>
      </w:r>
    </w:p>
    <w:p w14:paraId="0C7F4178" w14:textId="2DC4E5C2" w:rsidR="005559F3" w:rsidRPr="00A2655C" w:rsidRDefault="00BF4BE7" w:rsidP="005559F3">
      <w:pPr>
        <w:pStyle w:val="ListBullet"/>
      </w:pPr>
      <w:r w:rsidRPr="00A2655C">
        <w:t>E</w:t>
      </w:r>
      <w:r w:rsidR="009A1D64" w:rsidRPr="00A2655C">
        <w:t xml:space="preserve">nsure </w:t>
      </w:r>
      <w:r w:rsidR="005559F3" w:rsidRPr="00A2655C">
        <w:t xml:space="preserve">effective </w:t>
      </w:r>
      <w:r w:rsidR="009A1D64" w:rsidRPr="00A2655C">
        <w:t xml:space="preserve">processes are in place for </w:t>
      </w:r>
      <w:r w:rsidR="005559F3" w:rsidRPr="00A2655C">
        <w:t>timely and appropriate referral of consumers to individuals, other organisations and providers of other care and services.</w:t>
      </w:r>
    </w:p>
    <w:sectPr w:rsidR="005559F3" w:rsidRPr="00A2655C"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FA2D6" w14:textId="77777777" w:rsidR="00D27255" w:rsidRDefault="00D27255">
      <w:pPr>
        <w:spacing w:before="0" w:after="0" w:line="240" w:lineRule="auto"/>
      </w:pPr>
      <w:r>
        <w:separator/>
      </w:r>
    </w:p>
  </w:endnote>
  <w:endnote w:type="continuationSeparator" w:id="0">
    <w:p w14:paraId="531629DE" w14:textId="77777777" w:rsidR="00D27255" w:rsidRDefault="00D272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B2" w14:textId="77777777" w:rsidR="00506F7F" w:rsidRPr="009A1F1B" w:rsidRDefault="00036F8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C0EDB3" w14:textId="77777777" w:rsidR="00506F7F" w:rsidRPr="00C72FFB" w:rsidRDefault="00036F8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7AC0EDB4" w14:textId="77777777" w:rsidR="00506F7F" w:rsidRPr="00C72FFB" w:rsidRDefault="00036F8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B5" w14:textId="77777777" w:rsidR="00506F7F" w:rsidRPr="009A1F1B" w:rsidRDefault="00036F8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C0EDB6" w14:textId="77777777" w:rsidR="00506F7F" w:rsidRPr="00C72FFB" w:rsidRDefault="00036F8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AC0EDB7" w14:textId="77777777" w:rsidR="00506F7F" w:rsidRPr="00A3716D" w:rsidRDefault="00036F8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B9" w14:textId="77777777" w:rsidR="00165658" w:rsidRPr="009A1F1B" w:rsidRDefault="00036F8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C0EDBA" w14:textId="77777777" w:rsidR="00165658" w:rsidRPr="00C72FFB" w:rsidRDefault="00036F8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AC0EDBB" w14:textId="77777777" w:rsidR="00165658" w:rsidRPr="00A3716D" w:rsidRDefault="00036F8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6826" w14:textId="77777777" w:rsidR="00D27255" w:rsidRDefault="00D27255">
      <w:pPr>
        <w:spacing w:before="0" w:after="0" w:line="240" w:lineRule="auto"/>
      </w:pPr>
      <w:r>
        <w:separator/>
      </w:r>
    </w:p>
  </w:footnote>
  <w:footnote w:type="continuationSeparator" w:id="0">
    <w:p w14:paraId="694AF71F" w14:textId="77777777" w:rsidR="00D27255" w:rsidRDefault="00D272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B1" w14:textId="77777777" w:rsidR="00506F7F" w:rsidRDefault="00036F8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AC0EDC6" wp14:editId="7AC0ED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96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B8" w14:textId="77777777" w:rsidR="00506F7F" w:rsidRDefault="00036F87">
    <w:pPr>
      <w:pStyle w:val="Header"/>
    </w:pPr>
    <w:r w:rsidRPr="003C6EC2">
      <w:rPr>
        <w:rFonts w:eastAsia="Calibri"/>
        <w:noProof/>
        <w:lang w:val="en-US" w:eastAsia="en-US"/>
      </w:rPr>
      <w:drawing>
        <wp:anchor distT="0" distB="0" distL="114300" distR="114300" simplePos="0" relativeHeight="251669504" behindDoc="1" locked="0" layoutInCell="1" allowOverlap="1" wp14:anchorId="7AC0EDC8" wp14:editId="7AC0EDC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16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BC" w14:textId="77777777" w:rsidR="00506F7F" w:rsidRDefault="00036F87" w:rsidP="0004322A">
    <w:r>
      <w:rPr>
        <w:noProof/>
        <w:color w:val="auto"/>
        <w:sz w:val="20"/>
        <w:lang w:val="en-US" w:eastAsia="en-US"/>
      </w:rPr>
      <w:drawing>
        <wp:anchor distT="0" distB="0" distL="114300" distR="114300" simplePos="0" relativeHeight="251660288" behindDoc="1" locked="0" layoutInCell="1" allowOverlap="1" wp14:anchorId="7AC0EDCA" wp14:editId="7AC0ED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1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BE" w14:textId="77777777" w:rsidR="00506F7F" w:rsidRDefault="00036F87" w:rsidP="0004322A">
    <w:r>
      <w:rPr>
        <w:noProof/>
        <w:color w:val="auto"/>
        <w:sz w:val="20"/>
        <w:lang w:val="en-US" w:eastAsia="en-US"/>
      </w:rPr>
      <w:drawing>
        <wp:anchor distT="0" distB="0" distL="114300" distR="114300" simplePos="0" relativeHeight="251661312" behindDoc="1" locked="0" layoutInCell="1" allowOverlap="1" wp14:anchorId="7AC0EDCE" wp14:editId="7AC0ED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27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BF" w14:textId="77777777" w:rsidR="00506F7F" w:rsidRDefault="00036F87" w:rsidP="0004322A">
    <w:r>
      <w:rPr>
        <w:noProof/>
        <w:color w:val="auto"/>
        <w:sz w:val="20"/>
        <w:lang w:val="en-US" w:eastAsia="en-US"/>
      </w:rPr>
      <w:drawing>
        <wp:anchor distT="0" distB="0" distL="114300" distR="114300" simplePos="0" relativeHeight="251662336" behindDoc="1" locked="0" layoutInCell="1" allowOverlap="1" wp14:anchorId="7AC0EDD0" wp14:editId="7AC0ED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54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DC5" w14:textId="77777777" w:rsidR="00506F7F" w:rsidRDefault="00036F8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AC0EDDC" wp14:editId="7AC0ED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98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2842AE8"/>
    <w:multiLevelType w:val="hybridMultilevel"/>
    <w:tmpl w:val="699A9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82024C0">
      <w:start w:val="1"/>
      <w:numFmt w:val="lowerRoman"/>
      <w:lvlText w:val="(%1)"/>
      <w:lvlJc w:val="left"/>
      <w:pPr>
        <w:ind w:left="1080" w:hanging="720"/>
      </w:pPr>
      <w:rPr>
        <w:rFonts w:hint="default"/>
        <w:b w:val="0"/>
      </w:rPr>
    </w:lvl>
    <w:lvl w:ilvl="1" w:tplc="26C6F91A" w:tentative="1">
      <w:start w:val="1"/>
      <w:numFmt w:val="lowerLetter"/>
      <w:lvlText w:val="%2."/>
      <w:lvlJc w:val="left"/>
      <w:pPr>
        <w:ind w:left="1440" w:hanging="360"/>
      </w:pPr>
    </w:lvl>
    <w:lvl w:ilvl="2" w:tplc="F2428500" w:tentative="1">
      <w:start w:val="1"/>
      <w:numFmt w:val="lowerRoman"/>
      <w:lvlText w:val="%3."/>
      <w:lvlJc w:val="right"/>
      <w:pPr>
        <w:ind w:left="2160" w:hanging="180"/>
      </w:pPr>
    </w:lvl>
    <w:lvl w:ilvl="3" w:tplc="C59C679E" w:tentative="1">
      <w:start w:val="1"/>
      <w:numFmt w:val="decimal"/>
      <w:lvlText w:val="%4."/>
      <w:lvlJc w:val="left"/>
      <w:pPr>
        <w:ind w:left="2880" w:hanging="360"/>
      </w:pPr>
    </w:lvl>
    <w:lvl w:ilvl="4" w:tplc="9A4CE7B0" w:tentative="1">
      <w:start w:val="1"/>
      <w:numFmt w:val="lowerLetter"/>
      <w:lvlText w:val="%5."/>
      <w:lvlJc w:val="left"/>
      <w:pPr>
        <w:ind w:left="3600" w:hanging="360"/>
      </w:pPr>
    </w:lvl>
    <w:lvl w:ilvl="5" w:tplc="DC1CB7B6" w:tentative="1">
      <w:start w:val="1"/>
      <w:numFmt w:val="lowerRoman"/>
      <w:lvlText w:val="%6."/>
      <w:lvlJc w:val="right"/>
      <w:pPr>
        <w:ind w:left="4320" w:hanging="180"/>
      </w:pPr>
    </w:lvl>
    <w:lvl w:ilvl="6" w:tplc="665C6554" w:tentative="1">
      <w:start w:val="1"/>
      <w:numFmt w:val="decimal"/>
      <w:lvlText w:val="%7."/>
      <w:lvlJc w:val="left"/>
      <w:pPr>
        <w:ind w:left="5040" w:hanging="360"/>
      </w:pPr>
    </w:lvl>
    <w:lvl w:ilvl="7" w:tplc="ADD06FC6" w:tentative="1">
      <w:start w:val="1"/>
      <w:numFmt w:val="lowerLetter"/>
      <w:lvlText w:val="%8."/>
      <w:lvlJc w:val="left"/>
      <w:pPr>
        <w:ind w:left="5760" w:hanging="360"/>
      </w:pPr>
    </w:lvl>
    <w:lvl w:ilvl="8" w:tplc="5B9E302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D4AE28E">
      <w:start w:val="1"/>
      <w:numFmt w:val="bullet"/>
      <w:pStyle w:val="ListParagraph"/>
      <w:lvlText w:val=""/>
      <w:lvlJc w:val="left"/>
      <w:pPr>
        <w:ind w:left="1440" w:hanging="360"/>
      </w:pPr>
      <w:rPr>
        <w:rFonts w:ascii="Symbol" w:hAnsi="Symbol" w:hint="default"/>
        <w:color w:val="auto"/>
      </w:rPr>
    </w:lvl>
    <w:lvl w:ilvl="1" w:tplc="0916D700" w:tentative="1">
      <w:start w:val="1"/>
      <w:numFmt w:val="bullet"/>
      <w:lvlText w:val="o"/>
      <w:lvlJc w:val="left"/>
      <w:pPr>
        <w:ind w:left="2160" w:hanging="360"/>
      </w:pPr>
      <w:rPr>
        <w:rFonts w:ascii="Courier New" w:hAnsi="Courier New" w:cs="Courier New" w:hint="default"/>
      </w:rPr>
    </w:lvl>
    <w:lvl w:ilvl="2" w:tplc="98B25DF4" w:tentative="1">
      <w:start w:val="1"/>
      <w:numFmt w:val="bullet"/>
      <w:lvlText w:val=""/>
      <w:lvlJc w:val="left"/>
      <w:pPr>
        <w:ind w:left="2880" w:hanging="360"/>
      </w:pPr>
      <w:rPr>
        <w:rFonts w:ascii="Wingdings" w:hAnsi="Wingdings" w:hint="default"/>
      </w:rPr>
    </w:lvl>
    <w:lvl w:ilvl="3" w:tplc="C5E45858" w:tentative="1">
      <w:start w:val="1"/>
      <w:numFmt w:val="bullet"/>
      <w:lvlText w:val=""/>
      <w:lvlJc w:val="left"/>
      <w:pPr>
        <w:ind w:left="3600" w:hanging="360"/>
      </w:pPr>
      <w:rPr>
        <w:rFonts w:ascii="Symbol" w:hAnsi="Symbol" w:hint="default"/>
      </w:rPr>
    </w:lvl>
    <w:lvl w:ilvl="4" w:tplc="8910A00E" w:tentative="1">
      <w:start w:val="1"/>
      <w:numFmt w:val="bullet"/>
      <w:lvlText w:val="o"/>
      <w:lvlJc w:val="left"/>
      <w:pPr>
        <w:ind w:left="4320" w:hanging="360"/>
      </w:pPr>
      <w:rPr>
        <w:rFonts w:ascii="Courier New" w:hAnsi="Courier New" w:cs="Courier New" w:hint="default"/>
      </w:rPr>
    </w:lvl>
    <w:lvl w:ilvl="5" w:tplc="B5646986" w:tentative="1">
      <w:start w:val="1"/>
      <w:numFmt w:val="bullet"/>
      <w:lvlText w:val=""/>
      <w:lvlJc w:val="left"/>
      <w:pPr>
        <w:ind w:left="5040" w:hanging="360"/>
      </w:pPr>
      <w:rPr>
        <w:rFonts w:ascii="Wingdings" w:hAnsi="Wingdings" w:hint="default"/>
      </w:rPr>
    </w:lvl>
    <w:lvl w:ilvl="6" w:tplc="AC2ED8B2" w:tentative="1">
      <w:start w:val="1"/>
      <w:numFmt w:val="bullet"/>
      <w:lvlText w:val=""/>
      <w:lvlJc w:val="left"/>
      <w:pPr>
        <w:ind w:left="5760" w:hanging="360"/>
      </w:pPr>
      <w:rPr>
        <w:rFonts w:ascii="Symbol" w:hAnsi="Symbol" w:hint="default"/>
      </w:rPr>
    </w:lvl>
    <w:lvl w:ilvl="7" w:tplc="E79AB1CA" w:tentative="1">
      <w:start w:val="1"/>
      <w:numFmt w:val="bullet"/>
      <w:lvlText w:val="o"/>
      <w:lvlJc w:val="left"/>
      <w:pPr>
        <w:ind w:left="6480" w:hanging="360"/>
      </w:pPr>
      <w:rPr>
        <w:rFonts w:ascii="Courier New" w:hAnsi="Courier New" w:cs="Courier New" w:hint="default"/>
      </w:rPr>
    </w:lvl>
    <w:lvl w:ilvl="8" w:tplc="3502203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1CE56D8">
      <w:start w:val="1"/>
      <w:numFmt w:val="lowerRoman"/>
      <w:lvlText w:val="(%1)"/>
      <w:lvlJc w:val="left"/>
      <w:pPr>
        <w:ind w:left="1004" w:hanging="720"/>
      </w:pPr>
      <w:rPr>
        <w:rFonts w:hint="default"/>
        <w:b w:val="0"/>
      </w:rPr>
    </w:lvl>
    <w:lvl w:ilvl="1" w:tplc="12BAD3A4" w:tentative="1">
      <w:start w:val="1"/>
      <w:numFmt w:val="lowerLetter"/>
      <w:lvlText w:val="%2."/>
      <w:lvlJc w:val="left"/>
      <w:pPr>
        <w:ind w:left="1364" w:hanging="360"/>
      </w:pPr>
    </w:lvl>
    <w:lvl w:ilvl="2" w:tplc="D5F49248" w:tentative="1">
      <w:start w:val="1"/>
      <w:numFmt w:val="lowerRoman"/>
      <w:lvlText w:val="%3."/>
      <w:lvlJc w:val="right"/>
      <w:pPr>
        <w:ind w:left="2084" w:hanging="180"/>
      </w:pPr>
    </w:lvl>
    <w:lvl w:ilvl="3" w:tplc="3B4634C4" w:tentative="1">
      <w:start w:val="1"/>
      <w:numFmt w:val="decimal"/>
      <w:lvlText w:val="%4."/>
      <w:lvlJc w:val="left"/>
      <w:pPr>
        <w:ind w:left="2804" w:hanging="360"/>
      </w:pPr>
    </w:lvl>
    <w:lvl w:ilvl="4" w:tplc="90EE8F2C" w:tentative="1">
      <w:start w:val="1"/>
      <w:numFmt w:val="lowerLetter"/>
      <w:lvlText w:val="%5."/>
      <w:lvlJc w:val="left"/>
      <w:pPr>
        <w:ind w:left="3524" w:hanging="360"/>
      </w:pPr>
    </w:lvl>
    <w:lvl w:ilvl="5" w:tplc="005AED32" w:tentative="1">
      <w:start w:val="1"/>
      <w:numFmt w:val="lowerRoman"/>
      <w:lvlText w:val="%6."/>
      <w:lvlJc w:val="right"/>
      <w:pPr>
        <w:ind w:left="4244" w:hanging="180"/>
      </w:pPr>
    </w:lvl>
    <w:lvl w:ilvl="6" w:tplc="4ED6EB2C" w:tentative="1">
      <w:start w:val="1"/>
      <w:numFmt w:val="decimal"/>
      <w:lvlText w:val="%7."/>
      <w:lvlJc w:val="left"/>
      <w:pPr>
        <w:ind w:left="4964" w:hanging="360"/>
      </w:pPr>
    </w:lvl>
    <w:lvl w:ilvl="7" w:tplc="A3CC3BDE" w:tentative="1">
      <w:start w:val="1"/>
      <w:numFmt w:val="lowerLetter"/>
      <w:lvlText w:val="%8."/>
      <w:lvlJc w:val="left"/>
      <w:pPr>
        <w:ind w:left="5684" w:hanging="360"/>
      </w:pPr>
    </w:lvl>
    <w:lvl w:ilvl="8" w:tplc="4004395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8D8FD98">
      <w:start w:val="1"/>
      <w:numFmt w:val="lowerRoman"/>
      <w:lvlText w:val="(%1)"/>
      <w:lvlJc w:val="left"/>
      <w:pPr>
        <w:ind w:left="1080" w:hanging="720"/>
      </w:pPr>
      <w:rPr>
        <w:rFonts w:hint="default"/>
      </w:rPr>
    </w:lvl>
    <w:lvl w:ilvl="1" w:tplc="41FE3B34" w:tentative="1">
      <w:start w:val="1"/>
      <w:numFmt w:val="lowerLetter"/>
      <w:lvlText w:val="%2."/>
      <w:lvlJc w:val="left"/>
      <w:pPr>
        <w:ind w:left="1440" w:hanging="360"/>
      </w:pPr>
    </w:lvl>
    <w:lvl w:ilvl="2" w:tplc="A4640366" w:tentative="1">
      <w:start w:val="1"/>
      <w:numFmt w:val="lowerRoman"/>
      <w:lvlText w:val="%3."/>
      <w:lvlJc w:val="right"/>
      <w:pPr>
        <w:ind w:left="2160" w:hanging="180"/>
      </w:pPr>
    </w:lvl>
    <w:lvl w:ilvl="3" w:tplc="C562F3F8" w:tentative="1">
      <w:start w:val="1"/>
      <w:numFmt w:val="decimal"/>
      <w:lvlText w:val="%4."/>
      <w:lvlJc w:val="left"/>
      <w:pPr>
        <w:ind w:left="2880" w:hanging="360"/>
      </w:pPr>
    </w:lvl>
    <w:lvl w:ilvl="4" w:tplc="1C6E2772" w:tentative="1">
      <w:start w:val="1"/>
      <w:numFmt w:val="lowerLetter"/>
      <w:lvlText w:val="%5."/>
      <w:lvlJc w:val="left"/>
      <w:pPr>
        <w:ind w:left="3600" w:hanging="360"/>
      </w:pPr>
    </w:lvl>
    <w:lvl w:ilvl="5" w:tplc="973E9D08" w:tentative="1">
      <w:start w:val="1"/>
      <w:numFmt w:val="lowerRoman"/>
      <w:lvlText w:val="%6."/>
      <w:lvlJc w:val="right"/>
      <w:pPr>
        <w:ind w:left="4320" w:hanging="180"/>
      </w:pPr>
    </w:lvl>
    <w:lvl w:ilvl="6" w:tplc="B1128EBC" w:tentative="1">
      <w:start w:val="1"/>
      <w:numFmt w:val="decimal"/>
      <w:lvlText w:val="%7."/>
      <w:lvlJc w:val="left"/>
      <w:pPr>
        <w:ind w:left="5040" w:hanging="360"/>
      </w:pPr>
    </w:lvl>
    <w:lvl w:ilvl="7" w:tplc="4512175E" w:tentative="1">
      <w:start w:val="1"/>
      <w:numFmt w:val="lowerLetter"/>
      <w:lvlText w:val="%8."/>
      <w:lvlJc w:val="left"/>
      <w:pPr>
        <w:ind w:left="5760" w:hanging="360"/>
      </w:pPr>
    </w:lvl>
    <w:lvl w:ilvl="8" w:tplc="C6040AE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D280A88">
      <w:start w:val="1"/>
      <w:numFmt w:val="lowerRoman"/>
      <w:lvlText w:val="(%1)"/>
      <w:lvlJc w:val="left"/>
      <w:pPr>
        <w:ind w:left="1080" w:hanging="720"/>
      </w:pPr>
      <w:rPr>
        <w:rFonts w:hint="default"/>
      </w:rPr>
    </w:lvl>
    <w:lvl w:ilvl="1" w:tplc="7316B5F0" w:tentative="1">
      <w:start w:val="1"/>
      <w:numFmt w:val="lowerLetter"/>
      <w:lvlText w:val="%2."/>
      <w:lvlJc w:val="left"/>
      <w:pPr>
        <w:ind w:left="1440" w:hanging="360"/>
      </w:pPr>
    </w:lvl>
    <w:lvl w:ilvl="2" w:tplc="37762504" w:tentative="1">
      <w:start w:val="1"/>
      <w:numFmt w:val="lowerRoman"/>
      <w:lvlText w:val="%3."/>
      <w:lvlJc w:val="right"/>
      <w:pPr>
        <w:ind w:left="2160" w:hanging="180"/>
      </w:pPr>
    </w:lvl>
    <w:lvl w:ilvl="3" w:tplc="67DE163A" w:tentative="1">
      <w:start w:val="1"/>
      <w:numFmt w:val="decimal"/>
      <w:lvlText w:val="%4."/>
      <w:lvlJc w:val="left"/>
      <w:pPr>
        <w:ind w:left="2880" w:hanging="360"/>
      </w:pPr>
    </w:lvl>
    <w:lvl w:ilvl="4" w:tplc="F3A81C22" w:tentative="1">
      <w:start w:val="1"/>
      <w:numFmt w:val="lowerLetter"/>
      <w:lvlText w:val="%5."/>
      <w:lvlJc w:val="left"/>
      <w:pPr>
        <w:ind w:left="3600" w:hanging="360"/>
      </w:pPr>
    </w:lvl>
    <w:lvl w:ilvl="5" w:tplc="AE768BB2" w:tentative="1">
      <w:start w:val="1"/>
      <w:numFmt w:val="lowerRoman"/>
      <w:lvlText w:val="%6."/>
      <w:lvlJc w:val="right"/>
      <w:pPr>
        <w:ind w:left="4320" w:hanging="180"/>
      </w:pPr>
    </w:lvl>
    <w:lvl w:ilvl="6" w:tplc="CB541014" w:tentative="1">
      <w:start w:val="1"/>
      <w:numFmt w:val="decimal"/>
      <w:lvlText w:val="%7."/>
      <w:lvlJc w:val="left"/>
      <w:pPr>
        <w:ind w:left="5040" w:hanging="360"/>
      </w:pPr>
    </w:lvl>
    <w:lvl w:ilvl="7" w:tplc="50E03A56" w:tentative="1">
      <w:start w:val="1"/>
      <w:numFmt w:val="lowerLetter"/>
      <w:lvlText w:val="%8."/>
      <w:lvlJc w:val="left"/>
      <w:pPr>
        <w:ind w:left="5760" w:hanging="360"/>
      </w:pPr>
    </w:lvl>
    <w:lvl w:ilvl="8" w:tplc="499660C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276225A">
      <w:start w:val="1"/>
      <w:numFmt w:val="lowerRoman"/>
      <w:lvlText w:val="(%1)"/>
      <w:lvlJc w:val="left"/>
      <w:pPr>
        <w:ind w:left="1080" w:hanging="720"/>
      </w:pPr>
      <w:rPr>
        <w:rFonts w:hint="default"/>
        <w:b w:val="0"/>
      </w:rPr>
    </w:lvl>
    <w:lvl w:ilvl="1" w:tplc="4AAC35C2" w:tentative="1">
      <w:start w:val="1"/>
      <w:numFmt w:val="lowerLetter"/>
      <w:lvlText w:val="%2."/>
      <w:lvlJc w:val="left"/>
      <w:pPr>
        <w:ind w:left="1440" w:hanging="360"/>
      </w:pPr>
    </w:lvl>
    <w:lvl w:ilvl="2" w:tplc="B162A0EA" w:tentative="1">
      <w:start w:val="1"/>
      <w:numFmt w:val="lowerRoman"/>
      <w:lvlText w:val="%3."/>
      <w:lvlJc w:val="right"/>
      <w:pPr>
        <w:ind w:left="2160" w:hanging="180"/>
      </w:pPr>
    </w:lvl>
    <w:lvl w:ilvl="3" w:tplc="9BD82B58" w:tentative="1">
      <w:start w:val="1"/>
      <w:numFmt w:val="decimal"/>
      <w:lvlText w:val="%4."/>
      <w:lvlJc w:val="left"/>
      <w:pPr>
        <w:ind w:left="2880" w:hanging="360"/>
      </w:pPr>
    </w:lvl>
    <w:lvl w:ilvl="4" w:tplc="40E60E1C" w:tentative="1">
      <w:start w:val="1"/>
      <w:numFmt w:val="lowerLetter"/>
      <w:lvlText w:val="%5."/>
      <w:lvlJc w:val="left"/>
      <w:pPr>
        <w:ind w:left="3600" w:hanging="360"/>
      </w:pPr>
    </w:lvl>
    <w:lvl w:ilvl="5" w:tplc="8E6E9BAA" w:tentative="1">
      <w:start w:val="1"/>
      <w:numFmt w:val="lowerRoman"/>
      <w:lvlText w:val="%6."/>
      <w:lvlJc w:val="right"/>
      <w:pPr>
        <w:ind w:left="4320" w:hanging="180"/>
      </w:pPr>
    </w:lvl>
    <w:lvl w:ilvl="6" w:tplc="55122398" w:tentative="1">
      <w:start w:val="1"/>
      <w:numFmt w:val="decimal"/>
      <w:lvlText w:val="%7."/>
      <w:lvlJc w:val="left"/>
      <w:pPr>
        <w:ind w:left="5040" w:hanging="360"/>
      </w:pPr>
    </w:lvl>
    <w:lvl w:ilvl="7" w:tplc="EC645740" w:tentative="1">
      <w:start w:val="1"/>
      <w:numFmt w:val="lowerLetter"/>
      <w:lvlText w:val="%8."/>
      <w:lvlJc w:val="left"/>
      <w:pPr>
        <w:ind w:left="5760" w:hanging="360"/>
      </w:pPr>
    </w:lvl>
    <w:lvl w:ilvl="8" w:tplc="B7DCF74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84C4A22">
      <w:start w:val="1"/>
      <w:numFmt w:val="lowerLetter"/>
      <w:lvlText w:val="(%1)"/>
      <w:lvlJc w:val="left"/>
      <w:pPr>
        <w:ind w:left="360" w:hanging="360"/>
      </w:pPr>
      <w:rPr>
        <w:rFonts w:hint="default"/>
      </w:rPr>
    </w:lvl>
    <w:lvl w:ilvl="1" w:tplc="91920FF2" w:tentative="1">
      <w:start w:val="1"/>
      <w:numFmt w:val="lowerLetter"/>
      <w:lvlText w:val="%2."/>
      <w:lvlJc w:val="left"/>
      <w:pPr>
        <w:ind w:left="1080" w:hanging="360"/>
      </w:pPr>
    </w:lvl>
    <w:lvl w:ilvl="2" w:tplc="17F69028" w:tentative="1">
      <w:start w:val="1"/>
      <w:numFmt w:val="lowerRoman"/>
      <w:lvlText w:val="%3."/>
      <w:lvlJc w:val="right"/>
      <w:pPr>
        <w:ind w:left="1800" w:hanging="180"/>
      </w:pPr>
    </w:lvl>
    <w:lvl w:ilvl="3" w:tplc="E9064696" w:tentative="1">
      <w:start w:val="1"/>
      <w:numFmt w:val="decimal"/>
      <w:lvlText w:val="%4."/>
      <w:lvlJc w:val="left"/>
      <w:pPr>
        <w:ind w:left="2520" w:hanging="360"/>
      </w:pPr>
    </w:lvl>
    <w:lvl w:ilvl="4" w:tplc="4AA6259E" w:tentative="1">
      <w:start w:val="1"/>
      <w:numFmt w:val="lowerLetter"/>
      <w:lvlText w:val="%5."/>
      <w:lvlJc w:val="left"/>
      <w:pPr>
        <w:ind w:left="3240" w:hanging="360"/>
      </w:pPr>
    </w:lvl>
    <w:lvl w:ilvl="5" w:tplc="6478D5C2" w:tentative="1">
      <w:start w:val="1"/>
      <w:numFmt w:val="lowerRoman"/>
      <w:lvlText w:val="%6."/>
      <w:lvlJc w:val="right"/>
      <w:pPr>
        <w:ind w:left="3960" w:hanging="180"/>
      </w:pPr>
    </w:lvl>
    <w:lvl w:ilvl="6" w:tplc="0010C584" w:tentative="1">
      <w:start w:val="1"/>
      <w:numFmt w:val="decimal"/>
      <w:lvlText w:val="%7."/>
      <w:lvlJc w:val="left"/>
      <w:pPr>
        <w:ind w:left="4680" w:hanging="360"/>
      </w:pPr>
    </w:lvl>
    <w:lvl w:ilvl="7" w:tplc="D4CAFBAE" w:tentative="1">
      <w:start w:val="1"/>
      <w:numFmt w:val="lowerLetter"/>
      <w:lvlText w:val="%8."/>
      <w:lvlJc w:val="left"/>
      <w:pPr>
        <w:ind w:left="5400" w:hanging="360"/>
      </w:pPr>
    </w:lvl>
    <w:lvl w:ilvl="8" w:tplc="FF8EB43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024417A">
      <w:start w:val="1"/>
      <w:numFmt w:val="decimal"/>
      <w:lvlText w:val="%1."/>
      <w:lvlJc w:val="left"/>
      <w:pPr>
        <w:ind w:left="360" w:hanging="360"/>
      </w:pPr>
      <w:rPr>
        <w:rFonts w:hint="default"/>
      </w:rPr>
    </w:lvl>
    <w:lvl w:ilvl="1" w:tplc="6770A3D6" w:tentative="1">
      <w:start w:val="1"/>
      <w:numFmt w:val="lowerLetter"/>
      <w:lvlText w:val="%2."/>
      <w:lvlJc w:val="left"/>
      <w:pPr>
        <w:ind w:left="1080" w:hanging="360"/>
      </w:pPr>
    </w:lvl>
    <w:lvl w:ilvl="2" w:tplc="E8221AB8" w:tentative="1">
      <w:start w:val="1"/>
      <w:numFmt w:val="lowerRoman"/>
      <w:lvlText w:val="%3."/>
      <w:lvlJc w:val="right"/>
      <w:pPr>
        <w:ind w:left="1800" w:hanging="180"/>
      </w:pPr>
    </w:lvl>
    <w:lvl w:ilvl="3" w:tplc="46580474" w:tentative="1">
      <w:start w:val="1"/>
      <w:numFmt w:val="decimal"/>
      <w:lvlText w:val="%4."/>
      <w:lvlJc w:val="left"/>
      <w:pPr>
        <w:ind w:left="2520" w:hanging="360"/>
      </w:pPr>
    </w:lvl>
    <w:lvl w:ilvl="4" w:tplc="496665D2" w:tentative="1">
      <w:start w:val="1"/>
      <w:numFmt w:val="lowerLetter"/>
      <w:lvlText w:val="%5."/>
      <w:lvlJc w:val="left"/>
      <w:pPr>
        <w:ind w:left="3240" w:hanging="360"/>
      </w:pPr>
    </w:lvl>
    <w:lvl w:ilvl="5" w:tplc="8B76AA74" w:tentative="1">
      <w:start w:val="1"/>
      <w:numFmt w:val="lowerRoman"/>
      <w:lvlText w:val="%6."/>
      <w:lvlJc w:val="right"/>
      <w:pPr>
        <w:ind w:left="3960" w:hanging="180"/>
      </w:pPr>
    </w:lvl>
    <w:lvl w:ilvl="6" w:tplc="BEF08CE2" w:tentative="1">
      <w:start w:val="1"/>
      <w:numFmt w:val="decimal"/>
      <w:lvlText w:val="%7."/>
      <w:lvlJc w:val="left"/>
      <w:pPr>
        <w:ind w:left="4680" w:hanging="360"/>
      </w:pPr>
    </w:lvl>
    <w:lvl w:ilvl="7" w:tplc="1FAC58F4" w:tentative="1">
      <w:start w:val="1"/>
      <w:numFmt w:val="lowerLetter"/>
      <w:lvlText w:val="%8."/>
      <w:lvlJc w:val="left"/>
      <w:pPr>
        <w:ind w:left="5400" w:hanging="360"/>
      </w:pPr>
    </w:lvl>
    <w:lvl w:ilvl="8" w:tplc="0CF6AC9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F43934">
      <w:start w:val="1"/>
      <w:numFmt w:val="decimal"/>
      <w:lvlText w:val="%1."/>
      <w:lvlJc w:val="left"/>
      <w:pPr>
        <w:ind w:left="360" w:hanging="360"/>
      </w:pPr>
      <w:rPr>
        <w:rFonts w:hint="default"/>
      </w:rPr>
    </w:lvl>
    <w:lvl w:ilvl="1" w:tplc="CA4C689C" w:tentative="1">
      <w:start w:val="1"/>
      <w:numFmt w:val="lowerLetter"/>
      <w:lvlText w:val="%2."/>
      <w:lvlJc w:val="left"/>
      <w:pPr>
        <w:ind w:left="1080" w:hanging="360"/>
      </w:pPr>
    </w:lvl>
    <w:lvl w:ilvl="2" w:tplc="7F78C61E" w:tentative="1">
      <w:start w:val="1"/>
      <w:numFmt w:val="lowerRoman"/>
      <w:lvlText w:val="%3."/>
      <w:lvlJc w:val="right"/>
      <w:pPr>
        <w:ind w:left="1800" w:hanging="180"/>
      </w:pPr>
    </w:lvl>
    <w:lvl w:ilvl="3" w:tplc="21449F0E" w:tentative="1">
      <w:start w:val="1"/>
      <w:numFmt w:val="decimal"/>
      <w:lvlText w:val="%4."/>
      <w:lvlJc w:val="left"/>
      <w:pPr>
        <w:ind w:left="2520" w:hanging="360"/>
      </w:pPr>
    </w:lvl>
    <w:lvl w:ilvl="4" w:tplc="7B2E1A8E" w:tentative="1">
      <w:start w:val="1"/>
      <w:numFmt w:val="lowerLetter"/>
      <w:lvlText w:val="%5."/>
      <w:lvlJc w:val="left"/>
      <w:pPr>
        <w:ind w:left="3240" w:hanging="360"/>
      </w:pPr>
    </w:lvl>
    <w:lvl w:ilvl="5" w:tplc="179C4290" w:tentative="1">
      <w:start w:val="1"/>
      <w:numFmt w:val="lowerRoman"/>
      <w:lvlText w:val="%6."/>
      <w:lvlJc w:val="right"/>
      <w:pPr>
        <w:ind w:left="3960" w:hanging="180"/>
      </w:pPr>
    </w:lvl>
    <w:lvl w:ilvl="6" w:tplc="179AC966" w:tentative="1">
      <w:start w:val="1"/>
      <w:numFmt w:val="decimal"/>
      <w:lvlText w:val="%7."/>
      <w:lvlJc w:val="left"/>
      <w:pPr>
        <w:ind w:left="4680" w:hanging="360"/>
      </w:pPr>
    </w:lvl>
    <w:lvl w:ilvl="7" w:tplc="E5BAAF22" w:tentative="1">
      <w:start w:val="1"/>
      <w:numFmt w:val="lowerLetter"/>
      <w:lvlText w:val="%8."/>
      <w:lvlJc w:val="left"/>
      <w:pPr>
        <w:ind w:left="5400" w:hanging="360"/>
      </w:pPr>
    </w:lvl>
    <w:lvl w:ilvl="8" w:tplc="28FCA5C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A5A525E">
      <w:start w:val="1"/>
      <w:numFmt w:val="lowerRoman"/>
      <w:lvlText w:val="(%1)"/>
      <w:lvlJc w:val="left"/>
      <w:pPr>
        <w:ind w:left="1080" w:hanging="720"/>
      </w:pPr>
      <w:rPr>
        <w:rFonts w:hint="default"/>
        <w:b w:val="0"/>
      </w:rPr>
    </w:lvl>
    <w:lvl w:ilvl="1" w:tplc="5F28FFC2" w:tentative="1">
      <w:start w:val="1"/>
      <w:numFmt w:val="lowerLetter"/>
      <w:lvlText w:val="%2."/>
      <w:lvlJc w:val="left"/>
      <w:pPr>
        <w:ind w:left="1440" w:hanging="360"/>
      </w:pPr>
    </w:lvl>
    <w:lvl w:ilvl="2" w:tplc="5ECE7502" w:tentative="1">
      <w:start w:val="1"/>
      <w:numFmt w:val="lowerRoman"/>
      <w:lvlText w:val="%3."/>
      <w:lvlJc w:val="right"/>
      <w:pPr>
        <w:ind w:left="2160" w:hanging="180"/>
      </w:pPr>
    </w:lvl>
    <w:lvl w:ilvl="3" w:tplc="452E5780" w:tentative="1">
      <w:start w:val="1"/>
      <w:numFmt w:val="decimal"/>
      <w:lvlText w:val="%4."/>
      <w:lvlJc w:val="left"/>
      <w:pPr>
        <w:ind w:left="2880" w:hanging="360"/>
      </w:pPr>
    </w:lvl>
    <w:lvl w:ilvl="4" w:tplc="507AB6E6" w:tentative="1">
      <w:start w:val="1"/>
      <w:numFmt w:val="lowerLetter"/>
      <w:lvlText w:val="%5."/>
      <w:lvlJc w:val="left"/>
      <w:pPr>
        <w:ind w:left="3600" w:hanging="360"/>
      </w:pPr>
    </w:lvl>
    <w:lvl w:ilvl="5" w:tplc="313629CC" w:tentative="1">
      <w:start w:val="1"/>
      <w:numFmt w:val="lowerRoman"/>
      <w:lvlText w:val="%6."/>
      <w:lvlJc w:val="right"/>
      <w:pPr>
        <w:ind w:left="4320" w:hanging="180"/>
      </w:pPr>
    </w:lvl>
    <w:lvl w:ilvl="6" w:tplc="F4F89066" w:tentative="1">
      <w:start w:val="1"/>
      <w:numFmt w:val="decimal"/>
      <w:lvlText w:val="%7."/>
      <w:lvlJc w:val="left"/>
      <w:pPr>
        <w:ind w:left="5040" w:hanging="360"/>
      </w:pPr>
    </w:lvl>
    <w:lvl w:ilvl="7" w:tplc="0DD4C6A0" w:tentative="1">
      <w:start w:val="1"/>
      <w:numFmt w:val="lowerLetter"/>
      <w:lvlText w:val="%8."/>
      <w:lvlJc w:val="left"/>
      <w:pPr>
        <w:ind w:left="5760" w:hanging="360"/>
      </w:pPr>
    </w:lvl>
    <w:lvl w:ilvl="8" w:tplc="9238F0D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3F267EA">
      <w:start w:val="1"/>
      <w:numFmt w:val="lowerRoman"/>
      <w:lvlText w:val="(%1)"/>
      <w:lvlJc w:val="left"/>
      <w:pPr>
        <w:ind w:left="1080" w:hanging="720"/>
      </w:pPr>
      <w:rPr>
        <w:rFonts w:hint="default"/>
      </w:rPr>
    </w:lvl>
    <w:lvl w:ilvl="1" w:tplc="01846ECE" w:tentative="1">
      <w:start w:val="1"/>
      <w:numFmt w:val="lowerLetter"/>
      <w:lvlText w:val="%2."/>
      <w:lvlJc w:val="left"/>
      <w:pPr>
        <w:ind w:left="1440" w:hanging="360"/>
      </w:pPr>
    </w:lvl>
    <w:lvl w:ilvl="2" w:tplc="468E21D0" w:tentative="1">
      <w:start w:val="1"/>
      <w:numFmt w:val="lowerRoman"/>
      <w:lvlText w:val="%3."/>
      <w:lvlJc w:val="right"/>
      <w:pPr>
        <w:ind w:left="2160" w:hanging="180"/>
      </w:pPr>
    </w:lvl>
    <w:lvl w:ilvl="3" w:tplc="97CCF076" w:tentative="1">
      <w:start w:val="1"/>
      <w:numFmt w:val="decimal"/>
      <w:lvlText w:val="%4."/>
      <w:lvlJc w:val="left"/>
      <w:pPr>
        <w:ind w:left="2880" w:hanging="360"/>
      </w:pPr>
    </w:lvl>
    <w:lvl w:ilvl="4" w:tplc="6ED2F6D8" w:tentative="1">
      <w:start w:val="1"/>
      <w:numFmt w:val="lowerLetter"/>
      <w:lvlText w:val="%5."/>
      <w:lvlJc w:val="left"/>
      <w:pPr>
        <w:ind w:left="3600" w:hanging="360"/>
      </w:pPr>
    </w:lvl>
    <w:lvl w:ilvl="5" w:tplc="591282DE" w:tentative="1">
      <w:start w:val="1"/>
      <w:numFmt w:val="lowerRoman"/>
      <w:lvlText w:val="%6."/>
      <w:lvlJc w:val="right"/>
      <w:pPr>
        <w:ind w:left="4320" w:hanging="180"/>
      </w:pPr>
    </w:lvl>
    <w:lvl w:ilvl="6" w:tplc="1E0051DA" w:tentative="1">
      <w:start w:val="1"/>
      <w:numFmt w:val="decimal"/>
      <w:lvlText w:val="%7."/>
      <w:lvlJc w:val="left"/>
      <w:pPr>
        <w:ind w:left="5040" w:hanging="360"/>
      </w:pPr>
    </w:lvl>
    <w:lvl w:ilvl="7" w:tplc="94DA12D6" w:tentative="1">
      <w:start w:val="1"/>
      <w:numFmt w:val="lowerLetter"/>
      <w:lvlText w:val="%8."/>
      <w:lvlJc w:val="left"/>
      <w:pPr>
        <w:ind w:left="5760" w:hanging="360"/>
      </w:pPr>
    </w:lvl>
    <w:lvl w:ilvl="8" w:tplc="FCCCC4B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E0AA0EE">
      <w:start w:val="1"/>
      <w:numFmt w:val="bullet"/>
      <w:pStyle w:val="ListBullet"/>
      <w:lvlText w:val=""/>
      <w:lvlJc w:val="left"/>
      <w:pPr>
        <w:ind w:left="720" w:hanging="360"/>
      </w:pPr>
      <w:rPr>
        <w:rFonts w:ascii="Symbol" w:hAnsi="Symbol" w:hint="default"/>
      </w:rPr>
    </w:lvl>
    <w:lvl w:ilvl="1" w:tplc="31F878DE">
      <w:start w:val="1"/>
      <w:numFmt w:val="bullet"/>
      <w:pStyle w:val="ListBullet2"/>
      <w:lvlText w:val="o"/>
      <w:lvlJc w:val="left"/>
      <w:pPr>
        <w:ind w:left="1440" w:hanging="360"/>
      </w:pPr>
      <w:rPr>
        <w:rFonts w:ascii="Courier New" w:hAnsi="Courier New" w:cs="Courier New" w:hint="default"/>
      </w:rPr>
    </w:lvl>
    <w:lvl w:ilvl="2" w:tplc="700CE434">
      <w:start w:val="1"/>
      <w:numFmt w:val="bullet"/>
      <w:lvlText w:val=""/>
      <w:lvlJc w:val="left"/>
      <w:pPr>
        <w:ind w:left="2160" w:hanging="360"/>
      </w:pPr>
      <w:rPr>
        <w:rFonts w:ascii="Wingdings" w:hAnsi="Wingdings" w:hint="default"/>
      </w:rPr>
    </w:lvl>
    <w:lvl w:ilvl="3" w:tplc="1AA21602">
      <w:start w:val="1"/>
      <w:numFmt w:val="bullet"/>
      <w:lvlText w:val=""/>
      <w:lvlJc w:val="left"/>
      <w:pPr>
        <w:ind w:left="2880" w:hanging="360"/>
      </w:pPr>
      <w:rPr>
        <w:rFonts w:ascii="Symbol" w:hAnsi="Symbol" w:hint="default"/>
      </w:rPr>
    </w:lvl>
    <w:lvl w:ilvl="4" w:tplc="911C8808">
      <w:start w:val="1"/>
      <w:numFmt w:val="bullet"/>
      <w:lvlText w:val="o"/>
      <w:lvlJc w:val="left"/>
      <w:pPr>
        <w:ind w:left="3600" w:hanging="360"/>
      </w:pPr>
      <w:rPr>
        <w:rFonts w:ascii="Courier New" w:hAnsi="Courier New" w:cs="Courier New" w:hint="default"/>
      </w:rPr>
    </w:lvl>
    <w:lvl w:ilvl="5" w:tplc="2BB06908">
      <w:start w:val="1"/>
      <w:numFmt w:val="bullet"/>
      <w:pStyle w:val="ListBullet3"/>
      <w:lvlText w:val=""/>
      <w:lvlJc w:val="left"/>
      <w:pPr>
        <w:ind w:left="4320" w:hanging="360"/>
      </w:pPr>
      <w:rPr>
        <w:rFonts w:ascii="Wingdings" w:hAnsi="Wingdings" w:hint="default"/>
      </w:rPr>
    </w:lvl>
    <w:lvl w:ilvl="6" w:tplc="C2FCBA64">
      <w:start w:val="1"/>
      <w:numFmt w:val="bullet"/>
      <w:lvlText w:val=""/>
      <w:lvlJc w:val="left"/>
      <w:pPr>
        <w:ind w:left="5040" w:hanging="360"/>
      </w:pPr>
      <w:rPr>
        <w:rFonts w:ascii="Symbol" w:hAnsi="Symbol" w:hint="default"/>
      </w:rPr>
    </w:lvl>
    <w:lvl w:ilvl="7" w:tplc="44B65D70">
      <w:start w:val="1"/>
      <w:numFmt w:val="bullet"/>
      <w:lvlText w:val="o"/>
      <w:lvlJc w:val="left"/>
      <w:pPr>
        <w:ind w:left="5760" w:hanging="360"/>
      </w:pPr>
      <w:rPr>
        <w:rFonts w:ascii="Courier New" w:hAnsi="Courier New" w:cs="Courier New" w:hint="default"/>
      </w:rPr>
    </w:lvl>
    <w:lvl w:ilvl="8" w:tplc="1E483B2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6D6976E">
      <w:start w:val="1"/>
      <w:numFmt w:val="bullet"/>
      <w:lvlText w:val=""/>
      <w:lvlJc w:val="left"/>
      <w:pPr>
        <w:ind w:left="360" w:hanging="360"/>
      </w:pPr>
      <w:rPr>
        <w:rFonts w:ascii="Symbol" w:hAnsi="Symbol" w:hint="default"/>
      </w:rPr>
    </w:lvl>
    <w:lvl w:ilvl="1" w:tplc="D9F07B76" w:tentative="1">
      <w:start w:val="1"/>
      <w:numFmt w:val="bullet"/>
      <w:lvlText w:val="o"/>
      <w:lvlJc w:val="left"/>
      <w:pPr>
        <w:ind w:left="1080" w:hanging="360"/>
      </w:pPr>
      <w:rPr>
        <w:rFonts w:ascii="Courier New" w:hAnsi="Courier New" w:cs="Courier New" w:hint="default"/>
      </w:rPr>
    </w:lvl>
    <w:lvl w:ilvl="2" w:tplc="04988F68" w:tentative="1">
      <w:start w:val="1"/>
      <w:numFmt w:val="bullet"/>
      <w:lvlText w:val=""/>
      <w:lvlJc w:val="left"/>
      <w:pPr>
        <w:ind w:left="1800" w:hanging="360"/>
      </w:pPr>
      <w:rPr>
        <w:rFonts w:ascii="Wingdings" w:hAnsi="Wingdings" w:hint="default"/>
      </w:rPr>
    </w:lvl>
    <w:lvl w:ilvl="3" w:tplc="0AA4A358" w:tentative="1">
      <w:start w:val="1"/>
      <w:numFmt w:val="bullet"/>
      <w:lvlText w:val=""/>
      <w:lvlJc w:val="left"/>
      <w:pPr>
        <w:ind w:left="2520" w:hanging="360"/>
      </w:pPr>
      <w:rPr>
        <w:rFonts w:ascii="Symbol" w:hAnsi="Symbol" w:hint="default"/>
      </w:rPr>
    </w:lvl>
    <w:lvl w:ilvl="4" w:tplc="FAF4219E" w:tentative="1">
      <w:start w:val="1"/>
      <w:numFmt w:val="bullet"/>
      <w:lvlText w:val="o"/>
      <w:lvlJc w:val="left"/>
      <w:pPr>
        <w:ind w:left="3240" w:hanging="360"/>
      </w:pPr>
      <w:rPr>
        <w:rFonts w:ascii="Courier New" w:hAnsi="Courier New" w:cs="Courier New" w:hint="default"/>
      </w:rPr>
    </w:lvl>
    <w:lvl w:ilvl="5" w:tplc="237A5586" w:tentative="1">
      <w:start w:val="1"/>
      <w:numFmt w:val="bullet"/>
      <w:lvlText w:val=""/>
      <w:lvlJc w:val="left"/>
      <w:pPr>
        <w:ind w:left="3960" w:hanging="360"/>
      </w:pPr>
      <w:rPr>
        <w:rFonts w:ascii="Wingdings" w:hAnsi="Wingdings" w:hint="default"/>
      </w:rPr>
    </w:lvl>
    <w:lvl w:ilvl="6" w:tplc="8684123C" w:tentative="1">
      <w:start w:val="1"/>
      <w:numFmt w:val="bullet"/>
      <w:lvlText w:val=""/>
      <w:lvlJc w:val="left"/>
      <w:pPr>
        <w:ind w:left="4680" w:hanging="360"/>
      </w:pPr>
      <w:rPr>
        <w:rFonts w:ascii="Symbol" w:hAnsi="Symbol" w:hint="default"/>
      </w:rPr>
    </w:lvl>
    <w:lvl w:ilvl="7" w:tplc="EC46016E" w:tentative="1">
      <w:start w:val="1"/>
      <w:numFmt w:val="bullet"/>
      <w:lvlText w:val="o"/>
      <w:lvlJc w:val="left"/>
      <w:pPr>
        <w:ind w:left="5400" w:hanging="360"/>
      </w:pPr>
      <w:rPr>
        <w:rFonts w:ascii="Courier New" w:hAnsi="Courier New" w:cs="Courier New" w:hint="default"/>
      </w:rPr>
    </w:lvl>
    <w:lvl w:ilvl="8" w:tplc="3AFC5B3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2C8FCCA">
      <w:start w:val="1"/>
      <w:numFmt w:val="lowerRoman"/>
      <w:lvlText w:val="(%1)"/>
      <w:lvlJc w:val="left"/>
      <w:pPr>
        <w:ind w:left="1080" w:hanging="720"/>
      </w:pPr>
      <w:rPr>
        <w:rFonts w:hint="default"/>
      </w:rPr>
    </w:lvl>
    <w:lvl w:ilvl="1" w:tplc="71C6394A" w:tentative="1">
      <w:start w:val="1"/>
      <w:numFmt w:val="lowerLetter"/>
      <w:lvlText w:val="%2."/>
      <w:lvlJc w:val="left"/>
      <w:pPr>
        <w:ind w:left="1440" w:hanging="360"/>
      </w:pPr>
    </w:lvl>
    <w:lvl w:ilvl="2" w:tplc="3D8A6858" w:tentative="1">
      <w:start w:val="1"/>
      <w:numFmt w:val="lowerRoman"/>
      <w:lvlText w:val="%3."/>
      <w:lvlJc w:val="right"/>
      <w:pPr>
        <w:ind w:left="2160" w:hanging="180"/>
      </w:pPr>
    </w:lvl>
    <w:lvl w:ilvl="3" w:tplc="4EC07D9A" w:tentative="1">
      <w:start w:val="1"/>
      <w:numFmt w:val="decimal"/>
      <w:lvlText w:val="%4."/>
      <w:lvlJc w:val="left"/>
      <w:pPr>
        <w:ind w:left="2880" w:hanging="360"/>
      </w:pPr>
    </w:lvl>
    <w:lvl w:ilvl="4" w:tplc="E61207BA" w:tentative="1">
      <w:start w:val="1"/>
      <w:numFmt w:val="lowerLetter"/>
      <w:lvlText w:val="%5."/>
      <w:lvlJc w:val="left"/>
      <w:pPr>
        <w:ind w:left="3600" w:hanging="360"/>
      </w:pPr>
    </w:lvl>
    <w:lvl w:ilvl="5" w:tplc="C6ECD1E4" w:tentative="1">
      <w:start w:val="1"/>
      <w:numFmt w:val="lowerRoman"/>
      <w:lvlText w:val="%6."/>
      <w:lvlJc w:val="right"/>
      <w:pPr>
        <w:ind w:left="4320" w:hanging="180"/>
      </w:pPr>
    </w:lvl>
    <w:lvl w:ilvl="6" w:tplc="C7D01D96" w:tentative="1">
      <w:start w:val="1"/>
      <w:numFmt w:val="decimal"/>
      <w:lvlText w:val="%7."/>
      <w:lvlJc w:val="left"/>
      <w:pPr>
        <w:ind w:left="5040" w:hanging="360"/>
      </w:pPr>
    </w:lvl>
    <w:lvl w:ilvl="7" w:tplc="78782C70" w:tentative="1">
      <w:start w:val="1"/>
      <w:numFmt w:val="lowerLetter"/>
      <w:lvlText w:val="%8."/>
      <w:lvlJc w:val="left"/>
      <w:pPr>
        <w:ind w:left="5760" w:hanging="360"/>
      </w:pPr>
    </w:lvl>
    <w:lvl w:ilvl="8" w:tplc="1434700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4DA02C8">
      <w:start w:val="1"/>
      <w:numFmt w:val="lowerRoman"/>
      <w:lvlText w:val="(%1)"/>
      <w:lvlJc w:val="left"/>
      <w:pPr>
        <w:ind w:left="1080" w:hanging="720"/>
      </w:pPr>
      <w:rPr>
        <w:rFonts w:hint="default"/>
      </w:rPr>
    </w:lvl>
    <w:lvl w:ilvl="1" w:tplc="22C440DE" w:tentative="1">
      <w:start w:val="1"/>
      <w:numFmt w:val="lowerLetter"/>
      <w:lvlText w:val="%2."/>
      <w:lvlJc w:val="left"/>
      <w:pPr>
        <w:ind w:left="1440" w:hanging="360"/>
      </w:pPr>
    </w:lvl>
    <w:lvl w:ilvl="2" w:tplc="D8801D9C" w:tentative="1">
      <w:start w:val="1"/>
      <w:numFmt w:val="lowerRoman"/>
      <w:lvlText w:val="%3."/>
      <w:lvlJc w:val="right"/>
      <w:pPr>
        <w:ind w:left="2160" w:hanging="180"/>
      </w:pPr>
    </w:lvl>
    <w:lvl w:ilvl="3" w:tplc="59240D32" w:tentative="1">
      <w:start w:val="1"/>
      <w:numFmt w:val="decimal"/>
      <w:lvlText w:val="%4."/>
      <w:lvlJc w:val="left"/>
      <w:pPr>
        <w:ind w:left="2880" w:hanging="360"/>
      </w:pPr>
    </w:lvl>
    <w:lvl w:ilvl="4" w:tplc="A4FE44D2" w:tentative="1">
      <w:start w:val="1"/>
      <w:numFmt w:val="lowerLetter"/>
      <w:lvlText w:val="%5."/>
      <w:lvlJc w:val="left"/>
      <w:pPr>
        <w:ind w:left="3600" w:hanging="360"/>
      </w:pPr>
    </w:lvl>
    <w:lvl w:ilvl="5" w:tplc="BDF6088C" w:tentative="1">
      <w:start w:val="1"/>
      <w:numFmt w:val="lowerRoman"/>
      <w:lvlText w:val="%6."/>
      <w:lvlJc w:val="right"/>
      <w:pPr>
        <w:ind w:left="4320" w:hanging="180"/>
      </w:pPr>
    </w:lvl>
    <w:lvl w:ilvl="6" w:tplc="534A953A" w:tentative="1">
      <w:start w:val="1"/>
      <w:numFmt w:val="decimal"/>
      <w:lvlText w:val="%7."/>
      <w:lvlJc w:val="left"/>
      <w:pPr>
        <w:ind w:left="5040" w:hanging="360"/>
      </w:pPr>
    </w:lvl>
    <w:lvl w:ilvl="7" w:tplc="34F89A1C" w:tentative="1">
      <w:start w:val="1"/>
      <w:numFmt w:val="lowerLetter"/>
      <w:lvlText w:val="%8."/>
      <w:lvlJc w:val="left"/>
      <w:pPr>
        <w:ind w:left="5760" w:hanging="360"/>
      </w:pPr>
    </w:lvl>
    <w:lvl w:ilvl="8" w:tplc="D2F0EA9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8AA181A">
      <w:start w:val="1"/>
      <w:numFmt w:val="lowerRoman"/>
      <w:lvlText w:val="(%1)"/>
      <w:lvlJc w:val="left"/>
      <w:pPr>
        <w:ind w:left="1080" w:hanging="720"/>
      </w:pPr>
      <w:rPr>
        <w:rFonts w:hint="default"/>
        <w:b w:val="0"/>
      </w:rPr>
    </w:lvl>
    <w:lvl w:ilvl="1" w:tplc="0FDA758A" w:tentative="1">
      <w:start w:val="1"/>
      <w:numFmt w:val="lowerLetter"/>
      <w:lvlText w:val="%2."/>
      <w:lvlJc w:val="left"/>
      <w:pPr>
        <w:ind w:left="1440" w:hanging="360"/>
      </w:pPr>
    </w:lvl>
    <w:lvl w:ilvl="2" w:tplc="AAD2E83E" w:tentative="1">
      <w:start w:val="1"/>
      <w:numFmt w:val="lowerRoman"/>
      <w:lvlText w:val="%3."/>
      <w:lvlJc w:val="right"/>
      <w:pPr>
        <w:ind w:left="2160" w:hanging="180"/>
      </w:pPr>
    </w:lvl>
    <w:lvl w:ilvl="3" w:tplc="26B66726" w:tentative="1">
      <w:start w:val="1"/>
      <w:numFmt w:val="decimal"/>
      <w:lvlText w:val="%4."/>
      <w:lvlJc w:val="left"/>
      <w:pPr>
        <w:ind w:left="2880" w:hanging="360"/>
      </w:pPr>
    </w:lvl>
    <w:lvl w:ilvl="4" w:tplc="B6B00156" w:tentative="1">
      <w:start w:val="1"/>
      <w:numFmt w:val="lowerLetter"/>
      <w:lvlText w:val="%5."/>
      <w:lvlJc w:val="left"/>
      <w:pPr>
        <w:ind w:left="3600" w:hanging="360"/>
      </w:pPr>
    </w:lvl>
    <w:lvl w:ilvl="5" w:tplc="7D00FC56" w:tentative="1">
      <w:start w:val="1"/>
      <w:numFmt w:val="lowerRoman"/>
      <w:lvlText w:val="%6."/>
      <w:lvlJc w:val="right"/>
      <w:pPr>
        <w:ind w:left="4320" w:hanging="180"/>
      </w:pPr>
    </w:lvl>
    <w:lvl w:ilvl="6" w:tplc="0C5466F8" w:tentative="1">
      <w:start w:val="1"/>
      <w:numFmt w:val="decimal"/>
      <w:lvlText w:val="%7."/>
      <w:lvlJc w:val="left"/>
      <w:pPr>
        <w:ind w:left="5040" w:hanging="360"/>
      </w:pPr>
    </w:lvl>
    <w:lvl w:ilvl="7" w:tplc="C5AA8BC6" w:tentative="1">
      <w:start w:val="1"/>
      <w:numFmt w:val="lowerLetter"/>
      <w:lvlText w:val="%8."/>
      <w:lvlJc w:val="left"/>
      <w:pPr>
        <w:ind w:left="5760" w:hanging="360"/>
      </w:pPr>
    </w:lvl>
    <w:lvl w:ilvl="8" w:tplc="9F18D6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534BA74">
      <w:start w:val="1"/>
      <w:numFmt w:val="lowerRoman"/>
      <w:lvlText w:val="(%1)"/>
      <w:lvlJc w:val="left"/>
      <w:pPr>
        <w:ind w:left="1080" w:hanging="720"/>
      </w:pPr>
      <w:rPr>
        <w:rFonts w:hint="default"/>
        <w:b w:val="0"/>
      </w:rPr>
    </w:lvl>
    <w:lvl w:ilvl="1" w:tplc="7AE64EB0" w:tentative="1">
      <w:start w:val="1"/>
      <w:numFmt w:val="lowerLetter"/>
      <w:lvlText w:val="%2."/>
      <w:lvlJc w:val="left"/>
      <w:pPr>
        <w:ind w:left="1440" w:hanging="360"/>
      </w:pPr>
    </w:lvl>
    <w:lvl w:ilvl="2" w:tplc="4E906B6E" w:tentative="1">
      <w:start w:val="1"/>
      <w:numFmt w:val="lowerRoman"/>
      <w:lvlText w:val="%3."/>
      <w:lvlJc w:val="right"/>
      <w:pPr>
        <w:ind w:left="2160" w:hanging="180"/>
      </w:pPr>
    </w:lvl>
    <w:lvl w:ilvl="3" w:tplc="CC628996" w:tentative="1">
      <w:start w:val="1"/>
      <w:numFmt w:val="decimal"/>
      <w:lvlText w:val="%4."/>
      <w:lvlJc w:val="left"/>
      <w:pPr>
        <w:ind w:left="2880" w:hanging="360"/>
      </w:pPr>
    </w:lvl>
    <w:lvl w:ilvl="4" w:tplc="D18A48C0" w:tentative="1">
      <w:start w:val="1"/>
      <w:numFmt w:val="lowerLetter"/>
      <w:lvlText w:val="%5."/>
      <w:lvlJc w:val="left"/>
      <w:pPr>
        <w:ind w:left="3600" w:hanging="360"/>
      </w:pPr>
    </w:lvl>
    <w:lvl w:ilvl="5" w:tplc="4ED806E8" w:tentative="1">
      <w:start w:val="1"/>
      <w:numFmt w:val="lowerRoman"/>
      <w:lvlText w:val="%6."/>
      <w:lvlJc w:val="right"/>
      <w:pPr>
        <w:ind w:left="4320" w:hanging="180"/>
      </w:pPr>
    </w:lvl>
    <w:lvl w:ilvl="6" w:tplc="4AC49652" w:tentative="1">
      <w:start w:val="1"/>
      <w:numFmt w:val="decimal"/>
      <w:lvlText w:val="%7."/>
      <w:lvlJc w:val="left"/>
      <w:pPr>
        <w:ind w:left="5040" w:hanging="360"/>
      </w:pPr>
    </w:lvl>
    <w:lvl w:ilvl="7" w:tplc="58C61C8A" w:tentative="1">
      <w:start w:val="1"/>
      <w:numFmt w:val="lowerLetter"/>
      <w:lvlText w:val="%8."/>
      <w:lvlJc w:val="left"/>
      <w:pPr>
        <w:ind w:left="5760" w:hanging="360"/>
      </w:pPr>
    </w:lvl>
    <w:lvl w:ilvl="8" w:tplc="48DCB16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E00F98E">
      <w:start w:val="1"/>
      <w:numFmt w:val="decimal"/>
      <w:lvlText w:val="%1."/>
      <w:lvlJc w:val="left"/>
      <w:pPr>
        <w:ind w:left="360" w:hanging="360"/>
      </w:pPr>
      <w:rPr>
        <w:rFonts w:hint="default"/>
      </w:rPr>
    </w:lvl>
    <w:lvl w:ilvl="1" w:tplc="405681A4" w:tentative="1">
      <w:start w:val="1"/>
      <w:numFmt w:val="lowerLetter"/>
      <w:lvlText w:val="%2."/>
      <w:lvlJc w:val="left"/>
      <w:pPr>
        <w:ind w:left="1080" w:hanging="360"/>
      </w:pPr>
    </w:lvl>
    <w:lvl w:ilvl="2" w:tplc="0002C95C" w:tentative="1">
      <w:start w:val="1"/>
      <w:numFmt w:val="lowerRoman"/>
      <w:lvlText w:val="%3."/>
      <w:lvlJc w:val="right"/>
      <w:pPr>
        <w:ind w:left="1800" w:hanging="180"/>
      </w:pPr>
    </w:lvl>
    <w:lvl w:ilvl="3" w:tplc="80DAC382" w:tentative="1">
      <w:start w:val="1"/>
      <w:numFmt w:val="decimal"/>
      <w:lvlText w:val="%4."/>
      <w:lvlJc w:val="left"/>
      <w:pPr>
        <w:ind w:left="2520" w:hanging="360"/>
      </w:pPr>
    </w:lvl>
    <w:lvl w:ilvl="4" w:tplc="EF5E79FC" w:tentative="1">
      <w:start w:val="1"/>
      <w:numFmt w:val="lowerLetter"/>
      <w:lvlText w:val="%5."/>
      <w:lvlJc w:val="left"/>
      <w:pPr>
        <w:ind w:left="3240" w:hanging="360"/>
      </w:pPr>
    </w:lvl>
    <w:lvl w:ilvl="5" w:tplc="3530CA72" w:tentative="1">
      <w:start w:val="1"/>
      <w:numFmt w:val="lowerRoman"/>
      <w:lvlText w:val="%6."/>
      <w:lvlJc w:val="right"/>
      <w:pPr>
        <w:ind w:left="3960" w:hanging="180"/>
      </w:pPr>
    </w:lvl>
    <w:lvl w:ilvl="6" w:tplc="EDD45EA2" w:tentative="1">
      <w:start w:val="1"/>
      <w:numFmt w:val="decimal"/>
      <w:lvlText w:val="%7."/>
      <w:lvlJc w:val="left"/>
      <w:pPr>
        <w:ind w:left="4680" w:hanging="360"/>
      </w:pPr>
    </w:lvl>
    <w:lvl w:ilvl="7" w:tplc="062872F6" w:tentative="1">
      <w:start w:val="1"/>
      <w:numFmt w:val="lowerLetter"/>
      <w:lvlText w:val="%8."/>
      <w:lvlJc w:val="left"/>
      <w:pPr>
        <w:ind w:left="5400" w:hanging="360"/>
      </w:pPr>
    </w:lvl>
    <w:lvl w:ilvl="8" w:tplc="CE8C8074" w:tentative="1">
      <w:start w:val="1"/>
      <w:numFmt w:val="lowerRoman"/>
      <w:lvlText w:val="%9."/>
      <w:lvlJc w:val="right"/>
      <w:pPr>
        <w:ind w:left="6120" w:hanging="180"/>
      </w:pPr>
    </w:lvl>
  </w:abstractNum>
  <w:abstractNum w:abstractNumId="26" w15:restartNumberingAfterBreak="0">
    <w:nsid w:val="550311E8"/>
    <w:multiLevelType w:val="hybridMultilevel"/>
    <w:tmpl w:val="5D420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C28E6FC2">
      <w:start w:val="1"/>
      <w:numFmt w:val="lowerRoman"/>
      <w:lvlText w:val="(%1)"/>
      <w:lvlJc w:val="left"/>
      <w:pPr>
        <w:ind w:left="1080" w:hanging="720"/>
      </w:pPr>
      <w:rPr>
        <w:rFonts w:hint="default"/>
      </w:rPr>
    </w:lvl>
    <w:lvl w:ilvl="1" w:tplc="0170821A" w:tentative="1">
      <w:start w:val="1"/>
      <w:numFmt w:val="lowerLetter"/>
      <w:lvlText w:val="%2."/>
      <w:lvlJc w:val="left"/>
      <w:pPr>
        <w:ind w:left="1440" w:hanging="360"/>
      </w:pPr>
    </w:lvl>
    <w:lvl w:ilvl="2" w:tplc="96AEF69C" w:tentative="1">
      <w:start w:val="1"/>
      <w:numFmt w:val="lowerRoman"/>
      <w:lvlText w:val="%3."/>
      <w:lvlJc w:val="right"/>
      <w:pPr>
        <w:ind w:left="2160" w:hanging="180"/>
      </w:pPr>
    </w:lvl>
    <w:lvl w:ilvl="3" w:tplc="5C021468" w:tentative="1">
      <w:start w:val="1"/>
      <w:numFmt w:val="decimal"/>
      <w:lvlText w:val="%4."/>
      <w:lvlJc w:val="left"/>
      <w:pPr>
        <w:ind w:left="2880" w:hanging="360"/>
      </w:pPr>
    </w:lvl>
    <w:lvl w:ilvl="4" w:tplc="59F6AE32" w:tentative="1">
      <w:start w:val="1"/>
      <w:numFmt w:val="lowerLetter"/>
      <w:lvlText w:val="%5."/>
      <w:lvlJc w:val="left"/>
      <w:pPr>
        <w:ind w:left="3600" w:hanging="360"/>
      </w:pPr>
    </w:lvl>
    <w:lvl w:ilvl="5" w:tplc="263C28B0" w:tentative="1">
      <w:start w:val="1"/>
      <w:numFmt w:val="lowerRoman"/>
      <w:lvlText w:val="%6."/>
      <w:lvlJc w:val="right"/>
      <w:pPr>
        <w:ind w:left="4320" w:hanging="180"/>
      </w:pPr>
    </w:lvl>
    <w:lvl w:ilvl="6" w:tplc="3AD20554" w:tentative="1">
      <w:start w:val="1"/>
      <w:numFmt w:val="decimal"/>
      <w:lvlText w:val="%7."/>
      <w:lvlJc w:val="left"/>
      <w:pPr>
        <w:ind w:left="5040" w:hanging="360"/>
      </w:pPr>
    </w:lvl>
    <w:lvl w:ilvl="7" w:tplc="CD32A8C2" w:tentative="1">
      <w:start w:val="1"/>
      <w:numFmt w:val="lowerLetter"/>
      <w:lvlText w:val="%8."/>
      <w:lvlJc w:val="left"/>
      <w:pPr>
        <w:ind w:left="5760" w:hanging="360"/>
      </w:pPr>
    </w:lvl>
    <w:lvl w:ilvl="8" w:tplc="BBD8F53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CC4BF9C">
      <w:start w:val="1"/>
      <w:numFmt w:val="decimal"/>
      <w:lvlText w:val="%1."/>
      <w:lvlJc w:val="left"/>
      <w:pPr>
        <w:ind w:left="360" w:hanging="360"/>
      </w:pPr>
    </w:lvl>
    <w:lvl w:ilvl="1" w:tplc="629A3E58" w:tentative="1">
      <w:start w:val="1"/>
      <w:numFmt w:val="lowerLetter"/>
      <w:lvlText w:val="%2."/>
      <w:lvlJc w:val="left"/>
      <w:pPr>
        <w:ind w:left="1080" w:hanging="360"/>
      </w:pPr>
    </w:lvl>
    <w:lvl w:ilvl="2" w:tplc="33243BE4" w:tentative="1">
      <w:start w:val="1"/>
      <w:numFmt w:val="lowerRoman"/>
      <w:lvlText w:val="%3."/>
      <w:lvlJc w:val="right"/>
      <w:pPr>
        <w:ind w:left="1800" w:hanging="180"/>
      </w:pPr>
    </w:lvl>
    <w:lvl w:ilvl="3" w:tplc="288A9220" w:tentative="1">
      <w:start w:val="1"/>
      <w:numFmt w:val="decimal"/>
      <w:lvlText w:val="%4."/>
      <w:lvlJc w:val="left"/>
      <w:pPr>
        <w:ind w:left="2520" w:hanging="360"/>
      </w:pPr>
    </w:lvl>
    <w:lvl w:ilvl="4" w:tplc="46EA07E4" w:tentative="1">
      <w:start w:val="1"/>
      <w:numFmt w:val="lowerLetter"/>
      <w:lvlText w:val="%5."/>
      <w:lvlJc w:val="left"/>
      <w:pPr>
        <w:ind w:left="3240" w:hanging="360"/>
      </w:pPr>
    </w:lvl>
    <w:lvl w:ilvl="5" w:tplc="1ABCFDB6" w:tentative="1">
      <w:start w:val="1"/>
      <w:numFmt w:val="lowerRoman"/>
      <w:lvlText w:val="%6."/>
      <w:lvlJc w:val="right"/>
      <w:pPr>
        <w:ind w:left="3960" w:hanging="180"/>
      </w:pPr>
    </w:lvl>
    <w:lvl w:ilvl="6" w:tplc="B1965A2A" w:tentative="1">
      <w:start w:val="1"/>
      <w:numFmt w:val="decimal"/>
      <w:lvlText w:val="%7."/>
      <w:lvlJc w:val="left"/>
      <w:pPr>
        <w:ind w:left="4680" w:hanging="360"/>
      </w:pPr>
    </w:lvl>
    <w:lvl w:ilvl="7" w:tplc="5414E430" w:tentative="1">
      <w:start w:val="1"/>
      <w:numFmt w:val="lowerLetter"/>
      <w:lvlText w:val="%8."/>
      <w:lvlJc w:val="left"/>
      <w:pPr>
        <w:ind w:left="5400" w:hanging="360"/>
      </w:pPr>
    </w:lvl>
    <w:lvl w:ilvl="8" w:tplc="C6180E9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63E0F1A">
      <w:start w:val="1"/>
      <w:numFmt w:val="lowerRoman"/>
      <w:lvlText w:val="(%1)"/>
      <w:lvlJc w:val="left"/>
      <w:pPr>
        <w:ind w:left="1080" w:hanging="720"/>
      </w:pPr>
      <w:rPr>
        <w:rFonts w:hint="default"/>
        <w:b w:val="0"/>
      </w:rPr>
    </w:lvl>
    <w:lvl w:ilvl="1" w:tplc="DF345CE8" w:tentative="1">
      <w:start w:val="1"/>
      <w:numFmt w:val="lowerLetter"/>
      <w:lvlText w:val="%2."/>
      <w:lvlJc w:val="left"/>
      <w:pPr>
        <w:ind w:left="1440" w:hanging="360"/>
      </w:pPr>
    </w:lvl>
    <w:lvl w:ilvl="2" w:tplc="B7DAA74C" w:tentative="1">
      <w:start w:val="1"/>
      <w:numFmt w:val="lowerRoman"/>
      <w:lvlText w:val="%3."/>
      <w:lvlJc w:val="right"/>
      <w:pPr>
        <w:ind w:left="2160" w:hanging="180"/>
      </w:pPr>
    </w:lvl>
    <w:lvl w:ilvl="3" w:tplc="B78293EA" w:tentative="1">
      <w:start w:val="1"/>
      <w:numFmt w:val="decimal"/>
      <w:lvlText w:val="%4."/>
      <w:lvlJc w:val="left"/>
      <w:pPr>
        <w:ind w:left="2880" w:hanging="360"/>
      </w:pPr>
    </w:lvl>
    <w:lvl w:ilvl="4" w:tplc="21C02BD4" w:tentative="1">
      <w:start w:val="1"/>
      <w:numFmt w:val="lowerLetter"/>
      <w:lvlText w:val="%5."/>
      <w:lvlJc w:val="left"/>
      <w:pPr>
        <w:ind w:left="3600" w:hanging="360"/>
      </w:pPr>
    </w:lvl>
    <w:lvl w:ilvl="5" w:tplc="E9642AAC" w:tentative="1">
      <w:start w:val="1"/>
      <w:numFmt w:val="lowerRoman"/>
      <w:lvlText w:val="%6."/>
      <w:lvlJc w:val="right"/>
      <w:pPr>
        <w:ind w:left="4320" w:hanging="180"/>
      </w:pPr>
    </w:lvl>
    <w:lvl w:ilvl="6" w:tplc="69FC80FE" w:tentative="1">
      <w:start w:val="1"/>
      <w:numFmt w:val="decimal"/>
      <w:lvlText w:val="%7."/>
      <w:lvlJc w:val="left"/>
      <w:pPr>
        <w:ind w:left="5040" w:hanging="360"/>
      </w:pPr>
    </w:lvl>
    <w:lvl w:ilvl="7" w:tplc="392E0F32" w:tentative="1">
      <w:start w:val="1"/>
      <w:numFmt w:val="lowerLetter"/>
      <w:lvlText w:val="%8."/>
      <w:lvlJc w:val="left"/>
      <w:pPr>
        <w:ind w:left="5760" w:hanging="360"/>
      </w:pPr>
    </w:lvl>
    <w:lvl w:ilvl="8" w:tplc="48B2699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7301D06">
      <w:start w:val="1"/>
      <w:numFmt w:val="lowerRoman"/>
      <w:lvlText w:val="(%1)"/>
      <w:lvlJc w:val="left"/>
      <w:pPr>
        <w:ind w:left="1080" w:hanging="720"/>
      </w:pPr>
      <w:rPr>
        <w:rFonts w:hint="default"/>
      </w:rPr>
    </w:lvl>
    <w:lvl w:ilvl="1" w:tplc="F814C622" w:tentative="1">
      <w:start w:val="1"/>
      <w:numFmt w:val="lowerLetter"/>
      <w:lvlText w:val="%2."/>
      <w:lvlJc w:val="left"/>
      <w:pPr>
        <w:ind w:left="1440" w:hanging="360"/>
      </w:pPr>
    </w:lvl>
    <w:lvl w:ilvl="2" w:tplc="B330B224" w:tentative="1">
      <w:start w:val="1"/>
      <w:numFmt w:val="lowerRoman"/>
      <w:lvlText w:val="%3."/>
      <w:lvlJc w:val="right"/>
      <w:pPr>
        <w:ind w:left="2160" w:hanging="180"/>
      </w:pPr>
    </w:lvl>
    <w:lvl w:ilvl="3" w:tplc="8B64076C" w:tentative="1">
      <w:start w:val="1"/>
      <w:numFmt w:val="decimal"/>
      <w:lvlText w:val="%4."/>
      <w:lvlJc w:val="left"/>
      <w:pPr>
        <w:ind w:left="2880" w:hanging="360"/>
      </w:pPr>
    </w:lvl>
    <w:lvl w:ilvl="4" w:tplc="0FACA94E" w:tentative="1">
      <w:start w:val="1"/>
      <w:numFmt w:val="lowerLetter"/>
      <w:lvlText w:val="%5."/>
      <w:lvlJc w:val="left"/>
      <w:pPr>
        <w:ind w:left="3600" w:hanging="360"/>
      </w:pPr>
    </w:lvl>
    <w:lvl w:ilvl="5" w:tplc="B2C83964" w:tentative="1">
      <w:start w:val="1"/>
      <w:numFmt w:val="lowerRoman"/>
      <w:lvlText w:val="%6."/>
      <w:lvlJc w:val="right"/>
      <w:pPr>
        <w:ind w:left="4320" w:hanging="180"/>
      </w:pPr>
    </w:lvl>
    <w:lvl w:ilvl="6" w:tplc="1EE48C4A" w:tentative="1">
      <w:start w:val="1"/>
      <w:numFmt w:val="decimal"/>
      <w:lvlText w:val="%7."/>
      <w:lvlJc w:val="left"/>
      <w:pPr>
        <w:ind w:left="5040" w:hanging="360"/>
      </w:pPr>
    </w:lvl>
    <w:lvl w:ilvl="7" w:tplc="5F9689C0" w:tentative="1">
      <w:start w:val="1"/>
      <w:numFmt w:val="lowerLetter"/>
      <w:lvlText w:val="%8."/>
      <w:lvlJc w:val="left"/>
      <w:pPr>
        <w:ind w:left="5760" w:hanging="360"/>
      </w:pPr>
    </w:lvl>
    <w:lvl w:ilvl="8" w:tplc="093A58E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4E0EA18">
      <w:start w:val="1"/>
      <w:numFmt w:val="lowerRoman"/>
      <w:lvlText w:val="(%1)"/>
      <w:lvlJc w:val="left"/>
      <w:pPr>
        <w:ind w:left="1080" w:hanging="720"/>
      </w:pPr>
      <w:rPr>
        <w:rFonts w:hint="default"/>
      </w:rPr>
    </w:lvl>
    <w:lvl w:ilvl="1" w:tplc="2580ECE4" w:tentative="1">
      <w:start w:val="1"/>
      <w:numFmt w:val="lowerLetter"/>
      <w:lvlText w:val="%2."/>
      <w:lvlJc w:val="left"/>
      <w:pPr>
        <w:ind w:left="1440" w:hanging="360"/>
      </w:pPr>
    </w:lvl>
    <w:lvl w:ilvl="2" w:tplc="7ED071FC" w:tentative="1">
      <w:start w:val="1"/>
      <w:numFmt w:val="lowerRoman"/>
      <w:lvlText w:val="%3."/>
      <w:lvlJc w:val="right"/>
      <w:pPr>
        <w:ind w:left="2160" w:hanging="180"/>
      </w:pPr>
    </w:lvl>
    <w:lvl w:ilvl="3" w:tplc="6BF61440" w:tentative="1">
      <w:start w:val="1"/>
      <w:numFmt w:val="decimal"/>
      <w:lvlText w:val="%4."/>
      <w:lvlJc w:val="left"/>
      <w:pPr>
        <w:ind w:left="2880" w:hanging="360"/>
      </w:pPr>
    </w:lvl>
    <w:lvl w:ilvl="4" w:tplc="261E91B8" w:tentative="1">
      <w:start w:val="1"/>
      <w:numFmt w:val="lowerLetter"/>
      <w:lvlText w:val="%5."/>
      <w:lvlJc w:val="left"/>
      <w:pPr>
        <w:ind w:left="3600" w:hanging="360"/>
      </w:pPr>
    </w:lvl>
    <w:lvl w:ilvl="5" w:tplc="E6085BFA" w:tentative="1">
      <w:start w:val="1"/>
      <w:numFmt w:val="lowerRoman"/>
      <w:lvlText w:val="%6."/>
      <w:lvlJc w:val="right"/>
      <w:pPr>
        <w:ind w:left="4320" w:hanging="180"/>
      </w:pPr>
    </w:lvl>
    <w:lvl w:ilvl="6" w:tplc="11346240" w:tentative="1">
      <w:start w:val="1"/>
      <w:numFmt w:val="decimal"/>
      <w:lvlText w:val="%7."/>
      <w:lvlJc w:val="left"/>
      <w:pPr>
        <w:ind w:left="5040" w:hanging="360"/>
      </w:pPr>
    </w:lvl>
    <w:lvl w:ilvl="7" w:tplc="9EC44C84" w:tentative="1">
      <w:start w:val="1"/>
      <w:numFmt w:val="lowerLetter"/>
      <w:lvlText w:val="%8."/>
      <w:lvlJc w:val="left"/>
      <w:pPr>
        <w:ind w:left="5760" w:hanging="360"/>
      </w:pPr>
    </w:lvl>
    <w:lvl w:ilvl="8" w:tplc="B128CE1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7BED5C0">
      <w:start w:val="1"/>
      <w:numFmt w:val="lowerRoman"/>
      <w:lvlText w:val="(%1)"/>
      <w:lvlJc w:val="left"/>
      <w:pPr>
        <w:ind w:left="1004" w:hanging="720"/>
      </w:pPr>
      <w:rPr>
        <w:rFonts w:hint="default"/>
        <w:b w:val="0"/>
      </w:rPr>
    </w:lvl>
    <w:lvl w:ilvl="1" w:tplc="C95C70DC" w:tentative="1">
      <w:start w:val="1"/>
      <w:numFmt w:val="lowerLetter"/>
      <w:lvlText w:val="%2."/>
      <w:lvlJc w:val="left"/>
      <w:pPr>
        <w:ind w:left="1364" w:hanging="360"/>
      </w:pPr>
    </w:lvl>
    <w:lvl w:ilvl="2" w:tplc="1D7A1F14" w:tentative="1">
      <w:start w:val="1"/>
      <w:numFmt w:val="lowerRoman"/>
      <w:lvlText w:val="%3."/>
      <w:lvlJc w:val="right"/>
      <w:pPr>
        <w:ind w:left="2084" w:hanging="180"/>
      </w:pPr>
    </w:lvl>
    <w:lvl w:ilvl="3" w:tplc="ABE4EA8E" w:tentative="1">
      <w:start w:val="1"/>
      <w:numFmt w:val="decimal"/>
      <w:lvlText w:val="%4."/>
      <w:lvlJc w:val="left"/>
      <w:pPr>
        <w:ind w:left="2804" w:hanging="360"/>
      </w:pPr>
    </w:lvl>
    <w:lvl w:ilvl="4" w:tplc="D7EAC18A" w:tentative="1">
      <w:start w:val="1"/>
      <w:numFmt w:val="lowerLetter"/>
      <w:lvlText w:val="%5."/>
      <w:lvlJc w:val="left"/>
      <w:pPr>
        <w:ind w:left="3524" w:hanging="360"/>
      </w:pPr>
    </w:lvl>
    <w:lvl w:ilvl="5" w:tplc="6EAC2208" w:tentative="1">
      <w:start w:val="1"/>
      <w:numFmt w:val="lowerRoman"/>
      <w:lvlText w:val="%6."/>
      <w:lvlJc w:val="right"/>
      <w:pPr>
        <w:ind w:left="4244" w:hanging="180"/>
      </w:pPr>
    </w:lvl>
    <w:lvl w:ilvl="6" w:tplc="009E2730" w:tentative="1">
      <w:start w:val="1"/>
      <w:numFmt w:val="decimal"/>
      <w:lvlText w:val="%7."/>
      <w:lvlJc w:val="left"/>
      <w:pPr>
        <w:ind w:left="4964" w:hanging="360"/>
      </w:pPr>
    </w:lvl>
    <w:lvl w:ilvl="7" w:tplc="C3B8E1C4" w:tentative="1">
      <w:start w:val="1"/>
      <w:numFmt w:val="lowerLetter"/>
      <w:lvlText w:val="%8."/>
      <w:lvlJc w:val="left"/>
      <w:pPr>
        <w:ind w:left="5684" w:hanging="360"/>
      </w:pPr>
    </w:lvl>
    <w:lvl w:ilvl="8" w:tplc="C90AFAF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2A688B4">
      <w:start w:val="1"/>
      <w:numFmt w:val="decimal"/>
      <w:lvlText w:val="%1."/>
      <w:lvlJc w:val="left"/>
      <w:pPr>
        <w:ind w:left="360" w:hanging="360"/>
      </w:pPr>
      <w:rPr>
        <w:rFonts w:hint="default"/>
      </w:rPr>
    </w:lvl>
    <w:lvl w:ilvl="1" w:tplc="DDB4F0E2" w:tentative="1">
      <w:start w:val="1"/>
      <w:numFmt w:val="lowerLetter"/>
      <w:lvlText w:val="%2."/>
      <w:lvlJc w:val="left"/>
      <w:pPr>
        <w:ind w:left="1080" w:hanging="360"/>
      </w:pPr>
    </w:lvl>
    <w:lvl w:ilvl="2" w:tplc="9B3E3E40" w:tentative="1">
      <w:start w:val="1"/>
      <w:numFmt w:val="lowerRoman"/>
      <w:lvlText w:val="%3."/>
      <w:lvlJc w:val="right"/>
      <w:pPr>
        <w:ind w:left="1800" w:hanging="180"/>
      </w:pPr>
    </w:lvl>
    <w:lvl w:ilvl="3" w:tplc="6B3091F0" w:tentative="1">
      <w:start w:val="1"/>
      <w:numFmt w:val="decimal"/>
      <w:lvlText w:val="%4."/>
      <w:lvlJc w:val="left"/>
      <w:pPr>
        <w:ind w:left="2520" w:hanging="360"/>
      </w:pPr>
    </w:lvl>
    <w:lvl w:ilvl="4" w:tplc="4FA86DB8" w:tentative="1">
      <w:start w:val="1"/>
      <w:numFmt w:val="lowerLetter"/>
      <w:lvlText w:val="%5."/>
      <w:lvlJc w:val="left"/>
      <w:pPr>
        <w:ind w:left="3240" w:hanging="360"/>
      </w:pPr>
    </w:lvl>
    <w:lvl w:ilvl="5" w:tplc="CC905FB0" w:tentative="1">
      <w:start w:val="1"/>
      <w:numFmt w:val="lowerRoman"/>
      <w:lvlText w:val="%6."/>
      <w:lvlJc w:val="right"/>
      <w:pPr>
        <w:ind w:left="3960" w:hanging="180"/>
      </w:pPr>
    </w:lvl>
    <w:lvl w:ilvl="6" w:tplc="80BADB18" w:tentative="1">
      <w:start w:val="1"/>
      <w:numFmt w:val="decimal"/>
      <w:lvlText w:val="%7."/>
      <w:lvlJc w:val="left"/>
      <w:pPr>
        <w:ind w:left="4680" w:hanging="360"/>
      </w:pPr>
    </w:lvl>
    <w:lvl w:ilvl="7" w:tplc="D22222B0" w:tentative="1">
      <w:start w:val="1"/>
      <w:numFmt w:val="lowerLetter"/>
      <w:lvlText w:val="%8."/>
      <w:lvlJc w:val="left"/>
      <w:pPr>
        <w:ind w:left="5400" w:hanging="360"/>
      </w:pPr>
    </w:lvl>
    <w:lvl w:ilvl="8" w:tplc="1734801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7EC2396">
      <w:start w:val="1"/>
      <w:numFmt w:val="lowerRoman"/>
      <w:lvlText w:val="(%1)"/>
      <w:lvlJc w:val="left"/>
      <w:pPr>
        <w:ind w:left="1080" w:hanging="720"/>
      </w:pPr>
      <w:rPr>
        <w:rFonts w:hint="default"/>
      </w:rPr>
    </w:lvl>
    <w:lvl w:ilvl="1" w:tplc="A0EE6562" w:tentative="1">
      <w:start w:val="1"/>
      <w:numFmt w:val="lowerLetter"/>
      <w:lvlText w:val="%2."/>
      <w:lvlJc w:val="left"/>
      <w:pPr>
        <w:ind w:left="1440" w:hanging="360"/>
      </w:pPr>
    </w:lvl>
    <w:lvl w:ilvl="2" w:tplc="C7D0FC54" w:tentative="1">
      <w:start w:val="1"/>
      <w:numFmt w:val="lowerRoman"/>
      <w:lvlText w:val="%3."/>
      <w:lvlJc w:val="right"/>
      <w:pPr>
        <w:ind w:left="2160" w:hanging="180"/>
      </w:pPr>
    </w:lvl>
    <w:lvl w:ilvl="3" w:tplc="BF58421A" w:tentative="1">
      <w:start w:val="1"/>
      <w:numFmt w:val="decimal"/>
      <w:lvlText w:val="%4."/>
      <w:lvlJc w:val="left"/>
      <w:pPr>
        <w:ind w:left="2880" w:hanging="360"/>
      </w:pPr>
    </w:lvl>
    <w:lvl w:ilvl="4" w:tplc="47A0175E" w:tentative="1">
      <w:start w:val="1"/>
      <w:numFmt w:val="lowerLetter"/>
      <w:lvlText w:val="%5."/>
      <w:lvlJc w:val="left"/>
      <w:pPr>
        <w:ind w:left="3600" w:hanging="360"/>
      </w:pPr>
    </w:lvl>
    <w:lvl w:ilvl="5" w:tplc="F2068486" w:tentative="1">
      <w:start w:val="1"/>
      <w:numFmt w:val="lowerRoman"/>
      <w:lvlText w:val="%6."/>
      <w:lvlJc w:val="right"/>
      <w:pPr>
        <w:ind w:left="4320" w:hanging="180"/>
      </w:pPr>
    </w:lvl>
    <w:lvl w:ilvl="6" w:tplc="70666026" w:tentative="1">
      <w:start w:val="1"/>
      <w:numFmt w:val="decimal"/>
      <w:lvlText w:val="%7."/>
      <w:lvlJc w:val="left"/>
      <w:pPr>
        <w:ind w:left="5040" w:hanging="360"/>
      </w:pPr>
    </w:lvl>
    <w:lvl w:ilvl="7" w:tplc="FEB6250E" w:tentative="1">
      <w:start w:val="1"/>
      <w:numFmt w:val="lowerLetter"/>
      <w:lvlText w:val="%8."/>
      <w:lvlJc w:val="left"/>
      <w:pPr>
        <w:ind w:left="5760" w:hanging="360"/>
      </w:pPr>
    </w:lvl>
    <w:lvl w:ilvl="8" w:tplc="D5D83D3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7601080">
      <w:start w:val="1"/>
      <w:numFmt w:val="decimal"/>
      <w:lvlText w:val="%1."/>
      <w:lvlJc w:val="left"/>
      <w:pPr>
        <w:ind w:left="360" w:hanging="360"/>
      </w:pPr>
      <w:rPr>
        <w:rFonts w:hint="default"/>
      </w:rPr>
    </w:lvl>
    <w:lvl w:ilvl="1" w:tplc="82BAA488" w:tentative="1">
      <w:start w:val="1"/>
      <w:numFmt w:val="lowerLetter"/>
      <w:lvlText w:val="%2."/>
      <w:lvlJc w:val="left"/>
      <w:pPr>
        <w:ind w:left="1080" w:hanging="360"/>
      </w:pPr>
    </w:lvl>
    <w:lvl w:ilvl="2" w:tplc="8B745606" w:tentative="1">
      <w:start w:val="1"/>
      <w:numFmt w:val="lowerRoman"/>
      <w:lvlText w:val="%3."/>
      <w:lvlJc w:val="right"/>
      <w:pPr>
        <w:ind w:left="1800" w:hanging="180"/>
      </w:pPr>
    </w:lvl>
    <w:lvl w:ilvl="3" w:tplc="80CC7056" w:tentative="1">
      <w:start w:val="1"/>
      <w:numFmt w:val="decimal"/>
      <w:lvlText w:val="%4."/>
      <w:lvlJc w:val="left"/>
      <w:pPr>
        <w:ind w:left="2520" w:hanging="360"/>
      </w:pPr>
    </w:lvl>
    <w:lvl w:ilvl="4" w:tplc="F3C8EE4A" w:tentative="1">
      <w:start w:val="1"/>
      <w:numFmt w:val="lowerLetter"/>
      <w:lvlText w:val="%5."/>
      <w:lvlJc w:val="left"/>
      <w:pPr>
        <w:ind w:left="3240" w:hanging="360"/>
      </w:pPr>
    </w:lvl>
    <w:lvl w:ilvl="5" w:tplc="1324AAC0" w:tentative="1">
      <w:start w:val="1"/>
      <w:numFmt w:val="lowerRoman"/>
      <w:lvlText w:val="%6."/>
      <w:lvlJc w:val="right"/>
      <w:pPr>
        <w:ind w:left="3960" w:hanging="180"/>
      </w:pPr>
    </w:lvl>
    <w:lvl w:ilvl="6" w:tplc="300A6EA6" w:tentative="1">
      <w:start w:val="1"/>
      <w:numFmt w:val="decimal"/>
      <w:lvlText w:val="%7."/>
      <w:lvlJc w:val="left"/>
      <w:pPr>
        <w:ind w:left="4680" w:hanging="360"/>
      </w:pPr>
    </w:lvl>
    <w:lvl w:ilvl="7" w:tplc="2EEED972" w:tentative="1">
      <w:start w:val="1"/>
      <w:numFmt w:val="lowerLetter"/>
      <w:lvlText w:val="%8."/>
      <w:lvlJc w:val="left"/>
      <w:pPr>
        <w:ind w:left="5400" w:hanging="360"/>
      </w:pPr>
    </w:lvl>
    <w:lvl w:ilvl="8" w:tplc="8502025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958ABA0">
      <w:start w:val="1"/>
      <w:numFmt w:val="lowerRoman"/>
      <w:lvlText w:val="(%1)"/>
      <w:lvlJc w:val="left"/>
      <w:pPr>
        <w:ind w:left="1080" w:hanging="720"/>
      </w:pPr>
      <w:rPr>
        <w:rFonts w:hint="default"/>
      </w:rPr>
    </w:lvl>
    <w:lvl w:ilvl="1" w:tplc="C68A4C60" w:tentative="1">
      <w:start w:val="1"/>
      <w:numFmt w:val="lowerLetter"/>
      <w:lvlText w:val="%2."/>
      <w:lvlJc w:val="left"/>
      <w:pPr>
        <w:ind w:left="1440" w:hanging="360"/>
      </w:pPr>
    </w:lvl>
    <w:lvl w:ilvl="2" w:tplc="756422E6" w:tentative="1">
      <w:start w:val="1"/>
      <w:numFmt w:val="lowerRoman"/>
      <w:lvlText w:val="%3."/>
      <w:lvlJc w:val="right"/>
      <w:pPr>
        <w:ind w:left="2160" w:hanging="180"/>
      </w:pPr>
    </w:lvl>
    <w:lvl w:ilvl="3" w:tplc="26421BBA" w:tentative="1">
      <w:start w:val="1"/>
      <w:numFmt w:val="decimal"/>
      <w:lvlText w:val="%4."/>
      <w:lvlJc w:val="left"/>
      <w:pPr>
        <w:ind w:left="2880" w:hanging="360"/>
      </w:pPr>
    </w:lvl>
    <w:lvl w:ilvl="4" w:tplc="12E09F9A" w:tentative="1">
      <w:start w:val="1"/>
      <w:numFmt w:val="lowerLetter"/>
      <w:lvlText w:val="%5."/>
      <w:lvlJc w:val="left"/>
      <w:pPr>
        <w:ind w:left="3600" w:hanging="360"/>
      </w:pPr>
    </w:lvl>
    <w:lvl w:ilvl="5" w:tplc="55784E92" w:tentative="1">
      <w:start w:val="1"/>
      <w:numFmt w:val="lowerRoman"/>
      <w:lvlText w:val="%6."/>
      <w:lvlJc w:val="right"/>
      <w:pPr>
        <w:ind w:left="4320" w:hanging="180"/>
      </w:pPr>
    </w:lvl>
    <w:lvl w:ilvl="6" w:tplc="A01A8386" w:tentative="1">
      <w:start w:val="1"/>
      <w:numFmt w:val="decimal"/>
      <w:lvlText w:val="%7."/>
      <w:lvlJc w:val="left"/>
      <w:pPr>
        <w:ind w:left="5040" w:hanging="360"/>
      </w:pPr>
    </w:lvl>
    <w:lvl w:ilvl="7" w:tplc="511C0FDA" w:tentative="1">
      <w:start w:val="1"/>
      <w:numFmt w:val="lowerLetter"/>
      <w:lvlText w:val="%8."/>
      <w:lvlJc w:val="left"/>
      <w:pPr>
        <w:ind w:left="5760" w:hanging="360"/>
      </w:pPr>
    </w:lvl>
    <w:lvl w:ilvl="8" w:tplc="8CD2C9F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F80E29E">
      <w:start w:val="1"/>
      <w:numFmt w:val="decimal"/>
      <w:lvlText w:val="%1."/>
      <w:lvlJc w:val="left"/>
      <w:pPr>
        <w:ind w:left="360" w:hanging="360"/>
      </w:pPr>
      <w:rPr>
        <w:rFonts w:hint="default"/>
      </w:rPr>
    </w:lvl>
    <w:lvl w:ilvl="1" w:tplc="58C8850E" w:tentative="1">
      <w:start w:val="1"/>
      <w:numFmt w:val="lowerLetter"/>
      <w:lvlText w:val="%2."/>
      <w:lvlJc w:val="left"/>
      <w:pPr>
        <w:ind w:left="1080" w:hanging="360"/>
      </w:pPr>
    </w:lvl>
    <w:lvl w:ilvl="2" w:tplc="CD48DFAA" w:tentative="1">
      <w:start w:val="1"/>
      <w:numFmt w:val="lowerRoman"/>
      <w:lvlText w:val="%3."/>
      <w:lvlJc w:val="right"/>
      <w:pPr>
        <w:ind w:left="1800" w:hanging="180"/>
      </w:pPr>
    </w:lvl>
    <w:lvl w:ilvl="3" w:tplc="FEBC3334" w:tentative="1">
      <w:start w:val="1"/>
      <w:numFmt w:val="decimal"/>
      <w:lvlText w:val="%4."/>
      <w:lvlJc w:val="left"/>
      <w:pPr>
        <w:ind w:left="2520" w:hanging="360"/>
      </w:pPr>
    </w:lvl>
    <w:lvl w:ilvl="4" w:tplc="AE429C4A" w:tentative="1">
      <w:start w:val="1"/>
      <w:numFmt w:val="lowerLetter"/>
      <w:lvlText w:val="%5."/>
      <w:lvlJc w:val="left"/>
      <w:pPr>
        <w:ind w:left="3240" w:hanging="360"/>
      </w:pPr>
    </w:lvl>
    <w:lvl w:ilvl="5" w:tplc="6A025A0E" w:tentative="1">
      <w:start w:val="1"/>
      <w:numFmt w:val="lowerRoman"/>
      <w:lvlText w:val="%6."/>
      <w:lvlJc w:val="right"/>
      <w:pPr>
        <w:ind w:left="3960" w:hanging="180"/>
      </w:pPr>
    </w:lvl>
    <w:lvl w:ilvl="6" w:tplc="4BB4B5BA" w:tentative="1">
      <w:start w:val="1"/>
      <w:numFmt w:val="decimal"/>
      <w:lvlText w:val="%7."/>
      <w:lvlJc w:val="left"/>
      <w:pPr>
        <w:ind w:left="4680" w:hanging="360"/>
      </w:pPr>
    </w:lvl>
    <w:lvl w:ilvl="7" w:tplc="47366BA4" w:tentative="1">
      <w:start w:val="1"/>
      <w:numFmt w:val="lowerLetter"/>
      <w:lvlText w:val="%8."/>
      <w:lvlJc w:val="left"/>
      <w:pPr>
        <w:ind w:left="5400" w:hanging="360"/>
      </w:pPr>
    </w:lvl>
    <w:lvl w:ilvl="8" w:tplc="D1B6D0D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ABC0612">
      <w:start w:val="1"/>
      <w:numFmt w:val="decimal"/>
      <w:lvlText w:val="%1."/>
      <w:lvlJc w:val="left"/>
      <w:pPr>
        <w:ind w:left="360" w:hanging="360"/>
      </w:pPr>
      <w:rPr>
        <w:rFonts w:hint="default"/>
      </w:rPr>
    </w:lvl>
    <w:lvl w:ilvl="1" w:tplc="5748C5A2" w:tentative="1">
      <w:start w:val="1"/>
      <w:numFmt w:val="lowerLetter"/>
      <w:lvlText w:val="%2."/>
      <w:lvlJc w:val="left"/>
      <w:pPr>
        <w:ind w:left="1080" w:hanging="360"/>
      </w:pPr>
    </w:lvl>
    <w:lvl w:ilvl="2" w:tplc="6FB60EE4" w:tentative="1">
      <w:start w:val="1"/>
      <w:numFmt w:val="lowerRoman"/>
      <w:lvlText w:val="%3."/>
      <w:lvlJc w:val="right"/>
      <w:pPr>
        <w:ind w:left="1800" w:hanging="180"/>
      </w:pPr>
    </w:lvl>
    <w:lvl w:ilvl="3" w:tplc="AACAB706" w:tentative="1">
      <w:start w:val="1"/>
      <w:numFmt w:val="decimal"/>
      <w:lvlText w:val="%4."/>
      <w:lvlJc w:val="left"/>
      <w:pPr>
        <w:ind w:left="2520" w:hanging="360"/>
      </w:pPr>
    </w:lvl>
    <w:lvl w:ilvl="4" w:tplc="FE98C800" w:tentative="1">
      <w:start w:val="1"/>
      <w:numFmt w:val="lowerLetter"/>
      <w:lvlText w:val="%5."/>
      <w:lvlJc w:val="left"/>
      <w:pPr>
        <w:ind w:left="3240" w:hanging="360"/>
      </w:pPr>
    </w:lvl>
    <w:lvl w:ilvl="5" w:tplc="4CA602CA" w:tentative="1">
      <w:start w:val="1"/>
      <w:numFmt w:val="lowerRoman"/>
      <w:lvlText w:val="%6."/>
      <w:lvlJc w:val="right"/>
      <w:pPr>
        <w:ind w:left="3960" w:hanging="180"/>
      </w:pPr>
    </w:lvl>
    <w:lvl w:ilvl="6" w:tplc="7FF67394" w:tentative="1">
      <w:start w:val="1"/>
      <w:numFmt w:val="decimal"/>
      <w:lvlText w:val="%7."/>
      <w:lvlJc w:val="left"/>
      <w:pPr>
        <w:ind w:left="4680" w:hanging="360"/>
      </w:pPr>
    </w:lvl>
    <w:lvl w:ilvl="7" w:tplc="7D500AD6" w:tentative="1">
      <w:start w:val="1"/>
      <w:numFmt w:val="lowerLetter"/>
      <w:lvlText w:val="%8."/>
      <w:lvlJc w:val="left"/>
      <w:pPr>
        <w:ind w:left="5400" w:hanging="360"/>
      </w:pPr>
    </w:lvl>
    <w:lvl w:ilvl="8" w:tplc="EF2E6430"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845C5D86">
      <w:start w:val="1"/>
      <w:numFmt w:val="bullet"/>
      <w:lvlText w:val=""/>
      <w:lvlJc w:val="left"/>
      <w:pPr>
        <w:tabs>
          <w:tab w:val="num" w:pos="720"/>
        </w:tabs>
        <w:ind w:left="720" w:hanging="360"/>
      </w:pPr>
      <w:rPr>
        <w:rFonts w:ascii="Symbol" w:hAnsi="Symbol"/>
      </w:rPr>
    </w:lvl>
    <w:lvl w:ilvl="1" w:tplc="3CEC86CC">
      <w:start w:val="1"/>
      <w:numFmt w:val="bullet"/>
      <w:lvlText w:val="o"/>
      <w:lvlJc w:val="left"/>
      <w:pPr>
        <w:tabs>
          <w:tab w:val="num" w:pos="1440"/>
        </w:tabs>
        <w:ind w:left="1440" w:hanging="360"/>
      </w:pPr>
      <w:rPr>
        <w:rFonts w:ascii="Courier New" w:hAnsi="Courier New"/>
      </w:rPr>
    </w:lvl>
    <w:lvl w:ilvl="2" w:tplc="BADE7882">
      <w:start w:val="1"/>
      <w:numFmt w:val="bullet"/>
      <w:lvlText w:val=""/>
      <w:lvlJc w:val="left"/>
      <w:pPr>
        <w:tabs>
          <w:tab w:val="num" w:pos="2160"/>
        </w:tabs>
        <w:ind w:left="2160" w:hanging="360"/>
      </w:pPr>
      <w:rPr>
        <w:rFonts w:ascii="Wingdings" w:hAnsi="Wingdings"/>
      </w:rPr>
    </w:lvl>
    <w:lvl w:ilvl="3" w:tplc="A0EC2FA6">
      <w:start w:val="1"/>
      <w:numFmt w:val="bullet"/>
      <w:lvlText w:val=""/>
      <w:lvlJc w:val="left"/>
      <w:pPr>
        <w:tabs>
          <w:tab w:val="num" w:pos="2880"/>
        </w:tabs>
        <w:ind w:left="2880" w:hanging="360"/>
      </w:pPr>
      <w:rPr>
        <w:rFonts w:ascii="Symbol" w:hAnsi="Symbol"/>
      </w:rPr>
    </w:lvl>
    <w:lvl w:ilvl="4" w:tplc="607E5200">
      <w:start w:val="1"/>
      <w:numFmt w:val="bullet"/>
      <w:lvlText w:val="o"/>
      <w:lvlJc w:val="left"/>
      <w:pPr>
        <w:tabs>
          <w:tab w:val="num" w:pos="3600"/>
        </w:tabs>
        <w:ind w:left="3600" w:hanging="360"/>
      </w:pPr>
      <w:rPr>
        <w:rFonts w:ascii="Courier New" w:hAnsi="Courier New"/>
      </w:rPr>
    </w:lvl>
    <w:lvl w:ilvl="5" w:tplc="53E85C80">
      <w:start w:val="1"/>
      <w:numFmt w:val="bullet"/>
      <w:lvlText w:val=""/>
      <w:lvlJc w:val="left"/>
      <w:pPr>
        <w:tabs>
          <w:tab w:val="num" w:pos="4320"/>
        </w:tabs>
        <w:ind w:left="4320" w:hanging="360"/>
      </w:pPr>
      <w:rPr>
        <w:rFonts w:ascii="Wingdings" w:hAnsi="Wingdings"/>
      </w:rPr>
    </w:lvl>
    <w:lvl w:ilvl="6" w:tplc="0C881C68">
      <w:start w:val="1"/>
      <w:numFmt w:val="bullet"/>
      <w:lvlText w:val=""/>
      <w:lvlJc w:val="left"/>
      <w:pPr>
        <w:tabs>
          <w:tab w:val="num" w:pos="5040"/>
        </w:tabs>
        <w:ind w:left="5040" w:hanging="360"/>
      </w:pPr>
      <w:rPr>
        <w:rFonts w:ascii="Symbol" w:hAnsi="Symbol"/>
      </w:rPr>
    </w:lvl>
    <w:lvl w:ilvl="7" w:tplc="2496F634">
      <w:start w:val="1"/>
      <w:numFmt w:val="bullet"/>
      <w:lvlText w:val="o"/>
      <w:lvlJc w:val="left"/>
      <w:pPr>
        <w:tabs>
          <w:tab w:val="num" w:pos="5760"/>
        </w:tabs>
        <w:ind w:left="5760" w:hanging="360"/>
      </w:pPr>
      <w:rPr>
        <w:rFonts w:ascii="Courier New" w:hAnsi="Courier New"/>
      </w:rPr>
    </w:lvl>
    <w:lvl w:ilvl="8" w:tplc="B380B994">
      <w:start w:val="1"/>
      <w:numFmt w:val="bullet"/>
      <w:lvlText w:val=""/>
      <w:lvlJc w:val="left"/>
      <w:pPr>
        <w:tabs>
          <w:tab w:val="num" w:pos="6480"/>
        </w:tabs>
        <w:ind w:left="6480" w:hanging="360"/>
      </w:pPr>
      <w:rPr>
        <w:rFonts w:ascii="Wingdings" w:hAnsi="Wingdings"/>
      </w:rPr>
    </w:lvl>
  </w:abstractNum>
  <w:abstractNum w:abstractNumId="40" w15:restartNumberingAfterBreak="0">
    <w:nsid w:val="7FAA7A20"/>
    <w:multiLevelType w:val="hybridMultilevel"/>
    <w:tmpl w:val="7FAA7A20"/>
    <w:lvl w:ilvl="0" w:tplc="FB5A69C8">
      <w:start w:val="1"/>
      <w:numFmt w:val="bullet"/>
      <w:lvlText w:val=""/>
      <w:lvlJc w:val="left"/>
      <w:pPr>
        <w:tabs>
          <w:tab w:val="num" w:pos="720"/>
        </w:tabs>
        <w:ind w:left="720" w:hanging="360"/>
      </w:pPr>
      <w:rPr>
        <w:rFonts w:ascii="Symbol" w:hAnsi="Symbol"/>
      </w:rPr>
    </w:lvl>
    <w:lvl w:ilvl="1" w:tplc="9A66CF12">
      <w:start w:val="1"/>
      <w:numFmt w:val="bullet"/>
      <w:lvlText w:val="o"/>
      <w:lvlJc w:val="left"/>
      <w:pPr>
        <w:tabs>
          <w:tab w:val="num" w:pos="1440"/>
        </w:tabs>
        <w:ind w:left="1440" w:hanging="360"/>
      </w:pPr>
      <w:rPr>
        <w:rFonts w:ascii="Courier New" w:hAnsi="Courier New"/>
      </w:rPr>
    </w:lvl>
    <w:lvl w:ilvl="2" w:tplc="6C3A81F0">
      <w:start w:val="1"/>
      <w:numFmt w:val="bullet"/>
      <w:lvlText w:val=""/>
      <w:lvlJc w:val="left"/>
      <w:pPr>
        <w:tabs>
          <w:tab w:val="num" w:pos="2160"/>
        </w:tabs>
        <w:ind w:left="2160" w:hanging="360"/>
      </w:pPr>
      <w:rPr>
        <w:rFonts w:ascii="Wingdings" w:hAnsi="Wingdings"/>
      </w:rPr>
    </w:lvl>
    <w:lvl w:ilvl="3" w:tplc="37809148">
      <w:start w:val="1"/>
      <w:numFmt w:val="bullet"/>
      <w:lvlText w:val=""/>
      <w:lvlJc w:val="left"/>
      <w:pPr>
        <w:tabs>
          <w:tab w:val="num" w:pos="2880"/>
        </w:tabs>
        <w:ind w:left="2880" w:hanging="360"/>
      </w:pPr>
      <w:rPr>
        <w:rFonts w:ascii="Symbol" w:hAnsi="Symbol"/>
      </w:rPr>
    </w:lvl>
    <w:lvl w:ilvl="4" w:tplc="DFEA965E">
      <w:start w:val="1"/>
      <w:numFmt w:val="bullet"/>
      <w:lvlText w:val="o"/>
      <w:lvlJc w:val="left"/>
      <w:pPr>
        <w:tabs>
          <w:tab w:val="num" w:pos="3600"/>
        </w:tabs>
        <w:ind w:left="3600" w:hanging="360"/>
      </w:pPr>
      <w:rPr>
        <w:rFonts w:ascii="Courier New" w:hAnsi="Courier New"/>
      </w:rPr>
    </w:lvl>
    <w:lvl w:ilvl="5" w:tplc="07245A2C">
      <w:start w:val="1"/>
      <w:numFmt w:val="bullet"/>
      <w:lvlText w:val=""/>
      <w:lvlJc w:val="left"/>
      <w:pPr>
        <w:tabs>
          <w:tab w:val="num" w:pos="4320"/>
        </w:tabs>
        <w:ind w:left="4320" w:hanging="360"/>
      </w:pPr>
      <w:rPr>
        <w:rFonts w:ascii="Wingdings" w:hAnsi="Wingdings"/>
      </w:rPr>
    </w:lvl>
    <w:lvl w:ilvl="6" w:tplc="CF8A603C">
      <w:start w:val="1"/>
      <w:numFmt w:val="bullet"/>
      <w:lvlText w:val=""/>
      <w:lvlJc w:val="left"/>
      <w:pPr>
        <w:tabs>
          <w:tab w:val="num" w:pos="5040"/>
        </w:tabs>
        <w:ind w:left="5040" w:hanging="360"/>
      </w:pPr>
      <w:rPr>
        <w:rFonts w:ascii="Symbol" w:hAnsi="Symbol"/>
      </w:rPr>
    </w:lvl>
    <w:lvl w:ilvl="7" w:tplc="7B54C554">
      <w:start w:val="1"/>
      <w:numFmt w:val="bullet"/>
      <w:lvlText w:val="o"/>
      <w:lvlJc w:val="left"/>
      <w:pPr>
        <w:tabs>
          <w:tab w:val="num" w:pos="5760"/>
        </w:tabs>
        <w:ind w:left="5760" w:hanging="360"/>
      </w:pPr>
      <w:rPr>
        <w:rFonts w:ascii="Courier New" w:hAnsi="Courier New"/>
      </w:rPr>
    </w:lvl>
    <w:lvl w:ilvl="8" w:tplc="AA88B8C4">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40"/>
  </w:num>
  <w:num w:numId="40">
    <w:abstractNumId w:val="7"/>
  </w:num>
  <w:num w:numId="4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50"/>
    <w:rsid w:val="00001A63"/>
    <w:rsid w:val="00017668"/>
    <w:rsid w:val="00026B53"/>
    <w:rsid w:val="000355CA"/>
    <w:rsid w:val="00036F87"/>
    <w:rsid w:val="000417E4"/>
    <w:rsid w:val="000425E6"/>
    <w:rsid w:val="000430E4"/>
    <w:rsid w:val="00046E5A"/>
    <w:rsid w:val="00051B6C"/>
    <w:rsid w:val="00067A91"/>
    <w:rsid w:val="000716BA"/>
    <w:rsid w:val="00076B94"/>
    <w:rsid w:val="00077471"/>
    <w:rsid w:val="00084E26"/>
    <w:rsid w:val="000A1FDE"/>
    <w:rsid w:val="000B7E4B"/>
    <w:rsid w:val="000D12B6"/>
    <w:rsid w:val="000D328E"/>
    <w:rsid w:val="000D63B7"/>
    <w:rsid w:val="000D667B"/>
    <w:rsid w:val="000F44EE"/>
    <w:rsid w:val="000F5791"/>
    <w:rsid w:val="001003BC"/>
    <w:rsid w:val="00105DCF"/>
    <w:rsid w:val="00107D51"/>
    <w:rsid w:val="00110BE6"/>
    <w:rsid w:val="0011789E"/>
    <w:rsid w:val="0013557E"/>
    <w:rsid w:val="00137135"/>
    <w:rsid w:val="00142460"/>
    <w:rsid w:val="0014298F"/>
    <w:rsid w:val="0014329D"/>
    <w:rsid w:val="00152D03"/>
    <w:rsid w:val="00153D06"/>
    <w:rsid w:val="001566A6"/>
    <w:rsid w:val="001638D2"/>
    <w:rsid w:val="00172885"/>
    <w:rsid w:val="00175491"/>
    <w:rsid w:val="00180832"/>
    <w:rsid w:val="00183507"/>
    <w:rsid w:val="001912F5"/>
    <w:rsid w:val="0019682B"/>
    <w:rsid w:val="001A3AB7"/>
    <w:rsid w:val="001B44A1"/>
    <w:rsid w:val="001C11A3"/>
    <w:rsid w:val="001C54A1"/>
    <w:rsid w:val="001D3CED"/>
    <w:rsid w:val="001D3F5D"/>
    <w:rsid w:val="001D535D"/>
    <w:rsid w:val="001D7E70"/>
    <w:rsid w:val="001E0DB6"/>
    <w:rsid w:val="001E2A3D"/>
    <w:rsid w:val="001E7574"/>
    <w:rsid w:val="001F3589"/>
    <w:rsid w:val="001F4489"/>
    <w:rsid w:val="001F6F53"/>
    <w:rsid w:val="001F7485"/>
    <w:rsid w:val="00206190"/>
    <w:rsid w:val="00220216"/>
    <w:rsid w:val="00220E0A"/>
    <w:rsid w:val="00227D8F"/>
    <w:rsid w:val="002471DA"/>
    <w:rsid w:val="00256E74"/>
    <w:rsid w:val="0026487D"/>
    <w:rsid w:val="0026573A"/>
    <w:rsid w:val="0026600B"/>
    <w:rsid w:val="002677CE"/>
    <w:rsid w:val="002703D4"/>
    <w:rsid w:val="0027206A"/>
    <w:rsid w:val="00283D8C"/>
    <w:rsid w:val="002877F2"/>
    <w:rsid w:val="00294EC4"/>
    <w:rsid w:val="002A01B1"/>
    <w:rsid w:val="002A1972"/>
    <w:rsid w:val="002B542F"/>
    <w:rsid w:val="002B7739"/>
    <w:rsid w:val="002C0184"/>
    <w:rsid w:val="002C26BC"/>
    <w:rsid w:val="002C2E10"/>
    <w:rsid w:val="002D42B3"/>
    <w:rsid w:val="002D4BA7"/>
    <w:rsid w:val="002D6C8E"/>
    <w:rsid w:val="002F0EC8"/>
    <w:rsid w:val="002F17C0"/>
    <w:rsid w:val="002F25B7"/>
    <w:rsid w:val="002F3924"/>
    <w:rsid w:val="002F3E1C"/>
    <w:rsid w:val="002F79B1"/>
    <w:rsid w:val="00304B6F"/>
    <w:rsid w:val="003072AC"/>
    <w:rsid w:val="003178E7"/>
    <w:rsid w:val="00320C32"/>
    <w:rsid w:val="003311D0"/>
    <w:rsid w:val="00354470"/>
    <w:rsid w:val="0036148D"/>
    <w:rsid w:val="00363BF5"/>
    <w:rsid w:val="00371A14"/>
    <w:rsid w:val="00373976"/>
    <w:rsid w:val="003746DB"/>
    <w:rsid w:val="00380687"/>
    <w:rsid w:val="003830AB"/>
    <w:rsid w:val="0038474E"/>
    <w:rsid w:val="003927CE"/>
    <w:rsid w:val="003A0F12"/>
    <w:rsid w:val="003A5E27"/>
    <w:rsid w:val="003C165B"/>
    <w:rsid w:val="003C1DAD"/>
    <w:rsid w:val="003D5556"/>
    <w:rsid w:val="003D5C9C"/>
    <w:rsid w:val="003E1E2B"/>
    <w:rsid w:val="003E3B9C"/>
    <w:rsid w:val="003F0536"/>
    <w:rsid w:val="003F19B4"/>
    <w:rsid w:val="00404368"/>
    <w:rsid w:val="004050EC"/>
    <w:rsid w:val="00406474"/>
    <w:rsid w:val="004112CB"/>
    <w:rsid w:val="0041508D"/>
    <w:rsid w:val="00421FE3"/>
    <w:rsid w:val="00422322"/>
    <w:rsid w:val="0043080A"/>
    <w:rsid w:val="004415BD"/>
    <w:rsid w:val="00442DA7"/>
    <w:rsid w:val="00444A3A"/>
    <w:rsid w:val="00456D9E"/>
    <w:rsid w:val="0046530C"/>
    <w:rsid w:val="004755DB"/>
    <w:rsid w:val="00481EDF"/>
    <w:rsid w:val="00481F24"/>
    <w:rsid w:val="00483CE0"/>
    <w:rsid w:val="004914EA"/>
    <w:rsid w:val="00493ED5"/>
    <w:rsid w:val="004A35ED"/>
    <w:rsid w:val="004A5C6D"/>
    <w:rsid w:val="004C36D8"/>
    <w:rsid w:val="004C4B46"/>
    <w:rsid w:val="004C7D10"/>
    <w:rsid w:val="004E61BD"/>
    <w:rsid w:val="004F162A"/>
    <w:rsid w:val="004F16BF"/>
    <w:rsid w:val="004F3219"/>
    <w:rsid w:val="00501030"/>
    <w:rsid w:val="00517B0F"/>
    <w:rsid w:val="005233A2"/>
    <w:rsid w:val="005245A7"/>
    <w:rsid w:val="005311CF"/>
    <w:rsid w:val="00533C1F"/>
    <w:rsid w:val="00551CBC"/>
    <w:rsid w:val="00554B34"/>
    <w:rsid w:val="005559F3"/>
    <w:rsid w:val="00555FC2"/>
    <w:rsid w:val="00563E67"/>
    <w:rsid w:val="00577FC6"/>
    <w:rsid w:val="00582F2E"/>
    <w:rsid w:val="00597029"/>
    <w:rsid w:val="005A055F"/>
    <w:rsid w:val="005A594C"/>
    <w:rsid w:val="005B61B8"/>
    <w:rsid w:val="005C323B"/>
    <w:rsid w:val="005C3D17"/>
    <w:rsid w:val="005C713D"/>
    <w:rsid w:val="005D205F"/>
    <w:rsid w:val="005D2E09"/>
    <w:rsid w:val="005D5F53"/>
    <w:rsid w:val="005E6022"/>
    <w:rsid w:val="005E7655"/>
    <w:rsid w:val="005F103F"/>
    <w:rsid w:val="00604A0C"/>
    <w:rsid w:val="006109BA"/>
    <w:rsid w:val="00613755"/>
    <w:rsid w:val="006435DF"/>
    <w:rsid w:val="006445CA"/>
    <w:rsid w:val="00646DB1"/>
    <w:rsid w:val="0065499C"/>
    <w:rsid w:val="00673859"/>
    <w:rsid w:val="0067618C"/>
    <w:rsid w:val="00682221"/>
    <w:rsid w:val="006854E7"/>
    <w:rsid w:val="006926A6"/>
    <w:rsid w:val="00693FB1"/>
    <w:rsid w:val="00696293"/>
    <w:rsid w:val="006973A3"/>
    <w:rsid w:val="006A31C6"/>
    <w:rsid w:val="006B069C"/>
    <w:rsid w:val="006B40FA"/>
    <w:rsid w:val="006D0759"/>
    <w:rsid w:val="006D2E0F"/>
    <w:rsid w:val="006D5605"/>
    <w:rsid w:val="006F6F0F"/>
    <w:rsid w:val="0071055F"/>
    <w:rsid w:val="00723B32"/>
    <w:rsid w:val="0073665E"/>
    <w:rsid w:val="00740791"/>
    <w:rsid w:val="007428E9"/>
    <w:rsid w:val="00744DED"/>
    <w:rsid w:val="00745863"/>
    <w:rsid w:val="00746B37"/>
    <w:rsid w:val="00752D25"/>
    <w:rsid w:val="00761D6D"/>
    <w:rsid w:val="00767552"/>
    <w:rsid w:val="00767C48"/>
    <w:rsid w:val="007926EF"/>
    <w:rsid w:val="007951E0"/>
    <w:rsid w:val="00797C1F"/>
    <w:rsid w:val="007A48E9"/>
    <w:rsid w:val="007B01A7"/>
    <w:rsid w:val="007B15D8"/>
    <w:rsid w:val="007B521C"/>
    <w:rsid w:val="007B5BEA"/>
    <w:rsid w:val="007B6175"/>
    <w:rsid w:val="007D6C37"/>
    <w:rsid w:val="007E3FA8"/>
    <w:rsid w:val="00800CB8"/>
    <w:rsid w:val="00801D47"/>
    <w:rsid w:val="00811ABF"/>
    <w:rsid w:val="0081412B"/>
    <w:rsid w:val="008168EF"/>
    <w:rsid w:val="0084452D"/>
    <w:rsid w:val="00844C30"/>
    <w:rsid w:val="008475D0"/>
    <w:rsid w:val="00847A7C"/>
    <w:rsid w:val="00852F93"/>
    <w:rsid w:val="00857BB4"/>
    <w:rsid w:val="008608BD"/>
    <w:rsid w:val="0086270D"/>
    <w:rsid w:val="00873A43"/>
    <w:rsid w:val="0087509D"/>
    <w:rsid w:val="0088073B"/>
    <w:rsid w:val="00882CD6"/>
    <w:rsid w:val="00885EA2"/>
    <w:rsid w:val="0088628C"/>
    <w:rsid w:val="0088657D"/>
    <w:rsid w:val="008925F8"/>
    <w:rsid w:val="0089527F"/>
    <w:rsid w:val="00896F72"/>
    <w:rsid w:val="008A6B9F"/>
    <w:rsid w:val="008A6F19"/>
    <w:rsid w:val="008A7B3B"/>
    <w:rsid w:val="008A7B78"/>
    <w:rsid w:val="008B2FA0"/>
    <w:rsid w:val="008B55C9"/>
    <w:rsid w:val="008B72CC"/>
    <w:rsid w:val="008D0092"/>
    <w:rsid w:val="008F1CDA"/>
    <w:rsid w:val="00902177"/>
    <w:rsid w:val="00910292"/>
    <w:rsid w:val="009107BC"/>
    <w:rsid w:val="00910DE4"/>
    <w:rsid w:val="00915EC3"/>
    <w:rsid w:val="009239EE"/>
    <w:rsid w:val="00934D41"/>
    <w:rsid w:val="00940708"/>
    <w:rsid w:val="00942046"/>
    <w:rsid w:val="009476F3"/>
    <w:rsid w:val="00961A43"/>
    <w:rsid w:val="0096257B"/>
    <w:rsid w:val="00964BB1"/>
    <w:rsid w:val="00974CAC"/>
    <w:rsid w:val="009823DB"/>
    <w:rsid w:val="009826D2"/>
    <w:rsid w:val="00982959"/>
    <w:rsid w:val="009A11E4"/>
    <w:rsid w:val="009A1D64"/>
    <w:rsid w:val="009A5D23"/>
    <w:rsid w:val="009C0049"/>
    <w:rsid w:val="009C1210"/>
    <w:rsid w:val="009C1F8E"/>
    <w:rsid w:val="009C727D"/>
    <w:rsid w:val="009D5F77"/>
    <w:rsid w:val="009E0A6C"/>
    <w:rsid w:val="009E2F2A"/>
    <w:rsid w:val="009E36CD"/>
    <w:rsid w:val="009F4EAB"/>
    <w:rsid w:val="00A0171C"/>
    <w:rsid w:val="00A042AE"/>
    <w:rsid w:val="00A055EB"/>
    <w:rsid w:val="00A05FC3"/>
    <w:rsid w:val="00A07EC9"/>
    <w:rsid w:val="00A113A1"/>
    <w:rsid w:val="00A1507E"/>
    <w:rsid w:val="00A21F7F"/>
    <w:rsid w:val="00A232EE"/>
    <w:rsid w:val="00A2624C"/>
    <w:rsid w:val="00A2655C"/>
    <w:rsid w:val="00A3429B"/>
    <w:rsid w:val="00A34665"/>
    <w:rsid w:val="00A36987"/>
    <w:rsid w:val="00A4130E"/>
    <w:rsid w:val="00A4404D"/>
    <w:rsid w:val="00A46790"/>
    <w:rsid w:val="00A479AF"/>
    <w:rsid w:val="00A55C9E"/>
    <w:rsid w:val="00A60E45"/>
    <w:rsid w:val="00A658A9"/>
    <w:rsid w:val="00A849F7"/>
    <w:rsid w:val="00AA0E2E"/>
    <w:rsid w:val="00AC1CF6"/>
    <w:rsid w:val="00AD2695"/>
    <w:rsid w:val="00AE3341"/>
    <w:rsid w:val="00AE66C9"/>
    <w:rsid w:val="00AF1C30"/>
    <w:rsid w:val="00AF476D"/>
    <w:rsid w:val="00AF5507"/>
    <w:rsid w:val="00B004C5"/>
    <w:rsid w:val="00B02673"/>
    <w:rsid w:val="00B05AFC"/>
    <w:rsid w:val="00B11C2B"/>
    <w:rsid w:val="00B15376"/>
    <w:rsid w:val="00B15740"/>
    <w:rsid w:val="00B16023"/>
    <w:rsid w:val="00B17B90"/>
    <w:rsid w:val="00B23EAA"/>
    <w:rsid w:val="00B25D2F"/>
    <w:rsid w:val="00B30932"/>
    <w:rsid w:val="00B33305"/>
    <w:rsid w:val="00B3666A"/>
    <w:rsid w:val="00B46FEE"/>
    <w:rsid w:val="00B57769"/>
    <w:rsid w:val="00B62339"/>
    <w:rsid w:val="00B66B54"/>
    <w:rsid w:val="00B70AD6"/>
    <w:rsid w:val="00B73E41"/>
    <w:rsid w:val="00B8705B"/>
    <w:rsid w:val="00B95820"/>
    <w:rsid w:val="00B9763F"/>
    <w:rsid w:val="00BB0C6D"/>
    <w:rsid w:val="00BC3816"/>
    <w:rsid w:val="00BC420A"/>
    <w:rsid w:val="00BC5AE9"/>
    <w:rsid w:val="00BC6988"/>
    <w:rsid w:val="00BD1544"/>
    <w:rsid w:val="00BD2A12"/>
    <w:rsid w:val="00BD4FCA"/>
    <w:rsid w:val="00BE5EC1"/>
    <w:rsid w:val="00BF2050"/>
    <w:rsid w:val="00BF4BE7"/>
    <w:rsid w:val="00C03260"/>
    <w:rsid w:val="00C03E49"/>
    <w:rsid w:val="00C0724A"/>
    <w:rsid w:val="00C145A1"/>
    <w:rsid w:val="00C16396"/>
    <w:rsid w:val="00C233FC"/>
    <w:rsid w:val="00C24DED"/>
    <w:rsid w:val="00C25306"/>
    <w:rsid w:val="00C26080"/>
    <w:rsid w:val="00C365B1"/>
    <w:rsid w:val="00C37AF5"/>
    <w:rsid w:val="00C46503"/>
    <w:rsid w:val="00C51930"/>
    <w:rsid w:val="00C54DDA"/>
    <w:rsid w:val="00C6022E"/>
    <w:rsid w:val="00C620BE"/>
    <w:rsid w:val="00C70884"/>
    <w:rsid w:val="00C74891"/>
    <w:rsid w:val="00C90CEB"/>
    <w:rsid w:val="00C93767"/>
    <w:rsid w:val="00CA192F"/>
    <w:rsid w:val="00CB1C15"/>
    <w:rsid w:val="00CC4F38"/>
    <w:rsid w:val="00CD303B"/>
    <w:rsid w:val="00CE5320"/>
    <w:rsid w:val="00CE6EA2"/>
    <w:rsid w:val="00CF161B"/>
    <w:rsid w:val="00CF56E9"/>
    <w:rsid w:val="00D01569"/>
    <w:rsid w:val="00D0565A"/>
    <w:rsid w:val="00D20ECE"/>
    <w:rsid w:val="00D231F0"/>
    <w:rsid w:val="00D27255"/>
    <w:rsid w:val="00D4272E"/>
    <w:rsid w:val="00D50A64"/>
    <w:rsid w:val="00D56E5C"/>
    <w:rsid w:val="00D606DE"/>
    <w:rsid w:val="00D62A27"/>
    <w:rsid w:val="00D64A83"/>
    <w:rsid w:val="00D71C32"/>
    <w:rsid w:val="00D75C8A"/>
    <w:rsid w:val="00D902D2"/>
    <w:rsid w:val="00D95548"/>
    <w:rsid w:val="00DA0092"/>
    <w:rsid w:val="00DA0D38"/>
    <w:rsid w:val="00DB65F7"/>
    <w:rsid w:val="00DB7F63"/>
    <w:rsid w:val="00DD2740"/>
    <w:rsid w:val="00DD5711"/>
    <w:rsid w:val="00DE0616"/>
    <w:rsid w:val="00DE5CB1"/>
    <w:rsid w:val="00DF21F3"/>
    <w:rsid w:val="00DF22B4"/>
    <w:rsid w:val="00DF4E21"/>
    <w:rsid w:val="00DF6DA8"/>
    <w:rsid w:val="00E16443"/>
    <w:rsid w:val="00E1656F"/>
    <w:rsid w:val="00E20E20"/>
    <w:rsid w:val="00E30822"/>
    <w:rsid w:val="00E32FDD"/>
    <w:rsid w:val="00E3326C"/>
    <w:rsid w:val="00E339B4"/>
    <w:rsid w:val="00E35185"/>
    <w:rsid w:val="00E512A0"/>
    <w:rsid w:val="00E57B52"/>
    <w:rsid w:val="00E628CD"/>
    <w:rsid w:val="00E6349D"/>
    <w:rsid w:val="00E72F1A"/>
    <w:rsid w:val="00E81576"/>
    <w:rsid w:val="00E83789"/>
    <w:rsid w:val="00E83E33"/>
    <w:rsid w:val="00E86E1B"/>
    <w:rsid w:val="00E95538"/>
    <w:rsid w:val="00E95BB7"/>
    <w:rsid w:val="00EA462F"/>
    <w:rsid w:val="00EA780A"/>
    <w:rsid w:val="00EB166C"/>
    <w:rsid w:val="00EB5E82"/>
    <w:rsid w:val="00EB7E32"/>
    <w:rsid w:val="00EC344E"/>
    <w:rsid w:val="00EC3883"/>
    <w:rsid w:val="00EC4996"/>
    <w:rsid w:val="00EC4A0B"/>
    <w:rsid w:val="00EC557E"/>
    <w:rsid w:val="00ED1B8B"/>
    <w:rsid w:val="00ED52B4"/>
    <w:rsid w:val="00EE23B2"/>
    <w:rsid w:val="00EF07FD"/>
    <w:rsid w:val="00EF08B1"/>
    <w:rsid w:val="00EF6C7C"/>
    <w:rsid w:val="00F02D61"/>
    <w:rsid w:val="00F07FCA"/>
    <w:rsid w:val="00F11A21"/>
    <w:rsid w:val="00F16C47"/>
    <w:rsid w:val="00F25CF5"/>
    <w:rsid w:val="00F368AE"/>
    <w:rsid w:val="00F37D52"/>
    <w:rsid w:val="00F43AAC"/>
    <w:rsid w:val="00F44B23"/>
    <w:rsid w:val="00F44E48"/>
    <w:rsid w:val="00F51A34"/>
    <w:rsid w:val="00F52EDB"/>
    <w:rsid w:val="00F57322"/>
    <w:rsid w:val="00F6475A"/>
    <w:rsid w:val="00F678B2"/>
    <w:rsid w:val="00FA5ABC"/>
    <w:rsid w:val="00FB7FDD"/>
    <w:rsid w:val="00FC3647"/>
    <w:rsid w:val="00FD614C"/>
    <w:rsid w:val="00FE09D6"/>
    <w:rsid w:val="00FF1C9D"/>
    <w:rsid w:val="00FF259C"/>
    <w:rsid w:val="00FF4D8F"/>
    <w:rsid w:val="00FF7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EBDF"/>
  <w15:docId w15:val="{342A323C-5F26-407D-A4C3-E537E656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300102</RACS_x0020_ID>
    <Approved_x0020_Provider xmlns="a8338b6e-77a6-4851-82b6-98166143ffdd">CO.AS.IT. - Italian Assistance Association</Approved_x0020_Provider>
    <Management_x0020_Company_x0020_ID xmlns="a8338b6e-77a6-4851-82b6-98166143ffdd" xsi:nil="true"/>
    <Home xmlns="a8338b6e-77a6-4851-82b6-98166143ffdd">Co.As.It Community Care</Home>
    <Signed xmlns="a8338b6e-77a6-4851-82b6-98166143ffdd" xsi:nil="true"/>
    <Uploaded xmlns="a8338b6e-77a6-4851-82b6-98166143ffdd">true</Uploaded>
    <Management_x0020_Company xmlns="a8338b6e-77a6-4851-82b6-98166143ffdd" xsi:nil="true"/>
    <Doc_x0020_Date xmlns="a8338b6e-77a6-4851-82b6-98166143ffdd">2022-02-10T04:56:27+00:00</Doc_x0020_Date>
    <CSI_x0020_ID xmlns="a8338b6e-77a6-4851-82b6-98166143ffdd" xsi:nil="true"/>
    <Case_x0020_ID xmlns="a8338b6e-77a6-4851-82b6-98166143ffdd" xsi:nil="true"/>
    <Approved_x0020_Provider_x0020_ID xmlns="a8338b6e-77a6-4851-82b6-98166143ffdd">29E93EDB-8A82-E411-B1AD-005056922186</Approved_x0020_Provider_x0020_ID>
    <Location xmlns="a8338b6e-77a6-4851-82b6-98166143ffdd" xsi:nil="true"/>
    <Doc_x0020_Type xmlns="a8338b6e-77a6-4851-82b6-98166143ffdd">Publication</Doc_x0020_Type>
    <Home_x0020_ID xmlns="a8338b6e-77a6-4851-82b6-98166143ffdd">CAF85A53-0385-E411-B1AD-005056922186</Home_x0020_ID>
    <State xmlns="a8338b6e-77a6-4851-82b6-98166143ffdd">VIC</State>
    <Doc_x0020_Sent_Received_x0020_Date xmlns="a8338b6e-77a6-4851-82b6-98166143ffdd">2022-02-10T00:00:00+00:00</Doc_x0020_Sent_Received_x0020_Date>
    <Activity_x0020_ID xmlns="a8338b6e-77a6-4851-82b6-98166143ffdd">8F59A5CB-914D-EC11-961E-005056922186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3044-A643-44C0-898E-608ECC897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a8338b6e-77a6-4851-82b6-98166143ffdd"/>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78C957B-D1FE-4A4A-A9FC-C12706CB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2022-02-13T21:07:00Z</dcterms:created>
  <dcterms:modified xsi:type="dcterms:W3CDTF">2022-02-13T21:07:00Z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