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A53CC" w14:textId="77777777" w:rsidR="004A69FB" w:rsidRPr="003C6EC2" w:rsidRDefault="004A69FB" w:rsidP="004A69FB">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6192" behindDoc="1" locked="0" layoutInCell="1" allowOverlap="1" wp14:anchorId="097A557B" wp14:editId="097A557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949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097A557D" wp14:editId="097A557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9674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Coffs Harbour Grange Care Community</w:t>
      </w:r>
      <w:r w:rsidRPr="003C6EC2">
        <w:rPr>
          <w:rFonts w:ascii="Arial Black" w:hAnsi="Arial Black"/>
        </w:rPr>
        <w:t xml:space="preserve"> </w:t>
      </w:r>
    </w:p>
    <w:p w14:paraId="097A53CD" w14:textId="77777777" w:rsidR="004A69FB" w:rsidRPr="003C6EC2" w:rsidRDefault="004A69FB" w:rsidP="004A69FB">
      <w:pPr>
        <w:pStyle w:val="Title"/>
        <w:spacing w:before="360" w:after="480"/>
      </w:pPr>
      <w:r w:rsidRPr="003C6EC2">
        <w:rPr>
          <w:rFonts w:ascii="Arial Black" w:eastAsia="Calibri" w:hAnsi="Arial Black"/>
          <w:sz w:val="56"/>
        </w:rPr>
        <w:t>Performance Report</w:t>
      </w:r>
    </w:p>
    <w:p w14:paraId="097A53CE" w14:textId="77777777" w:rsidR="004A69FB" w:rsidRPr="003C6EC2" w:rsidRDefault="004A69FB" w:rsidP="004A69F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 Lakes Drive </w:t>
      </w:r>
      <w:r w:rsidRPr="003C6EC2">
        <w:rPr>
          <w:color w:val="FFFFFF" w:themeColor="background1"/>
          <w:sz w:val="28"/>
        </w:rPr>
        <w:br/>
        <w:t>COFFS HARBOUR NSW 2450</w:t>
      </w:r>
      <w:r w:rsidRPr="003C6EC2">
        <w:rPr>
          <w:color w:val="FFFFFF" w:themeColor="background1"/>
          <w:sz w:val="28"/>
        </w:rPr>
        <w:br/>
      </w:r>
      <w:r w:rsidRPr="003C6EC2">
        <w:rPr>
          <w:rFonts w:eastAsia="Calibri"/>
          <w:color w:val="FFFFFF" w:themeColor="background1"/>
          <w:sz w:val="28"/>
          <w:szCs w:val="56"/>
          <w:lang w:eastAsia="en-US"/>
        </w:rPr>
        <w:t>Phone number: 02 6659 4800</w:t>
      </w:r>
    </w:p>
    <w:p w14:paraId="097A53CF" w14:textId="77777777" w:rsidR="004A69FB" w:rsidRDefault="004A69FB" w:rsidP="004A69F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0823 </w:t>
      </w:r>
    </w:p>
    <w:p w14:paraId="097A53D0" w14:textId="77777777" w:rsidR="004A69FB" w:rsidRPr="003C6EC2" w:rsidRDefault="004A69FB" w:rsidP="004A69F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097A53D1" w14:textId="77777777" w:rsidR="004A69FB" w:rsidRPr="003C6EC2" w:rsidRDefault="004A69FB" w:rsidP="004A69F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November 2021 to 2 December 2021</w:t>
      </w:r>
    </w:p>
    <w:p w14:paraId="097A53D2" w14:textId="4D8CE2CA" w:rsidR="004A69FB" w:rsidRPr="00E93D41" w:rsidRDefault="004A69FB" w:rsidP="004A69F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12 January 2022</w:t>
      </w:r>
    </w:p>
    <w:bookmarkEnd w:id="0"/>
    <w:p w14:paraId="097A53D3" w14:textId="77777777" w:rsidR="004A69FB" w:rsidRPr="003C6EC2" w:rsidRDefault="004A69FB" w:rsidP="004A69FB">
      <w:pPr>
        <w:tabs>
          <w:tab w:val="left" w:pos="2127"/>
        </w:tabs>
        <w:spacing w:before="120"/>
        <w:rPr>
          <w:rFonts w:eastAsia="Calibri"/>
          <w:b/>
          <w:color w:val="FFFFFF" w:themeColor="background1"/>
          <w:sz w:val="28"/>
          <w:szCs w:val="56"/>
          <w:lang w:eastAsia="en-US"/>
        </w:rPr>
      </w:pPr>
    </w:p>
    <w:p w14:paraId="097A53D4" w14:textId="77777777" w:rsidR="004A69FB" w:rsidRDefault="004A69FB" w:rsidP="004A69FB">
      <w:pPr>
        <w:pStyle w:val="Heading1"/>
        <w:sectPr w:rsidR="004A69FB" w:rsidSect="004A69F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7A53D5" w14:textId="77777777" w:rsidR="004A69FB" w:rsidRDefault="004A69FB" w:rsidP="004A69FB">
      <w:pPr>
        <w:pStyle w:val="Heading1"/>
      </w:pPr>
      <w:bookmarkStart w:id="1" w:name="_Hlk32477662"/>
      <w:r>
        <w:lastRenderedPageBreak/>
        <w:t>Performance report prepared by</w:t>
      </w:r>
    </w:p>
    <w:p w14:paraId="097A53D6" w14:textId="76E3C719" w:rsidR="004A69FB" w:rsidRPr="009B0F30" w:rsidRDefault="004A69FB" w:rsidP="004A69FB">
      <w:r w:rsidRPr="004A69FB">
        <w:t>Melissa Buhagiar,</w:t>
      </w:r>
      <w:r>
        <w:t xml:space="preserve"> delegate of the Aged Care Quality and Safety Commissioner.</w:t>
      </w:r>
    </w:p>
    <w:p w14:paraId="097A53D7" w14:textId="77777777" w:rsidR="004A69FB" w:rsidRDefault="004A69FB" w:rsidP="004A69FB">
      <w:pPr>
        <w:pStyle w:val="Heading1"/>
      </w:pPr>
      <w:r>
        <w:t>Publication of report</w:t>
      </w:r>
    </w:p>
    <w:p w14:paraId="097A53D8" w14:textId="77777777" w:rsidR="004A69FB" w:rsidRPr="006B166B" w:rsidRDefault="004A69FB" w:rsidP="004A69F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8CE6A6A" w14:textId="77777777" w:rsidR="004A69FB" w:rsidRPr="0094564F" w:rsidRDefault="004A69FB" w:rsidP="004A69F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A69FB" w14:paraId="24E96ECC" w14:textId="77777777" w:rsidTr="004A69FB">
        <w:trPr>
          <w:trHeight w:val="227"/>
        </w:trPr>
        <w:tc>
          <w:tcPr>
            <w:tcW w:w="3942" w:type="pct"/>
            <w:shd w:val="clear" w:color="auto" w:fill="auto"/>
          </w:tcPr>
          <w:p w14:paraId="31D536C8" w14:textId="77777777" w:rsidR="004A69FB" w:rsidRPr="001E6954" w:rsidRDefault="004A69FB" w:rsidP="004A69FB">
            <w:pPr>
              <w:keepNext/>
              <w:spacing w:before="40" w:after="40" w:line="240" w:lineRule="auto"/>
              <w:rPr>
                <w:b/>
              </w:rPr>
            </w:pPr>
            <w:r w:rsidRPr="001E6954">
              <w:rPr>
                <w:b/>
              </w:rPr>
              <w:t>Standard 1 Consumer dignity and choice</w:t>
            </w:r>
          </w:p>
        </w:tc>
        <w:tc>
          <w:tcPr>
            <w:tcW w:w="1058" w:type="pct"/>
            <w:shd w:val="clear" w:color="auto" w:fill="auto"/>
          </w:tcPr>
          <w:p w14:paraId="5BA35B10" w14:textId="77777777" w:rsidR="004A69FB" w:rsidRPr="001E6954" w:rsidRDefault="004A69FB" w:rsidP="004A69FB">
            <w:pPr>
              <w:keepNext/>
              <w:spacing w:before="40" w:after="40" w:line="240" w:lineRule="auto"/>
              <w:jc w:val="right"/>
              <w:rPr>
                <w:b/>
                <w:bCs/>
                <w:iCs/>
                <w:color w:val="00577D"/>
                <w:szCs w:val="40"/>
              </w:rPr>
            </w:pPr>
            <w:r w:rsidRPr="001E6954">
              <w:rPr>
                <w:b/>
                <w:bCs/>
                <w:iCs/>
                <w:color w:val="00577D"/>
                <w:szCs w:val="40"/>
              </w:rPr>
              <w:t>Compliant</w:t>
            </w:r>
          </w:p>
        </w:tc>
      </w:tr>
      <w:tr w:rsidR="004A69FB" w14:paraId="02B5A3DA" w14:textId="77777777" w:rsidTr="004A69FB">
        <w:trPr>
          <w:trHeight w:val="227"/>
        </w:trPr>
        <w:tc>
          <w:tcPr>
            <w:tcW w:w="3942" w:type="pct"/>
            <w:shd w:val="clear" w:color="auto" w:fill="auto"/>
          </w:tcPr>
          <w:p w14:paraId="2A4C56DC" w14:textId="77777777" w:rsidR="004A69FB" w:rsidRPr="001E6954" w:rsidRDefault="004A69FB" w:rsidP="004A69FB">
            <w:pPr>
              <w:spacing w:before="40" w:after="40" w:line="240" w:lineRule="auto"/>
              <w:ind w:left="318"/>
            </w:pPr>
            <w:r w:rsidRPr="001E6954">
              <w:t>Requirement 1(3)(a)</w:t>
            </w:r>
          </w:p>
        </w:tc>
        <w:tc>
          <w:tcPr>
            <w:tcW w:w="1058" w:type="pct"/>
            <w:shd w:val="clear" w:color="auto" w:fill="auto"/>
          </w:tcPr>
          <w:p w14:paraId="4DAD0C17"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090C7FD3" w14:textId="77777777" w:rsidTr="004A69FB">
        <w:trPr>
          <w:trHeight w:val="227"/>
        </w:trPr>
        <w:tc>
          <w:tcPr>
            <w:tcW w:w="3942" w:type="pct"/>
            <w:shd w:val="clear" w:color="auto" w:fill="auto"/>
          </w:tcPr>
          <w:p w14:paraId="0D5B9F57" w14:textId="77777777" w:rsidR="004A69FB" w:rsidRPr="001E6954" w:rsidRDefault="004A69FB" w:rsidP="004A69FB">
            <w:pPr>
              <w:spacing w:before="40" w:after="40" w:line="240" w:lineRule="auto"/>
              <w:ind w:left="318"/>
            </w:pPr>
            <w:r w:rsidRPr="001E6954">
              <w:t>Requirement 1(3)(b)</w:t>
            </w:r>
          </w:p>
        </w:tc>
        <w:tc>
          <w:tcPr>
            <w:tcW w:w="1058" w:type="pct"/>
            <w:shd w:val="clear" w:color="auto" w:fill="auto"/>
          </w:tcPr>
          <w:p w14:paraId="0EFC887B"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5403BA6B" w14:textId="77777777" w:rsidTr="004A69FB">
        <w:trPr>
          <w:trHeight w:val="227"/>
        </w:trPr>
        <w:tc>
          <w:tcPr>
            <w:tcW w:w="3942" w:type="pct"/>
            <w:shd w:val="clear" w:color="auto" w:fill="auto"/>
          </w:tcPr>
          <w:p w14:paraId="3F906A6A" w14:textId="77777777" w:rsidR="004A69FB" w:rsidRPr="001E6954" w:rsidRDefault="004A69FB" w:rsidP="004A69FB">
            <w:pPr>
              <w:spacing w:before="40" w:after="40" w:line="240" w:lineRule="auto"/>
              <w:ind w:left="318"/>
            </w:pPr>
            <w:r w:rsidRPr="001E6954">
              <w:t>Requirement 1(3)(c)</w:t>
            </w:r>
          </w:p>
        </w:tc>
        <w:tc>
          <w:tcPr>
            <w:tcW w:w="1058" w:type="pct"/>
            <w:shd w:val="clear" w:color="auto" w:fill="auto"/>
          </w:tcPr>
          <w:p w14:paraId="224F3728"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586B40EF" w14:textId="77777777" w:rsidTr="004A69FB">
        <w:trPr>
          <w:trHeight w:val="227"/>
        </w:trPr>
        <w:tc>
          <w:tcPr>
            <w:tcW w:w="3942" w:type="pct"/>
            <w:shd w:val="clear" w:color="auto" w:fill="auto"/>
          </w:tcPr>
          <w:p w14:paraId="2E138040" w14:textId="77777777" w:rsidR="004A69FB" w:rsidRPr="001E6954" w:rsidRDefault="004A69FB" w:rsidP="004A69FB">
            <w:pPr>
              <w:spacing w:before="40" w:after="40" w:line="240" w:lineRule="auto"/>
              <w:ind w:left="318"/>
            </w:pPr>
            <w:r w:rsidRPr="001E6954">
              <w:t>Requirement 1(3)(d)</w:t>
            </w:r>
          </w:p>
        </w:tc>
        <w:tc>
          <w:tcPr>
            <w:tcW w:w="1058" w:type="pct"/>
            <w:shd w:val="clear" w:color="auto" w:fill="auto"/>
          </w:tcPr>
          <w:p w14:paraId="3D2BE7E0"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664CE916" w14:textId="77777777" w:rsidTr="004A69FB">
        <w:trPr>
          <w:trHeight w:val="227"/>
        </w:trPr>
        <w:tc>
          <w:tcPr>
            <w:tcW w:w="3942" w:type="pct"/>
            <w:shd w:val="clear" w:color="auto" w:fill="auto"/>
          </w:tcPr>
          <w:p w14:paraId="25A6F262" w14:textId="77777777" w:rsidR="004A69FB" w:rsidRPr="001E6954" w:rsidRDefault="004A69FB" w:rsidP="004A69FB">
            <w:pPr>
              <w:spacing w:before="40" w:after="40" w:line="240" w:lineRule="auto"/>
              <w:ind w:left="318"/>
            </w:pPr>
            <w:r w:rsidRPr="001E6954">
              <w:t>Requirement 1(3)(e)</w:t>
            </w:r>
          </w:p>
        </w:tc>
        <w:tc>
          <w:tcPr>
            <w:tcW w:w="1058" w:type="pct"/>
            <w:shd w:val="clear" w:color="auto" w:fill="auto"/>
          </w:tcPr>
          <w:p w14:paraId="10AD601D"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17E8F7C1" w14:textId="77777777" w:rsidTr="004A69FB">
        <w:trPr>
          <w:trHeight w:val="227"/>
        </w:trPr>
        <w:tc>
          <w:tcPr>
            <w:tcW w:w="3942" w:type="pct"/>
            <w:shd w:val="clear" w:color="auto" w:fill="auto"/>
          </w:tcPr>
          <w:p w14:paraId="2F96E5CF" w14:textId="77777777" w:rsidR="004A69FB" w:rsidRPr="001E6954" w:rsidRDefault="004A69FB" w:rsidP="004A69FB">
            <w:pPr>
              <w:spacing w:before="40" w:after="40" w:line="240" w:lineRule="auto"/>
              <w:ind w:left="318"/>
            </w:pPr>
            <w:r w:rsidRPr="001E6954">
              <w:t>Requirement 1(3)(f)</w:t>
            </w:r>
          </w:p>
        </w:tc>
        <w:tc>
          <w:tcPr>
            <w:tcW w:w="1058" w:type="pct"/>
            <w:shd w:val="clear" w:color="auto" w:fill="auto"/>
          </w:tcPr>
          <w:p w14:paraId="4AFAF07E"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6A7E3E83" w14:textId="77777777" w:rsidTr="004A69FB">
        <w:trPr>
          <w:trHeight w:val="227"/>
        </w:trPr>
        <w:tc>
          <w:tcPr>
            <w:tcW w:w="3942" w:type="pct"/>
            <w:shd w:val="clear" w:color="auto" w:fill="auto"/>
          </w:tcPr>
          <w:p w14:paraId="5F7562C1" w14:textId="77777777" w:rsidR="004A69FB" w:rsidRPr="001E6954" w:rsidRDefault="004A69FB" w:rsidP="004A69F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55A766F" w14:textId="77777777" w:rsidR="004A69FB" w:rsidRPr="001E6954" w:rsidRDefault="004A69FB" w:rsidP="004A69FB">
            <w:pPr>
              <w:keepNext/>
              <w:spacing w:before="40" w:after="40" w:line="240" w:lineRule="auto"/>
              <w:jc w:val="right"/>
              <w:rPr>
                <w:b/>
                <w:color w:val="0000FF"/>
              </w:rPr>
            </w:pPr>
            <w:r w:rsidRPr="001E6954">
              <w:rPr>
                <w:b/>
                <w:bCs/>
                <w:iCs/>
                <w:color w:val="00577D"/>
                <w:szCs w:val="40"/>
              </w:rPr>
              <w:t>Non-compliant</w:t>
            </w:r>
          </w:p>
        </w:tc>
      </w:tr>
      <w:tr w:rsidR="004A69FB" w14:paraId="28B4339A" w14:textId="77777777" w:rsidTr="004A69FB">
        <w:trPr>
          <w:trHeight w:val="227"/>
        </w:trPr>
        <w:tc>
          <w:tcPr>
            <w:tcW w:w="3942" w:type="pct"/>
            <w:shd w:val="clear" w:color="auto" w:fill="auto"/>
          </w:tcPr>
          <w:p w14:paraId="08311EA8" w14:textId="77777777" w:rsidR="004A69FB" w:rsidRPr="001E6954" w:rsidRDefault="004A69FB" w:rsidP="004A69FB">
            <w:pPr>
              <w:spacing w:before="40" w:after="40" w:line="240" w:lineRule="auto"/>
              <w:ind w:left="318" w:hanging="7"/>
            </w:pPr>
            <w:r w:rsidRPr="001E6954">
              <w:t>Requirement 2(3)(a)</w:t>
            </w:r>
          </w:p>
        </w:tc>
        <w:tc>
          <w:tcPr>
            <w:tcW w:w="1058" w:type="pct"/>
            <w:shd w:val="clear" w:color="auto" w:fill="auto"/>
          </w:tcPr>
          <w:p w14:paraId="5F71B832" w14:textId="77777777" w:rsidR="004A69FB" w:rsidRPr="001E6954" w:rsidRDefault="004A69FB" w:rsidP="004A69FB">
            <w:pPr>
              <w:spacing w:before="40" w:after="40" w:line="240" w:lineRule="auto"/>
              <w:jc w:val="right"/>
              <w:rPr>
                <w:color w:val="0000FF"/>
              </w:rPr>
            </w:pPr>
            <w:r w:rsidRPr="001E6954">
              <w:rPr>
                <w:bCs/>
                <w:iCs/>
                <w:color w:val="00577D"/>
                <w:szCs w:val="40"/>
              </w:rPr>
              <w:t>Non-compliant</w:t>
            </w:r>
          </w:p>
        </w:tc>
      </w:tr>
      <w:tr w:rsidR="004A69FB" w14:paraId="2254FD5B" w14:textId="77777777" w:rsidTr="004A69FB">
        <w:trPr>
          <w:trHeight w:val="227"/>
        </w:trPr>
        <w:tc>
          <w:tcPr>
            <w:tcW w:w="3942" w:type="pct"/>
            <w:shd w:val="clear" w:color="auto" w:fill="auto"/>
          </w:tcPr>
          <w:p w14:paraId="242C61D4" w14:textId="77777777" w:rsidR="004A69FB" w:rsidRPr="001E6954" w:rsidRDefault="004A69FB" w:rsidP="004A69FB">
            <w:pPr>
              <w:spacing w:before="40" w:after="40" w:line="240" w:lineRule="auto"/>
              <w:ind w:left="318" w:hanging="7"/>
            </w:pPr>
            <w:r w:rsidRPr="001E6954">
              <w:t>Requirement 2(3)(b)</w:t>
            </w:r>
          </w:p>
        </w:tc>
        <w:tc>
          <w:tcPr>
            <w:tcW w:w="1058" w:type="pct"/>
            <w:shd w:val="clear" w:color="auto" w:fill="auto"/>
          </w:tcPr>
          <w:p w14:paraId="55B1D569" w14:textId="5685388D" w:rsidR="004A69FB" w:rsidRPr="001E6954" w:rsidRDefault="004A69FB" w:rsidP="004A69FB">
            <w:pPr>
              <w:spacing w:before="40" w:after="40" w:line="240" w:lineRule="auto"/>
              <w:jc w:val="right"/>
              <w:rPr>
                <w:color w:val="0000FF"/>
              </w:rPr>
            </w:pPr>
            <w:r>
              <w:rPr>
                <w:bCs/>
                <w:iCs/>
                <w:color w:val="00577D"/>
                <w:szCs w:val="40"/>
              </w:rPr>
              <w:t>C</w:t>
            </w:r>
            <w:r w:rsidRPr="001E6954">
              <w:rPr>
                <w:bCs/>
                <w:iCs/>
                <w:color w:val="00577D"/>
                <w:szCs w:val="40"/>
              </w:rPr>
              <w:t>ompliant</w:t>
            </w:r>
          </w:p>
        </w:tc>
      </w:tr>
      <w:tr w:rsidR="004A69FB" w14:paraId="5CD58FC1" w14:textId="77777777" w:rsidTr="004A69FB">
        <w:trPr>
          <w:trHeight w:val="227"/>
        </w:trPr>
        <w:tc>
          <w:tcPr>
            <w:tcW w:w="3942" w:type="pct"/>
            <w:shd w:val="clear" w:color="auto" w:fill="auto"/>
          </w:tcPr>
          <w:p w14:paraId="3188483A" w14:textId="77777777" w:rsidR="004A69FB" w:rsidRPr="001E6954" w:rsidRDefault="004A69FB" w:rsidP="004A69FB">
            <w:pPr>
              <w:spacing w:before="40" w:after="40" w:line="240" w:lineRule="auto"/>
              <w:ind w:left="318" w:hanging="7"/>
            </w:pPr>
            <w:r w:rsidRPr="001E6954">
              <w:t>Requirement 2(3)(c)</w:t>
            </w:r>
          </w:p>
        </w:tc>
        <w:tc>
          <w:tcPr>
            <w:tcW w:w="1058" w:type="pct"/>
            <w:shd w:val="clear" w:color="auto" w:fill="auto"/>
          </w:tcPr>
          <w:p w14:paraId="5447AD70"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0D9BB3FD" w14:textId="77777777" w:rsidTr="004A69FB">
        <w:trPr>
          <w:trHeight w:val="227"/>
        </w:trPr>
        <w:tc>
          <w:tcPr>
            <w:tcW w:w="3942" w:type="pct"/>
            <w:shd w:val="clear" w:color="auto" w:fill="auto"/>
          </w:tcPr>
          <w:p w14:paraId="07F8D8CD" w14:textId="77777777" w:rsidR="004A69FB" w:rsidRPr="001E6954" w:rsidRDefault="004A69FB" w:rsidP="004A69FB">
            <w:pPr>
              <w:spacing w:before="40" w:after="40" w:line="240" w:lineRule="auto"/>
              <w:ind w:left="318" w:hanging="7"/>
            </w:pPr>
            <w:r w:rsidRPr="001E6954">
              <w:t>Requirement 2(3)(d)</w:t>
            </w:r>
          </w:p>
        </w:tc>
        <w:tc>
          <w:tcPr>
            <w:tcW w:w="1058" w:type="pct"/>
            <w:shd w:val="clear" w:color="auto" w:fill="auto"/>
          </w:tcPr>
          <w:p w14:paraId="70A1E359"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1E9C45EB" w14:textId="77777777" w:rsidTr="004A69FB">
        <w:trPr>
          <w:trHeight w:val="227"/>
        </w:trPr>
        <w:tc>
          <w:tcPr>
            <w:tcW w:w="3942" w:type="pct"/>
            <w:shd w:val="clear" w:color="auto" w:fill="auto"/>
          </w:tcPr>
          <w:p w14:paraId="29549EB1" w14:textId="77777777" w:rsidR="004A69FB" w:rsidRPr="001E6954" w:rsidRDefault="004A69FB" w:rsidP="004A69FB">
            <w:pPr>
              <w:spacing w:before="40" w:after="40" w:line="240" w:lineRule="auto"/>
              <w:ind w:left="318" w:hanging="7"/>
            </w:pPr>
            <w:r w:rsidRPr="001E6954">
              <w:t>Requirement 2(3)(e)</w:t>
            </w:r>
          </w:p>
        </w:tc>
        <w:tc>
          <w:tcPr>
            <w:tcW w:w="1058" w:type="pct"/>
            <w:shd w:val="clear" w:color="auto" w:fill="auto"/>
          </w:tcPr>
          <w:p w14:paraId="2E58C578" w14:textId="77777777" w:rsidR="004A69FB" w:rsidRPr="00AF17FC" w:rsidRDefault="004A69FB" w:rsidP="004A69FB">
            <w:pPr>
              <w:spacing w:before="40" w:after="40" w:line="240" w:lineRule="auto"/>
              <w:jc w:val="right"/>
              <w:rPr>
                <w:color w:val="0000FF"/>
              </w:rPr>
            </w:pPr>
            <w:r w:rsidRPr="001E6954">
              <w:rPr>
                <w:bCs/>
                <w:iCs/>
                <w:color w:val="00577D"/>
                <w:szCs w:val="40"/>
              </w:rPr>
              <w:t>Non-compliant</w:t>
            </w:r>
          </w:p>
        </w:tc>
      </w:tr>
      <w:tr w:rsidR="004A69FB" w14:paraId="295EFBD8" w14:textId="77777777" w:rsidTr="004A69FB">
        <w:trPr>
          <w:trHeight w:val="227"/>
        </w:trPr>
        <w:tc>
          <w:tcPr>
            <w:tcW w:w="3942" w:type="pct"/>
            <w:shd w:val="clear" w:color="auto" w:fill="auto"/>
          </w:tcPr>
          <w:p w14:paraId="6C32FA1F" w14:textId="77777777" w:rsidR="004A69FB" w:rsidRPr="001E6954" w:rsidRDefault="004A69FB" w:rsidP="004A69FB">
            <w:pPr>
              <w:keepNext/>
              <w:spacing w:before="40" w:after="40" w:line="240" w:lineRule="auto"/>
              <w:rPr>
                <w:b/>
              </w:rPr>
            </w:pPr>
            <w:r w:rsidRPr="001E6954">
              <w:rPr>
                <w:b/>
              </w:rPr>
              <w:t>Standard 3 Personal care and clinical care</w:t>
            </w:r>
          </w:p>
        </w:tc>
        <w:tc>
          <w:tcPr>
            <w:tcW w:w="1058" w:type="pct"/>
            <w:shd w:val="clear" w:color="auto" w:fill="auto"/>
          </w:tcPr>
          <w:p w14:paraId="7AB2687A" w14:textId="77777777" w:rsidR="004A69FB" w:rsidRPr="001E6954" w:rsidRDefault="004A69FB" w:rsidP="004A69FB">
            <w:pPr>
              <w:keepNext/>
              <w:spacing w:before="40" w:after="40" w:line="240" w:lineRule="auto"/>
              <w:jc w:val="right"/>
              <w:rPr>
                <w:b/>
                <w:color w:val="0000FF"/>
              </w:rPr>
            </w:pPr>
            <w:r w:rsidRPr="001E6954">
              <w:rPr>
                <w:b/>
                <w:bCs/>
                <w:iCs/>
                <w:color w:val="00577D"/>
                <w:szCs w:val="40"/>
              </w:rPr>
              <w:t>Non-compliant</w:t>
            </w:r>
          </w:p>
        </w:tc>
      </w:tr>
      <w:tr w:rsidR="004A69FB" w14:paraId="30633025" w14:textId="77777777" w:rsidTr="004A69FB">
        <w:trPr>
          <w:trHeight w:val="227"/>
        </w:trPr>
        <w:tc>
          <w:tcPr>
            <w:tcW w:w="3942" w:type="pct"/>
            <w:shd w:val="clear" w:color="auto" w:fill="auto"/>
          </w:tcPr>
          <w:p w14:paraId="3BF05A1F" w14:textId="77777777" w:rsidR="004A69FB" w:rsidRPr="002B4C72" w:rsidRDefault="004A69FB" w:rsidP="004A69FB">
            <w:pPr>
              <w:spacing w:before="40" w:after="40" w:line="240" w:lineRule="auto"/>
              <w:ind w:left="312"/>
            </w:pPr>
            <w:r w:rsidRPr="001E6954">
              <w:t>Requirement 3(3)(a)</w:t>
            </w:r>
          </w:p>
        </w:tc>
        <w:tc>
          <w:tcPr>
            <w:tcW w:w="1058" w:type="pct"/>
            <w:shd w:val="clear" w:color="auto" w:fill="auto"/>
          </w:tcPr>
          <w:p w14:paraId="0EBE2A23" w14:textId="77777777" w:rsidR="004A69FB" w:rsidRPr="001E6954" w:rsidRDefault="004A69FB" w:rsidP="004A69FB">
            <w:pPr>
              <w:spacing w:before="40" w:after="40" w:line="240" w:lineRule="auto"/>
              <w:ind w:left="-107"/>
              <w:jc w:val="right"/>
              <w:rPr>
                <w:color w:val="0000FF"/>
              </w:rPr>
            </w:pPr>
            <w:r w:rsidRPr="001E6954">
              <w:rPr>
                <w:bCs/>
                <w:iCs/>
                <w:color w:val="00577D"/>
                <w:szCs w:val="40"/>
              </w:rPr>
              <w:t>Non-compliant</w:t>
            </w:r>
          </w:p>
        </w:tc>
      </w:tr>
      <w:tr w:rsidR="004A69FB" w14:paraId="672D9D9B" w14:textId="77777777" w:rsidTr="004A69FB">
        <w:trPr>
          <w:trHeight w:val="227"/>
        </w:trPr>
        <w:tc>
          <w:tcPr>
            <w:tcW w:w="3942" w:type="pct"/>
            <w:shd w:val="clear" w:color="auto" w:fill="auto"/>
          </w:tcPr>
          <w:p w14:paraId="683AD474" w14:textId="77777777" w:rsidR="004A69FB" w:rsidRPr="001E6954" w:rsidRDefault="004A69FB" w:rsidP="004A69FB">
            <w:pPr>
              <w:spacing w:before="40" w:after="40" w:line="240" w:lineRule="auto"/>
              <w:ind w:left="318" w:hanging="7"/>
            </w:pPr>
            <w:r w:rsidRPr="001E6954">
              <w:t>Requirement 3(3)(b)</w:t>
            </w:r>
          </w:p>
        </w:tc>
        <w:tc>
          <w:tcPr>
            <w:tcW w:w="1058" w:type="pct"/>
            <w:shd w:val="clear" w:color="auto" w:fill="auto"/>
          </w:tcPr>
          <w:p w14:paraId="33F55E40" w14:textId="77777777" w:rsidR="004A69FB" w:rsidRPr="001E6954" w:rsidRDefault="004A69FB" w:rsidP="004A69FB">
            <w:pPr>
              <w:spacing w:before="40" w:after="40" w:line="240" w:lineRule="auto"/>
              <w:jc w:val="right"/>
              <w:rPr>
                <w:color w:val="0000FF"/>
              </w:rPr>
            </w:pPr>
            <w:r w:rsidRPr="001E6954">
              <w:rPr>
                <w:bCs/>
                <w:iCs/>
                <w:color w:val="00577D"/>
                <w:szCs w:val="40"/>
              </w:rPr>
              <w:t>Non-compliant</w:t>
            </w:r>
          </w:p>
        </w:tc>
      </w:tr>
      <w:tr w:rsidR="004A69FB" w14:paraId="32FF68B1" w14:textId="77777777" w:rsidTr="004A69FB">
        <w:trPr>
          <w:trHeight w:val="227"/>
        </w:trPr>
        <w:tc>
          <w:tcPr>
            <w:tcW w:w="3942" w:type="pct"/>
            <w:shd w:val="clear" w:color="auto" w:fill="auto"/>
          </w:tcPr>
          <w:p w14:paraId="5C0433C6" w14:textId="77777777" w:rsidR="004A69FB" w:rsidRPr="001E6954" w:rsidRDefault="004A69FB" w:rsidP="004A69FB">
            <w:pPr>
              <w:spacing w:before="40" w:after="40" w:line="240" w:lineRule="auto"/>
              <w:ind w:left="318" w:hanging="7"/>
            </w:pPr>
            <w:r w:rsidRPr="001E6954">
              <w:t>Requirement 3(3)(c)</w:t>
            </w:r>
          </w:p>
        </w:tc>
        <w:tc>
          <w:tcPr>
            <w:tcW w:w="1058" w:type="pct"/>
            <w:shd w:val="clear" w:color="auto" w:fill="auto"/>
          </w:tcPr>
          <w:p w14:paraId="2843256C"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7109C6ED" w14:textId="77777777" w:rsidTr="004A69FB">
        <w:trPr>
          <w:trHeight w:val="227"/>
        </w:trPr>
        <w:tc>
          <w:tcPr>
            <w:tcW w:w="3942" w:type="pct"/>
            <w:shd w:val="clear" w:color="auto" w:fill="auto"/>
          </w:tcPr>
          <w:p w14:paraId="0B601A95" w14:textId="77777777" w:rsidR="004A69FB" w:rsidRPr="001E6954" w:rsidRDefault="004A69FB" w:rsidP="004A69FB">
            <w:pPr>
              <w:spacing w:before="40" w:after="40" w:line="240" w:lineRule="auto"/>
              <w:ind w:left="318" w:hanging="7"/>
            </w:pPr>
            <w:r w:rsidRPr="001E6954">
              <w:t>Requirement 3(3)(d)</w:t>
            </w:r>
          </w:p>
        </w:tc>
        <w:tc>
          <w:tcPr>
            <w:tcW w:w="1058" w:type="pct"/>
            <w:shd w:val="clear" w:color="auto" w:fill="auto"/>
          </w:tcPr>
          <w:p w14:paraId="00E8762A"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40C3CC39" w14:textId="77777777" w:rsidTr="004A69FB">
        <w:trPr>
          <w:trHeight w:val="227"/>
        </w:trPr>
        <w:tc>
          <w:tcPr>
            <w:tcW w:w="3942" w:type="pct"/>
            <w:shd w:val="clear" w:color="auto" w:fill="auto"/>
          </w:tcPr>
          <w:p w14:paraId="1F216F9B" w14:textId="77777777" w:rsidR="004A69FB" w:rsidRPr="001E6954" w:rsidRDefault="004A69FB" w:rsidP="004A69FB">
            <w:pPr>
              <w:spacing w:before="40" w:after="40" w:line="240" w:lineRule="auto"/>
              <w:ind w:left="318" w:hanging="7"/>
            </w:pPr>
            <w:r w:rsidRPr="001E6954">
              <w:t>Requirement 3(3)(e)</w:t>
            </w:r>
          </w:p>
        </w:tc>
        <w:tc>
          <w:tcPr>
            <w:tcW w:w="1058" w:type="pct"/>
            <w:shd w:val="clear" w:color="auto" w:fill="auto"/>
          </w:tcPr>
          <w:p w14:paraId="60C355EA"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519A4FDA" w14:textId="77777777" w:rsidTr="004A69FB">
        <w:trPr>
          <w:trHeight w:val="227"/>
        </w:trPr>
        <w:tc>
          <w:tcPr>
            <w:tcW w:w="3942" w:type="pct"/>
            <w:shd w:val="clear" w:color="auto" w:fill="auto"/>
          </w:tcPr>
          <w:p w14:paraId="327E74DC" w14:textId="77777777" w:rsidR="004A69FB" w:rsidRPr="001E6954" w:rsidRDefault="004A69FB" w:rsidP="004A69FB">
            <w:pPr>
              <w:spacing w:before="40" w:after="40" w:line="240" w:lineRule="auto"/>
              <w:ind w:left="318" w:hanging="7"/>
            </w:pPr>
            <w:r w:rsidRPr="001E6954">
              <w:t>Requirement 3(3)(f)</w:t>
            </w:r>
          </w:p>
        </w:tc>
        <w:tc>
          <w:tcPr>
            <w:tcW w:w="1058" w:type="pct"/>
            <w:shd w:val="clear" w:color="auto" w:fill="auto"/>
          </w:tcPr>
          <w:p w14:paraId="3855E0B5"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4FB70135" w14:textId="77777777" w:rsidTr="004A69FB">
        <w:trPr>
          <w:trHeight w:val="227"/>
        </w:trPr>
        <w:tc>
          <w:tcPr>
            <w:tcW w:w="3942" w:type="pct"/>
            <w:shd w:val="clear" w:color="auto" w:fill="auto"/>
          </w:tcPr>
          <w:p w14:paraId="27F63EB4" w14:textId="77777777" w:rsidR="004A69FB" w:rsidRPr="001E6954" w:rsidRDefault="004A69FB" w:rsidP="004A69FB">
            <w:pPr>
              <w:spacing w:before="40" w:after="40" w:line="240" w:lineRule="auto"/>
              <w:ind w:left="318" w:hanging="7"/>
            </w:pPr>
            <w:r w:rsidRPr="001E6954">
              <w:t>Requirement 3(3)(g)</w:t>
            </w:r>
          </w:p>
        </w:tc>
        <w:tc>
          <w:tcPr>
            <w:tcW w:w="1058" w:type="pct"/>
            <w:shd w:val="clear" w:color="auto" w:fill="auto"/>
          </w:tcPr>
          <w:p w14:paraId="2CD0576F" w14:textId="77777777" w:rsidR="004A69FB" w:rsidRPr="001E6954" w:rsidRDefault="004A69FB" w:rsidP="004A69FB">
            <w:pPr>
              <w:spacing w:before="40" w:after="40" w:line="240" w:lineRule="auto"/>
              <w:jc w:val="right"/>
              <w:rPr>
                <w:color w:val="0000FF"/>
              </w:rPr>
            </w:pPr>
            <w:r w:rsidRPr="001E6954">
              <w:rPr>
                <w:bCs/>
                <w:iCs/>
                <w:color w:val="00577D"/>
                <w:szCs w:val="40"/>
              </w:rPr>
              <w:t>Non-compliant</w:t>
            </w:r>
          </w:p>
        </w:tc>
      </w:tr>
      <w:tr w:rsidR="004A69FB" w14:paraId="381FB403" w14:textId="77777777" w:rsidTr="004A69FB">
        <w:trPr>
          <w:trHeight w:val="227"/>
        </w:trPr>
        <w:tc>
          <w:tcPr>
            <w:tcW w:w="3942" w:type="pct"/>
            <w:shd w:val="clear" w:color="auto" w:fill="auto"/>
          </w:tcPr>
          <w:p w14:paraId="3AB63DD3" w14:textId="77777777" w:rsidR="004A69FB" w:rsidRPr="001E6954" w:rsidRDefault="004A69FB" w:rsidP="004A69FB">
            <w:pPr>
              <w:keepNext/>
              <w:spacing w:before="40" w:after="40" w:line="240" w:lineRule="auto"/>
              <w:rPr>
                <w:b/>
              </w:rPr>
            </w:pPr>
            <w:r w:rsidRPr="001E6954">
              <w:rPr>
                <w:b/>
              </w:rPr>
              <w:t>Standard 4 Services and supports for daily living</w:t>
            </w:r>
          </w:p>
        </w:tc>
        <w:tc>
          <w:tcPr>
            <w:tcW w:w="1058" w:type="pct"/>
            <w:shd w:val="clear" w:color="auto" w:fill="auto"/>
          </w:tcPr>
          <w:p w14:paraId="7C6E8CE2" w14:textId="77777777" w:rsidR="004A69FB" w:rsidRPr="001E6954" w:rsidRDefault="004A69FB" w:rsidP="004A69FB">
            <w:pPr>
              <w:keepNext/>
              <w:spacing w:before="40" w:after="40" w:line="240" w:lineRule="auto"/>
              <w:jc w:val="right"/>
              <w:rPr>
                <w:b/>
                <w:color w:val="0000FF"/>
              </w:rPr>
            </w:pPr>
            <w:r w:rsidRPr="001E6954">
              <w:rPr>
                <w:b/>
                <w:bCs/>
                <w:iCs/>
                <w:color w:val="00577D"/>
                <w:szCs w:val="40"/>
              </w:rPr>
              <w:t>Compliant</w:t>
            </w:r>
          </w:p>
        </w:tc>
      </w:tr>
      <w:tr w:rsidR="004A69FB" w14:paraId="47DEE7FB" w14:textId="77777777" w:rsidTr="004A69FB">
        <w:trPr>
          <w:trHeight w:val="227"/>
        </w:trPr>
        <w:tc>
          <w:tcPr>
            <w:tcW w:w="3942" w:type="pct"/>
            <w:shd w:val="clear" w:color="auto" w:fill="auto"/>
          </w:tcPr>
          <w:p w14:paraId="33499EF2" w14:textId="77777777" w:rsidR="004A69FB" w:rsidRPr="001E6954" w:rsidRDefault="004A69FB" w:rsidP="004A69FB">
            <w:pPr>
              <w:spacing w:before="40" w:after="40" w:line="240" w:lineRule="auto"/>
              <w:ind w:left="318" w:hanging="7"/>
            </w:pPr>
            <w:r w:rsidRPr="001E6954">
              <w:t>Requirement 4(3)(a)</w:t>
            </w:r>
          </w:p>
        </w:tc>
        <w:tc>
          <w:tcPr>
            <w:tcW w:w="1058" w:type="pct"/>
            <w:shd w:val="clear" w:color="auto" w:fill="auto"/>
          </w:tcPr>
          <w:p w14:paraId="2A638B2C"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4668CFCB" w14:textId="77777777" w:rsidTr="004A69FB">
        <w:trPr>
          <w:trHeight w:val="227"/>
        </w:trPr>
        <w:tc>
          <w:tcPr>
            <w:tcW w:w="3942" w:type="pct"/>
            <w:shd w:val="clear" w:color="auto" w:fill="auto"/>
          </w:tcPr>
          <w:p w14:paraId="4D766F96" w14:textId="77777777" w:rsidR="004A69FB" w:rsidRPr="001E6954" w:rsidRDefault="004A69FB" w:rsidP="004A69FB">
            <w:pPr>
              <w:spacing w:before="40" w:after="40" w:line="240" w:lineRule="auto"/>
              <w:ind w:left="318" w:hanging="7"/>
            </w:pPr>
            <w:r w:rsidRPr="001E6954">
              <w:t>Requirement 4(3)(b)</w:t>
            </w:r>
          </w:p>
        </w:tc>
        <w:tc>
          <w:tcPr>
            <w:tcW w:w="1058" w:type="pct"/>
            <w:shd w:val="clear" w:color="auto" w:fill="auto"/>
          </w:tcPr>
          <w:p w14:paraId="53A39A71"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5A526AA0" w14:textId="77777777" w:rsidTr="004A69FB">
        <w:trPr>
          <w:trHeight w:val="227"/>
        </w:trPr>
        <w:tc>
          <w:tcPr>
            <w:tcW w:w="3942" w:type="pct"/>
            <w:shd w:val="clear" w:color="auto" w:fill="auto"/>
          </w:tcPr>
          <w:p w14:paraId="3DF88A6B" w14:textId="77777777" w:rsidR="004A69FB" w:rsidRPr="001E6954" w:rsidRDefault="004A69FB" w:rsidP="004A69FB">
            <w:pPr>
              <w:spacing w:before="40" w:after="40" w:line="240" w:lineRule="auto"/>
              <w:ind w:left="318" w:hanging="7"/>
            </w:pPr>
            <w:r w:rsidRPr="001E6954">
              <w:t>Requirement 4(3)(c)</w:t>
            </w:r>
          </w:p>
        </w:tc>
        <w:tc>
          <w:tcPr>
            <w:tcW w:w="1058" w:type="pct"/>
            <w:shd w:val="clear" w:color="auto" w:fill="auto"/>
          </w:tcPr>
          <w:p w14:paraId="02E30563"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136A6BE8" w14:textId="77777777" w:rsidTr="004A69FB">
        <w:trPr>
          <w:trHeight w:val="227"/>
        </w:trPr>
        <w:tc>
          <w:tcPr>
            <w:tcW w:w="3942" w:type="pct"/>
            <w:shd w:val="clear" w:color="auto" w:fill="auto"/>
          </w:tcPr>
          <w:p w14:paraId="26D156CB" w14:textId="77777777" w:rsidR="004A69FB" w:rsidRPr="001E6954" w:rsidRDefault="004A69FB" w:rsidP="004A69FB">
            <w:pPr>
              <w:spacing w:before="40" w:after="40" w:line="240" w:lineRule="auto"/>
              <w:ind w:left="318" w:hanging="7"/>
            </w:pPr>
            <w:r w:rsidRPr="001E6954">
              <w:lastRenderedPageBreak/>
              <w:t>Requirement 4(3)(d)</w:t>
            </w:r>
          </w:p>
        </w:tc>
        <w:tc>
          <w:tcPr>
            <w:tcW w:w="1058" w:type="pct"/>
            <w:shd w:val="clear" w:color="auto" w:fill="auto"/>
          </w:tcPr>
          <w:p w14:paraId="47FB6BFC"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3C731500" w14:textId="77777777" w:rsidTr="004A69FB">
        <w:trPr>
          <w:trHeight w:val="227"/>
        </w:trPr>
        <w:tc>
          <w:tcPr>
            <w:tcW w:w="3942" w:type="pct"/>
            <w:shd w:val="clear" w:color="auto" w:fill="auto"/>
          </w:tcPr>
          <w:p w14:paraId="74BA5016" w14:textId="77777777" w:rsidR="004A69FB" w:rsidRPr="001E6954" w:rsidRDefault="004A69FB" w:rsidP="004A69FB">
            <w:pPr>
              <w:spacing w:before="40" w:after="40" w:line="240" w:lineRule="auto"/>
              <w:ind w:left="318" w:hanging="7"/>
            </w:pPr>
            <w:r w:rsidRPr="001E6954">
              <w:t>Requirement 4(3)(e)</w:t>
            </w:r>
          </w:p>
        </w:tc>
        <w:tc>
          <w:tcPr>
            <w:tcW w:w="1058" w:type="pct"/>
            <w:shd w:val="clear" w:color="auto" w:fill="auto"/>
          </w:tcPr>
          <w:p w14:paraId="2A9F4DA9"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572FCC22" w14:textId="77777777" w:rsidTr="004A69FB">
        <w:trPr>
          <w:trHeight w:val="227"/>
        </w:trPr>
        <w:tc>
          <w:tcPr>
            <w:tcW w:w="3942" w:type="pct"/>
            <w:shd w:val="clear" w:color="auto" w:fill="auto"/>
          </w:tcPr>
          <w:p w14:paraId="25F97B37" w14:textId="77777777" w:rsidR="004A69FB" w:rsidRPr="001E6954" w:rsidRDefault="004A69FB" w:rsidP="004A69FB">
            <w:pPr>
              <w:spacing w:before="40" w:after="40" w:line="240" w:lineRule="auto"/>
              <w:ind w:left="318" w:hanging="7"/>
            </w:pPr>
            <w:r w:rsidRPr="001E6954">
              <w:t>Requirement 4(3)(f)</w:t>
            </w:r>
          </w:p>
        </w:tc>
        <w:tc>
          <w:tcPr>
            <w:tcW w:w="1058" w:type="pct"/>
            <w:shd w:val="clear" w:color="auto" w:fill="auto"/>
          </w:tcPr>
          <w:p w14:paraId="6EF8BB21"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1736B45D" w14:textId="77777777" w:rsidTr="004A69FB">
        <w:trPr>
          <w:trHeight w:val="227"/>
        </w:trPr>
        <w:tc>
          <w:tcPr>
            <w:tcW w:w="3942" w:type="pct"/>
            <w:shd w:val="clear" w:color="auto" w:fill="auto"/>
          </w:tcPr>
          <w:p w14:paraId="5FB72AF6" w14:textId="77777777" w:rsidR="004A69FB" w:rsidRPr="001E6954" w:rsidRDefault="004A69FB" w:rsidP="004A69FB">
            <w:pPr>
              <w:spacing w:before="40" w:after="40" w:line="240" w:lineRule="auto"/>
              <w:ind w:left="318" w:hanging="7"/>
            </w:pPr>
            <w:r w:rsidRPr="001E6954">
              <w:t>Requirement 4(3)(g)</w:t>
            </w:r>
          </w:p>
        </w:tc>
        <w:tc>
          <w:tcPr>
            <w:tcW w:w="1058" w:type="pct"/>
            <w:shd w:val="clear" w:color="auto" w:fill="auto"/>
          </w:tcPr>
          <w:p w14:paraId="10F80DD1"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17F27072" w14:textId="77777777" w:rsidTr="004A69FB">
        <w:trPr>
          <w:trHeight w:val="227"/>
        </w:trPr>
        <w:tc>
          <w:tcPr>
            <w:tcW w:w="3942" w:type="pct"/>
            <w:shd w:val="clear" w:color="auto" w:fill="auto"/>
          </w:tcPr>
          <w:p w14:paraId="28B2186C" w14:textId="77777777" w:rsidR="004A69FB" w:rsidRPr="001E6954" w:rsidRDefault="004A69FB" w:rsidP="004A69FB">
            <w:pPr>
              <w:keepNext/>
              <w:spacing w:before="40" w:after="40" w:line="240" w:lineRule="auto"/>
              <w:rPr>
                <w:b/>
              </w:rPr>
            </w:pPr>
            <w:r w:rsidRPr="001E6954">
              <w:rPr>
                <w:b/>
              </w:rPr>
              <w:t>Standard 5 Organisation’s service environment</w:t>
            </w:r>
          </w:p>
        </w:tc>
        <w:tc>
          <w:tcPr>
            <w:tcW w:w="1058" w:type="pct"/>
            <w:shd w:val="clear" w:color="auto" w:fill="auto"/>
          </w:tcPr>
          <w:p w14:paraId="535FA965" w14:textId="77777777" w:rsidR="004A69FB" w:rsidRPr="001E6954" w:rsidRDefault="004A69FB" w:rsidP="004A69FB">
            <w:pPr>
              <w:keepNext/>
              <w:spacing w:before="40" w:after="40" w:line="240" w:lineRule="auto"/>
              <w:jc w:val="right"/>
              <w:rPr>
                <w:b/>
                <w:color w:val="0000FF"/>
              </w:rPr>
            </w:pPr>
            <w:r w:rsidRPr="001E6954">
              <w:rPr>
                <w:b/>
                <w:bCs/>
                <w:iCs/>
                <w:color w:val="00577D"/>
                <w:szCs w:val="40"/>
              </w:rPr>
              <w:t>Non-compliant</w:t>
            </w:r>
          </w:p>
        </w:tc>
      </w:tr>
      <w:tr w:rsidR="004A69FB" w14:paraId="7D85BB9A" w14:textId="77777777" w:rsidTr="004A69FB">
        <w:trPr>
          <w:trHeight w:val="227"/>
        </w:trPr>
        <w:tc>
          <w:tcPr>
            <w:tcW w:w="3942" w:type="pct"/>
            <w:shd w:val="clear" w:color="auto" w:fill="auto"/>
          </w:tcPr>
          <w:p w14:paraId="4AD07658" w14:textId="77777777" w:rsidR="004A69FB" w:rsidRPr="001E6954" w:rsidRDefault="004A69FB" w:rsidP="004A69FB">
            <w:pPr>
              <w:spacing w:before="40" w:after="40" w:line="240" w:lineRule="auto"/>
              <w:ind w:left="318" w:hanging="7"/>
            </w:pPr>
            <w:r w:rsidRPr="001E6954">
              <w:t>Requirement 5(3)(a)</w:t>
            </w:r>
          </w:p>
        </w:tc>
        <w:tc>
          <w:tcPr>
            <w:tcW w:w="1058" w:type="pct"/>
            <w:shd w:val="clear" w:color="auto" w:fill="auto"/>
          </w:tcPr>
          <w:p w14:paraId="3A58D8E6"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2A8C2D02" w14:textId="77777777" w:rsidTr="004A69FB">
        <w:trPr>
          <w:trHeight w:val="227"/>
        </w:trPr>
        <w:tc>
          <w:tcPr>
            <w:tcW w:w="3942" w:type="pct"/>
            <w:shd w:val="clear" w:color="auto" w:fill="auto"/>
          </w:tcPr>
          <w:p w14:paraId="0E7B112A" w14:textId="77777777" w:rsidR="004A69FB" w:rsidRPr="001E6954" w:rsidRDefault="004A69FB" w:rsidP="004A69FB">
            <w:pPr>
              <w:spacing w:before="40" w:after="40" w:line="240" w:lineRule="auto"/>
              <w:ind w:left="318" w:hanging="7"/>
            </w:pPr>
            <w:r w:rsidRPr="001E6954">
              <w:t>Requirement 5(3)(b)</w:t>
            </w:r>
          </w:p>
        </w:tc>
        <w:tc>
          <w:tcPr>
            <w:tcW w:w="1058" w:type="pct"/>
            <w:shd w:val="clear" w:color="auto" w:fill="auto"/>
          </w:tcPr>
          <w:p w14:paraId="224E2272" w14:textId="77777777" w:rsidR="004A69FB" w:rsidRPr="001E6954" w:rsidRDefault="004A69FB" w:rsidP="004A69FB">
            <w:pPr>
              <w:spacing w:before="40" w:after="40" w:line="240" w:lineRule="auto"/>
              <w:jc w:val="right"/>
              <w:rPr>
                <w:color w:val="0000FF"/>
              </w:rPr>
            </w:pPr>
            <w:r w:rsidRPr="001E6954">
              <w:rPr>
                <w:bCs/>
                <w:iCs/>
                <w:color w:val="00577D"/>
                <w:szCs w:val="40"/>
              </w:rPr>
              <w:t>Non-compliant</w:t>
            </w:r>
          </w:p>
        </w:tc>
      </w:tr>
      <w:tr w:rsidR="004A69FB" w14:paraId="5556556D" w14:textId="77777777" w:rsidTr="004A69FB">
        <w:trPr>
          <w:trHeight w:val="227"/>
        </w:trPr>
        <w:tc>
          <w:tcPr>
            <w:tcW w:w="3942" w:type="pct"/>
            <w:shd w:val="clear" w:color="auto" w:fill="auto"/>
          </w:tcPr>
          <w:p w14:paraId="5EA7650A" w14:textId="77777777" w:rsidR="004A69FB" w:rsidRPr="001E6954" w:rsidRDefault="004A69FB" w:rsidP="004A69FB">
            <w:pPr>
              <w:spacing w:before="40" w:after="40" w:line="240" w:lineRule="auto"/>
              <w:ind w:left="318" w:hanging="7"/>
            </w:pPr>
            <w:r w:rsidRPr="001E6954">
              <w:t>Requirement 5(3)(c)</w:t>
            </w:r>
          </w:p>
        </w:tc>
        <w:tc>
          <w:tcPr>
            <w:tcW w:w="1058" w:type="pct"/>
            <w:shd w:val="clear" w:color="auto" w:fill="auto"/>
          </w:tcPr>
          <w:p w14:paraId="56DC1D21"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68410570" w14:textId="77777777" w:rsidTr="004A69FB">
        <w:trPr>
          <w:trHeight w:val="227"/>
        </w:trPr>
        <w:tc>
          <w:tcPr>
            <w:tcW w:w="3942" w:type="pct"/>
            <w:shd w:val="clear" w:color="auto" w:fill="auto"/>
          </w:tcPr>
          <w:p w14:paraId="6C1819A7" w14:textId="77777777" w:rsidR="004A69FB" w:rsidRPr="001E6954" w:rsidRDefault="004A69FB" w:rsidP="004A69FB">
            <w:pPr>
              <w:keepNext/>
              <w:spacing w:before="40" w:after="40" w:line="240" w:lineRule="auto"/>
              <w:rPr>
                <w:b/>
              </w:rPr>
            </w:pPr>
            <w:r w:rsidRPr="001E6954">
              <w:rPr>
                <w:b/>
              </w:rPr>
              <w:t>Standard 6 Feedback and complaints</w:t>
            </w:r>
          </w:p>
        </w:tc>
        <w:tc>
          <w:tcPr>
            <w:tcW w:w="1058" w:type="pct"/>
            <w:shd w:val="clear" w:color="auto" w:fill="auto"/>
          </w:tcPr>
          <w:p w14:paraId="739CFA73" w14:textId="1B87FFC1" w:rsidR="004A69FB" w:rsidRPr="001E6954" w:rsidRDefault="004A69FB" w:rsidP="004A69FB">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4A69FB" w14:paraId="728A4C46" w14:textId="77777777" w:rsidTr="004A69FB">
        <w:trPr>
          <w:trHeight w:val="227"/>
        </w:trPr>
        <w:tc>
          <w:tcPr>
            <w:tcW w:w="3942" w:type="pct"/>
            <w:shd w:val="clear" w:color="auto" w:fill="auto"/>
          </w:tcPr>
          <w:p w14:paraId="217A76AD" w14:textId="77777777" w:rsidR="004A69FB" w:rsidRPr="001E6954" w:rsidRDefault="004A69FB" w:rsidP="004A69FB">
            <w:pPr>
              <w:spacing w:before="40" w:after="40" w:line="240" w:lineRule="auto"/>
              <w:ind w:left="318" w:hanging="7"/>
            </w:pPr>
            <w:r w:rsidRPr="001E6954">
              <w:t>Requirement 6(3)(a)</w:t>
            </w:r>
          </w:p>
        </w:tc>
        <w:tc>
          <w:tcPr>
            <w:tcW w:w="1058" w:type="pct"/>
            <w:shd w:val="clear" w:color="auto" w:fill="auto"/>
          </w:tcPr>
          <w:p w14:paraId="72278E48"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646250D1" w14:textId="77777777" w:rsidTr="004A69FB">
        <w:trPr>
          <w:trHeight w:val="227"/>
        </w:trPr>
        <w:tc>
          <w:tcPr>
            <w:tcW w:w="3942" w:type="pct"/>
            <w:shd w:val="clear" w:color="auto" w:fill="auto"/>
          </w:tcPr>
          <w:p w14:paraId="3E9D1DD4" w14:textId="77777777" w:rsidR="004A69FB" w:rsidRPr="001E6954" w:rsidRDefault="004A69FB" w:rsidP="004A69FB">
            <w:pPr>
              <w:spacing w:before="40" w:after="40" w:line="240" w:lineRule="auto"/>
              <w:ind w:left="318" w:hanging="7"/>
            </w:pPr>
            <w:r w:rsidRPr="001E6954">
              <w:t>Requirement 6(3)(b)</w:t>
            </w:r>
          </w:p>
        </w:tc>
        <w:tc>
          <w:tcPr>
            <w:tcW w:w="1058" w:type="pct"/>
            <w:shd w:val="clear" w:color="auto" w:fill="auto"/>
          </w:tcPr>
          <w:p w14:paraId="2C8E265C"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1EBB221D" w14:textId="77777777" w:rsidTr="004A69FB">
        <w:trPr>
          <w:trHeight w:val="227"/>
        </w:trPr>
        <w:tc>
          <w:tcPr>
            <w:tcW w:w="3942" w:type="pct"/>
            <w:shd w:val="clear" w:color="auto" w:fill="auto"/>
          </w:tcPr>
          <w:p w14:paraId="2AC34103" w14:textId="77777777" w:rsidR="004A69FB" w:rsidRPr="001E6954" w:rsidRDefault="004A69FB" w:rsidP="004A69FB">
            <w:pPr>
              <w:spacing w:before="40" w:after="40" w:line="240" w:lineRule="auto"/>
              <w:ind w:left="318" w:hanging="7"/>
            </w:pPr>
            <w:r w:rsidRPr="001E6954">
              <w:t>Requirement 6(3)(c)</w:t>
            </w:r>
          </w:p>
        </w:tc>
        <w:tc>
          <w:tcPr>
            <w:tcW w:w="1058" w:type="pct"/>
            <w:shd w:val="clear" w:color="auto" w:fill="auto"/>
          </w:tcPr>
          <w:p w14:paraId="1FA1D6D3"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032C84EA" w14:textId="77777777" w:rsidTr="004A69FB">
        <w:trPr>
          <w:trHeight w:val="227"/>
        </w:trPr>
        <w:tc>
          <w:tcPr>
            <w:tcW w:w="3942" w:type="pct"/>
            <w:shd w:val="clear" w:color="auto" w:fill="auto"/>
          </w:tcPr>
          <w:p w14:paraId="0C1874A0" w14:textId="77777777" w:rsidR="004A69FB" w:rsidRPr="001E6954" w:rsidRDefault="004A69FB" w:rsidP="004A69FB">
            <w:pPr>
              <w:spacing w:before="40" w:after="40" w:line="240" w:lineRule="auto"/>
              <w:ind w:left="318" w:hanging="7"/>
            </w:pPr>
            <w:r w:rsidRPr="001E6954">
              <w:t>Requirement 6(3)(d)</w:t>
            </w:r>
          </w:p>
        </w:tc>
        <w:tc>
          <w:tcPr>
            <w:tcW w:w="1058" w:type="pct"/>
            <w:shd w:val="clear" w:color="auto" w:fill="auto"/>
          </w:tcPr>
          <w:p w14:paraId="213ED98C" w14:textId="1F74F3FF" w:rsidR="004A69FB" w:rsidRPr="004A69FB" w:rsidRDefault="004A69FB" w:rsidP="004A69FB">
            <w:pPr>
              <w:spacing w:before="40" w:after="40" w:line="240" w:lineRule="auto"/>
              <w:jc w:val="right"/>
              <w:rPr>
                <w:bCs/>
                <w:iCs/>
                <w:color w:val="00577D"/>
                <w:szCs w:val="40"/>
              </w:rPr>
            </w:pPr>
            <w:r w:rsidRPr="004A69FB">
              <w:rPr>
                <w:bCs/>
                <w:iCs/>
                <w:color w:val="00577D"/>
                <w:szCs w:val="40"/>
              </w:rPr>
              <w:t>Compliant</w:t>
            </w:r>
          </w:p>
        </w:tc>
      </w:tr>
      <w:tr w:rsidR="004A69FB" w14:paraId="39CBA78B" w14:textId="77777777" w:rsidTr="004A69FB">
        <w:trPr>
          <w:trHeight w:val="227"/>
        </w:trPr>
        <w:tc>
          <w:tcPr>
            <w:tcW w:w="3942" w:type="pct"/>
            <w:shd w:val="clear" w:color="auto" w:fill="auto"/>
          </w:tcPr>
          <w:p w14:paraId="5DF3A932" w14:textId="77777777" w:rsidR="004A69FB" w:rsidRPr="001E6954" w:rsidRDefault="004A69FB" w:rsidP="004A69FB">
            <w:pPr>
              <w:keepNext/>
              <w:spacing w:before="40" w:after="40" w:line="240" w:lineRule="auto"/>
              <w:rPr>
                <w:b/>
              </w:rPr>
            </w:pPr>
            <w:r w:rsidRPr="001E6954">
              <w:rPr>
                <w:b/>
              </w:rPr>
              <w:t>Standard 7 Human resources</w:t>
            </w:r>
          </w:p>
        </w:tc>
        <w:tc>
          <w:tcPr>
            <w:tcW w:w="1058" w:type="pct"/>
            <w:shd w:val="clear" w:color="auto" w:fill="auto"/>
          </w:tcPr>
          <w:p w14:paraId="67AED91A" w14:textId="77777777" w:rsidR="004A69FB" w:rsidRPr="001E6954" w:rsidRDefault="004A69FB" w:rsidP="004A69FB">
            <w:pPr>
              <w:keepNext/>
              <w:spacing w:before="40" w:after="40" w:line="240" w:lineRule="auto"/>
              <w:jc w:val="right"/>
              <w:rPr>
                <w:b/>
                <w:color w:val="0000FF"/>
              </w:rPr>
            </w:pPr>
            <w:r w:rsidRPr="001E6954">
              <w:rPr>
                <w:b/>
                <w:bCs/>
                <w:iCs/>
                <w:color w:val="00577D"/>
                <w:szCs w:val="40"/>
              </w:rPr>
              <w:t>Non-compliant</w:t>
            </w:r>
          </w:p>
        </w:tc>
      </w:tr>
      <w:tr w:rsidR="004A69FB" w14:paraId="76C7AD22" w14:textId="77777777" w:rsidTr="004A69FB">
        <w:trPr>
          <w:trHeight w:val="227"/>
        </w:trPr>
        <w:tc>
          <w:tcPr>
            <w:tcW w:w="3942" w:type="pct"/>
            <w:shd w:val="clear" w:color="auto" w:fill="auto"/>
          </w:tcPr>
          <w:p w14:paraId="54E744F4" w14:textId="77777777" w:rsidR="004A69FB" w:rsidRPr="001E6954" w:rsidRDefault="004A69FB" w:rsidP="004A69FB">
            <w:pPr>
              <w:spacing w:before="40" w:after="40" w:line="240" w:lineRule="auto"/>
              <w:ind w:left="318" w:hanging="7"/>
            </w:pPr>
            <w:r w:rsidRPr="001E6954">
              <w:t>Requirement 7(3)(a)</w:t>
            </w:r>
          </w:p>
        </w:tc>
        <w:tc>
          <w:tcPr>
            <w:tcW w:w="1058" w:type="pct"/>
            <w:shd w:val="clear" w:color="auto" w:fill="auto"/>
          </w:tcPr>
          <w:p w14:paraId="474D2D17" w14:textId="77777777" w:rsidR="004A69FB" w:rsidRPr="001E6954" w:rsidRDefault="004A69FB" w:rsidP="004A69FB">
            <w:pPr>
              <w:spacing w:before="40" w:after="40" w:line="240" w:lineRule="auto"/>
              <w:jc w:val="right"/>
              <w:rPr>
                <w:color w:val="0000FF"/>
              </w:rPr>
            </w:pPr>
            <w:r w:rsidRPr="001E6954">
              <w:rPr>
                <w:bCs/>
                <w:iCs/>
                <w:color w:val="00577D"/>
                <w:szCs w:val="40"/>
              </w:rPr>
              <w:t>Non-compliant</w:t>
            </w:r>
          </w:p>
        </w:tc>
      </w:tr>
      <w:tr w:rsidR="004A69FB" w14:paraId="7EF1BB11" w14:textId="77777777" w:rsidTr="004A69FB">
        <w:trPr>
          <w:trHeight w:val="227"/>
        </w:trPr>
        <w:tc>
          <w:tcPr>
            <w:tcW w:w="3942" w:type="pct"/>
            <w:shd w:val="clear" w:color="auto" w:fill="auto"/>
          </w:tcPr>
          <w:p w14:paraId="6549F320" w14:textId="77777777" w:rsidR="004A69FB" w:rsidRPr="001E6954" w:rsidRDefault="004A69FB" w:rsidP="004A69FB">
            <w:pPr>
              <w:spacing w:before="40" w:after="40" w:line="240" w:lineRule="auto"/>
              <w:ind w:left="318" w:hanging="7"/>
            </w:pPr>
            <w:r w:rsidRPr="001E6954">
              <w:t>Requirement 7(3)(b)</w:t>
            </w:r>
          </w:p>
        </w:tc>
        <w:tc>
          <w:tcPr>
            <w:tcW w:w="1058" w:type="pct"/>
            <w:shd w:val="clear" w:color="auto" w:fill="auto"/>
          </w:tcPr>
          <w:p w14:paraId="6101038A"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1D1F3A60" w14:textId="77777777" w:rsidTr="004A69FB">
        <w:trPr>
          <w:trHeight w:val="227"/>
        </w:trPr>
        <w:tc>
          <w:tcPr>
            <w:tcW w:w="3942" w:type="pct"/>
            <w:shd w:val="clear" w:color="auto" w:fill="auto"/>
          </w:tcPr>
          <w:p w14:paraId="1AA277A2" w14:textId="77777777" w:rsidR="004A69FB" w:rsidRPr="001E6954" w:rsidRDefault="004A69FB" w:rsidP="004A69FB">
            <w:pPr>
              <w:spacing w:before="40" w:after="40" w:line="240" w:lineRule="auto"/>
              <w:ind w:left="318" w:hanging="7"/>
            </w:pPr>
            <w:r w:rsidRPr="001E6954">
              <w:t>Requirement 7(3)(c)</w:t>
            </w:r>
          </w:p>
        </w:tc>
        <w:tc>
          <w:tcPr>
            <w:tcW w:w="1058" w:type="pct"/>
            <w:shd w:val="clear" w:color="auto" w:fill="auto"/>
          </w:tcPr>
          <w:p w14:paraId="65D45073"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37F92FDA" w14:textId="77777777" w:rsidTr="004A69FB">
        <w:trPr>
          <w:trHeight w:val="227"/>
        </w:trPr>
        <w:tc>
          <w:tcPr>
            <w:tcW w:w="3942" w:type="pct"/>
            <w:shd w:val="clear" w:color="auto" w:fill="auto"/>
          </w:tcPr>
          <w:p w14:paraId="520F2C3F" w14:textId="77777777" w:rsidR="004A69FB" w:rsidRPr="001E6954" w:rsidRDefault="004A69FB" w:rsidP="004A69FB">
            <w:pPr>
              <w:spacing w:before="40" w:after="40" w:line="240" w:lineRule="auto"/>
              <w:ind w:left="318" w:hanging="7"/>
            </w:pPr>
            <w:r w:rsidRPr="001E6954">
              <w:t>Requirement 7(3)(d)</w:t>
            </w:r>
          </w:p>
        </w:tc>
        <w:tc>
          <w:tcPr>
            <w:tcW w:w="1058" w:type="pct"/>
            <w:shd w:val="clear" w:color="auto" w:fill="auto"/>
          </w:tcPr>
          <w:p w14:paraId="2B214FA5" w14:textId="77777777" w:rsidR="004A69FB" w:rsidRPr="001E6954" w:rsidRDefault="004A69FB" w:rsidP="004A69FB">
            <w:pPr>
              <w:spacing w:before="40" w:after="40" w:line="240" w:lineRule="auto"/>
              <w:jc w:val="right"/>
              <w:rPr>
                <w:color w:val="0000FF"/>
              </w:rPr>
            </w:pPr>
            <w:r w:rsidRPr="001E6954">
              <w:rPr>
                <w:bCs/>
                <w:iCs/>
                <w:color w:val="00577D"/>
                <w:szCs w:val="40"/>
              </w:rPr>
              <w:t>Non-compliant</w:t>
            </w:r>
          </w:p>
        </w:tc>
      </w:tr>
      <w:tr w:rsidR="004A69FB" w14:paraId="72F7FF88" w14:textId="77777777" w:rsidTr="004A69FB">
        <w:trPr>
          <w:trHeight w:val="227"/>
        </w:trPr>
        <w:tc>
          <w:tcPr>
            <w:tcW w:w="3942" w:type="pct"/>
            <w:shd w:val="clear" w:color="auto" w:fill="auto"/>
          </w:tcPr>
          <w:p w14:paraId="6DAD9FE6" w14:textId="77777777" w:rsidR="004A69FB" w:rsidRPr="001E6954" w:rsidRDefault="004A69FB" w:rsidP="004A69FB">
            <w:pPr>
              <w:spacing w:before="40" w:after="40" w:line="240" w:lineRule="auto"/>
              <w:ind w:left="318" w:hanging="7"/>
            </w:pPr>
            <w:r w:rsidRPr="001E6954">
              <w:t>Requirement 7(3)(e)</w:t>
            </w:r>
          </w:p>
        </w:tc>
        <w:tc>
          <w:tcPr>
            <w:tcW w:w="1058" w:type="pct"/>
            <w:shd w:val="clear" w:color="auto" w:fill="auto"/>
          </w:tcPr>
          <w:p w14:paraId="38DC355D" w14:textId="77777777" w:rsidR="004A69FB" w:rsidRPr="001E6954" w:rsidRDefault="004A69FB" w:rsidP="004A69FB">
            <w:pPr>
              <w:spacing w:before="40" w:after="40" w:line="240" w:lineRule="auto"/>
              <w:jc w:val="right"/>
              <w:rPr>
                <w:color w:val="0000FF"/>
              </w:rPr>
            </w:pPr>
            <w:r w:rsidRPr="001E6954">
              <w:rPr>
                <w:bCs/>
                <w:iCs/>
                <w:color w:val="00577D"/>
                <w:szCs w:val="40"/>
              </w:rPr>
              <w:t>Compliant</w:t>
            </w:r>
          </w:p>
        </w:tc>
      </w:tr>
      <w:tr w:rsidR="004A69FB" w14:paraId="3719D275" w14:textId="77777777" w:rsidTr="004A69FB">
        <w:trPr>
          <w:trHeight w:val="227"/>
        </w:trPr>
        <w:tc>
          <w:tcPr>
            <w:tcW w:w="3942" w:type="pct"/>
            <w:shd w:val="clear" w:color="auto" w:fill="auto"/>
          </w:tcPr>
          <w:p w14:paraId="2F1300F0" w14:textId="77777777" w:rsidR="004A69FB" w:rsidRPr="001E6954" w:rsidRDefault="004A69FB" w:rsidP="004A69FB">
            <w:pPr>
              <w:keepNext/>
              <w:spacing w:before="40" w:after="40" w:line="240" w:lineRule="auto"/>
              <w:rPr>
                <w:b/>
              </w:rPr>
            </w:pPr>
            <w:r w:rsidRPr="001E6954">
              <w:rPr>
                <w:b/>
              </w:rPr>
              <w:t>Standard 8 Organisational governance</w:t>
            </w:r>
          </w:p>
        </w:tc>
        <w:tc>
          <w:tcPr>
            <w:tcW w:w="1058" w:type="pct"/>
            <w:shd w:val="clear" w:color="auto" w:fill="auto"/>
          </w:tcPr>
          <w:p w14:paraId="0717CCD6" w14:textId="77777777" w:rsidR="004A69FB" w:rsidRPr="001E6954" w:rsidRDefault="004A69FB" w:rsidP="004A69FB">
            <w:pPr>
              <w:keepNext/>
              <w:spacing w:before="40" w:after="40" w:line="240" w:lineRule="auto"/>
              <w:jc w:val="right"/>
              <w:rPr>
                <w:b/>
                <w:color w:val="0000FF"/>
              </w:rPr>
            </w:pPr>
            <w:r w:rsidRPr="001E6954">
              <w:rPr>
                <w:b/>
                <w:bCs/>
                <w:iCs/>
                <w:color w:val="00577D"/>
                <w:szCs w:val="40"/>
              </w:rPr>
              <w:t>Non-compliant</w:t>
            </w:r>
          </w:p>
        </w:tc>
      </w:tr>
      <w:tr w:rsidR="004A69FB" w14:paraId="5910A9BF" w14:textId="77777777" w:rsidTr="004A69FB">
        <w:trPr>
          <w:trHeight w:val="227"/>
        </w:trPr>
        <w:tc>
          <w:tcPr>
            <w:tcW w:w="3942" w:type="pct"/>
            <w:shd w:val="clear" w:color="auto" w:fill="auto"/>
          </w:tcPr>
          <w:p w14:paraId="74ABAC7D" w14:textId="77777777" w:rsidR="004A69FB" w:rsidRPr="001E6954" w:rsidRDefault="004A69FB" w:rsidP="004A69FB">
            <w:pPr>
              <w:spacing w:before="40" w:after="40" w:line="240" w:lineRule="auto"/>
              <w:ind w:left="318" w:hanging="7"/>
            </w:pPr>
            <w:r w:rsidRPr="001E6954">
              <w:t>Requirement 8(3)(a)</w:t>
            </w:r>
          </w:p>
        </w:tc>
        <w:tc>
          <w:tcPr>
            <w:tcW w:w="1058" w:type="pct"/>
            <w:shd w:val="clear" w:color="auto" w:fill="auto"/>
          </w:tcPr>
          <w:p w14:paraId="79053D61" w14:textId="77777777" w:rsidR="004A69FB" w:rsidRPr="001E6954" w:rsidRDefault="004A69FB" w:rsidP="004A69FB">
            <w:pPr>
              <w:spacing w:before="40" w:after="40" w:line="240" w:lineRule="auto"/>
              <w:jc w:val="right"/>
              <w:rPr>
                <w:color w:val="0000FF"/>
              </w:rPr>
            </w:pPr>
            <w:r w:rsidRPr="001E6954">
              <w:rPr>
                <w:bCs/>
                <w:iCs/>
                <w:color w:val="00577D"/>
                <w:szCs w:val="40"/>
              </w:rPr>
              <w:t>Non-compliant</w:t>
            </w:r>
          </w:p>
        </w:tc>
      </w:tr>
      <w:tr w:rsidR="004A69FB" w14:paraId="6DBE1253" w14:textId="77777777" w:rsidTr="004A69FB">
        <w:trPr>
          <w:trHeight w:val="227"/>
        </w:trPr>
        <w:tc>
          <w:tcPr>
            <w:tcW w:w="3942" w:type="pct"/>
            <w:shd w:val="clear" w:color="auto" w:fill="auto"/>
          </w:tcPr>
          <w:p w14:paraId="6F4CF9CC" w14:textId="77777777" w:rsidR="004A69FB" w:rsidRPr="001E6954" w:rsidRDefault="004A69FB" w:rsidP="004A69FB">
            <w:pPr>
              <w:spacing w:before="40" w:after="40" w:line="240" w:lineRule="auto"/>
              <w:ind w:left="318" w:hanging="7"/>
            </w:pPr>
            <w:r w:rsidRPr="001E6954">
              <w:t>Requirement 8(3)(b)</w:t>
            </w:r>
          </w:p>
        </w:tc>
        <w:tc>
          <w:tcPr>
            <w:tcW w:w="1058" w:type="pct"/>
            <w:shd w:val="clear" w:color="auto" w:fill="auto"/>
          </w:tcPr>
          <w:p w14:paraId="7717F926" w14:textId="77777777" w:rsidR="004A69FB" w:rsidRPr="001E6954" w:rsidRDefault="004A69FB" w:rsidP="004A69FB">
            <w:pPr>
              <w:spacing w:before="40" w:after="40" w:line="240" w:lineRule="auto"/>
              <w:jc w:val="right"/>
              <w:rPr>
                <w:color w:val="0000FF"/>
              </w:rPr>
            </w:pPr>
            <w:r w:rsidRPr="001E6954">
              <w:rPr>
                <w:bCs/>
                <w:iCs/>
                <w:color w:val="00577D"/>
                <w:szCs w:val="40"/>
              </w:rPr>
              <w:t>Non-compliant</w:t>
            </w:r>
          </w:p>
        </w:tc>
      </w:tr>
      <w:tr w:rsidR="004A69FB" w14:paraId="28066070" w14:textId="77777777" w:rsidTr="004A69FB">
        <w:trPr>
          <w:trHeight w:val="227"/>
        </w:trPr>
        <w:tc>
          <w:tcPr>
            <w:tcW w:w="3942" w:type="pct"/>
            <w:shd w:val="clear" w:color="auto" w:fill="auto"/>
          </w:tcPr>
          <w:p w14:paraId="2FD1ED2B" w14:textId="77777777" w:rsidR="004A69FB" w:rsidRPr="001E6954" w:rsidRDefault="004A69FB" w:rsidP="004A69FB">
            <w:pPr>
              <w:spacing w:before="40" w:after="40" w:line="240" w:lineRule="auto"/>
              <w:ind w:left="318" w:hanging="7"/>
            </w:pPr>
            <w:r w:rsidRPr="001E6954">
              <w:t>Requirement 8(3)(c)</w:t>
            </w:r>
          </w:p>
        </w:tc>
        <w:tc>
          <w:tcPr>
            <w:tcW w:w="1058" w:type="pct"/>
            <w:shd w:val="clear" w:color="auto" w:fill="auto"/>
          </w:tcPr>
          <w:p w14:paraId="23845D92" w14:textId="77777777" w:rsidR="004A69FB" w:rsidRPr="001E6954" w:rsidRDefault="004A69FB" w:rsidP="004A69FB">
            <w:pPr>
              <w:spacing w:before="40" w:after="40" w:line="240" w:lineRule="auto"/>
              <w:jc w:val="right"/>
              <w:rPr>
                <w:color w:val="0000FF"/>
              </w:rPr>
            </w:pPr>
            <w:r w:rsidRPr="001E6954">
              <w:rPr>
                <w:bCs/>
                <w:iCs/>
                <w:color w:val="00577D"/>
                <w:szCs w:val="40"/>
              </w:rPr>
              <w:t>Non-compliant</w:t>
            </w:r>
          </w:p>
        </w:tc>
      </w:tr>
      <w:tr w:rsidR="004A69FB" w14:paraId="5BC86716" w14:textId="77777777" w:rsidTr="004A69FB">
        <w:trPr>
          <w:trHeight w:val="227"/>
        </w:trPr>
        <w:tc>
          <w:tcPr>
            <w:tcW w:w="3942" w:type="pct"/>
            <w:shd w:val="clear" w:color="auto" w:fill="auto"/>
          </w:tcPr>
          <w:p w14:paraId="17AE7D96" w14:textId="77777777" w:rsidR="004A69FB" w:rsidRPr="001E6954" w:rsidRDefault="004A69FB" w:rsidP="004A69FB">
            <w:pPr>
              <w:spacing w:before="40" w:after="40" w:line="240" w:lineRule="auto"/>
              <w:ind w:left="318" w:hanging="7"/>
            </w:pPr>
            <w:r w:rsidRPr="001E6954">
              <w:t>Requirement 8(3)(d)</w:t>
            </w:r>
          </w:p>
        </w:tc>
        <w:tc>
          <w:tcPr>
            <w:tcW w:w="1058" w:type="pct"/>
            <w:shd w:val="clear" w:color="auto" w:fill="auto"/>
          </w:tcPr>
          <w:p w14:paraId="1C148F41" w14:textId="77777777" w:rsidR="004A69FB" w:rsidRPr="001E6954" w:rsidRDefault="004A69FB" w:rsidP="004A69FB">
            <w:pPr>
              <w:spacing w:before="40" w:after="40" w:line="240" w:lineRule="auto"/>
              <w:jc w:val="right"/>
              <w:rPr>
                <w:color w:val="0000FF"/>
              </w:rPr>
            </w:pPr>
            <w:r w:rsidRPr="001E6954">
              <w:rPr>
                <w:bCs/>
                <w:iCs/>
                <w:color w:val="00577D"/>
                <w:szCs w:val="40"/>
              </w:rPr>
              <w:t>Non-compliant</w:t>
            </w:r>
          </w:p>
        </w:tc>
      </w:tr>
      <w:tr w:rsidR="004A69FB" w14:paraId="462AB029" w14:textId="77777777" w:rsidTr="004A69FB">
        <w:trPr>
          <w:trHeight w:val="227"/>
        </w:trPr>
        <w:tc>
          <w:tcPr>
            <w:tcW w:w="3942" w:type="pct"/>
            <w:shd w:val="clear" w:color="auto" w:fill="auto"/>
          </w:tcPr>
          <w:p w14:paraId="322792DB" w14:textId="77777777" w:rsidR="004A69FB" w:rsidRPr="001E6954" w:rsidRDefault="004A69FB" w:rsidP="004A69FB">
            <w:pPr>
              <w:spacing w:before="40" w:after="40" w:line="240" w:lineRule="auto"/>
              <w:ind w:left="318" w:hanging="7"/>
            </w:pPr>
            <w:r w:rsidRPr="001E6954">
              <w:t>Requirement 8(3)(e)</w:t>
            </w:r>
          </w:p>
        </w:tc>
        <w:tc>
          <w:tcPr>
            <w:tcW w:w="1058" w:type="pct"/>
            <w:shd w:val="clear" w:color="auto" w:fill="auto"/>
          </w:tcPr>
          <w:p w14:paraId="3339A98F" w14:textId="77777777" w:rsidR="004A69FB" w:rsidRPr="001E6954" w:rsidRDefault="004A69FB" w:rsidP="004A69FB">
            <w:pPr>
              <w:spacing w:before="40" w:after="40" w:line="240" w:lineRule="auto"/>
              <w:jc w:val="right"/>
              <w:rPr>
                <w:color w:val="0000FF"/>
              </w:rPr>
            </w:pPr>
            <w:r w:rsidRPr="001E6954">
              <w:rPr>
                <w:bCs/>
                <w:iCs/>
                <w:color w:val="00577D"/>
                <w:szCs w:val="40"/>
              </w:rPr>
              <w:t>Non-compliant</w:t>
            </w:r>
          </w:p>
        </w:tc>
      </w:tr>
    </w:tbl>
    <w:p w14:paraId="6EB4ED3C" w14:textId="77777777" w:rsidR="004A69FB" w:rsidRDefault="004A69FB" w:rsidP="004A69FB">
      <w:pPr>
        <w:sectPr w:rsidR="004A69FB" w:rsidSect="004A69FB">
          <w:headerReference w:type="first" r:id="rId16"/>
          <w:pgSz w:w="11906" w:h="16838"/>
          <w:pgMar w:top="1701" w:right="1418" w:bottom="1418" w:left="1418" w:header="709" w:footer="397" w:gutter="0"/>
          <w:cols w:space="708"/>
          <w:docGrid w:linePitch="360"/>
        </w:sectPr>
      </w:pPr>
    </w:p>
    <w:p w14:paraId="2DFDF68F" w14:textId="77777777" w:rsidR="004A69FB" w:rsidRPr="00D21DCD" w:rsidRDefault="004A69FB" w:rsidP="004A69FB">
      <w:pPr>
        <w:pStyle w:val="Heading1"/>
      </w:pPr>
      <w:r>
        <w:lastRenderedPageBreak/>
        <w:t>Detailed assessment</w:t>
      </w:r>
    </w:p>
    <w:p w14:paraId="02E884D3" w14:textId="77777777" w:rsidR="004A69FB" w:rsidRPr="00D63989" w:rsidRDefault="004A69FB" w:rsidP="004A69F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3C40F6" w14:textId="77777777" w:rsidR="004A69FB" w:rsidRPr="001E6954" w:rsidRDefault="004A69FB" w:rsidP="004A69FB">
      <w:pPr>
        <w:rPr>
          <w:color w:val="auto"/>
        </w:rPr>
      </w:pPr>
      <w:r w:rsidRPr="00D63989">
        <w:t>The report also specifies areas in which improvements must be made to ensure the Quality Standards are complied with.</w:t>
      </w:r>
    </w:p>
    <w:p w14:paraId="7B94DA95" w14:textId="77777777" w:rsidR="004A69FB" w:rsidRPr="00D63989" w:rsidRDefault="004A69FB" w:rsidP="004A69FB">
      <w:r w:rsidRPr="00D63989">
        <w:t xml:space="preserve">The following information has been </w:t>
      </w:r>
      <w:proofErr w:type="gramStart"/>
      <w:r w:rsidRPr="00D63989">
        <w:t>taken into account</w:t>
      </w:r>
      <w:proofErr w:type="gramEnd"/>
      <w:r w:rsidRPr="00D63989">
        <w:t xml:space="preserve"> in developing this performance report:</w:t>
      </w:r>
    </w:p>
    <w:p w14:paraId="18928655" w14:textId="77777777" w:rsidR="004A69FB" w:rsidRDefault="004A69FB" w:rsidP="004A69F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673A85">
        <w:t>a site assessment conducted 30 November to 2 December 2021, observations at the service, review of documents and interviews with staff, consumers/representatives and others</w:t>
      </w:r>
    </w:p>
    <w:p w14:paraId="48383CA0" w14:textId="77777777" w:rsidR="004A69FB" w:rsidRPr="00365DAE" w:rsidRDefault="004A69FB" w:rsidP="004A69FB">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63628C">
        <w:t>7 January 2022</w:t>
      </w:r>
      <w:r>
        <w:t>.</w:t>
      </w:r>
    </w:p>
    <w:p w14:paraId="307AA67C" w14:textId="77777777" w:rsidR="004A69FB" w:rsidRDefault="004A69FB" w:rsidP="004A69FB">
      <w:pPr>
        <w:sectPr w:rsidR="004A69FB" w:rsidSect="004A69FB">
          <w:headerReference w:type="first" r:id="rId17"/>
          <w:pgSz w:w="11906" w:h="16838"/>
          <w:pgMar w:top="1701" w:right="1418" w:bottom="1418" w:left="1418" w:header="709" w:footer="397" w:gutter="0"/>
          <w:cols w:space="708"/>
          <w:docGrid w:linePitch="360"/>
        </w:sectPr>
      </w:pPr>
    </w:p>
    <w:p w14:paraId="6C51AD26" w14:textId="77777777" w:rsidR="004A69FB" w:rsidRDefault="004A69FB" w:rsidP="004A69FB">
      <w:pPr>
        <w:pStyle w:val="Heading1"/>
        <w:tabs>
          <w:tab w:val="right" w:pos="9070"/>
        </w:tabs>
        <w:spacing w:before="560" w:after="640"/>
        <w:rPr>
          <w:color w:val="FFFFFF" w:themeColor="background1"/>
        </w:rPr>
        <w:sectPr w:rsidR="004A69FB" w:rsidSect="004A69F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4A5DE3B6" wp14:editId="0EF597BF">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393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46C7D4C" w14:textId="77777777" w:rsidR="004A69FB" w:rsidRPr="00D63989" w:rsidRDefault="004A69FB" w:rsidP="004A69FB">
      <w:pPr>
        <w:pStyle w:val="Heading3"/>
        <w:shd w:val="clear" w:color="auto" w:fill="F2F2F2" w:themeFill="background1" w:themeFillShade="F2"/>
      </w:pPr>
      <w:r w:rsidRPr="00D63989">
        <w:t>Consumer outcome:</w:t>
      </w:r>
    </w:p>
    <w:p w14:paraId="210F9511" w14:textId="77777777" w:rsidR="004A69FB" w:rsidRPr="00D63989" w:rsidRDefault="004A69FB" w:rsidP="00E8402C">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DD67973" w14:textId="77777777" w:rsidR="004A69FB" w:rsidRPr="00D63989" w:rsidRDefault="004A69FB" w:rsidP="004A69FB">
      <w:pPr>
        <w:pStyle w:val="Heading3"/>
        <w:shd w:val="clear" w:color="auto" w:fill="F2F2F2" w:themeFill="background1" w:themeFillShade="F2"/>
      </w:pPr>
      <w:r w:rsidRPr="00D63989">
        <w:t>Organisation statement:</w:t>
      </w:r>
    </w:p>
    <w:p w14:paraId="57FE2D88" w14:textId="77777777" w:rsidR="004A69FB" w:rsidRPr="00D63989" w:rsidRDefault="004A69FB" w:rsidP="00E8402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D25A4E1" w14:textId="77777777" w:rsidR="004A69FB" w:rsidRDefault="004A69FB" w:rsidP="00E8402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83329D9" w14:textId="77777777" w:rsidR="004A69FB" w:rsidRPr="00D63989" w:rsidRDefault="004A69FB" w:rsidP="00E8402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DD94911" w14:textId="77777777" w:rsidR="004A69FB" w:rsidRPr="00D63989" w:rsidRDefault="004A69FB" w:rsidP="00E8402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3D4E5D9" w14:textId="77777777" w:rsidR="004A69FB" w:rsidRDefault="004A69FB" w:rsidP="004A69FB">
      <w:pPr>
        <w:pStyle w:val="Heading2"/>
      </w:pPr>
      <w:r>
        <w:t xml:space="preserve">Assessment </w:t>
      </w:r>
      <w:r w:rsidRPr="002B2C0F">
        <w:t>of Standard</w:t>
      </w:r>
      <w:r>
        <w:t xml:space="preserve"> 1</w:t>
      </w:r>
    </w:p>
    <w:p w14:paraId="0982730D" w14:textId="77777777" w:rsidR="004A69FB" w:rsidRPr="00163FEE" w:rsidRDefault="004A69FB" w:rsidP="004A69FB">
      <w:pPr>
        <w:rPr>
          <w:rFonts w:eastAsia="Calibri"/>
          <w:lang w:eastAsia="en-US"/>
        </w:rPr>
      </w:pPr>
      <w:r w:rsidRPr="00163FEE">
        <w:rPr>
          <w:rFonts w:eastAsia="Calibri"/>
          <w:lang w:eastAsia="en-US"/>
        </w:rPr>
        <w:t xml:space="preserve">To understand the </w:t>
      </w:r>
      <w:r>
        <w:rPr>
          <w:rFonts w:eastAsia="Calibri"/>
          <w:lang w:eastAsia="en-US"/>
        </w:rPr>
        <w:t>consumer’s</w:t>
      </w:r>
      <w:r w:rsidRPr="00163FEE">
        <w:rPr>
          <w:rFonts w:eastAsia="Calibri"/>
          <w:lang w:eastAsia="en-US"/>
        </w:rPr>
        <w:t xml:space="preserve"> experience and how the organisation understands and applies the requirements within this Standard, the Assessment Team sampled the experience of </w:t>
      </w:r>
      <w:r>
        <w:rPr>
          <w:rFonts w:eastAsia="Calibri"/>
          <w:lang w:eastAsia="en-US"/>
        </w:rPr>
        <w:t>consumers</w:t>
      </w:r>
      <w:r w:rsidRPr="00163FEE">
        <w:rPr>
          <w:rFonts w:eastAsia="Calibri"/>
          <w:lang w:eastAsia="en-US"/>
        </w:rPr>
        <w:t xml:space="preserve">, asking them about the requirements, reviewing their care </w:t>
      </w:r>
      <w:r>
        <w:rPr>
          <w:rFonts w:eastAsia="Calibri"/>
          <w:lang w:eastAsia="en-US"/>
        </w:rPr>
        <w:t>and service records</w:t>
      </w:r>
      <w:r w:rsidRPr="00163FEE">
        <w:rPr>
          <w:rFonts w:eastAsia="Calibri"/>
          <w:lang w:eastAsia="en-US"/>
        </w:rPr>
        <w:t xml:space="preserve"> (for alignment with the feedback from </w:t>
      </w:r>
      <w:r>
        <w:rPr>
          <w:rFonts w:eastAsia="Calibri"/>
          <w:lang w:eastAsia="en-US"/>
        </w:rPr>
        <w:t>consumers</w:t>
      </w:r>
      <w:r w:rsidRPr="00163FEE">
        <w:rPr>
          <w:rFonts w:eastAsia="Calibri"/>
          <w:lang w:eastAsia="en-US"/>
        </w:rPr>
        <w:t xml:space="preserve">) and testing staff understanding and application of the requirements under this Standard. The team also examined relevant documentation and drew relevant information from other </w:t>
      </w:r>
      <w:r>
        <w:rPr>
          <w:rFonts w:eastAsia="Calibri"/>
          <w:lang w:eastAsia="en-US"/>
        </w:rPr>
        <w:t>consumer</w:t>
      </w:r>
      <w:r w:rsidRPr="00163FEE">
        <w:rPr>
          <w:rFonts w:eastAsia="Calibri"/>
          <w:lang w:eastAsia="en-US"/>
        </w:rPr>
        <w:t xml:space="preserve"> interviews and the assessment of other Standards.</w:t>
      </w:r>
    </w:p>
    <w:p w14:paraId="6C847C8E" w14:textId="77777777" w:rsidR="004A69FB" w:rsidRPr="00163FEE" w:rsidRDefault="004A69FB" w:rsidP="004A69FB">
      <w:pPr>
        <w:rPr>
          <w:rFonts w:eastAsia="Calibri"/>
          <w:lang w:eastAsia="en-US"/>
        </w:rPr>
      </w:pPr>
      <w:r>
        <w:rPr>
          <w:rFonts w:eastAsia="Calibri"/>
          <w:color w:val="auto"/>
          <w:lang w:eastAsia="en-US"/>
        </w:rPr>
        <w:t>The Assessment Team found that o</w:t>
      </w:r>
      <w:r w:rsidRPr="00BA496E">
        <w:rPr>
          <w:rFonts w:eastAsia="Calibri"/>
          <w:color w:val="auto"/>
          <w:lang w:eastAsia="en-US"/>
        </w:rPr>
        <w:t xml:space="preserve">verall </w:t>
      </w:r>
      <w:r>
        <w:rPr>
          <w:rFonts w:eastAsia="Calibri"/>
          <w:color w:val="auto"/>
          <w:lang w:eastAsia="en-US"/>
        </w:rPr>
        <w:t>consumers</w:t>
      </w:r>
      <w:r w:rsidRPr="006C4344">
        <w:rPr>
          <w:rFonts w:eastAsia="Calibri"/>
          <w:color w:val="auto"/>
          <w:lang w:eastAsia="en-US"/>
        </w:rPr>
        <w:t xml:space="preserve"> </w:t>
      </w:r>
      <w:r>
        <w:rPr>
          <w:rFonts w:eastAsia="Calibri"/>
          <w:color w:val="auto"/>
          <w:lang w:eastAsia="en-US"/>
        </w:rPr>
        <w:t xml:space="preserve">and their representatives </w:t>
      </w:r>
      <w:r w:rsidRPr="00BA496E">
        <w:rPr>
          <w:rFonts w:eastAsia="Calibri"/>
          <w:color w:val="auto"/>
          <w:lang w:eastAsia="en-US"/>
        </w:rPr>
        <w:t>considered</w:t>
      </w:r>
      <w:r>
        <w:rPr>
          <w:rFonts w:eastAsia="Calibri"/>
          <w:color w:val="auto"/>
          <w:lang w:eastAsia="en-US"/>
        </w:rPr>
        <w:t xml:space="preserve"> </w:t>
      </w:r>
      <w:r w:rsidRPr="00BA496E">
        <w:rPr>
          <w:rFonts w:eastAsia="Calibri"/>
          <w:color w:val="auto"/>
          <w:lang w:eastAsia="en-US"/>
        </w:rPr>
        <w:t xml:space="preserve">that </w:t>
      </w:r>
      <w:r>
        <w:rPr>
          <w:rFonts w:eastAsia="Calibri"/>
          <w:lang w:eastAsia="en-US"/>
        </w:rPr>
        <w:t>consumers</w:t>
      </w:r>
      <w:r w:rsidRPr="00163FEE">
        <w:rPr>
          <w:rFonts w:eastAsia="Calibri"/>
          <w:lang w:eastAsia="en-US"/>
        </w:rPr>
        <w:t xml:space="preserve"> are treated with dignity and respect, can maintain their identity, make informed choices about their care and services and live the life they choose. </w:t>
      </w:r>
    </w:p>
    <w:p w14:paraId="31AB54B0" w14:textId="77777777" w:rsidR="004A69FB" w:rsidRPr="00BF4B8D" w:rsidRDefault="004A69FB" w:rsidP="004A69FB">
      <w:pPr>
        <w:rPr>
          <w:rFonts w:eastAsia="Calibri"/>
          <w:color w:val="auto"/>
          <w:lang w:eastAsia="en-US"/>
        </w:rPr>
      </w:pPr>
      <w:r>
        <w:rPr>
          <w:rFonts w:eastAsia="Calibri"/>
          <w:color w:val="auto"/>
          <w:lang w:eastAsia="en-US"/>
        </w:rPr>
        <w:t xml:space="preserve">The Assessment Team interviewed consumers and representatives who confirmed </w:t>
      </w:r>
      <w:r w:rsidRPr="00BF4B8D">
        <w:rPr>
          <w:rFonts w:eastAsia="Calibri"/>
          <w:color w:val="auto"/>
          <w:lang w:eastAsia="en-US"/>
        </w:rPr>
        <w:t>they were encouraged and supported by</w:t>
      </w:r>
      <w:r>
        <w:rPr>
          <w:rFonts w:eastAsia="Calibri"/>
          <w:color w:val="auto"/>
          <w:lang w:eastAsia="en-US"/>
        </w:rPr>
        <w:t xml:space="preserve"> the</w:t>
      </w:r>
      <w:r w:rsidRPr="00BF4B8D">
        <w:rPr>
          <w:rFonts w:eastAsia="Calibri"/>
          <w:color w:val="auto"/>
          <w:lang w:eastAsia="en-US"/>
        </w:rPr>
        <w:t xml:space="preserve"> staff to do the things they enjoy</w:t>
      </w:r>
      <w:r>
        <w:rPr>
          <w:rFonts w:eastAsia="Calibri"/>
          <w:color w:val="auto"/>
          <w:lang w:eastAsia="en-US"/>
        </w:rPr>
        <w:t xml:space="preserve"> such as gardening or going on outings</w:t>
      </w:r>
      <w:r w:rsidRPr="00BF4B8D">
        <w:rPr>
          <w:rFonts w:eastAsia="Calibri"/>
          <w:color w:val="auto"/>
          <w:lang w:eastAsia="en-US"/>
        </w:rPr>
        <w:t>.</w:t>
      </w:r>
    </w:p>
    <w:p w14:paraId="14DCBC95" w14:textId="77777777" w:rsidR="004A69FB" w:rsidRPr="002F36E7" w:rsidRDefault="004A69FB" w:rsidP="004A69FB">
      <w:pPr>
        <w:rPr>
          <w:rFonts w:eastAsia="Calibri"/>
          <w:color w:val="auto"/>
          <w:lang w:eastAsia="en-US"/>
        </w:rPr>
      </w:pPr>
      <w:r>
        <w:rPr>
          <w:rFonts w:eastAsia="Calibri"/>
          <w:color w:val="auto"/>
          <w:lang w:eastAsia="en-US"/>
        </w:rPr>
        <w:t>The Assessment Team interviewed staff who had a good understanding of consumers’ cultural identity and provided examples of how this was put into practice for consumers to make them feel valued and respected.</w:t>
      </w:r>
    </w:p>
    <w:p w14:paraId="733B4F08" w14:textId="2787B7F6" w:rsidR="004A69FB" w:rsidRDefault="004A69FB" w:rsidP="004A69FB">
      <w:pPr>
        <w:rPr>
          <w:rFonts w:eastAsia="Calibri"/>
          <w:color w:val="auto"/>
          <w:lang w:eastAsia="en-US"/>
        </w:rPr>
      </w:pPr>
      <w:r>
        <w:rPr>
          <w:rFonts w:eastAsia="Calibri"/>
          <w:color w:val="auto"/>
          <w:lang w:eastAsia="en-US"/>
        </w:rPr>
        <w:t>Consumer</w:t>
      </w:r>
      <w:r w:rsidRPr="002F36E7">
        <w:rPr>
          <w:rFonts w:eastAsia="Calibri"/>
          <w:color w:val="auto"/>
          <w:lang w:eastAsia="en-US"/>
        </w:rPr>
        <w:t xml:space="preserve">s </w:t>
      </w:r>
      <w:r>
        <w:rPr>
          <w:rFonts w:eastAsia="Calibri"/>
          <w:color w:val="auto"/>
          <w:lang w:eastAsia="en-US"/>
        </w:rPr>
        <w:t xml:space="preserve">and representatives </w:t>
      </w:r>
      <w:r w:rsidRPr="002F36E7">
        <w:rPr>
          <w:rFonts w:eastAsia="Calibri"/>
          <w:color w:val="auto"/>
          <w:lang w:eastAsia="en-US"/>
        </w:rPr>
        <w:t>confirmed the</w:t>
      </w:r>
      <w:r>
        <w:rPr>
          <w:rFonts w:eastAsia="Calibri"/>
          <w:color w:val="auto"/>
          <w:lang w:eastAsia="en-US"/>
        </w:rPr>
        <w:t xml:space="preserve">ir relative’s </w:t>
      </w:r>
      <w:r w:rsidRPr="002F36E7">
        <w:rPr>
          <w:rFonts w:eastAsia="Calibri"/>
          <w:color w:val="auto"/>
          <w:lang w:eastAsia="en-US"/>
        </w:rPr>
        <w:t>personal privacy is respected.</w:t>
      </w:r>
    </w:p>
    <w:p w14:paraId="4553DADF" w14:textId="77777777" w:rsidR="004A69FB" w:rsidRDefault="004A69FB" w:rsidP="004A69FB">
      <w:pPr>
        <w:rPr>
          <w:rFonts w:eastAsia="Calibri"/>
          <w:color w:val="auto"/>
          <w:lang w:eastAsia="en-US"/>
        </w:rPr>
      </w:pPr>
      <w:r>
        <w:rPr>
          <w:rFonts w:eastAsia="Calibri"/>
          <w:color w:val="auto"/>
          <w:lang w:eastAsia="en-US"/>
        </w:rPr>
        <w:lastRenderedPageBreak/>
        <w:t>The Assessment Team reviewed care planning documents which generally included up to date information regarding consumers’ choice and preferences including about maintaining relationships.</w:t>
      </w:r>
    </w:p>
    <w:p w14:paraId="3D006551" w14:textId="77777777" w:rsidR="004A69FB" w:rsidRPr="00A11B0F" w:rsidRDefault="004A69FB" w:rsidP="004A69FB">
      <w:pPr>
        <w:rPr>
          <w:rFonts w:eastAsiaTheme="minorHAnsi"/>
        </w:rPr>
      </w:pPr>
      <w:r w:rsidRPr="00154403">
        <w:rPr>
          <w:rFonts w:eastAsiaTheme="minorHAnsi"/>
        </w:rPr>
        <w:t xml:space="preserve">The Quality Standard is assessed as </w:t>
      </w:r>
      <w:r w:rsidRPr="00A11B0F">
        <w:rPr>
          <w:rFonts w:eastAsiaTheme="minorHAnsi"/>
        </w:rPr>
        <w:t xml:space="preserve">Compliant </w:t>
      </w:r>
      <w:r w:rsidRPr="00154403">
        <w:rPr>
          <w:rFonts w:eastAsiaTheme="minorHAnsi"/>
        </w:rPr>
        <w:t xml:space="preserve">as </w:t>
      </w:r>
      <w:r w:rsidRPr="00A11B0F">
        <w:rPr>
          <w:rFonts w:eastAsiaTheme="minorHAnsi"/>
        </w:rPr>
        <w:t>six</w:t>
      </w:r>
      <w:r w:rsidRPr="00154403">
        <w:rPr>
          <w:rFonts w:eastAsiaTheme="minorHAnsi"/>
        </w:rPr>
        <w:t xml:space="preserve"> of the six specific requirements have been assessed as </w:t>
      </w:r>
      <w:r w:rsidRPr="00A11B0F">
        <w:rPr>
          <w:rFonts w:eastAsiaTheme="minorHAnsi"/>
        </w:rPr>
        <w:t>Compliant</w:t>
      </w:r>
      <w:r w:rsidRPr="00154403">
        <w:rPr>
          <w:rFonts w:eastAsiaTheme="minorHAnsi"/>
        </w:rPr>
        <w:t>.</w:t>
      </w:r>
    </w:p>
    <w:p w14:paraId="533BB921" w14:textId="77777777" w:rsidR="004A69FB" w:rsidRDefault="004A69FB" w:rsidP="004A69FB">
      <w:pPr>
        <w:pStyle w:val="Heading2"/>
      </w:pPr>
      <w:r w:rsidRPr="00D435F8">
        <w:t>Assessment of Standard 1 Requirements</w:t>
      </w:r>
      <w:r w:rsidRPr="0066387A">
        <w:rPr>
          <w:i/>
          <w:color w:val="0000FF"/>
          <w:sz w:val="24"/>
          <w:szCs w:val="24"/>
        </w:rPr>
        <w:t xml:space="preserve"> </w:t>
      </w:r>
    </w:p>
    <w:p w14:paraId="353A05A0" w14:textId="77777777" w:rsidR="004A69FB" w:rsidRDefault="004A69FB" w:rsidP="004A69FB">
      <w:pPr>
        <w:pStyle w:val="Heading3"/>
      </w:pPr>
      <w:r w:rsidRPr="00051035">
        <w:t>Requirement 1(3)(a)</w:t>
      </w:r>
      <w:r w:rsidRPr="00051035">
        <w:tab/>
        <w:t>Compliant</w:t>
      </w:r>
    </w:p>
    <w:p w14:paraId="0DF68E6A" w14:textId="77777777" w:rsidR="004A69FB" w:rsidRPr="008D114F" w:rsidRDefault="004A69FB" w:rsidP="004A69FB">
      <w:pPr>
        <w:rPr>
          <w:i/>
        </w:rPr>
      </w:pPr>
      <w:r w:rsidRPr="008D114F">
        <w:rPr>
          <w:i/>
        </w:rPr>
        <w:t>Each consumer is treated with dignity and respect, with their identity, culture and diversity valued.</w:t>
      </w:r>
    </w:p>
    <w:p w14:paraId="46C23054" w14:textId="77777777" w:rsidR="004A69FB" w:rsidRDefault="004A69FB" w:rsidP="004A69FB">
      <w:pPr>
        <w:pStyle w:val="Heading3"/>
      </w:pPr>
      <w:r>
        <w:t>Requirement 1(3)(b)</w:t>
      </w:r>
      <w:r>
        <w:tab/>
        <w:t>Compliant</w:t>
      </w:r>
    </w:p>
    <w:p w14:paraId="22C4ECB8" w14:textId="77777777" w:rsidR="004A69FB" w:rsidRPr="008D114F" w:rsidRDefault="004A69FB" w:rsidP="004A69FB">
      <w:pPr>
        <w:rPr>
          <w:i/>
        </w:rPr>
      </w:pPr>
      <w:r w:rsidRPr="008D114F">
        <w:rPr>
          <w:i/>
        </w:rPr>
        <w:t>Care and services are culturally safe.</w:t>
      </w:r>
    </w:p>
    <w:p w14:paraId="77BA1F63" w14:textId="77777777" w:rsidR="004A69FB" w:rsidRPr="00DD02D3" w:rsidRDefault="004A69FB" w:rsidP="004A69FB">
      <w:pPr>
        <w:pStyle w:val="Heading3"/>
      </w:pPr>
      <w:r w:rsidRPr="00DD02D3">
        <w:t>Requirement 1(3)(c)</w:t>
      </w:r>
      <w:r w:rsidRPr="00DD02D3">
        <w:tab/>
        <w:t>Compliant</w:t>
      </w:r>
    </w:p>
    <w:p w14:paraId="3A532348" w14:textId="77777777" w:rsidR="004A69FB" w:rsidRPr="008D114F" w:rsidRDefault="004A69FB" w:rsidP="004A69FB">
      <w:pPr>
        <w:tabs>
          <w:tab w:val="right" w:pos="9026"/>
        </w:tabs>
        <w:spacing w:before="0" w:after="0"/>
        <w:outlineLvl w:val="4"/>
        <w:rPr>
          <w:i/>
        </w:rPr>
      </w:pPr>
      <w:r w:rsidRPr="008D114F">
        <w:rPr>
          <w:i/>
        </w:rPr>
        <w:t xml:space="preserve">Each consumer is supported to exercise choice and independence, including to: </w:t>
      </w:r>
    </w:p>
    <w:p w14:paraId="227D66FC" w14:textId="77777777" w:rsidR="004A69FB" w:rsidRPr="008D114F" w:rsidRDefault="004A69FB" w:rsidP="00E8402C">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FE4A59E" w14:textId="77777777" w:rsidR="004A69FB" w:rsidRPr="008D114F" w:rsidRDefault="004A69FB" w:rsidP="00E8402C">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1B27098" w14:textId="77777777" w:rsidR="004A69FB" w:rsidRPr="008D114F" w:rsidRDefault="004A69FB" w:rsidP="00E8402C">
      <w:pPr>
        <w:numPr>
          <w:ilvl w:val="0"/>
          <w:numId w:val="11"/>
        </w:numPr>
        <w:tabs>
          <w:tab w:val="right" w:pos="9026"/>
        </w:tabs>
        <w:spacing w:before="0" w:after="0"/>
        <w:ind w:left="567" w:hanging="425"/>
        <w:outlineLvl w:val="4"/>
        <w:rPr>
          <w:i/>
        </w:rPr>
      </w:pPr>
      <w:r w:rsidRPr="008D114F">
        <w:rPr>
          <w:i/>
        </w:rPr>
        <w:t xml:space="preserve">communicate their decisions; and </w:t>
      </w:r>
    </w:p>
    <w:p w14:paraId="75965B05" w14:textId="77777777" w:rsidR="004A69FB" w:rsidRPr="008D114F" w:rsidRDefault="004A69FB" w:rsidP="00E8402C">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42ECCEC" w14:textId="77777777" w:rsidR="004A69FB" w:rsidRDefault="004A69FB" w:rsidP="004A69FB">
      <w:pPr>
        <w:pStyle w:val="Heading3"/>
      </w:pPr>
      <w:r>
        <w:t>Requirement 1(3)(d)</w:t>
      </w:r>
      <w:r>
        <w:tab/>
        <w:t>Compliant</w:t>
      </w:r>
    </w:p>
    <w:p w14:paraId="3278482F" w14:textId="77777777" w:rsidR="004A69FB" w:rsidRPr="008D114F" w:rsidRDefault="004A69FB" w:rsidP="004A69FB">
      <w:pPr>
        <w:rPr>
          <w:i/>
        </w:rPr>
      </w:pPr>
      <w:r w:rsidRPr="008D114F">
        <w:rPr>
          <w:i/>
        </w:rPr>
        <w:t>Each consumer is supported to take risks to enable them to live the best life they can.</w:t>
      </w:r>
    </w:p>
    <w:p w14:paraId="4B7613BB" w14:textId="77777777" w:rsidR="004A69FB" w:rsidRDefault="004A69FB" w:rsidP="004A69FB">
      <w:pPr>
        <w:pStyle w:val="Heading3"/>
      </w:pPr>
      <w:r>
        <w:t>Requirement 1(3)(e)</w:t>
      </w:r>
      <w:r>
        <w:tab/>
        <w:t>Compliant</w:t>
      </w:r>
    </w:p>
    <w:p w14:paraId="0BDFD2EA" w14:textId="77777777" w:rsidR="004A69FB" w:rsidRPr="008D114F" w:rsidRDefault="004A69FB" w:rsidP="004A69F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4AB16A7" w14:textId="77777777" w:rsidR="004A69FB" w:rsidRDefault="004A69FB" w:rsidP="004A69FB">
      <w:pPr>
        <w:pStyle w:val="Heading3"/>
      </w:pPr>
      <w:r>
        <w:t>Requirement 1(3)(f)</w:t>
      </w:r>
      <w:r>
        <w:tab/>
        <w:t>Compliant</w:t>
      </w:r>
    </w:p>
    <w:p w14:paraId="5290CE9F" w14:textId="77777777" w:rsidR="004A69FB" w:rsidRPr="008D114F" w:rsidRDefault="004A69FB" w:rsidP="004A69F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8538E51" w14:textId="77777777" w:rsidR="004A69FB" w:rsidRPr="00154403" w:rsidRDefault="004A69FB" w:rsidP="004A69FB"/>
    <w:p w14:paraId="58878A1F" w14:textId="77777777" w:rsidR="004A69FB" w:rsidRDefault="004A69FB" w:rsidP="004A69FB">
      <w:pPr>
        <w:sectPr w:rsidR="004A69FB" w:rsidSect="004A69FB">
          <w:type w:val="continuous"/>
          <w:pgSz w:w="11906" w:h="16838"/>
          <w:pgMar w:top="1701" w:right="1418" w:bottom="1418" w:left="1418" w:header="568" w:footer="397" w:gutter="0"/>
          <w:cols w:space="708"/>
          <w:titlePg/>
          <w:docGrid w:linePitch="360"/>
        </w:sectPr>
      </w:pPr>
    </w:p>
    <w:p w14:paraId="62CAB927" w14:textId="77777777" w:rsidR="004A69FB" w:rsidRDefault="004A69FB" w:rsidP="004A69FB">
      <w:pPr>
        <w:pStyle w:val="Heading1"/>
        <w:tabs>
          <w:tab w:val="right" w:pos="9070"/>
        </w:tabs>
        <w:spacing w:before="560" w:after="640"/>
        <w:rPr>
          <w:color w:val="FFFFFF" w:themeColor="background1"/>
        </w:rPr>
        <w:sectPr w:rsidR="004A69FB" w:rsidSect="004A69FB">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144" behindDoc="1" locked="0" layoutInCell="1" allowOverlap="1" wp14:anchorId="7ECB3547" wp14:editId="54C7DC27">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137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162DEA9B" w14:textId="77777777" w:rsidR="004A69FB" w:rsidRPr="00ED6B57" w:rsidRDefault="004A69FB" w:rsidP="004A69FB">
      <w:pPr>
        <w:pStyle w:val="Heading3"/>
        <w:shd w:val="clear" w:color="auto" w:fill="F2F2F2" w:themeFill="background1" w:themeFillShade="F2"/>
      </w:pPr>
      <w:r w:rsidRPr="00ED6B57">
        <w:t>Consumer outcome:</w:t>
      </w:r>
    </w:p>
    <w:p w14:paraId="7A8E0330" w14:textId="77777777" w:rsidR="004A69FB" w:rsidRPr="00ED6B57" w:rsidRDefault="004A69FB" w:rsidP="00E8402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51D4232" w14:textId="77777777" w:rsidR="004A69FB" w:rsidRPr="00ED6B57" w:rsidRDefault="004A69FB" w:rsidP="004A69FB">
      <w:pPr>
        <w:pStyle w:val="Heading3"/>
        <w:shd w:val="clear" w:color="auto" w:fill="F2F2F2" w:themeFill="background1" w:themeFillShade="F2"/>
      </w:pPr>
      <w:r w:rsidRPr="00ED6B57">
        <w:t>Organisation statement:</w:t>
      </w:r>
    </w:p>
    <w:p w14:paraId="3E815873" w14:textId="77777777" w:rsidR="004A69FB" w:rsidRPr="00ED6B57" w:rsidRDefault="004A69FB" w:rsidP="00E8402C">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32AF6EB" w14:textId="77777777" w:rsidR="004A69FB" w:rsidRDefault="004A69FB" w:rsidP="004A69FB">
      <w:pPr>
        <w:pStyle w:val="Heading2"/>
      </w:pPr>
      <w:r>
        <w:t xml:space="preserve">Assessment </w:t>
      </w:r>
      <w:r w:rsidRPr="002B2C0F">
        <w:t>of Standard</w:t>
      </w:r>
      <w:r>
        <w:t xml:space="preserve"> 2</w:t>
      </w:r>
    </w:p>
    <w:p w14:paraId="224F3F42" w14:textId="77777777" w:rsidR="004A69FB" w:rsidRPr="002856DC" w:rsidRDefault="004A69FB" w:rsidP="004A69FB">
      <w:pPr>
        <w:rPr>
          <w:rFonts w:eastAsia="Calibri"/>
          <w:lang w:eastAsia="en-US"/>
        </w:rPr>
      </w:pPr>
      <w:r w:rsidRPr="002856DC">
        <w:rPr>
          <w:rFonts w:eastAsia="Calibri"/>
          <w:lang w:eastAsia="en-US"/>
        </w:rPr>
        <w:t xml:space="preserve">To understand the </w:t>
      </w:r>
      <w:r>
        <w:rPr>
          <w:rFonts w:eastAsia="Calibri"/>
          <w:lang w:eastAsia="en-US"/>
        </w:rPr>
        <w:t>consumer</w:t>
      </w:r>
      <w:r w:rsidRPr="002856DC">
        <w:rPr>
          <w:rFonts w:eastAsia="Calibri"/>
          <w:lang w:eastAsia="en-US"/>
        </w:rPr>
        <w:t xml:space="preserve"> experience and how the organisation understands and applies the requirements within this Standard, the Assessment Team sampled the experience of </w:t>
      </w:r>
      <w:r>
        <w:rPr>
          <w:rFonts w:eastAsia="Calibri"/>
          <w:lang w:eastAsia="en-US"/>
        </w:rPr>
        <w:t>consumer</w:t>
      </w:r>
      <w:r w:rsidRPr="002856DC">
        <w:rPr>
          <w:rFonts w:eastAsia="Calibri"/>
          <w:lang w:eastAsia="en-US"/>
        </w:rPr>
        <w:t xml:space="preserve">s – reviewing their assessment and care planning documents in detail, asking </w:t>
      </w:r>
      <w:r>
        <w:rPr>
          <w:rFonts w:eastAsia="Calibri"/>
          <w:lang w:eastAsia="en-US"/>
        </w:rPr>
        <w:t>consumer</w:t>
      </w:r>
      <w:r w:rsidRPr="002856DC">
        <w:rPr>
          <w:rFonts w:eastAsia="Calibri"/>
          <w:lang w:eastAsia="en-US"/>
        </w:rPr>
        <w:t xml:space="preserve">s how they are involved in </w:t>
      </w:r>
      <w:r>
        <w:rPr>
          <w:rFonts w:eastAsia="Calibri"/>
          <w:lang w:eastAsia="en-US"/>
        </w:rPr>
        <w:t>consumer</w:t>
      </w:r>
      <w:r w:rsidRPr="002856DC">
        <w:rPr>
          <w:rFonts w:eastAsia="Calibri"/>
          <w:lang w:eastAsia="en-US"/>
        </w:rPr>
        <w:t xml:space="preserve"> care planning, and interviewing staff about how they use care plans and review them on an ongoing basis.</w:t>
      </w:r>
    </w:p>
    <w:p w14:paraId="553A8F0F" w14:textId="77777777" w:rsidR="004A69FB" w:rsidRPr="002856DC" w:rsidRDefault="004A69FB" w:rsidP="004A69FB">
      <w:pPr>
        <w:rPr>
          <w:rFonts w:eastAsia="Calibri"/>
          <w:color w:val="auto"/>
          <w:lang w:eastAsia="en-US"/>
        </w:rPr>
      </w:pPr>
      <w:r w:rsidRPr="002856DC">
        <w:rPr>
          <w:rFonts w:eastAsia="Calibri"/>
          <w:color w:val="auto"/>
          <w:lang w:eastAsia="en-US"/>
        </w:rPr>
        <w:t xml:space="preserve">The Assessment Team interviewed </w:t>
      </w:r>
      <w:r>
        <w:rPr>
          <w:rFonts w:eastAsia="Calibri"/>
          <w:color w:val="auto"/>
          <w:lang w:eastAsia="en-US"/>
        </w:rPr>
        <w:t>consumer</w:t>
      </w:r>
      <w:r w:rsidRPr="002856DC">
        <w:rPr>
          <w:rFonts w:eastAsia="Calibri"/>
          <w:color w:val="auto"/>
          <w:lang w:eastAsia="en-US"/>
        </w:rPr>
        <w:t xml:space="preserve">s and representatives and overall, they considered that they feel like partners in the ongoing assessment and planning of the </w:t>
      </w:r>
      <w:r>
        <w:rPr>
          <w:rFonts w:eastAsia="Calibri"/>
          <w:color w:val="auto"/>
          <w:lang w:eastAsia="en-US"/>
        </w:rPr>
        <w:t>consumer</w:t>
      </w:r>
      <w:r w:rsidRPr="002856DC">
        <w:rPr>
          <w:rFonts w:eastAsia="Calibri"/>
          <w:color w:val="auto"/>
          <w:lang w:eastAsia="en-US"/>
        </w:rPr>
        <w:t xml:space="preserve">’s care and services. The majority confirmed they are involved in the care planning process, such as through the annual case conferences, face to face discussions and phone conversations with the </w:t>
      </w:r>
      <w:r>
        <w:rPr>
          <w:rFonts w:eastAsia="Calibri"/>
          <w:color w:val="auto"/>
          <w:lang w:eastAsia="en-US"/>
        </w:rPr>
        <w:t>RNs.</w:t>
      </w:r>
      <w:r w:rsidRPr="002856DC">
        <w:rPr>
          <w:rFonts w:eastAsia="Calibri"/>
          <w:color w:val="auto"/>
          <w:lang w:eastAsia="en-US"/>
        </w:rPr>
        <w:t xml:space="preserve"> The representatives said they generally have discussions with the RNs when the</w:t>
      </w:r>
      <w:r>
        <w:rPr>
          <w:rFonts w:eastAsia="Calibri"/>
          <w:color w:val="auto"/>
          <w:lang w:eastAsia="en-US"/>
        </w:rPr>
        <w:t>ir</w:t>
      </w:r>
      <w:r w:rsidRPr="002856DC">
        <w:rPr>
          <w:rFonts w:eastAsia="Calibri"/>
          <w:color w:val="auto"/>
          <w:lang w:eastAsia="en-US"/>
        </w:rPr>
        <w:t xml:space="preserve"> </w:t>
      </w:r>
      <w:r>
        <w:rPr>
          <w:rFonts w:eastAsia="Calibri"/>
          <w:color w:val="auto"/>
          <w:lang w:eastAsia="en-US"/>
        </w:rPr>
        <w:t>relative’s</w:t>
      </w:r>
      <w:r w:rsidRPr="002856DC">
        <w:rPr>
          <w:rFonts w:eastAsia="Calibri"/>
          <w:color w:val="auto"/>
          <w:lang w:eastAsia="en-US"/>
        </w:rPr>
        <w:t xml:space="preserve"> health needs change or when an incident occurs. Three representatives said they </w:t>
      </w:r>
      <w:r>
        <w:rPr>
          <w:rFonts w:eastAsia="Calibri"/>
          <w:color w:val="auto"/>
          <w:lang w:eastAsia="en-US"/>
        </w:rPr>
        <w:t>are</w:t>
      </w:r>
      <w:r w:rsidRPr="002856DC">
        <w:rPr>
          <w:rFonts w:eastAsia="Calibri"/>
          <w:color w:val="auto"/>
          <w:lang w:eastAsia="en-US"/>
        </w:rPr>
        <w:t xml:space="preserve"> always notified </w:t>
      </w:r>
      <w:r>
        <w:rPr>
          <w:rFonts w:eastAsia="Calibri"/>
          <w:color w:val="auto"/>
          <w:lang w:eastAsia="en-US"/>
        </w:rPr>
        <w:t>when there is a change in</w:t>
      </w:r>
      <w:r w:rsidRPr="002856DC">
        <w:rPr>
          <w:rFonts w:eastAsia="Calibri"/>
          <w:color w:val="auto"/>
          <w:lang w:eastAsia="en-US"/>
        </w:rPr>
        <w:t xml:space="preserve"> the</w:t>
      </w:r>
      <w:r>
        <w:rPr>
          <w:rFonts w:eastAsia="Calibri"/>
          <w:color w:val="auto"/>
          <w:lang w:eastAsia="en-US"/>
        </w:rPr>
        <w:t xml:space="preserve">ir relative’s </w:t>
      </w:r>
      <w:r w:rsidRPr="002856DC">
        <w:rPr>
          <w:rFonts w:eastAsia="Calibri"/>
          <w:color w:val="auto"/>
          <w:lang w:eastAsia="en-US"/>
        </w:rPr>
        <w:t xml:space="preserve">care and </w:t>
      </w:r>
      <w:r>
        <w:rPr>
          <w:rFonts w:eastAsia="Calibri"/>
          <w:color w:val="auto"/>
          <w:lang w:eastAsia="en-US"/>
        </w:rPr>
        <w:t xml:space="preserve">when </w:t>
      </w:r>
      <w:r w:rsidRPr="002856DC">
        <w:rPr>
          <w:rFonts w:eastAsia="Calibri"/>
          <w:color w:val="auto"/>
          <w:lang w:eastAsia="en-US"/>
        </w:rPr>
        <w:t>incidents</w:t>
      </w:r>
      <w:r>
        <w:rPr>
          <w:rFonts w:eastAsia="Calibri"/>
          <w:color w:val="auto"/>
          <w:lang w:eastAsia="en-US"/>
        </w:rPr>
        <w:t xml:space="preserve"> occur</w:t>
      </w:r>
      <w:r w:rsidRPr="002856DC">
        <w:rPr>
          <w:rFonts w:eastAsia="Calibri"/>
          <w:color w:val="auto"/>
          <w:lang w:eastAsia="en-US"/>
        </w:rPr>
        <w:t>.</w:t>
      </w:r>
    </w:p>
    <w:p w14:paraId="428F1940" w14:textId="77777777" w:rsidR="004A69FB" w:rsidRPr="002856DC" w:rsidRDefault="004A69FB" w:rsidP="004A69FB">
      <w:pPr>
        <w:rPr>
          <w:rFonts w:eastAsia="Calibri"/>
          <w:color w:val="auto"/>
          <w:lang w:eastAsia="en-US"/>
        </w:rPr>
      </w:pPr>
      <w:r w:rsidRPr="002856DC">
        <w:rPr>
          <w:rFonts w:eastAsia="Calibri"/>
          <w:color w:val="auto"/>
          <w:lang w:eastAsia="en-US"/>
        </w:rPr>
        <w:t>However</w:t>
      </w:r>
      <w:r>
        <w:rPr>
          <w:rFonts w:eastAsia="Calibri"/>
          <w:color w:val="auto"/>
          <w:lang w:eastAsia="en-US"/>
        </w:rPr>
        <w:t>, a</w:t>
      </w:r>
      <w:r w:rsidRPr="002856DC">
        <w:rPr>
          <w:rFonts w:eastAsia="Calibri"/>
          <w:color w:val="auto"/>
          <w:lang w:eastAsia="en-US"/>
        </w:rPr>
        <w:t xml:space="preserve"> representative said</w:t>
      </w:r>
      <w:r>
        <w:rPr>
          <w:rFonts w:eastAsia="Calibri"/>
          <w:color w:val="auto"/>
          <w:lang w:eastAsia="en-US"/>
        </w:rPr>
        <w:t xml:space="preserve"> from visiting their relative at the service they are</w:t>
      </w:r>
      <w:r w:rsidRPr="002856DC">
        <w:rPr>
          <w:rFonts w:eastAsia="Calibri"/>
          <w:color w:val="auto"/>
          <w:lang w:eastAsia="en-US"/>
        </w:rPr>
        <w:t xml:space="preserve"> aware of linen and waste skips in </w:t>
      </w:r>
      <w:r>
        <w:rPr>
          <w:rFonts w:eastAsia="Calibri"/>
          <w:color w:val="auto"/>
          <w:lang w:eastAsia="en-US"/>
        </w:rPr>
        <w:t>their room but have not been told why these are needed.</w:t>
      </w:r>
      <w:r w:rsidRPr="002856DC">
        <w:rPr>
          <w:rFonts w:eastAsia="Calibri"/>
          <w:color w:val="auto"/>
          <w:lang w:eastAsia="en-US"/>
        </w:rPr>
        <w:t xml:space="preserve"> </w:t>
      </w:r>
      <w:r>
        <w:rPr>
          <w:rFonts w:eastAsia="Calibri"/>
          <w:color w:val="auto"/>
          <w:lang w:eastAsia="en-US"/>
        </w:rPr>
        <w:t>A</w:t>
      </w:r>
      <w:r w:rsidRPr="002856DC">
        <w:rPr>
          <w:rFonts w:eastAsia="Calibri"/>
          <w:color w:val="auto"/>
          <w:lang w:eastAsia="en-US"/>
        </w:rPr>
        <w:t xml:space="preserve"> representative said they were notified of an incident, although the outcome or evaluation was not discussed with them.</w:t>
      </w:r>
      <w:r>
        <w:rPr>
          <w:rFonts w:eastAsia="Calibri"/>
          <w:color w:val="auto"/>
          <w:lang w:eastAsia="en-US"/>
        </w:rPr>
        <w:t xml:space="preserve"> Some representatives said while they are informed of incidents their relative has been involved in, they are not told what is being done to try and prevent future incidents.</w:t>
      </w:r>
    </w:p>
    <w:p w14:paraId="06C88E2F" w14:textId="77777777" w:rsidR="004A69FB" w:rsidRPr="002856DC" w:rsidRDefault="004A69FB" w:rsidP="004A69FB">
      <w:pPr>
        <w:rPr>
          <w:rFonts w:eastAsia="Calibri"/>
          <w:color w:val="auto"/>
          <w:lang w:eastAsia="en-US"/>
        </w:rPr>
      </w:pPr>
      <w:r>
        <w:rPr>
          <w:rFonts w:eastAsia="Calibri"/>
          <w:color w:val="auto"/>
          <w:lang w:eastAsia="en-US"/>
        </w:rPr>
        <w:lastRenderedPageBreak/>
        <w:t>The Assessment Team found a</w:t>
      </w:r>
      <w:r w:rsidRPr="002856DC">
        <w:rPr>
          <w:rFonts w:eastAsia="Calibri"/>
          <w:color w:val="auto"/>
          <w:lang w:eastAsia="en-US"/>
        </w:rPr>
        <w:t xml:space="preserve"> representative of a respite </w:t>
      </w:r>
      <w:r>
        <w:rPr>
          <w:rFonts w:eastAsia="Calibri"/>
          <w:color w:val="auto"/>
          <w:lang w:eastAsia="en-US"/>
        </w:rPr>
        <w:t>consumer</w:t>
      </w:r>
      <w:r w:rsidRPr="002856DC">
        <w:rPr>
          <w:rFonts w:eastAsia="Calibri"/>
          <w:color w:val="auto"/>
          <w:lang w:eastAsia="en-US"/>
        </w:rPr>
        <w:t xml:space="preserve"> was not satisfied with the </w:t>
      </w:r>
      <w:r>
        <w:rPr>
          <w:rFonts w:eastAsia="Calibri"/>
          <w:color w:val="auto"/>
          <w:lang w:eastAsia="en-US"/>
        </w:rPr>
        <w:t xml:space="preserve">initial </w:t>
      </w:r>
      <w:r w:rsidRPr="002856DC">
        <w:rPr>
          <w:rFonts w:eastAsia="Calibri"/>
          <w:color w:val="auto"/>
          <w:lang w:eastAsia="en-US"/>
        </w:rPr>
        <w:t xml:space="preserve">assessment and entry process, they said it was not thorough enough to ensure the </w:t>
      </w:r>
      <w:r>
        <w:rPr>
          <w:rFonts w:eastAsia="Calibri"/>
          <w:color w:val="auto"/>
          <w:lang w:eastAsia="en-US"/>
        </w:rPr>
        <w:t>consumer</w:t>
      </w:r>
      <w:r w:rsidRPr="002856DC">
        <w:rPr>
          <w:rFonts w:eastAsia="Calibri"/>
          <w:color w:val="auto"/>
          <w:lang w:eastAsia="en-US"/>
        </w:rPr>
        <w:t xml:space="preserve"> was </w:t>
      </w:r>
      <w:r>
        <w:rPr>
          <w:rFonts w:eastAsia="Calibri"/>
          <w:color w:val="auto"/>
          <w:lang w:eastAsia="en-US"/>
        </w:rPr>
        <w:t xml:space="preserve">able to be </w:t>
      </w:r>
      <w:r w:rsidRPr="002856DC">
        <w:rPr>
          <w:rFonts w:eastAsia="Calibri"/>
          <w:color w:val="auto"/>
          <w:lang w:eastAsia="en-US"/>
        </w:rPr>
        <w:t>appropriately managed</w:t>
      </w:r>
      <w:r>
        <w:rPr>
          <w:rFonts w:eastAsia="Calibri"/>
          <w:color w:val="auto"/>
          <w:lang w:eastAsia="en-US"/>
        </w:rPr>
        <w:t xml:space="preserve"> at the service</w:t>
      </w:r>
      <w:r w:rsidRPr="002856DC">
        <w:rPr>
          <w:rFonts w:eastAsia="Calibri"/>
          <w:color w:val="auto"/>
          <w:lang w:eastAsia="en-US"/>
        </w:rPr>
        <w:t>. The Assessment Team identified the organisation</w:t>
      </w:r>
      <w:r>
        <w:rPr>
          <w:rFonts w:eastAsia="Calibri"/>
          <w:color w:val="auto"/>
          <w:lang w:eastAsia="en-US"/>
        </w:rPr>
        <w:t>’</w:t>
      </w:r>
      <w:r w:rsidRPr="002856DC">
        <w:rPr>
          <w:rFonts w:eastAsia="Calibri"/>
          <w:color w:val="auto"/>
          <w:lang w:eastAsia="en-US"/>
        </w:rPr>
        <w:t xml:space="preserve">s </w:t>
      </w:r>
      <w:r>
        <w:rPr>
          <w:rFonts w:eastAsia="Calibri"/>
          <w:color w:val="auto"/>
          <w:lang w:eastAsia="en-US"/>
        </w:rPr>
        <w:t>consumer</w:t>
      </w:r>
      <w:r w:rsidRPr="002856DC">
        <w:rPr>
          <w:rFonts w:eastAsia="Calibri"/>
          <w:color w:val="auto"/>
          <w:lang w:eastAsia="en-US"/>
        </w:rPr>
        <w:t xml:space="preserve"> admission pathway for a respite </w:t>
      </w:r>
      <w:r>
        <w:rPr>
          <w:rFonts w:eastAsia="Calibri"/>
          <w:color w:val="auto"/>
          <w:lang w:eastAsia="en-US"/>
        </w:rPr>
        <w:t>consumer</w:t>
      </w:r>
      <w:r w:rsidRPr="002856DC">
        <w:rPr>
          <w:rFonts w:eastAsia="Calibri"/>
          <w:color w:val="auto"/>
          <w:lang w:eastAsia="en-US"/>
        </w:rPr>
        <w:t xml:space="preserve"> was not followed as directed.</w:t>
      </w:r>
    </w:p>
    <w:p w14:paraId="5703640F" w14:textId="77777777" w:rsidR="004A69FB" w:rsidRPr="002856DC" w:rsidRDefault="004A69FB" w:rsidP="004A69FB">
      <w:pPr>
        <w:rPr>
          <w:rFonts w:eastAsia="Calibri"/>
          <w:color w:val="auto"/>
          <w:lang w:eastAsia="en-US"/>
        </w:rPr>
      </w:pPr>
      <w:r>
        <w:rPr>
          <w:rFonts w:eastAsia="Calibri"/>
          <w:color w:val="auto"/>
          <w:lang w:eastAsia="en-US"/>
        </w:rPr>
        <w:t>The Assessment Team identified that t</w:t>
      </w:r>
      <w:r w:rsidRPr="002856DC">
        <w:rPr>
          <w:rFonts w:eastAsia="Calibri"/>
          <w:color w:val="auto"/>
          <w:lang w:eastAsia="en-US"/>
        </w:rPr>
        <w:t xml:space="preserve">he </w:t>
      </w:r>
      <w:r>
        <w:rPr>
          <w:rFonts w:eastAsia="Calibri"/>
          <w:color w:val="auto"/>
          <w:lang w:eastAsia="en-US"/>
        </w:rPr>
        <w:t>consumer</w:t>
      </w:r>
      <w:r w:rsidRPr="002856DC">
        <w:rPr>
          <w:rFonts w:eastAsia="Calibri"/>
          <w:color w:val="auto"/>
          <w:lang w:eastAsia="en-US"/>
        </w:rPr>
        <w:t>s</w:t>
      </w:r>
      <w:r>
        <w:rPr>
          <w:rFonts w:eastAsia="Calibri"/>
          <w:color w:val="auto"/>
          <w:lang w:eastAsia="en-US"/>
        </w:rPr>
        <w:t>’</w:t>
      </w:r>
      <w:r w:rsidRPr="002856DC">
        <w:rPr>
          <w:rFonts w:eastAsia="Calibri"/>
          <w:color w:val="auto"/>
          <w:lang w:eastAsia="en-US"/>
        </w:rPr>
        <w:t xml:space="preserve"> care and services are generally reviewed when circumstances change, however the management </w:t>
      </w:r>
      <w:r>
        <w:rPr>
          <w:rFonts w:eastAsia="Calibri"/>
          <w:color w:val="auto"/>
          <w:lang w:eastAsia="en-US"/>
        </w:rPr>
        <w:t xml:space="preserve">team </w:t>
      </w:r>
      <w:r w:rsidRPr="002856DC">
        <w:rPr>
          <w:rFonts w:eastAsia="Calibri"/>
          <w:color w:val="auto"/>
          <w:lang w:eastAsia="en-US"/>
        </w:rPr>
        <w:t>and registered staff are not following the organisation</w:t>
      </w:r>
      <w:r>
        <w:rPr>
          <w:rFonts w:eastAsia="Calibri"/>
          <w:color w:val="auto"/>
          <w:lang w:eastAsia="en-US"/>
        </w:rPr>
        <w:t>’</w:t>
      </w:r>
      <w:r w:rsidRPr="002856DC">
        <w:rPr>
          <w:rFonts w:eastAsia="Calibri"/>
          <w:color w:val="auto"/>
          <w:lang w:eastAsia="en-US"/>
        </w:rPr>
        <w:t>s polic</w:t>
      </w:r>
      <w:r>
        <w:rPr>
          <w:rFonts w:eastAsia="Calibri"/>
          <w:color w:val="auto"/>
          <w:lang w:eastAsia="en-US"/>
        </w:rPr>
        <w:t>ies and procedures w</w:t>
      </w:r>
      <w:r w:rsidRPr="002856DC">
        <w:rPr>
          <w:rFonts w:eastAsia="Calibri"/>
          <w:color w:val="auto"/>
          <w:lang w:eastAsia="en-US"/>
        </w:rPr>
        <w:t>hen an incident occurs</w:t>
      </w:r>
      <w:r>
        <w:rPr>
          <w:rFonts w:eastAsia="Calibri"/>
          <w:color w:val="auto"/>
          <w:lang w:eastAsia="en-US"/>
        </w:rPr>
        <w:t xml:space="preserve">. The incidents are not being </w:t>
      </w:r>
      <w:r w:rsidRPr="002856DC">
        <w:rPr>
          <w:rFonts w:eastAsia="Calibri"/>
          <w:color w:val="auto"/>
          <w:lang w:eastAsia="en-US"/>
        </w:rPr>
        <w:t>investigat</w:t>
      </w:r>
      <w:r>
        <w:rPr>
          <w:rFonts w:eastAsia="Calibri"/>
          <w:color w:val="auto"/>
          <w:lang w:eastAsia="en-US"/>
        </w:rPr>
        <w:t>ed</w:t>
      </w:r>
      <w:r w:rsidRPr="002856DC">
        <w:rPr>
          <w:rFonts w:eastAsia="Calibri"/>
          <w:color w:val="auto"/>
          <w:lang w:eastAsia="en-US"/>
        </w:rPr>
        <w:t xml:space="preserve"> </w:t>
      </w:r>
      <w:r>
        <w:rPr>
          <w:rFonts w:eastAsia="Calibri"/>
          <w:color w:val="auto"/>
          <w:lang w:eastAsia="en-US"/>
        </w:rPr>
        <w:t>to try and understand the contributing factors and develop</w:t>
      </w:r>
      <w:r w:rsidRPr="002856DC">
        <w:rPr>
          <w:rFonts w:eastAsia="Calibri"/>
          <w:color w:val="auto"/>
          <w:lang w:eastAsia="en-US"/>
        </w:rPr>
        <w:t xml:space="preserve"> strategies to prevent a re-occurrence.</w:t>
      </w:r>
    </w:p>
    <w:p w14:paraId="38227C20" w14:textId="393210A3" w:rsidR="004A69FB" w:rsidRDefault="004A69FB" w:rsidP="004A69FB">
      <w:pPr>
        <w:rPr>
          <w:rFonts w:eastAsia="Calibri"/>
          <w:color w:val="auto"/>
          <w:lang w:eastAsia="en-US"/>
        </w:rPr>
      </w:pPr>
      <w:r>
        <w:rPr>
          <w:rFonts w:eastAsia="Calibri"/>
          <w:color w:val="auto"/>
          <w:lang w:eastAsia="en-US"/>
        </w:rPr>
        <w:t>The Assessment Team found that it was not demonstrated th</w:t>
      </w:r>
      <w:r w:rsidRPr="002856DC">
        <w:rPr>
          <w:rFonts w:eastAsia="Calibri"/>
          <w:color w:val="auto"/>
          <w:lang w:eastAsia="en-US"/>
        </w:rPr>
        <w:t>e organisation</w:t>
      </w:r>
      <w:r>
        <w:rPr>
          <w:rFonts w:eastAsia="Calibri"/>
          <w:color w:val="auto"/>
          <w:lang w:eastAsia="en-US"/>
        </w:rPr>
        <w:t>’</w:t>
      </w:r>
      <w:r w:rsidRPr="002856DC">
        <w:rPr>
          <w:rFonts w:eastAsia="Calibri"/>
          <w:color w:val="auto"/>
          <w:lang w:eastAsia="en-US"/>
        </w:rPr>
        <w:t xml:space="preserve">s </w:t>
      </w:r>
      <w:r>
        <w:rPr>
          <w:rFonts w:eastAsia="Calibri"/>
          <w:color w:val="auto"/>
          <w:lang w:eastAsia="en-US"/>
        </w:rPr>
        <w:t xml:space="preserve">incident management and reporting </w:t>
      </w:r>
      <w:r w:rsidRPr="002856DC">
        <w:rPr>
          <w:rFonts w:eastAsia="Calibri"/>
          <w:color w:val="auto"/>
          <w:lang w:eastAsia="en-US"/>
        </w:rPr>
        <w:t>polic</w:t>
      </w:r>
      <w:r>
        <w:rPr>
          <w:rFonts w:eastAsia="Calibri"/>
          <w:color w:val="auto"/>
          <w:lang w:eastAsia="en-US"/>
        </w:rPr>
        <w:t>i</w:t>
      </w:r>
      <w:r w:rsidRPr="002856DC">
        <w:rPr>
          <w:rFonts w:eastAsia="Calibri"/>
          <w:color w:val="auto"/>
          <w:lang w:eastAsia="en-US"/>
        </w:rPr>
        <w:t xml:space="preserve">es </w:t>
      </w:r>
      <w:r>
        <w:rPr>
          <w:rFonts w:eastAsia="Calibri"/>
          <w:color w:val="auto"/>
          <w:lang w:eastAsia="en-US"/>
        </w:rPr>
        <w:t xml:space="preserve">and procedures more broadly are being followed for some consumers. It was not demonstrated the </w:t>
      </w:r>
      <w:r w:rsidRPr="002856DC">
        <w:rPr>
          <w:rFonts w:eastAsia="Calibri"/>
          <w:color w:val="auto"/>
          <w:lang w:eastAsia="en-US"/>
        </w:rPr>
        <w:t>organisation</w:t>
      </w:r>
      <w:r>
        <w:rPr>
          <w:rFonts w:eastAsia="Calibri"/>
          <w:color w:val="auto"/>
          <w:lang w:eastAsia="en-US"/>
        </w:rPr>
        <w:t>’</w:t>
      </w:r>
      <w:r w:rsidRPr="002856DC">
        <w:rPr>
          <w:rFonts w:eastAsia="Calibri"/>
          <w:color w:val="auto"/>
          <w:lang w:eastAsia="en-US"/>
        </w:rPr>
        <w:t>s polic</w:t>
      </w:r>
      <w:r>
        <w:rPr>
          <w:rFonts w:eastAsia="Calibri"/>
          <w:color w:val="auto"/>
          <w:lang w:eastAsia="en-US"/>
        </w:rPr>
        <w:t>i</w:t>
      </w:r>
      <w:r w:rsidRPr="002856DC">
        <w:rPr>
          <w:rFonts w:eastAsia="Calibri"/>
          <w:color w:val="auto"/>
          <w:lang w:eastAsia="en-US"/>
        </w:rPr>
        <w:t xml:space="preserve">es </w:t>
      </w:r>
      <w:r>
        <w:rPr>
          <w:rFonts w:eastAsia="Calibri"/>
          <w:color w:val="auto"/>
          <w:lang w:eastAsia="en-US"/>
        </w:rPr>
        <w:t xml:space="preserve">and procedures for consumer care and clinical assessment </w:t>
      </w:r>
      <w:r w:rsidR="0095160A">
        <w:rPr>
          <w:rFonts w:eastAsia="Calibri"/>
          <w:color w:val="auto"/>
          <w:lang w:eastAsia="en-US"/>
        </w:rPr>
        <w:t>a</w:t>
      </w:r>
      <w:r>
        <w:rPr>
          <w:rFonts w:eastAsia="Calibri"/>
          <w:color w:val="auto"/>
          <w:lang w:eastAsia="en-US"/>
        </w:rPr>
        <w:t>re being followed. Assessments and care plans do not include all relevant information about the needs, goals and preferences of consumers or the risks associated with their care.</w:t>
      </w:r>
    </w:p>
    <w:p w14:paraId="1E00A7F3" w14:textId="142491E6" w:rsidR="004A69FB" w:rsidRPr="00CE12C1" w:rsidRDefault="004A69FB" w:rsidP="004A69FB">
      <w:pPr>
        <w:rPr>
          <w:rFonts w:eastAsia="Calibri"/>
          <w:color w:val="auto"/>
          <w:lang w:eastAsia="en-US"/>
        </w:rPr>
      </w:pPr>
      <w:r w:rsidRPr="00154403">
        <w:rPr>
          <w:rFonts w:eastAsiaTheme="minorHAnsi"/>
        </w:rPr>
        <w:t xml:space="preserve">The Quality Standard is assessed </w:t>
      </w:r>
      <w:r w:rsidRPr="00CE12C1">
        <w:rPr>
          <w:rFonts w:eastAsia="Calibri"/>
          <w:color w:val="auto"/>
          <w:lang w:eastAsia="en-US"/>
        </w:rPr>
        <w:t>as Non-compliant as t</w:t>
      </w:r>
      <w:r>
        <w:rPr>
          <w:rFonts w:eastAsia="Calibri"/>
          <w:color w:val="auto"/>
          <w:lang w:eastAsia="en-US"/>
        </w:rPr>
        <w:t>wo</w:t>
      </w:r>
      <w:r w:rsidRPr="00CE12C1">
        <w:rPr>
          <w:rFonts w:eastAsia="Calibri"/>
          <w:color w:val="auto"/>
          <w:lang w:eastAsia="en-US"/>
        </w:rPr>
        <w:t xml:space="preserve"> of the five specific requirements have been assessed as Non-compliant.</w:t>
      </w:r>
    </w:p>
    <w:p w14:paraId="1A37E454" w14:textId="77777777" w:rsidR="004A69FB" w:rsidRDefault="004A69FB" w:rsidP="004A69FB">
      <w:pPr>
        <w:pStyle w:val="Heading2"/>
      </w:pPr>
      <w:r>
        <w:t>Assessment of Standard 2 Requirements</w:t>
      </w:r>
      <w:r w:rsidRPr="0066387A">
        <w:rPr>
          <w:i/>
          <w:color w:val="0000FF"/>
          <w:sz w:val="24"/>
          <w:szCs w:val="24"/>
        </w:rPr>
        <w:t xml:space="preserve"> </w:t>
      </w:r>
    </w:p>
    <w:p w14:paraId="6D3F3631" w14:textId="77777777" w:rsidR="004A69FB" w:rsidRDefault="004A69FB" w:rsidP="004A69FB">
      <w:pPr>
        <w:pStyle w:val="Heading3"/>
      </w:pPr>
      <w:bookmarkStart w:id="2" w:name="_Hlk92870802"/>
      <w:r w:rsidRPr="00051035">
        <w:t xml:space="preserve">Requirement </w:t>
      </w:r>
      <w:r>
        <w:t>2</w:t>
      </w:r>
      <w:r w:rsidRPr="00051035">
        <w:t>(3)(a)</w:t>
      </w:r>
      <w:r w:rsidRPr="00051035">
        <w:tab/>
        <w:t>Non-compliant</w:t>
      </w:r>
    </w:p>
    <w:p w14:paraId="2D0EE12D" w14:textId="77777777" w:rsidR="004A69FB" w:rsidRPr="008D114F" w:rsidRDefault="004A69FB" w:rsidP="004A69FB">
      <w:pPr>
        <w:rPr>
          <w:i/>
        </w:rPr>
      </w:pPr>
      <w:r w:rsidRPr="008D114F">
        <w:rPr>
          <w:i/>
        </w:rPr>
        <w:t>Assessment and planning, including consideration of risks to the consumer’s health and well-being, informs the delivery of safe and effective care and services.</w:t>
      </w:r>
    </w:p>
    <w:p w14:paraId="2EE13A10" w14:textId="77777777" w:rsidR="004A69FB" w:rsidRDefault="004A69FB" w:rsidP="004A69FB">
      <w:pPr>
        <w:rPr>
          <w:rFonts w:eastAsia="Calibri"/>
          <w:color w:val="auto"/>
          <w:lang w:eastAsia="en-US"/>
        </w:rPr>
      </w:pPr>
      <w:r w:rsidRPr="003D5911">
        <w:rPr>
          <w:rFonts w:eastAsia="Calibri"/>
          <w:color w:val="auto"/>
          <w:lang w:eastAsia="en-US"/>
        </w:rPr>
        <w:t xml:space="preserve">The Assessment Team found that </w:t>
      </w:r>
      <w:r>
        <w:rPr>
          <w:rFonts w:eastAsia="Calibri"/>
          <w:color w:val="auto"/>
          <w:lang w:eastAsia="en-US"/>
        </w:rPr>
        <w:t>f</w:t>
      </w:r>
      <w:r w:rsidRPr="00C2779C">
        <w:rPr>
          <w:rFonts w:eastAsia="Calibri"/>
          <w:color w:val="auto"/>
          <w:lang w:eastAsia="en-US"/>
        </w:rPr>
        <w:t xml:space="preserve">or the </w:t>
      </w:r>
      <w:r>
        <w:rPr>
          <w:rFonts w:eastAsia="Calibri"/>
          <w:color w:val="auto"/>
          <w:lang w:eastAsia="en-US"/>
        </w:rPr>
        <w:t>consumer</w:t>
      </w:r>
      <w:r w:rsidRPr="00C2779C">
        <w:rPr>
          <w:rFonts w:eastAsia="Calibri"/>
          <w:color w:val="auto"/>
          <w:lang w:eastAsia="en-US"/>
        </w:rPr>
        <w:t xml:space="preserve">s sampled their assessments and care plans include information about some risks associated with their care and related management strategies for staff to follow. However, for some </w:t>
      </w:r>
      <w:r>
        <w:rPr>
          <w:rFonts w:eastAsia="Calibri"/>
          <w:color w:val="auto"/>
          <w:lang w:eastAsia="en-US"/>
        </w:rPr>
        <w:t>consumer</w:t>
      </w:r>
      <w:r w:rsidRPr="00C2779C">
        <w:rPr>
          <w:rFonts w:eastAsia="Calibri"/>
          <w:color w:val="auto"/>
          <w:lang w:eastAsia="en-US"/>
        </w:rPr>
        <w:t xml:space="preserve">s their assessments and care plans have not been reviewed and updated when new risks emerge or when risks escalate. </w:t>
      </w:r>
      <w:r>
        <w:rPr>
          <w:rFonts w:eastAsia="Calibri"/>
          <w:color w:val="auto"/>
          <w:lang w:eastAsia="en-US"/>
        </w:rPr>
        <w:t>Consumer</w:t>
      </w:r>
      <w:r w:rsidRPr="00C2779C">
        <w:rPr>
          <w:rFonts w:eastAsia="Calibri"/>
          <w:color w:val="auto"/>
          <w:lang w:eastAsia="en-US"/>
        </w:rPr>
        <w:t xml:space="preserve"> incident investigation is not consistently occurring to inform the review and update of </w:t>
      </w:r>
      <w:r>
        <w:rPr>
          <w:rFonts w:eastAsia="Calibri"/>
          <w:color w:val="auto"/>
          <w:lang w:eastAsia="en-US"/>
        </w:rPr>
        <w:t>consumer</w:t>
      </w:r>
      <w:r w:rsidRPr="00C2779C">
        <w:rPr>
          <w:rFonts w:eastAsia="Calibri"/>
          <w:color w:val="auto"/>
          <w:lang w:eastAsia="en-US"/>
        </w:rPr>
        <w:t xml:space="preserve"> assessments and care plan</w:t>
      </w:r>
      <w:r>
        <w:rPr>
          <w:rFonts w:eastAsia="Calibri"/>
          <w:color w:val="auto"/>
          <w:lang w:eastAsia="en-US"/>
        </w:rPr>
        <w:t>s</w:t>
      </w:r>
      <w:r w:rsidRPr="00C2779C">
        <w:rPr>
          <w:rFonts w:eastAsia="Calibri"/>
          <w:color w:val="auto"/>
          <w:lang w:eastAsia="en-US"/>
        </w:rPr>
        <w:t xml:space="preserve">. It was not demonstrated for some </w:t>
      </w:r>
      <w:r>
        <w:rPr>
          <w:rFonts w:eastAsia="Calibri"/>
          <w:color w:val="auto"/>
          <w:lang w:eastAsia="en-US"/>
        </w:rPr>
        <w:t>consumer</w:t>
      </w:r>
      <w:r w:rsidRPr="00C2779C">
        <w:rPr>
          <w:rFonts w:eastAsia="Calibri"/>
          <w:color w:val="auto"/>
          <w:lang w:eastAsia="en-US"/>
        </w:rPr>
        <w:t xml:space="preserve">s sampled that their assessments and care plans inform the delivery of safe and effective care. </w:t>
      </w:r>
    </w:p>
    <w:p w14:paraId="117D52EE" w14:textId="77777777" w:rsidR="004A69FB" w:rsidRDefault="004A69FB" w:rsidP="004A69FB">
      <w:pPr>
        <w:rPr>
          <w:iCs/>
        </w:rPr>
      </w:pPr>
      <w:r>
        <w:rPr>
          <w:iCs/>
        </w:rPr>
        <w:t xml:space="preserve">The Assessment Team found that the assessments and care plans for some consumers sampled do not include details of </w:t>
      </w:r>
      <w:r w:rsidRPr="002856DC">
        <w:rPr>
          <w:iCs/>
        </w:rPr>
        <w:t xml:space="preserve">current risks </w:t>
      </w:r>
      <w:r>
        <w:rPr>
          <w:iCs/>
        </w:rPr>
        <w:t>associated with their care or guidance for staff about how to manage those risks.</w:t>
      </w:r>
    </w:p>
    <w:p w14:paraId="0FE32325" w14:textId="77777777" w:rsidR="004A69FB" w:rsidRPr="0083498C" w:rsidRDefault="004A69FB" w:rsidP="004A69FB">
      <w:r w:rsidRPr="0083498C">
        <w:t xml:space="preserve">The approved provider responded to the Assessment Teams report and submitted additional documentation to support their compliance with this requirement.  </w:t>
      </w:r>
      <w:r>
        <w:t xml:space="preserve">I have considered the additional information, however there is no record of when these </w:t>
      </w:r>
      <w:r>
        <w:lastRenderedPageBreak/>
        <w:t xml:space="preserve">documents have been updated </w:t>
      </w:r>
      <w:r w:rsidRPr="0083498C">
        <w:t xml:space="preserve">and there is no evidence of pain monitoring records to further support the approved provider’s </w:t>
      </w:r>
      <w:r>
        <w:t>compliance</w:t>
      </w:r>
      <w:r w:rsidRPr="0083498C">
        <w:t>.</w:t>
      </w:r>
    </w:p>
    <w:p w14:paraId="17C7FC24" w14:textId="77777777" w:rsidR="004A69FB" w:rsidRPr="00853601" w:rsidRDefault="004A69FB" w:rsidP="004A69FB">
      <w:r w:rsidRPr="0083498C">
        <w:t xml:space="preserve">I find that the approved provider is not compliant with this requirement at the time of the Site Audit.  </w:t>
      </w:r>
    </w:p>
    <w:p w14:paraId="6E209F4E" w14:textId="77777777" w:rsidR="004A69FB" w:rsidRDefault="004A69FB" w:rsidP="004A69FB">
      <w:pPr>
        <w:pStyle w:val="Heading3"/>
      </w:pPr>
      <w:r>
        <w:t>Requirement 2(3)(b)</w:t>
      </w:r>
      <w:r>
        <w:tab/>
        <w:t>Compliant</w:t>
      </w:r>
    </w:p>
    <w:p w14:paraId="748C764F" w14:textId="77777777" w:rsidR="004A69FB" w:rsidRPr="008D114F" w:rsidRDefault="004A69FB" w:rsidP="004A69F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BA3A205" w14:textId="77777777" w:rsidR="004A69FB" w:rsidRDefault="004A69FB" w:rsidP="004A69FB">
      <w:pPr>
        <w:rPr>
          <w:rFonts w:eastAsia="Fira Sans Light"/>
        </w:rPr>
      </w:pPr>
      <w:r>
        <w:rPr>
          <w:rFonts w:eastAsia="Fira Sans Light"/>
        </w:rPr>
        <w:t>The Assessment Team found that the</w:t>
      </w:r>
      <w:r w:rsidRPr="002856DC">
        <w:rPr>
          <w:rFonts w:eastAsia="Fira Sans Light"/>
        </w:rPr>
        <w:t xml:space="preserve"> organisation has policy</w:t>
      </w:r>
      <w:r>
        <w:rPr>
          <w:rFonts w:eastAsia="Fira Sans Light"/>
        </w:rPr>
        <w:t xml:space="preserve">, </w:t>
      </w:r>
      <w:r w:rsidRPr="002856DC">
        <w:rPr>
          <w:rFonts w:eastAsia="Fira Sans Light"/>
        </w:rPr>
        <w:t>procedure</w:t>
      </w:r>
      <w:r>
        <w:rPr>
          <w:rFonts w:eastAsia="Fira Sans Light"/>
        </w:rPr>
        <w:t>s</w:t>
      </w:r>
      <w:r w:rsidRPr="002856DC">
        <w:rPr>
          <w:rFonts w:eastAsia="Fira Sans Light"/>
        </w:rPr>
        <w:t xml:space="preserve">, staff training and resources to support </w:t>
      </w:r>
      <w:r>
        <w:rPr>
          <w:rFonts w:eastAsia="Fira Sans Light"/>
        </w:rPr>
        <w:t>consumer</w:t>
      </w:r>
      <w:r w:rsidRPr="002856DC">
        <w:rPr>
          <w:rFonts w:eastAsia="Fira Sans Light"/>
        </w:rPr>
        <w:t xml:space="preserve"> advanced care planning. Review of records for the </w:t>
      </w:r>
      <w:r>
        <w:rPr>
          <w:rFonts w:eastAsia="Fira Sans Light"/>
        </w:rPr>
        <w:t>consumer</w:t>
      </w:r>
      <w:r w:rsidRPr="002856DC">
        <w:rPr>
          <w:rFonts w:eastAsia="Fira Sans Light"/>
        </w:rPr>
        <w:t xml:space="preserve">s sampled shows advanced care plans are being completed and reviewed as required. Feedback from staff and a </w:t>
      </w:r>
      <w:r>
        <w:rPr>
          <w:rFonts w:eastAsia="Fira Sans Light"/>
        </w:rPr>
        <w:t>consumer</w:t>
      </w:r>
      <w:r w:rsidRPr="002856DC">
        <w:rPr>
          <w:rFonts w:eastAsia="Fira Sans Light"/>
        </w:rPr>
        <w:t xml:space="preserve">’s representative was consistent with this. The organisation has a documented process about the initial assessment and care planning for new </w:t>
      </w:r>
      <w:r>
        <w:rPr>
          <w:rFonts w:eastAsia="Fira Sans Light"/>
        </w:rPr>
        <w:t>consumer</w:t>
      </w:r>
      <w:r w:rsidRPr="002856DC">
        <w:rPr>
          <w:rFonts w:eastAsia="Fira Sans Light"/>
        </w:rPr>
        <w:t xml:space="preserve">s. However, this was not followed for one </w:t>
      </w:r>
      <w:r>
        <w:rPr>
          <w:rFonts w:eastAsia="Fira Sans Light"/>
        </w:rPr>
        <w:t>consumer</w:t>
      </w:r>
      <w:r w:rsidRPr="002856DC">
        <w:rPr>
          <w:rFonts w:eastAsia="Fira Sans Light"/>
        </w:rPr>
        <w:t xml:space="preserve"> who did not have most initial assessments completed within the specified timeframe or otherwise at the earliest opportunity. For some other </w:t>
      </w:r>
      <w:r>
        <w:rPr>
          <w:rFonts w:eastAsia="Fira Sans Light"/>
        </w:rPr>
        <w:t>consumer</w:t>
      </w:r>
      <w:r w:rsidRPr="002856DC">
        <w:rPr>
          <w:rFonts w:eastAsia="Fira Sans Light"/>
        </w:rPr>
        <w:t xml:space="preserve">s sampled their care plans did not include all information about their current needs, goals and preferences. </w:t>
      </w:r>
    </w:p>
    <w:p w14:paraId="5F8B7441" w14:textId="77777777" w:rsidR="004A69FB" w:rsidRDefault="004A69FB" w:rsidP="004A69FB">
      <w:r>
        <w:t xml:space="preserve">The Assessment Team reviewed the </w:t>
      </w:r>
      <w:r w:rsidRPr="002856DC">
        <w:t xml:space="preserve">organisation’s </w:t>
      </w:r>
      <w:r>
        <w:t>consumer</w:t>
      </w:r>
      <w:r w:rsidRPr="002856DC">
        <w:t xml:space="preserve"> admission pathway</w:t>
      </w:r>
      <w:r>
        <w:t>, which</w:t>
      </w:r>
      <w:r w:rsidRPr="002856DC">
        <w:t xml:space="preserve"> includes that clinical assessment is to be completed within 24 hours of admission. This is to encompass a full head to toe clinical assessment </w:t>
      </w:r>
      <w:r>
        <w:t>including</w:t>
      </w:r>
      <w:r w:rsidRPr="002856DC">
        <w:t xml:space="preserve"> vital and neurological signs and details of </w:t>
      </w:r>
      <w:r>
        <w:t xml:space="preserve">about care needs and risks, such as in relation to </w:t>
      </w:r>
      <w:r w:rsidRPr="002856DC">
        <w:t xml:space="preserve">pain, </w:t>
      </w:r>
      <w:r>
        <w:t>skin integrity</w:t>
      </w:r>
      <w:r w:rsidRPr="002856DC">
        <w:t xml:space="preserve"> complex health care</w:t>
      </w:r>
      <w:r>
        <w:t xml:space="preserve"> and</w:t>
      </w:r>
      <w:r w:rsidRPr="002856DC">
        <w:t xml:space="preserve"> wandering</w:t>
      </w:r>
      <w:r>
        <w:t xml:space="preserve"> behaviours</w:t>
      </w:r>
      <w:r w:rsidRPr="002856DC">
        <w:t xml:space="preserve">. The information is </w:t>
      </w:r>
      <w:r>
        <w:t xml:space="preserve">then </w:t>
      </w:r>
      <w:r w:rsidRPr="002856DC">
        <w:t>t</w:t>
      </w:r>
      <w:r>
        <w:t xml:space="preserve">o be </w:t>
      </w:r>
      <w:r w:rsidRPr="002856DC">
        <w:t>used to generate a summary care plan to guide staff practice.</w:t>
      </w:r>
      <w:r>
        <w:t xml:space="preserve"> However, the Assessment Team noted that this was not </w:t>
      </w:r>
      <w:r w:rsidRPr="002856DC">
        <w:t xml:space="preserve">followed for </w:t>
      </w:r>
      <w:r>
        <w:t>one sampled consumer</w:t>
      </w:r>
      <w:r w:rsidRPr="002856DC">
        <w:t xml:space="preserve"> when</w:t>
      </w:r>
      <w:r>
        <w:t xml:space="preserve"> the consumer</w:t>
      </w:r>
      <w:r w:rsidRPr="002856DC">
        <w:t xml:space="preserve"> moved into the </w:t>
      </w:r>
      <w:r>
        <w:t xml:space="preserve">service and therefore </w:t>
      </w:r>
      <w:r w:rsidRPr="002856DC">
        <w:t xml:space="preserve">do not show </w:t>
      </w:r>
      <w:proofErr w:type="gramStart"/>
      <w:r w:rsidRPr="002856DC">
        <w:t>all of</w:t>
      </w:r>
      <w:proofErr w:type="gramEnd"/>
      <w:r w:rsidRPr="002856DC">
        <w:t xml:space="preserve"> </w:t>
      </w:r>
      <w:r>
        <w:t>the</w:t>
      </w:r>
      <w:r w:rsidRPr="002856DC">
        <w:t xml:space="preserve"> needs were assessed and planned in a timely manner to guide staff practice</w:t>
      </w:r>
      <w:r>
        <w:t>.</w:t>
      </w:r>
    </w:p>
    <w:p w14:paraId="03F7C4AC" w14:textId="77777777" w:rsidR="004A69FB" w:rsidRPr="006D56B9" w:rsidRDefault="004A69FB" w:rsidP="004A69FB">
      <w:pPr>
        <w:rPr>
          <w:rFonts w:eastAsia="Fira Sans Light"/>
        </w:rPr>
      </w:pPr>
      <w:r w:rsidRPr="006D56B9">
        <w:rPr>
          <w:rFonts w:eastAsia="Fira Sans Light"/>
        </w:rPr>
        <w:t xml:space="preserve">The approved provider responded to the Assessment Team’s report and furnished additional documentation, this included an Initial Clinical Assessment with associated risks and Summary Care Plan. Neurological observations were also provided for the consumer following a fall. </w:t>
      </w:r>
    </w:p>
    <w:p w14:paraId="5340B2E8" w14:textId="77777777" w:rsidR="004A69FB" w:rsidRPr="002856DC" w:rsidRDefault="004A69FB" w:rsidP="004A69FB">
      <w:pPr>
        <w:rPr>
          <w:rFonts w:eastAsia="Fira Sans Light"/>
        </w:rPr>
      </w:pPr>
      <w:r>
        <w:rPr>
          <w:rFonts w:eastAsia="Fira Sans Light"/>
        </w:rPr>
        <w:t xml:space="preserve">I find that the approved provider is compliant with this requirement. </w:t>
      </w:r>
    </w:p>
    <w:p w14:paraId="741C3F80" w14:textId="77777777" w:rsidR="004A69FB" w:rsidRDefault="004A69FB" w:rsidP="004A69FB">
      <w:pPr>
        <w:pStyle w:val="Heading3"/>
      </w:pPr>
      <w:r>
        <w:t>Requirement 2(3)(c)</w:t>
      </w:r>
      <w:r>
        <w:tab/>
        <w:t>Compliant</w:t>
      </w:r>
    </w:p>
    <w:p w14:paraId="7ABD0DCE" w14:textId="77777777" w:rsidR="004A69FB" w:rsidRPr="008D114F" w:rsidRDefault="004A69FB" w:rsidP="004A69FB">
      <w:pPr>
        <w:rPr>
          <w:i/>
        </w:rPr>
      </w:pPr>
      <w:r w:rsidRPr="008D114F">
        <w:rPr>
          <w:i/>
        </w:rPr>
        <w:t>The organisation demonstrates that assessment and planning:</w:t>
      </w:r>
    </w:p>
    <w:p w14:paraId="41C77EDD" w14:textId="77777777" w:rsidR="004A69FB" w:rsidRPr="008D114F" w:rsidRDefault="004A69FB" w:rsidP="00E8402C">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1D5AB4D6" w14:textId="77777777" w:rsidR="004A69FB" w:rsidRPr="008D114F" w:rsidRDefault="004A69FB" w:rsidP="00E8402C">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BD83355" w14:textId="77777777" w:rsidR="004A69FB" w:rsidRDefault="004A69FB" w:rsidP="004A69FB">
      <w:pPr>
        <w:pStyle w:val="Heading3"/>
      </w:pPr>
      <w:r>
        <w:t>Requirement 2(3)(d)</w:t>
      </w:r>
      <w:r>
        <w:tab/>
        <w:t>Compliant</w:t>
      </w:r>
    </w:p>
    <w:p w14:paraId="7036298E" w14:textId="77777777" w:rsidR="004A69FB" w:rsidRPr="008D114F" w:rsidRDefault="004A69FB" w:rsidP="004A69F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8E51914" w14:textId="77777777" w:rsidR="004A69FB" w:rsidRDefault="004A69FB" w:rsidP="004A69FB">
      <w:pPr>
        <w:pStyle w:val="Heading3"/>
      </w:pPr>
      <w:r>
        <w:t>Requirement 2(3)(e)</w:t>
      </w:r>
      <w:r>
        <w:tab/>
        <w:t>Non-compliant</w:t>
      </w:r>
    </w:p>
    <w:p w14:paraId="38001511" w14:textId="77777777" w:rsidR="004A69FB" w:rsidRPr="008D114F" w:rsidRDefault="004A69FB" w:rsidP="004A69FB">
      <w:pPr>
        <w:rPr>
          <w:i/>
        </w:rPr>
      </w:pPr>
      <w:r w:rsidRPr="008D114F">
        <w:rPr>
          <w:i/>
        </w:rPr>
        <w:t>Care and services are reviewed regularly for effectiveness, and when circumstances change or when incidents impact on the needs, goals or preferences of the consumer.</w:t>
      </w:r>
    </w:p>
    <w:p w14:paraId="7635103A" w14:textId="77777777" w:rsidR="004A69FB" w:rsidRDefault="004A69FB" w:rsidP="004A69FB">
      <w:pPr>
        <w:rPr>
          <w:rFonts w:eastAsia="Calibri"/>
          <w:color w:val="auto"/>
          <w:lang w:eastAsia="en-US"/>
        </w:rPr>
      </w:pPr>
      <w:r w:rsidRPr="00FE4C9D">
        <w:rPr>
          <w:rFonts w:eastAsia="Calibri"/>
          <w:color w:val="auto"/>
          <w:lang w:eastAsia="en-US"/>
        </w:rPr>
        <w:t xml:space="preserve">The Assessment Team found that </w:t>
      </w:r>
      <w:r>
        <w:rPr>
          <w:rFonts w:eastAsia="Calibri"/>
          <w:color w:val="auto"/>
          <w:lang w:eastAsia="en-US"/>
        </w:rPr>
        <w:t>consumer</w:t>
      </w:r>
      <w:r w:rsidRPr="002856DC">
        <w:rPr>
          <w:rFonts w:eastAsia="Calibri"/>
          <w:color w:val="auto"/>
          <w:lang w:eastAsia="en-US"/>
        </w:rPr>
        <w:t xml:space="preserve">s’ care and services are regularly reviewed for effectiveness. However, they are not always reviewed when </w:t>
      </w:r>
      <w:r>
        <w:rPr>
          <w:rFonts w:eastAsia="Calibri"/>
          <w:color w:val="auto"/>
          <w:lang w:eastAsia="en-US"/>
        </w:rPr>
        <w:t>consumer</w:t>
      </w:r>
      <w:r w:rsidRPr="002856DC">
        <w:rPr>
          <w:rFonts w:eastAsia="Calibri"/>
          <w:color w:val="auto"/>
          <w:lang w:eastAsia="en-US"/>
        </w:rPr>
        <w:t xml:space="preserve"> incidents occur, including falls, behavioural and skin injury incidents. There is a lack of investigation to understand factors contributing to </w:t>
      </w:r>
      <w:r>
        <w:rPr>
          <w:rFonts w:eastAsia="Calibri"/>
          <w:color w:val="auto"/>
          <w:lang w:eastAsia="en-US"/>
        </w:rPr>
        <w:t>consumer</w:t>
      </w:r>
      <w:r w:rsidRPr="002856DC">
        <w:rPr>
          <w:rFonts w:eastAsia="Calibri"/>
          <w:color w:val="auto"/>
          <w:lang w:eastAsia="en-US"/>
        </w:rPr>
        <w:t xml:space="preserve"> incidents to inform care planning and prevent future incidents.  </w:t>
      </w:r>
    </w:p>
    <w:p w14:paraId="6CBC8637" w14:textId="16A813F7" w:rsidR="004A69FB" w:rsidRDefault="004A69FB" w:rsidP="004A69FB">
      <w:pPr>
        <w:rPr>
          <w:rFonts w:eastAsia="Calibri"/>
          <w:color w:val="auto"/>
          <w:lang w:eastAsia="en-US"/>
        </w:rPr>
      </w:pPr>
      <w:r>
        <w:rPr>
          <w:rFonts w:eastAsia="Calibri"/>
          <w:color w:val="auto"/>
          <w:lang w:eastAsia="en-US"/>
        </w:rPr>
        <w:t xml:space="preserve">The Assessment Team reviewed care planning documentation and for one sampled consumer it was noted that the consumer had a fall and </w:t>
      </w:r>
      <w:r w:rsidRPr="002856DC">
        <w:rPr>
          <w:rFonts w:eastAsia="Calibri"/>
          <w:color w:val="auto"/>
          <w:lang w:eastAsia="en-US"/>
        </w:rPr>
        <w:t xml:space="preserve">was not clinically monitored in accordance with the organisation’s policy and procedure </w:t>
      </w:r>
      <w:r>
        <w:rPr>
          <w:rFonts w:eastAsia="Calibri"/>
          <w:color w:val="auto"/>
          <w:lang w:eastAsia="en-US"/>
        </w:rPr>
        <w:t>for</w:t>
      </w:r>
      <w:r w:rsidRPr="002856DC">
        <w:rPr>
          <w:rFonts w:eastAsia="Calibri"/>
          <w:color w:val="auto"/>
          <w:lang w:eastAsia="en-US"/>
        </w:rPr>
        <w:t xml:space="preserve"> the management of unwitnessed falls and falls with head-strike. </w:t>
      </w:r>
      <w:r>
        <w:rPr>
          <w:rFonts w:eastAsia="Calibri"/>
          <w:color w:val="auto"/>
          <w:lang w:eastAsia="en-US"/>
        </w:rPr>
        <w:t>The incident report in relation to the</w:t>
      </w:r>
      <w:r w:rsidRPr="002856DC">
        <w:rPr>
          <w:rFonts w:eastAsia="Calibri"/>
          <w:color w:val="auto"/>
          <w:lang w:eastAsia="en-US"/>
        </w:rPr>
        <w:t xml:space="preserve"> fall does not have a complete description of the incident</w:t>
      </w:r>
      <w:r>
        <w:rPr>
          <w:rFonts w:eastAsia="Calibri"/>
          <w:color w:val="auto"/>
          <w:lang w:eastAsia="en-US"/>
        </w:rPr>
        <w:t xml:space="preserve"> and</w:t>
      </w:r>
      <w:r w:rsidRPr="002856DC">
        <w:rPr>
          <w:rFonts w:eastAsia="Calibri"/>
          <w:color w:val="auto"/>
          <w:lang w:eastAsia="en-US"/>
        </w:rPr>
        <w:t xml:space="preserve"> does not include details as prompted about when </w:t>
      </w:r>
      <w:r>
        <w:rPr>
          <w:rFonts w:eastAsia="Calibri"/>
          <w:color w:val="auto"/>
          <w:lang w:eastAsia="en-US"/>
        </w:rPr>
        <w:t>the consumer was</w:t>
      </w:r>
      <w:r w:rsidRPr="002856DC">
        <w:rPr>
          <w:rFonts w:eastAsia="Calibri"/>
          <w:color w:val="auto"/>
          <w:lang w:eastAsia="en-US"/>
        </w:rPr>
        <w:t xml:space="preserve"> last seen and what </w:t>
      </w:r>
      <w:r>
        <w:rPr>
          <w:rFonts w:eastAsia="Calibri"/>
          <w:color w:val="auto"/>
          <w:lang w:eastAsia="en-US"/>
        </w:rPr>
        <w:t xml:space="preserve">the consumer </w:t>
      </w:r>
      <w:r w:rsidRPr="002856DC">
        <w:rPr>
          <w:rFonts w:eastAsia="Calibri"/>
          <w:color w:val="auto"/>
          <w:lang w:eastAsia="en-US"/>
        </w:rPr>
        <w:t>was doing,</w:t>
      </w:r>
      <w:r>
        <w:rPr>
          <w:rFonts w:eastAsia="Calibri"/>
          <w:color w:val="auto"/>
          <w:lang w:eastAsia="en-US"/>
        </w:rPr>
        <w:t xml:space="preserve"> or </w:t>
      </w:r>
      <w:r w:rsidRPr="002856DC">
        <w:rPr>
          <w:rFonts w:eastAsia="Calibri"/>
          <w:color w:val="auto"/>
          <w:lang w:eastAsia="en-US"/>
        </w:rPr>
        <w:t>the actions taken by staff</w:t>
      </w:r>
      <w:r>
        <w:rPr>
          <w:rFonts w:eastAsia="Calibri"/>
          <w:color w:val="auto"/>
          <w:lang w:eastAsia="en-US"/>
        </w:rPr>
        <w:t xml:space="preserve">.  </w:t>
      </w:r>
    </w:p>
    <w:p w14:paraId="1775E3A5" w14:textId="4538A2D7" w:rsidR="004A69FB" w:rsidRDefault="004A69FB" w:rsidP="004A69FB">
      <w:pPr>
        <w:rPr>
          <w:rFonts w:eastAsia="Calibri"/>
          <w:color w:val="auto"/>
          <w:lang w:eastAsia="en-US"/>
        </w:rPr>
      </w:pPr>
      <w:r>
        <w:rPr>
          <w:rFonts w:eastAsia="Calibri"/>
          <w:color w:val="auto"/>
          <w:lang w:eastAsia="en-US"/>
        </w:rPr>
        <w:t>The Assessment Team reviewed other care and services records and identified a lack of incident investigation had occurred</w:t>
      </w:r>
      <w:r w:rsidR="00E8402C">
        <w:rPr>
          <w:rFonts w:eastAsia="Calibri"/>
          <w:color w:val="auto"/>
          <w:lang w:eastAsia="en-US"/>
        </w:rPr>
        <w:t xml:space="preserve">. </w:t>
      </w:r>
      <w:r>
        <w:rPr>
          <w:rFonts w:eastAsia="Calibri"/>
          <w:color w:val="auto"/>
          <w:lang w:eastAsia="en-US"/>
        </w:rPr>
        <w:t xml:space="preserve">It did not include information to show management or staff sought to understand the how or why this happened (the contributing factors). The records for many incidents lacked information about strategies to prevent future incident. </w:t>
      </w:r>
    </w:p>
    <w:p w14:paraId="20AAE791" w14:textId="77777777" w:rsidR="004A69FB" w:rsidRPr="00C258ED" w:rsidRDefault="004A69FB" w:rsidP="004A69FB">
      <w:pPr>
        <w:rPr>
          <w:rFonts w:eastAsia="Calibri"/>
          <w:color w:val="auto"/>
          <w:lang w:eastAsia="en-US"/>
        </w:rPr>
      </w:pPr>
      <w:r w:rsidRPr="00C258ED">
        <w:rPr>
          <w:rFonts w:eastAsia="Calibri"/>
          <w:color w:val="auto"/>
          <w:lang w:eastAsia="en-US"/>
        </w:rPr>
        <w:t>The approved provider responded to the Assessment Team’s report and submitted additional information with evidence that the consumer was regularly monitored by staff. It was however not evident in the information that was supplied that incident investigation was occurring or strategies implemented to prevent future incidents.</w:t>
      </w:r>
    </w:p>
    <w:p w14:paraId="4107434B" w14:textId="28CBDB50" w:rsidR="004A69FB" w:rsidRPr="00934888" w:rsidRDefault="004A69FB" w:rsidP="004A69FB">
      <w:r>
        <w:rPr>
          <w:rFonts w:eastAsia="Calibri"/>
          <w:color w:val="auto"/>
          <w:lang w:eastAsia="en-US"/>
        </w:rPr>
        <w:t xml:space="preserve">I find that the approved provider is not compliant with this requirement. </w:t>
      </w:r>
    </w:p>
    <w:p w14:paraId="4EAD7235" w14:textId="77777777" w:rsidR="004A69FB" w:rsidRDefault="004A69FB" w:rsidP="004A69FB">
      <w:pPr>
        <w:sectPr w:rsidR="004A69FB" w:rsidSect="004A69FB">
          <w:type w:val="continuous"/>
          <w:pgSz w:w="11906" w:h="16838"/>
          <w:pgMar w:top="1701" w:right="1418" w:bottom="1418" w:left="1418" w:header="709" w:footer="397" w:gutter="0"/>
          <w:cols w:space="708"/>
          <w:titlePg/>
          <w:docGrid w:linePitch="360"/>
        </w:sectPr>
      </w:pPr>
    </w:p>
    <w:p w14:paraId="6F032C8C" w14:textId="77777777" w:rsidR="004A69FB" w:rsidRDefault="004A69FB" w:rsidP="004A69FB">
      <w:pPr>
        <w:pStyle w:val="Heading1"/>
        <w:tabs>
          <w:tab w:val="right" w:pos="9070"/>
        </w:tabs>
        <w:spacing w:before="560" w:after="640"/>
        <w:rPr>
          <w:color w:val="FFFFFF" w:themeColor="background1"/>
          <w:sz w:val="36"/>
        </w:rPr>
        <w:sectPr w:rsidR="004A69FB" w:rsidSect="004A69F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1255ABA6" wp14:editId="7BA6ACDC">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7837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7D0FA22" w14:textId="77777777" w:rsidR="004A69FB" w:rsidRPr="00FD1B02" w:rsidRDefault="004A69FB" w:rsidP="004A69FB">
      <w:pPr>
        <w:pStyle w:val="Heading3"/>
        <w:shd w:val="clear" w:color="auto" w:fill="F2F2F2" w:themeFill="background1" w:themeFillShade="F2"/>
      </w:pPr>
      <w:r w:rsidRPr="00FD1B02">
        <w:t>Consumer outcome:</w:t>
      </w:r>
    </w:p>
    <w:p w14:paraId="5718CD2E" w14:textId="77777777" w:rsidR="004A69FB" w:rsidRDefault="004A69FB" w:rsidP="004A69FB">
      <w:pPr>
        <w:numPr>
          <w:ilvl w:val="0"/>
          <w:numId w:val="3"/>
        </w:numPr>
        <w:shd w:val="clear" w:color="auto" w:fill="F2F2F2" w:themeFill="background1" w:themeFillShade="F2"/>
      </w:pPr>
      <w:r>
        <w:t>I get personal care, clinical care, or both personal care and clinical care, that is safe and right for me.</w:t>
      </w:r>
    </w:p>
    <w:p w14:paraId="6D844DF3" w14:textId="77777777" w:rsidR="004A69FB" w:rsidRDefault="004A69FB" w:rsidP="004A69FB">
      <w:pPr>
        <w:pStyle w:val="Heading3"/>
        <w:shd w:val="clear" w:color="auto" w:fill="F2F2F2" w:themeFill="background1" w:themeFillShade="F2"/>
      </w:pPr>
      <w:r>
        <w:t>Organisation statement:</w:t>
      </w:r>
    </w:p>
    <w:p w14:paraId="07AF673B" w14:textId="77777777" w:rsidR="004A69FB" w:rsidRDefault="004A69FB" w:rsidP="004A69F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17F0F6" w14:textId="77777777" w:rsidR="004A69FB" w:rsidRDefault="004A69FB" w:rsidP="004A69FB">
      <w:pPr>
        <w:pStyle w:val="Heading2"/>
      </w:pPr>
      <w:r>
        <w:t>Assessment of Standard 3</w:t>
      </w:r>
    </w:p>
    <w:p w14:paraId="048405DB" w14:textId="77777777" w:rsidR="004A69FB" w:rsidRPr="002856DC" w:rsidRDefault="004A69FB" w:rsidP="004A69FB">
      <w:pPr>
        <w:rPr>
          <w:rFonts w:eastAsia="Calibri"/>
          <w:lang w:eastAsia="en-US"/>
        </w:rPr>
      </w:pPr>
      <w:r w:rsidRPr="002856DC">
        <w:rPr>
          <w:rFonts w:eastAsia="Calibri"/>
          <w:lang w:eastAsia="en-US"/>
        </w:rPr>
        <w:t xml:space="preserve">To understand the </w:t>
      </w:r>
      <w:r>
        <w:rPr>
          <w:rFonts w:eastAsia="Calibri"/>
          <w:lang w:eastAsia="en-US"/>
        </w:rPr>
        <w:t>consumer</w:t>
      </w:r>
      <w:r w:rsidRPr="002856DC">
        <w:rPr>
          <w:rFonts w:eastAsia="Calibri"/>
          <w:lang w:eastAsia="en-US"/>
        </w:rPr>
        <w:t xml:space="preserve">’s experience and how the organisation understands and applies the requirements within this Standard, the Assessment Team sampled the experience of </w:t>
      </w:r>
      <w:r>
        <w:rPr>
          <w:rFonts w:eastAsia="Calibri"/>
          <w:lang w:eastAsia="en-US"/>
        </w:rPr>
        <w:t>consumer</w:t>
      </w:r>
      <w:r w:rsidRPr="002856DC">
        <w:rPr>
          <w:rFonts w:eastAsia="Calibri"/>
          <w:lang w:eastAsia="en-US"/>
        </w:rPr>
        <w:t xml:space="preserve">s – reviewing their care and service records and interviewing </w:t>
      </w:r>
      <w:r>
        <w:rPr>
          <w:rFonts w:eastAsia="Calibri"/>
          <w:lang w:eastAsia="en-US"/>
        </w:rPr>
        <w:t>consumer</w:t>
      </w:r>
      <w:r w:rsidRPr="002856DC">
        <w:rPr>
          <w:rFonts w:eastAsia="Calibri"/>
          <w:lang w:eastAsia="en-US"/>
        </w:rPr>
        <w:t>s, representatives and staff about safe and quality care and service delivery. The team also examined other relevant documents.</w:t>
      </w:r>
    </w:p>
    <w:p w14:paraId="57E15908" w14:textId="77777777" w:rsidR="004A69FB" w:rsidRPr="002856DC" w:rsidRDefault="004A69FB" w:rsidP="004A69FB">
      <w:pPr>
        <w:rPr>
          <w:rFonts w:eastAsia="Calibri"/>
          <w:color w:val="auto"/>
          <w:lang w:eastAsia="en-US"/>
        </w:rPr>
      </w:pPr>
      <w:r>
        <w:rPr>
          <w:rFonts w:eastAsia="Calibri"/>
          <w:color w:val="auto"/>
          <w:lang w:eastAsia="en-US"/>
        </w:rPr>
        <w:t>The Assessment Team found that m</w:t>
      </w:r>
      <w:r w:rsidRPr="002856DC">
        <w:rPr>
          <w:rFonts w:eastAsia="Calibri"/>
          <w:color w:val="auto"/>
          <w:lang w:eastAsia="en-US"/>
        </w:rPr>
        <w:t xml:space="preserve">ost </w:t>
      </w:r>
      <w:r>
        <w:rPr>
          <w:rFonts w:eastAsia="Calibri"/>
          <w:color w:val="auto"/>
          <w:lang w:eastAsia="en-US"/>
        </w:rPr>
        <w:t>consumer</w:t>
      </w:r>
      <w:r w:rsidRPr="002856DC">
        <w:rPr>
          <w:rFonts w:eastAsia="Calibri"/>
          <w:color w:val="auto"/>
          <w:lang w:eastAsia="en-US"/>
        </w:rPr>
        <w:t xml:space="preserve">s and representatives interviewed by the Assessment Team considered the </w:t>
      </w:r>
      <w:r>
        <w:rPr>
          <w:rFonts w:eastAsia="Calibri"/>
          <w:color w:val="auto"/>
          <w:lang w:eastAsia="en-US"/>
        </w:rPr>
        <w:t>consumer</w:t>
      </w:r>
      <w:r w:rsidRPr="002856DC">
        <w:rPr>
          <w:rFonts w:eastAsia="Calibri"/>
          <w:color w:val="auto"/>
          <w:lang w:eastAsia="en-US"/>
        </w:rPr>
        <w:t xml:space="preserve"> receives personal care and clinical care which is safe and right for them. For example, a representative of a </w:t>
      </w:r>
      <w:r>
        <w:rPr>
          <w:rFonts w:eastAsia="Calibri"/>
          <w:color w:val="auto"/>
          <w:lang w:eastAsia="en-US"/>
        </w:rPr>
        <w:t>consumer</w:t>
      </w:r>
      <w:r w:rsidRPr="002856DC">
        <w:rPr>
          <w:rFonts w:eastAsia="Calibri"/>
          <w:color w:val="auto"/>
          <w:lang w:eastAsia="en-US"/>
        </w:rPr>
        <w:t xml:space="preserve"> receiving end of life care gave positive feedback about the management of her mother’s care and the support given to the family</w:t>
      </w:r>
      <w:r>
        <w:rPr>
          <w:rFonts w:eastAsia="Calibri"/>
          <w:color w:val="auto"/>
          <w:lang w:eastAsia="en-US"/>
        </w:rPr>
        <w:t>.</w:t>
      </w:r>
      <w:r w:rsidRPr="002856DC">
        <w:rPr>
          <w:rFonts w:eastAsia="Calibri"/>
          <w:color w:val="auto"/>
          <w:lang w:eastAsia="en-US"/>
        </w:rPr>
        <w:t xml:space="preserve"> However, some </w:t>
      </w:r>
      <w:r>
        <w:rPr>
          <w:rFonts w:eastAsia="Calibri"/>
          <w:color w:val="auto"/>
          <w:lang w:eastAsia="en-US"/>
        </w:rPr>
        <w:t>consumer</w:t>
      </w:r>
      <w:r w:rsidRPr="002856DC">
        <w:rPr>
          <w:rFonts w:eastAsia="Calibri"/>
          <w:color w:val="auto"/>
          <w:lang w:eastAsia="en-US"/>
        </w:rPr>
        <w:t xml:space="preserve"> representatives provided feedback about the personal </w:t>
      </w:r>
      <w:r>
        <w:rPr>
          <w:rFonts w:eastAsia="Calibri"/>
          <w:color w:val="auto"/>
          <w:lang w:eastAsia="en-US"/>
        </w:rPr>
        <w:t xml:space="preserve">and clinical </w:t>
      </w:r>
      <w:r w:rsidRPr="002856DC">
        <w:rPr>
          <w:rFonts w:eastAsia="Calibri"/>
          <w:color w:val="auto"/>
          <w:lang w:eastAsia="en-US"/>
        </w:rPr>
        <w:t>care needs and preferences of their relatives not being met</w:t>
      </w:r>
      <w:r>
        <w:rPr>
          <w:rFonts w:eastAsia="Calibri"/>
          <w:color w:val="auto"/>
          <w:lang w:eastAsia="en-US"/>
        </w:rPr>
        <w:t>.</w:t>
      </w:r>
    </w:p>
    <w:p w14:paraId="7B2163C4" w14:textId="77777777" w:rsidR="004A69FB" w:rsidRPr="002856DC" w:rsidRDefault="004A69FB" w:rsidP="004A69FB">
      <w:pPr>
        <w:rPr>
          <w:rFonts w:eastAsia="Fira Sans Light"/>
          <w:color w:val="auto"/>
        </w:rPr>
      </w:pPr>
      <w:r>
        <w:rPr>
          <w:rFonts w:eastAsia="Fira Sans Light"/>
          <w:color w:val="auto"/>
        </w:rPr>
        <w:t xml:space="preserve">The Assessment Team conducted a review of </w:t>
      </w:r>
      <w:r w:rsidRPr="002856DC">
        <w:rPr>
          <w:rFonts w:eastAsia="Fira Sans Light"/>
          <w:color w:val="auto"/>
        </w:rPr>
        <w:t xml:space="preserve">organisational policy, procedure, resources and interviews with staff </w:t>
      </w:r>
      <w:r>
        <w:rPr>
          <w:rFonts w:eastAsia="Fira Sans Light"/>
          <w:color w:val="auto"/>
        </w:rPr>
        <w:t xml:space="preserve">which </w:t>
      </w:r>
      <w:r w:rsidRPr="002856DC">
        <w:rPr>
          <w:rFonts w:eastAsia="Fira Sans Light"/>
          <w:color w:val="auto"/>
        </w:rPr>
        <w:t xml:space="preserve">show there is support available for </w:t>
      </w:r>
      <w:r>
        <w:rPr>
          <w:rFonts w:eastAsia="Fira Sans Light"/>
          <w:color w:val="auto"/>
        </w:rPr>
        <w:t>consumer</w:t>
      </w:r>
      <w:r w:rsidRPr="002856DC">
        <w:rPr>
          <w:rFonts w:eastAsia="Fira Sans Light"/>
          <w:color w:val="auto"/>
        </w:rPr>
        <w:t xml:space="preserve">s nearing end of life. For one </w:t>
      </w:r>
      <w:r>
        <w:rPr>
          <w:rFonts w:eastAsia="Fira Sans Light"/>
          <w:color w:val="auto"/>
        </w:rPr>
        <w:t>consumer</w:t>
      </w:r>
      <w:r w:rsidRPr="002856DC">
        <w:rPr>
          <w:rFonts w:eastAsia="Fira Sans Light"/>
          <w:color w:val="auto"/>
        </w:rPr>
        <w:t xml:space="preserve"> sampled who was nearing end of life, review of their care and services records show</w:t>
      </w:r>
      <w:r>
        <w:rPr>
          <w:rFonts w:eastAsia="Fira Sans Light"/>
          <w:color w:val="auto"/>
        </w:rPr>
        <w:t>ed</w:t>
      </w:r>
      <w:r w:rsidRPr="002856DC">
        <w:rPr>
          <w:rFonts w:eastAsia="Fira Sans Light"/>
          <w:color w:val="auto"/>
        </w:rPr>
        <w:t xml:space="preserve"> their comfort and dignity were maintained. </w:t>
      </w:r>
    </w:p>
    <w:p w14:paraId="4AFD4A91" w14:textId="77777777" w:rsidR="004A69FB" w:rsidRPr="002856DC" w:rsidRDefault="004A69FB" w:rsidP="004A69FB">
      <w:pPr>
        <w:rPr>
          <w:rFonts w:eastAsia="Calibri"/>
        </w:rPr>
      </w:pPr>
      <w:r w:rsidRPr="002856DC">
        <w:rPr>
          <w:rFonts w:eastAsia="Calibri"/>
        </w:rPr>
        <w:t xml:space="preserve">The organisation has policy and procedure to guide staff in recognising and responding to </w:t>
      </w:r>
      <w:r>
        <w:rPr>
          <w:rFonts w:eastAsia="Calibri"/>
        </w:rPr>
        <w:t>consumer</w:t>
      </w:r>
      <w:r w:rsidRPr="002856DC">
        <w:rPr>
          <w:rFonts w:eastAsia="Calibri"/>
        </w:rPr>
        <w:t xml:space="preserve"> deterioration or change in condition. Review of </w:t>
      </w:r>
      <w:r>
        <w:rPr>
          <w:rFonts w:eastAsia="Calibri"/>
        </w:rPr>
        <w:t>consumer</w:t>
      </w:r>
      <w:r w:rsidRPr="002856DC">
        <w:rPr>
          <w:rFonts w:eastAsia="Calibri"/>
        </w:rPr>
        <w:t xml:space="preserve"> care and service documents and interviews with staff shows this was well managed, in a timely manner for a </w:t>
      </w:r>
      <w:r>
        <w:rPr>
          <w:rFonts w:eastAsia="Calibri"/>
        </w:rPr>
        <w:t>consumer</w:t>
      </w:r>
      <w:r w:rsidRPr="002856DC">
        <w:rPr>
          <w:rFonts w:eastAsia="Calibri"/>
        </w:rPr>
        <w:t xml:space="preserve"> who had change in their mental health</w:t>
      </w:r>
      <w:r>
        <w:rPr>
          <w:rFonts w:eastAsia="Calibri"/>
        </w:rPr>
        <w:t>.</w:t>
      </w:r>
      <w:r w:rsidRPr="002856DC">
        <w:rPr>
          <w:rFonts w:eastAsia="Calibri"/>
        </w:rPr>
        <w:t xml:space="preserve"> </w:t>
      </w:r>
    </w:p>
    <w:p w14:paraId="722279F5" w14:textId="77777777" w:rsidR="004A69FB" w:rsidRPr="002856DC" w:rsidRDefault="004A69FB" w:rsidP="004A69FB">
      <w:pPr>
        <w:tabs>
          <w:tab w:val="right" w:pos="9026"/>
        </w:tabs>
      </w:pPr>
      <w:r>
        <w:lastRenderedPageBreak/>
        <w:t xml:space="preserve">The Assessment Team reviewed documentation and conducted </w:t>
      </w:r>
      <w:r w:rsidRPr="002856DC">
        <w:t xml:space="preserve">interviews with </w:t>
      </w:r>
      <w:r>
        <w:t>consumer</w:t>
      </w:r>
      <w:r w:rsidRPr="002856DC">
        <w:t xml:space="preserve">s, representatives and staff </w:t>
      </w:r>
      <w:r>
        <w:t xml:space="preserve">who </w:t>
      </w:r>
      <w:r w:rsidRPr="002856DC">
        <w:t xml:space="preserve">showed information about the condition, needs and preferences of </w:t>
      </w:r>
      <w:r>
        <w:t>consumer</w:t>
      </w:r>
      <w:r w:rsidRPr="002856DC">
        <w:t xml:space="preserve">s is communicated among staff and with others where responsibility for care is shared. It also showed </w:t>
      </w:r>
      <w:r>
        <w:rPr>
          <w:rFonts w:eastAsia="Fira Sans Light"/>
        </w:rPr>
        <w:t>consumer</w:t>
      </w:r>
      <w:r w:rsidRPr="002856DC">
        <w:rPr>
          <w:rFonts w:eastAsia="Fira Sans Light"/>
        </w:rPr>
        <w:t>s are</w:t>
      </w:r>
      <w:r w:rsidRPr="002856DC">
        <w:t xml:space="preserve"> </w:t>
      </w:r>
      <w:r w:rsidRPr="002856DC">
        <w:rPr>
          <w:rFonts w:eastAsia="Fira Sans Light"/>
        </w:rPr>
        <w:t xml:space="preserve">referred </w:t>
      </w:r>
      <w:r w:rsidRPr="002856DC">
        <w:t xml:space="preserve">to appropriate services and specialists in a timely manner and in response to the needs of the </w:t>
      </w:r>
      <w:r>
        <w:t>consumer</w:t>
      </w:r>
      <w:r w:rsidRPr="002856DC">
        <w:t>s.</w:t>
      </w:r>
    </w:p>
    <w:p w14:paraId="2FADB1AD" w14:textId="77777777" w:rsidR="004A69FB" w:rsidRPr="002856DC" w:rsidRDefault="004A69FB" w:rsidP="004A69FB">
      <w:pPr>
        <w:tabs>
          <w:tab w:val="right" w:pos="9026"/>
        </w:tabs>
      </w:pPr>
      <w:r>
        <w:t>The Assessment Team identified that a</w:t>
      </w:r>
      <w:r w:rsidRPr="002856DC">
        <w:t xml:space="preserve">lthough the feedback from most </w:t>
      </w:r>
      <w:r>
        <w:t>consumer</w:t>
      </w:r>
      <w:r w:rsidRPr="002856DC">
        <w:t xml:space="preserve">s and representatives was very positive in relation to the care the </w:t>
      </w:r>
      <w:r>
        <w:t>consumer</w:t>
      </w:r>
      <w:r w:rsidRPr="002856DC">
        <w:t>s receive, the Assessment Team identified deficits</w:t>
      </w:r>
      <w:r>
        <w:t xml:space="preserve"> in </w:t>
      </w:r>
      <w:r w:rsidRPr="002856DC">
        <w:t xml:space="preserve">pain, wound and restrictive practice management for some </w:t>
      </w:r>
      <w:r>
        <w:t>consumer</w:t>
      </w:r>
      <w:r w:rsidRPr="002856DC">
        <w:t xml:space="preserve">s. </w:t>
      </w:r>
    </w:p>
    <w:p w14:paraId="3586157C" w14:textId="77777777" w:rsidR="004A69FB" w:rsidRPr="002856DC" w:rsidRDefault="004A69FB" w:rsidP="004A69FB">
      <w:pPr>
        <w:tabs>
          <w:tab w:val="right" w:pos="9026"/>
        </w:tabs>
      </w:pPr>
      <w:r>
        <w:t>The Assessment Team also identified in the</w:t>
      </w:r>
      <w:r w:rsidRPr="002856DC">
        <w:t xml:space="preserve"> management of high impact and high prevalence risks associated with the care of some </w:t>
      </w:r>
      <w:r>
        <w:t>consumer</w:t>
      </w:r>
      <w:r w:rsidRPr="002856DC">
        <w:t xml:space="preserve">s. This includes </w:t>
      </w:r>
      <w:r>
        <w:t>consumer</w:t>
      </w:r>
      <w:r w:rsidRPr="002856DC">
        <w:t xml:space="preserve"> falls, skin and pressure injury risk and risks associated with behaviour of concern, including </w:t>
      </w:r>
      <w:r>
        <w:t>consumer</w:t>
      </w:r>
      <w:r w:rsidRPr="002856DC">
        <w:t xml:space="preserve"> assaults. Medical directives and the organisation’s policy/procedure have not been consistently followed. The </w:t>
      </w:r>
      <w:r>
        <w:t>consumer</w:t>
      </w:r>
      <w:r w:rsidRPr="002856DC">
        <w:t xml:space="preserve">s’ safety and comfort has not been effectively monitored by the staff.  </w:t>
      </w:r>
    </w:p>
    <w:p w14:paraId="73F31581" w14:textId="77777777" w:rsidR="004A69FB" w:rsidRDefault="004A69FB" w:rsidP="004A69FB">
      <w:pPr>
        <w:rPr>
          <w:rFonts w:eastAsia="Calibri"/>
          <w:color w:val="auto"/>
          <w:lang w:eastAsia="en-US"/>
        </w:rPr>
      </w:pPr>
      <w:r w:rsidRPr="002856DC">
        <w:rPr>
          <w:rFonts w:eastAsia="Calibri"/>
          <w:color w:val="auto"/>
          <w:lang w:eastAsia="en-US"/>
        </w:rPr>
        <w:t xml:space="preserve">There is organisational policy and procedure about infection prevention and control (IPC) and some </w:t>
      </w:r>
      <w:r>
        <w:rPr>
          <w:rFonts w:eastAsia="Calibri"/>
          <w:color w:val="auto"/>
          <w:lang w:eastAsia="en-US"/>
        </w:rPr>
        <w:t>consumer</w:t>
      </w:r>
      <w:r w:rsidRPr="002856DC">
        <w:rPr>
          <w:rFonts w:eastAsia="Calibri"/>
          <w:color w:val="auto"/>
          <w:lang w:eastAsia="en-US"/>
        </w:rPr>
        <w:t xml:space="preserve">s, representatives and staff provided feedback or input about the practice of IPC at the </w:t>
      </w:r>
      <w:r>
        <w:rPr>
          <w:rFonts w:eastAsia="Calibri"/>
          <w:color w:val="auto"/>
          <w:lang w:eastAsia="en-US"/>
        </w:rPr>
        <w:t>service</w:t>
      </w:r>
      <w:r w:rsidRPr="002856DC">
        <w:rPr>
          <w:rFonts w:eastAsia="Calibri"/>
          <w:color w:val="auto"/>
          <w:lang w:eastAsia="en-US"/>
        </w:rPr>
        <w:t xml:space="preserve">. There has also been support for </w:t>
      </w:r>
      <w:r>
        <w:rPr>
          <w:rFonts w:eastAsia="Calibri"/>
          <w:color w:val="auto"/>
          <w:lang w:eastAsia="en-US"/>
        </w:rPr>
        <w:t>consumer</w:t>
      </w:r>
      <w:r w:rsidRPr="002856DC">
        <w:rPr>
          <w:rFonts w:eastAsia="Calibri"/>
          <w:color w:val="auto"/>
          <w:lang w:eastAsia="en-US"/>
        </w:rPr>
        <w:t xml:space="preserve"> and staff vaccinations to occur. </w:t>
      </w:r>
    </w:p>
    <w:p w14:paraId="4F8CDF70" w14:textId="77777777" w:rsidR="004A69FB" w:rsidRPr="002856DC" w:rsidRDefault="004A69FB" w:rsidP="004A69FB">
      <w:pPr>
        <w:rPr>
          <w:rFonts w:eastAsia="Calibri"/>
          <w:color w:val="auto"/>
          <w:lang w:eastAsia="en-US"/>
        </w:rPr>
      </w:pPr>
      <w:r w:rsidRPr="002856DC">
        <w:rPr>
          <w:rFonts w:eastAsia="Calibri"/>
          <w:color w:val="auto"/>
          <w:lang w:eastAsia="en-US"/>
        </w:rPr>
        <w:t xml:space="preserve">However, it was not demonstrated there is effective management of standard and transmission-based precautions to prevent and control infections. There are deficits in the management of a </w:t>
      </w:r>
      <w:r>
        <w:rPr>
          <w:rFonts w:eastAsia="Calibri"/>
          <w:color w:val="auto"/>
          <w:lang w:eastAsia="en-US"/>
        </w:rPr>
        <w:t>consumer</w:t>
      </w:r>
      <w:r w:rsidRPr="002856DC">
        <w:rPr>
          <w:rFonts w:eastAsia="Calibri"/>
          <w:color w:val="auto"/>
          <w:lang w:eastAsia="en-US"/>
        </w:rPr>
        <w:t xml:space="preserve"> returning from hospital who was identified as having a multi-resistant infection. Throughout the performance assessment poor practice in relation to staff mask wearing was observed</w:t>
      </w:r>
      <w:r>
        <w:rPr>
          <w:rFonts w:eastAsia="Calibri"/>
          <w:color w:val="auto"/>
          <w:lang w:eastAsia="en-US"/>
        </w:rPr>
        <w:t>.</w:t>
      </w:r>
      <w:r w:rsidRPr="002856DC">
        <w:rPr>
          <w:rFonts w:eastAsia="Calibri"/>
          <w:color w:val="auto"/>
          <w:lang w:eastAsia="en-US"/>
        </w:rPr>
        <w:t xml:space="preserve"> </w:t>
      </w:r>
      <w:r>
        <w:rPr>
          <w:rFonts w:eastAsia="Calibri"/>
          <w:color w:val="auto"/>
          <w:lang w:eastAsia="en-US"/>
        </w:rPr>
        <w:t>A</w:t>
      </w:r>
      <w:r w:rsidRPr="002856DC">
        <w:rPr>
          <w:rFonts w:eastAsia="Calibri"/>
          <w:color w:val="auto"/>
          <w:lang w:eastAsia="en-US"/>
        </w:rPr>
        <w:t xml:space="preserve"> </w:t>
      </w:r>
      <w:r>
        <w:rPr>
          <w:rFonts w:eastAsia="Calibri"/>
          <w:color w:val="auto"/>
          <w:lang w:eastAsia="en-US"/>
        </w:rPr>
        <w:t>consumer’s</w:t>
      </w:r>
      <w:r w:rsidRPr="002856DC">
        <w:rPr>
          <w:rFonts w:eastAsia="Calibri"/>
          <w:color w:val="auto"/>
          <w:lang w:eastAsia="en-US"/>
        </w:rPr>
        <w:t xml:space="preserve"> </w:t>
      </w:r>
      <w:r>
        <w:rPr>
          <w:rFonts w:eastAsia="Calibri"/>
          <w:color w:val="auto"/>
          <w:lang w:eastAsia="en-US"/>
        </w:rPr>
        <w:t xml:space="preserve">infection </w:t>
      </w:r>
      <w:r w:rsidRPr="002856DC">
        <w:rPr>
          <w:rFonts w:eastAsia="Calibri"/>
          <w:color w:val="auto"/>
          <w:lang w:eastAsia="en-US"/>
        </w:rPr>
        <w:t xml:space="preserve">was not reported and there has been a lack of monitoring and review of service performance in relation to </w:t>
      </w:r>
      <w:r>
        <w:rPr>
          <w:rFonts w:eastAsia="Calibri"/>
          <w:color w:val="auto"/>
          <w:lang w:eastAsia="en-US"/>
        </w:rPr>
        <w:t>antimicrobial stewardship</w:t>
      </w:r>
      <w:r w:rsidRPr="002856DC">
        <w:rPr>
          <w:rFonts w:eastAsia="Calibri"/>
          <w:color w:val="auto"/>
          <w:lang w:eastAsia="en-US"/>
        </w:rPr>
        <w:t>.</w:t>
      </w:r>
    </w:p>
    <w:p w14:paraId="6A64A2FA" w14:textId="77777777" w:rsidR="004A69FB" w:rsidRPr="00413320" w:rsidRDefault="004A69FB" w:rsidP="004A69FB">
      <w:pPr>
        <w:rPr>
          <w:rFonts w:eastAsia="Calibri"/>
          <w:color w:val="auto"/>
          <w:lang w:eastAsia="en-US"/>
        </w:rPr>
      </w:pPr>
      <w:r w:rsidRPr="00413320">
        <w:rPr>
          <w:rFonts w:eastAsia="Calibri"/>
          <w:color w:val="auto"/>
          <w:lang w:eastAsia="en-US"/>
        </w:rPr>
        <w:t>The Quality Standard is assessed as Non-compliant as three of the seven specific requirements have been assessed as Non-compliant.</w:t>
      </w:r>
    </w:p>
    <w:p w14:paraId="31CD421D" w14:textId="77777777" w:rsidR="004A69FB" w:rsidRDefault="004A69FB" w:rsidP="004A69F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A6E1E97" w14:textId="77777777" w:rsidR="004A69FB" w:rsidRPr="00853601" w:rsidRDefault="004A69FB" w:rsidP="004A69FB">
      <w:pPr>
        <w:pStyle w:val="Heading3"/>
      </w:pPr>
      <w:r w:rsidRPr="00853601">
        <w:t>Requirement 3(3)(a)</w:t>
      </w:r>
      <w:r>
        <w:tab/>
        <w:t>Non-compliant</w:t>
      </w:r>
    </w:p>
    <w:p w14:paraId="5D984857" w14:textId="77777777" w:rsidR="004A69FB" w:rsidRPr="008D114F" w:rsidRDefault="004A69FB" w:rsidP="004A69FB">
      <w:pPr>
        <w:rPr>
          <w:i/>
        </w:rPr>
      </w:pPr>
      <w:r w:rsidRPr="008D114F">
        <w:rPr>
          <w:i/>
        </w:rPr>
        <w:t>Each consumer gets safe and effective personal care, clinical care, or both personal care and clinical care, that:</w:t>
      </w:r>
    </w:p>
    <w:p w14:paraId="361C285E" w14:textId="77777777" w:rsidR="004A69FB" w:rsidRPr="008D114F" w:rsidRDefault="004A69FB" w:rsidP="00E8402C">
      <w:pPr>
        <w:numPr>
          <w:ilvl w:val="0"/>
          <w:numId w:val="14"/>
        </w:numPr>
        <w:tabs>
          <w:tab w:val="right" w:pos="9026"/>
        </w:tabs>
        <w:spacing w:before="0" w:after="0"/>
        <w:ind w:left="567" w:hanging="425"/>
        <w:outlineLvl w:val="4"/>
        <w:rPr>
          <w:i/>
        </w:rPr>
      </w:pPr>
      <w:r w:rsidRPr="008D114F">
        <w:rPr>
          <w:i/>
        </w:rPr>
        <w:t>is best practice; and</w:t>
      </w:r>
    </w:p>
    <w:p w14:paraId="7145742A" w14:textId="77777777" w:rsidR="004A69FB" w:rsidRPr="008D114F" w:rsidRDefault="004A69FB" w:rsidP="00E8402C">
      <w:pPr>
        <w:numPr>
          <w:ilvl w:val="0"/>
          <w:numId w:val="14"/>
        </w:numPr>
        <w:tabs>
          <w:tab w:val="right" w:pos="9026"/>
        </w:tabs>
        <w:spacing w:before="0" w:after="0"/>
        <w:ind w:left="567" w:hanging="425"/>
        <w:outlineLvl w:val="4"/>
        <w:rPr>
          <w:i/>
        </w:rPr>
      </w:pPr>
      <w:r w:rsidRPr="008D114F">
        <w:rPr>
          <w:i/>
        </w:rPr>
        <w:t>is tailored to their needs; and</w:t>
      </w:r>
    </w:p>
    <w:p w14:paraId="10865D2E" w14:textId="77777777" w:rsidR="004A69FB" w:rsidRPr="008D114F" w:rsidRDefault="004A69FB" w:rsidP="00E8402C">
      <w:pPr>
        <w:numPr>
          <w:ilvl w:val="0"/>
          <w:numId w:val="14"/>
        </w:numPr>
        <w:tabs>
          <w:tab w:val="right" w:pos="9026"/>
        </w:tabs>
        <w:spacing w:before="0" w:after="0"/>
        <w:ind w:left="567" w:hanging="425"/>
        <w:outlineLvl w:val="4"/>
        <w:rPr>
          <w:i/>
        </w:rPr>
      </w:pPr>
      <w:r w:rsidRPr="008D114F">
        <w:rPr>
          <w:i/>
        </w:rPr>
        <w:t>optimises their health and well-being.</w:t>
      </w:r>
    </w:p>
    <w:p w14:paraId="0DB1732C" w14:textId="77777777" w:rsidR="004A69FB" w:rsidRPr="002856DC" w:rsidRDefault="004A69FB" w:rsidP="004A69FB">
      <w:pPr>
        <w:tabs>
          <w:tab w:val="right" w:pos="9026"/>
        </w:tabs>
      </w:pPr>
      <w:r>
        <w:lastRenderedPageBreak/>
        <w:t>The Assessment Team found that a</w:t>
      </w:r>
      <w:r w:rsidRPr="002856DC">
        <w:t xml:space="preserve">lthough the feedback from most </w:t>
      </w:r>
      <w:r>
        <w:t>consumer</w:t>
      </w:r>
      <w:r w:rsidRPr="002856DC">
        <w:t xml:space="preserve">s and representatives was very positive in relation to the care the </w:t>
      </w:r>
      <w:r>
        <w:t>consumer</w:t>
      </w:r>
      <w:r w:rsidRPr="002856DC">
        <w:t>s receive, the Assessment Team identified deficits in pain, wound and restrictive practice management. Documentation reviewed and discussions with senior management show the organisation’s related policies</w:t>
      </w:r>
      <w:r>
        <w:t xml:space="preserve">, </w:t>
      </w:r>
      <w:r w:rsidRPr="002856DC">
        <w:t xml:space="preserve">procedures and best practice guidelines are not being followed. For the </w:t>
      </w:r>
      <w:r>
        <w:t>consumer</w:t>
      </w:r>
      <w:r w:rsidRPr="002856DC">
        <w:t xml:space="preserve">s sampled personal and clinical care has not been tailored to their needs and has not optimised their health and well-being.  </w:t>
      </w:r>
    </w:p>
    <w:p w14:paraId="6B9C2112" w14:textId="77777777" w:rsidR="004A69FB" w:rsidRPr="002856DC" w:rsidRDefault="004A69FB" w:rsidP="004A69FB">
      <w:r w:rsidRPr="002856DC">
        <w:t xml:space="preserve">The Assessment Team identified for some </w:t>
      </w:r>
      <w:r>
        <w:t>consumer</w:t>
      </w:r>
      <w:r w:rsidRPr="002856DC">
        <w:t>s sampled who are chemically restrained, staff have not followed the Commission’s restrictive practices guidelines or the organisation’s polic</w:t>
      </w:r>
      <w:r>
        <w:t xml:space="preserve">ies and </w:t>
      </w:r>
      <w:r w:rsidRPr="002856DC">
        <w:t>procedure</w:t>
      </w:r>
      <w:r>
        <w:t>s</w:t>
      </w:r>
      <w:r w:rsidRPr="002856DC">
        <w:t xml:space="preserve">. For example, chemical restraint given on a PRN basis has not been used as a last resort after all available alternative strategies trialled; and behavioural support plans </w:t>
      </w:r>
      <w:r>
        <w:t xml:space="preserve">are </w:t>
      </w:r>
      <w:r w:rsidRPr="002856DC">
        <w:t>not comprehensive and current.</w:t>
      </w:r>
    </w:p>
    <w:p w14:paraId="5FAD9152" w14:textId="77777777" w:rsidR="004A69FB" w:rsidRPr="002856DC" w:rsidRDefault="004A69FB" w:rsidP="004A69FB">
      <w:pPr>
        <w:rPr>
          <w:highlight w:val="yellow"/>
        </w:rPr>
      </w:pPr>
      <w:r w:rsidRPr="002856DC">
        <w:t xml:space="preserve">The Assessment Team identified for some </w:t>
      </w:r>
      <w:r>
        <w:t>consumer</w:t>
      </w:r>
      <w:r w:rsidRPr="002856DC">
        <w:t xml:space="preserve"> sampled the organisation’s polic</w:t>
      </w:r>
      <w:r>
        <w:t xml:space="preserve">ies and </w:t>
      </w:r>
      <w:r w:rsidRPr="002856DC">
        <w:t>procedure</w:t>
      </w:r>
      <w:r>
        <w:t>s</w:t>
      </w:r>
      <w:r w:rsidRPr="002856DC">
        <w:t xml:space="preserve"> and best practice wound management guidelines have not been followed. The early identification of skin breakdown is not consistently occurring, there are gaps in incident reporting and timely initiation of </w:t>
      </w:r>
      <w:r>
        <w:t xml:space="preserve">a </w:t>
      </w:r>
      <w:r w:rsidRPr="002856DC">
        <w:t>wound chart, and wound charts do not show effective wound management.</w:t>
      </w:r>
    </w:p>
    <w:p w14:paraId="20ACD247" w14:textId="77777777" w:rsidR="004A69FB" w:rsidRPr="002856DC" w:rsidRDefault="004A69FB" w:rsidP="004A69FB">
      <w:r w:rsidRPr="002856DC">
        <w:t xml:space="preserve">The Assessment Team identified for some </w:t>
      </w:r>
      <w:r>
        <w:t>consumer</w:t>
      </w:r>
      <w:r w:rsidRPr="002856DC">
        <w:t>s sampled their pain has not been assessed and monitored in accordance with organisational policy</w:t>
      </w:r>
      <w:r>
        <w:t xml:space="preserve"> and </w:t>
      </w:r>
      <w:r w:rsidRPr="002856DC">
        <w:t xml:space="preserve">procedure and best practice guidelines about pain management. </w:t>
      </w:r>
    </w:p>
    <w:p w14:paraId="210BBF51" w14:textId="77777777" w:rsidR="004A69FB" w:rsidRPr="00CB6F5E" w:rsidRDefault="004A69FB" w:rsidP="004A69FB">
      <w:r w:rsidRPr="00CB6F5E">
        <w:t>The approved provider responded to the Assessment Team’s report and advised that the pain assessments are conducted formally or informally, however there was no supporting evidence of this or alternate strategies documented as being trialled prior to PRN medication being administered.</w:t>
      </w:r>
    </w:p>
    <w:p w14:paraId="5AB751E1" w14:textId="77777777" w:rsidR="004A69FB" w:rsidRPr="00853601" w:rsidRDefault="004A69FB" w:rsidP="004A69FB">
      <w:r w:rsidRPr="00CB6F5E">
        <w:t xml:space="preserve">I find that the approved provider is not compliant with this requirement.  </w:t>
      </w:r>
    </w:p>
    <w:p w14:paraId="45CCFB35" w14:textId="77777777" w:rsidR="004A69FB" w:rsidRPr="00853601" w:rsidRDefault="004A69FB" w:rsidP="004A69FB">
      <w:pPr>
        <w:pStyle w:val="Heading3"/>
      </w:pPr>
      <w:r w:rsidRPr="00853601">
        <w:t>Requirement 3(3)(b)</w:t>
      </w:r>
      <w:r>
        <w:tab/>
        <w:t>Non-compliant</w:t>
      </w:r>
    </w:p>
    <w:p w14:paraId="63CDEB41" w14:textId="77777777" w:rsidR="004A69FB" w:rsidRPr="008D114F" w:rsidRDefault="004A69FB" w:rsidP="004A69FB">
      <w:pPr>
        <w:rPr>
          <w:i/>
        </w:rPr>
      </w:pPr>
      <w:r w:rsidRPr="008D114F">
        <w:rPr>
          <w:i/>
          <w:szCs w:val="22"/>
        </w:rPr>
        <w:t>Effective management of high impact or high prevalence risks associated with the care of each consumer.</w:t>
      </w:r>
    </w:p>
    <w:p w14:paraId="6DC715FF" w14:textId="77777777" w:rsidR="004A69FB" w:rsidRDefault="004A69FB" w:rsidP="004A69FB">
      <w:r w:rsidRPr="00C67C86">
        <w:t xml:space="preserve">The Assessment Team found that </w:t>
      </w:r>
      <w:r>
        <w:t>a</w:t>
      </w:r>
      <w:r w:rsidRPr="002856DC">
        <w:t xml:space="preserve">lthough the feedback from most </w:t>
      </w:r>
      <w:r>
        <w:t>consumer</w:t>
      </w:r>
      <w:r w:rsidRPr="002856DC">
        <w:t xml:space="preserve">s and representatives was very positive in relation to the care the </w:t>
      </w:r>
      <w:r>
        <w:t>consumer</w:t>
      </w:r>
      <w:r w:rsidRPr="002856DC">
        <w:t xml:space="preserve">s receive, the </w:t>
      </w:r>
      <w:r>
        <w:t>t</w:t>
      </w:r>
      <w:r w:rsidRPr="002856DC">
        <w:t xml:space="preserve">eam identified deficits in the management of high impact and high prevalence risks associated with the care of </w:t>
      </w:r>
      <w:r>
        <w:t>consumer</w:t>
      </w:r>
      <w:r w:rsidRPr="002856DC">
        <w:t xml:space="preserve">s. This includes </w:t>
      </w:r>
      <w:r>
        <w:t>consumer</w:t>
      </w:r>
      <w:r w:rsidRPr="002856DC">
        <w:t xml:space="preserve"> falls, skin and pressure injury risk and risks associated with behaviours of concern, including assaults.</w:t>
      </w:r>
    </w:p>
    <w:p w14:paraId="09A3BB5F" w14:textId="77777777" w:rsidR="004A69FB" w:rsidRPr="00DC5C0F" w:rsidRDefault="004A69FB" w:rsidP="004A69FB">
      <w:pPr>
        <w:rPr>
          <w:color w:val="auto"/>
        </w:rPr>
      </w:pPr>
      <w:r>
        <w:t xml:space="preserve">The Assessment Team reviewed care planning documentation and identified for behavioural incidents, there are </w:t>
      </w:r>
      <w:r w:rsidRPr="002856DC">
        <w:rPr>
          <w:color w:val="auto"/>
        </w:rPr>
        <w:t xml:space="preserve">details about the incident, the support offered to </w:t>
      </w:r>
      <w:r>
        <w:rPr>
          <w:color w:val="auto"/>
        </w:rPr>
        <w:t xml:space="preserve">the </w:t>
      </w:r>
      <w:r>
        <w:rPr>
          <w:color w:val="auto"/>
        </w:rPr>
        <w:lastRenderedPageBreak/>
        <w:t>consumer</w:t>
      </w:r>
      <w:r w:rsidRPr="002856DC">
        <w:rPr>
          <w:color w:val="auto"/>
        </w:rPr>
        <w:t xml:space="preserve"> at the time of the incident, and the assessments and charts to be commenced post inciden</w:t>
      </w:r>
      <w:r>
        <w:rPr>
          <w:color w:val="auto"/>
        </w:rPr>
        <w:t xml:space="preserve">t, however, the consumer’s </w:t>
      </w:r>
      <w:r w:rsidRPr="002856DC">
        <w:rPr>
          <w:color w:val="auto"/>
        </w:rPr>
        <w:t>care and service records do not</w:t>
      </w:r>
      <w:r>
        <w:rPr>
          <w:color w:val="auto"/>
        </w:rPr>
        <w:t xml:space="preserve"> demonstrate</w:t>
      </w:r>
      <w:r w:rsidRPr="002856DC">
        <w:rPr>
          <w:color w:val="auto"/>
        </w:rPr>
        <w:t xml:space="preserve"> </w:t>
      </w:r>
      <w:r>
        <w:rPr>
          <w:color w:val="auto"/>
        </w:rPr>
        <w:t>the</w:t>
      </w:r>
      <w:r w:rsidRPr="002856DC">
        <w:rPr>
          <w:color w:val="auto"/>
        </w:rPr>
        <w:t xml:space="preserve"> assessments </w:t>
      </w:r>
      <w:r>
        <w:rPr>
          <w:color w:val="auto"/>
        </w:rPr>
        <w:t xml:space="preserve">and </w:t>
      </w:r>
      <w:r w:rsidRPr="002856DC">
        <w:rPr>
          <w:color w:val="auto"/>
        </w:rPr>
        <w:t xml:space="preserve">monitoring </w:t>
      </w:r>
      <w:r>
        <w:rPr>
          <w:color w:val="auto"/>
        </w:rPr>
        <w:t>charts were completed</w:t>
      </w:r>
      <w:r w:rsidRPr="002856DC">
        <w:rPr>
          <w:color w:val="auto"/>
        </w:rPr>
        <w:t>.</w:t>
      </w:r>
      <w:r>
        <w:rPr>
          <w:color w:val="auto"/>
        </w:rPr>
        <w:t xml:space="preserve"> For another consumer, a medical officer directive is for clinical readings twice daily at random times, however entries in the chart are recorded inconsistently and on </w:t>
      </w:r>
      <w:proofErr w:type="gramStart"/>
      <w:r>
        <w:rPr>
          <w:color w:val="auto"/>
        </w:rPr>
        <w:t>the majority of</w:t>
      </w:r>
      <w:proofErr w:type="gramEnd"/>
      <w:r>
        <w:rPr>
          <w:color w:val="auto"/>
        </w:rPr>
        <w:t xml:space="preserve"> times recorded once daily </w:t>
      </w:r>
      <w:r w:rsidRPr="00DC5C0F">
        <w:rPr>
          <w:color w:val="auto"/>
        </w:rPr>
        <w:t>and at times has not been recorded for 4 days.</w:t>
      </w:r>
    </w:p>
    <w:p w14:paraId="6957D5FE" w14:textId="77777777" w:rsidR="004A69FB" w:rsidRDefault="004A69FB" w:rsidP="004A69FB">
      <w:r w:rsidRPr="00DC5C0F">
        <w:t>The approved provider responded to the Assessment Team’s report and provided additional information, however this information does not provide corroborating evidence that effective management of high impact or high prevalence risks associated with the care of each consumer has been demonstrated as there are gaps in monitoring records associated with consumers care.</w:t>
      </w:r>
    </w:p>
    <w:p w14:paraId="69B97119" w14:textId="77777777" w:rsidR="004A69FB" w:rsidRPr="00DC5C0F" w:rsidRDefault="004A69FB" w:rsidP="004A69FB">
      <w:r>
        <w:t>I find that the approved provider is not compliant with this requirement.</w:t>
      </w:r>
    </w:p>
    <w:p w14:paraId="0A34C7A4" w14:textId="77777777" w:rsidR="004A69FB" w:rsidRPr="00D435F8" w:rsidRDefault="004A69FB" w:rsidP="004A69FB">
      <w:pPr>
        <w:pStyle w:val="Heading3"/>
      </w:pPr>
      <w:r w:rsidRPr="00D435F8">
        <w:t>Requirement 3(3)(c)</w:t>
      </w:r>
      <w:r>
        <w:tab/>
        <w:t>Compliant</w:t>
      </w:r>
    </w:p>
    <w:p w14:paraId="25DBA636" w14:textId="77777777" w:rsidR="004A69FB" w:rsidRPr="008D114F" w:rsidRDefault="004A69FB" w:rsidP="004A69FB">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68431F7" w14:textId="77777777" w:rsidR="004A69FB" w:rsidRPr="00D435F8" w:rsidRDefault="004A69FB" w:rsidP="004A69FB">
      <w:pPr>
        <w:pStyle w:val="Heading3"/>
      </w:pPr>
      <w:r w:rsidRPr="00D435F8">
        <w:t>Requirement 3(3)(d)</w:t>
      </w:r>
      <w:r>
        <w:tab/>
        <w:t>Compliant</w:t>
      </w:r>
    </w:p>
    <w:p w14:paraId="487DD474" w14:textId="77777777" w:rsidR="004A69FB" w:rsidRPr="008D114F" w:rsidRDefault="004A69FB" w:rsidP="004A69FB">
      <w:pPr>
        <w:rPr>
          <w:i/>
        </w:rPr>
      </w:pPr>
      <w:r w:rsidRPr="008D114F">
        <w:rPr>
          <w:i/>
          <w:szCs w:val="22"/>
        </w:rPr>
        <w:t>Deterioration or change of a consumer’s mental health, cognitive or physical function, capacity or condition is recognised and responded to in a timely manner.</w:t>
      </w:r>
    </w:p>
    <w:p w14:paraId="1E4C4C92" w14:textId="77777777" w:rsidR="004A69FB" w:rsidRPr="00D435F8" w:rsidRDefault="004A69FB" w:rsidP="004A69FB">
      <w:pPr>
        <w:pStyle w:val="Heading3"/>
      </w:pPr>
      <w:r w:rsidRPr="00D435F8">
        <w:t>Requirement 3(3)(e)</w:t>
      </w:r>
      <w:r>
        <w:tab/>
        <w:t>Compliant</w:t>
      </w:r>
    </w:p>
    <w:p w14:paraId="70223C20" w14:textId="77777777" w:rsidR="004A69FB" w:rsidRPr="008D114F" w:rsidRDefault="004A69FB" w:rsidP="004A69FB">
      <w:pPr>
        <w:rPr>
          <w:i/>
        </w:rPr>
      </w:pPr>
      <w:r w:rsidRPr="008D114F">
        <w:rPr>
          <w:i/>
          <w:szCs w:val="22"/>
        </w:rPr>
        <w:t>Information about the consumer’s condition, needs and preferences is documented and communicated within the organisation, and with others where responsibility for care is shared.</w:t>
      </w:r>
    </w:p>
    <w:p w14:paraId="6C699594" w14:textId="77777777" w:rsidR="004A69FB" w:rsidRPr="00D435F8" w:rsidRDefault="004A69FB" w:rsidP="004A69FB">
      <w:pPr>
        <w:pStyle w:val="Heading3"/>
      </w:pPr>
      <w:r w:rsidRPr="00D435F8">
        <w:t>Requirement 3(3)(f)</w:t>
      </w:r>
      <w:r>
        <w:tab/>
        <w:t>Compliant</w:t>
      </w:r>
    </w:p>
    <w:p w14:paraId="299C35A5" w14:textId="77777777" w:rsidR="004A69FB" w:rsidRPr="008D114F" w:rsidRDefault="004A69FB" w:rsidP="004A69FB">
      <w:pPr>
        <w:rPr>
          <w:i/>
        </w:rPr>
      </w:pPr>
      <w:r w:rsidRPr="008D114F">
        <w:rPr>
          <w:i/>
          <w:szCs w:val="22"/>
        </w:rPr>
        <w:t>Timely and appropriate referrals to individuals, other organisations and providers of other care and services.</w:t>
      </w:r>
    </w:p>
    <w:p w14:paraId="68C2BD8D" w14:textId="77777777" w:rsidR="004A69FB" w:rsidRPr="00D435F8" w:rsidRDefault="004A69FB" w:rsidP="004A69FB">
      <w:pPr>
        <w:pStyle w:val="Heading3"/>
      </w:pPr>
      <w:r w:rsidRPr="00D435F8">
        <w:t>Requirement 3(3)(g)</w:t>
      </w:r>
      <w:r>
        <w:tab/>
        <w:t>Non-compliant</w:t>
      </w:r>
    </w:p>
    <w:p w14:paraId="11EEB66C" w14:textId="77777777" w:rsidR="004A69FB" w:rsidRPr="008D114F" w:rsidRDefault="004A69FB" w:rsidP="004A69FB">
      <w:pPr>
        <w:tabs>
          <w:tab w:val="right" w:pos="9026"/>
        </w:tabs>
        <w:spacing w:before="0" w:after="0"/>
        <w:outlineLvl w:val="4"/>
        <w:rPr>
          <w:i/>
          <w:szCs w:val="22"/>
        </w:rPr>
      </w:pPr>
      <w:r w:rsidRPr="008D114F">
        <w:rPr>
          <w:i/>
          <w:szCs w:val="22"/>
        </w:rPr>
        <w:t>Minimisation of infection related risks through implementing:</w:t>
      </w:r>
    </w:p>
    <w:p w14:paraId="0DD90BCE" w14:textId="77777777" w:rsidR="004A69FB" w:rsidRPr="008D114F" w:rsidRDefault="004A69FB" w:rsidP="00E8402C">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AA684A6" w14:textId="77777777" w:rsidR="004A69FB" w:rsidRPr="008D114F" w:rsidRDefault="004A69FB" w:rsidP="00E8402C">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13BB197" w14:textId="77777777" w:rsidR="004A69FB" w:rsidRPr="002856DC" w:rsidRDefault="004A69FB" w:rsidP="004A69FB">
      <w:pPr>
        <w:rPr>
          <w:rFonts w:eastAsia="Calibri"/>
          <w:color w:val="auto"/>
          <w:lang w:eastAsia="en-US"/>
        </w:rPr>
      </w:pPr>
      <w:r w:rsidRPr="00FB33A7">
        <w:rPr>
          <w:rFonts w:eastAsia="Calibri"/>
          <w:color w:val="auto"/>
          <w:lang w:eastAsia="en-US"/>
        </w:rPr>
        <w:t xml:space="preserve">The Assessment Team </w:t>
      </w:r>
      <w:r>
        <w:rPr>
          <w:rFonts w:eastAsia="Calibri"/>
          <w:color w:val="auto"/>
          <w:lang w:eastAsia="en-US"/>
        </w:rPr>
        <w:t xml:space="preserve">interviewed care staff </w:t>
      </w:r>
      <w:r w:rsidRPr="002856DC">
        <w:t xml:space="preserve">who said they were unsure why the yellow contaminated skips were in </w:t>
      </w:r>
      <w:r>
        <w:t xml:space="preserve">a consumer’s room, even though they are </w:t>
      </w:r>
      <w:r>
        <w:lastRenderedPageBreak/>
        <w:t xml:space="preserve">regularly rostered to this room, the staff </w:t>
      </w:r>
      <w:r w:rsidRPr="002856DC">
        <w:t xml:space="preserve">thought </w:t>
      </w:r>
      <w:r>
        <w:t>they were</w:t>
      </w:r>
      <w:r w:rsidRPr="002856DC">
        <w:t xml:space="preserve"> for her incontinence aids, clothing and bed linen. </w:t>
      </w:r>
      <w:r w:rsidRPr="002856DC">
        <w:rPr>
          <w:rFonts w:eastAsia="Calibri"/>
          <w:color w:val="auto"/>
          <w:lang w:eastAsia="en-US"/>
        </w:rPr>
        <w:t>One care staff member interviewed more generally about infection prevention and control thought that yellow contaminated waste bins were for cytotoxic waste disposal (the Assessment Team noting these are for clinical waste disposal).</w:t>
      </w:r>
      <w:r w:rsidRPr="000C2EC2">
        <w:rPr>
          <w:rFonts w:eastAsia="Calibri"/>
          <w:color w:val="auto"/>
          <w:lang w:eastAsia="en-US"/>
        </w:rPr>
        <w:t xml:space="preserve"> </w:t>
      </w:r>
      <w:r w:rsidRPr="002856DC">
        <w:rPr>
          <w:rFonts w:eastAsia="Calibri"/>
          <w:color w:val="auto"/>
          <w:lang w:eastAsia="en-US"/>
        </w:rPr>
        <w:t xml:space="preserve">The RNs advised the management </w:t>
      </w:r>
      <w:r>
        <w:rPr>
          <w:rFonts w:eastAsia="Calibri"/>
          <w:color w:val="auto"/>
          <w:lang w:eastAsia="en-US"/>
        </w:rPr>
        <w:t xml:space="preserve">and </w:t>
      </w:r>
      <w:r w:rsidRPr="002856DC">
        <w:rPr>
          <w:rFonts w:eastAsia="Calibri"/>
          <w:color w:val="auto"/>
          <w:lang w:eastAsia="en-US"/>
        </w:rPr>
        <w:t xml:space="preserve">precautions </w:t>
      </w:r>
      <w:r>
        <w:rPr>
          <w:rFonts w:eastAsia="Calibri"/>
          <w:color w:val="auto"/>
          <w:lang w:eastAsia="en-US"/>
        </w:rPr>
        <w:t xml:space="preserve">for infection </w:t>
      </w:r>
      <w:r w:rsidRPr="002856DC">
        <w:rPr>
          <w:rFonts w:eastAsia="Calibri"/>
          <w:color w:val="auto"/>
          <w:lang w:eastAsia="en-US"/>
        </w:rPr>
        <w:t xml:space="preserve">would have been discussed at handovers. However, they were unable to demonstrate when this occurred and if it was discussed </w:t>
      </w:r>
      <w:proofErr w:type="gramStart"/>
      <w:r w:rsidRPr="002856DC">
        <w:rPr>
          <w:rFonts w:eastAsia="Calibri"/>
          <w:color w:val="auto"/>
          <w:lang w:eastAsia="en-US"/>
        </w:rPr>
        <w:t>in particular with</w:t>
      </w:r>
      <w:proofErr w:type="gramEnd"/>
      <w:r w:rsidRPr="002856DC">
        <w:rPr>
          <w:rFonts w:eastAsia="Calibri"/>
          <w:color w:val="auto"/>
          <w:lang w:eastAsia="en-US"/>
        </w:rPr>
        <w:t xml:space="preserve"> the cleaning and laundry staff.</w:t>
      </w:r>
    </w:p>
    <w:p w14:paraId="2A18CD2A" w14:textId="77777777" w:rsidR="004A69FB" w:rsidRDefault="004A69FB" w:rsidP="004A69FB">
      <w:r w:rsidRPr="002856DC">
        <w:t xml:space="preserve">The Assessment Team observed some poor staff practices for infection prevention and control. </w:t>
      </w:r>
      <w:r>
        <w:t xml:space="preserve">The Assessment Team observed </w:t>
      </w:r>
      <w:r w:rsidRPr="002856DC">
        <w:t xml:space="preserve">10 staff members with their face mask placed under their nose. When the Assessment Team discussed this with the acting care manager, she provided new masks to staff and reminded them to wear masks as per the NSW Health guidelines. </w:t>
      </w:r>
    </w:p>
    <w:p w14:paraId="14839FE6" w14:textId="77777777" w:rsidR="004A69FB" w:rsidRPr="00A9437D" w:rsidRDefault="004A69FB" w:rsidP="004A69FB">
      <w:r w:rsidRPr="00A9437D">
        <w:t>The approved provider responded to the Assessment Team’s report and advised that further education will be provided in relation to infection control practices.</w:t>
      </w:r>
    </w:p>
    <w:p w14:paraId="1899F3A7" w14:textId="77777777" w:rsidR="004A69FB" w:rsidRPr="002856DC" w:rsidRDefault="004A69FB" w:rsidP="004A69FB">
      <w:r>
        <w:t>I find that the approved provider is not compliant with this requirement.</w:t>
      </w:r>
    </w:p>
    <w:p w14:paraId="1B18A0F7" w14:textId="77777777" w:rsidR="004A69FB" w:rsidRDefault="004A69FB" w:rsidP="004A69FB"/>
    <w:p w14:paraId="1AE3F3E8" w14:textId="77777777" w:rsidR="004A69FB" w:rsidRDefault="004A69FB" w:rsidP="004A69FB">
      <w:pPr>
        <w:sectPr w:rsidR="004A69FB" w:rsidSect="004A69FB">
          <w:type w:val="continuous"/>
          <w:pgSz w:w="11906" w:h="16838"/>
          <w:pgMar w:top="1701" w:right="1418" w:bottom="1418" w:left="1418" w:header="709" w:footer="397" w:gutter="0"/>
          <w:cols w:space="708"/>
          <w:titlePg/>
          <w:docGrid w:linePitch="360"/>
        </w:sectPr>
      </w:pPr>
    </w:p>
    <w:p w14:paraId="3610CC65" w14:textId="77777777" w:rsidR="004A69FB" w:rsidRDefault="004A69FB" w:rsidP="004A69FB">
      <w:pPr>
        <w:pStyle w:val="Heading1"/>
        <w:tabs>
          <w:tab w:val="right" w:pos="9070"/>
        </w:tabs>
        <w:spacing w:before="560" w:after="640"/>
        <w:rPr>
          <w:color w:val="FFFFFF" w:themeColor="background1"/>
          <w:sz w:val="36"/>
        </w:rPr>
        <w:sectPr w:rsidR="004A69FB" w:rsidSect="004A69F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44425E8B" wp14:editId="4131E69E">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1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D7E129D" w14:textId="77777777" w:rsidR="004A69FB" w:rsidRPr="00FD1B02" w:rsidRDefault="004A69FB" w:rsidP="004A69FB">
      <w:pPr>
        <w:pStyle w:val="Heading3"/>
        <w:shd w:val="clear" w:color="auto" w:fill="F2F2F2" w:themeFill="background1" w:themeFillShade="F2"/>
      </w:pPr>
      <w:r w:rsidRPr="00FD1B02">
        <w:t>Consumer outcome:</w:t>
      </w:r>
    </w:p>
    <w:p w14:paraId="289CD54C" w14:textId="77777777" w:rsidR="004A69FB" w:rsidRDefault="004A69FB" w:rsidP="004A69F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3AF8A4B" w14:textId="77777777" w:rsidR="004A69FB" w:rsidRDefault="004A69FB" w:rsidP="004A69FB">
      <w:pPr>
        <w:pStyle w:val="Heading3"/>
        <w:shd w:val="clear" w:color="auto" w:fill="F2F2F2" w:themeFill="background1" w:themeFillShade="F2"/>
      </w:pPr>
      <w:r>
        <w:t>Organisation statement:</w:t>
      </w:r>
    </w:p>
    <w:p w14:paraId="2059363D" w14:textId="77777777" w:rsidR="004A69FB" w:rsidRDefault="004A69FB" w:rsidP="004A69F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9829795" w14:textId="77777777" w:rsidR="004A69FB" w:rsidRDefault="004A69FB" w:rsidP="004A69FB">
      <w:pPr>
        <w:pStyle w:val="Heading2"/>
      </w:pPr>
      <w:r>
        <w:t>Assessment of Standard 4</w:t>
      </w:r>
    </w:p>
    <w:p w14:paraId="41FDE54D" w14:textId="77777777" w:rsidR="004A69FB" w:rsidRDefault="004A69FB" w:rsidP="004A69FB">
      <w:pPr>
        <w:rPr>
          <w:rFonts w:eastAsia="Calibri"/>
          <w:lang w:eastAsia="en-US"/>
        </w:rPr>
      </w:pPr>
      <w:bookmarkStart w:id="3" w:name="_Hlk32997883"/>
      <w:r w:rsidRPr="00163FEE">
        <w:rPr>
          <w:rFonts w:eastAsia="Calibri"/>
          <w:lang w:eastAsia="en-US"/>
        </w:rPr>
        <w:t xml:space="preserve">To understand the </w:t>
      </w:r>
      <w:r>
        <w:rPr>
          <w:rFonts w:eastAsia="Calibri"/>
          <w:lang w:eastAsia="en-US"/>
        </w:rPr>
        <w:t>consumer’s</w:t>
      </w:r>
      <w:r w:rsidRPr="00163FEE">
        <w:rPr>
          <w:rFonts w:eastAsia="Calibri"/>
          <w:lang w:eastAsia="en-US"/>
        </w:rPr>
        <w:t xml:space="preserve"> experience and how the organisation understands and applies the requirements within this Standard, the Assessment Team sampled the experience of </w:t>
      </w:r>
      <w:r>
        <w:rPr>
          <w:rFonts w:eastAsia="Calibri"/>
          <w:lang w:eastAsia="en-US"/>
        </w:rPr>
        <w:t>consumers</w:t>
      </w:r>
      <w:r w:rsidRPr="00163FEE">
        <w:rPr>
          <w:rFonts w:eastAsia="Calibri"/>
          <w:lang w:eastAsia="en-US"/>
        </w:rPr>
        <w:t xml:space="preserve"> – observations were made, </w:t>
      </w:r>
      <w:r>
        <w:rPr>
          <w:rFonts w:eastAsia="Calibri"/>
          <w:lang w:eastAsia="en-US"/>
        </w:rPr>
        <w:t>consumers</w:t>
      </w:r>
      <w:r w:rsidRPr="00163FEE">
        <w:rPr>
          <w:rFonts w:eastAsia="Calibri"/>
          <w:lang w:eastAsia="en-US"/>
        </w:rPr>
        <w:t xml:space="preserve"> were asked about the things they like to do and how these things are enabled or supported</w:t>
      </w:r>
      <w:r>
        <w:rPr>
          <w:rFonts w:eastAsia="Calibri"/>
          <w:lang w:eastAsia="en-US"/>
        </w:rPr>
        <w:t>, and s</w:t>
      </w:r>
      <w:r w:rsidRPr="00163FEE">
        <w:rPr>
          <w:rFonts w:eastAsia="Calibri"/>
          <w:lang w:eastAsia="en-US"/>
        </w:rPr>
        <w:t>taff were asked about their understanding and application of the requirements. The team also examined relevant documents.</w:t>
      </w:r>
    </w:p>
    <w:p w14:paraId="4452A153" w14:textId="77777777" w:rsidR="004A69FB" w:rsidRPr="00163FEE" w:rsidRDefault="004A69FB" w:rsidP="004A69FB">
      <w:pPr>
        <w:rPr>
          <w:rFonts w:eastAsia="Calibri"/>
          <w:lang w:eastAsia="en-US"/>
        </w:rPr>
      </w:pPr>
      <w:r>
        <w:rPr>
          <w:rFonts w:eastAsia="Calibri"/>
          <w:color w:val="auto"/>
          <w:lang w:eastAsia="en-US"/>
        </w:rPr>
        <w:t>The Assessment Team found that o</w:t>
      </w:r>
      <w:r w:rsidRPr="00243836">
        <w:rPr>
          <w:rFonts w:eastAsia="Calibri"/>
          <w:color w:val="auto"/>
          <w:lang w:eastAsia="en-US"/>
        </w:rPr>
        <w:t xml:space="preserve">verall </w:t>
      </w:r>
      <w:r>
        <w:rPr>
          <w:rFonts w:eastAsia="Calibri"/>
          <w:color w:val="auto"/>
          <w:lang w:eastAsia="en-US"/>
        </w:rPr>
        <w:t>consumer</w:t>
      </w:r>
      <w:r w:rsidRPr="00243836">
        <w:rPr>
          <w:rFonts w:eastAsia="Calibri"/>
          <w:color w:val="auto"/>
          <w:lang w:eastAsia="en-US"/>
        </w:rPr>
        <w:t xml:space="preserve">s considered </w:t>
      </w:r>
      <w:r w:rsidRPr="00163FEE">
        <w:rPr>
          <w:rFonts w:eastAsia="Calibri"/>
          <w:lang w:eastAsia="en-US"/>
        </w:rPr>
        <w:t xml:space="preserve">they get the services and supports for daily living that are important for their health and well-being and </w:t>
      </w:r>
      <w:r>
        <w:rPr>
          <w:rFonts w:eastAsia="Calibri"/>
          <w:lang w:eastAsia="en-US"/>
        </w:rPr>
        <w:t>which</w:t>
      </w:r>
      <w:r w:rsidRPr="00163FEE">
        <w:rPr>
          <w:rFonts w:eastAsia="Calibri"/>
          <w:lang w:eastAsia="en-US"/>
        </w:rPr>
        <w:t xml:space="preserve"> enable them to do the things they want to do. </w:t>
      </w:r>
    </w:p>
    <w:bookmarkEnd w:id="3"/>
    <w:p w14:paraId="3103CBA3" w14:textId="77777777" w:rsidR="004A69FB" w:rsidRPr="00163FEE" w:rsidRDefault="004A69FB" w:rsidP="004A69FB">
      <w:pPr>
        <w:rPr>
          <w:rFonts w:eastAsia="Calibri"/>
          <w:color w:val="0000FF"/>
          <w:lang w:eastAsia="en-US"/>
        </w:rPr>
      </w:pPr>
      <w:r>
        <w:rPr>
          <w:rFonts w:eastAsia="Calibri"/>
          <w:color w:val="auto"/>
          <w:lang w:eastAsia="en-US"/>
        </w:rPr>
        <w:t xml:space="preserve">The Assessment Team interviewed consumers who said they are supported to do the things they like to do. However, some consumers who use a wheelchair to move around expressed a wish to go on bus trips. They have been unable to participate in bus trips as a bus to accommodate wheelchairs has not been made available. </w:t>
      </w:r>
    </w:p>
    <w:p w14:paraId="79A807ED" w14:textId="77777777" w:rsidR="004A69FB" w:rsidRPr="00A7265B" w:rsidRDefault="004A69FB" w:rsidP="004A69FB">
      <w:pPr>
        <w:rPr>
          <w:rFonts w:eastAsia="Calibri"/>
          <w:color w:val="0000FF"/>
          <w:lang w:eastAsia="en-US"/>
        </w:rPr>
      </w:pPr>
      <w:r>
        <w:rPr>
          <w:rFonts w:eastAsia="Calibri"/>
          <w:color w:val="auto"/>
          <w:lang w:eastAsia="en-US"/>
        </w:rPr>
        <w:t>The Assessment Team found that most consumers said they are supported to keep in touch with their families and that this a priority for them. They feel they can participate in their community and have social relationships.</w:t>
      </w:r>
    </w:p>
    <w:p w14:paraId="3E44F586" w14:textId="77777777" w:rsidR="004A69FB" w:rsidRDefault="004A69FB" w:rsidP="004A69FB">
      <w:pPr>
        <w:rPr>
          <w:rFonts w:eastAsia="Calibri"/>
          <w:color w:val="auto"/>
          <w:lang w:eastAsia="en-US"/>
        </w:rPr>
      </w:pPr>
      <w:r>
        <w:rPr>
          <w:rFonts w:eastAsia="Calibri"/>
          <w:color w:val="auto"/>
          <w:lang w:eastAsia="en-US"/>
        </w:rPr>
        <w:t>There are systems to record information regarding consumers’ needs and preferences and this is available to staff requiring access to the information.</w:t>
      </w:r>
    </w:p>
    <w:p w14:paraId="768BFB34" w14:textId="77777777" w:rsidR="004A69FB" w:rsidRPr="005204C5" w:rsidRDefault="004A69FB" w:rsidP="004A69FB">
      <w:pPr>
        <w:rPr>
          <w:rFonts w:eastAsia="Calibri"/>
          <w:color w:val="auto"/>
          <w:lang w:eastAsia="en-US"/>
        </w:rPr>
      </w:pPr>
      <w:r>
        <w:rPr>
          <w:rFonts w:eastAsia="Calibri"/>
          <w:color w:val="auto"/>
          <w:lang w:eastAsia="en-US"/>
        </w:rPr>
        <w:t xml:space="preserve">Most consumers say that meals are adequate and nutritious but comments by consumers indicate that there has been inconsistency in the quality of the meals in recent months. </w:t>
      </w:r>
    </w:p>
    <w:p w14:paraId="7330FED0" w14:textId="77777777" w:rsidR="004A69FB" w:rsidRPr="00E02DA3" w:rsidRDefault="004A69FB" w:rsidP="004A69FB">
      <w:pPr>
        <w:rPr>
          <w:rFonts w:eastAsia="Calibri"/>
          <w:color w:val="auto"/>
          <w:lang w:eastAsia="en-US"/>
        </w:rPr>
      </w:pPr>
      <w:r w:rsidRPr="00154403">
        <w:rPr>
          <w:rFonts w:eastAsiaTheme="minorHAnsi"/>
        </w:rPr>
        <w:lastRenderedPageBreak/>
        <w:t xml:space="preserve">The Quality Standard is assessed </w:t>
      </w:r>
      <w:r w:rsidRPr="00E02DA3">
        <w:rPr>
          <w:rFonts w:eastAsia="Calibri"/>
          <w:color w:val="auto"/>
          <w:lang w:eastAsia="en-US"/>
        </w:rPr>
        <w:t>as Compliant as seven of the seven specific requirements have been assessed as Compliant.</w:t>
      </w:r>
    </w:p>
    <w:p w14:paraId="39AC5465" w14:textId="77777777" w:rsidR="004A69FB" w:rsidRDefault="004A69FB" w:rsidP="004A69FB">
      <w:pPr>
        <w:pStyle w:val="Heading2"/>
      </w:pPr>
      <w:r>
        <w:t>Assessment of Standard 4 Requirements</w:t>
      </w:r>
      <w:r w:rsidRPr="0066387A">
        <w:rPr>
          <w:i/>
          <w:color w:val="0000FF"/>
          <w:sz w:val="24"/>
          <w:szCs w:val="24"/>
        </w:rPr>
        <w:t xml:space="preserve"> </w:t>
      </w:r>
    </w:p>
    <w:p w14:paraId="232E70A6" w14:textId="77777777" w:rsidR="004A69FB" w:rsidRPr="00314FF7" w:rsidRDefault="004A69FB" w:rsidP="004A69FB">
      <w:pPr>
        <w:pStyle w:val="Heading3"/>
      </w:pPr>
      <w:r w:rsidRPr="00314FF7">
        <w:t>Requirement 4(3)(a)</w:t>
      </w:r>
      <w:r>
        <w:tab/>
        <w:t>Compliant</w:t>
      </w:r>
    </w:p>
    <w:p w14:paraId="47A44E7F" w14:textId="77777777" w:rsidR="004A69FB" w:rsidRDefault="004A69FB" w:rsidP="004A69FB">
      <w:r w:rsidRPr="008D114F">
        <w:rPr>
          <w:i/>
        </w:rPr>
        <w:t xml:space="preserve">Each consumer gets safe and effective services and supports for daily living that meet the consumer’s needs, goals and preferences and optimise their independence, </w:t>
      </w:r>
    </w:p>
    <w:p w14:paraId="05642ED7" w14:textId="77777777" w:rsidR="004A69FB" w:rsidRPr="00D435F8" w:rsidRDefault="004A69FB" w:rsidP="004A69FB">
      <w:pPr>
        <w:pStyle w:val="Heading3"/>
      </w:pPr>
      <w:r w:rsidRPr="00D435F8">
        <w:t>Requirement 4(3)(b)</w:t>
      </w:r>
      <w:r>
        <w:tab/>
        <w:t>Compliant</w:t>
      </w:r>
    </w:p>
    <w:p w14:paraId="6F659344" w14:textId="77777777" w:rsidR="004A69FB" w:rsidRPr="008D114F" w:rsidRDefault="004A69FB" w:rsidP="004A69FB">
      <w:pPr>
        <w:rPr>
          <w:i/>
        </w:rPr>
      </w:pPr>
      <w:r w:rsidRPr="008D114F">
        <w:rPr>
          <w:i/>
        </w:rPr>
        <w:t>Services and supports for daily living promote each consumer’s emotional, spiritual and psychological well-being.</w:t>
      </w:r>
    </w:p>
    <w:p w14:paraId="26CF9B81" w14:textId="77777777" w:rsidR="004A69FB" w:rsidRPr="00D435F8" w:rsidRDefault="004A69FB" w:rsidP="004A69FB">
      <w:pPr>
        <w:pStyle w:val="Heading3"/>
      </w:pPr>
      <w:r w:rsidRPr="00D435F8">
        <w:t>Requirement 4(3)(c)</w:t>
      </w:r>
      <w:r>
        <w:tab/>
        <w:t>Compliant</w:t>
      </w:r>
    </w:p>
    <w:p w14:paraId="058D6AD3" w14:textId="77777777" w:rsidR="004A69FB" w:rsidRPr="008D114F" w:rsidRDefault="004A69FB" w:rsidP="004A69FB">
      <w:pPr>
        <w:rPr>
          <w:i/>
        </w:rPr>
      </w:pPr>
      <w:r w:rsidRPr="008D114F">
        <w:rPr>
          <w:i/>
        </w:rPr>
        <w:t>Services and supports for daily living assist each consumer to:</w:t>
      </w:r>
    </w:p>
    <w:p w14:paraId="1D47D4A8" w14:textId="77777777" w:rsidR="004A69FB" w:rsidRPr="008D114F" w:rsidRDefault="004A69FB" w:rsidP="00E8402C">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7B5E6C1" w14:textId="77777777" w:rsidR="004A69FB" w:rsidRPr="008D114F" w:rsidRDefault="004A69FB" w:rsidP="00E8402C">
      <w:pPr>
        <w:numPr>
          <w:ilvl w:val="0"/>
          <w:numId w:val="16"/>
        </w:numPr>
        <w:tabs>
          <w:tab w:val="right" w:pos="9026"/>
        </w:tabs>
        <w:spacing w:before="0" w:after="0"/>
        <w:ind w:left="567" w:hanging="425"/>
        <w:outlineLvl w:val="4"/>
        <w:rPr>
          <w:i/>
        </w:rPr>
      </w:pPr>
      <w:r w:rsidRPr="008D114F">
        <w:rPr>
          <w:i/>
        </w:rPr>
        <w:t>have social and personal relationships; and</w:t>
      </w:r>
    </w:p>
    <w:p w14:paraId="48625D05" w14:textId="77777777" w:rsidR="004A69FB" w:rsidRPr="008D114F" w:rsidRDefault="004A69FB" w:rsidP="00E8402C">
      <w:pPr>
        <w:numPr>
          <w:ilvl w:val="0"/>
          <w:numId w:val="16"/>
        </w:numPr>
        <w:tabs>
          <w:tab w:val="right" w:pos="9026"/>
        </w:tabs>
        <w:spacing w:before="0" w:after="0"/>
        <w:ind w:left="567" w:hanging="425"/>
        <w:outlineLvl w:val="4"/>
        <w:rPr>
          <w:i/>
        </w:rPr>
      </w:pPr>
      <w:r w:rsidRPr="008D114F">
        <w:rPr>
          <w:i/>
        </w:rPr>
        <w:t>do the things of interest to them.</w:t>
      </w:r>
    </w:p>
    <w:p w14:paraId="009759AB" w14:textId="77777777" w:rsidR="004A69FB" w:rsidRPr="00D435F8" w:rsidRDefault="004A69FB" w:rsidP="004A69FB">
      <w:pPr>
        <w:pStyle w:val="Heading3"/>
      </w:pPr>
      <w:r w:rsidRPr="00D435F8">
        <w:t>Requirement 4(3)(d)</w:t>
      </w:r>
      <w:r>
        <w:tab/>
        <w:t>Compliant</w:t>
      </w:r>
    </w:p>
    <w:p w14:paraId="4957A839" w14:textId="77777777" w:rsidR="004A69FB" w:rsidRPr="008D114F" w:rsidRDefault="004A69FB" w:rsidP="004A69FB">
      <w:pPr>
        <w:rPr>
          <w:i/>
        </w:rPr>
      </w:pPr>
      <w:r w:rsidRPr="008D114F">
        <w:rPr>
          <w:i/>
        </w:rPr>
        <w:t>Information about the consumer’s condition, needs and preferences is communicated within the organisation, and with others where responsibility for care is shared.</w:t>
      </w:r>
    </w:p>
    <w:p w14:paraId="42DD67E7" w14:textId="77777777" w:rsidR="004A69FB" w:rsidRPr="00D435F8" w:rsidRDefault="004A69FB" w:rsidP="004A69FB">
      <w:pPr>
        <w:pStyle w:val="Heading3"/>
      </w:pPr>
      <w:r w:rsidRPr="00D435F8">
        <w:t>Requirement 4(3)(e)</w:t>
      </w:r>
      <w:r>
        <w:tab/>
        <w:t>Compliant</w:t>
      </w:r>
    </w:p>
    <w:p w14:paraId="42E7DC03" w14:textId="77777777" w:rsidR="004A69FB" w:rsidRPr="008D114F" w:rsidRDefault="004A69FB" w:rsidP="004A69FB">
      <w:pPr>
        <w:rPr>
          <w:i/>
        </w:rPr>
      </w:pPr>
      <w:r w:rsidRPr="008D114F">
        <w:rPr>
          <w:i/>
        </w:rPr>
        <w:t>Timely and appropriate referrals to individuals, other organisations and providers of other care and services.</w:t>
      </w:r>
    </w:p>
    <w:p w14:paraId="53F049C9" w14:textId="77777777" w:rsidR="004A69FB" w:rsidRPr="00D435F8" w:rsidRDefault="004A69FB" w:rsidP="004A69FB">
      <w:pPr>
        <w:pStyle w:val="Heading3"/>
      </w:pPr>
      <w:r w:rsidRPr="00D435F8">
        <w:t>Requirement 4(3)(f)</w:t>
      </w:r>
      <w:r>
        <w:tab/>
        <w:t>Compliant</w:t>
      </w:r>
    </w:p>
    <w:p w14:paraId="444B9709" w14:textId="77777777" w:rsidR="004A69FB" w:rsidRPr="008D114F" w:rsidRDefault="004A69FB" w:rsidP="004A69FB">
      <w:pPr>
        <w:rPr>
          <w:i/>
        </w:rPr>
      </w:pPr>
      <w:r w:rsidRPr="008D114F">
        <w:rPr>
          <w:i/>
        </w:rPr>
        <w:t>Where meals are provided, they are varied and of suitable quality and quantity.</w:t>
      </w:r>
    </w:p>
    <w:p w14:paraId="22EE0724" w14:textId="77777777" w:rsidR="004A69FB" w:rsidRPr="00D435F8" w:rsidRDefault="004A69FB" w:rsidP="004A69FB">
      <w:pPr>
        <w:pStyle w:val="Heading3"/>
      </w:pPr>
      <w:r w:rsidRPr="00D435F8">
        <w:t>Requirement 4(3)(g)</w:t>
      </w:r>
      <w:r>
        <w:tab/>
        <w:t>Compliant</w:t>
      </w:r>
    </w:p>
    <w:p w14:paraId="2094C5E0" w14:textId="77777777" w:rsidR="004A69FB" w:rsidRPr="008D114F" w:rsidRDefault="004A69FB" w:rsidP="004A69FB">
      <w:pPr>
        <w:rPr>
          <w:i/>
        </w:rPr>
      </w:pPr>
      <w:r w:rsidRPr="008D114F">
        <w:rPr>
          <w:i/>
        </w:rPr>
        <w:t>Where equipment is provided, it is safe, suitable, clean and well maintained.</w:t>
      </w:r>
    </w:p>
    <w:p w14:paraId="0677D508" w14:textId="77777777" w:rsidR="004A69FB" w:rsidRPr="00314FF7" w:rsidRDefault="004A69FB" w:rsidP="004A69FB"/>
    <w:p w14:paraId="3E343F4A" w14:textId="77777777" w:rsidR="004A69FB" w:rsidRDefault="004A69FB" w:rsidP="004A69FB">
      <w:pPr>
        <w:sectPr w:rsidR="004A69FB" w:rsidSect="004A69FB">
          <w:type w:val="continuous"/>
          <w:pgSz w:w="11906" w:h="16838"/>
          <w:pgMar w:top="1701" w:right="1418" w:bottom="1418" w:left="1418" w:header="709" w:footer="397" w:gutter="0"/>
          <w:cols w:space="708"/>
          <w:titlePg/>
          <w:docGrid w:linePitch="360"/>
        </w:sectPr>
      </w:pPr>
    </w:p>
    <w:p w14:paraId="756CDA3D" w14:textId="77777777" w:rsidR="004A69FB" w:rsidRDefault="004A69FB" w:rsidP="004A69FB">
      <w:pPr>
        <w:pStyle w:val="Heading1"/>
        <w:tabs>
          <w:tab w:val="right" w:pos="9070"/>
        </w:tabs>
        <w:spacing w:before="560" w:after="640"/>
        <w:rPr>
          <w:color w:val="FFFFFF" w:themeColor="background1"/>
          <w:sz w:val="36"/>
        </w:rPr>
        <w:sectPr w:rsidR="004A69FB" w:rsidSect="004A69F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3269195C" wp14:editId="04FEAFB9">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479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BFD46A0" w14:textId="77777777" w:rsidR="004A69FB" w:rsidRPr="00FD1B02" w:rsidRDefault="004A69FB" w:rsidP="004A69FB">
      <w:pPr>
        <w:pStyle w:val="Heading3"/>
        <w:shd w:val="clear" w:color="auto" w:fill="F2F2F2" w:themeFill="background1" w:themeFillShade="F2"/>
      </w:pPr>
      <w:r w:rsidRPr="00FD1B02">
        <w:t>Consumer outcome:</w:t>
      </w:r>
    </w:p>
    <w:p w14:paraId="6E8B5AB0" w14:textId="77777777" w:rsidR="004A69FB" w:rsidRDefault="004A69FB" w:rsidP="004A69F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32307CC" w14:textId="77777777" w:rsidR="004A69FB" w:rsidRDefault="004A69FB" w:rsidP="004A69FB">
      <w:pPr>
        <w:pStyle w:val="Heading3"/>
        <w:shd w:val="clear" w:color="auto" w:fill="F2F2F2" w:themeFill="background1" w:themeFillShade="F2"/>
      </w:pPr>
      <w:r>
        <w:t>Organisation statement:</w:t>
      </w:r>
    </w:p>
    <w:p w14:paraId="21EF12AD" w14:textId="77777777" w:rsidR="004A69FB" w:rsidRDefault="004A69FB" w:rsidP="004A69F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BAC2A2C" w14:textId="77777777" w:rsidR="004A69FB" w:rsidRDefault="004A69FB" w:rsidP="004A69FB">
      <w:pPr>
        <w:pStyle w:val="Heading2"/>
      </w:pPr>
      <w:r>
        <w:t>Assessment of Standard 5</w:t>
      </w:r>
    </w:p>
    <w:p w14:paraId="46DAC415" w14:textId="77777777" w:rsidR="004A69FB" w:rsidRPr="00163FEE" w:rsidRDefault="004A69FB" w:rsidP="004A69FB">
      <w:pPr>
        <w:rPr>
          <w:rFonts w:eastAsia="Calibri"/>
          <w:lang w:eastAsia="en-US"/>
        </w:rPr>
      </w:pPr>
      <w:r w:rsidRPr="00163FEE">
        <w:rPr>
          <w:rFonts w:eastAsia="Calibri"/>
          <w:lang w:eastAsia="en-US"/>
        </w:rPr>
        <w:t xml:space="preserve">To understand the </w:t>
      </w:r>
      <w:r>
        <w:rPr>
          <w:rFonts w:eastAsia="Calibri"/>
          <w:lang w:eastAsia="en-US"/>
        </w:rPr>
        <w:t>consumer</w:t>
      </w:r>
      <w:r w:rsidRPr="00163FEE">
        <w:rPr>
          <w:rFonts w:eastAsia="Calibri"/>
          <w:lang w:eastAsia="en-US"/>
        </w:rPr>
        <w:t xml:space="preserve"> experience and how the organisation understands and applies the requirements within this Standard, the Assessment Team observed the </w:t>
      </w:r>
      <w:r>
        <w:rPr>
          <w:rFonts w:eastAsia="Calibri"/>
          <w:lang w:eastAsia="en-US"/>
        </w:rPr>
        <w:t>service</w:t>
      </w:r>
      <w:r w:rsidRPr="00163FEE">
        <w:rPr>
          <w:rFonts w:eastAsia="Calibri"/>
          <w:lang w:eastAsia="en-US"/>
        </w:rPr>
        <w:t xml:space="preserve"> environment, spoke with </w:t>
      </w:r>
      <w:r>
        <w:rPr>
          <w:rFonts w:eastAsia="Calibri"/>
          <w:lang w:eastAsia="en-US"/>
        </w:rPr>
        <w:t>consumers</w:t>
      </w:r>
      <w:r w:rsidRPr="00163FEE">
        <w:rPr>
          <w:rFonts w:eastAsia="Calibri"/>
          <w:lang w:eastAsia="en-US"/>
        </w:rPr>
        <w:t xml:space="preserve"> about their experience of the environment</w:t>
      </w:r>
      <w:r>
        <w:rPr>
          <w:rFonts w:eastAsia="Calibri"/>
          <w:lang w:eastAsia="en-US"/>
        </w:rPr>
        <w:t>,</w:t>
      </w:r>
      <w:r w:rsidRPr="00163FEE">
        <w:rPr>
          <w:rFonts w:eastAsia="Calibri"/>
          <w:lang w:eastAsia="en-US"/>
        </w:rPr>
        <w:t xml:space="preserve"> and interviewed staff about</w:t>
      </w:r>
      <w:r>
        <w:rPr>
          <w:rFonts w:eastAsia="Calibri"/>
          <w:lang w:eastAsia="en-US"/>
        </w:rPr>
        <w:t xml:space="preserve"> maintenance and</w:t>
      </w:r>
      <w:r w:rsidRPr="00163FEE">
        <w:rPr>
          <w:rFonts w:eastAsia="Calibri"/>
          <w:lang w:eastAsia="en-US"/>
        </w:rPr>
        <w:t xml:space="preserve"> equipment. The team also examined relevant documents.</w:t>
      </w:r>
    </w:p>
    <w:p w14:paraId="51A13B42" w14:textId="77777777" w:rsidR="004A69FB" w:rsidRDefault="004A69FB" w:rsidP="004A69FB">
      <w:pPr>
        <w:rPr>
          <w:rFonts w:eastAsia="Calibri"/>
          <w:color w:val="auto"/>
          <w:lang w:eastAsia="en-US"/>
        </w:rPr>
      </w:pPr>
      <w:r>
        <w:rPr>
          <w:rFonts w:eastAsia="Calibri"/>
          <w:color w:val="auto"/>
          <w:lang w:eastAsia="en-US"/>
        </w:rPr>
        <w:t xml:space="preserve">The Assessment Team interviewed consumers and representatives who </w:t>
      </w:r>
      <w:r w:rsidRPr="00742F25">
        <w:rPr>
          <w:rFonts w:eastAsia="Calibri"/>
          <w:color w:val="auto"/>
          <w:lang w:eastAsia="en-US"/>
        </w:rPr>
        <w:t>considered the</w:t>
      </w:r>
      <w:r>
        <w:rPr>
          <w:rFonts w:eastAsia="Calibri"/>
          <w:color w:val="auto"/>
          <w:lang w:eastAsia="en-US"/>
        </w:rPr>
        <w:t>y/their relative</w:t>
      </w:r>
      <w:r w:rsidRPr="00742F25">
        <w:rPr>
          <w:rFonts w:eastAsia="Calibri"/>
          <w:color w:val="auto"/>
          <w:lang w:eastAsia="en-US"/>
        </w:rPr>
        <w:t xml:space="preserve"> </w:t>
      </w:r>
      <w:r>
        <w:rPr>
          <w:rFonts w:eastAsia="Calibri"/>
          <w:color w:val="auto"/>
          <w:lang w:eastAsia="en-US"/>
        </w:rPr>
        <w:t>feels</w:t>
      </w:r>
      <w:r w:rsidRPr="00742F25">
        <w:rPr>
          <w:rFonts w:eastAsia="Calibri"/>
          <w:color w:val="auto"/>
          <w:lang w:eastAsia="en-US"/>
        </w:rPr>
        <w:t xml:space="preserve"> they belong </w:t>
      </w:r>
      <w:r>
        <w:rPr>
          <w:rFonts w:eastAsia="Calibri"/>
          <w:color w:val="auto"/>
          <w:lang w:eastAsia="en-US"/>
        </w:rPr>
        <w:t>in</w:t>
      </w:r>
      <w:r w:rsidRPr="00742F25">
        <w:rPr>
          <w:rFonts w:eastAsia="Calibri"/>
          <w:color w:val="auto"/>
          <w:lang w:eastAsia="en-US"/>
        </w:rPr>
        <w:t xml:space="preserve"> the </w:t>
      </w:r>
      <w:r>
        <w:rPr>
          <w:rFonts w:eastAsia="Calibri"/>
          <w:color w:val="auto"/>
          <w:lang w:eastAsia="en-US"/>
        </w:rPr>
        <w:t>service</w:t>
      </w:r>
      <w:r w:rsidRPr="00742F25">
        <w:rPr>
          <w:rFonts w:eastAsia="Calibri"/>
          <w:color w:val="auto"/>
          <w:lang w:eastAsia="en-US"/>
        </w:rPr>
        <w:t xml:space="preserve"> and </w:t>
      </w:r>
      <w:r>
        <w:rPr>
          <w:rFonts w:eastAsia="Calibri"/>
          <w:color w:val="auto"/>
          <w:lang w:eastAsia="en-US"/>
        </w:rPr>
        <w:t>is</w:t>
      </w:r>
      <w:r w:rsidRPr="00742F25">
        <w:rPr>
          <w:rFonts w:eastAsia="Calibri"/>
          <w:color w:val="auto"/>
          <w:lang w:eastAsia="en-US"/>
        </w:rPr>
        <w:t xml:space="preserve"> safe and comfortable living there. Some shared information about what helps the </w:t>
      </w:r>
      <w:r>
        <w:rPr>
          <w:rFonts w:eastAsia="Calibri"/>
          <w:color w:val="auto"/>
          <w:lang w:eastAsia="en-US"/>
        </w:rPr>
        <w:t>consumer</w:t>
      </w:r>
      <w:r w:rsidRPr="00742F25">
        <w:rPr>
          <w:rFonts w:eastAsia="Calibri"/>
          <w:color w:val="auto"/>
          <w:lang w:eastAsia="en-US"/>
        </w:rPr>
        <w:t xml:space="preserve"> feel welcome and at home</w:t>
      </w:r>
      <w:r>
        <w:rPr>
          <w:rFonts w:eastAsia="Calibri"/>
          <w:color w:val="auto"/>
          <w:lang w:eastAsia="en-US"/>
        </w:rPr>
        <w:t xml:space="preserve"> in the service</w:t>
      </w:r>
      <w:r w:rsidRPr="00742F25">
        <w:rPr>
          <w:rFonts w:eastAsia="Calibri"/>
          <w:color w:val="auto"/>
          <w:lang w:eastAsia="en-US"/>
        </w:rPr>
        <w:t>, often mentioning the</w:t>
      </w:r>
      <w:r>
        <w:rPr>
          <w:rFonts w:eastAsia="Calibri"/>
          <w:color w:val="auto"/>
          <w:lang w:eastAsia="en-US"/>
        </w:rPr>
        <w:t xml:space="preserve"> presence of</w:t>
      </w:r>
      <w:r w:rsidRPr="00742F25">
        <w:rPr>
          <w:rFonts w:eastAsia="Calibri"/>
          <w:color w:val="auto"/>
          <w:lang w:eastAsia="en-US"/>
        </w:rPr>
        <w:t xml:space="preserve"> animals</w:t>
      </w:r>
      <w:r>
        <w:rPr>
          <w:rFonts w:eastAsia="Calibri"/>
          <w:color w:val="auto"/>
          <w:lang w:eastAsia="en-US"/>
        </w:rPr>
        <w:t>/pets</w:t>
      </w:r>
      <w:r w:rsidRPr="00742F25">
        <w:rPr>
          <w:rFonts w:eastAsia="Calibri"/>
          <w:color w:val="auto"/>
          <w:lang w:eastAsia="en-US"/>
        </w:rPr>
        <w:t xml:space="preserve"> and </w:t>
      </w:r>
      <w:r>
        <w:rPr>
          <w:rFonts w:eastAsia="Calibri"/>
          <w:color w:val="auto"/>
          <w:lang w:eastAsia="en-US"/>
        </w:rPr>
        <w:t xml:space="preserve">the </w:t>
      </w:r>
      <w:r w:rsidRPr="00742F25">
        <w:rPr>
          <w:rFonts w:eastAsia="Calibri"/>
          <w:color w:val="auto"/>
          <w:lang w:eastAsia="en-US"/>
        </w:rPr>
        <w:t xml:space="preserve">outdoor spaces. They all provided feedback that the </w:t>
      </w:r>
      <w:r>
        <w:rPr>
          <w:rFonts w:eastAsia="Calibri"/>
          <w:color w:val="auto"/>
          <w:lang w:eastAsia="en-US"/>
        </w:rPr>
        <w:t>service</w:t>
      </w:r>
      <w:r w:rsidRPr="00742F25">
        <w:rPr>
          <w:rFonts w:eastAsia="Calibri"/>
          <w:color w:val="auto"/>
          <w:lang w:eastAsia="en-US"/>
        </w:rPr>
        <w:t xml:space="preserve"> is kept clean and is well maintained. </w:t>
      </w:r>
    </w:p>
    <w:p w14:paraId="316B46D1" w14:textId="77777777" w:rsidR="004A69FB" w:rsidRDefault="004A69FB" w:rsidP="004A69FB">
      <w:pPr>
        <w:rPr>
          <w:rFonts w:eastAsia="Calibri"/>
          <w:color w:val="auto"/>
          <w:lang w:eastAsia="en-US"/>
        </w:rPr>
      </w:pPr>
      <w:r>
        <w:rPr>
          <w:rFonts w:eastAsia="Calibri"/>
          <w:color w:val="auto"/>
          <w:lang w:eastAsia="en-US"/>
        </w:rPr>
        <w:t>The Assessment Team’s observations were that the service environment is welcoming and generally optimises consumer belonging, independence, interaction and function. Other observations made, documentation reviewed and interviews with the management team and relevant staff confirmed that overall furniture, equipment and fittings are kept safe, clean and well maintained.</w:t>
      </w:r>
    </w:p>
    <w:p w14:paraId="7B8892B8" w14:textId="77777777" w:rsidR="004A69FB" w:rsidRDefault="004A69FB" w:rsidP="004A69FB">
      <w:pPr>
        <w:rPr>
          <w:rFonts w:eastAsia="Calibri"/>
          <w:color w:val="auto"/>
          <w:lang w:eastAsia="en-US"/>
        </w:rPr>
      </w:pPr>
      <w:r>
        <w:rPr>
          <w:rFonts w:eastAsia="Calibri"/>
          <w:color w:val="auto"/>
          <w:lang w:eastAsia="en-US"/>
        </w:rPr>
        <w:t xml:space="preserve">The Assessment Team’s observations were that the service environment is kept clean and is well maintained. Documentation reviewed and interviews with the management team and staff confirmed this. However, there were hazards in the service environment, including some which pose a safety risk to consumers. These had not all been identified and/or addressed. </w:t>
      </w:r>
    </w:p>
    <w:p w14:paraId="41719208" w14:textId="77777777" w:rsidR="004A69FB" w:rsidRPr="00742F25" w:rsidRDefault="004A69FB" w:rsidP="004A69FB">
      <w:pPr>
        <w:rPr>
          <w:rFonts w:eastAsia="Calibri"/>
          <w:color w:val="auto"/>
          <w:lang w:eastAsia="en-US"/>
        </w:rPr>
      </w:pPr>
      <w:r>
        <w:rPr>
          <w:rFonts w:eastAsia="Calibri"/>
          <w:color w:val="auto"/>
          <w:lang w:eastAsia="en-US"/>
        </w:rPr>
        <w:lastRenderedPageBreak/>
        <w:t xml:space="preserve">The organisation’s monitoring and review processes for Standard 5 were not demonstrated to be effective. </w:t>
      </w:r>
    </w:p>
    <w:p w14:paraId="3CFC1A0B" w14:textId="77777777" w:rsidR="004A69FB" w:rsidRPr="006A6CDB" w:rsidRDefault="004A69FB" w:rsidP="004A69FB">
      <w:pPr>
        <w:rPr>
          <w:rFonts w:eastAsia="Calibri"/>
          <w:lang w:eastAsia="en-US"/>
        </w:rPr>
      </w:pPr>
      <w:r w:rsidRPr="00154403">
        <w:rPr>
          <w:rFonts w:eastAsiaTheme="minorHAnsi"/>
        </w:rPr>
        <w:t xml:space="preserve">The Quality Standard is assessed </w:t>
      </w:r>
      <w:r w:rsidRPr="009C2D92">
        <w:rPr>
          <w:rFonts w:eastAsiaTheme="minorHAnsi"/>
          <w:color w:val="auto"/>
        </w:rPr>
        <w:t>as Non-compliant as one of the three specific requirements have been assessed as Non-compliant.</w:t>
      </w:r>
    </w:p>
    <w:p w14:paraId="2E7FE95F" w14:textId="77777777" w:rsidR="004A69FB" w:rsidRDefault="004A69FB" w:rsidP="004A69FB">
      <w:pPr>
        <w:pStyle w:val="Heading2"/>
      </w:pPr>
      <w:r>
        <w:t>Assessment of Standard 5 Requirements</w:t>
      </w:r>
      <w:r w:rsidRPr="0066387A">
        <w:rPr>
          <w:i/>
          <w:color w:val="0000FF"/>
          <w:sz w:val="24"/>
          <w:szCs w:val="24"/>
        </w:rPr>
        <w:t xml:space="preserve"> </w:t>
      </w:r>
    </w:p>
    <w:p w14:paraId="7C289F06" w14:textId="77777777" w:rsidR="004A69FB" w:rsidRPr="00314FF7" w:rsidRDefault="004A69FB" w:rsidP="004A69FB">
      <w:pPr>
        <w:pStyle w:val="Heading3"/>
      </w:pPr>
      <w:r w:rsidRPr="00314FF7">
        <w:t>Requirement 5(3)(a)</w:t>
      </w:r>
      <w:r>
        <w:tab/>
        <w:t>Compliant</w:t>
      </w:r>
    </w:p>
    <w:p w14:paraId="3D69AE41" w14:textId="77777777" w:rsidR="004A69FB" w:rsidRPr="008D114F" w:rsidRDefault="004A69FB" w:rsidP="004A69FB">
      <w:pPr>
        <w:rPr>
          <w:i/>
        </w:rPr>
      </w:pPr>
      <w:r w:rsidRPr="008D114F">
        <w:rPr>
          <w:i/>
        </w:rPr>
        <w:t>The service environment is welcoming and easy to understand, and optimises each consumer’s sense of belonging, independence, interaction and function.</w:t>
      </w:r>
    </w:p>
    <w:p w14:paraId="1A4EBDDF" w14:textId="77777777" w:rsidR="004A69FB" w:rsidRPr="00D435F8" w:rsidRDefault="004A69FB" w:rsidP="004A69FB">
      <w:pPr>
        <w:pStyle w:val="Heading3"/>
      </w:pPr>
      <w:r w:rsidRPr="00D435F8">
        <w:t>Requirement 5(3)(b)</w:t>
      </w:r>
      <w:r>
        <w:tab/>
        <w:t>Non-compliant</w:t>
      </w:r>
    </w:p>
    <w:p w14:paraId="59D6C7B6" w14:textId="77777777" w:rsidR="004A69FB" w:rsidRPr="008D114F" w:rsidRDefault="004A69FB" w:rsidP="004A69FB">
      <w:pPr>
        <w:rPr>
          <w:i/>
        </w:rPr>
      </w:pPr>
      <w:r w:rsidRPr="008D114F">
        <w:rPr>
          <w:i/>
        </w:rPr>
        <w:t>The service environment:</w:t>
      </w:r>
    </w:p>
    <w:p w14:paraId="1FB877B2" w14:textId="77777777" w:rsidR="004A69FB" w:rsidRPr="008D114F" w:rsidRDefault="004A69FB" w:rsidP="00E8402C">
      <w:pPr>
        <w:numPr>
          <w:ilvl w:val="0"/>
          <w:numId w:val="17"/>
        </w:numPr>
        <w:tabs>
          <w:tab w:val="right" w:pos="9026"/>
        </w:tabs>
        <w:spacing w:before="0" w:after="0"/>
        <w:ind w:left="567" w:hanging="425"/>
        <w:outlineLvl w:val="4"/>
        <w:rPr>
          <w:i/>
        </w:rPr>
      </w:pPr>
      <w:r w:rsidRPr="008D114F">
        <w:rPr>
          <w:i/>
        </w:rPr>
        <w:t>is safe, clean, well maintained and comfortable; and</w:t>
      </w:r>
    </w:p>
    <w:p w14:paraId="02D4B4B2" w14:textId="77777777" w:rsidR="004A69FB" w:rsidRPr="008D114F" w:rsidRDefault="004A69FB" w:rsidP="00E8402C">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524B9A7" w14:textId="77777777" w:rsidR="004A69FB" w:rsidRDefault="004A69FB" w:rsidP="004A69FB">
      <w:pPr>
        <w:rPr>
          <w:rFonts w:eastAsia="Calibri"/>
          <w:color w:val="auto"/>
          <w:lang w:eastAsia="en-US"/>
        </w:rPr>
      </w:pPr>
      <w:r>
        <w:rPr>
          <w:rFonts w:eastAsia="Calibri"/>
          <w:color w:val="auto"/>
          <w:lang w:eastAsia="en-US"/>
        </w:rPr>
        <w:t>The Assessment Team found that t</w:t>
      </w:r>
      <w:r w:rsidRPr="008F16C3">
        <w:rPr>
          <w:rFonts w:eastAsia="Calibri"/>
          <w:color w:val="auto"/>
          <w:lang w:eastAsia="en-US"/>
        </w:rPr>
        <w:t xml:space="preserve">he environment in the </w:t>
      </w:r>
      <w:r>
        <w:rPr>
          <w:rFonts w:eastAsia="Calibri"/>
          <w:color w:val="auto"/>
          <w:lang w:eastAsia="en-US"/>
        </w:rPr>
        <w:t>service</w:t>
      </w:r>
      <w:r w:rsidRPr="008F16C3">
        <w:rPr>
          <w:rFonts w:eastAsia="Calibri"/>
          <w:color w:val="auto"/>
          <w:lang w:eastAsia="en-US"/>
        </w:rPr>
        <w:t xml:space="preserve"> is kept clean and well-maintained. It is comfortable and enables </w:t>
      </w:r>
      <w:r>
        <w:rPr>
          <w:rFonts w:eastAsia="Calibri"/>
          <w:color w:val="auto"/>
          <w:lang w:eastAsia="en-US"/>
        </w:rPr>
        <w:t>consumer</w:t>
      </w:r>
      <w:r w:rsidRPr="008F16C3">
        <w:rPr>
          <w:rFonts w:eastAsia="Calibri"/>
          <w:color w:val="auto"/>
          <w:lang w:eastAsia="en-US"/>
        </w:rPr>
        <w:t xml:space="preserve">s to move freely inside the building and to access the outdoors. However, there are hazards in the </w:t>
      </w:r>
      <w:r>
        <w:rPr>
          <w:rFonts w:eastAsia="Calibri"/>
          <w:color w:val="auto"/>
          <w:lang w:eastAsia="en-US"/>
        </w:rPr>
        <w:t>service</w:t>
      </w:r>
      <w:r w:rsidRPr="008F16C3">
        <w:rPr>
          <w:rFonts w:eastAsia="Calibri"/>
          <w:color w:val="auto"/>
          <w:lang w:eastAsia="en-US"/>
        </w:rPr>
        <w:t xml:space="preserve"> environment including some which pose safety risks for </w:t>
      </w:r>
      <w:r>
        <w:rPr>
          <w:rFonts w:eastAsia="Calibri"/>
          <w:color w:val="auto"/>
          <w:lang w:eastAsia="en-US"/>
        </w:rPr>
        <w:t>consumer</w:t>
      </w:r>
      <w:r w:rsidRPr="008F16C3">
        <w:rPr>
          <w:rFonts w:eastAsia="Calibri"/>
          <w:color w:val="auto"/>
          <w:lang w:eastAsia="en-US"/>
        </w:rPr>
        <w:t>s. Effective monitoring and rectification processes were not evident, and some hazards have not been identified and/or addressed. The lack of effective monitoring and rectification does not appear to have been identified through the organisation’s quality assurance processes.</w:t>
      </w:r>
    </w:p>
    <w:p w14:paraId="5CF2FCDB" w14:textId="77777777" w:rsidR="004A69FB" w:rsidRPr="00991B57" w:rsidRDefault="004A69FB" w:rsidP="004A69FB">
      <w:pPr>
        <w:rPr>
          <w:color w:val="auto"/>
        </w:rPr>
      </w:pPr>
      <w:r>
        <w:rPr>
          <w:rFonts w:eastAsia="Calibri"/>
          <w:color w:val="auto"/>
          <w:lang w:eastAsia="en-US"/>
        </w:rPr>
        <w:t xml:space="preserve">The Assessment Team observed </w:t>
      </w:r>
      <w:proofErr w:type="gramStart"/>
      <w:r>
        <w:rPr>
          <w:rFonts w:eastAsia="Calibri"/>
          <w:color w:val="auto"/>
          <w:lang w:eastAsia="en-US"/>
        </w:rPr>
        <w:t>a</w:t>
      </w:r>
      <w:r w:rsidRPr="00991B57">
        <w:rPr>
          <w:rFonts w:eastAsia="Calibri"/>
          <w:color w:val="auto"/>
          <w:lang w:eastAsia="en-US"/>
        </w:rPr>
        <w:t xml:space="preserve"> number of</w:t>
      </w:r>
      <w:proofErr w:type="gramEnd"/>
      <w:r w:rsidRPr="00991B57">
        <w:rPr>
          <w:rFonts w:eastAsia="Calibri"/>
          <w:color w:val="auto"/>
          <w:lang w:eastAsia="en-US"/>
        </w:rPr>
        <w:t xml:space="preserve"> hazards in the </w:t>
      </w:r>
      <w:r>
        <w:rPr>
          <w:rFonts w:eastAsia="Calibri"/>
          <w:color w:val="auto"/>
          <w:lang w:eastAsia="en-US"/>
        </w:rPr>
        <w:t>service with potential risk to consumers and others</w:t>
      </w:r>
      <w:r w:rsidRPr="00991B57">
        <w:rPr>
          <w:rFonts w:eastAsia="Calibri"/>
          <w:color w:val="auto"/>
          <w:lang w:eastAsia="en-US"/>
        </w:rPr>
        <w:t xml:space="preserve">. </w:t>
      </w:r>
      <w:r>
        <w:rPr>
          <w:rFonts w:eastAsia="Calibri"/>
          <w:color w:val="auto"/>
          <w:lang w:eastAsia="en-US"/>
        </w:rPr>
        <w:t xml:space="preserve">These included that the </w:t>
      </w:r>
      <w:r w:rsidRPr="00991B57">
        <w:rPr>
          <w:color w:val="auto"/>
        </w:rPr>
        <w:t>fire indicato</w:t>
      </w:r>
      <w:r>
        <w:rPr>
          <w:color w:val="auto"/>
        </w:rPr>
        <w:t>r</w:t>
      </w:r>
      <w:r w:rsidRPr="00991B57">
        <w:rPr>
          <w:color w:val="auto"/>
        </w:rPr>
        <w:t xml:space="preserve"> panel (FIP) showed a</w:t>
      </w:r>
      <w:r>
        <w:rPr>
          <w:color w:val="auto"/>
        </w:rPr>
        <w:t xml:space="preserve"> detector was isolated in a</w:t>
      </w:r>
      <w:r w:rsidRPr="00991B57">
        <w:rPr>
          <w:color w:val="auto"/>
        </w:rPr>
        <w:t xml:space="preserve"> room </w:t>
      </w:r>
      <w:r>
        <w:rPr>
          <w:color w:val="auto"/>
        </w:rPr>
        <w:t>in the service</w:t>
      </w:r>
      <w:r w:rsidRPr="00991B57">
        <w:rPr>
          <w:color w:val="auto"/>
        </w:rPr>
        <w:t>.</w:t>
      </w:r>
      <w:r>
        <w:rPr>
          <w:color w:val="auto"/>
        </w:rPr>
        <w:t xml:space="preserve"> </w:t>
      </w:r>
      <w:r w:rsidRPr="00991B57">
        <w:rPr>
          <w:color w:val="auto"/>
        </w:rPr>
        <w:t xml:space="preserve">Clinical and cytotoxic waste bins were unlocked and the waste storage bay where they were located </w:t>
      </w:r>
      <w:proofErr w:type="gramStart"/>
      <w:r w:rsidRPr="00991B57">
        <w:rPr>
          <w:color w:val="auto"/>
        </w:rPr>
        <w:t>is able to</w:t>
      </w:r>
      <w:proofErr w:type="gramEnd"/>
      <w:r w:rsidRPr="00991B57">
        <w:rPr>
          <w:color w:val="auto"/>
        </w:rPr>
        <w:t xml:space="preserve"> be secured, but the door to the bay was open to the car park. This meant people coming into the </w:t>
      </w:r>
      <w:r>
        <w:rPr>
          <w:color w:val="auto"/>
        </w:rPr>
        <w:t>service</w:t>
      </w:r>
      <w:r w:rsidRPr="00991B57">
        <w:rPr>
          <w:color w:val="auto"/>
        </w:rPr>
        <w:t xml:space="preserve"> from the street could access </w:t>
      </w:r>
      <w:r>
        <w:rPr>
          <w:color w:val="auto"/>
        </w:rPr>
        <w:t>the</w:t>
      </w:r>
      <w:r w:rsidRPr="00991B57">
        <w:rPr>
          <w:color w:val="auto"/>
        </w:rPr>
        <w:t xml:space="preserve"> waste. </w:t>
      </w:r>
    </w:p>
    <w:p w14:paraId="70DB4F72" w14:textId="77777777" w:rsidR="004A69FB" w:rsidRDefault="004A69FB" w:rsidP="004A69FB">
      <w:pPr>
        <w:rPr>
          <w:color w:val="auto"/>
        </w:rPr>
      </w:pPr>
      <w:r>
        <w:rPr>
          <w:color w:val="auto"/>
        </w:rPr>
        <w:t xml:space="preserve">The Assessment Team also observed </w:t>
      </w:r>
      <w:r w:rsidRPr="00A23938">
        <w:rPr>
          <w:color w:val="auto"/>
        </w:rPr>
        <w:t xml:space="preserve">the door to the room housing the laundry chute is not lockable, the key was kept in the lock of the laundry chute door and the door to the chute was unlocked. This meant the laundry chute was accessible to </w:t>
      </w:r>
      <w:r>
        <w:rPr>
          <w:color w:val="auto"/>
        </w:rPr>
        <w:t>consumer</w:t>
      </w:r>
      <w:r w:rsidRPr="00A23938">
        <w:rPr>
          <w:color w:val="auto"/>
        </w:rPr>
        <w:t>s.</w:t>
      </w:r>
      <w:r>
        <w:rPr>
          <w:color w:val="auto"/>
        </w:rPr>
        <w:t xml:space="preserve"> </w:t>
      </w:r>
      <w:r w:rsidRPr="00991B57">
        <w:rPr>
          <w:color w:val="auto"/>
        </w:rPr>
        <w:t xml:space="preserve">Chemicals were accessible to </w:t>
      </w:r>
      <w:r>
        <w:rPr>
          <w:color w:val="auto"/>
        </w:rPr>
        <w:t>consumer</w:t>
      </w:r>
      <w:r w:rsidRPr="00991B57">
        <w:rPr>
          <w:color w:val="auto"/>
        </w:rPr>
        <w:t xml:space="preserve">s. </w:t>
      </w:r>
      <w:r>
        <w:rPr>
          <w:color w:val="auto"/>
        </w:rPr>
        <w:t>T</w:t>
      </w:r>
      <w:r w:rsidRPr="00991B57">
        <w:rPr>
          <w:color w:val="auto"/>
        </w:rPr>
        <w:t xml:space="preserve">he dirty utility room in </w:t>
      </w:r>
      <w:proofErr w:type="spellStart"/>
      <w:r w:rsidRPr="00991B57">
        <w:rPr>
          <w:color w:val="auto"/>
        </w:rPr>
        <w:t>Arrawarra</w:t>
      </w:r>
      <w:proofErr w:type="spellEnd"/>
      <w:r w:rsidRPr="00991B57">
        <w:rPr>
          <w:color w:val="auto"/>
        </w:rPr>
        <w:t xml:space="preserve"> was open. Inside the room were cleaning chemicals. The meant the cleaning chemicals were accessible to </w:t>
      </w:r>
      <w:r>
        <w:rPr>
          <w:color w:val="auto"/>
        </w:rPr>
        <w:t>consumer</w:t>
      </w:r>
      <w:r w:rsidRPr="00991B57">
        <w:rPr>
          <w:color w:val="auto"/>
        </w:rPr>
        <w:t>s.</w:t>
      </w:r>
    </w:p>
    <w:p w14:paraId="2883CC37" w14:textId="77777777" w:rsidR="004A69FB" w:rsidRDefault="004A69FB" w:rsidP="004A69FB">
      <w:pPr>
        <w:rPr>
          <w:color w:val="auto"/>
        </w:rPr>
      </w:pPr>
      <w:r w:rsidRPr="00F75749">
        <w:rPr>
          <w:color w:val="auto"/>
        </w:rPr>
        <w:t xml:space="preserve">The Assessment Team also observed the medication room was open with the keys in the medication trolley on one occasion and on 3 occasions a medication trolley </w:t>
      </w:r>
      <w:r w:rsidRPr="00F75749">
        <w:rPr>
          <w:color w:val="auto"/>
        </w:rPr>
        <w:lastRenderedPageBreak/>
        <w:t xml:space="preserve">was observed in the houses left unattended with the keys still in the lock and/or a drawer open. This meant the medications were accessible to </w:t>
      </w:r>
      <w:r>
        <w:rPr>
          <w:color w:val="auto"/>
        </w:rPr>
        <w:t>consumer</w:t>
      </w:r>
      <w:r w:rsidRPr="00F75749">
        <w:rPr>
          <w:color w:val="auto"/>
        </w:rPr>
        <w:t>s.</w:t>
      </w:r>
    </w:p>
    <w:p w14:paraId="633E20F0" w14:textId="77777777" w:rsidR="004A69FB" w:rsidRPr="00254B03" w:rsidRDefault="004A69FB" w:rsidP="004A69FB">
      <w:pPr>
        <w:rPr>
          <w:color w:val="auto"/>
        </w:rPr>
      </w:pPr>
      <w:r w:rsidRPr="00254B03">
        <w:rPr>
          <w:color w:val="auto"/>
        </w:rPr>
        <w:t>The approved provider responded to the Assessment Team’s report and did not agree that the findings of the Assessment Team posed a hazard to the consumers. I have found that although an incident has not occurred the hazards were evident and posed a potential risk to consumers.</w:t>
      </w:r>
    </w:p>
    <w:p w14:paraId="6182718D" w14:textId="77777777" w:rsidR="004A69FB" w:rsidRPr="00F75749" w:rsidRDefault="004A69FB" w:rsidP="004A69FB">
      <w:pPr>
        <w:rPr>
          <w:color w:val="auto"/>
        </w:rPr>
      </w:pPr>
      <w:r>
        <w:rPr>
          <w:color w:val="auto"/>
        </w:rPr>
        <w:t>I find that the approved provider is not compliant with this requirement.</w:t>
      </w:r>
    </w:p>
    <w:p w14:paraId="644B0A4F" w14:textId="77777777" w:rsidR="004A69FB" w:rsidRPr="00D435F8" w:rsidRDefault="004A69FB" w:rsidP="004A69FB">
      <w:pPr>
        <w:pStyle w:val="Heading3"/>
      </w:pPr>
      <w:r w:rsidRPr="00D435F8">
        <w:t>Requirement 5(3)(c)</w:t>
      </w:r>
      <w:r>
        <w:tab/>
        <w:t>Compliant</w:t>
      </w:r>
    </w:p>
    <w:p w14:paraId="2DD75B9B" w14:textId="77777777" w:rsidR="004A69FB" w:rsidRPr="008D114F" w:rsidRDefault="004A69FB" w:rsidP="004A69FB">
      <w:pPr>
        <w:rPr>
          <w:i/>
        </w:rPr>
      </w:pPr>
      <w:r w:rsidRPr="008D114F">
        <w:rPr>
          <w:i/>
        </w:rPr>
        <w:t>Furniture, fittings and equipment are safe, clean, well maintained and suitable for the consumer.</w:t>
      </w:r>
    </w:p>
    <w:p w14:paraId="39E21A28" w14:textId="77777777" w:rsidR="004A69FB" w:rsidRPr="00314FF7" w:rsidRDefault="004A69FB" w:rsidP="004A69FB"/>
    <w:p w14:paraId="321249FF" w14:textId="77777777" w:rsidR="004A69FB" w:rsidRDefault="004A69FB" w:rsidP="004A69FB">
      <w:pPr>
        <w:sectPr w:rsidR="004A69FB" w:rsidSect="004A69FB">
          <w:type w:val="continuous"/>
          <w:pgSz w:w="11906" w:h="16838"/>
          <w:pgMar w:top="1701" w:right="1418" w:bottom="1418" w:left="1418" w:header="709" w:footer="397" w:gutter="0"/>
          <w:cols w:space="708"/>
          <w:titlePg/>
          <w:docGrid w:linePitch="360"/>
        </w:sectPr>
      </w:pPr>
    </w:p>
    <w:p w14:paraId="02AD90D6" w14:textId="77777777" w:rsidR="004A69FB" w:rsidRDefault="004A69FB" w:rsidP="004A69FB">
      <w:pPr>
        <w:pStyle w:val="Heading1"/>
        <w:tabs>
          <w:tab w:val="right" w:pos="9070"/>
        </w:tabs>
        <w:spacing w:before="560" w:after="640"/>
        <w:rPr>
          <w:color w:val="FFFFFF" w:themeColor="background1"/>
          <w:sz w:val="36"/>
        </w:rPr>
        <w:sectPr w:rsidR="004A69FB" w:rsidSect="004A69F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39A802C1" wp14:editId="7D7E88F1">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995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79A0302" w14:textId="77777777" w:rsidR="004A69FB" w:rsidRPr="00FD1B02" w:rsidRDefault="004A69FB" w:rsidP="004A69FB">
      <w:pPr>
        <w:pStyle w:val="Heading3"/>
        <w:shd w:val="clear" w:color="auto" w:fill="F2F2F2" w:themeFill="background1" w:themeFillShade="F2"/>
      </w:pPr>
      <w:r w:rsidRPr="00FD1B02">
        <w:t>Consumer outcome:</w:t>
      </w:r>
    </w:p>
    <w:p w14:paraId="4A725672" w14:textId="77777777" w:rsidR="004A69FB" w:rsidRDefault="004A69FB" w:rsidP="004A69F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F6B216B" w14:textId="77777777" w:rsidR="004A69FB" w:rsidRDefault="004A69FB" w:rsidP="004A69FB">
      <w:pPr>
        <w:pStyle w:val="Heading3"/>
        <w:shd w:val="clear" w:color="auto" w:fill="F2F2F2" w:themeFill="background1" w:themeFillShade="F2"/>
      </w:pPr>
      <w:r>
        <w:t>Organisation statement:</w:t>
      </w:r>
    </w:p>
    <w:p w14:paraId="6BEDBCB7" w14:textId="77777777" w:rsidR="004A69FB" w:rsidRDefault="004A69FB" w:rsidP="004A69F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A6DB730" w14:textId="77777777" w:rsidR="004A69FB" w:rsidRDefault="004A69FB" w:rsidP="004A69FB">
      <w:pPr>
        <w:pStyle w:val="Heading2"/>
      </w:pPr>
      <w:r>
        <w:t>Assessment of Standard 6</w:t>
      </w:r>
    </w:p>
    <w:p w14:paraId="7E1965E7" w14:textId="77777777" w:rsidR="004A69FB" w:rsidRPr="00163FEE" w:rsidRDefault="004A69FB" w:rsidP="004A69FB">
      <w:pPr>
        <w:rPr>
          <w:rFonts w:eastAsia="Calibri"/>
          <w:lang w:eastAsia="en-US"/>
        </w:rPr>
      </w:pPr>
      <w:r w:rsidRPr="00163FEE">
        <w:rPr>
          <w:rFonts w:eastAsia="Calibri"/>
          <w:lang w:eastAsia="en-US"/>
        </w:rPr>
        <w:t xml:space="preserve">To understand the </w:t>
      </w:r>
      <w:r>
        <w:rPr>
          <w:rFonts w:eastAsia="Calibri"/>
          <w:lang w:eastAsia="en-US"/>
        </w:rPr>
        <w:t>consumer’s</w:t>
      </w:r>
      <w:r w:rsidRPr="00163FEE">
        <w:rPr>
          <w:rFonts w:eastAsia="Calibri"/>
          <w:lang w:eastAsia="en-US"/>
        </w:rPr>
        <w:t xml:space="preserve"> experience and how the organisation understands and applies the requirements within this Standard, the Assessment Team sampled the experience of </w:t>
      </w:r>
      <w:r>
        <w:rPr>
          <w:rFonts w:eastAsia="Calibri"/>
          <w:lang w:eastAsia="en-US"/>
        </w:rPr>
        <w:t>consumers</w:t>
      </w:r>
      <w:r w:rsidRPr="00163FEE">
        <w:rPr>
          <w:rFonts w:eastAsia="Calibri"/>
          <w:lang w:eastAsia="en-US"/>
        </w:rPr>
        <w:t xml:space="preserve"> – asking them about how they raise complaints and the organisation’s response. The team also examined the complaints register, complaints trend analysis and tested staff understanding and application of the requirements under this Standard. </w:t>
      </w:r>
    </w:p>
    <w:p w14:paraId="2F675B56" w14:textId="77777777" w:rsidR="004A69FB" w:rsidRDefault="004A69FB" w:rsidP="004A69FB">
      <w:pPr>
        <w:rPr>
          <w:rFonts w:eastAsia="Calibri"/>
          <w:color w:val="auto"/>
          <w:lang w:eastAsia="en-US"/>
        </w:rPr>
      </w:pPr>
      <w:r>
        <w:rPr>
          <w:rFonts w:eastAsia="Calibri"/>
          <w:color w:val="auto"/>
          <w:lang w:eastAsia="en-US"/>
        </w:rPr>
        <w:t>The Assessment Team found that overall</w:t>
      </w:r>
      <w:r w:rsidRPr="00000A1E">
        <w:rPr>
          <w:rFonts w:eastAsia="Calibri"/>
          <w:color w:val="auto"/>
          <w:lang w:eastAsia="en-US"/>
        </w:rPr>
        <w:t xml:space="preserve"> </w:t>
      </w:r>
      <w:r>
        <w:rPr>
          <w:rFonts w:eastAsia="Calibri"/>
          <w:color w:val="auto"/>
          <w:lang w:eastAsia="en-US"/>
        </w:rPr>
        <w:t>consumers</w:t>
      </w:r>
      <w:r w:rsidRPr="006C4344">
        <w:rPr>
          <w:rFonts w:eastAsia="Calibri"/>
          <w:color w:val="auto"/>
          <w:lang w:eastAsia="en-US"/>
        </w:rPr>
        <w:t xml:space="preserve"> </w:t>
      </w:r>
      <w:r>
        <w:rPr>
          <w:rFonts w:eastAsia="Calibri"/>
          <w:color w:val="auto"/>
          <w:lang w:eastAsia="en-US"/>
        </w:rPr>
        <w:t>considered</w:t>
      </w:r>
      <w:r w:rsidRPr="00163FEE">
        <w:rPr>
          <w:rFonts w:eastAsia="Calibri"/>
          <w:lang w:eastAsia="en-US"/>
        </w:rPr>
        <w:t xml:space="preserve"> they are encouraged and supported to give feedback and make complaints, and that appropriate action is taken. </w:t>
      </w:r>
      <w:r>
        <w:rPr>
          <w:rFonts w:eastAsia="Calibri"/>
          <w:color w:val="auto"/>
          <w:lang w:eastAsia="en-US"/>
        </w:rPr>
        <w:t xml:space="preserve">Consumers and representatives said they </w:t>
      </w:r>
      <w:proofErr w:type="gramStart"/>
      <w:r>
        <w:rPr>
          <w:rFonts w:eastAsia="Calibri"/>
          <w:color w:val="auto"/>
          <w:lang w:eastAsia="en-US"/>
        </w:rPr>
        <w:t>are able to</w:t>
      </w:r>
      <w:proofErr w:type="gramEnd"/>
      <w:r>
        <w:rPr>
          <w:rFonts w:eastAsia="Calibri"/>
          <w:color w:val="auto"/>
          <w:lang w:eastAsia="en-US"/>
        </w:rPr>
        <w:t xml:space="preserve"> raise issues if needed and felt safe to do so.</w:t>
      </w:r>
    </w:p>
    <w:p w14:paraId="2B27B501" w14:textId="77777777" w:rsidR="004A69FB" w:rsidRDefault="004A69FB" w:rsidP="004A69FB">
      <w:pPr>
        <w:rPr>
          <w:rFonts w:eastAsia="Calibri"/>
          <w:color w:val="auto"/>
          <w:lang w:eastAsia="en-US"/>
        </w:rPr>
      </w:pPr>
      <w:r>
        <w:rPr>
          <w:rFonts w:eastAsia="Calibri"/>
          <w:color w:val="auto"/>
          <w:lang w:eastAsia="en-US"/>
        </w:rPr>
        <w:t>The Assessment Team however found, it was not demonstrated there is documented guidance about how to manage complaints and the records provided about the complaints made lacked detail to show how complaints have been managed. However, consumers and representatives said that actions have been taken in response to complaints. The service general manager explained how complaints are managed in general and in relation to complaints made by consumers and representatives. Staff lacked knowledge of open disclosure, however the general manager had detailed knowledge of this and none of the consumers or representatives provided any feedback indicating a lack of open disclosure. Overall, it was shown that appropriate action is being taken in response to complaints and open disclosure is being practiced.</w:t>
      </w:r>
    </w:p>
    <w:p w14:paraId="2D57BB22" w14:textId="77777777" w:rsidR="004A69FB" w:rsidRDefault="004A69FB" w:rsidP="004A69FB">
      <w:pPr>
        <w:rPr>
          <w:rFonts w:eastAsia="Calibri"/>
          <w:color w:val="auto"/>
          <w:lang w:eastAsia="en-US"/>
        </w:rPr>
      </w:pPr>
      <w:r>
        <w:rPr>
          <w:rFonts w:eastAsia="Calibri"/>
          <w:color w:val="auto"/>
          <w:lang w:eastAsia="en-US"/>
        </w:rPr>
        <w:lastRenderedPageBreak/>
        <w:t xml:space="preserve">Consumers and representatives who had made a complaint or given feedback were satisfied with the resolution, including to bring about improvement for them/their relative. </w:t>
      </w:r>
      <w:r w:rsidRPr="004F0ABD">
        <w:rPr>
          <w:rFonts w:eastAsia="Calibri"/>
          <w:color w:val="auto"/>
          <w:lang w:eastAsia="en-US"/>
        </w:rPr>
        <w:t xml:space="preserve">While </w:t>
      </w:r>
      <w:r>
        <w:rPr>
          <w:rFonts w:eastAsia="Calibri"/>
          <w:color w:val="auto"/>
          <w:lang w:eastAsia="en-US"/>
        </w:rPr>
        <w:t>there are organisational</w:t>
      </w:r>
      <w:r w:rsidRPr="004F0ABD">
        <w:rPr>
          <w:rFonts w:eastAsia="Calibri"/>
          <w:color w:val="auto"/>
          <w:lang w:eastAsia="en-US"/>
        </w:rPr>
        <w:t xml:space="preserve"> policies </w:t>
      </w:r>
      <w:r>
        <w:rPr>
          <w:rFonts w:eastAsia="Calibri"/>
          <w:color w:val="auto"/>
          <w:lang w:eastAsia="en-US"/>
        </w:rPr>
        <w:t xml:space="preserve">and procedures </w:t>
      </w:r>
      <w:r w:rsidRPr="004F0ABD">
        <w:rPr>
          <w:rFonts w:eastAsia="Calibri"/>
          <w:color w:val="auto"/>
          <w:lang w:eastAsia="en-US"/>
        </w:rPr>
        <w:t xml:space="preserve">regarding complaints </w:t>
      </w:r>
      <w:r>
        <w:rPr>
          <w:rFonts w:eastAsia="Calibri"/>
          <w:color w:val="auto"/>
          <w:lang w:eastAsia="en-US"/>
        </w:rPr>
        <w:t xml:space="preserve">and feedback, </w:t>
      </w:r>
      <w:r w:rsidRPr="004F0ABD">
        <w:rPr>
          <w:rFonts w:eastAsia="Calibri"/>
          <w:color w:val="auto"/>
          <w:lang w:eastAsia="en-US"/>
        </w:rPr>
        <w:t xml:space="preserve">there is </w:t>
      </w:r>
      <w:r>
        <w:rPr>
          <w:rFonts w:eastAsia="Calibri"/>
          <w:color w:val="auto"/>
          <w:lang w:eastAsia="en-US"/>
        </w:rPr>
        <w:t>a lack of</w:t>
      </w:r>
      <w:r w:rsidRPr="004F0ABD">
        <w:rPr>
          <w:rFonts w:eastAsia="Calibri"/>
          <w:color w:val="auto"/>
          <w:lang w:eastAsia="en-US"/>
        </w:rPr>
        <w:t xml:space="preserve"> evidence to </w:t>
      </w:r>
      <w:r>
        <w:rPr>
          <w:rFonts w:eastAsia="Calibri"/>
          <w:color w:val="auto"/>
          <w:lang w:eastAsia="en-US"/>
        </w:rPr>
        <w:t xml:space="preserve">show whether and how the feedback and complaints made by consumers at the service, or their representatives, has been used </w:t>
      </w:r>
      <w:r w:rsidRPr="004F0ABD">
        <w:rPr>
          <w:rFonts w:eastAsia="Calibri"/>
          <w:color w:val="auto"/>
          <w:lang w:eastAsia="en-US"/>
        </w:rPr>
        <w:t>to improve the quality of care and services</w:t>
      </w:r>
      <w:r>
        <w:rPr>
          <w:rFonts w:eastAsia="Calibri"/>
          <w:color w:val="auto"/>
          <w:lang w:eastAsia="en-US"/>
        </w:rPr>
        <w:t xml:space="preserve"> for consumers</w:t>
      </w:r>
      <w:r w:rsidRPr="004F0ABD">
        <w:rPr>
          <w:rFonts w:eastAsia="Calibri"/>
          <w:color w:val="auto"/>
          <w:lang w:eastAsia="en-US"/>
        </w:rPr>
        <w:t>.</w:t>
      </w:r>
      <w:r>
        <w:rPr>
          <w:rFonts w:eastAsia="Calibri"/>
          <w:color w:val="auto"/>
          <w:lang w:eastAsia="en-US"/>
        </w:rPr>
        <w:t xml:space="preserve"> </w:t>
      </w:r>
    </w:p>
    <w:p w14:paraId="19B2E40A" w14:textId="77777777" w:rsidR="004A69FB" w:rsidRPr="003503E2" w:rsidRDefault="004A69FB" w:rsidP="004A69FB">
      <w:pPr>
        <w:rPr>
          <w:rFonts w:eastAsia="Calibri"/>
          <w:color w:val="auto"/>
          <w:lang w:eastAsia="en-US"/>
        </w:rPr>
      </w:pPr>
      <w:r w:rsidRPr="003503E2">
        <w:rPr>
          <w:rFonts w:eastAsia="Calibri"/>
          <w:color w:val="auto"/>
          <w:lang w:eastAsia="en-US"/>
        </w:rPr>
        <w:t xml:space="preserve">The Quality Standard is assessed as </w:t>
      </w:r>
      <w:r>
        <w:rPr>
          <w:rFonts w:eastAsia="Calibri"/>
          <w:color w:val="auto"/>
          <w:lang w:eastAsia="en-US"/>
        </w:rPr>
        <w:t>C</w:t>
      </w:r>
      <w:r w:rsidRPr="003503E2">
        <w:rPr>
          <w:rFonts w:eastAsia="Calibri"/>
          <w:color w:val="auto"/>
          <w:lang w:eastAsia="en-US"/>
        </w:rPr>
        <w:t xml:space="preserve">ompliant as </w:t>
      </w:r>
      <w:r>
        <w:rPr>
          <w:rFonts w:eastAsia="Calibri"/>
          <w:color w:val="auto"/>
          <w:lang w:eastAsia="en-US"/>
        </w:rPr>
        <w:t>four</w:t>
      </w:r>
      <w:r w:rsidRPr="003503E2">
        <w:rPr>
          <w:rFonts w:eastAsia="Calibri"/>
          <w:color w:val="auto"/>
          <w:lang w:eastAsia="en-US"/>
        </w:rPr>
        <w:t xml:space="preserve"> of the four specific requirements have been assessed as </w:t>
      </w:r>
      <w:r>
        <w:rPr>
          <w:rFonts w:eastAsia="Calibri"/>
          <w:color w:val="auto"/>
          <w:lang w:eastAsia="en-US"/>
        </w:rPr>
        <w:t>C</w:t>
      </w:r>
      <w:r w:rsidRPr="003503E2">
        <w:rPr>
          <w:rFonts w:eastAsia="Calibri"/>
          <w:color w:val="auto"/>
          <w:lang w:eastAsia="en-US"/>
        </w:rPr>
        <w:t>ompliant.</w:t>
      </w:r>
    </w:p>
    <w:p w14:paraId="7EE3218E" w14:textId="77777777" w:rsidR="004A69FB" w:rsidRDefault="004A69FB" w:rsidP="004A69FB">
      <w:pPr>
        <w:pStyle w:val="Heading2"/>
      </w:pPr>
      <w:r>
        <w:t>Assessment of Standard 6 Requirements</w:t>
      </w:r>
      <w:r w:rsidRPr="0066387A">
        <w:rPr>
          <w:i/>
          <w:color w:val="0000FF"/>
          <w:sz w:val="24"/>
          <w:szCs w:val="24"/>
        </w:rPr>
        <w:t xml:space="preserve"> </w:t>
      </w:r>
    </w:p>
    <w:p w14:paraId="6A8B4130" w14:textId="77777777" w:rsidR="004A69FB" w:rsidRPr="00506F7F" w:rsidRDefault="004A69FB" w:rsidP="004A69FB">
      <w:pPr>
        <w:pStyle w:val="Heading3"/>
      </w:pPr>
      <w:r w:rsidRPr="00506F7F">
        <w:t>Requirement 6(3)(a)</w:t>
      </w:r>
      <w:r>
        <w:tab/>
        <w:t>Compliant</w:t>
      </w:r>
    </w:p>
    <w:p w14:paraId="7B50D155" w14:textId="77777777" w:rsidR="004A69FB" w:rsidRPr="008D114F" w:rsidRDefault="004A69FB" w:rsidP="004A69FB">
      <w:pPr>
        <w:rPr>
          <w:i/>
        </w:rPr>
      </w:pPr>
      <w:r w:rsidRPr="008D114F">
        <w:rPr>
          <w:i/>
        </w:rPr>
        <w:t>Consumers, their family, friends, carers and others are encouraged and supported to provide feedback and make complaints.</w:t>
      </w:r>
    </w:p>
    <w:p w14:paraId="667BB698" w14:textId="77777777" w:rsidR="004A69FB" w:rsidRPr="00506F7F" w:rsidRDefault="004A69FB" w:rsidP="004A69FB">
      <w:pPr>
        <w:pStyle w:val="Heading3"/>
      </w:pPr>
      <w:r w:rsidRPr="00506F7F">
        <w:t>Requirement 6(3)(b)</w:t>
      </w:r>
      <w:r>
        <w:tab/>
        <w:t>Compliant</w:t>
      </w:r>
    </w:p>
    <w:p w14:paraId="3318C3DB" w14:textId="77777777" w:rsidR="004A69FB" w:rsidRPr="008D114F" w:rsidRDefault="004A69FB" w:rsidP="004A69FB">
      <w:pPr>
        <w:rPr>
          <w:i/>
        </w:rPr>
      </w:pPr>
      <w:r w:rsidRPr="008D114F">
        <w:rPr>
          <w:i/>
        </w:rPr>
        <w:t>Consumers are made aware of and have access to advocates, language services and other methods for raising and resolving complaints.</w:t>
      </w:r>
    </w:p>
    <w:p w14:paraId="581E6BD8" w14:textId="77777777" w:rsidR="004A69FB" w:rsidRPr="00D435F8" w:rsidRDefault="004A69FB" w:rsidP="004A69FB">
      <w:pPr>
        <w:pStyle w:val="Heading3"/>
      </w:pPr>
      <w:r w:rsidRPr="00D435F8">
        <w:t>Requirement 6(3)(c)</w:t>
      </w:r>
      <w:r>
        <w:tab/>
        <w:t>Compliant</w:t>
      </w:r>
    </w:p>
    <w:p w14:paraId="221C1BA8" w14:textId="77777777" w:rsidR="004A69FB" w:rsidRPr="008D114F" w:rsidRDefault="004A69FB" w:rsidP="004A69FB">
      <w:pPr>
        <w:rPr>
          <w:i/>
        </w:rPr>
      </w:pPr>
      <w:r w:rsidRPr="008D114F">
        <w:rPr>
          <w:i/>
        </w:rPr>
        <w:t>Appropriate action is taken in response to complaints and an open disclosure process is used when things go wrong.</w:t>
      </w:r>
    </w:p>
    <w:p w14:paraId="2B5DBBDF" w14:textId="77777777" w:rsidR="004A69FB" w:rsidRPr="00D435F8" w:rsidRDefault="004A69FB" w:rsidP="004A69FB">
      <w:pPr>
        <w:pStyle w:val="Heading3"/>
      </w:pPr>
      <w:r w:rsidRPr="00D435F8">
        <w:t>Requirement 6(3)(d)</w:t>
      </w:r>
      <w:r>
        <w:tab/>
        <w:t>Compliant</w:t>
      </w:r>
    </w:p>
    <w:p w14:paraId="45FD2A8F" w14:textId="77777777" w:rsidR="004A69FB" w:rsidRPr="008D114F" w:rsidRDefault="004A69FB" w:rsidP="004A69FB">
      <w:pPr>
        <w:rPr>
          <w:i/>
        </w:rPr>
      </w:pPr>
      <w:r w:rsidRPr="008D114F">
        <w:rPr>
          <w:i/>
        </w:rPr>
        <w:t>Feedback and complaints are reviewed and used to improve the quality of care and services.</w:t>
      </w:r>
    </w:p>
    <w:p w14:paraId="1C5693E8" w14:textId="77777777" w:rsidR="004A69FB" w:rsidRDefault="004A69FB" w:rsidP="004A69FB">
      <w:pPr>
        <w:rPr>
          <w:rFonts w:eastAsia="Calibri"/>
          <w:color w:val="auto"/>
          <w:lang w:eastAsia="en-US"/>
        </w:rPr>
      </w:pPr>
      <w:r w:rsidRPr="000245F5">
        <w:rPr>
          <w:rFonts w:eastAsia="Calibri"/>
          <w:color w:val="auto"/>
          <w:lang w:eastAsia="en-US"/>
        </w:rPr>
        <w:t xml:space="preserve">The Assessment Team found that </w:t>
      </w:r>
      <w:r>
        <w:rPr>
          <w:rFonts w:eastAsia="Calibri"/>
          <w:color w:val="auto"/>
          <w:lang w:eastAsia="en-US"/>
        </w:rPr>
        <w:t xml:space="preserve">consumers and representatives who had made a complaint or given feedback were satisfied with the resolution, including to bring about improvement for them/their relative. </w:t>
      </w:r>
      <w:r w:rsidRPr="004F0ABD">
        <w:rPr>
          <w:rFonts w:eastAsia="Calibri"/>
          <w:color w:val="auto"/>
          <w:lang w:eastAsia="en-US"/>
        </w:rPr>
        <w:t xml:space="preserve">While </w:t>
      </w:r>
      <w:r>
        <w:rPr>
          <w:rFonts w:eastAsia="Calibri"/>
          <w:color w:val="auto"/>
          <w:lang w:eastAsia="en-US"/>
        </w:rPr>
        <w:t>there are organisational</w:t>
      </w:r>
      <w:r w:rsidRPr="004F0ABD">
        <w:rPr>
          <w:rFonts w:eastAsia="Calibri"/>
          <w:color w:val="auto"/>
          <w:lang w:eastAsia="en-US"/>
        </w:rPr>
        <w:t xml:space="preserve"> policies </w:t>
      </w:r>
      <w:r>
        <w:rPr>
          <w:rFonts w:eastAsia="Calibri"/>
          <w:color w:val="auto"/>
          <w:lang w:eastAsia="en-US"/>
        </w:rPr>
        <w:t xml:space="preserve">and procedures </w:t>
      </w:r>
      <w:r w:rsidRPr="004F0ABD">
        <w:rPr>
          <w:rFonts w:eastAsia="Calibri"/>
          <w:color w:val="auto"/>
          <w:lang w:eastAsia="en-US"/>
        </w:rPr>
        <w:t xml:space="preserve">regarding complaints </w:t>
      </w:r>
      <w:r>
        <w:rPr>
          <w:rFonts w:eastAsia="Calibri"/>
          <w:color w:val="auto"/>
          <w:lang w:eastAsia="en-US"/>
        </w:rPr>
        <w:t xml:space="preserve">and feedback, </w:t>
      </w:r>
      <w:r w:rsidRPr="004F0ABD">
        <w:rPr>
          <w:rFonts w:eastAsia="Calibri"/>
          <w:color w:val="auto"/>
          <w:lang w:eastAsia="en-US"/>
        </w:rPr>
        <w:t xml:space="preserve">there is </w:t>
      </w:r>
      <w:r>
        <w:rPr>
          <w:rFonts w:eastAsia="Calibri"/>
          <w:color w:val="auto"/>
          <w:lang w:eastAsia="en-US"/>
        </w:rPr>
        <w:t>a lack of</w:t>
      </w:r>
      <w:r w:rsidRPr="004F0ABD">
        <w:rPr>
          <w:rFonts w:eastAsia="Calibri"/>
          <w:color w:val="auto"/>
          <w:lang w:eastAsia="en-US"/>
        </w:rPr>
        <w:t xml:space="preserve"> evidence to </w:t>
      </w:r>
      <w:r>
        <w:rPr>
          <w:rFonts w:eastAsia="Calibri"/>
          <w:color w:val="auto"/>
          <w:lang w:eastAsia="en-US"/>
        </w:rPr>
        <w:t xml:space="preserve">show whether and how the feedback and complaints made by consumers at the service, or their representatives, has been used </w:t>
      </w:r>
      <w:r w:rsidRPr="004F0ABD">
        <w:rPr>
          <w:rFonts w:eastAsia="Calibri"/>
          <w:color w:val="auto"/>
          <w:lang w:eastAsia="en-US"/>
        </w:rPr>
        <w:t>to improve the quality of care and services</w:t>
      </w:r>
      <w:r>
        <w:rPr>
          <w:rFonts w:eastAsia="Calibri"/>
          <w:color w:val="auto"/>
          <w:lang w:eastAsia="en-US"/>
        </w:rPr>
        <w:t xml:space="preserve"> for consumers</w:t>
      </w:r>
      <w:r w:rsidRPr="004F0ABD">
        <w:rPr>
          <w:rFonts w:eastAsia="Calibri"/>
          <w:color w:val="auto"/>
          <w:lang w:eastAsia="en-US"/>
        </w:rPr>
        <w:t>.</w:t>
      </w:r>
      <w:r>
        <w:rPr>
          <w:rFonts w:eastAsia="Calibri"/>
          <w:color w:val="auto"/>
          <w:lang w:eastAsia="en-US"/>
        </w:rPr>
        <w:t xml:space="preserve"> </w:t>
      </w:r>
    </w:p>
    <w:p w14:paraId="4074EA99" w14:textId="77777777" w:rsidR="004A69FB" w:rsidRDefault="004A69FB" w:rsidP="004A69FB">
      <w:pPr>
        <w:rPr>
          <w:rFonts w:eastAsia="Calibri"/>
          <w:color w:val="auto"/>
          <w:lang w:eastAsia="en-US"/>
        </w:rPr>
      </w:pPr>
      <w:r>
        <w:rPr>
          <w:rFonts w:eastAsia="Calibri"/>
          <w:color w:val="auto"/>
          <w:lang w:eastAsia="en-US"/>
        </w:rPr>
        <w:t xml:space="preserve">The Assessment Team found that some ongoing concerns of consumers and representatives are not documented, and it is unclear whether these have been discussed or are in process. There has been feedback about the lack of a bus for consumers who move around in a wheelchair to go out on scenic drives and a </w:t>
      </w:r>
      <w:r>
        <w:rPr>
          <w:rFonts w:eastAsia="Calibri"/>
          <w:color w:val="auto"/>
          <w:lang w:eastAsia="en-US"/>
        </w:rPr>
        <w:lastRenderedPageBreak/>
        <w:t xml:space="preserve">request from a consumer for table tennis equipment for those more able to play. These have not been addressed. </w:t>
      </w:r>
    </w:p>
    <w:p w14:paraId="6058B5B7" w14:textId="77777777" w:rsidR="004A69FB" w:rsidRPr="00C43527" w:rsidRDefault="004A69FB" w:rsidP="004A69FB">
      <w:pPr>
        <w:rPr>
          <w:rFonts w:eastAsia="Calibri"/>
          <w:color w:val="auto"/>
          <w:lang w:eastAsia="en-US"/>
        </w:rPr>
      </w:pPr>
      <w:r w:rsidRPr="00C43527">
        <w:rPr>
          <w:rFonts w:eastAsia="Calibri"/>
          <w:color w:val="auto"/>
          <w:lang w:eastAsia="en-US"/>
        </w:rPr>
        <w:t xml:space="preserve">The approved provider responded to the Assessment Team’s report and provided evidence of improvements initiated </w:t>
      </w:r>
      <w:proofErr w:type="gramStart"/>
      <w:r w:rsidRPr="00C43527">
        <w:rPr>
          <w:rFonts w:eastAsia="Calibri"/>
          <w:color w:val="auto"/>
          <w:lang w:eastAsia="en-US"/>
        </w:rPr>
        <w:t>as a result of</w:t>
      </w:r>
      <w:proofErr w:type="gramEnd"/>
      <w:r w:rsidRPr="00C43527">
        <w:rPr>
          <w:rFonts w:eastAsia="Calibri"/>
          <w:color w:val="auto"/>
          <w:lang w:eastAsia="en-US"/>
        </w:rPr>
        <w:t xml:space="preserve"> consumer requests. This included the pending purchase of a table tennis table and a wheelchair accessible taxi to be provided to consumers wishing to go on outings</w:t>
      </w:r>
      <w:r>
        <w:rPr>
          <w:rFonts w:eastAsia="Calibri"/>
          <w:color w:val="auto"/>
          <w:lang w:eastAsia="en-US"/>
        </w:rPr>
        <w:t xml:space="preserve">. </w:t>
      </w:r>
      <w:r w:rsidRPr="00C43527">
        <w:rPr>
          <w:rFonts w:eastAsia="Calibri"/>
          <w:color w:val="auto"/>
          <w:lang w:eastAsia="en-US"/>
        </w:rPr>
        <w:t xml:space="preserve"> </w:t>
      </w:r>
    </w:p>
    <w:p w14:paraId="464007EB" w14:textId="77777777" w:rsidR="004A69FB" w:rsidRDefault="004A69FB" w:rsidP="004A69FB">
      <w:pPr>
        <w:rPr>
          <w:rFonts w:eastAsia="Calibri"/>
          <w:color w:val="auto"/>
          <w:lang w:eastAsia="en-US"/>
        </w:rPr>
      </w:pPr>
      <w:r w:rsidRPr="00C43527">
        <w:rPr>
          <w:rFonts w:eastAsia="Calibri"/>
          <w:color w:val="auto"/>
          <w:lang w:eastAsia="en-US"/>
        </w:rPr>
        <w:t>I find that the approved provider is compliant with this requirement.</w:t>
      </w:r>
    </w:p>
    <w:p w14:paraId="361DF1D3" w14:textId="77777777" w:rsidR="004A69FB" w:rsidRPr="001B3DE8" w:rsidRDefault="004A69FB" w:rsidP="004A69FB"/>
    <w:p w14:paraId="35D30199" w14:textId="77777777" w:rsidR="004A69FB" w:rsidRDefault="004A69FB" w:rsidP="004A69FB">
      <w:pPr>
        <w:sectPr w:rsidR="004A69FB" w:rsidSect="004A69FB">
          <w:type w:val="continuous"/>
          <w:pgSz w:w="11906" w:h="16838"/>
          <w:pgMar w:top="1701" w:right="1418" w:bottom="1418" w:left="1418" w:header="709" w:footer="397" w:gutter="0"/>
          <w:cols w:space="708"/>
          <w:titlePg/>
          <w:docGrid w:linePitch="360"/>
        </w:sectPr>
      </w:pPr>
    </w:p>
    <w:p w14:paraId="7AF10B2B" w14:textId="77777777" w:rsidR="004A69FB" w:rsidRDefault="004A69FB" w:rsidP="004A69FB">
      <w:pPr>
        <w:pStyle w:val="Heading1"/>
        <w:tabs>
          <w:tab w:val="right" w:pos="9070"/>
        </w:tabs>
        <w:spacing w:before="560" w:after="640"/>
        <w:rPr>
          <w:color w:val="FFFFFF" w:themeColor="background1"/>
          <w:sz w:val="36"/>
        </w:rPr>
        <w:sectPr w:rsidR="004A69FB" w:rsidSect="004A69F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7A5875CA" wp14:editId="2EABCA7C">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885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C46607E" w14:textId="77777777" w:rsidR="004A69FB" w:rsidRPr="000E654D" w:rsidRDefault="004A69FB" w:rsidP="004A69FB">
      <w:pPr>
        <w:pStyle w:val="Heading3"/>
        <w:shd w:val="clear" w:color="auto" w:fill="F2F2F2" w:themeFill="background1" w:themeFillShade="F2"/>
      </w:pPr>
      <w:r w:rsidRPr="000E654D">
        <w:t>Consumer outcome:</w:t>
      </w:r>
    </w:p>
    <w:p w14:paraId="02F07C99" w14:textId="77777777" w:rsidR="004A69FB" w:rsidRDefault="004A69FB" w:rsidP="004A69FB">
      <w:pPr>
        <w:numPr>
          <w:ilvl w:val="0"/>
          <w:numId w:val="7"/>
        </w:numPr>
        <w:shd w:val="clear" w:color="auto" w:fill="F2F2F2" w:themeFill="background1" w:themeFillShade="F2"/>
      </w:pPr>
      <w:r>
        <w:t>I get quality care and services when I need them from people who are knowledgeable, capable and caring.</w:t>
      </w:r>
    </w:p>
    <w:p w14:paraId="5EE89D3F" w14:textId="77777777" w:rsidR="004A69FB" w:rsidRDefault="004A69FB" w:rsidP="004A69FB">
      <w:pPr>
        <w:pStyle w:val="Heading3"/>
        <w:shd w:val="clear" w:color="auto" w:fill="F2F2F2" w:themeFill="background1" w:themeFillShade="F2"/>
      </w:pPr>
      <w:r>
        <w:t>Organisation statement:</w:t>
      </w:r>
    </w:p>
    <w:p w14:paraId="1CE5656A" w14:textId="77777777" w:rsidR="004A69FB" w:rsidRDefault="004A69FB" w:rsidP="004A69F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77050BA" w14:textId="77777777" w:rsidR="004A69FB" w:rsidRDefault="004A69FB" w:rsidP="004A69FB">
      <w:pPr>
        <w:pStyle w:val="Heading2"/>
      </w:pPr>
      <w:r>
        <w:t>Assessment of Standard 7</w:t>
      </w:r>
    </w:p>
    <w:p w14:paraId="1AD5B269" w14:textId="77777777" w:rsidR="004A69FB" w:rsidRPr="00163FEE" w:rsidRDefault="004A69FB" w:rsidP="004A69FB">
      <w:pPr>
        <w:rPr>
          <w:rFonts w:eastAsia="Calibri"/>
          <w:lang w:eastAsia="en-US"/>
        </w:rPr>
      </w:pPr>
      <w:r w:rsidRPr="00163FEE">
        <w:rPr>
          <w:rFonts w:eastAsia="Calibri"/>
          <w:lang w:eastAsia="en-US"/>
        </w:rPr>
        <w:t xml:space="preserve">To understand the </w:t>
      </w:r>
      <w:r>
        <w:rPr>
          <w:rFonts w:eastAsia="Calibri"/>
          <w:lang w:eastAsia="en-US"/>
        </w:rPr>
        <w:t>consumer</w:t>
      </w:r>
      <w:r w:rsidRPr="00163FEE">
        <w:rPr>
          <w:rFonts w:eastAsia="Calibri"/>
          <w:lang w:eastAsia="en-US"/>
        </w:rPr>
        <w:t xml:space="preserve"> experience and how the organisation understands and applies the individual requirements within this Standard, the Assessment Team spoke with </w:t>
      </w:r>
      <w:r>
        <w:rPr>
          <w:rFonts w:eastAsia="Calibri"/>
          <w:lang w:eastAsia="en-US"/>
        </w:rPr>
        <w:t>consumers</w:t>
      </w:r>
      <w:r w:rsidRPr="00163FEE">
        <w:rPr>
          <w:rFonts w:eastAsia="Calibri"/>
          <w:lang w:eastAsia="en-US"/>
        </w:rPr>
        <w:t xml:space="preserve"> about their experience of the staff</w:t>
      </w:r>
      <w:r>
        <w:rPr>
          <w:rFonts w:eastAsia="Calibri"/>
          <w:lang w:eastAsia="en-US"/>
        </w:rPr>
        <w:t xml:space="preserve"> and</w:t>
      </w:r>
      <w:r w:rsidRPr="00163FEE">
        <w:rPr>
          <w:rFonts w:eastAsia="Calibri"/>
          <w:lang w:eastAsia="en-US"/>
        </w:rPr>
        <w:t xml:space="preserve"> interviewed </w:t>
      </w:r>
      <w:r>
        <w:rPr>
          <w:rFonts w:eastAsia="Calibri"/>
          <w:lang w:eastAsia="en-US"/>
        </w:rPr>
        <w:t xml:space="preserve">management and </w:t>
      </w:r>
      <w:r w:rsidRPr="00163FEE">
        <w:rPr>
          <w:rFonts w:eastAsia="Calibri"/>
          <w:lang w:eastAsia="en-US"/>
        </w:rPr>
        <w:t>staff</w:t>
      </w:r>
      <w:r>
        <w:rPr>
          <w:rFonts w:eastAsia="Calibri"/>
          <w:lang w:eastAsia="en-US"/>
        </w:rPr>
        <w:t>. A</w:t>
      </w:r>
      <w:r w:rsidRPr="00163FEE">
        <w:rPr>
          <w:rFonts w:eastAsia="Calibri"/>
          <w:lang w:eastAsia="en-US"/>
        </w:rPr>
        <w:t xml:space="preserve"> range of records</w:t>
      </w:r>
      <w:r>
        <w:rPr>
          <w:rFonts w:eastAsia="Calibri"/>
          <w:lang w:eastAsia="en-US"/>
        </w:rPr>
        <w:t xml:space="preserve"> were also reviewed</w:t>
      </w:r>
      <w:r w:rsidRPr="00163FEE">
        <w:rPr>
          <w:rFonts w:eastAsia="Calibri"/>
          <w:lang w:eastAsia="en-US"/>
        </w:rPr>
        <w:t xml:space="preserve"> including staff rosters, training records and performance reviews.</w:t>
      </w:r>
    </w:p>
    <w:p w14:paraId="132A1A86" w14:textId="77777777" w:rsidR="004A69FB" w:rsidRPr="005C79CB" w:rsidRDefault="004A69FB" w:rsidP="004A69FB">
      <w:pPr>
        <w:rPr>
          <w:rFonts w:eastAsia="Calibri"/>
          <w:color w:val="auto"/>
          <w:lang w:eastAsia="en-US"/>
        </w:rPr>
      </w:pPr>
      <w:r>
        <w:rPr>
          <w:rFonts w:eastAsia="Calibri"/>
          <w:color w:val="auto"/>
          <w:lang w:eastAsia="en-US"/>
        </w:rPr>
        <w:t xml:space="preserve">The Assessment Team interviewed consumers and representatives who </w:t>
      </w:r>
      <w:r w:rsidRPr="005C79CB">
        <w:rPr>
          <w:rFonts w:eastAsia="Calibri"/>
          <w:color w:val="auto"/>
          <w:lang w:eastAsia="en-US"/>
        </w:rPr>
        <w:t>considered they get quality care and services when they need them and from people who are knowledgeable, capable and caring. However, some thought there was no</w:t>
      </w:r>
      <w:r>
        <w:rPr>
          <w:rFonts w:eastAsia="Calibri"/>
          <w:color w:val="auto"/>
          <w:lang w:eastAsia="en-US"/>
        </w:rPr>
        <w:t>t</w:t>
      </w:r>
      <w:r w:rsidRPr="005C79CB">
        <w:rPr>
          <w:rFonts w:eastAsia="Calibri"/>
          <w:color w:val="auto"/>
          <w:lang w:eastAsia="en-US"/>
        </w:rPr>
        <w:t xml:space="preserve"> enough staff to meet their/their relative’s needs.</w:t>
      </w:r>
    </w:p>
    <w:p w14:paraId="514838E2" w14:textId="77777777" w:rsidR="004A69FB" w:rsidRPr="00466199" w:rsidRDefault="004A69FB" w:rsidP="004A69FB">
      <w:pPr>
        <w:rPr>
          <w:rFonts w:eastAsia="Calibri"/>
          <w:color w:val="auto"/>
          <w:lang w:eastAsia="en-US"/>
        </w:rPr>
      </w:pPr>
      <w:r>
        <w:rPr>
          <w:rFonts w:eastAsia="Calibri"/>
          <w:color w:val="auto"/>
          <w:lang w:eastAsia="en-US"/>
        </w:rPr>
        <w:t xml:space="preserve">The Assessment Team observed </w:t>
      </w:r>
      <w:r w:rsidRPr="00466199">
        <w:rPr>
          <w:rFonts w:eastAsia="Calibri"/>
          <w:color w:val="auto"/>
          <w:lang w:eastAsia="en-US"/>
        </w:rPr>
        <w:t xml:space="preserve">staff are kind, caring and respectful to </w:t>
      </w:r>
      <w:r>
        <w:rPr>
          <w:rFonts w:eastAsia="Calibri"/>
          <w:color w:val="auto"/>
          <w:lang w:eastAsia="en-US"/>
        </w:rPr>
        <w:t>consumer</w:t>
      </w:r>
      <w:r w:rsidRPr="00466199">
        <w:rPr>
          <w:rFonts w:eastAsia="Calibri"/>
          <w:color w:val="auto"/>
          <w:lang w:eastAsia="en-US"/>
        </w:rPr>
        <w:t xml:space="preserve">s. </w:t>
      </w:r>
    </w:p>
    <w:p w14:paraId="5ABB0466" w14:textId="77777777" w:rsidR="004A69FB" w:rsidRPr="00466199" w:rsidRDefault="004A69FB" w:rsidP="004A69FB">
      <w:pPr>
        <w:rPr>
          <w:rFonts w:eastAsia="Calibri"/>
          <w:color w:val="auto"/>
          <w:lang w:eastAsia="en-US"/>
        </w:rPr>
      </w:pPr>
      <w:r>
        <w:rPr>
          <w:rFonts w:eastAsia="Calibri"/>
          <w:color w:val="auto"/>
          <w:lang w:eastAsia="en-US"/>
        </w:rPr>
        <w:t>The Assessment Team undertook a r</w:t>
      </w:r>
      <w:r w:rsidRPr="00466199">
        <w:rPr>
          <w:rFonts w:eastAsia="Calibri"/>
          <w:color w:val="auto"/>
          <w:lang w:eastAsia="en-US"/>
        </w:rPr>
        <w:t>eview of documentation and interviews with management and staff showed staff are being recruited and inducted in accordance with organisational policy/procedure. Staff core competencies are defined, staff performance is monitored</w:t>
      </w:r>
      <w:r>
        <w:rPr>
          <w:rFonts w:eastAsia="Calibri"/>
          <w:color w:val="auto"/>
          <w:lang w:eastAsia="en-US"/>
        </w:rPr>
        <w:t>,</w:t>
      </w:r>
      <w:r w:rsidRPr="00466199">
        <w:rPr>
          <w:rFonts w:eastAsia="Calibri"/>
          <w:color w:val="auto"/>
          <w:lang w:eastAsia="en-US"/>
        </w:rPr>
        <w:t xml:space="preserve"> and staff say they feel supported in the work they do.</w:t>
      </w:r>
    </w:p>
    <w:p w14:paraId="53A4B623" w14:textId="77777777" w:rsidR="004A69FB" w:rsidRDefault="004A69FB" w:rsidP="004A69FB">
      <w:pPr>
        <w:rPr>
          <w:rFonts w:eastAsia="Calibri"/>
          <w:color w:val="auto"/>
          <w:lang w:eastAsia="en-US"/>
        </w:rPr>
      </w:pPr>
      <w:r w:rsidRPr="00466199">
        <w:rPr>
          <w:rFonts w:eastAsia="Calibri"/>
          <w:color w:val="auto"/>
          <w:lang w:eastAsia="en-US"/>
        </w:rPr>
        <w:t>However,</w:t>
      </w:r>
      <w:r>
        <w:rPr>
          <w:rFonts w:eastAsia="Calibri"/>
          <w:color w:val="auto"/>
          <w:lang w:eastAsia="en-US"/>
        </w:rPr>
        <w:t xml:space="preserve"> on most recent days shifts on the staff master roster have not been filled and on all days sampled the response to some call bells and sensor</w:t>
      </w:r>
      <w:r w:rsidRPr="00466199">
        <w:rPr>
          <w:rFonts w:eastAsia="Calibri"/>
          <w:color w:val="auto"/>
          <w:lang w:eastAsia="en-US"/>
        </w:rPr>
        <w:t xml:space="preserve"> </w:t>
      </w:r>
      <w:r>
        <w:rPr>
          <w:rFonts w:eastAsia="Calibri"/>
          <w:color w:val="auto"/>
          <w:lang w:eastAsia="en-US"/>
        </w:rPr>
        <w:t xml:space="preserve">alerts has been excessive. Staff say at times there is not enough staff to complete their work. They say they absorb the impact of this by working harder or longer and/or there is impact on consumers. Staff say the service management team is trying to address the staff shortage and fill the shifts. Discussion with management and review of records confirmed this. </w:t>
      </w:r>
    </w:p>
    <w:p w14:paraId="70EC4AEF" w14:textId="77777777" w:rsidR="004A69FB" w:rsidRDefault="004A69FB" w:rsidP="004A69FB">
      <w:pPr>
        <w:rPr>
          <w:rFonts w:eastAsia="Calibri"/>
          <w:color w:val="auto"/>
          <w:lang w:eastAsia="en-US"/>
        </w:rPr>
      </w:pPr>
      <w:r>
        <w:rPr>
          <w:rFonts w:eastAsia="Calibri"/>
          <w:color w:val="auto"/>
          <w:lang w:eastAsia="en-US"/>
        </w:rPr>
        <w:lastRenderedPageBreak/>
        <w:t xml:space="preserve">The Assessment Team noted that while some staff training, and competency assessment is being undertaken, for some mandatory topics the completion rate is </w:t>
      </w:r>
      <w:proofErr w:type="gramStart"/>
      <w:r>
        <w:rPr>
          <w:rFonts w:eastAsia="Calibri"/>
          <w:color w:val="auto"/>
          <w:lang w:eastAsia="en-US"/>
        </w:rPr>
        <w:t>lower</w:t>
      </w:r>
      <w:proofErr w:type="gramEnd"/>
      <w:r>
        <w:rPr>
          <w:rFonts w:eastAsia="Calibri"/>
          <w:color w:val="auto"/>
          <w:lang w:eastAsia="en-US"/>
        </w:rPr>
        <w:t xml:space="preserve"> and the service management team has identified this as an area for improvement. While staff were knowledgeable about all or some topics sampled, some staff lacked knowledge in some areas relevant to their role and responsibilities. </w:t>
      </w:r>
    </w:p>
    <w:p w14:paraId="34039415" w14:textId="77777777" w:rsidR="004A69FB" w:rsidRPr="00F87535" w:rsidRDefault="004A69FB" w:rsidP="004A69FB">
      <w:pPr>
        <w:rPr>
          <w:rFonts w:eastAsia="Calibri"/>
          <w:color w:val="auto"/>
          <w:lang w:eastAsia="en-US"/>
        </w:rPr>
      </w:pPr>
      <w:r w:rsidRPr="00F87535">
        <w:rPr>
          <w:rFonts w:eastAsia="Calibri"/>
          <w:color w:val="auto"/>
          <w:lang w:eastAsia="en-US"/>
        </w:rPr>
        <w:t>The Quality Standard is assessed as Non-compliant as two of the five specific requirements have been assessed as Non-compliant.</w:t>
      </w:r>
    </w:p>
    <w:p w14:paraId="0854BAC8" w14:textId="77777777" w:rsidR="004A69FB" w:rsidRDefault="004A69FB" w:rsidP="004A69FB">
      <w:pPr>
        <w:pStyle w:val="Heading2"/>
      </w:pPr>
      <w:r>
        <w:t>Assessment of Standard 7 Requirements</w:t>
      </w:r>
      <w:r w:rsidRPr="0066387A">
        <w:rPr>
          <w:i/>
          <w:color w:val="0000FF"/>
          <w:sz w:val="24"/>
          <w:szCs w:val="24"/>
        </w:rPr>
        <w:t xml:space="preserve"> </w:t>
      </w:r>
    </w:p>
    <w:p w14:paraId="358E3345" w14:textId="77777777" w:rsidR="004A69FB" w:rsidRPr="00506F7F" w:rsidRDefault="004A69FB" w:rsidP="004A69FB">
      <w:pPr>
        <w:pStyle w:val="Heading3"/>
      </w:pPr>
      <w:r w:rsidRPr="00506F7F">
        <w:t>Requirement 7(3)(a)</w:t>
      </w:r>
      <w:r>
        <w:tab/>
        <w:t>Non-compliant</w:t>
      </w:r>
    </w:p>
    <w:p w14:paraId="2B51A2C7" w14:textId="77777777" w:rsidR="004A69FB" w:rsidRPr="008D114F" w:rsidRDefault="004A69FB" w:rsidP="004A69FB">
      <w:pPr>
        <w:rPr>
          <w:i/>
        </w:rPr>
      </w:pPr>
      <w:r w:rsidRPr="008D114F">
        <w:rPr>
          <w:i/>
        </w:rPr>
        <w:t>The workforce is planned to enable, and the number and mix of members of the workforce deployed enables, the delivery and management of safe and quality care and services.</w:t>
      </w:r>
    </w:p>
    <w:p w14:paraId="75DE756C" w14:textId="77777777" w:rsidR="004A69FB" w:rsidRDefault="004A69FB" w:rsidP="004A69FB">
      <w:pPr>
        <w:rPr>
          <w:rFonts w:eastAsia="Calibri"/>
          <w:color w:val="auto"/>
          <w:lang w:eastAsia="en-US"/>
        </w:rPr>
      </w:pPr>
      <w:r w:rsidRPr="00D3058D">
        <w:rPr>
          <w:rFonts w:eastAsia="Calibri"/>
          <w:color w:val="auto"/>
          <w:lang w:eastAsia="en-US"/>
        </w:rPr>
        <w:t>The Assessment Team found that the service</w:t>
      </w:r>
      <w:r>
        <w:rPr>
          <w:rFonts w:eastAsia="Calibri"/>
          <w:color w:val="auto"/>
          <w:lang w:eastAsia="en-US"/>
        </w:rPr>
        <w:t xml:space="preserve"> demonstrated the</w:t>
      </w:r>
      <w:r w:rsidRPr="007C0A7A">
        <w:rPr>
          <w:rFonts w:eastAsia="Calibri"/>
          <w:color w:val="auto"/>
          <w:lang w:eastAsia="en-US"/>
        </w:rPr>
        <w:t xml:space="preserve"> workforce is planne</w:t>
      </w:r>
      <w:r>
        <w:rPr>
          <w:rFonts w:eastAsia="Calibri"/>
          <w:color w:val="auto"/>
          <w:lang w:eastAsia="en-US"/>
        </w:rPr>
        <w:t xml:space="preserve">d. In the context of </w:t>
      </w:r>
      <w:r w:rsidRPr="007C0A7A">
        <w:rPr>
          <w:rFonts w:eastAsia="Calibri"/>
          <w:color w:val="auto"/>
          <w:lang w:eastAsia="en-US"/>
        </w:rPr>
        <w:t>staffing challenges general</w:t>
      </w:r>
      <w:r>
        <w:rPr>
          <w:rFonts w:eastAsia="Calibri"/>
          <w:color w:val="auto"/>
          <w:lang w:eastAsia="en-US"/>
        </w:rPr>
        <w:t>ly in aged care</w:t>
      </w:r>
      <w:r w:rsidRPr="007C0A7A">
        <w:rPr>
          <w:rFonts w:eastAsia="Calibri"/>
          <w:color w:val="auto"/>
          <w:lang w:eastAsia="en-US"/>
        </w:rPr>
        <w:t xml:space="preserve"> and </w:t>
      </w:r>
      <w:r>
        <w:rPr>
          <w:rFonts w:eastAsia="Calibri"/>
          <w:color w:val="auto"/>
          <w:lang w:eastAsia="en-US"/>
        </w:rPr>
        <w:t xml:space="preserve">in the </w:t>
      </w:r>
      <w:r w:rsidRPr="007C0A7A">
        <w:rPr>
          <w:rFonts w:eastAsia="Calibri"/>
          <w:color w:val="auto"/>
          <w:lang w:eastAsia="en-US"/>
        </w:rPr>
        <w:t>local</w:t>
      </w:r>
      <w:r>
        <w:rPr>
          <w:rFonts w:eastAsia="Calibri"/>
          <w:color w:val="auto"/>
          <w:lang w:eastAsia="en-US"/>
        </w:rPr>
        <w:t xml:space="preserve"> geographical area</w:t>
      </w:r>
      <w:r w:rsidRPr="007C0A7A">
        <w:rPr>
          <w:rFonts w:eastAsia="Calibri"/>
          <w:color w:val="auto"/>
          <w:lang w:eastAsia="en-US"/>
        </w:rPr>
        <w:t xml:space="preserve">, adjustments have been made to the master roster </w:t>
      </w:r>
      <w:r>
        <w:rPr>
          <w:rFonts w:eastAsia="Calibri"/>
          <w:color w:val="auto"/>
          <w:lang w:eastAsia="en-US"/>
        </w:rPr>
        <w:t xml:space="preserve">and recruitment has been ongoing </w:t>
      </w:r>
      <w:r w:rsidRPr="007C0A7A">
        <w:rPr>
          <w:rFonts w:eastAsia="Calibri"/>
          <w:color w:val="auto"/>
          <w:lang w:eastAsia="en-US"/>
        </w:rPr>
        <w:t xml:space="preserve">to </w:t>
      </w:r>
      <w:r>
        <w:rPr>
          <w:rFonts w:eastAsia="Calibri"/>
          <w:color w:val="auto"/>
          <w:lang w:eastAsia="en-US"/>
        </w:rPr>
        <w:t xml:space="preserve">try to ensure there is </w:t>
      </w:r>
      <w:proofErr w:type="gramStart"/>
      <w:r>
        <w:rPr>
          <w:rFonts w:eastAsia="Calibri"/>
          <w:color w:val="auto"/>
          <w:lang w:eastAsia="en-US"/>
        </w:rPr>
        <w:t>sufficient</w:t>
      </w:r>
      <w:proofErr w:type="gramEnd"/>
      <w:r>
        <w:rPr>
          <w:rFonts w:eastAsia="Calibri"/>
          <w:color w:val="auto"/>
          <w:lang w:eastAsia="en-US"/>
        </w:rPr>
        <w:t xml:space="preserve"> staff. </w:t>
      </w:r>
      <w:r w:rsidRPr="007C0A7A">
        <w:rPr>
          <w:rFonts w:eastAsia="Calibri"/>
          <w:color w:val="auto"/>
          <w:lang w:eastAsia="en-US"/>
        </w:rPr>
        <w:t xml:space="preserve">However, the workforce as deployed has not enabled the delivery and management of safe and quality care and services for some </w:t>
      </w:r>
      <w:r>
        <w:rPr>
          <w:rFonts w:eastAsia="Calibri"/>
          <w:color w:val="auto"/>
          <w:lang w:eastAsia="en-US"/>
        </w:rPr>
        <w:t>consumer</w:t>
      </w:r>
      <w:r w:rsidRPr="007C0A7A">
        <w:rPr>
          <w:rFonts w:eastAsia="Calibri"/>
          <w:color w:val="auto"/>
          <w:lang w:eastAsia="en-US"/>
        </w:rPr>
        <w:t xml:space="preserve">s. Some rostered shifts are not being filled and some call bells and sensor alerts are not being responded to by the staff within a reasonable time. Some </w:t>
      </w:r>
      <w:r>
        <w:rPr>
          <w:rFonts w:eastAsia="Calibri"/>
          <w:color w:val="auto"/>
          <w:lang w:eastAsia="en-US"/>
        </w:rPr>
        <w:t>consumer</w:t>
      </w:r>
      <w:r w:rsidRPr="007C0A7A">
        <w:rPr>
          <w:rFonts w:eastAsia="Calibri"/>
          <w:color w:val="auto"/>
          <w:lang w:eastAsia="en-US"/>
        </w:rPr>
        <w:t xml:space="preserve">s/representatives and staff provided feedback about lack of staff and the impacts of this, including on </w:t>
      </w:r>
      <w:r>
        <w:rPr>
          <w:rFonts w:eastAsia="Calibri"/>
          <w:color w:val="auto"/>
          <w:lang w:eastAsia="en-US"/>
        </w:rPr>
        <w:t>consumer</w:t>
      </w:r>
      <w:r w:rsidRPr="007C0A7A">
        <w:rPr>
          <w:rFonts w:eastAsia="Calibri"/>
          <w:color w:val="auto"/>
          <w:lang w:eastAsia="en-US"/>
        </w:rPr>
        <w:t xml:space="preserve">s. The Assessment Team’s findings across </w:t>
      </w:r>
      <w:r>
        <w:rPr>
          <w:rFonts w:eastAsia="Calibri"/>
          <w:color w:val="auto"/>
          <w:lang w:eastAsia="en-US"/>
        </w:rPr>
        <w:t>this</w:t>
      </w:r>
      <w:r w:rsidRPr="007C0A7A">
        <w:rPr>
          <w:rFonts w:eastAsia="Calibri"/>
          <w:color w:val="auto"/>
          <w:lang w:eastAsia="en-US"/>
        </w:rPr>
        <w:t xml:space="preserve"> performance assessment do not support there has been </w:t>
      </w:r>
      <w:proofErr w:type="gramStart"/>
      <w:r w:rsidRPr="007C0A7A">
        <w:rPr>
          <w:rFonts w:eastAsia="Calibri"/>
          <w:color w:val="auto"/>
          <w:lang w:eastAsia="en-US"/>
        </w:rPr>
        <w:t>sufficient</w:t>
      </w:r>
      <w:proofErr w:type="gramEnd"/>
      <w:r w:rsidRPr="007C0A7A">
        <w:rPr>
          <w:rFonts w:eastAsia="Calibri"/>
          <w:color w:val="auto"/>
          <w:lang w:eastAsia="en-US"/>
        </w:rPr>
        <w:t xml:space="preserve"> staff to meet the needs, goals and preferences of </w:t>
      </w:r>
      <w:r>
        <w:rPr>
          <w:rFonts w:eastAsia="Calibri"/>
          <w:color w:val="auto"/>
          <w:lang w:eastAsia="en-US"/>
        </w:rPr>
        <w:t>consumer</w:t>
      </w:r>
      <w:r w:rsidRPr="007C0A7A">
        <w:rPr>
          <w:rFonts w:eastAsia="Calibri"/>
          <w:color w:val="auto"/>
          <w:lang w:eastAsia="en-US"/>
        </w:rPr>
        <w:t xml:space="preserve">s or to address the risks associated with their care. </w:t>
      </w:r>
    </w:p>
    <w:p w14:paraId="724B94DC" w14:textId="77777777" w:rsidR="004A69FB" w:rsidRDefault="004A69FB" w:rsidP="004A69FB">
      <w:pPr>
        <w:rPr>
          <w:rFonts w:eastAsia="Calibri"/>
          <w:color w:val="auto"/>
          <w:lang w:eastAsia="en-US"/>
        </w:rPr>
      </w:pPr>
      <w:r>
        <w:rPr>
          <w:rFonts w:eastAsia="Calibri"/>
          <w:color w:val="auto"/>
          <w:lang w:eastAsia="en-US"/>
        </w:rPr>
        <w:t>The Assessment Team reviewed a report named</w:t>
      </w:r>
      <w:r w:rsidRPr="00B95C64">
        <w:rPr>
          <w:rFonts w:eastAsia="Calibri"/>
          <w:color w:val="auto"/>
          <w:lang w:eastAsia="en-US"/>
        </w:rPr>
        <w:t xml:space="preserve"> excessive response times for call bells and sensor alerts for a sample of 3 recent days: 22, 25 and 28 November 2021. There were 176 calls answered in more than 10 mins, 29 associated with a sensor alert and the </w:t>
      </w:r>
      <w:r>
        <w:rPr>
          <w:rFonts w:eastAsia="Calibri"/>
          <w:color w:val="auto"/>
          <w:lang w:eastAsia="en-US"/>
        </w:rPr>
        <w:t>remainder</w:t>
      </w:r>
      <w:r w:rsidRPr="00B95C64">
        <w:rPr>
          <w:rFonts w:eastAsia="Calibri"/>
          <w:color w:val="auto"/>
          <w:lang w:eastAsia="en-US"/>
        </w:rPr>
        <w:t xml:space="preserve"> a call bell. There were many </w:t>
      </w:r>
      <w:r>
        <w:rPr>
          <w:rFonts w:eastAsia="Calibri"/>
          <w:color w:val="auto"/>
          <w:lang w:eastAsia="en-US"/>
        </w:rPr>
        <w:t>consumer</w:t>
      </w:r>
      <w:r w:rsidRPr="00B95C64">
        <w:rPr>
          <w:rFonts w:eastAsia="Calibri"/>
          <w:color w:val="auto"/>
          <w:lang w:eastAsia="en-US"/>
        </w:rPr>
        <w:t>s for whom this occurred multiple times</w:t>
      </w:r>
      <w:r>
        <w:rPr>
          <w:rFonts w:eastAsia="Calibri"/>
          <w:color w:val="auto"/>
          <w:lang w:eastAsia="en-US"/>
        </w:rPr>
        <w:t>.</w:t>
      </w:r>
    </w:p>
    <w:p w14:paraId="589ABA06" w14:textId="77777777" w:rsidR="004A69FB" w:rsidRPr="008F257F" w:rsidRDefault="004A69FB" w:rsidP="004A69FB">
      <w:pPr>
        <w:rPr>
          <w:rFonts w:eastAsia="Calibri"/>
          <w:color w:val="auto"/>
          <w:lang w:eastAsia="en-US"/>
        </w:rPr>
      </w:pPr>
      <w:r w:rsidRPr="008F257F">
        <w:rPr>
          <w:rFonts w:eastAsia="Calibri"/>
          <w:color w:val="auto"/>
          <w:lang w:eastAsia="en-US"/>
        </w:rPr>
        <w:t>The approved provider responded to the Assessment Team’s report and advised the service in a regional area has been significantly impacted by the shortage of healthcare workers, however disagree</w:t>
      </w:r>
      <w:r>
        <w:rPr>
          <w:rFonts w:eastAsia="Calibri"/>
          <w:color w:val="auto"/>
          <w:lang w:eastAsia="en-US"/>
        </w:rPr>
        <w:t>s</w:t>
      </w:r>
      <w:r w:rsidRPr="008F257F">
        <w:rPr>
          <w:rFonts w:eastAsia="Calibri"/>
          <w:color w:val="auto"/>
          <w:lang w:eastAsia="en-US"/>
        </w:rPr>
        <w:t xml:space="preserve"> that this has impacted the care and service provided to the consumers. I have considered the information that has been provided however, </w:t>
      </w:r>
      <w:r>
        <w:rPr>
          <w:rFonts w:eastAsia="Calibri"/>
          <w:color w:val="auto"/>
          <w:lang w:eastAsia="en-US"/>
        </w:rPr>
        <w:t>I find</w:t>
      </w:r>
      <w:r w:rsidRPr="008F257F">
        <w:rPr>
          <w:rFonts w:eastAsia="Calibri"/>
          <w:color w:val="auto"/>
          <w:lang w:eastAsia="en-US"/>
        </w:rPr>
        <w:t xml:space="preserve"> that the excessive times to respond to call bells does impact on the delivery and management of safe and quality care and service to consumers.</w:t>
      </w:r>
    </w:p>
    <w:p w14:paraId="42DF6CFE" w14:textId="77777777" w:rsidR="004A69FB" w:rsidRPr="007C0A7A" w:rsidRDefault="004A69FB" w:rsidP="004A69FB">
      <w:pPr>
        <w:rPr>
          <w:rFonts w:eastAsia="Calibri"/>
          <w:color w:val="auto"/>
          <w:lang w:eastAsia="en-US"/>
        </w:rPr>
      </w:pPr>
      <w:r>
        <w:rPr>
          <w:rFonts w:eastAsia="Calibri"/>
          <w:color w:val="auto"/>
          <w:lang w:eastAsia="en-US"/>
        </w:rPr>
        <w:t>I find that the approved provider is not compliant with this requirement.</w:t>
      </w:r>
    </w:p>
    <w:p w14:paraId="10652CEF" w14:textId="77777777" w:rsidR="004A69FB" w:rsidRPr="00506F7F" w:rsidRDefault="004A69FB" w:rsidP="004A69FB">
      <w:pPr>
        <w:pStyle w:val="Heading3"/>
      </w:pPr>
      <w:r w:rsidRPr="00506F7F">
        <w:lastRenderedPageBreak/>
        <w:t>Requirement 7(3)(b)</w:t>
      </w:r>
      <w:r>
        <w:tab/>
        <w:t>Compliant</w:t>
      </w:r>
    </w:p>
    <w:p w14:paraId="14798C71" w14:textId="77777777" w:rsidR="004A69FB" w:rsidRPr="008D114F" w:rsidRDefault="004A69FB" w:rsidP="004A69FB">
      <w:pPr>
        <w:rPr>
          <w:i/>
        </w:rPr>
      </w:pPr>
      <w:r w:rsidRPr="008D114F">
        <w:rPr>
          <w:i/>
        </w:rPr>
        <w:t>Workforce interactions with consumers are kind, caring and respectful of each consumer’s identity, culture and diversity.</w:t>
      </w:r>
    </w:p>
    <w:p w14:paraId="160D86B2" w14:textId="77777777" w:rsidR="004A69FB" w:rsidRPr="00095CD4" w:rsidRDefault="004A69FB" w:rsidP="004A69FB">
      <w:pPr>
        <w:pStyle w:val="Heading3"/>
      </w:pPr>
      <w:r w:rsidRPr="00095CD4">
        <w:t>Requirement 7(3)(c)</w:t>
      </w:r>
      <w:r>
        <w:tab/>
        <w:t>Compliant</w:t>
      </w:r>
    </w:p>
    <w:p w14:paraId="1FF5249F" w14:textId="77777777" w:rsidR="004A69FB" w:rsidRPr="008D114F" w:rsidRDefault="004A69FB" w:rsidP="004A69F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A8AA5F4" w14:textId="77777777" w:rsidR="004A69FB" w:rsidRPr="00095CD4" w:rsidRDefault="004A69FB" w:rsidP="004A69FB">
      <w:pPr>
        <w:pStyle w:val="Heading3"/>
      </w:pPr>
      <w:r w:rsidRPr="00095CD4">
        <w:t>Requirement 7(3)(d)</w:t>
      </w:r>
      <w:r>
        <w:tab/>
        <w:t>Non-compliant</w:t>
      </w:r>
    </w:p>
    <w:p w14:paraId="540D5256" w14:textId="77777777" w:rsidR="004A69FB" w:rsidRPr="008D114F" w:rsidRDefault="004A69FB" w:rsidP="004A69FB">
      <w:pPr>
        <w:rPr>
          <w:i/>
        </w:rPr>
      </w:pPr>
      <w:r w:rsidRPr="008D114F">
        <w:rPr>
          <w:i/>
        </w:rPr>
        <w:t>The workforce is recruited, trained, equipped and supported to deliver the outcomes required by these standards.</w:t>
      </w:r>
    </w:p>
    <w:p w14:paraId="1E1C9F23" w14:textId="77777777" w:rsidR="004A69FB" w:rsidRDefault="004A69FB" w:rsidP="004A69FB">
      <w:pPr>
        <w:rPr>
          <w:rFonts w:eastAsia="Calibri"/>
          <w:color w:val="auto"/>
          <w:lang w:eastAsia="en-US"/>
        </w:rPr>
      </w:pPr>
      <w:r w:rsidRPr="006E6534">
        <w:rPr>
          <w:rFonts w:eastAsia="Calibri"/>
          <w:color w:val="auto"/>
          <w:lang w:eastAsia="en-US"/>
        </w:rPr>
        <w:t xml:space="preserve">The Assessment Team reviewed </w:t>
      </w:r>
      <w:r>
        <w:rPr>
          <w:rFonts w:eastAsia="Calibri"/>
          <w:color w:val="auto"/>
          <w:lang w:eastAsia="en-US"/>
        </w:rPr>
        <w:t>th</w:t>
      </w:r>
      <w:r w:rsidRPr="00BE5888">
        <w:rPr>
          <w:rFonts w:eastAsia="Calibri"/>
          <w:color w:val="auto"/>
          <w:lang w:eastAsia="en-US"/>
        </w:rPr>
        <w:t xml:space="preserve">e organisation’s policy and procedure </w:t>
      </w:r>
      <w:r>
        <w:rPr>
          <w:rFonts w:eastAsia="Calibri"/>
          <w:color w:val="auto"/>
          <w:lang w:eastAsia="en-US"/>
        </w:rPr>
        <w:t>and noted it is</w:t>
      </w:r>
      <w:r w:rsidRPr="00BE5888">
        <w:rPr>
          <w:rFonts w:eastAsia="Calibri"/>
          <w:color w:val="auto"/>
          <w:lang w:eastAsia="en-US"/>
        </w:rPr>
        <w:t xml:space="preserve"> being followed in relation to staff recruitment. Staff orientation is occurring, and staff say they feel supported by management.</w:t>
      </w:r>
      <w:r>
        <w:rPr>
          <w:rFonts w:eastAsia="Calibri"/>
          <w:color w:val="auto"/>
          <w:lang w:eastAsia="en-US"/>
        </w:rPr>
        <w:t xml:space="preserve"> While staff say they can and have accessed training relevant to their role and records reviewed show some staff training has been provided, completion rates for some mandatory training and competency assessments are lower than others. Some staff lacked knowledge in</w:t>
      </w:r>
      <w:r w:rsidRPr="00BE5888">
        <w:rPr>
          <w:rFonts w:eastAsia="Calibri"/>
          <w:color w:val="auto"/>
          <w:lang w:eastAsia="en-US"/>
        </w:rPr>
        <w:t xml:space="preserve"> </w:t>
      </w:r>
      <w:r>
        <w:rPr>
          <w:rFonts w:eastAsia="Calibri"/>
          <w:color w:val="auto"/>
          <w:lang w:eastAsia="en-US"/>
        </w:rPr>
        <w:t>some areas relevant to their role and responsibilities. Some of the Assessment Team’s findings support a lack of knowledge by staff in some areas.</w:t>
      </w:r>
    </w:p>
    <w:p w14:paraId="01EAE445" w14:textId="2FA9514C" w:rsidR="004A69FB" w:rsidRDefault="004A69FB" w:rsidP="004A69FB">
      <w:pPr>
        <w:rPr>
          <w:rFonts w:eastAsia="Calibri"/>
          <w:color w:val="auto"/>
          <w:lang w:eastAsia="en-US"/>
        </w:rPr>
      </w:pPr>
      <w:r>
        <w:rPr>
          <w:rFonts w:eastAsia="Calibri"/>
          <w:color w:val="auto"/>
          <w:lang w:eastAsia="en-US"/>
        </w:rPr>
        <w:t xml:space="preserve">The Assessment Team reviewed </w:t>
      </w:r>
      <w:r w:rsidRPr="00371CE9">
        <w:rPr>
          <w:rFonts w:eastAsia="Calibri"/>
          <w:color w:val="auto"/>
          <w:lang w:eastAsia="en-US"/>
        </w:rPr>
        <w:t xml:space="preserve">6 staff training topics (restrictive practice, </w:t>
      </w:r>
      <w:r>
        <w:rPr>
          <w:rFonts w:eastAsia="Calibri"/>
          <w:color w:val="auto"/>
          <w:lang w:eastAsia="en-US"/>
        </w:rPr>
        <w:t>SIRS</w:t>
      </w:r>
      <w:r w:rsidRPr="00371CE9">
        <w:rPr>
          <w:rFonts w:eastAsia="Calibri"/>
          <w:color w:val="auto"/>
          <w:lang w:eastAsia="en-US"/>
        </w:rPr>
        <w:t>/</w:t>
      </w:r>
      <w:r>
        <w:rPr>
          <w:rFonts w:eastAsia="Calibri"/>
          <w:color w:val="auto"/>
          <w:lang w:eastAsia="en-US"/>
        </w:rPr>
        <w:t>incident management system</w:t>
      </w:r>
      <w:r w:rsidRPr="00371CE9">
        <w:rPr>
          <w:rFonts w:eastAsia="Calibri"/>
          <w:color w:val="auto"/>
          <w:lang w:eastAsia="en-US"/>
        </w:rPr>
        <w:t xml:space="preserve">, </w:t>
      </w:r>
      <w:r>
        <w:rPr>
          <w:rFonts w:eastAsia="Calibri"/>
          <w:color w:val="auto"/>
          <w:lang w:eastAsia="en-US"/>
        </w:rPr>
        <w:t>BSPs</w:t>
      </w:r>
      <w:r w:rsidRPr="00371CE9">
        <w:rPr>
          <w:rFonts w:eastAsia="Calibri"/>
          <w:color w:val="auto"/>
          <w:lang w:eastAsia="en-US"/>
        </w:rPr>
        <w:t>, pain management, skin care/wound management, and falls prevention/management</w:t>
      </w:r>
      <w:r>
        <w:rPr>
          <w:rFonts w:eastAsia="Calibri"/>
          <w:color w:val="auto"/>
          <w:lang w:eastAsia="en-US"/>
        </w:rPr>
        <w:t xml:space="preserve">. </w:t>
      </w:r>
      <w:r w:rsidRPr="00371CE9">
        <w:rPr>
          <w:rFonts w:eastAsia="Calibri"/>
          <w:color w:val="auto"/>
          <w:lang w:eastAsia="en-US"/>
        </w:rPr>
        <w:t>While there has been training in these areas the Assessment Team’s findings are that in some of these areas there are gaps in staff practice</w:t>
      </w:r>
      <w:r>
        <w:rPr>
          <w:rFonts w:eastAsia="Calibri"/>
          <w:color w:val="auto"/>
          <w:lang w:eastAsia="en-US"/>
        </w:rPr>
        <w:t xml:space="preserve">. </w:t>
      </w:r>
    </w:p>
    <w:p w14:paraId="2B43D81A" w14:textId="77777777" w:rsidR="004A69FB" w:rsidRPr="00EC475C" w:rsidRDefault="004A69FB" w:rsidP="004A69FB">
      <w:pPr>
        <w:rPr>
          <w:rFonts w:eastAsia="Calibri"/>
          <w:color w:val="auto"/>
          <w:lang w:eastAsia="en-US"/>
        </w:rPr>
      </w:pPr>
      <w:r w:rsidRPr="00EC475C">
        <w:rPr>
          <w:rFonts w:eastAsia="Calibri"/>
          <w:color w:val="auto"/>
          <w:lang w:eastAsia="en-US"/>
        </w:rPr>
        <w:t>The approved provider responded to the Assessment Team report and advised that several more staff had undertaken the training, however the attendance had not been updated in the records</w:t>
      </w:r>
      <w:r>
        <w:rPr>
          <w:rFonts w:eastAsia="Calibri"/>
          <w:color w:val="auto"/>
          <w:lang w:eastAsia="en-US"/>
        </w:rPr>
        <w:t>. I have considered the information provided, however find that the gaps that have been identified within this report, indicate that additional training is required, and it should be demonstrated in practice.</w:t>
      </w:r>
    </w:p>
    <w:p w14:paraId="64C6174A" w14:textId="77777777" w:rsidR="004A69FB" w:rsidRPr="00EC475C" w:rsidRDefault="004A69FB" w:rsidP="004A69FB">
      <w:pPr>
        <w:rPr>
          <w:rFonts w:eastAsia="Calibri"/>
          <w:color w:val="auto"/>
          <w:lang w:eastAsia="en-US"/>
        </w:rPr>
      </w:pPr>
      <w:r w:rsidRPr="00EC475C">
        <w:rPr>
          <w:rFonts w:eastAsia="Calibri"/>
          <w:color w:val="auto"/>
          <w:lang w:eastAsia="en-US"/>
        </w:rPr>
        <w:t>I find that the approved provider is not compliant with this requirement.</w:t>
      </w:r>
    </w:p>
    <w:p w14:paraId="1E786B6B" w14:textId="77777777" w:rsidR="004A69FB" w:rsidRPr="00095CD4" w:rsidRDefault="004A69FB" w:rsidP="004A69FB">
      <w:pPr>
        <w:pStyle w:val="Heading3"/>
      </w:pPr>
      <w:r w:rsidRPr="00095CD4">
        <w:t>Requirement 7(3)(e)</w:t>
      </w:r>
      <w:r>
        <w:tab/>
        <w:t>Compliant</w:t>
      </w:r>
    </w:p>
    <w:p w14:paraId="0CBDB32D" w14:textId="77777777" w:rsidR="004A69FB" w:rsidRPr="008D114F" w:rsidRDefault="004A69FB" w:rsidP="004A69FB">
      <w:pPr>
        <w:rPr>
          <w:i/>
        </w:rPr>
      </w:pPr>
      <w:r w:rsidRPr="008D114F">
        <w:rPr>
          <w:i/>
        </w:rPr>
        <w:t>Regular assessment, monitoring and review of the performance of each member of the workforce is undertaken.</w:t>
      </w:r>
    </w:p>
    <w:p w14:paraId="648F8DE0" w14:textId="77777777" w:rsidR="004A69FB" w:rsidRPr="00506F7F" w:rsidRDefault="004A69FB" w:rsidP="004A69FB"/>
    <w:p w14:paraId="7242C3FB" w14:textId="77777777" w:rsidR="004A69FB" w:rsidRDefault="004A69FB" w:rsidP="004A69FB">
      <w:pPr>
        <w:sectPr w:rsidR="004A69FB" w:rsidSect="004A69FB">
          <w:type w:val="continuous"/>
          <w:pgSz w:w="11906" w:h="16838"/>
          <w:pgMar w:top="1701" w:right="1418" w:bottom="1418" w:left="1418" w:header="709" w:footer="397" w:gutter="0"/>
          <w:cols w:space="708"/>
          <w:titlePg/>
          <w:docGrid w:linePitch="360"/>
        </w:sectPr>
      </w:pPr>
    </w:p>
    <w:p w14:paraId="06656CD2" w14:textId="77777777" w:rsidR="004A69FB" w:rsidRDefault="004A69FB" w:rsidP="004A69FB">
      <w:pPr>
        <w:pStyle w:val="Heading1"/>
        <w:tabs>
          <w:tab w:val="right" w:pos="9070"/>
        </w:tabs>
        <w:spacing w:before="560" w:after="640"/>
        <w:rPr>
          <w:color w:val="FFFFFF" w:themeColor="background1"/>
          <w:sz w:val="36"/>
        </w:rPr>
        <w:sectPr w:rsidR="004A69FB" w:rsidSect="004A69F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F83B384" wp14:editId="4A8A98D5">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421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C0C78D8" w14:textId="77777777" w:rsidR="004A69FB" w:rsidRPr="00FD1B02" w:rsidRDefault="004A69FB" w:rsidP="004A69FB">
      <w:pPr>
        <w:pStyle w:val="Heading3"/>
        <w:shd w:val="clear" w:color="auto" w:fill="F2F2F2" w:themeFill="background1" w:themeFillShade="F2"/>
      </w:pPr>
      <w:r w:rsidRPr="008312AC">
        <w:t>Consumer</w:t>
      </w:r>
      <w:r w:rsidRPr="00FD1B02">
        <w:t xml:space="preserve"> outcome:</w:t>
      </w:r>
    </w:p>
    <w:p w14:paraId="0584FE64" w14:textId="77777777" w:rsidR="004A69FB" w:rsidRDefault="004A69FB" w:rsidP="004A69FB">
      <w:pPr>
        <w:numPr>
          <w:ilvl w:val="0"/>
          <w:numId w:val="8"/>
        </w:numPr>
        <w:shd w:val="clear" w:color="auto" w:fill="F2F2F2" w:themeFill="background1" w:themeFillShade="F2"/>
      </w:pPr>
      <w:r>
        <w:t>I am confident the organisation is well run. I can partner in improving the delivery of care and services.</w:t>
      </w:r>
    </w:p>
    <w:p w14:paraId="5A2008FC" w14:textId="77777777" w:rsidR="004A69FB" w:rsidRDefault="004A69FB" w:rsidP="004A69FB">
      <w:pPr>
        <w:pStyle w:val="Heading3"/>
        <w:shd w:val="clear" w:color="auto" w:fill="F2F2F2" w:themeFill="background1" w:themeFillShade="F2"/>
      </w:pPr>
      <w:r>
        <w:t>Organisation statement:</w:t>
      </w:r>
    </w:p>
    <w:p w14:paraId="1A059067" w14:textId="77777777" w:rsidR="004A69FB" w:rsidRDefault="004A69FB" w:rsidP="004A69FB">
      <w:pPr>
        <w:numPr>
          <w:ilvl w:val="0"/>
          <w:numId w:val="8"/>
        </w:numPr>
        <w:shd w:val="clear" w:color="auto" w:fill="F2F2F2" w:themeFill="background1" w:themeFillShade="F2"/>
      </w:pPr>
      <w:r>
        <w:t>The organisation’s governing body is accountable for the delivery of safe and quality care and services.</w:t>
      </w:r>
    </w:p>
    <w:p w14:paraId="628185A0" w14:textId="77777777" w:rsidR="004A69FB" w:rsidRDefault="004A69FB" w:rsidP="004A69FB">
      <w:pPr>
        <w:pStyle w:val="Heading2"/>
      </w:pPr>
      <w:r>
        <w:t>Assessment of Standard 8</w:t>
      </w:r>
    </w:p>
    <w:p w14:paraId="1DF02C89" w14:textId="77777777" w:rsidR="004A69FB" w:rsidRPr="00163FEE" w:rsidRDefault="004A69FB" w:rsidP="004A69FB">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w:t>
      </w:r>
      <w:r>
        <w:rPr>
          <w:rFonts w:eastAsia="Calibri"/>
          <w:lang w:eastAsia="en-US"/>
        </w:rPr>
        <w:t xml:space="preserve">including </w:t>
      </w:r>
      <w:r w:rsidRPr="00163FEE">
        <w:rPr>
          <w:rFonts w:eastAsia="Calibri"/>
          <w:lang w:eastAsia="en-US"/>
        </w:rPr>
        <w:t>as assessed through other Standards).</w:t>
      </w:r>
      <w:r>
        <w:rPr>
          <w:rFonts w:eastAsia="Calibri"/>
          <w:lang w:eastAsia="en-US"/>
        </w:rPr>
        <w:t xml:space="preserve"> The Assessment Team also sought feedback from consumers and representatives about whether they think the service is well run. </w:t>
      </w:r>
    </w:p>
    <w:p w14:paraId="21E93C58" w14:textId="77777777" w:rsidR="004A69FB" w:rsidRDefault="004A69FB" w:rsidP="004A69FB">
      <w:pPr>
        <w:rPr>
          <w:rFonts w:eastAsia="Calibri"/>
          <w:color w:val="auto"/>
          <w:lang w:eastAsia="en-US"/>
        </w:rPr>
      </w:pPr>
      <w:r>
        <w:rPr>
          <w:rFonts w:eastAsia="Calibri"/>
          <w:color w:val="auto"/>
          <w:lang w:eastAsia="en-US"/>
        </w:rPr>
        <w:t>The Assessment Team found that n</w:t>
      </w:r>
      <w:r w:rsidRPr="006407BD">
        <w:rPr>
          <w:rFonts w:eastAsia="Calibri"/>
          <w:color w:val="auto"/>
          <w:lang w:eastAsia="en-US"/>
        </w:rPr>
        <w:t xml:space="preserve">one of the </w:t>
      </w:r>
      <w:r>
        <w:rPr>
          <w:rFonts w:eastAsia="Calibri"/>
          <w:color w:val="auto"/>
          <w:lang w:eastAsia="en-US"/>
        </w:rPr>
        <w:t>consumer</w:t>
      </w:r>
      <w:r w:rsidRPr="006407BD">
        <w:rPr>
          <w:rFonts w:eastAsia="Calibri"/>
          <w:color w:val="auto"/>
          <w:lang w:eastAsia="en-US"/>
        </w:rPr>
        <w:t xml:space="preserve">s/representatives spoke of ways they are engaged </w:t>
      </w:r>
      <w:r>
        <w:rPr>
          <w:rFonts w:eastAsia="Calibri"/>
          <w:color w:val="auto"/>
          <w:lang w:eastAsia="en-US"/>
        </w:rPr>
        <w:t xml:space="preserve">in the development or delivery of care and services across the service or organisation. </w:t>
      </w:r>
      <w:bookmarkStart w:id="4" w:name="_Hlk89843274"/>
      <w:r>
        <w:rPr>
          <w:rFonts w:eastAsia="Calibri"/>
          <w:color w:val="auto"/>
          <w:lang w:eastAsia="en-US"/>
        </w:rPr>
        <w:t>The service</w:t>
      </w:r>
      <w:r w:rsidRPr="006407BD">
        <w:rPr>
          <w:rFonts w:eastAsia="Calibri"/>
          <w:color w:val="auto"/>
          <w:lang w:eastAsia="en-US"/>
        </w:rPr>
        <w:t xml:space="preserve"> management </w:t>
      </w:r>
      <w:r>
        <w:rPr>
          <w:rFonts w:eastAsia="Calibri"/>
          <w:color w:val="auto"/>
          <w:lang w:eastAsia="en-US"/>
        </w:rPr>
        <w:t xml:space="preserve">team explained </w:t>
      </w:r>
      <w:r w:rsidRPr="006407BD">
        <w:rPr>
          <w:rFonts w:eastAsia="Calibri"/>
          <w:color w:val="auto"/>
          <w:lang w:eastAsia="en-US"/>
        </w:rPr>
        <w:t>no</w:t>
      </w:r>
      <w:r>
        <w:rPr>
          <w:rFonts w:eastAsia="Calibri"/>
          <w:color w:val="auto"/>
          <w:lang w:eastAsia="en-US"/>
        </w:rPr>
        <w:t xml:space="preserve"> o</w:t>
      </w:r>
      <w:r w:rsidRPr="006407BD">
        <w:rPr>
          <w:rFonts w:eastAsia="Calibri"/>
          <w:color w:val="auto"/>
          <w:lang w:eastAsia="en-US"/>
        </w:rPr>
        <w:t xml:space="preserve">ne </w:t>
      </w:r>
      <w:r>
        <w:rPr>
          <w:rFonts w:eastAsia="Calibri"/>
          <w:color w:val="auto"/>
          <w:lang w:eastAsia="en-US"/>
        </w:rPr>
        <w:t>has</w:t>
      </w:r>
      <w:r w:rsidRPr="006407BD">
        <w:rPr>
          <w:rFonts w:eastAsia="Calibri"/>
          <w:color w:val="auto"/>
          <w:lang w:eastAsia="en-US"/>
        </w:rPr>
        <w:t xml:space="preserve"> agreed </w:t>
      </w:r>
      <w:r>
        <w:rPr>
          <w:rFonts w:eastAsia="Calibri"/>
          <w:color w:val="auto"/>
          <w:lang w:eastAsia="en-US"/>
        </w:rPr>
        <w:t xml:space="preserve">upon invitation </w:t>
      </w:r>
      <w:r w:rsidRPr="006407BD">
        <w:rPr>
          <w:rFonts w:eastAsia="Calibri"/>
          <w:color w:val="auto"/>
          <w:lang w:eastAsia="en-US"/>
        </w:rPr>
        <w:t>to be involved</w:t>
      </w:r>
      <w:r>
        <w:rPr>
          <w:rFonts w:eastAsia="Calibri"/>
          <w:color w:val="auto"/>
          <w:lang w:eastAsia="en-US"/>
        </w:rPr>
        <w:t xml:space="preserve"> in additional consultative forums or roles.</w:t>
      </w:r>
      <w:r w:rsidRPr="006407BD">
        <w:rPr>
          <w:rFonts w:eastAsia="Calibri"/>
          <w:color w:val="auto"/>
          <w:lang w:eastAsia="en-US"/>
        </w:rPr>
        <w:t xml:space="preserve"> </w:t>
      </w:r>
      <w:bookmarkEnd w:id="4"/>
      <w:r w:rsidRPr="006407BD">
        <w:rPr>
          <w:rFonts w:eastAsia="Calibri"/>
          <w:color w:val="auto"/>
          <w:lang w:eastAsia="en-US"/>
        </w:rPr>
        <w:t xml:space="preserve">The service’s staff said </w:t>
      </w:r>
      <w:r>
        <w:rPr>
          <w:rFonts w:eastAsia="Calibri"/>
          <w:color w:val="auto"/>
          <w:lang w:eastAsia="en-US"/>
        </w:rPr>
        <w:t>consumer</w:t>
      </w:r>
      <w:r w:rsidRPr="006407BD">
        <w:rPr>
          <w:rFonts w:eastAsia="Calibri"/>
          <w:color w:val="auto"/>
          <w:lang w:eastAsia="en-US"/>
        </w:rPr>
        <w:t xml:space="preserve"> input has been used to develop activity programs</w:t>
      </w:r>
      <w:r>
        <w:rPr>
          <w:rFonts w:eastAsia="Calibri"/>
          <w:color w:val="auto"/>
          <w:lang w:eastAsia="en-US"/>
        </w:rPr>
        <w:t xml:space="preserve"> for consumers at the service</w:t>
      </w:r>
      <w:r w:rsidRPr="001868BC">
        <w:rPr>
          <w:rFonts w:eastAsia="Calibri"/>
          <w:color w:val="auto"/>
          <w:lang w:eastAsia="en-US"/>
        </w:rPr>
        <w:t xml:space="preserve">. However, </w:t>
      </w:r>
      <w:r>
        <w:rPr>
          <w:rFonts w:eastAsia="Calibri"/>
          <w:color w:val="auto"/>
          <w:lang w:eastAsia="en-US"/>
        </w:rPr>
        <w:t>organisational policy/procedure about consumer engagement was not provided and there was limited information about how the organisation seeks to engage consumers in the development and delivery of care and services across the organisation. There are feedback mechanisms for consumer input into the evaluation of care and services across the service and the organisation. However, limited information was provided about this being in response to feedback from consumers at this service and how it has led to change for consumers at this service.</w:t>
      </w:r>
    </w:p>
    <w:p w14:paraId="0BBCB4C5" w14:textId="77777777" w:rsidR="004A69FB" w:rsidRDefault="004A69FB" w:rsidP="004A69FB">
      <w:pPr>
        <w:rPr>
          <w:rFonts w:eastAsia="Calibri"/>
          <w:color w:val="auto"/>
          <w:lang w:eastAsia="en-US"/>
        </w:rPr>
      </w:pPr>
      <w:r>
        <w:rPr>
          <w:rFonts w:eastAsia="Calibri"/>
          <w:color w:val="auto"/>
          <w:lang w:eastAsia="en-US"/>
        </w:rPr>
        <w:t>The Assessment Team found that the service</w:t>
      </w:r>
      <w:r w:rsidRPr="00C15E42">
        <w:rPr>
          <w:rFonts w:eastAsia="Calibri"/>
          <w:color w:val="auto"/>
          <w:lang w:eastAsia="en-US"/>
        </w:rPr>
        <w:t xml:space="preserve"> demonstrated the governing body promotes a culture of safe and quality care and services. </w:t>
      </w:r>
      <w:r>
        <w:rPr>
          <w:rFonts w:eastAsia="Calibri"/>
          <w:color w:val="auto"/>
          <w:lang w:eastAsia="en-US"/>
        </w:rPr>
        <w:t>Consumer</w:t>
      </w:r>
      <w:r w:rsidRPr="00C15E42">
        <w:rPr>
          <w:rFonts w:eastAsia="Calibri"/>
          <w:color w:val="auto"/>
          <w:lang w:eastAsia="en-US"/>
        </w:rPr>
        <w:t xml:space="preserve">s and representatives interviewed by the Assessment Team said the service </w:t>
      </w:r>
      <w:r>
        <w:rPr>
          <w:rFonts w:eastAsia="Calibri"/>
          <w:color w:val="auto"/>
          <w:lang w:eastAsia="en-US"/>
        </w:rPr>
        <w:t>is</w:t>
      </w:r>
      <w:r w:rsidRPr="00C15E42">
        <w:rPr>
          <w:rFonts w:eastAsia="Calibri"/>
          <w:color w:val="auto"/>
          <w:lang w:eastAsia="en-US"/>
        </w:rPr>
        <w:t xml:space="preserve"> well run. Staff interviewed demonstrated an understanding of the expected organisational </w:t>
      </w:r>
      <w:r w:rsidRPr="00C15E42">
        <w:rPr>
          <w:rFonts w:eastAsia="Calibri"/>
          <w:color w:val="auto"/>
          <w:lang w:eastAsia="en-US"/>
        </w:rPr>
        <w:lastRenderedPageBreak/>
        <w:t xml:space="preserve">culture consistent with the strategic plan. The regional managers described how the governing body is accountable for the delivery of safe and quality care. </w:t>
      </w:r>
      <w:proofErr w:type="gramStart"/>
      <w:r w:rsidRPr="00C15E42">
        <w:rPr>
          <w:rFonts w:eastAsia="Calibri"/>
          <w:color w:val="auto"/>
          <w:lang w:eastAsia="en-US"/>
        </w:rPr>
        <w:t>Sufficient</w:t>
      </w:r>
      <w:proofErr w:type="gramEnd"/>
      <w:r w:rsidRPr="00C15E42">
        <w:rPr>
          <w:rFonts w:eastAsia="Calibri"/>
          <w:color w:val="auto"/>
          <w:lang w:eastAsia="en-US"/>
        </w:rPr>
        <w:t xml:space="preserve"> documentation was not provided to corroborate this</w:t>
      </w:r>
      <w:r>
        <w:rPr>
          <w:rFonts w:eastAsia="Calibri"/>
          <w:color w:val="auto"/>
          <w:lang w:eastAsia="en-US"/>
        </w:rPr>
        <w:t xml:space="preserve">. It was not </w:t>
      </w:r>
      <w:r w:rsidRPr="00C15E42">
        <w:rPr>
          <w:rFonts w:eastAsia="Calibri"/>
          <w:color w:val="auto"/>
          <w:lang w:eastAsia="en-US"/>
        </w:rPr>
        <w:t>demonstrate</w:t>
      </w:r>
      <w:r>
        <w:rPr>
          <w:rFonts w:eastAsia="Calibri"/>
          <w:color w:val="auto"/>
          <w:lang w:eastAsia="en-US"/>
        </w:rPr>
        <w:t>d</w:t>
      </w:r>
      <w:r w:rsidRPr="00C15E42">
        <w:rPr>
          <w:rFonts w:eastAsia="Calibri"/>
          <w:color w:val="auto"/>
          <w:lang w:eastAsia="en-US"/>
        </w:rPr>
        <w:t xml:space="preserve"> the governing body is accountable for the delivery of safe, inclusive and quality care. </w:t>
      </w:r>
    </w:p>
    <w:p w14:paraId="616F90E7" w14:textId="77777777" w:rsidR="004A69FB" w:rsidRDefault="004A69FB" w:rsidP="004A69FB">
      <w:pPr>
        <w:rPr>
          <w:rFonts w:eastAsia="Calibri"/>
          <w:color w:val="000000" w:themeColor="text1"/>
          <w:lang w:eastAsia="en-US"/>
        </w:rPr>
      </w:pPr>
      <w:r>
        <w:rPr>
          <w:rFonts w:eastAsia="Calibri"/>
          <w:color w:val="000000" w:themeColor="text1"/>
          <w:lang w:eastAsia="en-US"/>
        </w:rPr>
        <w:t>The Assessment Team identified that n</w:t>
      </w:r>
      <w:r w:rsidRPr="00AC47E2">
        <w:rPr>
          <w:rFonts w:eastAsia="Calibri"/>
          <w:color w:val="000000" w:themeColor="text1"/>
          <w:lang w:eastAsia="en-US"/>
        </w:rPr>
        <w:t>one of the information gathered indicates any gaps in effective organisation wide governance systems for financial governance. There are gaps in the effective governance of continuous improvement and regulatory compliance and to a lesser extent, for information management. It was not demonstrated there is effective organisation wide governance in relation to the workforce or feedback/complaints.</w:t>
      </w:r>
    </w:p>
    <w:p w14:paraId="1016D59F" w14:textId="77777777" w:rsidR="004A69FB" w:rsidRDefault="004A69FB" w:rsidP="004A69FB">
      <w:pPr>
        <w:rPr>
          <w:rFonts w:eastAsia="Calibri"/>
          <w:color w:val="000000" w:themeColor="text1"/>
          <w:lang w:eastAsia="en-US"/>
        </w:rPr>
      </w:pPr>
      <w:r>
        <w:rPr>
          <w:rFonts w:eastAsia="Calibri"/>
          <w:color w:val="000000" w:themeColor="text1"/>
          <w:lang w:eastAsia="en-US"/>
        </w:rPr>
        <w:t>T</w:t>
      </w:r>
      <w:r w:rsidRPr="00241FBC">
        <w:rPr>
          <w:rFonts w:eastAsia="Calibri"/>
          <w:color w:val="000000" w:themeColor="text1"/>
          <w:lang w:eastAsia="en-US"/>
        </w:rPr>
        <w:t xml:space="preserve">he organisation has a documented organisational risk management framework (RMF) describing some aspects of the risk management systems and practices. An organisational risk register was not provided, and the </w:t>
      </w:r>
      <w:r>
        <w:rPr>
          <w:rFonts w:eastAsia="Calibri"/>
          <w:color w:val="000000" w:themeColor="text1"/>
          <w:lang w:eastAsia="en-US"/>
        </w:rPr>
        <w:t>service</w:t>
      </w:r>
      <w:r w:rsidRPr="00241FBC">
        <w:rPr>
          <w:rFonts w:eastAsia="Calibri"/>
          <w:color w:val="000000" w:themeColor="text1"/>
          <w:lang w:eastAsia="en-US"/>
        </w:rPr>
        <w:t xml:space="preserve"> risk register relates to workplace but no other risks, and it does not include details to show the effectiveness of the risk controls. There are organisational policies and procedures about high impact and high prevalence (HIHP) risks associated with the care of </w:t>
      </w:r>
      <w:r>
        <w:rPr>
          <w:rFonts w:eastAsia="Calibri"/>
          <w:color w:val="000000" w:themeColor="text1"/>
          <w:lang w:eastAsia="en-US"/>
        </w:rPr>
        <w:t>consumer</w:t>
      </w:r>
      <w:r w:rsidRPr="00241FBC">
        <w:rPr>
          <w:rFonts w:eastAsia="Calibri"/>
          <w:color w:val="000000" w:themeColor="text1"/>
          <w:lang w:eastAsia="en-US"/>
        </w:rPr>
        <w:t xml:space="preserve">s, </w:t>
      </w:r>
      <w:r>
        <w:rPr>
          <w:rFonts w:eastAsia="Calibri"/>
          <w:color w:val="000000" w:themeColor="text1"/>
          <w:lang w:eastAsia="en-US"/>
        </w:rPr>
        <w:t>consumer</w:t>
      </w:r>
      <w:r w:rsidRPr="00241FBC">
        <w:rPr>
          <w:rFonts w:eastAsia="Calibri"/>
          <w:color w:val="000000" w:themeColor="text1"/>
          <w:lang w:eastAsia="en-US"/>
        </w:rPr>
        <w:t xml:space="preserve"> abuse and neglect, incorporating supporting </w:t>
      </w:r>
      <w:r>
        <w:rPr>
          <w:rFonts w:eastAsia="Calibri"/>
          <w:color w:val="000000" w:themeColor="text1"/>
          <w:lang w:eastAsia="en-US"/>
        </w:rPr>
        <w:t>consumer</w:t>
      </w:r>
      <w:r w:rsidRPr="00241FBC">
        <w:rPr>
          <w:rFonts w:eastAsia="Calibri"/>
          <w:color w:val="000000" w:themeColor="text1"/>
          <w:lang w:eastAsia="en-US"/>
        </w:rPr>
        <w:t xml:space="preserve">s to live their best life, and about </w:t>
      </w:r>
      <w:r>
        <w:rPr>
          <w:rFonts w:eastAsia="Calibri"/>
          <w:color w:val="000000" w:themeColor="text1"/>
          <w:lang w:eastAsia="en-US"/>
        </w:rPr>
        <w:t>consumer</w:t>
      </w:r>
      <w:r w:rsidRPr="00241FBC">
        <w:rPr>
          <w:rFonts w:eastAsia="Calibri"/>
          <w:color w:val="000000" w:themeColor="text1"/>
          <w:lang w:eastAsia="en-US"/>
        </w:rPr>
        <w:t xml:space="preserve"> incident management and prevention. This has been implemented at the </w:t>
      </w:r>
      <w:r>
        <w:rPr>
          <w:rFonts w:eastAsia="Calibri"/>
          <w:color w:val="000000" w:themeColor="text1"/>
          <w:lang w:eastAsia="en-US"/>
        </w:rPr>
        <w:t>service</w:t>
      </w:r>
      <w:r w:rsidRPr="00241FBC">
        <w:rPr>
          <w:rFonts w:eastAsia="Calibri"/>
          <w:color w:val="000000" w:themeColor="text1"/>
          <w:lang w:eastAsia="en-US"/>
        </w:rPr>
        <w:t xml:space="preserve"> in relation to supporting </w:t>
      </w:r>
      <w:r>
        <w:rPr>
          <w:rFonts w:eastAsia="Calibri"/>
          <w:color w:val="000000" w:themeColor="text1"/>
          <w:lang w:eastAsia="en-US"/>
        </w:rPr>
        <w:t>consumer</w:t>
      </w:r>
      <w:r w:rsidRPr="00241FBC">
        <w:rPr>
          <w:rFonts w:eastAsia="Calibri"/>
          <w:color w:val="000000" w:themeColor="text1"/>
          <w:lang w:eastAsia="en-US"/>
        </w:rPr>
        <w:t xml:space="preserve">s to live their best life. The policy and procedure have not been implemented at the </w:t>
      </w:r>
      <w:r>
        <w:rPr>
          <w:rFonts w:eastAsia="Calibri"/>
          <w:color w:val="000000" w:themeColor="text1"/>
          <w:lang w:eastAsia="en-US"/>
        </w:rPr>
        <w:t>service</w:t>
      </w:r>
      <w:r w:rsidRPr="00241FBC">
        <w:rPr>
          <w:rFonts w:eastAsia="Calibri"/>
          <w:color w:val="000000" w:themeColor="text1"/>
          <w:lang w:eastAsia="en-US"/>
        </w:rPr>
        <w:t xml:space="preserve"> for effective management of HIHP risks associated with the care of </w:t>
      </w:r>
      <w:r>
        <w:rPr>
          <w:rFonts w:eastAsia="Calibri"/>
          <w:color w:val="000000" w:themeColor="text1"/>
          <w:lang w:eastAsia="en-US"/>
        </w:rPr>
        <w:t>consumer</w:t>
      </w:r>
      <w:r w:rsidRPr="00241FBC">
        <w:rPr>
          <w:rFonts w:eastAsia="Calibri"/>
          <w:color w:val="000000" w:themeColor="text1"/>
          <w:lang w:eastAsia="en-US"/>
        </w:rPr>
        <w:t xml:space="preserve">s, responding to </w:t>
      </w:r>
      <w:r>
        <w:rPr>
          <w:rFonts w:eastAsia="Calibri"/>
          <w:color w:val="000000" w:themeColor="text1"/>
          <w:lang w:eastAsia="en-US"/>
        </w:rPr>
        <w:t>consumer</w:t>
      </w:r>
      <w:r w:rsidRPr="00241FBC">
        <w:rPr>
          <w:rFonts w:eastAsia="Calibri"/>
          <w:color w:val="000000" w:themeColor="text1"/>
          <w:lang w:eastAsia="en-US"/>
        </w:rPr>
        <w:t xml:space="preserve"> abuse, or preventing </w:t>
      </w:r>
      <w:r>
        <w:rPr>
          <w:rFonts w:eastAsia="Calibri"/>
          <w:color w:val="000000" w:themeColor="text1"/>
          <w:lang w:eastAsia="en-US"/>
        </w:rPr>
        <w:t>consumer</w:t>
      </w:r>
      <w:r w:rsidRPr="00241FBC">
        <w:rPr>
          <w:rFonts w:eastAsia="Calibri"/>
          <w:color w:val="000000" w:themeColor="text1"/>
          <w:lang w:eastAsia="en-US"/>
        </w:rPr>
        <w:t xml:space="preserve"> incidents. It was not demonstrated there has been oversight of this for effective risk management.</w:t>
      </w:r>
    </w:p>
    <w:p w14:paraId="570DF739" w14:textId="77777777" w:rsidR="004A69FB" w:rsidRDefault="004A69FB" w:rsidP="004A69FB">
      <w:pPr>
        <w:rPr>
          <w:rFonts w:eastAsia="Calibri"/>
          <w:color w:val="auto"/>
          <w:lang w:eastAsia="en-US"/>
        </w:rPr>
      </w:pPr>
      <w:r>
        <w:rPr>
          <w:rFonts w:eastAsia="Calibri"/>
          <w:color w:val="auto"/>
          <w:lang w:eastAsia="en-US"/>
        </w:rPr>
        <w:t>The Assessment Team identified that t</w:t>
      </w:r>
      <w:r w:rsidRPr="00626379">
        <w:rPr>
          <w:rFonts w:eastAsia="Calibri"/>
          <w:color w:val="auto"/>
          <w:lang w:eastAsia="en-US"/>
        </w:rPr>
        <w:t>he organisation has a documented clinical governance framework (CGF) however it lacks specificity in some areas. Data about some clinical indicators is collated, reported and benchmarked each month, however this does not incorporate some relevant indicators including as specified in organisational policy and procedure. Effective clinical governance was not demonstrated in relation to AMS, minimising the use of restrictive practice or open disclosure. It was not demonstrated there has been oversight of this for effective clinical governance.</w:t>
      </w:r>
    </w:p>
    <w:p w14:paraId="4DD223F7" w14:textId="77777777" w:rsidR="004A69FB" w:rsidRPr="00EA4636" w:rsidRDefault="004A69FB" w:rsidP="004A69FB">
      <w:pPr>
        <w:rPr>
          <w:rFonts w:eastAsia="Calibri"/>
          <w:color w:val="000000" w:themeColor="text1"/>
          <w:lang w:eastAsia="en-US"/>
        </w:rPr>
      </w:pPr>
      <w:r w:rsidRPr="00EA4636">
        <w:rPr>
          <w:rFonts w:eastAsia="Calibri"/>
          <w:color w:val="000000" w:themeColor="text1"/>
          <w:lang w:eastAsia="en-US"/>
        </w:rPr>
        <w:t>The Quality Standard is assessed as Non-compliant as five of the five specific requirements have been assessed as Non-compliant.</w:t>
      </w:r>
    </w:p>
    <w:p w14:paraId="11BAA7E7" w14:textId="77777777" w:rsidR="004A69FB" w:rsidRDefault="004A69FB" w:rsidP="004A69FB">
      <w:pPr>
        <w:pStyle w:val="Heading2"/>
      </w:pPr>
      <w:r>
        <w:t>Assessment of Standard 8 Requirements</w:t>
      </w:r>
      <w:r w:rsidRPr="0066387A">
        <w:rPr>
          <w:i/>
          <w:color w:val="0000FF"/>
          <w:sz w:val="24"/>
          <w:szCs w:val="24"/>
        </w:rPr>
        <w:t xml:space="preserve"> </w:t>
      </w:r>
    </w:p>
    <w:p w14:paraId="40C81558" w14:textId="77777777" w:rsidR="004A69FB" w:rsidRPr="00506F7F" w:rsidRDefault="004A69FB" w:rsidP="004A69FB">
      <w:pPr>
        <w:pStyle w:val="Heading3"/>
      </w:pPr>
      <w:r w:rsidRPr="00506F7F">
        <w:t>Requirement 8(3)(a)</w:t>
      </w:r>
      <w:r w:rsidRPr="00506F7F">
        <w:tab/>
        <w:t>Non-compliant</w:t>
      </w:r>
    </w:p>
    <w:p w14:paraId="56E7B54C" w14:textId="77777777" w:rsidR="004A69FB" w:rsidRPr="008D114F" w:rsidRDefault="004A69FB" w:rsidP="004A69FB">
      <w:pPr>
        <w:rPr>
          <w:i/>
        </w:rPr>
      </w:pPr>
      <w:r w:rsidRPr="008D114F">
        <w:rPr>
          <w:i/>
        </w:rPr>
        <w:t xml:space="preserve">Consumers are </w:t>
      </w:r>
      <w:bookmarkStart w:id="5" w:name="_Hlk92890977"/>
      <w:r w:rsidRPr="008D114F">
        <w:rPr>
          <w:i/>
        </w:rPr>
        <w:t>engaged in the development, delivery and evaluation of care and services and are supported in that engagement</w:t>
      </w:r>
      <w:bookmarkEnd w:id="5"/>
      <w:r w:rsidRPr="008D114F">
        <w:rPr>
          <w:i/>
        </w:rPr>
        <w:t>.</w:t>
      </w:r>
    </w:p>
    <w:p w14:paraId="122306C5" w14:textId="77777777" w:rsidR="004A69FB" w:rsidRDefault="004A69FB" w:rsidP="004A69FB">
      <w:pPr>
        <w:rPr>
          <w:rFonts w:eastAsia="Calibri"/>
          <w:color w:val="auto"/>
          <w:lang w:eastAsia="en-US"/>
        </w:rPr>
      </w:pPr>
      <w:r>
        <w:rPr>
          <w:rFonts w:eastAsia="Calibri"/>
          <w:color w:val="auto"/>
          <w:lang w:eastAsia="en-US"/>
        </w:rPr>
        <w:lastRenderedPageBreak/>
        <w:t>The Assessment Team interviewed consumer</w:t>
      </w:r>
      <w:r w:rsidRPr="006407BD">
        <w:rPr>
          <w:rFonts w:eastAsia="Calibri"/>
          <w:color w:val="auto"/>
          <w:lang w:eastAsia="en-US"/>
        </w:rPr>
        <w:t>s</w:t>
      </w:r>
      <w:r>
        <w:rPr>
          <w:rFonts w:eastAsia="Calibri"/>
          <w:color w:val="auto"/>
          <w:lang w:eastAsia="en-US"/>
        </w:rPr>
        <w:t xml:space="preserve"> and </w:t>
      </w:r>
      <w:r w:rsidRPr="006407BD">
        <w:rPr>
          <w:rFonts w:eastAsia="Calibri"/>
          <w:color w:val="auto"/>
          <w:lang w:eastAsia="en-US"/>
        </w:rPr>
        <w:t xml:space="preserve">representatives </w:t>
      </w:r>
      <w:r>
        <w:rPr>
          <w:rFonts w:eastAsia="Calibri"/>
          <w:color w:val="auto"/>
          <w:lang w:eastAsia="en-US"/>
        </w:rPr>
        <w:t>who could not speak</w:t>
      </w:r>
      <w:r w:rsidRPr="006407BD">
        <w:rPr>
          <w:rFonts w:eastAsia="Calibri"/>
          <w:color w:val="auto"/>
          <w:lang w:eastAsia="en-US"/>
        </w:rPr>
        <w:t xml:space="preserve"> of ways they are engaged </w:t>
      </w:r>
      <w:r>
        <w:rPr>
          <w:rFonts w:eastAsia="Calibri"/>
          <w:color w:val="auto"/>
          <w:lang w:eastAsia="en-US"/>
        </w:rPr>
        <w:t xml:space="preserve">in the development or delivery of care and services across the service or organisation. The Assessment Team asked the service management team for the names of any consumers engaged in committees, working groups or in other ways which for input to the development of care and services across the service or organisation. The general manager explained at service level they have sought to engage some vocal consumers in additional consultative forums or roles, but those consumers have not been receptive to date.  </w:t>
      </w:r>
    </w:p>
    <w:p w14:paraId="64C76518" w14:textId="77777777" w:rsidR="004A69FB" w:rsidRDefault="004A69FB" w:rsidP="004A69FB">
      <w:pPr>
        <w:rPr>
          <w:rFonts w:eastAsia="Calibri"/>
          <w:color w:val="auto"/>
          <w:lang w:eastAsia="en-US"/>
        </w:rPr>
      </w:pPr>
      <w:r>
        <w:rPr>
          <w:rFonts w:eastAsia="Calibri"/>
          <w:color w:val="auto"/>
          <w:lang w:eastAsia="en-US"/>
        </w:rPr>
        <w:t xml:space="preserve">The Assessment Team reviewed the continuous improvement plan which did not show any examples of consumer engagement. </w:t>
      </w:r>
    </w:p>
    <w:p w14:paraId="507E2608" w14:textId="77777777" w:rsidR="004A69FB" w:rsidRDefault="004A69FB" w:rsidP="004A69FB">
      <w:pPr>
        <w:rPr>
          <w:rFonts w:eastAsia="Calibri"/>
          <w:color w:val="auto"/>
          <w:lang w:eastAsia="en-US"/>
        </w:rPr>
      </w:pPr>
      <w:r w:rsidRPr="00DC56ED">
        <w:rPr>
          <w:rFonts w:eastAsia="Calibri"/>
          <w:color w:val="auto"/>
          <w:lang w:eastAsia="en-US"/>
        </w:rPr>
        <w:t>The Assessment Team requested organisational policy and procedure relating to consumer engagement; none was provided</w:t>
      </w:r>
      <w:r>
        <w:rPr>
          <w:rFonts w:eastAsia="Calibri"/>
          <w:color w:val="auto"/>
          <w:lang w:eastAsia="en-US"/>
        </w:rPr>
        <w:t>.</w:t>
      </w:r>
    </w:p>
    <w:p w14:paraId="1285D25B" w14:textId="77777777" w:rsidR="004A69FB" w:rsidRPr="00FB60EE" w:rsidRDefault="004A69FB" w:rsidP="004A69FB">
      <w:pPr>
        <w:rPr>
          <w:rFonts w:eastAsia="Calibri"/>
          <w:color w:val="auto"/>
          <w:lang w:eastAsia="en-US"/>
        </w:rPr>
      </w:pPr>
      <w:r w:rsidRPr="004E3CE1">
        <w:rPr>
          <w:rFonts w:eastAsia="Calibri"/>
          <w:color w:val="auto"/>
          <w:lang w:eastAsia="en-US"/>
        </w:rPr>
        <w:t xml:space="preserve">The approved provider responded to the Assessment Team’s report and advised there had been several improvements </w:t>
      </w:r>
      <w:proofErr w:type="gramStart"/>
      <w:r w:rsidRPr="004E3CE1">
        <w:rPr>
          <w:rFonts w:eastAsia="Calibri"/>
          <w:color w:val="auto"/>
          <w:lang w:eastAsia="en-US"/>
        </w:rPr>
        <w:t>as a result of</w:t>
      </w:r>
      <w:proofErr w:type="gramEnd"/>
      <w:r w:rsidRPr="004E3CE1">
        <w:rPr>
          <w:rFonts w:eastAsia="Calibri"/>
          <w:color w:val="auto"/>
          <w:lang w:eastAsia="en-US"/>
        </w:rPr>
        <w:t xml:space="preserve"> consumer feedback, this has been captured in Requirement 6(3)(d). </w:t>
      </w:r>
      <w:r w:rsidRPr="00FB60EE">
        <w:rPr>
          <w:rFonts w:eastAsia="Calibri"/>
          <w:color w:val="auto"/>
          <w:lang w:eastAsia="en-US"/>
        </w:rPr>
        <w:t xml:space="preserve">It was identified there was very limited consultation and engagement with consumers </w:t>
      </w:r>
      <w:r w:rsidRPr="00FB60EE">
        <w:t>and no</w:t>
      </w:r>
      <w:r w:rsidRPr="00FB60EE">
        <w:rPr>
          <w:rFonts w:eastAsia="Calibri"/>
          <w:color w:val="auto"/>
          <w:lang w:eastAsia="en-US"/>
        </w:rPr>
        <w:t xml:space="preserve"> organisational policy and procedure for engaging consumers at the service in the development, delivery or evaluation of care and services across the organisation. </w:t>
      </w:r>
    </w:p>
    <w:p w14:paraId="32E3B18B" w14:textId="77777777" w:rsidR="004A69FB" w:rsidRDefault="004A69FB" w:rsidP="004A69FB">
      <w:pPr>
        <w:rPr>
          <w:rFonts w:eastAsia="Calibri"/>
          <w:color w:val="auto"/>
          <w:lang w:eastAsia="en-US"/>
        </w:rPr>
      </w:pPr>
      <w:r w:rsidRPr="004E3CE1">
        <w:rPr>
          <w:rFonts w:eastAsia="Calibri"/>
          <w:color w:val="auto"/>
          <w:lang w:eastAsia="en-US"/>
        </w:rPr>
        <w:t>I find that the approved provider is not compliant with this requirement</w:t>
      </w:r>
      <w:r>
        <w:rPr>
          <w:rFonts w:eastAsia="Calibri"/>
          <w:color w:val="auto"/>
          <w:lang w:eastAsia="en-US"/>
        </w:rPr>
        <w:t>.</w:t>
      </w:r>
    </w:p>
    <w:p w14:paraId="641EFC15" w14:textId="77777777" w:rsidR="004A69FB" w:rsidRPr="00095CD4" w:rsidRDefault="004A69FB" w:rsidP="004A69FB">
      <w:pPr>
        <w:pStyle w:val="Heading3"/>
      </w:pPr>
      <w:r w:rsidRPr="00095CD4">
        <w:t>Requirement 8(3)(b)</w:t>
      </w:r>
      <w:r>
        <w:tab/>
        <w:t>Non-compliant</w:t>
      </w:r>
    </w:p>
    <w:p w14:paraId="13B9A2A0" w14:textId="77777777" w:rsidR="004A69FB" w:rsidRPr="008D114F" w:rsidRDefault="004A69FB" w:rsidP="004A69FB">
      <w:pPr>
        <w:rPr>
          <w:i/>
        </w:rPr>
      </w:pPr>
      <w:r w:rsidRPr="008D114F">
        <w:rPr>
          <w:i/>
        </w:rPr>
        <w:t>The organisation’s governing body promotes a culture of safe, inclusive and quality care and services and is accountable for their delivery.</w:t>
      </w:r>
    </w:p>
    <w:p w14:paraId="53A0844E" w14:textId="77777777" w:rsidR="004A69FB" w:rsidRDefault="004A69FB" w:rsidP="004A69FB">
      <w:pPr>
        <w:tabs>
          <w:tab w:val="right" w:pos="9026"/>
        </w:tabs>
        <w:rPr>
          <w:rFonts w:eastAsia="Calibri"/>
          <w:color w:val="auto"/>
          <w:lang w:eastAsia="en-US"/>
        </w:rPr>
      </w:pPr>
      <w:r>
        <w:rPr>
          <w:rFonts w:eastAsia="Calibri"/>
          <w:color w:val="auto"/>
          <w:lang w:eastAsia="en-US"/>
        </w:rPr>
        <w:t xml:space="preserve">The Assessment Team found that </w:t>
      </w:r>
      <w:bookmarkStart w:id="6" w:name="_Hlk89768032"/>
      <w:r>
        <w:rPr>
          <w:rFonts w:eastAsia="Calibri"/>
          <w:color w:val="auto"/>
          <w:lang w:eastAsia="en-US"/>
        </w:rPr>
        <w:t xml:space="preserve">overall </w:t>
      </w:r>
      <w:r w:rsidRPr="00C15E42">
        <w:rPr>
          <w:rFonts w:eastAsia="Calibri"/>
          <w:color w:val="auto"/>
          <w:lang w:eastAsia="en-US"/>
        </w:rPr>
        <w:t xml:space="preserve">it was demonstrated the governing body promotes a culture of safe and quality care and services. </w:t>
      </w:r>
      <w:r>
        <w:rPr>
          <w:rFonts w:eastAsia="Calibri"/>
          <w:color w:val="auto"/>
          <w:lang w:eastAsia="en-US"/>
        </w:rPr>
        <w:t>The Assessment Team interviewed consumers and representatives and w</w:t>
      </w:r>
      <w:r w:rsidRPr="00E51628">
        <w:rPr>
          <w:rFonts w:eastAsia="Calibri"/>
          <w:color w:val="auto"/>
          <w:lang w:eastAsia="en-US"/>
        </w:rPr>
        <w:t xml:space="preserve">hile many </w:t>
      </w:r>
      <w:r>
        <w:rPr>
          <w:rFonts w:eastAsia="Calibri"/>
          <w:color w:val="auto"/>
          <w:lang w:eastAsia="en-US"/>
        </w:rPr>
        <w:t>consumer</w:t>
      </w:r>
      <w:r w:rsidRPr="00E51628">
        <w:rPr>
          <w:rFonts w:eastAsia="Calibri"/>
          <w:color w:val="auto"/>
          <w:lang w:eastAsia="en-US"/>
        </w:rPr>
        <w:t xml:space="preserve">s and representatives said the </w:t>
      </w:r>
      <w:r>
        <w:rPr>
          <w:rFonts w:eastAsia="Calibri"/>
          <w:color w:val="auto"/>
          <w:lang w:eastAsia="en-US"/>
        </w:rPr>
        <w:t>service</w:t>
      </w:r>
      <w:r w:rsidRPr="00E51628">
        <w:rPr>
          <w:rFonts w:eastAsia="Calibri"/>
          <w:color w:val="auto"/>
          <w:lang w:eastAsia="en-US"/>
        </w:rPr>
        <w:t xml:space="preserve"> is well run, some spoke of staffing shortages and </w:t>
      </w:r>
      <w:r>
        <w:rPr>
          <w:rFonts w:eastAsia="Calibri"/>
          <w:color w:val="auto"/>
          <w:lang w:eastAsia="en-US"/>
        </w:rPr>
        <w:t xml:space="preserve">the service </w:t>
      </w:r>
      <w:r w:rsidRPr="00E51628">
        <w:rPr>
          <w:rFonts w:eastAsia="Calibri"/>
          <w:color w:val="auto"/>
          <w:lang w:eastAsia="en-US"/>
        </w:rPr>
        <w:t xml:space="preserve">management </w:t>
      </w:r>
      <w:r>
        <w:rPr>
          <w:rFonts w:eastAsia="Calibri"/>
          <w:color w:val="auto"/>
          <w:lang w:eastAsia="en-US"/>
        </w:rPr>
        <w:t xml:space="preserve">personnel </w:t>
      </w:r>
      <w:r w:rsidRPr="00E51628">
        <w:rPr>
          <w:rFonts w:eastAsia="Calibri"/>
          <w:color w:val="auto"/>
          <w:lang w:eastAsia="en-US"/>
        </w:rPr>
        <w:t>turnover when asked about this.</w:t>
      </w:r>
      <w:r>
        <w:rPr>
          <w:rFonts w:eastAsia="Calibri"/>
          <w:color w:val="auto"/>
          <w:lang w:eastAsia="en-US"/>
        </w:rPr>
        <w:t xml:space="preserve"> </w:t>
      </w:r>
      <w:r w:rsidRPr="00C15E42">
        <w:rPr>
          <w:rFonts w:eastAsia="Calibri"/>
          <w:color w:val="auto"/>
          <w:lang w:eastAsia="en-US"/>
        </w:rPr>
        <w:t xml:space="preserve"> The regional managers described how the governing body is accountable for the delivery of safe and quality care</w:t>
      </w:r>
      <w:r>
        <w:rPr>
          <w:rFonts w:eastAsia="Calibri"/>
          <w:color w:val="auto"/>
          <w:lang w:eastAsia="en-US"/>
        </w:rPr>
        <w:t xml:space="preserve">. </w:t>
      </w:r>
      <w:bookmarkEnd w:id="6"/>
    </w:p>
    <w:p w14:paraId="5000764F" w14:textId="77777777" w:rsidR="004A69FB" w:rsidRDefault="004A69FB" w:rsidP="004A69FB">
      <w:pPr>
        <w:tabs>
          <w:tab w:val="right" w:pos="9026"/>
        </w:tabs>
        <w:rPr>
          <w:color w:val="auto"/>
        </w:rPr>
      </w:pPr>
      <w:r>
        <w:rPr>
          <w:color w:val="auto"/>
        </w:rPr>
        <w:t xml:space="preserve">The Assessment Team sought documentation (such as reports to or minutes from relevant meetings such as the clinical governance committee) to corroborate the information provided from the regional managers about the governing body being accountable for the delivery of safe and quality care. The charter for the clinical governance committee was provided and reflects the committee’s responsibilities include, but are not limited to, monitoring the effectiveness of the clinical risk management and quality and safety controls. The Assessment Team notes this is relevant to the assessment of performance against the Quality Standards. </w:t>
      </w:r>
      <w:r w:rsidRPr="00956C95">
        <w:rPr>
          <w:color w:val="auto"/>
        </w:rPr>
        <w:t xml:space="preserve"> </w:t>
      </w:r>
      <w:r>
        <w:rPr>
          <w:color w:val="auto"/>
        </w:rPr>
        <w:t xml:space="preserve">Other </w:t>
      </w:r>
      <w:r>
        <w:rPr>
          <w:color w:val="auto"/>
        </w:rPr>
        <w:lastRenderedPageBreak/>
        <w:t>than records showing the approach to consulting consumers about the design of the upcoming significant refurbishment of the memory support neighbourhood, no more recent or detailed records were provided to enable corroboration of information that the governing body is accountable for the delivery of safe, inclusive and quality care. Additionally, there was a lack of information to show the governing body promotes and is accountable for a culture of inclusivity.</w:t>
      </w:r>
    </w:p>
    <w:p w14:paraId="3CC78399" w14:textId="77777777" w:rsidR="004A69FB" w:rsidRPr="008F7457" w:rsidRDefault="004A69FB" w:rsidP="004A69FB">
      <w:pPr>
        <w:tabs>
          <w:tab w:val="right" w:pos="9026"/>
        </w:tabs>
        <w:rPr>
          <w:color w:val="auto"/>
        </w:rPr>
      </w:pPr>
      <w:r w:rsidRPr="008F7457">
        <w:rPr>
          <w:color w:val="auto"/>
        </w:rPr>
        <w:t>The approved provider responded to the Assessment Team’s report and provided a copy of the cultural safety, diversity and inclusion policy and procedures</w:t>
      </w:r>
      <w:r>
        <w:rPr>
          <w:color w:val="auto"/>
        </w:rPr>
        <w:t xml:space="preserve"> and other clinical policies</w:t>
      </w:r>
      <w:r w:rsidRPr="008F7457">
        <w:rPr>
          <w:color w:val="auto"/>
        </w:rPr>
        <w:t xml:space="preserve">, however did not provide evidence </w:t>
      </w:r>
      <w:r>
        <w:rPr>
          <w:color w:val="auto"/>
        </w:rPr>
        <w:t xml:space="preserve">of their strategy to improve the service culture, or </w:t>
      </w:r>
      <w:r w:rsidRPr="008F7457">
        <w:rPr>
          <w:color w:val="auto"/>
        </w:rPr>
        <w:t>meeting minutes</w:t>
      </w:r>
      <w:r>
        <w:rPr>
          <w:color w:val="auto"/>
        </w:rPr>
        <w:t xml:space="preserve"> detailing priorities and outcomes </w:t>
      </w:r>
      <w:r w:rsidRPr="008F7457">
        <w:rPr>
          <w:color w:val="auto"/>
        </w:rPr>
        <w:t>to demonstrate their accountability for the delivery of care and services.</w:t>
      </w:r>
    </w:p>
    <w:p w14:paraId="4D1068B0" w14:textId="77777777" w:rsidR="004A69FB" w:rsidRDefault="004A69FB" w:rsidP="004A69FB">
      <w:pPr>
        <w:tabs>
          <w:tab w:val="right" w:pos="9026"/>
        </w:tabs>
        <w:rPr>
          <w:color w:val="auto"/>
        </w:rPr>
      </w:pPr>
      <w:r>
        <w:rPr>
          <w:color w:val="auto"/>
        </w:rPr>
        <w:t>I find the approved provider is not compliant with this requirement.</w:t>
      </w:r>
    </w:p>
    <w:p w14:paraId="098CF531" w14:textId="77777777" w:rsidR="004A69FB" w:rsidRPr="00506F7F" w:rsidRDefault="004A69FB" w:rsidP="004A69FB">
      <w:pPr>
        <w:pStyle w:val="Heading3"/>
      </w:pPr>
      <w:r w:rsidRPr="00506F7F">
        <w:t>Requirement 8(3)(c)</w:t>
      </w:r>
      <w:r>
        <w:tab/>
        <w:t>Non-compliant</w:t>
      </w:r>
    </w:p>
    <w:p w14:paraId="7FA716B0" w14:textId="77777777" w:rsidR="004A69FB" w:rsidRPr="008D114F" w:rsidRDefault="004A69FB" w:rsidP="004A69FB">
      <w:pPr>
        <w:rPr>
          <w:i/>
        </w:rPr>
      </w:pPr>
      <w:r w:rsidRPr="008D114F">
        <w:rPr>
          <w:i/>
        </w:rPr>
        <w:t>Effective organisation wide governance systems relating to the following:</w:t>
      </w:r>
    </w:p>
    <w:p w14:paraId="481E5F7D" w14:textId="77777777" w:rsidR="004A69FB" w:rsidRPr="008D114F" w:rsidRDefault="004A69FB" w:rsidP="00E8402C">
      <w:pPr>
        <w:numPr>
          <w:ilvl w:val="0"/>
          <w:numId w:val="18"/>
        </w:numPr>
        <w:tabs>
          <w:tab w:val="right" w:pos="9026"/>
        </w:tabs>
        <w:spacing w:before="0" w:after="0"/>
        <w:ind w:left="567" w:hanging="425"/>
        <w:outlineLvl w:val="4"/>
        <w:rPr>
          <w:i/>
        </w:rPr>
      </w:pPr>
      <w:r w:rsidRPr="008D114F">
        <w:rPr>
          <w:i/>
        </w:rPr>
        <w:t>information management;</w:t>
      </w:r>
    </w:p>
    <w:p w14:paraId="50421A7F" w14:textId="77777777" w:rsidR="004A69FB" w:rsidRPr="008D114F" w:rsidRDefault="004A69FB" w:rsidP="00E8402C">
      <w:pPr>
        <w:numPr>
          <w:ilvl w:val="0"/>
          <w:numId w:val="18"/>
        </w:numPr>
        <w:tabs>
          <w:tab w:val="right" w:pos="9026"/>
        </w:tabs>
        <w:spacing w:before="0" w:after="0"/>
        <w:ind w:left="567" w:hanging="425"/>
        <w:outlineLvl w:val="4"/>
        <w:rPr>
          <w:i/>
        </w:rPr>
      </w:pPr>
      <w:r w:rsidRPr="008D114F">
        <w:rPr>
          <w:i/>
        </w:rPr>
        <w:t>continuous improvement;</w:t>
      </w:r>
    </w:p>
    <w:p w14:paraId="12FF5D0C" w14:textId="77777777" w:rsidR="004A69FB" w:rsidRPr="008D114F" w:rsidRDefault="004A69FB" w:rsidP="00E8402C">
      <w:pPr>
        <w:numPr>
          <w:ilvl w:val="0"/>
          <w:numId w:val="18"/>
        </w:numPr>
        <w:tabs>
          <w:tab w:val="right" w:pos="9026"/>
        </w:tabs>
        <w:spacing w:before="0" w:after="0"/>
        <w:ind w:left="567" w:hanging="425"/>
        <w:outlineLvl w:val="4"/>
        <w:rPr>
          <w:i/>
        </w:rPr>
      </w:pPr>
      <w:r w:rsidRPr="008D114F">
        <w:rPr>
          <w:i/>
        </w:rPr>
        <w:t>financial governance;</w:t>
      </w:r>
    </w:p>
    <w:p w14:paraId="69A13FD7" w14:textId="77777777" w:rsidR="004A69FB" w:rsidRPr="008D114F" w:rsidRDefault="004A69FB" w:rsidP="00E8402C">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A1B1AEE" w14:textId="77777777" w:rsidR="004A69FB" w:rsidRPr="008D114F" w:rsidRDefault="004A69FB" w:rsidP="00E8402C">
      <w:pPr>
        <w:numPr>
          <w:ilvl w:val="0"/>
          <w:numId w:val="18"/>
        </w:numPr>
        <w:tabs>
          <w:tab w:val="right" w:pos="9026"/>
        </w:tabs>
        <w:spacing w:before="0" w:after="0"/>
        <w:ind w:left="567" w:hanging="425"/>
        <w:outlineLvl w:val="4"/>
        <w:rPr>
          <w:i/>
        </w:rPr>
      </w:pPr>
      <w:r w:rsidRPr="008D114F">
        <w:rPr>
          <w:i/>
        </w:rPr>
        <w:t>regulatory compliance;</w:t>
      </w:r>
    </w:p>
    <w:p w14:paraId="2CE51805" w14:textId="77777777" w:rsidR="004A69FB" w:rsidRPr="008D114F" w:rsidRDefault="004A69FB" w:rsidP="00E8402C">
      <w:pPr>
        <w:numPr>
          <w:ilvl w:val="0"/>
          <w:numId w:val="18"/>
        </w:numPr>
        <w:tabs>
          <w:tab w:val="right" w:pos="9026"/>
        </w:tabs>
        <w:spacing w:before="0" w:after="0"/>
        <w:ind w:left="567" w:hanging="425"/>
        <w:outlineLvl w:val="4"/>
        <w:rPr>
          <w:i/>
        </w:rPr>
      </w:pPr>
      <w:r w:rsidRPr="008D114F">
        <w:rPr>
          <w:i/>
        </w:rPr>
        <w:t>feedback and complaints.</w:t>
      </w:r>
    </w:p>
    <w:p w14:paraId="6BD73F72" w14:textId="77777777" w:rsidR="004A69FB" w:rsidRDefault="004A69FB" w:rsidP="004A69FB">
      <w:pPr>
        <w:rPr>
          <w:rFonts w:eastAsia="Calibri"/>
          <w:color w:val="000000" w:themeColor="text1"/>
          <w:lang w:eastAsia="en-US"/>
        </w:rPr>
      </w:pPr>
      <w:r w:rsidRPr="00DC4B7F">
        <w:rPr>
          <w:color w:val="auto"/>
        </w:rPr>
        <w:t xml:space="preserve">The Assessment Team identified there are gaps in </w:t>
      </w:r>
      <w:r w:rsidRPr="00DC4B7F">
        <w:rPr>
          <w:rFonts w:eastAsia="Calibri"/>
          <w:color w:val="auto"/>
          <w:lang w:eastAsia="en-US"/>
        </w:rPr>
        <w:t xml:space="preserve">the effective governance of </w:t>
      </w:r>
      <w:r w:rsidRPr="00310A63">
        <w:rPr>
          <w:rFonts w:eastAsia="Calibri"/>
          <w:color w:val="000000" w:themeColor="text1"/>
          <w:lang w:eastAsia="en-US"/>
        </w:rPr>
        <w:t>continuous improvement and regulatory compliance and to a lesser extent</w:t>
      </w:r>
      <w:r>
        <w:rPr>
          <w:rFonts w:eastAsia="Calibri"/>
          <w:color w:val="000000" w:themeColor="text1"/>
          <w:lang w:eastAsia="en-US"/>
        </w:rPr>
        <w:t>,</w:t>
      </w:r>
      <w:r w:rsidRPr="00310A63">
        <w:rPr>
          <w:rFonts w:eastAsia="Calibri"/>
          <w:color w:val="000000" w:themeColor="text1"/>
          <w:lang w:eastAsia="en-US"/>
        </w:rPr>
        <w:t xml:space="preserve"> </w:t>
      </w:r>
      <w:r>
        <w:rPr>
          <w:rFonts w:eastAsia="Calibri"/>
          <w:color w:val="000000" w:themeColor="text1"/>
          <w:lang w:eastAsia="en-US"/>
        </w:rPr>
        <w:t>for</w:t>
      </w:r>
      <w:r w:rsidRPr="00310A63">
        <w:rPr>
          <w:rFonts w:eastAsia="Calibri"/>
          <w:color w:val="000000" w:themeColor="text1"/>
          <w:lang w:eastAsia="en-US"/>
        </w:rPr>
        <w:t xml:space="preserve"> information management. It was not demonstrated there is effective </w:t>
      </w:r>
      <w:r>
        <w:rPr>
          <w:rFonts w:eastAsia="Calibri"/>
          <w:color w:val="000000" w:themeColor="text1"/>
          <w:lang w:eastAsia="en-US"/>
        </w:rPr>
        <w:t xml:space="preserve">organisation wide </w:t>
      </w:r>
      <w:r w:rsidRPr="00310A63">
        <w:rPr>
          <w:rFonts w:eastAsia="Calibri"/>
          <w:color w:val="000000" w:themeColor="text1"/>
          <w:lang w:eastAsia="en-US"/>
        </w:rPr>
        <w:t>governance in relation to the workforce or feedback/complaints.</w:t>
      </w:r>
    </w:p>
    <w:p w14:paraId="3BA9EB21" w14:textId="77777777" w:rsidR="004A69FB" w:rsidRDefault="004A69FB" w:rsidP="004A69FB">
      <w:pPr>
        <w:rPr>
          <w:rFonts w:eastAsia="Calibri"/>
          <w:color w:val="auto"/>
          <w:lang w:eastAsia="en-US"/>
        </w:rPr>
      </w:pPr>
      <w:r>
        <w:rPr>
          <w:rFonts w:eastAsia="Calibri"/>
          <w:color w:val="000000" w:themeColor="text1"/>
          <w:lang w:eastAsia="en-US"/>
        </w:rPr>
        <w:t xml:space="preserve">The Assessment Team interviewed staff </w:t>
      </w:r>
      <w:r>
        <w:rPr>
          <w:rFonts w:eastAsia="Calibri"/>
          <w:color w:val="auto"/>
          <w:lang w:eastAsia="en-US"/>
        </w:rPr>
        <w:t>who</w:t>
      </w:r>
      <w:r w:rsidRPr="00271014">
        <w:rPr>
          <w:rFonts w:eastAsia="Calibri"/>
          <w:color w:val="auto"/>
          <w:lang w:eastAsia="en-US"/>
        </w:rPr>
        <w:t xml:space="preserve"> said they can readily access the information they need when they need it. They did not think they faced any major issues in accessing up to date information about </w:t>
      </w:r>
      <w:r>
        <w:rPr>
          <w:rFonts w:eastAsia="Calibri"/>
          <w:color w:val="auto"/>
          <w:lang w:eastAsia="en-US"/>
        </w:rPr>
        <w:t>consumer</w:t>
      </w:r>
      <w:r w:rsidRPr="00271014">
        <w:rPr>
          <w:rFonts w:eastAsia="Calibri"/>
          <w:color w:val="auto"/>
          <w:lang w:eastAsia="en-US"/>
        </w:rPr>
        <w:t>s or recent staff communications.</w:t>
      </w:r>
      <w:r>
        <w:rPr>
          <w:rFonts w:eastAsia="Calibri"/>
          <w:color w:val="auto"/>
          <w:lang w:eastAsia="en-US"/>
        </w:rPr>
        <w:t xml:space="preserve"> However, as noted, consumer care plans do not include all information about the needs, goals and preferences or the risks associated with the care of some consumers to guide staff practice. </w:t>
      </w:r>
    </w:p>
    <w:p w14:paraId="00AE2E6E" w14:textId="77777777" w:rsidR="004A69FB" w:rsidRDefault="004A69FB" w:rsidP="004A69FB">
      <w:pPr>
        <w:rPr>
          <w:rFonts w:eastAsia="Calibri"/>
          <w:color w:val="auto"/>
          <w:szCs w:val="22"/>
          <w:lang w:eastAsia="en-US"/>
        </w:rPr>
      </w:pPr>
      <w:r>
        <w:rPr>
          <w:rFonts w:eastAsia="Calibri"/>
          <w:color w:val="auto"/>
          <w:szCs w:val="22"/>
          <w:lang w:eastAsia="en-US"/>
        </w:rPr>
        <w:t>The Assessment Team reviewed meeting minutes that reflect the service and organisation have identified many of the gaps found by the Assessment Team during this performance assessment and these are discussed at meetings. However, it was not demonstrated this has consistently led to improvement.</w:t>
      </w:r>
    </w:p>
    <w:p w14:paraId="3537D27B" w14:textId="77777777" w:rsidR="004A69FB" w:rsidRPr="00271014" w:rsidRDefault="004A69FB" w:rsidP="004A69FB">
      <w:pPr>
        <w:rPr>
          <w:rFonts w:eastAsia="Calibri"/>
          <w:color w:val="auto"/>
          <w:lang w:eastAsia="en-US"/>
        </w:rPr>
      </w:pPr>
      <w:r w:rsidRPr="00A65417">
        <w:rPr>
          <w:rFonts w:eastAsia="Calibri"/>
          <w:color w:val="auto"/>
          <w:szCs w:val="22"/>
          <w:lang w:eastAsia="en-US"/>
        </w:rPr>
        <w:lastRenderedPageBreak/>
        <w:t xml:space="preserve">The results of internal quality audits are reported at the </w:t>
      </w:r>
      <w:r>
        <w:rPr>
          <w:rFonts w:eastAsia="Calibri"/>
          <w:color w:val="auto"/>
          <w:szCs w:val="22"/>
          <w:lang w:eastAsia="en-US"/>
        </w:rPr>
        <w:t>service</w:t>
      </w:r>
      <w:r w:rsidRPr="00A65417">
        <w:rPr>
          <w:rFonts w:eastAsia="Calibri"/>
          <w:color w:val="auto"/>
          <w:szCs w:val="22"/>
          <w:lang w:eastAsia="en-US"/>
        </w:rPr>
        <w:t xml:space="preserve"> quality meetings. While the minutes reflect the gaps and potential areas for improvement, they lack information about what is to be done and/or assignment of responsibility. Minutes of the next meeting do not show any related information. </w:t>
      </w:r>
    </w:p>
    <w:p w14:paraId="39928C15" w14:textId="77777777" w:rsidR="004A69FB" w:rsidRDefault="004A69FB" w:rsidP="004A69FB">
      <w:r w:rsidRPr="009903AF">
        <w:rPr>
          <w:rFonts w:eastAsia="Calibri"/>
          <w:color w:val="auto"/>
          <w:szCs w:val="22"/>
          <w:lang w:eastAsia="en-US"/>
        </w:rPr>
        <w:t xml:space="preserve">The approved provider responded to the Assessment Team’s report and refuted the Assessment Team’s report, stating that the documentation contains risks and interventions to manage care and are appropriate.  The provider also stated that their clinical indicators are primarily used to identify systemic issues and not one-off incidents, however do not include all skin injuries. I have considered the approved provider’s response, however find that </w:t>
      </w:r>
      <w:r>
        <w:rPr>
          <w:rFonts w:eastAsia="Calibri"/>
          <w:color w:val="auto"/>
          <w:szCs w:val="22"/>
          <w:lang w:eastAsia="en-US"/>
        </w:rPr>
        <w:t>the service does not</w:t>
      </w:r>
      <w:r w:rsidRPr="009903AF">
        <w:rPr>
          <w:rFonts w:eastAsia="Calibri"/>
          <w:color w:val="auto"/>
          <w:szCs w:val="22"/>
          <w:lang w:eastAsia="en-US"/>
        </w:rPr>
        <w:t xml:space="preserve"> demonstrate that there are effective</w:t>
      </w:r>
      <w:r w:rsidRPr="009903AF">
        <w:rPr>
          <w:i/>
        </w:rPr>
        <w:t xml:space="preserve"> </w:t>
      </w:r>
      <w:r w:rsidRPr="009903AF">
        <w:t xml:space="preserve">organisation wide governance systems in place </w:t>
      </w:r>
      <w:r>
        <w:t>in all</w:t>
      </w:r>
      <w:r w:rsidRPr="009903AF">
        <w:t xml:space="preserve"> areas</w:t>
      </w:r>
      <w:r w:rsidRPr="00AE7DD6">
        <w:t>.</w:t>
      </w:r>
    </w:p>
    <w:p w14:paraId="4614C6FA" w14:textId="77777777" w:rsidR="004A69FB" w:rsidRDefault="004A69FB" w:rsidP="004A69FB">
      <w:pPr>
        <w:rPr>
          <w:rFonts w:eastAsia="Calibri"/>
          <w:color w:val="auto"/>
          <w:szCs w:val="22"/>
          <w:lang w:eastAsia="en-US"/>
        </w:rPr>
      </w:pPr>
      <w:r>
        <w:rPr>
          <w:rFonts w:eastAsia="Calibri"/>
          <w:color w:val="auto"/>
          <w:szCs w:val="22"/>
          <w:lang w:eastAsia="en-US"/>
        </w:rPr>
        <w:t>I find that the approved provider is not compliant with this requirement.</w:t>
      </w:r>
    </w:p>
    <w:p w14:paraId="26222F9A" w14:textId="77777777" w:rsidR="004A69FB" w:rsidRPr="00506F7F" w:rsidRDefault="004A69FB" w:rsidP="004A69FB">
      <w:pPr>
        <w:pStyle w:val="Heading3"/>
      </w:pPr>
      <w:r w:rsidRPr="00506F7F">
        <w:t>Requirement 8(3)(d)</w:t>
      </w:r>
      <w:r>
        <w:tab/>
        <w:t>Non-compliant</w:t>
      </w:r>
    </w:p>
    <w:p w14:paraId="0888E511" w14:textId="77777777" w:rsidR="004A69FB" w:rsidRPr="008D114F" w:rsidRDefault="004A69FB" w:rsidP="004A69FB">
      <w:pPr>
        <w:rPr>
          <w:i/>
        </w:rPr>
      </w:pPr>
      <w:r w:rsidRPr="008D114F">
        <w:rPr>
          <w:i/>
        </w:rPr>
        <w:t>Effective risk management systems and practices, including but not limited to the following:</w:t>
      </w:r>
    </w:p>
    <w:p w14:paraId="06C8608C" w14:textId="77777777" w:rsidR="004A69FB" w:rsidRPr="008D114F" w:rsidRDefault="004A69FB" w:rsidP="00E8402C">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02C8425" w14:textId="77777777" w:rsidR="004A69FB" w:rsidRPr="008D114F" w:rsidRDefault="004A69FB" w:rsidP="00E8402C">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6D65C80" w14:textId="77777777" w:rsidR="004A69FB" w:rsidRDefault="004A69FB" w:rsidP="00E8402C">
      <w:pPr>
        <w:numPr>
          <w:ilvl w:val="0"/>
          <w:numId w:val="19"/>
        </w:numPr>
        <w:tabs>
          <w:tab w:val="right" w:pos="9026"/>
        </w:tabs>
        <w:spacing w:before="0" w:after="0"/>
        <w:ind w:left="567" w:hanging="425"/>
        <w:outlineLvl w:val="4"/>
        <w:rPr>
          <w:i/>
        </w:rPr>
      </w:pPr>
      <w:r w:rsidRPr="008D114F">
        <w:rPr>
          <w:i/>
        </w:rPr>
        <w:t>supporting consumers to live the best life they can</w:t>
      </w:r>
    </w:p>
    <w:p w14:paraId="78A78B44" w14:textId="77777777" w:rsidR="004A69FB" w:rsidRPr="008D114F" w:rsidRDefault="004A69FB" w:rsidP="00E8402C">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E9697B4" w14:textId="77777777" w:rsidR="004A69FB" w:rsidRDefault="004A69FB" w:rsidP="004A69FB">
      <w:pPr>
        <w:rPr>
          <w:rFonts w:eastAsia="Calibri"/>
          <w:color w:val="000000" w:themeColor="text1"/>
          <w:lang w:eastAsia="en-US"/>
        </w:rPr>
      </w:pPr>
      <w:r>
        <w:rPr>
          <w:rFonts w:eastAsia="Calibri"/>
          <w:color w:val="000000" w:themeColor="text1"/>
          <w:lang w:eastAsia="en-US"/>
        </w:rPr>
        <w:t>The Assessment Team found that th</w:t>
      </w:r>
      <w:r w:rsidRPr="008C1A97">
        <w:rPr>
          <w:rFonts w:eastAsia="Calibri"/>
          <w:color w:val="000000" w:themeColor="text1"/>
          <w:lang w:eastAsia="en-US"/>
        </w:rPr>
        <w:t>e organisation has a documented organisational risk management framework (RMF) describing some aspects of the risk management systems and practices</w:t>
      </w:r>
      <w:r>
        <w:rPr>
          <w:rFonts w:eastAsia="Calibri"/>
          <w:color w:val="000000" w:themeColor="text1"/>
          <w:lang w:eastAsia="en-US"/>
        </w:rPr>
        <w:t xml:space="preserve">.  </w:t>
      </w:r>
    </w:p>
    <w:p w14:paraId="0246B2BB" w14:textId="77777777" w:rsidR="004A69FB" w:rsidRDefault="004A69FB" w:rsidP="004A69FB">
      <w:pPr>
        <w:rPr>
          <w:rFonts w:eastAsia="Fira Sans Light"/>
          <w:szCs w:val="22"/>
          <w:lang w:eastAsia="en-US"/>
        </w:rPr>
      </w:pPr>
      <w:r>
        <w:rPr>
          <w:rFonts w:eastAsia="Fira Sans Light"/>
          <w:szCs w:val="22"/>
          <w:lang w:eastAsia="en-US"/>
        </w:rPr>
        <w:t xml:space="preserve">The Assessment Team requested organisational risk register/s: strategic, operational. These were not provided. A service risk register was provided however, related to workplace risks and does not include details about risks associated with other aspects of service operations, including consumer care. The register includes inherent risk ratings for the specific workplace risks and the status of current controls, but no residual risk rating or detail of the effectiveness of the risk controls to help understand if the risk controls in use require review. No other documentation was provided showing monitoring and review of organisation wide risk management relating to the Quality Standards. </w:t>
      </w:r>
    </w:p>
    <w:p w14:paraId="6D435758" w14:textId="77777777" w:rsidR="004A69FB" w:rsidRPr="00BD7B61" w:rsidRDefault="004A69FB" w:rsidP="004A69FB">
      <w:pPr>
        <w:rPr>
          <w:rFonts w:eastAsia="Calibri"/>
          <w:color w:val="000000" w:themeColor="text1"/>
          <w:lang w:eastAsia="en-US"/>
        </w:rPr>
      </w:pPr>
      <w:r>
        <w:rPr>
          <w:rFonts w:eastAsia="Calibri"/>
          <w:color w:val="000000" w:themeColor="text1"/>
          <w:lang w:eastAsia="en-US"/>
        </w:rPr>
        <w:t>The Assessment Team found the</w:t>
      </w:r>
      <w:r w:rsidRPr="0048278D">
        <w:rPr>
          <w:rFonts w:eastAsia="Calibri"/>
          <w:color w:val="000000" w:themeColor="text1"/>
          <w:lang w:eastAsia="en-US"/>
        </w:rPr>
        <w:t xml:space="preserve"> </w:t>
      </w:r>
      <w:r>
        <w:rPr>
          <w:rFonts w:eastAsia="Calibri"/>
          <w:color w:val="000000" w:themeColor="text1"/>
          <w:lang w:eastAsia="en-US"/>
        </w:rPr>
        <w:t>in relation to managing High Impact and High Prevalence (HIHP) risks for consumers</w:t>
      </w:r>
      <w:r w:rsidRPr="00CE2045">
        <w:rPr>
          <w:rFonts w:eastAsia="Calibri"/>
          <w:color w:val="000000" w:themeColor="text1"/>
          <w:lang w:eastAsia="en-US"/>
        </w:rPr>
        <w:t xml:space="preserve">, there is related organisational policy and procedure. However, the Assessment Team’s findings are that for some </w:t>
      </w:r>
      <w:r>
        <w:rPr>
          <w:rFonts w:eastAsia="Calibri"/>
          <w:color w:val="000000" w:themeColor="text1"/>
          <w:lang w:eastAsia="en-US"/>
        </w:rPr>
        <w:t>consumer</w:t>
      </w:r>
      <w:r w:rsidRPr="00CE2045">
        <w:rPr>
          <w:rFonts w:eastAsia="Calibri"/>
          <w:color w:val="000000" w:themeColor="text1"/>
          <w:lang w:eastAsia="en-US"/>
        </w:rPr>
        <w:t xml:space="preserve">s sampled HIHP risks associated with their care are not effectively managed. </w:t>
      </w:r>
    </w:p>
    <w:p w14:paraId="4B7AB9A4" w14:textId="77777777" w:rsidR="004A69FB" w:rsidRDefault="004A69FB" w:rsidP="004A69FB">
      <w:pPr>
        <w:rPr>
          <w:rFonts w:eastAsia="Calibri"/>
          <w:color w:val="000000" w:themeColor="text1"/>
          <w:lang w:eastAsia="en-US"/>
        </w:rPr>
      </w:pPr>
      <w:r>
        <w:rPr>
          <w:rFonts w:eastAsia="Calibri"/>
          <w:color w:val="000000" w:themeColor="text1"/>
          <w:lang w:eastAsia="en-US"/>
        </w:rPr>
        <w:lastRenderedPageBreak/>
        <w:t>The Assessment Team found i</w:t>
      </w:r>
      <w:r w:rsidRPr="00BD7B61">
        <w:rPr>
          <w:rFonts w:eastAsia="Calibri"/>
          <w:color w:val="000000" w:themeColor="text1"/>
          <w:lang w:eastAsia="en-US"/>
        </w:rPr>
        <w:t xml:space="preserve">n relation to abuse and neglect of </w:t>
      </w:r>
      <w:r>
        <w:rPr>
          <w:rFonts w:eastAsia="Calibri"/>
          <w:color w:val="000000" w:themeColor="text1"/>
          <w:lang w:eastAsia="en-US"/>
        </w:rPr>
        <w:t>consumer</w:t>
      </w:r>
      <w:r w:rsidRPr="00BD7B61">
        <w:rPr>
          <w:rFonts w:eastAsia="Calibri"/>
          <w:color w:val="000000" w:themeColor="text1"/>
          <w:lang w:eastAsia="en-US"/>
        </w:rPr>
        <w:t xml:space="preserve">s being identified and responded to, review of the compulsory reporting folder provided </w:t>
      </w:r>
      <w:r>
        <w:rPr>
          <w:rFonts w:eastAsia="Calibri"/>
          <w:color w:val="000000" w:themeColor="text1"/>
          <w:lang w:eastAsia="en-US"/>
        </w:rPr>
        <w:t>included</w:t>
      </w:r>
      <w:r w:rsidRPr="00BD7B61">
        <w:rPr>
          <w:rFonts w:eastAsia="Calibri"/>
          <w:color w:val="000000" w:themeColor="text1"/>
          <w:lang w:eastAsia="en-US"/>
        </w:rPr>
        <w:t xml:space="preserve"> monthly registers</w:t>
      </w:r>
      <w:r>
        <w:rPr>
          <w:rFonts w:eastAsia="Calibri"/>
          <w:color w:val="000000" w:themeColor="text1"/>
          <w:lang w:eastAsia="en-US"/>
        </w:rPr>
        <w:t xml:space="preserve">, however </w:t>
      </w:r>
      <w:r w:rsidRPr="00BD7B61">
        <w:rPr>
          <w:rFonts w:eastAsia="Calibri"/>
          <w:color w:val="000000" w:themeColor="text1"/>
          <w:lang w:eastAsia="en-US"/>
        </w:rPr>
        <w:t xml:space="preserve">did not include all incidents </w:t>
      </w:r>
      <w:r>
        <w:rPr>
          <w:rFonts w:eastAsia="Calibri"/>
          <w:color w:val="000000" w:themeColor="text1"/>
          <w:lang w:eastAsia="en-US"/>
        </w:rPr>
        <w:t>and for</w:t>
      </w:r>
      <w:r w:rsidRPr="00BD7B61">
        <w:rPr>
          <w:rFonts w:eastAsia="Calibri"/>
          <w:color w:val="000000" w:themeColor="text1"/>
          <w:lang w:eastAsia="en-US"/>
        </w:rPr>
        <w:t xml:space="preserve"> some incidents did not include the </w:t>
      </w:r>
      <w:r>
        <w:rPr>
          <w:rFonts w:eastAsia="Calibri"/>
          <w:color w:val="000000" w:themeColor="text1"/>
          <w:lang w:eastAsia="en-US"/>
        </w:rPr>
        <w:t>consumer</w:t>
      </w:r>
      <w:r w:rsidRPr="00BD7B61">
        <w:rPr>
          <w:rFonts w:eastAsia="Calibri"/>
          <w:color w:val="000000" w:themeColor="text1"/>
          <w:lang w:eastAsia="en-US"/>
        </w:rPr>
        <w:t xml:space="preserve"> name or had only their initials. The records in the folder behind the registers did not include </w:t>
      </w:r>
      <w:r>
        <w:rPr>
          <w:rFonts w:eastAsia="Calibri"/>
          <w:color w:val="000000" w:themeColor="text1"/>
          <w:lang w:eastAsia="en-US"/>
        </w:rPr>
        <w:t>details</w:t>
      </w:r>
      <w:r w:rsidRPr="00BD7B61">
        <w:rPr>
          <w:rFonts w:eastAsia="Calibri"/>
          <w:color w:val="000000" w:themeColor="text1"/>
          <w:lang w:eastAsia="en-US"/>
        </w:rPr>
        <w:t xml:space="preserve"> about all incidents. </w:t>
      </w:r>
    </w:p>
    <w:p w14:paraId="3E309DEC" w14:textId="77777777" w:rsidR="004A69FB" w:rsidRPr="00985952" w:rsidRDefault="004A69FB" w:rsidP="004A69FB">
      <w:pPr>
        <w:rPr>
          <w:rFonts w:eastAsia="Calibri"/>
          <w:color w:val="000000" w:themeColor="text1"/>
          <w:lang w:eastAsia="en-US"/>
        </w:rPr>
      </w:pPr>
      <w:r>
        <w:rPr>
          <w:rFonts w:eastAsia="Calibri"/>
          <w:color w:val="000000" w:themeColor="text1"/>
          <w:lang w:eastAsia="en-US"/>
        </w:rPr>
        <w:t>The Assessment Team found in</w:t>
      </w:r>
      <w:r w:rsidRPr="00985952">
        <w:rPr>
          <w:rFonts w:eastAsia="Calibri"/>
          <w:color w:val="000000" w:themeColor="text1"/>
          <w:lang w:eastAsia="en-US"/>
        </w:rPr>
        <w:t xml:space="preserve"> relation to incidents being managed and prevented, incident management and prevention systems are in place, these have not been consistently followed at the service. </w:t>
      </w:r>
    </w:p>
    <w:p w14:paraId="6A273C4D" w14:textId="77777777" w:rsidR="004A69FB" w:rsidRDefault="004A69FB" w:rsidP="004A69FB">
      <w:pPr>
        <w:rPr>
          <w:rFonts w:eastAsia="Calibri"/>
          <w:color w:val="000000" w:themeColor="text1"/>
          <w:lang w:eastAsia="en-US"/>
        </w:rPr>
      </w:pPr>
      <w:r w:rsidRPr="00724C21">
        <w:rPr>
          <w:rFonts w:eastAsia="Calibri"/>
          <w:color w:val="000000" w:themeColor="text1"/>
          <w:lang w:eastAsia="en-US"/>
        </w:rPr>
        <w:t xml:space="preserve">The approved provider responded to the Assessment Team’s report and furnished policies and procedures in relation to high impact and high prevalence risks to guide staff. I have considered the information provided, however note that the policies have not always been followed and as a result there has been a lack of investigation and review of risk controls. </w:t>
      </w:r>
    </w:p>
    <w:p w14:paraId="7E414071" w14:textId="77777777" w:rsidR="004A69FB" w:rsidRPr="008C1A97" w:rsidRDefault="004A69FB" w:rsidP="004A69FB">
      <w:pPr>
        <w:rPr>
          <w:rFonts w:eastAsia="Calibri"/>
          <w:color w:val="000000" w:themeColor="text1"/>
          <w:lang w:eastAsia="en-US"/>
        </w:rPr>
      </w:pPr>
      <w:r>
        <w:rPr>
          <w:rFonts w:eastAsia="Calibri"/>
          <w:color w:val="000000" w:themeColor="text1"/>
          <w:lang w:eastAsia="en-US"/>
        </w:rPr>
        <w:t>I find that the approved provider is not compliant with this requirement.</w:t>
      </w:r>
    </w:p>
    <w:p w14:paraId="28523387" w14:textId="77777777" w:rsidR="004A69FB" w:rsidRPr="00506F7F" w:rsidRDefault="004A69FB" w:rsidP="004A69FB">
      <w:pPr>
        <w:pStyle w:val="Heading3"/>
      </w:pPr>
      <w:r w:rsidRPr="00506F7F">
        <w:t>Requirement 8(3)(e)</w:t>
      </w:r>
      <w:r>
        <w:tab/>
        <w:t>Non-compliant</w:t>
      </w:r>
    </w:p>
    <w:p w14:paraId="748F7AE9" w14:textId="77777777" w:rsidR="004A69FB" w:rsidRPr="008D114F" w:rsidRDefault="004A69FB" w:rsidP="004A69FB">
      <w:pPr>
        <w:rPr>
          <w:i/>
        </w:rPr>
      </w:pPr>
      <w:r w:rsidRPr="008D114F">
        <w:rPr>
          <w:i/>
        </w:rPr>
        <w:t>Where clinical care is provided—a clinical governance framework, including but not limited to the following:</w:t>
      </w:r>
    </w:p>
    <w:p w14:paraId="3F6B37AD" w14:textId="77777777" w:rsidR="004A69FB" w:rsidRPr="008D114F" w:rsidRDefault="004A69FB" w:rsidP="00E8402C">
      <w:pPr>
        <w:numPr>
          <w:ilvl w:val="0"/>
          <w:numId w:val="20"/>
        </w:numPr>
        <w:tabs>
          <w:tab w:val="right" w:pos="9026"/>
        </w:tabs>
        <w:spacing w:before="0" w:after="0"/>
        <w:ind w:left="567" w:hanging="425"/>
        <w:outlineLvl w:val="4"/>
        <w:rPr>
          <w:i/>
        </w:rPr>
      </w:pPr>
      <w:r w:rsidRPr="008D114F">
        <w:rPr>
          <w:i/>
        </w:rPr>
        <w:t>antimicrobial stewardship;</w:t>
      </w:r>
    </w:p>
    <w:p w14:paraId="0F43CB95" w14:textId="77777777" w:rsidR="004A69FB" w:rsidRPr="008D114F" w:rsidRDefault="004A69FB" w:rsidP="00E8402C">
      <w:pPr>
        <w:numPr>
          <w:ilvl w:val="0"/>
          <w:numId w:val="20"/>
        </w:numPr>
        <w:tabs>
          <w:tab w:val="right" w:pos="9026"/>
        </w:tabs>
        <w:spacing w:before="0" w:after="0"/>
        <w:ind w:left="567" w:hanging="425"/>
        <w:outlineLvl w:val="4"/>
        <w:rPr>
          <w:i/>
        </w:rPr>
      </w:pPr>
      <w:r w:rsidRPr="008D114F">
        <w:rPr>
          <w:i/>
        </w:rPr>
        <w:t>minimising the use of restraint;</w:t>
      </w:r>
    </w:p>
    <w:p w14:paraId="36E5BD8A" w14:textId="77777777" w:rsidR="004A69FB" w:rsidRPr="008D114F" w:rsidRDefault="004A69FB" w:rsidP="00E8402C">
      <w:pPr>
        <w:numPr>
          <w:ilvl w:val="0"/>
          <w:numId w:val="20"/>
        </w:numPr>
        <w:tabs>
          <w:tab w:val="right" w:pos="9026"/>
        </w:tabs>
        <w:spacing w:before="0" w:after="0"/>
        <w:ind w:left="567" w:hanging="425"/>
        <w:outlineLvl w:val="4"/>
        <w:rPr>
          <w:i/>
        </w:rPr>
      </w:pPr>
      <w:r w:rsidRPr="008D114F">
        <w:rPr>
          <w:i/>
        </w:rPr>
        <w:t>open disclosure.</w:t>
      </w:r>
    </w:p>
    <w:p w14:paraId="26A529A1" w14:textId="77777777" w:rsidR="004A69FB" w:rsidRPr="004F70D7" w:rsidRDefault="004A69FB" w:rsidP="004A69FB">
      <w:pPr>
        <w:rPr>
          <w:rFonts w:eastAsia="Calibri"/>
          <w:color w:val="auto"/>
          <w:lang w:eastAsia="en-US"/>
        </w:rPr>
      </w:pPr>
      <w:r w:rsidRPr="004E0A97">
        <w:rPr>
          <w:color w:val="000000" w:themeColor="text1"/>
        </w:rPr>
        <w:t xml:space="preserve">The </w:t>
      </w:r>
      <w:r>
        <w:rPr>
          <w:color w:val="000000" w:themeColor="text1"/>
        </w:rPr>
        <w:t>Assessment Team found i</w:t>
      </w:r>
      <w:r w:rsidRPr="004F70D7">
        <w:rPr>
          <w:rFonts w:eastAsia="Calibri"/>
          <w:color w:val="auto"/>
          <w:lang w:eastAsia="en-US"/>
        </w:rPr>
        <w:t xml:space="preserve">n summary, </w:t>
      </w:r>
      <w:bookmarkStart w:id="7" w:name="_Hlk89846360"/>
      <w:r w:rsidRPr="004F70D7">
        <w:rPr>
          <w:rFonts w:eastAsia="Calibri"/>
          <w:color w:val="auto"/>
          <w:lang w:eastAsia="en-US"/>
        </w:rPr>
        <w:t>the organisation has a documented C</w:t>
      </w:r>
      <w:r>
        <w:rPr>
          <w:rFonts w:eastAsia="Calibri"/>
          <w:color w:val="auto"/>
          <w:lang w:eastAsia="en-US"/>
        </w:rPr>
        <w:t xml:space="preserve">linical Governance Framework </w:t>
      </w:r>
      <w:r w:rsidRPr="004F70D7">
        <w:rPr>
          <w:rFonts w:eastAsia="Calibri"/>
          <w:color w:val="auto"/>
          <w:lang w:eastAsia="en-US"/>
        </w:rPr>
        <w:t>however i</w:t>
      </w:r>
      <w:r>
        <w:rPr>
          <w:rFonts w:eastAsia="Calibri"/>
          <w:color w:val="auto"/>
          <w:lang w:eastAsia="en-US"/>
        </w:rPr>
        <w:t>t</w:t>
      </w:r>
      <w:r w:rsidRPr="004F70D7">
        <w:rPr>
          <w:rFonts w:eastAsia="Calibri"/>
          <w:color w:val="auto"/>
          <w:lang w:eastAsia="en-US"/>
        </w:rPr>
        <w:t xml:space="preserve"> lacks specificity in some areas. </w:t>
      </w:r>
      <w:r>
        <w:rPr>
          <w:rFonts w:eastAsia="Calibri"/>
          <w:color w:val="auto"/>
          <w:lang w:eastAsia="en-US"/>
        </w:rPr>
        <w:t>Data about some</w:t>
      </w:r>
      <w:r w:rsidRPr="004F70D7">
        <w:rPr>
          <w:rFonts w:eastAsia="Calibri"/>
          <w:color w:val="auto"/>
          <w:lang w:eastAsia="en-US"/>
        </w:rPr>
        <w:t xml:space="preserve"> clinical indicators </w:t>
      </w:r>
      <w:r>
        <w:rPr>
          <w:rFonts w:eastAsia="Calibri"/>
          <w:color w:val="auto"/>
          <w:lang w:eastAsia="en-US"/>
        </w:rPr>
        <w:t>is</w:t>
      </w:r>
      <w:r w:rsidRPr="004F70D7">
        <w:rPr>
          <w:rFonts w:eastAsia="Calibri"/>
          <w:color w:val="auto"/>
          <w:lang w:eastAsia="en-US"/>
        </w:rPr>
        <w:t xml:space="preserve"> collated, reported and benchmarked each month, however this </w:t>
      </w:r>
      <w:r>
        <w:rPr>
          <w:rFonts w:eastAsia="Calibri"/>
          <w:color w:val="auto"/>
          <w:lang w:eastAsia="en-US"/>
        </w:rPr>
        <w:t>does not incorporate</w:t>
      </w:r>
      <w:r w:rsidRPr="004F70D7">
        <w:rPr>
          <w:rFonts w:eastAsia="Calibri"/>
          <w:color w:val="auto"/>
          <w:lang w:eastAsia="en-US"/>
        </w:rPr>
        <w:t xml:space="preserve"> some </w:t>
      </w:r>
      <w:r>
        <w:rPr>
          <w:rFonts w:eastAsia="Calibri"/>
          <w:color w:val="auto"/>
          <w:lang w:eastAsia="en-US"/>
        </w:rPr>
        <w:t xml:space="preserve">relevant </w:t>
      </w:r>
      <w:r w:rsidRPr="004F70D7">
        <w:rPr>
          <w:rFonts w:eastAsia="Calibri"/>
          <w:color w:val="auto"/>
          <w:lang w:eastAsia="en-US"/>
        </w:rPr>
        <w:t>indicators including as specified in organisational policy and procedure. Effective clinical governance was not demonstrated in relation to AMS</w:t>
      </w:r>
      <w:r>
        <w:rPr>
          <w:rFonts w:eastAsia="Calibri"/>
          <w:color w:val="auto"/>
          <w:lang w:eastAsia="en-US"/>
        </w:rPr>
        <w:t xml:space="preserve">, </w:t>
      </w:r>
      <w:r w:rsidRPr="004F70D7">
        <w:rPr>
          <w:rFonts w:eastAsia="Calibri"/>
          <w:color w:val="auto"/>
          <w:lang w:eastAsia="en-US"/>
        </w:rPr>
        <w:t>minimising the use of restrictive practice</w:t>
      </w:r>
      <w:r>
        <w:rPr>
          <w:rFonts w:eastAsia="Calibri"/>
          <w:color w:val="auto"/>
          <w:lang w:eastAsia="en-US"/>
        </w:rPr>
        <w:t xml:space="preserve"> or open disclosure</w:t>
      </w:r>
      <w:r w:rsidRPr="004F70D7">
        <w:rPr>
          <w:rFonts w:eastAsia="Calibri"/>
          <w:color w:val="auto"/>
          <w:lang w:eastAsia="en-US"/>
        </w:rPr>
        <w:t>.</w:t>
      </w:r>
      <w:r w:rsidRPr="00DE3DC8">
        <w:rPr>
          <w:rFonts w:eastAsia="Calibri"/>
          <w:color w:val="000000" w:themeColor="text1"/>
          <w:lang w:eastAsia="en-US"/>
        </w:rPr>
        <w:t xml:space="preserve"> </w:t>
      </w:r>
      <w:r>
        <w:rPr>
          <w:rFonts w:eastAsia="Calibri"/>
          <w:color w:val="000000" w:themeColor="text1"/>
          <w:lang w:eastAsia="en-US"/>
        </w:rPr>
        <w:t>It was not demonstrated there has been oversight of this for effective clinical governance.</w:t>
      </w:r>
      <w:bookmarkEnd w:id="7"/>
    </w:p>
    <w:p w14:paraId="293ADECE" w14:textId="77777777" w:rsidR="004A69FB" w:rsidRDefault="004A69FB" w:rsidP="004A69FB">
      <w:pPr>
        <w:pStyle w:val="ListBullet"/>
        <w:numPr>
          <w:ilvl w:val="0"/>
          <w:numId w:val="0"/>
        </w:numPr>
        <w:rPr>
          <w:color w:val="000000" w:themeColor="text1"/>
        </w:rPr>
      </w:pPr>
      <w:r>
        <w:rPr>
          <w:color w:val="000000" w:themeColor="text1"/>
        </w:rPr>
        <w:t xml:space="preserve">The Assessment Team found the </w:t>
      </w:r>
      <w:r w:rsidRPr="004E0A97">
        <w:rPr>
          <w:color w:val="000000" w:themeColor="text1"/>
        </w:rPr>
        <w:t>organisation</w:t>
      </w:r>
      <w:r>
        <w:rPr>
          <w:color w:val="000000" w:themeColor="text1"/>
        </w:rPr>
        <w:t>’s</w:t>
      </w:r>
      <w:r w:rsidRPr="004E0A97">
        <w:rPr>
          <w:color w:val="000000" w:themeColor="text1"/>
        </w:rPr>
        <w:t xml:space="preserve"> documented </w:t>
      </w:r>
      <w:bookmarkStart w:id="8" w:name="_Hlk91846583"/>
      <w:r w:rsidRPr="004E0A97">
        <w:rPr>
          <w:color w:val="000000" w:themeColor="text1"/>
        </w:rPr>
        <w:t>C</w:t>
      </w:r>
      <w:r>
        <w:rPr>
          <w:color w:val="000000" w:themeColor="text1"/>
        </w:rPr>
        <w:t>linical Governance Framework</w:t>
      </w:r>
      <w:r w:rsidRPr="004E0A97">
        <w:rPr>
          <w:color w:val="000000" w:themeColor="text1"/>
        </w:rPr>
        <w:t xml:space="preserve"> </w:t>
      </w:r>
      <w:bookmarkEnd w:id="8"/>
      <w:r w:rsidRPr="004E0A97">
        <w:rPr>
          <w:color w:val="000000" w:themeColor="text1"/>
        </w:rPr>
        <w:t xml:space="preserve">does not include the details of </w:t>
      </w:r>
      <w:r>
        <w:rPr>
          <w:color w:val="000000" w:themeColor="text1"/>
        </w:rPr>
        <w:t xml:space="preserve">all of core </w:t>
      </w:r>
      <w:r w:rsidRPr="004E0A97">
        <w:rPr>
          <w:color w:val="000000" w:themeColor="text1"/>
        </w:rPr>
        <w:t xml:space="preserve">elements </w:t>
      </w:r>
      <w:r>
        <w:rPr>
          <w:color w:val="000000" w:themeColor="text1"/>
        </w:rPr>
        <w:t>at</w:t>
      </w:r>
      <w:r w:rsidRPr="004E0A97">
        <w:rPr>
          <w:color w:val="000000" w:themeColor="text1"/>
        </w:rPr>
        <w:t xml:space="preserve"> the organisation</w:t>
      </w:r>
      <w:r>
        <w:rPr>
          <w:color w:val="000000" w:themeColor="text1"/>
        </w:rPr>
        <w:t xml:space="preserve"> for implementation</w:t>
      </w:r>
      <w:r w:rsidRPr="004E0A97">
        <w:rPr>
          <w:color w:val="000000" w:themeColor="text1"/>
        </w:rPr>
        <w:t>. For example, a core element of an effective C</w:t>
      </w:r>
      <w:r>
        <w:rPr>
          <w:color w:val="000000" w:themeColor="text1"/>
        </w:rPr>
        <w:t>linical Governance Framework</w:t>
      </w:r>
      <w:r w:rsidRPr="004E0A97">
        <w:rPr>
          <w:color w:val="000000" w:themeColor="text1"/>
        </w:rPr>
        <w:t xml:space="preserve"> is having measures of success for clinical quality and safety. The C</w:t>
      </w:r>
      <w:r>
        <w:rPr>
          <w:color w:val="000000" w:themeColor="text1"/>
        </w:rPr>
        <w:t>linical Governance Framework</w:t>
      </w:r>
      <w:r w:rsidRPr="004E0A97">
        <w:rPr>
          <w:color w:val="000000" w:themeColor="text1"/>
        </w:rPr>
        <w:t xml:space="preserve"> includes that the organisation is driven by information and data with lead and lag indicators which are quantitative and qualitative across safety and quality; and that there is a core set of measures across all services. The indicators and measures are not specified</w:t>
      </w:r>
      <w:r>
        <w:rPr>
          <w:color w:val="000000" w:themeColor="text1"/>
        </w:rPr>
        <w:t xml:space="preserve"> in the </w:t>
      </w:r>
      <w:r w:rsidRPr="004E0A97">
        <w:rPr>
          <w:color w:val="000000" w:themeColor="text1"/>
        </w:rPr>
        <w:t>C</w:t>
      </w:r>
      <w:r>
        <w:rPr>
          <w:color w:val="000000" w:themeColor="text1"/>
        </w:rPr>
        <w:t>linical Governance Framework.</w:t>
      </w:r>
    </w:p>
    <w:p w14:paraId="52824C18" w14:textId="77777777" w:rsidR="004A69FB" w:rsidRDefault="004A69FB" w:rsidP="004A69FB">
      <w:pPr>
        <w:pStyle w:val="ListBullet"/>
        <w:numPr>
          <w:ilvl w:val="0"/>
          <w:numId w:val="0"/>
        </w:numPr>
        <w:rPr>
          <w:color w:val="000000" w:themeColor="text1"/>
        </w:rPr>
      </w:pPr>
      <w:r w:rsidRPr="0006306D">
        <w:rPr>
          <w:color w:val="000000" w:themeColor="text1"/>
        </w:rPr>
        <w:lastRenderedPageBreak/>
        <w:t>The approved provider responded to the Assessment Team’s report and contested the teams report. Additional information was furnished in relation to how the Clinical Governance Framework provides guidance and strategies to guide practices, however these strategies and practices were not demonstrated in relation to minimising the use of restrictive practice</w:t>
      </w:r>
      <w:r>
        <w:rPr>
          <w:color w:val="000000" w:themeColor="text1"/>
        </w:rPr>
        <w:t xml:space="preserve"> and monitoring and review of service performance in relation to antimicrobial stewardship</w:t>
      </w:r>
      <w:r w:rsidRPr="0006306D">
        <w:rPr>
          <w:color w:val="000000" w:themeColor="text1"/>
        </w:rPr>
        <w:t xml:space="preserve">.  </w:t>
      </w:r>
    </w:p>
    <w:p w14:paraId="6BAE0497" w14:textId="77777777" w:rsidR="004A69FB" w:rsidRDefault="004A69FB" w:rsidP="004A69FB">
      <w:pPr>
        <w:pStyle w:val="ListBullet"/>
        <w:numPr>
          <w:ilvl w:val="0"/>
          <w:numId w:val="0"/>
        </w:numPr>
        <w:rPr>
          <w:color w:val="000000" w:themeColor="text1"/>
        </w:rPr>
      </w:pPr>
      <w:r>
        <w:rPr>
          <w:color w:val="000000" w:themeColor="text1"/>
        </w:rPr>
        <w:t>I find that the approved provider is not compliant with this requirement.</w:t>
      </w:r>
    </w:p>
    <w:bookmarkEnd w:id="2"/>
    <w:p w14:paraId="0DF306D3" w14:textId="77777777" w:rsidR="004A69FB" w:rsidRPr="00154403" w:rsidRDefault="004A69FB" w:rsidP="004A69FB"/>
    <w:p w14:paraId="3F598AC5" w14:textId="77777777" w:rsidR="004A69FB" w:rsidRDefault="004A69FB" w:rsidP="004A69FB">
      <w:pPr>
        <w:tabs>
          <w:tab w:val="right" w:pos="9026"/>
        </w:tabs>
        <w:sectPr w:rsidR="004A69FB" w:rsidSect="004A69FB">
          <w:type w:val="continuous"/>
          <w:pgSz w:w="11906" w:h="16838"/>
          <w:pgMar w:top="1701" w:right="1418" w:bottom="1418" w:left="1418" w:header="709" w:footer="397" w:gutter="0"/>
          <w:cols w:space="708"/>
          <w:docGrid w:linePitch="360"/>
        </w:sectPr>
      </w:pPr>
    </w:p>
    <w:p w14:paraId="692D714B" w14:textId="77777777" w:rsidR="004A69FB" w:rsidRDefault="004A69FB" w:rsidP="004A69FB">
      <w:pPr>
        <w:pStyle w:val="Heading1"/>
      </w:pPr>
      <w:r>
        <w:lastRenderedPageBreak/>
        <w:t>Areas for improvement</w:t>
      </w:r>
    </w:p>
    <w:p w14:paraId="0F604043" w14:textId="77777777" w:rsidR="004A69FB" w:rsidRDefault="004A69FB" w:rsidP="004A69F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A8E0109" w14:textId="77777777" w:rsidR="004A69FB" w:rsidRDefault="004A69FB" w:rsidP="004A69FB">
      <w:pPr>
        <w:pStyle w:val="Heading3"/>
      </w:pPr>
      <w:r w:rsidRPr="00051035">
        <w:t xml:space="preserve">Requirement </w:t>
      </w:r>
      <w:r>
        <w:t>2</w:t>
      </w:r>
      <w:r w:rsidRPr="00051035">
        <w:t>(3)(a)</w:t>
      </w:r>
      <w:r w:rsidRPr="00051035">
        <w:tab/>
        <w:t>Non-compliant</w:t>
      </w:r>
    </w:p>
    <w:p w14:paraId="34CAA70A" w14:textId="77777777" w:rsidR="004A69FB" w:rsidRDefault="004A69FB" w:rsidP="004A69FB">
      <w:pPr>
        <w:rPr>
          <w:i/>
        </w:rPr>
      </w:pPr>
      <w:r w:rsidRPr="008D114F">
        <w:rPr>
          <w:i/>
        </w:rPr>
        <w:t>Assessment and planning, including consideration of risks to the consumer’s health and well-being, informs the delivery of safe and effective care and services.</w:t>
      </w:r>
    </w:p>
    <w:p w14:paraId="5D76EC58" w14:textId="77777777" w:rsidR="004A69FB" w:rsidRDefault="004A69FB" w:rsidP="004A69FB">
      <w:r w:rsidRPr="00E64D75">
        <w:t>The approved provider must demonstrate:</w:t>
      </w:r>
    </w:p>
    <w:p w14:paraId="3655D146" w14:textId="77777777" w:rsidR="004A69FB" w:rsidRDefault="004A69FB" w:rsidP="00E8402C">
      <w:pPr>
        <w:pStyle w:val="ListParagraph"/>
        <w:numPr>
          <w:ilvl w:val="0"/>
          <w:numId w:val="21"/>
        </w:numPr>
      </w:pPr>
      <w:r>
        <w:t>Assessments and care plans include risks associated with the consumers care and related strategies.</w:t>
      </w:r>
    </w:p>
    <w:p w14:paraId="154A3416" w14:textId="77777777" w:rsidR="004A69FB" w:rsidRDefault="004A69FB" w:rsidP="00E8402C">
      <w:pPr>
        <w:pStyle w:val="ListParagraph"/>
        <w:numPr>
          <w:ilvl w:val="0"/>
          <w:numId w:val="21"/>
        </w:numPr>
      </w:pPr>
      <w:r>
        <w:t>Assessment and care plans are reviewed and updated when new risks are identified.</w:t>
      </w:r>
    </w:p>
    <w:p w14:paraId="5ABCF8AC" w14:textId="77777777" w:rsidR="004A69FB" w:rsidRPr="002D6A99" w:rsidRDefault="004A69FB" w:rsidP="00E8402C">
      <w:pPr>
        <w:pStyle w:val="ListParagraph"/>
        <w:numPr>
          <w:ilvl w:val="0"/>
          <w:numId w:val="21"/>
        </w:numPr>
        <w:rPr>
          <w:iCs/>
        </w:rPr>
      </w:pPr>
      <w:r>
        <w:t xml:space="preserve">Incident investigation is conducted and documented to inform the review of the care plan and to implement effective strategies </w:t>
      </w:r>
      <w:r w:rsidRPr="002D6A99">
        <w:rPr>
          <w:iCs/>
        </w:rPr>
        <w:t xml:space="preserve">for staff to </w:t>
      </w:r>
      <w:r>
        <w:rPr>
          <w:iCs/>
        </w:rPr>
        <w:t>prevent the incident reoccurrence</w:t>
      </w:r>
      <w:r w:rsidRPr="002D6A99">
        <w:rPr>
          <w:iCs/>
        </w:rPr>
        <w:t>.</w:t>
      </w:r>
    </w:p>
    <w:p w14:paraId="1E9CBFAB" w14:textId="77777777" w:rsidR="004A69FB" w:rsidRDefault="004A69FB" w:rsidP="004A69FB">
      <w:pPr>
        <w:pStyle w:val="Heading3"/>
      </w:pPr>
      <w:r>
        <w:t>Requirement 2(3)(e)</w:t>
      </w:r>
      <w:r>
        <w:tab/>
        <w:t>Non-compliant</w:t>
      </w:r>
    </w:p>
    <w:p w14:paraId="7E71CD26" w14:textId="77777777" w:rsidR="004A69FB" w:rsidRPr="008D114F" w:rsidRDefault="004A69FB" w:rsidP="004A69FB">
      <w:pPr>
        <w:rPr>
          <w:i/>
        </w:rPr>
      </w:pPr>
      <w:r w:rsidRPr="008D114F">
        <w:rPr>
          <w:i/>
        </w:rPr>
        <w:t>Care and services are reviewed regularly for effectiveness, and when circumstances change or when incidents impact on the needs, goals or preferences of the consumer.</w:t>
      </w:r>
    </w:p>
    <w:p w14:paraId="6ED81653" w14:textId="77777777" w:rsidR="004A69FB" w:rsidRDefault="004A69FB" w:rsidP="004A69FB">
      <w:pPr>
        <w:rPr>
          <w:rFonts w:eastAsia="Calibri"/>
          <w:color w:val="auto"/>
          <w:lang w:eastAsia="en-US"/>
        </w:rPr>
      </w:pPr>
      <w:r w:rsidRPr="005E1AC1">
        <w:rPr>
          <w:rFonts w:eastAsia="Calibri"/>
          <w:color w:val="auto"/>
          <w:lang w:eastAsia="en-US"/>
        </w:rPr>
        <w:t xml:space="preserve">The </w:t>
      </w:r>
      <w:r>
        <w:rPr>
          <w:rFonts w:eastAsia="Calibri"/>
          <w:color w:val="auto"/>
          <w:lang w:eastAsia="en-US"/>
        </w:rPr>
        <w:t>approved provider must demonstrate:</w:t>
      </w:r>
    </w:p>
    <w:p w14:paraId="72DD612A" w14:textId="77777777" w:rsidR="004A69FB" w:rsidRPr="00313888" w:rsidRDefault="004A69FB" w:rsidP="00E8402C">
      <w:pPr>
        <w:pStyle w:val="ListParagraph"/>
        <w:numPr>
          <w:ilvl w:val="0"/>
          <w:numId w:val="22"/>
        </w:numPr>
        <w:rPr>
          <w:rFonts w:eastAsia="Calibri"/>
          <w:color w:val="auto"/>
          <w:lang w:eastAsia="en-US"/>
        </w:rPr>
      </w:pPr>
      <w:r w:rsidRPr="00313888">
        <w:rPr>
          <w:rFonts w:eastAsia="Calibri"/>
          <w:color w:val="auto"/>
          <w:lang w:eastAsia="en-US"/>
        </w:rPr>
        <w:t xml:space="preserve">Consumers’ care and services are regularly reviewed for effectiveness when consumer incidents occur, including falls, behavioural and skin injury incidents. </w:t>
      </w:r>
    </w:p>
    <w:p w14:paraId="31E58191" w14:textId="77777777" w:rsidR="004A69FB" w:rsidRPr="00313888" w:rsidRDefault="004A69FB" w:rsidP="00E8402C">
      <w:pPr>
        <w:pStyle w:val="ListParagraph"/>
        <w:numPr>
          <w:ilvl w:val="0"/>
          <w:numId w:val="22"/>
        </w:numPr>
        <w:rPr>
          <w:rFonts w:eastAsia="Calibri"/>
          <w:color w:val="auto"/>
          <w:lang w:eastAsia="en-US"/>
        </w:rPr>
      </w:pPr>
      <w:r w:rsidRPr="00313888">
        <w:rPr>
          <w:rFonts w:eastAsia="Calibri"/>
          <w:color w:val="auto"/>
          <w:lang w:eastAsia="en-US"/>
        </w:rPr>
        <w:t>Investigation to understand factors contributing to consumer incidents to inform care planning and prevent future incidents</w:t>
      </w:r>
      <w:r>
        <w:rPr>
          <w:rFonts w:eastAsia="Calibri"/>
          <w:color w:val="auto"/>
          <w:lang w:eastAsia="en-US"/>
        </w:rPr>
        <w:t xml:space="preserve"> are conducted</w:t>
      </w:r>
      <w:r w:rsidRPr="00313888">
        <w:rPr>
          <w:rFonts w:eastAsia="Calibri"/>
          <w:color w:val="auto"/>
          <w:lang w:eastAsia="en-US"/>
        </w:rPr>
        <w:t xml:space="preserve">.  </w:t>
      </w:r>
    </w:p>
    <w:p w14:paraId="4CA87483" w14:textId="77777777" w:rsidR="004A69FB" w:rsidRPr="005819B4" w:rsidRDefault="004A69FB" w:rsidP="00E8402C">
      <w:pPr>
        <w:pStyle w:val="ListParagraph"/>
        <w:numPr>
          <w:ilvl w:val="0"/>
          <w:numId w:val="22"/>
        </w:numPr>
        <w:rPr>
          <w:rFonts w:eastAsia="Calibri"/>
          <w:color w:val="auto"/>
          <w:lang w:eastAsia="en-US"/>
        </w:rPr>
      </w:pPr>
      <w:r>
        <w:rPr>
          <w:rFonts w:eastAsia="Calibri"/>
          <w:color w:val="auto"/>
          <w:lang w:eastAsia="en-US"/>
        </w:rPr>
        <w:t>Recording</w:t>
      </w:r>
      <w:r w:rsidRPr="005819B4">
        <w:rPr>
          <w:rFonts w:eastAsia="Calibri"/>
          <w:color w:val="auto"/>
          <w:lang w:eastAsia="en-US"/>
        </w:rPr>
        <w:t xml:space="preserve"> of incidents should include complete description and contributing factors of the incident</w:t>
      </w:r>
      <w:r>
        <w:rPr>
          <w:rFonts w:eastAsia="Calibri"/>
          <w:color w:val="auto"/>
          <w:lang w:eastAsia="en-US"/>
        </w:rPr>
        <w:t>,</w:t>
      </w:r>
      <w:r w:rsidRPr="005819B4">
        <w:rPr>
          <w:rFonts w:eastAsia="Calibri"/>
          <w:color w:val="auto"/>
          <w:lang w:eastAsia="en-US"/>
        </w:rPr>
        <w:t xml:space="preserve"> actions taken by staff</w:t>
      </w:r>
      <w:r>
        <w:rPr>
          <w:rFonts w:eastAsia="Calibri"/>
          <w:color w:val="auto"/>
          <w:lang w:eastAsia="en-US"/>
        </w:rPr>
        <w:t xml:space="preserve"> and strategies to prevent future incidents</w:t>
      </w:r>
      <w:r w:rsidRPr="005819B4">
        <w:rPr>
          <w:rFonts w:eastAsia="Calibri"/>
          <w:color w:val="auto"/>
          <w:lang w:eastAsia="en-US"/>
        </w:rPr>
        <w:t xml:space="preserve">.  </w:t>
      </w:r>
    </w:p>
    <w:p w14:paraId="758AA173" w14:textId="77777777" w:rsidR="004A69FB" w:rsidRPr="00853601" w:rsidRDefault="004A69FB" w:rsidP="004A69FB">
      <w:pPr>
        <w:pStyle w:val="Heading3"/>
      </w:pPr>
      <w:r w:rsidRPr="00853601">
        <w:t>Requirement 3(3)(a)</w:t>
      </w:r>
      <w:r>
        <w:tab/>
        <w:t>Non-compliant</w:t>
      </w:r>
    </w:p>
    <w:p w14:paraId="6260AD24" w14:textId="77777777" w:rsidR="004A69FB" w:rsidRPr="008D114F" w:rsidRDefault="004A69FB" w:rsidP="004A69FB">
      <w:pPr>
        <w:rPr>
          <w:i/>
        </w:rPr>
      </w:pPr>
      <w:r w:rsidRPr="008D114F">
        <w:rPr>
          <w:i/>
        </w:rPr>
        <w:t>Each consumer gets safe and effective personal care, clinical care, or both personal care and clinical care, that:</w:t>
      </w:r>
    </w:p>
    <w:p w14:paraId="31DF1B5D" w14:textId="77777777" w:rsidR="004A69FB" w:rsidRPr="008D114F" w:rsidRDefault="004A69FB" w:rsidP="00E8402C">
      <w:pPr>
        <w:numPr>
          <w:ilvl w:val="0"/>
          <w:numId w:val="29"/>
        </w:numPr>
        <w:tabs>
          <w:tab w:val="right" w:pos="9026"/>
        </w:tabs>
        <w:spacing w:before="0" w:after="0"/>
        <w:ind w:left="567" w:hanging="425"/>
        <w:outlineLvl w:val="4"/>
        <w:rPr>
          <w:i/>
        </w:rPr>
      </w:pPr>
      <w:r w:rsidRPr="008D114F">
        <w:rPr>
          <w:i/>
        </w:rPr>
        <w:t>is best practice; and</w:t>
      </w:r>
    </w:p>
    <w:p w14:paraId="57299E18" w14:textId="77777777" w:rsidR="004A69FB" w:rsidRPr="008D114F" w:rsidRDefault="004A69FB" w:rsidP="00E8402C">
      <w:pPr>
        <w:numPr>
          <w:ilvl w:val="0"/>
          <w:numId w:val="29"/>
        </w:numPr>
        <w:tabs>
          <w:tab w:val="right" w:pos="9026"/>
        </w:tabs>
        <w:spacing w:before="0" w:after="0"/>
        <w:ind w:left="567" w:hanging="425"/>
        <w:outlineLvl w:val="4"/>
        <w:rPr>
          <w:i/>
        </w:rPr>
      </w:pPr>
      <w:r w:rsidRPr="008D114F">
        <w:rPr>
          <w:i/>
        </w:rPr>
        <w:lastRenderedPageBreak/>
        <w:t>is tailored to their needs; and</w:t>
      </w:r>
    </w:p>
    <w:p w14:paraId="72A2DA5A" w14:textId="77777777" w:rsidR="004A69FB" w:rsidRPr="008D114F" w:rsidRDefault="004A69FB" w:rsidP="00E8402C">
      <w:pPr>
        <w:numPr>
          <w:ilvl w:val="0"/>
          <w:numId w:val="29"/>
        </w:numPr>
        <w:tabs>
          <w:tab w:val="right" w:pos="9026"/>
        </w:tabs>
        <w:spacing w:before="0" w:after="0"/>
        <w:ind w:left="567" w:hanging="425"/>
        <w:outlineLvl w:val="4"/>
        <w:rPr>
          <w:i/>
        </w:rPr>
      </w:pPr>
      <w:r w:rsidRPr="008D114F">
        <w:rPr>
          <w:i/>
        </w:rPr>
        <w:t>optimises their health and well-being.</w:t>
      </w:r>
    </w:p>
    <w:p w14:paraId="6C9FB484" w14:textId="77777777" w:rsidR="004A69FB" w:rsidRDefault="004A69FB" w:rsidP="004A69FB">
      <w:pPr>
        <w:tabs>
          <w:tab w:val="right" w:pos="9026"/>
        </w:tabs>
      </w:pPr>
      <w:r>
        <w:t>The approved provider must demonstrate:</w:t>
      </w:r>
    </w:p>
    <w:p w14:paraId="45DD15AD" w14:textId="77777777" w:rsidR="004A69FB" w:rsidRPr="002856DC" w:rsidRDefault="004A69FB" w:rsidP="00E8402C">
      <w:pPr>
        <w:pStyle w:val="ListParagraph"/>
        <w:numPr>
          <w:ilvl w:val="0"/>
          <w:numId w:val="23"/>
        </w:numPr>
        <w:tabs>
          <w:tab w:val="right" w:pos="9026"/>
        </w:tabs>
      </w:pPr>
      <w:r>
        <w:t>Consumer</w:t>
      </w:r>
      <w:r w:rsidRPr="002856DC">
        <w:t xml:space="preserve">s personal and clinical care </w:t>
      </w:r>
      <w:r>
        <w:t>is</w:t>
      </w:r>
      <w:r w:rsidRPr="002856DC">
        <w:t xml:space="preserve"> tailored to their needs and optimise</w:t>
      </w:r>
      <w:r>
        <w:t>s</w:t>
      </w:r>
      <w:r w:rsidRPr="002856DC">
        <w:t xml:space="preserve"> their health and well-being.  </w:t>
      </w:r>
    </w:p>
    <w:p w14:paraId="4D957313" w14:textId="77777777" w:rsidR="004A69FB" w:rsidRPr="002856DC" w:rsidRDefault="004A69FB" w:rsidP="00E8402C">
      <w:pPr>
        <w:pStyle w:val="ListParagraph"/>
        <w:numPr>
          <w:ilvl w:val="0"/>
          <w:numId w:val="23"/>
        </w:numPr>
      </w:pPr>
      <w:r>
        <w:t>M</w:t>
      </w:r>
      <w:r w:rsidRPr="002856DC">
        <w:t>edical officer</w:t>
      </w:r>
      <w:r>
        <w:t xml:space="preserve"> directives are followed and documented</w:t>
      </w:r>
      <w:r w:rsidRPr="002856DC">
        <w:t xml:space="preserve">. </w:t>
      </w:r>
    </w:p>
    <w:p w14:paraId="796C88F3" w14:textId="77777777" w:rsidR="004A69FB" w:rsidRDefault="004A69FB" w:rsidP="00E8402C">
      <w:pPr>
        <w:pStyle w:val="ListParagraph"/>
        <w:numPr>
          <w:ilvl w:val="0"/>
          <w:numId w:val="23"/>
        </w:numPr>
      </w:pPr>
      <w:r w:rsidRPr="002856DC">
        <w:t xml:space="preserve">Medical officer directions </w:t>
      </w:r>
      <w:r>
        <w:t>are</w:t>
      </w:r>
      <w:r w:rsidRPr="002856DC">
        <w:t xml:space="preserve"> followed prior to administering chemical restraint PRN. </w:t>
      </w:r>
    </w:p>
    <w:p w14:paraId="53CEC571" w14:textId="77777777" w:rsidR="004A69FB" w:rsidRDefault="004A69FB" w:rsidP="00E8402C">
      <w:pPr>
        <w:pStyle w:val="ListParagraph"/>
        <w:numPr>
          <w:ilvl w:val="0"/>
          <w:numId w:val="23"/>
        </w:numPr>
      </w:pPr>
      <w:r>
        <w:t>Review and evaluation of alternative</w:t>
      </w:r>
      <w:r w:rsidRPr="002856DC">
        <w:t xml:space="preserve"> strategies </w:t>
      </w:r>
      <w:r>
        <w:t xml:space="preserve">must be conducted and documented if these strategies are found to </w:t>
      </w:r>
      <w:r w:rsidRPr="002856DC">
        <w:t>be ineffective</w:t>
      </w:r>
      <w:r>
        <w:t>.</w:t>
      </w:r>
    </w:p>
    <w:p w14:paraId="3E7960EF" w14:textId="77777777" w:rsidR="004A69FB" w:rsidRDefault="004A69FB" w:rsidP="00E8402C">
      <w:pPr>
        <w:pStyle w:val="ListParagraph"/>
        <w:numPr>
          <w:ilvl w:val="0"/>
          <w:numId w:val="23"/>
        </w:numPr>
      </w:pPr>
      <w:r>
        <w:t>P</w:t>
      </w:r>
      <w:r w:rsidRPr="00CB6F5E">
        <w:t xml:space="preserve">ain assessments are </w:t>
      </w:r>
      <w:r>
        <w:t>documented.</w:t>
      </w:r>
    </w:p>
    <w:p w14:paraId="51888558" w14:textId="77777777" w:rsidR="004A69FB" w:rsidRPr="00CB6F5E" w:rsidRDefault="004A69FB" w:rsidP="00E8402C">
      <w:pPr>
        <w:pStyle w:val="ListParagraph"/>
        <w:numPr>
          <w:ilvl w:val="0"/>
          <w:numId w:val="23"/>
        </w:numPr>
      </w:pPr>
      <w:r>
        <w:t>A</w:t>
      </w:r>
      <w:r w:rsidRPr="00CB6F5E">
        <w:t xml:space="preserve">lternate strategies </w:t>
      </w:r>
      <w:r>
        <w:t xml:space="preserve">are </w:t>
      </w:r>
      <w:r w:rsidRPr="00CB6F5E">
        <w:t>documented as being trialled prior to PRN medication being administered.</w:t>
      </w:r>
    </w:p>
    <w:p w14:paraId="7D70569C" w14:textId="77777777" w:rsidR="004A69FB" w:rsidRPr="00853601" w:rsidRDefault="004A69FB" w:rsidP="004A69FB">
      <w:pPr>
        <w:pStyle w:val="Heading3"/>
      </w:pPr>
      <w:r w:rsidRPr="00853601">
        <w:t>Requirement 3(3)(b)</w:t>
      </w:r>
      <w:r>
        <w:tab/>
        <w:t>Non-compliant</w:t>
      </w:r>
    </w:p>
    <w:p w14:paraId="59B7901D" w14:textId="77777777" w:rsidR="004A69FB" w:rsidRPr="008D114F" w:rsidRDefault="004A69FB" w:rsidP="004A69FB">
      <w:pPr>
        <w:rPr>
          <w:i/>
        </w:rPr>
      </w:pPr>
      <w:r w:rsidRPr="008D114F">
        <w:rPr>
          <w:i/>
          <w:szCs w:val="22"/>
        </w:rPr>
        <w:t>Effective management of high impact or high prevalence risks associated with the care of each consumer.</w:t>
      </w:r>
    </w:p>
    <w:p w14:paraId="722082AC" w14:textId="77777777" w:rsidR="004A69FB" w:rsidRDefault="004A69FB" w:rsidP="004A69FB">
      <w:r>
        <w:t>The approved provider must demonstrate:</w:t>
      </w:r>
    </w:p>
    <w:p w14:paraId="6441EE07" w14:textId="77777777" w:rsidR="004A69FB" w:rsidRDefault="004A69FB" w:rsidP="00E8402C">
      <w:pPr>
        <w:pStyle w:val="ListParagraph"/>
        <w:numPr>
          <w:ilvl w:val="0"/>
          <w:numId w:val="24"/>
        </w:numPr>
        <w:rPr>
          <w:color w:val="auto"/>
        </w:rPr>
      </w:pPr>
      <w:r>
        <w:rPr>
          <w:color w:val="auto"/>
        </w:rPr>
        <w:t>A</w:t>
      </w:r>
      <w:r w:rsidRPr="00420168">
        <w:rPr>
          <w:color w:val="auto"/>
        </w:rPr>
        <w:t xml:space="preserve">ssessments and monitoring charts </w:t>
      </w:r>
      <w:r>
        <w:rPr>
          <w:color w:val="auto"/>
        </w:rPr>
        <w:t>are completed following any incidents.</w:t>
      </w:r>
    </w:p>
    <w:p w14:paraId="505571F6" w14:textId="77777777" w:rsidR="004A69FB" w:rsidRDefault="004A69FB" w:rsidP="00E8402C">
      <w:pPr>
        <w:pStyle w:val="ListParagraph"/>
        <w:numPr>
          <w:ilvl w:val="0"/>
          <w:numId w:val="24"/>
        </w:numPr>
        <w:rPr>
          <w:color w:val="auto"/>
        </w:rPr>
      </w:pPr>
      <w:r>
        <w:rPr>
          <w:color w:val="auto"/>
        </w:rPr>
        <w:t>M</w:t>
      </w:r>
      <w:r w:rsidRPr="00420168">
        <w:rPr>
          <w:color w:val="auto"/>
        </w:rPr>
        <w:t>edical officer directive is fo</w:t>
      </w:r>
      <w:r>
        <w:rPr>
          <w:color w:val="auto"/>
        </w:rPr>
        <w:t xml:space="preserve">llowed for </w:t>
      </w:r>
      <w:r w:rsidRPr="00420168">
        <w:rPr>
          <w:color w:val="auto"/>
        </w:rPr>
        <w:t>consumer</w:t>
      </w:r>
      <w:r>
        <w:rPr>
          <w:color w:val="auto"/>
        </w:rPr>
        <w:t>s and recorded consistently.</w:t>
      </w:r>
    </w:p>
    <w:p w14:paraId="54639054" w14:textId="77777777" w:rsidR="004A69FB" w:rsidRPr="00D435F8" w:rsidRDefault="004A69FB" w:rsidP="004A69FB">
      <w:pPr>
        <w:pStyle w:val="Heading3"/>
      </w:pPr>
      <w:r w:rsidRPr="00D435F8">
        <w:t>Requirement 3(3)(g)</w:t>
      </w:r>
      <w:r>
        <w:tab/>
        <w:t>Non-compliant</w:t>
      </w:r>
    </w:p>
    <w:p w14:paraId="0AA4D3FD" w14:textId="77777777" w:rsidR="004A69FB" w:rsidRPr="008D114F" w:rsidRDefault="004A69FB" w:rsidP="004A69FB">
      <w:pPr>
        <w:tabs>
          <w:tab w:val="right" w:pos="9026"/>
        </w:tabs>
        <w:spacing w:before="0" w:after="0"/>
        <w:outlineLvl w:val="4"/>
        <w:rPr>
          <w:i/>
          <w:szCs w:val="22"/>
        </w:rPr>
      </w:pPr>
      <w:r w:rsidRPr="008D114F">
        <w:rPr>
          <w:i/>
          <w:szCs w:val="22"/>
        </w:rPr>
        <w:t>Minimisation of infection related risks through implementing:</w:t>
      </w:r>
    </w:p>
    <w:p w14:paraId="706552D8" w14:textId="77777777" w:rsidR="004A69FB" w:rsidRPr="008D114F" w:rsidRDefault="004A69FB" w:rsidP="00E8402C">
      <w:pPr>
        <w:numPr>
          <w:ilvl w:val="0"/>
          <w:numId w:val="30"/>
        </w:numPr>
        <w:tabs>
          <w:tab w:val="right" w:pos="9026"/>
        </w:tabs>
        <w:spacing w:before="0" w:after="0"/>
        <w:ind w:left="567" w:hanging="425"/>
        <w:outlineLvl w:val="4"/>
        <w:rPr>
          <w:i/>
        </w:rPr>
      </w:pPr>
      <w:r w:rsidRPr="008D114F">
        <w:rPr>
          <w:i/>
        </w:rPr>
        <w:t>standard and transmission-based precautions to prevent and control infection; and</w:t>
      </w:r>
    </w:p>
    <w:p w14:paraId="7A2822AC" w14:textId="77777777" w:rsidR="004A69FB" w:rsidRPr="008D114F" w:rsidRDefault="004A69FB" w:rsidP="00E8402C">
      <w:pPr>
        <w:numPr>
          <w:ilvl w:val="0"/>
          <w:numId w:val="30"/>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0C72A93" w14:textId="77777777" w:rsidR="004A69FB" w:rsidRDefault="004A69FB" w:rsidP="004A69FB">
      <w:pPr>
        <w:rPr>
          <w:rFonts w:eastAsia="Calibri"/>
          <w:color w:val="auto"/>
          <w:lang w:eastAsia="en-US"/>
        </w:rPr>
      </w:pPr>
      <w:r w:rsidRPr="00FB33A7">
        <w:rPr>
          <w:rFonts w:eastAsia="Calibri"/>
          <w:color w:val="auto"/>
          <w:lang w:eastAsia="en-US"/>
        </w:rPr>
        <w:t xml:space="preserve">The </w:t>
      </w:r>
      <w:r>
        <w:rPr>
          <w:rFonts w:eastAsia="Calibri"/>
          <w:color w:val="auto"/>
          <w:lang w:eastAsia="en-US"/>
        </w:rPr>
        <w:t>approved provider must demonstrate:</w:t>
      </w:r>
    </w:p>
    <w:p w14:paraId="23B9409E" w14:textId="77777777" w:rsidR="004A69FB" w:rsidRDefault="004A69FB" w:rsidP="00E8402C">
      <w:pPr>
        <w:pStyle w:val="ListParagraph"/>
        <w:numPr>
          <w:ilvl w:val="0"/>
          <w:numId w:val="25"/>
        </w:numPr>
        <w:rPr>
          <w:rFonts w:eastAsia="Calibri"/>
          <w:color w:val="auto"/>
          <w:lang w:eastAsia="en-US"/>
        </w:rPr>
      </w:pPr>
      <w:r>
        <w:rPr>
          <w:rFonts w:eastAsia="Calibri"/>
          <w:color w:val="auto"/>
          <w:lang w:eastAsia="en-US"/>
        </w:rPr>
        <w:t>All staff are informed of consumer’s requiring infection management.</w:t>
      </w:r>
    </w:p>
    <w:p w14:paraId="14F0A094" w14:textId="77777777" w:rsidR="004A69FB" w:rsidRDefault="004A69FB" w:rsidP="00E8402C">
      <w:pPr>
        <w:pStyle w:val="ListParagraph"/>
        <w:numPr>
          <w:ilvl w:val="0"/>
          <w:numId w:val="25"/>
        </w:numPr>
        <w:rPr>
          <w:rFonts w:eastAsia="Calibri"/>
          <w:color w:val="auto"/>
          <w:lang w:eastAsia="en-US"/>
        </w:rPr>
      </w:pPr>
      <w:r>
        <w:rPr>
          <w:rFonts w:eastAsia="Calibri"/>
          <w:color w:val="auto"/>
          <w:lang w:eastAsia="en-US"/>
        </w:rPr>
        <w:t>All staff have education in infection precaution and control.</w:t>
      </w:r>
    </w:p>
    <w:p w14:paraId="6E4D0390" w14:textId="77777777" w:rsidR="004A69FB" w:rsidRDefault="004A69FB" w:rsidP="00E8402C">
      <w:pPr>
        <w:pStyle w:val="ListParagraph"/>
        <w:numPr>
          <w:ilvl w:val="0"/>
          <w:numId w:val="25"/>
        </w:numPr>
        <w:rPr>
          <w:rFonts w:eastAsia="Calibri"/>
          <w:color w:val="auto"/>
          <w:lang w:eastAsia="en-US"/>
        </w:rPr>
      </w:pPr>
      <w:r>
        <w:rPr>
          <w:rFonts w:eastAsia="Calibri"/>
          <w:color w:val="auto"/>
          <w:lang w:eastAsia="en-US"/>
        </w:rPr>
        <w:t>Buddies or spotters are in place to ensure that staff are wearing masks and if required additional PPE appropriately as per the NSW Health Guidelines.</w:t>
      </w:r>
    </w:p>
    <w:p w14:paraId="1B8E9530" w14:textId="77777777" w:rsidR="004A69FB" w:rsidRPr="00A13EF0" w:rsidRDefault="004A69FB" w:rsidP="00E8402C">
      <w:pPr>
        <w:pStyle w:val="ListParagraph"/>
        <w:numPr>
          <w:ilvl w:val="0"/>
          <w:numId w:val="25"/>
        </w:numPr>
        <w:rPr>
          <w:rFonts w:eastAsia="Calibri"/>
          <w:color w:val="auto"/>
          <w:lang w:eastAsia="en-US"/>
        </w:rPr>
      </w:pPr>
      <w:r w:rsidRPr="00A13EF0">
        <w:rPr>
          <w:rFonts w:eastAsia="Calibri"/>
          <w:color w:val="auto"/>
          <w:lang w:eastAsia="en-US"/>
        </w:rPr>
        <w:t>Monitoring and review of service performance is conducted in relation to antimicrobial stewardship (AMS).</w:t>
      </w:r>
    </w:p>
    <w:p w14:paraId="7B0147F7" w14:textId="77777777" w:rsidR="004A69FB" w:rsidRPr="00D435F8" w:rsidRDefault="004A69FB" w:rsidP="004A69FB">
      <w:pPr>
        <w:pStyle w:val="Heading3"/>
      </w:pPr>
      <w:bookmarkStart w:id="9" w:name="_GoBack"/>
      <w:bookmarkEnd w:id="9"/>
      <w:r w:rsidRPr="00D435F8">
        <w:lastRenderedPageBreak/>
        <w:t>Requirement 5(3)(b)</w:t>
      </w:r>
      <w:r>
        <w:tab/>
        <w:t>Non-compliant</w:t>
      </w:r>
    </w:p>
    <w:p w14:paraId="7B32C2A4" w14:textId="77777777" w:rsidR="004A69FB" w:rsidRPr="008D114F" w:rsidRDefault="004A69FB" w:rsidP="004A69FB">
      <w:pPr>
        <w:rPr>
          <w:i/>
        </w:rPr>
      </w:pPr>
      <w:r w:rsidRPr="008D114F">
        <w:rPr>
          <w:i/>
        </w:rPr>
        <w:t>The service environment:</w:t>
      </w:r>
    </w:p>
    <w:p w14:paraId="65620DC7" w14:textId="77777777" w:rsidR="004A69FB" w:rsidRPr="008D114F" w:rsidRDefault="004A69FB" w:rsidP="00E8402C">
      <w:pPr>
        <w:numPr>
          <w:ilvl w:val="0"/>
          <w:numId w:val="31"/>
        </w:numPr>
        <w:tabs>
          <w:tab w:val="right" w:pos="9026"/>
        </w:tabs>
        <w:spacing w:before="0" w:after="0"/>
        <w:outlineLvl w:val="4"/>
        <w:rPr>
          <w:i/>
        </w:rPr>
      </w:pPr>
      <w:r w:rsidRPr="008D114F">
        <w:rPr>
          <w:i/>
        </w:rPr>
        <w:t>is safe, clean, well maintained and comfortable; and</w:t>
      </w:r>
    </w:p>
    <w:p w14:paraId="7DB78366" w14:textId="77777777" w:rsidR="004A69FB" w:rsidRPr="008D114F" w:rsidRDefault="004A69FB" w:rsidP="00E8402C">
      <w:pPr>
        <w:numPr>
          <w:ilvl w:val="0"/>
          <w:numId w:val="31"/>
        </w:numPr>
        <w:tabs>
          <w:tab w:val="right" w:pos="9026"/>
        </w:tabs>
        <w:spacing w:before="0" w:after="0"/>
        <w:outlineLvl w:val="4"/>
        <w:rPr>
          <w:i/>
        </w:rPr>
      </w:pPr>
      <w:r w:rsidRPr="008D114F">
        <w:rPr>
          <w:i/>
        </w:rPr>
        <w:t>enables consumers to move freely, both indoors and outdoors.</w:t>
      </w:r>
    </w:p>
    <w:p w14:paraId="0438E6C8" w14:textId="77777777" w:rsidR="004A69FB" w:rsidRDefault="004A69FB" w:rsidP="004A69FB">
      <w:pPr>
        <w:rPr>
          <w:rFonts w:eastAsia="Calibri"/>
          <w:color w:val="auto"/>
          <w:lang w:eastAsia="en-US"/>
        </w:rPr>
      </w:pPr>
      <w:r>
        <w:rPr>
          <w:rFonts w:eastAsia="Calibri"/>
          <w:color w:val="auto"/>
          <w:lang w:eastAsia="en-US"/>
        </w:rPr>
        <w:t>The approved provider must demonstrate:</w:t>
      </w:r>
    </w:p>
    <w:p w14:paraId="15FA2A8D" w14:textId="77777777" w:rsidR="004A69FB" w:rsidRPr="00625864" w:rsidRDefault="004A69FB" w:rsidP="00E8402C">
      <w:pPr>
        <w:pStyle w:val="ListParagraph"/>
        <w:numPr>
          <w:ilvl w:val="0"/>
          <w:numId w:val="26"/>
        </w:numPr>
        <w:rPr>
          <w:rFonts w:eastAsia="Calibri"/>
          <w:color w:val="auto"/>
          <w:lang w:eastAsia="en-US"/>
        </w:rPr>
      </w:pPr>
      <w:r>
        <w:rPr>
          <w:rFonts w:eastAsia="Calibri"/>
          <w:color w:val="auto"/>
          <w:lang w:eastAsia="en-US"/>
        </w:rPr>
        <w:t>E</w:t>
      </w:r>
      <w:r w:rsidRPr="00625864">
        <w:rPr>
          <w:rFonts w:eastAsia="Calibri"/>
          <w:color w:val="auto"/>
          <w:lang w:eastAsia="en-US"/>
        </w:rPr>
        <w:t xml:space="preserve">ffective monitoring and rectification </w:t>
      </w:r>
      <w:r>
        <w:rPr>
          <w:rFonts w:eastAsia="Calibri"/>
          <w:color w:val="auto"/>
          <w:lang w:eastAsia="en-US"/>
        </w:rPr>
        <w:t>are</w:t>
      </w:r>
      <w:r w:rsidRPr="00625864">
        <w:rPr>
          <w:rFonts w:eastAsia="Calibri"/>
          <w:color w:val="auto"/>
          <w:lang w:eastAsia="en-US"/>
        </w:rPr>
        <w:t xml:space="preserve"> identified through the organisation’s quality assurance processes.</w:t>
      </w:r>
    </w:p>
    <w:p w14:paraId="393F16ED" w14:textId="77777777" w:rsidR="004A69FB" w:rsidRPr="00C678F8" w:rsidRDefault="004A69FB" w:rsidP="00E8402C">
      <w:pPr>
        <w:pStyle w:val="ListParagraph"/>
        <w:numPr>
          <w:ilvl w:val="0"/>
          <w:numId w:val="26"/>
        </w:numPr>
        <w:rPr>
          <w:color w:val="auto"/>
        </w:rPr>
      </w:pPr>
      <w:r>
        <w:rPr>
          <w:rFonts w:eastAsia="Calibri"/>
          <w:color w:val="auto"/>
          <w:lang w:eastAsia="en-US"/>
        </w:rPr>
        <w:t>Hazards and p</w:t>
      </w:r>
      <w:r w:rsidRPr="00625864">
        <w:rPr>
          <w:rFonts w:eastAsia="Calibri"/>
          <w:color w:val="auto"/>
          <w:lang w:eastAsia="en-US"/>
        </w:rPr>
        <w:t>otential risk to consumers and others</w:t>
      </w:r>
      <w:r>
        <w:rPr>
          <w:rFonts w:eastAsia="Calibri"/>
          <w:color w:val="auto"/>
          <w:lang w:eastAsia="en-US"/>
        </w:rPr>
        <w:t xml:space="preserve"> is eliminated with regular review and compliance with locked waste bins, medication rooms, cupboards and trolleys</w:t>
      </w:r>
      <w:r w:rsidRPr="00625864">
        <w:rPr>
          <w:rFonts w:eastAsia="Calibri"/>
          <w:color w:val="auto"/>
          <w:lang w:eastAsia="en-US"/>
        </w:rPr>
        <w:t xml:space="preserve"> </w:t>
      </w:r>
      <w:r>
        <w:rPr>
          <w:rFonts w:eastAsia="Calibri"/>
          <w:color w:val="auto"/>
          <w:lang w:eastAsia="en-US"/>
        </w:rPr>
        <w:t>and laundry that pose risks to consumers and others.</w:t>
      </w:r>
    </w:p>
    <w:p w14:paraId="445F4250" w14:textId="77777777" w:rsidR="004A69FB" w:rsidRDefault="004A69FB" w:rsidP="00E8402C">
      <w:pPr>
        <w:pStyle w:val="ListParagraph"/>
        <w:numPr>
          <w:ilvl w:val="0"/>
          <w:numId w:val="26"/>
        </w:numPr>
        <w:rPr>
          <w:color w:val="auto"/>
        </w:rPr>
      </w:pPr>
      <w:r>
        <w:rPr>
          <w:rFonts w:eastAsia="Calibri"/>
          <w:color w:val="auto"/>
          <w:lang w:eastAsia="en-US"/>
        </w:rPr>
        <w:t xml:space="preserve">Immediate maintenance to any isolation detectors is conducted if the </w:t>
      </w:r>
      <w:r w:rsidRPr="00625864">
        <w:rPr>
          <w:color w:val="auto"/>
        </w:rPr>
        <w:t xml:space="preserve">fire indicator panel (FIP) </w:t>
      </w:r>
      <w:r>
        <w:rPr>
          <w:color w:val="auto"/>
        </w:rPr>
        <w:t>detects an issue.</w:t>
      </w:r>
    </w:p>
    <w:p w14:paraId="157FC417" w14:textId="77777777" w:rsidR="004A69FB" w:rsidRPr="00506F7F" w:rsidRDefault="004A69FB" w:rsidP="004A69FB">
      <w:pPr>
        <w:pStyle w:val="Heading3"/>
      </w:pPr>
      <w:r w:rsidRPr="00506F7F">
        <w:t>Requirement 7(3)(a)</w:t>
      </w:r>
      <w:r>
        <w:tab/>
        <w:t>Non-compliant</w:t>
      </w:r>
    </w:p>
    <w:p w14:paraId="619275B4" w14:textId="77777777" w:rsidR="004A69FB" w:rsidRPr="008D114F" w:rsidRDefault="004A69FB" w:rsidP="004A69FB">
      <w:pPr>
        <w:rPr>
          <w:i/>
        </w:rPr>
      </w:pPr>
      <w:r w:rsidRPr="008D114F">
        <w:rPr>
          <w:i/>
        </w:rPr>
        <w:t>The workforce is planned to enable, and the number and mix of members of the workforce deployed enables, the delivery and management of safe and quality care and services.</w:t>
      </w:r>
    </w:p>
    <w:p w14:paraId="4ABA61F1" w14:textId="77777777" w:rsidR="004A69FB" w:rsidRDefault="004A69FB" w:rsidP="004A69FB">
      <w:pPr>
        <w:rPr>
          <w:rFonts w:eastAsia="Calibri"/>
          <w:color w:val="auto"/>
          <w:lang w:eastAsia="en-US"/>
        </w:rPr>
      </w:pPr>
      <w:r>
        <w:rPr>
          <w:rFonts w:eastAsia="Calibri"/>
          <w:color w:val="auto"/>
          <w:lang w:eastAsia="en-US"/>
        </w:rPr>
        <w:t>The approved provider must demonstrate:</w:t>
      </w:r>
    </w:p>
    <w:p w14:paraId="6B4C3570" w14:textId="77777777" w:rsidR="004A69FB" w:rsidRPr="00910BF3" w:rsidRDefault="004A69FB" w:rsidP="00E8402C">
      <w:pPr>
        <w:pStyle w:val="ListParagraph"/>
        <w:numPr>
          <w:ilvl w:val="0"/>
          <w:numId w:val="27"/>
        </w:numPr>
        <w:rPr>
          <w:rFonts w:eastAsia="Calibri"/>
          <w:color w:val="auto"/>
          <w:lang w:eastAsia="en-US"/>
        </w:rPr>
      </w:pPr>
      <w:r w:rsidRPr="00910BF3">
        <w:rPr>
          <w:rFonts w:eastAsia="Calibri"/>
          <w:color w:val="auto"/>
          <w:lang w:eastAsia="en-US"/>
        </w:rPr>
        <w:t xml:space="preserve">Rostered shifts are </w:t>
      </w:r>
      <w:proofErr w:type="gramStart"/>
      <w:r w:rsidRPr="00910BF3">
        <w:rPr>
          <w:rFonts w:eastAsia="Calibri"/>
          <w:color w:val="auto"/>
          <w:lang w:eastAsia="en-US"/>
        </w:rPr>
        <w:t>filled</w:t>
      </w:r>
      <w:proofErr w:type="gramEnd"/>
      <w:r w:rsidRPr="00910BF3">
        <w:rPr>
          <w:rFonts w:eastAsia="Calibri"/>
          <w:color w:val="auto"/>
          <w:lang w:eastAsia="en-US"/>
        </w:rPr>
        <w:t xml:space="preserve"> and sufficient staff are rostered to meet the needs, goals and preferences of consumers and to address the risks associated with their care. </w:t>
      </w:r>
    </w:p>
    <w:p w14:paraId="65AAF030" w14:textId="77777777" w:rsidR="004A69FB" w:rsidRDefault="004A69FB" w:rsidP="00E8402C">
      <w:pPr>
        <w:pStyle w:val="ListParagraph"/>
        <w:numPr>
          <w:ilvl w:val="0"/>
          <w:numId w:val="27"/>
        </w:numPr>
        <w:rPr>
          <w:rFonts w:eastAsia="Calibri"/>
          <w:color w:val="auto"/>
          <w:lang w:eastAsia="en-US"/>
        </w:rPr>
      </w:pPr>
      <w:r>
        <w:rPr>
          <w:rFonts w:eastAsia="Calibri"/>
          <w:color w:val="auto"/>
          <w:lang w:eastAsia="en-US"/>
        </w:rPr>
        <w:t>C</w:t>
      </w:r>
      <w:r w:rsidRPr="00447B14">
        <w:rPr>
          <w:rFonts w:eastAsia="Calibri"/>
          <w:color w:val="auto"/>
          <w:lang w:eastAsia="en-US"/>
        </w:rPr>
        <w:t xml:space="preserve">all bells and sensor alerts are responded to by the staff within a reasonable time. </w:t>
      </w:r>
    </w:p>
    <w:p w14:paraId="69CD4DDB" w14:textId="77777777" w:rsidR="004A69FB" w:rsidRPr="00095CD4" w:rsidRDefault="004A69FB" w:rsidP="004A69FB">
      <w:pPr>
        <w:pStyle w:val="Heading3"/>
      </w:pPr>
      <w:r w:rsidRPr="00095CD4">
        <w:t>Requirement 7(3)(d)</w:t>
      </w:r>
      <w:r>
        <w:tab/>
        <w:t>Non-compliant</w:t>
      </w:r>
    </w:p>
    <w:p w14:paraId="0430C465" w14:textId="77777777" w:rsidR="004A69FB" w:rsidRPr="008D114F" w:rsidRDefault="004A69FB" w:rsidP="004A69FB">
      <w:pPr>
        <w:rPr>
          <w:i/>
        </w:rPr>
      </w:pPr>
      <w:r w:rsidRPr="008D114F">
        <w:rPr>
          <w:i/>
        </w:rPr>
        <w:t>The workforce is recruited, trained, equipped and supported to deliver the outcomes required by these standards.</w:t>
      </w:r>
    </w:p>
    <w:p w14:paraId="5DEB1781" w14:textId="77777777" w:rsidR="004A69FB" w:rsidRDefault="004A69FB" w:rsidP="004A69FB">
      <w:pPr>
        <w:rPr>
          <w:rFonts w:eastAsia="Calibri"/>
          <w:color w:val="auto"/>
          <w:lang w:eastAsia="en-US"/>
        </w:rPr>
      </w:pPr>
      <w:r w:rsidRPr="006E6534">
        <w:rPr>
          <w:rFonts w:eastAsia="Calibri"/>
          <w:color w:val="auto"/>
          <w:lang w:eastAsia="en-US"/>
        </w:rPr>
        <w:t xml:space="preserve">The </w:t>
      </w:r>
      <w:r>
        <w:rPr>
          <w:rFonts w:eastAsia="Calibri"/>
          <w:color w:val="auto"/>
          <w:lang w:eastAsia="en-US"/>
        </w:rPr>
        <w:t>approved provider must demonstrate:</w:t>
      </w:r>
    </w:p>
    <w:p w14:paraId="1EF18E46" w14:textId="77777777" w:rsidR="004A69FB" w:rsidRDefault="004A69FB" w:rsidP="00E8402C">
      <w:pPr>
        <w:pStyle w:val="ListParagraph"/>
        <w:numPr>
          <w:ilvl w:val="0"/>
          <w:numId w:val="28"/>
        </w:numPr>
        <w:rPr>
          <w:rFonts w:eastAsia="Calibri"/>
          <w:color w:val="auto"/>
          <w:lang w:eastAsia="en-US"/>
        </w:rPr>
      </w:pPr>
      <w:r>
        <w:rPr>
          <w:rFonts w:eastAsia="Calibri"/>
          <w:color w:val="auto"/>
          <w:lang w:eastAsia="en-US"/>
        </w:rPr>
        <w:t xml:space="preserve">All </w:t>
      </w:r>
      <w:r w:rsidRPr="008D06B2">
        <w:rPr>
          <w:rFonts w:eastAsia="Calibri"/>
          <w:color w:val="auto"/>
          <w:lang w:eastAsia="en-US"/>
        </w:rPr>
        <w:t xml:space="preserve">mandatory training and competency assessment topics </w:t>
      </w:r>
      <w:r>
        <w:rPr>
          <w:rFonts w:eastAsia="Calibri"/>
          <w:color w:val="auto"/>
          <w:lang w:eastAsia="en-US"/>
        </w:rPr>
        <w:t>are completed.</w:t>
      </w:r>
    </w:p>
    <w:p w14:paraId="33EBE82D" w14:textId="77777777" w:rsidR="004A69FB" w:rsidRDefault="004A69FB" w:rsidP="00E8402C">
      <w:pPr>
        <w:pStyle w:val="ListParagraph"/>
        <w:numPr>
          <w:ilvl w:val="0"/>
          <w:numId w:val="28"/>
        </w:numPr>
        <w:rPr>
          <w:rFonts w:eastAsia="Calibri"/>
          <w:color w:val="auto"/>
          <w:lang w:eastAsia="en-US"/>
        </w:rPr>
      </w:pPr>
      <w:r>
        <w:rPr>
          <w:rFonts w:eastAsia="Calibri"/>
          <w:color w:val="auto"/>
          <w:lang w:eastAsia="en-US"/>
        </w:rPr>
        <w:t>Staff have access to current training and can demonstrate that knowledge in their work.</w:t>
      </w:r>
    </w:p>
    <w:p w14:paraId="7C36CA87" w14:textId="77777777" w:rsidR="004A69FB" w:rsidRDefault="004A69FB" w:rsidP="00E8402C">
      <w:pPr>
        <w:pStyle w:val="ListParagraph"/>
        <w:numPr>
          <w:ilvl w:val="0"/>
          <w:numId w:val="28"/>
        </w:numPr>
        <w:rPr>
          <w:rFonts w:eastAsia="Calibri"/>
          <w:color w:val="auto"/>
          <w:lang w:eastAsia="en-US"/>
        </w:rPr>
      </w:pPr>
      <w:r>
        <w:rPr>
          <w:rFonts w:eastAsia="Calibri"/>
          <w:color w:val="auto"/>
          <w:lang w:eastAsia="en-US"/>
        </w:rPr>
        <w:t>Attendance of staff training is updated in electronic records.</w:t>
      </w:r>
    </w:p>
    <w:p w14:paraId="5D04A87C" w14:textId="77777777" w:rsidR="004A69FB" w:rsidRPr="00506F7F" w:rsidRDefault="004A69FB" w:rsidP="004A69FB">
      <w:pPr>
        <w:pStyle w:val="Heading3"/>
      </w:pPr>
      <w:r w:rsidRPr="00506F7F">
        <w:lastRenderedPageBreak/>
        <w:t>Requirement 8(3)(a)</w:t>
      </w:r>
      <w:r w:rsidRPr="00506F7F">
        <w:tab/>
        <w:t>Non-compliant</w:t>
      </w:r>
    </w:p>
    <w:p w14:paraId="16C0783D" w14:textId="77777777" w:rsidR="004A69FB" w:rsidRPr="008D114F" w:rsidRDefault="004A69FB" w:rsidP="004A69FB">
      <w:pPr>
        <w:rPr>
          <w:i/>
        </w:rPr>
      </w:pPr>
      <w:r w:rsidRPr="008D114F">
        <w:rPr>
          <w:i/>
        </w:rPr>
        <w:t>Consumers are engaged in the development, delivery and evaluation of care and services and are supported in that engagement.</w:t>
      </w:r>
    </w:p>
    <w:p w14:paraId="70D171CE" w14:textId="77777777" w:rsidR="004A69FB" w:rsidRDefault="004A69FB" w:rsidP="004A69FB">
      <w:pPr>
        <w:rPr>
          <w:rFonts w:eastAsia="Calibri"/>
          <w:color w:val="auto"/>
          <w:lang w:eastAsia="en-US"/>
        </w:rPr>
      </w:pPr>
      <w:r>
        <w:rPr>
          <w:rFonts w:eastAsia="Calibri"/>
          <w:color w:val="auto"/>
          <w:lang w:eastAsia="en-US"/>
        </w:rPr>
        <w:t>The approved provider must demonstrate:</w:t>
      </w:r>
    </w:p>
    <w:p w14:paraId="2E07EE23" w14:textId="77777777" w:rsidR="004A69FB" w:rsidRDefault="004A69FB" w:rsidP="00E8402C">
      <w:pPr>
        <w:pStyle w:val="ListParagraph"/>
        <w:numPr>
          <w:ilvl w:val="0"/>
          <w:numId w:val="32"/>
        </w:numPr>
        <w:rPr>
          <w:rFonts w:eastAsia="Calibri"/>
          <w:color w:val="auto"/>
          <w:lang w:eastAsia="en-US"/>
        </w:rPr>
      </w:pPr>
      <w:r>
        <w:rPr>
          <w:rFonts w:eastAsia="Calibri"/>
          <w:color w:val="auto"/>
          <w:lang w:eastAsia="en-US"/>
        </w:rPr>
        <w:t>C</w:t>
      </w:r>
      <w:r w:rsidRPr="00AB22AC">
        <w:rPr>
          <w:rFonts w:eastAsia="Calibri"/>
          <w:color w:val="auto"/>
          <w:lang w:eastAsia="en-US"/>
        </w:rPr>
        <w:t xml:space="preserve">onsumers are engaged in the development or delivery of care and services across the service or organisation. </w:t>
      </w:r>
    </w:p>
    <w:p w14:paraId="014789C3" w14:textId="77777777" w:rsidR="004A69FB" w:rsidRPr="00786AE6" w:rsidRDefault="004A69FB" w:rsidP="00E8402C">
      <w:pPr>
        <w:pStyle w:val="ListParagraph"/>
        <w:numPr>
          <w:ilvl w:val="0"/>
          <w:numId w:val="32"/>
        </w:numPr>
        <w:rPr>
          <w:rFonts w:eastAsia="Calibri"/>
          <w:color w:val="auto"/>
          <w:lang w:eastAsia="en-US"/>
        </w:rPr>
      </w:pPr>
      <w:r>
        <w:rPr>
          <w:rFonts w:eastAsia="Calibri"/>
          <w:color w:val="auto"/>
          <w:lang w:eastAsia="en-US"/>
        </w:rPr>
        <w:t>O</w:t>
      </w:r>
      <w:r w:rsidRPr="00786AE6">
        <w:rPr>
          <w:rFonts w:eastAsia="Calibri"/>
          <w:color w:val="auto"/>
          <w:lang w:eastAsia="en-US"/>
        </w:rPr>
        <w:t xml:space="preserve">rganisational policy and procedure </w:t>
      </w:r>
      <w:proofErr w:type="gramStart"/>
      <w:r>
        <w:rPr>
          <w:rFonts w:eastAsia="Calibri"/>
          <w:color w:val="auto"/>
          <w:lang w:eastAsia="en-US"/>
        </w:rPr>
        <w:t>is</w:t>
      </w:r>
      <w:proofErr w:type="gramEnd"/>
      <w:r>
        <w:rPr>
          <w:rFonts w:eastAsia="Calibri"/>
          <w:color w:val="auto"/>
          <w:lang w:eastAsia="en-US"/>
        </w:rPr>
        <w:t xml:space="preserve"> developed f</w:t>
      </w:r>
      <w:r w:rsidRPr="00786AE6">
        <w:rPr>
          <w:rFonts w:eastAsia="Calibri"/>
          <w:color w:val="auto"/>
          <w:lang w:eastAsia="en-US"/>
        </w:rPr>
        <w:t xml:space="preserve">or engaging consumers at the service in the development, delivery or evaluation of care and services across the organisation. </w:t>
      </w:r>
    </w:p>
    <w:p w14:paraId="307CB789" w14:textId="77777777" w:rsidR="004A69FB" w:rsidRPr="00095CD4" w:rsidRDefault="004A69FB" w:rsidP="004A69FB">
      <w:pPr>
        <w:pStyle w:val="Heading3"/>
      </w:pPr>
      <w:r w:rsidRPr="00095CD4">
        <w:t>Requirement 8(3)(b)</w:t>
      </w:r>
      <w:r>
        <w:tab/>
        <w:t>Non-compliant</w:t>
      </w:r>
    </w:p>
    <w:p w14:paraId="3B99D75E" w14:textId="77777777" w:rsidR="004A69FB" w:rsidRPr="008D114F" w:rsidRDefault="004A69FB" w:rsidP="004A69FB">
      <w:pPr>
        <w:rPr>
          <w:i/>
        </w:rPr>
      </w:pPr>
      <w:r w:rsidRPr="008D114F">
        <w:rPr>
          <w:i/>
        </w:rPr>
        <w:t>The organisation’s governing body promotes a culture of safe, inclusive and quality care and services and is accountable for their delivery.</w:t>
      </w:r>
    </w:p>
    <w:p w14:paraId="17E7F2E7" w14:textId="77777777" w:rsidR="004A69FB" w:rsidRDefault="004A69FB" w:rsidP="004A69FB">
      <w:pPr>
        <w:tabs>
          <w:tab w:val="right" w:pos="9026"/>
        </w:tabs>
        <w:rPr>
          <w:rFonts w:eastAsia="Calibri"/>
          <w:color w:val="auto"/>
          <w:lang w:eastAsia="en-US"/>
        </w:rPr>
      </w:pPr>
      <w:r>
        <w:rPr>
          <w:rFonts w:eastAsia="Calibri"/>
          <w:color w:val="auto"/>
          <w:lang w:eastAsia="en-US"/>
        </w:rPr>
        <w:t>The approved provider must demonstrate:</w:t>
      </w:r>
    </w:p>
    <w:p w14:paraId="385E3720" w14:textId="77777777" w:rsidR="004A69FB" w:rsidRDefault="004A69FB" w:rsidP="00E8402C">
      <w:pPr>
        <w:pStyle w:val="ListParagraph"/>
        <w:numPr>
          <w:ilvl w:val="0"/>
          <w:numId w:val="33"/>
        </w:numPr>
        <w:tabs>
          <w:tab w:val="right" w:pos="9026"/>
        </w:tabs>
        <w:rPr>
          <w:color w:val="auto"/>
        </w:rPr>
      </w:pPr>
      <w:r>
        <w:rPr>
          <w:color w:val="auto"/>
        </w:rPr>
        <w:t xml:space="preserve">Accountability </w:t>
      </w:r>
      <w:r w:rsidRPr="0047393C">
        <w:rPr>
          <w:color w:val="auto"/>
        </w:rPr>
        <w:t>for the delivery of safe, inclusive and quality care</w:t>
      </w:r>
      <w:r>
        <w:rPr>
          <w:color w:val="auto"/>
        </w:rPr>
        <w:t xml:space="preserve"> and</w:t>
      </w:r>
      <w:r w:rsidRPr="0047393C">
        <w:rPr>
          <w:color w:val="auto"/>
        </w:rPr>
        <w:t xml:space="preserve"> promotes and is accountable for a culture of inclusivity.</w:t>
      </w:r>
    </w:p>
    <w:p w14:paraId="11758ABD" w14:textId="77777777" w:rsidR="004A69FB" w:rsidRPr="00506F7F" w:rsidRDefault="004A69FB" w:rsidP="004A69FB">
      <w:pPr>
        <w:pStyle w:val="Heading3"/>
      </w:pPr>
      <w:r w:rsidRPr="00506F7F">
        <w:t>Requirement 8(3)(c)</w:t>
      </w:r>
      <w:r>
        <w:tab/>
        <w:t>Non-compliant</w:t>
      </w:r>
    </w:p>
    <w:p w14:paraId="65582C68" w14:textId="77777777" w:rsidR="004A69FB" w:rsidRPr="008D114F" w:rsidRDefault="004A69FB" w:rsidP="004A69FB">
      <w:pPr>
        <w:rPr>
          <w:i/>
        </w:rPr>
      </w:pPr>
      <w:r w:rsidRPr="008D114F">
        <w:rPr>
          <w:i/>
        </w:rPr>
        <w:t>Effective organisation wide governance systems relating to the following:</w:t>
      </w:r>
    </w:p>
    <w:p w14:paraId="02AC7105" w14:textId="77777777" w:rsidR="004A69FB" w:rsidRPr="008D114F" w:rsidRDefault="004A69FB" w:rsidP="00E8402C">
      <w:pPr>
        <w:numPr>
          <w:ilvl w:val="0"/>
          <w:numId w:val="34"/>
        </w:numPr>
        <w:tabs>
          <w:tab w:val="right" w:pos="9026"/>
        </w:tabs>
        <w:spacing w:before="0" w:after="0"/>
        <w:ind w:left="567" w:hanging="425"/>
        <w:outlineLvl w:val="4"/>
        <w:rPr>
          <w:i/>
        </w:rPr>
      </w:pPr>
      <w:r w:rsidRPr="008D114F">
        <w:rPr>
          <w:i/>
        </w:rPr>
        <w:t>information management;</w:t>
      </w:r>
    </w:p>
    <w:p w14:paraId="2C787B20" w14:textId="77777777" w:rsidR="004A69FB" w:rsidRPr="008D114F" w:rsidRDefault="004A69FB" w:rsidP="00E8402C">
      <w:pPr>
        <w:numPr>
          <w:ilvl w:val="0"/>
          <w:numId w:val="34"/>
        </w:numPr>
        <w:tabs>
          <w:tab w:val="right" w:pos="9026"/>
        </w:tabs>
        <w:spacing w:before="0" w:after="0"/>
        <w:ind w:left="567" w:hanging="425"/>
        <w:outlineLvl w:val="4"/>
        <w:rPr>
          <w:i/>
        </w:rPr>
      </w:pPr>
      <w:r w:rsidRPr="008D114F">
        <w:rPr>
          <w:i/>
        </w:rPr>
        <w:t>c</w:t>
      </w:r>
      <w:r>
        <w:rPr>
          <w:i/>
        </w:rPr>
        <w:t>o</w:t>
      </w:r>
      <w:r w:rsidRPr="008D114F">
        <w:rPr>
          <w:i/>
        </w:rPr>
        <w:t>ntinuous improvement;</w:t>
      </w:r>
    </w:p>
    <w:p w14:paraId="251837D9" w14:textId="77777777" w:rsidR="004A69FB" w:rsidRPr="008D114F" w:rsidRDefault="004A69FB" w:rsidP="00E8402C">
      <w:pPr>
        <w:numPr>
          <w:ilvl w:val="0"/>
          <w:numId w:val="34"/>
        </w:numPr>
        <w:tabs>
          <w:tab w:val="right" w:pos="9026"/>
        </w:tabs>
        <w:spacing w:before="0" w:after="0"/>
        <w:ind w:left="567" w:hanging="425"/>
        <w:outlineLvl w:val="4"/>
        <w:rPr>
          <w:i/>
        </w:rPr>
      </w:pPr>
      <w:r w:rsidRPr="008D114F">
        <w:rPr>
          <w:i/>
        </w:rPr>
        <w:t>financial governance;</w:t>
      </w:r>
    </w:p>
    <w:p w14:paraId="2D23334F" w14:textId="77777777" w:rsidR="004A69FB" w:rsidRPr="008D114F" w:rsidRDefault="004A69FB" w:rsidP="00E8402C">
      <w:pPr>
        <w:numPr>
          <w:ilvl w:val="0"/>
          <w:numId w:val="34"/>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A742F5F" w14:textId="77777777" w:rsidR="004A69FB" w:rsidRPr="008D114F" w:rsidRDefault="004A69FB" w:rsidP="00E8402C">
      <w:pPr>
        <w:numPr>
          <w:ilvl w:val="0"/>
          <w:numId w:val="34"/>
        </w:numPr>
        <w:tabs>
          <w:tab w:val="right" w:pos="9026"/>
        </w:tabs>
        <w:spacing w:before="0" w:after="0"/>
        <w:ind w:left="567" w:hanging="425"/>
        <w:outlineLvl w:val="4"/>
        <w:rPr>
          <w:i/>
        </w:rPr>
      </w:pPr>
      <w:r w:rsidRPr="008D114F">
        <w:rPr>
          <w:i/>
        </w:rPr>
        <w:t>regulatory compliance;</w:t>
      </w:r>
    </w:p>
    <w:p w14:paraId="164A28E7" w14:textId="77777777" w:rsidR="004A69FB" w:rsidRPr="008D114F" w:rsidRDefault="004A69FB" w:rsidP="00E8402C">
      <w:pPr>
        <w:numPr>
          <w:ilvl w:val="0"/>
          <w:numId w:val="34"/>
        </w:numPr>
        <w:tabs>
          <w:tab w:val="right" w:pos="9026"/>
        </w:tabs>
        <w:spacing w:before="0" w:after="0"/>
        <w:ind w:left="567" w:hanging="425"/>
        <w:outlineLvl w:val="4"/>
        <w:rPr>
          <w:i/>
        </w:rPr>
      </w:pPr>
      <w:r w:rsidRPr="008D114F">
        <w:rPr>
          <w:i/>
        </w:rPr>
        <w:t>feedback and complaints.</w:t>
      </w:r>
    </w:p>
    <w:p w14:paraId="360FF425" w14:textId="77777777" w:rsidR="004A69FB" w:rsidRDefault="004A69FB" w:rsidP="004A69FB">
      <w:pPr>
        <w:rPr>
          <w:color w:val="auto"/>
        </w:rPr>
      </w:pPr>
      <w:r w:rsidRPr="00DC4B7F">
        <w:rPr>
          <w:color w:val="auto"/>
        </w:rPr>
        <w:t xml:space="preserve">The </w:t>
      </w:r>
      <w:r>
        <w:rPr>
          <w:color w:val="auto"/>
        </w:rPr>
        <w:t>approved provider must demonstrate:</w:t>
      </w:r>
    </w:p>
    <w:p w14:paraId="1D15FB32" w14:textId="77777777" w:rsidR="004A69FB" w:rsidRPr="00A22CE3" w:rsidRDefault="004A69FB" w:rsidP="00E8402C">
      <w:pPr>
        <w:pStyle w:val="ListParagraph"/>
        <w:numPr>
          <w:ilvl w:val="0"/>
          <w:numId w:val="33"/>
        </w:numPr>
        <w:rPr>
          <w:rFonts w:eastAsia="Calibri"/>
          <w:color w:val="auto"/>
          <w:lang w:eastAsia="en-US"/>
        </w:rPr>
      </w:pPr>
      <w:r w:rsidRPr="00A22CE3">
        <w:rPr>
          <w:rFonts w:eastAsia="Calibri"/>
          <w:color w:val="auto"/>
          <w:szCs w:val="22"/>
          <w:lang w:eastAsia="en-US"/>
        </w:rPr>
        <w:t xml:space="preserve">The results of internal quality audits </w:t>
      </w:r>
      <w:r>
        <w:rPr>
          <w:rFonts w:eastAsia="Calibri"/>
          <w:color w:val="auto"/>
          <w:szCs w:val="22"/>
          <w:lang w:eastAsia="en-US"/>
        </w:rPr>
        <w:t xml:space="preserve">reflecting </w:t>
      </w:r>
      <w:r w:rsidRPr="00A22CE3">
        <w:rPr>
          <w:rFonts w:eastAsia="Calibri"/>
          <w:color w:val="auto"/>
          <w:szCs w:val="22"/>
          <w:lang w:eastAsia="en-US"/>
        </w:rPr>
        <w:t xml:space="preserve">gaps and potential areas for improvement, </w:t>
      </w:r>
      <w:r>
        <w:rPr>
          <w:rFonts w:eastAsia="Calibri"/>
          <w:color w:val="auto"/>
          <w:szCs w:val="22"/>
          <w:lang w:eastAsia="en-US"/>
        </w:rPr>
        <w:t xml:space="preserve">detail actions for remediation and </w:t>
      </w:r>
      <w:r w:rsidRPr="00A22CE3">
        <w:rPr>
          <w:rFonts w:eastAsia="Calibri"/>
          <w:color w:val="auto"/>
          <w:szCs w:val="22"/>
          <w:lang w:eastAsia="en-US"/>
        </w:rPr>
        <w:t xml:space="preserve">assignment of responsibility. Minutes of the next meeting do not show any related information. </w:t>
      </w:r>
    </w:p>
    <w:p w14:paraId="6F527924" w14:textId="77777777" w:rsidR="004A69FB" w:rsidRDefault="004A69FB" w:rsidP="00E8402C">
      <w:pPr>
        <w:pStyle w:val="ListParagraph"/>
        <w:numPr>
          <w:ilvl w:val="0"/>
          <w:numId w:val="33"/>
        </w:numPr>
      </w:pPr>
      <w:r w:rsidRPr="006418E4">
        <w:rPr>
          <w:rFonts w:eastAsia="Calibri"/>
          <w:color w:val="auto"/>
          <w:szCs w:val="22"/>
          <w:lang w:eastAsia="en-US"/>
        </w:rPr>
        <w:t>An effective</w:t>
      </w:r>
      <w:r w:rsidRPr="006418E4">
        <w:rPr>
          <w:i/>
        </w:rPr>
        <w:t xml:space="preserve"> </w:t>
      </w:r>
      <w:r w:rsidRPr="009903AF">
        <w:t xml:space="preserve">organisation wide governance system in place </w:t>
      </w:r>
      <w:r>
        <w:t>in all</w:t>
      </w:r>
      <w:r w:rsidRPr="009903AF">
        <w:t xml:space="preserve"> areas</w:t>
      </w:r>
      <w:r w:rsidRPr="00AE7DD6">
        <w:t>.</w:t>
      </w:r>
    </w:p>
    <w:p w14:paraId="49FE3AF6" w14:textId="77777777" w:rsidR="004A69FB" w:rsidRPr="00506F7F" w:rsidRDefault="004A69FB" w:rsidP="004A69FB">
      <w:pPr>
        <w:pStyle w:val="Heading3"/>
      </w:pPr>
      <w:r w:rsidRPr="00506F7F">
        <w:t>Requirement 8(3)(d)</w:t>
      </w:r>
      <w:r>
        <w:tab/>
        <w:t>Non-compliant</w:t>
      </w:r>
    </w:p>
    <w:p w14:paraId="3928C3F6" w14:textId="77777777" w:rsidR="004A69FB" w:rsidRPr="008D114F" w:rsidRDefault="004A69FB" w:rsidP="004A69FB">
      <w:pPr>
        <w:rPr>
          <w:i/>
        </w:rPr>
      </w:pPr>
      <w:r w:rsidRPr="008D114F">
        <w:rPr>
          <w:i/>
        </w:rPr>
        <w:t>Effective risk management systems and practices, including but not limited to the following:</w:t>
      </w:r>
    </w:p>
    <w:p w14:paraId="6BF290FA" w14:textId="77777777" w:rsidR="004A69FB" w:rsidRPr="008D114F" w:rsidRDefault="004A69FB" w:rsidP="00E8402C">
      <w:pPr>
        <w:numPr>
          <w:ilvl w:val="0"/>
          <w:numId w:val="35"/>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53B0B424" w14:textId="77777777" w:rsidR="004A69FB" w:rsidRPr="008D114F" w:rsidRDefault="004A69FB" w:rsidP="00E8402C">
      <w:pPr>
        <w:numPr>
          <w:ilvl w:val="0"/>
          <w:numId w:val="35"/>
        </w:numPr>
        <w:tabs>
          <w:tab w:val="right" w:pos="9026"/>
        </w:tabs>
        <w:spacing w:before="0" w:after="0"/>
        <w:ind w:left="567" w:hanging="425"/>
        <w:outlineLvl w:val="4"/>
        <w:rPr>
          <w:i/>
        </w:rPr>
      </w:pPr>
      <w:r w:rsidRPr="008D114F">
        <w:rPr>
          <w:i/>
        </w:rPr>
        <w:t>identifying and responding to abuse and neglect of consumers;</w:t>
      </w:r>
    </w:p>
    <w:p w14:paraId="3CFBA384" w14:textId="77777777" w:rsidR="004A69FB" w:rsidRDefault="004A69FB" w:rsidP="00E8402C">
      <w:pPr>
        <w:numPr>
          <w:ilvl w:val="0"/>
          <w:numId w:val="35"/>
        </w:numPr>
        <w:tabs>
          <w:tab w:val="right" w:pos="9026"/>
        </w:tabs>
        <w:spacing w:before="0" w:after="0"/>
        <w:ind w:left="567" w:hanging="425"/>
        <w:outlineLvl w:val="4"/>
        <w:rPr>
          <w:i/>
        </w:rPr>
      </w:pPr>
      <w:r w:rsidRPr="008D114F">
        <w:rPr>
          <w:i/>
        </w:rPr>
        <w:t>supporting consumers to live the best life they can</w:t>
      </w:r>
    </w:p>
    <w:p w14:paraId="1CBCE203" w14:textId="77777777" w:rsidR="004A69FB" w:rsidRPr="008D114F" w:rsidRDefault="004A69FB" w:rsidP="00E8402C">
      <w:pPr>
        <w:numPr>
          <w:ilvl w:val="0"/>
          <w:numId w:val="35"/>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5374584" w14:textId="77777777" w:rsidR="004A69FB" w:rsidRDefault="004A69FB" w:rsidP="004A69FB">
      <w:pPr>
        <w:rPr>
          <w:rFonts w:eastAsia="Calibri"/>
          <w:color w:val="000000" w:themeColor="text1"/>
          <w:lang w:eastAsia="en-US"/>
        </w:rPr>
      </w:pPr>
      <w:r>
        <w:rPr>
          <w:rFonts w:eastAsia="Calibri"/>
          <w:color w:val="000000" w:themeColor="text1"/>
          <w:lang w:eastAsia="en-US"/>
        </w:rPr>
        <w:t>The approved provider must demonstrate:</w:t>
      </w:r>
    </w:p>
    <w:p w14:paraId="047283D1" w14:textId="77777777" w:rsidR="004A69FB" w:rsidRPr="00EE4092" w:rsidRDefault="004A69FB" w:rsidP="00E8402C">
      <w:pPr>
        <w:pStyle w:val="ListParagraph"/>
        <w:numPr>
          <w:ilvl w:val="0"/>
          <w:numId w:val="33"/>
        </w:numPr>
        <w:rPr>
          <w:rFonts w:eastAsia="Calibri"/>
          <w:color w:val="auto"/>
          <w:szCs w:val="22"/>
          <w:lang w:eastAsia="en-US"/>
        </w:rPr>
      </w:pPr>
      <w:r w:rsidRPr="00EE4092">
        <w:rPr>
          <w:rFonts w:eastAsia="Calibri"/>
          <w:color w:val="auto"/>
          <w:szCs w:val="22"/>
          <w:lang w:eastAsia="en-US"/>
        </w:rPr>
        <w:t>An effective risk management system and practice to address risks to consumers</w:t>
      </w:r>
    </w:p>
    <w:p w14:paraId="38379882" w14:textId="77777777" w:rsidR="004A69FB" w:rsidRDefault="004A69FB" w:rsidP="00E8402C">
      <w:pPr>
        <w:pStyle w:val="ListParagraph"/>
        <w:numPr>
          <w:ilvl w:val="0"/>
          <w:numId w:val="33"/>
        </w:numPr>
        <w:rPr>
          <w:rFonts w:eastAsia="Calibri"/>
          <w:color w:val="auto"/>
          <w:szCs w:val="22"/>
          <w:lang w:eastAsia="en-US"/>
        </w:rPr>
      </w:pPr>
      <w:r w:rsidRPr="00EE4092">
        <w:rPr>
          <w:rFonts w:eastAsia="Calibri"/>
          <w:color w:val="auto"/>
          <w:szCs w:val="22"/>
          <w:lang w:eastAsia="en-US"/>
        </w:rPr>
        <w:t xml:space="preserve">Effective oversight of </w:t>
      </w:r>
      <w:r>
        <w:rPr>
          <w:rFonts w:eastAsia="Calibri"/>
          <w:color w:val="auto"/>
          <w:szCs w:val="22"/>
          <w:lang w:eastAsia="en-US"/>
        </w:rPr>
        <w:t>the risk management system to identify when risk controls need to be reviewed.</w:t>
      </w:r>
    </w:p>
    <w:p w14:paraId="47E273D1" w14:textId="77777777" w:rsidR="004A69FB" w:rsidRDefault="004A69FB" w:rsidP="00E8402C">
      <w:pPr>
        <w:pStyle w:val="ListParagraph"/>
        <w:numPr>
          <w:ilvl w:val="0"/>
          <w:numId w:val="33"/>
        </w:numPr>
        <w:rPr>
          <w:rFonts w:eastAsia="Calibri"/>
          <w:color w:val="000000" w:themeColor="text1"/>
          <w:lang w:eastAsia="en-US"/>
        </w:rPr>
      </w:pPr>
      <w:r>
        <w:rPr>
          <w:rFonts w:eastAsia="Calibri"/>
          <w:color w:val="auto"/>
          <w:szCs w:val="22"/>
          <w:lang w:eastAsia="en-US"/>
        </w:rPr>
        <w:t>Risk</w:t>
      </w:r>
      <w:r w:rsidRPr="00BD7B61">
        <w:rPr>
          <w:rFonts w:eastAsia="Calibri"/>
          <w:color w:val="000000" w:themeColor="text1"/>
          <w:lang w:eastAsia="en-US"/>
        </w:rPr>
        <w:t xml:space="preserve"> registers include all incidents </w:t>
      </w:r>
      <w:r>
        <w:rPr>
          <w:rFonts w:eastAsia="Calibri"/>
          <w:color w:val="000000" w:themeColor="text1"/>
          <w:lang w:eastAsia="en-US"/>
        </w:rPr>
        <w:t>and details</w:t>
      </w:r>
      <w:r w:rsidRPr="00BD7B61">
        <w:rPr>
          <w:rFonts w:eastAsia="Calibri"/>
          <w:color w:val="000000" w:themeColor="text1"/>
          <w:lang w:eastAsia="en-US"/>
        </w:rPr>
        <w:t xml:space="preserve"> about all incidents</w:t>
      </w:r>
      <w:r>
        <w:rPr>
          <w:rFonts w:eastAsia="Calibri"/>
          <w:color w:val="000000" w:themeColor="text1"/>
          <w:lang w:eastAsia="en-US"/>
        </w:rPr>
        <w:t xml:space="preserve"> including investigation and actions taken</w:t>
      </w:r>
      <w:r w:rsidRPr="00BD7B61">
        <w:rPr>
          <w:rFonts w:eastAsia="Calibri"/>
          <w:color w:val="000000" w:themeColor="text1"/>
          <w:lang w:eastAsia="en-US"/>
        </w:rPr>
        <w:t xml:space="preserve">. </w:t>
      </w:r>
    </w:p>
    <w:p w14:paraId="5581E26E" w14:textId="77777777" w:rsidR="004A69FB" w:rsidRPr="00506F7F" w:rsidRDefault="004A69FB" w:rsidP="004A69FB">
      <w:pPr>
        <w:pStyle w:val="Heading3"/>
      </w:pPr>
      <w:r w:rsidRPr="00506F7F">
        <w:t>Requirement 8(3)(e)</w:t>
      </w:r>
      <w:r>
        <w:tab/>
        <w:t>Non-compliant</w:t>
      </w:r>
    </w:p>
    <w:p w14:paraId="72D87711" w14:textId="77777777" w:rsidR="004A69FB" w:rsidRPr="008D114F" w:rsidRDefault="004A69FB" w:rsidP="004A69FB">
      <w:pPr>
        <w:rPr>
          <w:i/>
        </w:rPr>
      </w:pPr>
      <w:r w:rsidRPr="008D114F">
        <w:rPr>
          <w:i/>
        </w:rPr>
        <w:t>Where clinical care is provided—a clinical governance framework, including but not limited to the following:</w:t>
      </w:r>
    </w:p>
    <w:p w14:paraId="755CB099" w14:textId="77777777" w:rsidR="004A69FB" w:rsidRPr="008D114F" w:rsidRDefault="004A69FB" w:rsidP="00E8402C">
      <w:pPr>
        <w:numPr>
          <w:ilvl w:val="0"/>
          <w:numId w:val="20"/>
        </w:numPr>
        <w:tabs>
          <w:tab w:val="right" w:pos="9026"/>
        </w:tabs>
        <w:spacing w:before="0" w:after="0"/>
        <w:ind w:left="567" w:hanging="425"/>
        <w:outlineLvl w:val="4"/>
        <w:rPr>
          <w:i/>
        </w:rPr>
      </w:pPr>
      <w:r w:rsidRPr="008D114F">
        <w:rPr>
          <w:i/>
        </w:rPr>
        <w:t>antimicrobial stewardship;</w:t>
      </w:r>
    </w:p>
    <w:p w14:paraId="7FEFCD4C" w14:textId="77777777" w:rsidR="004A69FB" w:rsidRPr="008D114F" w:rsidRDefault="004A69FB" w:rsidP="00E8402C">
      <w:pPr>
        <w:numPr>
          <w:ilvl w:val="0"/>
          <w:numId w:val="20"/>
        </w:numPr>
        <w:tabs>
          <w:tab w:val="right" w:pos="9026"/>
        </w:tabs>
        <w:spacing w:before="0" w:after="0"/>
        <w:ind w:left="567" w:hanging="425"/>
        <w:outlineLvl w:val="4"/>
        <w:rPr>
          <w:i/>
        </w:rPr>
      </w:pPr>
      <w:r w:rsidRPr="008D114F">
        <w:rPr>
          <w:i/>
        </w:rPr>
        <w:t>minimising the use of restraint;</w:t>
      </w:r>
    </w:p>
    <w:p w14:paraId="2DA3D638" w14:textId="77777777" w:rsidR="004A69FB" w:rsidRPr="008D114F" w:rsidRDefault="004A69FB" w:rsidP="00E8402C">
      <w:pPr>
        <w:numPr>
          <w:ilvl w:val="0"/>
          <w:numId w:val="20"/>
        </w:numPr>
        <w:tabs>
          <w:tab w:val="right" w:pos="9026"/>
        </w:tabs>
        <w:spacing w:before="0" w:after="0"/>
        <w:ind w:left="567" w:hanging="425"/>
        <w:outlineLvl w:val="4"/>
        <w:rPr>
          <w:i/>
        </w:rPr>
      </w:pPr>
      <w:r w:rsidRPr="008D114F">
        <w:rPr>
          <w:i/>
        </w:rPr>
        <w:t>open disclosure.</w:t>
      </w:r>
    </w:p>
    <w:p w14:paraId="015DF4B2" w14:textId="77777777" w:rsidR="004A69FB" w:rsidRDefault="004A69FB" w:rsidP="004A69FB">
      <w:pPr>
        <w:rPr>
          <w:color w:val="000000" w:themeColor="text1"/>
        </w:rPr>
      </w:pPr>
      <w:r w:rsidRPr="004E0A97">
        <w:rPr>
          <w:color w:val="000000" w:themeColor="text1"/>
        </w:rPr>
        <w:t xml:space="preserve">The </w:t>
      </w:r>
      <w:r>
        <w:rPr>
          <w:color w:val="000000" w:themeColor="text1"/>
        </w:rPr>
        <w:t>approved provider must demonstrate:</w:t>
      </w:r>
    </w:p>
    <w:p w14:paraId="0C80F5AF" w14:textId="77777777" w:rsidR="004A69FB" w:rsidRDefault="004A69FB" w:rsidP="00E8402C">
      <w:pPr>
        <w:pStyle w:val="ListParagraph"/>
        <w:numPr>
          <w:ilvl w:val="0"/>
          <w:numId w:val="36"/>
        </w:numPr>
        <w:rPr>
          <w:color w:val="000000" w:themeColor="text1"/>
        </w:rPr>
      </w:pPr>
      <w:r w:rsidRPr="0060108F">
        <w:rPr>
          <w:color w:val="000000" w:themeColor="text1"/>
        </w:rPr>
        <w:t xml:space="preserve">The Clinical Governance Framework </w:t>
      </w:r>
      <w:r>
        <w:rPr>
          <w:color w:val="000000" w:themeColor="text1"/>
        </w:rPr>
        <w:t xml:space="preserve">effectively </w:t>
      </w:r>
      <w:r w:rsidRPr="0060108F">
        <w:rPr>
          <w:color w:val="000000" w:themeColor="text1"/>
        </w:rPr>
        <w:t xml:space="preserve">guides the practice of staff </w:t>
      </w:r>
      <w:r>
        <w:rPr>
          <w:color w:val="000000" w:themeColor="text1"/>
        </w:rPr>
        <w:t>and staff can demonstrate these practices in their day to day work.</w:t>
      </w:r>
    </w:p>
    <w:sectPr w:rsidR="004A69FB" w:rsidSect="004A69FB">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A55A5" w14:textId="77777777" w:rsidR="00281B5A" w:rsidRDefault="00281B5A">
      <w:pPr>
        <w:spacing w:before="0" w:after="0" w:line="240" w:lineRule="auto"/>
      </w:pPr>
      <w:r>
        <w:separator/>
      </w:r>
    </w:p>
  </w:endnote>
  <w:endnote w:type="continuationSeparator" w:id="0">
    <w:p w14:paraId="097A55A7" w14:textId="77777777" w:rsidR="00281B5A" w:rsidRDefault="00281B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5590" w14:textId="77777777" w:rsidR="00281B5A" w:rsidRPr="009A1F1B" w:rsidRDefault="00281B5A" w:rsidP="004A69F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7A5591" w14:textId="77777777" w:rsidR="00281B5A" w:rsidRPr="00C72FFB" w:rsidRDefault="00281B5A" w:rsidP="004A69F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Coffs Harbour Grange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97A5592" w14:textId="77777777" w:rsidR="00281B5A" w:rsidRPr="00C72FFB" w:rsidRDefault="00281B5A" w:rsidP="004A69F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5593" w14:textId="77777777" w:rsidR="00281B5A" w:rsidRPr="009A1F1B" w:rsidRDefault="00281B5A" w:rsidP="004A69F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7A5594" w14:textId="77777777" w:rsidR="00281B5A" w:rsidRPr="00C72FFB" w:rsidRDefault="00281B5A" w:rsidP="004A69F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Coffs Harbour Grange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7A5595" w14:textId="77777777" w:rsidR="00281B5A" w:rsidRPr="00A3716D" w:rsidRDefault="00281B5A" w:rsidP="004A69F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A55A1" w14:textId="77777777" w:rsidR="00281B5A" w:rsidRDefault="00281B5A">
      <w:pPr>
        <w:spacing w:before="0" w:after="0" w:line="240" w:lineRule="auto"/>
      </w:pPr>
      <w:r>
        <w:separator/>
      </w:r>
    </w:p>
  </w:footnote>
  <w:footnote w:type="continuationSeparator" w:id="0">
    <w:p w14:paraId="097A55A3" w14:textId="77777777" w:rsidR="00281B5A" w:rsidRDefault="00281B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558F" w14:textId="77777777" w:rsidR="00281B5A" w:rsidRDefault="00281B5A" w:rsidP="004A69FB">
    <w:pPr>
      <w:pStyle w:val="Header"/>
      <w:tabs>
        <w:tab w:val="clear" w:pos="4513"/>
        <w:tab w:val="clear" w:pos="9026"/>
        <w:tab w:val="center" w:pos="4535"/>
      </w:tabs>
    </w:pPr>
    <w:r>
      <w:rPr>
        <w:noProof/>
        <w:color w:val="auto"/>
        <w:sz w:val="20"/>
        <w:lang w:val="en-US" w:eastAsia="en-US"/>
      </w:rPr>
      <w:drawing>
        <wp:anchor distT="0" distB="0" distL="114300" distR="114300" simplePos="0" relativeHeight="251656192" behindDoc="1" locked="0" layoutInCell="1" allowOverlap="1" wp14:anchorId="097A55A1" wp14:editId="66C65A4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73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C159" w14:textId="77777777" w:rsidR="00281B5A" w:rsidRDefault="00281B5A" w:rsidP="004A69FB">
    <w:pPr>
      <w:tabs>
        <w:tab w:val="left" w:pos="3624"/>
      </w:tabs>
    </w:pPr>
    <w:r>
      <w:rPr>
        <w:noProof/>
        <w:color w:val="auto"/>
        <w:sz w:val="20"/>
        <w:lang w:val="en-US" w:eastAsia="en-US"/>
      </w:rPr>
      <w:drawing>
        <wp:anchor distT="0" distB="0" distL="114300" distR="114300" simplePos="0" relativeHeight="251660288" behindDoc="1" locked="0" layoutInCell="1" allowOverlap="1" wp14:anchorId="0EC2A924" wp14:editId="41789643">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76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B585E" w14:textId="77777777" w:rsidR="00281B5A" w:rsidRDefault="00281B5A" w:rsidP="004A69FB">
    <w:pPr>
      <w:tabs>
        <w:tab w:val="left" w:pos="3624"/>
      </w:tabs>
    </w:pPr>
    <w:r>
      <w:rPr>
        <w:noProof/>
        <w:color w:val="auto"/>
        <w:sz w:val="20"/>
        <w:lang w:val="en-US" w:eastAsia="en-US"/>
      </w:rPr>
      <w:drawing>
        <wp:anchor distT="0" distB="0" distL="114300" distR="114300" simplePos="0" relativeHeight="251661312" behindDoc="1" locked="0" layoutInCell="1" allowOverlap="1" wp14:anchorId="0356B3FB" wp14:editId="4A296B65">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76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55A0" w14:textId="77777777" w:rsidR="00281B5A" w:rsidRDefault="00281B5A" w:rsidP="004A69FB">
    <w:pPr>
      <w:tabs>
        <w:tab w:val="left" w:pos="3624"/>
      </w:tabs>
    </w:pPr>
    <w:r>
      <w:rPr>
        <w:noProof/>
        <w:color w:val="auto"/>
        <w:sz w:val="20"/>
        <w:lang w:val="en-US" w:eastAsia="en-US"/>
      </w:rPr>
      <w:drawing>
        <wp:anchor distT="0" distB="0" distL="114300" distR="114300" simplePos="0" relativeHeight="251662336" behindDoc="1" locked="0" layoutInCell="1" allowOverlap="1" wp14:anchorId="097A55B7" wp14:editId="43B2E7E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820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00F7" w14:textId="77777777" w:rsidR="00281B5A" w:rsidRDefault="00281B5A">
    <w:pPr>
      <w:pStyle w:val="Header"/>
    </w:pPr>
    <w:r w:rsidRPr="003C6EC2">
      <w:rPr>
        <w:rFonts w:eastAsia="Calibri"/>
        <w:noProof/>
        <w:lang w:val="en-US" w:eastAsia="en-US"/>
      </w:rPr>
      <w:drawing>
        <wp:anchor distT="0" distB="0" distL="114300" distR="114300" simplePos="0" relativeHeight="251663360" behindDoc="1" locked="0" layoutInCell="1" allowOverlap="1" wp14:anchorId="77F98FC3" wp14:editId="3209E07A">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67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36461" w14:textId="77777777" w:rsidR="00281B5A" w:rsidRDefault="00281B5A" w:rsidP="004A69FB">
    <w:r>
      <w:rPr>
        <w:noProof/>
        <w:color w:val="auto"/>
        <w:sz w:val="20"/>
        <w:lang w:val="en-US" w:eastAsia="en-US"/>
      </w:rPr>
      <w:drawing>
        <wp:anchor distT="0" distB="0" distL="114300" distR="114300" simplePos="0" relativeHeight="251653120" behindDoc="1" locked="0" layoutInCell="1" allowOverlap="1" wp14:anchorId="5E2C0D17" wp14:editId="62838959">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93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3A1DE" w14:textId="77777777" w:rsidR="00281B5A" w:rsidRDefault="00281B5A" w:rsidP="004A69FB">
    <w:r>
      <w:rPr>
        <w:noProof/>
        <w:color w:val="auto"/>
        <w:sz w:val="20"/>
        <w:lang w:val="en-US" w:eastAsia="en-US"/>
      </w:rPr>
      <w:drawing>
        <wp:anchor distT="0" distB="0" distL="114300" distR="114300" simplePos="0" relativeHeight="251652096" behindDoc="1" locked="0" layoutInCell="1" allowOverlap="1" wp14:anchorId="05C1B1F8" wp14:editId="0DA0A428">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92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CA70" w14:textId="77777777" w:rsidR="00281B5A" w:rsidRDefault="00281B5A" w:rsidP="004A69FB">
    <w:r>
      <w:rPr>
        <w:noProof/>
        <w:color w:val="auto"/>
        <w:sz w:val="20"/>
        <w:lang w:val="en-US" w:eastAsia="en-US"/>
      </w:rPr>
      <w:drawing>
        <wp:anchor distT="0" distB="0" distL="114300" distR="114300" simplePos="0" relativeHeight="251654144" behindDoc="1" locked="0" layoutInCell="1" allowOverlap="1" wp14:anchorId="74B56CE4" wp14:editId="6B3916D0">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05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2689" w14:textId="77777777" w:rsidR="00281B5A" w:rsidRDefault="00281B5A" w:rsidP="004A69FB">
    <w:r>
      <w:rPr>
        <w:noProof/>
        <w:color w:val="auto"/>
        <w:sz w:val="20"/>
        <w:lang w:val="en-US" w:eastAsia="en-US"/>
      </w:rPr>
      <w:drawing>
        <wp:anchor distT="0" distB="0" distL="114300" distR="114300" simplePos="0" relativeHeight="251655168" behindDoc="1" locked="0" layoutInCell="1" allowOverlap="1" wp14:anchorId="23336A7B" wp14:editId="082D1098">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5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B11C" w14:textId="77777777" w:rsidR="00281B5A" w:rsidRDefault="00281B5A" w:rsidP="004A69FB">
    <w:r>
      <w:rPr>
        <w:noProof/>
        <w:color w:val="auto"/>
        <w:sz w:val="20"/>
        <w:lang w:val="en-US" w:eastAsia="en-US"/>
      </w:rPr>
      <w:drawing>
        <wp:anchor distT="0" distB="0" distL="114300" distR="114300" simplePos="0" relativeHeight="251657216" behindDoc="1" locked="0" layoutInCell="1" allowOverlap="1" wp14:anchorId="481650A1" wp14:editId="43E24167">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04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58733" w14:textId="77777777" w:rsidR="00281B5A" w:rsidRDefault="00281B5A" w:rsidP="004A69FB">
    <w:r>
      <w:rPr>
        <w:noProof/>
        <w:color w:val="auto"/>
        <w:sz w:val="20"/>
        <w:lang w:val="en-US" w:eastAsia="en-US"/>
      </w:rPr>
      <w:drawing>
        <wp:anchor distT="0" distB="0" distL="114300" distR="114300" simplePos="0" relativeHeight="251658240" behindDoc="1" locked="0" layoutInCell="1" allowOverlap="1" wp14:anchorId="366FD33E" wp14:editId="59F3F05F">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52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ECFF0" w14:textId="77777777" w:rsidR="00281B5A" w:rsidRDefault="00281B5A" w:rsidP="004A69FB">
    <w:pPr>
      <w:tabs>
        <w:tab w:val="left" w:pos="3624"/>
      </w:tabs>
    </w:pPr>
    <w:r>
      <w:rPr>
        <w:noProof/>
        <w:color w:val="auto"/>
        <w:sz w:val="20"/>
        <w:lang w:val="en-US" w:eastAsia="en-US"/>
      </w:rPr>
      <w:drawing>
        <wp:anchor distT="0" distB="0" distL="114300" distR="114300" simplePos="0" relativeHeight="251659264" behindDoc="1" locked="0" layoutInCell="1" allowOverlap="1" wp14:anchorId="723D210B" wp14:editId="7E595230">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82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970"/>
    <w:multiLevelType w:val="hybridMultilevel"/>
    <w:tmpl w:val="D2442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2578D"/>
    <w:multiLevelType w:val="hybridMultilevel"/>
    <w:tmpl w:val="1E9A3BBC"/>
    <w:lvl w:ilvl="0" w:tplc="EB68B676">
      <w:start w:val="1"/>
      <w:numFmt w:val="lowerRoman"/>
      <w:lvlText w:val="(%1)"/>
      <w:lvlJc w:val="left"/>
      <w:pPr>
        <w:ind w:left="1080" w:hanging="720"/>
      </w:pPr>
      <w:rPr>
        <w:rFonts w:hint="default"/>
      </w:rPr>
    </w:lvl>
    <w:lvl w:ilvl="1" w:tplc="73725B70" w:tentative="1">
      <w:start w:val="1"/>
      <w:numFmt w:val="lowerLetter"/>
      <w:lvlText w:val="%2."/>
      <w:lvlJc w:val="left"/>
      <w:pPr>
        <w:ind w:left="1440" w:hanging="360"/>
      </w:pPr>
    </w:lvl>
    <w:lvl w:ilvl="2" w:tplc="4C885120" w:tentative="1">
      <w:start w:val="1"/>
      <w:numFmt w:val="lowerRoman"/>
      <w:lvlText w:val="%3."/>
      <w:lvlJc w:val="right"/>
      <w:pPr>
        <w:ind w:left="2160" w:hanging="180"/>
      </w:pPr>
    </w:lvl>
    <w:lvl w:ilvl="3" w:tplc="CCF0C594" w:tentative="1">
      <w:start w:val="1"/>
      <w:numFmt w:val="decimal"/>
      <w:lvlText w:val="%4."/>
      <w:lvlJc w:val="left"/>
      <w:pPr>
        <w:ind w:left="2880" w:hanging="360"/>
      </w:pPr>
    </w:lvl>
    <w:lvl w:ilvl="4" w:tplc="6AF4A67A" w:tentative="1">
      <w:start w:val="1"/>
      <w:numFmt w:val="lowerLetter"/>
      <w:lvlText w:val="%5."/>
      <w:lvlJc w:val="left"/>
      <w:pPr>
        <w:ind w:left="3600" w:hanging="360"/>
      </w:pPr>
    </w:lvl>
    <w:lvl w:ilvl="5" w:tplc="32D6A6F0" w:tentative="1">
      <w:start w:val="1"/>
      <w:numFmt w:val="lowerRoman"/>
      <w:lvlText w:val="%6."/>
      <w:lvlJc w:val="right"/>
      <w:pPr>
        <w:ind w:left="4320" w:hanging="180"/>
      </w:pPr>
    </w:lvl>
    <w:lvl w:ilvl="6" w:tplc="E2880226" w:tentative="1">
      <w:start w:val="1"/>
      <w:numFmt w:val="decimal"/>
      <w:lvlText w:val="%7."/>
      <w:lvlJc w:val="left"/>
      <w:pPr>
        <w:ind w:left="5040" w:hanging="360"/>
      </w:pPr>
    </w:lvl>
    <w:lvl w:ilvl="7" w:tplc="C9D80258" w:tentative="1">
      <w:start w:val="1"/>
      <w:numFmt w:val="lowerLetter"/>
      <w:lvlText w:val="%8."/>
      <w:lvlJc w:val="left"/>
      <w:pPr>
        <w:ind w:left="5760" w:hanging="360"/>
      </w:pPr>
    </w:lvl>
    <w:lvl w:ilvl="8" w:tplc="43F69C7C" w:tentative="1">
      <w:start w:val="1"/>
      <w:numFmt w:val="lowerRoman"/>
      <w:lvlText w:val="%9."/>
      <w:lvlJc w:val="right"/>
      <w:pPr>
        <w:ind w:left="6480" w:hanging="180"/>
      </w:pPr>
    </w:lvl>
  </w:abstractNum>
  <w:abstractNum w:abstractNumId="2" w15:restartNumberingAfterBreak="0">
    <w:nsid w:val="05C512D6"/>
    <w:multiLevelType w:val="hybridMultilevel"/>
    <w:tmpl w:val="5504F770"/>
    <w:lvl w:ilvl="0" w:tplc="AF7CC0EE">
      <w:start w:val="1"/>
      <w:numFmt w:val="lowerRoman"/>
      <w:lvlText w:val="(%1)"/>
      <w:lvlJc w:val="left"/>
      <w:pPr>
        <w:ind w:left="1080" w:hanging="720"/>
      </w:pPr>
      <w:rPr>
        <w:rFonts w:hint="default"/>
      </w:rPr>
    </w:lvl>
    <w:lvl w:ilvl="1" w:tplc="E67A96E8" w:tentative="1">
      <w:start w:val="1"/>
      <w:numFmt w:val="lowerLetter"/>
      <w:lvlText w:val="%2."/>
      <w:lvlJc w:val="left"/>
      <w:pPr>
        <w:ind w:left="1440" w:hanging="360"/>
      </w:pPr>
    </w:lvl>
    <w:lvl w:ilvl="2" w:tplc="E6E2F938" w:tentative="1">
      <w:start w:val="1"/>
      <w:numFmt w:val="lowerRoman"/>
      <w:lvlText w:val="%3."/>
      <w:lvlJc w:val="right"/>
      <w:pPr>
        <w:ind w:left="2160" w:hanging="180"/>
      </w:pPr>
    </w:lvl>
    <w:lvl w:ilvl="3" w:tplc="90242174" w:tentative="1">
      <w:start w:val="1"/>
      <w:numFmt w:val="decimal"/>
      <w:lvlText w:val="%4."/>
      <w:lvlJc w:val="left"/>
      <w:pPr>
        <w:ind w:left="2880" w:hanging="360"/>
      </w:pPr>
    </w:lvl>
    <w:lvl w:ilvl="4" w:tplc="E76CD87A" w:tentative="1">
      <w:start w:val="1"/>
      <w:numFmt w:val="lowerLetter"/>
      <w:lvlText w:val="%5."/>
      <w:lvlJc w:val="left"/>
      <w:pPr>
        <w:ind w:left="3600" w:hanging="360"/>
      </w:pPr>
    </w:lvl>
    <w:lvl w:ilvl="5" w:tplc="3DCE8F7A" w:tentative="1">
      <w:start w:val="1"/>
      <w:numFmt w:val="lowerRoman"/>
      <w:lvlText w:val="%6."/>
      <w:lvlJc w:val="right"/>
      <w:pPr>
        <w:ind w:left="4320" w:hanging="180"/>
      </w:pPr>
    </w:lvl>
    <w:lvl w:ilvl="6" w:tplc="C68A5754" w:tentative="1">
      <w:start w:val="1"/>
      <w:numFmt w:val="decimal"/>
      <w:lvlText w:val="%7."/>
      <w:lvlJc w:val="left"/>
      <w:pPr>
        <w:ind w:left="5040" w:hanging="360"/>
      </w:pPr>
    </w:lvl>
    <w:lvl w:ilvl="7" w:tplc="A30EE3BC" w:tentative="1">
      <w:start w:val="1"/>
      <w:numFmt w:val="lowerLetter"/>
      <w:lvlText w:val="%8."/>
      <w:lvlJc w:val="left"/>
      <w:pPr>
        <w:ind w:left="5760" w:hanging="360"/>
      </w:pPr>
    </w:lvl>
    <w:lvl w:ilvl="8" w:tplc="607E5838" w:tentative="1">
      <w:start w:val="1"/>
      <w:numFmt w:val="lowerRoman"/>
      <w:lvlText w:val="%9."/>
      <w:lvlJc w:val="right"/>
      <w:pPr>
        <w:ind w:left="6480" w:hanging="180"/>
      </w:pPr>
    </w:lvl>
  </w:abstractNum>
  <w:abstractNum w:abstractNumId="3" w15:restartNumberingAfterBreak="0">
    <w:nsid w:val="07CA0B2B"/>
    <w:multiLevelType w:val="hybridMultilevel"/>
    <w:tmpl w:val="5504F770"/>
    <w:lvl w:ilvl="0" w:tplc="0746865E">
      <w:start w:val="1"/>
      <w:numFmt w:val="lowerRoman"/>
      <w:lvlText w:val="(%1)"/>
      <w:lvlJc w:val="left"/>
      <w:pPr>
        <w:ind w:left="1080" w:hanging="720"/>
      </w:pPr>
      <w:rPr>
        <w:rFonts w:hint="default"/>
      </w:rPr>
    </w:lvl>
    <w:lvl w:ilvl="1" w:tplc="42FE7FA0" w:tentative="1">
      <w:start w:val="1"/>
      <w:numFmt w:val="lowerLetter"/>
      <w:lvlText w:val="%2."/>
      <w:lvlJc w:val="left"/>
      <w:pPr>
        <w:ind w:left="1440" w:hanging="360"/>
      </w:pPr>
    </w:lvl>
    <w:lvl w:ilvl="2" w:tplc="9BEA04EE" w:tentative="1">
      <w:start w:val="1"/>
      <w:numFmt w:val="lowerRoman"/>
      <w:lvlText w:val="%3."/>
      <w:lvlJc w:val="right"/>
      <w:pPr>
        <w:ind w:left="2160" w:hanging="180"/>
      </w:pPr>
    </w:lvl>
    <w:lvl w:ilvl="3" w:tplc="8AFC69E6" w:tentative="1">
      <w:start w:val="1"/>
      <w:numFmt w:val="decimal"/>
      <w:lvlText w:val="%4."/>
      <w:lvlJc w:val="left"/>
      <w:pPr>
        <w:ind w:left="2880" w:hanging="360"/>
      </w:pPr>
    </w:lvl>
    <w:lvl w:ilvl="4" w:tplc="FE500174" w:tentative="1">
      <w:start w:val="1"/>
      <w:numFmt w:val="lowerLetter"/>
      <w:lvlText w:val="%5."/>
      <w:lvlJc w:val="left"/>
      <w:pPr>
        <w:ind w:left="3600" w:hanging="360"/>
      </w:pPr>
    </w:lvl>
    <w:lvl w:ilvl="5" w:tplc="F9DAA4A0" w:tentative="1">
      <w:start w:val="1"/>
      <w:numFmt w:val="lowerRoman"/>
      <w:lvlText w:val="%6."/>
      <w:lvlJc w:val="right"/>
      <w:pPr>
        <w:ind w:left="4320" w:hanging="180"/>
      </w:pPr>
    </w:lvl>
    <w:lvl w:ilvl="6" w:tplc="3856B1EE" w:tentative="1">
      <w:start w:val="1"/>
      <w:numFmt w:val="decimal"/>
      <w:lvlText w:val="%7."/>
      <w:lvlJc w:val="left"/>
      <w:pPr>
        <w:ind w:left="5040" w:hanging="360"/>
      </w:pPr>
    </w:lvl>
    <w:lvl w:ilvl="7" w:tplc="73F2A8AC" w:tentative="1">
      <w:start w:val="1"/>
      <w:numFmt w:val="lowerLetter"/>
      <w:lvlText w:val="%8."/>
      <w:lvlJc w:val="left"/>
      <w:pPr>
        <w:ind w:left="5760" w:hanging="360"/>
      </w:pPr>
    </w:lvl>
    <w:lvl w:ilvl="8" w:tplc="544EC59E" w:tentative="1">
      <w:start w:val="1"/>
      <w:numFmt w:val="lowerRoman"/>
      <w:lvlText w:val="%9."/>
      <w:lvlJc w:val="right"/>
      <w:pPr>
        <w:ind w:left="6480" w:hanging="180"/>
      </w:pPr>
    </w:lvl>
  </w:abstractNum>
  <w:abstractNum w:abstractNumId="4" w15:restartNumberingAfterBreak="0">
    <w:nsid w:val="085436A5"/>
    <w:multiLevelType w:val="hybridMultilevel"/>
    <w:tmpl w:val="4FD03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762901"/>
    <w:multiLevelType w:val="hybridMultilevel"/>
    <w:tmpl w:val="826E4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3C05C5"/>
    <w:multiLevelType w:val="hybridMultilevel"/>
    <w:tmpl w:val="84704B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6795C6E"/>
    <w:multiLevelType w:val="hybridMultilevel"/>
    <w:tmpl w:val="4F9A46CC"/>
    <w:lvl w:ilvl="0" w:tplc="0D56ED04">
      <w:start w:val="1"/>
      <w:numFmt w:val="bullet"/>
      <w:pStyle w:val="ListParagraph"/>
      <w:lvlText w:val=""/>
      <w:lvlJc w:val="left"/>
      <w:pPr>
        <w:ind w:left="1440" w:hanging="360"/>
      </w:pPr>
      <w:rPr>
        <w:rFonts w:ascii="Symbol" w:hAnsi="Symbol" w:hint="default"/>
        <w:color w:val="auto"/>
      </w:rPr>
    </w:lvl>
    <w:lvl w:ilvl="1" w:tplc="31ACF364" w:tentative="1">
      <w:start w:val="1"/>
      <w:numFmt w:val="bullet"/>
      <w:lvlText w:val="o"/>
      <w:lvlJc w:val="left"/>
      <w:pPr>
        <w:ind w:left="2160" w:hanging="360"/>
      </w:pPr>
      <w:rPr>
        <w:rFonts w:ascii="Courier New" w:hAnsi="Courier New" w:cs="Courier New" w:hint="default"/>
      </w:rPr>
    </w:lvl>
    <w:lvl w:ilvl="2" w:tplc="DFA67A40" w:tentative="1">
      <w:start w:val="1"/>
      <w:numFmt w:val="bullet"/>
      <w:lvlText w:val=""/>
      <w:lvlJc w:val="left"/>
      <w:pPr>
        <w:ind w:left="2880" w:hanging="360"/>
      </w:pPr>
      <w:rPr>
        <w:rFonts w:ascii="Wingdings" w:hAnsi="Wingdings" w:hint="default"/>
      </w:rPr>
    </w:lvl>
    <w:lvl w:ilvl="3" w:tplc="635C4E62" w:tentative="1">
      <w:start w:val="1"/>
      <w:numFmt w:val="bullet"/>
      <w:lvlText w:val=""/>
      <w:lvlJc w:val="left"/>
      <w:pPr>
        <w:ind w:left="3600" w:hanging="360"/>
      </w:pPr>
      <w:rPr>
        <w:rFonts w:ascii="Symbol" w:hAnsi="Symbol" w:hint="default"/>
      </w:rPr>
    </w:lvl>
    <w:lvl w:ilvl="4" w:tplc="7CB0009A" w:tentative="1">
      <w:start w:val="1"/>
      <w:numFmt w:val="bullet"/>
      <w:lvlText w:val="o"/>
      <w:lvlJc w:val="left"/>
      <w:pPr>
        <w:ind w:left="4320" w:hanging="360"/>
      </w:pPr>
      <w:rPr>
        <w:rFonts w:ascii="Courier New" w:hAnsi="Courier New" w:cs="Courier New" w:hint="default"/>
      </w:rPr>
    </w:lvl>
    <w:lvl w:ilvl="5" w:tplc="693C9940" w:tentative="1">
      <w:start w:val="1"/>
      <w:numFmt w:val="bullet"/>
      <w:lvlText w:val=""/>
      <w:lvlJc w:val="left"/>
      <w:pPr>
        <w:ind w:left="5040" w:hanging="360"/>
      </w:pPr>
      <w:rPr>
        <w:rFonts w:ascii="Wingdings" w:hAnsi="Wingdings" w:hint="default"/>
      </w:rPr>
    </w:lvl>
    <w:lvl w:ilvl="6" w:tplc="D4CC27F8" w:tentative="1">
      <w:start w:val="1"/>
      <w:numFmt w:val="bullet"/>
      <w:lvlText w:val=""/>
      <w:lvlJc w:val="left"/>
      <w:pPr>
        <w:ind w:left="5760" w:hanging="360"/>
      </w:pPr>
      <w:rPr>
        <w:rFonts w:ascii="Symbol" w:hAnsi="Symbol" w:hint="default"/>
      </w:rPr>
    </w:lvl>
    <w:lvl w:ilvl="7" w:tplc="C060CA3E" w:tentative="1">
      <w:start w:val="1"/>
      <w:numFmt w:val="bullet"/>
      <w:lvlText w:val="o"/>
      <w:lvlJc w:val="left"/>
      <w:pPr>
        <w:ind w:left="6480" w:hanging="360"/>
      </w:pPr>
      <w:rPr>
        <w:rFonts w:ascii="Courier New" w:hAnsi="Courier New" w:cs="Courier New" w:hint="default"/>
      </w:rPr>
    </w:lvl>
    <w:lvl w:ilvl="8" w:tplc="3FD07768" w:tentative="1">
      <w:start w:val="1"/>
      <w:numFmt w:val="bullet"/>
      <w:lvlText w:val=""/>
      <w:lvlJc w:val="left"/>
      <w:pPr>
        <w:ind w:left="7200" w:hanging="360"/>
      </w:pPr>
      <w:rPr>
        <w:rFonts w:ascii="Wingdings" w:hAnsi="Wingdings" w:hint="default"/>
      </w:rPr>
    </w:lvl>
  </w:abstractNum>
  <w:abstractNum w:abstractNumId="8" w15:restartNumberingAfterBreak="0">
    <w:nsid w:val="1C5C1A13"/>
    <w:multiLevelType w:val="hybridMultilevel"/>
    <w:tmpl w:val="5504F770"/>
    <w:lvl w:ilvl="0" w:tplc="9F62F6F6">
      <w:start w:val="1"/>
      <w:numFmt w:val="lowerRoman"/>
      <w:lvlText w:val="(%1)"/>
      <w:lvlJc w:val="left"/>
      <w:pPr>
        <w:ind w:left="1080" w:hanging="720"/>
      </w:pPr>
      <w:rPr>
        <w:rFonts w:hint="default"/>
      </w:rPr>
    </w:lvl>
    <w:lvl w:ilvl="1" w:tplc="CAC68212" w:tentative="1">
      <w:start w:val="1"/>
      <w:numFmt w:val="lowerLetter"/>
      <w:lvlText w:val="%2."/>
      <w:lvlJc w:val="left"/>
      <w:pPr>
        <w:ind w:left="1440" w:hanging="360"/>
      </w:pPr>
    </w:lvl>
    <w:lvl w:ilvl="2" w:tplc="94F86A2C" w:tentative="1">
      <w:start w:val="1"/>
      <w:numFmt w:val="lowerRoman"/>
      <w:lvlText w:val="%3."/>
      <w:lvlJc w:val="right"/>
      <w:pPr>
        <w:ind w:left="2160" w:hanging="180"/>
      </w:pPr>
    </w:lvl>
    <w:lvl w:ilvl="3" w:tplc="7278DCD8" w:tentative="1">
      <w:start w:val="1"/>
      <w:numFmt w:val="decimal"/>
      <w:lvlText w:val="%4."/>
      <w:lvlJc w:val="left"/>
      <w:pPr>
        <w:ind w:left="2880" w:hanging="360"/>
      </w:pPr>
    </w:lvl>
    <w:lvl w:ilvl="4" w:tplc="ED42AD46" w:tentative="1">
      <w:start w:val="1"/>
      <w:numFmt w:val="lowerLetter"/>
      <w:lvlText w:val="%5."/>
      <w:lvlJc w:val="left"/>
      <w:pPr>
        <w:ind w:left="3600" w:hanging="360"/>
      </w:pPr>
    </w:lvl>
    <w:lvl w:ilvl="5" w:tplc="D4D81A80" w:tentative="1">
      <w:start w:val="1"/>
      <w:numFmt w:val="lowerRoman"/>
      <w:lvlText w:val="%6."/>
      <w:lvlJc w:val="right"/>
      <w:pPr>
        <w:ind w:left="4320" w:hanging="180"/>
      </w:pPr>
    </w:lvl>
    <w:lvl w:ilvl="6" w:tplc="F38CC92A" w:tentative="1">
      <w:start w:val="1"/>
      <w:numFmt w:val="decimal"/>
      <w:lvlText w:val="%7."/>
      <w:lvlJc w:val="left"/>
      <w:pPr>
        <w:ind w:left="5040" w:hanging="360"/>
      </w:pPr>
    </w:lvl>
    <w:lvl w:ilvl="7" w:tplc="E4368BAE" w:tentative="1">
      <w:start w:val="1"/>
      <w:numFmt w:val="lowerLetter"/>
      <w:lvlText w:val="%8."/>
      <w:lvlJc w:val="left"/>
      <w:pPr>
        <w:ind w:left="5760" w:hanging="360"/>
      </w:pPr>
    </w:lvl>
    <w:lvl w:ilvl="8" w:tplc="09541966" w:tentative="1">
      <w:start w:val="1"/>
      <w:numFmt w:val="lowerRoman"/>
      <w:lvlText w:val="%9."/>
      <w:lvlJc w:val="right"/>
      <w:pPr>
        <w:ind w:left="6480" w:hanging="180"/>
      </w:pPr>
    </w:lvl>
  </w:abstractNum>
  <w:abstractNum w:abstractNumId="9" w15:restartNumberingAfterBreak="0">
    <w:nsid w:val="1D075B48"/>
    <w:multiLevelType w:val="hybridMultilevel"/>
    <w:tmpl w:val="20EA06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F583C49"/>
    <w:multiLevelType w:val="hybridMultilevel"/>
    <w:tmpl w:val="5504F770"/>
    <w:lvl w:ilvl="0" w:tplc="BB6A47F0">
      <w:start w:val="1"/>
      <w:numFmt w:val="lowerRoman"/>
      <w:lvlText w:val="(%1)"/>
      <w:lvlJc w:val="left"/>
      <w:pPr>
        <w:ind w:left="1080" w:hanging="720"/>
      </w:pPr>
      <w:rPr>
        <w:rFonts w:hint="default"/>
      </w:rPr>
    </w:lvl>
    <w:lvl w:ilvl="1" w:tplc="2FBED6D4" w:tentative="1">
      <w:start w:val="1"/>
      <w:numFmt w:val="lowerLetter"/>
      <w:lvlText w:val="%2."/>
      <w:lvlJc w:val="left"/>
      <w:pPr>
        <w:ind w:left="1440" w:hanging="360"/>
      </w:pPr>
    </w:lvl>
    <w:lvl w:ilvl="2" w:tplc="2514E378" w:tentative="1">
      <w:start w:val="1"/>
      <w:numFmt w:val="lowerRoman"/>
      <w:lvlText w:val="%3."/>
      <w:lvlJc w:val="right"/>
      <w:pPr>
        <w:ind w:left="2160" w:hanging="180"/>
      </w:pPr>
    </w:lvl>
    <w:lvl w:ilvl="3" w:tplc="35706158" w:tentative="1">
      <w:start w:val="1"/>
      <w:numFmt w:val="decimal"/>
      <w:lvlText w:val="%4."/>
      <w:lvlJc w:val="left"/>
      <w:pPr>
        <w:ind w:left="2880" w:hanging="360"/>
      </w:pPr>
    </w:lvl>
    <w:lvl w:ilvl="4" w:tplc="D7128D32" w:tentative="1">
      <w:start w:val="1"/>
      <w:numFmt w:val="lowerLetter"/>
      <w:lvlText w:val="%5."/>
      <w:lvlJc w:val="left"/>
      <w:pPr>
        <w:ind w:left="3600" w:hanging="360"/>
      </w:pPr>
    </w:lvl>
    <w:lvl w:ilvl="5" w:tplc="5A18BF60" w:tentative="1">
      <w:start w:val="1"/>
      <w:numFmt w:val="lowerRoman"/>
      <w:lvlText w:val="%6."/>
      <w:lvlJc w:val="right"/>
      <w:pPr>
        <w:ind w:left="4320" w:hanging="180"/>
      </w:pPr>
    </w:lvl>
    <w:lvl w:ilvl="6" w:tplc="3C7CBCE6" w:tentative="1">
      <w:start w:val="1"/>
      <w:numFmt w:val="decimal"/>
      <w:lvlText w:val="%7."/>
      <w:lvlJc w:val="left"/>
      <w:pPr>
        <w:ind w:left="5040" w:hanging="360"/>
      </w:pPr>
    </w:lvl>
    <w:lvl w:ilvl="7" w:tplc="7DA0D382" w:tentative="1">
      <w:start w:val="1"/>
      <w:numFmt w:val="lowerLetter"/>
      <w:lvlText w:val="%8."/>
      <w:lvlJc w:val="left"/>
      <w:pPr>
        <w:ind w:left="5760" w:hanging="360"/>
      </w:pPr>
    </w:lvl>
    <w:lvl w:ilvl="8" w:tplc="A8065F5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4B2EB50">
      <w:start w:val="1"/>
      <w:numFmt w:val="lowerRoman"/>
      <w:lvlText w:val="(%1)"/>
      <w:lvlJc w:val="left"/>
      <w:pPr>
        <w:ind w:left="1080" w:hanging="720"/>
      </w:pPr>
      <w:rPr>
        <w:rFonts w:hint="default"/>
      </w:rPr>
    </w:lvl>
    <w:lvl w:ilvl="1" w:tplc="F06CF2DE" w:tentative="1">
      <w:start w:val="1"/>
      <w:numFmt w:val="lowerLetter"/>
      <w:lvlText w:val="%2."/>
      <w:lvlJc w:val="left"/>
      <w:pPr>
        <w:ind w:left="1440" w:hanging="360"/>
      </w:pPr>
    </w:lvl>
    <w:lvl w:ilvl="2" w:tplc="E1749D80" w:tentative="1">
      <w:start w:val="1"/>
      <w:numFmt w:val="lowerRoman"/>
      <w:lvlText w:val="%3."/>
      <w:lvlJc w:val="right"/>
      <w:pPr>
        <w:ind w:left="2160" w:hanging="180"/>
      </w:pPr>
    </w:lvl>
    <w:lvl w:ilvl="3" w:tplc="B2ACF954" w:tentative="1">
      <w:start w:val="1"/>
      <w:numFmt w:val="decimal"/>
      <w:lvlText w:val="%4."/>
      <w:lvlJc w:val="left"/>
      <w:pPr>
        <w:ind w:left="2880" w:hanging="360"/>
      </w:pPr>
    </w:lvl>
    <w:lvl w:ilvl="4" w:tplc="B2EA37E6" w:tentative="1">
      <w:start w:val="1"/>
      <w:numFmt w:val="lowerLetter"/>
      <w:lvlText w:val="%5."/>
      <w:lvlJc w:val="left"/>
      <w:pPr>
        <w:ind w:left="3600" w:hanging="360"/>
      </w:pPr>
    </w:lvl>
    <w:lvl w:ilvl="5" w:tplc="D97C2800" w:tentative="1">
      <w:start w:val="1"/>
      <w:numFmt w:val="lowerRoman"/>
      <w:lvlText w:val="%6."/>
      <w:lvlJc w:val="right"/>
      <w:pPr>
        <w:ind w:left="4320" w:hanging="180"/>
      </w:pPr>
    </w:lvl>
    <w:lvl w:ilvl="6" w:tplc="CE4A7C76" w:tentative="1">
      <w:start w:val="1"/>
      <w:numFmt w:val="decimal"/>
      <w:lvlText w:val="%7."/>
      <w:lvlJc w:val="left"/>
      <w:pPr>
        <w:ind w:left="5040" w:hanging="360"/>
      </w:pPr>
    </w:lvl>
    <w:lvl w:ilvl="7" w:tplc="446AE292" w:tentative="1">
      <w:start w:val="1"/>
      <w:numFmt w:val="lowerLetter"/>
      <w:lvlText w:val="%8."/>
      <w:lvlJc w:val="left"/>
      <w:pPr>
        <w:ind w:left="5760" w:hanging="360"/>
      </w:pPr>
    </w:lvl>
    <w:lvl w:ilvl="8" w:tplc="920415D6" w:tentative="1">
      <w:start w:val="1"/>
      <w:numFmt w:val="lowerRoman"/>
      <w:lvlText w:val="%9."/>
      <w:lvlJc w:val="right"/>
      <w:pPr>
        <w:ind w:left="6480" w:hanging="180"/>
      </w:pPr>
    </w:lvl>
  </w:abstractNum>
  <w:abstractNum w:abstractNumId="12" w15:restartNumberingAfterBreak="0">
    <w:nsid w:val="231358A5"/>
    <w:multiLevelType w:val="hybridMultilevel"/>
    <w:tmpl w:val="137CBE9A"/>
    <w:lvl w:ilvl="0" w:tplc="6FE07C5E">
      <w:start w:val="1"/>
      <w:numFmt w:val="lowerLetter"/>
      <w:lvlText w:val="(%1)"/>
      <w:lvlJc w:val="left"/>
      <w:pPr>
        <w:ind w:left="360" w:hanging="360"/>
      </w:pPr>
      <w:rPr>
        <w:rFonts w:hint="default"/>
      </w:rPr>
    </w:lvl>
    <w:lvl w:ilvl="1" w:tplc="98E280F2" w:tentative="1">
      <w:start w:val="1"/>
      <w:numFmt w:val="lowerLetter"/>
      <w:lvlText w:val="%2."/>
      <w:lvlJc w:val="left"/>
      <w:pPr>
        <w:ind w:left="1080" w:hanging="360"/>
      </w:pPr>
    </w:lvl>
    <w:lvl w:ilvl="2" w:tplc="51A20C48" w:tentative="1">
      <w:start w:val="1"/>
      <w:numFmt w:val="lowerRoman"/>
      <w:lvlText w:val="%3."/>
      <w:lvlJc w:val="right"/>
      <w:pPr>
        <w:ind w:left="1800" w:hanging="180"/>
      </w:pPr>
    </w:lvl>
    <w:lvl w:ilvl="3" w:tplc="7D1AB29E" w:tentative="1">
      <w:start w:val="1"/>
      <w:numFmt w:val="decimal"/>
      <w:lvlText w:val="%4."/>
      <w:lvlJc w:val="left"/>
      <w:pPr>
        <w:ind w:left="2520" w:hanging="360"/>
      </w:pPr>
    </w:lvl>
    <w:lvl w:ilvl="4" w:tplc="D004CCA6" w:tentative="1">
      <w:start w:val="1"/>
      <w:numFmt w:val="lowerLetter"/>
      <w:lvlText w:val="%5."/>
      <w:lvlJc w:val="left"/>
      <w:pPr>
        <w:ind w:left="3240" w:hanging="360"/>
      </w:pPr>
    </w:lvl>
    <w:lvl w:ilvl="5" w:tplc="8B5CD014" w:tentative="1">
      <w:start w:val="1"/>
      <w:numFmt w:val="lowerRoman"/>
      <w:lvlText w:val="%6."/>
      <w:lvlJc w:val="right"/>
      <w:pPr>
        <w:ind w:left="3960" w:hanging="180"/>
      </w:pPr>
    </w:lvl>
    <w:lvl w:ilvl="6" w:tplc="362ED842" w:tentative="1">
      <w:start w:val="1"/>
      <w:numFmt w:val="decimal"/>
      <w:lvlText w:val="%7."/>
      <w:lvlJc w:val="left"/>
      <w:pPr>
        <w:ind w:left="4680" w:hanging="360"/>
      </w:pPr>
    </w:lvl>
    <w:lvl w:ilvl="7" w:tplc="EAEAA7B6" w:tentative="1">
      <w:start w:val="1"/>
      <w:numFmt w:val="lowerLetter"/>
      <w:lvlText w:val="%8."/>
      <w:lvlJc w:val="left"/>
      <w:pPr>
        <w:ind w:left="5400" w:hanging="360"/>
      </w:pPr>
    </w:lvl>
    <w:lvl w:ilvl="8" w:tplc="9F6C8E80" w:tentative="1">
      <w:start w:val="1"/>
      <w:numFmt w:val="lowerRoman"/>
      <w:lvlText w:val="%9."/>
      <w:lvlJc w:val="right"/>
      <w:pPr>
        <w:ind w:left="6120" w:hanging="180"/>
      </w:pPr>
    </w:lvl>
  </w:abstractNum>
  <w:abstractNum w:abstractNumId="13" w15:restartNumberingAfterBreak="0">
    <w:nsid w:val="32105F60"/>
    <w:multiLevelType w:val="hybridMultilevel"/>
    <w:tmpl w:val="49A21BE0"/>
    <w:lvl w:ilvl="0" w:tplc="E67A8758">
      <w:start w:val="1"/>
      <w:numFmt w:val="decimal"/>
      <w:lvlText w:val="%1."/>
      <w:lvlJc w:val="left"/>
      <w:pPr>
        <w:ind w:left="360" w:hanging="360"/>
      </w:pPr>
      <w:rPr>
        <w:rFonts w:hint="default"/>
      </w:rPr>
    </w:lvl>
    <w:lvl w:ilvl="1" w:tplc="D2B2B1A0" w:tentative="1">
      <w:start w:val="1"/>
      <w:numFmt w:val="lowerLetter"/>
      <w:lvlText w:val="%2."/>
      <w:lvlJc w:val="left"/>
      <w:pPr>
        <w:ind w:left="1080" w:hanging="360"/>
      </w:pPr>
    </w:lvl>
    <w:lvl w:ilvl="2" w:tplc="F6F0E926" w:tentative="1">
      <w:start w:val="1"/>
      <w:numFmt w:val="lowerRoman"/>
      <w:lvlText w:val="%3."/>
      <w:lvlJc w:val="right"/>
      <w:pPr>
        <w:ind w:left="1800" w:hanging="180"/>
      </w:pPr>
    </w:lvl>
    <w:lvl w:ilvl="3" w:tplc="D758DD8C" w:tentative="1">
      <w:start w:val="1"/>
      <w:numFmt w:val="decimal"/>
      <w:lvlText w:val="%4."/>
      <w:lvlJc w:val="left"/>
      <w:pPr>
        <w:ind w:left="2520" w:hanging="360"/>
      </w:pPr>
    </w:lvl>
    <w:lvl w:ilvl="4" w:tplc="002ACD1E" w:tentative="1">
      <w:start w:val="1"/>
      <w:numFmt w:val="lowerLetter"/>
      <w:lvlText w:val="%5."/>
      <w:lvlJc w:val="left"/>
      <w:pPr>
        <w:ind w:left="3240" w:hanging="360"/>
      </w:pPr>
    </w:lvl>
    <w:lvl w:ilvl="5" w:tplc="8EC24E8E" w:tentative="1">
      <w:start w:val="1"/>
      <w:numFmt w:val="lowerRoman"/>
      <w:lvlText w:val="%6."/>
      <w:lvlJc w:val="right"/>
      <w:pPr>
        <w:ind w:left="3960" w:hanging="180"/>
      </w:pPr>
    </w:lvl>
    <w:lvl w:ilvl="6" w:tplc="EC3EA5B0" w:tentative="1">
      <w:start w:val="1"/>
      <w:numFmt w:val="decimal"/>
      <w:lvlText w:val="%7."/>
      <w:lvlJc w:val="left"/>
      <w:pPr>
        <w:ind w:left="4680" w:hanging="360"/>
      </w:pPr>
    </w:lvl>
    <w:lvl w:ilvl="7" w:tplc="D9343C02" w:tentative="1">
      <w:start w:val="1"/>
      <w:numFmt w:val="lowerLetter"/>
      <w:lvlText w:val="%8."/>
      <w:lvlJc w:val="left"/>
      <w:pPr>
        <w:ind w:left="5400" w:hanging="360"/>
      </w:pPr>
    </w:lvl>
    <w:lvl w:ilvl="8" w:tplc="63F06E66"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EBFCBA78">
      <w:start w:val="1"/>
      <w:numFmt w:val="decimal"/>
      <w:lvlText w:val="%1."/>
      <w:lvlJc w:val="left"/>
      <w:pPr>
        <w:ind w:left="360" w:hanging="360"/>
      </w:pPr>
      <w:rPr>
        <w:rFonts w:hint="default"/>
      </w:rPr>
    </w:lvl>
    <w:lvl w:ilvl="1" w:tplc="2C8AEF00" w:tentative="1">
      <w:start w:val="1"/>
      <w:numFmt w:val="lowerLetter"/>
      <w:lvlText w:val="%2."/>
      <w:lvlJc w:val="left"/>
      <w:pPr>
        <w:ind w:left="1080" w:hanging="360"/>
      </w:pPr>
    </w:lvl>
    <w:lvl w:ilvl="2" w:tplc="764EF64E" w:tentative="1">
      <w:start w:val="1"/>
      <w:numFmt w:val="lowerRoman"/>
      <w:lvlText w:val="%3."/>
      <w:lvlJc w:val="right"/>
      <w:pPr>
        <w:ind w:left="1800" w:hanging="180"/>
      </w:pPr>
    </w:lvl>
    <w:lvl w:ilvl="3" w:tplc="A6886266" w:tentative="1">
      <w:start w:val="1"/>
      <w:numFmt w:val="decimal"/>
      <w:lvlText w:val="%4."/>
      <w:lvlJc w:val="left"/>
      <w:pPr>
        <w:ind w:left="2520" w:hanging="360"/>
      </w:pPr>
    </w:lvl>
    <w:lvl w:ilvl="4" w:tplc="6C185676" w:tentative="1">
      <w:start w:val="1"/>
      <w:numFmt w:val="lowerLetter"/>
      <w:lvlText w:val="%5."/>
      <w:lvlJc w:val="left"/>
      <w:pPr>
        <w:ind w:left="3240" w:hanging="360"/>
      </w:pPr>
    </w:lvl>
    <w:lvl w:ilvl="5" w:tplc="3F5AC6B6" w:tentative="1">
      <w:start w:val="1"/>
      <w:numFmt w:val="lowerRoman"/>
      <w:lvlText w:val="%6."/>
      <w:lvlJc w:val="right"/>
      <w:pPr>
        <w:ind w:left="3960" w:hanging="180"/>
      </w:pPr>
    </w:lvl>
    <w:lvl w:ilvl="6" w:tplc="D1820490" w:tentative="1">
      <w:start w:val="1"/>
      <w:numFmt w:val="decimal"/>
      <w:lvlText w:val="%7."/>
      <w:lvlJc w:val="left"/>
      <w:pPr>
        <w:ind w:left="4680" w:hanging="360"/>
      </w:pPr>
    </w:lvl>
    <w:lvl w:ilvl="7" w:tplc="428E95FC" w:tentative="1">
      <w:start w:val="1"/>
      <w:numFmt w:val="lowerLetter"/>
      <w:lvlText w:val="%8."/>
      <w:lvlJc w:val="left"/>
      <w:pPr>
        <w:ind w:left="5400" w:hanging="360"/>
      </w:pPr>
    </w:lvl>
    <w:lvl w:ilvl="8" w:tplc="699263D6" w:tentative="1">
      <w:start w:val="1"/>
      <w:numFmt w:val="lowerRoman"/>
      <w:lvlText w:val="%9."/>
      <w:lvlJc w:val="right"/>
      <w:pPr>
        <w:ind w:left="6120" w:hanging="180"/>
      </w:pPr>
    </w:lvl>
  </w:abstractNum>
  <w:abstractNum w:abstractNumId="15" w15:restartNumberingAfterBreak="0">
    <w:nsid w:val="3722511A"/>
    <w:multiLevelType w:val="hybridMultilevel"/>
    <w:tmpl w:val="5504F770"/>
    <w:lvl w:ilvl="0" w:tplc="1D5C9152">
      <w:start w:val="1"/>
      <w:numFmt w:val="lowerRoman"/>
      <w:lvlText w:val="(%1)"/>
      <w:lvlJc w:val="left"/>
      <w:pPr>
        <w:ind w:left="1080" w:hanging="720"/>
      </w:pPr>
      <w:rPr>
        <w:rFonts w:hint="default"/>
      </w:rPr>
    </w:lvl>
    <w:lvl w:ilvl="1" w:tplc="9084A658" w:tentative="1">
      <w:start w:val="1"/>
      <w:numFmt w:val="lowerLetter"/>
      <w:lvlText w:val="%2."/>
      <w:lvlJc w:val="left"/>
      <w:pPr>
        <w:ind w:left="1440" w:hanging="360"/>
      </w:pPr>
    </w:lvl>
    <w:lvl w:ilvl="2" w:tplc="2F8A1306" w:tentative="1">
      <w:start w:val="1"/>
      <w:numFmt w:val="lowerRoman"/>
      <w:lvlText w:val="%3."/>
      <w:lvlJc w:val="right"/>
      <w:pPr>
        <w:ind w:left="2160" w:hanging="180"/>
      </w:pPr>
    </w:lvl>
    <w:lvl w:ilvl="3" w:tplc="4EAA69B8" w:tentative="1">
      <w:start w:val="1"/>
      <w:numFmt w:val="decimal"/>
      <w:lvlText w:val="%4."/>
      <w:lvlJc w:val="left"/>
      <w:pPr>
        <w:ind w:left="2880" w:hanging="360"/>
      </w:pPr>
    </w:lvl>
    <w:lvl w:ilvl="4" w:tplc="1CF2C36C" w:tentative="1">
      <w:start w:val="1"/>
      <w:numFmt w:val="lowerLetter"/>
      <w:lvlText w:val="%5."/>
      <w:lvlJc w:val="left"/>
      <w:pPr>
        <w:ind w:left="3600" w:hanging="360"/>
      </w:pPr>
    </w:lvl>
    <w:lvl w:ilvl="5" w:tplc="AE84B278" w:tentative="1">
      <w:start w:val="1"/>
      <w:numFmt w:val="lowerRoman"/>
      <w:lvlText w:val="%6."/>
      <w:lvlJc w:val="right"/>
      <w:pPr>
        <w:ind w:left="4320" w:hanging="180"/>
      </w:pPr>
    </w:lvl>
    <w:lvl w:ilvl="6" w:tplc="397A8D66" w:tentative="1">
      <w:start w:val="1"/>
      <w:numFmt w:val="decimal"/>
      <w:lvlText w:val="%7."/>
      <w:lvlJc w:val="left"/>
      <w:pPr>
        <w:ind w:left="5040" w:hanging="360"/>
      </w:pPr>
    </w:lvl>
    <w:lvl w:ilvl="7" w:tplc="20F2510E" w:tentative="1">
      <w:start w:val="1"/>
      <w:numFmt w:val="lowerLetter"/>
      <w:lvlText w:val="%8."/>
      <w:lvlJc w:val="left"/>
      <w:pPr>
        <w:ind w:left="5760" w:hanging="360"/>
      </w:pPr>
    </w:lvl>
    <w:lvl w:ilvl="8" w:tplc="06F2E4EE" w:tentative="1">
      <w:start w:val="1"/>
      <w:numFmt w:val="lowerRoman"/>
      <w:lvlText w:val="%9."/>
      <w:lvlJc w:val="right"/>
      <w:pPr>
        <w:ind w:left="6480" w:hanging="180"/>
      </w:pPr>
    </w:lvl>
  </w:abstractNum>
  <w:abstractNum w:abstractNumId="16" w15:restartNumberingAfterBreak="0">
    <w:nsid w:val="389A2A32"/>
    <w:multiLevelType w:val="hybridMultilevel"/>
    <w:tmpl w:val="2E142D86"/>
    <w:lvl w:ilvl="0" w:tplc="50927998">
      <w:start w:val="1"/>
      <w:numFmt w:val="bullet"/>
      <w:pStyle w:val="ListBullet"/>
      <w:lvlText w:val=""/>
      <w:lvlJc w:val="left"/>
      <w:pPr>
        <w:ind w:left="720" w:hanging="360"/>
      </w:pPr>
      <w:rPr>
        <w:rFonts w:ascii="Symbol" w:hAnsi="Symbol" w:hint="default"/>
      </w:rPr>
    </w:lvl>
    <w:lvl w:ilvl="1" w:tplc="34B6970C">
      <w:start w:val="1"/>
      <w:numFmt w:val="bullet"/>
      <w:pStyle w:val="ListBullet2"/>
      <w:lvlText w:val="o"/>
      <w:lvlJc w:val="left"/>
      <w:pPr>
        <w:ind w:left="1440" w:hanging="360"/>
      </w:pPr>
      <w:rPr>
        <w:rFonts w:ascii="Courier New" w:hAnsi="Courier New" w:cs="Courier New" w:hint="default"/>
      </w:rPr>
    </w:lvl>
    <w:lvl w:ilvl="2" w:tplc="3D100C0A">
      <w:start w:val="1"/>
      <w:numFmt w:val="bullet"/>
      <w:lvlText w:val=""/>
      <w:lvlJc w:val="left"/>
      <w:pPr>
        <w:ind w:left="2160" w:hanging="360"/>
      </w:pPr>
      <w:rPr>
        <w:rFonts w:ascii="Wingdings" w:hAnsi="Wingdings" w:hint="default"/>
      </w:rPr>
    </w:lvl>
    <w:lvl w:ilvl="3" w:tplc="1BF4A2E6">
      <w:start w:val="1"/>
      <w:numFmt w:val="bullet"/>
      <w:lvlText w:val=""/>
      <w:lvlJc w:val="left"/>
      <w:pPr>
        <w:ind w:left="2880" w:hanging="360"/>
      </w:pPr>
      <w:rPr>
        <w:rFonts w:ascii="Symbol" w:hAnsi="Symbol" w:hint="default"/>
      </w:rPr>
    </w:lvl>
    <w:lvl w:ilvl="4" w:tplc="01A2F068">
      <w:start w:val="1"/>
      <w:numFmt w:val="bullet"/>
      <w:lvlText w:val="o"/>
      <w:lvlJc w:val="left"/>
      <w:pPr>
        <w:ind w:left="3600" w:hanging="360"/>
      </w:pPr>
      <w:rPr>
        <w:rFonts w:ascii="Courier New" w:hAnsi="Courier New" w:cs="Courier New" w:hint="default"/>
      </w:rPr>
    </w:lvl>
    <w:lvl w:ilvl="5" w:tplc="83803916">
      <w:start w:val="1"/>
      <w:numFmt w:val="bullet"/>
      <w:pStyle w:val="ListBullet3"/>
      <w:lvlText w:val=""/>
      <w:lvlJc w:val="left"/>
      <w:pPr>
        <w:ind w:left="4320" w:hanging="360"/>
      </w:pPr>
      <w:rPr>
        <w:rFonts w:ascii="Wingdings" w:hAnsi="Wingdings" w:hint="default"/>
      </w:rPr>
    </w:lvl>
    <w:lvl w:ilvl="6" w:tplc="8B40B6B6">
      <w:start w:val="1"/>
      <w:numFmt w:val="bullet"/>
      <w:lvlText w:val=""/>
      <w:lvlJc w:val="left"/>
      <w:pPr>
        <w:ind w:left="5040" w:hanging="360"/>
      </w:pPr>
      <w:rPr>
        <w:rFonts w:ascii="Symbol" w:hAnsi="Symbol" w:hint="default"/>
      </w:rPr>
    </w:lvl>
    <w:lvl w:ilvl="7" w:tplc="1A9C575C">
      <w:start w:val="1"/>
      <w:numFmt w:val="bullet"/>
      <w:lvlText w:val="o"/>
      <w:lvlJc w:val="left"/>
      <w:pPr>
        <w:ind w:left="5760" w:hanging="360"/>
      </w:pPr>
      <w:rPr>
        <w:rFonts w:ascii="Courier New" w:hAnsi="Courier New" w:cs="Courier New" w:hint="default"/>
      </w:rPr>
    </w:lvl>
    <w:lvl w:ilvl="8" w:tplc="BE0AF756">
      <w:start w:val="1"/>
      <w:numFmt w:val="bullet"/>
      <w:lvlText w:val=""/>
      <w:lvlJc w:val="left"/>
      <w:pPr>
        <w:ind w:left="6480" w:hanging="360"/>
      </w:pPr>
      <w:rPr>
        <w:rFonts w:ascii="Wingdings" w:hAnsi="Wingdings" w:hint="default"/>
      </w:rPr>
    </w:lvl>
  </w:abstractNum>
  <w:abstractNum w:abstractNumId="17" w15:restartNumberingAfterBreak="0">
    <w:nsid w:val="42C65C7F"/>
    <w:multiLevelType w:val="hybridMultilevel"/>
    <w:tmpl w:val="5504F770"/>
    <w:lvl w:ilvl="0" w:tplc="E5EE8974">
      <w:start w:val="1"/>
      <w:numFmt w:val="lowerRoman"/>
      <w:lvlText w:val="(%1)"/>
      <w:lvlJc w:val="left"/>
      <w:pPr>
        <w:ind w:left="1080" w:hanging="720"/>
      </w:pPr>
      <w:rPr>
        <w:rFonts w:hint="default"/>
      </w:rPr>
    </w:lvl>
    <w:lvl w:ilvl="1" w:tplc="B1825BD2" w:tentative="1">
      <w:start w:val="1"/>
      <w:numFmt w:val="lowerLetter"/>
      <w:lvlText w:val="%2."/>
      <w:lvlJc w:val="left"/>
      <w:pPr>
        <w:ind w:left="1440" w:hanging="360"/>
      </w:pPr>
    </w:lvl>
    <w:lvl w:ilvl="2" w:tplc="DDEE77CC" w:tentative="1">
      <w:start w:val="1"/>
      <w:numFmt w:val="lowerRoman"/>
      <w:lvlText w:val="%3."/>
      <w:lvlJc w:val="right"/>
      <w:pPr>
        <w:ind w:left="2160" w:hanging="180"/>
      </w:pPr>
    </w:lvl>
    <w:lvl w:ilvl="3" w:tplc="696CDC86" w:tentative="1">
      <w:start w:val="1"/>
      <w:numFmt w:val="decimal"/>
      <w:lvlText w:val="%4."/>
      <w:lvlJc w:val="left"/>
      <w:pPr>
        <w:ind w:left="2880" w:hanging="360"/>
      </w:pPr>
    </w:lvl>
    <w:lvl w:ilvl="4" w:tplc="AF026756" w:tentative="1">
      <w:start w:val="1"/>
      <w:numFmt w:val="lowerLetter"/>
      <w:lvlText w:val="%5."/>
      <w:lvlJc w:val="left"/>
      <w:pPr>
        <w:ind w:left="3600" w:hanging="360"/>
      </w:pPr>
    </w:lvl>
    <w:lvl w:ilvl="5" w:tplc="DF72C1EA" w:tentative="1">
      <w:start w:val="1"/>
      <w:numFmt w:val="lowerRoman"/>
      <w:lvlText w:val="%6."/>
      <w:lvlJc w:val="right"/>
      <w:pPr>
        <w:ind w:left="4320" w:hanging="180"/>
      </w:pPr>
    </w:lvl>
    <w:lvl w:ilvl="6" w:tplc="B576FAD4" w:tentative="1">
      <w:start w:val="1"/>
      <w:numFmt w:val="decimal"/>
      <w:lvlText w:val="%7."/>
      <w:lvlJc w:val="left"/>
      <w:pPr>
        <w:ind w:left="5040" w:hanging="360"/>
      </w:pPr>
    </w:lvl>
    <w:lvl w:ilvl="7" w:tplc="39A4A7C0" w:tentative="1">
      <w:start w:val="1"/>
      <w:numFmt w:val="lowerLetter"/>
      <w:lvlText w:val="%8."/>
      <w:lvlJc w:val="left"/>
      <w:pPr>
        <w:ind w:left="5760" w:hanging="360"/>
      </w:pPr>
    </w:lvl>
    <w:lvl w:ilvl="8" w:tplc="FE2A549C"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6D4EA3BC">
      <w:start w:val="1"/>
      <w:numFmt w:val="lowerRoman"/>
      <w:lvlText w:val="(%1)"/>
      <w:lvlJc w:val="left"/>
      <w:pPr>
        <w:ind w:left="1080" w:hanging="720"/>
      </w:pPr>
      <w:rPr>
        <w:rFonts w:hint="default"/>
      </w:rPr>
    </w:lvl>
    <w:lvl w:ilvl="1" w:tplc="F81E5D70" w:tentative="1">
      <w:start w:val="1"/>
      <w:numFmt w:val="lowerLetter"/>
      <w:lvlText w:val="%2."/>
      <w:lvlJc w:val="left"/>
      <w:pPr>
        <w:ind w:left="1440" w:hanging="360"/>
      </w:pPr>
    </w:lvl>
    <w:lvl w:ilvl="2" w:tplc="0C8E25A4" w:tentative="1">
      <w:start w:val="1"/>
      <w:numFmt w:val="lowerRoman"/>
      <w:lvlText w:val="%3."/>
      <w:lvlJc w:val="right"/>
      <w:pPr>
        <w:ind w:left="2160" w:hanging="180"/>
      </w:pPr>
    </w:lvl>
    <w:lvl w:ilvl="3" w:tplc="6FE060A6" w:tentative="1">
      <w:start w:val="1"/>
      <w:numFmt w:val="decimal"/>
      <w:lvlText w:val="%4."/>
      <w:lvlJc w:val="left"/>
      <w:pPr>
        <w:ind w:left="2880" w:hanging="360"/>
      </w:pPr>
    </w:lvl>
    <w:lvl w:ilvl="4" w:tplc="1B66628A" w:tentative="1">
      <w:start w:val="1"/>
      <w:numFmt w:val="lowerLetter"/>
      <w:lvlText w:val="%5."/>
      <w:lvlJc w:val="left"/>
      <w:pPr>
        <w:ind w:left="3600" w:hanging="360"/>
      </w:pPr>
    </w:lvl>
    <w:lvl w:ilvl="5" w:tplc="D00ACDF6" w:tentative="1">
      <w:start w:val="1"/>
      <w:numFmt w:val="lowerRoman"/>
      <w:lvlText w:val="%6."/>
      <w:lvlJc w:val="right"/>
      <w:pPr>
        <w:ind w:left="4320" w:hanging="180"/>
      </w:pPr>
    </w:lvl>
    <w:lvl w:ilvl="6" w:tplc="D19C0A30" w:tentative="1">
      <w:start w:val="1"/>
      <w:numFmt w:val="decimal"/>
      <w:lvlText w:val="%7."/>
      <w:lvlJc w:val="left"/>
      <w:pPr>
        <w:ind w:left="5040" w:hanging="360"/>
      </w:pPr>
    </w:lvl>
    <w:lvl w:ilvl="7" w:tplc="323ED690" w:tentative="1">
      <w:start w:val="1"/>
      <w:numFmt w:val="lowerLetter"/>
      <w:lvlText w:val="%8."/>
      <w:lvlJc w:val="left"/>
      <w:pPr>
        <w:ind w:left="5760" w:hanging="360"/>
      </w:pPr>
    </w:lvl>
    <w:lvl w:ilvl="8" w:tplc="D06EAB2A" w:tentative="1">
      <w:start w:val="1"/>
      <w:numFmt w:val="lowerRoman"/>
      <w:lvlText w:val="%9."/>
      <w:lvlJc w:val="right"/>
      <w:pPr>
        <w:ind w:left="6480" w:hanging="180"/>
      </w:pPr>
    </w:lvl>
  </w:abstractNum>
  <w:abstractNum w:abstractNumId="19" w15:restartNumberingAfterBreak="0">
    <w:nsid w:val="4C436F8E"/>
    <w:multiLevelType w:val="hybridMultilevel"/>
    <w:tmpl w:val="DF7E9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865AA5"/>
    <w:multiLevelType w:val="hybridMultilevel"/>
    <w:tmpl w:val="49A21BE0"/>
    <w:lvl w:ilvl="0" w:tplc="CC80DA4E">
      <w:start w:val="1"/>
      <w:numFmt w:val="decimal"/>
      <w:lvlText w:val="%1."/>
      <w:lvlJc w:val="left"/>
      <w:pPr>
        <w:ind w:left="360" w:hanging="360"/>
      </w:pPr>
      <w:rPr>
        <w:rFonts w:hint="default"/>
      </w:rPr>
    </w:lvl>
    <w:lvl w:ilvl="1" w:tplc="7376E0AA" w:tentative="1">
      <w:start w:val="1"/>
      <w:numFmt w:val="lowerLetter"/>
      <w:lvlText w:val="%2."/>
      <w:lvlJc w:val="left"/>
      <w:pPr>
        <w:ind w:left="1080" w:hanging="360"/>
      </w:pPr>
    </w:lvl>
    <w:lvl w:ilvl="2" w:tplc="8184121C" w:tentative="1">
      <w:start w:val="1"/>
      <w:numFmt w:val="lowerRoman"/>
      <w:lvlText w:val="%3."/>
      <w:lvlJc w:val="right"/>
      <w:pPr>
        <w:ind w:left="1800" w:hanging="180"/>
      </w:pPr>
    </w:lvl>
    <w:lvl w:ilvl="3" w:tplc="2984F89E" w:tentative="1">
      <w:start w:val="1"/>
      <w:numFmt w:val="decimal"/>
      <w:lvlText w:val="%4."/>
      <w:lvlJc w:val="left"/>
      <w:pPr>
        <w:ind w:left="2520" w:hanging="360"/>
      </w:pPr>
    </w:lvl>
    <w:lvl w:ilvl="4" w:tplc="5A9EBA04" w:tentative="1">
      <w:start w:val="1"/>
      <w:numFmt w:val="lowerLetter"/>
      <w:lvlText w:val="%5."/>
      <w:lvlJc w:val="left"/>
      <w:pPr>
        <w:ind w:left="3240" w:hanging="360"/>
      </w:pPr>
    </w:lvl>
    <w:lvl w:ilvl="5" w:tplc="BB92426C" w:tentative="1">
      <w:start w:val="1"/>
      <w:numFmt w:val="lowerRoman"/>
      <w:lvlText w:val="%6."/>
      <w:lvlJc w:val="right"/>
      <w:pPr>
        <w:ind w:left="3960" w:hanging="180"/>
      </w:pPr>
    </w:lvl>
    <w:lvl w:ilvl="6" w:tplc="82E896CA" w:tentative="1">
      <w:start w:val="1"/>
      <w:numFmt w:val="decimal"/>
      <w:lvlText w:val="%7."/>
      <w:lvlJc w:val="left"/>
      <w:pPr>
        <w:ind w:left="4680" w:hanging="360"/>
      </w:pPr>
    </w:lvl>
    <w:lvl w:ilvl="7" w:tplc="3832379E" w:tentative="1">
      <w:start w:val="1"/>
      <w:numFmt w:val="lowerLetter"/>
      <w:lvlText w:val="%8."/>
      <w:lvlJc w:val="left"/>
      <w:pPr>
        <w:ind w:left="5400" w:hanging="360"/>
      </w:pPr>
    </w:lvl>
    <w:lvl w:ilvl="8" w:tplc="14100EB4" w:tentative="1">
      <w:start w:val="1"/>
      <w:numFmt w:val="lowerRoman"/>
      <w:lvlText w:val="%9."/>
      <w:lvlJc w:val="right"/>
      <w:pPr>
        <w:ind w:left="6120" w:hanging="180"/>
      </w:pPr>
    </w:lvl>
  </w:abstractNum>
  <w:abstractNum w:abstractNumId="21" w15:restartNumberingAfterBreak="0">
    <w:nsid w:val="517B2422"/>
    <w:multiLevelType w:val="hybridMultilevel"/>
    <w:tmpl w:val="5504F770"/>
    <w:lvl w:ilvl="0" w:tplc="9F62F6F6">
      <w:start w:val="1"/>
      <w:numFmt w:val="lowerRoman"/>
      <w:lvlText w:val="(%1)"/>
      <w:lvlJc w:val="left"/>
      <w:pPr>
        <w:ind w:left="1080" w:hanging="720"/>
      </w:pPr>
      <w:rPr>
        <w:rFonts w:hint="default"/>
      </w:rPr>
    </w:lvl>
    <w:lvl w:ilvl="1" w:tplc="CAC68212" w:tentative="1">
      <w:start w:val="1"/>
      <w:numFmt w:val="lowerLetter"/>
      <w:lvlText w:val="%2."/>
      <w:lvlJc w:val="left"/>
      <w:pPr>
        <w:ind w:left="1440" w:hanging="360"/>
      </w:pPr>
    </w:lvl>
    <w:lvl w:ilvl="2" w:tplc="94F86A2C" w:tentative="1">
      <w:start w:val="1"/>
      <w:numFmt w:val="lowerRoman"/>
      <w:lvlText w:val="%3."/>
      <w:lvlJc w:val="right"/>
      <w:pPr>
        <w:ind w:left="2160" w:hanging="180"/>
      </w:pPr>
    </w:lvl>
    <w:lvl w:ilvl="3" w:tplc="7278DCD8" w:tentative="1">
      <w:start w:val="1"/>
      <w:numFmt w:val="decimal"/>
      <w:lvlText w:val="%4."/>
      <w:lvlJc w:val="left"/>
      <w:pPr>
        <w:ind w:left="2880" w:hanging="360"/>
      </w:pPr>
    </w:lvl>
    <w:lvl w:ilvl="4" w:tplc="ED42AD46" w:tentative="1">
      <w:start w:val="1"/>
      <w:numFmt w:val="lowerLetter"/>
      <w:lvlText w:val="%5."/>
      <w:lvlJc w:val="left"/>
      <w:pPr>
        <w:ind w:left="3600" w:hanging="360"/>
      </w:pPr>
    </w:lvl>
    <w:lvl w:ilvl="5" w:tplc="D4D81A80" w:tentative="1">
      <w:start w:val="1"/>
      <w:numFmt w:val="lowerRoman"/>
      <w:lvlText w:val="%6."/>
      <w:lvlJc w:val="right"/>
      <w:pPr>
        <w:ind w:left="4320" w:hanging="180"/>
      </w:pPr>
    </w:lvl>
    <w:lvl w:ilvl="6" w:tplc="F38CC92A" w:tentative="1">
      <w:start w:val="1"/>
      <w:numFmt w:val="decimal"/>
      <w:lvlText w:val="%7."/>
      <w:lvlJc w:val="left"/>
      <w:pPr>
        <w:ind w:left="5040" w:hanging="360"/>
      </w:pPr>
    </w:lvl>
    <w:lvl w:ilvl="7" w:tplc="E4368BAE" w:tentative="1">
      <w:start w:val="1"/>
      <w:numFmt w:val="lowerLetter"/>
      <w:lvlText w:val="%8."/>
      <w:lvlJc w:val="left"/>
      <w:pPr>
        <w:ind w:left="5760" w:hanging="360"/>
      </w:pPr>
    </w:lvl>
    <w:lvl w:ilvl="8" w:tplc="09541966" w:tentative="1">
      <w:start w:val="1"/>
      <w:numFmt w:val="lowerRoman"/>
      <w:lvlText w:val="%9."/>
      <w:lvlJc w:val="right"/>
      <w:pPr>
        <w:ind w:left="6480" w:hanging="180"/>
      </w:pPr>
    </w:lvl>
  </w:abstractNum>
  <w:abstractNum w:abstractNumId="22" w15:restartNumberingAfterBreak="0">
    <w:nsid w:val="53EB2124"/>
    <w:multiLevelType w:val="hybridMultilevel"/>
    <w:tmpl w:val="AFC6D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0C53FF"/>
    <w:multiLevelType w:val="hybridMultilevel"/>
    <w:tmpl w:val="5504F770"/>
    <w:lvl w:ilvl="0" w:tplc="88D241C4">
      <w:start w:val="1"/>
      <w:numFmt w:val="lowerRoman"/>
      <w:lvlText w:val="(%1)"/>
      <w:lvlJc w:val="left"/>
      <w:pPr>
        <w:ind w:left="1080" w:hanging="720"/>
      </w:pPr>
      <w:rPr>
        <w:rFonts w:hint="default"/>
      </w:rPr>
    </w:lvl>
    <w:lvl w:ilvl="1" w:tplc="7AA47C4E" w:tentative="1">
      <w:start w:val="1"/>
      <w:numFmt w:val="lowerLetter"/>
      <w:lvlText w:val="%2."/>
      <w:lvlJc w:val="left"/>
      <w:pPr>
        <w:ind w:left="1440" w:hanging="360"/>
      </w:pPr>
    </w:lvl>
    <w:lvl w:ilvl="2" w:tplc="44CC9AE6" w:tentative="1">
      <w:start w:val="1"/>
      <w:numFmt w:val="lowerRoman"/>
      <w:lvlText w:val="%3."/>
      <w:lvlJc w:val="right"/>
      <w:pPr>
        <w:ind w:left="2160" w:hanging="180"/>
      </w:pPr>
    </w:lvl>
    <w:lvl w:ilvl="3" w:tplc="E13C3816" w:tentative="1">
      <w:start w:val="1"/>
      <w:numFmt w:val="decimal"/>
      <w:lvlText w:val="%4."/>
      <w:lvlJc w:val="left"/>
      <w:pPr>
        <w:ind w:left="2880" w:hanging="360"/>
      </w:pPr>
    </w:lvl>
    <w:lvl w:ilvl="4" w:tplc="30EAE842" w:tentative="1">
      <w:start w:val="1"/>
      <w:numFmt w:val="lowerLetter"/>
      <w:lvlText w:val="%5."/>
      <w:lvlJc w:val="left"/>
      <w:pPr>
        <w:ind w:left="3600" w:hanging="360"/>
      </w:pPr>
    </w:lvl>
    <w:lvl w:ilvl="5" w:tplc="C3984BD0" w:tentative="1">
      <w:start w:val="1"/>
      <w:numFmt w:val="lowerRoman"/>
      <w:lvlText w:val="%6."/>
      <w:lvlJc w:val="right"/>
      <w:pPr>
        <w:ind w:left="4320" w:hanging="180"/>
      </w:pPr>
    </w:lvl>
    <w:lvl w:ilvl="6" w:tplc="CAF83A16" w:tentative="1">
      <w:start w:val="1"/>
      <w:numFmt w:val="decimal"/>
      <w:lvlText w:val="%7."/>
      <w:lvlJc w:val="left"/>
      <w:pPr>
        <w:ind w:left="5040" w:hanging="360"/>
      </w:pPr>
    </w:lvl>
    <w:lvl w:ilvl="7" w:tplc="A9489FB8" w:tentative="1">
      <w:start w:val="1"/>
      <w:numFmt w:val="lowerLetter"/>
      <w:lvlText w:val="%8."/>
      <w:lvlJc w:val="left"/>
      <w:pPr>
        <w:ind w:left="5760" w:hanging="360"/>
      </w:pPr>
    </w:lvl>
    <w:lvl w:ilvl="8" w:tplc="C7465728" w:tentative="1">
      <w:start w:val="1"/>
      <w:numFmt w:val="lowerRoman"/>
      <w:lvlText w:val="%9."/>
      <w:lvlJc w:val="right"/>
      <w:pPr>
        <w:ind w:left="6480" w:hanging="180"/>
      </w:pPr>
    </w:lvl>
  </w:abstractNum>
  <w:abstractNum w:abstractNumId="24" w15:restartNumberingAfterBreak="0">
    <w:nsid w:val="56356844"/>
    <w:multiLevelType w:val="hybridMultilevel"/>
    <w:tmpl w:val="79C271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8766F22"/>
    <w:multiLevelType w:val="hybridMultilevel"/>
    <w:tmpl w:val="E500E596"/>
    <w:lvl w:ilvl="0" w:tplc="FFF85A54">
      <w:start w:val="1"/>
      <w:numFmt w:val="decimal"/>
      <w:lvlText w:val="%1."/>
      <w:lvlJc w:val="left"/>
      <w:pPr>
        <w:ind w:left="360" w:hanging="360"/>
      </w:pPr>
    </w:lvl>
    <w:lvl w:ilvl="1" w:tplc="DC12502E" w:tentative="1">
      <w:start w:val="1"/>
      <w:numFmt w:val="lowerLetter"/>
      <w:lvlText w:val="%2."/>
      <w:lvlJc w:val="left"/>
      <w:pPr>
        <w:ind w:left="1080" w:hanging="360"/>
      </w:pPr>
    </w:lvl>
    <w:lvl w:ilvl="2" w:tplc="4F76F7DC" w:tentative="1">
      <w:start w:val="1"/>
      <w:numFmt w:val="lowerRoman"/>
      <w:lvlText w:val="%3."/>
      <w:lvlJc w:val="right"/>
      <w:pPr>
        <w:ind w:left="1800" w:hanging="180"/>
      </w:pPr>
    </w:lvl>
    <w:lvl w:ilvl="3" w:tplc="4DA63E06" w:tentative="1">
      <w:start w:val="1"/>
      <w:numFmt w:val="decimal"/>
      <w:lvlText w:val="%4."/>
      <w:lvlJc w:val="left"/>
      <w:pPr>
        <w:ind w:left="2520" w:hanging="360"/>
      </w:pPr>
    </w:lvl>
    <w:lvl w:ilvl="4" w:tplc="EE96A3CE" w:tentative="1">
      <w:start w:val="1"/>
      <w:numFmt w:val="lowerLetter"/>
      <w:lvlText w:val="%5."/>
      <w:lvlJc w:val="left"/>
      <w:pPr>
        <w:ind w:left="3240" w:hanging="360"/>
      </w:pPr>
    </w:lvl>
    <w:lvl w:ilvl="5" w:tplc="B568E9FA" w:tentative="1">
      <w:start w:val="1"/>
      <w:numFmt w:val="lowerRoman"/>
      <w:lvlText w:val="%6."/>
      <w:lvlJc w:val="right"/>
      <w:pPr>
        <w:ind w:left="3960" w:hanging="180"/>
      </w:pPr>
    </w:lvl>
    <w:lvl w:ilvl="6" w:tplc="CB449C8C" w:tentative="1">
      <w:start w:val="1"/>
      <w:numFmt w:val="decimal"/>
      <w:lvlText w:val="%7."/>
      <w:lvlJc w:val="left"/>
      <w:pPr>
        <w:ind w:left="4680" w:hanging="360"/>
      </w:pPr>
    </w:lvl>
    <w:lvl w:ilvl="7" w:tplc="528AECC0" w:tentative="1">
      <w:start w:val="1"/>
      <w:numFmt w:val="lowerLetter"/>
      <w:lvlText w:val="%8."/>
      <w:lvlJc w:val="left"/>
      <w:pPr>
        <w:ind w:left="5400" w:hanging="360"/>
      </w:pPr>
    </w:lvl>
    <w:lvl w:ilvl="8" w:tplc="45ECF1BA" w:tentative="1">
      <w:start w:val="1"/>
      <w:numFmt w:val="lowerRoman"/>
      <w:lvlText w:val="%9."/>
      <w:lvlJc w:val="right"/>
      <w:pPr>
        <w:ind w:left="6120" w:hanging="180"/>
      </w:pPr>
    </w:lvl>
  </w:abstractNum>
  <w:abstractNum w:abstractNumId="26" w15:restartNumberingAfterBreak="0">
    <w:nsid w:val="5B91154B"/>
    <w:multiLevelType w:val="hybridMultilevel"/>
    <w:tmpl w:val="51742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34201F"/>
    <w:multiLevelType w:val="hybridMultilevel"/>
    <w:tmpl w:val="5504F770"/>
    <w:lvl w:ilvl="0" w:tplc="0D04A26E">
      <w:start w:val="1"/>
      <w:numFmt w:val="lowerRoman"/>
      <w:lvlText w:val="(%1)"/>
      <w:lvlJc w:val="left"/>
      <w:pPr>
        <w:ind w:left="1080" w:hanging="720"/>
      </w:pPr>
      <w:rPr>
        <w:rFonts w:hint="default"/>
      </w:rPr>
    </w:lvl>
    <w:lvl w:ilvl="1" w:tplc="E54E6C7E" w:tentative="1">
      <w:start w:val="1"/>
      <w:numFmt w:val="lowerLetter"/>
      <w:lvlText w:val="%2."/>
      <w:lvlJc w:val="left"/>
      <w:pPr>
        <w:ind w:left="1440" w:hanging="360"/>
      </w:pPr>
    </w:lvl>
    <w:lvl w:ilvl="2" w:tplc="B610194C" w:tentative="1">
      <w:start w:val="1"/>
      <w:numFmt w:val="lowerRoman"/>
      <w:lvlText w:val="%3."/>
      <w:lvlJc w:val="right"/>
      <w:pPr>
        <w:ind w:left="2160" w:hanging="180"/>
      </w:pPr>
    </w:lvl>
    <w:lvl w:ilvl="3" w:tplc="CE02ADBE" w:tentative="1">
      <w:start w:val="1"/>
      <w:numFmt w:val="decimal"/>
      <w:lvlText w:val="%4."/>
      <w:lvlJc w:val="left"/>
      <w:pPr>
        <w:ind w:left="2880" w:hanging="360"/>
      </w:pPr>
    </w:lvl>
    <w:lvl w:ilvl="4" w:tplc="F0DEFA6A" w:tentative="1">
      <w:start w:val="1"/>
      <w:numFmt w:val="lowerLetter"/>
      <w:lvlText w:val="%5."/>
      <w:lvlJc w:val="left"/>
      <w:pPr>
        <w:ind w:left="3600" w:hanging="360"/>
      </w:pPr>
    </w:lvl>
    <w:lvl w:ilvl="5" w:tplc="42F2C2C0" w:tentative="1">
      <w:start w:val="1"/>
      <w:numFmt w:val="lowerRoman"/>
      <w:lvlText w:val="%6."/>
      <w:lvlJc w:val="right"/>
      <w:pPr>
        <w:ind w:left="4320" w:hanging="180"/>
      </w:pPr>
    </w:lvl>
    <w:lvl w:ilvl="6" w:tplc="E9E80C6C" w:tentative="1">
      <w:start w:val="1"/>
      <w:numFmt w:val="decimal"/>
      <w:lvlText w:val="%7."/>
      <w:lvlJc w:val="left"/>
      <w:pPr>
        <w:ind w:left="5040" w:hanging="360"/>
      </w:pPr>
    </w:lvl>
    <w:lvl w:ilvl="7" w:tplc="CAE2E408" w:tentative="1">
      <w:start w:val="1"/>
      <w:numFmt w:val="lowerLetter"/>
      <w:lvlText w:val="%8."/>
      <w:lvlJc w:val="left"/>
      <w:pPr>
        <w:ind w:left="5760" w:hanging="360"/>
      </w:pPr>
    </w:lvl>
    <w:lvl w:ilvl="8" w:tplc="9B0CB780" w:tentative="1">
      <w:start w:val="1"/>
      <w:numFmt w:val="lowerRoman"/>
      <w:lvlText w:val="%9."/>
      <w:lvlJc w:val="right"/>
      <w:pPr>
        <w:ind w:left="6480" w:hanging="180"/>
      </w:pPr>
    </w:lvl>
  </w:abstractNum>
  <w:abstractNum w:abstractNumId="28" w15:restartNumberingAfterBreak="0">
    <w:nsid w:val="6CB06011"/>
    <w:multiLevelType w:val="hybridMultilevel"/>
    <w:tmpl w:val="49A21BE0"/>
    <w:lvl w:ilvl="0" w:tplc="43BCD9F6">
      <w:start w:val="1"/>
      <w:numFmt w:val="decimal"/>
      <w:lvlText w:val="%1."/>
      <w:lvlJc w:val="left"/>
      <w:pPr>
        <w:ind w:left="360" w:hanging="360"/>
      </w:pPr>
      <w:rPr>
        <w:rFonts w:hint="default"/>
      </w:rPr>
    </w:lvl>
    <w:lvl w:ilvl="1" w:tplc="6680B236" w:tentative="1">
      <w:start w:val="1"/>
      <w:numFmt w:val="lowerLetter"/>
      <w:lvlText w:val="%2."/>
      <w:lvlJc w:val="left"/>
      <w:pPr>
        <w:ind w:left="1080" w:hanging="360"/>
      </w:pPr>
    </w:lvl>
    <w:lvl w:ilvl="2" w:tplc="4858ED98" w:tentative="1">
      <w:start w:val="1"/>
      <w:numFmt w:val="lowerRoman"/>
      <w:lvlText w:val="%3."/>
      <w:lvlJc w:val="right"/>
      <w:pPr>
        <w:ind w:left="1800" w:hanging="180"/>
      </w:pPr>
    </w:lvl>
    <w:lvl w:ilvl="3" w:tplc="7B6088C8" w:tentative="1">
      <w:start w:val="1"/>
      <w:numFmt w:val="decimal"/>
      <w:lvlText w:val="%4."/>
      <w:lvlJc w:val="left"/>
      <w:pPr>
        <w:ind w:left="2520" w:hanging="360"/>
      </w:pPr>
    </w:lvl>
    <w:lvl w:ilvl="4" w:tplc="F8FEBFF0" w:tentative="1">
      <w:start w:val="1"/>
      <w:numFmt w:val="lowerLetter"/>
      <w:lvlText w:val="%5."/>
      <w:lvlJc w:val="left"/>
      <w:pPr>
        <w:ind w:left="3240" w:hanging="360"/>
      </w:pPr>
    </w:lvl>
    <w:lvl w:ilvl="5" w:tplc="F9FE4210" w:tentative="1">
      <w:start w:val="1"/>
      <w:numFmt w:val="lowerRoman"/>
      <w:lvlText w:val="%6."/>
      <w:lvlJc w:val="right"/>
      <w:pPr>
        <w:ind w:left="3960" w:hanging="180"/>
      </w:pPr>
    </w:lvl>
    <w:lvl w:ilvl="6" w:tplc="EB8CFB86" w:tentative="1">
      <w:start w:val="1"/>
      <w:numFmt w:val="decimal"/>
      <w:lvlText w:val="%7."/>
      <w:lvlJc w:val="left"/>
      <w:pPr>
        <w:ind w:left="4680" w:hanging="360"/>
      </w:pPr>
    </w:lvl>
    <w:lvl w:ilvl="7" w:tplc="F156F68A" w:tentative="1">
      <w:start w:val="1"/>
      <w:numFmt w:val="lowerLetter"/>
      <w:lvlText w:val="%8."/>
      <w:lvlJc w:val="left"/>
      <w:pPr>
        <w:ind w:left="5400" w:hanging="360"/>
      </w:pPr>
    </w:lvl>
    <w:lvl w:ilvl="8" w:tplc="ADD8AED0" w:tentative="1">
      <w:start w:val="1"/>
      <w:numFmt w:val="lowerRoman"/>
      <w:lvlText w:val="%9."/>
      <w:lvlJc w:val="right"/>
      <w:pPr>
        <w:ind w:left="6120" w:hanging="180"/>
      </w:pPr>
    </w:lvl>
  </w:abstractNum>
  <w:abstractNum w:abstractNumId="29" w15:restartNumberingAfterBreak="0">
    <w:nsid w:val="70622EA8"/>
    <w:multiLevelType w:val="hybridMultilevel"/>
    <w:tmpl w:val="20246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C332D4"/>
    <w:multiLevelType w:val="hybridMultilevel"/>
    <w:tmpl w:val="5504F770"/>
    <w:lvl w:ilvl="0" w:tplc="CCE0538E">
      <w:start w:val="1"/>
      <w:numFmt w:val="lowerRoman"/>
      <w:lvlText w:val="(%1)"/>
      <w:lvlJc w:val="left"/>
      <w:pPr>
        <w:ind w:left="1080" w:hanging="720"/>
      </w:pPr>
      <w:rPr>
        <w:rFonts w:hint="default"/>
      </w:rPr>
    </w:lvl>
    <w:lvl w:ilvl="1" w:tplc="CF4E6818" w:tentative="1">
      <w:start w:val="1"/>
      <w:numFmt w:val="lowerLetter"/>
      <w:lvlText w:val="%2."/>
      <w:lvlJc w:val="left"/>
      <w:pPr>
        <w:ind w:left="1440" w:hanging="360"/>
      </w:pPr>
    </w:lvl>
    <w:lvl w:ilvl="2" w:tplc="C9C06BF6" w:tentative="1">
      <w:start w:val="1"/>
      <w:numFmt w:val="lowerRoman"/>
      <w:lvlText w:val="%3."/>
      <w:lvlJc w:val="right"/>
      <w:pPr>
        <w:ind w:left="2160" w:hanging="180"/>
      </w:pPr>
    </w:lvl>
    <w:lvl w:ilvl="3" w:tplc="5756FD10" w:tentative="1">
      <w:start w:val="1"/>
      <w:numFmt w:val="decimal"/>
      <w:lvlText w:val="%4."/>
      <w:lvlJc w:val="left"/>
      <w:pPr>
        <w:ind w:left="2880" w:hanging="360"/>
      </w:pPr>
    </w:lvl>
    <w:lvl w:ilvl="4" w:tplc="E6D4038A" w:tentative="1">
      <w:start w:val="1"/>
      <w:numFmt w:val="lowerLetter"/>
      <w:lvlText w:val="%5."/>
      <w:lvlJc w:val="left"/>
      <w:pPr>
        <w:ind w:left="3600" w:hanging="360"/>
      </w:pPr>
    </w:lvl>
    <w:lvl w:ilvl="5" w:tplc="14E84CE2" w:tentative="1">
      <w:start w:val="1"/>
      <w:numFmt w:val="lowerRoman"/>
      <w:lvlText w:val="%6."/>
      <w:lvlJc w:val="right"/>
      <w:pPr>
        <w:ind w:left="4320" w:hanging="180"/>
      </w:pPr>
    </w:lvl>
    <w:lvl w:ilvl="6" w:tplc="E34A48CA" w:tentative="1">
      <w:start w:val="1"/>
      <w:numFmt w:val="decimal"/>
      <w:lvlText w:val="%7."/>
      <w:lvlJc w:val="left"/>
      <w:pPr>
        <w:ind w:left="5040" w:hanging="360"/>
      </w:pPr>
    </w:lvl>
    <w:lvl w:ilvl="7" w:tplc="BEEAAC28" w:tentative="1">
      <w:start w:val="1"/>
      <w:numFmt w:val="lowerLetter"/>
      <w:lvlText w:val="%8."/>
      <w:lvlJc w:val="left"/>
      <w:pPr>
        <w:ind w:left="5760" w:hanging="360"/>
      </w:pPr>
    </w:lvl>
    <w:lvl w:ilvl="8" w:tplc="10EC7FAA" w:tentative="1">
      <w:start w:val="1"/>
      <w:numFmt w:val="lowerRoman"/>
      <w:lvlText w:val="%9."/>
      <w:lvlJc w:val="right"/>
      <w:pPr>
        <w:ind w:left="6480" w:hanging="180"/>
      </w:pPr>
    </w:lvl>
  </w:abstractNum>
  <w:abstractNum w:abstractNumId="31" w15:restartNumberingAfterBreak="0">
    <w:nsid w:val="797664FE"/>
    <w:multiLevelType w:val="hybridMultilevel"/>
    <w:tmpl w:val="F84C2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CE5F25"/>
    <w:multiLevelType w:val="hybridMultilevel"/>
    <w:tmpl w:val="49A21BE0"/>
    <w:lvl w:ilvl="0" w:tplc="8C3C56F8">
      <w:start w:val="1"/>
      <w:numFmt w:val="decimal"/>
      <w:lvlText w:val="%1."/>
      <w:lvlJc w:val="left"/>
      <w:pPr>
        <w:ind w:left="360" w:hanging="360"/>
      </w:pPr>
      <w:rPr>
        <w:rFonts w:hint="default"/>
      </w:rPr>
    </w:lvl>
    <w:lvl w:ilvl="1" w:tplc="D1EE4F90" w:tentative="1">
      <w:start w:val="1"/>
      <w:numFmt w:val="lowerLetter"/>
      <w:lvlText w:val="%2."/>
      <w:lvlJc w:val="left"/>
      <w:pPr>
        <w:ind w:left="1080" w:hanging="360"/>
      </w:pPr>
    </w:lvl>
    <w:lvl w:ilvl="2" w:tplc="C242D75C" w:tentative="1">
      <w:start w:val="1"/>
      <w:numFmt w:val="lowerRoman"/>
      <w:lvlText w:val="%3."/>
      <w:lvlJc w:val="right"/>
      <w:pPr>
        <w:ind w:left="1800" w:hanging="180"/>
      </w:pPr>
    </w:lvl>
    <w:lvl w:ilvl="3" w:tplc="711A5054" w:tentative="1">
      <w:start w:val="1"/>
      <w:numFmt w:val="decimal"/>
      <w:lvlText w:val="%4."/>
      <w:lvlJc w:val="left"/>
      <w:pPr>
        <w:ind w:left="2520" w:hanging="360"/>
      </w:pPr>
    </w:lvl>
    <w:lvl w:ilvl="4" w:tplc="02108FA0" w:tentative="1">
      <w:start w:val="1"/>
      <w:numFmt w:val="lowerLetter"/>
      <w:lvlText w:val="%5."/>
      <w:lvlJc w:val="left"/>
      <w:pPr>
        <w:ind w:left="3240" w:hanging="360"/>
      </w:pPr>
    </w:lvl>
    <w:lvl w:ilvl="5" w:tplc="6F7C4234" w:tentative="1">
      <w:start w:val="1"/>
      <w:numFmt w:val="lowerRoman"/>
      <w:lvlText w:val="%6."/>
      <w:lvlJc w:val="right"/>
      <w:pPr>
        <w:ind w:left="3960" w:hanging="180"/>
      </w:pPr>
    </w:lvl>
    <w:lvl w:ilvl="6" w:tplc="23C0CDE4" w:tentative="1">
      <w:start w:val="1"/>
      <w:numFmt w:val="decimal"/>
      <w:lvlText w:val="%7."/>
      <w:lvlJc w:val="left"/>
      <w:pPr>
        <w:ind w:left="4680" w:hanging="360"/>
      </w:pPr>
    </w:lvl>
    <w:lvl w:ilvl="7" w:tplc="5F2EDCC0" w:tentative="1">
      <w:start w:val="1"/>
      <w:numFmt w:val="lowerLetter"/>
      <w:lvlText w:val="%8."/>
      <w:lvlJc w:val="left"/>
      <w:pPr>
        <w:ind w:left="5400" w:hanging="360"/>
      </w:pPr>
    </w:lvl>
    <w:lvl w:ilvl="8" w:tplc="6432475A" w:tentative="1">
      <w:start w:val="1"/>
      <w:numFmt w:val="lowerRoman"/>
      <w:lvlText w:val="%9."/>
      <w:lvlJc w:val="right"/>
      <w:pPr>
        <w:ind w:left="6120" w:hanging="180"/>
      </w:pPr>
    </w:lvl>
  </w:abstractNum>
  <w:abstractNum w:abstractNumId="33" w15:restartNumberingAfterBreak="0">
    <w:nsid w:val="7D5B64C0"/>
    <w:multiLevelType w:val="hybridMultilevel"/>
    <w:tmpl w:val="5504F770"/>
    <w:lvl w:ilvl="0" w:tplc="B3F0A972">
      <w:start w:val="1"/>
      <w:numFmt w:val="lowerRoman"/>
      <w:lvlText w:val="(%1)"/>
      <w:lvlJc w:val="left"/>
      <w:pPr>
        <w:ind w:left="1080" w:hanging="720"/>
      </w:pPr>
      <w:rPr>
        <w:rFonts w:hint="default"/>
      </w:rPr>
    </w:lvl>
    <w:lvl w:ilvl="1" w:tplc="191CC8C4" w:tentative="1">
      <w:start w:val="1"/>
      <w:numFmt w:val="lowerLetter"/>
      <w:lvlText w:val="%2."/>
      <w:lvlJc w:val="left"/>
      <w:pPr>
        <w:ind w:left="1440" w:hanging="360"/>
      </w:pPr>
    </w:lvl>
    <w:lvl w:ilvl="2" w:tplc="BCFA41A6" w:tentative="1">
      <w:start w:val="1"/>
      <w:numFmt w:val="lowerRoman"/>
      <w:lvlText w:val="%3."/>
      <w:lvlJc w:val="right"/>
      <w:pPr>
        <w:ind w:left="2160" w:hanging="180"/>
      </w:pPr>
    </w:lvl>
    <w:lvl w:ilvl="3" w:tplc="F7668A28" w:tentative="1">
      <w:start w:val="1"/>
      <w:numFmt w:val="decimal"/>
      <w:lvlText w:val="%4."/>
      <w:lvlJc w:val="left"/>
      <w:pPr>
        <w:ind w:left="2880" w:hanging="360"/>
      </w:pPr>
    </w:lvl>
    <w:lvl w:ilvl="4" w:tplc="BE44C068" w:tentative="1">
      <w:start w:val="1"/>
      <w:numFmt w:val="lowerLetter"/>
      <w:lvlText w:val="%5."/>
      <w:lvlJc w:val="left"/>
      <w:pPr>
        <w:ind w:left="3600" w:hanging="360"/>
      </w:pPr>
    </w:lvl>
    <w:lvl w:ilvl="5" w:tplc="D1401E32" w:tentative="1">
      <w:start w:val="1"/>
      <w:numFmt w:val="lowerRoman"/>
      <w:lvlText w:val="%6."/>
      <w:lvlJc w:val="right"/>
      <w:pPr>
        <w:ind w:left="4320" w:hanging="180"/>
      </w:pPr>
    </w:lvl>
    <w:lvl w:ilvl="6" w:tplc="C0F4F1F0" w:tentative="1">
      <w:start w:val="1"/>
      <w:numFmt w:val="decimal"/>
      <w:lvlText w:val="%7."/>
      <w:lvlJc w:val="left"/>
      <w:pPr>
        <w:ind w:left="5040" w:hanging="360"/>
      </w:pPr>
    </w:lvl>
    <w:lvl w:ilvl="7" w:tplc="0C92C03E" w:tentative="1">
      <w:start w:val="1"/>
      <w:numFmt w:val="lowerLetter"/>
      <w:lvlText w:val="%8."/>
      <w:lvlJc w:val="left"/>
      <w:pPr>
        <w:ind w:left="5760" w:hanging="360"/>
      </w:pPr>
    </w:lvl>
    <w:lvl w:ilvl="8" w:tplc="AF8C388C" w:tentative="1">
      <w:start w:val="1"/>
      <w:numFmt w:val="lowerRoman"/>
      <w:lvlText w:val="%9."/>
      <w:lvlJc w:val="right"/>
      <w:pPr>
        <w:ind w:left="6480" w:hanging="180"/>
      </w:pPr>
    </w:lvl>
  </w:abstractNum>
  <w:abstractNum w:abstractNumId="34" w15:restartNumberingAfterBreak="0">
    <w:nsid w:val="7E3802BE"/>
    <w:multiLevelType w:val="hybridMultilevel"/>
    <w:tmpl w:val="F8660EFA"/>
    <w:lvl w:ilvl="0" w:tplc="A670894A">
      <w:start w:val="1"/>
      <w:numFmt w:val="decimal"/>
      <w:lvlText w:val="%1."/>
      <w:lvlJc w:val="left"/>
      <w:pPr>
        <w:ind w:left="360" w:hanging="360"/>
      </w:pPr>
      <w:rPr>
        <w:rFonts w:hint="default"/>
      </w:rPr>
    </w:lvl>
    <w:lvl w:ilvl="1" w:tplc="4036A7D0" w:tentative="1">
      <w:start w:val="1"/>
      <w:numFmt w:val="lowerLetter"/>
      <w:lvlText w:val="%2."/>
      <w:lvlJc w:val="left"/>
      <w:pPr>
        <w:ind w:left="1080" w:hanging="360"/>
      </w:pPr>
    </w:lvl>
    <w:lvl w:ilvl="2" w:tplc="714618C4" w:tentative="1">
      <w:start w:val="1"/>
      <w:numFmt w:val="lowerRoman"/>
      <w:lvlText w:val="%3."/>
      <w:lvlJc w:val="right"/>
      <w:pPr>
        <w:ind w:left="1800" w:hanging="180"/>
      </w:pPr>
    </w:lvl>
    <w:lvl w:ilvl="3" w:tplc="9ACE4866" w:tentative="1">
      <w:start w:val="1"/>
      <w:numFmt w:val="decimal"/>
      <w:lvlText w:val="%4."/>
      <w:lvlJc w:val="left"/>
      <w:pPr>
        <w:ind w:left="2520" w:hanging="360"/>
      </w:pPr>
    </w:lvl>
    <w:lvl w:ilvl="4" w:tplc="E1F880EC" w:tentative="1">
      <w:start w:val="1"/>
      <w:numFmt w:val="lowerLetter"/>
      <w:lvlText w:val="%5."/>
      <w:lvlJc w:val="left"/>
      <w:pPr>
        <w:ind w:left="3240" w:hanging="360"/>
      </w:pPr>
    </w:lvl>
    <w:lvl w:ilvl="5" w:tplc="799CCE5E" w:tentative="1">
      <w:start w:val="1"/>
      <w:numFmt w:val="lowerRoman"/>
      <w:lvlText w:val="%6."/>
      <w:lvlJc w:val="right"/>
      <w:pPr>
        <w:ind w:left="3960" w:hanging="180"/>
      </w:pPr>
    </w:lvl>
    <w:lvl w:ilvl="6" w:tplc="9AFAF636" w:tentative="1">
      <w:start w:val="1"/>
      <w:numFmt w:val="decimal"/>
      <w:lvlText w:val="%7."/>
      <w:lvlJc w:val="left"/>
      <w:pPr>
        <w:ind w:left="4680" w:hanging="360"/>
      </w:pPr>
    </w:lvl>
    <w:lvl w:ilvl="7" w:tplc="25F8064A" w:tentative="1">
      <w:start w:val="1"/>
      <w:numFmt w:val="lowerLetter"/>
      <w:lvlText w:val="%8."/>
      <w:lvlJc w:val="left"/>
      <w:pPr>
        <w:ind w:left="5400" w:hanging="360"/>
      </w:pPr>
    </w:lvl>
    <w:lvl w:ilvl="8" w:tplc="A4B89B10" w:tentative="1">
      <w:start w:val="1"/>
      <w:numFmt w:val="lowerRoman"/>
      <w:lvlText w:val="%9."/>
      <w:lvlJc w:val="right"/>
      <w:pPr>
        <w:ind w:left="6120" w:hanging="180"/>
      </w:pPr>
    </w:lvl>
  </w:abstractNum>
  <w:abstractNum w:abstractNumId="35" w15:restartNumberingAfterBreak="0">
    <w:nsid w:val="7FAA7A1E"/>
    <w:multiLevelType w:val="hybridMultilevel"/>
    <w:tmpl w:val="49A21BE0"/>
    <w:lvl w:ilvl="0" w:tplc="E2EC33D8">
      <w:start w:val="1"/>
      <w:numFmt w:val="decimal"/>
      <w:lvlText w:val="%1."/>
      <w:lvlJc w:val="left"/>
      <w:pPr>
        <w:ind w:left="360" w:hanging="360"/>
      </w:pPr>
      <w:rPr>
        <w:rFonts w:hint="default"/>
      </w:rPr>
    </w:lvl>
    <w:lvl w:ilvl="1" w:tplc="5E5AFE38" w:tentative="1">
      <w:start w:val="1"/>
      <w:numFmt w:val="lowerLetter"/>
      <w:lvlText w:val="%2."/>
      <w:lvlJc w:val="left"/>
      <w:pPr>
        <w:ind w:left="1080" w:hanging="360"/>
      </w:pPr>
    </w:lvl>
    <w:lvl w:ilvl="2" w:tplc="50AE8EAA" w:tentative="1">
      <w:start w:val="1"/>
      <w:numFmt w:val="lowerRoman"/>
      <w:lvlText w:val="%3."/>
      <w:lvlJc w:val="right"/>
      <w:pPr>
        <w:ind w:left="1800" w:hanging="180"/>
      </w:pPr>
    </w:lvl>
    <w:lvl w:ilvl="3" w:tplc="93AA5382" w:tentative="1">
      <w:start w:val="1"/>
      <w:numFmt w:val="decimal"/>
      <w:lvlText w:val="%4."/>
      <w:lvlJc w:val="left"/>
      <w:pPr>
        <w:ind w:left="2520" w:hanging="360"/>
      </w:pPr>
    </w:lvl>
    <w:lvl w:ilvl="4" w:tplc="F9C813A8" w:tentative="1">
      <w:start w:val="1"/>
      <w:numFmt w:val="lowerLetter"/>
      <w:lvlText w:val="%5."/>
      <w:lvlJc w:val="left"/>
      <w:pPr>
        <w:ind w:left="3240" w:hanging="360"/>
      </w:pPr>
    </w:lvl>
    <w:lvl w:ilvl="5" w:tplc="71286C28" w:tentative="1">
      <w:start w:val="1"/>
      <w:numFmt w:val="lowerRoman"/>
      <w:lvlText w:val="%6."/>
      <w:lvlJc w:val="right"/>
      <w:pPr>
        <w:ind w:left="3960" w:hanging="180"/>
      </w:pPr>
    </w:lvl>
    <w:lvl w:ilvl="6" w:tplc="C1EADC4E" w:tentative="1">
      <w:start w:val="1"/>
      <w:numFmt w:val="decimal"/>
      <w:lvlText w:val="%7."/>
      <w:lvlJc w:val="left"/>
      <w:pPr>
        <w:ind w:left="4680" w:hanging="360"/>
      </w:pPr>
    </w:lvl>
    <w:lvl w:ilvl="7" w:tplc="2AF2D3B4" w:tentative="1">
      <w:start w:val="1"/>
      <w:numFmt w:val="lowerLetter"/>
      <w:lvlText w:val="%8."/>
      <w:lvlJc w:val="left"/>
      <w:pPr>
        <w:ind w:left="5400" w:hanging="360"/>
      </w:pPr>
    </w:lvl>
    <w:lvl w:ilvl="8" w:tplc="4BD0C778" w:tentative="1">
      <w:start w:val="1"/>
      <w:numFmt w:val="lowerRoman"/>
      <w:lvlText w:val="%9."/>
      <w:lvlJc w:val="right"/>
      <w:pPr>
        <w:ind w:left="6120" w:hanging="180"/>
      </w:pPr>
    </w:lvl>
  </w:abstractNum>
  <w:num w:numId="1">
    <w:abstractNumId w:val="7"/>
  </w:num>
  <w:num w:numId="2">
    <w:abstractNumId w:val="16"/>
  </w:num>
  <w:num w:numId="3">
    <w:abstractNumId w:val="32"/>
  </w:num>
  <w:num w:numId="4">
    <w:abstractNumId w:val="35"/>
  </w:num>
  <w:num w:numId="5">
    <w:abstractNumId w:val="20"/>
  </w:num>
  <w:num w:numId="6">
    <w:abstractNumId w:val="14"/>
  </w:num>
  <w:num w:numId="7">
    <w:abstractNumId w:val="28"/>
  </w:num>
  <w:num w:numId="8">
    <w:abstractNumId w:val="13"/>
  </w:num>
  <w:num w:numId="9">
    <w:abstractNumId w:val="34"/>
  </w:num>
  <w:num w:numId="10">
    <w:abstractNumId w:val="12"/>
  </w:num>
  <w:num w:numId="11">
    <w:abstractNumId w:val="23"/>
  </w:num>
  <w:num w:numId="12">
    <w:abstractNumId w:val="25"/>
  </w:num>
  <w:num w:numId="13">
    <w:abstractNumId w:val="27"/>
  </w:num>
  <w:num w:numId="14">
    <w:abstractNumId w:val="17"/>
  </w:num>
  <w:num w:numId="15">
    <w:abstractNumId w:val="15"/>
  </w:num>
  <w:num w:numId="16">
    <w:abstractNumId w:val="11"/>
  </w:num>
  <w:num w:numId="17">
    <w:abstractNumId w:val="18"/>
  </w:num>
  <w:num w:numId="18">
    <w:abstractNumId w:val="33"/>
  </w:num>
  <w:num w:numId="19">
    <w:abstractNumId w:val="30"/>
  </w:num>
  <w:num w:numId="20">
    <w:abstractNumId w:val="10"/>
  </w:num>
  <w:num w:numId="21">
    <w:abstractNumId w:val="0"/>
  </w:num>
  <w:num w:numId="22">
    <w:abstractNumId w:val="22"/>
  </w:num>
  <w:num w:numId="23">
    <w:abstractNumId w:val="6"/>
  </w:num>
  <w:num w:numId="24">
    <w:abstractNumId w:val="9"/>
  </w:num>
  <w:num w:numId="25">
    <w:abstractNumId w:val="31"/>
  </w:num>
  <w:num w:numId="26">
    <w:abstractNumId w:val="26"/>
  </w:num>
  <w:num w:numId="27">
    <w:abstractNumId w:val="29"/>
  </w:num>
  <w:num w:numId="28">
    <w:abstractNumId w:val="5"/>
  </w:num>
  <w:num w:numId="29">
    <w:abstractNumId w:val="1"/>
  </w:num>
  <w:num w:numId="30">
    <w:abstractNumId w:val="8"/>
  </w:num>
  <w:num w:numId="31">
    <w:abstractNumId w:val="21"/>
  </w:num>
  <w:num w:numId="32">
    <w:abstractNumId w:val="19"/>
  </w:num>
  <w:num w:numId="33">
    <w:abstractNumId w:val="24"/>
  </w:num>
  <w:num w:numId="34">
    <w:abstractNumId w:val="2"/>
  </w:num>
  <w:num w:numId="35">
    <w:abstractNumId w:val="3"/>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BB"/>
    <w:rsid w:val="000C3466"/>
    <w:rsid w:val="0016034F"/>
    <w:rsid w:val="00186C13"/>
    <w:rsid w:val="00281B5A"/>
    <w:rsid w:val="004A69FB"/>
    <w:rsid w:val="0095160A"/>
    <w:rsid w:val="00D5585D"/>
    <w:rsid w:val="00E8402C"/>
    <w:rsid w:val="00FD36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53CC"/>
  <w15:docId w15:val="{6E7438D3-C52D-4511-BF87-7EE32FFD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0823</RACS_x0020_ID>
    <Approved_x0020_Provider xmlns="a8338b6e-77a6-4851-82b6-98166143ffdd">DPG Services Pty Ltd</Approved_x0020_Provider>
    <Management_x0020_Company_x0020_ID xmlns="a8338b6e-77a6-4851-82b6-98166143ffdd" xsi:nil="true"/>
    <Home xmlns="a8338b6e-77a6-4851-82b6-98166143ffdd">Coffs Harbour Grange Care Community</Home>
    <Signed xmlns="a8338b6e-77a6-4851-82b6-98166143ffdd" xsi:nil="true"/>
    <Uploaded xmlns="a8338b6e-77a6-4851-82b6-98166143ffdd">False</Uploaded>
    <Management_x0020_Company xmlns="a8338b6e-77a6-4851-82b6-98166143ffdd" xsi:nil="true"/>
    <Doc_x0020_Date xmlns="a8338b6e-77a6-4851-82b6-98166143ffdd">2021-12-10T02:23:00+00:00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AF4699AB-7CF4-DC11-AD41-005056922186</Home_x0020_ID>
    <State xmlns="a8338b6e-77a6-4851-82b6-98166143ffdd">NSW</State>
    <Doc_x0020_Sent_Received_x0020_Date xmlns="a8338b6e-77a6-4851-82b6-98166143ffdd">2021-12-10T00:00:00+00:00</Doc_x0020_Sent_Received_x0020_Date>
    <Activity_x0020_ID xmlns="a8338b6e-77a6-4851-82b6-98166143ffdd">481E4DBE-D13C-EA11-80FF-005056922186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B9DCC-0493-4A0E-86EF-1C311D417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3F1CF79-5A31-458E-8CF4-1FCABB5E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10197</Words>
  <Characters>58128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2022-01-18T00:49:00Z</dcterms:created>
  <dcterms:modified xsi:type="dcterms:W3CDTF">2022-01-18T00:49:00Z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