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00288" w14:textId="77777777" w:rsidR="003C6EC2" w:rsidRPr="003C6EC2" w:rsidRDefault="00494D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B900438" wp14:editId="4B90043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821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B90043A" wp14:editId="4B9004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963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Colbrow</w:t>
      </w:r>
      <w:proofErr w:type="spellEnd"/>
      <w:r>
        <w:rPr>
          <w:rFonts w:ascii="Arial Black" w:hAnsi="Arial Black"/>
        </w:rPr>
        <w:t xml:space="preserve"> Homecare</w:t>
      </w:r>
      <w:r w:rsidRPr="003C6EC2">
        <w:rPr>
          <w:rFonts w:ascii="Arial Black" w:hAnsi="Arial Black"/>
        </w:rPr>
        <w:t xml:space="preserve"> </w:t>
      </w:r>
    </w:p>
    <w:p w14:paraId="4B900289" w14:textId="77777777" w:rsidR="003C6EC2" w:rsidRPr="003C6EC2" w:rsidRDefault="00494DC8" w:rsidP="003C6EC2">
      <w:pPr>
        <w:pStyle w:val="Title"/>
        <w:spacing w:before="360" w:after="480"/>
      </w:pPr>
      <w:r w:rsidRPr="003C6EC2">
        <w:rPr>
          <w:rFonts w:ascii="Arial Black" w:eastAsia="Calibri" w:hAnsi="Arial Black"/>
          <w:sz w:val="56"/>
        </w:rPr>
        <w:t>Performance Report</w:t>
      </w:r>
    </w:p>
    <w:p w14:paraId="4B90028A" w14:textId="77777777" w:rsidR="001E6954" w:rsidRPr="003C6EC2" w:rsidRDefault="00494DC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15, 634 - 644 Mitcham Road </w:t>
      </w:r>
      <w:r w:rsidRPr="003C6EC2">
        <w:rPr>
          <w:color w:val="FFFFFF" w:themeColor="background1"/>
          <w:sz w:val="28"/>
        </w:rPr>
        <w:br/>
        <w:t>VERMONT VIC 3133</w:t>
      </w:r>
      <w:r w:rsidRPr="003C6EC2">
        <w:rPr>
          <w:color w:val="FFFFFF" w:themeColor="background1"/>
          <w:sz w:val="28"/>
        </w:rPr>
        <w:br/>
      </w:r>
      <w:r w:rsidRPr="003C6EC2">
        <w:rPr>
          <w:rFonts w:eastAsia="Calibri"/>
          <w:color w:val="FFFFFF" w:themeColor="background1"/>
          <w:sz w:val="28"/>
          <w:szCs w:val="56"/>
          <w:lang w:eastAsia="en-US"/>
        </w:rPr>
        <w:t>Phone number: 1300 331 103</w:t>
      </w:r>
    </w:p>
    <w:p w14:paraId="4B90028B" w14:textId="77777777" w:rsidR="003C6EC2" w:rsidRDefault="00494D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300967 </w:t>
      </w:r>
    </w:p>
    <w:p w14:paraId="4B90028C" w14:textId="77777777" w:rsidR="001E6954" w:rsidRPr="003C6EC2" w:rsidRDefault="00494DC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Collins &amp; Brown Pty Ltd</w:t>
      </w:r>
    </w:p>
    <w:p w14:paraId="4B90028D" w14:textId="77777777" w:rsidR="001E6954" w:rsidRPr="003C6EC2" w:rsidRDefault="00494DC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17 August 2021 to 31 August 2021</w:t>
      </w:r>
    </w:p>
    <w:p w14:paraId="4B90028E" w14:textId="4F868B28" w:rsidR="00825ED8" w:rsidRPr="001E28E7" w:rsidRDefault="00494DC8" w:rsidP="00825ED8">
      <w:pPr>
        <w:tabs>
          <w:tab w:val="left" w:pos="2127"/>
        </w:tabs>
        <w:spacing w:before="120"/>
        <w:rPr>
          <w:color w:val="FFFFFF" w:themeColor="background1"/>
        </w:rPr>
      </w:pPr>
      <w:r w:rsidRPr="00E93D41">
        <w:rPr>
          <w:b/>
          <w:color w:val="FFFFFF" w:themeColor="background1"/>
          <w:sz w:val="28"/>
        </w:rPr>
        <w:t>Date of Performance Report:</w:t>
      </w:r>
      <w:r w:rsidR="004964FE">
        <w:rPr>
          <w:b/>
          <w:color w:val="FFFFFF" w:themeColor="background1"/>
          <w:sz w:val="28"/>
        </w:rPr>
        <w:t xml:space="preserve"> </w:t>
      </w:r>
      <w:r w:rsidR="004964FE" w:rsidRPr="001E28E7">
        <w:rPr>
          <w:color w:val="FFFFFF" w:themeColor="background1"/>
          <w:sz w:val="28"/>
        </w:rPr>
        <w:t>12 October 2021</w:t>
      </w:r>
    </w:p>
    <w:p w14:paraId="4B90028F" w14:textId="77777777" w:rsidR="001E6954" w:rsidRPr="003C6EC2" w:rsidRDefault="00804E51" w:rsidP="001E6954">
      <w:pPr>
        <w:tabs>
          <w:tab w:val="left" w:pos="2127"/>
        </w:tabs>
        <w:spacing w:before="120"/>
        <w:rPr>
          <w:rFonts w:eastAsia="Calibri"/>
          <w:b/>
          <w:color w:val="FFFFFF" w:themeColor="background1"/>
          <w:sz w:val="28"/>
          <w:szCs w:val="56"/>
          <w:lang w:eastAsia="en-US"/>
        </w:rPr>
      </w:pPr>
    </w:p>
    <w:p w14:paraId="4B900290" w14:textId="77777777" w:rsidR="003C6EC2" w:rsidRDefault="00804E51"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B900291" w14:textId="77777777" w:rsidR="00637DA1" w:rsidRDefault="00494DC8" w:rsidP="00637DA1">
      <w:pPr>
        <w:pStyle w:val="Heading1"/>
      </w:pPr>
      <w:r>
        <w:lastRenderedPageBreak/>
        <w:t>Publication of report</w:t>
      </w:r>
    </w:p>
    <w:p w14:paraId="4B900292" w14:textId="77777777" w:rsidR="00637DA1" w:rsidRDefault="00494DC8"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4B900293" w14:textId="77777777" w:rsidR="00D84620" w:rsidRDefault="00494DC8"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4B900294" w14:textId="77777777" w:rsidR="00D84620" w:rsidRDefault="00494DC8" w:rsidP="00D84620">
      <w:pPr>
        <w:tabs>
          <w:tab w:val="left" w:pos="4111"/>
        </w:tabs>
      </w:pPr>
      <w:bookmarkStart w:id="0" w:name="HcsServicesFullListWithAddress"/>
      <w:r>
        <w:rPr>
          <w:b/>
          <w:bCs/>
        </w:rPr>
        <w:t>Home Care:</w:t>
      </w:r>
    </w:p>
    <w:p w14:paraId="4B900295" w14:textId="77777777" w:rsidR="00D84620" w:rsidRDefault="00494DC8" w:rsidP="00D84620">
      <w:pPr>
        <w:numPr>
          <w:ilvl w:val="0"/>
          <w:numId w:val="38"/>
        </w:numPr>
        <w:tabs>
          <w:tab w:val="left" w:pos="4111"/>
        </w:tabs>
        <w:spacing w:before="0" w:after="0"/>
      </w:pPr>
      <w:proofErr w:type="spellStart"/>
      <w:r>
        <w:t>Colbrow</w:t>
      </w:r>
      <w:proofErr w:type="spellEnd"/>
      <w:r>
        <w:t xml:space="preserve"> Homecare, 26435, Unit 15, 634 - 644 Mitcham Road, VERMONT VIC 3133</w:t>
      </w:r>
    </w:p>
    <w:bookmarkEnd w:id="0"/>
    <w:p w14:paraId="4B900297" w14:textId="77777777" w:rsidR="007F5256" w:rsidRPr="0094564F" w:rsidRDefault="00494DC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274A4E" w14:paraId="4B9002C4" w14:textId="77777777" w:rsidTr="00EB1D71">
        <w:trPr>
          <w:trHeight w:val="227"/>
        </w:trPr>
        <w:tc>
          <w:tcPr>
            <w:tcW w:w="3942" w:type="pct"/>
            <w:shd w:val="clear" w:color="auto" w:fill="auto"/>
          </w:tcPr>
          <w:p w14:paraId="4B9002C2" w14:textId="77777777" w:rsidR="001E6954" w:rsidRPr="001E6954" w:rsidRDefault="00494DC8" w:rsidP="003C6EC2">
            <w:pPr>
              <w:keepNext/>
              <w:spacing w:before="40" w:after="40" w:line="240" w:lineRule="auto"/>
              <w:rPr>
                <w:b/>
              </w:rPr>
            </w:pPr>
            <w:bookmarkStart w:id="1" w:name="_Hlk27119070"/>
            <w:r w:rsidRPr="001E6954">
              <w:rPr>
                <w:b/>
              </w:rPr>
              <w:t>Standard 3 Personal care and clinical care</w:t>
            </w:r>
          </w:p>
        </w:tc>
        <w:tc>
          <w:tcPr>
            <w:tcW w:w="1058" w:type="pct"/>
            <w:shd w:val="clear" w:color="auto" w:fill="auto"/>
          </w:tcPr>
          <w:p w14:paraId="4B9002C3" w14:textId="6698881F" w:rsidR="001E6954" w:rsidRPr="001E6954" w:rsidRDefault="00804E51" w:rsidP="003C6EC2">
            <w:pPr>
              <w:keepNext/>
              <w:spacing w:before="40" w:after="40" w:line="240" w:lineRule="auto"/>
              <w:jc w:val="right"/>
              <w:rPr>
                <w:b/>
                <w:color w:val="0000FF"/>
              </w:rPr>
            </w:pPr>
          </w:p>
        </w:tc>
      </w:tr>
      <w:tr w:rsidR="00274A4E" w14:paraId="4B9002CA" w14:textId="77777777" w:rsidTr="00EB1D71">
        <w:trPr>
          <w:trHeight w:val="227"/>
        </w:trPr>
        <w:tc>
          <w:tcPr>
            <w:tcW w:w="3942" w:type="pct"/>
            <w:shd w:val="clear" w:color="auto" w:fill="auto"/>
          </w:tcPr>
          <w:p w14:paraId="4B9002C8" w14:textId="77777777" w:rsidR="001E6954" w:rsidRPr="001E6954" w:rsidRDefault="00494DC8" w:rsidP="004C55D8">
            <w:pPr>
              <w:spacing w:before="40" w:after="40" w:line="240" w:lineRule="auto"/>
              <w:ind w:left="318" w:hanging="7"/>
            </w:pPr>
            <w:r w:rsidRPr="001E6954">
              <w:t>Requirement 3(3)(b)</w:t>
            </w:r>
          </w:p>
        </w:tc>
        <w:tc>
          <w:tcPr>
            <w:tcW w:w="1058" w:type="pct"/>
            <w:shd w:val="clear" w:color="auto" w:fill="auto"/>
          </w:tcPr>
          <w:p w14:paraId="4B9002C9" w14:textId="349B92DE" w:rsidR="001E6954" w:rsidRPr="001E6954" w:rsidRDefault="00494DC8" w:rsidP="00463EF3">
            <w:pPr>
              <w:spacing w:before="40" w:after="40" w:line="240" w:lineRule="auto"/>
              <w:jc w:val="right"/>
              <w:rPr>
                <w:color w:val="0000FF"/>
              </w:rPr>
            </w:pPr>
            <w:r w:rsidRPr="001E6954">
              <w:rPr>
                <w:bCs/>
                <w:iCs/>
                <w:color w:val="00577D"/>
                <w:szCs w:val="40"/>
              </w:rPr>
              <w:t>Compliant</w:t>
            </w:r>
          </w:p>
        </w:tc>
      </w:tr>
      <w:tr w:rsidR="00274A4E" w14:paraId="4B9002D0" w14:textId="77777777" w:rsidTr="00EB1D71">
        <w:trPr>
          <w:trHeight w:val="227"/>
        </w:trPr>
        <w:tc>
          <w:tcPr>
            <w:tcW w:w="3942" w:type="pct"/>
            <w:shd w:val="clear" w:color="auto" w:fill="auto"/>
          </w:tcPr>
          <w:p w14:paraId="4B9002CE" w14:textId="77777777" w:rsidR="001E6954" w:rsidRPr="001E6954" w:rsidRDefault="00494DC8" w:rsidP="004C55D8">
            <w:pPr>
              <w:spacing w:before="40" w:after="40" w:line="240" w:lineRule="auto"/>
              <w:ind w:left="318" w:hanging="7"/>
            </w:pPr>
            <w:r w:rsidRPr="001E6954">
              <w:t>Requirement 3(3)(d)</w:t>
            </w:r>
          </w:p>
        </w:tc>
        <w:tc>
          <w:tcPr>
            <w:tcW w:w="1058" w:type="pct"/>
            <w:shd w:val="clear" w:color="auto" w:fill="auto"/>
          </w:tcPr>
          <w:p w14:paraId="4B9002CF" w14:textId="0C2865DD" w:rsidR="001E6954" w:rsidRPr="001E6954" w:rsidRDefault="00494DC8" w:rsidP="00463EF3">
            <w:pPr>
              <w:spacing w:before="40" w:after="40" w:line="240" w:lineRule="auto"/>
              <w:jc w:val="right"/>
              <w:rPr>
                <w:color w:val="0000FF"/>
              </w:rPr>
            </w:pPr>
            <w:r w:rsidRPr="001E6954">
              <w:rPr>
                <w:bCs/>
                <w:iCs/>
                <w:color w:val="00577D"/>
                <w:szCs w:val="40"/>
              </w:rPr>
              <w:t>Compliant</w:t>
            </w:r>
          </w:p>
        </w:tc>
      </w:tr>
      <w:bookmarkEnd w:id="1"/>
    </w:tbl>
    <w:p w14:paraId="4B900331" w14:textId="77777777" w:rsidR="008A22FF" w:rsidRDefault="00804E51"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36EEF3C1" w14:textId="77777777" w:rsidR="001E28E7" w:rsidRDefault="001E28E7" w:rsidP="00EC5474">
      <w:pPr>
        <w:pStyle w:val="Heading1"/>
        <w:sectPr w:rsidR="001E28E7" w:rsidSect="008526A3">
          <w:headerReference w:type="first" r:id="rId18"/>
          <w:type w:val="continuous"/>
          <w:pgSz w:w="11906" w:h="16838"/>
          <w:pgMar w:top="1701" w:right="1418" w:bottom="1418" w:left="1418" w:header="709" w:footer="397" w:gutter="0"/>
          <w:cols w:space="708"/>
          <w:titlePg/>
          <w:docGrid w:linePitch="360"/>
        </w:sectPr>
      </w:pPr>
    </w:p>
    <w:p w14:paraId="4B900332" w14:textId="126E924B" w:rsidR="007F5256" w:rsidRPr="00D21DCD" w:rsidRDefault="00494DC8" w:rsidP="00EC5474">
      <w:pPr>
        <w:pStyle w:val="Heading1"/>
      </w:pPr>
      <w:r>
        <w:lastRenderedPageBreak/>
        <w:t>Detailed assessment</w:t>
      </w:r>
    </w:p>
    <w:p w14:paraId="4B900333" w14:textId="77777777" w:rsidR="001E6954" w:rsidRPr="00D63989" w:rsidRDefault="00494DC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900334" w14:textId="77777777" w:rsidR="001E6954" w:rsidRPr="001E6954" w:rsidRDefault="00494DC8" w:rsidP="001E6954">
      <w:pPr>
        <w:rPr>
          <w:color w:val="auto"/>
        </w:rPr>
      </w:pPr>
      <w:r w:rsidRPr="00D63989">
        <w:t>The report also specifies areas in which improvements must be made to ensure the Quality Standards are complied with.</w:t>
      </w:r>
    </w:p>
    <w:p w14:paraId="4B900335" w14:textId="77777777" w:rsidR="001E6954" w:rsidRPr="00D63989" w:rsidRDefault="00494DC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B900336" w14:textId="724311B1" w:rsidR="004B33E7" w:rsidRPr="004250D6" w:rsidRDefault="00494DC8"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t>
      </w:r>
      <w:r w:rsidRPr="004250D6">
        <w:t>was informed by</w:t>
      </w:r>
      <w:r w:rsidR="004250D6" w:rsidRPr="004250D6">
        <w:t xml:space="preserve"> a</w:t>
      </w:r>
      <w:r w:rsidRPr="004250D6">
        <w:t xml:space="preserve"> review of documents and interviews with staff, consumers/representatives and others</w:t>
      </w:r>
      <w:r w:rsidR="004250D6" w:rsidRPr="004250D6">
        <w:t>.</w:t>
      </w:r>
    </w:p>
    <w:p w14:paraId="4B900379" w14:textId="77777777" w:rsidR="00934888" w:rsidRPr="00934888" w:rsidRDefault="00804E51" w:rsidP="00934888"/>
    <w:p w14:paraId="4B90037A" w14:textId="77777777" w:rsidR="00032B17" w:rsidRDefault="00804E51" w:rsidP="00095CD4">
      <w:pPr>
        <w:sectPr w:rsidR="00032B17" w:rsidSect="001E28E7">
          <w:pgSz w:w="11906" w:h="16838"/>
          <w:pgMar w:top="1701" w:right="1418" w:bottom="1418" w:left="1418" w:header="709" w:footer="397" w:gutter="0"/>
          <w:cols w:space="708"/>
          <w:titlePg/>
          <w:docGrid w:linePitch="360"/>
        </w:sectPr>
      </w:pPr>
    </w:p>
    <w:p w14:paraId="4B90037B" w14:textId="17F3EAC4" w:rsidR="00F05744" w:rsidRDefault="00494DC8" w:rsidP="00A3716D">
      <w:pPr>
        <w:pStyle w:val="Heading1"/>
        <w:tabs>
          <w:tab w:val="right" w:pos="9070"/>
        </w:tabs>
        <w:spacing w:before="560" w:after="640"/>
        <w:rPr>
          <w:color w:val="FFFFFF" w:themeColor="background1"/>
          <w:sz w:val="36"/>
        </w:rPr>
        <w:sectPr w:rsidR="00F05744" w:rsidSect="00156C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B900440" wp14:editId="4B90044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61967"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B90037C" w14:textId="77777777" w:rsidR="007F5256" w:rsidRPr="00FD1B02" w:rsidRDefault="00494DC8" w:rsidP="00032B17">
      <w:pPr>
        <w:pStyle w:val="Heading3"/>
        <w:shd w:val="clear" w:color="auto" w:fill="F2F2F2" w:themeFill="background1" w:themeFillShade="F2"/>
      </w:pPr>
      <w:r w:rsidRPr="00FD1B02">
        <w:t>Consumer outcome:</w:t>
      </w:r>
    </w:p>
    <w:p w14:paraId="4B90037D" w14:textId="77777777" w:rsidR="007F5256" w:rsidRDefault="00494DC8" w:rsidP="00912DE6">
      <w:pPr>
        <w:numPr>
          <w:ilvl w:val="0"/>
          <w:numId w:val="3"/>
        </w:numPr>
        <w:shd w:val="clear" w:color="auto" w:fill="F2F2F2" w:themeFill="background1" w:themeFillShade="F2"/>
      </w:pPr>
      <w:r>
        <w:t>I get personal care, clinical care, or both personal care and clinical care, that is safe and right for me.</w:t>
      </w:r>
    </w:p>
    <w:p w14:paraId="4B90037E" w14:textId="77777777" w:rsidR="007F5256" w:rsidRDefault="00494DC8" w:rsidP="00032B17">
      <w:pPr>
        <w:pStyle w:val="Heading3"/>
        <w:shd w:val="clear" w:color="auto" w:fill="F2F2F2" w:themeFill="background1" w:themeFillShade="F2"/>
      </w:pPr>
      <w:r>
        <w:t>Organisation statement:</w:t>
      </w:r>
    </w:p>
    <w:p w14:paraId="4B90037F" w14:textId="77777777" w:rsidR="007F5256" w:rsidRDefault="00494DC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900380" w14:textId="77777777" w:rsidR="007F5256" w:rsidRDefault="00494DC8" w:rsidP="00427817">
      <w:pPr>
        <w:pStyle w:val="Heading2"/>
      </w:pPr>
      <w:r>
        <w:t>Assessment of Standard 3</w:t>
      </w:r>
    </w:p>
    <w:p w14:paraId="2FEBEB5B" w14:textId="194C2FCA" w:rsidR="004250D6" w:rsidRPr="0056372A" w:rsidRDefault="004250D6" w:rsidP="004250D6">
      <w:pPr>
        <w:rPr>
          <w:rFonts w:eastAsiaTheme="minorHAnsi"/>
          <w:color w:val="auto"/>
        </w:rPr>
      </w:pPr>
      <w:r w:rsidRPr="0056372A">
        <w:rPr>
          <w:rFonts w:eastAsiaTheme="minorHAnsi"/>
          <w:color w:val="auto"/>
        </w:rPr>
        <w:t xml:space="preserve">The service was found Non-complaint in two of the specific requirements under this Quality Standard at the last visit. </w:t>
      </w:r>
    </w:p>
    <w:p w14:paraId="00BD9D17" w14:textId="77777777" w:rsidR="004250D6" w:rsidRPr="0056372A" w:rsidRDefault="004250D6" w:rsidP="004250D6">
      <w:pPr>
        <w:rPr>
          <w:rFonts w:eastAsiaTheme="minorHAnsi"/>
          <w:color w:val="auto"/>
        </w:rPr>
      </w:pPr>
      <w:r w:rsidRPr="0056372A">
        <w:rPr>
          <w:rFonts w:eastAsiaTheme="minorHAnsi"/>
          <w:color w:val="auto"/>
        </w:rPr>
        <w:t xml:space="preserve">The focus of this desk assessment was to assess the service’s progress in returning to compliance in the non-compliant requirement/s. </w:t>
      </w:r>
    </w:p>
    <w:p w14:paraId="0809ED4F" w14:textId="77777777" w:rsidR="004250D6" w:rsidRPr="0056372A" w:rsidRDefault="004250D6" w:rsidP="004250D6">
      <w:pPr>
        <w:rPr>
          <w:rFonts w:eastAsiaTheme="minorHAnsi"/>
          <w:color w:val="auto"/>
        </w:rPr>
      </w:pPr>
      <w:r w:rsidRPr="0056372A">
        <w:rPr>
          <w:rFonts w:eastAsiaTheme="minorHAnsi"/>
          <w:color w:val="auto"/>
        </w:rPr>
        <w:t xml:space="preserve">The service was able to demonstrate that improvements have been made and the deficits previously identified have been addressed.  </w:t>
      </w:r>
    </w:p>
    <w:p w14:paraId="4B900381" w14:textId="6E6894C6" w:rsidR="00154403" w:rsidRPr="0056372A" w:rsidRDefault="004250D6" w:rsidP="004250D6">
      <w:pPr>
        <w:rPr>
          <w:rFonts w:eastAsiaTheme="minorHAnsi"/>
          <w:color w:val="auto"/>
        </w:rPr>
      </w:pPr>
      <w:r w:rsidRPr="0056372A">
        <w:rPr>
          <w:rFonts w:eastAsiaTheme="minorHAnsi"/>
          <w:color w:val="auto"/>
        </w:rPr>
        <w:t>The Assessment Team found that two specific requirements assessed are Compliant</w:t>
      </w:r>
    </w:p>
    <w:p w14:paraId="4B900382" w14:textId="4D121D0C" w:rsidR="007F5256" w:rsidRPr="0056372A" w:rsidRDefault="0056372A" w:rsidP="00154403">
      <w:pPr>
        <w:rPr>
          <w:rFonts w:eastAsia="Calibri"/>
          <w:color w:val="auto"/>
          <w:lang w:eastAsia="en-US"/>
        </w:rPr>
      </w:pPr>
      <w:r w:rsidRPr="0056372A">
        <w:rPr>
          <w:rFonts w:eastAsiaTheme="minorHAnsi"/>
          <w:color w:val="auto"/>
        </w:rPr>
        <w:t>An overall rating for the Quality Standard is not provided as not all requirements were assessed</w:t>
      </w:r>
      <w:r w:rsidR="00494DC8" w:rsidRPr="0056372A">
        <w:rPr>
          <w:rFonts w:eastAsiaTheme="minorHAnsi"/>
          <w:color w:val="auto"/>
        </w:rPr>
        <w:t>.</w:t>
      </w:r>
    </w:p>
    <w:p w14:paraId="4B900383" w14:textId="4AF120E3" w:rsidR="00301877" w:rsidRDefault="00494DC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Pr>
          <w:i/>
          <w:color w:val="0000FF"/>
          <w:sz w:val="24"/>
        </w:rPr>
        <w:t>.</w:t>
      </w:r>
    </w:p>
    <w:p w14:paraId="4B90038A" w14:textId="2C8F41CD" w:rsidR="00853601" w:rsidRPr="00853601" w:rsidRDefault="00494DC8" w:rsidP="00853601">
      <w:pPr>
        <w:pStyle w:val="Heading3"/>
      </w:pPr>
      <w:r w:rsidRPr="00853601">
        <w:t>Requirement 3(3)(b)</w:t>
      </w:r>
      <w:r>
        <w:tab/>
        <w:t>Compliant</w:t>
      </w:r>
    </w:p>
    <w:p w14:paraId="4B90038B" w14:textId="77777777" w:rsidR="00853601" w:rsidRPr="001F433A" w:rsidRDefault="00494DC8" w:rsidP="00853601">
      <w:pPr>
        <w:rPr>
          <w:i/>
        </w:rPr>
      </w:pPr>
      <w:r w:rsidRPr="001F433A">
        <w:rPr>
          <w:i/>
          <w:szCs w:val="22"/>
        </w:rPr>
        <w:t>Effective management of high impact or high prevalence risks associated with the care of each consumer.</w:t>
      </w:r>
    </w:p>
    <w:p w14:paraId="015C19C7" w14:textId="118B22CC" w:rsidR="0056372A" w:rsidRPr="0056372A" w:rsidRDefault="0056372A" w:rsidP="0056372A">
      <w:r>
        <w:rPr>
          <w:rFonts w:cs="Times New Roman"/>
          <w:color w:val="auto"/>
        </w:rPr>
        <w:t>The Assessment Team found that c</w:t>
      </w:r>
      <w:r w:rsidRPr="0056372A">
        <w:rPr>
          <w:rFonts w:cs="Times New Roman"/>
          <w:color w:val="auto"/>
        </w:rPr>
        <w:t xml:space="preserve">onsumers and representatives interviewed said they feel risks related to their care are effectively managed. </w:t>
      </w:r>
      <w:r>
        <w:rPr>
          <w:rFonts w:cs="Times New Roman"/>
          <w:color w:val="auto"/>
        </w:rPr>
        <w:t xml:space="preserve">A consumer </w:t>
      </w:r>
      <w:proofErr w:type="spellStart"/>
      <w:r>
        <w:rPr>
          <w:rFonts w:cs="Times New Roman"/>
          <w:color w:val="auto"/>
        </w:rPr>
        <w:t>riks</w:t>
      </w:r>
      <w:proofErr w:type="spellEnd"/>
      <w:r>
        <w:rPr>
          <w:rFonts w:cs="Times New Roman"/>
          <w:color w:val="auto"/>
        </w:rPr>
        <w:t xml:space="preserve"> policy has been developed, risk assessment forms have been updated and </w:t>
      </w:r>
      <w:r w:rsidR="00593173">
        <w:rPr>
          <w:rFonts w:cs="Times New Roman"/>
          <w:color w:val="auto"/>
        </w:rPr>
        <w:t xml:space="preserve">data collection and reporting processes have been implemented. </w:t>
      </w:r>
      <w:r w:rsidRPr="0056372A">
        <w:rPr>
          <w:rFonts w:cs="Times New Roman"/>
          <w:color w:val="auto"/>
        </w:rPr>
        <w:t xml:space="preserve">Staff </w:t>
      </w:r>
      <w:proofErr w:type="gramStart"/>
      <w:r w:rsidRPr="0056372A">
        <w:rPr>
          <w:rFonts w:cs="Times New Roman"/>
          <w:color w:val="auto"/>
        </w:rPr>
        <w:t>interviews</w:t>
      </w:r>
      <w:proofErr w:type="gramEnd"/>
      <w:r w:rsidRPr="0056372A">
        <w:rPr>
          <w:rFonts w:cs="Times New Roman"/>
          <w:color w:val="auto"/>
        </w:rPr>
        <w:t xml:space="preserve"> and </w:t>
      </w:r>
      <w:r w:rsidRPr="0056372A">
        <w:rPr>
          <w:rFonts w:cs="Times New Roman"/>
          <w:color w:val="auto"/>
        </w:rPr>
        <w:lastRenderedPageBreak/>
        <w:t>documentation indicate management of high impact or high prevalence risks associated with the care of each consumer sampled are effective</w:t>
      </w:r>
      <w:r w:rsidRPr="0056372A">
        <w:t>.</w:t>
      </w:r>
    </w:p>
    <w:p w14:paraId="48BDB6B9" w14:textId="7FD11FB4" w:rsidR="0056372A" w:rsidRDefault="0056372A" w:rsidP="00853601">
      <w:pPr>
        <w:rPr>
          <w:color w:val="0000FF"/>
        </w:rPr>
      </w:pPr>
      <w:r w:rsidRPr="002E1DAC">
        <w:rPr>
          <w:rFonts w:eastAsiaTheme="minorHAnsi"/>
          <w:color w:val="auto"/>
          <w:lang w:eastAsia="en-US"/>
        </w:rPr>
        <w:t>Care documentation generally reflect</w:t>
      </w:r>
      <w:r w:rsidR="00593173">
        <w:rPr>
          <w:rFonts w:eastAsiaTheme="minorHAnsi"/>
          <w:color w:val="auto"/>
          <w:lang w:eastAsia="en-US"/>
        </w:rPr>
        <w:t>ed</w:t>
      </w:r>
      <w:r w:rsidRPr="002E1DAC">
        <w:rPr>
          <w:rFonts w:eastAsiaTheme="minorHAnsi"/>
          <w:color w:val="auto"/>
          <w:lang w:eastAsia="en-US"/>
        </w:rPr>
        <w:t xml:space="preserve"> the delivery of care in line with the risks identified in care planning documentation. These included </w:t>
      </w:r>
      <w:r>
        <w:rPr>
          <w:rFonts w:eastAsiaTheme="minorHAnsi"/>
          <w:color w:val="auto"/>
          <w:lang w:eastAsia="en-US"/>
        </w:rPr>
        <w:t xml:space="preserve">aspects of the consumer’s care needs such as </w:t>
      </w:r>
      <w:r w:rsidRPr="002E1DAC">
        <w:rPr>
          <w:rFonts w:eastAsiaTheme="minorHAnsi"/>
          <w:color w:val="auto"/>
          <w:lang w:eastAsia="en-US"/>
        </w:rPr>
        <w:t xml:space="preserve">pressure injury prevention strategies, </w:t>
      </w:r>
      <w:r>
        <w:rPr>
          <w:rFonts w:eastAsiaTheme="minorHAnsi"/>
          <w:color w:val="auto"/>
          <w:lang w:eastAsia="en-US"/>
        </w:rPr>
        <w:t xml:space="preserve">falls, </w:t>
      </w:r>
      <w:r w:rsidRPr="002E1DAC">
        <w:rPr>
          <w:rFonts w:eastAsiaTheme="minorHAnsi"/>
          <w:color w:val="auto"/>
          <w:lang w:eastAsia="en-US"/>
        </w:rPr>
        <w:t>personal care, nutrition</w:t>
      </w:r>
      <w:r>
        <w:rPr>
          <w:rFonts w:eastAsiaTheme="minorHAnsi"/>
          <w:color w:val="auto"/>
          <w:lang w:eastAsia="en-US"/>
        </w:rPr>
        <w:t xml:space="preserve">, medication management and strategies to manage </w:t>
      </w:r>
      <w:r w:rsidRPr="002E1DAC">
        <w:rPr>
          <w:rFonts w:eastAsiaTheme="minorHAnsi"/>
          <w:color w:val="auto"/>
          <w:lang w:eastAsia="en-US"/>
        </w:rPr>
        <w:t>behaviour</w:t>
      </w:r>
      <w:r>
        <w:rPr>
          <w:rFonts w:eastAsiaTheme="minorHAnsi"/>
          <w:color w:val="auto"/>
          <w:lang w:eastAsia="en-US"/>
        </w:rPr>
        <w:t xml:space="preserve"> and cognitive impairment</w:t>
      </w:r>
      <w:r w:rsidRPr="002E1DAC">
        <w:rPr>
          <w:rFonts w:eastAsiaTheme="minorHAnsi"/>
          <w:color w:val="auto"/>
          <w:lang w:eastAsia="en-US"/>
        </w:rPr>
        <w:t xml:space="preserve">. </w:t>
      </w:r>
      <w:r w:rsidRPr="009D5F75">
        <w:rPr>
          <w:rFonts w:eastAsiaTheme="minorHAnsi"/>
          <w:color w:val="auto"/>
          <w:lang w:eastAsia="en-US"/>
        </w:rPr>
        <w:t xml:space="preserve">Risks associated with diagnoses or decline </w:t>
      </w:r>
      <w:r>
        <w:rPr>
          <w:rFonts w:eastAsiaTheme="minorHAnsi"/>
          <w:color w:val="auto"/>
          <w:lang w:eastAsia="en-US"/>
        </w:rPr>
        <w:t xml:space="preserve">are </w:t>
      </w:r>
      <w:r w:rsidRPr="009D5F75">
        <w:rPr>
          <w:rFonts w:eastAsiaTheme="minorHAnsi"/>
          <w:color w:val="auto"/>
          <w:lang w:eastAsia="en-US"/>
        </w:rPr>
        <w:t xml:space="preserve">documented as alerts in care plans </w:t>
      </w:r>
      <w:r>
        <w:rPr>
          <w:rFonts w:eastAsiaTheme="minorHAnsi"/>
          <w:color w:val="auto"/>
          <w:lang w:eastAsia="en-US"/>
        </w:rPr>
        <w:t xml:space="preserve">in the service’s electronic system. These </w:t>
      </w:r>
      <w:r w:rsidRPr="009D5F75">
        <w:rPr>
          <w:rFonts w:eastAsiaTheme="minorHAnsi"/>
          <w:color w:val="auto"/>
          <w:lang w:eastAsia="en-US"/>
        </w:rPr>
        <w:t>are reflected in care delivery and are responded to and managed effectively.</w:t>
      </w:r>
      <w:r>
        <w:rPr>
          <w:rFonts w:eastAsiaTheme="minorHAnsi"/>
          <w:color w:val="auto"/>
          <w:lang w:eastAsia="en-US"/>
        </w:rPr>
        <w:t xml:space="preserve"> </w:t>
      </w:r>
    </w:p>
    <w:p w14:paraId="4B90038C" w14:textId="33D372F8" w:rsidR="00853601" w:rsidRDefault="0056372A" w:rsidP="00853601">
      <w:r>
        <w:t>The Approved provider did not submit a response.</w:t>
      </w:r>
    </w:p>
    <w:p w14:paraId="51EE68D6" w14:textId="72F31E63" w:rsidR="0056372A" w:rsidRPr="00853601" w:rsidRDefault="0056372A" w:rsidP="00853601">
      <w:r>
        <w:t>I have reviewed all the information provided and find that this requirement is Compliant. The Approved provider demonstrated actions have been taken to ensure effective consideration of high impact, high prevalence risks associated with consumers’ care, particularly consumers with complex health care needs.</w:t>
      </w:r>
    </w:p>
    <w:p w14:paraId="4B900390" w14:textId="33C541F0" w:rsidR="00853601" w:rsidRPr="00D435F8" w:rsidRDefault="00494DC8" w:rsidP="00853601">
      <w:pPr>
        <w:pStyle w:val="Heading3"/>
      </w:pPr>
      <w:r w:rsidRPr="00D435F8">
        <w:t>Requirement 3(3)(d)</w:t>
      </w:r>
      <w:r>
        <w:tab/>
        <w:t>Compliant</w:t>
      </w:r>
    </w:p>
    <w:p w14:paraId="4B900391" w14:textId="77777777" w:rsidR="00853601" w:rsidRPr="001F433A" w:rsidRDefault="00494DC8" w:rsidP="00853601">
      <w:pPr>
        <w:rPr>
          <w:i/>
        </w:rPr>
      </w:pPr>
      <w:r w:rsidRPr="001F433A">
        <w:rPr>
          <w:i/>
          <w:szCs w:val="22"/>
        </w:rPr>
        <w:t>Deterioration or change of a consumer’s mental health, cognitive or physical function, capacity or condition is recognised and responded to in a timely manner.</w:t>
      </w:r>
    </w:p>
    <w:p w14:paraId="2F3C0378" w14:textId="62D3F017" w:rsidR="0056372A" w:rsidRPr="0056372A" w:rsidRDefault="0056372A" w:rsidP="0056372A">
      <w:pPr>
        <w:spacing w:before="0"/>
        <w:rPr>
          <w:rFonts w:cs="Times New Roman"/>
        </w:rPr>
      </w:pPr>
      <w:r>
        <w:rPr>
          <w:rFonts w:cs="Times New Roman"/>
        </w:rPr>
        <w:t>The Assessment Team found c</w:t>
      </w:r>
      <w:r w:rsidRPr="0056372A">
        <w:rPr>
          <w:rFonts w:cs="Times New Roman"/>
        </w:rPr>
        <w:t xml:space="preserve">onsumers, representatives </w:t>
      </w:r>
      <w:r w:rsidR="00593173">
        <w:rPr>
          <w:rFonts w:cs="Times New Roman"/>
        </w:rPr>
        <w:t xml:space="preserve">are satisfied that staff </w:t>
      </w:r>
      <w:proofErr w:type="spellStart"/>
      <w:r w:rsidR="00593173">
        <w:rPr>
          <w:rFonts w:cs="Times New Roman"/>
        </w:rPr>
        <w:t>recgonise</w:t>
      </w:r>
      <w:proofErr w:type="spellEnd"/>
      <w:r w:rsidR="00593173">
        <w:rPr>
          <w:rFonts w:cs="Times New Roman"/>
        </w:rPr>
        <w:t xml:space="preserve"> and respond to deterioration or changes in consumers’ condition. Staff </w:t>
      </w:r>
      <w:r w:rsidRPr="0056372A">
        <w:rPr>
          <w:rFonts w:cs="Times New Roman"/>
        </w:rPr>
        <w:t>described how changes in consumers’ health are identified and responded to. Documentation indicates identification and appropriate care when changes occur.</w:t>
      </w:r>
      <w:r w:rsidR="00593173">
        <w:rPr>
          <w:rFonts w:cs="Times New Roman"/>
        </w:rPr>
        <w:t xml:space="preserve"> The Assessment Team provided examples of specific consumers and how staff responded to changes in consumers’ condition.</w:t>
      </w:r>
    </w:p>
    <w:p w14:paraId="03B28C74" w14:textId="77777777" w:rsidR="00593173" w:rsidRDefault="00593173" w:rsidP="00593173">
      <w:r>
        <w:t>The Approved provider did not submit a response.</w:t>
      </w:r>
    </w:p>
    <w:p w14:paraId="4B90042E" w14:textId="080A08E9" w:rsidR="00506F7F" w:rsidRPr="00154403" w:rsidRDefault="00593173" w:rsidP="00154403">
      <w:r>
        <w:t xml:space="preserve">I have reviewed all the information provided and find that this requirement is Compliant. The Approved provider demonstrated that actions taken </w:t>
      </w:r>
      <w:r w:rsidRPr="00593173">
        <w:t>including implementation of a risk procedure including review of consumers, education to staff, implementation of a referral register and improved induction for staff</w:t>
      </w:r>
      <w:r>
        <w:t xml:space="preserve"> have addressed previous deficits in this requirement.</w:t>
      </w:r>
      <w:bookmarkStart w:id="2" w:name="_GoBack"/>
      <w:bookmarkEnd w:id="2"/>
    </w:p>
    <w:p w14:paraId="4B90042F" w14:textId="77777777" w:rsidR="00095CD4" w:rsidRDefault="00804E51" w:rsidP="00A93E3F">
      <w:pPr>
        <w:tabs>
          <w:tab w:val="right" w:pos="9026"/>
        </w:tabs>
        <w:sectPr w:rsidR="00095CD4" w:rsidSect="00F05744">
          <w:headerReference w:type="first" r:id="rId21"/>
          <w:type w:val="continuous"/>
          <w:pgSz w:w="11906" w:h="16838"/>
          <w:pgMar w:top="1701" w:right="1418" w:bottom="1418" w:left="1418" w:header="709" w:footer="397" w:gutter="0"/>
          <w:cols w:space="708"/>
          <w:titlePg/>
          <w:docGrid w:linePitch="360"/>
        </w:sectPr>
      </w:pPr>
    </w:p>
    <w:p w14:paraId="4B900430" w14:textId="77777777" w:rsidR="00A93E3F" w:rsidRDefault="00494DC8" w:rsidP="00095CD4">
      <w:pPr>
        <w:pStyle w:val="Heading1"/>
      </w:pPr>
      <w:r>
        <w:lastRenderedPageBreak/>
        <w:t>Areas for improvement</w:t>
      </w:r>
    </w:p>
    <w:p w14:paraId="4B900432" w14:textId="77777777" w:rsidR="004B33E7" w:rsidRPr="00E830C7" w:rsidRDefault="00494DC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00465" w14:textId="77777777" w:rsidR="00430C0D" w:rsidRDefault="00494DC8">
      <w:pPr>
        <w:spacing w:before="0" w:after="0" w:line="240" w:lineRule="auto"/>
      </w:pPr>
      <w:r>
        <w:separator/>
      </w:r>
    </w:p>
  </w:endnote>
  <w:endnote w:type="continuationSeparator" w:id="0">
    <w:p w14:paraId="4B900467" w14:textId="77777777" w:rsidR="00430C0D" w:rsidRDefault="00494D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044D" w14:textId="77777777" w:rsidR="00506F7F" w:rsidRPr="009A1F1B" w:rsidRDefault="00494D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90044E" w14:textId="77777777" w:rsidR="00506F7F" w:rsidRPr="00C72FFB" w:rsidRDefault="00494D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Colbrow</w:t>
    </w:r>
    <w:proofErr w:type="spellEnd"/>
    <w:r w:rsidRPr="00C72FFB">
      <w:rPr>
        <w:rFonts w:eastAsia="Calibri" w:cs="Times New Roman"/>
        <w:color w:val="auto"/>
        <w:sz w:val="16"/>
        <w:szCs w:val="22"/>
        <w:lang w:eastAsia="en-US"/>
      </w:rPr>
      <w:t xml:space="preserve"> Homecare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4B90044F" w14:textId="77777777" w:rsidR="00506F7F" w:rsidRPr="00C72FFB" w:rsidRDefault="00494D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27</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0450" w14:textId="77777777" w:rsidR="00506F7F" w:rsidRPr="009A1F1B" w:rsidRDefault="00494D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900451" w14:textId="77777777" w:rsidR="00506F7F" w:rsidRPr="00C72FFB" w:rsidRDefault="00494D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Colbrow</w:t>
    </w:r>
    <w:proofErr w:type="spellEnd"/>
    <w:r w:rsidRPr="00C72FFB">
      <w:rPr>
        <w:rFonts w:eastAsia="Calibri" w:cs="Times New Roman"/>
        <w:color w:val="auto"/>
        <w:sz w:val="16"/>
        <w:szCs w:val="22"/>
        <w:lang w:eastAsia="en-US"/>
      </w:rPr>
      <w:t xml:space="preserve"> Homecare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B900452" w14:textId="77777777" w:rsidR="00506F7F" w:rsidRPr="00A3716D" w:rsidRDefault="00494D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0454" w14:textId="77777777" w:rsidR="00165658" w:rsidRPr="009A1F1B" w:rsidRDefault="00494DC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900455" w14:textId="77777777" w:rsidR="00165658" w:rsidRPr="00C72FFB" w:rsidRDefault="00494D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Colbrow</w:t>
    </w:r>
    <w:proofErr w:type="spellEnd"/>
    <w:r w:rsidRPr="00C72FFB">
      <w:rPr>
        <w:rFonts w:eastAsia="Calibri" w:cs="Times New Roman"/>
        <w:color w:val="auto"/>
        <w:sz w:val="16"/>
        <w:szCs w:val="22"/>
        <w:lang w:eastAsia="en-US"/>
      </w:rPr>
      <w:t xml:space="preserve"> Homecare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B900456" w14:textId="77777777" w:rsidR="00165658" w:rsidRPr="00A3716D" w:rsidRDefault="00494DC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00461" w14:textId="77777777" w:rsidR="00430C0D" w:rsidRDefault="00494DC8">
      <w:pPr>
        <w:spacing w:before="0" w:after="0" w:line="240" w:lineRule="auto"/>
      </w:pPr>
      <w:r>
        <w:separator/>
      </w:r>
    </w:p>
  </w:footnote>
  <w:footnote w:type="continuationSeparator" w:id="0">
    <w:p w14:paraId="4B900463" w14:textId="77777777" w:rsidR="00430C0D" w:rsidRDefault="00494D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044C" w14:textId="77777777" w:rsidR="00506F7F" w:rsidRDefault="00494DC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B900461" wp14:editId="4B90046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43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0453" w14:textId="77777777" w:rsidR="00506F7F" w:rsidRDefault="00494DC8">
    <w:pPr>
      <w:pStyle w:val="Header"/>
    </w:pPr>
    <w:r w:rsidRPr="003C6EC2">
      <w:rPr>
        <w:rFonts w:eastAsia="Calibri"/>
        <w:noProof/>
        <w:lang w:val="en-US" w:eastAsia="en-US"/>
      </w:rPr>
      <w:drawing>
        <wp:anchor distT="0" distB="0" distL="114300" distR="114300" simplePos="0" relativeHeight="251669504" behindDoc="1" locked="0" layoutInCell="1" allowOverlap="1" wp14:anchorId="4B900463" wp14:editId="4B900464">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62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0459" w14:textId="77777777" w:rsidR="00506F7F" w:rsidRDefault="00494DC8" w:rsidP="0004322A">
    <w:r>
      <w:rPr>
        <w:noProof/>
        <w:color w:val="auto"/>
        <w:sz w:val="20"/>
        <w:lang w:val="en-US" w:eastAsia="en-US"/>
      </w:rPr>
      <w:drawing>
        <wp:anchor distT="0" distB="0" distL="114300" distR="114300" simplePos="0" relativeHeight="251656704" behindDoc="1" locked="0" layoutInCell="1" allowOverlap="1" wp14:anchorId="4B900469" wp14:editId="4B90046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18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045A" w14:textId="77777777" w:rsidR="00506F7F" w:rsidRDefault="00494DC8" w:rsidP="0004322A">
    <w:r>
      <w:rPr>
        <w:noProof/>
        <w:color w:val="auto"/>
        <w:sz w:val="20"/>
        <w:lang w:val="en-US" w:eastAsia="en-US"/>
      </w:rPr>
      <w:drawing>
        <wp:anchor distT="0" distB="0" distL="114300" distR="114300" simplePos="0" relativeHeight="251662336" behindDoc="1" locked="0" layoutInCell="1" allowOverlap="1" wp14:anchorId="4B90046B" wp14:editId="4B9004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00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045F" w14:textId="77777777" w:rsidR="00506F7F" w:rsidRDefault="00494DC8"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4B900475" wp14:editId="4B90047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705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0460" w14:textId="77777777" w:rsidR="00506F7F" w:rsidRDefault="00494DC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B900477" wp14:editId="4B9004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79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5904ED0">
      <w:start w:val="1"/>
      <w:numFmt w:val="lowerRoman"/>
      <w:lvlText w:val="(%1)"/>
      <w:lvlJc w:val="left"/>
      <w:pPr>
        <w:ind w:left="1080" w:hanging="720"/>
      </w:pPr>
      <w:rPr>
        <w:rFonts w:hint="default"/>
        <w:b w:val="0"/>
      </w:rPr>
    </w:lvl>
    <w:lvl w:ilvl="1" w:tplc="D66ED644" w:tentative="1">
      <w:start w:val="1"/>
      <w:numFmt w:val="lowerLetter"/>
      <w:lvlText w:val="%2."/>
      <w:lvlJc w:val="left"/>
      <w:pPr>
        <w:ind w:left="1440" w:hanging="360"/>
      </w:pPr>
    </w:lvl>
    <w:lvl w:ilvl="2" w:tplc="8254564A" w:tentative="1">
      <w:start w:val="1"/>
      <w:numFmt w:val="lowerRoman"/>
      <w:lvlText w:val="%3."/>
      <w:lvlJc w:val="right"/>
      <w:pPr>
        <w:ind w:left="2160" w:hanging="180"/>
      </w:pPr>
    </w:lvl>
    <w:lvl w:ilvl="3" w:tplc="AC0A8B68" w:tentative="1">
      <w:start w:val="1"/>
      <w:numFmt w:val="decimal"/>
      <w:lvlText w:val="%4."/>
      <w:lvlJc w:val="left"/>
      <w:pPr>
        <w:ind w:left="2880" w:hanging="360"/>
      </w:pPr>
    </w:lvl>
    <w:lvl w:ilvl="4" w:tplc="C096F622" w:tentative="1">
      <w:start w:val="1"/>
      <w:numFmt w:val="lowerLetter"/>
      <w:lvlText w:val="%5."/>
      <w:lvlJc w:val="left"/>
      <w:pPr>
        <w:ind w:left="3600" w:hanging="360"/>
      </w:pPr>
    </w:lvl>
    <w:lvl w:ilvl="5" w:tplc="03C87C40" w:tentative="1">
      <w:start w:val="1"/>
      <w:numFmt w:val="lowerRoman"/>
      <w:lvlText w:val="%6."/>
      <w:lvlJc w:val="right"/>
      <w:pPr>
        <w:ind w:left="4320" w:hanging="180"/>
      </w:pPr>
    </w:lvl>
    <w:lvl w:ilvl="6" w:tplc="3FEA4F92" w:tentative="1">
      <w:start w:val="1"/>
      <w:numFmt w:val="decimal"/>
      <w:lvlText w:val="%7."/>
      <w:lvlJc w:val="left"/>
      <w:pPr>
        <w:ind w:left="5040" w:hanging="360"/>
      </w:pPr>
    </w:lvl>
    <w:lvl w:ilvl="7" w:tplc="F99460E4" w:tentative="1">
      <w:start w:val="1"/>
      <w:numFmt w:val="lowerLetter"/>
      <w:lvlText w:val="%8."/>
      <w:lvlJc w:val="left"/>
      <w:pPr>
        <w:ind w:left="5760" w:hanging="360"/>
      </w:pPr>
    </w:lvl>
    <w:lvl w:ilvl="8" w:tplc="7F0442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5309B44">
      <w:start w:val="1"/>
      <w:numFmt w:val="bullet"/>
      <w:pStyle w:val="ListParagraph"/>
      <w:lvlText w:val=""/>
      <w:lvlJc w:val="left"/>
      <w:pPr>
        <w:ind w:left="1440" w:hanging="360"/>
      </w:pPr>
      <w:rPr>
        <w:rFonts w:ascii="Symbol" w:hAnsi="Symbol" w:hint="default"/>
        <w:color w:val="auto"/>
      </w:rPr>
    </w:lvl>
    <w:lvl w:ilvl="1" w:tplc="F01E4EA0" w:tentative="1">
      <w:start w:val="1"/>
      <w:numFmt w:val="bullet"/>
      <w:lvlText w:val="o"/>
      <w:lvlJc w:val="left"/>
      <w:pPr>
        <w:ind w:left="2160" w:hanging="360"/>
      </w:pPr>
      <w:rPr>
        <w:rFonts w:ascii="Courier New" w:hAnsi="Courier New" w:cs="Courier New" w:hint="default"/>
      </w:rPr>
    </w:lvl>
    <w:lvl w:ilvl="2" w:tplc="B8AE6610" w:tentative="1">
      <w:start w:val="1"/>
      <w:numFmt w:val="bullet"/>
      <w:lvlText w:val=""/>
      <w:lvlJc w:val="left"/>
      <w:pPr>
        <w:ind w:left="2880" w:hanging="360"/>
      </w:pPr>
      <w:rPr>
        <w:rFonts w:ascii="Wingdings" w:hAnsi="Wingdings" w:hint="default"/>
      </w:rPr>
    </w:lvl>
    <w:lvl w:ilvl="3" w:tplc="D70EDA76" w:tentative="1">
      <w:start w:val="1"/>
      <w:numFmt w:val="bullet"/>
      <w:lvlText w:val=""/>
      <w:lvlJc w:val="left"/>
      <w:pPr>
        <w:ind w:left="3600" w:hanging="360"/>
      </w:pPr>
      <w:rPr>
        <w:rFonts w:ascii="Symbol" w:hAnsi="Symbol" w:hint="default"/>
      </w:rPr>
    </w:lvl>
    <w:lvl w:ilvl="4" w:tplc="6676399E" w:tentative="1">
      <w:start w:val="1"/>
      <w:numFmt w:val="bullet"/>
      <w:lvlText w:val="o"/>
      <w:lvlJc w:val="left"/>
      <w:pPr>
        <w:ind w:left="4320" w:hanging="360"/>
      </w:pPr>
      <w:rPr>
        <w:rFonts w:ascii="Courier New" w:hAnsi="Courier New" w:cs="Courier New" w:hint="default"/>
      </w:rPr>
    </w:lvl>
    <w:lvl w:ilvl="5" w:tplc="C0809A88" w:tentative="1">
      <w:start w:val="1"/>
      <w:numFmt w:val="bullet"/>
      <w:lvlText w:val=""/>
      <w:lvlJc w:val="left"/>
      <w:pPr>
        <w:ind w:left="5040" w:hanging="360"/>
      </w:pPr>
      <w:rPr>
        <w:rFonts w:ascii="Wingdings" w:hAnsi="Wingdings" w:hint="default"/>
      </w:rPr>
    </w:lvl>
    <w:lvl w:ilvl="6" w:tplc="FBB88942" w:tentative="1">
      <w:start w:val="1"/>
      <w:numFmt w:val="bullet"/>
      <w:lvlText w:val=""/>
      <w:lvlJc w:val="left"/>
      <w:pPr>
        <w:ind w:left="5760" w:hanging="360"/>
      </w:pPr>
      <w:rPr>
        <w:rFonts w:ascii="Symbol" w:hAnsi="Symbol" w:hint="default"/>
      </w:rPr>
    </w:lvl>
    <w:lvl w:ilvl="7" w:tplc="49F840EC" w:tentative="1">
      <w:start w:val="1"/>
      <w:numFmt w:val="bullet"/>
      <w:lvlText w:val="o"/>
      <w:lvlJc w:val="left"/>
      <w:pPr>
        <w:ind w:left="6480" w:hanging="360"/>
      </w:pPr>
      <w:rPr>
        <w:rFonts w:ascii="Courier New" w:hAnsi="Courier New" w:cs="Courier New" w:hint="default"/>
      </w:rPr>
    </w:lvl>
    <w:lvl w:ilvl="8" w:tplc="F8C420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9E60214">
      <w:start w:val="1"/>
      <w:numFmt w:val="lowerRoman"/>
      <w:lvlText w:val="(%1)"/>
      <w:lvlJc w:val="left"/>
      <w:pPr>
        <w:ind w:left="1004" w:hanging="720"/>
      </w:pPr>
      <w:rPr>
        <w:rFonts w:hint="default"/>
        <w:b w:val="0"/>
      </w:rPr>
    </w:lvl>
    <w:lvl w:ilvl="1" w:tplc="104A25FA" w:tentative="1">
      <w:start w:val="1"/>
      <w:numFmt w:val="lowerLetter"/>
      <w:lvlText w:val="%2."/>
      <w:lvlJc w:val="left"/>
      <w:pPr>
        <w:ind w:left="1364" w:hanging="360"/>
      </w:pPr>
    </w:lvl>
    <w:lvl w:ilvl="2" w:tplc="6FB85B02" w:tentative="1">
      <w:start w:val="1"/>
      <w:numFmt w:val="lowerRoman"/>
      <w:lvlText w:val="%3."/>
      <w:lvlJc w:val="right"/>
      <w:pPr>
        <w:ind w:left="2084" w:hanging="180"/>
      </w:pPr>
    </w:lvl>
    <w:lvl w:ilvl="3" w:tplc="E51E2E4A" w:tentative="1">
      <w:start w:val="1"/>
      <w:numFmt w:val="decimal"/>
      <w:lvlText w:val="%4."/>
      <w:lvlJc w:val="left"/>
      <w:pPr>
        <w:ind w:left="2804" w:hanging="360"/>
      </w:pPr>
    </w:lvl>
    <w:lvl w:ilvl="4" w:tplc="51A82CDC" w:tentative="1">
      <w:start w:val="1"/>
      <w:numFmt w:val="lowerLetter"/>
      <w:lvlText w:val="%5."/>
      <w:lvlJc w:val="left"/>
      <w:pPr>
        <w:ind w:left="3524" w:hanging="360"/>
      </w:pPr>
    </w:lvl>
    <w:lvl w:ilvl="5" w:tplc="3D844A6A" w:tentative="1">
      <w:start w:val="1"/>
      <w:numFmt w:val="lowerRoman"/>
      <w:lvlText w:val="%6."/>
      <w:lvlJc w:val="right"/>
      <w:pPr>
        <w:ind w:left="4244" w:hanging="180"/>
      </w:pPr>
    </w:lvl>
    <w:lvl w:ilvl="6" w:tplc="31026F3A" w:tentative="1">
      <w:start w:val="1"/>
      <w:numFmt w:val="decimal"/>
      <w:lvlText w:val="%7."/>
      <w:lvlJc w:val="left"/>
      <w:pPr>
        <w:ind w:left="4964" w:hanging="360"/>
      </w:pPr>
    </w:lvl>
    <w:lvl w:ilvl="7" w:tplc="77A0BE18" w:tentative="1">
      <w:start w:val="1"/>
      <w:numFmt w:val="lowerLetter"/>
      <w:lvlText w:val="%8."/>
      <w:lvlJc w:val="left"/>
      <w:pPr>
        <w:ind w:left="5684" w:hanging="360"/>
      </w:pPr>
    </w:lvl>
    <w:lvl w:ilvl="8" w:tplc="13B0C53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ABE6D38">
      <w:start w:val="1"/>
      <w:numFmt w:val="lowerRoman"/>
      <w:lvlText w:val="(%1)"/>
      <w:lvlJc w:val="left"/>
      <w:pPr>
        <w:ind w:left="1080" w:hanging="720"/>
      </w:pPr>
      <w:rPr>
        <w:rFonts w:hint="default"/>
      </w:rPr>
    </w:lvl>
    <w:lvl w:ilvl="1" w:tplc="801C4D72" w:tentative="1">
      <w:start w:val="1"/>
      <w:numFmt w:val="lowerLetter"/>
      <w:lvlText w:val="%2."/>
      <w:lvlJc w:val="left"/>
      <w:pPr>
        <w:ind w:left="1440" w:hanging="360"/>
      </w:pPr>
    </w:lvl>
    <w:lvl w:ilvl="2" w:tplc="892A840C" w:tentative="1">
      <w:start w:val="1"/>
      <w:numFmt w:val="lowerRoman"/>
      <w:lvlText w:val="%3."/>
      <w:lvlJc w:val="right"/>
      <w:pPr>
        <w:ind w:left="2160" w:hanging="180"/>
      </w:pPr>
    </w:lvl>
    <w:lvl w:ilvl="3" w:tplc="6230432A" w:tentative="1">
      <w:start w:val="1"/>
      <w:numFmt w:val="decimal"/>
      <w:lvlText w:val="%4."/>
      <w:lvlJc w:val="left"/>
      <w:pPr>
        <w:ind w:left="2880" w:hanging="360"/>
      </w:pPr>
    </w:lvl>
    <w:lvl w:ilvl="4" w:tplc="093CC7BC" w:tentative="1">
      <w:start w:val="1"/>
      <w:numFmt w:val="lowerLetter"/>
      <w:lvlText w:val="%5."/>
      <w:lvlJc w:val="left"/>
      <w:pPr>
        <w:ind w:left="3600" w:hanging="360"/>
      </w:pPr>
    </w:lvl>
    <w:lvl w:ilvl="5" w:tplc="FB14D542" w:tentative="1">
      <w:start w:val="1"/>
      <w:numFmt w:val="lowerRoman"/>
      <w:lvlText w:val="%6."/>
      <w:lvlJc w:val="right"/>
      <w:pPr>
        <w:ind w:left="4320" w:hanging="180"/>
      </w:pPr>
    </w:lvl>
    <w:lvl w:ilvl="6" w:tplc="DB1C52F6" w:tentative="1">
      <w:start w:val="1"/>
      <w:numFmt w:val="decimal"/>
      <w:lvlText w:val="%7."/>
      <w:lvlJc w:val="left"/>
      <w:pPr>
        <w:ind w:left="5040" w:hanging="360"/>
      </w:pPr>
    </w:lvl>
    <w:lvl w:ilvl="7" w:tplc="3312986E" w:tentative="1">
      <w:start w:val="1"/>
      <w:numFmt w:val="lowerLetter"/>
      <w:lvlText w:val="%8."/>
      <w:lvlJc w:val="left"/>
      <w:pPr>
        <w:ind w:left="5760" w:hanging="360"/>
      </w:pPr>
    </w:lvl>
    <w:lvl w:ilvl="8" w:tplc="340E8B8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9908752">
      <w:start w:val="1"/>
      <w:numFmt w:val="lowerRoman"/>
      <w:lvlText w:val="(%1)"/>
      <w:lvlJc w:val="left"/>
      <w:pPr>
        <w:ind w:left="1080" w:hanging="720"/>
      </w:pPr>
      <w:rPr>
        <w:rFonts w:hint="default"/>
      </w:rPr>
    </w:lvl>
    <w:lvl w:ilvl="1" w:tplc="DF823598" w:tentative="1">
      <w:start w:val="1"/>
      <w:numFmt w:val="lowerLetter"/>
      <w:lvlText w:val="%2."/>
      <w:lvlJc w:val="left"/>
      <w:pPr>
        <w:ind w:left="1440" w:hanging="360"/>
      </w:pPr>
    </w:lvl>
    <w:lvl w:ilvl="2" w:tplc="60D0996C" w:tentative="1">
      <w:start w:val="1"/>
      <w:numFmt w:val="lowerRoman"/>
      <w:lvlText w:val="%3."/>
      <w:lvlJc w:val="right"/>
      <w:pPr>
        <w:ind w:left="2160" w:hanging="180"/>
      </w:pPr>
    </w:lvl>
    <w:lvl w:ilvl="3" w:tplc="3D069C24" w:tentative="1">
      <w:start w:val="1"/>
      <w:numFmt w:val="decimal"/>
      <w:lvlText w:val="%4."/>
      <w:lvlJc w:val="left"/>
      <w:pPr>
        <w:ind w:left="2880" w:hanging="360"/>
      </w:pPr>
    </w:lvl>
    <w:lvl w:ilvl="4" w:tplc="85885938" w:tentative="1">
      <w:start w:val="1"/>
      <w:numFmt w:val="lowerLetter"/>
      <w:lvlText w:val="%5."/>
      <w:lvlJc w:val="left"/>
      <w:pPr>
        <w:ind w:left="3600" w:hanging="360"/>
      </w:pPr>
    </w:lvl>
    <w:lvl w:ilvl="5" w:tplc="3528AE08" w:tentative="1">
      <w:start w:val="1"/>
      <w:numFmt w:val="lowerRoman"/>
      <w:lvlText w:val="%6."/>
      <w:lvlJc w:val="right"/>
      <w:pPr>
        <w:ind w:left="4320" w:hanging="180"/>
      </w:pPr>
    </w:lvl>
    <w:lvl w:ilvl="6" w:tplc="EEA00518" w:tentative="1">
      <w:start w:val="1"/>
      <w:numFmt w:val="decimal"/>
      <w:lvlText w:val="%7."/>
      <w:lvlJc w:val="left"/>
      <w:pPr>
        <w:ind w:left="5040" w:hanging="360"/>
      </w:pPr>
    </w:lvl>
    <w:lvl w:ilvl="7" w:tplc="BB7888AA" w:tentative="1">
      <w:start w:val="1"/>
      <w:numFmt w:val="lowerLetter"/>
      <w:lvlText w:val="%8."/>
      <w:lvlJc w:val="left"/>
      <w:pPr>
        <w:ind w:left="5760" w:hanging="360"/>
      </w:pPr>
    </w:lvl>
    <w:lvl w:ilvl="8" w:tplc="62C6D02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F68817E">
      <w:start w:val="1"/>
      <w:numFmt w:val="lowerRoman"/>
      <w:lvlText w:val="(%1)"/>
      <w:lvlJc w:val="left"/>
      <w:pPr>
        <w:ind w:left="1080" w:hanging="720"/>
      </w:pPr>
      <w:rPr>
        <w:rFonts w:hint="default"/>
        <w:b w:val="0"/>
      </w:rPr>
    </w:lvl>
    <w:lvl w:ilvl="1" w:tplc="39B6830C" w:tentative="1">
      <w:start w:val="1"/>
      <w:numFmt w:val="lowerLetter"/>
      <w:lvlText w:val="%2."/>
      <w:lvlJc w:val="left"/>
      <w:pPr>
        <w:ind w:left="1440" w:hanging="360"/>
      </w:pPr>
    </w:lvl>
    <w:lvl w:ilvl="2" w:tplc="CB807CC2" w:tentative="1">
      <w:start w:val="1"/>
      <w:numFmt w:val="lowerRoman"/>
      <w:lvlText w:val="%3."/>
      <w:lvlJc w:val="right"/>
      <w:pPr>
        <w:ind w:left="2160" w:hanging="180"/>
      </w:pPr>
    </w:lvl>
    <w:lvl w:ilvl="3" w:tplc="9FECBF1E" w:tentative="1">
      <w:start w:val="1"/>
      <w:numFmt w:val="decimal"/>
      <w:lvlText w:val="%4."/>
      <w:lvlJc w:val="left"/>
      <w:pPr>
        <w:ind w:left="2880" w:hanging="360"/>
      </w:pPr>
    </w:lvl>
    <w:lvl w:ilvl="4" w:tplc="5C84A284" w:tentative="1">
      <w:start w:val="1"/>
      <w:numFmt w:val="lowerLetter"/>
      <w:lvlText w:val="%5."/>
      <w:lvlJc w:val="left"/>
      <w:pPr>
        <w:ind w:left="3600" w:hanging="360"/>
      </w:pPr>
    </w:lvl>
    <w:lvl w:ilvl="5" w:tplc="3716B352" w:tentative="1">
      <w:start w:val="1"/>
      <w:numFmt w:val="lowerRoman"/>
      <w:lvlText w:val="%6."/>
      <w:lvlJc w:val="right"/>
      <w:pPr>
        <w:ind w:left="4320" w:hanging="180"/>
      </w:pPr>
    </w:lvl>
    <w:lvl w:ilvl="6" w:tplc="D47074B2" w:tentative="1">
      <w:start w:val="1"/>
      <w:numFmt w:val="decimal"/>
      <w:lvlText w:val="%7."/>
      <w:lvlJc w:val="left"/>
      <w:pPr>
        <w:ind w:left="5040" w:hanging="360"/>
      </w:pPr>
    </w:lvl>
    <w:lvl w:ilvl="7" w:tplc="62829AE6" w:tentative="1">
      <w:start w:val="1"/>
      <w:numFmt w:val="lowerLetter"/>
      <w:lvlText w:val="%8."/>
      <w:lvlJc w:val="left"/>
      <w:pPr>
        <w:ind w:left="5760" w:hanging="360"/>
      </w:pPr>
    </w:lvl>
    <w:lvl w:ilvl="8" w:tplc="193C8B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8EA749E">
      <w:start w:val="1"/>
      <w:numFmt w:val="lowerLetter"/>
      <w:lvlText w:val="(%1)"/>
      <w:lvlJc w:val="left"/>
      <w:pPr>
        <w:ind w:left="360" w:hanging="360"/>
      </w:pPr>
      <w:rPr>
        <w:rFonts w:hint="default"/>
      </w:rPr>
    </w:lvl>
    <w:lvl w:ilvl="1" w:tplc="7428BE66" w:tentative="1">
      <w:start w:val="1"/>
      <w:numFmt w:val="lowerLetter"/>
      <w:lvlText w:val="%2."/>
      <w:lvlJc w:val="left"/>
      <w:pPr>
        <w:ind w:left="1080" w:hanging="360"/>
      </w:pPr>
    </w:lvl>
    <w:lvl w:ilvl="2" w:tplc="E95061D8" w:tentative="1">
      <w:start w:val="1"/>
      <w:numFmt w:val="lowerRoman"/>
      <w:lvlText w:val="%3."/>
      <w:lvlJc w:val="right"/>
      <w:pPr>
        <w:ind w:left="1800" w:hanging="180"/>
      </w:pPr>
    </w:lvl>
    <w:lvl w:ilvl="3" w:tplc="2850DD66" w:tentative="1">
      <w:start w:val="1"/>
      <w:numFmt w:val="decimal"/>
      <w:lvlText w:val="%4."/>
      <w:lvlJc w:val="left"/>
      <w:pPr>
        <w:ind w:left="2520" w:hanging="360"/>
      </w:pPr>
    </w:lvl>
    <w:lvl w:ilvl="4" w:tplc="442EFFA0" w:tentative="1">
      <w:start w:val="1"/>
      <w:numFmt w:val="lowerLetter"/>
      <w:lvlText w:val="%5."/>
      <w:lvlJc w:val="left"/>
      <w:pPr>
        <w:ind w:left="3240" w:hanging="360"/>
      </w:pPr>
    </w:lvl>
    <w:lvl w:ilvl="5" w:tplc="4D285BC0" w:tentative="1">
      <w:start w:val="1"/>
      <w:numFmt w:val="lowerRoman"/>
      <w:lvlText w:val="%6."/>
      <w:lvlJc w:val="right"/>
      <w:pPr>
        <w:ind w:left="3960" w:hanging="180"/>
      </w:pPr>
    </w:lvl>
    <w:lvl w:ilvl="6" w:tplc="71C2B548" w:tentative="1">
      <w:start w:val="1"/>
      <w:numFmt w:val="decimal"/>
      <w:lvlText w:val="%7."/>
      <w:lvlJc w:val="left"/>
      <w:pPr>
        <w:ind w:left="4680" w:hanging="360"/>
      </w:pPr>
    </w:lvl>
    <w:lvl w:ilvl="7" w:tplc="FCAE286E" w:tentative="1">
      <w:start w:val="1"/>
      <w:numFmt w:val="lowerLetter"/>
      <w:lvlText w:val="%8."/>
      <w:lvlJc w:val="left"/>
      <w:pPr>
        <w:ind w:left="5400" w:hanging="360"/>
      </w:pPr>
    </w:lvl>
    <w:lvl w:ilvl="8" w:tplc="6F962D6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C66B4D2">
      <w:start w:val="1"/>
      <w:numFmt w:val="decimal"/>
      <w:lvlText w:val="%1."/>
      <w:lvlJc w:val="left"/>
      <w:pPr>
        <w:ind w:left="360" w:hanging="360"/>
      </w:pPr>
      <w:rPr>
        <w:rFonts w:hint="default"/>
      </w:rPr>
    </w:lvl>
    <w:lvl w:ilvl="1" w:tplc="705281DE" w:tentative="1">
      <w:start w:val="1"/>
      <w:numFmt w:val="lowerLetter"/>
      <w:lvlText w:val="%2."/>
      <w:lvlJc w:val="left"/>
      <w:pPr>
        <w:ind w:left="1080" w:hanging="360"/>
      </w:pPr>
    </w:lvl>
    <w:lvl w:ilvl="2" w:tplc="9B06E672" w:tentative="1">
      <w:start w:val="1"/>
      <w:numFmt w:val="lowerRoman"/>
      <w:lvlText w:val="%3."/>
      <w:lvlJc w:val="right"/>
      <w:pPr>
        <w:ind w:left="1800" w:hanging="180"/>
      </w:pPr>
    </w:lvl>
    <w:lvl w:ilvl="3" w:tplc="635428FE" w:tentative="1">
      <w:start w:val="1"/>
      <w:numFmt w:val="decimal"/>
      <w:lvlText w:val="%4."/>
      <w:lvlJc w:val="left"/>
      <w:pPr>
        <w:ind w:left="2520" w:hanging="360"/>
      </w:pPr>
    </w:lvl>
    <w:lvl w:ilvl="4" w:tplc="1D06F800" w:tentative="1">
      <w:start w:val="1"/>
      <w:numFmt w:val="lowerLetter"/>
      <w:lvlText w:val="%5."/>
      <w:lvlJc w:val="left"/>
      <w:pPr>
        <w:ind w:left="3240" w:hanging="360"/>
      </w:pPr>
    </w:lvl>
    <w:lvl w:ilvl="5" w:tplc="C3A2D108" w:tentative="1">
      <w:start w:val="1"/>
      <w:numFmt w:val="lowerRoman"/>
      <w:lvlText w:val="%6."/>
      <w:lvlJc w:val="right"/>
      <w:pPr>
        <w:ind w:left="3960" w:hanging="180"/>
      </w:pPr>
    </w:lvl>
    <w:lvl w:ilvl="6" w:tplc="A6A4937C" w:tentative="1">
      <w:start w:val="1"/>
      <w:numFmt w:val="decimal"/>
      <w:lvlText w:val="%7."/>
      <w:lvlJc w:val="left"/>
      <w:pPr>
        <w:ind w:left="4680" w:hanging="360"/>
      </w:pPr>
    </w:lvl>
    <w:lvl w:ilvl="7" w:tplc="A1C6AC0C" w:tentative="1">
      <w:start w:val="1"/>
      <w:numFmt w:val="lowerLetter"/>
      <w:lvlText w:val="%8."/>
      <w:lvlJc w:val="left"/>
      <w:pPr>
        <w:ind w:left="5400" w:hanging="360"/>
      </w:pPr>
    </w:lvl>
    <w:lvl w:ilvl="8" w:tplc="DD243A3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9C2EB2E">
      <w:start w:val="1"/>
      <w:numFmt w:val="decimal"/>
      <w:lvlText w:val="%1."/>
      <w:lvlJc w:val="left"/>
      <w:pPr>
        <w:ind w:left="360" w:hanging="360"/>
      </w:pPr>
      <w:rPr>
        <w:rFonts w:hint="default"/>
      </w:rPr>
    </w:lvl>
    <w:lvl w:ilvl="1" w:tplc="E780CFE2" w:tentative="1">
      <w:start w:val="1"/>
      <w:numFmt w:val="lowerLetter"/>
      <w:lvlText w:val="%2."/>
      <w:lvlJc w:val="left"/>
      <w:pPr>
        <w:ind w:left="1080" w:hanging="360"/>
      </w:pPr>
    </w:lvl>
    <w:lvl w:ilvl="2" w:tplc="B0F2AE64" w:tentative="1">
      <w:start w:val="1"/>
      <w:numFmt w:val="lowerRoman"/>
      <w:lvlText w:val="%3."/>
      <w:lvlJc w:val="right"/>
      <w:pPr>
        <w:ind w:left="1800" w:hanging="180"/>
      </w:pPr>
    </w:lvl>
    <w:lvl w:ilvl="3" w:tplc="A048725E" w:tentative="1">
      <w:start w:val="1"/>
      <w:numFmt w:val="decimal"/>
      <w:lvlText w:val="%4."/>
      <w:lvlJc w:val="left"/>
      <w:pPr>
        <w:ind w:left="2520" w:hanging="360"/>
      </w:pPr>
    </w:lvl>
    <w:lvl w:ilvl="4" w:tplc="1FC05DD4" w:tentative="1">
      <w:start w:val="1"/>
      <w:numFmt w:val="lowerLetter"/>
      <w:lvlText w:val="%5."/>
      <w:lvlJc w:val="left"/>
      <w:pPr>
        <w:ind w:left="3240" w:hanging="360"/>
      </w:pPr>
    </w:lvl>
    <w:lvl w:ilvl="5" w:tplc="F03E0AAC" w:tentative="1">
      <w:start w:val="1"/>
      <w:numFmt w:val="lowerRoman"/>
      <w:lvlText w:val="%6."/>
      <w:lvlJc w:val="right"/>
      <w:pPr>
        <w:ind w:left="3960" w:hanging="180"/>
      </w:pPr>
    </w:lvl>
    <w:lvl w:ilvl="6" w:tplc="BE788076" w:tentative="1">
      <w:start w:val="1"/>
      <w:numFmt w:val="decimal"/>
      <w:lvlText w:val="%7."/>
      <w:lvlJc w:val="left"/>
      <w:pPr>
        <w:ind w:left="4680" w:hanging="360"/>
      </w:pPr>
    </w:lvl>
    <w:lvl w:ilvl="7" w:tplc="C02E3BE6" w:tentative="1">
      <w:start w:val="1"/>
      <w:numFmt w:val="lowerLetter"/>
      <w:lvlText w:val="%8."/>
      <w:lvlJc w:val="left"/>
      <w:pPr>
        <w:ind w:left="5400" w:hanging="360"/>
      </w:pPr>
    </w:lvl>
    <w:lvl w:ilvl="8" w:tplc="7772D35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CA43850">
      <w:start w:val="1"/>
      <w:numFmt w:val="lowerRoman"/>
      <w:lvlText w:val="(%1)"/>
      <w:lvlJc w:val="left"/>
      <w:pPr>
        <w:ind w:left="1080" w:hanging="720"/>
      </w:pPr>
      <w:rPr>
        <w:rFonts w:hint="default"/>
        <w:b w:val="0"/>
      </w:rPr>
    </w:lvl>
    <w:lvl w:ilvl="1" w:tplc="B1382196" w:tentative="1">
      <w:start w:val="1"/>
      <w:numFmt w:val="lowerLetter"/>
      <w:lvlText w:val="%2."/>
      <w:lvlJc w:val="left"/>
      <w:pPr>
        <w:ind w:left="1440" w:hanging="360"/>
      </w:pPr>
    </w:lvl>
    <w:lvl w:ilvl="2" w:tplc="028025F2" w:tentative="1">
      <w:start w:val="1"/>
      <w:numFmt w:val="lowerRoman"/>
      <w:lvlText w:val="%3."/>
      <w:lvlJc w:val="right"/>
      <w:pPr>
        <w:ind w:left="2160" w:hanging="180"/>
      </w:pPr>
    </w:lvl>
    <w:lvl w:ilvl="3" w:tplc="FAC63FDC" w:tentative="1">
      <w:start w:val="1"/>
      <w:numFmt w:val="decimal"/>
      <w:lvlText w:val="%4."/>
      <w:lvlJc w:val="left"/>
      <w:pPr>
        <w:ind w:left="2880" w:hanging="360"/>
      </w:pPr>
    </w:lvl>
    <w:lvl w:ilvl="4" w:tplc="4EC2BF04" w:tentative="1">
      <w:start w:val="1"/>
      <w:numFmt w:val="lowerLetter"/>
      <w:lvlText w:val="%5."/>
      <w:lvlJc w:val="left"/>
      <w:pPr>
        <w:ind w:left="3600" w:hanging="360"/>
      </w:pPr>
    </w:lvl>
    <w:lvl w:ilvl="5" w:tplc="71509F8E" w:tentative="1">
      <w:start w:val="1"/>
      <w:numFmt w:val="lowerRoman"/>
      <w:lvlText w:val="%6."/>
      <w:lvlJc w:val="right"/>
      <w:pPr>
        <w:ind w:left="4320" w:hanging="180"/>
      </w:pPr>
    </w:lvl>
    <w:lvl w:ilvl="6" w:tplc="90F8257E" w:tentative="1">
      <w:start w:val="1"/>
      <w:numFmt w:val="decimal"/>
      <w:lvlText w:val="%7."/>
      <w:lvlJc w:val="left"/>
      <w:pPr>
        <w:ind w:left="5040" w:hanging="360"/>
      </w:pPr>
    </w:lvl>
    <w:lvl w:ilvl="7" w:tplc="CDA236F6" w:tentative="1">
      <w:start w:val="1"/>
      <w:numFmt w:val="lowerLetter"/>
      <w:lvlText w:val="%8."/>
      <w:lvlJc w:val="left"/>
      <w:pPr>
        <w:ind w:left="5760" w:hanging="360"/>
      </w:pPr>
    </w:lvl>
    <w:lvl w:ilvl="8" w:tplc="E488BE8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24C10AA">
      <w:start w:val="1"/>
      <w:numFmt w:val="lowerRoman"/>
      <w:lvlText w:val="(%1)"/>
      <w:lvlJc w:val="left"/>
      <w:pPr>
        <w:ind w:left="1080" w:hanging="720"/>
      </w:pPr>
      <w:rPr>
        <w:rFonts w:hint="default"/>
      </w:rPr>
    </w:lvl>
    <w:lvl w:ilvl="1" w:tplc="BF12B210" w:tentative="1">
      <w:start w:val="1"/>
      <w:numFmt w:val="lowerLetter"/>
      <w:lvlText w:val="%2."/>
      <w:lvlJc w:val="left"/>
      <w:pPr>
        <w:ind w:left="1440" w:hanging="360"/>
      </w:pPr>
    </w:lvl>
    <w:lvl w:ilvl="2" w:tplc="A8289AEE" w:tentative="1">
      <w:start w:val="1"/>
      <w:numFmt w:val="lowerRoman"/>
      <w:lvlText w:val="%3."/>
      <w:lvlJc w:val="right"/>
      <w:pPr>
        <w:ind w:left="2160" w:hanging="180"/>
      </w:pPr>
    </w:lvl>
    <w:lvl w:ilvl="3" w:tplc="13CE35FC" w:tentative="1">
      <w:start w:val="1"/>
      <w:numFmt w:val="decimal"/>
      <w:lvlText w:val="%4."/>
      <w:lvlJc w:val="left"/>
      <w:pPr>
        <w:ind w:left="2880" w:hanging="360"/>
      </w:pPr>
    </w:lvl>
    <w:lvl w:ilvl="4" w:tplc="88E8A238" w:tentative="1">
      <w:start w:val="1"/>
      <w:numFmt w:val="lowerLetter"/>
      <w:lvlText w:val="%5."/>
      <w:lvlJc w:val="left"/>
      <w:pPr>
        <w:ind w:left="3600" w:hanging="360"/>
      </w:pPr>
    </w:lvl>
    <w:lvl w:ilvl="5" w:tplc="CB424690" w:tentative="1">
      <w:start w:val="1"/>
      <w:numFmt w:val="lowerRoman"/>
      <w:lvlText w:val="%6."/>
      <w:lvlJc w:val="right"/>
      <w:pPr>
        <w:ind w:left="4320" w:hanging="180"/>
      </w:pPr>
    </w:lvl>
    <w:lvl w:ilvl="6" w:tplc="7CB0D058" w:tentative="1">
      <w:start w:val="1"/>
      <w:numFmt w:val="decimal"/>
      <w:lvlText w:val="%7."/>
      <w:lvlJc w:val="left"/>
      <w:pPr>
        <w:ind w:left="5040" w:hanging="360"/>
      </w:pPr>
    </w:lvl>
    <w:lvl w:ilvl="7" w:tplc="372273A4" w:tentative="1">
      <w:start w:val="1"/>
      <w:numFmt w:val="lowerLetter"/>
      <w:lvlText w:val="%8."/>
      <w:lvlJc w:val="left"/>
      <w:pPr>
        <w:ind w:left="5760" w:hanging="360"/>
      </w:pPr>
    </w:lvl>
    <w:lvl w:ilvl="8" w:tplc="E320EC7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EB4F692">
      <w:start w:val="1"/>
      <w:numFmt w:val="bullet"/>
      <w:pStyle w:val="ListBullet"/>
      <w:lvlText w:val=""/>
      <w:lvlJc w:val="left"/>
      <w:pPr>
        <w:ind w:left="720" w:hanging="360"/>
      </w:pPr>
      <w:rPr>
        <w:rFonts w:ascii="Symbol" w:hAnsi="Symbol" w:hint="default"/>
      </w:rPr>
    </w:lvl>
    <w:lvl w:ilvl="1" w:tplc="FA32DFCC">
      <w:start w:val="1"/>
      <w:numFmt w:val="bullet"/>
      <w:pStyle w:val="ListBullet2"/>
      <w:lvlText w:val="o"/>
      <w:lvlJc w:val="left"/>
      <w:pPr>
        <w:ind w:left="1440" w:hanging="360"/>
      </w:pPr>
      <w:rPr>
        <w:rFonts w:ascii="Courier New" w:hAnsi="Courier New" w:cs="Courier New" w:hint="default"/>
      </w:rPr>
    </w:lvl>
    <w:lvl w:ilvl="2" w:tplc="1B922B1C">
      <w:start w:val="1"/>
      <w:numFmt w:val="bullet"/>
      <w:lvlText w:val=""/>
      <w:lvlJc w:val="left"/>
      <w:pPr>
        <w:ind w:left="2160" w:hanging="360"/>
      </w:pPr>
      <w:rPr>
        <w:rFonts w:ascii="Wingdings" w:hAnsi="Wingdings" w:hint="default"/>
      </w:rPr>
    </w:lvl>
    <w:lvl w:ilvl="3" w:tplc="51FA5ACC">
      <w:start w:val="1"/>
      <w:numFmt w:val="bullet"/>
      <w:lvlText w:val=""/>
      <w:lvlJc w:val="left"/>
      <w:pPr>
        <w:ind w:left="2880" w:hanging="360"/>
      </w:pPr>
      <w:rPr>
        <w:rFonts w:ascii="Symbol" w:hAnsi="Symbol" w:hint="default"/>
      </w:rPr>
    </w:lvl>
    <w:lvl w:ilvl="4" w:tplc="B8703A5A">
      <w:start w:val="1"/>
      <w:numFmt w:val="bullet"/>
      <w:lvlText w:val="o"/>
      <w:lvlJc w:val="left"/>
      <w:pPr>
        <w:ind w:left="3600" w:hanging="360"/>
      </w:pPr>
      <w:rPr>
        <w:rFonts w:ascii="Courier New" w:hAnsi="Courier New" w:cs="Courier New" w:hint="default"/>
      </w:rPr>
    </w:lvl>
    <w:lvl w:ilvl="5" w:tplc="20804EAE">
      <w:start w:val="1"/>
      <w:numFmt w:val="bullet"/>
      <w:pStyle w:val="ListBullet3"/>
      <w:lvlText w:val=""/>
      <w:lvlJc w:val="left"/>
      <w:pPr>
        <w:ind w:left="4320" w:hanging="360"/>
      </w:pPr>
      <w:rPr>
        <w:rFonts w:ascii="Wingdings" w:hAnsi="Wingdings" w:hint="default"/>
      </w:rPr>
    </w:lvl>
    <w:lvl w:ilvl="6" w:tplc="B944068C">
      <w:start w:val="1"/>
      <w:numFmt w:val="bullet"/>
      <w:lvlText w:val=""/>
      <w:lvlJc w:val="left"/>
      <w:pPr>
        <w:ind w:left="5040" w:hanging="360"/>
      </w:pPr>
      <w:rPr>
        <w:rFonts w:ascii="Symbol" w:hAnsi="Symbol" w:hint="default"/>
      </w:rPr>
    </w:lvl>
    <w:lvl w:ilvl="7" w:tplc="784A1FFC">
      <w:start w:val="1"/>
      <w:numFmt w:val="bullet"/>
      <w:lvlText w:val="o"/>
      <w:lvlJc w:val="left"/>
      <w:pPr>
        <w:ind w:left="5760" w:hanging="360"/>
      </w:pPr>
      <w:rPr>
        <w:rFonts w:ascii="Courier New" w:hAnsi="Courier New" w:cs="Courier New" w:hint="default"/>
      </w:rPr>
    </w:lvl>
    <w:lvl w:ilvl="8" w:tplc="4E96201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12CEB8C">
      <w:start w:val="1"/>
      <w:numFmt w:val="bullet"/>
      <w:lvlText w:val=""/>
      <w:lvlJc w:val="left"/>
      <w:pPr>
        <w:ind w:left="360" w:hanging="360"/>
      </w:pPr>
      <w:rPr>
        <w:rFonts w:ascii="Symbol" w:hAnsi="Symbol" w:hint="default"/>
      </w:rPr>
    </w:lvl>
    <w:lvl w:ilvl="1" w:tplc="EC4E2F0C" w:tentative="1">
      <w:start w:val="1"/>
      <w:numFmt w:val="bullet"/>
      <w:lvlText w:val="o"/>
      <w:lvlJc w:val="left"/>
      <w:pPr>
        <w:ind w:left="1080" w:hanging="360"/>
      </w:pPr>
      <w:rPr>
        <w:rFonts w:ascii="Courier New" w:hAnsi="Courier New" w:cs="Courier New" w:hint="default"/>
      </w:rPr>
    </w:lvl>
    <w:lvl w:ilvl="2" w:tplc="53A69D54" w:tentative="1">
      <w:start w:val="1"/>
      <w:numFmt w:val="bullet"/>
      <w:lvlText w:val=""/>
      <w:lvlJc w:val="left"/>
      <w:pPr>
        <w:ind w:left="1800" w:hanging="360"/>
      </w:pPr>
      <w:rPr>
        <w:rFonts w:ascii="Wingdings" w:hAnsi="Wingdings" w:hint="default"/>
      </w:rPr>
    </w:lvl>
    <w:lvl w:ilvl="3" w:tplc="4B2AFF7E" w:tentative="1">
      <w:start w:val="1"/>
      <w:numFmt w:val="bullet"/>
      <w:lvlText w:val=""/>
      <w:lvlJc w:val="left"/>
      <w:pPr>
        <w:ind w:left="2520" w:hanging="360"/>
      </w:pPr>
      <w:rPr>
        <w:rFonts w:ascii="Symbol" w:hAnsi="Symbol" w:hint="default"/>
      </w:rPr>
    </w:lvl>
    <w:lvl w:ilvl="4" w:tplc="36EE9F78" w:tentative="1">
      <w:start w:val="1"/>
      <w:numFmt w:val="bullet"/>
      <w:lvlText w:val="o"/>
      <w:lvlJc w:val="left"/>
      <w:pPr>
        <w:ind w:left="3240" w:hanging="360"/>
      </w:pPr>
      <w:rPr>
        <w:rFonts w:ascii="Courier New" w:hAnsi="Courier New" w:cs="Courier New" w:hint="default"/>
      </w:rPr>
    </w:lvl>
    <w:lvl w:ilvl="5" w:tplc="57E8BAE0" w:tentative="1">
      <w:start w:val="1"/>
      <w:numFmt w:val="bullet"/>
      <w:lvlText w:val=""/>
      <w:lvlJc w:val="left"/>
      <w:pPr>
        <w:ind w:left="3960" w:hanging="360"/>
      </w:pPr>
      <w:rPr>
        <w:rFonts w:ascii="Wingdings" w:hAnsi="Wingdings" w:hint="default"/>
      </w:rPr>
    </w:lvl>
    <w:lvl w:ilvl="6" w:tplc="A4A4D9FC" w:tentative="1">
      <w:start w:val="1"/>
      <w:numFmt w:val="bullet"/>
      <w:lvlText w:val=""/>
      <w:lvlJc w:val="left"/>
      <w:pPr>
        <w:ind w:left="4680" w:hanging="360"/>
      </w:pPr>
      <w:rPr>
        <w:rFonts w:ascii="Symbol" w:hAnsi="Symbol" w:hint="default"/>
      </w:rPr>
    </w:lvl>
    <w:lvl w:ilvl="7" w:tplc="3954A06A" w:tentative="1">
      <w:start w:val="1"/>
      <w:numFmt w:val="bullet"/>
      <w:lvlText w:val="o"/>
      <w:lvlJc w:val="left"/>
      <w:pPr>
        <w:ind w:left="5400" w:hanging="360"/>
      </w:pPr>
      <w:rPr>
        <w:rFonts w:ascii="Courier New" w:hAnsi="Courier New" w:cs="Courier New" w:hint="default"/>
      </w:rPr>
    </w:lvl>
    <w:lvl w:ilvl="8" w:tplc="B1C8C98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83C0002">
      <w:start w:val="1"/>
      <w:numFmt w:val="lowerRoman"/>
      <w:lvlText w:val="(%1)"/>
      <w:lvlJc w:val="left"/>
      <w:pPr>
        <w:ind w:left="1080" w:hanging="720"/>
      </w:pPr>
      <w:rPr>
        <w:rFonts w:hint="default"/>
      </w:rPr>
    </w:lvl>
    <w:lvl w:ilvl="1" w:tplc="B02E52D2" w:tentative="1">
      <w:start w:val="1"/>
      <w:numFmt w:val="lowerLetter"/>
      <w:lvlText w:val="%2."/>
      <w:lvlJc w:val="left"/>
      <w:pPr>
        <w:ind w:left="1440" w:hanging="360"/>
      </w:pPr>
    </w:lvl>
    <w:lvl w:ilvl="2" w:tplc="9C12FD64" w:tentative="1">
      <w:start w:val="1"/>
      <w:numFmt w:val="lowerRoman"/>
      <w:lvlText w:val="%3."/>
      <w:lvlJc w:val="right"/>
      <w:pPr>
        <w:ind w:left="2160" w:hanging="180"/>
      </w:pPr>
    </w:lvl>
    <w:lvl w:ilvl="3" w:tplc="729064F0" w:tentative="1">
      <w:start w:val="1"/>
      <w:numFmt w:val="decimal"/>
      <w:lvlText w:val="%4."/>
      <w:lvlJc w:val="left"/>
      <w:pPr>
        <w:ind w:left="2880" w:hanging="360"/>
      </w:pPr>
    </w:lvl>
    <w:lvl w:ilvl="4" w:tplc="BA803D18" w:tentative="1">
      <w:start w:val="1"/>
      <w:numFmt w:val="lowerLetter"/>
      <w:lvlText w:val="%5."/>
      <w:lvlJc w:val="left"/>
      <w:pPr>
        <w:ind w:left="3600" w:hanging="360"/>
      </w:pPr>
    </w:lvl>
    <w:lvl w:ilvl="5" w:tplc="3FCE3834" w:tentative="1">
      <w:start w:val="1"/>
      <w:numFmt w:val="lowerRoman"/>
      <w:lvlText w:val="%6."/>
      <w:lvlJc w:val="right"/>
      <w:pPr>
        <w:ind w:left="4320" w:hanging="180"/>
      </w:pPr>
    </w:lvl>
    <w:lvl w:ilvl="6" w:tplc="A380F3C2" w:tentative="1">
      <w:start w:val="1"/>
      <w:numFmt w:val="decimal"/>
      <w:lvlText w:val="%7."/>
      <w:lvlJc w:val="left"/>
      <w:pPr>
        <w:ind w:left="5040" w:hanging="360"/>
      </w:pPr>
    </w:lvl>
    <w:lvl w:ilvl="7" w:tplc="110674FC" w:tentative="1">
      <w:start w:val="1"/>
      <w:numFmt w:val="lowerLetter"/>
      <w:lvlText w:val="%8."/>
      <w:lvlJc w:val="left"/>
      <w:pPr>
        <w:ind w:left="5760" w:hanging="360"/>
      </w:pPr>
    </w:lvl>
    <w:lvl w:ilvl="8" w:tplc="7CB0DC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8301B2A">
      <w:start w:val="1"/>
      <w:numFmt w:val="lowerRoman"/>
      <w:lvlText w:val="(%1)"/>
      <w:lvlJc w:val="left"/>
      <w:pPr>
        <w:ind w:left="1080" w:hanging="720"/>
      </w:pPr>
      <w:rPr>
        <w:rFonts w:hint="default"/>
      </w:rPr>
    </w:lvl>
    <w:lvl w:ilvl="1" w:tplc="5F4C45AA" w:tentative="1">
      <w:start w:val="1"/>
      <w:numFmt w:val="lowerLetter"/>
      <w:lvlText w:val="%2."/>
      <w:lvlJc w:val="left"/>
      <w:pPr>
        <w:ind w:left="1440" w:hanging="360"/>
      </w:pPr>
    </w:lvl>
    <w:lvl w:ilvl="2" w:tplc="E46A447C" w:tentative="1">
      <w:start w:val="1"/>
      <w:numFmt w:val="lowerRoman"/>
      <w:lvlText w:val="%3."/>
      <w:lvlJc w:val="right"/>
      <w:pPr>
        <w:ind w:left="2160" w:hanging="180"/>
      </w:pPr>
    </w:lvl>
    <w:lvl w:ilvl="3" w:tplc="DF86A9D2" w:tentative="1">
      <w:start w:val="1"/>
      <w:numFmt w:val="decimal"/>
      <w:lvlText w:val="%4."/>
      <w:lvlJc w:val="left"/>
      <w:pPr>
        <w:ind w:left="2880" w:hanging="360"/>
      </w:pPr>
    </w:lvl>
    <w:lvl w:ilvl="4" w:tplc="59849CA8" w:tentative="1">
      <w:start w:val="1"/>
      <w:numFmt w:val="lowerLetter"/>
      <w:lvlText w:val="%5."/>
      <w:lvlJc w:val="left"/>
      <w:pPr>
        <w:ind w:left="3600" w:hanging="360"/>
      </w:pPr>
    </w:lvl>
    <w:lvl w:ilvl="5" w:tplc="7C4E4CF6" w:tentative="1">
      <w:start w:val="1"/>
      <w:numFmt w:val="lowerRoman"/>
      <w:lvlText w:val="%6."/>
      <w:lvlJc w:val="right"/>
      <w:pPr>
        <w:ind w:left="4320" w:hanging="180"/>
      </w:pPr>
    </w:lvl>
    <w:lvl w:ilvl="6" w:tplc="10BC677C" w:tentative="1">
      <w:start w:val="1"/>
      <w:numFmt w:val="decimal"/>
      <w:lvlText w:val="%7."/>
      <w:lvlJc w:val="left"/>
      <w:pPr>
        <w:ind w:left="5040" w:hanging="360"/>
      </w:pPr>
    </w:lvl>
    <w:lvl w:ilvl="7" w:tplc="981ABEA6" w:tentative="1">
      <w:start w:val="1"/>
      <w:numFmt w:val="lowerLetter"/>
      <w:lvlText w:val="%8."/>
      <w:lvlJc w:val="left"/>
      <w:pPr>
        <w:ind w:left="5760" w:hanging="360"/>
      </w:pPr>
    </w:lvl>
    <w:lvl w:ilvl="8" w:tplc="634E3B4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80A940A">
      <w:start w:val="1"/>
      <w:numFmt w:val="lowerRoman"/>
      <w:lvlText w:val="(%1)"/>
      <w:lvlJc w:val="left"/>
      <w:pPr>
        <w:ind w:left="1080" w:hanging="720"/>
      </w:pPr>
      <w:rPr>
        <w:rFonts w:hint="default"/>
        <w:b w:val="0"/>
      </w:rPr>
    </w:lvl>
    <w:lvl w:ilvl="1" w:tplc="AD842526" w:tentative="1">
      <w:start w:val="1"/>
      <w:numFmt w:val="lowerLetter"/>
      <w:lvlText w:val="%2."/>
      <w:lvlJc w:val="left"/>
      <w:pPr>
        <w:ind w:left="1440" w:hanging="360"/>
      </w:pPr>
    </w:lvl>
    <w:lvl w:ilvl="2" w:tplc="68F294B2" w:tentative="1">
      <w:start w:val="1"/>
      <w:numFmt w:val="lowerRoman"/>
      <w:lvlText w:val="%3."/>
      <w:lvlJc w:val="right"/>
      <w:pPr>
        <w:ind w:left="2160" w:hanging="180"/>
      </w:pPr>
    </w:lvl>
    <w:lvl w:ilvl="3" w:tplc="094E69C8" w:tentative="1">
      <w:start w:val="1"/>
      <w:numFmt w:val="decimal"/>
      <w:lvlText w:val="%4."/>
      <w:lvlJc w:val="left"/>
      <w:pPr>
        <w:ind w:left="2880" w:hanging="360"/>
      </w:pPr>
    </w:lvl>
    <w:lvl w:ilvl="4" w:tplc="9F0C06CA" w:tentative="1">
      <w:start w:val="1"/>
      <w:numFmt w:val="lowerLetter"/>
      <w:lvlText w:val="%5."/>
      <w:lvlJc w:val="left"/>
      <w:pPr>
        <w:ind w:left="3600" w:hanging="360"/>
      </w:pPr>
    </w:lvl>
    <w:lvl w:ilvl="5" w:tplc="BAD89F5A" w:tentative="1">
      <w:start w:val="1"/>
      <w:numFmt w:val="lowerRoman"/>
      <w:lvlText w:val="%6."/>
      <w:lvlJc w:val="right"/>
      <w:pPr>
        <w:ind w:left="4320" w:hanging="180"/>
      </w:pPr>
    </w:lvl>
    <w:lvl w:ilvl="6" w:tplc="C14CFBE4" w:tentative="1">
      <w:start w:val="1"/>
      <w:numFmt w:val="decimal"/>
      <w:lvlText w:val="%7."/>
      <w:lvlJc w:val="left"/>
      <w:pPr>
        <w:ind w:left="5040" w:hanging="360"/>
      </w:pPr>
    </w:lvl>
    <w:lvl w:ilvl="7" w:tplc="DF8A6E22" w:tentative="1">
      <w:start w:val="1"/>
      <w:numFmt w:val="lowerLetter"/>
      <w:lvlText w:val="%8."/>
      <w:lvlJc w:val="left"/>
      <w:pPr>
        <w:ind w:left="5760" w:hanging="360"/>
      </w:pPr>
    </w:lvl>
    <w:lvl w:ilvl="8" w:tplc="65EA5F9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F3E9E70">
      <w:start w:val="1"/>
      <w:numFmt w:val="lowerRoman"/>
      <w:lvlText w:val="(%1)"/>
      <w:lvlJc w:val="left"/>
      <w:pPr>
        <w:ind w:left="1080" w:hanging="720"/>
      </w:pPr>
      <w:rPr>
        <w:rFonts w:hint="default"/>
        <w:b w:val="0"/>
      </w:rPr>
    </w:lvl>
    <w:lvl w:ilvl="1" w:tplc="BC2454BE" w:tentative="1">
      <w:start w:val="1"/>
      <w:numFmt w:val="lowerLetter"/>
      <w:lvlText w:val="%2."/>
      <w:lvlJc w:val="left"/>
      <w:pPr>
        <w:ind w:left="1440" w:hanging="360"/>
      </w:pPr>
    </w:lvl>
    <w:lvl w:ilvl="2" w:tplc="8CD8A90C" w:tentative="1">
      <w:start w:val="1"/>
      <w:numFmt w:val="lowerRoman"/>
      <w:lvlText w:val="%3."/>
      <w:lvlJc w:val="right"/>
      <w:pPr>
        <w:ind w:left="2160" w:hanging="180"/>
      </w:pPr>
    </w:lvl>
    <w:lvl w:ilvl="3" w:tplc="BEB01CF4" w:tentative="1">
      <w:start w:val="1"/>
      <w:numFmt w:val="decimal"/>
      <w:lvlText w:val="%4."/>
      <w:lvlJc w:val="left"/>
      <w:pPr>
        <w:ind w:left="2880" w:hanging="360"/>
      </w:pPr>
    </w:lvl>
    <w:lvl w:ilvl="4" w:tplc="33F6C098" w:tentative="1">
      <w:start w:val="1"/>
      <w:numFmt w:val="lowerLetter"/>
      <w:lvlText w:val="%5."/>
      <w:lvlJc w:val="left"/>
      <w:pPr>
        <w:ind w:left="3600" w:hanging="360"/>
      </w:pPr>
    </w:lvl>
    <w:lvl w:ilvl="5" w:tplc="F87C3D44" w:tentative="1">
      <w:start w:val="1"/>
      <w:numFmt w:val="lowerRoman"/>
      <w:lvlText w:val="%6."/>
      <w:lvlJc w:val="right"/>
      <w:pPr>
        <w:ind w:left="4320" w:hanging="180"/>
      </w:pPr>
    </w:lvl>
    <w:lvl w:ilvl="6" w:tplc="DC5E87A2" w:tentative="1">
      <w:start w:val="1"/>
      <w:numFmt w:val="decimal"/>
      <w:lvlText w:val="%7."/>
      <w:lvlJc w:val="left"/>
      <w:pPr>
        <w:ind w:left="5040" w:hanging="360"/>
      </w:pPr>
    </w:lvl>
    <w:lvl w:ilvl="7" w:tplc="DA42C2DE" w:tentative="1">
      <w:start w:val="1"/>
      <w:numFmt w:val="lowerLetter"/>
      <w:lvlText w:val="%8."/>
      <w:lvlJc w:val="left"/>
      <w:pPr>
        <w:ind w:left="5760" w:hanging="360"/>
      </w:pPr>
    </w:lvl>
    <w:lvl w:ilvl="8" w:tplc="47981DF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C4E3034">
      <w:start w:val="1"/>
      <w:numFmt w:val="decimal"/>
      <w:lvlText w:val="%1."/>
      <w:lvlJc w:val="left"/>
      <w:pPr>
        <w:ind w:left="360" w:hanging="360"/>
      </w:pPr>
      <w:rPr>
        <w:rFonts w:hint="default"/>
      </w:rPr>
    </w:lvl>
    <w:lvl w:ilvl="1" w:tplc="B3E04574" w:tentative="1">
      <w:start w:val="1"/>
      <w:numFmt w:val="lowerLetter"/>
      <w:lvlText w:val="%2."/>
      <w:lvlJc w:val="left"/>
      <w:pPr>
        <w:ind w:left="1080" w:hanging="360"/>
      </w:pPr>
    </w:lvl>
    <w:lvl w:ilvl="2" w:tplc="C1709948" w:tentative="1">
      <w:start w:val="1"/>
      <w:numFmt w:val="lowerRoman"/>
      <w:lvlText w:val="%3."/>
      <w:lvlJc w:val="right"/>
      <w:pPr>
        <w:ind w:left="1800" w:hanging="180"/>
      </w:pPr>
    </w:lvl>
    <w:lvl w:ilvl="3" w:tplc="CF5A3D80" w:tentative="1">
      <w:start w:val="1"/>
      <w:numFmt w:val="decimal"/>
      <w:lvlText w:val="%4."/>
      <w:lvlJc w:val="left"/>
      <w:pPr>
        <w:ind w:left="2520" w:hanging="360"/>
      </w:pPr>
    </w:lvl>
    <w:lvl w:ilvl="4" w:tplc="A1D4E250" w:tentative="1">
      <w:start w:val="1"/>
      <w:numFmt w:val="lowerLetter"/>
      <w:lvlText w:val="%5."/>
      <w:lvlJc w:val="left"/>
      <w:pPr>
        <w:ind w:left="3240" w:hanging="360"/>
      </w:pPr>
    </w:lvl>
    <w:lvl w:ilvl="5" w:tplc="C0006EF0" w:tentative="1">
      <w:start w:val="1"/>
      <w:numFmt w:val="lowerRoman"/>
      <w:lvlText w:val="%6."/>
      <w:lvlJc w:val="right"/>
      <w:pPr>
        <w:ind w:left="3960" w:hanging="180"/>
      </w:pPr>
    </w:lvl>
    <w:lvl w:ilvl="6" w:tplc="78D2A3EA" w:tentative="1">
      <w:start w:val="1"/>
      <w:numFmt w:val="decimal"/>
      <w:lvlText w:val="%7."/>
      <w:lvlJc w:val="left"/>
      <w:pPr>
        <w:ind w:left="4680" w:hanging="360"/>
      </w:pPr>
    </w:lvl>
    <w:lvl w:ilvl="7" w:tplc="EC5C2E0A" w:tentative="1">
      <w:start w:val="1"/>
      <w:numFmt w:val="lowerLetter"/>
      <w:lvlText w:val="%8."/>
      <w:lvlJc w:val="left"/>
      <w:pPr>
        <w:ind w:left="5400" w:hanging="360"/>
      </w:pPr>
    </w:lvl>
    <w:lvl w:ilvl="8" w:tplc="9ED006F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174265E">
      <w:start w:val="1"/>
      <w:numFmt w:val="lowerRoman"/>
      <w:lvlText w:val="(%1)"/>
      <w:lvlJc w:val="left"/>
      <w:pPr>
        <w:ind w:left="1080" w:hanging="720"/>
      </w:pPr>
      <w:rPr>
        <w:rFonts w:hint="default"/>
      </w:rPr>
    </w:lvl>
    <w:lvl w:ilvl="1" w:tplc="60F27ACC" w:tentative="1">
      <w:start w:val="1"/>
      <w:numFmt w:val="lowerLetter"/>
      <w:lvlText w:val="%2."/>
      <w:lvlJc w:val="left"/>
      <w:pPr>
        <w:ind w:left="1440" w:hanging="360"/>
      </w:pPr>
    </w:lvl>
    <w:lvl w:ilvl="2" w:tplc="6E1EEA34" w:tentative="1">
      <w:start w:val="1"/>
      <w:numFmt w:val="lowerRoman"/>
      <w:lvlText w:val="%3."/>
      <w:lvlJc w:val="right"/>
      <w:pPr>
        <w:ind w:left="2160" w:hanging="180"/>
      </w:pPr>
    </w:lvl>
    <w:lvl w:ilvl="3" w:tplc="762AA02C" w:tentative="1">
      <w:start w:val="1"/>
      <w:numFmt w:val="decimal"/>
      <w:lvlText w:val="%4."/>
      <w:lvlJc w:val="left"/>
      <w:pPr>
        <w:ind w:left="2880" w:hanging="360"/>
      </w:pPr>
    </w:lvl>
    <w:lvl w:ilvl="4" w:tplc="2A161CC6" w:tentative="1">
      <w:start w:val="1"/>
      <w:numFmt w:val="lowerLetter"/>
      <w:lvlText w:val="%5."/>
      <w:lvlJc w:val="left"/>
      <w:pPr>
        <w:ind w:left="3600" w:hanging="360"/>
      </w:pPr>
    </w:lvl>
    <w:lvl w:ilvl="5" w:tplc="28CC88D0" w:tentative="1">
      <w:start w:val="1"/>
      <w:numFmt w:val="lowerRoman"/>
      <w:lvlText w:val="%6."/>
      <w:lvlJc w:val="right"/>
      <w:pPr>
        <w:ind w:left="4320" w:hanging="180"/>
      </w:pPr>
    </w:lvl>
    <w:lvl w:ilvl="6" w:tplc="2612FF5C" w:tentative="1">
      <w:start w:val="1"/>
      <w:numFmt w:val="decimal"/>
      <w:lvlText w:val="%7."/>
      <w:lvlJc w:val="left"/>
      <w:pPr>
        <w:ind w:left="5040" w:hanging="360"/>
      </w:pPr>
    </w:lvl>
    <w:lvl w:ilvl="7" w:tplc="2B06064A" w:tentative="1">
      <w:start w:val="1"/>
      <w:numFmt w:val="lowerLetter"/>
      <w:lvlText w:val="%8."/>
      <w:lvlJc w:val="left"/>
      <w:pPr>
        <w:ind w:left="5760" w:hanging="360"/>
      </w:pPr>
    </w:lvl>
    <w:lvl w:ilvl="8" w:tplc="C4B270C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9741D96">
      <w:start w:val="1"/>
      <w:numFmt w:val="decimal"/>
      <w:lvlText w:val="%1."/>
      <w:lvlJc w:val="left"/>
      <w:pPr>
        <w:ind w:left="360" w:hanging="360"/>
      </w:pPr>
    </w:lvl>
    <w:lvl w:ilvl="1" w:tplc="82C8927C" w:tentative="1">
      <w:start w:val="1"/>
      <w:numFmt w:val="lowerLetter"/>
      <w:lvlText w:val="%2."/>
      <w:lvlJc w:val="left"/>
      <w:pPr>
        <w:ind w:left="1080" w:hanging="360"/>
      </w:pPr>
    </w:lvl>
    <w:lvl w:ilvl="2" w:tplc="4C0E3996" w:tentative="1">
      <w:start w:val="1"/>
      <w:numFmt w:val="lowerRoman"/>
      <w:lvlText w:val="%3."/>
      <w:lvlJc w:val="right"/>
      <w:pPr>
        <w:ind w:left="1800" w:hanging="180"/>
      </w:pPr>
    </w:lvl>
    <w:lvl w:ilvl="3" w:tplc="AE8232DC" w:tentative="1">
      <w:start w:val="1"/>
      <w:numFmt w:val="decimal"/>
      <w:lvlText w:val="%4."/>
      <w:lvlJc w:val="left"/>
      <w:pPr>
        <w:ind w:left="2520" w:hanging="360"/>
      </w:pPr>
    </w:lvl>
    <w:lvl w:ilvl="4" w:tplc="8DAEB0F4" w:tentative="1">
      <w:start w:val="1"/>
      <w:numFmt w:val="lowerLetter"/>
      <w:lvlText w:val="%5."/>
      <w:lvlJc w:val="left"/>
      <w:pPr>
        <w:ind w:left="3240" w:hanging="360"/>
      </w:pPr>
    </w:lvl>
    <w:lvl w:ilvl="5" w:tplc="3774B1F4" w:tentative="1">
      <w:start w:val="1"/>
      <w:numFmt w:val="lowerRoman"/>
      <w:lvlText w:val="%6."/>
      <w:lvlJc w:val="right"/>
      <w:pPr>
        <w:ind w:left="3960" w:hanging="180"/>
      </w:pPr>
    </w:lvl>
    <w:lvl w:ilvl="6" w:tplc="6BE4A8D0" w:tentative="1">
      <w:start w:val="1"/>
      <w:numFmt w:val="decimal"/>
      <w:lvlText w:val="%7."/>
      <w:lvlJc w:val="left"/>
      <w:pPr>
        <w:ind w:left="4680" w:hanging="360"/>
      </w:pPr>
    </w:lvl>
    <w:lvl w:ilvl="7" w:tplc="E444C07E" w:tentative="1">
      <w:start w:val="1"/>
      <w:numFmt w:val="lowerLetter"/>
      <w:lvlText w:val="%8."/>
      <w:lvlJc w:val="left"/>
      <w:pPr>
        <w:ind w:left="5400" w:hanging="360"/>
      </w:pPr>
    </w:lvl>
    <w:lvl w:ilvl="8" w:tplc="29447FA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EC60D34">
      <w:start w:val="1"/>
      <w:numFmt w:val="lowerRoman"/>
      <w:lvlText w:val="(%1)"/>
      <w:lvlJc w:val="left"/>
      <w:pPr>
        <w:ind w:left="1080" w:hanging="720"/>
      </w:pPr>
      <w:rPr>
        <w:rFonts w:hint="default"/>
        <w:b w:val="0"/>
      </w:rPr>
    </w:lvl>
    <w:lvl w:ilvl="1" w:tplc="009CB17E" w:tentative="1">
      <w:start w:val="1"/>
      <w:numFmt w:val="lowerLetter"/>
      <w:lvlText w:val="%2."/>
      <w:lvlJc w:val="left"/>
      <w:pPr>
        <w:ind w:left="1440" w:hanging="360"/>
      </w:pPr>
    </w:lvl>
    <w:lvl w:ilvl="2" w:tplc="B0D42E42" w:tentative="1">
      <w:start w:val="1"/>
      <w:numFmt w:val="lowerRoman"/>
      <w:lvlText w:val="%3."/>
      <w:lvlJc w:val="right"/>
      <w:pPr>
        <w:ind w:left="2160" w:hanging="180"/>
      </w:pPr>
    </w:lvl>
    <w:lvl w:ilvl="3" w:tplc="1F44BD30" w:tentative="1">
      <w:start w:val="1"/>
      <w:numFmt w:val="decimal"/>
      <w:lvlText w:val="%4."/>
      <w:lvlJc w:val="left"/>
      <w:pPr>
        <w:ind w:left="2880" w:hanging="360"/>
      </w:pPr>
    </w:lvl>
    <w:lvl w:ilvl="4" w:tplc="6F881CE0" w:tentative="1">
      <w:start w:val="1"/>
      <w:numFmt w:val="lowerLetter"/>
      <w:lvlText w:val="%5."/>
      <w:lvlJc w:val="left"/>
      <w:pPr>
        <w:ind w:left="3600" w:hanging="360"/>
      </w:pPr>
    </w:lvl>
    <w:lvl w:ilvl="5" w:tplc="21B8D5BA" w:tentative="1">
      <w:start w:val="1"/>
      <w:numFmt w:val="lowerRoman"/>
      <w:lvlText w:val="%6."/>
      <w:lvlJc w:val="right"/>
      <w:pPr>
        <w:ind w:left="4320" w:hanging="180"/>
      </w:pPr>
    </w:lvl>
    <w:lvl w:ilvl="6" w:tplc="DD942C64" w:tentative="1">
      <w:start w:val="1"/>
      <w:numFmt w:val="decimal"/>
      <w:lvlText w:val="%7."/>
      <w:lvlJc w:val="left"/>
      <w:pPr>
        <w:ind w:left="5040" w:hanging="360"/>
      </w:pPr>
    </w:lvl>
    <w:lvl w:ilvl="7" w:tplc="7616B2EA" w:tentative="1">
      <w:start w:val="1"/>
      <w:numFmt w:val="lowerLetter"/>
      <w:lvlText w:val="%8."/>
      <w:lvlJc w:val="left"/>
      <w:pPr>
        <w:ind w:left="5760" w:hanging="360"/>
      </w:pPr>
    </w:lvl>
    <w:lvl w:ilvl="8" w:tplc="37BEC6B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EE637A8">
      <w:start w:val="1"/>
      <w:numFmt w:val="lowerRoman"/>
      <w:lvlText w:val="(%1)"/>
      <w:lvlJc w:val="left"/>
      <w:pPr>
        <w:ind w:left="1080" w:hanging="720"/>
      </w:pPr>
      <w:rPr>
        <w:rFonts w:hint="default"/>
      </w:rPr>
    </w:lvl>
    <w:lvl w:ilvl="1" w:tplc="78327696" w:tentative="1">
      <w:start w:val="1"/>
      <w:numFmt w:val="lowerLetter"/>
      <w:lvlText w:val="%2."/>
      <w:lvlJc w:val="left"/>
      <w:pPr>
        <w:ind w:left="1440" w:hanging="360"/>
      </w:pPr>
    </w:lvl>
    <w:lvl w:ilvl="2" w:tplc="E4287982" w:tentative="1">
      <w:start w:val="1"/>
      <w:numFmt w:val="lowerRoman"/>
      <w:lvlText w:val="%3."/>
      <w:lvlJc w:val="right"/>
      <w:pPr>
        <w:ind w:left="2160" w:hanging="180"/>
      </w:pPr>
    </w:lvl>
    <w:lvl w:ilvl="3" w:tplc="FA8C8C24" w:tentative="1">
      <w:start w:val="1"/>
      <w:numFmt w:val="decimal"/>
      <w:lvlText w:val="%4."/>
      <w:lvlJc w:val="left"/>
      <w:pPr>
        <w:ind w:left="2880" w:hanging="360"/>
      </w:pPr>
    </w:lvl>
    <w:lvl w:ilvl="4" w:tplc="C7860362" w:tentative="1">
      <w:start w:val="1"/>
      <w:numFmt w:val="lowerLetter"/>
      <w:lvlText w:val="%5."/>
      <w:lvlJc w:val="left"/>
      <w:pPr>
        <w:ind w:left="3600" w:hanging="360"/>
      </w:pPr>
    </w:lvl>
    <w:lvl w:ilvl="5" w:tplc="23F026CC" w:tentative="1">
      <w:start w:val="1"/>
      <w:numFmt w:val="lowerRoman"/>
      <w:lvlText w:val="%6."/>
      <w:lvlJc w:val="right"/>
      <w:pPr>
        <w:ind w:left="4320" w:hanging="180"/>
      </w:pPr>
    </w:lvl>
    <w:lvl w:ilvl="6" w:tplc="B64ADAD2" w:tentative="1">
      <w:start w:val="1"/>
      <w:numFmt w:val="decimal"/>
      <w:lvlText w:val="%7."/>
      <w:lvlJc w:val="left"/>
      <w:pPr>
        <w:ind w:left="5040" w:hanging="360"/>
      </w:pPr>
    </w:lvl>
    <w:lvl w:ilvl="7" w:tplc="6958BDA0" w:tentative="1">
      <w:start w:val="1"/>
      <w:numFmt w:val="lowerLetter"/>
      <w:lvlText w:val="%8."/>
      <w:lvlJc w:val="left"/>
      <w:pPr>
        <w:ind w:left="5760" w:hanging="360"/>
      </w:pPr>
    </w:lvl>
    <w:lvl w:ilvl="8" w:tplc="31A8401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E20300C">
      <w:start w:val="1"/>
      <w:numFmt w:val="lowerRoman"/>
      <w:lvlText w:val="(%1)"/>
      <w:lvlJc w:val="left"/>
      <w:pPr>
        <w:ind w:left="1080" w:hanging="720"/>
      </w:pPr>
      <w:rPr>
        <w:rFonts w:hint="default"/>
      </w:rPr>
    </w:lvl>
    <w:lvl w:ilvl="1" w:tplc="BE60E838" w:tentative="1">
      <w:start w:val="1"/>
      <w:numFmt w:val="lowerLetter"/>
      <w:lvlText w:val="%2."/>
      <w:lvlJc w:val="left"/>
      <w:pPr>
        <w:ind w:left="1440" w:hanging="360"/>
      </w:pPr>
    </w:lvl>
    <w:lvl w:ilvl="2" w:tplc="6FE29ED2" w:tentative="1">
      <w:start w:val="1"/>
      <w:numFmt w:val="lowerRoman"/>
      <w:lvlText w:val="%3."/>
      <w:lvlJc w:val="right"/>
      <w:pPr>
        <w:ind w:left="2160" w:hanging="180"/>
      </w:pPr>
    </w:lvl>
    <w:lvl w:ilvl="3" w:tplc="6654F9FC" w:tentative="1">
      <w:start w:val="1"/>
      <w:numFmt w:val="decimal"/>
      <w:lvlText w:val="%4."/>
      <w:lvlJc w:val="left"/>
      <w:pPr>
        <w:ind w:left="2880" w:hanging="360"/>
      </w:pPr>
    </w:lvl>
    <w:lvl w:ilvl="4" w:tplc="D1DC7BAA" w:tentative="1">
      <w:start w:val="1"/>
      <w:numFmt w:val="lowerLetter"/>
      <w:lvlText w:val="%5."/>
      <w:lvlJc w:val="left"/>
      <w:pPr>
        <w:ind w:left="3600" w:hanging="360"/>
      </w:pPr>
    </w:lvl>
    <w:lvl w:ilvl="5" w:tplc="CA34BA22" w:tentative="1">
      <w:start w:val="1"/>
      <w:numFmt w:val="lowerRoman"/>
      <w:lvlText w:val="%6."/>
      <w:lvlJc w:val="right"/>
      <w:pPr>
        <w:ind w:left="4320" w:hanging="180"/>
      </w:pPr>
    </w:lvl>
    <w:lvl w:ilvl="6" w:tplc="5B568FA8" w:tentative="1">
      <w:start w:val="1"/>
      <w:numFmt w:val="decimal"/>
      <w:lvlText w:val="%7."/>
      <w:lvlJc w:val="left"/>
      <w:pPr>
        <w:ind w:left="5040" w:hanging="360"/>
      </w:pPr>
    </w:lvl>
    <w:lvl w:ilvl="7" w:tplc="A192FBFC" w:tentative="1">
      <w:start w:val="1"/>
      <w:numFmt w:val="lowerLetter"/>
      <w:lvlText w:val="%8."/>
      <w:lvlJc w:val="left"/>
      <w:pPr>
        <w:ind w:left="5760" w:hanging="360"/>
      </w:pPr>
    </w:lvl>
    <w:lvl w:ilvl="8" w:tplc="AA5E827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6BEB9F2">
      <w:start w:val="1"/>
      <w:numFmt w:val="lowerRoman"/>
      <w:lvlText w:val="(%1)"/>
      <w:lvlJc w:val="left"/>
      <w:pPr>
        <w:ind w:left="1004" w:hanging="720"/>
      </w:pPr>
      <w:rPr>
        <w:rFonts w:hint="default"/>
        <w:b w:val="0"/>
      </w:rPr>
    </w:lvl>
    <w:lvl w:ilvl="1" w:tplc="1A94072E" w:tentative="1">
      <w:start w:val="1"/>
      <w:numFmt w:val="lowerLetter"/>
      <w:lvlText w:val="%2."/>
      <w:lvlJc w:val="left"/>
      <w:pPr>
        <w:ind w:left="1364" w:hanging="360"/>
      </w:pPr>
    </w:lvl>
    <w:lvl w:ilvl="2" w:tplc="D5C0E716" w:tentative="1">
      <w:start w:val="1"/>
      <w:numFmt w:val="lowerRoman"/>
      <w:lvlText w:val="%3."/>
      <w:lvlJc w:val="right"/>
      <w:pPr>
        <w:ind w:left="2084" w:hanging="180"/>
      </w:pPr>
    </w:lvl>
    <w:lvl w:ilvl="3" w:tplc="C6EA9B3E" w:tentative="1">
      <w:start w:val="1"/>
      <w:numFmt w:val="decimal"/>
      <w:lvlText w:val="%4."/>
      <w:lvlJc w:val="left"/>
      <w:pPr>
        <w:ind w:left="2804" w:hanging="360"/>
      </w:pPr>
    </w:lvl>
    <w:lvl w:ilvl="4" w:tplc="4656AE20" w:tentative="1">
      <w:start w:val="1"/>
      <w:numFmt w:val="lowerLetter"/>
      <w:lvlText w:val="%5."/>
      <w:lvlJc w:val="left"/>
      <w:pPr>
        <w:ind w:left="3524" w:hanging="360"/>
      </w:pPr>
    </w:lvl>
    <w:lvl w:ilvl="5" w:tplc="A0901D56" w:tentative="1">
      <w:start w:val="1"/>
      <w:numFmt w:val="lowerRoman"/>
      <w:lvlText w:val="%6."/>
      <w:lvlJc w:val="right"/>
      <w:pPr>
        <w:ind w:left="4244" w:hanging="180"/>
      </w:pPr>
    </w:lvl>
    <w:lvl w:ilvl="6" w:tplc="B28AEB22" w:tentative="1">
      <w:start w:val="1"/>
      <w:numFmt w:val="decimal"/>
      <w:lvlText w:val="%7."/>
      <w:lvlJc w:val="left"/>
      <w:pPr>
        <w:ind w:left="4964" w:hanging="360"/>
      </w:pPr>
    </w:lvl>
    <w:lvl w:ilvl="7" w:tplc="066CBD9C" w:tentative="1">
      <w:start w:val="1"/>
      <w:numFmt w:val="lowerLetter"/>
      <w:lvlText w:val="%8."/>
      <w:lvlJc w:val="left"/>
      <w:pPr>
        <w:ind w:left="5684" w:hanging="360"/>
      </w:pPr>
    </w:lvl>
    <w:lvl w:ilvl="8" w:tplc="AB569E9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CD096D8">
      <w:start w:val="1"/>
      <w:numFmt w:val="decimal"/>
      <w:lvlText w:val="%1."/>
      <w:lvlJc w:val="left"/>
      <w:pPr>
        <w:ind w:left="360" w:hanging="360"/>
      </w:pPr>
      <w:rPr>
        <w:rFonts w:hint="default"/>
      </w:rPr>
    </w:lvl>
    <w:lvl w:ilvl="1" w:tplc="47EA5532" w:tentative="1">
      <w:start w:val="1"/>
      <w:numFmt w:val="lowerLetter"/>
      <w:lvlText w:val="%2."/>
      <w:lvlJc w:val="left"/>
      <w:pPr>
        <w:ind w:left="1080" w:hanging="360"/>
      </w:pPr>
    </w:lvl>
    <w:lvl w:ilvl="2" w:tplc="BC36D27A" w:tentative="1">
      <w:start w:val="1"/>
      <w:numFmt w:val="lowerRoman"/>
      <w:lvlText w:val="%3."/>
      <w:lvlJc w:val="right"/>
      <w:pPr>
        <w:ind w:left="1800" w:hanging="180"/>
      </w:pPr>
    </w:lvl>
    <w:lvl w:ilvl="3" w:tplc="3B72E444" w:tentative="1">
      <w:start w:val="1"/>
      <w:numFmt w:val="decimal"/>
      <w:lvlText w:val="%4."/>
      <w:lvlJc w:val="left"/>
      <w:pPr>
        <w:ind w:left="2520" w:hanging="360"/>
      </w:pPr>
    </w:lvl>
    <w:lvl w:ilvl="4" w:tplc="C84EF4E6" w:tentative="1">
      <w:start w:val="1"/>
      <w:numFmt w:val="lowerLetter"/>
      <w:lvlText w:val="%5."/>
      <w:lvlJc w:val="left"/>
      <w:pPr>
        <w:ind w:left="3240" w:hanging="360"/>
      </w:pPr>
    </w:lvl>
    <w:lvl w:ilvl="5" w:tplc="DE1EBCC4" w:tentative="1">
      <w:start w:val="1"/>
      <w:numFmt w:val="lowerRoman"/>
      <w:lvlText w:val="%6."/>
      <w:lvlJc w:val="right"/>
      <w:pPr>
        <w:ind w:left="3960" w:hanging="180"/>
      </w:pPr>
    </w:lvl>
    <w:lvl w:ilvl="6" w:tplc="5D7CCAF0" w:tentative="1">
      <w:start w:val="1"/>
      <w:numFmt w:val="decimal"/>
      <w:lvlText w:val="%7."/>
      <w:lvlJc w:val="left"/>
      <w:pPr>
        <w:ind w:left="4680" w:hanging="360"/>
      </w:pPr>
    </w:lvl>
    <w:lvl w:ilvl="7" w:tplc="EA2C32E8" w:tentative="1">
      <w:start w:val="1"/>
      <w:numFmt w:val="lowerLetter"/>
      <w:lvlText w:val="%8."/>
      <w:lvlJc w:val="left"/>
      <w:pPr>
        <w:ind w:left="5400" w:hanging="360"/>
      </w:pPr>
    </w:lvl>
    <w:lvl w:ilvl="8" w:tplc="7B8C4C4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43E3B26">
      <w:start w:val="1"/>
      <w:numFmt w:val="lowerRoman"/>
      <w:lvlText w:val="(%1)"/>
      <w:lvlJc w:val="left"/>
      <w:pPr>
        <w:ind w:left="1080" w:hanging="720"/>
      </w:pPr>
      <w:rPr>
        <w:rFonts w:hint="default"/>
      </w:rPr>
    </w:lvl>
    <w:lvl w:ilvl="1" w:tplc="A5E00E04" w:tentative="1">
      <w:start w:val="1"/>
      <w:numFmt w:val="lowerLetter"/>
      <w:lvlText w:val="%2."/>
      <w:lvlJc w:val="left"/>
      <w:pPr>
        <w:ind w:left="1440" w:hanging="360"/>
      </w:pPr>
    </w:lvl>
    <w:lvl w:ilvl="2" w:tplc="2EA8562C" w:tentative="1">
      <w:start w:val="1"/>
      <w:numFmt w:val="lowerRoman"/>
      <w:lvlText w:val="%3."/>
      <w:lvlJc w:val="right"/>
      <w:pPr>
        <w:ind w:left="2160" w:hanging="180"/>
      </w:pPr>
    </w:lvl>
    <w:lvl w:ilvl="3" w:tplc="30A48D3A" w:tentative="1">
      <w:start w:val="1"/>
      <w:numFmt w:val="decimal"/>
      <w:lvlText w:val="%4."/>
      <w:lvlJc w:val="left"/>
      <w:pPr>
        <w:ind w:left="2880" w:hanging="360"/>
      </w:pPr>
    </w:lvl>
    <w:lvl w:ilvl="4" w:tplc="673CC2FA" w:tentative="1">
      <w:start w:val="1"/>
      <w:numFmt w:val="lowerLetter"/>
      <w:lvlText w:val="%5."/>
      <w:lvlJc w:val="left"/>
      <w:pPr>
        <w:ind w:left="3600" w:hanging="360"/>
      </w:pPr>
    </w:lvl>
    <w:lvl w:ilvl="5" w:tplc="7562C2DE" w:tentative="1">
      <w:start w:val="1"/>
      <w:numFmt w:val="lowerRoman"/>
      <w:lvlText w:val="%6."/>
      <w:lvlJc w:val="right"/>
      <w:pPr>
        <w:ind w:left="4320" w:hanging="180"/>
      </w:pPr>
    </w:lvl>
    <w:lvl w:ilvl="6" w:tplc="40F8F328" w:tentative="1">
      <w:start w:val="1"/>
      <w:numFmt w:val="decimal"/>
      <w:lvlText w:val="%7."/>
      <w:lvlJc w:val="left"/>
      <w:pPr>
        <w:ind w:left="5040" w:hanging="360"/>
      </w:pPr>
    </w:lvl>
    <w:lvl w:ilvl="7" w:tplc="E0386DF6" w:tentative="1">
      <w:start w:val="1"/>
      <w:numFmt w:val="lowerLetter"/>
      <w:lvlText w:val="%8."/>
      <w:lvlJc w:val="left"/>
      <w:pPr>
        <w:ind w:left="5760" w:hanging="360"/>
      </w:pPr>
    </w:lvl>
    <w:lvl w:ilvl="8" w:tplc="F55A1FB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D14B690">
      <w:start w:val="1"/>
      <w:numFmt w:val="decimal"/>
      <w:lvlText w:val="%1."/>
      <w:lvlJc w:val="left"/>
      <w:pPr>
        <w:ind w:left="360" w:hanging="360"/>
      </w:pPr>
      <w:rPr>
        <w:rFonts w:hint="default"/>
      </w:rPr>
    </w:lvl>
    <w:lvl w:ilvl="1" w:tplc="349A61C8" w:tentative="1">
      <w:start w:val="1"/>
      <w:numFmt w:val="lowerLetter"/>
      <w:lvlText w:val="%2."/>
      <w:lvlJc w:val="left"/>
      <w:pPr>
        <w:ind w:left="1080" w:hanging="360"/>
      </w:pPr>
    </w:lvl>
    <w:lvl w:ilvl="2" w:tplc="BBBE0956" w:tentative="1">
      <w:start w:val="1"/>
      <w:numFmt w:val="lowerRoman"/>
      <w:lvlText w:val="%3."/>
      <w:lvlJc w:val="right"/>
      <w:pPr>
        <w:ind w:left="1800" w:hanging="180"/>
      </w:pPr>
    </w:lvl>
    <w:lvl w:ilvl="3" w:tplc="94E245B0" w:tentative="1">
      <w:start w:val="1"/>
      <w:numFmt w:val="decimal"/>
      <w:lvlText w:val="%4."/>
      <w:lvlJc w:val="left"/>
      <w:pPr>
        <w:ind w:left="2520" w:hanging="360"/>
      </w:pPr>
    </w:lvl>
    <w:lvl w:ilvl="4" w:tplc="F1F4C34C" w:tentative="1">
      <w:start w:val="1"/>
      <w:numFmt w:val="lowerLetter"/>
      <w:lvlText w:val="%5."/>
      <w:lvlJc w:val="left"/>
      <w:pPr>
        <w:ind w:left="3240" w:hanging="360"/>
      </w:pPr>
    </w:lvl>
    <w:lvl w:ilvl="5" w:tplc="D33AF0B6" w:tentative="1">
      <w:start w:val="1"/>
      <w:numFmt w:val="lowerRoman"/>
      <w:lvlText w:val="%6."/>
      <w:lvlJc w:val="right"/>
      <w:pPr>
        <w:ind w:left="3960" w:hanging="180"/>
      </w:pPr>
    </w:lvl>
    <w:lvl w:ilvl="6" w:tplc="003C768E" w:tentative="1">
      <w:start w:val="1"/>
      <w:numFmt w:val="decimal"/>
      <w:lvlText w:val="%7."/>
      <w:lvlJc w:val="left"/>
      <w:pPr>
        <w:ind w:left="4680" w:hanging="360"/>
      </w:pPr>
    </w:lvl>
    <w:lvl w:ilvl="7" w:tplc="A92A53E6" w:tentative="1">
      <w:start w:val="1"/>
      <w:numFmt w:val="lowerLetter"/>
      <w:lvlText w:val="%8."/>
      <w:lvlJc w:val="left"/>
      <w:pPr>
        <w:ind w:left="5400" w:hanging="360"/>
      </w:pPr>
    </w:lvl>
    <w:lvl w:ilvl="8" w:tplc="18803BC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2806084">
      <w:start w:val="1"/>
      <w:numFmt w:val="lowerRoman"/>
      <w:lvlText w:val="(%1)"/>
      <w:lvlJc w:val="left"/>
      <w:pPr>
        <w:ind w:left="1080" w:hanging="720"/>
      </w:pPr>
      <w:rPr>
        <w:rFonts w:hint="default"/>
      </w:rPr>
    </w:lvl>
    <w:lvl w:ilvl="1" w:tplc="2AB8373C" w:tentative="1">
      <w:start w:val="1"/>
      <w:numFmt w:val="lowerLetter"/>
      <w:lvlText w:val="%2."/>
      <w:lvlJc w:val="left"/>
      <w:pPr>
        <w:ind w:left="1440" w:hanging="360"/>
      </w:pPr>
    </w:lvl>
    <w:lvl w:ilvl="2" w:tplc="6C3A74EE" w:tentative="1">
      <w:start w:val="1"/>
      <w:numFmt w:val="lowerRoman"/>
      <w:lvlText w:val="%3."/>
      <w:lvlJc w:val="right"/>
      <w:pPr>
        <w:ind w:left="2160" w:hanging="180"/>
      </w:pPr>
    </w:lvl>
    <w:lvl w:ilvl="3" w:tplc="44A60DEE" w:tentative="1">
      <w:start w:val="1"/>
      <w:numFmt w:val="decimal"/>
      <w:lvlText w:val="%4."/>
      <w:lvlJc w:val="left"/>
      <w:pPr>
        <w:ind w:left="2880" w:hanging="360"/>
      </w:pPr>
    </w:lvl>
    <w:lvl w:ilvl="4" w:tplc="C9D48654" w:tentative="1">
      <w:start w:val="1"/>
      <w:numFmt w:val="lowerLetter"/>
      <w:lvlText w:val="%5."/>
      <w:lvlJc w:val="left"/>
      <w:pPr>
        <w:ind w:left="3600" w:hanging="360"/>
      </w:pPr>
    </w:lvl>
    <w:lvl w:ilvl="5" w:tplc="C8D427D2" w:tentative="1">
      <w:start w:val="1"/>
      <w:numFmt w:val="lowerRoman"/>
      <w:lvlText w:val="%6."/>
      <w:lvlJc w:val="right"/>
      <w:pPr>
        <w:ind w:left="4320" w:hanging="180"/>
      </w:pPr>
    </w:lvl>
    <w:lvl w:ilvl="6" w:tplc="2AFA16E6" w:tentative="1">
      <w:start w:val="1"/>
      <w:numFmt w:val="decimal"/>
      <w:lvlText w:val="%7."/>
      <w:lvlJc w:val="left"/>
      <w:pPr>
        <w:ind w:left="5040" w:hanging="360"/>
      </w:pPr>
    </w:lvl>
    <w:lvl w:ilvl="7" w:tplc="C052B16A" w:tentative="1">
      <w:start w:val="1"/>
      <w:numFmt w:val="lowerLetter"/>
      <w:lvlText w:val="%8."/>
      <w:lvlJc w:val="left"/>
      <w:pPr>
        <w:ind w:left="5760" w:hanging="360"/>
      </w:pPr>
    </w:lvl>
    <w:lvl w:ilvl="8" w:tplc="E6363E1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93A025E">
      <w:start w:val="1"/>
      <w:numFmt w:val="decimal"/>
      <w:lvlText w:val="%1."/>
      <w:lvlJc w:val="left"/>
      <w:pPr>
        <w:ind w:left="360" w:hanging="360"/>
      </w:pPr>
      <w:rPr>
        <w:rFonts w:hint="default"/>
      </w:rPr>
    </w:lvl>
    <w:lvl w:ilvl="1" w:tplc="1A162BA8" w:tentative="1">
      <w:start w:val="1"/>
      <w:numFmt w:val="lowerLetter"/>
      <w:lvlText w:val="%2."/>
      <w:lvlJc w:val="left"/>
      <w:pPr>
        <w:ind w:left="1080" w:hanging="360"/>
      </w:pPr>
    </w:lvl>
    <w:lvl w:ilvl="2" w:tplc="2D28B6C4" w:tentative="1">
      <w:start w:val="1"/>
      <w:numFmt w:val="lowerRoman"/>
      <w:lvlText w:val="%3."/>
      <w:lvlJc w:val="right"/>
      <w:pPr>
        <w:ind w:left="1800" w:hanging="180"/>
      </w:pPr>
    </w:lvl>
    <w:lvl w:ilvl="3" w:tplc="0EE4807E" w:tentative="1">
      <w:start w:val="1"/>
      <w:numFmt w:val="decimal"/>
      <w:lvlText w:val="%4."/>
      <w:lvlJc w:val="left"/>
      <w:pPr>
        <w:ind w:left="2520" w:hanging="360"/>
      </w:pPr>
    </w:lvl>
    <w:lvl w:ilvl="4" w:tplc="00C4A940" w:tentative="1">
      <w:start w:val="1"/>
      <w:numFmt w:val="lowerLetter"/>
      <w:lvlText w:val="%5."/>
      <w:lvlJc w:val="left"/>
      <w:pPr>
        <w:ind w:left="3240" w:hanging="360"/>
      </w:pPr>
    </w:lvl>
    <w:lvl w:ilvl="5" w:tplc="68202E62" w:tentative="1">
      <w:start w:val="1"/>
      <w:numFmt w:val="lowerRoman"/>
      <w:lvlText w:val="%6."/>
      <w:lvlJc w:val="right"/>
      <w:pPr>
        <w:ind w:left="3960" w:hanging="180"/>
      </w:pPr>
    </w:lvl>
    <w:lvl w:ilvl="6" w:tplc="DF20779A" w:tentative="1">
      <w:start w:val="1"/>
      <w:numFmt w:val="decimal"/>
      <w:lvlText w:val="%7."/>
      <w:lvlJc w:val="left"/>
      <w:pPr>
        <w:ind w:left="4680" w:hanging="360"/>
      </w:pPr>
    </w:lvl>
    <w:lvl w:ilvl="7" w:tplc="CD163AEE" w:tentative="1">
      <w:start w:val="1"/>
      <w:numFmt w:val="lowerLetter"/>
      <w:lvlText w:val="%8."/>
      <w:lvlJc w:val="left"/>
      <w:pPr>
        <w:ind w:left="5400" w:hanging="360"/>
      </w:pPr>
    </w:lvl>
    <w:lvl w:ilvl="8" w:tplc="2DF0C33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F5A3350">
      <w:start w:val="1"/>
      <w:numFmt w:val="decimal"/>
      <w:lvlText w:val="%1."/>
      <w:lvlJc w:val="left"/>
      <w:pPr>
        <w:ind w:left="360" w:hanging="360"/>
      </w:pPr>
      <w:rPr>
        <w:rFonts w:hint="default"/>
      </w:rPr>
    </w:lvl>
    <w:lvl w:ilvl="1" w:tplc="FA68F004" w:tentative="1">
      <w:start w:val="1"/>
      <w:numFmt w:val="lowerLetter"/>
      <w:lvlText w:val="%2."/>
      <w:lvlJc w:val="left"/>
      <w:pPr>
        <w:ind w:left="1080" w:hanging="360"/>
      </w:pPr>
    </w:lvl>
    <w:lvl w:ilvl="2" w:tplc="91BED3E0" w:tentative="1">
      <w:start w:val="1"/>
      <w:numFmt w:val="lowerRoman"/>
      <w:lvlText w:val="%3."/>
      <w:lvlJc w:val="right"/>
      <w:pPr>
        <w:ind w:left="1800" w:hanging="180"/>
      </w:pPr>
    </w:lvl>
    <w:lvl w:ilvl="3" w:tplc="E8D280D0" w:tentative="1">
      <w:start w:val="1"/>
      <w:numFmt w:val="decimal"/>
      <w:lvlText w:val="%4."/>
      <w:lvlJc w:val="left"/>
      <w:pPr>
        <w:ind w:left="2520" w:hanging="360"/>
      </w:pPr>
    </w:lvl>
    <w:lvl w:ilvl="4" w:tplc="313E6B62" w:tentative="1">
      <w:start w:val="1"/>
      <w:numFmt w:val="lowerLetter"/>
      <w:lvlText w:val="%5."/>
      <w:lvlJc w:val="left"/>
      <w:pPr>
        <w:ind w:left="3240" w:hanging="360"/>
      </w:pPr>
    </w:lvl>
    <w:lvl w:ilvl="5" w:tplc="212638AE" w:tentative="1">
      <w:start w:val="1"/>
      <w:numFmt w:val="lowerRoman"/>
      <w:lvlText w:val="%6."/>
      <w:lvlJc w:val="right"/>
      <w:pPr>
        <w:ind w:left="3960" w:hanging="180"/>
      </w:pPr>
    </w:lvl>
    <w:lvl w:ilvl="6" w:tplc="EFFE95A8" w:tentative="1">
      <w:start w:val="1"/>
      <w:numFmt w:val="decimal"/>
      <w:lvlText w:val="%7."/>
      <w:lvlJc w:val="left"/>
      <w:pPr>
        <w:ind w:left="4680" w:hanging="360"/>
      </w:pPr>
    </w:lvl>
    <w:lvl w:ilvl="7" w:tplc="D61440EC" w:tentative="1">
      <w:start w:val="1"/>
      <w:numFmt w:val="lowerLetter"/>
      <w:lvlText w:val="%8."/>
      <w:lvlJc w:val="left"/>
      <w:pPr>
        <w:ind w:left="5400" w:hanging="360"/>
      </w:pPr>
    </w:lvl>
    <w:lvl w:ilvl="8" w:tplc="F2C61F6A"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25C2FF48">
      <w:start w:val="1"/>
      <w:numFmt w:val="bullet"/>
      <w:lvlText w:val=""/>
      <w:lvlJc w:val="left"/>
      <w:pPr>
        <w:tabs>
          <w:tab w:val="num" w:pos="720"/>
        </w:tabs>
        <w:ind w:left="720" w:hanging="360"/>
      </w:pPr>
      <w:rPr>
        <w:rFonts w:ascii="Symbol" w:hAnsi="Symbol"/>
      </w:rPr>
    </w:lvl>
    <w:lvl w:ilvl="1" w:tplc="F300E5B8">
      <w:start w:val="1"/>
      <w:numFmt w:val="bullet"/>
      <w:lvlText w:val="o"/>
      <w:lvlJc w:val="left"/>
      <w:pPr>
        <w:tabs>
          <w:tab w:val="num" w:pos="1440"/>
        </w:tabs>
        <w:ind w:left="1440" w:hanging="360"/>
      </w:pPr>
      <w:rPr>
        <w:rFonts w:ascii="Courier New" w:hAnsi="Courier New"/>
      </w:rPr>
    </w:lvl>
    <w:lvl w:ilvl="2" w:tplc="489E34EE">
      <w:start w:val="1"/>
      <w:numFmt w:val="bullet"/>
      <w:lvlText w:val=""/>
      <w:lvlJc w:val="left"/>
      <w:pPr>
        <w:tabs>
          <w:tab w:val="num" w:pos="2160"/>
        </w:tabs>
        <w:ind w:left="2160" w:hanging="360"/>
      </w:pPr>
      <w:rPr>
        <w:rFonts w:ascii="Wingdings" w:hAnsi="Wingdings"/>
      </w:rPr>
    </w:lvl>
    <w:lvl w:ilvl="3" w:tplc="0A3E500E">
      <w:start w:val="1"/>
      <w:numFmt w:val="bullet"/>
      <w:lvlText w:val=""/>
      <w:lvlJc w:val="left"/>
      <w:pPr>
        <w:tabs>
          <w:tab w:val="num" w:pos="2880"/>
        </w:tabs>
        <w:ind w:left="2880" w:hanging="360"/>
      </w:pPr>
      <w:rPr>
        <w:rFonts w:ascii="Symbol" w:hAnsi="Symbol"/>
      </w:rPr>
    </w:lvl>
    <w:lvl w:ilvl="4" w:tplc="8A6CE57E">
      <w:start w:val="1"/>
      <w:numFmt w:val="bullet"/>
      <w:lvlText w:val="o"/>
      <w:lvlJc w:val="left"/>
      <w:pPr>
        <w:tabs>
          <w:tab w:val="num" w:pos="3600"/>
        </w:tabs>
        <w:ind w:left="3600" w:hanging="360"/>
      </w:pPr>
      <w:rPr>
        <w:rFonts w:ascii="Courier New" w:hAnsi="Courier New"/>
      </w:rPr>
    </w:lvl>
    <w:lvl w:ilvl="5" w:tplc="CC2E80BA">
      <w:start w:val="1"/>
      <w:numFmt w:val="bullet"/>
      <w:lvlText w:val=""/>
      <w:lvlJc w:val="left"/>
      <w:pPr>
        <w:tabs>
          <w:tab w:val="num" w:pos="4320"/>
        </w:tabs>
        <w:ind w:left="4320" w:hanging="360"/>
      </w:pPr>
      <w:rPr>
        <w:rFonts w:ascii="Wingdings" w:hAnsi="Wingdings"/>
      </w:rPr>
    </w:lvl>
    <w:lvl w:ilvl="6" w:tplc="D0EC7B28">
      <w:start w:val="1"/>
      <w:numFmt w:val="bullet"/>
      <w:lvlText w:val=""/>
      <w:lvlJc w:val="left"/>
      <w:pPr>
        <w:tabs>
          <w:tab w:val="num" w:pos="5040"/>
        </w:tabs>
        <w:ind w:left="5040" w:hanging="360"/>
      </w:pPr>
      <w:rPr>
        <w:rFonts w:ascii="Symbol" w:hAnsi="Symbol"/>
      </w:rPr>
    </w:lvl>
    <w:lvl w:ilvl="7" w:tplc="22EC39BE">
      <w:start w:val="1"/>
      <w:numFmt w:val="bullet"/>
      <w:lvlText w:val="o"/>
      <w:lvlJc w:val="left"/>
      <w:pPr>
        <w:tabs>
          <w:tab w:val="num" w:pos="5760"/>
        </w:tabs>
        <w:ind w:left="5760" w:hanging="360"/>
      </w:pPr>
      <w:rPr>
        <w:rFonts w:ascii="Courier New" w:hAnsi="Courier New"/>
      </w:rPr>
    </w:lvl>
    <w:lvl w:ilvl="8" w:tplc="89E22560">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4E"/>
    <w:rsid w:val="001E28E7"/>
    <w:rsid w:val="00274A4E"/>
    <w:rsid w:val="004250D6"/>
    <w:rsid w:val="00430C0D"/>
    <w:rsid w:val="00494DC8"/>
    <w:rsid w:val="004964FE"/>
    <w:rsid w:val="00515087"/>
    <w:rsid w:val="0056372A"/>
    <w:rsid w:val="00593173"/>
    <w:rsid w:val="00804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0288"/>
  <w15:docId w15:val="{7D86DEED-E414-4740-A903-11275CC7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725385">
      <w:bodyDiv w:val="1"/>
      <w:marLeft w:val="0"/>
      <w:marRight w:val="0"/>
      <w:marTop w:val="0"/>
      <w:marBottom w:val="0"/>
      <w:divBdr>
        <w:top w:val="none" w:sz="0" w:space="0" w:color="auto"/>
        <w:left w:val="none" w:sz="0" w:space="0" w:color="auto"/>
        <w:bottom w:val="none" w:sz="0" w:space="0" w:color="auto"/>
        <w:right w:val="none" w:sz="0" w:space="0" w:color="auto"/>
      </w:divBdr>
      <w:divsChild>
        <w:div w:id="1273434402">
          <w:marLeft w:val="0"/>
          <w:marRight w:val="0"/>
          <w:marTop w:val="0"/>
          <w:marBottom w:val="0"/>
          <w:divBdr>
            <w:top w:val="none" w:sz="0" w:space="0" w:color="auto"/>
            <w:left w:val="none" w:sz="0" w:space="0" w:color="auto"/>
            <w:bottom w:val="none" w:sz="0" w:space="0" w:color="auto"/>
            <w:right w:val="none" w:sz="0" w:space="0" w:color="auto"/>
          </w:divBdr>
        </w:div>
        <w:div w:id="1174877228">
          <w:marLeft w:val="0"/>
          <w:marRight w:val="0"/>
          <w:marTop w:val="0"/>
          <w:marBottom w:val="0"/>
          <w:divBdr>
            <w:top w:val="none" w:sz="0" w:space="0" w:color="auto"/>
            <w:left w:val="none" w:sz="0" w:space="0" w:color="auto"/>
            <w:bottom w:val="none" w:sz="0" w:space="0" w:color="auto"/>
            <w:right w:val="none" w:sz="0" w:space="0" w:color="auto"/>
          </w:divBdr>
        </w:div>
        <w:div w:id="1292904815">
          <w:marLeft w:val="0"/>
          <w:marRight w:val="0"/>
          <w:marTop w:val="0"/>
          <w:marBottom w:val="0"/>
          <w:divBdr>
            <w:top w:val="none" w:sz="0" w:space="0" w:color="auto"/>
            <w:left w:val="none" w:sz="0" w:space="0" w:color="auto"/>
            <w:bottom w:val="none" w:sz="0" w:space="0" w:color="auto"/>
            <w:right w:val="none" w:sz="0" w:space="0" w:color="auto"/>
          </w:divBdr>
        </w:div>
        <w:div w:id="473110518">
          <w:marLeft w:val="0"/>
          <w:marRight w:val="0"/>
          <w:marTop w:val="0"/>
          <w:marBottom w:val="0"/>
          <w:divBdr>
            <w:top w:val="none" w:sz="0" w:space="0" w:color="auto"/>
            <w:left w:val="none" w:sz="0" w:space="0" w:color="auto"/>
            <w:bottom w:val="none" w:sz="0" w:space="0" w:color="auto"/>
            <w:right w:val="none" w:sz="0" w:space="0" w:color="auto"/>
          </w:divBdr>
        </w:div>
        <w:div w:id="62111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300967</RACS_x0020_ID>
    <Approved_x0020_Provider xmlns="a8338b6e-77a6-4851-82b6-98166143ffdd">Collins &amp; Brown Pty Ltd</Approved_x0020_Provider>
    <Management_x0020_Company_x0020_ID xmlns="a8338b6e-77a6-4851-82b6-98166143ffdd" xsi:nil="true"/>
    <Home xmlns="a8338b6e-77a6-4851-82b6-98166143ffdd">Colbrow Homecare</Home>
    <Signed xmlns="a8338b6e-77a6-4851-82b6-98166143ffdd" xsi:nil="true"/>
    <Uploaded xmlns="a8338b6e-77a6-4851-82b6-98166143ffdd">False</Uploaded>
    <Management_x0020_Company xmlns="a8338b6e-77a6-4851-82b6-98166143ffdd" xsi:nil="true"/>
    <Doc_x0020_Date xmlns="a8338b6e-77a6-4851-82b6-98166143ffdd">2021-09-03T00:37:00+00:00</Doc_x0020_Date>
    <CSI_x0020_ID xmlns="a8338b6e-77a6-4851-82b6-98166143ffdd" xsi:nil="true"/>
    <Case_x0020_ID xmlns="a8338b6e-77a6-4851-82b6-98166143ffdd" xsi:nil="true"/>
    <Approved_x0020_Provider_x0020_ID xmlns="a8338b6e-77a6-4851-82b6-98166143ffdd">357CA2CB-C500-E811-B887-005056922186</Approved_x0020_Provider_x0020_ID>
    <Location xmlns="a8338b6e-77a6-4851-82b6-98166143ffdd" xsi:nil="true"/>
    <Home_x0020_ID xmlns="a8338b6e-77a6-4851-82b6-98166143ffdd">0C1E841A-214C-E811-8C25-005056922186</Home_x0020_ID>
    <State xmlns="a8338b6e-77a6-4851-82b6-98166143ffdd">VIC</State>
    <Doc_x0020_Sent_Received_x0020_Date xmlns="a8338b6e-77a6-4851-82b6-98166143ffdd">2021-09-03T00:00:00+00:00</Doc_x0020_Sent_Received_x0020_Date>
    <Activity_x0020_ID xmlns="a8338b6e-77a6-4851-82b6-98166143ffdd">BE4039DD-D3ED-EB11-981F-005056922186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A37E411-1E87-4888-9FAC-68495955E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C9324C-3715-4385-90B9-BE187E90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2021-10-11T22:51:00Z</cp:lastPrinted>
  <dcterms:created xsi:type="dcterms:W3CDTF">2021-10-12T21:39:00Z</dcterms:created>
  <dcterms:modified xsi:type="dcterms:W3CDTF">2021-10-12T21:39:00Z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