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59FC" w14:textId="77777777" w:rsidR="00C4303F" w:rsidRPr="003C6EC2" w:rsidRDefault="00C4303F" w:rsidP="00C4303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9325BA9" wp14:editId="59325BA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325BAB" wp14:editId="59325BA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091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Crossley House Hostel Inc</w:t>
      </w:r>
      <w:r w:rsidRPr="003C6EC2">
        <w:rPr>
          <w:rFonts w:ascii="Arial Black" w:hAnsi="Arial Black"/>
        </w:rPr>
        <w:t xml:space="preserve"> </w:t>
      </w:r>
    </w:p>
    <w:p w14:paraId="593259FD" w14:textId="77777777" w:rsidR="00C4303F" w:rsidRPr="003C6EC2" w:rsidRDefault="00C4303F" w:rsidP="00C4303F">
      <w:pPr>
        <w:pStyle w:val="Title"/>
        <w:spacing w:before="360" w:after="480"/>
      </w:pPr>
      <w:r w:rsidRPr="003C6EC2">
        <w:rPr>
          <w:rFonts w:ascii="Arial Black" w:eastAsia="Calibri" w:hAnsi="Arial Black"/>
          <w:sz w:val="56"/>
        </w:rPr>
        <w:t>Performance Report</w:t>
      </w:r>
    </w:p>
    <w:p w14:paraId="593259FE" w14:textId="77777777" w:rsidR="00C4303F" w:rsidRPr="003C6EC2" w:rsidRDefault="00C4303F" w:rsidP="00C4303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Nicol Street </w:t>
      </w:r>
      <w:r w:rsidRPr="003C6EC2">
        <w:rPr>
          <w:color w:val="FFFFFF" w:themeColor="background1"/>
          <w:sz w:val="28"/>
        </w:rPr>
        <w:br/>
        <w:t>YARRAM VIC 3971</w:t>
      </w:r>
      <w:r w:rsidRPr="003C6EC2">
        <w:rPr>
          <w:color w:val="FFFFFF" w:themeColor="background1"/>
          <w:sz w:val="28"/>
        </w:rPr>
        <w:br/>
      </w:r>
      <w:r w:rsidRPr="003C6EC2">
        <w:rPr>
          <w:rFonts w:eastAsia="Calibri"/>
          <w:color w:val="FFFFFF" w:themeColor="background1"/>
          <w:sz w:val="28"/>
          <w:szCs w:val="56"/>
          <w:lang w:eastAsia="en-US"/>
        </w:rPr>
        <w:t>Phone number: 03 5182 0222</w:t>
      </w:r>
    </w:p>
    <w:p w14:paraId="593259FF" w14:textId="77777777" w:rsidR="00C4303F" w:rsidRDefault="00C4303F" w:rsidP="00C430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3091 </w:t>
      </w:r>
    </w:p>
    <w:p w14:paraId="59325A00" w14:textId="77777777" w:rsidR="00C4303F" w:rsidRPr="003C6EC2" w:rsidRDefault="00C4303F" w:rsidP="00C430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Yarram and District Health Service</w:t>
      </w:r>
    </w:p>
    <w:p w14:paraId="59325A01" w14:textId="77777777" w:rsidR="00C4303F" w:rsidRPr="003C6EC2" w:rsidRDefault="00C4303F" w:rsidP="00C4303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December 2020 to 10 December 2020</w:t>
      </w:r>
    </w:p>
    <w:p w14:paraId="59325A02" w14:textId="4AE6F837" w:rsidR="00C4303F" w:rsidRPr="00D35163" w:rsidRDefault="00C4303F" w:rsidP="00C4303F">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D35163">
        <w:rPr>
          <w:b/>
          <w:color w:val="FFFFFF" w:themeColor="background1"/>
          <w:sz w:val="28"/>
        </w:rPr>
        <w:t>:</w:t>
      </w:r>
      <w:r w:rsidRPr="00D35163">
        <w:rPr>
          <w:color w:val="FFFFFF" w:themeColor="background1"/>
        </w:rPr>
        <w:t xml:space="preserve"> </w:t>
      </w:r>
      <w:r w:rsidR="00D35163" w:rsidRPr="00D35163">
        <w:rPr>
          <w:color w:val="FFFFFF" w:themeColor="background1"/>
          <w:sz w:val="28"/>
        </w:rPr>
        <w:t>2</w:t>
      </w:r>
      <w:r w:rsidR="00447C4C">
        <w:rPr>
          <w:color w:val="FFFFFF" w:themeColor="background1"/>
          <w:sz w:val="28"/>
        </w:rPr>
        <w:t>3</w:t>
      </w:r>
      <w:r w:rsidR="00D35163" w:rsidRPr="00D35163">
        <w:rPr>
          <w:color w:val="FFFFFF" w:themeColor="background1"/>
          <w:sz w:val="28"/>
        </w:rPr>
        <w:t xml:space="preserve"> February 2021</w:t>
      </w:r>
    </w:p>
    <w:bookmarkEnd w:id="0"/>
    <w:p w14:paraId="59325A03" w14:textId="77777777" w:rsidR="00C4303F" w:rsidRPr="003C6EC2" w:rsidRDefault="00C4303F" w:rsidP="00C4303F">
      <w:pPr>
        <w:tabs>
          <w:tab w:val="left" w:pos="2127"/>
        </w:tabs>
        <w:spacing w:before="120"/>
        <w:rPr>
          <w:rFonts w:eastAsia="Calibri"/>
          <w:b/>
          <w:color w:val="FFFFFF" w:themeColor="background1"/>
          <w:sz w:val="28"/>
          <w:szCs w:val="56"/>
          <w:lang w:eastAsia="en-US"/>
        </w:rPr>
      </w:pPr>
    </w:p>
    <w:p w14:paraId="59325A04" w14:textId="77777777" w:rsidR="00C4303F" w:rsidRDefault="00C4303F" w:rsidP="00C4303F">
      <w:pPr>
        <w:pStyle w:val="Heading1"/>
        <w:sectPr w:rsidR="00C4303F" w:rsidSect="00C4303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325A05" w14:textId="77777777" w:rsidR="00C4303F" w:rsidRDefault="00C4303F" w:rsidP="00C4303F">
      <w:pPr>
        <w:pStyle w:val="Heading1"/>
      </w:pPr>
      <w:bookmarkStart w:id="1" w:name="_Hlk32477662"/>
      <w:r>
        <w:lastRenderedPageBreak/>
        <w:t>Publication of report</w:t>
      </w:r>
    </w:p>
    <w:p w14:paraId="59325A06" w14:textId="77777777" w:rsidR="00C4303F" w:rsidRPr="006B166B" w:rsidRDefault="00C4303F" w:rsidP="00C4303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9325A0A" w14:textId="699135EA" w:rsidR="00C4303F" w:rsidRPr="00B63CF2" w:rsidRDefault="00C4303F" w:rsidP="00B63CF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61C6E" w14:paraId="59325A0D" w14:textId="77777777" w:rsidTr="00C4303F">
        <w:trPr>
          <w:trHeight w:val="227"/>
        </w:trPr>
        <w:tc>
          <w:tcPr>
            <w:tcW w:w="3942" w:type="pct"/>
            <w:shd w:val="clear" w:color="auto" w:fill="auto"/>
          </w:tcPr>
          <w:p w14:paraId="59325A0B" w14:textId="77777777" w:rsidR="00C4303F" w:rsidRPr="001E6954" w:rsidRDefault="00C4303F" w:rsidP="00C4303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9325A0C" w14:textId="07B54FB7" w:rsidR="00C4303F" w:rsidRPr="001E6954" w:rsidRDefault="00C4303F" w:rsidP="00C4303F">
            <w:pPr>
              <w:keepNext/>
              <w:spacing w:before="40" w:after="40" w:line="240" w:lineRule="auto"/>
              <w:jc w:val="right"/>
              <w:rPr>
                <w:b/>
                <w:bCs/>
                <w:iCs/>
                <w:color w:val="00577D"/>
                <w:szCs w:val="40"/>
              </w:rPr>
            </w:pPr>
            <w:r w:rsidRPr="001E6954">
              <w:rPr>
                <w:b/>
                <w:bCs/>
                <w:iCs/>
                <w:color w:val="00577D"/>
                <w:szCs w:val="40"/>
              </w:rPr>
              <w:t>Compliant</w:t>
            </w:r>
          </w:p>
        </w:tc>
      </w:tr>
      <w:tr w:rsidR="00961C6E" w14:paraId="59325A10" w14:textId="77777777" w:rsidTr="00C4303F">
        <w:trPr>
          <w:trHeight w:val="227"/>
        </w:trPr>
        <w:tc>
          <w:tcPr>
            <w:tcW w:w="3942" w:type="pct"/>
            <w:shd w:val="clear" w:color="auto" w:fill="auto"/>
          </w:tcPr>
          <w:p w14:paraId="59325A0E" w14:textId="77777777" w:rsidR="00C4303F" w:rsidRPr="001E6954" w:rsidRDefault="00C4303F" w:rsidP="00C4303F">
            <w:pPr>
              <w:spacing w:before="40" w:after="40" w:line="240" w:lineRule="auto"/>
              <w:ind w:left="318"/>
            </w:pPr>
            <w:r w:rsidRPr="001E6954">
              <w:t>Requirement 1(3)(a)</w:t>
            </w:r>
          </w:p>
        </w:tc>
        <w:tc>
          <w:tcPr>
            <w:tcW w:w="1058" w:type="pct"/>
            <w:shd w:val="clear" w:color="auto" w:fill="auto"/>
          </w:tcPr>
          <w:p w14:paraId="59325A0F" w14:textId="2E49A9CE" w:rsidR="00C4303F" w:rsidRPr="001E6954" w:rsidRDefault="00C4303F" w:rsidP="00C4303F">
            <w:pPr>
              <w:spacing w:before="40" w:after="40" w:line="240" w:lineRule="auto"/>
              <w:jc w:val="right"/>
              <w:rPr>
                <w:color w:val="0000FF"/>
              </w:rPr>
            </w:pPr>
            <w:r w:rsidRPr="001E6954">
              <w:rPr>
                <w:bCs/>
                <w:iCs/>
                <w:color w:val="00577D"/>
                <w:szCs w:val="40"/>
              </w:rPr>
              <w:t>Compliant</w:t>
            </w:r>
          </w:p>
        </w:tc>
      </w:tr>
      <w:tr w:rsidR="00961C6E" w14:paraId="59325A13" w14:textId="77777777" w:rsidTr="00C4303F">
        <w:trPr>
          <w:trHeight w:val="227"/>
        </w:trPr>
        <w:tc>
          <w:tcPr>
            <w:tcW w:w="3942" w:type="pct"/>
            <w:shd w:val="clear" w:color="auto" w:fill="auto"/>
          </w:tcPr>
          <w:p w14:paraId="59325A11" w14:textId="77777777" w:rsidR="00C4303F" w:rsidRPr="001E6954" w:rsidRDefault="00C4303F" w:rsidP="00C4303F">
            <w:pPr>
              <w:spacing w:before="40" w:after="40" w:line="240" w:lineRule="auto"/>
              <w:ind w:left="318"/>
            </w:pPr>
            <w:r w:rsidRPr="001E6954">
              <w:t>Requirement 1(3)(b)</w:t>
            </w:r>
          </w:p>
        </w:tc>
        <w:tc>
          <w:tcPr>
            <w:tcW w:w="1058" w:type="pct"/>
            <w:shd w:val="clear" w:color="auto" w:fill="auto"/>
          </w:tcPr>
          <w:p w14:paraId="59325A12" w14:textId="571EAD78" w:rsidR="00C4303F" w:rsidRPr="001E6954" w:rsidRDefault="00B63CF2" w:rsidP="00C4303F">
            <w:pPr>
              <w:spacing w:before="40" w:after="40" w:line="240" w:lineRule="auto"/>
              <w:jc w:val="right"/>
              <w:rPr>
                <w:color w:val="0000FF"/>
              </w:rPr>
            </w:pPr>
            <w:r w:rsidRPr="001E6954">
              <w:rPr>
                <w:bCs/>
                <w:iCs/>
                <w:color w:val="00577D"/>
                <w:szCs w:val="40"/>
              </w:rPr>
              <w:t>Compliant</w:t>
            </w:r>
          </w:p>
        </w:tc>
      </w:tr>
      <w:tr w:rsidR="00B63CF2" w14:paraId="59325A16" w14:textId="77777777" w:rsidTr="00C4303F">
        <w:trPr>
          <w:trHeight w:val="227"/>
        </w:trPr>
        <w:tc>
          <w:tcPr>
            <w:tcW w:w="3942" w:type="pct"/>
            <w:shd w:val="clear" w:color="auto" w:fill="auto"/>
          </w:tcPr>
          <w:p w14:paraId="59325A14" w14:textId="77777777" w:rsidR="00B63CF2" w:rsidRPr="001E6954" w:rsidRDefault="00B63CF2" w:rsidP="00B63CF2">
            <w:pPr>
              <w:spacing w:before="40" w:after="40" w:line="240" w:lineRule="auto"/>
              <w:ind w:left="318"/>
            </w:pPr>
            <w:r w:rsidRPr="001E6954">
              <w:t>Requirement 1(3)(c)</w:t>
            </w:r>
          </w:p>
        </w:tc>
        <w:tc>
          <w:tcPr>
            <w:tcW w:w="1058" w:type="pct"/>
            <w:shd w:val="clear" w:color="auto" w:fill="auto"/>
          </w:tcPr>
          <w:p w14:paraId="59325A15" w14:textId="1B3CE731" w:rsidR="00B63CF2" w:rsidRPr="001E6954" w:rsidRDefault="00B63CF2" w:rsidP="00B63CF2">
            <w:pPr>
              <w:spacing w:before="40" w:after="40" w:line="240" w:lineRule="auto"/>
              <w:jc w:val="right"/>
              <w:rPr>
                <w:color w:val="0000FF"/>
              </w:rPr>
            </w:pPr>
            <w:r w:rsidRPr="00C050A5">
              <w:rPr>
                <w:bCs/>
                <w:iCs/>
                <w:color w:val="00577D"/>
                <w:szCs w:val="40"/>
              </w:rPr>
              <w:t>Compliant</w:t>
            </w:r>
          </w:p>
        </w:tc>
      </w:tr>
      <w:tr w:rsidR="00B63CF2" w14:paraId="59325A19" w14:textId="77777777" w:rsidTr="00C4303F">
        <w:trPr>
          <w:trHeight w:val="227"/>
        </w:trPr>
        <w:tc>
          <w:tcPr>
            <w:tcW w:w="3942" w:type="pct"/>
            <w:shd w:val="clear" w:color="auto" w:fill="auto"/>
          </w:tcPr>
          <w:p w14:paraId="59325A17" w14:textId="77777777" w:rsidR="00B63CF2" w:rsidRPr="001E6954" w:rsidRDefault="00B63CF2" w:rsidP="00B63CF2">
            <w:pPr>
              <w:spacing w:before="40" w:after="40" w:line="240" w:lineRule="auto"/>
              <w:ind w:left="318"/>
            </w:pPr>
            <w:r w:rsidRPr="001E6954">
              <w:t>Requirement 1(3)(d)</w:t>
            </w:r>
          </w:p>
        </w:tc>
        <w:tc>
          <w:tcPr>
            <w:tcW w:w="1058" w:type="pct"/>
            <w:shd w:val="clear" w:color="auto" w:fill="auto"/>
          </w:tcPr>
          <w:p w14:paraId="59325A18" w14:textId="204651F9" w:rsidR="00B63CF2" w:rsidRPr="001E6954" w:rsidRDefault="00B63CF2" w:rsidP="00B63CF2">
            <w:pPr>
              <w:spacing w:before="40" w:after="40" w:line="240" w:lineRule="auto"/>
              <w:jc w:val="right"/>
              <w:rPr>
                <w:color w:val="0000FF"/>
              </w:rPr>
            </w:pPr>
            <w:r w:rsidRPr="00C050A5">
              <w:rPr>
                <w:bCs/>
                <w:iCs/>
                <w:color w:val="00577D"/>
                <w:szCs w:val="40"/>
              </w:rPr>
              <w:t>Compliant</w:t>
            </w:r>
          </w:p>
        </w:tc>
      </w:tr>
      <w:tr w:rsidR="00B63CF2" w14:paraId="59325A1C" w14:textId="77777777" w:rsidTr="00C4303F">
        <w:trPr>
          <w:trHeight w:val="227"/>
        </w:trPr>
        <w:tc>
          <w:tcPr>
            <w:tcW w:w="3942" w:type="pct"/>
            <w:shd w:val="clear" w:color="auto" w:fill="auto"/>
          </w:tcPr>
          <w:p w14:paraId="59325A1A" w14:textId="77777777" w:rsidR="00B63CF2" w:rsidRPr="001E6954" w:rsidRDefault="00B63CF2" w:rsidP="00B63CF2">
            <w:pPr>
              <w:spacing w:before="40" w:after="40" w:line="240" w:lineRule="auto"/>
              <w:ind w:left="318"/>
            </w:pPr>
            <w:r w:rsidRPr="001E6954">
              <w:t>Requirement 1(3)(e)</w:t>
            </w:r>
          </w:p>
        </w:tc>
        <w:tc>
          <w:tcPr>
            <w:tcW w:w="1058" w:type="pct"/>
            <w:shd w:val="clear" w:color="auto" w:fill="auto"/>
          </w:tcPr>
          <w:p w14:paraId="59325A1B" w14:textId="19C4A782" w:rsidR="00B63CF2" w:rsidRPr="001E6954" w:rsidRDefault="00B63CF2" w:rsidP="00B63CF2">
            <w:pPr>
              <w:spacing w:before="40" w:after="40" w:line="240" w:lineRule="auto"/>
              <w:jc w:val="right"/>
              <w:rPr>
                <w:color w:val="0000FF"/>
              </w:rPr>
            </w:pPr>
            <w:r w:rsidRPr="00C050A5">
              <w:rPr>
                <w:bCs/>
                <w:iCs/>
                <w:color w:val="00577D"/>
                <w:szCs w:val="40"/>
              </w:rPr>
              <w:t>Compliant</w:t>
            </w:r>
          </w:p>
        </w:tc>
      </w:tr>
      <w:tr w:rsidR="00B63CF2" w14:paraId="59325A1F" w14:textId="77777777" w:rsidTr="00C4303F">
        <w:trPr>
          <w:trHeight w:val="227"/>
        </w:trPr>
        <w:tc>
          <w:tcPr>
            <w:tcW w:w="3942" w:type="pct"/>
            <w:shd w:val="clear" w:color="auto" w:fill="auto"/>
          </w:tcPr>
          <w:p w14:paraId="59325A1D" w14:textId="77777777" w:rsidR="00B63CF2" w:rsidRPr="001E6954" w:rsidRDefault="00B63CF2" w:rsidP="00B63CF2">
            <w:pPr>
              <w:spacing w:before="40" w:after="40" w:line="240" w:lineRule="auto"/>
              <w:ind w:left="318"/>
            </w:pPr>
            <w:r w:rsidRPr="001E6954">
              <w:t>Requirement 1(3)(f)</w:t>
            </w:r>
          </w:p>
        </w:tc>
        <w:tc>
          <w:tcPr>
            <w:tcW w:w="1058" w:type="pct"/>
            <w:shd w:val="clear" w:color="auto" w:fill="auto"/>
          </w:tcPr>
          <w:p w14:paraId="59325A1E" w14:textId="3F8CC981" w:rsidR="00B63CF2" w:rsidRPr="001E6954" w:rsidRDefault="00B63CF2" w:rsidP="00B63CF2">
            <w:pPr>
              <w:spacing w:before="40" w:after="40" w:line="240" w:lineRule="auto"/>
              <w:jc w:val="right"/>
              <w:rPr>
                <w:color w:val="0000FF"/>
              </w:rPr>
            </w:pPr>
            <w:r w:rsidRPr="00C050A5">
              <w:rPr>
                <w:bCs/>
                <w:iCs/>
                <w:color w:val="00577D"/>
                <w:szCs w:val="40"/>
              </w:rPr>
              <w:t>Compliant</w:t>
            </w:r>
          </w:p>
        </w:tc>
      </w:tr>
      <w:tr w:rsidR="00961C6E" w14:paraId="59325A22" w14:textId="77777777" w:rsidTr="00C4303F">
        <w:trPr>
          <w:trHeight w:val="227"/>
        </w:trPr>
        <w:tc>
          <w:tcPr>
            <w:tcW w:w="3942" w:type="pct"/>
            <w:shd w:val="clear" w:color="auto" w:fill="auto"/>
          </w:tcPr>
          <w:p w14:paraId="59325A20" w14:textId="77777777" w:rsidR="00C4303F" w:rsidRPr="001E6954" w:rsidRDefault="00C4303F" w:rsidP="00C4303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325A21" w14:textId="37A2C80C" w:rsidR="00C4303F" w:rsidRPr="001E6954" w:rsidRDefault="00C4303F" w:rsidP="00C4303F">
            <w:pPr>
              <w:keepNext/>
              <w:spacing w:before="40" w:after="40" w:line="240" w:lineRule="auto"/>
              <w:jc w:val="right"/>
              <w:rPr>
                <w:b/>
                <w:color w:val="0000FF"/>
              </w:rPr>
            </w:pPr>
            <w:r w:rsidRPr="001E6954">
              <w:rPr>
                <w:b/>
                <w:bCs/>
                <w:iCs/>
                <w:color w:val="00577D"/>
                <w:szCs w:val="40"/>
              </w:rPr>
              <w:t>Non-compliant</w:t>
            </w:r>
          </w:p>
        </w:tc>
      </w:tr>
      <w:tr w:rsidR="00961C6E" w14:paraId="59325A25" w14:textId="77777777" w:rsidTr="00C4303F">
        <w:trPr>
          <w:trHeight w:val="227"/>
        </w:trPr>
        <w:tc>
          <w:tcPr>
            <w:tcW w:w="3942" w:type="pct"/>
            <w:shd w:val="clear" w:color="auto" w:fill="auto"/>
          </w:tcPr>
          <w:p w14:paraId="59325A23" w14:textId="77777777" w:rsidR="00C4303F" w:rsidRPr="001E6954" w:rsidRDefault="00C4303F" w:rsidP="00C4303F">
            <w:pPr>
              <w:spacing w:before="40" w:after="40" w:line="240" w:lineRule="auto"/>
              <w:ind w:left="318" w:hanging="7"/>
            </w:pPr>
            <w:r w:rsidRPr="001E6954">
              <w:t>Requirement 2(3)(a)</w:t>
            </w:r>
          </w:p>
        </w:tc>
        <w:tc>
          <w:tcPr>
            <w:tcW w:w="1058" w:type="pct"/>
            <w:shd w:val="clear" w:color="auto" w:fill="auto"/>
          </w:tcPr>
          <w:p w14:paraId="59325A24" w14:textId="24C5EBA8" w:rsidR="00C4303F" w:rsidRPr="001E6954" w:rsidRDefault="00C4303F" w:rsidP="00C4303F">
            <w:pPr>
              <w:spacing w:before="40" w:after="40" w:line="240" w:lineRule="auto"/>
              <w:jc w:val="right"/>
              <w:rPr>
                <w:color w:val="0000FF"/>
              </w:rPr>
            </w:pPr>
            <w:r w:rsidRPr="001E6954">
              <w:rPr>
                <w:bCs/>
                <w:iCs/>
                <w:color w:val="00577D"/>
                <w:szCs w:val="40"/>
              </w:rPr>
              <w:t>Non-compliant</w:t>
            </w:r>
          </w:p>
        </w:tc>
      </w:tr>
      <w:tr w:rsidR="00961C6E" w14:paraId="59325A28" w14:textId="77777777" w:rsidTr="00C4303F">
        <w:trPr>
          <w:trHeight w:val="227"/>
        </w:trPr>
        <w:tc>
          <w:tcPr>
            <w:tcW w:w="3942" w:type="pct"/>
            <w:shd w:val="clear" w:color="auto" w:fill="auto"/>
          </w:tcPr>
          <w:p w14:paraId="59325A26" w14:textId="77777777" w:rsidR="00C4303F" w:rsidRPr="001E6954" w:rsidRDefault="00C4303F" w:rsidP="00C4303F">
            <w:pPr>
              <w:spacing w:before="40" w:after="40" w:line="240" w:lineRule="auto"/>
              <w:ind w:left="318" w:hanging="7"/>
            </w:pPr>
            <w:r w:rsidRPr="001E6954">
              <w:t>Requirement 2(3)(b)</w:t>
            </w:r>
          </w:p>
        </w:tc>
        <w:tc>
          <w:tcPr>
            <w:tcW w:w="1058" w:type="pct"/>
            <w:shd w:val="clear" w:color="auto" w:fill="auto"/>
          </w:tcPr>
          <w:p w14:paraId="59325A27" w14:textId="518DF961" w:rsidR="00C4303F" w:rsidRPr="001E6954" w:rsidRDefault="00C4303F" w:rsidP="00C4303F">
            <w:pPr>
              <w:spacing w:before="40" w:after="40" w:line="240" w:lineRule="auto"/>
              <w:jc w:val="right"/>
              <w:rPr>
                <w:color w:val="0000FF"/>
              </w:rPr>
            </w:pPr>
            <w:r w:rsidRPr="001E6954">
              <w:rPr>
                <w:bCs/>
                <w:iCs/>
                <w:color w:val="00577D"/>
                <w:szCs w:val="40"/>
              </w:rPr>
              <w:t>Compliant</w:t>
            </w:r>
          </w:p>
        </w:tc>
      </w:tr>
      <w:tr w:rsidR="00961C6E" w14:paraId="59325A2B" w14:textId="77777777" w:rsidTr="00C4303F">
        <w:trPr>
          <w:trHeight w:val="227"/>
        </w:trPr>
        <w:tc>
          <w:tcPr>
            <w:tcW w:w="3942" w:type="pct"/>
            <w:shd w:val="clear" w:color="auto" w:fill="auto"/>
          </w:tcPr>
          <w:p w14:paraId="59325A29" w14:textId="77777777" w:rsidR="00C4303F" w:rsidRPr="001E6954" w:rsidRDefault="00C4303F" w:rsidP="00C4303F">
            <w:pPr>
              <w:spacing w:before="40" w:after="40" w:line="240" w:lineRule="auto"/>
              <w:ind w:left="318" w:hanging="7"/>
            </w:pPr>
            <w:r w:rsidRPr="001E6954">
              <w:t>Requirement 2(3)(c)</w:t>
            </w:r>
          </w:p>
        </w:tc>
        <w:tc>
          <w:tcPr>
            <w:tcW w:w="1058" w:type="pct"/>
            <w:shd w:val="clear" w:color="auto" w:fill="auto"/>
          </w:tcPr>
          <w:p w14:paraId="59325A2A" w14:textId="3BDB32A3" w:rsidR="00C4303F" w:rsidRPr="001E6954" w:rsidRDefault="00B63CF2" w:rsidP="00C4303F">
            <w:pPr>
              <w:spacing w:before="40" w:after="40" w:line="240" w:lineRule="auto"/>
              <w:jc w:val="right"/>
              <w:rPr>
                <w:color w:val="0000FF"/>
              </w:rPr>
            </w:pPr>
            <w:r w:rsidRPr="001E6954">
              <w:rPr>
                <w:bCs/>
                <w:iCs/>
                <w:color w:val="00577D"/>
                <w:szCs w:val="40"/>
              </w:rPr>
              <w:t>Non-compliant</w:t>
            </w:r>
          </w:p>
        </w:tc>
      </w:tr>
      <w:tr w:rsidR="00B63CF2" w14:paraId="59325A2E" w14:textId="77777777" w:rsidTr="00C4303F">
        <w:trPr>
          <w:trHeight w:val="227"/>
        </w:trPr>
        <w:tc>
          <w:tcPr>
            <w:tcW w:w="3942" w:type="pct"/>
            <w:shd w:val="clear" w:color="auto" w:fill="auto"/>
          </w:tcPr>
          <w:p w14:paraId="59325A2C" w14:textId="77777777" w:rsidR="00B63CF2" w:rsidRPr="001E6954" w:rsidRDefault="00B63CF2" w:rsidP="00B63CF2">
            <w:pPr>
              <w:spacing w:before="40" w:after="40" w:line="240" w:lineRule="auto"/>
              <w:ind w:left="318" w:hanging="7"/>
            </w:pPr>
            <w:r w:rsidRPr="001E6954">
              <w:t>Requirement 2(3)(d)</w:t>
            </w:r>
          </w:p>
        </w:tc>
        <w:tc>
          <w:tcPr>
            <w:tcW w:w="1058" w:type="pct"/>
            <w:shd w:val="clear" w:color="auto" w:fill="auto"/>
          </w:tcPr>
          <w:p w14:paraId="59325A2D" w14:textId="2EF16419" w:rsidR="00B63CF2" w:rsidRPr="001E6954" w:rsidRDefault="00B63CF2" w:rsidP="00B63CF2">
            <w:pPr>
              <w:spacing w:before="40" w:after="40" w:line="240" w:lineRule="auto"/>
              <w:jc w:val="right"/>
              <w:rPr>
                <w:color w:val="0000FF"/>
              </w:rPr>
            </w:pPr>
            <w:r w:rsidRPr="00F55CFC">
              <w:rPr>
                <w:bCs/>
                <w:iCs/>
                <w:color w:val="00577D"/>
                <w:szCs w:val="40"/>
              </w:rPr>
              <w:t>Non-compliant</w:t>
            </w:r>
          </w:p>
        </w:tc>
      </w:tr>
      <w:tr w:rsidR="00B63CF2" w14:paraId="59325A31" w14:textId="77777777" w:rsidTr="00C4303F">
        <w:trPr>
          <w:trHeight w:val="227"/>
        </w:trPr>
        <w:tc>
          <w:tcPr>
            <w:tcW w:w="3942" w:type="pct"/>
            <w:shd w:val="clear" w:color="auto" w:fill="auto"/>
          </w:tcPr>
          <w:p w14:paraId="59325A2F" w14:textId="77777777" w:rsidR="00B63CF2" w:rsidRPr="001E6954" w:rsidRDefault="00B63CF2" w:rsidP="00B63CF2">
            <w:pPr>
              <w:spacing w:before="40" w:after="40" w:line="240" w:lineRule="auto"/>
              <w:ind w:left="318" w:hanging="7"/>
            </w:pPr>
            <w:r w:rsidRPr="001E6954">
              <w:t>Requirement 2(3)(e)</w:t>
            </w:r>
          </w:p>
        </w:tc>
        <w:tc>
          <w:tcPr>
            <w:tcW w:w="1058" w:type="pct"/>
            <w:shd w:val="clear" w:color="auto" w:fill="auto"/>
          </w:tcPr>
          <w:p w14:paraId="59325A30" w14:textId="12710A73" w:rsidR="00B63CF2" w:rsidRPr="00AF17FC" w:rsidRDefault="00B63CF2" w:rsidP="00B63CF2">
            <w:pPr>
              <w:spacing w:before="40" w:after="40" w:line="240" w:lineRule="auto"/>
              <w:jc w:val="right"/>
              <w:rPr>
                <w:color w:val="0000FF"/>
              </w:rPr>
            </w:pPr>
            <w:r w:rsidRPr="00F55CFC">
              <w:rPr>
                <w:bCs/>
                <w:iCs/>
                <w:color w:val="00577D"/>
                <w:szCs w:val="40"/>
              </w:rPr>
              <w:t>Non-compliant</w:t>
            </w:r>
          </w:p>
        </w:tc>
      </w:tr>
      <w:tr w:rsidR="00961C6E" w14:paraId="59325A34" w14:textId="77777777" w:rsidTr="00C4303F">
        <w:trPr>
          <w:trHeight w:val="227"/>
        </w:trPr>
        <w:tc>
          <w:tcPr>
            <w:tcW w:w="3942" w:type="pct"/>
            <w:shd w:val="clear" w:color="auto" w:fill="auto"/>
          </w:tcPr>
          <w:p w14:paraId="59325A32" w14:textId="77777777" w:rsidR="00C4303F" w:rsidRPr="001E6954" w:rsidRDefault="00C4303F" w:rsidP="00C4303F">
            <w:pPr>
              <w:keepNext/>
              <w:spacing w:before="40" w:after="40" w:line="240" w:lineRule="auto"/>
              <w:rPr>
                <w:b/>
              </w:rPr>
            </w:pPr>
            <w:r w:rsidRPr="001E6954">
              <w:rPr>
                <w:b/>
              </w:rPr>
              <w:t>Standard 3 Personal care and clinical care</w:t>
            </w:r>
          </w:p>
        </w:tc>
        <w:tc>
          <w:tcPr>
            <w:tcW w:w="1058" w:type="pct"/>
            <w:shd w:val="clear" w:color="auto" w:fill="auto"/>
          </w:tcPr>
          <w:p w14:paraId="59325A33" w14:textId="2D5FAC36" w:rsidR="00C4303F" w:rsidRPr="001E6954" w:rsidRDefault="00C4303F" w:rsidP="00C4303F">
            <w:pPr>
              <w:keepNext/>
              <w:spacing w:before="40" w:after="40" w:line="240" w:lineRule="auto"/>
              <w:jc w:val="right"/>
              <w:rPr>
                <w:b/>
                <w:color w:val="0000FF"/>
              </w:rPr>
            </w:pPr>
            <w:r w:rsidRPr="001E6954">
              <w:rPr>
                <w:b/>
                <w:bCs/>
                <w:iCs/>
                <w:color w:val="00577D"/>
                <w:szCs w:val="40"/>
              </w:rPr>
              <w:t>Non-compliant</w:t>
            </w:r>
          </w:p>
        </w:tc>
      </w:tr>
      <w:tr w:rsidR="00961C6E" w14:paraId="59325A37" w14:textId="77777777" w:rsidTr="00C4303F">
        <w:trPr>
          <w:trHeight w:val="227"/>
        </w:trPr>
        <w:tc>
          <w:tcPr>
            <w:tcW w:w="3942" w:type="pct"/>
            <w:shd w:val="clear" w:color="auto" w:fill="auto"/>
          </w:tcPr>
          <w:p w14:paraId="59325A35" w14:textId="77777777" w:rsidR="00C4303F" w:rsidRPr="002B4C72" w:rsidRDefault="00C4303F" w:rsidP="00C4303F">
            <w:pPr>
              <w:spacing w:before="40" w:after="40" w:line="240" w:lineRule="auto"/>
              <w:ind w:left="312"/>
            </w:pPr>
            <w:r w:rsidRPr="001E6954">
              <w:t>Requirement 3(3)(a)</w:t>
            </w:r>
          </w:p>
        </w:tc>
        <w:tc>
          <w:tcPr>
            <w:tcW w:w="1058" w:type="pct"/>
            <w:shd w:val="clear" w:color="auto" w:fill="auto"/>
          </w:tcPr>
          <w:p w14:paraId="59325A36" w14:textId="5CB6D554" w:rsidR="00C4303F" w:rsidRPr="001E6954" w:rsidRDefault="00C4303F" w:rsidP="00C4303F">
            <w:pPr>
              <w:spacing w:before="40" w:after="40" w:line="240" w:lineRule="auto"/>
              <w:ind w:left="-107"/>
              <w:jc w:val="right"/>
              <w:rPr>
                <w:color w:val="0000FF"/>
              </w:rPr>
            </w:pPr>
            <w:r w:rsidRPr="001E6954">
              <w:rPr>
                <w:bCs/>
                <w:iCs/>
                <w:color w:val="00577D"/>
                <w:szCs w:val="40"/>
              </w:rPr>
              <w:t>Non-compliant</w:t>
            </w:r>
          </w:p>
        </w:tc>
      </w:tr>
      <w:tr w:rsidR="00961C6E" w14:paraId="59325A3A" w14:textId="77777777" w:rsidTr="00C4303F">
        <w:trPr>
          <w:trHeight w:val="227"/>
        </w:trPr>
        <w:tc>
          <w:tcPr>
            <w:tcW w:w="3942" w:type="pct"/>
            <w:shd w:val="clear" w:color="auto" w:fill="auto"/>
          </w:tcPr>
          <w:p w14:paraId="59325A38" w14:textId="77777777" w:rsidR="00C4303F" w:rsidRPr="001E6954" w:rsidRDefault="00C4303F" w:rsidP="00C4303F">
            <w:pPr>
              <w:spacing w:before="40" w:after="40" w:line="240" w:lineRule="auto"/>
              <w:ind w:left="318" w:hanging="7"/>
            </w:pPr>
            <w:r w:rsidRPr="001E6954">
              <w:t>Requirement 3(3)(b)</w:t>
            </w:r>
          </w:p>
        </w:tc>
        <w:tc>
          <w:tcPr>
            <w:tcW w:w="1058" w:type="pct"/>
            <w:shd w:val="clear" w:color="auto" w:fill="auto"/>
          </w:tcPr>
          <w:p w14:paraId="59325A39" w14:textId="5EF1280E" w:rsidR="00C4303F" w:rsidRPr="001E6954" w:rsidRDefault="00CA1094" w:rsidP="00C4303F">
            <w:pPr>
              <w:spacing w:before="40" w:after="40" w:line="240" w:lineRule="auto"/>
              <w:jc w:val="right"/>
              <w:rPr>
                <w:color w:val="0000FF"/>
              </w:rPr>
            </w:pPr>
            <w:r w:rsidRPr="001E6954">
              <w:rPr>
                <w:bCs/>
                <w:iCs/>
                <w:color w:val="00577D"/>
                <w:szCs w:val="40"/>
              </w:rPr>
              <w:t>Non-compliant</w:t>
            </w:r>
          </w:p>
        </w:tc>
      </w:tr>
      <w:tr w:rsidR="00961C6E" w14:paraId="59325A3D" w14:textId="77777777" w:rsidTr="00C4303F">
        <w:trPr>
          <w:trHeight w:val="227"/>
        </w:trPr>
        <w:tc>
          <w:tcPr>
            <w:tcW w:w="3942" w:type="pct"/>
            <w:shd w:val="clear" w:color="auto" w:fill="auto"/>
          </w:tcPr>
          <w:p w14:paraId="59325A3B" w14:textId="77777777" w:rsidR="00C4303F" w:rsidRPr="001E6954" w:rsidRDefault="00C4303F" w:rsidP="00C4303F">
            <w:pPr>
              <w:spacing w:before="40" w:after="40" w:line="240" w:lineRule="auto"/>
              <w:ind w:left="318" w:hanging="7"/>
            </w:pPr>
            <w:r w:rsidRPr="001E6954">
              <w:t>Requirement 3(3)(c)</w:t>
            </w:r>
          </w:p>
        </w:tc>
        <w:tc>
          <w:tcPr>
            <w:tcW w:w="1058" w:type="pct"/>
            <w:shd w:val="clear" w:color="auto" w:fill="auto"/>
          </w:tcPr>
          <w:p w14:paraId="59325A3C" w14:textId="1A94C354" w:rsidR="00C4303F" w:rsidRPr="001E6954" w:rsidRDefault="00C4303F" w:rsidP="00C4303F">
            <w:pPr>
              <w:spacing w:before="40" w:after="40" w:line="240" w:lineRule="auto"/>
              <w:jc w:val="right"/>
              <w:rPr>
                <w:color w:val="0000FF"/>
              </w:rPr>
            </w:pPr>
            <w:r w:rsidRPr="001E6954">
              <w:rPr>
                <w:bCs/>
                <w:iCs/>
                <w:color w:val="00577D"/>
                <w:szCs w:val="40"/>
              </w:rPr>
              <w:t>Compliant</w:t>
            </w:r>
          </w:p>
        </w:tc>
      </w:tr>
      <w:tr w:rsidR="00CA1094" w14:paraId="59325A40" w14:textId="77777777" w:rsidTr="00C4303F">
        <w:trPr>
          <w:trHeight w:val="227"/>
        </w:trPr>
        <w:tc>
          <w:tcPr>
            <w:tcW w:w="3942" w:type="pct"/>
            <w:shd w:val="clear" w:color="auto" w:fill="auto"/>
          </w:tcPr>
          <w:p w14:paraId="59325A3E" w14:textId="77777777" w:rsidR="00CA1094" w:rsidRPr="001E6954" w:rsidRDefault="00CA1094" w:rsidP="00CA1094">
            <w:pPr>
              <w:spacing w:before="40" w:after="40" w:line="240" w:lineRule="auto"/>
              <w:ind w:left="318" w:hanging="7"/>
            </w:pPr>
            <w:r w:rsidRPr="001E6954">
              <w:t>Requirement 3(3)(d)</w:t>
            </w:r>
          </w:p>
        </w:tc>
        <w:tc>
          <w:tcPr>
            <w:tcW w:w="1058" w:type="pct"/>
            <w:shd w:val="clear" w:color="auto" w:fill="auto"/>
          </w:tcPr>
          <w:p w14:paraId="59325A3F" w14:textId="64F07A77" w:rsidR="00CA1094" w:rsidRPr="001E6954" w:rsidRDefault="00CA1094" w:rsidP="00CA1094">
            <w:pPr>
              <w:spacing w:before="40" w:after="40" w:line="240" w:lineRule="auto"/>
              <w:jc w:val="right"/>
              <w:rPr>
                <w:color w:val="0000FF"/>
              </w:rPr>
            </w:pPr>
            <w:r w:rsidRPr="00BC2277">
              <w:rPr>
                <w:bCs/>
                <w:iCs/>
                <w:color w:val="00577D"/>
                <w:szCs w:val="40"/>
              </w:rPr>
              <w:t>Non-compliant</w:t>
            </w:r>
          </w:p>
        </w:tc>
      </w:tr>
      <w:tr w:rsidR="00CA1094" w14:paraId="59325A43" w14:textId="77777777" w:rsidTr="00C4303F">
        <w:trPr>
          <w:trHeight w:val="227"/>
        </w:trPr>
        <w:tc>
          <w:tcPr>
            <w:tcW w:w="3942" w:type="pct"/>
            <w:shd w:val="clear" w:color="auto" w:fill="auto"/>
          </w:tcPr>
          <w:p w14:paraId="59325A41" w14:textId="77777777" w:rsidR="00CA1094" w:rsidRPr="001E6954" w:rsidRDefault="00CA1094" w:rsidP="00CA1094">
            <w:pPr>
              <w:spacing w:before="40" w:after="40" w:line="240" w:lineRule="auto"/>
              <w:ind w:left="318" w:hanging="7"/>
            </w:pPr>
            <w:r w:rsidRPr="001E6954">
              <w:t>Requirement 3(3)(e)</w:t>
            </w:r>
          </w:p>
        </w:tc>
        <w:tc>
          <w:tcPr>
            <w:tcW w:w="1058" w:type="pct"/>
            <w:shd w:val="clear" w:color="auto" w:fill="auto"/>
          </w:tcPr>
          <w:p w14:paraId="59325A42" w14:textId="57F65455" w:rsidR="00CA1094" w:rsidRPr="001E6954" w:rsidRDefault="00CA1094" w:rsidP="00CA1094">
            <w:pPr>
              <w:spacing w:before="40" w:after="40" w:line="240" w:lineRule="auto"/>
              <w:jc w:val="right"/>
              <w:rPr>
                <w:color w:val="0000FF"/>
              </w:rPr>
            </w:pPr>
            <w:r w:rsidRPr="00BC2277">
              <w:rPr>
                <w:bCs/>
                <w:iCs/>
                <w:color w:val="00577D"/>
                <w:szCs w:val="40"/>
              </w:rPr>
              <w:t>Non-compliant</w:t>
            </w:r>
          </w:p>
        </w:tc>
      </w:tr>
      <w:tr w:rsidR="00961C6E" w14:paraId="59325A46" w14:textId="77777777" w:rsidTr="00C4303F">
        <w:trPr>
          <w:trHeight w:val="227"/>
        </w:trPr>
        <w:tc>
          <w:tcPr>
            <w:tcW w:w="3942" w:type="pct"/>
            <w:shd w:val="clear" w:color="auto" w:fill="auto"/>
          </w:tcPr>
          <w:p w14:paraId="59325A44" w14:textId="77777777" w:rsidR="00C4303F" w:rsidRPr="001E6954" w:rsidRDefault="00C4303F" w:rsidP="00C4303F">
            <w:pPr>
              <w:spacing w:before="40" w:after="40" w:line="240" w:lineRule="auto"/>
              <w:ind w:left="318" w:hanging="7"/>
            </w:pPr>
            <w:r w:rsidRPr="001E6954">
              <w:t>Requirement 3(3)(f)</w:t>
            </w:r>
          </w:p>
        </w:tc>
        <w:tc>
          <w:tcPr>
            <w:tcW w:w="1058" w:type="pct"/>
            <w:shd w:val="clear" w:color="auto" w:fill="auto"/>
          </w:tcPr>
          <w:p w14:paraId="59325A45" w14:textId="775A183C" w:rsidR="00C4303F" w:rsidRPr="001E6954" w:rsidRDefault="00CA1094" w:rsidP="00C4303F">
            <w:pPr>
              <w:spacing w:before="40" w:after="40" w:line="240" w:lineRule="auto"/>
              <w:jc w:val="right"/>
              <w:rPr>
                <w:color w:val="0000FF"/>
              </w:rPr>
            </w:pPr>
            <w:r w:rsidRPr="001E6954">
              <w:rPr>
                <w:bCs/>
                <w:iCs/>
                <w:color w:val="00577D"/>
                <w:szCs w:val="40"/>
              </w:rPr>
              <w:t>Compliant</w:t>
            </w:r>
          </w:p>
        </w:tc>
      </w:tr>
      <w:tr w:rsidR="00961C6E" w14:paraId="59325A49" w14:textId="77777777" w:rsidTr="00C4303F">
        <w:trPr>
          <w:trHeight w:val="227"/>
        </w:trPr>
        <w:tc>
          <w:tcPr>
            <w:tcW w:w="3942" w:type="pct"/>
            <w:shd w:val="clear" w:color="auto" w:fill="auto"/>
          </w:tcPr>
          <w:p w14:paraId="59325A47" w14:textId="77777777" w:rsidR="00C4303F" w:rsidRPr="001E6954" w:rsidRDefault="00C4303F" w:rsidP="00C4303F">
            <w:pPr>
              <w:spacing w:before="40" w:after="40" w:line="240" w:lineRule="auto"/>
              <w:ind w:left="318" w:hanging="7"/>
            </w:pPr>
            <w:r w:rsidRPr="001E6954">
              <w:t>Requirement 3(3)(g)</w:t>
            </w:r>
          </w:p>
        </w:tc>
        <w:tc>
          <w:tcPr>
            <w:tcW w:w="1058" w:type="pct"/>
            <w:shd w:val="clear" w:color="auto" w:fill="auto"/>
          </w:tcPr>
          <w:p w14:paraId="59325A48" w14:textId="581BC532" w:rsidR="00C4303F" w:rsidRPr="001E6954" w:rsidRDefault="00CA1094" w:rsidP="00C4303F">
            <w:pPr>
              <w:spacing w:before="40" w:after="40" w:line="240" w:lineRule="auto"/>
              <w:jc w:val="right"/>
              <w:rPr>
                <w:color w:val="0000FF"/>
              </w:rPr>
            </w:pPr>
            <w:r w:rsidRPr="001E6954">
              <w:rPr>
                <w:bCs/>
                <w:iCs/>
                <w:color w:val="00577D"/>
                <w:szCs w:val="40"/>
              </w:rPr>
              <w:t>Compliant</w:t>
            </w:r>
          </w:p>
        </w:tc>
      </w:tr>
      <w:tr w:rsidR="00961C6E" w14:paraId="59325A4C" w14:textId="77777777" w:rsidTr="00C4303F">
        <w:trPr>
          <w:trHeight w:val="227"/>
        </w:trPr>
        <w:tc>
          <w:tcPr>
            <w:tcW w:w="3942" w:type="pct"/>
            <w:shd w:val="clear" w:color="auto" w:fill="auto"/>
          </w:tcPr>
          <w:p w14:paraId="59325A4A" w14:textId="77777777" w:rsidR="00C4303F" w:rsidRPr="001E6954" w:rsidRDefault="00C4303F" w:rsidP="00C4303F">
            <w:pPr>
              <w:keepNext/>
              <w:spacing w:before="40" w:after="40" w:line="240" w:lineRule="auto"/>
              <w:rPr>
                <w:b/>
              </w:rPr>
            </w:pPr>
            <w:r w:rsidRPr="001E6954">
              <w:rPr>
                <w:b/>
              </w:rPr>
              <w:t>Standard 4 Services and supports for daily living</w:t>
            </w:r>
          </w:p>
        </w:tc>
        <w:tc>
          <w:tcPr>
            <w:tcW w:w="1058" w:type="pct"/>
            <w:shd w:val="clear" w:color="auto" w:fill="auto"/>
          </w:tcPr>
          <w:p w14:paraId="59325A4B" w14:textId="20DC92BC" w:rsidR="00C4303F" w:rsidRPr="001E6954" w:rsidRDefault="00C4303F" w:rsidP="00C4303F">
            <w:pPr>
              <w:keepNext/>
              <w:spacing w:before="40" w:after="40" w:line="240" w:lineRule="auto"/>
              <w:jc w:val="right"/>
              <w:rPr>
                <w:b/>
                <w:color w:val="0000FF"/>
              </w:rPr>
            </w:pPr>
            <w:r w:rsidRPr="001E6954">
              <w:rPr>
                <w:b/>
                <w:bCs/>
                <w:iCs/>
                <w:color w:val="00577D"/>
                <w:szCs w:val="40"/>
              </w:rPr>
              <w:t>Non-compliant</w:t>
            </w:r>
          </w:p>
        </w:tc>
      </w:tr>
      <w:tr w:rsidR="00961C6E" w14:paraId="59325A4F" w14:textId="77777777" w:rsidTr="00C4303F">
        <w:trPr>
          <w:trHeight w:val="227"/>
        </w:trPr>
        <w:tc>
          <w:tcPr>
            <w:tcW w:w="3942" w:type="pct"/>
            <w:shd w:val="clear" w:color="auto" w:fill="auto"/>
          </w:tcPr>
          <w:p w14:paraId="59325A4D" w14:textId="77777777" w:rsidR="00C4303F" w:rsidRPr="001E6954" w:rsidRDefault="00C4303F" w:rsidP="00C4303F">
            <w:pPr>
              <w:spacing w:before="40" w:after="40" w:line="240" w:lineRule="auto"/>
              <w:ind w:left="318" w:hanging="7"/>
            </w:pPr>
            <w:r w:rsidRPr="001E6954">
              <w:t>Requirement 4(3)(a)</w:t>
            </w:r>
          </w:p>
        </w:tc>
        <w:tc>
          <w:tcPr>
            <w:tcW w:w="1058" w:type="pct"/>
            <w:shd w:val="clear" w:color="auto" w:fill="auto"/>
          </w:tcPr>
          <w:p w14:paraId="59325A4E" w14:textId="55D7AFCA" w:rsidR="00C4303F" w:rsidRPr="001E6954" w:rsidRDefault="00C4303F" w:rsidP="00C4303F">
            <w:pPr>
              <w:spacing w:before="40" w:after="40" w:line="240" w:lineRule="auto"/>
              <w:jc w:val="right"/>
              <w:rPr>
                <w:color w:val="0000FF"/>
              </w:rPr>
            </w:pPr>
            <w:r w:rsidRPr="001E6954">
              <w:rPr>
                <w:bCs/>
                <w:iCs/>
                <w:color w:val="00577D"/>
                <w:szCs w:val="40"/>
              </w:rPr>
              <w:t>Compliant</w:t>
            </w:r>
          </w:p>
        </w:tc>
      </w:tr>
      <w:tr w:rsidR="00961C6E" w14:paraId="59325A52" w14:textId="77777777" w:rsidTr="00C4303F">
        <w:trPr>
          <w:trHeight w:val="227"/>
        </w:trPr>
        <w:tc>
          <w:tcPr>
            <w:tcW w:w="3942" w:type="pct"/>
            <w:shd w:val="clear" w:color="auto" w:fill="auto"/>
          </w:tcPr>
          <w:p w14:paraId="59325A50" w14:textId="77777777" w:rsidR="00C4303F" w:rsidRPr="001E6954" w:rsidRDefault="00C4303F" w:rsidP="00C4303F">
            <w:pPr>
              <w:spacing w:before="40" w:after="40" w:line="240" w:lineRule="auto"/>
              <w:ind w:left="318" w:hanging="7"/>
            </w:pPr>
            <w:r w:rsidRPr="001E6954">
              <w:t>Requirement 4(3)(b)</w:t>
            </w:r>
          </w:p>
        </w:tc>
        <w:tc>
          <w:tcPr>
            <w:tcW w:w="1058" w:type="pct"/>
            <w:shd w:val="clear" w:color="auto" w:fill="auto"/>
          </w:tcPr>
          <w:p w14:paraId="59325A51" w14:textId="5BB770F6" w:rsidR="00C4303F" w:rsidRPr="001E6954" w:rsidRDefault="006676E6" w:rsidP="00C4303F">
            <w:pPr>
              <w:spacing w:before="40" w:after="40" w:line="240" w:lineRule="auto"/>
              <w:jc w:val="right"/>
              <w:rPr>
                <w:color w:val="0000FF"/>
              </w:rPr>
            </w:pPr>
            <w:r w:rsidRPr="001E6954">
              <w:rPr>
                <w:bCs/>
                <w:iCs/>
                <w:color w:val="00577D"/>
                <w:szCs w:val="40"/>
              </w:rPr>
              <w:t>Compliant</w:t>
            </w:r>
          </w:p>
        </w:tc>
      </w:tr>
      <w:tr w:rsidR="006676E6" w14:paraId="59325A55" w14:textId="77777777" w:rsidTr="00C4303F">
        <w:trPr>
          <w:trHeight w:val="227"/>
        </w:trPr>
        <w:tc>
          <w:tcPr>
            <w:tcW w:w="3942" w:type="pct"/>
            <w:shd w:val="clear" w:color="auto" w:fill="auto"/>
          </w:tcPr>
          <w:p w14:paraId="59325A53" w14:textId="77777777" w:rsidR="006676E6" w:rsidRPr="001E6954" w:rsidRDefault="006676E6" w:rsidP="006676E6">
            <w:pPr>
              <w:spacing w:before="40" w:after="40" w:line="240" w:lineRule="auto"/>
              <w:ind w:left="318" w:hanging="7"/>
            </w:pPr>
            <w:r w:rsidRPr="001E6954">
              <w:t>Requirement 4(3)(c)</w:t>
            </w:r>
          </w:p>
        </w:tc>
        <w:tc>
          <w:tcPr>
            <w:tcW w:w="1058" w:type="pct"/>
            <w:shd w:val="clear" w:color="auto" w:fill="auto"/>
          </w:tcPr>
          <w:p w14:paraId="59325A54" w14:textId="57C2C9FD" w:rsidR="006676E6" w:rsidRPr="001E6954" w:rsidRDefault="006676E6" w:rsidP="006676E6">
            <w:pPr>
              <w:spacing w:before="40" w:after="40" w:line="240" w:lineRule="auto"/>
              <w:jc w:val="right"/>
              <w:rPr>
                <w:color w:val="0000FF"/>
              </w:rPr>
            </w:pPr>
            <w:r w:rsidRPr="0001536B">
              <w:rPr>
                <w:bCs/>
                <w:iCs/>
                <w:color w:val="00577D"/>
                <w:szCs w:val="40"/>
              </w:rPr>
              <w:t>Compliant</w:t>
            </w:r>
          </w:p>
        </w:tc>
      </w:tr>
      <w:tr w:rsidR="006676E6" w14:paraId="59325A58" w14:textId="77777777" w:rsidTr="00C4303F">
        <w:trPr>
          <w:trHeight w:val="227"/>
        </w:trPr>
        <w:tc>
          <w:tcPr>
            <w:tcW w:w="3942" w:type="pct"/>
            <w:shd w:val="clear" w:color="auto" w:fill="auto"/>
          </w:tcPr>
          <w:p w14:paraId="59325A56" w14:textId="77777777" w:rsidR="006676E6" w:rsidRPr="001E6954" w:rsidRDefault="006676E6" w:rsidP="006676E6">
            <w:pPr>
              <w:spacing w:before="40" w:after="40" w:line="240" w:lineRule="auto"/>
              <w:ind w:left="318" w:hanging="7"/>
            </w:pPr>
            <w:r w:rsidRPr="001E6954">
              <w:t>Requirement 4(3)(d)</w:t>
            </w:r>
          </w:p>
        </w:tc>
        <w:tc>
          <w:tcPr>
            <w:tcW w:w="1058" w:type="pct"/>
            <w:shd w:val="clear" w:color="auto" w:fill="auto"/>
          </w:tcPr>
          <w:p w14:paraId="59325A57" w14:textId="355F62B6" w:rsidR="006676E6" w:rsidRPr="001E6954" w:rsidRDefault="006676E6" w:rsidP="006676E6">
            <w:pPr>
              <w:spacing w:before="40" w:after="40" w:line="240" w:lineRule="auto"/>
              <w:jc w:val="right"/>
              <w:rPr>
                <w:color w:val="0000FF"/>
              </w:rPr>
            </w:pPr>
            <w:r w:rsidRPr="0001536B">
              <w:rPr>
                <w:bCs/>
                <w:iCs/>
                <w:color w:val="00577D"/>
                <w:szCs w:val="40"/>
              </w:rPr>
              <w:t>Compliant</w:t>
            </w:r>
          </w:p>
        </w:tc>
      </w:tr>
      <w:tr w:rsidR="006676E6" w14:paraId="59325A5B" w14:textId="77777777" w:rsidTr="00C4303F">
        <w:trPr>
          <w:trHeight w:val="227"/>
        </w:trPr>
        <w:tc>
          <w:tcPr>
            <w:tcW w:w="3942" w:type="pct"/>
            <w:shd w:val="clear" w:color="auto" w:fill="auto"/>
          </w:tcPr>
          <w:p w14:paraId="59325A59" w14:textId="77777777" w:rsidR="006676E6" w:rsidRPr="001E6954" w:rsidRDefault="006676E6" w:rsidP="006676E6">
            <w:pPr>
              <w:spacing w:before="40" w:after="40" w:line="240" w:lineRule="auto"/>
              <w:ind w:left="318" w:hanging="7"/>
            </w:pPr>
            <w:r w:rsidRPr="001E6954">
              <w:t>Requirement 4(3)(e)</w:t>
            </w:r>
          </w:p>
        </w:tc>
        <w:tc>
          <w:tcPr>
            <w:tcW w:w="1058" w:type="pct"/>
            <w:shd w:val="clear" w:color="auto" w:fill="auto"/>
          </w:tcPr>
          <w:p w14:paraId="59325A5A" w14:textId="5F6BB45D" w:rsidR="006676E6" w:rsidRPr="001E6954" w:rsidRDefault="006676E6" w:rsidP="006676E6">
            <w:pPr>
              <w:spacing w:before="40" w:after="40" w:line="240" w:lineRule="auto"/>
              <w:jc w:val="right"/>
              <w:rPr>
                <w:color w:val="0000FF"/>
              </w:rPr>
            </w:pPr>
            <w:r w:rsidRPr="0001536B">
              <w:rPr>
                <w:bCs/>
                <w:iCs/>
                <w:color w:val="00577D"/>
                <w:szCs w:val="40"/>
              </w:rPr>
              <w:t>Compliant</w:t>
            </w:r>
          </w:p>
        </w:tc>
      </w:tr>
      <w:tr w:rsidR="00961C6E" w14:paraId="59325A5E" w14:textId="77777777" w:rsidTr="00C4303F">
        <w:trPr>
          <w:trHeight w:val="227"/>
        </w:trPr>
        <w:tc>
          <w:tcPr>
            <w:tcW w:w="3942" w:type="pct"/>
            <w:shd w:val="clear" w:color="auto" w:fill="auto"/>
          </w:tcPr>
          <w:p w14:paraId="59325A5C" w14:textId="77777777" w:rsidR="00C4303F" w:rsidRPr="001E6954" w:rsidRDefault="00C4303F" w:rsidP="00C4303F">
            <w:pPr>
              <w:spacing w:before="40" w:after="40" w:line="240" w:lineRule="auto"/>
              <w:ind w:left="318" w:hanging="7"/>
            </w:pPr>
            <w:r w:rsidRPr="001E6954">
              <w:t>Requirement 4(3)(f)</w:t>
            </w:r>
          </w:p>
        </w:tc>
        <w:tc>
          <w:tcPr>
            <w:tcW w:w="1058" w:type="pct"/>
            <w:shd w:val="clear" w:color="auto" w:fill="auto"/>
          </w:tcPr>
          <w:p w14:paraId="59325A5D" w14:textId="07FED255" w:rsidR="00C4303F" w:rsidRPr="001E6954" w:rsidRDefault="00C4303F" w:rsidP="00C4303F">
            <w:pPr>
              <w:spacing w:before="40" w:after="40" w:line="240" w:lineRule="auto"/>
              <w:jc w:val="right"/>
              <w:rPr>
                <w:color w:val="0000FF"/>
              </w:rPr>
            </w:pPr>
            <w:r w:rsidRPr="001E6954">
              <w:rPr>
                <w:bCs/>
                <w:iCs/>
                <w:color w:val="00577D"/>
                <w:szCs w:val="40"/>
              </w:rPr>
              <w:t>Non-compliant</w:t>
            </w:r>
          </w:p>
        </w:tc>
      </w:tr>
      <w:tr w:rsidR="00961C6E" w14:paraId="59325A61" w14:textId="77777777" w:rsidTr="00C4303F">
        <w:trPr>
          <w:trHeight w:val="227"/>
        </w:trPr>
        <w:tc>
          <w:tcPr>
            <w:tcW w:w="3942" w:type="pct"/>
            <w:shd w:val="clear" w:color="auto" w:fill="auto"/>
          </w:tcPr>
          <w:p w14:paraId="59325A5F" w14:textId="77777777" w:rsidR="00C4303F" w:rsidRPr="001E6954" w:rsidRDefault="00C4303F" w:rsidP="00C4303F">
            <w:pPr>
              <w:spacing w:before="40" w:after="40" w:line="240" w:lineRule="auto"/>
              <w:ind w:left="318" w:hanging="7"/>
            </w:pPr>
            <w:r w:rsidRPr="001E6954">
              <w:t>Requirement 4(3)(g)</w:t>
            </w:r>
          </w:p>
        </w:tc>
        <w:tc>
          <w:tcPr>
            <w:tcW w:w="1058" w:type="pct"/>
            <w:shd w:val="clear" w:color="auto" w:fill="auto"/>
          </w:tcPr>
          <w:p w14:paraId="59325A60" w14:textId="2A9FD3FC" w:rsidR="00C4303F" w:rsidRPr="001E6954" w:rsidRDefault="006676E6" w:rsidP="00C4303F">
            <w:pPr>
              <w:spacing w:before="40" w:after="40" w:line="240" w:lineRule="auto"/>
              <w:jc w:val="right"/>
              <w:rPr>
                <w:color w:val="0000FF"/>
              </w:rPr>
            </w:pPr>
            <w:r w:rsidRPr="001E6954">
              <w:rPr>
                <w:bCs/>
                <w:iCs/>
                <w:color w:val="00577D"/>
                <w:szCs w:val="40"/>
              </w:rPr>
              <w:t>Compliant</w:t>
            </w:r>
          </w:p>
        </w:tc>
      </w:tr>
      <w:tr w:rsidR="00961C6E" w14:paraId="59325A64" w14:textId="77777777" w:rsidTr="00C4303F">
        <w:trPr>
          <w:trHeight w:val="227"/>
        </w:trPr>
        <w:tc>
          <w:tcPr>
            <w:tcW w:w="3942" w:type="pct"/>
            <w:shd w:val="clear" w:color="auto" w:fill="auto"/>
          </w:tcPr>
          <w:p w14:paraId="59325A62" w14:textId="77777777" w:rsidR="00C4303F" w:rsidRPr="001E6954" w:rsidRDefault="00C4303F" w:rsidP="00C4303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9325A63" w14:textId="48F5F16A" w:rsidR="00C4303F" w:rsidRPr="001E6954" w:rsidRDefault="00C4303F" w:rsidP="00C4303F">
            <w:pPr>
              <w:keepNext/>
              <w:spacing w:before="40" w:after="40" w:line="240" w:lineRule="auto"/>
              <w:jc w:val="right"/>
              <w:rPr>
                <w:b/>
                <w:color w:val="0000FF"/>
              </w:rPr>
            </w:pPr>
            <w:r w:rsidRPr="001E6954">
              <w:rPr>
                <w:b/>
                <w:bCs/>
                <w:iCs/>
                <w:color w:val="00577D"/>
                <w:szCs w:val="40"/>
              </w:rPr>
              <w:t>Compliant</w:t>
            </w:r>
          </w:p>
        </w:tc>
      </w:tr>
      <w:tr w:rsidR="00961C6E" w14:paraId="59325A67" w14:textId="77777777" w:rsidTr="00C4303F">
        <w:trPr>
          <w:trHeight w:val="227"/>
        </w:trPr>
        <w:tc>
          <w:tcPr>
            <w:tcW w:w="3942" w:type="pct"/>
            <w:shd w:val="clear" w:color="auto" w:fill="auto"/>
          </w:tcPr>
          <w:p w14:paraId="59325A65" w14:textId="77777777" w:rsidR="00C4303F" w:rsidRPr="001E6954" w:rsidRDefault="00C4303F" w:rsidP="00C4303F">
            <w:pPr>
              <w:spacing w:before="40" w:after="40" w:line="240" w:lineRule="auto"/>
              <w:ind w:left="318" w:hanging="7"/>
            </w:pPr>
            <w:r w:rsidRPr="001E6954">
              <w:t>Requirement 5(3)(a)</w:t>
            </w:r>
          </w:p>
        </w:tc>
        <w:tc>
          <w:tcPr>
            <w:tcW w:w="1058" w:type="pct"/>
            <w:shd w:val="clear" w:color="auto" w:fill="auto"/>
          </w:tcPr>
          <w:p w14:paraId="59325A66" w14:textId="50944549" w:rsidR="00C4303F" w:rsidRPr="001E6954" w:rsidRDefault="00C4303F" w:rsidP="00C4303F">
            <w:pPr>
              <w:spacing w:before="40" w:after="40" w:line="240" w:lineRule="auto"/>
              <w:jc w:val="right"/>
              <w:rPr>
                <w:color w:val="0000FF"/>
              </w:rPr>
            </w:pPr>
            <w:r w:rsidRPr="001E6954">
              <w:rPr>
                <w:bCs/>
                <w:iCs/>
                <w:color w:val="00577D"/>
                <w:szCs w:val="40"/>
              </w:rPr>
              <w:t>Compliant</w:t>
            </w:r>
          </w:p>
        </w:tc>
      </w:tr>
      <w:tr w:rsidR="006676E6" w14:paraId="59325A6A" w14:textId="77777777" w:rsidTr="00C4303F">
        <w:trPr>
          <w:trHeight w:val="227"/>
        </w:trPr>
        <w:tc>
          <w:tcPr>
            <w:tcW w:w="3942" w:type="pct"/>
            <w:shd w:val="clear" w:color="auto" w:fill="auto"/>
          </w:tcPr>
          <w:p w14:paraId="59325A68" w14:textId="77777777" w:rsidR="006676E6" w:rsidRPr="001E6954" w:rsidRDefault="006676E6" w:rsidP="006676E6">
            <w:pPr>
              <w:spacing w:before="40" w:after="40" w:line="240" w:lineRule="auto"/>
              <w:ind w:left="318" w:hanging="7"/>
            </w:pPr>
            <w:r w:rsidRPr="001E6954">
              <w:t>Requirement 5(3)(b)</w:t>
            </w:r>
          </w:p>
        </w:tc>
        <w:tc>
          <w:tcPr>
            <w:tcW w:w="1058" w:type="pct"/>
            <w:shd w:val="clear" w:color="auto" w:fill="auto"/>
          </w:tcPr>
          <w:p w14:paraId="59325A69" w14:textId="65DE0850" w:rsidR="006676E6" w:rsidRPr="001E6954" w:rsidRDefault="006676E6" w:rsidP="006676E6">
            <w:pPr>
              <w:spacing w:before="40" w:after="40" w:line="240" w:lineRule="auto"/>
              <w:jc w:val="right"/>
              <w:rPr>
                <w:color w:val="0000FF"/>
              </w:rPr>
            </w:pPr>
            <w:r w:rsidRPr="00EE71A7">
              <w:rPr>
                <w:bCs/>
                <w:iCs/>
                <w:color w:val="00577D"/>
                <w:szCs w:val="40"/>
              </w:rPr>
              <w:t>Compliant</w:t>
            </w:r>
          </w:p>
        </w:tc>
      </w:tr>
      <w:tr w:rsidR="006676E6" w14:paraId="59325A6D" w14:textId="77777777" w:rsidTr="00C4303F">
        <w:trPr>
          <w:trHeight w:val="227"/>
        </w:trPr>
        <w:tc>
          <w:tcPr>
            <w:tcW w:w="3942" w:type="pct"/>
            <w:shd w:val="clear" w:color="auto" w:fill="auto"/>
          </w:tcPr>
          <w:p w14:paraId="59325A6B" w14:textId="77777777" w:rsidR="006676E6" w:rsidRPr="001E6954" w:rsidRDefault="006676E6" w:rsidP="006676E6">
            <w:pPr>
              <w:spacing w:before="40" w:after="40" w:line="240" w:lineRule="auto"/>
              <w:ind w:left="318" w:hanging="7"/>
            </w:pPr>
            <w:r w:rsidRPr="001E6954">
              <w:t>Requirement 5(3)(c)</w:t>
            </w:r>
          </w:p>
        </w:tc>
        <w:tc>
          <w:tcPr>
            <w:tcW w:w="1058" w:type="pct"/>
            <w:shd w:val="clear" w:color="auto" w:fill="auto"/>
          </w:tcPr>
          <w:p w14:paraId="59325A6C" w14:textId="04D90E35" w:rsidR="006676E6" w:rsidRPr="001E6954" w:rsidRDefault="006676E6" w:rsidP="006676E6">
            <w:pPr>
              <w:spacing w:before="40" w:after="40" w:line="240" w:lineRule="auto"/>
              <w:jc w:val="right"/>
              <w:rPr>
                <w:color w:val="0000FF"/>
              </w:rPr>
            </w:pPr>
            <w:r w:rsidRPr="00EE71A7">
              <w:rPr>
                <w:bCs/>
                <w:iCs/>
                <w:color w:val="00577D"/>
                <w:szCs w:val="40"/>
              </w:rPr>
              <w:t>Compliant</w:t>
            </w:r>
          </w:p>
        </w:tc>
      </w:tr>
      <w:tr w:rsidR="00961C6E" w14:paraId="59325A70" w14:textId="77777777" w:rsidTr="00C4303F">
        <w:trPr>
          <w:trHeight w:val="227"/>
        </w:trPr>
        <w:tc>
          <w:tcPr>
            <w:tcW w:w="3942" w:type="pct"/>
            <w:shd w:val="clear" w:color="auto" w:fill="auto"/>
          </w:tcPr>
          <w:p w14:paraId="59325A6E" w14:textId="77777777" w:rsidR="00C4303F" w:rsidRPr="001E6954" w:rsidRDefault="00C4303F" w:rsidP="00C4303F">
            <w:pPr>
              <w:keepNext/>
              <w:spacing w:before="40" w:after="40" w:line="240" w:lineRule="auto"/>
              <w:rPr>
                <w:b/>
              </w:rPr>
            </w:pPr>
            <w:r w:rsidRPr="001E6954">
              <w:rPr>
                <w:b/>
              </w:rPr>
              <w:t>Standard 6 Feedback and complaints</w:t>
            </w:r>
          </w:p>
        </w:tc>
        <w:tc>
          <w:tcPr>
            <w:tcW w:w="1058" w:type="pct"/>
            <w:shd w:val="clear" w:color="auto" w:fill="auto"/>
          </w:tcPr>
          <w:p w14:paraId="59325A6F" w14:textId="1E3B556A" w:rsidR="00C4303F" w:rsidRPr="001E6954" w:rsidRDefault="00C4303F" w:rsidP="00C4303F">
            <w:pPr>
              <w:keepNext/>
              <w:spacing w:before="40" w:after="40" w:line="240" w:lineRule="auto"/>
              <w:jc w:val="right"/>
              <w:rPr>
                <w:b/>
                <w:color w:val="0000FF"/>
              </w:rPr>
            </w:pPr>
            <w:r w:rsidRPr="001E6954">
              <w:rPr>
                <w:b/>
                <w:bCs/>
                <w:iCs/>
                <w:color w:val="00577D"/>
                <w:szCs w:val="40"/>
              </w:rPr>
              <w:t>Compliant</w:t>
            </w:r>
          </w:p>
        </w:tc>
      </w:tr>
      <w:tr w:rsidR="006676E6" w14:paraId="59325A73" w14:textId="77777777" w:rsidTr="00C4303F">
        <w:trPr>
          <w:trHeight w:val="227"/>
        </w:trPr>
        <w:tc>
          <w:tcPr>
            <w:tcW w:w="3942" w:type="pct"/>
            <w:shd w:val="clear" w:color="auto" w:fill="auto"/>
          </w:tcPr>
          <w:p w14:paraId="59325A71" w14:textId="77777777" w:rsidR="006676E6" w:rsidRPr="001E6954" w:rsidRDefault="006676E6" w:rsidP="006676E6">
            <w:pPr>
              <w:spacing w:before="40" w:after="40" w:line="240" w:lineRule="auto"/>
              <w:ind w:left="318" w:hanging="7"/>
            </w:pPr>
            <w:r w:rsidRPr="001E6954">
              <w:t>Requirement 6(3)(a)</w:t>
            </w:r>
          </w:p>
        </w:tc>
        <w:tc>
          <w:tcPr>
            <w:tcW w:w="1058" w:type="pct"/>
            <w:shd w:val="clear" w:color="auto" w:fill="auto"/>
          </w:tcPr>
          <w:p w14:paraId="59325A72" w14:textId="7FEC141F" w:rsidR="006676E6" w:rsidRPr="001E6954" w:rsidRDefault="006676E6" w:rsidP="006676E6">
            <w:pPr>
              <w:spacing w:before="40" w:after="40" w:line="240" w:lineRule="auto"/>
              <w:jc w:val="right"/>
              <w:rPr>
                <w:color w:val="0000FF"/>
              </w:rPr>
            </w:pPr>
            <w:r w:rsidRPr="0009531E">
              <w:rPr>
                <w:bCs/>
                <w:iCs/>
                <w:color w:val="00577D"/>
                <w:szCs w:val="40"/>
              </w:rPr>
              <w:t>Compliant</w:t>
            </w:r>
          </w:p>
        </w:tc>
      </w:tr>
      <w:tr w:rsidR="006676E6" w14:paraId="59325A76" w14:textId="77777777" w:rsidTr="00C4303F">
        <w:trPr>
          <w:trHeight w:val="227"/>
        </w:trPr>
        <w:tc>
          <w:tcPr>
            <w:tcW w:w="3942" w:type="pct"/>
            <w:shd w:val="clear" w:color="auto" w:fill="auto"/>
          </w:tcPr>
          <w:p w14:paraId="59325A74" w14:textId="77777777" w:rsidR="006676E6" w:rsidRPr="001E6954" w:rsidRDefault="006676E6" w:rsidP="006676E6">
            <w:pPr>
              <w:spacing w:before="40" w:after="40" w:line="240" w:lineRule="auto"/>
              <w:ind w:left="318" w:hanging="7"/>
            </w:pPr>
            <w:r w:rsidRPr="001E6954">
              <w:t>Requirement 6(3)(b)</w:t>
            </w:r>
          </w:p>
        </w:tc>
        <w:tc>
          <w:tcPr>
            <w:tcW w:w="1058" w:type="pct"/>
            <w:shd w:val="clear" w:color="auto" w:fill="auto"/>
          </w:tcPr>
          <w:p w14:paraId="59325A75" w14:textId="36FA0268" w:rsidR="006676E6" w:rsidRPr="001E6954" w:rsidRDefault="006676E6" w:rsidP="006676E6">
            <w:pPr>
              <w:spacing w:before="40" w:after="40" w:line="240" w:lineRule="auto"/>
              <w:jc w:val="right"/>
              <w:rPr>
                <w:color w:val="0000FF"/>
              </w:rPr>
            </w:pPr>
            <w:r w:rsidRPr="0009531E">
              <w:rPr>
                <w:bCs/>
                <w:iCs/>
                <w:color w:val="00577D"/>
                <w:szCs w:val="40"/>
              </w:rPr>
              <w:t>Compliant</w:t>
            </w:r>
          </w:p>
        </w:tc>
      </w:tr>
      <w:tr w:rsidR="006676E6" w14:paraId="59325A79" w14:textId="77777777" w:rsidTr="00C4303F">
        <w:trPr>
          <w:trHeight w:val="227"/>
        </w:trPr>
        <w:tc>
          <w:tcPr>
            <w:tcW w:w="3942" w:type="pct"/>
            <w:shd w:val="clear" w:color="auto" w:fill="auto"/>
          </w:tcPr>
          <w:p w14:paraId="59325A77" w14:textId="77777777" w:rsidR="006676E6" w:rsidRPr="001E6954" w:rsidRDefault="006676E6" w:rsidP="006676E6">
            <w:pPr>
              <w:spacing w:before="40" w:after="40" w:line="240" w:lineRule="auto"/>
              <w:ind w:left="318" w:hanging="7"/>
            </w:pPr>
            <w:r w:rsidRPr="001E6954">
              <w:t>Requirement 6(3)(c)</w:t>
            </w:r>
          </w:p>
        </w:tc>
        <w:tc>
          <w:tcPr>
            <w:tcW w:w="1058" w:type="pct"/>
            <w:shd w:val="clear" w:color="auto" w:fill="auto"/>
          </w:tcPr>
          <w:p w14:paraId="59325A78" w14:textId="69FD5BD1" w:rsidR="006676E6" w:rsidRPr="001E6954" w:rsidRDefault="006676E6" w:rsidP="006676E6">
            <w:pPr>
              <w:spacing w:before="40" w:after="40" w:line="240" w:lineRule="auto"/>
              <w:jc w:val="right"/>
              <w:rPr>
                <w:color w:val="0000FF"/>
              </w:rPr>
            </w:pPr>
            <w:r w:rsidRPr="0009531E">
              <w:rPr>
                <w:bCs/>
                <w:iCs/>
                <w:color w:val="00577D"/>
                <w:szCs w:val="40"/>
              </w:rPr>
              <w:t>Compliant</w:t>
            </w:r>
          </w:p>
        </w:tc>
      </w:tr>
      <w:tr w:rsidR="006676E6" w14:paraId="59325A7C" w14:textId="77777777" w:rsidTr="00C4303F">
        <w:trPr>
          <w:trHeight w:val="227"/>
        </w:trPr>
        <w:tc>
          <w:tcPr>
            <w:tcW w:w="3942" w:type="pct"/>
            <w:shd w:val="clear" w:color="auto" w:fill="auto"/>
          </w:tcPr>
          <w:p w14:paraId="59325A7A" w14:textId="77777777" w:rsidR="006676E6" w:rsidRPr="001E6954" w:rsidRDefault="006676E6" w:rsidP="006676E6">
            <w:pPr>
              <w:spacing w:before="40" w:after="40" w:line="240" w:lineRule="auto"/>
              <w:ind w:left="318" w:hanging="7"/>
            </w:pPr>
            <w:r w:rsidRPr="001E6954">
              <w:t>Requirement 6(3)(d)</w:t>
            </w:r>
          </w:p>
        </w:tc>
        <w:tc>
          <w:tcPr>
            <w:tcW w:w="1058" w:type="pct"/>
            <w:shd w:val="clear" w:color="auto" w:fill="auto"/>
          </w:tcPr>
          <w:p w14:paraId="59325A7B" w14:textId="3695AA9E" w:rsidR="006676E6" w:rsidRPr="001E6954" w:rsidRDefault="006676E6" w:rsidP="006676E6">
            <w:pPr>
              <w:spacing w:before="40" w:after="40" w:line="240" w:lineRule="auto"/>
              <w:jc w:val="right"/>
              <w:rPr>
                <w:color w:val="0000FF"/>
              </w:rPr>
            </w:pPr>
            <w:r w:rsidRPr="0009531E">
              <w:rPr>
                <w:bCs/>
                <w:iCs/>
                <w:color w:val="00577D"/>
                <w:szCs w:val="40"/>
              </w:rPr>
              <w:t>Compliant</w:t>
            </w:r>
          </w:p>
        </w:tc>
      </w:tr>
      <w:tr w:rsidR="00961C6E" w14:paraId="59325A7F" w14:textId="77777777" w:rsidTr="00C4303F">
        <w:trPr>
          <w:trHeight w:val="227"/>
        </w:trPr>
        <w:tc>
          <w:tcPr>
            <w:tcW w:w="3942" w:type="pct"/>
            <w:shd w:val="clear" w:color="auto" w:fill="auto"/>
          </w:tcPr>
          <w:p w14:paraId="59325A7D" w14:textId="77777777" w:rsidR="00C4303F" w:rsidRPr="001E6954" w:rsidRDefault="00C4303F" w:rsidP="00C4303F">
            <w:pPr>
              <w:keepNext/>
              <w:spacing w:before="40" w:after="40" w:line="240" w:lineRule="auto"/>
              <w:rPr>
                <w:b/>
              </w:rPr>
            </w:pPr>
            <w:r w:rsidRPr="001E6954">
              <w:rPr>
                <w:b/>
              </w:rPr>
              <w:t>Standard 7 Human resources</w:t>
            </w:r>
          </w:p>
        </w:tc>
        <w:tc>
          <w:tcPr>
            <w:tcW w:w="1058" w:type="pct"/>
            <w:shd w:val="clear" w:color="auto" w:fill="auto"/>
          </w:tcPr>
          <w:p w14:paraId="59325A7E" w14:textId="28377127" w:rsidR="00C4303F" w:rsidRPr="001E6954" w:rsidRDefault="00C4303F" w:rsidP="00C4303F">
            <w:pPr>
              <w:keepNext/>
              <w:spacing w:before="40" w:after="40" w:line="240" w:lineRule="auto"/>
              <w:jc w:val="right"/>
              <w:rPr>
                <w:b/>
                <w:color w:val="0000FF"/>
              </w:rPr>
            </w:pPr>
            <w:r w:rsidRPr="001E6954">
              <w:rPr>
                <w:b/>
                <w:bCs/>
                <w:iCs/>
                <w:color w:val="00577D"/>
                <w:szCs w:val="40"/>
              </w:rPr>
              <w:t>Non-compliant</w:t>
            </w:r>
          </w:p>
        </w:tc>
      </w:tr>
      <w:tr w:rsidR="00961C6E" w14:paraId="59325A82" w14:textId="77777777" w:rsidTr="00C4303F">
        <w:trPr>
          <w:trHeight w:val="227"/>
        </w:trPr>
        <w:tc>
          <w:tcPr>
            <w:tcW w:w="3942" w:type="pct"/>
            <w:shd w:val="clear" w:color="auto" w:fill="auto"/>
          </w:tcPr>
          <w:p w14:paraId="59325A80" w14:textId="77777777" w:rsidR="00C4303F" w:rsidRPr="001E6954" w:rsidRDefault="00C4303F" w:rsidP="00C4303F">
            <w:pPr>
              <w:spacing w:before="40" w:after="40" w:line="240" w:lineRule="auto"/>
              <w:ind w:left="318" w:hanging="7"/>
            </w:pPr>
            <w:r w:rsidRPr="001E6954">
              <w:t>Requirement 7(3)(a)</w:t>
            </w:r>
          </w:p>
        </w:tc>
        <w:tc>
          <w:tcPr>
            <w:tcW w:w="1058" w:type="pct"/>
            <w:shd w:val="clear" w:color="auto" w:fill="auto"/>
          </w:tcPr>
          <w:p w14:paraId="59325A81" w14:textId="61C4F85C" w:rsidR="00C4303F" w:rsidRPr="001E6954" w:rsidRDefault="006676E6" w:rsidP="00C4303F">
            <w:pPr>
              <w:spacing w:before="40" w:after="40" w:line="240" w:lineRule="auto"/>
              <w:jc w:val="right"/>
              <w:rPr>
                <w:color w:val="0000FF"/>
              </w:rPr>
            </w:pPr>
            <w:r w:rsidRPr="001E6954">
              <w:rPr>
                <w:bCs/>
                <w:iCs/>
                <w:color w:val="00577D"/>
                <w:szCs w:val="40"/>
              </w:rPr>
              <w:t>Non-compliant</w:t>
            </w:r>
          </w:p>
        </w:tc>
      </w:tr>
      <w:tr w:rsidR="006676E6" w14:paraId="59325A85" w14:textId="77777777" w:rsidTr="00C4303F">
        <w:trPr>
          <w:trHeight w:val="227"/>
        </w:trPr>
        <w:tc>
          <w:tcPr>
            <w:tcW w:w="3942" w:type="pct"/>
            <w:shd w:val="clear" w:color="auto" w:fill="auto"/>
          </w:tcPr>
          <w:p w14:paraId="59325A83" w14:textId="77777777" w:rsidR="006676E6" w:rsidRPr="001E6954" w:rsidRDefault="006676E6" w:rsidP="006676E6">
            <w:pPr>
              <w:spacing w:before="40" w:after="40" w:line="240" w:lineRule="auto"/>
              <w:ind w:left="318" w:hanging="7"/>
            </w:pPr>
            <w:r w:rsidRPr="001E6954">
              <w:t>Requirement 7(3)(b)</w:t>
            </w:r>
          </w:p>
        </w:tc>
        <w:tc>
          <w:tcPr>
            <w:tcW w:w="1058" w:type="pct"/>
            <w:shd w:val="clear" w:color="auto" w:fill="auto"/>
          </w:tcPr>
          <w:p w14:paraId="59325A84" w14:textId="076EBD57" w:rsidR="006676E6" w:rsidRPr="001E6954" w:rsidRDefault="006676E6" w:rsidP="006676E6">
            <w:pPr>
              <w:spacing w:before="40" w:after="40" w:line="240" w:lineRule="auto"/>
              <w:jc w:val="right"/>
              <w:rPr>
                <w:color w:val="0000FF"/>
              </w:rPr>
            </w:pPr>
            <w:r w:rsidRPr="002E790D">
              <w:rPr>
                <w:bCs/>
                <w:iCs/>
                <w:color w:val="00577D"/>
                <w:szCs w:val="40"/>
              </w:rPr>
              <w:t>Compliant</w:t>
            </w:r>
          </w:p>
        </w:tc>
      </w:tr>
      <w:tr w:rsidR="006676E6" w14:paraId="59325A88" w14:textId="77777777" w:rsidTr="00C4303F">
        <w:trPr>
          <w:trHeight w:val="227"/>
        </w:trPr>
        <w:tc>
          <w:tcPr>
            <w:tcW w:w="3942" w:type="pct"/>
            <w:shd w:val="clear" w:color="auto" w:fill="auto"/>
          </w:tcPr>
          <w:p w14:paraId="59325A86" w14:textId="77777777" w:rsidR="006676E6" w:rsidRPr="001E6954" w:rsidRDefault="006676E6" w:rsidP="006676E6">
            <w:pPr>
              <w:spacing w:before="40" w:after="40" w:line="240" w:lineRule="auto"/>
              <w:ind w:left="318" w:hanging="7"/>
            </w:pPr>
            <w:r w:rsidRPr="001E6954">
              <w:t>Requirement 7(3)(c)</w:t>
            </w:r>
          </w:p>
        </w:tc>
        <w:tc>
          <w:tcPr>
            <w:tcW w:w="1058" w:type="pct"/>
            <w:shd w:val="clear" w:color="auto" w:fill="auto"/>
          </w:tcPr>
          <w:p w14:paraId="59325A87" w14:textId="60632041" w:rsidR="006676E6" w:rsidRPr="001E6954" w:rsidRDefault="006676E6" w:rsidP="006676E6">
            <w:pPr>
              <w:spacing w:before="40" w:after="40" w:line="240" w:lineRule="auto"/>
              <w:jc w:val="right"/>
              <w:rPr>
                <w:color w:val="0000FF"/>
              </w:rPr>
            </w:pPr>
            <w:r w:rsidRPr="002E790D">
              <w:rPr>
                <w:bCs/>
                <w:iCs/>
                <w:color w:val="00577D"/>
                <w:szCs w:val="40"/>
              </w:rPr>
              <w:t>Compliant</w:t>
            </w:r>
          </w:p>
        </w:tc>
      </w:tr>
      <w:tr w:rsidR="006676E6" w14:paraId="59325A8B" w14:textId="77777777" w:rsidTr="00C4303F">
        <w:trPr>
          <w:trHeight w:val="227"/>
        </w:trPr>
        <w:tc>
          <w:tcPr>
            <w:tcW w:w="3942" w:type="pct"/>
            <w:shd w:val="clear" w:color="auto" w:fill="auto"/>
          </w:tcPr>
          <w:p w14:paraId="59325A89" w14:textId="77777777" w:rsidR="006676E6" w:rsidRPr="001E6954" w:rsidRDefault="006676E6" w:rsidP="006676E6">
            <w:pPr>
              <w:spacing w:before="40" w:after="40" w:line="240" w:lineRule="auto"/>
              <w:ind w:left="318" w:hanging="7"/>
            </w:pPr>
            <w:r w:rsidRPr="001E6954">
              <w:t>Requirement 7(3)(d)</w:t>
            </w:r>
          </w:p>
        </w:tc>
        <w:tc>
          <w:tcPr>
            <w:tcW w:w="1058" w:type="pct"/>
            <w:shd w:val="clear" w:color="auto" w:fill="auto"/>
          </w:tcPr>
          <w:p w14:paraId="59325A8A" w14:textId="0DC8D9EC" w:rsidR="006676E6" w:rsidRPr="001E6954" w:rsidRDefault="006676E6" w:rsidP="006676E6">
            <w:pPr>
              <w:spacing w:before="40" w:after="40" w:line="240" w:lineRule="auto"/>
              <w:jc w:val="right"/>
              <w:rPr>
                <w:color w:val="0000FF"/>
              </w:rPr>
            </w:pPr>
            <w:r w:rsidRPr="002E790D">
              <w:rPr>
                <w:bCs/>
                <w:iCs/>
                <w:color w:val="00577D"/>
                <w:szCs w:val="40"/>
              </w:rPr>
              <w:t>Compliant</w:t>
            </w:r>
          </w:p>
        </w:tc>
      </w:tr>
      <w:tr w:rsidR="00961C6E" w14:paraId="59325A8E" w14:textId="77777777" w:rsidTr="00C4303F">
        <w:trPr>
          <w:trHeight w:val="227"/>
        </w:trPr>
        <w:tc>
          <w:tcPr>
            <w:tcW w:w="3942" w:type="pct"/>
            <w:shd w:val="clear" w:color="auto" w:fill="auto"/>
          </w:tcPr>
          <w:p w14:paraId="59325A8C" w14:textId="77777777" w:rsidR="00C4303F" w:rsidRPr="001E6954" w:rsidRDefault="00C4303F" w:rsidP="00C4303F">
            <w:pPr>
              <w:spacing w:before="40" w:after="40" w:line="240" w:lineRule="auto"/>
              <w:ind w:left="318" w:hanging="7"/>
            </w:pPr>
            <w:r w:rsidRPr="001E6954">
              <w:t>Requirement 7(3)(e)</w:t>
            </w:r>
          </w:p>
        </w:tc>
        <w:tc>
          <w:tcPr>
            <w:tcW w:w="1058" w:type="pct"/>
            <w:shd w:val="clear" w:color="auto" w:fill="auto"/>
          </w:tcPr>
          <w:p w14:paraId="59325A8D" w14:textId="29302A92" w:rsidR="00C4303F" w:rsidRPr="001E6954" w:rsidRDefault="003331D3" w:rsidP="00C4303F">
            <w:pPr>
              <w:spacing w:before="40" w:after="40" w:line="240" w:lineRule="auto"/>
              <w:jc w:val="right"/>
              <w:rPr>
                <w:color w:val="0000FF"/>
              </w:rPr>
            </w:pPr>
            <w:r>
              <w:rPr>
                <w:bCs/>
                <w:iCs/>
                <w:color w:val="00577D"/>
                <w:szCs w:val="40"/>
              </w:rPr>
              <w:t>Non-</w:t>
            </w:r>
            <w:r w:rsidR="00D35163">
              <w:rPr>
                <w:bCs/>
                <w:iCs/>
                <w:color w:val="00577D"/>
                <w:szCs w:val="40"/>
              </w:rPr>
              <w:t>Compliant</w:t>
            </w:r>
          </w:p>
        </w:tc>
      </w:tr>
      <w:tr w:rsidR="00961C6E" w14:paraId="59325A91" w14:textId="77777777" w:rsidTr="00C4303F">
        <w:trPr>
          <w:trHeight w:val="227"/>
        </w:trPr>
        <w:tc>
          <w:tcPr>
            <w:tcW w:w="3942" w:type="pct"/>
            <w:shd w:val="clear" w:color="auto" w:fill="auto"/>
          </w:tcPr>
          <w:p w14:paraId="59325A8F" w14:textId="77777777" w:rsidR="00C4303F" w:rsidRPr="001E6954" w:rsidRDefault="00C4303F" w:rsidP="00C4303F">
            <w:pPr>
              <w:keepNext/>
              <w:spacing w:before="40" w:after="40" w:line="240" w:lineRule="auto"/>
              <w:rPr>
                <w:b/>
              </w:rPr>
            </w:pPr>
            <w:r w:rsidRPr="001E6954">
              <w:rPr>
                <w:b/>
              </w:rPr>
              <w:t>Standard 8 Organisational governance</w:t>
            </w:r>
          </w:p>
        </w:tc>
        <w:tc>
          <w:tcPr>
            <w:tcW w:w="1058" w:type="pct"/>
            <w:shd w:val="clear" w:color="auto" w:fill="auto"/>
          </w:tcPr>
          <w:p w14:paraId="59325A90" w14:textId="040571C5" w:rsidR="00C4303F" w:rsidRPr="001E6954" w:rsidRDefault="00C4303F" w:rsidP="00C4303F">
            <w:pPr>
              <w:keepNext/>
              <w:spacing w:before="40" w:after="40" w:line="240" w:lineRule="auto"/>
              <w:jc w:val="right"/>
              <w:rPr>
                <w:b/>
                <w:color w:val="0000FF"/>
              </w:rPr>
            </w:pPr>
            <w:r w:rsidRPr="001E6954">
              <w:rPr>
                <w:b/>
                <w:bCs/>
                <w:iCs/>
                <w:color w:val="00577D"/>
                <w:szCs w:val="40"/>
              </w:rPr>
              <w:t>Non-compliant</w:t>
            </w:r>
          </w:p>
        </w:tc>
      </w:tr>
      <w:tr w:rsidR="006676E6" w14:paraId="59325A94" w14:textId="77777777" w:rsidTr="00C4303F">
        <w:trPr>
          <w:trHeight w:val="227"/>
        </w:trPr>
        <w:tc>
          <w:tcPr>
            <w:tcW w:w="3942" w:type="pct"/>
            <w:shd w:val="clear" w:color="auto" w:fill="auto"/>
          </w:tcPr>
          <w:p w14:paraId="59325A92" w14:textId="77777777" w:rsidR="006676E6" w:rsidRPr="001E6954" w:rsidRDefault="006676E6" w:rsidP="006676E6">
            <w:pPr>
              <w:spacing w:before="40" w:after="40" w:line="240" w:lineRule="auto"/>
              <w:ind w:left="318" w:hanging="7"/>
            </w:pPr>
            <w:r w:rsidRPr="001E6954">
              <w:t>Requirement 8(3)(a)</w:t>
            </w:r>
          </w:p>
        </w:tc>
        <w:tc>
          <w:tcPr>
            <w:tcW w:w="1058" w:type="pct"/>
            <w:shd w:val="clear" w:color="auto" w:fill="auto"/>
          </w:tcPr>
          <w:p w14:paraId="59325A93" w14:textId="1AA9FDD9" w:rsidR="006676E6" w:rsidRPr="001E6954" w:rsidRDefault="006676E6" w:rsidP="006676E6">
            <w:pPr>
              <w:spacing w:before="40" w:after="40" w:line="240" w:lineRule="auto"/>
              <w:jc w:val="right"/>
              <w:rPr>
                <w:color w:val="0000FF"/>
              </w:rPr>
            </w:pPr>
            <w:r w:rsidRPr="00712C68">
              <w:rPr>
                <w:bCs/>
                <w:iCs/>
                <w:color w:val="00577D"/>
                <w:szCs w:val="40"/>
              </w:rPr>
              <w:t>Compliant</w:t>
            </w:r>
          </w:p>
        </w:tc>
      </w:tr>
      <w:tr w:rsidR="006676E6" w14:paraId="59325A97" w14:textId="77777777" w:rsidTr="00C4303F">
        <w:trPr>
          <w:trHeight w:val="227"/>
        </w:trPr>
        <w:tc>
          <w:tcPr>
            <w:tcW w:w="3942" w:type="pct"/>
            <w:shd w:val="clear" w:color="auto" w:fill="auto"/>
          </w:tcPr>
          <w:p w14:paraId="59325A95" w14:textId="77777777" w:rsidR="006676E6" w:rsidRPr="001E6954" w:rsidRDefault="006676E6" w:rsidP="006676E6">
            <w:pPr>
              <w:spacing w:before="40" w:after="40" w:line="240" w:lineRule="auto"/>
              <w:ind w:left="318" w:hanging="7"/>
            </w:pPr>
            <w:r w:rsidRPr="001E6954">
              <w:t>Requirement 8(3)(b)</w:t>
            </w:r>
          </w:p>
        </w:tc>
        <w:tc>
          <w:tcPr>
            <w:tcW w:w="1058" w:type="pct"/>
            <w:shd w:val="clear" w:color="auto" w:fill="auto"/>
          </w:tcPr>
          <w:p w14:paraId="59325A96" w14:textId="65BA3DFB" w:rsidR="006676E6" w:rsidRPr="001E6954" w:rsidRDefault="006676E6" w:rsidP="006676E6">
            <w:pPr>
              <w:spacing w:before="40" w:after="40" w:line="240" w:lineRule="auto"/>
              <w:jc w:val="right"/>
              <w:rPr>
                <w:color w:val="0000FF"/>
              </w:rPr>
            </w:pPr>
            <w:r w:rsidRPr="00712C68">
              <w:rPr>
                <w:bCs/>
                <w:iCs/>
                <w:color w:val="00577D"/>
                <w:szCs w:val="40"/>
              </w:rPr>
              <w:t>Compliant</w:t>
            </w:r>
          </w:p>
        </w:tc>
      </w:tr>
      <w:tr w:rsidR="00961C6E" w14:paraId="59325A9A" w14:textId="77777777" w:rsidTr="00C4303F">
        <w:trPr>
          <w:trHeight w:val="227"/>
        </w:trPr>
        <w:tc>
          <w:tcPr>
            <w:tcW w:w="3942" w:type="pct"/>
            <w:shd w:val="clear" w:color="auto" w:fill="auto"/>
          </w:tcPr>
          <w:p w14:paraId="59325A98" w14:textId="77777777" w:rsidR="00C4303F" w:rsidRPr="001E6954" w:rsidRDefault="00C4303F" w:rsidP="00C4303F">
            <w:pPr>
              <w:spacing w:before="40" w:after="40" w:line="240" w:lineRule="auto"/>
              <w:ind w:left="318" w:hanging="7"/>
            </w:pPr>
            <w:r w:rsidRPr="001E6954">
              <w:t>Requirement 8(3)(c)</w:t>
            </w:r>
          </w:p>
        </w:tc>
        <w:tc>
          <w:tcPr>
            <w:tcW w:w="1058" w:type="pct"/>
            <w:shd w:val="clear" w:color="auto" w:fill="auto"/>
          </w:tcPr>
          <w:p w14:paraId="59325A99" w14:textId="002C763D" w:rsidR="00C4303F" w:rsidRPr="001E6954" w:rsidRDefault="006676E6" w:rsidP="00C4303F">
            <w:pPr>
              <w:spacing w:before="40" w:after="40" w:line="240" w:lineRule="auto"/>
              <w:jc w:val="right"/>
              <w:rPr>
                <w:color w:val="0000FF"/>
              </w:rPr>
            </w:pPr>
            <w:r w:rsidRPr="001E6954">
              <w:rPr>
                <w:bCs/>
                <w:iCs/>
                <w:color w:val="00577D"/>
                <w:szCs w:val="40"/>
              </w:rPr>
              <w:t>Non-compliant</w:t>
            </w:r>
          </w:p>
        </w:tc>
      </w:tr>
      <w:tr w:rsidR="006676E6" w14:paraId="59325A9D" w14:textId="77777777" w:rsidTr="00C4303F">
        <w:trPr>
          <w:trHeight w:val="227"/>
        </w:trPr>
        <w:tc>
          <w:tcPr>
            <w:tcW w:w="3942" w:type="pct"/>
            <w:shd w:val="clear" w:color="auto" w:fill="auto"/>
          </w:tcPr>
          <w:p w14:paraId="59325A9B" w14:textId="77777777" w:rsidR="006676E6" w:rsidRPr="001E6954" w:rsidRDefault="006676E6" w:rsidP="006676E6">
            <w:pPr>
              <w:spacing w:before="40" w:after="40" w:line="240" w:lineRule="auto"/>
              <w:ind w:left="318" w:hanging="7"/>
            </w:pPr>
            <w:r w:rsidRPr="001E6954">
              <w:t>Requirement 8(3)(d)</w:t>
            </w:r>
          </w:p>
        </w:tc>
        <w:tc>
          <w:tcPr>
            <w:tcW w:w="1058" w:type="pct"/>
            <w:shd w:val="clear" w:color="auto" w:fill="auto"/>
          </w:tcPr>
          <w:p w14:paraId="59325A9C" w14:textId="7BBE3BF6" w:rsidR="006676E6" w:rsidRPr="001E6954" w:rsidRDefault="006676E6" w:rsidP="006676E6">
            <w:pPr>
              <w:spacing w:before="40" w:after="40" w:line="240" w:lineRule="auto"/>
              <w:jc w:val="right"/>
              <w:rPr>
                <w:color w:val="0000FF"/>
              </w:rPr>
            </w:pPr>
            <w:r w:rsidRPr="00CB4ADD">
              <w:rPr>
                <w:bCs/>
                <w:iCs/>
                <w:color w:val="00577D"/>
                <w:szCs w:val="40"/>
              </w:rPr>
              <w:t>Non-compliant</w:t>
            </w:r>
          </w:p>
        </w:tc>
      </w:tr>
      <w:tr w:rsidR="006676E6" w14:paraId="59325AA0" w14:textId="77777777" w:rsidTr="00C4303F">
        <w:trPr>
          <w:trHeight w:val="227"/>
        </w:trPr>
        <w:tc>
          <w:tcPr>
            <w:tcW w:w="3942" w:type="pct"/>
            <w:shd w:val="clear" w:color="auto" w:fill="auto"/>
          </w:tcPr>
          <w:p w14:paraId="59325A9E" w14:textId="77777777" w:rsidR="006676E6" w:rsidRPr="001E6954" w:rsidRDefault="006676E6" w:rsidP="006676E6">
            <w:pPr>
              <w:spacing w:before="40" w:after="40" w:line="240" w:lineRule="auto"/>
              <w:ind w:left="318" w:hanging="7"/>
            </w:pPr>
            <w:r w:rsidRPr="001E6954">
              <w:t>Requirement 8(3)(e)</w:t>
            </w:r>
          </w:p>
        </w:tc>
        <w:tc>
          <w:tcPr>
            <w:tcW w:w="1058" w:type="pct"/>
            <w:shd w:val="clear" w:color="auto" w:fill="auto"/>
          </w:tcPr>
          <w:p w14:paraId="59325A9F" w14:textId="006CA0A3" w:rsidR="006676E6" w:rsidRPr="001E6954" w:rsidRDefault="006676E6" w:rsidP="006676E6">
            <w:pPr>
              <w:spacing w:before="40" w:after="40" w:line="240" w:lineRule="auto"/>
              <w:jc w:val="right"/>
              <w:rPr>
                <w:color w:val="0000FF"/>
              </w:rPr>
            </w:pPr>
            <w:r w:rsidRPr="00CB4ADD">
              <w:rPr>
                <w:bCs/>
                <w:iCs/>
                <w:color w:val="00577D"/>
                <w:szCs w:val="40"/>
              </w:rPr>
              <w:t>Non-compliant</w:t>
            </w:r>
          </w:p>
        </w:tc>
      </w:tr>
      <w:bookmarkEnd w:id="3"/>
    </w:tbl>
    <w:p w14:paraId="59325AA1" w14:textId="77777777" w:rsidR="00C4303F" w:rsidRDefault="00C4303F" w:rsidP="00C4303F">
      <w:pPr>
        <w:sectPr w:rsidR="00C4303F" w:rsidSect="00C4303F">
          <w:headerReference w:type="default" r:id="rId16"/>
          <w:headerReference w:type="first" r:id="rId17"/>
          <w:pgSz w:w="11906" w:h="16838"/>
          <w:pgMar w:top="1701" w:right="1418" w:bottom="1418" w:left="1418" w:header="709" w:footer="397" w:gutter="0"/>
          <w:cols w:space="708"/>
          <w:docGrid w:linePitch="360"/>
        </w:sectPr>
      </w:pPr>
    </w:p>
    <w:p w14:paraId="59325AA2" w14:textId="77777777" w:rsidR="00C4303F" w:rsidRPr="00D21DCD" w:rsidRDefault="00C4303F" w:rsidP="00C4303F">
      <w:pPr>
        <w:pStyle w:val="Heading1"/>
      </w:pPr>
      <w:r>
        <w:lastRenderedPageBreak/>
        <w:t>Detailed assessment</w:t>
      </w:r>
    </w:p>
    <w:p w14:paraId="59325AA3" w14:textId="77777777" w:rsidR="00C4303F" w:rsidRPr="00D63989" w:rsidRDefault="00C4303F" w:rsidP="00C4303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325AA4" w14:textId="77777777" w:rsidR="00C4303F" w:rsidRPr="001E6954" w:rsidRDefault="00C4303F" w:rsidP="00C4303F">
      <w:pPr>
        <w:rPr>
          <w:color w:val="auto"/>
        </w:rPr>
      </w:pPr>
      <w:r w:rsidRPr="00D63989">
        <w:t>The report also specifies areas in which improvements must be made to ensure the Quality Standards are complied with.</w:t>
      </w:r>
    </w:p>
    <w:p w14:paraId="59325AA5" w14:textId="77777777" w:rsidR="00C4303F" w:rsidRPr="00D63989" w:rsidRDefault="00C4303F" w:rsidP="00C4303F">
      <w:r w:rsidRPr="00D63989">
        <w:t xml:space="preserve">The following information has been </w:t>
      </w:r>
      <w:proofErr w:type="gramStart"/>
      <w:r w:rsidRPr="00D63989">
        <w:t>taken into account</w:t>
      </w:r>
      <w:proofErr w:type="gramEnd"/>
      <w:r w:rsidRPr="00D63989">
        <w:t xml:space="preserve"> in developing this performance report:</w:t>
      </w:r>
    </w:p>
    <w:p w14:paraId="59325AA6" w14:textId="29D210EB" w:rsidR="00C4303F" w:rsidRDefault="00C4303F" w:rsidP="00C4303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D780F">
        <w:t>a site assessment, observations at the service, review of documents and interviews with staff, consumers/representatives and others</w:t>
      </w:r>
    </w:p>
    <w:p w14:paraId="59325AA7" w14:textId="1E482552" w:rsidR="00C4303F" w:rsidRPr="00365DAE" w:rsidRDefault="00C4303F" w:rsidP="00C4303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AD780F" w:rsidRPr="00AD780F">
        <w:t>5 January 2021</w:t>
      </w:r>
      <w:r w:rsidR="009B645D">
        <w:t xml:space="preserve"> and further response of 8 February 2021.</w:t>
      </w:r>
    </w:p>
    <w:p w14:paraId="59325AA9" w14:textId="77777777" w:rsidR="00C4303F" w:rsidRDefault="00C4303F">
      <w:pPr>
        <w:spacing w:after="160" w:line="259" w:lineRule="auto"/>
        <w:rPr>
          <w:rFonts w:cs="Times New Roman"/>
        </w:rPr>
      </w:pPr>
    </w:p>
    <w:p w14:paraId="59325AAA" w14:textId="77777777" w:rsidR="00C4303F" w:rsidRDefault="00C4303F" w:rsidP="00C4303F">
      <w:pPr>
        <w:sectPr w:rsidR="00C4303F" w:rsidSect="00C4303F">
          <w:headerReference w:type="first" r:id="rId18"/>
          <w:pgSz w:w="11906" w:h="16838"/>
          <w:pgMar w:top="1701" w:right="1418" w:bottom="1418" w:left="1418" w:header="709" w:footer="397" w:gutter="0"/>
          <w:cols w:space="708"/>
          <w:docGrid w:linePitch="360"/>
        </w:sectPr>
      </w:pPr>
    </w:p>
    <w:p w14:paraId="59325AAB" w14:textId="638A5934" w:rsidR="00C4303F" w:rsidRDefault="00C4303F" w:rsidP="00C4303F">
      <w:pPr>
        <w:pStyle w:val="Heading1"/>
        <w:tabs>
          <w:tab w:val="right" w:pos="9070"/>
        </w:tabs>
        <w:spacing w:before="560" w:after="640"/>
        <w:rPr>
          <w:color w:val="FFFFFF" w:themeColor="background1"/>
        </w:rPr>
        <w:sectPr w:rsidR="00C4303F" w:rsidSect="00C4303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9325BAD" wp14:editId="59325BA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195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9325AAC" w14:textId="77777777" w:rsidR="00C4303F" w:rsidRPr="00D63989" w:rsidRDefault="00C4303F" w:rsidP="00C4303F">
      <w:pPr>
        <w:pStyle w:val="Heading3"/>
        <w:shd w:val="clear" w:color="auto" w:fill="F2F2F2" w:themeFill="background1" w:themeFillShade="F2"/>
      </w:pPr>
      <w:r w:rsidRPr="00D63989">
        <w:t>Consumer outcome:</w:t>
      </w:r>
    </w:p>
    <w:p w14:paraId="59325AAD" w14:textId="77777777" w:rsidR="00C4303F" w:rsidRPr="00D63989" w:rsidRDefault="00C4303F" w:rsidP="00DD5B3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325AAE" w14:textId="77777777" w:rsidR="00C4303F" w:rsidRPr="00D63989" w:rsidRDefault="00C4303F" w:rsidP="00C4303F">
      <w:pPr>
        <w:pStyle w:val="Heading3"/>
        <w:shd w:val="clear" w:color="auto" w:fill="F2F2F2" w:themeFill="background1" w:themeFillShade="F2"/>
      </w:pPr>
      <w:r w:rsidRPr="00D63989">
        <w:t>Organisation statement:</w:t>
      </w:r>
    </w:p>
    <w:p w14:paraId="59325AAF" w14:textId="77777777" w:rsidR="00C4303F" w:rsidRPr="00D63989" w:rsidRDefault="00C4303F" w:rsidP="00DD5B3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9325AB0" w14:textId="77777777" w:rsidR="00C4303F" w:rsidRDefault="00C4303F" w:rsidP="00DD5B3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325AB1" w14:textId="77777777" w:rsidR="00C4303F" w:rsidRPr="00D63989" w:rsidRDefault="00C4303F" w:rsidP="00DD5B3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325AB2" w14:textId="77777777" w:rsidR="00C4303F" w:rsidRPr="00D63989" w:rsidRDefault="00C4303F" w:rsidP="00DD5B3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9325AB3" w14:textId="77777777" w:rsidR="00C4303F" w:rsidRDefault="00C4303F" w:rsidP="00C4303F">
      <w:pPr>
        <w:pStyle w:val="Heading2"/>
      </w:pPr>
      <w:r>
        <w:t xml:space="preserve">Assessment </w:t>
      </w:r>
      <w:r w:rsidRPr="002B2C0F">
        <w:t>of Standard</w:t>
      </w:r>
      <w:r>
        <w:t xml:space="preserve"> 1</w:t>
      </w:r>
    </w:p>
    <w:p w14:paraId="1783EE0E" w14:textId="77777777" w:rsidR="00AD780F" w:rsidRPr="00862E66" w:rsidRDefault="00AD780F" w:rsidP="00AD780F">
      <w:pPr>
        <w:rPr>
          <w:rFonts w:eastAsia="Calibri"/>
          <w:color w:val="auto"/>
          <w:lang w:eastAsia="en-US"/>
        </w:rPr>
      </w:pPr>
      <w:r w:rsidRPr="00862E66">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B505705" w14:textId="77777777" w:rsidR="00AD780F" w:rsidRPr="00862E66" w:rsidRDefault="00AD780F" w:rsidP="00AD780F">
      <w:pPr>
        <w:rPr>
          <w:rFonts w:eastAsia="Calibri"/>
          <w:color w:val="auto"/>
          <w:lang w:eastAsia="en-US"/>
        </w:rPr>
      </w:pPr>
      <w:r w:rsidRPr="00862E66">
        <w:rPr>
          <w:rFonts w:eastAsia="Calibri"/>
          <w:color w:val="auto"/>
          <w:lang w:eastAsia="en-US"/>
        </w:rPr>
        <w:t xml:space="preserve">Overall, the sampled consumers and representatives stated the consumers are treated with dignity and respect, can maintain their identity, make informed choices about their care and services and live the life they choose. </w:t>
      </w:r>
    </w:p>
    <w:p w14:paraId="14271CAE" w14:textId="77777777" w:rsidR="00AD780F" w:rsidRPr="00862E66" w:rsidRDefault="00AD780F" w:rsidP="00AD780F">
      <w:pPr>
        <w:rPr>
          <w:rFonts w:eastAsia="Calibri"/>
          <w:color w:val="auto"/>
          <w:lang w:eastAsia="en-US"/>
        </w:rPr>
      </w:pPr>
      <w:r w:rsidRPr="00862E66">
        <w:rPr>
          <w:rFonts w:eastAsia="Calibri"/>
          <w:color w:val="auto"/>
          <w:lang w:eastAsia="en-US"/>
        </w:rPr>
        <w:t>For example:</w:t>
      </w:r>
    </w:p>
    <w:p w14:paraId="3B840C17" w14:textId="77777777" w:rsidR="00AD780F" w:rsidRPr="00862E66" w:rsidRDefault="00AD780F" w:rsidP="00DD5B38">
      <w:pPr>
        <w:numPr>
          <w:ilvl w:val="0"/>
          <w:numId w:val="21"/>
        </w:numPr>
        <w:spacing w:line="240" w:lineRule="auto"/>
        <w:rPr>
          <w:rFonts w:eastAsiaTheme="minorHAnsi"/>
          <w:color w:val="auto"/>
          <w:szCs w:val="22"/>
          <w:lang w:eastAsia="en-US"/>
        </w:rPr>
      </w:pPr>
      <w:r w:rsidRPr="00862E66">
        <w:rPr>
          <w:rFonts w:eastAsiaTheme="minorHAnsi"/>
          <w:color w:val="auto"/>
          <w:szCs w:val="22"/>
          <w:lang w:eastAsia="en-US"/>
        </w:rPr>
        <w:t>“My identity is valued” and “I’m treated with dignity and respect by the staff.”</w:t>
      </w:r>
    </w:p>
    <w:p w14:paraId="53D08FC4" w14:textId="77777777" w:rsidR="00AD780F" w:rsidRPr="00862E66" w:rsidRDefault="00AD780F" w:rsidP="00DD5B38">
      <w:pPr>
        <w:numPr>
          <w:ilvl w:val="0"/>
          <w:numId w:val="21"/>
        </w:numPr>
        <w:spacing w:line="240" w:lineRule="auto"/>
        <w:rPr>
          <w:rFonts w:eastAsiaTheme="minorHAnsi"/>
          <w:color w:val="auto"/>
          <w:szCs w:val="22"/>
          <w:lang w:eastAsia="en-US"/>
        </w:rPr>
      </w:pPr>
      <w:r w:rsidRPr="00862E66">
        <w:rPr>
          <w:rFonts w:eastAsiaTheme="minorHAnsi"/>
          <w:color w:val="auto"/>
          <w:szCs w:val="22"/>
          <w:lang w:eastAsia="en-US"/>
        </w:rPr>
        <w:t>I’m “treated with respect” by the staff.</w:t>
      </w:r>
    </w:p>
    <w:p w14:paraId="03284200" w14:textId="77777777" w:rsidR="00AD780F" w:rsidRPr="00862E66" w:rsidRDefault="00AD780F" w:rsidP="00AD780F">
      <w:pPr>
        <w:spacing w:after="240"/>
        <w:rPr>
          <w:rFonts w:eastAsiaTheme="minorHAnsi"/>
          <w:color w:val="auto"/>
          <w:szCs w:val="22"/>
          <w:lang w:eastAsia="en-US"/>
        </w:rPr>
      </w:pPr>
      <w:r w:rsidRPr="00862E66">
        <w:rPr>
          <w:rFonts w:eastAsiaTheme="minorHAnsi"/>
          <w:color w:val="auto"/>
          <w:szCs w:val="22"/>
          <w:lang w:eastAsia="en-US"/>
        </w:rPr>
        <w:t>Consumers interviewed confirmed that staff encouraged them to do things for themselves and that staff know what is important to them.</w:t>
      </w:r>
    </w:p>
    <w:p w14:paraId="3A78ADC7" w14:textId="77777777" w:rsidR="00AD780F" w:rsidRPr="00862E66" w:rsidRDefault="00AD780F" w:rsidP="00AD780F">
      <w:pPr>
        <w:spacing w:after="240"/>
        <w:ind w:left="360" w:hanging="360"/>
        <w:rPr>
          <w:rFonts w:eastAsiaTheme="minorHAnsi"/>
          <w:color w:val="auto"/>
          <w:szCs w:val="22"/>
          <w:lang w:eastAsia="en-US"/>
        </w:rPr>
      </w:pPr>
      <w:r w:rsidRPr="00862E66">
        <w:rPr>
          <w:rFonts w:eastAsiaTheme="minorHAnsi"/>
          <w:color w:val="auto"/>
          <w:szCs w:val="22"/>
          <w:lang w:eastAsia="en-US"/>
        </w:rPr>
        <w:t>Consumers and representatives said consumers’ personal privacy is respected.</w:t>
      </w:r>
    </w:p>
    <w:p w14:paraId="42AF727A" w14:textId="77777777" w:rsidR="00AD780F" w:rsidRPr="00862E66" w:rsidRDefault="00AD780F" w:rsidP="00AD780F">
      <w:pPr>
        <w:rPr>
          <w:rFonts w:eastAsiaTheme="minorHAnsi"/>
          <w:color w:val="auto"/>
          <w:szCs w:val="22"/>
          <w:lang w:eastAsia="en-US"/>
        </w:rPr>
      </w:pPr>
      <w:r w:rsidRPr="00862E66">
        <w:rPr>
          <w:rFonts w:eastAsiaTheme="minorHAnsi"/>
          <w:color w:val="auto"/>
          <w:szCs w:val="22"/>
          <w:lang w:eastAsia="en-US"/>
        </w:rPr>
        <w:t xml:space="preserve">Staff spoke of individual consumer’s choices and maintaining relationships inside and outside the service and of its importance to consumers. </w:t>
      </w:r>
    </w:p>
    <w:p w14:paraId="5FC7923A" w14:textId="77777777" w:rsidR="00AD780F" w:rsidRPr="00862E66" w:rsidRDefault="00AD780F" w:rsidP="00AD780F">
      <w:pPr>
        <w:rPr>
          <w:rFonts w:eastAsiaTheme="minorHAnsi"/>
          <w:color w:val="auto"/>
          <w:szCs w:val="22"/>
          <w:lang w:eastAsia="en-US"/>
        </w:rPr>
      </w:pPr>
      <w:r w:rsidRPr="00862E66">
        <w:rPr>
          <w:rFonts w:eastAsiaTheme="minorHAnsi"/>
          <w:color w:val="auto"/>
          <w:szCs w:val="22"/>
          <w:lang w:eastAsia="en-US"/>
        </w:rPr>
        <w:lastRenderedPageBreak/>
        <w:t xml:space="preserve">Staff were observed to interact with consumers respectfully.   </w:t>
      </w:r>
    </w:p>
    <w:p w14:paraId="0641A818" w14:textId="77777777" w:rsidR="00AD780F" w:rsidRPr="00862E66" w:rsidRDefault="00AD780F" w:rsidP="00AD780F">
      <w:pPr>
        <w:rPr>
          <w:rFonts w:eastAsiaTheme="minorHAnsi"/>
          <w:color w:val="auto"/>
          <w:szCs w:val="22"/>
          <w:lang w:eastAsia="en-US"/>
        </w:rPr>
      </w:pPr>
      <w:bookmarkStart w:id="4" w:name="_Hlk57638482"/>
      <w:r w:rsidRPr="00862E66">
        <w:rPr>
          <w:rFonts w:eastAsiaTheme="minorHAnsi"/>
          <w:color w:val="auto"/>
          <w:szCs w:val="22"/>
          <w:lang w:eastAsia="en-US"/>
        </w:rPr>
        <w:t xml:space="preserve">Management and staff were able to demonstrate practices as to privacy, dignity and confidentiality.  </w:t>
      </w:r>
    </w:p>
    <w:bookmarkEnd w:id="4"/>
    <w:p w14:paraId="59325AB5" w14:textId="6F7237D5" w:rsidR="00C4303F" w:rsidRPr="00862E66" w:rsidRDefault="00C4303F" w:rsidP="00AD780F">
      <w:pPr>
        <w:rPr>
          <w:rFonts w:eastAsia="Calibri"/>
          <w:i/>
          <w:color w:val="auto"/>
          <w:lang w:eastAsia="en-US"/>
        </w:rPr>
      </w:pPr>
      <w:r w:rsidRPr="00862E66">
        <w:rPr>
          <w:rFonts w:eastAsiaTheme="minorHAnsi"/>
          <w:color w:val="auto"/>
        </w:rPr>
        <w:t xml:space="preserve">The Quality Standard is assessed as Compliant as </w:t>
      </w:r>
      <w:r w:rsidR="00B63CF2" w:rsidRPr="00862E66">
        <w:rPr>
          <w:rFonts w:eastAsiaTheme="minorHAnsi"/>
          <w:color w:val="auto"/>
        </w:rPr>
        <w:t>six</w:t>
      </w:r>
      <w:r w:rsidRPr="00862E66">
        <w:rPr>
          <w:rFonts w:eastAsiaTheme="minorHAnsi"/>
          <w:color w:val="auto"/>
        </w:rPr>
        <w:t xml:space="preserve"> of the six specific requirements have been assessed as Compliant</w:t>
      </w:r>
      <w:r w:rsidR="00B63CF2" w:rsidRPr="00862E66">
        <w:rPr>
          <w:rFonts w:eastAsiaTheme="minorHAnsi"/>
          <w:color w:val="auto"/>
        </w:rPr>
        <w:t>.</w:t>
      </w:r>
    </w:p>
    <w:p w14:paraId="59325AB6" w14:textId="126E830E" w:rsidR="00C4303F" w:rsidRPr="00862E66" w:rsidRDefault="00C4303F" w:rsidP="00C4303F">
      <w:pPr>
        <w:pStyle w:val="Heading2"/>
      </w:pPr>
      <w:r w:rsidRPr="00862E66">
        <w:t>Assessment of Standard 1 Requirements</w:t>
      </w:r>
      <w:bookmarkStart w:id="5" w:name="_Hlk32932412"/>
      <w:r w:rsidRPr="00862E66">
        <w:rPr>
          <w:i/>
          <w:sz w:val="24"/>
          <w:szCs w:val="24"/>
        </w:rPr>
        <w:t xml:space="preserve"> </w:t>
      </w:r>
      <w:bookmarkEnd w:id="5"/>
    </w:p>
    <w:p w14:paraId="59325AB7" w14:textId="6EE475DE" w:rsidR="00C4303F" w:rsidRDefault="00C4303F" w:rsidP="00C4303F">
      <w:pPr>
        <w:pStyle w:val="Heading3"/>
      </w:pPr>
      <w:r w:rsidRPr="00051035">
        <w:t>Requirement 1(3)(a)</w:t>
      </w:r>
      <w:r w:rsidRPr="00051035">
        <w:tab/>
        <w:t>Compliant</w:t>
      </w:r>
    </w:p>
    <w:p w14:paraId="59325AB8" w14:textId="77777777" w:rsidR="00C4303F" w:rsidRPr="008D114F" w:rsidRDefault="00C4303F" w:rsidP="00C4303F">
      <w:pPr>
        <w:rPr>
          <w:i/>
        </w:rPr>
      </w:pPr>
      <w:r w:rsidRPr="008D114F">
        <w:rPr>
          <w:i/>
        </w:rPr>
        <w:t>Each consumer is treated with dignity and respect, with their identity, culture and diversity valued.</w:t>
      </w:r>
    </w:p>
    <w:p w14:paraId="59325ABA" w14:textId="604AE890" w:rsidR="00C4303F" w:rsidRDefault="00C4303F" w:rsidP="00C4303F">
      <w:pPr>
        <w:pStyle w:val="Heading3"/>
      </w:pPr>
      <w:r>
        <w:t>Requirement 1(3)(b)</w:t>
      </w:r>
      <w:r>
        <w:tab/>
        <w:t>Compliant</w:t>
      </w:r>
    </w:p>
    <w:p w14:paraId="59325ABB" w14:textId="77777777" w:rsidR="00C4303F" w:rsidRPr="008D114F" w:rsidRDefault="00C4303F" w:rsidP="00C4303F">
      <w:pPr>
        <w:rPr>
          <w:i/>
        </w:rPr>
      </w:pPr>
      <w:r w:rsidRPr="008D114F">
        <w:rPr>
          <w:i/>
        </w:rPr>
        <w:t>Care and services are culturally safe.</w:t>
      </w:r>
    </w:p>
    <w:p w14:paraId="59325ABD" w14:textId="34C8CC8E" w:rsidR="00C4303F" w:rsidRPr="00DD02D3" w:rsidRDefault="00C4303F" w:rsidP="00C4303F">
      <w:pPr>
        <w:pStyle w:val="Heading3"/>
      </w:pPr>
      <w:r w:rsidRPr="00DD02D3">
        <w:t>Requirement 1(3)(c)</w:t>
      </w:r>
      <w:r w:rsidRPr="00DD02D3">
        <w:tab/>
        <w:t>Compliant</w:t>
      </w:r>
    </w:p>
    <w:p w14:paraId="59325ABE" w14:textId="77777777" w:rsidR="00C4303F" w:rsidRPr="008D114F" w:rsidRDefault="00C4303F" w:rsidP="00C4303F">
      <w:pPr>
        <w:tabs>
          <w:tab w:val="right" w:pos="9026"/>
        </w:tabs>
        <w:spacing w:before="0" w:after="0"/>
        <w:outlineLvl w:val="4"/>
        <w:rPr>
          <w:i/>
        </w:rPr>
      </w:pPr>
      <w:r w:rsidRPr="008D114F">
        <w:rPr>
          <w:i/>
        </w:rPr>
        <w:t xml:space="preserve">Each consumer is supported to exercise choice and independence, including to: </w:t>
      </w:r>
    </w:p>
    <w:p w14:paraId="59325ABF" w14:textId="77777777" w:rsidR="00C4303F" w:rsidRPr="008D114F" w:rsidRDefault="00C4303F" w:rsidP="00DD5B3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325AC0" w14:textId="77777777" w:rsidR="00C4303F" w:rsidRPr="008D114F" w:rsidRDefault="00C4303F" w:rsidP="00DD5B3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9325AC1" w14:textId="77777777" w:rsidR="00C4303F" w:rsidRPr="008D114F" w:rsidRDefault="00C4303F" w:rsidP="00DD5B38">
      <w:pPr>
        <w:numPr>
          <w:ilvl w:val="0"/>
          <w:numId w:val="11"/>
        </w:numPr>
        <w:tabs>
          <w:tab w:val="right" w:pos="9026"/>
        </w:tabs>
        <w:spacing w:before="0" w:after="0"/>
        <w:ind w:left="567" w:hanging="425"/>
        <w:outlineLvl w:val="4"/>
        <w:rPr>
          <w:i/>
        </w:rPr>
      </w:pPr>
      <w:r w:rsidRPr="008D114F">
        <w:rPr>
          <w:i/>
        </w:rPr>
        <w:t xml:space="preserve">communicate their decisions; and </w:t>
      </w:r>
    </w:p>
    <w:p w14:paraId="59325AC2" w14:textId="77777777" w:rsidR="00C4303F" w:rsidRPr="008D114F" w:rsidRDefault="00C4303F" w:rsidP="00DD5B3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325AC4" w14:textId="165C412D" w:rsidR="00C4303F" w:rsidRDefault="00C4303F" w:rsidP="00C4303F">
      <w:pPr>
        <w:pStyle w:val="Heading3"/>
      </w:pPr>
      <w:r>
        <w:t>Requirement 1(3)(d)</w:t>
      </w:r>
      <w:r>
        <w:tab/>
        <w:t>Compliant</w:t>
      </w:r>
    </w:p>
    <w:p w14:paraId="59325AC5" w14:textId="77777777" w:rsidR="00C4303F" w:rsidRPr="008D114F" w:rsidRDefault="00C4303F" w:rsidP="00C4303F">
      <w:pPr>
        <w:rPr>
          <w:i/>
        </w:rPr>
      </w:pPr>
      <w:r w:rsidRPr="008D114F">
        <w:rPr>
          <w:i/>
        </w:rPr>
        <w:t>Each consumer is supported to take risks to enable them to live the best life they can.</w:t>
      </w:r>
    </w:p>
    <w:p w14:paraId="59325AC7" w14:textId="6C3D09CD" w:rsidR="00C4303F" w:rsidRDefault="00C4303F" w:rsidP="00C4303F">
      <w:pPr>
        <w:pStyle w:val="Heading3"/>
      </w:pPr>
      <w:r>
        <w:t>Requirement 1(3)(e)</w:t>
      </w:r>
      <w:r>
        <w:tab/>
        <w:t>Compliant</w:t>
      </w:r>
    </w:p>
    <w:p w14:paraId="59325AC8" w14:textId="77777777" w:rsidR="00C4303F" w:rsidRPr="008D114F" w:rsidRDefault="00C4303F" w:rsidP="00C4303F">
      <w:pPr>
        <w:rPr>
          <w:i/>
        </w:rPr>
      </w:pPr>
      <w:r w:rsidRPr="008D114F">
        <w:rPr>
          <w:i/>
        </w:rPr>
        <w:t>Information provided to each consumer is current, accurate and timely, and communicated in a way that is clear, easy to understand and enables them to exercise choice.</w:t>
      </w:r>
    </w:p>
    <w:p w14:paraId="59325ACA" w14:textId="7CADEEFC" w:rsidR="00C4303F" w:rsidRDefault="00C4303F" w:rsidP="00C4303F">
      <w:pPr>
        <w:pStyle w:val="Heading3"/>
      </w:pPr>
      <w:r>
        <w:t>Requirement 1(3)(f)</w:t>
      </w:r>
      <w:r>
        <w:tab/>
        <w:t>Compliant</w:t>
      </w:r>
    </w:p>
    <w:p w14:paraId="59325ACB" w14:textId="77777777" w:rsidR="00C4303F" w:rsidRPr="00DE1BC2" w:rsidRDefault="00C4303F" w:rsidP="00C4303F">
      <w:pPr>
        <w:rPr>
          <w:i/>
          <w:color w:val="auto"/>
        </w:rPr>
      </w:pPr>
      <w:r w:rsidRPr="00DE1BC2">
        <w:rPr>
          <w:i/>
          <w:color w:val="auto"/>
        </w:rPr>
        <w:t>Each consumer’s privacy is respected and personal information is kept confidential.</w:t>
      </w:r>
    </w:p>
    <w:p w14:paraId="59325ACE" w14:textId="77777777" w:rsidR="00C4303F" w:rsidRDefault="00C4303F" w:rsidP="00C4303F">
      <w:pPr>
        <w:sectPr w:rsidR="00C4303F" w:rsidSect="00C4303F">
          <w:headerReference w:type="default" r:id="rId21"/>
          <w:type w:val="continuous"/>
          <w:pgSz w:w="11906" w:h="16838"/>
          <w:pgMar w:top="1701" w:right="1418" w:bottom="1418" w:left="1418" w:header="568" w:footer="397" w:gutter="0"/>
          <w:cols w:space="708"/>
          <w:titlePg/>
          <w:docGrid w:linePitch="360"/>
        </w:sectPr>
      </w:pPr>
    </w:p>
    <w:p w14:paraId="59325ACF" w14:textId="4A45CB49" w:rsidR="00C4303F" w:rsidRDefault="00C4303F" w:rsidP="00C4303F">
      <w:pPr>
        <w:pStyle w:val="Heading1"/>
        <w:tabs>
          <w:tab w:val="right" w:pos="9070"/>
        </w:tabs>
        <w:spacing w:before="560" w:after="640"/>
        <w:rPr>
          <w:color w:val="FFFFFF" w:themeColor="background1"/>
        </w:rPr>
        <w:sectPr w:rsidR="00C4303F" w:rsidSect="00C4303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9325BAF" wp14:editId="59325BB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36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59325AD0" w14:textId="77777777" w:rsidR="00C4303F" w:rsidRPr="00ED6B57" w:rsidRDefault="00C4303F" w:rsidP="00C4303F">
      <w:pPr>
        <w:pStyle w:val="Heading3"/>
        <w:shd w:val="clear" w:color="auto" w:fill="F2F2F2" w:themeFill="background1" w:themeFillShade="F2"/>
      </w:pPr>
      <w:r w:rsidRPr="00ED6B57">
        <w:t>Consumer outcome:</w:t>
      </w:r>
    </w:p>
    <w:p w14:paraId="59325AD1" w14:textId="77777777" w:rsidR="00C4303F" w:rsidRPr="00ED6B57" w:rsidRDefault="00C4303F" w:rsidP="00DD5B3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325AD2" w14:textId="77777777" w:rsidR="00C4303F" w:rsidRPr="00ED6B57" w:rsidRDefault="00C4303F" w:rsidP="00C4303F">
      <w:pPr>
        <w:pStyle w:val="Heading3"/>
        <w:shd w:val="clear" w:color="auto" w:fill="F2F2F2" w:themeFill="background1" w:themeFillShade="F2"/>
      </w:pPr>
      <w:r w:rsidRPr="00ED6B57">
        <w:t>Organisation statement:</w:t>
      </w:r>
    </w:p>
    <w:p w14:paraId="59325AD3" w14:textId="77777777" w:rsidR="00C4303F" w:rsidRPr="00ED6B57" w:rsidRDefault="00C4303F" w:rsidP="00DD5B3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325AD4" w14:textId="77777777" w:rsidR="00C4303F" w:rsidRDefault="00C4303F" w:rsidP="00C4303F">
      <w:pPr>
        <w:pStyle w:val="Heading2"/>
      </w:pPr>
      <w:r>
        <w:t xml:space="preserve">Assessment </w:t>
      </w:r>
      <w:r w:rsidRPr="002B2C0F">
        <w:t>of Standard</w:t>
      </w:r>
      <w:r>
        <w:t xml:space="preserve"> 2</w:t>
      </w:r>
    </w:p>
    <w:p w14:paraId="4F5AF226" w14:textId="77777777" w:rsidR="00C061AB" w:rsidRPr="00862E66" w:rsidRDefault="00C061AB" w:rsidP="00C061AB">
      <w:pPr>
        <w:rPr>
          <w:rFonts w:eastAsia="Calibri"/>
          <w:color w:val="auto"/>
          <w:lang w:eastAsia="en-US"/>
        </w:rPr>
      </w:pPr>
      <w:r w:rsidRPr="00862E66">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F08818E" w14:textId="77777777" w:rsidR="00C061AB" w:rsidRPr="00862E66" w:rsidRDefault="00C061AB" w:rsidP="00C061AB">
      <w:pPr>
        <w:rPr>
          <w:rFonts w:eastAsia="Calibri"/>
          <w:color w:val="auto"/>
          <w:lang w:eastAsia="en-US"/>
        </w:rPr>
      </w:pPr>
      <w:r w:rsidRPr="00862E66">
        <w:rPr>
          <w:rFonts w:eastAsia="Calibri"/>
          <w:color w:val="auto"/>
          <w:lang w:eastAsia="en-US"/>
        </w:rPr>
        <w:t xml:space="preserve">Overall sampled consumers did not consider that they feel like partners in the ongoing assessment and planning of their care and services. </w:t>
      </w:r>
    </w:p>
    <w:p w14:paraId="7FF007DD" w14:textId="6564FA37" w:rsidR="00C061AB" w:rsidRPr="00862E66" w:rsidRDefault="00C061AB" w:rsidP="00D35163">
      <w:pPr>
        <w:rPr>
          <w:rFonts w:eastAsia="Calibri"/>
          <w:color w:val="auto"/>
          <w:lang w:eastAsia="en-US"/>
        </w:rPr>
      </w:pPr>
      <w:r w:rsidRPr="00862E66">
        <w:rPr>
          <w:rFonts w:eastAsia="Calibri"/>
          <w:color w:val="auto"/>
          <w:lang w:eastAsia="en-US"/>
        </w:rPr>
        <w:t>The Assessment Team reviewed the care planning documents sampled from consumers entering the service in 2020. The service’s assessment and planning procedure requires assessment and care planning to be completed in a defined time frame. The care files sampled, did not demonstrate timely completion of risk-based assessments and</w:t>
      </w:r>
      <w:r w:rsidR="009441EA" w:rsidRPr="00862E66">
        <w:rPr>
          <w:rFonts w:eastAsia="Calibri"/>
          <w:color w:val="auto"/>
          <w:lang w:eastAsia="en-US"/>
        </w:rPr>
        <w:t>/or</w:t>
      </w:r>
      <w:r w:rsidRPr="00862E66">
        <w:rPr>
          <w:rFonts w:eastAsia="Calibri"/>
          <w:color w:val="auto"/>
          <w:lang w:eastAsia="en-US"/>
        </w:rPr>
        <w:t xml:space="preserve"> the timely completion of a comprehensive care plan for </w:t>
      </w:r>
      <w:r w:rsidR="009441EA" w:rsidRPr="00862E66">
        <w:rPr>
          <w:rFonts w:eastAsia="Calibri"/>
          <w:color w:val="auto"/>
          <w:lang w:eastAsia="en-US"/>
        </w:rPr>
        <w:t>each</w:t>
      </w:r>
      <w:r w:rsidRPr="00862E66">
        <w:rPr>
          <w:rFonts w:eastAsia="Calibri"/>
          <w:color w:val="auto"/>
          <w:lang w:eastAsia="en-US"/>
        </w:rPr>
        <w:t xml:space="preserve"> consumer. Regular scheduled reviews were not evident in the care planning documents sampled. The care planning documents did not evidence</w:t>
      </w:r>
      <w:r w:rsidR="004C1306" w:rsidRPr="00862E66">
        <w:rPr>
          <w:rFonts w:eastAsia="Calibri"/>
          <w:color w:val="auto"/>
          <w:lang w:eastAsia="en-US"/>
        </w:rPr>
        <w:t xml:space="preserve"> reassessment /</w:t>
      </w:r>
      <w:r w:rsidRPr="00862E66">
        <w:rPr>
          <w:rFonts w:eastAsia="Calibri"/>
          <w:color w:val="auto"/>
          <w:lang w:eastAsia="en-US"/>
        </w:rPr>
        <w:t xml:space="preserve"> review when consumers had changes in circumstances or incidents that impacted on their care needs and preferences. The consumer care files sampled, did not reflect partnership with consumers involved in planning their care.  The </w:t>
      </w:r>
      <w:r w:rsidR="00D35163" w:rsidRPr="00862E66">
        <w:rPr>
          <w:rFonts w:eastAsia="Calibri"/>
          <w:color w:val="auto"/>
          <w:lang w:eastAsia="en-US"/>
        </w:rPr>
        <w:t xml:space="preserve">team found gaps in </w:t>
      </w:r>
      <w:r w:rsidRPr="00862E66">
        <w:rPr>
          <w:rFonts w:eastAsia="Calibri"/>
          <w:color w:val="auto"/>
          <w:lang w:eastAsia="en-US"/>
        </w:rPr>
        <w:t>clinical oversight of the assessment and care planning process.</w:t>
      </w:r>
    </w:p>
    <w:p w14:paraId="59325AD6" w14:textId="3FAE5D22" w:rsidR="00C4303F" w:rsidRPr="00862E66" w:rsidRDefault="00C4303F" w:rsidP="00C4303F">
      <w:pPr>
        <w:rPr>
          <w:rFonts w:eastAsia="Calibri"/>
          <w:i/>
          <w:color w:val="auto"/>
          <w:lang w:eastAsia="en-US"/>
        </w:rPr>
      </w:pPr>
      <w:r w:rsidRPr="00862E66">
        <w:rPr>
          <w:rFonts w:eastAsiaTheme="minorHAnsi"/>
          <w:color w:val="auto"/>
        </w:rPr>
        <w:t xml:space="preserve">The Quality Standard is assessed as Non-compliant as </w:t>
      </w:r>
      <w:r w:rsidR="00BA0BCD" w:rsidRPr="00862E66">
        <w:rPr>
          <w:rFonts w:eastAsiaTheme="minorHAnsi"/>
          <w:color w:val="auto"/>
        </w:rPr>
        <w:t>four</w:t>
      </w:r>
      <w:r w:rsidRPr="00862E66">
        <w:rPr>
          <w:rFonts w:eastAsiaTheme="minorHAnsi"/>
          <w:color w:val="auto"/>
        </w:rPr>
        <w:t xml:space="preserve"> of the five specific requirements have been assessed as</w:t>
      </w:r>
      <w:r w:rsidR="00BA0BCD" w:rsidRPr="00862E66">
        <w:rPr>
          <w:rFonts w:eastAsiaTheme="minorHAnsi"/>
          <w:color w:val="auto"/>
        </w:rPr>
        <w:t xml:space="preserve"> </w:t>
      </w:r>
      <w:r w:rsidRPr="00862E66">
        <w:rPr>
          <w:rFonts w:eastAsiaTheme="minorHAnsi"/>
          <w:color w:val="auto"/>
        </w:rPr>
        <w:t>Non-compliant.</w:t>
      </w:r>
    </w:p>
    <w:p w14:paraId="59325AD7" w14:textId="70983244" w:rsidR="00C4303F" w:rsidRDefault="00C4303F" w:rsidP="00C4303F">
      <w:pPr>
        <w:pStyle w:val="Heading2"/>
      </w:pPr>
      <w:r>
        <w:lastRenderedPageBreak/>
        <w:t>Assessment of Standard 2 Requirements</w:t>
      </w:r>
      <w:r w:rsidRPr="0066387A">
        <w:rPr>
          <w:i/>
          <w:color w:val="0000FF"/>
          <w:sz w:val="24"/>
          <w:szCs w:val="24"/>
        </w:rPr>
        <w:t xml:space="preserve"> </w:t>
      </w:r>
    </w:p>
    <w:p w14:paraId="59325AD8" w14:textId="39656958" w:rsidR="00C4303F" w:rsidRDefault="00C4303F" w:rsidP="00C4303F">
      <w:pPr>
        <w:pStyle w:val="Heading3"/>
      </w:pPr>
      <w:r w:rsidRPr="00051035">
        <w:t xml:space="preserve">Requirement </w:t>
      </w:r>
      <w:r>
        <w:t>2</w:t>
      </w:r>
      <w:r w:rsidRPr="00051035">
        <w:t>(3)(a)</w:t>
      </w:r>
      <w:r w:rsidRPr="00051035">
        <w:tab/>
        <w:t>Non-compliant</w:t>
      </w:r>
    </w:p>
    <w:p w14:paraId="59325AD9" w14:textId="77777777" w:rsidR="00C4303F" w:rsidRPr="008D114F" w:rsidRDefault="00C4303F" w:rsidP="00C4303F">
      <w:pPr>
        <w:rPr>
          <w:i/>
        </w:rPr>
      </w:pPr>
      <w:r w:rsidRPr="008D114F">
        <w:rPr>
          <w:i/>
        </w:rPr>
        <w:t>Assessment and planning, including consideration of risks to the consumer’s health and well-being, informs the delivery of safe and effective care and services.</w:t>
      </w:r>
    </w:p>
    <w:p w14:paraId="72B21E47" w14:textId="7F196B6A" w:rsidR="00104343" w:rsidRPr="00862E66" w:rsidRDefault="00104343" w:rsidP="00104343">
      <w:pPr>
        <w:rPr>
          <w:rFonts w:eastAsia="Calibri"/>
          <w:color w:val="auto"/>
          <w:lang w:eastAsia="en-US"/>
        </w:rPr>
      </w:pPr>
      <w:r w:rsidRPr="00862E66">
        <w:rPr>
          <w:rFonts w:eastAsia="Calibri"/>
          <w:color w:val="auto"/>
          <w:lang w:eastAsia="en-US"/>
        </w:rPr>
        <w:t>The Assessment Team sample</w:t>
      </w:r>
      <w:r w:rsidR="00B85590" w:rsidRPr="00862E66">
        <w:rPr>
          <w:rFonts w:eastAsia="Calibri"/>
          <w:color w:val="auto"/>
          <w:lang w:eastAsia="en-US"/>
        </w:rPr>
        <w:t>d</w:t>
      </w:r>
      <w:r w:rsidRPr="00862E66">
        <w:rPr>
          <w:rFonts w:eastAsia="Calibri"/>
          <w:color w:val="auto"/>
          <w:lang w:eastAsia="en-US"/>
        </w:rPr>
        <w:t xml:space="preserve"> care files </w:t>
      </w:r>
      <w:r w:rsidR="00B85590" w:rsidRPr="00862E66">
        <w:rPr>
          <w:rFonts w:eastAsia="Calibri"/>
          <w:color w:val="auto"/>
          <w:lang w:eastAsia="en-US"/>
        </w:rPr>
        <w:t xml:space="preserve">for consumers who had </w:t>
      </w:r>
      <w:r w:rsidRPr="00862E66">
        <w:rPr>
          <w:rFonts w:eastAsia="Calibri"/>
          <w:color w:val="auto"/>
          <w:lang w:eastAsia="en-US"/>
        </w:rPr>
        <w:t>entered the service during 2020. These consumers’ care files generally d</w:t>
      </w:r>
      <w:r w:rsidR="00B85590" w:rsidRPr="00862E66">
        <w:rPr>
          <w:rFonts w:eastAsia="Calibri"/>
          <w:color w:val="auto"/>
          <w:lang w:eastAsia="en-US"/>
        </w:rPr>
        <w:t>id</w:t>
      </w:r>
      <w:r w:rsidRPr="00862E66">
        <w:rPr>
          <w:rFonts w:eastAsia="Calibri"/>
          <w:color w:val="auto"/>
          <w:lang w:eastAsia="en-US"/>
        </w:rPr>
        <w:t xml:space="preserve"> not contain pain, falls and skin integrity risk assessments completed within one month of entering the service.  Interim and comprehensive care planning documents are not being completed as per the time frame required in the service</w:t>
      </w:r>
      <w:r w:rsidR="00BD2979" w:rsidRPr="00862E66">
        <w:rPr>
          <w:rFonts w:eastAsia="Calibri"/>
          <w:color w:val="auto"/>
          <w:lang w:eastAsia="en-US"/>
        </w:rPr>
        <w:t>’</w:t>
      </w:r>
      <w:r w:rsidRPr="00862E66">
        <w:rPr>
          <w:rFonts w:eastAsia="Calibri"/>
          <w:color w:val="auto"/>
          <w:lang w:eastAsia="en-US"/>
        </w:rPr>
        <w:t xml:space="preserve">s process, therefore care staff have limited information to </w:t>
      </w:r>
      <w:r w:rsidR="00BD2979" w:rsidRPr="00862E66">
        <w:rPr>
          <w:rFonts w:eastAsia="Calibri"/>
          <w:color w:val="auto"/>
          <w:lang w:eastAsia="en-US"/>
        </w:rPr>
        <w:t xml:space="preserve">inform them how to </w:t>
      </w:r>
      <w:r w:rsidRPr="00862E66">
        <w:rPr>
          <w:rFonts w:eastAsia="Calibri"/>
          <w:color w:val="auto"/>
          <w:lang w:eastAsia="en-US"/>
        </w:rPr>
        <w:t xml:space="preserve">provide safe and quality care. </w:t>
      </w:r>
    </w:p>
    <w:p w14:paraId="149D1B89" w14:textId="3AEAE9AB" w:rsidR="003D7D6F" w:rsidRPr="00862E66" w:rsidRDefault="00D35163" w:rsidP="00104343">
      <w:pPr>
        <w:rPr>
          <w:rFonts w:eastAsia="Calibri"/>
          <w:color w:val="auto"/>
          <w:lang w:eastAsia="en-US"/>
        </w:rPr>
      </w:pPr>
      <w:r w:rsidRPr="00862E66">
        <w:rPr>
          <w:rFonts w:eastAsia="Calibri"/>
          <w:color w:val="auto"/>
          <w:lang w:eastAsia="en-US"/>
        </w:rPr>
        <w:t xml:space="preserve">The written response from the Approved Provider to the Assessment Team’s report </w:t>
      </w:r>
      <w:r w:rsidR="008633A0" w:rsidRPr="00862E66">
        <w:rPr>
          <w:rFonts w:eastAsia="Calibri"/>
          <w:color w:val="auto"/>
          <w:lang w:eastAsia="en-US"/>
        </w:rPr>
        <w:t xml:space="preserve">provides some additional evidence that the Assessment Team did not have visibility to during the site audit.  The response also </w:t>
      </w:r>
      <w:r w:rsidRPr="00862E66">
        <w:rPr>
          <w:rFonts w:eastAsia="Calibri"/>
          <w:color w:val="auto"/>
          <w:lang w:eastAsia="en-US"/>
        </w:rPr>
        <w:t>outline</w:t>
      </w:r>
      <w:r w:rsidR="00BD2979" w:rsidRPr="00862E66">
        <w:rPr>
          <w:rFonts w:eastAsia="Calibri"/>
          <w:color w:val="auto"/>
          <w:lang w:eastAsia="en-US"/>
        </w:rPr>
        <w:t>s</w:t>
      </w:r>
      <w:r w:rsidRPr="00862E66">
        <w:rPr>
          <w:rFonts w:eastAsia="Calibri"/>
          <w:color w:val="auto"/>
          <w:lang w:eastAsia="en-US"/>
        </w:rPr>
        <w:t xml:space="preserve"> a </w:t>
      </w:r>
      <w:r w:rsidR="008633A0" w:rsidRPr="00862E66">
        <w:rPr>
          <w:rFonts w:eastAsia="Calibri"/>
          <w:color w:val="auto"/>
          <w:lang w:eastAsia="en-US"/>
        </w:rPr>
        <w:t xml:space="preserve">number of specific </w:t>
      </w:r>
      <w:r w:rsidRPr="00862E66">
        <w:rPr>
          <w:rFonts w:eastAsia="Calibri"/>
          <w:color w:val="auto"/>
          <w:lang w:eastAsia="en-US"/>
        </w:rPr>
        <w:t>activities taken following the site audit</w:t>
      </w:r>
      <w:r w:rsidR="00485114" w:rsidRPr="00862E66">
        <w:rPr>
          <w:rFonts w:eastAsia="Calibri"/>
          <w:color w:val="auto"/>
          <w:lang w:eastAsia="en-US"/>
        </w:rPr>
        <w:t xml:space="preserve"> </w:t>
      </w:r>
      <w:r w:rsidR="008633A0" w:rsidRPr="00862E66">
        <w:rPr>
          <w:rFonts w:eastAsia="Calibri"/>
          <w:color w:val="auto"/>
          <w:lang w:eastAsia="en-US"/>
        </w:rPr>
        <w:t xml:space="preserve">to address the gaps identified by the Assessment Team. </w:t>
      </w:r>
      <w:r w:rsidR="00B34108" w:rsidRPr="00862E66">
        <w:rPr>
          <w:rFonts w:eastAsia="Calibri"/>
          <w:color w:val="auto"/>
          <w:lang w:eastAsia="en-US"/>
        </w:rPr>
        <w:t xml:space="preserve"> </w:t>
      </w:r>
    </w:p>
    <w:p w14:paraId="676C27B6" w14:textId="4A2E1216" w:rsidR="00D35163" w:rsidRPr="00862E66" w:rsidRDefault="00D35163" w:rsidP="00104343">
      <w:pPr>
        <w:rPr>
          <w:rFonts w:eastAsia="Calibri"/>
          <w:color w:val="auto"/>
          <w:lang w:eastAsia="en-US"/>
        </w:rPr>
      </w:pPr>
      <w:r w:rsidRPr="00862E66">
        <w:rPr>
          <w:rFonts w:eastAsia="Calibri"/>
          <w:color w:val="auto"/>
          <w:lang w:eastAsia="en-US"/>
        </w:rPr>
        <w:t>While acknowledging the Approved Provider has taken prompt action</w:t>
      </w:r>
      <w:r w:rsidR="00F900D4" w:rsidRPr="00862E66">
        <w:rPr>
          <w:rFonts w:eastAsia="Calibri"/>
          <w:color w:val="auto"/>
          <w:lang w:eastAsia="en-US"/>
        </w:rPr>
        <w:t xml:space="preserve"> to address the site audit findings</w:t>
      </w:r>
      <w:r w:rsidRPr="00862E66">
        <w:rPr>
          <w:rFonts w:eastAsia="Calibri"/>
          <w:color w:val="auto"/>
          <w:lang w:eastAsia="en-US"/>
        </w:rPr>
        <w:t xml:space="preserve">, </w:t>
      </w:r>
      <w:r w:rsidR="00AD60B1" w:rsidRPr="00862E66">
        <w:rPr>
          <w:rFonts w:eastAsia="Calibri"/>
          <w:color w:val="auto"/>
          <w:lang w:eastAsia="en-US"/>
        </w:rPr>
        <w:t xml:space="preserve">considering all the </w:t>
      </w:r>
      <w:r w:rsidR="00381FD7" w:rsidRPr="00862E66">
        <w:rPr>
          <w:rFonts w:eastAsia="Calibri"/>
          <w:color w:val="auto"/>
          <w:lang w:eastAsia="en-US"/>
        </w:rPr>
        <w:t>available material</w:t>
      </w:r>
      <w:r w:rsidR="00AD60B1" w:rsidRPr="00862E66">
        <w:rPr>
          <w:rFonts w:eastAsia="Calibri"/>
          <w:color w:val="auto"/>
          <w:lang w:eastAsia="en-US"/>
        </w:rPr>
        <w:t xml:space="preserve">, it is </w:t>
      </w:r>
      <w:r w:rsidR="00381FD7" w:rsidRPr="00862E66">
        <w:rPr>
          <w:rFonts w:eastAsia="Calibri"/>
          <w:color w:val="auto"/>
          <w:lang w:eastAsia="en-US"/>
        </w:rPr>
        <w:t xml:space="preserve">evident that </w:t>
      </w:r>
      <w:r w:rsidRPr="00862E66">
        <w:rPr>
          <w:rFonts w:eastAsia="Calibri"/>
          <w:color w:val="auto"/>
          <w:lang w:eastAsia="en-US"/>
        </w:rPr>
        <w:t xml:space="preserve">at the time of the site audit the </w:t>
      </w:r>
      <w:r w:rsidR="009B645D" w:rsidRPr="00862E66">
        <w:rPr>
          <w:rFonts w:eastAsia="Calibri"/>
          <w:color w:val="auto"/>
          <w:lang w:eastAsia="en-US"/>
        </w:rPr>
        <w:t>Approved Provider</w:t>
      </w:r>
      <w:r w:rsidRPr="00862E66">
        <w:rPr>
          <w:rFonts w:eastAsia="Calibri"/>
          <w:color w:val="auto"/>
          <w:lang w:eastAsia="en-US"/>
        </w:rPr>
        <w:t xml:space="preserve"> did not comply with this requirement</w:t>
      </w:r>
      <w:r w:rsidR="00C80E87" w:rsidRPr="00862E66">
        <w:rPr>
          <w:rFonts w:eastAsia="Calibri"/>
          <w:color w:val="auto"/>
          <w:lang w:eastAsia="en-US"/>
        </w:rPr>
        <w:t xml:space="preserve"> as </w:t>
      </w:r>
      <w:r w:rsidR="00F3453B" w:rsidRPr="00862E66">
        <w:rPr>
          <w:rFonts w:eastAsia="Calibri"/>
          <w:color w:val="auto"/>
          <w:lang w:eastAsia="en-US"/>
        </w:rPr>
        <w:t xml:space="preserve">assessment and </w:t>
      </w:r>
      <w:r w:rsidR="002A271F" w:rsidRPr="00862E66">
        <w:rPr>
          <w:rFonts w:eastAsia="Calibri"/>
          <w:color w:val="auto"/>
          <w:lang w:eastAsia="en-US"/>
        </w:rPr>
        <w:t>care planning relevant to this Requirement w</w:t>
      </w:r>
      <w:r w:rsidR="000172D3">
        <w:rPr>
          <w:rFonts w:eastAsia="Calibri"/>
          <w:color w:val="auto"/>
          <w:lang w:eastAsia="en-US"/>
        </w:rPr>
        <w:t>as</w:t>
      </w:r>
      <w:r w:rsidR="00C80E87" w:rsidRPr="00862E66">
        <w:rPr>
          <w:rFonts w:eastAsia="Calibri"/>
          <w:color w:val="auto"/>
          <w:lang w:eastAsia="en-US"/>
        </w:rPr>
        <w:t xml:space="preserve"> inadequate or not undertaken</w:t>
      </w:r>
      <w:r w:rsidR="00381FD7" w:rsidRPr="00862E66">
        <w:rPr>
          <w:rFonts w:eastAsia="Calibri"/>
          <w:color w:val="auto"/>
          <w:lang w:eastAsia="en-US"/>
        </w:rPr>
        <w:t xml:space="preserve"> in a tim</w:t>
      </w:r>
      <w:r w:rsidR="002A271F" w:rsidRPr="00862E66">
        <w:rPr>
          <w:rFonts w:eastAsia="Calibri"/>
          <w:color w:val="auto"/>
          <w:lang w:eastAsia="en-US"/>
        </w:rPr>
        <w:t>ely manner.</w:t>
      </w:r>
    </w:p>
    <w:p w14:paraId="485CD8D4" w14:textId="1BE47E21" w:rsidR="00BD2979" w:rsidRPr="00862E66" w:rsidRDefault="00BD2979" w:rsidP="00104343">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ADB" w14:textId="300DEAB5" w:rsidR="00C4303F" w:rsidRDefault="00C4303F" w:rsidP="00C4303F">
      <w:pPr>
        <w:pStyle w:val="Heading3"/>
      </w:pPr>
      <w:r>
        <w:t>Requirement 2(3)(b)</w:t>
      </w:r>
      <w:r>
        <w:tab/>
      </w:r>
      <w:r w:rsidR="00BA0BCD">
        <w:t>C</w:t>
      </w:r>
      <w:r>
        <w:t>ompliant</w:t>
      </w:r>
    </w:p>
    <w:p w14:paraId="59325ADC" w14:textId="77777777" w:rsidR="00C4303F" w:rsidRPr="008D114F" w:rsidRDefault="00C4303F" w:rsidP="00C4303F">
      <w:pPr>
        <w:rPr>
          <w:i/>
        </w:rPr>
      </w:pPr>
      <w:r w:rsidRPr="008D114F">
        <w:rPr>
          <w:i/>
        </w:rPr>
        <w:t>Assessment and planning identifies and addresses the consumer’s current needs, goals and preferences, including advance care planning and end of life planning if the consumer wishes.</w:t>
      </w:r>
    </w:p>
    <w:p w14:paraId="59325ADE" w14:textId="20F1F766" w:rsidR="00C4303F" w:rsidRDefault="00C4303F" w:rsidP="00C4303F">
      <w:pPr>
        <w:pStyle w:val="Heading3"/>
      </w:pPr>
      <w:r>
        <w:t>Requirement 2(3)(c)</w:t>
      </w:r>
      <w:r>
        <w:tab/>
        <w:t>Non-compliant</w:t>
      </w:r>
    </w:p>
    <w:p w14:paraId="59325ADF" w14:textId="77777777" w:rsidR="00C4303F" w:rsidRPr="008D114F" w:rsidRDefault="00C4303F" w:rsidP="00C4303F">
      <w:pPr>
        <w:rPr>
          <w:i/>
        </w:rPr>
      </w:pPr>
      <w:r w:rsidRPr="008D114F">
        <w:rPr>
          <w:i/>
        </w:rPr>
        <w:t>The organisation demonstrates that assessment and planning:</w:t>
      </w:r>
    </w:p>
    <w:p w14:paraId="59325AE0" w14:textId="77777777" w:rsidR="00C4303F" w:rsidRPr="008D114F" w:rsidRDefault="00C4303F" w:rsidP="00DD5B3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9325AE1" w14:textId="77777777" w:rsidR="00C4303F" w:rsidRPr="008D114F" w:rsidRDefault="00C4303F" w:rsidP="00DD5B3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8DE2773" w14:textId="3EEBE250" w:rsidR="00104343" w:rsidRPr="00862E66" w:rsidRDefault="00104343" w:rsidP="00104343">
      <w:pPr>
        <w:rPr>
          <w:rFonts w:eastAsia="Calibri"/>
          <w:color w:val="auto"/>
          <w:lang w:eastAsia="en-US"/>
        </w:rPr>
      </w:pPr>
      <w:r w:rsidRPr="00862E66">
        <w:rPr>
          <w:rFonts w:eastAsia="Calibri"/>
          <w:color w:val="auto"/>
          <w:lang w:eastAsia="en-US"/>
        </w:rPr>
        <w:lastRenderedPageBreak/>
        <w:t xml:space="preserve">The Assessment Team finds this requirement not met based on the sampled consumer care files not containing documentation to reflect the consumer and their representatives partnering with the service with initial care planning and ongoing review process. The majority of the consumers and representatives could not recall being part of a partnership in the care planning or review of their care. However, representatives did acknowledge community health providers had contributed to the care planning process.  </w:t>
      </w:r>
    </w:p>
    <w:p w14:paraId="2124B668" w14:textId="41C2BF21" w:rsidR="003D7D6F" w:rsidRPr="00862E66" w:rsidRDefault="00345DD4" w:rsidP="00345DD4">
      <w:pPr>
        <w:rPr>
          <w:rFonts w:eastAsia="Calibri"/>
          <w:color w:val="auto"/>
          <w:lang w:eastAsia="en-US"/>
        </w:rPr>
      </w:pPr>
      <w:r w:rsidRPr="00862E66">
        <w:rPr>
          <w:rFonts w:eastAsia="Calibri"/>
          <w:color w:val="auto"/>
          <w:lang w:eastAsia="en-US"/>
        </w:rPr>
        <w:t>The written respons</w:t>
      </w:r>
      <w:r w:rsidR="00F3453B" w:rsidRPr="00862E66">
        <w:rPr>
          <w:rFonts w:eastAsia="Calibri"/>
          <w:color w:val="auto"/>
          <w:lang w:eastAsia="en-US"/>
        </w:rPr>
        <w:t>e</w:t>
      </w:r>
      <w:r w:rsidRPr="00862E66">
        <w:rPr>
          <w:rFonts w:eastAsia="Calibri"/>
          <w:color w:val="auto"/>
          <w:lang w:eastAsia="en-US"/>
        </w:rPr>
        <w:t xml:space="preserve"> from the Approved Provider to the Assessment Team’s report provides some additional evidence that the Assessment Team did not have visibility to during the site audit.  This includes progress notes </w:t>
      </w:r>
      <w:r w:rsidR="00EE187C" w:rsidRPr="00862E66">
        <w:rPr>
          <w:rFonts w:eastAsia="Calibri"/>
          <w:color w:val="auto"/>
          <w:lang w:eastAsia="en-US"/>
        </w:rPr>
        <w:t xml:space="preserve">of conversations </w:t>
      </w:r>
      <w:r w:rsidRPr="00862E66">
        <w:rPr>
          <w:rFonts w:eastAsia="Calibri"/>
          <w:color w:val="auto"/>
          <w:lang w:eastAsia="en-US"/>
        </w:rPr>
        <w:t xml:space="preserve">between </w:t>
      </w:r>
      <w:r w:rsidR="00BD2417" w:rsidRPr="00862E66">
        <w:rPr>
          <w:rFonts w:eastAsia="Calibri"/>
          <w:color w:val="auto"/>
          <w:lang w:eastAsia="en-US"/>
        </w:rPr>
        <w:t>staff and consumer</w:t>
      </w:r>
      <w:r w:rsidR="00357ED6" w:rsidRPr="00862E66">
        <w:rPr>
          <w:rFonts w:eastAsia="Calibri"/>
          <w:color w:val="auto"/>
          <w:lang w:eastAsia="en-US"/>
        </w:rPr>
        <w:t>s</w:t>
      </w:r>
      <w:r w:rsidR="0075568D" w:rsidRPr="00862E66">
        <w:rPr>
          <w:rFonts w:eastAsia="Calibri"/>
          <w:color w:val="auto"/>
          <w:lang w:eastAsia="en-US"/>
        </w:rPr>
        <w:t xml:space="preserve"> or their </w:t>
      </w:r>
      <w:r w:rsidR="00BD2417" w:rsidRPr="00862E66">
        <w:rPr>
          <w:rFonts w:eastAsia="Calibri"/>
          <w:color w:val="auto"/>
          <w:lang w:eastAsia="en-US"/>
        </w:rPr>
        <w:t>representatives</w:t>
      </w:r>
      <w:r w:rsidR="00DF70B7" w:rsidRPr="00862E66">
        <w:rPr>
          <w:rFonts w:eastAsia="Calibri"/>
          <w:color w:val="auto"/>
          <w:lang w:eastAsia="en-US"/>
        </w:rPr>
        <w:t xml:space="preserve">, </w:t>
      </w:r>
      <w:r w:rsidR="00E4342B" w:rsidRPr="00862E66">
        <w:rPr>
          <w:rFonts w:eastAsia="Calibri"/>
          <w:color w:val="auto"/>
          <w:lang w:eastAsia="en-US"/>
        </w:rPr>
        <w:t xml:space="preserve">however these </w:t>
      </w:r>
      <w:r w:rsidR="00357ED6" w:rsidRPr="00862E66">
        <w:rPr>
          <w:rFonts w:eastAsia="Calibri"/>
          <w:color w:val="auto"/>
          <w:lang w:eastAsia="en-US"/>
        </w:rPr>
        <w:t xml:space="preserve">recorded conversations </w:t>
      </w:r>
      <w:r w:rsidR="00E4342B" w:rsidRPr="00862E66">
        <w:rPr>
          <w:rFonts w:eastAsia="Calibri"/>
          <w:color w:val="auto"/>
          <w:lang w:eastAsia="en-US"/>
        </w:rPr>
        <w:t xml:space="preserve">did not </w:t>
      </w:r>
      <w:r w:rsidR="00357ED6" w:rsidRPr="00862E66">
        <w:rPr>
          <w:rFonts w:eastAsia="Calibri"/>
          <w:color w:val="auto"/>
          <w:lang w:eastAsia="en-US"/>
        </w:rPr>
        <w:t xml:space="preserve">generally </w:t>
      </w:r>
      <w:r w:rsidR="00E4342B" w:rsidRPr="00862E66">
        <w:rPr>
          <w:rFonts w:eastAsia="Calibri"/>
          <w:color w:val="auto"/>
          <w:lang w:eastAsia="en-US"/>
        </w:rPr>
        <w:t xml:space="preserve">demonstrate </w:t>
      </w:r>
      <w:r w:rsidR="00DF70B7" w:rsidRPr="00862E66">
        <w:rPr>
          <w:rFonts w:eastAsia="Calibri"/>
          <w:color w:val="auto"/>
          <w:lang w:eastAsia="en-US"/>
        </w:rPr>
        <w:t>proactive</w:t>
      </w:r>
      <w:r w:rsidR="0075568D" w:rsidRPr="00862E66">
        <w:rPr>
          <w:rFonts w:eastAsia="Calibri"/>
          <w:color w:val="auto"/>
          <w:lang w:eastAsia="en-US"/>
        </w:rPr>
        <w:t xml:space="preserve"> engagement on how care and services are planned</w:t>
      </w:r>
      <w:r w:rsidR="00357ED6" w:rsidRPr="00862E66">
        <w:rPr>
          <w:rFonts w:eastAsia="Calibri"/>
          <w:color w:val="auto"/>
          <w:lang w:eastAsia="en-US"/>
        </w:rPr>
        <w:t>.</w:t>
      </w:r>
      <w:r w:rsidR="0075568D" w:rsidRPr="00862E66">
        <w:rPr>
          <w:rFonts w:eastAsia="Calibri"/>
          <w:color w:val="auto"/>
          <w:lang w:eastAsia="en-US"/>
        </w:rPr>
        <w:t xml:space="preserve"> </w:t>
      </w:r>
      <w:r w:rsidR="00120A72" w:rsidRPr="00862E66">
        <w:rPr>
          <w:rFonts w:eastAsia="Calibri"/>
          <w:color w:val="auto"/>
          <w:lang w:eastAsia="en-US"/>
        </w:rPr>
        <w:t xml:space="preserve"> </w:t>
      </w:r>
      <w:r w:rsidR="005B7E03" w:rsidRPr="00862E66">
        <w:rPr>
          <w:rFonts w:eastAsia="Calibri"/>
          <w:color w:val="auto"/>
          <w:lang w:eastAsia="en-US"/>
        </w:rPr>
        <w:t xml:space="preserve">The response also outlines </w:t>
      </w:r>
      <w:r w:rsidR="00120A72" w:rsidRPr="00862E66">
        <w:rPr>
          <w:rFonts w:eastAsia="Calibri"/>
          <w:color w:val="auto"/>
          <w:lang w:eastAsia="en-US"/>
        </w:rPr>
        <w:t xml:space="preserve">a </w:t>
      </w:r>
      <w:r w:rsidRPr="00862E66">
        <w:rPr>
          <w:rFonts w:eastAsia="Calibri"/>
          <w:color w:val="auto"/>
          <w:lang w:eastAsia="en-US"/>
        </w:rPr>
        <w:t>number of specific activities</w:t>
      </w:r>
      <w:r w:rsidR="00120A72" w:rsidRPr="00862E66">
        <w:rPr>
          <w:rFonts w:eastAsia="Calibri"/>
          <w:color w:val="auto"/>
          <w:lang w:eastAsia="en-US"/>
        </w:rPr>
        <w:t xml:space="preserve"> </w:t>
      </w:r>
      <w:r w:rsidR="005B7E03" w:rsidRPr="00862E66">
        <w:rPr>
          <w:rFonts w:eastAsia="Calibri"/>
          <w:color w:val="auto"/>
          <w:lang w:eastAsia="en-US"/>
        </w:rPr>
        <w:t xml:space="preserve">taken following the site audit to address the gaps identified by the Assessment Team </w:t>
      </w:r>
      <w:r w:rsidR="00120A72" w:rsidRPr="00862E66">
        <w:rPr>
          <w:rFonts w:eastAsia="Calibri"/>
          <w:color w:val="auto"/>
          <w:lang w:eastAsia="en-US"/>
        </w:rPr>
        <w:t>including staff training.</w:t>
      </w:r>
    </w:p>
    <w:p w14:paraId="6053C38A" w14:textId="0EC5B5C5" w:rsidR="00A621FC" w:rsidRPr="00862E66" w:rsidRDefault="00345DD4" w:rsidP="00A621FC">
      <w:pPr>
        <w:rPr>
          <w:rFonts w:eastAsia="Calibri"/>
          <w:color w:val="auto"/>
          <w:lang w:eastAsia="en-US"/>
        </w:rPr>
      </w:pPr>
      <w:r w:rsidRPr="00862E66">
        <w:rPr>
          <w:rFonts w:eastAsia="Calibri"/>
          <w:color w:val="auto"/>
          <w:lang w:eastAsia="en-US"/>
        </w:rPr>
        <w:t>While acknowledging the Approved Provider has taken prompt action to address the site audit findings, considering all the available material</w:t>
      </w:r>
      <w:r w:rsidR="00000ED4" w:rsidRPr="00862E66">
        <w:rPr>
          <w:rFonts w:eastAsia="Calibri"/>
          <w:color w:val="auto"/>
          <w:lang w:eastAsia="en-US"/>
        </w:rPr>
        <w:t>,</w:t>
      </w:r>
      <w:r w:rsidR="004468CF" w:rsidRPr="00862E66">
        <w:rPr>
          <w:rFonts w:eastAsia="Calibri"/>
          <w:color w:val="auto"/>
          <w:lang w:eastAsia="en-US"/>
        </w:rPr>
        <w:t xml:space="preserve"> the </w:t>
      </w:r>
      <w:r w:rsidR="00641333" w:rsidRPr="00862E66">
        <w:rPr>
          <w:rFonts w:eastAsia="Calibri"/>
          <w:color w:val="auto"/>
          <w:lang w:eastAsia="en-US"/>
        </w:rPr>
        <w:t>A</w:t>
      </w:r>
      <w:r w:rsidR="00000ED4" w:rsidRPr="00862E66">
        <w:rPr>
          <w:rFonts w:eastAsia="Calibri"/>
          <w:color w:val="auto"/>
          <w:lang w:eastAsia="en-US"/>
        </w:rPr>
        <w:t xml:space="preserve">pproved </w:t>
      </w:r>
      <w:r w:rsidR="00641333" w:rsidRPr="00862E66">
        <w:rPr>
          <w:rFonts w:eastAsia="Calibri"/>
          <w:color w:val="auto"/>
          <w:lang w:eastAsia="en-US"/>
        </w:rPr>
        <w:t>P</w:t>
      </w:r>
      <w:r w:rsidR="00000ED4" w:rsidRPr="00862E66">
        <w:rPr>
          <w:rFonts w:eastAsia="Calibri"/>
          <w:color w:val="auto"/>
          <w:lang w:eastAsia="en-US"/>
        </w:rPr>
        <w:t>rovider</w:t>
      </w:r>
      <w:r w:rsidR="004468CF" w:rsidRPr="00862E66">
        <w:rPr>
          <w:rFonts w:eastAsia="Calibri"/>
          <w:color w:val="auto"/>
          <w:lang w:eastAsia="en-US"/>
        </w:rPr>
        <w:t xml:space="preserve"> has </w:t>
      </w:r>
      <w:r w:rsidR="00641333" w:rsidRPr="00862E66">
        <w:rPr>
          <w:rFonts w:eastAsia="Calibri"/>
          <w:color w:val="auto"/>
          <w:lang w:eastAsia="en-US"/>
        </w:rPr>
        <w:t xml:space="preserve">not </w:t>
      </w:r>
      <w:r w:rsidR="004468CF" w:rsidRPr="00862E66">
        <w:rPr>
          <w:rFonts w:eastAsia="Calibri"/>
          <w:color w:val="auto"/>
          <w:lang w:eastAsia="en-US"/>
        </w:rPr>
        <w:t>demonstrated</w:t>
      </w:r>
      <w:r w:rsidR="00A621FC" w:rsidRPr="00862E66">
        <w:rPr>
          <w:rFonts w:eastAsia="Calibri"/>
          <w:color w:val="auto"/>
          <w:lang w:eastAsia="en-US"/>
        </w:rPr>
        <w:t xml:space="preserve"> that the service</w:t>
      </w:r>
      <w:r w:rsidR="00D55B4E" w:rsidRPr="00862E66">
        <w:rPr>
          <w:rFonts w:eastAsia="Calibri"/>
          <w:color w:val="auto"/>
          <w:lang w:eastAsia="en-US"/>
        </w:rPr>
        <w:t xml:space="preserve">’s approach </w:t>
      </w:r>
      <w:r w:rsidR="00BD2979" w:rsidRPr="00862E66">
        <w:rPr>
          <w:rFonts w:eastAsia="Calibri"/>
          <w:color w:val="auto"/>
          <w:lang w:eastAsia="en-US"/>
        </w:rPr>
        <w:t xml:space="preserve">consistently </w:t>
      </w:r>
      <w:r w:rsidR="00D55B4E" w:rsidRPr="00862E66">
        <w:rPr>
          <w:rFonts w:eastAsia="Calibri"/>
          <w:color w:val="auto"/>
          <w:lang w:eastAsia="en-US"/>
        </w:rPr>
        <w:t xml:space="preserve">meets </w:t>
      </w:r>
      <w:r w:rsidR="00BD2979" w:rsidRPr="00862E66">
        <w:rPr>
          <w:rFonts w:eastAsia="Calibri"/>
          <w:color w:val="auto"/>
          <w:lang w:eastAsia="en-US"/>
        </w:rPr>
        <w:t>the level</w:t>
      </w:r>
      <w:r w:rsidR="004468CF" w:rsidRPr="00862E66">
        <w:rPr>
          <w:rFonts w:eastAsia="Calibri"/>
          <w:color w:val="auto"/>
          <w:lang w:eastAsia="en-US"/>
        </w:rPr>
        <w:t xml:space="preserve"> </w:t>
      </w:r>
      <w:r w:rsidR="00BD2979" w:rsidRPr="00862E66">
        <w:rPr>
          <w:rFonts w:eastAsia="Calibri"/>
          <w:color w:val="auto"/>
          <w:lang w:eastAsia="en-US"/>
        </w:rPr>
        <w:t xml:space="preserve">of </w:t>
      </w:r>
      <w:r w:rsidR="004468CF" w:rsidRPr="00862E66">
        <w:rPr>
          <w:rFonts w:eastAsia="Calibri"/>
          <w:color w:val="auto"/>
          <w:lang w:eastAsia="en-US"/>
        </w:rPr>
        <w:t>ongoing partnership</w:t>
      </w:r>
      <w:r w:rsidR="00CC0D19" w:rsidRPr="00862E66">
        <w:rPr>
          <w:rFonts w:eastAsia="Calibri"/>
          <w:color w:val="auto"/>
          <w:lang w:eastAsia="en-US"/>
        </w:rPr>
        <w:t xml:space="preserve"> with the consumer and others</w:t>
      </w:r>
      <w:r w:rsidR="00A621FC" w:rsidRPr="00862E66">
        <w:rPr>
          <w:rFonts w:eastAsia="Calibri"/>
          <w:color w:val="auto"/>
          <w:lang w:eastAsia="en-US"/>
        </w:rPr>
        <w:t xml:space="preserve"> either in planning care and services </w:t>
      </w:r>
      <w:r w:rsidR="00641333" w:rsidRPr="00862E66">
        <w:rPr>
          <w:rFonts w:eastAsia="Calibri"/>
          <w:color w:val="auto"/>
          <w:lang w:eastAsia="en-US"/>
        </w:rPr>
        <w:t>or reviewing them, that is</w:t>
      </w:r>
      <w:r w:rsidR="00BD2979" w:rsidRPr="00862E66">
        <w:rPr>
          <w:rFonts w:eastAsia="Calibri"/>
          <w:color w:val="auto"/>
          <w:lang w:eastAsia="en-US"/>
        </w:rPr>
        <w:t xml:space="preserve"> needed to meet this Requirement. </w:t>
      </w:r>
    </w:p>
    <w:p w14:paraId="2EC94848" w14:textId="77777777" w:rsidR="00BD2979" w:rsidRPr="00862E66" w:rsidRDefault="00BD2979" w:rsidP="00BD2979">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AE3" w14:textId="7DACCF21" w:rsidR="00C4303F" w:rsidRDefault="00C4303F" w:rsidP="00C4303F">
      <w:pPr>
        <w:pStyle w:val="Heading3"/>
      </w:pPr>
      <w:r>
        <w:t>Requirement 2(3)(d)</w:t>
      </w:r>
      <w:r>
        <w:tab/>
        <w:t>Non-compliant</w:t>
      </w:r>
    </w:p>
    <w:p w14:paraId="59325AE4" w14:textId="77777777" w:rsidR="00C4303F" w:rsidRPr="00104343" w:rsidRDefault="00C4303F" w:rsidP="00C4303F">
      <w:pPr>
        <w:rPr>
          <w:i/>
          <w:color w:val="2F5496" w:themeColor="accent1" w:themeShade="BF"/>
        </w:rPr>
      </w:pPr>
      <w:r w:rsidRPr="008D114F">
        <w:rPr>
          <w:i/>
        </w:rPr>
        <w:t xml:space="preserve">The outcomes of assessment and planning are effectively communicated to the consumer and documented in a care and services plan that is readily available to the </w:t>
      </w:r>
      <w:r w:rsidRPr="00104343">
        <w:rPr>
          <w:i/>
          <w:color w:val="auto"/>
        </w:rPr>
        <w:t>consumer, and where care and services are provided.</w:t>
      </w:r>
    </w:p>
    <w:p w14:paraId="79DF88B6" w14:textId="3050C430" w:rsidR="00104343" w:rsidRPr="00862E66" w:rsidRDefault="00104343" w:rsidP="00104343">
      <w:pPr>
        <w:rPr>
          <w:rFonts w:eastAsia="Calibri"/>
          <w:color w:val="auto"/>
          <w:lang w:eastAsia="en-US"/>
        </w:rPr>
      </w:pPr>
      <w:r w:rsidRPr="00862E66">
        <w:rPr>
          <w:rFonts w:eastAsia="Calibri"/>
          <w:color w:val="auto"/>
          <w:lang w:eastAsia="en-US"/>
        </w:rPr>
        <w:t xml:space="preserve">The Assessment Team </w:t>
      </w:r>
      <w:r w:rsidR="00B85590" w:rsidRPr="00862E66">
        <w:rPr>
          <w:rFonts w:eastAsia="Calibri"/>
          <w:color w:val="auto"/>
          <w:lang w:eastAsia="en-US"/>
        </w:rPr>
        <w:t>found</w:t>
      </w:r>
      <w:r w:rsidRPr="00862E66">
        <w:rPr>
          <w:rFonts w:eastAsia="Calibri"/>
          <w:color w:val="auto"/>
          <w:lang w:eastAsia="en-US"/>
        </w:rPr>
        <w:t xml:space="preserve"> consumers and representatives </w:t>
      </w:r>
      <w:r w:rsidR="00B85590" w:rsidRPr="00862E66">
        <w:rPr>
          <w:rFonts w:eastAsia="Calibri"/>
          <w:color w:val="auto"/>
          <w:lang w:eastAsia="en-US"/>
        </w:rPr>
        <w:t xml:space="preserve">are </w:t>
      </w:r>
      <w:r w:rsidRPr="00862E66">
        <w:rPr>
          <w:rFonts w:eastAsia="Calibri"/>
          <w:color w:val="auto"/>
          <w:lang w:eastAsia="en-US"/>
        </w:rPr>
        <w:t xml:space="preserve">not aware of the process to request a copy of the care plan.  A review of the summary care plans that would be provided on request identified one consumer had one care domain listed and no risk assessment outcomes on their summary care plan. </w:t>
      </w:r>
    </w:p>
    <w:p w14:paraId="607CEBE6" w14:textId="6DD9AF18" w:rsidR="002E12BB" w:rsidRPr="00862E66" w:rsidRDefault="00FD0D50" w:rsidP="00F900D4">
      <w:pPr>
        <w:rPr>
          <w:rFonts w:eastAsia="Calibri"/>
          <w:color w:val="auto"/>
          <w:lang w:eastAsia="en-US"/>
        </w:rPr>
      </w:pPr>
      <w:r w:rsidRPr="00862E66">
        <w:rPr>
          <w:rFonts w:eastAsia="Calibri"/>
          <w:color w:val="auto"/>
          <w:lang w:eastAsia="en-US"/>
        </w:rPr>
        <w:t>In the</w:t>
      </w:r>
      <w:r w:rsidR="00DE69F7" w:rsidRPr="00862E66">
        <w:rPr>
          <w:rFonts w:eastAsia="Calibri"/>
          <w:color w:val="auto"/>
          <w:lang w:eastAsia="en-US"/>
        </w:rPr>
        <w:t>ir</w:t>
      </w:r>
      <w:r w:rsidRPr="00862E66">
        <w:rPr>
          <w:rFonts w:eastAsia="Calibri"/>
          <w:color w:val="auto"/>
          <w:lang w:eastAsia="en-US"/>
        </w:rPr>
        <w:t xml:space="preserve"> written response the Approved Provider outlined that w</w:t>
      </w:r>
      <w:r w:rsidR="002E12BB" w:rsidRPr="00862E66">
        <w:rPr>
          <w:rFonts w:eastAsia="Calibri"/>
          <w:color w:val="auto"/>
          <w:lang w:eastAsia="en-US"/>
        </w:rPr>
        <w:t>hilst care plans have always been available should the consumer request a copy</w:t>
      </w:r>
      <w:r w:rsidR="00DE69F7" w:rsidRPr="00862E66">
        <w:rPr>
          <w:rFonts w:eastAsia="Calibri"/>
          <w:color w:val="auto"/>
          <w:lang w:eastAsia="en-US"/>
        </w:rPr>
        <w:t>,</w:t>
      </w:r>
      <w:r w:rsidR="002E12BB" w:rsidRPr="00862E66">
        <w:rPr>
          <w:rFonts w:eastAsia="Calibri"/>
          <w:color w:val="auto"/>
          <w:lang w:eastAsia="en-US"/>
        </w:rPr>
        <w:t xml:space="preserve"> this may not have been communicated with the </w:t>
      </w:r>
      <w:r w:rsidRPr="00862E66">
        <w:rPr>
          <w:rFonts w:eastAsia="Calibri"/>
          <w:color w:val="auto"/>
          <w:lang w:eastAsia="en-US"/>
        </w:rPr>
        <w:t>consumers and their</w:t>
      </w:r>
      <w:r w:rsidR="002E12BB" w:rsidRPr="00862E66">
        <w:rPr>
          <w:rFonts w:eastAsia="Calibri"/>
          <w:color w:val="auto"/>
          <w:lang w:eastAsia="en-US"/>
        </w:rPr>
        <w:t xml:space="preserve"> </w:t>
      </w:r>
      <w:r w:rsidRPr="00862E66">
        <w:rPr>
          <w:rFonts w:eastAsia="Calibri"/>
          <w:color w:val="auto"/>
          <w:lang w:eastAsia="en-US"/>
        </w:rPr>
        <w:t>representatives</w:t>
      </w:r>
      <w:r w:rsidR="002E12BB" w:rsidRPr="00862E66">
        <w:rPr>
          <w:rFonts w:eastAsia="Calibri"/>
          <w:color w:val="auto"/>
          <w:lang w:eastAsia="en-US"/>
        </w:rPr>
        <w:t xml:space="preserve">.  </w:t>
      </w:r>
      <w:r w:rsidR="002509A4" w:rsidRPr="00862E66">
        <w:rPr>
          <w:rFonts w:eastAsia="Calibri"/>
          <w:color w:val="auto"/>
          <w:lang w:eastAsia="en-US"/>
        </w:rPr>
        <w:t xml:space="preserve">A review of the service’s case </w:t>
      </w:r>
      <w:r w:rsidR="002E12BB" w:rsidRPr="00862E66">
        <w:rPr>
          <w:rFonts w:eastAsia="Calibri"/>
          <w:color w:val="auto"/>
          <w:lang w:eastAsia="en-US"/>
        </w:rPr>
        <w:t>conference and consumer engagement process</w:t>
      </w:r>
      <w:r w:rsidR="002509A4" w:rsidRPr="00862E66">
        <w:rPr>
          <w:rFonts w:eastAsia="Calibri"/>
          <w:color w:val="auto"/>
          <w:lang w:eastAsia="en-US"/>
        </w:rPr>
        <w:t xml:space="preserve"> has been undertaken and the right to access </w:t>
      </w:r>
      <w:r w:rsidR="00870FF9" w:rsidRPr="00862E66">
        <w:rPr>
          <w:rFonts w:eastAsia="Calibri"/>
          <w:color w:val="auto"/>
          <w:lang w:eastAsia="en-US"/>
        </w:rPr>
        <w:t>the care plan is being emphasised.</w:t>
      </w:r>
    </w:p>
    <w:p w14:paraId="204DC46F" w14:textId="1FFD30FD" w:rsidR="00F900D4" w:rsidRPr="00862E66" w:rsidRDefault="00F900D4" w:rsidP="00F900D4">
      <w:pPr>
        <w:rPr>
          <w:rFonts w:eastAsia="Calibri"/>
          <w:color w:val="auto"/>
          <w:lang w:eastAsia="en-US"/>
        </w:rPr>
      </w:pPr>
      <w:r w:rsidRPr="00862E66">
        <w:rPr>
          <w:rFonts w:eastAsia="Calibri"/>
          <w:color w:val="auto"/>
          <w:lang w:eastAsia="en-US"/>
        </w:rPr>
        <w:lastRenderedPageBreak/>
        <w:t>While acknowledging the Approved Provider has taken prompt action to address the site audit findings,</w:t>
      </w:r>
      <w:r w:rsidR="005859EB" w:rsidRPr="00862E66">
        <w:rPr>
          <w:rFonts w:eastAsia="Calibri"/>
          <w:color w:val="auto"/>
          <w:lang w:eastAsia="en-US"/>
        </w:rPr>
        <w:t xml:space="preserve"> </w:t>
      </w:r>
      <w:r w:rsidR="006D672C" w:rsidRPr="00862E66">
        <w:rPr>
          <w:rFonts w:eastAsia="Calibri"/>
          <w:color w:val="auto"/>
          <w:lang w:eastAsia="en-US"/>
        </w:rPr>
        <w:t xml:space="preserve">it is evident that consumers and representatives were not aware of their right to access their </w:t>
      </w:r>
      <w:r w:rsidR="003D50A0" w:rsidRPr="00862E66">
        <w:rPr>
          <w:rFonts w:eastAsia="Calibri"/>
          <w:color w:val="auto"/>
          <w:lang w:eastAsia="en-US"/>
        </w:rPr>
        <w:t>care and services plan</w:t>
      </w:r>
      <w:r w:rsidR="00A15BB2" w:rsidRPr="00862E66">
        <w:rPr>
          <w:rFonts w:eastAsia="Calibri"/>
          <w:color w:val="auto"/>
          <w:lang w:eastAsia="en-US"/>
        </w:rPr>
        <w:t>.  F</w:t>
      </w:r>
      <w:r w:rsidR="003D50A0" w:rsidRPr="00862E66">
        <w:rPr>
          <w:rFonts w:eastAsia="Calibri"/>
          <w:color w:val="auto"/>
          <w:lang w:eastAsia="en-US"/>
        </w:rPr>
        <w:t>urther</w:t>
      </w:r>
      <w:r w:rsidR="002916D6" w:rsidRPr="00862E66">
        <w:rPr>
          <w:rFonts w:eastAsia="Calibri"/>
          <w:color w:val="auto"/>
          <w:lang w:eastAsia="en-US"/>
        </w:rPr>
        <w:t>,</w:t>
      </w:r>
      <w:r w:rsidR="003D50A0" w:rsidRPr="00862E66">
        <w:rPr>
          <w:rFonts w:eastAsia="Calibri"/>
          <w:color w:val="auto"/>
          <w:lang w:eastAsia="en-US"/>
        </w:rPr>
        <w:t xml:space="preserve"> deficits in assessment and care planning as outlined in other Requirements in this Standard </w:t>
      </w:r>
      <w:r w:rsidR="006E4FFA" w:rsidRPr="00862E66">
        <w:rPr>
          <w:rFonts w:eastAsia="Calibri"/>
          <w:color w:val="auto"/>
          <w:lang w:eastAsia="en-US"/>
        </w:rPr>
        <w:t xml:space="preserve">suggest that </w:t>
      </w:r>
      <w:r w:rsidR="002916D6" w:rsidRPr="00862E66">
        <w:rPr>
          <w:rFonts w:eastAsia="Calibri"/>
          <w:color w:val="auto"/>
          <w:lang w:eastAsia="en-US"/>
        </w:rPr>
        <w:t xml:space="preserve">care plans if provided to a consumer or representative at the time of the audit would not have been comprehensive and would not have been effective in </w:t>
      </w:r>
      <w:r w:rsidR="00B97620">
        <w:rPr>
          <w:rFonts w:eastAsia="Calibri"/>
          <w:color w:val="auto"/>
          <w:lang w:eastAsia="en-US"/>
        </w:rPr>
        <w:t xml:space="preserve">communicating to the </w:t>
      </w:r>
      <w:r w:rsidR="002916D6" w:rsidRPr="00862E66">
        <w:rPr>
          <w:rFonts w:eastAsia="Calibri"/>
          <w:color w:val="auto"/>
          <w:lang w:eastAsia="en-US"/>
        </w:rPr>
        <w:t xml:space="preserve">consumer or their representative </w:t>
      </w:r>
      <w:r w:rsidR="00B97620">
        <w:rPr>
          <w:rFonts w:eastAsia="Calibri"/>
          <w:color w:val="auto"/>
          <w:lang w:eastAsia="en-US"/>
        </w:rPr>
        <w:t xml:space="preserve">an </w:t>
      </w:r>
      <w:r w:rsidR="002916D6" w:rsidRPr="00862E66">
        <w:rPr>
          <w:rFonts w:eastAsia="Calibri"/>
          <w:color w:val="auto"/>
          <w:lang w:eastAsia="en-US"/>
        </w:rPr>
        <w:t xml:space="preserve">understanding </w:t>
      </w:r>
      <w:r w:rsidR="00B97620">
        <w:rPr>
          <w:rFonts w:eastAsia="Calibri"/>
          <w:color w:val="auto"/>
          <w:lang w:eastAsia="en-US"/>
        </w:rPr>
        <w:t xml:space="preserve">of </w:t>
      </w:r>
      <w:r w:rsidR="00F50D13" w:rsidRPr="00862E66">
        <w:rPr>
          <w:rFonts w:eastAsia="Calibri"/>
          <w:color w:val="auto"/>
          <w:lang w:eastAsia="en-US"/>
        </w:rPr>
        <w:t>what the</w:t>
      </w:r>
      <w:r w:rsidR="007F1BE1" w:rsidRPr="00862E66">
        <w:rPr>
          <w:rFonts w:eastAsia="Calibri"/>
          <w:color w:val="auto"/>
          <w:lang w:eastAsia="en-US"/>
        </w:rPr>
        <w:t xml:space="preserve"> outcome of </w:t>
      </w:r>
      <w:r w:rsidR="00B97620">
        <w:rPr>
          <w:rFonts w:eastAsia="Calibri"/>
          <w:color w:val="auto"/>
          <w:lang w:eastAsia="en-US"/>
        </w:rPr>
        <w:t xml:space="preserve">the </w:t>
      </w:r>
      <w:r w:rsidR="007F1BE1" w:rsidRPr="00862E66">
        <w:rPr>
          <w:rFonts w:eastAsia="Calibri"/>
          <w:color w:val="auto"/>
          <w:lang w:eastAsia="en-US"/>
        </w:rPr>
        <w:t xml:space="preserve">assessment </w:t>
      </w:r>
      <w:r w:rsidR="00B97620">
        <w:rPr>
          <w:rFonts w:eastAsia="Calibri"/>
          <w:color w:val="auto"/>
          <w:lang w:eastAsia="en-US"/>
        </w:rPr>
        <w:t xml:space="preserve">and care planning process </w:t>
      </w:r>
      <w:r w:rsidR="00F50D13" w:rsidRPr="00862E66">
        <w:rPr>
          <w:rFonts w:eastAsia="Calibri"/>
          <w:color w:val="auto"/>
          <w:lang w:eastAsia="en-US"/>
        </w:rPr>
        <w:t>had been.</w:t>
      </w:r>
    </w:p>
    <w:p w14:paraId="06407D42" w14:textId="77777777" w:rsidR="00F50D13" w:rsidRPr="00862E66" w:rsidRDefault="00F50D13" w:rsidP="00F50D13">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AE6" w14:textId="69932557" w:rsidR="00C4303F" w:rsidRDefault="00C4303F" w:rsidP="00C4303F">
      <w:pPr>
        <w:pStyle w:val="Heading3"/>
      </w:pPr>
      <w:r>
        <w:t>Requirement 2(3)(e)</w:t>
      </w:r>
      <w:r>
        <w:tab/>
        <w:t>Non-compliant</w:t>
      </w:r>
    </w:p>
    <w:p w14:paraId="59325AE7" w14:textId="77777777" w:rsidR="00C4303F" w:rsidRPr="008D114F" w:rsidRDefault="00C4303F" w:rsidP="00C4303F">
      <w:pPr>
        <w:rPr>
          <w:i/>
        </w:rPr>
      </w:pPr>
      <w:r w:rsidRPr="008D114F">
        <w:rPr>
          <w:i/>
        </w:rPr>
        <w:t>Care and services are reviewed regularly for effectiveness, and when circumstances change or when incidents impact on the needs, goals or preferences of the consumer.</w:t>
      </w:r>
    </w:p>
    <w:p w14:paraId="53C2C152" w14:textId="49B3CD99" w:rsidR="00104343" w:rsidRPr="00862E66" w:rsidRDefault="00104343" w:rsidP="00104343">
      <w:pPr>
        <w:rPr>
          <w:rFonts w:eastAsia="Calibri"/>
          <w:color w:val="auto"/>
          <w:lang w:eastAsia="en-US"/>
        </w:rPr>
      </w:pPr>
      <w:r w:rsidRPr="00862E66">
        <w:rPr>
          <w:rFonts w:eastAsia="Calibri"/>
          <w:color w:val="auto"/>
          <w:lang w:eastAsia="en-US"/>
        </w:rPr>
        <w:t xml:space="preserve">The Assessment Team </w:t>
      </w:r>
      <w:r w:rsidR="00B97620">
        <w:rPr>
          <w:rFonts w:eastAsia="Calibri"/>
          <w:color w:val="auto"/>
          <w:lang w:eastAsia="en-US"/>
        </w:rPr>
        <w:t>found</w:t>
      </w:r>
      <w:r w:rsidRPr="00862E66">
        <w:rPr>
          <w:rFonts w:eastAsia="Calibri"/>
          <w:color w:val="auto"/>
          <w:lang w:eastAsia="en-US"/>
        </w:rPr>
        <w:t xml:space="preserve"> the consumer care files sampled</w:t>
      </w:r>
      <w:r w:rsidR="00B97620">
        <w:rPr>
          <w:rFonts w:eastAsia="Calibri"/>
          <w:color w:val="auto"/>
          <w:lang w:eastAsia="en-US"/>
        </w:rPr>
        <w:t xml:space="preserve"> did</w:t>
      </w:r>
      <w:r w:rsidRPr="00862E66">
        <w:rPr>
          <w:rFonts w:eastAsia="Calibri"/>
          <w:color w:val="auto"/>
          <w:lang w:eastAsia="en-US"/>
        </w:rPr>
        <w:t xml:space="preserve"> not reflect regular reviews </w:t>
      </w:r>
      <w:r w:rsidR="00E026C7">
        <w:rPr>
          <w:rFonts w:eastAsia="Calibri"/>
          <w:color w:val="auto"/>
          <w:lang w:eastAsia="en-US"/>
        </w:rPr>
        <w:t xml:space="preserve">had occurred and the information in the care plans did not reflect the current </w:t>
      </w:r>
      <w:r w:rsidRPr="00862E66">
        <w:rPr>
          <w:rFonts w:eastAsia="Calibri"/>
          <w:color w:val="auto"/>
          <w:lang w:eastAsia="en-US"/>
        </w:rPr>
        <w:t xml:space="preserve">needs of the consumers. The service did not provide audit information or a schedule for care plan review. Care staff were confident that the information on the handover sheet reflected the actual consumer care interventions and </w:t>
      </w:r>
      <w:r w:rsidR="00E026C7">
        <w:rPr>
          <w:rFonts w:eastAsia="Calibri"/>
          <w:color w:val="auto"/>
          <w:lang w:eastAsia="en-US"/>
        </w:rPr>
        <w:t xml:space="preserve">said </w:t>
      </w:r>
      <w:r w:rsidRPr="00862E66">
        <w:rPr>
          <w:rFonts w:eastAsia="Calibri"/>
          <w:color w:val="auto"/>
          <w:lang w:eastAsia="en-US"/>
        </w:rPr>
        <w:t xml:space="preserve">they do not rely on the care plans for information. </w:t>
      </w:r>
    </w:p>
    <w:p w14:paraId="59325AE9" w14:textId="34C5B62F" w:rsidR="00C4303F" w:rsidRPr="00862E66" w:rsidRDefault="00F900D4" w:rsidP="00C4303F">
      <w:pPr>
        <w:rPr>
          <w:rFonts w:eastAsia="Calibri"/>
          <w:color w:val="auto"/>
          <w:lang w:eastAsia="en-US"/>
        </w:rPr>
      </w:pPr>
      <w:r w:rsidRPr="00862E66">
        <w:rPr>
          <w:rFonts w:eastAsia="Calibri"/>
          <w:color w:val="auto"/>
          <w:lang w:eastAsia="en-US"/>
        </w:rPr>
        <w:t xml:space="preserve">The written response from the Approved Provider to the Assessment Team’s report </w:t>
      </w:r>
      <w:r w:rsidR="00536114" w:rsidRPr="00862E66">
        <w:rPr>
          <w:rFonts w:eastAsia="Calibri"/>
          <w:color w:val="auto"/>
          <w:lang w:eastAsia="en-US"/>
        </w:rPr>
        <w:t>included a comprehensive care plan scheduled</w:t>
      </w:r>
      <w:r w:rsidR="007C6848" w:rsidRPr="00862E66">
        <w:rPr>
          <w:rFonts w:eastAsia="Calibri"/>
          <w:color w:val="auto"/>
          <w:lang w:eastAsia="en-US"/>
        </w:rPr>
        <w:t xml:space="preserve"> developed following the site audit.</w:t>
      </w:r>
      <w:r w:rsidRPr="00862E66">
        <w:rPr>
          <w:rFonts w:eastAsia="Calibri"/>
          <w:color w:val="auto"/>
          <w:lang w:eastAsia="en-US"/>
        </w:rPr>
        <w:t xml:space="preserve"> While acknowledging the Approved Provider has taken prompt action to address the site audit findings, at the time of the site audit the </w:t>
      </w:r>
      <w:r w:rsidR="009B645D" w:rsidRPr="00862E66">
        <w:rPr>
          <w:rFonts w:eastAsia="Calibri"/>
          <w:color w:val="auto"/>
          <w:lang w:eastAsia="en-US"/>
        </w:rPr>
        <w:t>Approved Provider</w:t>
      </w:r>
      <w:r w:rsidRPr="00862E66">
        <w:rPr>
          <w:rFonts w:eastAsia="Calibri"/>
          <w:color w:val="auto"/>
          <w:lang w:eastAsia="en-US"/>
        </w:rPr>
        <w:t xml:space="preserve"> did not comply with this requirement</w:t>
      </w:r>
      <w:r w:rsidR="00351E73" w:rsidRPr="00862E66">
        <w:rPr>
          <w:rFonts w:eastAsia="Calibri"/>
          <w:color w:val="auto"/>
          <w:lang w:eastAsia="en-US"/>
        </w:rPr>
        <w:t xml:space="preserve"> a</w:t>
      </w:r>
      <w:r w:rsidR="002F052F">
        <w:rPr>
          <w:rFonts w:eastAsia="Calibri"/>
          <w:color w:val="auto"/>
          <w:lang w:eastAsia="en-US"/>
        </w:rPr>
        <w:t>s</w:t>
      </w:r>
      <w:r w:rsidR="00351E73" w:rsidRPr="00862E66">
        <w:rPr>
          <w:rFonts w:eastAsia="Calibri"/>
          <w:color w:val="auto"/>
          <w:lang w:eastAsia="en-US"/>
        </w:rPr>
        <w:t xml:space="preserve"> care and services were not being regularly reviewed</w:t>
      </w:r>
      <w:r w:rsidR="00D70949" w:rsidRPr="00862E66">
        <w:rPr>
          <w:rFonts w:eastAsia="Calibri"/>
          <w:color w:val="auto"/>
          <w:lang w:eastAsia="en-US"/>
        </w:rPr>
        <w:t xml:space="preserve"> by an appropriately qualified staff member.</w:t>
      </w:r>
    </w:p>
    <w:p w14:paraId="45002233" w14:textId="77777777" w:rsidR="007C6848" w:rsidRPr="00862E66" w:rsidRDefault="007C6848" w:rsidP="007C6848">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AEA" w14:textId="73D421DD" w:rsidR="00C4303F" w:rsidRDefault="00D70949" w:rsidP="00C4303F">
      <w:pPr>
        <w:sectPr w:rsidR="00C4303F" w:rsidSect="00C4303F">
          <w:headerReference w:type="default" r:id="rId24"/>
          <w:type w:val="continuous"/>
          <w:pgSz w:w="11906" w:h="16838"/>
          <w:pgMar w:top="1701" w:right="1418" w:bottom="1418" w:left="1418" w:header="709" w:footer="397" w:gutter="0"/>
          <w:cols w:space="708"/>
          <w:titlePg/>
          <w:docGrid w:linePitch="360"/>
        </w:sectPr>
      </w:pPr>
      <w:r>
        <w:t xml:space="preserve"> </w:t>
      </w:r>
    </w:p>
    <w:p w14:paraId="59325AEB" w14:textId="4D0C5A4A" w:rsidR="00C4303F" w:rsidRDefault="00C4303F" w:rsidP="00C4303F">
      <w:pPr>
        <w:pStyle w:val="Heading1"/>
        <w:tabs>
          <w:tab w:val="right" w:pos="9070"/>
        </w:tabs>
        <w:spacing w:before="560" w:after="640"/>
        <w:rPr>
          <w:color w:val="FFFFFF" w:themeColor="background1"/>
          <w:sz w:val="36"/>
        </w:rPr>
        <w:sectPr w:rsidR="00C4303F" w:rsidSect="00C4303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325BB1" wp14:editId="59325BB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00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325AEC" w14:textId="77777777" w:rsidR="00C4303F" w:rsidRPr="00FD1B02" w:rsidRDefault="00C4303F" w:rsidP="00C4303F">
      <w:pPr>
        <w:pStyle w:val="Heading3"/>
        <w:shd w:val="clear" w:color="auto" w:fill="F2F2F2" w:themeFill="background1" w:themeFillShade="F2"/>
      </w:pPr>
      <w:r w:rsidRPr="00FD1B02">
        <w:t>Consumer outcome:</w:t>
      </w:r>
    </w:p>
    <w:p w14:paraId="59325AED" w14:textId="77777777" w:rsidR="00C4303F" w:rsidRDefault="00C4303F" w:rsidP="00C4303F">
      <w:pPr>
        <w:numPr>
          <w:ilvl w:val="0"/>
          <w:numId w:val="3"/>
        </w:numPr>
        <w:shd w:val="clear" w:color="auto" w:fill="F2F2F2" w:themeFill="background1" w:themeFillShade="F2"/>
      </w:pPr>
      <w:r>
        <w:t>I get personal care, clinical care, or both personal care and clinical care, that is safe and right for me.</w:t>
      </w:r>
    </w:p>
    <w:p w14:paraId="59325AEE" w14:textId="77777777" w:rsidR="00C4303F" w:rsidRDefault="00C4303F" w:rsidP="00C4303F">
      <w:pPr>
        <w:pStyle w:val="Heading3"/>
        <w:shd w:val="clear" w:color="auto" w:fill="F2F2F2" w:themeFill="background1" w:themeFillShade="F2"/>
      </w:pPr>
      <w:r>
        <w:t>Organisation statement:</w:t>
      </w:r>
    </w:p>
    <w:p w14:paraId="59325AEF" w14:textId="77777777" w:rsidR="00C4303F" w:rsidRDefault="00C4303F" w:rsidP="00C4303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325AF0" w14:textId="77777777" w:rsidR="00C4303F" w:rsidRDefault="00C4303F" w:rsidP="00C4303F">
      <w:pPr>
        <w:pStyle w:val="Heading2"/>
      </w:pPr>
      <w:r>
        <w:t>Assessment of Standard 3</w:t>
      </w:r>
    </w:p>
    <w:p w14:paraId="7FCE98D8" w14:textId="77777777" w:rsidR="00206FF2" w:rsidRPr="00862E66" w:rsidRDefault="00206FF2" w:rsidP="00206FF2">
      <w:pPr>
        <w:rPr>
          <w:rFonts w:eastAsia="Calibri"/>
          <w:color w:val="auto"/>
          <w:lang w:eastAsia="en-US"/>
        </w:rPr>
      </w:pPr>
      <w:r w:rsidRPr="00862E66">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3CA9F97" w14:textId="77777777" w:rsidR="00206FF2" w:rsidRPr="00862E66" w:rsidRDefault="00206FF2" w:rsidP="00206FF2">
      <w:pPr>
        <w:rPr>
          <w:rFonts w:eastAsia="Calibri"/>
          <w:color w:val="auto"/>
          <w:lang w:eastAsia="en-US"/>
        </w:rPr>
      </w:pPr>
      <w:r w:rsidRPr="00862E66">
        <w:rPr>
          <w:rFonts w:eastAsia="Calibri"/>
          <w:color w:val="auto"/>
          <w:lang w:eastAsia="en-US"/>
        </w:rPr>
        <w:t xml:space="preserve">Of the sampled consumers, most considered that they receive personal care and clinical care that is safe and right for them. </w:t>
      </w:r>
    </w:p>
    <w:p w14:paraId="7F5926EA" w14:textId="77777777" w:rsidR="00206FF2" w:rsidRPr="00862E66" w:rsidRDefault="00206FF2" w:rsidP="00206FF2">
      <w:pPr>
        <w:rPr>
          <w:rFonts w:eastAsia="Calibri"/>
          <w:color w:val="auto"/>
          <w:lang w:eastAsia="en-US"/>
        </w:rPr>
      </w:pPr>
      <w:r w:rsidRPr="00862E66">
        <w:rPr>
          <w:rFonts w:eastAsia="Calibri"/>
          <w:color w:val="auto"/>
          <w:lang w:eastAsia="en-US"/>
        </w:rPr>
        <w:t>For example:</w:t>
      </w:r>
    </w:p>
    <w:p w14:paraId="1A36CEA7" w14:textId="77777777" w:rsidR="00206FF2" w:rsidRPr="002147E1" w:rsidRDefault="00206FF2" w:rsidP="002147E1">
      <w:pPr>
        <w:numPr>
          <w:ilvl w:val="0"/>
          <w:numId w:val="23"/>
        </w:numPr>
        <w:rPr>
          <w:rFonts w:eastAsiaTheme="minorHAnsi"/>
          <w:color w:val="auto"/>
          <w:szCs w:val="22"/>
          <w:lang w:eastAsia="en-US"/>
        </w:rPr>
      </w:pPr>
      <w:r w:rsidRPr="002147E1">
        <w:rPr>
          <w:rFonts w:eastAsiaTheme="minorHAnsi"/>
          <w:color w:val="auto"/>
          <w:szCs w:val="22"/>
          <w:lang w:eastAsia="en-US"/>
        </w:rPr>
        <w:t xml:space="preserve">Consumers interviewed stated they get the care they need when they need it. Two consumers stated staff support them to remain independent with some aspects of their care, which is consistent with their preferences. </w:t>
      </w:r>
    </w:p>
    <w:p w14:paraId="43A2A905" w14:textId="402519D2" w:rsidR="00206FF2" w:rsidRPr="002147E1" w:rsidRDefault="00206FF2" w:rsidP="002147E1">
      <w:pPr>
        <w:numPr>
          <w:ilvl w:val="0"/>
          <w:numId w:val="23"/>
        </w:numPr>
        <w:rPr>
          <w:rFonts w:eastAsiaTheme="minorHAnsi"/>
          <w:color w:val="auto"/>
          <w:szCs w:val="22"/>
          <w:lang w:eastAsia="en-US"/>
        </w:rPr>
      </w:pPr>
      <w:r w:rsidRPr="002147E1">
        <w:rPr>
          <w:rFonts w:eastAsiaTheme="minorHAnsi"/>
          <w:color w:val="auto"/>
          <w:szCs w:val="22"/>
          <w:lang w:eastAsia="en-US"/>
        </w:rPr>
        <w:t xml:space="preserve">Consumers interviewed stated a variety of visiting medical practitioners attend the service. One consumer stated she had been at the service for a short time and had </w:t>
      </w:r>
      <w:r w:rsidR="00B05C34" w:rsidRPr="002147E1">
        <w:rPr>
          <w:rFonts w:eastAsiaTheme="minorHAnsi"/>
          <w:color w:val="auto"/>
          <w:szCs w:val="22"/>
          <w:lang w:eastAsia="en-US"/>
        </w:rPr>
        <w:t xml:space="preserve">said they had </w:t>
      </w:r>
      <w:r w:rsidRPr="002147E1">
        <w:rPr>
          <w:rFonts w:eastAsiaTheme="minorHAnsi"/>
          <w:color w:val="auto"/>
          <w:szCs w:val="22"/>
          <w:lang w:eastAsia="en-US"/>
        </w:rPr>
        <w:t xml:space="preserve">not been properly assessed by a medical practitioner. </w:t>
      </w:r>
    </w:p>
    <w:p w14:paraId="3CCF5EA0" w14:textId="4BF48DC7" w:rsidR="00206FF2" w:rsidRPr="00862E66" w:rsidRDefault="00F900D4" w:rsidP="00F900D4">
      <w:pPr>
        <w:rPr>
          <w:color w:val="auto"/>
        </w:rPr>
      </w:pPr>
      <w:r w:rsidRPr="00862E66">
        <w:rPr>
          <w:rFonts w:eastAsia="Calibri"/>
          <w:color w:val="auto"/>
          <w:lang w:eastAsia="en-US"/>
        </w:rPr>
        <w:t xml:space="preserve">The Assessment Team undertook a clinical review of a sample of consumers and found the delivery of clinical </w:t>
      </w:r>
      <w:r w:rsidR="003A1F10" w:rsidRPr="00862E66">
        <w:rPr>
          <w:rFonts w:eastAsia="Calibri"/>
          <w:color w:val="auto"/>
          <w:lang w:eastAsia="en-US"/>
        </w:rPr>
        <w:t xml:space="preserve">care </w:t>
      </w:r>
      <w:r w:rsidRPr="00862E66">
        <w:rPr>
          <w:rFonts w:eastAsia="Calibri"/>
          <w:color w:val="auto"/>
          <w:lang w:eastAsia="en-US"/>
        </w:rPr>
        <w:t xml:space="preserve">was not best practice. </w:t>
      </w:r>
      <w:r w:rsidR="00132657">
        <w:rPr>
          <w:color w:val="auto"/>
        </w:rPr>
        <w:t xml:space="preserve">Deficits in care delivery were identified in a range of clinical domains including the use of </w:t>
      </w:r>
      <w:r w:rsidR="00735BA2">
        <w:rPr>
          <w:color w:val="auto"/>
        </w:rPr>
        <w:t xml:space="preserve">chemical restraint, pain management, wound management, weight </w:t>
      </w:r>
      <w:r w:rsidR="002A1A4D">
        <w:rPr>
          <w:color w:val="auto"/>
        </w:rPr>
        <w:t xml:space="preserve">management and the management of </w:t>
      </w:r>
      <w:r w:rsidR="00735BA2">
        <w:rPr>
          <w:color w:val="auto"/>
        </w:rPr>
        <w:t>falls.</w:t>
      </w:r>
    </w:p>
    <w:p w14:paraId="59325AF2" w14:textId="4C19B3F2" w:rsidR="00C4303F" w:rsidRPr="00862E66" w:rsidRDefault="00C4303F" w:rsidP="00206FF2">
      <w:pPr>
        <w:rPr>
          <w:rFonts w:eastAsia="Calibri"/>
          <w:color w:val="auto"/>
          <w:lang w:eastAsia="en-US"/>
        </w:rPr>
      </w:pPr>
      <w:r w:rsidRPr="00862E66">
        <w:rPr>
          <w:rFonts w:eastAsiaTheme="minorHAnsi"/>
          <w:color w:val="auto"/>
        </w:rPr>
        <w:lastRenderedPageBreak/>
        <w:t xml:space="preserve">The Quality Standard is assessed as Non-compliant as </w:t>
      </w:r>
      <w:r w:rsidR="00BA0BCD" w:rsidRPr="00862E66">
        <w:rPr>
          <w:rFonts w:eastAsiaTheme="minorHAnsi"/>
          <w:color w:val="auto"/>
        </w:rPr>
        <w:t>four</w:t>
      </w:r>
      <w:r w:rsidRPr="00862E66">
        <w:rPr>
          <w:rFonts w:eastAsiaTheme="minorHAnsi"/>
          <w:color w:val="auto"/>
        </w:rPr>
        <w:t xml:space="preserve"> of the seven specific requirements have been assessed as Non-compliant.</w:t>
      </w:r>
    </w:p>
    <w:p w14:paraId="59325AF3" w14:textId="7E39FE6F" w:rsidR="00C4303F" w:rsidRDefault="00C4303F" w:rsidP="00C4303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325AF4" w14:textId="11E2ED40" w:rsidR="00C4303F" w:rsidRPr="00853601" w:rsidRDefault="00C4303F" w:rsidP="00C4303F">
      <w:pPr>
        <w:pStyle w:val="Heading3"/>
      </w:pPr>
      <w:r w:rsidRPr="00853601">
        <w:t>Requirement 3(3)(a)</w:t>
      </w:r>
      <w:r>
        <w:tab/>
        <w:t>Non-compliant</w:t>
      </w:r>
    </w:p>
    <w:p w14:paraId="59325AF5" w14:textId="77777777" w:rsidR="00C4303F" w:rsidRPr="008D114F" w:rsidRDefault="00C4303F" w:rsidP="00C4303F">
      <w:pPr>
        <w:rPr>
          <w:i/>
        </w:rPr>
      </w:pPr>
      <w:r w:rsidRPr="008D114F">
        <w:rPr>
          <w:i/>
        </w:rPr>
        <w:t>Each consumer gets safe and effective personal care, clinical care, or both personal care and clinical care, that:</w:t>
      </w:r>
    </w:p>
    <w:p w14:paraId="59325AF6" w14:textId="77777777" w:rsidR="00C4303F" w:rsidRPr="008D114F" w:rsidRDefault="00C4303F" w:rsidP="00DD5B38">
      <w:pPr>
        <w:numPr>
          <w:ilvl w:val="0"/>
          <w:numId w:val="14"/>
        </w:numPr>
        <w:tabs>
          <w:tab w:val="right" w:pos="9026"/>
        </w:tabs>
        <w:spacing w:before="0" w:after="0"/>
        <w:ind w:left="567" w:hanging="425"/>
        <w:outlineLvl w:val="4"/>
        <w:rPr>
          <w:i/>
        </w:rPr>
      </w:pPr>
      <w:r w:rsidRPr="008D114F">
        <w:rPr>
          <w:i/>
        </w:rPr>
        <w:t>is best practice; and</w:t>
      </w:r>
    </w:p>
    <w:p w14:paraId="59325AF7" w14:textId="77777777" w:rsidR="00C4303F" w:rsidRPr="008D114F" w:rsidRDefault="00C4303F" w:rsidP="00DD5B38">
      <w:pPr>
        <w:numPr>
          <w:ilvl w:val="0"/>
          <w:numId w:val="14"/>
        </w:numPr>
        <w:tabs>
          <w:tab w:val="right" w:pos="9026"/>
        </w:tabs>
        <w:spacing w:before="0" w:after="0"/>
        <w:ind w:left="567" w:hanging="425"/>
        <w:outlineLvl w:val="4"/>
        <w:rPr>
          <w:i/>
        </w:rPr>
      </w:pPr>
      <w:r w:rsidRPr="008D114F">
        <w:rPr>
          <w:i/>
        </w:rPr>
        <w:t>is tailored to their needs; and</w:t>
      </w:r>
    </w:p>
    <w:p w14:paraId="59325AF8" w14:textId="77777777" w:rsidR="00C4303F" w:rsidRPr="008D114F" w:rsidRDefault="00C4303F" w:rsidP="00DD5B38">
      <w:pPr>
        <w:numPr>
          <w:ilvl w:val="0"/>
          <w:numId w:val="14"/>
        </w:numPr>
        <w:tabs>
          <w:tab w:val="right" w:pos="9026"/>
        </w:tabs>
        <w:spacing w:before="0" w:after="0"/>
        <w:ind w:left="567" w:hanging="425"/>
        <w:outlineLvl w:val="4"/>
        <w:rPr>
          <w:i/>
        </w:rPr>
      </w:pPr>
      <w:r w:rsidRPr="008D114F">
        <w:rPr>
          <w:i/>
        </w:rPr>
        <w:t>optimises their health and well-being.</w:t>
      </w:r>
    </w:p>
    <w:p w14:paraId="59325AFA" w14:textId="6EA6FE1F" w:rsidR="00C4303F" w:rsidRPr="00862E66" w:rsidRDefault="00C80E87" w:rsidP="00206FF2">
      <w:pPr>
        <w:rPr>
          <w:rFonts w:eastAsia="Calibri"/>
          <w:color w:val="auto"/>
          <w:lang w:eastAsia="en-US"/>
        </w:rPr>
      </w:pPr>
      <w:r w:rsidRPr="00862E66">
        <w:rPr>
          <w:rFonts w:eastAsia="Calibri"/>
          <w:color w:val="auto"/>
          <w:lang w:eastAsia="en-US"/>
        </w:rPr>
        <w:t xml:space="preserve">The Assessment Team found </w:t>
      </w:r>
      <w:r w:rsidR="00206FF2" w:rsidRPr="00862E66">
        <w:rPr>
          <w:rFonts w:eastAsia="Calibri"/>
          <w:color w:val="auto"/>
          <w:lang w:eastAsia="en-US"/>
        </w:rPr>
        <w:t xml:space="preserve">chemical restraint, pain management, wound management and weight management </w:t>
      </w:r>
      <w:r w:rsidR="002A1A4D">
        <w:rPr>
          <w:rFonts w:eastAsia="Calibri"/>
          <w:color w:val="auto"/>
          <w:lang w:eastAsia="en-US"/>
        </w:rPr>
        <w:t>did</w:t>
      </w:r>
      <w:r w:rsidR="00206FF2" w:rsidRPr="00862E66">
        <w:rPr>
          <w:rFonts w:eastAsia="Calibri"/>
          <w:color w:val="auto"/>
          <w:lang w:eastAsia="en-US"/>
        </w:rPr>
        <w:t xml:space="preserve"> not reflective best practice</w:t>
      </w:r>
      <w:r w:rsidR="002A1A4D">
        <w:rPr>
          <w:rFonts w:eastAsia="Calibri"/>
          <w:color w:val="auto"/>
          <w:lang w:eastAsia="en-US"/>
        </w:rPr>
        <w:t xml:space="preserve"> care</w:t>
      </w:r>
      <w:r w:rsidR="00206FF2" w:rsidRPr="00862E66">
        <w:rPr>
          <w:rFonts w:eastAsia="Calibri"/>
          <w:color w:val="auto"/>
          <w:lang w:eastAsia="en-US"/>
        </w:rPr>
        <w:t>, was not tailored to the sampled consumers</w:t>
      </w:r>
      <w:r w:rsidR="00D75784" w:rsidRPr="00862E66">
        <w:rPr>
          <w:rFonts w:eastAsia="Calibri"/>
          <w:color w:val="auto"/>
          <w:lang w:eastAsia="en-US"/>
        </w:rPr>
        <w:t>’</w:t>
      </w:r>
      <w:r w:rsidR="00206FF2" w:rsidRPr="00862E66">
        <w:rPr>
          <w:rFonts w:eastAsia="Calibri"/>
          <w:color w:val="auto"/>
          <w:lang w:eastAsia="en-US"/>
        </w:rPr>
        <w:t xml:space="preserve"> needs and d</w:t>
      </w:r>
      <w:r w:rsidR="00D75784" w:rsidRPr="00862E66">
        <w:rPr>
          <w:rFonts w:eastAsia="Calibri"/>
          <w:color w:val="auto"/>
          <w:lang w:eastAsia="en-US"/>
        </w:rPr>
        <w:t>id</w:t>
      </w:r>
      <w:r w:rsidR="00206FF2" w:rsidRPr="00862E66">
        <w:rPr>
          <w:rFonts w:eastAsia="Calibri"/>
          <w:color w:val="auto"/>
          <w:lang w:eastAsia="en-US"/>
        </w:rPr>
        <w:t xml:space="preserve"> not enhance their health and well-being. </w:t>
      </w:r>
    </w:p>
    <w:p w14:paraId="6B966186" w14:textId="035E6D4C" w:rsidR="00561A88" w:rsidRPr="00862E66" w:rsidRDefault="00751573" w:rsidP="00206FF2">
      <w:pPr>
        <w:rPr>
          <w:rFonts w:eastAsia="Calibri"/>
          <w:color w:val="auto"/>
          <w:lang w:eastAsia="en-US"/>
        </w:rPr>
      </w:pPr>
      <w:r w:rsidRPr="00862E66">
        <w:rPr>
          <w:rFonts w:eastAsia="Calibri"/>
          <w:color w:val="auto"/>
          <w:lang w:eastAsia="en-US"/>
        </w:rPr>
        <w:t xml:space="preserve">The Assessment Team’s report </w:t>
      </w:r>
      <w:r w:rsidR="00220767" w:rsidRPr="00862E66">
        <w:rPr>
          <w:rFonts w:eastAsia="Calibri"/>
          <w:color w:val="auto"/>
          <w:lang w:eastAsia="en-US"/>
        </w:rPr>
        <w:t xml:space="preserve">details </w:t>
      </w:r>
      <w:r w:rsidR="00B82673" w:rsidRPr="00862E66">
        <w:rPr>
          <w:rFonts w:eastAsia="Calibri"/>
          <w:color w:val="auto"/>
          <w:lang w:eastAsia="en-US"/>
        </w:rPr>
        <w:t xml:space="preserve">of two named </w:t>
      </w:r>
      <w:r w:rsidRPr="00862E66">
        <w:rPr>
          <w:rFonts w:eastAsia="Calibri"/>
          <w:color w:val="auto"/>
          <w:lang w:eastAsia="en-US"/>
        </w:rPr>
        <w:t xml:space="preserve">consumers </w:t>
      </w:r>
      <w:r w:rsidR="00600277" w:rsidRPr="00862E66">
        <w:rPr>
          <w:rFonts w:eastAsia="Calibri"/>
          <w:color w:val="auto"/>
          <w:lang w:eastAsia="en-US"/>
        </w:rPr>
        <w:t xml:space="preserve">being </w:t>
      </w:r>
      <w:r w:rsidRPr="00862E66">
        <w:rPr>
          <w:rFonts w:eastAsia="Calibri"/>
          <w:color w:val="auto"/>
          <w:lang w:eastAsia="en-US"/>
        </w:rPr>
        <w:t xml:space="preserve">administered medication which </w:t>
      </w:r>
      <w:r w:rsidR="00220767" w:rsidRPr="00862E66">
        <w:rPr>
          <w:rFonts w:eastAsia="Calibri"/>
          <w:color w:val="auto"/>
          <w:lang w:eastAsia="en-US"/>
        </w:rPr>
        <w:t>is classified as ‘</w:t>
      </w:r>
      <w:r w:rsidR="00341952" w:rsidRPr="00862E66">
        <w:rPr>
          <w:rFonts w:eastAsia="Calibri"/>
          <w:color w:val="auto"/>
          <w:lang w:eastAsia="en-US"/>
        </w:rPr>
        <w:t>chemical</w:t>
      </w:r>
      <w:r w:rsidR="00220767" w:rsidRPr="00862E66">
        <w:rPr>
          <w:rFonts w:eastAsia="Calibri"/>
          <w:color w:val="auto"/>
          <w:lang w:eastAsia="en-US"/>
        </w:rPr>
        <w:t xml:space="preserve"> restraint’ without evidence of </w:t>
      </w:r>
      <w:r w:rsidR="00B74467" w:rsidRPr="00862E66">
        <w:rPr>
          <w:rFonts w:eastAsia="Calibri"/>
          <w:color w:val="auto"/>
          <w:lang w:eastAsia="en-US"/>
        </w:rPr>
        <w:t>adequate behaviour charting</w:t>
      </w:r>
      <w:r w:rsidR="00F70FD6" w:rsidRPr="00862E66">
        <w:rPr>
          <w:rFonts w:eastAsia="Calibri"/>
          <w:color w:val="auto"/>
          <w:lang w:eastAsia="en-US"/>
        </w:rPr>
        <w:t xml:space="preserve">. The team also noted </w:t>
      </w:r>
      <w:r w:rsidR="00634D00" w:rsidRPr="00862E66">
        <w:rPr>
          <w:rFonts w:eastAsia="Calibri"/>
          <w:color w:val="auto"/>
          <w:lang w:eastAsia="en-US"/>
        </w:rPr>
        <w:t xml:space="preserve">the administration of ‘as required’ psychotropic medication being administered </w:t>
      </w:r>
      <w:r w:rsidR="00B74467" w:rsidRPr="00862E66">
        <w:rPr>
          <w:rFonts w:eastAsia="Calibri"/>
          <w:color w:val="auto"/>
          <w:lang w:eastAsia="en-US"/>
        </w:rPr>
        <w:t xml:space="preserve">without evidence of </w:t>
      </w:r>
      <w:r w:rsidR="00220767" w:rsidRPr="00862E66">
        <w:rPr>
          <w:rFonts w:eastAsia="Calibri"/>
          <w:color w:val="auto"/>
          <w:lang w:eastAsia="en-US"/>
        </w:rPr>
        <w:t xml:space="preserve">non-pharmacological strategies being </w:t>
      </w:r>
      <w:r w:rsidR="00A11857" w:rsidRPr="00862E66">
        <w:rPr>
          <w:rFonts w:eastAsia="Calibri"/>
          <w:color w:val="auto"/>
          <w:lang w:eastAsia="en-US"/>
        </w:rPr>
        <w:t>trial</w:t>
      </w:r>
      <w:r w:rsidR="00A11857">
        <w:rPr>
          <w:rFonts w:eastAsia="Calibri"/>
          <w:color w:val="auto"/>
          <w:lang w:eastAsia="en-US"/>
        </w:rPr>
        <w:t>l</w:t>
      </w:r>
      <w:r w:rsidR="00A11857" w:rsidRPr="00862E66">
        <w:rPr>
          <w:rFonts w:eastAsia="Calibri"/>
          <w:color w:val="auto"/>
          <w:lang w:eastAsia="en-US"/>
        </w:rPr>
        <w:t>ed</w:t>
      </w:r>
      <w:r w:rsidR="00220767" w:rsidRPr="00862E66">
        <w:rPr>
          <w:rFonts w:eastAsia="Calibri"/>
          <w:color w:val="auto"/>
          <w:lang w:eastAsia="en-US"/>
        </w:rPr>
        <w:t xml:space="preserve"> prior</w:t>
      </w:r>
      <w:r w:rsidR="00B74467" w:rsidRPr="00862E66">
        <w:rPr>
          <w:rFonts w:eastAsia="Calibri"/>
          <w:color w:val="auto"/>
          <w:lang w:eastAsia="en-US"/>
        </w:rPr>
        <w:t xml:space="preserve"> to </w:t>
      </w:r>
      <w:r w:rsidR="004D0E19" w:rsidRPr="00862E66">
        <w:rPr>
          <w:rFonts w:eastAsia="Calibri"/>
          <w:color w:val="auto"/>
          <w:lang w:eastAsia="en-US"/>
        </w:rPr>
        <w:t>its</w:t>
      </w:r>
      <w:r w:rsidR="00B74467" w:rsidRPr="00862E66">
        <w:rPr>
          <w:rFonts w:eastAsia="Calibri"/>
          <w:color w:val="auto"/>
          <w:lang w:eastAsia="en-US"/>
        </w:rPr>
        <w:t xml:space="preserve"> administration </w:t>
      </w:r>
      <w:r w:rsidR="00634D00" w:rsidRPr="00862E66">
        <w:rPr>
          <w:rFonts w:eastAsia="Calibri"/>
          <w:color w:val="auto"/>
          <w:lang w:eastAsia="en-US"/>
        </w:rPr>
        <w:t>to demonstrate that it was used as a ‘last resort’</w:t>
      </w:r>
      <w:r w:rsidR="00F70FD6" w:rsidRPr="00862E66">
        <w:rPr>
          <w:rFonts w:eastAsia="Calibri"/>
          <w:color w:val="auto"/>
          <w:lang w:eastAsia="en-US"/>
        </w:rPr>
        <w:t>.</w:t>
      </w:r>
    </w:p>
    <w:p w14:paraId="2D919A6A" w14:textId="055CDE6D" w:rsidR="00F70FD6" w:rsidRPr="00862E66" w:rsidRDefault="00E2359A" w:rsidP="00206FF2">
      <w:pPr>
        <w:rPr>
          <w:rFonts w:eastAsia="Calibri"/>
          <w:color w:val="auto"/>
          <w:lang w:eastAsia="en-US"/>
        </w:rPr>
      </w:pPr>
      <w:r w:rsidRPr="00862E66">
        <w:rPr>
          <w:rFonts w:eastAsia="Calibri"/>
          <w:color w:val="auto"/>
          <w:lang w:eastAsia="en-US"/>
        </w:rPr>
        <w:t xml:space="preserve">A further review of </w:t>
      </w:r>
      <w:r w:rsidR="00B82673" w:rsidRPr="00862E66">
        <w:rPr>
          <w:rFonts w:eastAsia="Calibri"/>
          <w:color w:val="auto"/>
          <w:lang w:eastAsia="en-US"/>
        </w:rPr>
        <w:t xml:space="preserve">two named consumers </w:t>
      </w:r>
      <w:r w:rsidRPr="00862E66">
        <w:rPr>
          <w:rFonts w:eastAsia="Calibri"/>
          <w:color w:val="auto"/>
          <w:lang w:eastAsia="en-US"/>
        </w:rPr>
        <w:t xml:space="preserve">each with a </w:t>
      </w:r>
      <w:r w:rsidR="00B82673" w:rsidRPr="00862E66">
        <w:rPr>
          <w:rFonts w:eastAsia="Calibri"/>
          <w:color w:val="auto"/>
          <w:lang w:eastAsia="en-US"/>
        </w:rPr>
        <w:t xml:space="preserve">diagnosis </w:t>
      </w:r>
      <w:r w:rsidRPr="00862E66">
        <w:rPr>
          <w:rFonts w:eastAsia="Calibri"/>
          <w:color w:val="auto"/>
          <w:lang w:eastAsia="en-US"/>
        </w:rPr>
        <w:t>of</w:t>
      </w:r>
      <w:r w:rsidR="00B82673" w:rsidRPr="00862E66">
        <w:rPr>
          <w:rFonts w:eastAsia="Calibri"/>
          <w:color w:val="auto"/>
          <w:lang w:eastAsia="en-US"/>
        </w:rPr>
        <w:t xml:space="preserve"> chronic pain </w:t>
      </w:r>
      <w:r w:rsidRPr="00862E66">
        <w:rPr>
          <w:rFonts w:eastAsia="Calibri"/>
          <w:color w:val="auto"/>
          <w:lang w:eastAsia="en-US"/>
        </w:rPr>
        <w:t>found that changes to pain management regimes by medical practitioners were</w:t>
      </w:r>
      <w:r w:rsidR="00753DDC" w:rsidRPr="00862E66">
        <w:rPr>
          <w:rFonts w:eastAsia="Calibri"/>
          <w:color w:val="auto"/>
          <w:lang w:eastAsia="en-US"/>
        </w:rPr>
        <w:t>,</w:t>
      </w:r>
      <w:r w:rsidRPr="00862E66">
        <w:rPr>
          <w:rFonts w:eastAsia="Calibri"/>
          <w:color w:val="auto"/>
          <w:lang w:eastAsia="en-US"/>
        </w:rPr>
        <w:t xml:space="preserve"> in one case not followed up</w:t>
      </w:r>
      <w:r w:rsidR="00753DDC" w:rsidRPr="00862E66">
        <w:rPr>
          <w:rFonts w:eastAsia="Calibri"/>
          <w:color w:val="auto"/>
          <w:lang w:eastAsia="en-US"/>
        </w:rPr>
        <w:t>,</w:t>
      </w:r>
      <w:r w:rsidRPr="00862E66">
        <w:rPr>
          <w:rFonts w:eastAsia="Calibri"/>
          <w:color w:val="auto"/>
          <w:lang w:eastAsia="en-US"/>
        </w:rPr>
        <w:t xml:space="preserve"> and in </w:t>
      </w:r>
      <w:r w:rsidR="00753DDC" w:rsidRPr="00862E66">
        <w:rPr>
          <w:rFonts w:eastAsia="Calibri"/>
          <w:color w:val="auto"/>
          <w:lang w:eastAsia="en-US"/>
        </w:rPr>
        <w:t xml:space="preserve">the other case </w:t>
      </w:r>
      <w:r w:rsidRPr="00862E66">
        <w:rPr>
          <w:rFonts w:eastAsia="Calibri"/>
          <w:color w:val="auto"/>
          <w:lang w:eastAsia="en-US"/>
        </w:rPr>
        <w:t>not adequately monitored for the effectiveness of the change in the strength of the pain relief patch.</w:t>
      </w:r>
    </w:p>
    <w:p w14:paraId="3C4556C1" w14:textId="45C866D4" w:rsidR="00A45765" w:rsidRPr="00862E66" w:rsidRDefault="0099419E" w:rsidP="00A45765">
      <w:pPr>
        <w:rPr>
          <w:rFonts w:eastAsia="Calibri"/>
          <w:color w:val="auto"/>
          <w:lang w:eastAsia="en-US"/>
        </w:rPr>
      </w:pPr>
      <w:r w:rsidRPr="00862E66">
        <w:rPr>
          <w:rFonts w:eastAsia="Calibri"/>
          <w:color w:val="auto"/>
          <w:lang w:eastAsia="en-US"/>
        </w:rPr>
        <w:t>The Assessment Team also found deficits in wound management and weight management</w:t>
      </w:r>
      <w:r w:rsidR="000C595E" w:rsidRPr="00862E66">
        <w:rPr>
          <w:rFonts w:eastAsia="Calibri"/>
          <w:color w:val="auto"/>
          <w:lang w:eastAsia="en-US"/>
        </w:rPr>
        <w:t xml:space="preserve">. </w:t>
      </w:r>
    </w:p>
    <w:p w14:paraId="56CDB524" w14:textId="674C0F0C" w:rsidR="0099419E" w:rsidRPr="00862E66" w:rsidRDefault="00A45765" w:rsidP="00206FF2">
      <w:pPr>
        <w:rPr>
          <w:rFonts w:eastAsia="Calibri"/>
          <w:color w:val="auto"/>
          <w:lang w:eastAsia="en-US"/>
        </w:rPr>
      </w:pPr>
      <w:r w:rsidRPr="00862E66">
        <w:rPr>
          <w:rFonts w:eastAsia="Calibri"/>
          <w:color w:val="auto"/>
          <w:lang w:eastAsia="en-US"/>
        </w:rPr>
        <w:t>The Assessment Team’s</w:t>
      </w:r>
      <w:r w:rsidR="000C595E" w:rsidRPr="00862E66">
        <w:rPr>
          <w:rFonts w:eastAsia="Calibri"/>
          <w:color w:val="auto"/>
          <w:lang w:eastAsia="en-US"/>
        </w:rPr>
        <w:t xml:space="preserve"> interviews </w:t>
      </w:r>
      <w:r w:rsidR="003E0E58" w:rsidRPr="00862E66">
        <w:rPr>
          <w:rFonts w:eastAsia="Calibri"/>
          <w:color w:val="auto"/>
          <w:lang w:eastAsia="en-US"/>
        </w:rPr>
        <w:t xml:space="preserve">with </w:t>
      </w:r>
      <w:r w:rsidR="00E86D00" w:rsidRPr="00862E66">
        <w:rPr>
          <w:rFonts w:eastAsia="Calibri"/>
          <w:color w:val="auto"/>
          <w:lang w:eastAsia="en-US"/>
        </w:rPr>
        <w:t>R</w:t>
      </w:r>
      <w:r w:rsidR="003E0E58" w:rsidRPr="00862E66">
        <w:rPr>
          <w:rFonts w:eastAsia="Calibri"/>
          <w:color w:val="auto"/>
          <w:lang w:eastAsia="en-US"/>
        </w:rPr>
        <w:t xml:space="preserve">egistered </w:t>
      </w:r>
      <w:r w:rsidR="00E86D00" w:rsidRPr="00862E66">
        <w:rPr>
          <w:rFonts w:eastAsia="Calibri"/>
          <w:color w:val="auto"/>
          <w:lang w:eastAsia="en-US"/>
        </w:rPr>
        <w:t>N</w:t>
      </w:r>
      <w:r w:rsidR="003E0E58" w:rsidRPr="00862E66">
        <w:rPr>
          <w:rFonts w:eastAsia="Calibri"/>
          <w:color w:val="auto"/>
          <w:lang w:eastAsia="en-US"/>
        </w:rPr>
        <w:t xml:space="preserve">urses </w:t>
      </w:r>
      <w:r w:rsidR="000C595E" w:rsidRPr="00862E66">
        <w:rPr>
          <w:rFonts w:eastAsia="Calibri"/>
          <w:color w:val="auto"/>
          <w:lang w:eastAsia="en-US"/>
        </w:rPr>
        <w:t xml:space="preserve">did not provide clarity on accountability of clinical oversight. </w:t>
      </w:r>
      <w:r w:rsidR="003E0E58" w:rsidRPr="00862E66">
        <w:rPr>
          <w:rFonts w:eastAsia="Calibri"/>
          <w:color w:val="auto"/>
          <w:lang w:eastAsia="en-US"/>
        </w:rPr>
        <w:t xml:space="preserve">Registered </w:t>
      </w:r>
      <w:r w:rsidR="00E86D00" w:rsidRPr="00862E66">
        <w:rPr>
          <w:rFonts w:eastAsia="Calibri"/>
          <w:color w:val="auto"/>
          <w:lang w:eastAsia="en-US"/>
        </w:rPr>
        <w:t>N</w:t>
      </w:r>
      <w:r w:rsidR="003E0E58" w:rsidRPr="00862E66">
        <w:rPr>
          <w:rFonts w:eastAsia="Calibri"/>
          <w:color w:val="auto"/>
          <w:lang w:eastAsia="en-US"/>
        </w:rPr>
        <w:t xml:space="preserve">urses </w:t>
      </w:r>
      <w:r w:rsidR="00CD4DD9" w:rsidRPr="00862E66">
        <w:rPr>
          <w:rFonts w:eastAsia="Calibri"/>
          <w:color w:val="auto"/>
          <w:lang w:eastAsia="en-US"/>
        </w:rPr>
        <w:t xml:space="preserve">were unable to </w:t>
      </w:r>
      <w:r w:rsidR="003E0E58" w:rsidRPr="00862E66">
        <w:rPr>
          <w:rFonts w:eastAsia="Calibri"/>
          <w:color w:val="auto"/>
          <w:lang w:eastAsia="en-US"/>
        </w:rPr>
        <w:t xml:space="preserve">adequately </w:t>
      </w:r>
      <w:r w:rsidR="00CD4DD9" w:rsidRPr="00862E66">
        <w:rPr>
          <w:rFonts w:eastAsia="Calibri"/>
          <w:color w:val="auto"/>
          <w:lang w:eastAsia="en-US"/>
        </w:rPr>
        <w:t xml:space="preserve">explain how wounds were clinically managed </w:t>
      </w:r>
      <w:r w:rsidR="0084234A" w:rsidRPr="00862E66">
        <w:rPr>
          <w:rFonts w:eastAsia="Calibri"/>
          <w:color w:val="auto"/>
          <w:lang w:eastAsia="en-US"/>
        </w:rPr>
        <w:t xml:space="preserve">and stated photographs of wounds are taken but not uploaded onto the service’s care management system. Further Registered Nurses were </w:t>
      </w:r>
      <w:r w:rsidR="00CD4DD9" w:rsidRPr="00862E66">
        <w:rPr>
          <w:rFonts w:eastAsia="Calibri"/>
          <w:color w:val="auto"/>
          <w:lang w:eastAsia="en-US"/>
        </w:rPr>
        <w:t xml:space="preserve">unable to </w:t>
      </w:r>
      <w:r w:rsidR="000A04FC" w:rsidRPr="00862E66">
        <w:rPr>
          <w:rFonts w:eastAsia="Calibri"/>
          <w:color w:val="auto"/>
          <w:lang w:eastAsia="en-US"/>
        </w:rPr>
        <w:t xml:space="preserve">adequately </w:t>
      </w:r>
      <w:r w:rsidR="00CD4DD9" w:rsidRPr="00862E66">
        <w:rPr>
          <w:rFonts w:eastAsia="Calibri"/>
          <w:color w:val="auto"/>
          <w:lang w:eastAsia="en-US"/>
        </w:rPr>
        <w:t xml:space="preserve">explain why </w:t>
      </w:r>
      <w:r w:rsidR="00E86D00" w:rsidRPr="00862E66">
        <w:rPr>
          <w:rFonts w:eastAsia="Calibri"/>
          <w:color w:val="auto"/>
          <w:lang w:eastAsia="en-US"/>
        </w:rPr>
        <w:t xml:space="preserve">a </w:t>
      </w:r>
      <w:r w:rsidR="00CD4DD9" w:rsidRPr="00862E66">
        <w:rPr>
          <w:rFonts w:eastAsia="Calibri"/>
          <w:color w:val="auto"/>
          <w:lang w:eastAsia="en-US"/>
        </w:rPr>
        <w:t xml:space="preserve">referral </w:t>
      </w:r>
      <w:r w:rsidR="003E0E58" w:rsidRPr="00862E66">
        <w:rPr>
          <w:rFonts w:eastAsia="Calibri"/>
          <w:color w:val="auto"/>
          <w:lang w:eastAsia="en-US"/>
        </w:rPr>
        <w:t xml:space="preserve">to </w:t>
      </w:r>
      <w:r w:rsidR="0084234A" w:rsidRPr="00862E66">
        <w:rPr>
          <w:rFonts w:eastAsia="Calibri"/>
          <w:color w:val="auto"/>
          <w:lang w:eastAsia="en-US"/>
        </w:rPr>
        <w:t xml:space="preserve">a </w:t>
      </w:r>
      <w:r w:rsidR="003E0E58" w:rsidRPr="00862E66">
        <w:rPr>
          <w:rFonts w:eastAsia="Calibri"/>
          <w:color w:val="auto"/>
          <w:lang w:eastAsia="en-US"/>
        </w:rPr>
        <w:t>dietitian had not occurred following significant weight loss</w:t>
      </w:r>
      <w:r w:rsidR="0084234A" w:rsidRPr="00862E66">
        <w:rPr>
          <w:rFonts w:eastAsia="Calibri"/>
          <w:color w:val="auto"/>
          <w:lang w:eastAsia="en-US"/>
        </w:rPr>
        <w:t xml:space="preserve"> for a consumer.</w:t>
      </w:r>
    </w:p>
    <w:p w14:paraId="445C7918" w14:textId="64BFE026" w:rsidR="003F7B57" w:rsidRPr="00862E66" w:rsidRDefault="009B0DE7" w:rsidP="009B0DE7">
      <w:pPr>
        <w:rPr>
          <w:rFonts w:eastAsia="Calibri"/>
          <w:color w:val="auto"/>
          <w:lang w:eastAsia="en-US"/>
        </w:rPr>
      </w:pPr>
      <w:r w:rsidRPr="00862E66">
        <w:rPr>
          <w:rFonts w:eastAsia="Calibri"/>
          <w:color w:val="auto"/>
          <w:lang w:eastAsia="en-US"/>
        </w:rPr>
        <w:t xml:space="preserve">The written response from the Approved Provider to the Assessment Team’s report provides some additional evidence that the Assessment Team did not have visibility </w:t>
      </w:r>
      <w:r w:rsidR="0004286A">
        <w:rPr>
          <w:rFonts w:eastAsia="Calibri"/>
          <w:color w:val="auto"/>
          <w:lang w:eastAsia="en-US"/>
        </w:rPr>
        <w:lastRenderedPageBreak/>
        <w:t>of</w:t>
      </w:r>
      <w:r w:rsidRPr="00862E66">
        <w:rPr>
          <w:rFonts w:eastAsia="Calibri"/>
          <w:color w:val="auto"/>
          <w:lang w:eastAsia="en-US"/>
        </w:rPr>
        <w:t xml:space="preserve"> during the site audit.  This includes </w:t>
      </w:r>
      <w:r w:rsidR="003F7B57" w:rsidRPr="00862E66">
        <w:rPr>
          <w:rFonts w:eastAsia="Calibri"/>
          <w:color w:val="auto"/>
          <w:lang w:eastAsia="en-US"/>
        </w:rPr>
        <w:t xml:space="preserve">a mix of progress notes, charting and care </w:t>
      </w:r>
      <w:r w:rsidR="0004286A">
        <w:rPr>
          <w:rFonts w:eastAsia="Calibri"/>
          <w:color w:val="auto"/>
          <w:lang w:eastAsia="en-US"/>
        </w:rPr>
        <w:t>planning documents</w:t>
      </w:r>
      <w:r w:rsidR="003F7B57" w:rsidRPr="00862E66">
        <w:rPr>
          <w:rFonts w:eastAsia="Calibri"/>
          <w:color w:val="auto"/>
          <w:lang w:eastAsia="en-US"/>
        </w:rPr>
        <w:t xml:space="preserve">. </w:t>
      </w:r>
    </w:p>
    <w:p w14:paraId="52A01149" w14:textId="62F5E5A0" w:rsidR="00443E41" w:rsidRPr="00862E66" w:rsidRDefault="00443E41" w:rsidP="009B0DE7">
      <w:pPr>
        <w:rPr>
          <w:rFonts w:eastAsia="Calibri"/>
          <w:color w:val="auto"/>
          <w:lang w:eastAsia="en-US"/>
        </w:rPr>
      </w:pPr>
      <w:r w:rsidRPr="00862E66">
        <w:rPr>
          <w:rFonts w:eastAsia="Calibri"/>
          <w:color w:val="auto"/>
          <w:lang w:eastAsia="en-US"/>
        </w:rPr>
        <w:t>In regard to the use of psychotropic medications the Approved Provider</w:t>
      </w:r>
      <w:r w:rsidR="0004286A">
        <w:rPr>
          <w:rFonts w:eastAsia="Calibri"/>
          <w:color w:val="auto"/>
          <w:lang w:eastAsia="en-US"/>
        </w:rPr>
        <w:t>’s</w:t>
      </w:r>
      <w:r w:rsidRPr="00862E66">
        <w:rPr>
          <w:rFonts w:eastAsia="Calibri"/>
          <w:color w:val="auto"/>
          <w:lang w:eastAsia="en-US"/>
        </w:rPr>
        <w:t xml:space="preserve"> report states that it had begun to review these medications in October 2020 and provided evidence of this </w:t>
      </w:r>
      <w:r w:rsidR="00E07E54" w:rsidRPr="00862E66">
        <w:rPr>
          <w:rFonts w:eastAsia="Calibri"/>
          <w:color w:val="auto"/>
          <w:lang w:eastAsia="en-US"/>
        </w:rPr>
        <w:t>occurring</w:t>
      </w:r>
      <w:r w:rsidRPr="00862E66">
        <w:rPr>
          <w:rFonts w:eastAsia="Calibri"/>
          <w:color w:val="auto"/>
          <w:lang w:eastAsia="en-US"/>
        </w:rPr>
        <w:t xml:space="preserve">. </w:t>
      </w:r>
      <w:r w:rsidR="00E07E54" w:rsidRPr="00862E66">
        <w:rPr>
          <w:rFonts w:eastAsia="Calibri"/>
          <w:color w:val="auto"/>
          <w:lang w:eastAsia="en-US"/>
        </w:rPr>
        <w:t>The process</w:t>
      </w:r>
      <w:r w:rsidR="00843D49">
        <w:rPr>
          <w:rFonts w:eastAsia="Calibri"/>
          <w:color w:val="auto"/>
          <w:lang w:eastAsia="en-US"/>
        </w:rPr>
        <w:t xml:space="preserve"> </w:t>
      </w:r>
      <w:r w:rsidR="00E07E54" w:rsidRPr="00862E66">
        <w:rPr>
          <w:rFonts w:eastAsia="Calibri"/>
          <w:color w:val="auto"/>
          <w:lang w:eastAsia="en-US"/>
        </w:rPr>
        <w:t xml:space="preserve">at the service was also noted to have been strengthened since the site audit. </w:t>
      </w:r>
    </w:p>
    <w:p w14:paraId="57BB4999" w14:textId="515464CC" w:rsidR="00E07E54" w:rsidRPr="00862E66" w:rsidRDefault="0087648D" w:rsidP="009B0DE7">
      <w:pPr>
        <w:rPr>
          <w:rFonts w:eastAsia="Calibri"/>
          <w:color w:val="auto"/>
          <w:lang w:eastAsia="en-US"/>
        </w:rPr>
      </w:pPr>
      <w:r w:rsidRPr="00862E66">
        <w:rPr>
          <w:rFonts w:eastAsia="Calibri"/>
          <w:color w:val="auto"/>
          <w:lang w:eastAsia="en-US"/>
        </w:rPr>
        <w:t xml:space="preserve">In regard to pain management the </w:t>
      </w:r>
      <w:r w:rsidR="00E07E54" w:rsidRPr="00862E66">
        <w:rPr>
          <w:rFonts w:eastAsia="Calibri"/>
          <w:color w:val="auto"/>
          <w:lang w:eastAsia="en-US"/>
        </w:rPr>
        <w:t xml:space="preserve">Approved Provider </w:t>
      </w:r>
      <w:r w:rsidR="00A25FFE" w:rsidRPr="00862E66">
        <w:rPr>
          <w:rFonts w:eastAsia="Calibri"/>
          <w:color w:val="auto"/>
          <w:lang w:eastAsia="en-US"/>
        </w:rPr>
        <w:t>submitted</w:t>
      </w:r>
      <w:r w:rsidRPr="00862E66">
        <w:rPr>
          <w:rFonts w:eastAsia="Calibri"/>
          <w:color w:val="auto"/>
          <w:lang w:eastAsia="en-US"/>
        </w:rPr>
        <w:t xml:space="preserve"> evidence of the effectiveness of pain management being recorded in progress notes for the named consumer</w:t>
      </w:r>
      <w:r w:rsidR="005602A8" w:rsidRPr="00862E66">
        <w:rPr>
          <w:rFonts w:eastAsia="Calibri"/>
          <w:color w:val="auto"/>
          <w:lang w:eastAsia="en-US"/>
        </w:rPr>
        <w:t xml:space="preserve"> some of the time</w:t>
      </w:r>
      <w:r w:rsidR="00A25FFE" w:rsidRPr="00862E66">
        <w:rPr>
          <w:rFonts w:eastAsia="Calibri"/>
          <w:color w:val="auto"/>
          <w:lang w:eastAsia="en-US"/>
        </w:rPr>
        <w:t xml:space="preserve"> (five of 13 incidents)</w:t>
      </w:r>
      <w:r w:rsidR="005602A8" w:rsidRPr="00862E66">
        <w:rPr>
          <w:rFonts w:eastAsia="Calibri"/>
          <w:color w:val="auto"/>
          <w:lang w:eastAsia="en-US"/>
        </w:rPr>
        <w:t xml:space="preserve">. Assessments and care plans have been updated since the site audit. </w:t>
      </w:r>
    </w:p>
    <w:p w14:paraId="738426B9" w14:textId="06CFD479" w:rsidR="00E51422" w:rsidRPr="00862E66" w:rsidRDefault="00E51422" w:rsidP="009B0DE7">
      <w:pPr>
        <w:rPr>
          <w:rFonts w:eastAsia="Calibri"/>
          <w:color w:val="auto"/>
          <w:lang w:eastAsia="en-US"/>
        </w:rPr>
      </w:pPr>
      <w:r w:rsidRPr="00862E66">
        <w:rPr>
          <w:rFonts w:eastAsia="Calibri"/>
          <w:color w:val="auto"/>
          <w:lang w:eastAsia="en-US"/>
        </w:rPr>
        <w:t xml:space="preserve">The Approved Provider accepts that wound management </w:t>
      </w:r>
      <w:r w:rsidR="009B0209" w:rsidRPr="00862E66">
        <w:rPr>
          <w:rFonts w:eastAsia="Calibri"/>
          <w:color w:val="auto"/>
          <w:lang w:eastAsia="en-US"/>
        </w:rPr>
        <w:t xml:space="preserve">documentation </w:t>
      </w:r>
      <w:r w:rsidRPr="00862E66">
        <w:rPr>
          <w:rFonts w:eastAsia="Calibri"/>
          <w:color w:val="auto"/>
          <w:lang w:eastAsia="en-US"/>
        </w:rPr>
        <w:t xml:space="preserve">was below </w:t>
      </w:r>
      <w:r w:rsidR="00423203" w:rsidRPr="00862E66">
        <w:rPr>
          <w:rFonts w:eastAsia="Calibri"/>
          <w:color w:val="auto"/>
          <w:lang w:eastAsia="en-US"/>
        </w:rPr>
        <w:t>its</w:t>
      </w:r>
      <w:r w:rsidRPr="00862E66">
        <w:rPr>
          <w:rFonts w:eastAsia="Calibri"/>
          <w:color w:val="auto"/>
          <w:lang w:eastAsia="en-US"/>
        </w:rPr>
        <w:t xml:space="preserve"> expectations and </w:t>
      </w:r>
      <w:r w:rsidR="00647198" w:rsidRPr="00862E66">
        <w:rPr>
          <w:rFonts w:eastAsia="Calibri"/>
          <w:color w:val="auto"/>
          <w:lang w:eastAsia="en-US"/>
        </w:rPr>
        <w:t xml:space="preserve">has provided education to staff and </w:t>
      </w:r>
      <w:r w:rsidR="00843D49">
        <w:rPr>
          <w:rFonts w:eastAsia="Calibri"/>
          <w:color w:val="auto"/>
          <w:lang w:eastAsia="en-US"/>
        </w:rPr>
        <w:t>is</w:t>
      </w:r>
      <w:r w:rsidR="00647198" w:rsidRPr="00862E66">
        <w:rPr>
          <w:rFonts w:eastAsia="Calibri"/>
          <w:color w:val="auto"/>
          <w:lang w:eastAsia="en-US"/>
        </w:rPr>
        <w:t xml:space="preserve"> streng</w:t>
      </w:r>
      <w:r w:rsidR="008F6E65" w:rsidRPr="00862E66">
        <w:rPr>
          <w:rFonts w:eastAsia="Calibri"/>
          <w:color w:val="auto"/>
          <w:lang w:eastAsia="en-US"/>
        </w:rPr>
        <w:t xml:space="preserve">thening </w:t>
      </w:r>
      <w:r w:rsidR="00214F78">
        <w:rPr>
          <w:rFonts w:eastAsia="Calibri"/>
          <w:color w:val="auto"/>
          <w:lang w:eastAsia="en-US"/>
        </w:rPr>
        <w:t xml:space="preserve">its </w:t>
      </w:r>
      <w:r w:rsidR="008F6E65" w:rsidRPr="00862E66">
        <w:rPr>
          <w:rFonts w:eastAsia="Calibri"/>
          <w:color w:val="auto"/>
          <w:lang w:eastAsia="en-US"/>
        </w:rPr>
        <w:t>oversight</w:t>
      </w:r>
      <w:r w:rsidR="001958B6" w:rsidRPr="00862E66">
        <w:rPr>
          <w:rFonts w:eastAsia="Calibri"/>
          <w:color w:val="auto"/>
          <w:lang w:eastAsia="en-US"/>
        </w:rPr>
        <w:t>.</w:t>
      </w:r>
      <w:r w:rsidR="00FD321B" w:rsidRPr="00862E66">
        <w:rPr>
          <w:rFonts w:eastAsia="Calibri"/>
          <w:color w:val="auto"/>
          <w:lang w:eastAsia="en-US"/>
        </w:rPr>
        <w:t xml:space="preserve"> Updated wound management documentation was submitted for the named consumer</w:t>
      </w:r>
      <w:r w:rsidR="00F26A77" w:rsidRPr="00862E66">
        <w:rPr>
          <w:rFonts w:eastAsia="Calibri"/>
          <w:color w:val="auto"/>
          <w:lang w:eastAsia="en-US"/>
        </w:rPr>
        <w:t xml:space="preserve">, </w:t>
      </w:r>
      <w:r w:rsidR="00587C5A" w:rsidRPr="00862E66">
        <w:rPr>
          <w:rFonts w:eastAsia="Calibri"/>
          <w:color w:val="auto"/>
          <w:lang w:eastAsia="en-US"/>
        </w:rPr>
        <w:t>which included one photograph</w:t>
      </w:r>
      <w:r w:rsidR="00214F78">
        <w:rPr>
          <w:rFonts w:eastAsia="Calibri"/>
          <w:color w:val="auto"/>
          <w:lang w:eastAsia="en-US"/>
        </w:rPr>
        <w:t>, whether the wound was resolving remained unclear.</w:t>
      </w:r>
    </w:p>
    <w:p w14:paraId="4BFB2E2D" w14:textId="7789763D" w:rsidR="001F319C" w:rsidRPr="00862E66" w:rsidRDefault="0076243C" w:rsidP="009B0DE7">
      <w:pPr>
        <w:rPr>
          <w:rFonts w:eastAsia="Calibri"/>
          <w:color w:val="auto"/>
          <w:lang w:eastAsia="en-US"/>
        </w:rPr>
      </w:pPr>
      <w:r w:rsidRPr="00862E66">
        <w:rPr>
          <w:rFonts w:eastAsia="Calibri"/>
          <w:color w:val="auto"/>
          <w:lang w:eastAsia="en-US"/>
        </w:rPr>
        <w:t xml:space="preserve">In regard to weight loss the Approved Provider </w:t>
      </w:r>
      <w:r w:rsidR="00A25FFE" w:rsidRPr="00862E66">
        <w:rPr>
          <w:rFonts w:eastAsia="Calibri"/>
          <w:color w:val="auto"/>
          <w:lang w:eastAsia="en-US"/>
        </w:rPr>
        <w:t xml:space="preserve">submitted a dietitian referral for the named consumer dated prior to the start of the site audit. </w:t>
      </w:r>
      <w:r w:rsidR="000974DE" w:rsidRPr="00862E66">
        <w:rPr>
          <w:rFonts w:eastAsia="Calibri"/>
          <w:color w:val="auto"/>
          <w:lang w:eastAsia="en-US"/>
        </w:rPr>
        <w:t>The referral noted ongoing weight loss from August 2020 to December 2020</w:t>
      </w:r>
      <w:r w:rsidR="00B748BC" w:rsidRPr="00862E66">
        <w:rPr>
          <w:rFonts w:eastAsia="Calibri"/>
          <w:color w:val="auto"/>
          <w:lang w:eastAsia="en-US"/>
        </w:rPr>
        <w:t xml:space="preserve">. A review of the data submitted notes </w:t>
      </w:r>
      <w:r w:rsidR="00D754ED" w:rsidRPr="00862E66">
        <w:rPr>
          <w:rFonts w:eastAsia="Calibri"/>
          <w:color w:val="auto"/>
          <w:lang w:eastAsia="en-US"/>
        </w:rPr>
        <w:t>a</w:t>
      </w:r>
      <w:r w:rsidR="00B748BC" w:rsidRPr="00862E66">
        <w:rPr>
          <w:rFonts w:eastAsia="Calibri"/>
          <w:color w:val="auto"/>
          <w:lang w:eastAsia="en-US"/>
        </w:rPr>
        <w:t xml:space="preserve"> weight loss </w:t>
      </w:r>
      <w:r w:rsidR="00D754ED" w:rsidRPr="00862E66">
        <w:rPr>
          <w:rFonts w:eastAsia="Calibri"/>
          <w:color w:val="auto"/>
          <w:lang w:eastAsia="en-US"/>
        </w:rPr>
        <w:t xml:space="preserve">of </w:t>
      </w:r>
      <w:r w:rsidR="004A040B" w:rsidRPr="00862E66">
        <w:rPr>
          <w:rFonts w:eastAsia="Calibri"/>
          <w:color w:val="auto"/>
          <w:lang w:eastAsia="en-US"/>
        </w:rPr>
        <w:t xml:space="preserve">3.5kg </w:t>
      </w:r>
      <w:r w:rsidR="00D754ED" w:rsidRPr="00862E66">
        <w:rPr>
          <w:rFonts w:eastAsia="Calibri"/>
          <w:color w:val="auto"/>
          <w:lang w:eastAsia="en-US"/>
        </w:rPr>
        <w:t>between August 2020 and September 2020</w:t>
      </w:r>
      <w:r w:rsidR="004A040B" w:rsidRPr="00862E66">
        <w:rPr>
          <w:rFonts w:eastAsia="Calibri"/>
          <w:color w:val="auto"/>
          <w:lang w:eastAsia="en-US"/>
        </w:rPr>
        <w:t xml:space="preserve"> and ongoing </w:t>
      </w:r>
      <w:r w:rsidR="00681978" w:rsidRPr="00862E66">
        <w:rPr>
          <w:rFonts w:eastAsia="Calibri"/>
          <w:color w:val="auto"/>
          <w:lang w:eastAsia="en-US"/>
        </w:rPr>
        <w:t>significant</w:t>
      </w:r>
      <w:r w:rsidR="004A040B" w:rsidRPr="00862E66">
        <w:rPr>
          <w:rFonts w:eastAsia="Calibri"/>
          <w:color w:val="auto"/>
          <w:lang w:eastAsia="en-US"/>
        </w:rPr>
        <w:t xml:space="preserve"> weight loss since September 2020</w:t>
      </w:r>
      <w:r w:rsidR="00852FED" w:rsidRPr="00862E66">
        <w:rPr>
          <w:rFonts w:eastAsia="Calibri"/>
          <w:color w:val="auto"/>
          <w:lang w:eastAsia="en-US"/>
        </w:rPr>
        <w:t>. Evidence of a dietitian referral between September 2020 and the one</w:t>
      </w:r>
      <w:r w:rsidR="00D26210" w:rsidRPr="00862E66">
        <w:rPr>
          <w:rFonts w:eastAsia="Calibri"/>
          <w:color w:val="auto"/>
          <w:lang w:eastAsia="en-US"/>
        </w:rPr>
        <w:t xml:space="preserve"> instigated in</w:t>
      </w:r>
      <w:r w:rsidR="00852FED" w:rsidRPr="00862E66">
        <w:rPr>
          <w:rFonts w:eastAsia="Calibri"/>
          <w:color w:val="auto"/>
          <w:lang w:eastAsia="en-US"/>
        </w:rPr>
        <w:t xml:space="preserve"> December 2020 was not provided.</w:t>
      </w:r>
    </w:p>
    <w:p w14:paraId="6F8A0296" w14:textId="2F394DDF" w:rsidR="00A25426" w:rsidRPr="00862E66" w:rsidRDefault="00A25426" w:rsidP="009B0DE7">
      <w:pPr>
        <w:rPr>
          <w:rFonts w:eastAsia="Calibri"/>
          <w:color w:val="auto"/>
          <w:lang w:eastAsia="en-US"/>
        </w:rPr>
      </w:pPr>
      <w:r w:rsidRPr="00862E66">
        <w:rPr>
          <w:rFonts w:eastAsia="Calibri"/>
          <w:color w:val="auto"/>
          <w:lang w:eastAsia="en-US"/>
        </w:rPr>
        <w:t>The service has recently referred ten of the twenty consumers for dietician review following a review of weight</w:t>
      </w:r>
      <w:r w:rsidR="00034101" w:rsidRPr="00862E66">
        <w:rPr>
          <w:rFonts w:eastAsia="Calibri"/>
          <w:color w:val="auto"/>
          <w:lang w:eastAsia="en-US"/>
        </w:rPr>
        <w:t xml:space="preserve"> loss.</w:t>
      </w:r>
    </w:p>
    <w:p w14:paraId="443A2E0D" w14:textId="420EC045" w:rsidR="00D26210" w:rsidRPr="00862E66" w:rsidRDefault="00A07F40" w:rsidP="00D26210">
      <w:pPr>
        <w:rPr>
          <w:rFonts w:eastAsia="Calibri"/>
          <w:color w:val="auto"/>
          <w:lang w:eastAsia="en-US"/>
        </w:rPr>
      </w:pPr>
      <w:r w:rsidRPr="00862E66">
        <w:rPr>
          <w:rFonts w:eastAsia="Calibri"/>
          <w:color w:val="auto"/>
          <w:lang w:eastAsia="en-US"/>
        </w:rPr>
        <w:t>The written response from the Approved Provider</w:t>
      </w:r>
      <w:r w:rsidR="002A05D1" w:rsidRPr="00862E66">
        <w:rPr>
          <w:rFonts w:eastAsia="Calibri"/>
          <w:color w:val="auto"/>
          <w:lang w:eastAsia="en-US"/>
        </w:rPr>
        <w:t xml:space="preserve"> provides evidence that was not provided to the Assessment Team at the time of the site audit</w:t>
      </w:r>
      <w:r w:rsidR="0052117A" w:rsidRPr="00862E66">
        <w:rPr>
          <w:rFonts w:eastAsia="Calibri"/>
          <w:color w:val="auto"/>
          <w:lang w:eastAsia="en-US"/>
        </w:rPr>
        <w:t xml:space="preserve"> and demonstrates a concerted effort to improve the delivery of care. </w:t>
      </w:r>
      <w:r w:rsidR="00D26210" w:rsidRPr="00862E66">
        <w:rPr>
          <w:rFonts w:eastAsia="Calibri"/>
          <w:color w:val="auto"/>
          <w:lang w:eastAsia="en-US"/>
        </w:rPr>
        <w:t xml:space="preserve">While acknowledging </w:t>
      </w:r>
      <w:r w:rsidR="0052117A" w:rsidRPr="00862E66">
        <w:rPr>
          <w:rFonts w:eastAsia="Calibri"/>
          <w:color w:val="auto"/>
          <w:lang w:eastAsia="en-US"/>
        </w:rPr>
        <w:t xml:space="preserve">these efforts the Approved Provider has not demonstrated that the service was providing </w:t>
      </w:r>
      <w:r w:rsidR="009C431F" w:rsidRPr="00862E66">
        <w:rPr>
          <w:rFonts w:eastAsia="Calibri"/>
          <w:color w:val="auto"/>
          <w:lang w:eastAsia="en-US"/>
        </w:rPr>
        <w:t>best practice clinical care to consumers at the service</w:t>
      </w:r>
      <w:r w:rsidR="00E62A3F" w:rsidRPr="00862E66">
        <w:rPr>
          <w:rFonts w:eastAsia="Calibri"/>
          <w:color w:val="auto"/>
          <w:lang w:eastAsia="en-US"/>
        </w:rPr>
        <w:t xml:space="preserve"> at the time of the site audit.</w:t>
      </w:r>
    </w:p>
    <w:p w14:paraId="07057E5F" w14:textId="77777777" w:rsidR="00D26210" w:rsidRPr="00862E66" w:rsidRDefault="00D26210" w:rsidP="00D26210">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AFB" w14:textId="29BB98BA" w:rsidR="00C4303F" w:rsidRPr="00853601" w:rsidRDefault="00C4303F" w:rsidP="00C4303F">
      <w:pPr>
        <w:pStyle w:val="Heading3"/>
      </w:pPr>
      <w:r w:rsidRPr="00853601">
        <w:t>Requirement 3(3)(b)</w:t>
      </w:r>
      <w:r>
        <w:tab/>
        <w:t>Non-compliant</w:t>
      </w:r>
    </w:p>
    <w:p w14:paraId="59325AFC" w14:textId="77777777" w:rsidR="00C4303F" w:rsidRPr="008D114F" w:rsidRDefault="00C4303F" w:rsidP="00C4303F">
      <w:pPr>
        <w:rPr>
          <w:i/>
        </w:rPr>
      </w:pPr>
      <w:r w:rsidRPr="008D114F">
        <w:rPr>
          <w:i/>
          <w:szCs w:val="22"/>
        </w:rPr>
        <w:t>Effective management of high impact or high prevalence risks associated with the care of each consumer.</w:t>
      </w:r>
    </w:p>
    <w:p w14:paraId="4ACA0738" w14:textId="7D356FE4" w:rsidR="00C6598B" w:rsidRPr="00862E66" w:rsidRDefault="00953B6D" w:rsidP="00206FF2">
      <w:pPr>
        <w:rPr>
          <w:rFonts w:eastAsia="Calibri"/>
          <w:color w:val="auto"/>
          <w:lang w:eastAsia="en-US"/>
        </w:rPr>
      </w:pPr>
      <w:r w:rsidRPr="00862E66">
        <w:rPr>
          <w:color w:val="auto"/>
        </w:rPr>
        <w:lastRenderedPageBreak/>
        <w:t xml:space="preserve">The Assessment Team’s report named </w:t>
      </w:r>
      <w:r w:rsidR="00C6598B" w:rsidRPr="00862E66">
        <w:rPr>
          <w:color w:val="auto"/>
        </w:rPr>
        <w:t xml:space="preserve">a </w:t>
      </w:r>
      <w:r w:rsidRPr="00862E66">
        <w:rPr>
          <w:color w:val="auto"/>
        </w:rPr>
        <w:t>c</w:t>
      </w:r>
      <w:r w:rsidRPr="00862E66">
        <w:rPr>
          <w:rFonts w:eastAsia="Calibri"/>
          <w:color w:val="auto"/>
          <w:lang w:eastAsia="en-US"/>
        </w:rPr>
        <w:t xml:space="preserve">onsumer experiencing multiple falls who </w:t>
      </w:r>
      <w:r w:rsidR="00C6598B" w:rsidRPr="00862E66">
        <w:rPr>
          <w:rFonts w:eastAsia="Calibri"/>
          <w:color w:val="auto"/>
          <w:lang w:eastAsia="en-US"/>
        </w:rPr>
        <w:t>fell outside of the service and was hospitalised for seven days. Staff reported they did not complete an incident report as the incident occurred outside of the service and did not provide evidence of any reassessment</w:t>
      </w:r>
      <w:r w:rsidR="00283907" w:rsidRPr="00862E66">
        <w:rPr>
          <w:rFonts w:eastAsia="Calibri"/>
          <w:color w:val="auto"/>
          <w:lang w:eastAsia="en-US"/>
        </w:rPr>
        <w:t xml:space="preserve"> of any of his care needs</w:t>
      </w:r>
      <w:r w:rsidR="00C6598B" w:rsidRPr="00862E66">
        <w:rPr>
          <w:rFonts w:eastAsia="Calibri"/>
          <w:color w:val="auto"/>
          <w:lang w:eastAsia="en-US"/>
        </w:rPr>
        <w:t xml:space="preserve"> following his hospital stay. </w:t>
      </w:r>
      <w:r w:rsidR="00CF65E0" w:rsidRPr="00862E66">
        <w:rPr>
          <w:rFonts w:eastAsia="Calibri"/>
          <w:color w:val="auto"/>
          <w:lang w:eastAsia="en-US"/>
        </w:rPr>
        <w:t xml:space="preserve">A further named consumer who </w:t>
      </w:r>
      <w:r w:rsidR="00BC3D27" w:rsidRPr="00862E66">
        <w:rPr>
          <w:rFonts w:eastAsia="Calibri"/>
          <w:color w:val="auto"/>
          <w:lang w:eastAsia="en-US"/>
        </w:rPr>
        <w:t xml:space="preserve">is legally blind, </w:t>
      </w:r>
      <w:r w:rsidR="00CF65E0" w:rsidRPr="00862E66">
        <w:rPr>
          <w:rFonts w:eastAsia="Calibri"/>
          <w:color w:val="auto"/>
          <w:lang w:eastAsia="en-US"/>
        </w:rPr>
        <w:t xml:space="preserve">fell and sustained a fractured </w:t>
      </w:r>
      <w:proofErr w:type="spellStart"/>
      <w:r w:rsidR="00CF65E0" w:rsidRPr="00862E66">
        <w:rPr>
          <w:rFonts w:eastAsia="Calibri"/>
          <w:color w:val="auto"/>
          <w:lang w:eastAsia="en-US"/>
        </w:rPr>
        <w:t>humerus</w:t>
      </w:r>
      <w:proofErr w:type="spellEnd"/>
      <w:r w:rsidR="00BC3D27" w:rsidRPr="00862E66">
        <w:rPr>
          <w:rFonts w:eastAsia="Calibri"/>
          <w:color w:val="auto"/>
          <w:lang w:eastAsia="en-US"/>
        </w:rPr>
        <w:t>, with no e</w:t>
      </w:r>
      <w:r w:rsidR="0073460F" w:rsidRPr="00862E66">
        <w:rPr>
          <w:rFonts w:eastAsia="Calibri"/>
          <w:color w:val="auto"/>
          <w:lang w:eastAsia="en-US"/>
        </w:rPr>
        <w:t>vidence of reassessment or clinical review.</w:t>
      </w:r>
    </w:p>
    <w:p w14:paraId="06126D40" w14:textId="028C1476" w:rsidR="00C01AD8" w:rsidRPr="00862E66" w:rsidRDefault="00C01AD8" w:rsidP="00206FF2">
      <w:pPr>
        <w:rPr>
          <w:rFonts w:eastAsia="Calibri"/>
          <w:color w:val="auto"/>
          <w:lang w:eastAsia="en-US"/>
        </w:rPr>
      </w:pPr>
      <w:r w:rsidRPr="00862E66">
        <w:rPr>
          <w:rFonts w:eastAsia="Calibri"/>
          <w:color w:val="auto"/>
          <w:lang w:eastAsia="en-US"/>
        </w:rPr>
        <w:t xml:space="preserve">The Assessment Team found the management of incidents is adversely impacted as not all incidents are reported on the service’s </w:t>
      </w:r>
      <w:r w:rsidR="00893222" w:rsidRPr="00862E66">
        <w:rPr>
          <w:rFonts w:eastAsia="Calibri"/>
          <w:color w:val="auto"/>
          <w:lang w:eastAsia="en-US"/>
        </w:rPr>
        <w:t>care planning system. It was unclear to the Assessment Team if clinical oversight of incidents was occurring</w:t>
      </w:r>
      <w:r w:rsidR="00273596" w:rsidRPr="00862E66">
        <w:rPr>
          <w:rFonts w:eastAsia="Calibri"/>
          <w:color w:val="auto"/>
          <w:lang w:eastAsia="en-US"/>
        </w:rPr>
        <w:t>, for example a medication error requiring</w:t>
      </w:r>
      <w:r w:rsidR="0083396D">
        <w:rPr>
          <w:rFonts w:eastAsia="Calibri"/>
          <w:color w:val="auto"/>
          <w:lang w:eastAsia="en-US"/>
        </w:rPr>
        <w:t xml:space="preserve"> the general practitioner’s review</w:t>
      </w:r>
      <w:r w:rsidR="00273596" w:rsidRPr="00862E66">
        <w:rPr>
          <w:rFonts w:eastAsia="Calibri"/>
          <w:color w:val="auto"/>
          <w:lang w:eastAsia="en-US"/>
        </w:rPr>
        <w:t xml:space="preserve"> was not recorded on an incident report</w:t>
      </w:r>
      <w:r w:rsidR="00741A86" w:rsidRPr="00862E66">
        <w:rPr>
          <w:rFonts w:eastAsia="Calibri"/>
          <w:color w:val="auto"/>
          <w:lang w:eastAsia="en-US"/>
        </w:rPr>
        <w:t>. Registered Nurse</w:t>
      </w:r>
      <w:r w:rsidR="004B1650" w:rsidRPr="00862E66">
        <w:rPr>
          <w:rFonts w:eastAsia="Calibri"/>
          <w:color w:val="auto"/>
          <w:lang w:eastAsia="en-US"/>
        </w:rPr>
        <w:t>s</w:t>
      </w:r>
      <w:r w:rsidR="00741A86" w:rsidRPr="00862E66">
        <w:rPr>
          <w:rFonts w:eastAsia="Calibri"/>
          <w:color w:val="auto"/>
          <w:lang w:eastAsia="en-US"/>
        </w:rPr>
        <w:t xml:space="preserve"> reported a lag in the time</w:t>
      </w:r>
      <w:r w:rsidR="00A7501B" w:rsidRPr="00862E66">
        <w:rPr>
          <w:rFonts w:eastAsia="Calibri"/>
          <w:color w:val="auto"/>
          <w:lang w:eastAsia="en-US"/>
        </w:rPr>
        <w:t xml:space="preserve"> an incident occurs and them becoming aware of the incident, in particular </w:t>
      </w:r>
      <w:r w:rsidR="0083396D" w:rsidRPr="00862E66">
        <w:rPr>
          <w:rFonts w:eastAsia="Calibri"/>
          <w:color w:val="auto"/>
          <w:lang w:eastAsia="en-US"/>
        </w:rPr>
        <w:t>regarding</w:t>
      </w:r>
      <w:r w:rsidR="00A7501B" w:rsidRPr="00862E66">
        <w:rPr>
          <w:rFonts w:eastAsia="Calibri"/>
          <w:color w:val="auto"/>
          <w:lang w:eastAsia="en-US"/>
        </w:rPr>
        <w:t xml:space="preserve"> pressure areas.</w:t>
      </w:r>
    </w:p>
    <w:p w14:paraId="7EC5A021" w14:textId="64A26E61" w:rsidR="000B22EA" w:rsidRPr="00862E66" w:rsidRDefault="00C3057C" w:rsidP="00C3057C">
      <w:pPr>
        <w:rPr>
          <w:rFonts w:eastAsia="Calibri"/>
          <w:color w:val="auto"/>
          <w:lang w:eastAsia="en-US"/>
        </w:rPr>
      </w:pPr>
      <w:r w:rsidRPr="00862E66">
        <w:rPr>
          <w:rFonts w:eastAsia="Calibri"/>
          <w:color w:val="auto"/>
          <w:lang w:eastAsia="en-US"/>
        </w:rPr>
        <w:t xml:space="preserve">The written response from the Approved Provider to the Assessment Team’s report outlines a range of activities taken following the site audit. While acknowledging the Approved Provider has taken prompt action to address the site audit findings, at the time of the site audit </w:t>
      </w:r>
      <w:r w:rsidR="00592F88">
        <w:rPr>
          <w:rFonts w:eastAsia="Calibri"/>
          <w:color w:val="auto"/>
          <w:lang w:eastAsia="en-US"/>
        </w:rPr>
        <w:t>deficits in clinical care were evident and were not being clinically managed placing consumers’ and risk of poor outcomes.</w:t>
      </w:r>
    </w:p>
    <w:p w14:paraId="73C0ED95" w14:textId="77777777" w:rsidR="004B1650" w:rsidRPr="00862E66" w:rsidRDefault="004B1650" w:rsidP="004B1650">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AFE" w14:textId="19D82425" w:rsidR="00C4303F" w:rsidRPr="00D435F8" w:rsidRDefault="00C4303F" w:rsidP="00C4303F">
      <w:pPr>
        <w:pStyle w:val="Heading3"/>
      </w:pPr>
      <w:r w:rsidRPr="00D435F8">
        <w:t>Requirement 3(3)(c)</w:t>
      </w:r>
      <w:r>
        <w:tab/>
      </w:r>
      <w:r w:rsidR="00BA0BCD">
        <w:t>C</w:t>
      </w:r>
      <w:r>
        <w:t>ompliant</w:t>
      </w:r>
    </w:p>
    <w:p w14:paraId="59325AFF" w14:textId="77777777" w:rsidR="00C4303F" w:rsidRPr="008D114F" w:rsidRDefault="00C4303F" w:rsidP="00C4303F">
      <w:pPr>
        <w:rPr>
          <w:i/>
        </w:rPr>
      </w:pPr>
      <w:r w:rsidRPr="008D114F">
        <w:rPr>
          <w:i/>
          <w:szCs w:val="22"/>
        </w:rPr>
        <w:t>The needs, goals and preferences of consumers nearing the end of life are recognised and addressed, their comfort maximised and their dignity preserved.</w:t>
      </w:r>
    </w:p>
    <w:p w14:paraId="59325B01" w14:textId="13EF4F8C" w:rsidR="00C4303F" w:rsidRPr="00D435F8" w:rsidRDefault="00C4303F" w:rsidP="00C4303F">
      <w:pPr>
        <w:pStyle w:val="Heading3"/>
      </w:pPr>
      <w:r w:rsidRPr="00D435F8">
        <w:t>Requirement 3(3)(d)</w:t>
      </w:r>
      <w:r>
        <w:tab/>
        <w:t>Non-compliant</w:t>
      </w:r>
    </w:p>
    <w:p w14:paraId="59325B02" w14:textId="77777777" w:rsidR="00C4303F" w:rsidRPr="008D114F" w:rsidRDefault="00C4303F" w:rsidP="00C4303F">
      <w:pPr>
        <w:rPr>
          <w:i/>
        </w:rPr>
      </w:pPr>
      <w:r w:rsidRPr="008D114F">
        <w:rPr>
          <w:i/>
          <w:szCs w:val="22"/>
        </w:rPr>
        <w:t>Deterioration or change of a consumer’s mental health, cognitive or physical function, capacity or condition is recognised and responded to in a timely manner.</w:t>
      </w:r>
    </w:p>
    <w:p w14:paraId="13130264" w14:textId="3E29710F" w:rsidR="00206FF2" w:rsidRPr="00862E66" w:rsidRDefault="00206FF2" w:rsidP="00206FF2">
      <w:pPr>
        <w:rPr>
          <w:rFonts w:eastAsia="Calibri"/>
          <w:color w:val="auto"/>
          <w:lang w:eastAsia="en-US"/>
        </w:rPr>
      </w:pPr>
      <w:r w:rsidRPr="00862E66">
        <w:rPr>
          <w:rFonts w:eastAsia="Calibri"/>
          <w:color w:val="auto"/>
          <w:lang w:eastAsia="en-US"/>
        </w:rPr>
        <w:t xml:space="preserve">The Assessment Team finds this requirement not met based on the sampled consumer’s care file reviews. Nursing staff have not identified the opportunities for recognising and responding to deterioration in the aged care consumers. </w:t>
      </w:r>
      <w:r w:rsidR="005B116C" w:rsidRPr="00862E66">
        <w:rPr>
          <w:rFonts w:eastAsia="Calibri"/>
          <w:color w:val="auto"/>
          <w:lang w:eastAsia="en-US"/>
        </w:rPr>
        <w:t xml:space="preserve">Staff did not recognise deterioration in consumer’s health including weight loss and wounds. The Assessment Team found a lack of clinical oversight at the service. </w:t>
      </w:r>
    </w:p>
    <w:p w14:paraId="5FF67C72" w14:textId="5CFB1174" w:rsidR="005B116C" w:rsidRDefault="005B116C" w:rsidP="005B116C">
      <w:pPr>
        <w:rPr>
          <w:rFonts w:eastAsia="Calibri"/>
          <w:color w:val="auto"/>
          <w:lang w:eastAsia="en-US"/>
        </w:rPr>
      </w:pPr>
      <w:r w:rsidRPr="00862E66">
        <w:rPr>
          <w:rFonts w:eastAsia="Calibri"/>
          <w:color w:val="auto"/>
          <w:lang w:eastAsia="en-US"/>
        </w:rPr>
        <w:t xml:space="preserve">The written response from the Approved Provider to the Assessment Team’s report outlines a range of activities taken following the site audit. While acknowledging the Approved Provider has taken prompt action to address the site audit findings, at the time of the site audit the approved provider did not comply with this requirement. </w:t>
      </w:r>
    </w:p>
    <w:p w14:paraId="7D555A16" w14:textId="77777777" w:rsidR="001D5D87" w:rsidRPr="00862E66" w:rsidRDefault="001D5D87" w:rsidP="001D5D87">
      <w:pPr>
        <w:rPr>
          <w:rFonts w:eastAsia="Calibri"/>
          <w:color w:val="auto"/>
          <w:lang w:eastAsia="en-US"/>
        </w:rPr>
      </w:pPr>
      <w:r w:rsidRPr="00862E66">
        <w:rPr>
          <w:rFonts w:eastAsia="Calibri"/>
          <w:color w:val="auto"/>
          <w:lang w:eastAsia="en-US"/>
        </w:rPr>
        <w:lastRenderedPageBreak/>
        <w:t>Based on the evidence summarised above the service does not meet this requirement.</w:t>
      </w:r>
    </w:p>
    <w:p w14:paraId="59325B04" w14:textId="5ECB78DC" w:rsidR="00C4303F" w:rsidRPr="00D435F8" w:rsidRDefault="00C4303F" w:rsidP="00C4303F">
      <w:pPr>
        <w:pStyle w:val="Heading3"/>
      </w:pPr>
      <w:r w:rsidRPr="00D435F8">
        <w:t>Requirement 3(3)(e)</w:t>
      </w:r>
      <w:r>
        <w:tab/>
        <w:t>Non-compliant</w:t>
      </w:r>
    </w:p>
    <w:p w14:paraId="59325B05" w14:textId="77777777" w:rsidR="00C4303F" w:rsidRPr="008D114F" w:rsidRDefault="00C4303F" w:rsidP="00C4303F">
      <w:pPr>
        <w:rPr>
          <w:i/>
        </w:rPr>
      </w:pPr>
      <w:r w:rsidRPr="008D114F">
        <w:rPr>
          <w:i/>
          <w:szCs w:val="22"/>
        </w:rPr>
        <w:t>Information about the consumer’s condition, needs and preferences is documented and communicated within the organisation, and with others where responsibility for care is shared.</w:t>
      </w:r>
    </w:p>
    <w:p w14:paraId="61BA91BA" w14:textId="7EE9A2A6" w:rsidR="00206FF2" w:rsidRPr="00862E66" w:rsidRDefault="009B45E0" w:rsidP="00206FF2">
      <w:pPr>
        <w:rPr>
          <w:rFonts w:eastAsia="Calibri"/>
          <w:color w:val="auto"/>
          <w:lang w:eastAsia="en-US"/>
        </w:rPr>
      </w:pPr>
      <w:r w:rsidRPr="00862E66">
        <w:rPr>
          <w:rFonts w:eastAsia="Calibri"/>
          <w:color w:val="auto"/>
          <w:lang w:eastAsia="en-US"/>
        </w:rPr>
        <w:t>The Assessment Team found o</w:t>
      </w:r>
      <w:r w:rsidR="00206FF2" w:rsidRPr="00862E66">
        <w:rPr>
          <w:rFonts w:eastAsia="Calibri"/>
          <w:color w:val="auto"/>
          <w:lang w:eastAsia="en-US"/>
        </w:rPr>
        <w:t>verall the service’s care file system is not being used effectively by service’s clinical and care staff to document and communicate changes. Staff stated they were not proficient in using the system commenting that although training was provided it did not provide adequate guidance on the system. Progress notes on the electronic system provided little information with staff preferring to use handover documentation.</w:t>
      </w:r>
      <w:r w:rsidRPr="00862E66">
        <w:rPr>
          <w:rFonts w:eastAsia="Calibri"/>
          <w:color w:val="auto"/>
          <w:lang w:eastAsia="en-US"/>
        </w:rPr>
        <w:t xml:space="preserve"> Information is missing or incomplete and does not support</w:t>
      </w:r>
      <w:r w:rsidR="007836F0" w:rsidRPr="00862E66">
        <w:rPr>
          <w:rFonts w:eastAsia="Calibri"/>
          <w:color w:val="auto"/>
          <w:lang w:eastAsia="en-US"/>
        </w:rPr>
        <w:t xml:space="preserve"> effective communication. </w:t>
      </w:r>
    </w:p>
    <w:p w14:paraId="11062BEE" w14:textId="0157F0DE" w:rsidR="005B116C" w:rsidRDefault="005B116C" w:rsidP="005B116C">
      <w:pPr>
        <w:rPr>
          <w:rFonts w:eastAsia="Calibri"/>
          <w:color w:val="auto"/>
          <w:lang w:eastAsia="en-US"/>
        </w:rPr>
      </w:pPr>
      <w:r w:rsidRPr="00862E66">
        <w:rPr>
          <w:rFonts w:eastAsia="Calibri"/>
          <w:color w:val="auto"/>
          <w:lang w:eastAsia="en-US"/>
        </w:rPr>
        <w:t xml:space="preserve">The written response from the Approved Provider to the Assessment Team’s report outlines a range of activities taken following the site audit. While acknowledging the Approved Provider has taken prompt action to address the site audit findings, at the time of the site audit the </w:t>
      </w:r>
      <w:r w:rsidR="009B645D" w:rsidRPr="00862E66">
        <w:rPr>
          <w:rFonts w:eastAsia="Calibri"/>
          <w:color w:val="auto"/>
          <w:lang w:eastAsia="en-US"/>
        </w:rPr>
        <w:t>Approved Provider</w:t>
      </w:r>
      <w:r w:rsidRPr="00862E66">
        <w:rPr>
          <w:rFonts w:eastAsia="Calibri"/>
          <w:color w:val="auto"/>
          <w:lang w:eastAsia="en-US"/>
        </w:rPr>
        <w:t xml:space="preserve"> did not comply with this requirement. </w:t>
      </w:r>
    </w:p>
    <w:p w14:paraId="59B02FB3" w14:textId="77777777" w:rsidR="001D5D87" w:rsidRPr="00862E66" w:rsidRDefault="001D5D87" w:rsidP="001D5D87">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B07" w14:textId="3410D748" w:rsidR="00C4303F" w:rsidRPr="00D435F8" w:rsidRDefault="00C4303F" w:rsidP="00C4303F">
      <w:pPr>
        <w:pStyle w:val="Heading3"/>
      </w:pPr>
      <w:r w:rsidRPr="00D435F8">
        <w:t>Requirement 3(3)(f)</w:t>
      </w:r>
      <w:r>
        <w:tab/>
        <w:t>Compliant</w:t>
      </w:r>
    </w:p>
    <w:p w14:paraId="59325B08" w14:textId="77777777" w:rsidR="00C4303F" w:rsidRPr="008D114F" w:rsidRDefault="00C4303F" w:rsidP="00C4303F">
      <w:pPr>
        <w:rPr>
          <w:i/>
        </w:rPr>
      </w:pPr>
      <w:r w:rsidRPr="008D114F">
        <w:rPr>
          <w:i/>
          <w:szCs w:val="22"/>
        </w:rPr>
        <w:t>Timely and appropriate referrals to individuals, other organisations and providers of other care and services.</w:t>
      </w:r>
    </w:p>
    <w:p w14:paraId="59325B0A" w14:textId="051FADB1" w:rsidR="00C4303F" w:rsidRPr="00D435F8" w:rsidRDefault="00C4303F" w:rsidP="00C4303F">
      <w:pPr>
        <w:pStyle w:val="Heading3"/>
      </w:pPr>
      <w:r w:rsidRPr="00D435F8">
        <w:t>Requirement 3(3)(g)</w:t>
      </w:r>
      <w:r>
        <w:tab/>
        <w:t>Compliant</w:t>
      </w:r>
    </w:p>
    <w:p w14:paraId="59325B0B" w14:textId="77777777" w:rsidR="00C4303F" w:rsidRPr="008D114F" w:rsidRDefault="00C4303F" w:rsidP="00C4303F">
      <w:pPr>
        <w:tabs>
          <w:tab w:val="right" w:pos="9026"/>
        </w:tabs>
        <w:spacing w:before="0" w:after="0"/>
        <w:outlineLvl w:val="4"/>
        <w:rPr>
          <w:i/>
          <w:szCs w:val="22"/>
        </w:rPr>
      </w:pPr>
      <w:r w:rsidRPr="008D114F">
        <w:rPr>
          <w:i/>
          <w:szCs w:val="22"/>
        </w:rPr>
        <w:t>Minimisation of infection related risks through implementing:</w:t>
      </w:r>
    </w:p>
    <w:p w14:paraId="59325B0C" w14:textId="77777777" w:rsidR="00C4303F" w:rsidRPr="008D114F" w:rsidRDefault="00C4303F" w:rsidP="00DD5B3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9325B0D" w14:textId="77777777" w:rsidR="00C4303F" w:rsidRPr="008D114F" w:rsidRDefault="00C4303F" w:rsidP="00DD5B3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325B0F" w14:textId="77777777" w:rsidR="00C4303F" w:rsidRDefault="00C4303F" w:rsidP="00C4303F"/>
    <w:p w14:paraId="59325B10" w14:textId="77777777" w:rsidR="00C4303F" w:rsidRDefault="00C4303F" w:rsidP="00C4303F">
      <w:pPr>
        <w:sectPr w:rsidR="00C4303F" w:rsidSect="00C4303F">
          <w:headerReference w:type="default" r:id="rId27"/>
          <w:type w:val="continuous"/>
          <w:pgSz w:w="11906" w:h="16838"/>
          <w:pgMar w:top="1701" w:right="1418" w:bottom="1418" w:left="1418" w:header="709" w:footer="397" w:gutter="0"/>
          <w:cols w:space="708"/>
          <w:titlePg/>
          <w:docGrid w:linePitch="360"/>
        </w:sectPr>
      </w:pPr>
    </w:p>
    <w:p w14:paraId="59325B11" w14:textId="2B570C2F" w:rsidR="00C4303F" w:rsidRDefault="00C4303F" w:rsidP="00C4303F">
      <w:pPr>
        <w:pStyle w:val="Heading1"/>
        <w:tabs>
          <w:tab w:val="right" w:pos="9070"/>
        </w:tabs>
        <w:spacing w:before="560" w:after="640"/>
        <w:rPr>
          <w:color w:val="FFFFFF" w:themeColor="background1"/>
          <w:sz w:val="36"/>
        </w:rPr>
        <w:sectPr w:rsidR="00C4303F" w:rsidSect="00C4303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9325BB3" wp14:editId="59325BB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027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9325B12" w14:textId="77777777" w:rsidR="00C4303F" w:rsidRPr="00FD1B02" w:rsidRDefault="00C4303F" w:rsidP="00C4303F">
      <w:pPr>
        <w:pStyle w:val="Heading3"/>
        <w:shd w:val="clear" w:color="auto" w:fill="F2F2F2" w:themeFill="background1" w:themeFillShade="F2"/>
      </w:pPr>
      <w:r w:rsidRPr="00FD1B02">
        <w:t>Consumer outcome:</w:t>
      </w:r>
    </w:p>
    <w:p w14:paraId="59325B13" w14:textId="77777777" w:rsidR="00C4303F" w:rsidRDefault="00C4303F" w:rsidP="00C4303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325B14" w14:textId="77777777" w:rsidR="00C4303F" w:rsidRDefault="00C4303F" w:rsidP="00C4303F">
      <w:pPr>
        <w:pStyle w:val="Heading3"/>
        <w:shd w:val="clear" w:color="auto" w:fill="F2F2F2" w:themeFill="background1" w:themeFillShade="F2"/>
      </w:pPr>
      <w:r>
        <w:t>Organisation statement:</w:t>
      </w:r>
    </w:p>
    <w:p w14:paraId="59325B15" w14:textId="77777777" w:rsidR="00C4303F" w:rsidRDefault="00C4303F" w:rsidP="00C4303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325B16" w14:textId="77777777" w:rsidR="00C4303F" w:rsidRDefault="00C4303F" w:rsidP="00C4303F">
      <w:pPr>
        <w:pStyle w:val="Heading2"/>
      </w:pPr>
      <w:r>
        <w:t>Assessment of Standard 4</w:t>
      </w:r>
    </w:p>
    <w:p w14:paraId="358BB521" w14:textId="77777777" w:rsidR="007836F0" w:rsidRPr="00862E66" w:rsidRDefault="007836F0" w:rsidP="007836F0">
      <w:pPr>
        <w:spacing w:before="0" w:after="0"/>
        <w:rPr>
          <w:rFonts w:eastAsia="Calibri"/>
          <w:color w:val="auto"/>
          <w:lang w:eastAsia="en-US"/>
        </w:rPr>
      </w:pPr>
      <w:r w:rsidRPr="00862E66">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0D80F71" w14:textId="44C89DCE" w:rsidR="00324682" w:rsidRPr="00862E66" w:rsidRDefault="00324682" w:rsidP="00324682">
      <w:pPr>
        <w:rPr>
          <w:rFonts w:eastAsia="Calibri"/>
          <w:color w:val="auto"/>
          <w:lang w:eastAsia="en-US"/>
        </w:rPr>
      </w:pPr>
      <w:r w:rsidRPr="00862E66">
        <w:rPr>
          <w:rFonts w:eastAsia="Calibri"/>
          <w:color w:val="auto"/>
          <w:lang w:eastAsia="en-US"/>
        </w:rPr>
        <w:t xml:space="preserve">The sampled consumers confirmed that they get the services and supports for daily living that are important for their health and well-being and that enable them to do the things they want to do. </w:t>
      </w:r>
    </w:p>
    <w:p w14:paraId="0BD5397F" w14:textId="77777777" w:rsidR="00324682" w:rsidRPr="00862E66" w:rsidRDefault="00324682" w:rsidP="00324682">
      <w:pPr>
        <w:rPr>
          <w:rFonts w:eastAsia="Calibri"/>
          <w:color w:val="auto"/>
          <w:lang w:eastAsia="en-US"/>
        </w:rPr>
      </w:pPr>
      <w:r w:rsidRPr="00862E66">
        <w:rPr>
          <w:rFonts w:eastAsia="Calibri"/>
          <w:color w:val="auto"/>
          <w:lang w:eastAsia="en-US"/>
        </w:rPr>
        <w:t>For example:</w:t>
      </w:r>
    </w:p>
    <w:p w14:paraId="0E0B6FA4" w14:textId="5D0BA474" w:rsidR="00324682" w:rsidRPr="00862E66" w:rsidRDefault="00324682" w:rsidP="002147E1">
      <w:pPr>
        <w:numPr>
          <w:ilvl w:val="0"/>
          <w:numId w:val="23"/>
        </w:numPr>
        <w:rPr>
          <w:rFonts w:eastAsiaTheme="minorHAnsi"/>
          <w:color w:val="auto"/>
          <w:szCs w:val="22"/>
          <w:lang w:eastAsia="en-US"/>
        </w:rPr>
      </w:pPr>
      <w:r w:rsidRPr="00862E66">
        <w:rPr>
          <w:rFonts w:eastAsiaTheme="minorHAnsi"/>
          <w:color w:val="auto"/>
          <w:szCs w:val="22"/>
          <w:lang w:eastAsia="en-US"/>
        </w:rPr>
        <w:t xml:space="preserve">Consumers said they get a monthly activities calendar and discuss things they would like to do at regular meetings. </w:t>
      </w:r>
    </w:p>
    <w:p w14:paraId="22B0DC7F" w14:textId="0ADCC6F2" w:rsidR="00CF5BCF" w:rsidRPr="00862E66" w:rsidRDefault="00CF5BCF" w:rsidP="002147E1">
      <w:pPr>
        <w:numPr>
          <w:ilvl w:val="0"/>
          <w:numId w:val="23"/>
        </w:numPr>
        <w:rPr>
          <w:rFonts w:eastAsiaTheme="minorHAnsi"/>
          <w:color w:val="auto"/>
          <w:szCs w:val="22"/>
          <w:lang w:eastAsia="en-US"/>
        </w:rPr>
      </w:pPr>
      <w:r w:rsidRPr="00862E66">
        <w:rPr>
          <w:rFonts w:eastAsiaTheme="minorHAnsi"/>
          <w:color w:val="auto"/>
          <w:szCs w:val="22"/>
          <w:lang w:eastAsia="en-US"/>
        </w:rPr>
        <w:t xml:space="preserve">Some consumers interviewed said that the staff seem to be very busy. One consumer said that the evening meal service is a rush for the staff and there does not seem to be enough staff. </w:t>
      </w:r>
    </w:p>
    <w:p w14:paraId="126AA5A2" w14:textId="5B3A701E" w:rsidR="007836F0" w:rsidRPr="001D5D87" w:rsidRDefault="007836F0" w:rsidP="007836F0">
      <w:pPr>
        <w:rPr>
          <w:rFonts w:eastAsia="Calibri"/>
          <w:color w:val="auto"/>
          <w:lang w:eastAsia="en-US"/>
        </w:rPr>
      </w:pPr>
      <w:r w:rsidRPr="00862E66">
        <w:rPr>
          <w:rFonts w:eastAsia="Calibri"/>
          <w:color w:val="auto"/>
          <w:lang w:eastAsia="en-US"/>
        </w:rPr>
        <w:t xml:space="preserve">While sampled consumers were generally satisfied with the meals at the service ten of twenty consumers have recently been referred to a dietician for review following weight loss. The organisation advised that refurbishment of the kitchen and dining </w:t>
      </w:r>
      <w:r w:rsidRPr="001D5D87">
        <w:rPr>
          <w:rFonts w:eastAsia="Calibri"/>
          <w:color w:val="auto"/>
          <w:lang w:eastAsia="en-US"/>
        </w:rPr>
        <w:t xml:space="preserve">area will improve the dining experience for consumers. </w:t>
      </w:r>
    </w:p>
    <w:p w14:paraId="59325B18" w14:textId="40CD3CFB" w:rsidR="00C4303F" w:rsidRPr="00A203F0" w:rsidRDefault="00C4303F" w:rsidP="00C4303F">
      <w:pPr>
        <w:rPr>
          <w:rFonts w:eastAsia="Calibri"/>
          <w:color w:val="auto"/>
        </w:rPr>
      </w:pPr>
      <w:r w:rsidRPr="00A203F0">
        <w:rPr>
          <w:rFonts w:eastAsiaTheme="minorHAnsi"/>
          <w:color w:val="auto"/>
        </w:rPr>
        <w:lastRenderedPageBreak/>
        <w:t>The Quality Standard is assessed as Non-compliant as</w:t>
      </w:r>
      <w:r w:rsidR="00A203F0" w:rsidRPr="00A203F0">
        <w:rPr>
          <w:rFonts w:eastAsiaTheme="minorHAnsi"/>
          <w:color w:val="auto"/>
        </w:rPr>
        <w:t xml:space="preserve"> one</w:t>
      </w:r>
      <w:r w:rsidRPr="00A203F0">
        <w:rPr>
          <w:rFonts w:eastAsiaTheme="minorHAnsi"/>
          <w:color w:val="auto"/>
        </w:rPr>
        <w:t xml:space="preserve"> of the seven specific requirements have been assessed as Non-compliant.</w:t>
      </w:r>
    </w:p>
    <w:p w14:paraId="59325B19" w14:textId="1CA94E90" w:rsidR="00C4303F" w:rsidRDefault="00C4303F" w:rsidP="00C4303F">
      <w:pPr>
        <w:pStyle w:val="Heading2"/>
      </w:pPr>
      <w:r>
        <w:t>Assessment of Standard 4 Requirements</w:t>
      </w:r>
      <w:r w:rsidRPr="0066387A">
        <w:rPr>
          <w:i/>
          <w:color w:val="0000FF"/>
          <w:sz w:val="24"/>
          <w:szCs w:val="24"/>
        </w:rPr>
        <w:t xml:space="preserve"> </w:t>
      </w:r>
    </w:p>
    <w:p w14:paraId="59325B1A" w14:textId="430B4DBF" w:rsidR="00C4303F" w:rsidRPr="00314FF7" w:rsidRDefault="00C4303F" w:rsidP="00C4303F">
      <w:pPr>
        <w:pStyle w:val="Heading3"/>
      </w:pPr>
      <w:r w:rsidRPr="00314FF7">
        <w:t>Requirement 4(3)(a)</w:t>
      </w:r>
      <w:r>
        <w:tab/>
        <w:t>Compliant</w:t>
      </w:r>
    </w:p>
    <w:p w14:paraId="59325B1B" w14:textId="77777777" w:rsidR="00C4303F" w:rsidRPr="008D114F" w:rsidRDefault="00C4303F" w:rsidP="00C4303F">
      <w:pPr>
        <w:rPr>
          <w:i/>
        </w:rPr>
      </w:pPr>
      <w:r w:rsidRPr="008D114F">
        <w:rPr>
          <w:i/>
        </w:rPr>
        <w:t>Each consumer gets safe and effective services and supports for daily living that meet the consumer’s needs, goals and preferences and optimise their independence, health, well-being and quality of life.</w:t>
      </w:r>
    </w:p>
    <w:p w14:paraId="59325B1D" w14:textId="23B279F2" w:rsidR="00C4303F" w:rsidRPr="00D435F8" w:rsidRDefault="00C4303F" w:rsidP="00C4303F">
      <w:pPr>
        <w:pStyle w:val="Heading3"/>
      </w:pPr>
      <w:r w:rsidRPr="00D435F8">
        <w:t>Requirement 4(3)(b)</w:t>
      </w:r>
      <w:r>
        <w:tab/>
        <w:t>Compliant</w:t>
      </w:r>
    </w:p>
    <w:p w14:paraId="59325B1E" w14:textId="77777777" w:rsidR="00C4303F" w:rsidRPr="008D114F" w:rsidRDefault="00C4303F" w:rsidP="00C4303F">
      <w:pPr>
        <w:rPr>
          <w:i/>
        </w:rPr>
      </w:pPr>
      <w:r w:rsidRPr="008D114F">
        <w:rPr>
          <w:i/>
        </w:rPr>
        <w:t>Services and supports for daily living promote each consumer’s emotional, spiritual and psychological well-being.</w:t>
      </w:r>
    </w:p>
    <w:p w14:paraId="59325B20" w14:textId="10FCFF6D" w:rsidR="00C4303F" w:rsidRPr="00D435F8" w:rsidRDefault="00C4303F" w:rsidP="00C4303F">
      <w:pPr>
        <w:pStyle w:val="Heading3"/>
      </w:pPr>
      <w:r w:rsidRPr="00D435F8">
        <w:t>Requirement 4(3)(c)</w:t>
      </w:r>
      <w:r>
        <w:tab/>
        <w:t>Compliant</w:t>
      </w:r>
    </w:p>
    <w:p w14:paraId="59325B21" w14:textId="77777777" w:rsidR="00C4303F" w:rsidRPr="008D114F" w:rsidRDefault="00C4303F" w:rsidP="00C4303F">
      <w:pPr>
        <w:rPr>
          <w:i/>
        </w:rPr>
      </w:pPr>
      <w:r w:rsidRPr="008D114F">
        <w:rPr>
          <w:i/>
        </w:rPr>
        <w:t>Services and supports for daily living assist each consumer to:</w:t>
      </w:r>
    </w:p>
    <w:p w14:paraId="59325B22" w14:textId="77777777" w:rsidR="00C4303F" w:rsidRPr="008D114F" w:rsidRDefault="00C4303F" w:rsidP="00DD5B3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9325B23" w14:textId="77777777" w:rsidR="00C4303F" w:rsidRPr="008D114F" w:rsidRDefault="00C4303F" w:rsidP="00DD5B38">
      <w:pPr>
        <w:numPr>
          <w:ilvl w:val="0"/>
          <w:numId w:val="16"/>
        </w:numPr>
        <w:tabs>
          <w:tab w:val="right" w:pos="9026"/>
        </w:tabs>
        <w:spacing w:before="0" w:after="0"/>
        <w:ind w:left="567" w:hanging="425"/>
        <w:outlineLvl w:val="4"/>
        <w:rPr>
          <w:i/>
        </w:rPr>
      </w:pPr>
      <w:r w:rsidRPr="008D114F">
        <w:rPr>
          <w:i/>
        </w:rPr>
        <w:t>have social and personal relationships; and</w:t>
      </w:r>
    </w:p>
    <w:p w14:paraId="59325B24" w14:textId="77777777" w:rsidR="00C4303F" w:rsidRPr="008D114F" w:rsidRDefault="00C4303F" w:rsidP="00DD5B38">
      <w:pPr>
        <w:numPr>
          <w:ilvl w:val="0"/>
          <w:numId w:val="16"/>
        </w:numPr>
        <w:tabs>
          <w:tab w:val="right" w:pos="9026"/>
        </w:tabs>
        <w:spacing w:before="0" w:after="0"/>
        <w:ind w:left="567" w:hanging="425"/>
        <w:outlineLvl w:val="4"/>
        <w:rPr>
          <w:i/>
        </w:rPr>
      </w:pPr>
      <w:r w:rsidRPr="008D114F">
        <w:rPr>
          <w:i/>
        </w:rPr>
        <w:t>do the things of interest to them.</w:t>
      </w:r>
    </w:p>
    <w:p w14:paraId="59325B26" w14:textId="23690B9F" w:rsidR="00C4303F" w:rsidRPr="00D435F8" w:rsidRDefault="00C4303F" w:rsidP="00C4303F">
      <w:pPr>
        <w:pStyle w:val="Heading3"/>
      </w:pPr>
      <w:r w:rsidRPr="00D435F8">
        <w:t>Requirement 4(3)(d)</w:t>
      </w:r>
      <w:r>
        <w:tab/>
        <w:t>Compliant</w:t>
      </w:r>
    </w:p>
    <w:p w14:paraId="59325B27" w14:textId="77777777" w:rsidR="00C4303F" w:rsidRPr="00324682" w:rsidRDefault="00C4303F" w:rsidP="00C4303F">
      <w:pPr>
        <w:rPr>
          <w:i/>
          <w:color w:val="2F5496" w:themeColor="accent1" w:themeShade="BF"/>
        </w:rPr>
      </w:pPr>
      <w:r w:rsidRPr="008D114F">
        <w:rPr>
          <w:i/>
        </w:rPr>
        <w:t xml:space="preserve">Information about the consumer’s condition, needs and preferences is communicated </w:t>
      </w:r>
      <w:r w:rsidRPr="00324682">
        <w:rPr>
          <w:i/>
          <w:color w:val="auto"/>
        </w:rPr>
        <w:t>within the organisation, and with others where responsibility for care is shared.</w:t>
      </w:r>
    </w:p>
    <w:p w14:paraId="59325B29" w14:textId="0FEF8D0F" w:rsidR="00C4303F" w:rsidRPr="00D435F8" w:rsidRDefault="00C4303F" w:rsidP="00C4303F">
      <w:pPr>
        <w:pStyle w:val="Heading3"/>
      </w:pPr>
      <w:r w:rsidRPr="00D435F8">
        <w:t>Requirement 4(3)(e)</w:t>
      </w:r>
      <w:r>
        <w:tab/>
        <w:t>Compliant</w:t>
      </w:r>
    </w:p>
    <w:p w14:paraId="59325B2A" w14:textId="77777777" w:rsidR="00C4303F" w:rsidRPr="00324682" w:rsidRDefault="00C4303F" w:rsidP="00C4303F">
      <w:pPr>
        <w:rPr>
          <w:i/>
          <w:color w:val="auto"/>
        </w:rPr>
      </w:pPr>
      <w:r w:rsidRPr="00324682">
        <w:rPr>
          <w:i/>
          <w:color w:val="auto"/>
        </w:rPr>
        <w:t>Timely and appropriate referrals to individuals, other organisations and providers of other care and services.</w:t>
      </w:r>
    </w:p>
    <w:p w14:paraId="59325B2C" w14:textId="2637BAF0" w:rsidR="00C4303F" w:rsidRPr="00D435F8" w:rsidRDefault="00C4303F" w:rsidP="00C4303F">
      <w:pPr>
        <w:pStyle w:val="Heading3"/>
      </w:pPr>
      <w:r w:rsidRPr="00D435F8">
        <w:t>Requirement 4(3)(f)</w:t>
      </w:r>
      <w:r>
        <w:tab/>
        <w:t>Non-compliant</w:t>
      </w:r>
    </w:p>
    <w:p w14:paraId="59325B2D" w14:textId="77777777" w:rsidR="00C4303F" w:rsidRPr="008D114F" w:rsidRDefault="00C4303F" w:rsidP="00C4303F">
      <w:pPr>
        <w:rPr>
          <w:i/>
        </w:rPr>
      </w:pPr>
      <w:r w:rsidRPr="008D114F">
        <w:rPr>
          <w:i/>
        </w:rPr>
        <w:t>Where meals are provided, they are varied and of suitable quality and quantity.</w:t>
      </w:r>
    </w:p>
    <w:p w14:paraId="3EB987BD" w14:textId="77777777" w:rsidR="00DE469B" w:rsidRPr="00862E66" w:rsidRDefault="00324682" w:rsidP="00862E66">
      <w:pPr>
        <w:rPr>
          <w:rFonts w:eastAsia="Calibri"/>
          <w:color w:val="auto"/>
          <w:lang w:eastAsia="en-US"/>
        </w:rPr>
      </w:pPr>
      <w:r w:rsidRPr="00862E66">
        <w:rPr>
          <w:rFonts w:eastAsia="Calibri"/>
          <w:color w:val="auto"/>
          <w:lang w:eastAsia="en-US"/>
        </w:rPr>
        <w:t xml:space="preserve">The Assessment </w:t>
      </w:r>
      <w:r w:rsidR="00DE469B" w:rsidRPr="00862E66">
        <w:rPr>
          <w:rFonts w:eastAsia="Calibri"/>
          <w:color w:val="auto"/>
          <w:lang w:eastAsia="en-US"/>
        </w:rPr>
        <w:t>T</w:t>
      </w:r>
      <w:r w:rsidRPr="00862E66">
        <w:rPr>
          <w:rFonts w:eastAsia="Calibri"/>
          <w:color w:val="auto"/>
          <w:lang w:eastAsia="en-US"/>
        </w:rPr>
        <w:t xml:space="preserve">eam </w:t>
      </w:r>
      <w:r w:rsidR="003A4B2F" w:rsidRPr="00862E66">
        <w:rPr>
          <w:rFonts w:eastAsia="Calibri"/>
          <w:color w:val="auto"/>
          <w:lang w:eastAsia="en-US"/>
        </w:rPr>
        <w:t>found that c</w:t>
      </w:r>
      <w:r w:rsidRPr="00862E66">
        <w:rPr>
          <w:rFonts w:eastAsia="Calibri"/>
          <w:color w:val="auto"/>
          <w:lang w:eastAsia="en-US"/>
        </w:rPr>
        <w:t xml:space="preserve">onsumers </w:t>
      </w:r>
      <w:r w:rsidR="00DE469B" w:rsidRPr="00862E66">
        <w:rPr>
          <w:rFonts w:eastAsia="Calibri"/>
          <w:color w:val="auto"/>
          <w:lang w:eastAsia="en-US"/>
        </w:rPr>
        <w:t>were</w:t>
      </w:r>
      <w:r w:rsidRPr="00862E66">
        <w:rPr>
          <w:rFonts w:eastAsia="Calibri"/>
          <w:color w:val="auto"/>
          <w:lang w:eastAsia="en-US"/>
        </w:rPr>
        <w:t xml:space="preserve"> </w:t>
      </w:r>
      <w:r w:rsidR="00DE469B" w:rsidRPr="00862E66">
        <w:rPr>
          <w:rFonts w:eastAsia="Calibri"/>
          <w:color w:val="auto"/>
          <w:lang w:eastAsia="en-US"/>
        </w:rPr>
        <w:t xml:space="preserve">generally </w:t>
      </w:r>
      <w:r w:rsidRPr="00862E66">
        <w:rPr>
          <w:rFonts w:eastAsia="Calibri"/>
          <w:color w:val="auto"/>
          <w:lang w:eastAsia="en-US"/>
        </w:rPr>
        <w:t xml:space="preserve">satisfied with the taste of the </w:t>
      </w:r>
      <w:r w:rsidR="003A4B2F" w:rsidRPr="00862E66">
        <w:rPr>
          <w:rFonts w:eastAsia="Calibri"/>
          <w:color w:val="auto"/>
          <w:lang w:eastAsia="en-US"/>
        </w:rPr>
        <w:t>meals but</w:t>
      </w:r>
      <w:r w:rsidRPr="00862E66">
        <w:rPr>
          <w:rFonts w:eastAsia="Calibri"/>
          <w:color w:val="auto"/>
          <w:lang w:eastAsia="en-US"/>
        </w:rPr>
        <w:t xml:space="preserve"> dissatisfied with the temperature of the food. </w:t>
      </w:r>
      <w:r w:rsidR="00DE469B" w:rsidRPr="00862E66">
        <w:rPr>
          <w:rFonts w:eastAsia="Calibri"/>
          <w:color w:val="auto"/>
          <w:lang w:eastAsia="en-US"/>
        </w:rPr>
        <w:t xml:space="preserve">Some consumers interviewed said that the staff seem to be very busy. One consumer said that the evening meal service is a rush for the staff and there does not seem to be enough staff. </w:t>
      </w:r>
    </w:p>
    <w:p w14:paraId="111CCB30" w14:textId="032C88C6" w:rsidR="003A4B2F" w:rsidRPr="00862E66" w:rsidRDefault="003A4B2F" w:rsidP="00DE469B">
      <w:pPr>
        <w:rPr>
          <w:rFonts w:eastAsia="Calibri"/>
          <w:color w:val="auto"/>
          <w:lang w:eastAsia="en-US"/>
        </w:rPr>
      </w:pPr>
      <w:r w:rsidRPr="00862E66">
        <w:rPr>
          <w:rFonts w:eastAsia="Calibri"/>
          <w:color w:val="auto"/>
          <w:lang w:eastAsia="en-US"/>
        </w:rPr>
        <w:lastRenderedPageBreak/>
        <w:t>On the day of the site audit the Assessment Team observed three consumers did not get a hot meal at lunch time as staff said their order had not been received. The team also observed the dining experience did not encourage good nutritional intake, with all courses being served at the same time and</w:t>
      </w:r>
      <w:r w:rsidR="00674161" w:rsidRPr="00862E66">
        <w:rPr>
          <w:rFonts w:eastAsia="Calibri"/>
          <w:color w:val="auto"/>
          <w:lang w:eastAsia="en-US"/>
        </w:rPr>
        <w:t xml:space="preserve"> some</w:t>
      </w:r>
      <w:r w:rsidRPr="00862E66">
        <w:rPr>
          <w:rFonts w:eastAsia="Calibri"/>
          <w:color w:val="auto"/>
          <w:lang w:eastAsia="en-US"/>
        </w:rPr>
        <w:t xml:space="preserve"> consumers eating the dessert first. </w:t>
      </w:r>
    </w:p>
    <w:p w14:paraId="7070A7F5" w14:textId="75C64C71" w:rsidR="003A4B2F" w:rsidRPr="00862E66" w:rsidRDefault="00CF5BCF" w:rsidP="00DE469B">
      <w:pPr>
        <w:rPr>
          <w:rFonts w:eastAsia="Calibri"/>
          <w:color w:val="auto"/>
          <w:lang w:eastAsia="en-US"/>
        </w:rPr>
      </w:pPr>
      <w:r w:rsidRPr="00862E66">
        <w:rPr>
          <w:rFonts w:eastAsia="Calibri"/>
          <w:color w:val="auto"/>
          <w:lang w:eastAsia="en-US"/>
        </w:rPr>
        <w:t>The service has recently referred ten of the twenty consumers for dietician review following weight loss</w:t>
      </w:r>
      <w:r w:rsidR="00DE469B" w:rsidRPr="00862E66">
        <w:rPr>
          <w:rFonts w:eastAsia="Calibri"/>
          <w:color w:val="auto"/>
          <w:lang w:eastAsia="en-US"/>
        </w:rPr>
        <w:t xml:space="preserve"> and it was evident d</w:t>
      </w:r>
      <w:r w:rsidR="003A4B2F" w:rsidRPr="00862E66">
        <w:rPr>
          <w:rFonts w:eastAsia="Calibri"/>
          <w:color w:val="auto"/>
          <w:lang w:eastAsia="en-US"/>
        </w:rPr>
        <w:t xml:space="preserve">irectives from the dietitian </w:t>
      </w:r>
      <w:r w:rsidR="00DE469B" w:rsidRPr="00862E66">
        <w:rPr>
          <w:rFonts w:eastAsia="Calibri"/>
          <w:color w:val="auto"/>
          <w:lang w:eastAsia="en-US"/>
        </w:rPr>
        <w:t xml:space="preserve">to improve nutritional intake </w:t>
      </w:r>
      <w:r w:rsidR="003A4B2F" w:rsidRPr="00862E66">
        <w:rPr>
          <w:rFonts w:eastAsia="Calibri"/>
          <w:color w:val="auto"/>
          <w:lang w:eastAsia="en-US"/>
        </w:rPr>
        <w:t>are not always followed as staff are not aware the directive has been made.</w:t>
      </w:r>
    </w:p>
    <w:p w14:paraId="536F7F90" w14:textId="395AF825" w:rsidR="00827FE9" w:rsidRPr="00862E66" w:rsidRDefault="00827FE9" w:rsidP="00DE469B">
      <w:pPr>
        <w:rPr>
          <w:rFonts w:eastAsia="Calibri"/>
          <w:color w:val="auto"/>
          <w:lang w:eastAsia="en-US"/>
        </w:rPr>
      </w:pPr>
      <w:r w:rsidRPr="00862E66">
        <w:rPr>
          <w:rFonts w:eastAsia="Calibri"/>
          <w:color w:val="auto"/>
          <w:lang w:eastAsia="en-US"/>
        </w:rPr>
        <w:t>Staff described not having enough time to manage the evening meal service.</w:t>
      </w:r>
    </w:p>
    <w:p w14:paraId="04660EAA" w14:textId="624117A5" w:rsidR="00DE469B" w:rsidRDefault="00DE469B" w:rsidP="00DE469B">
      <w:pPr>
        <w:rPr>
          <w:rFonts w:eastAsia="Calibri"/>
          <w:color w:val="auto"/>
          <w:lang w:eastAsia="en-US"/>
        </w:rPr>
      </w:pPr>
      <w:r w:rsidRPr="00862E66">
        <w:rPr>
          <w:rFonts w:eastAsia="Calibri"/>
          <w:color w:val="auto"/>
          <w:lang w:eastAsia="en-US"/>
        </w:rPr>
        <w:t>The written response from the Approved Provider to the Assessment Team’s report outlines a range of activities taken following the site audit</w:t>
      </w:r>
      <w:r w:rsidR="009B645D" w:rsidRPr="00862E66">
        <w:rPr>
          <w:rFonts w:eastAsia="Calibri"/>
          <w:color w:val="auto"/>
          <w:lang w:eastAsia="en-US"/>
        </w:rPr>
        <w:t xml:space="preserve"> including clarifying with staff </w:t>
      </w:r>
      <w:r w:rsidR="002452B2">
        <w:rPr>
          <w:rFonts w:eastAsia="Calibri"/>
          <w:color w:val="auto"/>
          <w:lang w:eastAsia="en-US"/>
        </w:rPr>
        <w:t xml:space="preserve">the </w:t>
      </w:r>
      <w:r w:rsidR="009B645D" w:rsidRPr="00862E66">
        <w:rPr>
          <w:rFonts w:eastAsia="Calibri"/>
          <w:color w:val="auto"/>
          <w:lang w:eastAsia="en-US"/>
        </w:rPr>
        <w:t>expectations of the evening meal process</w:t>
      </w:r>
      <w:r w:rsidRPr="00862E66">
        <w:rPr>
          <w:rFonts w:eastAsia="Calibri"/>
          <w:color w:val="auto"/>
          <w:lang w:eastAsia="en-US"/>
        </w:rPr>
        <w:t xml:space="preserve">. The service is also in the process of completing a redevelopment of the kitchen and an upgrade to the dining room. While acknowledging the Approved Provider has taken prompt action to address the site audit findings and has changed some processes, at the time of the site audit the </w:t>
      </w:r>
      <w:r w:rsidR="009B645D" w:rsidRPr="00862E66">
        <w:rPr>
          <w:rFonts w:eastAsia="Calibri"/>
          <w:color w:val="auto"/>
          <w:lang w:eastAsia="en-US"/>
        </w:rPr>
        <w:t>Approved Provider</w:t>
      </w:r>
      <w:r w:rsidRPr="00862E66">
        <w:rPr>
          <w:rFonts w:eastAsia="Calibri"/>
          <w:color w:val="auto"/>
          <w:lang w:eastAsia="en-US"/>
        </w:rPr>
        <w:t xml:space="preserve"> did not comply with this requirement. </w:t>
      </w:r>
      <w:r w:rsidR="00025341" w:rsidRPr="00862E66">
        <w:rPr>
          <w:rFonts w:eastAsia="Calibri"/>
          <w:color w:val="auto"/>
          <w:lang w:eastAsia="en-US"/>
        </w:rPr>
        <w:t xml:space="preserve">The </w:t>
      </w:r>
      <w:r w:rsidR="002C1CA5" w:rsidRPr="00862E66">
        <w:rPr>
          <w:rFonts w:eastAsia="Calibri"/>
          <w:color w:val="auto"/>
          <w:lang w:eastAsia="en-US"/>
        </w:rPr>
        <w:t>quality and</w:t>
      </w:r>
      <w:r w:rsidR="00171EFB" w:rsidRPr="00862E66">
        <w:rPr>
          <w:rFonts w:eastAsia="Calibri"/>
          <w:color w:val="auto"/>
          <w:lang w:eastAsia="en-US"/>
        </w:rPr>
        <w:t>/or</w:t>
      </w:r>
      <w:r w:rsidR="002C1CA5" w:rsidRPr="00862E66">
        <w:rPr>
          <w:rFonts w:eastAsia="Calibri"/>
          <w:color w:val="auto"/>
          <w:lang w:eastAsia="en-US"/>
        </w:rPr>
        <w:t xml:space="preserve"> quantity of the meals </w:t>
      </w:r>
      <w:r w:rsidR="00232299" w:rsidRPr="00862E66">
        <w:rPr>
          <w:rFonts w:eastAsia="Calibri"/>
          <w:color w:val="auto"/>
          <w:lang w:eastAsia="en-US"/>
        </w:rPr>
        <w:t>and overall dining experience is not supporting nutritional intake</w:t>
      </w:r>
      <w:r w:rsidR="00171EFB" w:rsidRPr="00862E66">
        <w:rPr>
          <w:rFonts w:eastAsia="Calibri"/>
          <w:color w:val="auto"/>
          <w:lang w:eastAsia="en-US"/>
        </w:rPr>
        <w:t xml:space="preserve"> and consumers’ overall health.</w:t>
      </w:r>
    </w:p>
    <w:p w14:paraId="57282813" w14:textId="77777777" w:rsidR="001D5D87" w:rsidRPr="00862E66" w:rsidRDefault="001D5D87" w:rsidP="001D5D87">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B2F" w14:textId="199C9DF8" w:rsidR="00C4303F" w:rsidRPr="00D435F8" w:rsidRDefault="00C4303F" w:rsidP="00C4303F">
      <w:pPr>
        <w:pStyle w:val="Heading3"/>
      </w:pPr>
      <w:r w:rsidRPr="00D435F8">
        <w:t>Requirement 4(3)(g)</w:t>
      </w:r>
      <w:r>
        <w:tab/>
      </w:r>
      <w:r w:rsidR="003A4B2F">
        <w:t>C</w:t>
      </w:r>
      <w:r>
        <w:t>ompliant</w:t>
      </w:r>
    </w:p>
    <w:p w14:paraId="59325B30" w14:textId="77777777" w:rsidR="00C4303F" w:rsidRPr="008D114F" w:rsidRDefault="00C4303F" w:rsidP="00C4303F">
      <w:pPr>
        <w:rPr>
          <w:i/>
        </w:rPr>
      </w:pPr>
      <w:r w:rsidRPr="008D114F">
        <w:rPr>
          <w:i/>
        </w:rPr>
        <w:t>Where equipment is provided, it is safe, suitable, clean and well maintained.</w:t>
      </w:r>
    </w:p>
    <w:p w14:paraId="59325B32" w14:textId="77777777" w:rsidR="00C4303F" w:rsidRPr="00314FF7" w:rsidRDefault="00C4303F" w:rsidP="00C4303F"/>
    <w:p w14:paraId="59325B33" w14:textId="77777777" w:rsidR="00C4303F" w:rsidRDefault="00C4303F" w:rsidP="00C4303F">
      <w:pPr>
        <w:sectPr w:rsidR="00C4303F" w:rsidSect="00C4303F">
          <w:headerReference w:type="default" r:id="rId30"/>
          <w:type w:val="continuous"/>
          <w:pgSz w:w="11906" w:h="16838"/>
          <w:pgMar w:top="1701" w:right="1418" w:bottom="1418" w:left="1418" w:header="709" w:footer="397" w:gutter="0"/>
          <w:cols w:space="708"/>
          <w:titlePg/>
          <w:docGrid w:linePitch="360"/>
        </w:sectPr>
      </w:pPr>
    </w:p>
    <w:p w14:paraId="59325B34" w14:textId="715FC212" w:rsidR="00C4303F" w:rsidRDefault="00C4303F" w:rsidP="00C4303F">
      <w:pPr>
        <w:pStyle w:val="Heading1"/>
        <w:tabs>
          <w:tab w:val="right" w:pos="9070"/>
        </w:tabs>
        <w:spacing w:before="560" w:after="640"/>
        <w:rPr>
          <w:color w:val="FFFFFF" w:themeColor="background1"/>
          <w:sz w:val="36"/>
        </w:rPr>
        <w:sectPr w:rsidR="00C4303F" w:rsidSect="00C4303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9325BB5" wp14:editId="59325BB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202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9325B35" w14:textId="77777777" w:rsidR="00C4303F" w:rsidRPr="00FD1B02" w:rsidRDefault="00C4303F" w:rsidP="00C4303F">
      <w:pPr>
        <w:pStyle w:val="Heading3"/>
        <w:shd w:val="clear" w:color="auto" w:fill="F2F2F2" w:themeFill="background1" w:themeFillShade="F2"/>
      </w:pPr>
      <w:r w:rsidRPr="00FD1B02">
        <w:t>Consumer outcome:</w:t>
      </w:r>
    </w:p>
    <w:p w14:paraId="59325B36" w14:textId="77777777" w:rsidR="00C4303F" w:rsidRDefault="00C4303F" w:rsidP="00C4303F">
      <w:pPr>
        <w:numPr>
          <w:ilvl w:val="0"/>
          <w:numId w:val="5"/>
        </w:numPr>
        <w:shd w:val="clear" w:color="auto" w:fill="F2F2F2" w:themeFill="background1" w:themeFillShade="F2"/>
      </w:pPr>
      <w:r>
        <w:t>I feel I belong and I am safe and comfortable in the organisation’s service environment.</w:t>
      </w:r>
    </w:p>
    <w:p w14:paraId="59325B37" w14:textId="77777777" w:rsidR="00C4303F" w:rsidRDefault="00C4303F" w:rsidP="00C4303F">
      <w:pPr>
        <w:pStyle w:val="Heading3"/>
        <w:shd w:val="clear" w:color="auto" w:fill="F2F2F2" w:themeFill="background1" w:themeFillShade="F2"/>
      </w:pPr>
      <w:r>
        <w:t>Organisation statement:</w:t>
      </w:r>
    </w:p>
    <w:p w14:paraId="59325B38" w14:textId="77777777" w:rsidR="00C4303F" w:rsidRDefault="00C4303F" w:rsidP="00C4303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325B39" w14:textId="77777777" w:rsidR="00C4303F" w:rsidRDefault="00C4303F" w:rsidP="00C4303F">
      <w:pPr>
        <w:pStyle w:val="Heading2"/>
      </w:pPr>
      <w:r>
        <w:t>Assessment of Standard 5</w:t>
      </w:r>
    </w:p>
    <w:p w14:paraId="5A11889A" w14:textId="77777777" w:rsidR="0056627B" w:rsidRPr="00862E66" w:rsidRDefault="0056627B" w:rsidP="0056627B">
      <w:pPr>
        <w:rPr>
          <w:rFonts w:eastAsia="Calibri"/>
          <w:color w:val="auto"/>
          <w:lang w:eastAsia="en-US"/>
        </w:rPr>
      </w:pPr>
      <w:r w:rsidRPr="00862E66">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DB251A9" w14:textId="77777777" w:rsidR="0056627B" w:rsidRPr="00862E66" w:rsidRDefault="0056627B" w:rsidP="0056627B">
      <w:pPr>
        <w:rPr>
          <w:rFonts w:eastAsia="Calibri"/>
          <w:color w:val="auto"/>
          <w:lang w:eastAsia="en-US"/>
        </w:rPr>
      </w:pPr>
      <w:r w:rsidRPr="00862E66">
        <w:rPr>
          <w:rFonts w:eastAsia="Calibri"/>
          <w:color w:val="auto"/>
          <w:lang w:eastAsia="en-US"/>
        </w:rPr>
        <w:t xml:space="preserve">Overall, sampled consumers indicated that they feel they belong in the service, and feel safe and comfortable in the service environment. </w:t>
      </w:r>
    </w:p>
    <w:p w14:paraId="59325B3B" w14:textId="0B442376" w:rsidR="00C4303F" w:rsidRPr="00A203F0" w:rsidRDefault="00C4303F" w:rsidP="00C4303F">
      <w:pPr>
        <w:rPr>
          <w:rFonts w:eastAsia="Calibri"/>
          <w:color w:val="auto"/>
          <w:lang w:eastAsia="en-US"/>
        </w:rPr>
      </w:pPr>
      <w:r w:rsidRPr="00862E66">
        <w:rPr>
          <w:rFonts w:eastAsiaTheme="minorHAnsi"/>
          <w:color w:val="auto"/>
        </w:rPr>
        <w:t xml:space="preserve">The Quality Standard is assessed as Compliant as </w:t>
      </w:r>
      <w:r w:rsidR="00A203F0" w:rsidRPr="00862E66">
        <w:rPr>
          <w:rFonts w:eastAsiaTheme="minorHAnsi"/>
          <w:color w:val="auto"/>
        </w:rPr>
        <w:t>three</w:t>
      </w:r>
      <w:r w:rsidRPr="00862E66">
        <w:rPr>
          <w:rFonts w:eastAsiaTheme="minorHAnsi"/>
          <w:color w:val="auto"/>
        </w:rPr>
        <w:t xml:space="preserve"> of the three specific </w:t>
      </w:r>
      <w:r w:rsidRPr="00A203F0">
        <w:rPr>
          <w:rFonts w:eastAsiaTheme="minorHAnsi"/>
          <w:color w:val="auto"/>
        </w:rPr>
        <w:t>requirements have been assessed as Compliant.</w:t>
      </w:r>
    </w:p>
    <w:p w14:paraId="59325B3C" w14:textId="5B5334BF" w:rsidR="00C4303F" w:rsidRDefault="00C4303F" w:rsidP="00C4303F">
      <w:pPr>
        <w:pStyle w:val="Heading2"/>
      </w:pPr>
      <w:r>
        <w:t>Assessment of Standard 5 Requirements</w:t>
      </w:r>
    </w:p>
    <w:p w14:paraId="59325B3D" w14:textId="439C3680" w:rsidR="00C4303F" w:rsidRPr="00314FF7" w:rsidRDefault="00C4303F" w:rsidP="00C4303F">
      <w:pPr>
        <w:pStyle w:val="Heading3"/>
      </w:pPr>
      <w:r w:rsidRPr="00314FF7">
        <w:t>Requirement 5(3)(a)</w:t>
      </w:r>
      <w:r>
        <w:tab/>
        <w:t>Compliant</w:t>
      </w:r>
    </w:p>
    <w:p w14:paraId="59325B3E" w14:textId="77777777" w:rsidR="00C4303F" w:rsidRPr="008D114F" w:rsidRDefault="00C4303F" w:rsidP="00C4303F">
      <w:pPr>
        <w:rPr>
          <w:i/>
        </w:rPr>
      </w:pPr>
      <w:r w:rsidRPr="008D114F">
        <w:rPr>
          <w:i/>
        </w:rPr>
        <w:t>The service environment is welcoming and easy to understand, and optimises each consumer’s sense of belonging, independence, interaction and function.</w:t>
      </w:r>
    </w:p>
    <w:p w14:paraId="59325B40" w14:textId="5F0AB3CE" w:rsidR="00C4303F" w:rsidRPr="00D435F8" w:rsidRDefault="00C4303F" w:rsidP="00C4303F">
      <w:pPr>
        <w:pStyle w:val="Heading3"/>
      </w:pPr>
      <w:r w:rsidRPr="00D435F8">
        <w:t>Requirement 5(3)(b)</w:t>
      </w:r>
      <w:r>
        <w:tab/>
        <w:t>Compliant</w:t>
      </w:r>
    </w:p>
    <w:p w14:paraId="59325B41" w14:textId="77777777" w:rsidR="00C4303F" w:rsidRPr="008D114F" w:rsidRDefault="00C4303F" w:rsidP="00C4303F">
      <w:pPr>
        <w:rPr>
          <w:i/>
        </w:rPr>
      </w:pPr>
      <w:r w:rsidRPr="008D114F">
        <w:rPr>
          <w:i/>
        </w:rPr>
        <w:t>The service environment:</w:t>
      </w:r>
    </w:p>
    <w:p w14:paraId="59325B42" w14:textId="77777777" w:rsidR="00C4303F" w:rsidRPr="008D114F" w:rsidRDefault="00C4303F" w:rsidP="00DD5B38">
      <w:pPr>
        <w:numPr>
          <w:ilvl w:val="0"/>
          <w:numId w:val="17"/>
        </w:numPr>
        <w:tabs>
          <w:tab w:val="right" w:pos="9026"/>
        </w:tabs>
        <w:spacing w:before="0" w:after="0"/>
        <w:ind w:left="567" w:hanging="425"/>
        <w:outlineLvl w:val="4"/>
        <w:rPr>
          <w:i/>
        </w:rPr>
      </w:pPr>
      <w:r w:rsidRPr="008D114F">
        <w:rPr>
          <w:i/>
        </w:rPr>
        <w:t>is safe, clean, well maintained and comfortable; and</w:t>
      </w:r>
    </w:p>
    <w:p w14:paraId="59325B43" w14:textId="77777777" w:rsidR="00C4303F" w:rsidRPr="008D114F" w:rsidRDefault="00C4303F" w:rsidP="00DD5B3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9325B45" w14:textId="03BDEABE" w:rsidR="00C4303F" w:rsidRPr="00D435F8" w:rsidRDefault="00C4303F" w:rsidP="00C4303F">
      <w:pPr>
        <w:pStyle w:val="Heading3"/>
      </w:pPr>
      <w:r w:rsidRPr="00D435F8">
        <w:lastRenderedPageBreak/>
        <w:t>Requirement 5(3)(c)</w:t>
      </w:r>
      <w:r>
        <w:tab/>
        <w:t>Compliant</w:t>
      </w:r>
    </w:p>
    <w:p w14:paraId="59325B46" w14:textId="77777777" w:rsidR="00C4303F" w:rsidRPr="008D114F" w:rsidRDefault="00C4303F" w:rsidP="00C4303F">
      <w:pPr>
        <w:rPr>
          <w:i/>
        </w:rPr>
      </w:pPr>
      <w:r w:rsidRPr="008D114F">
        <w:rPr>
          <w:i/>
        </w:rPr>
        <w:t>Furniture, fittings and equipment are safe, clean, well maintained and suitable for the consumer.</w:t>
      </w:r>
    </w:p>
    <w:p w14:paraId="59325B48" w14:textId="77777777" w:rsidR="00C4303F" w:rsidRPr="00314FF7" w:rsidRDefault="00C4303F" w:rsidP="00C4303F"/>
    <w:p w14:paraId="59325B49" w14:textId="77777777" w:rsidR="00C4303F" w:rsidRDefault="00C4303F" w:rsidP="00C4303F">
      <w:pPr>
        <w:sectPr w:rsidR="00C4303F" w:rsidSect="00C4303F">
          <w:headerReference w:type="default" r:id="rId33"/>
          <w:type w:val="continuous"/>
          <w:pgSz w:w="11906" w:h="16838"/>
          <w:pgMar w:top="1701" w:right="1418" w:bottom="1418" w:left="1418" w:header="709" w:footer="397" w:gutter="0"/>
          <w:cols w:space="708"/>
          <w:titlePg/>
          <w:docGrid w:linePitch="360"/>
        </w:sectPr>
      </w:pPr>
    </w:p>
    <w:p w14:paraId="59325B4A" w14:textId="52112F72" w:rsidR="00C4303F" w:rsidRDefault="00C4303F" w:rsidP="00C4303F">
      <w:pPr>
        <w:pStyle w:val="Heading1"/>
        <w:tabs>
          <w:tab w:val="right" w:pos="9070"/>
        </w:tabs>
        <w:spacing w:before="560" w:after="640"/>
        <w:rPr>
          <w:color w:val="FFFFFF" w:themeColor="background1"/>
          <w:sz w:val="36"/>
        </w:rPr>
        <w:sectPr w:rsidR="00C4303F" w:rsidSect="00C4303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9325BB7" wp14:editId="59325BB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439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51E6E" w:rsidRPr="00EB1D71">
        <w:rPr>
          <w:color w:val="FFFFFF" w:themeColor="background1"/>
          <w:sz w:val="36"/>
        </w:rPr>
        <w:t xml:space="preserve"> </w:t>
      </w:r>
      <w:r w:rsidRPr="00EB1D71">
        <w:rPr>
          <w:color w:val="FFFFFF" w:themeColor="background1"/>
          <w:sz w:val="36"/>
        </w:rPr>
        <w:br/>
        <w:t>Feedback and complaints</w:t>
      </w:r>
    </w:p>
    <w:p w14:paraId="59325B4B" w14:textId="77777777" w:rsidR="00C4303F" w:rsidRPr="00FD1B02" w:rsidRDefault="00C4303F" w:rsidP="00C4303F">
      <w:pPr>
        <w:pStyle w:val="Heading3"/>
        <w:shd w:val="clear" w:color="auto" w:fill="F2F2F2" w:themeFill="background1" w:themeFillShade="F2"/>
      </w:pPr>
      <w:r w:rsidRPr="00FD1B02">
        <w:t>Consumer outcome:</w:t>
      </w:r>
    </w:p>
    <w:p w14:paraId="59325B4C" w14:textId="77777777" w:rsidR="00C4303F" w:rsidRDefault="00C4303F" w:rsidP="00C4303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325B4D" w14:textId="77777777" w:rsidR="00C4303F" w:rsidRDefault="00C4303F" w:rsidP="00C4303F">
      <w:pPr>
        <w:pStyle w:val="Heading3"/>
        <w:shd w:val="clear" w:color="auto" w:fill="F2F2F2" w:themeFill="background1" w:themeFillShade="F2"/>
      </w:pPr>
      <w:r>
        <w:t>Organisation statement:</w:t>
      </w:r>
    </w:p>
    <w:p w14:paraId="59325B4E" w14:textId="77777777" w:rsidR="00C4303F" w:rsidRDefault="00C4303F" w:rsidP="00C4303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325B4F" w14:textId="77777777" w:rsidR="00C4303F" w:rsidRDefault="00C4303F" w:rsidP="00C4303F">
      <w:pPr>
        <w:pStyle w:val="Heading2"/>
      </w:pPr>
      <w:r>
        <w:t>Assessment of Standard 6</w:t>
      </w:r>
    </w:p>
    <w:p w14:paraId="2A9DFCF6" w14:textId="77777777" w:rsidR="0056627B" w:rsidRPr="00862E66" w:rsidRDefault="0056627B" w:rsidP="0056627B">
      <w:pPr>
        <w:rPr>
          <w:rFonts w:eastAsia="Calibri"/>
          <w:color w:val="auto"/>
          <w:lang w:eastAsia="en-US"/>
        </w:rPr>
      </w:pPr>
      <w:r w:rsidRPr="00862E66">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and complaints and tested staff understanding and application of the requirements under this Standard. </w:t>
      </w:r>
    </w:p>
    <w:p w14:paraId="09FE3CEA" w14:textId="77777777" w:rsidR="0056627B" w:rsidRPr="00862E66" w:rsidRDefault="0056627B" w:rsidP="0056627B">
      <w:pPr>
        <w:rPr>
          <w:rFonts w:eastAsia="Calibri"/>
          <w:color w:val="auto"/>
          <w:lang w:eastAsia="en-US"/>
        </w:rPr>
      </w:pPr>
      <w:r w:rsidRPr="00862E66">
        <w:rPr>
          <w:rFonts w:eastAsia="Calibri"/>
          <w:color w:val="auto"/>
          <w:lang w:eastAsia="en-US"/>
        </w:rPr>
        <w:t xml:space="preserve">Consumers and representatives said they are encouraged and supported to give feedback and make complaints.   </w:t>
      </w:r>
    </w:p>
    <w:p w14:paraId="7973A4C9" w14:textId="77777777" w:rsidR="0056627B" w:rsidRPr="00862E66" w:rsidRDefault="0056627B" w:rsidP="0056627B">
      <w:pPr>
        <w:rPr>
          <w:color w:val="auto"/>
          <w:lang w:eastAsia="en-US"/>
        </w:rPr>
      </w:pPr>
      <w:bookmarkStart w:id="7" w:name="_GoBack"/>
      <w:bookmarkEnd w:id="7"/>
      <w:r w:rsidRPr="00862E66">
        <w:rPr>
          <w:rFonts w:eastAsia="Calibri"/>
          <w:color w:val="auto"/>
          <w:lang w:eastAsia="en-US"/>
        </w:rPr>
        <w:t>For example:</w:t>
      </w:r>
    </w:p>
    <w:p w14:paraId="6485B3AB" w14:textId="77777777" w:rsidR="0056627B" w:rsidRPr="00862E66" w:rsidRDefault="0056627B" w:rsidP="00DD5B38">
      <w:pPr>
        <w:numPr>
          <w:ilvl w:val="0"/>
          <w:numId w:val="23"/>
        </w:numPr>
        <w:rPr>
          <w:rFonts w:eastAsiaTheme="minorHAnsi"/>
          <w:color w:val="auto"/>
          <w:szCs w:val="22"/>
          <w:lang w:eastAsia="en-US"/>
        </w:rPr>
      </w:pPr>
      <w:r w:rsidRPr="00862E66">
        <w:rPr>
          <w:rFonts w:eastAsiaTheme="minorHAnsi"/>
          <w:color w:val="auto"/>
          <w:szCs w:val="22"/>
          <w:lang w:eastAsia="en-US"/>
        </w:rPr>
        <w:t>Consumers and representatives said they could make complaints.</w:t>
      </w:r>
    </w:p>
    <w:p w14:paraId="784AA2AD" w14:textId="77777777" w:rsidR="0056627B" w:rsidRPr="00862E66" w:rsidRDefault="0056627B" w:rsidP="00DD5B38">
      <w:pPr>
        <w:numPr>
          <w:ilvl w:val="0"/>
          <w:numId w:val="23"/>
        </w:numPr>
        <w:rPr>
          <w:rFonts w:eastAsiaTheme="minorHAnsi"/>
          <w:color w:val="auto"/>
          <w:szCs w:val="22"/>
          <w:lang w:eastAsia="en-US"/>
        </w:rPr>
      </w:pPr>
      <w:r w:rsidRPr="00862E66">
        <w:rPr>
          <w:rFonts w:eastAsiaTheme="minorHAnsi"/>
          <w:color w:val="auto"/>
          <w:szCs w:val="22"/>
          <w:lang w:eastAsia="en-US"/>
        </w:rPr>
        <w:t xml:space="preserve">Consumers and representatives said that their feedback or complaints resulted in changes. </w:t>
      </w:r>
    </w:p>
    <w:p w14:paraId="624FB4D7" w14:textId="77777777" w:rsidR="0056627B" w:rsidRPr="00862E66" w:rsidRDefault="0056627B" w:rsidP="00DD5B38">
      <w:pPr>
        <w:numPr>
          <w:ilvl w:val="0"/>
          <w:numId w:val="23"/>
        </w:numPr>
        <w:rPr>
          <w:rFonts w:eastAsiaTheme="minorHAnsi"/>
          <w:color w:val="auto"/>
          <w:szCs w:val="22"/>
          <w:lang w:eastAsia="en-US"/>
        </w:rPr>
      </w:pPr>
      <w:r w:rsidRPr="00862E66">
        <w:rPr>
          <w:rFonts w:eastAsiaTheme="minorHAnsi"/>
          <w:color w:val="auto"/>
          <w:szCs w:val="22"/>
          <w:lang w:eastAsia="en-US"/>
        </w:rPr>
        <w:t xml:space="preserve">Management records complaints on the service’s complaint register.  </w:t>
      </w:r>
    </w:p>
    <w:p w14:paraId="59325B51" w14:textId="05190597" w:rsidR="00C4303F" w:rsidRPr="00F51E6E" w:rsidRDefault="00C4303F" w:rsidP="00C4303F">
      <w:pPr>
        <w:rPr>
          <w:rFonts w:eastAsia="Calibri"/>
          <w:i/>
          <w:iCs/>
          <w:color w:val="auto"/>
          <w:lang w:eastAsia="en-US"/>
        </w:rPr>
      </w:pPr>
      <w:r w:rsidRPr="00F51E6E">
        <w:rPr>
          <w:rFonts w:eastAsiaTheme="minorHAnsi"/>
          <w:color w:val="auto"/>
        </w:rPr>
        <w:t>The Quality Standard is assessed as Compliant as</w:t>
      </w:r>
      <w:r w:rsidR="00F51E6E" w:rsidRPr="00F51E6E">
        <w:rPr>
          <w:rFonts w:eastAsiaTheme="minorHAnsi"/>
          <w:color w:val="auto"/>
        </w:rPr>
        <w:t xml:space="preserve"> four</w:t>
      </w:r>
      <w:r w:rsidRPr="00F51E6E">
        <w:rPr>
          <w:rFonts w:eastAsiaTheme="minorHAnsi"/>
          <w:color w:val="auto"/>
        </w:rPr>
        <w:t xml:space="preserve"> of the four specific requirements have been assessed as Compliant</w:t>
      </w:r>
      <w:r w:rsidR="00F51E6E" w:rsidRPr="00F51E6E">
        <w:rPr>
          <w:rFonts w:eastAsiaTheme="minorHAnsi"/>
          <w:color w:val="auto"/>
        </w:rPr>
        <w:t>.</w:t>
      </w:r>
    </w:p>
    <w:p w14:paraId="59325B52" w14:textId="6F978115" w:rsidR="00C4303F" w:rsidRDefault="00C4303F" w:rsidP="00C4303F">
      <w:pPr>
        <w:pStyle w:val="Heading2"/>
      </w:pPr>
      <w:r>
        <w:lastRenderedPageBreak/>
        <w:t>Assessment of Standard 6 Requirements</w:t>
      </w:r>
      <w:r w:rsidRPr="0066387A">
        <w:rPr>
          <w:i/>
          <w:color w:val="0000FF"/>
          <w:sz w:val="24"/>
          <w:szCs w:val="24"/>
        </w:rPr>
        <w:t xml:space="preserve"> </w:t>
      </w:r>
    </w:p>
    <w:p w14:paraId="59325B53" w14:textId="6819526E" w:rsidR="00C4303F" w:rsidRPr="00506F7F" w:rsidRDefault="00C4303F" w:rsidP="00C4303F">
      <w:pPr>
        <w:pStyle w:val="Heading3"/>
      </w:pPr>
      <w:r w:rsidRPr="00506F7F">
        <w:t>Requirement 6(3)(a)</w:t>
      </w:r>
      <w:r>
        <w:tab/>
        <w:t>Compliant</w:t>
      </w:r>
    </w:p>
    <w:p w14:paraId="59325B54" w14:textId="77777777" w:rsidR="00C4303F" w:rsidRPr="008D114F" w:rsidRDefault="00C4303F" w:rsidP="00C4303F">
      <w:pPr>
        <w:rPr>
          <w:i/>
        </w:rPr>
      </w:pPr>
      <w:r w:rsidRPr="008D114F">
        <w:rPr>
          <w:i/>
        </w:rPr>
        <w:t>Consumers, their family, friends, carers and others are encouraged and supported to provide feedback and make complaints.</w:t>
      </w:r>
    </w:p>
    <w:p w14:paraId="59325B56" w14:textId="6EB9A0A7" w:rsidR="00C4303F" w:rsidRPr="00506F7F" w:rsidRDefault="00C4303F" w:rsidP="00C4303F">
      <w:pPr>
        <w:pStyle w:val="Heading3"/>
      </w:pPr>
      <w:r w:rsidRPr="00506F7F">
        <w:t>Requirement 6(3)(b)</w:t>
      </w:r>
      <w:r>
        <w:tab/>
        <w:t>Compliant</w:t>
      </w:r>
    </w:p>
    <w:p w14:paraId="59325B57" w14:textId="77777777" w:rsidR="00C4303F" w:rsidRPr="008D114F" w:rsidRDefault="00C4303F" w:rsidP="00C4303F">
      <w:pPr>
        <w:rPr>
          <w:i/>
        </w:rPr>
      </w:pPr>
      <w:r w:rsidRPr="008D114F">
        <w:rPr>
          <w:i/>
        </w:rPr>
        <w:t>Consumers are made aware of and have access to advocates, language services and other methods for raising and resolving complaints.</w:t>
      </w:r>
    </w:p>
    <w:p w14:paraId="59325B59" w14:textId="77F4C86D" w:rsidR="00C4303F" w:rsidRPr="00D435F8" w:rsidRDefault="00C4303F" w:rsidP="00C4303F">
      <w:pPr>
        <w:pStyle w:val="Heading3"/>
      </w:pPr>
      <w:r w:rsidRPr="00D435F8">
        <w:t>Requirement 6(3)(c)</w:t>
      </w:r>
      <w:r>
        <w:tab/>
        <w:t>Compliant</w:t>
      </w:r>
    </w:p>
    <w:p w14:paraId="59325B5A" w14:textId="77777777" w:rsidR="00C4303F" w:rsidRPr="008D114F" w:rsidRDefault="00C4303F" w:rsidP="00C4303F">
      <w:pPr>
        <w:rPr>
          <w:i/>
        </w:rPr>
      </w:pPr>
      <w:r w:rsidRPr="008D114F">
        <w:rPr>
          <w:i/>
        </w:rPr>
        <w:t>Appropriate action is taken in response to complaints and an open disclosure process is used when things go wrong.</w:t>
      </w:r>
    </w:p>
    <w:p w14:paraId="59325B5C" w14:textId="6FA6437E" w:rsidR="00C4303F" w:rsidRPr="00D435F8" w:rsidRDefault="00C4303F" w:rsidP="00C4303F">
      <w:pPr>
        <w:pStyle w:val="Heading3"/>
      </w:pPr>
      <w:r w:rsidRPr="00D435F8">
        <w:t>Requirement 6(3)(d)</w:t>
      </w:r>
      <w:r>
        <w:tab/>
        <w:t>Compliant</w:t>
      </w:r>
    </w:p>
    <w:p w14:paraId="59325B5D" w14:textId="77777777" w:rsidR="00C4303F" w:rsidRPr="008D114F" w:rsidRDefault="00C4303F" w:rsidP="00C4303F">
      <w:pPr>
        <w:rPr>
          <w:i/>
        </w:rPr>
      </w:pPr>
      <w:r w:rsidRPr="008D114F">
        <w:rPr>
          <w:i/>
        </w:rPr>
        <w:t>Feedback and complaints are reviewed and used to improve the quality of care and services.</w:t>
      </w:r>
    </w:p>
    <w:p w14:paraId="59325B5F" w14:textId="77777777" w:rsidR="00C4303F" w:rsidRPr="001B3DE8" w:rsidRDefault="00C4303F" w:rsidP="00C4303F"/>
    <w:p w14:paraId="59325B60" w14:textId="77777777" w:rsidR="00C4303F" w:rsidRDefault="00C4303F" w:rsidP="00C4303F">
      <w:pPr>
        <w:sectPr w:rsidR="00C4303F" w:rsidSect="00F51E6E">
          <w:headerReference w:type="default" r:id="rId36"/>
          <w:type w:val="continuous"/>
          <w:pgSz w:w="11906" w:h="16838"/>
          <w:pgMar w:top="1701" w:right="1418" w:bottom="1418" w:left="1418" w:header="709" w:footer="397" w:gutter="0"/>
          <w:cols w:space="708"/>
          <w:titlePg/>
          <w:docGrid w:linePitch="360"/>
        </w:sectPr>
      </w:pPr>
    </w:p>
    <w:p w14:paraId="59325B61" w14:textId="5878389A" w:rsidR="00C4303F" w:rsidRDefault="00C4303F" w:rsidP="00C4303F">
      <w:pPr>
        <w:pStyle w:val="Heading1"/>
        <w:tabs>
          <w:tab w:val="right" w:pos="9070"/>
        </w:tabs>
        <w:spacing w:before="560" w:after="640"/>
        <w:rPr>
          <w:color w:val="FFFFFF" w:themeColor="background1"/>
          <w:sz w:val="36"/>
        </w:rPr>
        <w:sectPr w:rsidR="00C4303F" w:rsidSect="00C4303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9325BB9" wp14:editId="59325BB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760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9325B62" w14:textId="77777777" w:rsidR="00C4303F" w:rsidRPr="000E654D" w:rsidRDefault="00C4303F" w:rsidP="00C4303F">
      <w:pPr>
        <w:pStyle w:val="Heading3"/>
        <w:shd w:val="clear" w:color="auto" w:fill="F2F2F2" w:themeFill="background1" w:themeFillShade="F2"/>
      </w:pPr>
      <w:r w:rsidRPr="000E654D">
        <w:t>Consumer outcome:</w:t>
      </w:r>
    </w:p>
    <w:p w14:paraId="59325B63" w14:textId="77777777" w:rsidR="00C4303F" w:rsidRDefault="00C4303F" w:rsidP="00C4303F">
      <w:pPr>
        <w:numPr>
          <w:ilvl w:val="0"/>
          <w:numId w:val="7"/>
        </w:numPr>
        <w:shd w:val="clear" w:color="auto" w:fill="F2F2F2" w:themeFill="background1" w:themeFillShade="F2"/>
      </w:pPr>
      <w:r>
        <w:t>I get quality care and services when I need them from people who are knowledgeable, capable and caring.</w:t>
      </w:r>
    </w:p>
    <w:p w14:paraId="59325B64" w14:textId="77777777" w:rsidR="00C4303F" w:rsidRDefault="00C4303F" w:rsidP="00C4303F">
      <w:pPr>
        <w:pStyle w:val="Heading3"/>
        <w:shd w:val="clear" w:color="auto" w:fill="F2F2F2" w:themeFill="background1" w:themeFillShade="F2"/>
      </w:pPr>
      <w:r>
        <w:t>Organisation statement:</w:t>
      </w:r>
    </w:p>
    <w:p w14:paraId="59325B65" w14:textId="77777777" w:rsidR="00C4303F" w:rsidRDefault="00C4303F" w:rsidP="00C4303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9325B66" w14:textId="77777777" w:rsidR="00C4303F" w:rsidRDefault="00C4303F" w:rsidP="00C4303F">
      <w:pPr>
        <w:pStyle w:val="Heading2"/>
      </w:pPr>
      <w:r>
        <w:t>Assessment of Standard 7</w:t>
      </w:r>
    </w:p>
    <w:p w14:paraId="67995712" w14:textId="77777777" w:rsidR="00F82D04" w:rsidRPr="00862E66" w:rsidRDefault="00F82D04" w:rsidP="00F82D04">
      <w:pPr>
        <w:rPr>
          <w:rFonts w:eastAsia="Calibri"/>
          <w:color w:val="auto"/>
          <w:lang w:eastAsia="en-US"/>
        </w:rPr>
      </w:pPr>
      <w:r w:rsidRPr="00862E66">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A0042A9" w14:textId="510683AC" w:rsidR="00F82D04" w:rsidRPr="00862E66" w:rsidRDefault="00F82D04" w:rsidP="00F82D04">
      <w:pPr>
        <w:rPr>
          <w:rFonts w:eastAsia="Calibri"/>
          <w:color w:val="auto"/>
          <w:lang w:eastAsia="en-US"/>
        </w:rPr>
      </w:pPr>
      <w:r w:rsidRPr="00862E66">
        <w:rPr>
          <w:rFonts w:eastAsia="Calibri"/>
          <w:color w:val="auto"/>
          <w:lang w:eastAsia="en-US"/>
        </w:rPr>
        <w:t xml:space="preserve">Most sampled consumers </w:t>
      </w:r>
      <w:r w:rsidR="000E74DA" w:rsidRPr="00862E66">
        <w:rPr>
          <w:rFonts w:eastAsia="Calibri"/>
          <w:color w:val="auto"/>
          <w:lang w:eastAsia="en-US"/>
        </w:rPr>
        <w:t>gave positive feedback</w:t>
      </w:r>
      <w:r w:rsidR="00CF5BCF" w:rsidRPr="00862E66">
        <w:rPr>
          <w:rFonts w:eastAsia="Calibri"/>
          <w:color w:val="auto"/>
          <w:lang w:eastAsia="en-US"/>
        </w:rPr>
        <w:t xml:space="preserve">. </w:t>
      </w:r>
      <w:r w:rsidRPr="00862E66">
        <w:rPr>
          <w:rFonts w:eastAsia="Calibri"/>
          <w:color w:val="auto"/>
          <w:lang w:eastAsia="en-US"/>
        </w:rPr>
        <w:t>For example:</w:t>
      </w:r>
    </w:p>
    <w:p w14:paraId="5969C8E3" w14:textId="0092F80E" w:rsidR="001E47BC" w:rsidRPr="002147E1" w:rsidRDefault="00F82D04" w:rsidP="002147E1">
      <w:pPr>
        <w:numPr>
          <w:ilvl w:val="0"/>
          <w:numId w:val="23"/>
        </w:numPr>
        <w:rPr>
          <w:rFonts w:eastAsiaTheme="minorHAnsi"/>
          <w:color w:val="auto"/>
          <w:szCs w:val="22"/>
          <w:lang w:eastAsia="en-US"/>
        </w:rPr>
      </w:pPr>
      <w:r w:rsidRPr="002147E1">
        <w:rPr>
          <w:rFonts w:eastAsiaTheme="minorHAnsi"/>
          <w:color w:val="auto"/>
          <w:szCs w:val="22"/>
          <w:lang w:eastAsia="en-US"/>
        </w:rPr>
        <w:t>Consumers said most staff are kind and caring and confirmed that staff know what they are doing.</w:t>
      </w:r>
    </w:p>
    <w:p w14:paraId="2142F14D" w14:textId="6C97F28D" w:rsidR="001E47BC" w:rsidRPr="002147E1" w:rsidRDefault="001E47BC" w:rsidP="002147E1">
      <w:pPr>
        <w:numPr>
          <w:ilvl w:val="0"/>
          <w:numId w:val="23"/>
        </w:numPr>
        <w:rPr>
          <w:rFonts w:eastAsiaTheme="minorHAnsi"/>
          <w:color w:val="auto"/>
          <w:szCs w:val="22"/>
          <w:lang w:eastAsia="en-US"/>
        </w:rPr>
      </w:pPr>
      <w:r w:rsidRPr="002147E1">
        <w:rPr>
          <w:rFonts w:eastAsiaTheme="minorHAnsi"/>
          <w:color w:val="auto"/>
          <w:szCs w:val="22"/>
          <w:lang w:eastAsia="en-US"/>
        </w:rPr>
        <w:t>Some consumers interviewed said that the staff seem to be very busy.</w:t>
      </w:r>
    </w:p>
    <w:p w14:paraId="6D67BFFA" w14:textId="77777777" w:rsidR="00F82D04" w:rsidRPr="00862E66" w:rsidRDefault="00F82D04" w:rsidP="001E47BC">
      <w:pPr>
        <w:rPr>
          <w:rFonts w:eastAsia="Calibri"/>
          <w:color w:val="auto"/>
          <w:lang w:eastAsia="en-US"/>
        </w:rPr>
      </w:pPr>
      <w:r w:rsidRPr="00862E66">
        <w:rPr>
          <w:rFonts w:eastAsia="Calibri"/>
          <w:color w:val="auto"/>
          <w:lang w:eastAsia="en-US"/>
        </w:rPr>
        <w:t>The Assessment Team observed staff providing care with respectful interactions toward consumers.</w:t>
      </w:r>
    </w:p>
    <w:p w14:paraId="1166D6C3" w14:textId="710D29F3" w:rsidR="00F82D04" w:rsidRPr="00862E66" w:rsidRDefault="001E47BC" w:rsidP="001E47BC">
      <w:pPr>
        <w:rPr>
          <w:rFonts w:eastAsia="Calibri"/>
          <w:color w:val="auto"/>
          <w:lang w:eastAsia="en-US"/>
        </w:rPr>
      </w:pPr>
      <w:r w:rsidRPr="00862E66">
        <w:rPr>
          <w:rFonts w:eastAsia="Calibri"/>
          <w:color w:val="auto"/>
          <w:lang w:eastAsia="en-US"/>
        </w:rPr>
        <w:t xml:space="preserve">The Assessment Team found Registered Nurses </w:t>
      </w:r>
      <w:r w:rsidR="00935377">
        <w:rPr>
          <w:rFonts w:eastAsia="Calibri"/>
          <w:color w:val="auto"/>
          <w:lang w:eastAsia="en-US"/>
        </w:rPr>
        <w:t xml:space="preserve">with accountability for the care of </w:t>
      </w:r>
      <w:proofErr w:type="gramStart"/>
      <w:r w:rsidR="00935377">
        <w:rPr>
          <w:rFonts w:eastAsia="Calibri"/>
          <w:color w:val="auto"/>
          <w:lang w:eastAsia="en-US"/>
        </w:rPr>
        <w:t>consumers’</w:t>
      </w:r>
      <w:proofErr w:type="gramEnd"/>
      <w:r w:rsidR="00935377">
        <w:rPr>
          <w:rFonts w:eastAsia="Calibri"/>
          <w:color w:val="auto"/>
          <w:lang w:eastAsia="en-US"/>
        </w:rPr>
        <w:t xml:space="preserve"> were not always available in a timely manner and communication between care staff and </w:t>
      </w:r>
      <w:r w:rsidR="00F24518">
        <w:rPr>
          <w:rFonts w:eastAsia="Calibri"/>
          <w:color w:val="auto"/>
          <w:lang w:eastAsia="en-US"/>
        </w:rPr>
        <w:t>Registered Nurses resulted in delays in clinical assessment / management and</w:t>
      </w:r>
      <w:r w:rsidR="00EB615F">
        <w:rPr>
          <w:rFonts w:eastAsia="Calibri"/>
          <w:color w:val="auto"/>
          <w:lang w:eastAsia="en-US"/>
        </w:rPr>
        <w:t>/</w:t>
      </w:r>
      <w:r w:rsidR="00F24518">
        <w:rPr>
          <w:rFonts w:eastAsia="Calibri"/>
          <w:color w:val="auto"/>
          <w:lang w:eastAsia="en-US"/>
        </w:rPr>
        <w:t>or review of care</w:t>
      </w:r>
      <w:r w:rsidR="00EB615F">
        <w:rPr>
          <w:rFonts w:eastAsia="Calibri"/>
          <w:color w:val="auto"/>
          <w:lang w:eastAsia="en-US"/>
        </w:rPr>
        <w:t xml:space="preserve"> which has contributed to poor outcomes for some consumers.</w:t>
      </w:r>
    </w:p>
    <w:p w14:paraId="59325B68" w14:textId="6BA12D7F" w:rsidR="00C4303F" w:rsidRPr="002622C1" w:rsidRDefault="00C4303F" w:rsidP="00C4303F">
      <w:pPr>
        <w:rPr>
          <w:rFonts w:eastAsia="Calibri"/>
          <w:color w:val="auto"/>
        </w:rPr>
      </w:pPr>
      <w:bookmarkStart w:id="8" w:name="_Hlk65674385"/>
      <w:r w:rsidRPr="002622C1">
        <w:rPr>
          <w:rFonts w:eastAsiaTheme="minorHAnsi"/>
          <w:color w:val="auto"/>
        </w:rPr>
        <w:t xml:space="preserve">The Quality Standard is assessed as Non-compliant as </w:t>
      </w:r>
      <w:r w:rsidR="00066097">
        <w:rPr>
          <w:rFonts w:eastAsiaTheme="minorHAnsi"/>
          <w:color w:val="auto"/>
        </w:rPr>
        <w:t xml:space="preserve">two </w:t>
      </w:r>
      <w:r w:rsidRPr="002622C1">
        <w:rPr>
          <w:rFonts w:eastAsiaTheme="minorHAnsi"/>
          <w:color w:val="auto"/>
        </w:rPr>
        <w:t>of the five specific requirements have been assessed as Non-compliant.</w:t>
      </w:r>
    </w:p>
    <w:bookmarkEnd w:id="8"/>
    <w:p w14:paraId="59325B69" w14:textId="6BAE5515" w:rsidR="00C4303F" w:rsidRDefault="00C4303F" w:rsidP="00C4303F">
      <w:pPr>
        <w:pStyle w:val="Heading2"/>
      </w:pPr>
      <w:r>
        <w:lastRenderedPageBreak/>
        <w:t>Assessment of Standard 7 Requirements</w:t>
      </w:r>
      <w:r w:rsidRPr="0066387A">
        <w:rPr>
          <w:i/>
          <w:color w:val="0000FF"/>
          <w:sz w:val="24"/>
          <w:szCs w:val="24"/>
        </w:rPr>
        <w:t xml:space="preserve"> </w:t>
      </w:r>
    </w:p>
    <w:p w14:paraId="59325B6A" w14:textId="35B5A77B" w:rsidR="00C4303F" w:rsidRPr="00506F7F" w:rsidRDefault="00C4303F" w:rsidP="00C4303F">
      <w:pPr>
        <w:pStyle w:val="Heading3"/>
      </w:pPr>
      <w:r w:rsidRPr="00506F7F">
        <w:t>Requirement 7(3)(a)</w:t>
      </w:r>
      <w:r>
        <w:tab/>
        <w:t>Non-compliant</w:t>
      </w:r>
    </w:p>
    <w:p w14:paraId="59325B6B" w14:textId="77777777" w:rsidR="00C4303F" w:rsidRPr="008D114F" w:rsidRDefault="00C4303F" w:rsidP="00C4303F">
      <w:pPr>
        <w:rPr>
          <w:i/>
        </w:rPr>
      </w:pPr>
      <w:r w:rsidRPr="008D114F">
        <w:rPr>
          <w:i/>
        </w:rPr>
        <w:t>The workforce is planned to enable, and the number and mix of members of the workforce deployed enables, the delivery and management of safe and quality care and services.</w:t>
      </w:r>
    </w:p>
    <w:p w14:paraId="55B97FF1" w14:textId="1C2A5A31" w:rsidR="00F82D04" w:rsidRPr="00862E66" w:rsidRDefault="00F82D04" w:rsidP="00F82D04">
      <w:pPr>
        <w:rPr>
          <w:color w:val="auto"/>
          <w:lang w:eastAsia="en-US"/>
        </w:rPr>
      </w:pPr>
      <w:r w:rsidRPr="00862E66">
        <w:rPr>
          <w:color w:val="auto"/>
          <w:lang w:eastAsia="en-US"/>
        </w:rPr>
        <w:t xml:space="preserve">The Assessment Team reviewed consumer documentation </w:t>
      </w:r>
      <w:r w:rsidR="000F1CCA" w:rsidRPr="00862E66">
        <w:rPr>
          <w:color w:val="auto"/>
          <w:lang w:eastAsia="en-US"/>
        </w:rPr>
        <w:t xml:space="preserve">and noted deficits in the delivery of care </w:t>
      </w:r>
      <w:r w:rsidRPr="00862E66">
        <w:rPr>
          <w:color w:val="auto"/>
          <w:lang w:eastAsia="en-US"/>
        </w:rPr>
        <w:t xml:space="preserve">that demonstrated insufficient clinical </w:t>
      </w:r>
      <w:r w:rsidR="002A4F44" w:rsidRPr="00862E66">
        <w:rPr>
          <w:color w:val="auto"/>
          <w:lang w:eastAsia="en-US"/>
        </w:rPr>
        <w:t xml:space="preserve">oversight in the </w:t>
      </w:r>
      <w:r w:rsidRPr="00862E66">
        <w:rPr>
          <w:color w:val="auto"/>
          <w:lang w:eastAsia="en-US"/>
        </w:rPr>
        <w:t>monitor</w:t>
      </w:r>
      <w:r w:rsidR="002A4F44" w:rsidRPr="00862E66">
        <w:rPr>
          <w:color w:val="auto"/>
          <w:lang w:eastAsia="en-US"/>
        </w:rPr>
        <w:t xml:space="preserve">ing and </w:t>
      </w:r>
      <w:r w:rsidRPr="00862E66">
        <w:rPr>
          <w:color w:val="auto"/>
          <w:lang w:eastAsia="en-US"/>
        </w:rPr>
        <w:t xml:space="preserve">quality of care and services for the consumers. The service is implementing an ‘aging in place’ model of care and consumers are now able to </w:t>
      </w:r>
      <w:r w:rsidR="001E47BC" w:rsidRPr="00862E66">
        <w:rPr>
          <w:color w:val="auto"/>
          <w:lang w:eastAsia="en-US"/>
        </w:rPr>
        <w:t>remain</w:t>
      </w:r>
      <w:r w:rsidRPr="00862E66">
        <w:rPr>
          <w:color w:val="auto"/>
          <w:lang w:eastAsia="en-US"/>
        </w:rPr>
        <w:t xml:space="preserve"> at Crossley House as their care needs increase. The </w:t>
      </w:r>
      <w:r w:rsidR="00A354B4" w:rsidRPr="00862E66">
        <w:rPr>
          <w:color w:val="auto"/>
          <w:lang w:eastAsia="en-US"/>
        </w:rPr>
        <w:t xml:space="preserve">Assessment Team found </w:t>
      </w:r>
      <w:r w:rsidR="001A4511" w:rsidRPr="00862E66">
        <w:rPr>
          <w:color w:val="auto"/>
          <w:lang w:eastAsia="en-US"/>
        </w:rPr>
        <w:t>workforce planning had not be</w:t>
      </w:r>
      <w:r w:rsidR="002A4F44" w:rsidRPr="00862E66">
        <w:rPr>
          <w:color w:val="auto"/>
          <w:lang w:eastAsia="en-US"/>
        </w:rPr>
        <w:t>en</w:t>
      </w:r>
      <w:r w:rsidR="001A4511" w:rsidRPr="00862E66">
        <w:rPr>
          <w:color w:val="auto"/>
          <w:lang w:eastAsia="en-US"/>
        </w:rPr>
        <w:t xml:space="preserve"> reviewed and aligned to the increasing acuity of clinical care needs</w:t>
      </w:r>
      <w:r w:rsidR="004715EC" w:rsidRPr="00862E66">
        <w:rPr>
          <w:color w:val="auto"/>
          <w:lang w:eastAsia="en-US"/>
        </w:rPr>
        <w:t xml:space="preserve">. </w:t>
      </w:r>
    </w:p>
    <w:p w14:paraId="132A8F3B" w14:textId="6803C09A" w:rsidR="005E6276" w:rsidRDefault="001A4511" w:rsidP="0007359B">
      <w:pPr>
        <w:rPr>
          <w:rFonts w:eastAsia="Calibri"/>
          <w:color w:val="auto"/>
          <w:lang w:eastAsia="en-US"/>
        </w:rPr>
      </w:pPr>
      <w:r w:rsidRPr="00862E66">
        <w:rPr>
          <w:rFonts w:eastAsia="Calibri"/>
          <w:color w:val="auto"/>
          <w:lang w:eastAsia="en-US"/>
        </w:rPr>
        <w:t xml:space="preserve">The written response from the Approved Provider </w:t>
      </w:r>
      <w:r w:rsidR="00CD0A0C" w:rsidRPr="00862E66">
        <w:rPr>
          <w:rFonts w:eastAsia="Calibri"/>
          <w:color w:val="auto"/>
          <w:lang w:eastAsia="en-US"/>
        </w:rPr>
        <w:t>strongly refutes the</w:t>
      </w:r>
      <w:r w:rsidR="00092BC6" w:rsidRPr="00862E66">
        <w:rPr>
          <w:rFonts w:eastAsia="Calibri"/>
          <w:color w:val="auto"/>
          <w:lang w:eastAsia="en-US"/>
        </w:rPr>
        <w:t>re has been a lack of clinical oversight</w:t>
      </w:r>
      <w:r w:rsidR="00FE75D2" w:rsidRPr="00862E66">
        <w:rPr>
          <w:rFonts w:eastAsia="Calibri"/>
          <w:color w:val="auto"/>
          <w:lang w:eastAsia="en-US"/>
        </w:rPr>
        <w:t>.</w:t>
      </w:r>
      <w:r w:rsidR="00092BC6" w:rsidRPr="00862E66">
        <w:rPr>
          <w:rFonts w:eastAsia="Calibri"/>
          <w:color w:val="auto"/>
          <w:lang w:eastAsia="en-US"/>
        </w:rPr>
        <w:t xml:space="preserve"> </w:t>
      </w:r>
      <w:r w:rsidR="0007359B" w:rsidRPr="00862E66">
        <w:rPr>
          <w:rFonts w:eastAsia="Calibri"/>
          <w:color w:val="auto"/>
          <w:lang w:eastAsia="en-US"/>
        </w:rPr>
        <w:t>The response outlines that t</w:t>
      </w:r>
      <w:r w:rsidR="005E6276" w:rsidRPr="00862E66">
        <w:rPr>
          <w:rFonts w:eastAsia="Calibri"/>
          <w:color w:val="auto"/>
          <w:lang w:eastAsia="en-US"/>
        </w:rPr>
        <w:t xml:space="preserve">he service is co-located with Yarram District Health Service which incorporates urgent care, acute care, dialysis, St Elmo’s Nursing Home and community nursing services. The acute/urgent care hospital is staffed 24/7 with registered nurses. These registered nurses provide support to Crossley House. </w:t>
      </w:r>
    </w:p>
    <w:p w14:paraId="77CF4BEB" w14:textId="46B78223" w:rsidR="00FE75D2" w:rsidRPr="00862E66" w:rsidRDefault="00B71441" w:rsidP="0007359B">
      <w:pPr>
        <w:rPr>
          <w:rFonts w:eastAsia="Calibri"/>
          <w:color w:val="auto"/>
          <w:lang w:eastAsia="en-US"/>
        </w:rPr>
      </w:pPr>
      <w:r w:rsidRPr="00862E66">
        <w:rPr>
          <w:rFonts w:eastAsia="Calibri"/>
          <w:color w:val="auto"/>
          <w:lang w:eastAsia="en-US"/>
        </w:rPr>
        <w:t xml:space="preserve">The Approved Provider asserts that </w:t>
      </w:r>
      <w:r>
        <w:rPr>
          <w:rFonts w:eastAsia="Calibri"/>
          <w:color w:val="auto"/>
          <w:lang w:eastAsia="en-US"/>
        </w:rPr>
        <w:t xml:space="preserve">the </w:t>
      </w:r>
      <w:r w:rsidR="00BF6A65" w:rsidRPr="00862E66">
        <w:rPr>
          <w:rFonts w:eastAsia="Calibri"/>
          <w:color w:val="auto"/>
          <w:lang w:eastAsia="en-US"/>
        </w:rPr>
        <w:t>Nurse Unit Manager of Residential Aged Care</w:t>
      </w:r>
      <w:r w:rsidR="00BF6A65">
        <w:rPr>
          <w:rFonts w:eastAsia="Calibri"/>
          <w:color w:val="auto"/>
          <w:lang w:eastAsia="en-US"/>
        </w:rPr>
        <w:t xml:space="preserve"> has not been vacant as reported by the Assessment Team. Noting </w:t>
      </w:r>
      <w:r w:rsidRPr="00862E66">
        <w:rPr>
          <w:rFonts w:eastAsia="Calibri"/>
          <w:color w:val="auto"/>
          <w:lang w:eastAsia="en-US"/>
        </w:rPr>
        <w:t xml:space="preserve">while the person holding the role may have changed more than once during 2020 there was never a time when a responsible person did </w:t>
      </w:r>
      <w:r w:rsidR="00BF6A65">
        <w:rPr>
          <w:rFonts w:eastAsia="Calibri"/>
          <w:color w:val="auto"/>
          <w:lang w:eastAsia="en-US"/>
        </w:rPr>
        <w:t xml:space="preserve">have clinical oversight and that </w:t>
      </w:r>
      <w:r w:rsidRPr="00862E66">
        <w:rPr>
          <w:rFonts w:eastAsia="Calibri"/>
          <w:color w:val="auto"/>
          <w:lang w:eastAsia="en-US"/>
        </w:rPr>
        <w:t>effective delegation of care was occurring.</w:t>
      </w:r>
      <w:r w:rsidR="006A4776">
        <w:rPr>
          <w:rFonts w:eastAsia="Calibri"/>
          <w:color w:val="auto"/>
          <w:lang w:eastAsia="en-US"/>
        </w:rPr>
        <w:t xml:space="preserve"> Further, w</w:t>
      </w:r>
      <w:r w:rsidR="00FE75D2" w:rsidRPr="00862E66">
        <w:rPr>
          <w:rFonts w:eastAsia="Calibri"/>
          <w:color w:val="auto"/>
          <w:lang w:eastAsia="en-US"/>
        </w:rPr>
        <w:t xml:space="preserve">hile Registered Nurses and Enrolled Nurses are not rostered on the Crossley House roster, Crossley House is part of one service and resources are available across the service.  </w:t>
      </w:r>
    </w:p>
    <w:p w14:paraId="2EAEF329" w14:textId="6F7AFFA5" w:rsidR="00BC0B34" w:rsidRPr="00862E66" w:rsidRDefault="00516C87" w:rsidP="001A4511">
      <w:pPr>
        <w:rPr>
          <w:rFonts w:eastAsia="Calibri"/>
          <w:color w:val="auto"/>
          <w:lang w:eastAsia="en-US"/>
        </w:rPr>
      </w:pPr>
      <w:r w:rsidRPr="00862E66">
        <w:rPr>
          <w:rFonts w:eastAsia="Calibri"/>
          <w:color w:val="auto"/>
          <w:lang w:eastAsia="en-US"/>
        </w:rPr>
        <w:t>T</w:t>
      </w:r>
      <w:r w:rsidR="001A4511" w:rsidRPr="00862E66">
        <w:rPr>
          <w:rFonts w:eastAsia="Calibri"/>
          <w:color w:val="auto"/>
          <w:lang w:eastAsia="en-US"/>
        </w:rPr>
        <w:t xml:space="preserve">he Approved Provider </w:t>
      </w:r>
      <w:r w:rsidRPr="00862E66">
        <w:rPr>
          <w:rFonts w:eastAsia="Calibri"/>
          <w:color w:val="auto"/>
          <w:lang w:eastAsia="en-US"/>
        </w:rPr>
        <w:t xml:space="preserve">states it </w:t>
      </w:r>
      <w:r w:rsidR="001A4511" w:rsidRPr="00862E66">
        <w:rPr>
          <w:rFonts w:eastAsia="Calibri"/>
          <w:color w:val="auto"/>
          <w:lang w:eastAsia="en-US"/>
        </w:rPr>
        <w:t>has</w:t>
      </w:r>
      <w:r w:rsidR="009B0C3C" w:rsidRPr="00862E66">
        <w:rPr>
          <w:rFonts w:eastAsia="Calibri"/>
          <w:color w:val="auto"/>
          <w:lang w:eastAsia="en-US"/>
        </w:rPr>
        <w:t xml:space="preserve"> </w:t>
      </w:r>
      <w:r w:rsidR="006F09F6" w:rsidRPr="00862E66">
        <w:rPr>
          <w:rFonts w:eastAsia="Calibri"/>
          <w:color w:val="auto"/>
          <w:lang w:eastAsia="en-US"/>
        </w:rPr>
        <w:t>experienced challenges in recruiting staff</w:t>
      </w:r>
      <w:r w:rsidRPr="00862E66">
        <w:rPr>
          <w:rFonts w:eastAsia="Calibri"/>
          <w:color w:val="auto"/>
          <w:lang w:eastAsia="en-US"/>
        </w:rPr>
        <w:t>, however,</w:t>
      </w:r>
      <w:r w:rsidR="006F09F6" w:rsidRPr="00862E66">
        <w:rPr>
          <w:rFonts w:eastAsia="Calibri"/>
          <w:color w:val="auto"/>
          <w:lang w:eastAsia="en-US"/>
        </w:rPr>
        <w:t xml:space="preserve"> since the site audit, </w:t>
      </w:r>
      <w:r w:rsidRPr="00862E66">
        <w:rPr>
          <w:rFonts w:eastAsia="Calibri"/>
          <w:color w:val="auto"/>
          <w:lang w:eastAsia="en-US"/>
        </w:rPr>
        <w:t xml:space="preserve">they have successfully </w:t>
      </w:r>
      <w:r w:rsidR="006F09F6" w:rsidRPr="00862E66">
        <w:rPr>
          <w:rFonts w:eastAsia="Calibri"/>
          <w:color w:val="auto"/>
          <w:lang w:eastAsia="en-US"/>
        </w:rPr>
        <w:t xml:space="preserve">made </w:t>
      </w:r>
      <w:proofErr w:type="gramStart"/>
      <w:r w:rsidR="006F09F6" w:rsidRPr="00862E66">
        <w:rPr>
          <w:rFonts w:eastAsia="Calibri"/>
          <w:color w:val="auto"/>
          <w:lang w:eastAsia="en-US"/>
        </w:rPr>
        <w:t>a number of</w:t>
      </w:r>
      <w:proofErr w:type="gramEnd"/>
      <w:r w:rsidR="006F09F6" w:rsidRPr="00862E66">
        <w:rPr>
          <w:rFonts w:eastAsia="Calibri"/>
          <w:color w:val="auto"/>
          <w:lang w:eastAsia="en-US"/>
        </w:rPr>
        <w:t xml:space="preserve"> permanent appointments</w:t>
      </w:r>
      <w:r w:rsidR="00BC0B34" w:rsidRPr="00862E66">
        <w:rPr>
          <w:rFonts w:eastAsia="Calibri"/>
          <w:color w:val="auto"/>
          <w:lang w:eastAsia="en-US"/>
        </w:rPr>
        <w:t xml:space="preserve"> of key staff including </w:t>
      </w:r>
      <w:r w:rsidR="00074E26" w:rsidRPr="00862E66">
        <w:rPr>
          <w:rFonts w:eastAsia="Calibri"/>
          <w:color w:val="auto"/>
          <w:lang w:eastAsia="en-US"/>
        </w:rPr>
        <w:t>a Director of Clinical Services</w:t>
      </w:r>
      <w:r w:rsidR="00F12722" w:rsidRPr="00862E66">
        <w:rPr>
          <w:rFonts w:eastAsia="Calibri"/>
          <w:color w:val="auto"/>
          <w:lang w:eastAsia="en-US"/>
        </w:rPr>
        <w:t>,</w:t>
      </w:r>
      <w:r w:rsidR="00074E26" w:rsidRPr="00862E66">
        <w:rPr>
          <w:rFonts w:eastAsia="Calibri"/>
          <w:color w:val="auto"/>
          <w:lang w:eastAsia="en-US"/>
        </w:rPr>
        <w:t xml:space="preserve"> </w:t>
      </w:r>
      <w:r w:rsidR="007C5D2C" w:rsidRPr="00862E66">
        <w:rPr>
          <w:rFonts w:eastAsia="Calibri"/>
          <w:color w:val="auto"/>
          <w:lang w:eastAsia="en-US"/>
        </w:rPr>
        <w:t xml:space="preserve">a </w:t>
      </w:r>
      <w:r w:rsidR="009D0E6E" w:rsidRPr="00862E66">
        <w:rPr>
          <w:rFonts w:eastAsia="Calibri"/>
          <w:color w:val="auto"/>
          <w:lang w:eastAsia="en-US"/>
        </w:rPr>
        <w:t>Quality and Experience Manager</w:t>
      </w:r>
      <w:r w:rsidR="00F12722" w:rsidRPr="00862E66">
        <w:rPr>
          <w:rFonts w:eastAsia="Calibri"/>
          <w:color w:val="auto"/>
          <w:lang w:eastAsia="en-US"/>
        </w:rPr>
        <w:t xml:space="preserve"> and a Nurse Unit Manager of Residential Aged Care.</w:t>
      </w:r>
    </w:p>
    <w:p w14:paraId="14AE3B2D" w14:textId="09085C4D" w:rsidR="00783700" w:rsidRPr="00862E66" w:rsidRDefault="00BC0B34" w:rsidP="001A4511">
      <w:pPr>
        <w:rPr>
          <w:rFonts w:eastAsia="Calibri"/>
          <w:color w:val="auto"/>
          <w:lang w:eastAsia="en-US"/>
        </w:rPr>
      </w:pPr>
      <w:r w:rsidRPr="00862E66">
        <w:rPr>
          <w:rFonts w:eastAsia="Calibri"/>
          <w:color w:val="auto"/>
          <w:lang w:eastAsia="en-US"/>
        </w:rPr>
        <w:t xml:space="preserve">A revised roster also submitted evidences </w:t>
      </w:r>
      <w:r w:rsidR="00783700" w:rsidRPr="00862E66">
        <w:rPr>
          <w:rFonts w:eastAsia="Calibri"/>
          <w:color w:val="auto"/>
          <w:lang w:eastAsia="en-US"/>
        </w:rPr>
        <w:t xml:space="preserve">short time and </w:t>
      </w:r>
      <w:r w:rsidR="00074E26" w:rsidRPr="00862E66">
        <w:rPr>
          <w:rFonts w:eastAsia="Calibri"/>
          <w:color w:val="auto"/>
          <w:lang w:eastAsia="en-US"/>
        </w:rPr>
        <w:t>long-term</w:t>
      </w:r>
      <w:r w:rsidR="00783700" w:rsidRPr="00862E66">
        <w:rPr>
          <w:rFonts w:eastAsia="Calibri"/>
          <w:color w:val="auto"/>
          <w:lang w:eastAsia="en-US"/>
        </w:rPr>
        <w:t xml:space="preserve"> planning to significantly strengthen the roster line of clinical staff at Crossly House, with short term plans currently in effect</w:t>
      </w:r>
      <w:r w:rsidR="000F1CCA" w:rsidRPr="00862E66">
        <w:rPr>
          <w:rFonts w:eastAsia="Calibri"/>
          <w:color w:val="auto"/>
          <w:lang w:eastAsia="en-US"/>
        </w:rPr>
        <w:t xml:space="preserve"> that include</w:t>
      </w:r>
      <w:r w:rsidR="006A4776">
        <w:rPr>
          <w:rFonts w:eastAsia="Calibri"/>
          <w:color w:val="auto"/>
          <w:lang w:eastAsia="en-US"/>
        </w:rPr>
        <w:t>s</w:t>
      </w:r>
      <w:r w:rsidR="000F1CCA" w:rsidRPr="00862E66">
        <w:rPr>
          <w:rFonts w:eastAsia="Calibri"/>
          <w:color w:val="auto"/>
          <w:lang w:eastAsia="en-US"/>
        </w:rPr>
        <w:t xml:space="preserve"> a permanent Registered Nurse allocation on the morning and afternoon shift</w:t>
      </w:r>
      <w:r w:rsidR="00016E61" w:rsidRPr="00862E66">
        <w:rPr>
          <w:rFonts w:eastAsia="Calibri"/>
          <w:color w:val="auto"/>
          <w:lang w:eastAsia="en-US"/>
        </w:rPr>
        <w:t>.</w:t>
      </w:r>
    </w:p>
    <w:p w14:paraId="2DA2DC1E" w14:textId="51D77BFA" w:rsidR="000F1CCA" w:rsidRPr="00862E66" w:rsidRDefault="007A3077" w:rsidP="000F1CCA">
      <w:pPr>
        <w:rPr>
          <w:rFonts w:eastAsia="Calibri"/>
          <w:color w:val="auto"/>
          <w:lang w:eastAsia="en-US"/>
        </w:rPr>
      </w:pPr>
      <w:r w:rsidRPr="00862E66">
        <w:rPr>
          <w:rFonts w:eastAsia="Calibri"/>
          <w:color w:val="auto"/>
          <w:lang w:eastAsia="en-US"/>
        </w:rPr>
        <w:t>It is evident that the</w:t>
      </w:r>
      <w:r w:rsidR="000F1CCA" w:rsidRPr="00862E66">
        <w:rPr>
          <w:rFonts w:eastAsia="Calibri"/>
          <w:color w:val="auto"/>
          <w:lang w:eastAsia="en-US"/>
        </w:rPr>
        <w:t xml:space="preserve"> information on the actual staffing model is</w:t>
      </w:r>
      <w:r w:rsidR="00CE1193">
        <w:rPr>
          <w:rFonts w:eastAsia="Calibri"/>
          <w:color w:val="auto"/>
          <w:lang w:eastAsia="en-US"/>
        </w:rPr>
        <w:t xml:space="preserve"> </w:t>
      </w:r>
      <w:r w:rsidR="000F1CCA" w:rsidRPr="00862E66">
        <w:rPr>
          <w:rFonts w:eastAsia="Calibri"/>
          <w:color w:val="auto"/>
          <w:lang w:eastAsia="en-US"/>
        </w:rPr>
        <w:t>conflicting between the Assessment Team’s evidence and the Approved Provider’s response, however</w:t>
      </w:r>
      <w:r w:rsidRPr="00862E66">
        <w:rPr>
          <w:rFonts w:eastAsia="Calibri"/>
          <w:color w:val="auto"/>
          <w:lang w:eastAsia="en-US"/>
        </w:rPr>
        <w:t>,</w:t>
      </w:r>
      <w:r w:rsidR="000F1CCA" w:rsidRPr="00862E66">
        <w:rPr>
          <w:rFonts w:eastAsia="Calibri"/>
          <w:color w:val="auto"/>
          <w:lang w:eastAsia="en-US"/>
        </w:rPr>
        <w:t xml:space="preserve"> the Assessment Team’s evidence is more persuasive. Notwithstanding who was in </w:t>
      </w:r>
      <w:r w:rsidR="00CE1193">
        <w:rPr>
          <w:rFonts w:eastAsia="Calibri"/>
          <w:color w:val="auto"/>
          <w:lang w:eastAsia="en-US"/>
        </w:rPr>
        <w:lastRenderedPageBreak/>
        <w:t xml:space="preserve">the </w:t>
      </w:r>
      <w:r w:rsidR="00C2406D" w:rsidRPr="00862E66">
        <w:rPr>
          <w:rFonts w:eastAsia="Calibri"/>
          <w:color w:val="auto"/>
          <w:lang w:eastAsia="en-US"/>
        </w:rPr>
        <w:t xml:space="preserve">Nurse Unit Manager of Residential Aged Care </w:t>
      </w:r>
      <w:r w:rsidR="000F1CCA" w:rsidRPr="00862E66">
        <w:rPr>
          <w:rFonts w:eastAsia="Calibri"/>
          <w:color w:val="auto"/>
          <w:lang w:eastAsia="en-US"/>
        </w:rPr>
        <w:t xml:space="preserve">role and where that role might be located, it is evident from the deficits in Standard 2 and Standard 3 that the functions of the role, and to a lesser extent the functions </w:t>
      </w:r>
      <w:r w:rsidR="00CE1193">
        <w:rPr>
          <w:rFonts w:eastAsia="Calibri"/>
          <w:color w:val="auto"/>
          <w:lang w:eastAsia="en-US"/>
        </w:rPr>
        <w:t xml:space="preserve">undertaken </w:t>
      </w:r>
      <w:r w:rsidR="000F1CCA" w:rsidRPr="00862E66">
        <w:rPr>
          <w:rFonts w:eastAsia="Calibri"/>
          <w:color w:val="auto"/>
          <w:lang w:eastAsia="en-US"/>
        </w:rPr>
        <w:t>of the Registered Nurse role have not been effective in assessing, planning and delivering best practice care to the consumers at Crossley House.</w:t>
      </w:r>
    </w:p>
    <w:p w14:paraId="7B4F74D4" w14:textId="142B0E11" w:rsidR="001A4511" w:rsidRDefault="007A3077" w:rsidP="001A4511">
      <w:pPr>
        <w:rPr>
          <w:rFonts w:eastAsia="Calibri"/>
          <w:color w:val="auto"/>
          <w:lang w:eastAsia="en-US"/>
        </w:rPr>
      </w:pPr>
      <w:r w:rsidRPr="00862E66">
        <w:rPr>
          <w:rFonts w:eastAsia="Calibri"/>
          <w:color w:val="auto"/>
          <w:lang w:eastAsia="en-US"/>
        </w:rPr>
        <w:t>A</w:t>
      </w:r>
      <w:r w:rsidR="001A4511" w:rsidRPr="00862E66">
        <w:rPr>
          <w:rFonts w:eastAsia="Calibri"/>
          <w:color w:val="auto"/>
          <w:lang w:eastAsia="en-US"/>
        </w:rPr>
        <w:t xml:space="preserve">t the time of the site audit the </w:t>
      </w:r>
      <w:r w:rsidRPr="00862E66">
        <w:rPr>
          <w:rFonts w:eastAsia="Calibri"/>
          <w:color w:val="auto"/>
          <w:lang w:eastAsia="en-US"/>
        </w:rPr>
        <w:t>A</w:t>
      </w:r>
      <w:r w:rsidR="001A4511" w:rsidRPr="00862E66">
        <w:rPr>
          <w:rFonts w:eastAsia="Calibri"/>
          <w:color w:val="auto"/>
          <w:lang w:eastAsia="en-US"/>
        </w:rPr>
        <w:t xml:space="preserve">pproved </w:t>
      </w:r>
      <w:r w:rsidRPr="00862E66">
        <w:rPr>
          <w:rFonts w:eastAsia="Calibri"/>
          <w:color w:val="auto"/>
          <w:lang w:eastAsia="en-US"/>
        </w:rPr>
        <w:t>P</w:t>
      </w:r>
      <w:r w:rsidR="001A4511" w:rsidRPr="00862E66">
        <w:rPr>
          <w:rFonts w:eastAsia="Calibri"/>
          <w:color w:val="auto"/>
          <w:lang w:eastAsia="en-US"/>
        </w:rPr>
        <w:t>rovider did not comply with this requirement</w:t>
      </w:r>
      <w:r w:rsidR="002A4F44" w:rsidRPr="00862E66">
        <w:rPr>
          <w:rFonts w:eastAsia="Calibri"/>
          <w:color w:val="auto"/>
          <w:lang w:eastAsia="en-US"/>
        </w:rPr>
        <w:t xml:space="preserve"> as the staff deployed at the service did </w:t>
      </w:r>
      <w:r w:rsidR="00CE1193">
        <w:rPr>
          <w:rFonts w:eastAsia="Calibri"/>
          <w:color w:val="auto"/>
          <w:lang w:eastAsia="en-US"/>
        </w:rPr>
        <w:t xml:space="preserve">not </w:t>
      </w:r>
      <w:r w:rsidR="007B6127" w:rsidRPr="00862E66">
        <w:rPr>
          <w:rFonts w:eastAsia="Calibri"/>
          <w:color w:val="auto"/>
          <w:lang w:eastAsia="en-US"/>
        </w:rPr>
        <w:t>deliver safe and quality care and did not demonstrate that care needs were effectively managed.</w:t>
      </w:r>
    </w:p>
    <w:p w14:paraId="1EB43431" w14:textId="77777777" w:rsidR="001D5D87" w:rsidRPr="00862E66" w:rsidRDefault="001D5D87" w:rsidP="001D5D87">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B6D" w14:textId="17BF3151" w:rsidR="00C4303F" w:rsidRPr="00506F7F" w:rsidRDefault="00C4303F" w:rsidP="00C4303F">
      <w:pPr>
        <w:pStyle w:val="Heading3"/>
      </w:pPr>
      <w:r w:rsidRPr="00506F7F">
        <w:t>Requirement 7(3)(b)</w:t>
      </w:r>
      <w:r>
        <w:tab/>
      </w:r>
      <w:r w:rsidR="002622C1">
        <w:t>C</w:t>
      </w:r>
      <w:r>
        <w:t>ompliant</w:t>
      </w:r>
    </w:p>
    <w:p w14:paraId="59325B6E" w14:textId="77777777" w:rsidR="00C4303F" w:rsidRPr="008D114F" w:rsidRDefault="00C4303F" w:rsidP="00C4303F">
      <w:pPr>
        <w:rPr>
          <w:i/>
        </w:rPr>
      </w:pPr>
      <w:r w:rsidRPr="008D114F">
        <w:rPr>
          <w:i/>
        </w:rPr>
        <w:t>Workforce interactions with consumers are kind, caring and respectful of each consumer’s identity, culture and diversity.</w:t>
      </w:r>
    </w:p>
    <w:p w14:paraId="59325B70" w14:textId="2931F203" w:rsidR="00C4303F" w:rsidRPr="00095CD4" w:rsidRDefault="00C4303F" w:rsidP="00C4303F">
      <w:pPr>
        <w:pStyle w:val="Heading3"/>
      </w:pPr>
      <w:r w:rsidRPr="00095CD4">
        <w:t>Requirement 7(3)(c)</w:t>
      </w:r>
      <w:r>
        <w:tab/>
      </w:r>
      <w:r w:rsidR="002622C1">
        <w:t>C</w:t>
      </w:r>
      <w:r>
        <w:t>ompliant</w:t>
      </w:r>
    </w:p>
    <w:p w14:paraId="59325B71" w14:textId="77777777" w:rsidR="00C4303F" w:rsidRPr="00991C31" w:rsidRDefault="00C4303F" w:rsidP="00C4303F">
      <w:pPr>
        <w:rPr>
          <w:i/>
          <w:color w:val="2F5496" w:themeColor="accent1" w:themeShade="BF"/>
        </w:rPr>
      </w:pPr>
      <w:r w:rsidRPr="008D114F">
        <w:rPr>
          <w:i/>
        </w:rPr>
        <w:t xml:space="preserve">The workforce is </w:t>
      </w:r>
      <w:proofErr w:type="gramStart"/>
      <w:r w:rsidRPr="008D114F">
        <w:rPr>
          <w:i/>
        </w:rPr>
        <w:t>competent</w:t>
      </w:r>
      <w:proofErr w:type="gramEnd"/>
      <w:r w:rsidRPr="008D114F">
        <w:rPr>
          <w:i/>
        </w:rPr>
        <w:t xml:space="preserve"> and the members of the workforce have the </w:t>
      </w:r>
      <w:r w:rsidRPr="00991C31">
        <w:rPr>
          <w:i/>
          <w:color w:val="auto"/>
        </w:rPr>
        <w:t>qualifications and knowledge to effectively perform their roles.</w:t>
      </w:r>
    </w:p>
    <w:p w14:paraId="59325B73" w14:textId="434A398F" w:rsidR="00C4303F" w:rsidRPr="00095CD4" w:rsidRDefault="00C4303F" w:rsidP="00C4303F">
      <w:pPr>
        <w:pStyle w:val="Heading3"/>
      </w:pPr>
      <w:r w:rsidRPr="00095CD4">
        <w:t>Requirement 7(3)(d)</w:t>
      </w:r>
      <w:r>
        <w:tab/>
        <w:t>Compliant</w:t>
      </w:r>
    </w:p>
    <w:p w14:paraId="59325B74" w14:textId="77777777" w:rsidR="00C4303F" w:rsidRPr="008D114F" w:rsidRDefault="00C4303F" w:rsidP="00C4303F">
      <w:pPr>
        <w:rPr>
          <w:i/>
        </w:rPr>
      </w:pPr>
      <w:r w:rsidRPr="008D114F">
        <w:rPr>
          <w:i/>
        </w:rPr>
        <w:t>The workforce is recruited, trained, equipped and supported to deliver the outcomes required by these standards.</w:t>
      </w:r>
    </w:p>
    <w:p w14:paraId="59325B76" w14:textId="436149BB" w:rsidR="00C4303F" w:rsidRPr="00095CD4" w:rsidRDefault="00C4303F" w:rsidP="00C4303F">
      <w:pPr>
        <w:pStyle w:val="Heading3"/>
      </w:pPr>
      <w:r w:rsidRPr="00095CD4">
        <w:t>Requirement 7(3)(e)</w:t>
      </w:r>
      <w:r>
        <w:tab/>
      </w:r>
      <w:r w:rsidR="002A4F44">
        <w:t>Non-c</w:t>
      </w:r>
      <w:r>
        <w:t>ompliant</w:t>
      </w:r>
    </w:p>
    <w:p w14:paraId="2FE6F17B" w14:textId="5C28C61C" w:rsidR="00C4303F" w:rsidRPr="00DD5B38" w:rsidRDefault="00C4303F" w:rsidP="00C4303F">
      <w:pPr>
        <w:rPr>
          <w:i/>
          <w:color w:val="auto"/>
        </w:rPr>
      </w:pPr>
      <w:r w:rsidRPr="00DD5B38">
        <w:rPr>
          <w:i/>
          <w:color w:val="auto"/>
        </w:rPr>
        <w:t>Regular assessment, monitoring and review of the performance of each member of the workforce is undertaken.</w:t>
      </w:r>
    </w:p>
    <w:p w14:paraId="49CAB78D" w14:textId="2267308B" w:rsidR="00991C31" w:rsidRPr="00DD5B38" w:rsidRDefault="00991C31" w:rsidP="00991C31">
      <w:pPr>
        <w:rPr>
          <w:rFonts w:eastAsia="Calibri"/>
          <w:color w:val="auto"/>
          <w:lang w:eastAsia="en-US"/>
        </w:rPr>
      </w:pPr>
      <w:r w:rsidRPr="00DD5B38">
        <w:rPr>
          <w:rFonts w:eastAsia="Calibri"/>
          <w:color w:val="auto"/>
          <w:lang w:eastAsia="en-US"/>
        </w:rPr>
        <w:t xml:space="preserve">The Assessment </w:t>
      </w:r>
      <w:r w:rsidR="009B645D">
        <w:rPr>
          <w:rFonts w:eastAsia="Calibri"/>
          <w:color w:val="auto"/>
          <w:lang w:eastAsia="en-US"/>
        </w:rPr>
        <w:t>T</w:t>
      </w:r>
      <w:r w:rsidRPr="00DD5B38">
        <w:rPr>
          <w:rFonts w:eastAsia="Calibri"/>
          <w:color w:val="auto"/>
          <w:lang w:eastAsia="en-US"/>
        </w:rPr>
        <w:t>eam</w:t>
      </w:r>
      <w:r w:rsidR="00B85590">
        <w:rPr>
          <w:rFonts w:eastAsia="Calibri"/>
          <w:color w:val="auto"/>
          <w:lang w:eastAsia="en-US"/>
        </w:rPr>
        <w:t xml:space="preserve">’s </w:t>
      </w:r>
      <w:r w:rsidRPr="00DD5B38">
        <w:rPr>
          <w:rFonts w:eastAsia="Calibri"/>
          <w:color w:val="auto"/>
          <w:lang w:eastAsia="en-US"/>
        </w:rPr>
        <w:t xml:space="preserve">review of the evidence showed that while the service has a staff appraisal and development policy, regular assessment, monitoring and review for each member of the workforce has not been occurring. </w:t>
      </w:r>
    </w:p>
    <w:p w14:paraId="108745FB" w14:textId="6A09E075" w:rsidR="002A4F44" w:rsidRPr="001D5D87" w:rsidRDefault="002A4F44" w:rsidP="002A4F44">
      <w:pPr>
        <w:rPr>
          <w:rFonts w:eastAsia="Calibri"/>
          <w:color w:val="auto"/>
          <w:lang w:eastAsia="en-US"/>
        </w:rPr>
      </w:pPr>
      <w:r w:rsidRPr="001D5D87">
        <w:rPr>
          <w:rFonts w:eastAsia="Calibri"/>
          <w:color w:val="auto"/>
          <w:lang w:eastAsia="en-US"/>
        </w:rPr>
        <w:t xml:space="preserve">The written response from the Approved Provider to the Assessment Team’s report outlines a range of activities taken following the site audit including a schedule for appraisals to occur.  While acknowledging the Approved Provider has taken prompt action to address the site audit findings, at the time of the site audit the </w:t>
      </w:r>
      <w:r w:rsidR="009B645D" w:rsidRPr="001D5D87">
        <w:rPr>
          <w:rFonts w:eastAsia="Calibri"/>
          <w:color w:val="auto"/>
          <w:lang w:eastAsia="en-US"/>
        </w:rPr>
        <w:t>Approved Provider</w:t>
      </w:r>
      <w:r w:rsidRPr="001D5D87">
        <w:rPr>
          <w:rFonts w:eastAsia="Calibri"/>
          <w:color w:val="auto"/>
          <w:lang w:eastAsia="en-US"/>
        </w:rPr>
        <w:t xml:space="preserve"> did not comply with this requirement as the performance of staff was not actively monitored. </w:t>
      </w:r>
    </w:p>
    <w:p w14:paraId="5334594B" w14:textId="77777777" w:rsidR="001D5D87" w:rsidRPr="00862E66" w:rsidRDefault="001D5D87" w:rsidP="001D5D87">
      <w:pPr>
        <w:rPr>
          <w:rFonts w:eastAsia="Calibri"/>
          <w:color w:val="auto"/>
          <w:lang w:eastAsia="en-US"/>
        </w:rPr>
      </w:pPr>
      <w:r w:rsidRPr="00862E66">
        <w:rPr>
          <w:rFonts w:eastAsia="Calibri"/>
          <w:color w:val="auto"/>
          <w:lang w:eastAsia="en-US"/>
        </w:rPr>
        <w:lastRenderedPageBreak/>
        <w:t>Based on the evidence summarised above the service does not meet this requirement.</w:t>
      </w:r>
    </w:p>
    <w:p w14:paraId="24AE747A" w14:textId="77777777" w:rsidR="002A4F44" w:rsidRPr="009B645D" w:rsidRDefault="002A4F44" w:rsidP="00991C31">
      <w:pPr>
        <w:rPr>
          <w:rFonts w:eastAsia="Calibri"/>
          <w:color w:val="auto"/>
          <w:lang w:eastAsia="en-US"/>
        </w:rPr>
      </w:pPr>
    </w:p>
    <w:p w14:paraId="59325B79" w14:textId="6F44726F" w:rsidR="00991C31" w:rsidRPr="009B645D" w:rsidRDefault="00991C31" w:rsidP="00C4303F">
      <w:pPr>
        <w:rPr>
          <w:color w:val="auto"/>
        </w:rPr>
        <w:sectPr w:rsidR="00991C31" w:rsidRPr="009B645D" w:rsidSect="00C4303F">
          <w:headerReference w:type="default" r:id="rId39"/>
          <w:type w:val="continuous"/>
          <w:pgSz w:w="11906" w:h="16838"/>
          <w:pgMar w:top="1701" w:right="1418" w:bottom="1418" w:left="1418" w:header="709" w:footer="397" w:gutter="0"/>
          <w:cols w:space="708"/>
          <w:titlePg/>
          <w:docGrid w:linePitch="360"/>
        </w:sectPr>
      </w:pPr>
    </w:p>
    <w:p w14:paraId="59325B7A" w14:textId="185643D7" w:rsidR="00C4303F" w:rsidRDefault="00C4303F" w:rsidP="00C4303F">
      <w:pPr>
        <w:pStyle w:val="Heading1"/>
        <w:tabs>
          <w:tab w:val="right" w:pos="9070"/>
        </w:tabs>
        <w:spacing w:before="560" w:after="640"/>
        <w:rPr>
          <w:color w:val="FFFFFF" w:themeColor="background1"/>
          <w:sz w:val="36"/>
        </w:rPr>
        <w:sectPr w:rsidR="00C4303F" w:rsidSect="00C4303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9325BBB" wp14:editId="59325BB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916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9325B7B" w14:textId="77777777" w:rsidR="00C4303F" w:rsidRPr="00FD1B02" w:rsidRDefault="00C4303F" w:rsidP="00C4303F">
      <w:pPr>
        <w:pStyle w:val="Heading3"/>
        <w:shd w:val="clear" w:color="auto" w:fill="F2F2F2" w:themeFill="background1" w:themeFillShade="F2"/>
      </w:pPr>
      <w:r w:rsidRPr="008312AC">
        <w:t>Consumer</w:t>
      </w:r>
      <w:r w:rsidRPr="00FD1B02">
        <w:t xml:space="preserve"> outcome:</w:t>
      </w:r>
    </w:p>
    <w:p w14:paraId="59325B7C" w14:textId="77777777" w:rsidR="00C4303F" w:rsidRDefault="00C4303F" w:rsidP="00C4303F">
      <w:pPr>
        <w:numPr>
          <w:ilvl w:val="0"/>
          <w:numId w:val="8"/>
        </w:numPr>
        <w:shd w:val="clear" w:color="auto" w:fill="F2F2F2" w:themeFill="background1" w:themeFillShade="F2"/>
      </w:pPr>
      <w:r>
        <w:t>I am confident the organisation is well run. I can partner in improving the delivery of care and services.</w:t>
      </w:r>
    </w:p>
    <w:p w14:paraId="59325B7D" w14:textId="77777777" w:rsidR="00C4303F" w:rsidRDefault="00C4303F" w:rsidP="00C4303F">
      <w:pPr>
        <w:pStyle w:val="Heading3"/>
        <w:shd w:val="clear" w:color="auto" w:fill="F2F2F2" w:themeFill="background1" w:themeFillShade="F2"/>
      </w:pPr>
      <w:r>
        <w:t>Organisation statement:</w:t>
      </w:r>
    </w:p>
    <w:p w14:paraId="59325B7E" w14:textId="77777777" w:rsidR="00C4303F" w:rsidRDefault="00C4303F" w:rsidP="00C4303F">
      <w:pPr>
        <w:numPr>
          <w:ilvl w:val="0"/>
          <w:numId w:val="8"/>
        </w:numPr>
        <w:shd w:val="clear" w:color="auto" w:fill="F2F2F2" w:themeFill="background1" w:themeFillShade="F2"/>
      </w:pPr>
      <w:r>
        <w:t>The organisation’s governing body is accountable for the delivery of safe and quality care and services.</w:t>
      </w:r>
    </w:p>
    <w:p w14:paraId="59325B7F" w14:textId="77777777" w:rsidR="00C4303F" w:rsidRDefault="00C4303F" w:rsidP="00C4303F">
      <w:pPr>
        <w:pStyle w:val="Heading2"/>
      </w:pPr>
      <w:r>
        <w:t>Assessment of Standard 8</w:t>
      </w:r>
    </w:p>
    <w:p w14:paraId="475908DA" w14:textId="77777777" w:rsidR="00991C31" w:rsidRPr="001D5D87" w:rsidRDefault="00991C31" w:rsidP="00991C31">
      <w:pPr>
        <w:rPr>
          <w:rFonts w:eastAsia="Calibri"/>
          <w:color w:val="auto"/>
          <w:lang w:eastAsia="en-US"/>
        </w:rPr>
      </w:pPr>
      <w:r w:rsidRPr="001D5D87">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DB57A99" w14:textId="3DFD36E9" w:rsidR="00991C31" w:rsidRPr="001D5D87" w:rsidRDefault="00991C31" w:rsidP="00991C31">
      <w:pPr>
        <w:rPr>
          <w:rFonts w:eastAsia="Calibri"/>
          <w:color w:val="auto"/>
          <w:lang w:eastAsia="en-US"/>
        </w:rPr>
      </w:pPr>
      <w:r w:rsidRPr="001D5D87">
        <w:rPr>
          <w:rFonts w:eastAsia="Calibri"/>
          <w:color w:val="auto"/>
          <w:lang w:eastAsia="en-US"/>
        </w:rPr>
        <w:t>Overall sampled consumers considered that the organisation is well run</w:t>
      </w:r>
      <w:r w:rsidR="00DD5B38" w:rsidRPr="001D5D87">
        <w:rPr>
          <w:rFonts w:eastAsia="Calibri"/>
          <w:color w:val="auto"/>
          <w:lang w:eastAsia="en-US"/>
        </w:rPr>
        <w:t>, as one said, ‘things were changing for the better’.</w:t>
      </w:r>
    </w:p>
    <w:p w14:paraId="49826BD1" w14:textId="03F1CC4D" w:rsidR="00DD5B38" w:rsidRPr="001D5D87" w:rsidRDefault="00DD5B38" w:rsidP="00DD5B38">
      <w:pPr>
        <w:rPr>
          <w:color w:val="auto"/>
        </w:rPr>
      </w:pPr>
      <w:r w:rsidRPr="001D5D87">
        <w:rPr>
          <w:rFonts w:eastAsia="Calibri"/>
          <w:color w:val="auto"/>
          <w:lang w:eastAsia="en-US"/>
        </w:rPr>
        <w:t>While t</w:t>
      </w:r>
      <w:r w:rsidR="00991C31" w:rsidRPr="001D5D87">
        <w:rPr>
          <w:color w:val="auto"/>
        </w:rPr>
        <w:t xml:space="preserve">he organisation has systems, policies and procedures in place to manage risk, the Assessment Team found the implementation of these systems and processes </w:t>
      </w:r>
      <w:r w:rsidRPr="001D5D87">
        <w:rPr>
          <w:color w:val="auto"/>
        </w:rPr>
        <w:t xml:space="preserve">inadequate. Registered nursing staff were unaware of their clinical governance responsibilities and these responsibilities had not been fulfilled. The Assessment Team found deficits in the delivery of care and services and </w:t>
      </w:r>
      <w:r w:rsidR="006C566D">
        <w:rPr>
          <w:color w:val="auto"/>
        </w:rPr>
        <w:t xml:space="preserve">found </w:t>
      </w:r>
      <w:r w:rsidRPr="001D5D87">
        <w:rPr>
          <w:color w:val="auto"/>
        </w:rPr>
        <w:t>that the governing body was unaware of the</w:t>
      </w:r>
      <w:r w:rsidR="00F631B0" w:rsidRPr="001D5D87">
        <w:rPr>
          <w:color w:val="auto"/>
        </w:rPr>
        <w:t>se</w:t>
      </w:r>
      <w:r w:rsidRPr="001D5D87">
        <w:rPr>
          <w:color w:val="auto"/>
        </w:rPr>
        <w:t xml:space="preserve"> deficits occurring.</w:t>
      </w:r>
    </w:p>
    <w:p w14:paraId="59325B81" w14:textId="3A8FAEA0" w:rsidR="00C4303F" w:rsidRPr="002622C1" w:rsidRDefault="00C4303F" w:rsidP="00C4303F">
      <w:pPr>
        <w:rPr>
          <w:rFonts w:eastAsia="Calibri"/>
          <w:color w:val="auto"/>
        </w:rPr>
      </w:pPr>
      <w:r w:rsidRPr="002622C1">
        <w:rPr>
          <w:rFonts w:eastAsiaTheme="minorHAnsi"/>
          <w:color w:val="auto"/>
        </w:rPr>
        <w:t xml:space="preserve">The Quality Standard is assessed as Non-compliant as </w:t>
      </w:r>
      <w:r w:rsidR="002622C1" w:rsidRPr="002622C1">
        <w:rPr>
          <w:rFonts w:eastAsiaTheme="minorHAnsi"/>
          <w:color w:val="auto"/>
        </w:rPr>
        <w:t>three</w:t>
      </w:r>
      <w:r w:rsidRPr="002622C1">
        <w:rPr>
          <w:rFonts w:eastAsiaTheme="minorHAnsi"/>
          <w:color w:val="auto"/>
        </w:rPr>
        <w:t xml:space="preserve"> of the five specific requirements have been assessed as Non-compliant.</w:t>
      </w:r>
    </w:p>
    <w:p w14:paraId="59325B82" w14:textId="7D3DD04F" w:rsidR="00C4303F" w:rsidRDefault="00C4303F" w:rsidP="00C4303F">
      <w:pPr>
        <w:pStyle w:val="Heading2"/>
      </w:pPr>
      <w:r>
        <w:t>Assessment of Standard 8 Requirements</w:t>
      </w:r>
      <w:r w:rsidRPr="0066387A">
        <w:rPr>
          <w:i/>
          <w:color w:val="0000FF"/>
          <w:sz w:val="24"/>
          <w:szCs w:val="24"/>
        </w:rPr>
        <w:t xml:space="preserve"> </w:t>
      </w:r>
    </w:p>
    <w:p w14:paraId="59325B83" w14:textId="19D34A01" w:rsidR="00C4303F" w:rsidRPr="00506F7F" w:rsidRDefault="00C4303F" w:rsidP="00C4303F">
      <w:pPr>
        <w:pStyle w:val="Heading3"/>
      </w:pPr>
      <w:r w:rsidRPr="00506F7F">
        <w:t>Requirement 8(3)(a)</w:t>
      </w:r>
      <w:r w:rsidRPr="00506F7F">
        <w:tab/>
      </w:r>
      <w:r w:rsidR="002622C1">
        <w:t>C</w:t>
      </w:r>
      <w:r w:rsidRPr="00506F7F">
        <w:t>ompliant</w:t>
      </w:r>
    </w:p>
    <w:p w14:paraId="59325B84" w14:textId="77777777" w:rsidR="00C4303F" w:rsidRPr="008D114F" w:rsidRDefault="00C4303F" w:rsidP="00C4303F">
      <w:pPr>
        <w:rPr>
          <w:i/>
        </w:rPr>
      </w:pPr>
      <w:r w:rsidRPr="008D114F">
        <w:rPr>
          <w:i/>
        </w:rPr>
        <w:t>Consumers are engaged in the development, delivery and evaluation of care and services and are supported in that engagement.</w:t>
      </w:r>
    </w:p>
    <w:p w14:paraId="59325B86" w14:textId="2BBFCAA8" w:rsidR="00C4303F" w:rsidRPr="00095CD4" w:rsidRDefault="00C4303F" w:rsidP="00C4303F">
      <w:pPr>
        <w:pStyle w:val="Heading3"/>
      </w:pPr>
      <w:r w:rsidRPr="00095CD4">
        <w:lastRenderedPageBreak/>
        <w:t>Requirement 8(3)(b)</w:t>
      </w:r>
      <w:r>
        <w:tab/>
      </w:r>
      <w:r w:rsidR="002622C1">
        <w:t>C</w:t>
      </w:r>
      <w:r>
        <w:t>ompliant</w:t>
      </w:r>
    </w:p>
    <w:p w14:paraId="59325B87" w14:textId="77777777" w:rsidR="00C4303F" w:rsidRPr="00991C31" w:rsidRDefault="00C4303F" w:rsidP="00C4303F">
      <w:pPr>
        <w:rPr>
          <w:i/>
          <w:color w:val="auto"/>
        </w:rPr>
      </w:pPr>
      <w:r w:rsidRPr="008D114F">
        <w:rPr>
          <w:i/>
        </w:rPr>
        <w:t xml:space="preserve">The organisation’s governing body promotes a culture of safe, inclusive and quality </w:t>
      </w:r>
      <w:r w:rsidRPr="00991C31">
        <w:rPr>
          <w:i/>
          <w:color w:val="auto"/>
        </w:rPr>
        <w:t>care and services and is accountable for their delivery.</w:t>
      </w:r>
    </w:p>
    <w:p w14:paraId="59325B89" w14:textId="77CE4820" w:rsidR="00C4303F" w:rsidRPr="00506F7F" w:rsidRDefault="00C4303F" w:rsidP="00C4303F">
      <w:pPr>
        <w:pStyle w:val="Heading3"/>
      </w:pPr>
      <w:r w:rsidRPr="00506F7F">
        <w:t>Requirement 8(3)(c)</w:t>
      </w:r>
      <w:r>
        <w:tab/>
        <w:t>Non-compliant</w:t>
      </w:r>
    </w:p>
    <w:p w14:paraId="59325B8A" w14:textId="77777777" w:rsidR="00C4303F" w:rsidRPr="008D114F" w:rsidRDefault="00C4303F" w:rsidP="00C4303F">
      <w:pPr>
        <w:rPr>
          <w:i/>
        </w:rPr>
      </w:pPr>
      <w:r w:rsidRPr="008D114F">
        <w:rPr>
          <w:i/>
        </w:rPr>
        <w:t>Effective organisation wide governance systems relating to the following:</w:t>
      </w:r>
    </w:p>
    <w:p w14:paraId="59325B8B" w14:textId="77777777" w:rsidR="00C4303F" w:rsidRPr="008D114F" w:rsidRDefault="00C4303F" w:rsidP="00DD5B38">
      <w:pPr>
        <w:numPr>
          <w:ilvl w:val="0"/>
          <w:numId w:val="18"/>
        </w:numPr>
        <w:tabs>
          <w:tab w:val="right" w:pos="9026"/>
        </w:tabs>
        <w:spacing w:before="0" w:after="0"/>
        <w:ind w:left="567" w:hanging="425"/>
        <w:outlineLvl w:val="4"/>
        <w:rPr>
          <w:i/>
        </w:rPr>
      </w:pPr>
      <w:r w:rsidRPr="008D114F">
        <w:rPr>
          <w:i/>
        </w:rPr>
        <w:t>information management;</w:t>
      </w:r>
    </w:p>
    <w:p w14:paraId="59325B8C" w14:textId="77777777" w:rsidR="00C4303F" w:rsidRPr="008D114F" w:rsidRDefault="00C4303F" w:rsidP="00DD5B38">
      <w:pPr>
        <w:numPr>
          <w:ilvl w:val="0"/>
          <w:numId w:val="18"/>
        </w:numPr>
        <w:tabs>
          <w:tab w:val="right" w:pos="9026"/>
        </w:tabs>
        <w:spacing w:before="0" w:after="0"/>
        <w:ind w:left="567" w:hanging="425"/>
        <w:outlineLvl w:val="4"/>
        <w:rPr>
          <w:i/>
        </w:rPr>
      </w:pPr>
      <w:r w:rsidRPr="008D114F">
        <w:rPr>
          <w:i/>
        </w:rPr>
        <w:t>continuous improvement;</w:t>
      </w:r>
    </w:p>
    <w:p w14:paraId="59325B8D" w14:textId="77777777" w:rsidR="00C4303F" w:rsidRPr="008D114F" w:rsidRDefault="00C4303F" w:rsidP="00DD5B38">
      <w:pPr>
        <w:numPr>
          <w:ilvl w:val="0"/>
          <w:numId w:val="18"/>
        </w:numPr>
        <w:tabs>
          <w:tab w:val="right" w:pos="9026"/>
        </w:tabs>
        <w:spacing w:before="0" w:after="0"/>
        <w:ind w:left="567" w:hanging="425"/>
        <w:outlineLvl w:val="4"/>
        <w:rPr>
          <w:i/>
        </w:rPr>
      </w:pPr>
      <w:r w:rsidRPr="008D114F">
        <w:rPr>
          <w:i/>
        </w:rPr>
        <w:t>financial governance;</w:t>
      </w:r>
    </w:p>
    <w:p w14:paraId="59325B8E" w14:textId="77777777" w:rsidR="00C4303F" w:rsidRPr="008D114F" w:rsidRDefault="00C4303F" w:rsidP="00DD5B3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325B8F" w14:textId="77777777" w:rsidR="00C4303F" w:rsidRPr="008D114F" w:rsidRDefault="00C4303F" w:rsidP="00DD5B38">
      <w:pPr>
        <w:numPr>
          <w:ilvl w:val="0"/>
          <w:numId w:val="18"/>
        </w:numPr>
        <w:tabs>
          <w:tab w:val="right" w:pos="9026"/>
        </w:tabs>
        <w:spacing w:before="0" w:after="0"/>
        <w:ind w:left="567" w:hanging="425"/>
        <w:outlineLvl w:val="4"/>
        <w:rPr>
          <w:i/>
        </w:rPr>
      </w:pPr>
      <w:r w:rsidRPr="008D114F">
        <w:rPr>
          <w:i/>
        </w:rPr>
        <w:t>regulatory compliance;</w:t>
      </w:r>
    </w:p>
    <w:p w14:paraId="59325B90" w14:textId="77777777" w:rsidR="00C4303F" w:rsidRPr="008D114F" w:rsidRDefault="00C4303F" w:rsidP="00DD5B38">
      <w:pPr>
        <w:numPr>
          <w:ilvl w:val="0"/>
          <w:numId w:val="18"/>
        </w:numPr>
        <w:tabs>
          <w:tab w:val="right" w:pos="9026"/>
        </w:tabs>
        <w:spacing w:before="0" w:after="0"/>
        <w:ind w:left="567" w:hanging="425"/>
        <w:outlineLvl w:val="4"/>
        <w:rPr>
          <w:i/>
        </w:rPr>
      </w:pPr>
      <w:r w:rsidRPr="008D114F">
        <w:rPr>
          <w:i/>
        </w:rPr>
        <w:t>feedback and complaints.</w:t>
      </w:r>
    </w:p>
    <w:p w14:paraId="25F888DC" w14:textId="1A3D9B6D" w:rsidR="002E4988" w:rsidRPr="00E359ED" w:rsidRDefault="002E4988" w:rsidP="00E359ED">
      <w:pPr>
        <w:rPr>
          <w:rFonts w:eastAsia="Calibri"/>
          <w:color w:val="auto"/>
          <w:lang w:eastAsia="en-US"/>
        </w:rPr>
      </w:pPr>
      <w:r w:rsidRPr="00E359ED">
        <w:rPr>
          <w:rFonts w:eastAsia="Calibri"/>
          <w:color w:val="auto"/>
          <w:lang w:eastAsia="en-US"/>
        </w:rPr>
        <w:t xml:space="preserve">The Assessment Team found the approved provider did not meet sub-requirement </w:t>
      </w:r>
      <w:r w:rsidR="005F21B4" w:rsidRPr="00E359ED">
        <w:rPr>
          <w:rFonts w:eastAsia="Calibri"/>
          <w:color w:val="auto"/>
          <w:lang w:eastAsia="en-US"/>
        </w:rPr>
        <w:t>(i) information management and as such the service has not complied with Requirement 8(3)(c).</w:t>
      </w:r>
    </w:p>
    <w:p w14:paraId="5CEFFAA7" w14:textId="3BAE3A1F" w:rsidR="008C5DE4" w:rsidRPr="00E359ED" w:rsidRDefault="00991C31" w:rsidP="00E359ED">
      <w:pPr>
        <w:rPr>
          <w:rFonts w:eastAsia="Calibri"/>
          <w:color w:val="auto"/>
          <w:lang w:eastAsia="en-US"/>
        </w:rPr>
      </w:pPr>
      <w:r w:rsidRPr="00E359ED">
        <w:rPr>
          <w:rFonts w:eastAsia="Calibri"/>
          <w:color w:val="auto"/>
          <w:lang w:eastAsia="en-US"/>
        </w:rPr>
        <w:t xml:space="preserve">The Assessment Team </w:t>
      </w:r>
      <w:r w:rsidR="00F901A9" w:rsidRPr="00E359ED">
        <w:rPr>
          <w:rFonts w:eastAsia="Calibri"/>
          <w:color w:val="auto"/>
          <w:lang w:eastAsia="en-US"/>
        </w:rPr>
        <w:t xml:space="preserve">found </w:t>
      </w:r>
      <w:r w:rsidR="008C5DE4" w:rsidRPr="00E359ED">
        <w:rPr>
          <w:rFonts w:eastAsia="Calibri"/>
          <w:color w:val="auto"/>
          <w:lang w:eastAsia="en-US"/>
        </w:rPr>
        <w:t xml:space="preserve">information which flows to </w:t>
      </w:r>
      <w:r w:rsidRPr="00E359ED">
        <w:rPr>
          <w:rFonts w:eastAsia="Calibri"/>
          <w:color w:val="auto"/>
          <w:lang w:eastAsia="en-US"/>
        </w:rPr>
        <w:t xml:space="preserve">the </w:t>
      </w:r>
      <w:r w:rsidR="002E4988" w:rsidRPr="00E359ED">
        <w:rPr>
          <w:rFonts w:eastAsia="Calibri"/>
          <w:color w:val="auto"/>
          <w:lang w:eastAsia="en-US"/>
        </w:rPr>
        <w:t>governing body</w:t>
      </w:r>
      <w:r w:rsidRPr="00E359ED">
        <w:rPr>
          <w:rFonts w:eastAsia="Calibri"/>
          <w:color w:val="auto"/>
          <w:lang w:eastAsia="en-US"/>
        </w:rPr>
        <w:t xml:space="preserve"> on clinical governance and risk is based on incomplete data. </w:t>
      </w:r>
      <w:r w:rsidR="001D4C57" w:rsidRPr="00E359ED">
        <w:rPr>
          <w:rFonts w:eastAsia="Calibri"/>
          <w:color w:val="auto"/>
          <w:lang w:eastAsia="en-US"/>
        </w:rPr>
        <w:t>I</w:t>
      </w:r>
      <w:r w:rsidR="008C5DE4" w:rsidRPr="00E359ED">
        <w:rPr>
          <w:rFonts w:eastAsia="Calibri"/>
          <w:color w:val="auto"/>
          <w:lang w:eastAsia="en-US"/>
        </w:rPr>
        <w:t xml:space="preserve">nformation </w:t>
      </w:r>
      <w:r w:rsidR="001D4C57" w:rsidRPr="00E359ED">
        <w:rPr>
          <w:rFonts w:eastAsia="Calibri"/>
          <w:color w:val="auto"/>
          <w:lang w:eastAsia="en-US"/>
        </w:rPr>
        <w:t xml:space="preserve">on the delivery of care was </w:t>
      </w:r>
      <w:r w:rsidR="008C5DE4" w:rsidRPr="00E359ED">
        <w:rPr>
          <w:rFonts w:eastAsia="Calibri"/>
          <w:color w:val="auto"/>
          <w:lang w:eastAsia="en-US"/>
        </w:rPr>
        <w:t>not accurate, timely or readily available.</w:t>
      </w:r>
      <w:r w:rsidR="009A0C35" w:rsidRPr="00E359ED">
        <w:rPr>
          <w:rFonts w:eastAsia="Calibri"/>
          <w:color w:val="auto"/>
          <w:lang w:eastAsia="en-US"/>
        </w:rPr>
        <w:t xml:space="preserve"> Staff did not have information relevant to performing the duties of their role. </w:t>
      </w:r>
    </w:p>
    <w:p w14:paraId="7595D7CD" w14:textId="4F03281F" w:rsidR="008C5DE4" w:rsidRPr="001D5D87" w:rsidRDefault="008C5DE4" w:rsidP="008C5DE4">
      <w:pPr>
        <w:rPr>
          <w:rFonts w:eastAsia="Calibri"/>
          <w:color w:val="auto"/>
          <w:lang w:eastAsia="en-US"/>
        </w:rPr>
      </w:pPr>
      <w:r w:rsidRPr="001D5D87">
        <w:rPr>
          <w:rFonts w:eastAsia="Calibri"/>
          <w:color w:val="auto"/>
          <w:lang w:eastAsia="en-US"/>
        </w:rPr>
        <w:t xml:space="preserve">The written response from the Approved Provider to the Assessment Team’s report outlines a range of activities taken following the site audit and </w:t>
      </w:r>
      <w:r w:rsidR="00AB62FE" w:rsidRPr="001D5D87">
        <w:rPr>
          <w:rFonts w:eastAsia="Calibri"/>
          <w:color w:val="auto"/>
          <w:lang w:eastAsia="en-US"/>
        </w:rPr>
        <w:t xml:space="preserve">notes the </w:t>
      </w:r>
      <w:r w:rsidRPr="001D5D87">
        <w:rPr>
          <w:rFonts w:eastAsia="Calibri"/>
          <w:color w:val="auto"/>
          <w:lang w:eastAsia="en-US"/>
        </w:rPr>
        <w:t>appointment of key staff to clinical position</w:t>
      </w:r>
      <w:r w:rsidR="00AB62FE" w:rsidRPr="001D5D87">
        <w:rPr>
          <w:rFonts w:eastAsia="Calibri"/>
          <w:color w:val="auto"/>
          <w:lang w:eastAsia="en-US"/>
        </w:rPr>
        <w:t>s</w:t>
      </w:r>
      <w:r w:rsidRPr="001D5D87">
        <w:rPr>
          <w:rFonts w:eastAsia="Calibri"/>
          <w:color w:val="auto"/>
          <w:lang w:eastAsia="en-US"/>
        </w:rPr>
        <w:t xml:space="preserve"> </w:t>
      </w:r>
      <w:r w:rsidR="00AB62FE" w:rsidRPr="001D5D87">
        <w:rPr>
          <w:rFonts w:eastAsia="Calibri"/>
          <w:color w:val="auto"/>
          <w:lang w:eastAsia="en-US"/>
        </w:rPr>
        <w:t>will have accountability for care information.</w:t>
      </w:r>
      <w:r w:rsidRPr="001D5D87">
        <w:rPr>
          <w:rFonts w:eastAsia="Calibri"/>
          <w:color w:val="auto"/>
          <w:lang w:eastAsia="en-US"/>
        </w:rPr>
        <w:t xml:space="preserve"> While acknowledging the Approved Provider has taken prompt action to address the site audit findings, at the time of the site audit the </w:t>
      </w:r>
      <w:r w:rsidR="009B645D" w:rsidRPr="001D5D87">
        <w:rPr>
          <w:rFonts w:eastAsia="Calibri"/>
          <w:color w:val="auto"/>
          <w:lang w:eastAsia="en-US"/>
        </w:rPr>
        <w:t>Approved Provider</w:t>
      </w:r>
      <w:r w:rsidRPr="001D5D87">
        <w:rPr>
          <w:rFonts w:eastAsia="Calibri"/>
          <w:color w:val="auto"/>
          <w:lang w:eastAsia="en-US"/>
        </w:rPr>
        <w:t xml:space="preserve"> did not comply with this requirement. </w:t>
      </w:r>
    </w:p>
    <w:p w14:paraId="3DF7F140" w14:textId="77777777" w:rsidR="001D5D87" w:rsidRPr="00862E66" w:rsidRDefault="001D5D87" w:rsidP="001D5D87">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B92" w14:textId="3FB1DD33" w:rsidR="00C4303F" w:rsidRPr="00506F7F" w:rsidRDefault="00C4303F" w:rsidP="00C4303F">
      <w:pPr>
        <w:pStyle w:val="Heading3"/>
      </w:pPr>
      <w:r w:rsidRPr="00506F7F">
        <w:t>Requirement 8(3)(d)</w:t>
      </w:r>
      <w:r>
        <w:tab/>
        <w:t>Non-compliant</w:t>
      </w:r>
    </w:p>
    <w:p w14:paraId="59325B93" w14:textId="77777777" w:rsidR="00C4303F" w:rsidRPr="008D114F" w:rsidRDefault="00C4303F" w:rsidP="00C4303F">
      <w:pPr>
        <w:rPr>
          <w:i/>
        </w:rPr>
      </w:pPr>
      <w:r w:rsidRPr="008D114F">
        <w:rPr>
          <w:i/>
        </w:rPr>
        <w:t>Effective risk management systems and practices, including but not limited to the following:</w:t>
      </w:r>
    </w:p>
    <w:p w14:paraId="59325B94" w14:textId="77777777" w:rsidR="00C4303F" w:rsidRPr="008D114F" w:rsidRDefault="00C4303F" w:rsidP="00DD5B3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9325B95" w14:textId="77777777" w:rsidR="00C4303F" w:rsidRPr="008D114F" w:rsidRDefault="00C4303F" w:rsidP="00DD5B3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9325B96" w14:textId="77777777" w:rsidR="00C4303F" w:rsidRPr="008D114F" w:rsidRDefault="00C4303F" w:rsidP="00DD5B38">
      <w:pPr>
        <w:numPr>
          <w:ilvl w:val="0"/>
          <w:numId w:val="19"/>
        </w:numPr>
        <w:tabs>
          <w:tab w:val="right" w:pos="9026"/>
        </w:tabs>
        <w:spacing w:before="0" w:after="0"/>
        <w:ind w:left="567" w:hanging="425"/>
        <w:outlineLvl w:val="4"/>
        <w:rPr>
          <w:i/>
        </w:rPr>
      </w:pPr>
      <w:r w:rsidRPr="008D114F">
        <w:rPr>
          <w:i/>
        </w:rPr>
        <w:t>supporting consumers to live the best life they can.</w:t>
      </w:r>
    </w:p>
    <w:p w14:paraId="566BBABD" w14:textId="2D17A77A" w:rsidR="00F54ACE" w:rsidRPr="00F54ACE" w:rsidRDefault="00F54ACE" w:rsidP="00F54ACE">
      <w:pPr>
        <w:rPr>
          <w:color w:val="auto"/>
        </w:rPr>
      </w:pPr>
      <w:bookmarkStart w:id="9" w:name="_Hlk54279513"/>
      <w:r w:rsidRPr="00F54ACE">
        <w:rPr>
          <w:color w:val="auto"/>
        </w:rPr>
        <w:lastRenderedPageBreak/>
        <w:t>The Assessment Team found the approved provider did not meet sub-requirement (i) managing high impact or high prevalence risks associated with the care of consumers and as such the service has not complied with Requirement 8(3)(</w:t>
      </w:r>
      <w:r>
        <w:rPr>
          <w:color w:val="auto"/>
        </w:rPr>
        <w:t>d</w:t>
      </w:r>
      <w:r w:rsidRPr="00F54ACE">
        <w:rPr>
          <w:color w:val="auto"/>
        </w:rPr>
        <w:t>).</w:t>
      </w:r>
    </w:p>
    <w:p w14:paraId="69BAEC4C" w14:textId="745D22C7" w:rsidR="00991C31" w:rsidRPr="001D5D87" w:rsidRDefault="00991C31" w:rsidP="00991C31">
      <w:pPr>
        <w:rPr>
          <w:color w:val="auto"/>
        </w:rPr>
      </w:pPr>
      <w:r w:rsidRPr="001D5D87">
        <w:rPr>
          <w:color w:val="auto"/>
        </w:rPr>
        <w:t>While the service has policies and procedures documented to manage risk</w:t>
      </w:r>
      <w:r w:rsidR="00102128">
        <w:rPr>
          <w:color w:val="auto"/>
        </w:rPr>
        <w:t>,</w:t>
      </w:r>
      <w:r w:rsidR="008C5DE4" w:rsidRPr="001D5D87">
        <w:rPr>
          <w:color w:val="auto"/>
        </w:rPr>
        <w:t xml:space="preserve"> </w:t>
      </w:r>
      <w:r w:rsidR="00AB62FE" w:rsidRPr="001D5D87">
        <w:rPr>
          <w:color w:val="auto"/>
        </w:rPr>
        <w:t>s</w:t>
      </w:r>
      <w:r w:rsidRPr="001D5D87">
        <w:rPr>
          <w:color w:val="auto"/>
        </w:rPr>
        <w:t>taff in the service are not routinely following the procedures outlined in the organisation</w:t>
      </w:r>
      <w:r w:rsidR="00275280" w:rsidRPr="001D5D87">
        <w:rPr>
          <w:color w:val="auto"/>
        </w:rPr>
        <w:t>’</w:t>
      </w:r>
      <w:r w:rsidRPr="001D5D87">
        <w:rPr>
          <w:color w:val="auto"/>
        </w:rPr>
        <w:t xml:space="preserve">s risk framework. </w:t>
      </w:r>
    </w:p>
    <w:p w14:paraId="57BD53B4" w14:textId="158BA844" w:rsidR="00275280" w:rsidRPr="001D5D87" w:rsidRDefault="00275280" w:rsidP="00275280">
      <w:pPr>
        <w:rPr>
          <w:rFonts w:eastAsia="Calibri"/>
          <w:color w:val="auto"/>
          <w:lang w:eastAsia="en-US"/>
        </w:rPr>
      </w:pPr>
      <w:r w:rsidRPr="001D5D87">
        <w:rPr>
          <w:rFonts w:eastAsia="Calibri"/>
          <w:color w:val="auto"/>
          <w:lang w:eastAsia="en-US"/>
        </w:rPr>
        <w:t xml:space="preserve">The written response from the Approved Provider to the Assessment Team’s report outlines a range of activities taken following the site audit, and expressed disappointment that staff interviewed were unable to identify risk and how it is managed, stating this was not representative of their overall staff pool. The response also noted the service has now sourced the services of a </w:t>
      </w:r>
      <w:r w:rsidR="008A7712" w:rsidRPr="001D5D87">
        <w:rPr>
          <w:rFonts w:eastAsia="Calibri"/>
          <w:color w:val="auto"/>
          <w:lang w:eastAsia="en-US"/>
        </w:rPr>
        <w:t xml:space="preserve">Quality and Experience </w:t>
      </w:r>
      <w:r w:rsidRPr="001D5D87">
        <w:rPr>
          <w:rFonts w:eastAsia="Calibri"/>
          <w:color w:val="auto"/>
          <w:lang w:eastAsia="en-US"/>
        </w:rPr>
        <w:t>Manager</w:t>
      </w:r>
      <w:r w:rsidR="00AB62FE" w:rsidRPr="001D5D87">
        <w:rPr>
          <w:rFonts w:eastAsia="Calibri"/>
          <w:color w:val="auto"/>
          <w:lang w:eastAsia="en-US"/>
        </w:rPr>
        <w:t>.</w:t>
      </w:r>
    </w:p>
    <w:p w14:paraId="0E2C4E1F" w14:textId="43CA22D4" w:rsidR="00275280" w:rsidRPr="001D5D87" w:rsidRDefault="00275280" w:rsidP="00275280">
      <w:pPr>
        <w:rPr>
          <w:rFonts w:eastAsia="Calibri"/>
          <w:color w:val="auto"/>
          <w:lang w:eastAsia="en-US"/>
        </w:rPr>
      </w:pPr>
      <w:r w:rsidRPr="001D5D87">
        <w:rPr>
          <w:rFonts w:eastAsia="Calibri"/>
          <w:color w:val="auto"/>
          <w:lang w:eastAsia="en-US"/>
        </w:rPr>
        <w:t xml:space="preserve">While acknowledging the Approved Provider has taken prompt action to address the site audit findings, at the time of the site audit the </w:t>
      </w:r>
      <w:r w:rsidR="009B645D" w:rsidRPr="001D5D87">
        <w:rPr>
          <w:rFonts w:eastAsia="Calibri"/>
          <w:color w:val="auto"/>
          <w:lang w:eastAsia="en-US"/>
        </w:rPr>
        <w:t>Approved Provider</w:t>
      </w:r>
      <w:r w:rsidRPr="001D5D87">
        <w:rPr>
          <w:rFonts w:eastAsia="Calibri"/>
          <w:color w:val="auto"/>
          <w:lang w:eastAsia="en-US"/>
        </w:rPr>
        <w:t xml:space="preserve"> did not comply with this requirement. </w:t>
      </w:r>
    </w:p>
    <w:p w14:paraId="68F40BA7" w14:textId="77777777" w:rsidR="001D5D87" w:rsidRPr="00862E66" w:rsidRDefault="001D5D87" w:rsidP="001D5D87">
      <w:pPr>
        <w:rPr>
          <w:rFonts w:eastAsia="Calibri"/>
          <w:color w:val="auto"/>
          <w:lang w:eastAsia="en-US"/>
        </w:rPr>
      </w:pPr>
      <w:r w:rsidRPr="001D5D87">
        <w:rPr>
          <w:rFonts w:eastAsia="Calibri"/>
          <w:color w:val="auto"/>
          <w:lang w:eastAsia="en-US"/>
        </w:rPr>
        <w:t xml:space="preserve">Based on the evidence summarised above the service does not meet this </w:t>
      </w:r>
      <w:r w:rsidRPr="00862E66">
        <w:rPr>
          <w:rFonts w:eastAsia="Calibri"/>
          <w:color w:val="auto"/>
          <w:lang w:eastAsia="en-US"/>
        </w:rPr>
        <w:t>requirement.</w:t>
      </w:r>
    </w:p>
    <w:bookmarkEnd w:id="9"/>
    <w:p w14:paraId="59325B98" w14:textId="257FC4D2" w:rsidR="00C4303F" w:rsidRPr="00506F7F" w:rsidRDefault="00C4303F" w:rsidP="00C4303F">
      <w:pPr>
        <w:pStyle w:val="Heading3"/>
      </w:pPr>
      <w:r w:rsidRPr="00506F7F">
        <w:t>Requirement 8(3)(e)</w:t>
      </w:r>
      <w:r>
        <w:tab/>
        <w:t>Non-compliant</w:t>
      </w:r>
    </w:p>
    <w:p w14:paraId="59325B99" w14:textId="77777777" w:rsidR="00C4303F" w:rsidRPr="008D114F" w:rsidRDefault="00C4303F" w:rsidP="00C4303F">
      <w:pPr>
        <w:rPr>
          <w:i/>
        </w:rPr>
      </w:pPr>
      <w:r w:rsidRPr="008D114F">
        <w:rPr>
          <w:i/>
        </w:rPr>
        <w:t>Where clinical care is provided—a clinical governance framework, including but not limited to the following:</w:t>
      </w:r>
    </w:p>
    <w:p w14:paraId="59325B9A" w14:textId="77777777" w:rsidR="00C4303F" w:rsidRPr="008D114F" w:rsidRDefault="00C4303F" w:rsidP="00DD5B38">
      <w:pPr>
        <w:numPr>
          <w:ilvl w:val="0"/>
          <w:numId w:val="20"/>
        </w:numPr>
        <w:tabs>
          <w:tab w:val="right" w:pos="9026"/>
        </w:tabs>
        <w:spacing w:before="0" w:after="0"/>
        <w:ind w:left="567" w:hanging="425"/>
        <w:outlineLvl w:val="4"/>
        <w:rPr>
          <w:i/>
        </w:rPr>
      </w:pPr>
      <w:r w:rsidRPr="008D114F">
        <w:rPr>
          <w:i/>
        </w:rPr>
        <w:t>antimicrobial stewardship;</w:t>
      </w:r>
    </w:p>
    <w:p w14:paraId="59325B9B" w14:textId="77777777" w:rsidR="00C4303F" w:rsidRPr="008D114F" w:rsidRDefault="00C4303F" w:rsidP="00DD5B38">
      <w:pPr>
        <w:numPr>
          <w:ilvl w:val="0"/>
          <w:numId w:val="20"/>
        </w:numPr>
        <w:tabs>
          <w:tab w:val="right" w:pos="9026"/>
        </w:tabs>
        <w:spacing w:before="0" w:after="0"/>
        <w:ind w:left="567" w:hanging="425"/>
        <w:outlineLvl w:val="4"/>
        <w:rPr>
          <w:i/>
        </w:rPr>
      </w:pPr>
      <w:r w:rsidRPr="008D114F">
        <w:rPr>
          <w:i/>
        </w:rPr>
        <w:t>minimising the use of restraint;</w:t>
      </w:r>
    </w:p>
    <w:p w14:paraId="59325B9C" w14:textId="77777777" w:rsidR="00C4303F" w:rsidRPr="008D114F" w:rsidRDefault="00C4303F" w:rsidP="00DD5B38">
      <w:pPr>
        <w:numPr>
          <w:ilvl w:val="0"/>
          <w:numId w:val="20"/>
        </w:numPr>
        <w:tabs>
          <w:tab w:val="right" w:pos="9026"/>
        </w:tabs>
        <w:spacing w:before="0" w:after="0"/>
        <w:ind w:left="567" w:hanging="425"/>
        <w:outlineLvl w:val="4"/>
        <w:rPr>
          <w:i/>
        </w:rPr>
      </w:pPr>
      <w:r w:rsidRPr="008D114F">
        <w:rPr>
          <w:i/>
        </w:rPr>
        <w:t>open disclosure.</w:t>
      </w:r>
    </w:p>
    <w:p w14:paraId="640E6961" w14:textId="7078A830" w:rsidR="00DE50D6" w:rsidRPr="00DE50D6" w:rsidRDefault="00DE50D6" w:rsidP="00DE50D6">
      <w:pPr>
        <w:rPr>
          <w:color w:val="auto"/>
        </w:rPr>
      </w:pPr>
      <w:bookmarkStart w:id="10" w:name="_Hlk54279524"/>
      <w:r w:rsidRPr="00DE50D6">
        <w:rPr>
          <w:color w:val="auto"/>
        </w:rPr>
        <w:t>The Assessment Team found the approved provider did not meet sub-requirement (i</w:t>
      </w:r>
      <w:r>
        <w:rPr>
          <w:color w:val="auto"/>
        </w:rPr>
        <w:t>i</w:t>
      </w:r>
      <w:r w:rsidRPr="00DE50D6">
        <w:rPr>
          <w:color w:val="auto"/>
        </w:rPr>
        <w:t>) minimising the use of restraint and as such the service has not complied with Requirement 8(3)(</w:t>
      </w:r>
      <w:r>
        <w:rPr>
          <w:color w:val="auto"/>
        </w:rPr>
        <w:t>e</w:t>
      </w:r>
      <w:r w:rsidRPr="00DE50D6">
        <w:rPr>
          <w:color w:val="auto"/>
        </w:rPr>
        <w:t>).</w:t>
      </w:r>
    </w:p>
    <w:p w14:paraId="131439DA" w14:textId="508EE609" w:rsidR="00991C31" w:rsidRPr="001D5D87" w:rsidRDefault="00991C31" w:rsidP="00991C31">
      <w:pPr>
        <w:rPr>
          <w:color w:val="auto"/>
        </w:rPr>
      </w:pPr>
      <w:r w:rsidRPr="001D5D87">
        <w:rPr>
          <w:color w:val="auto"/>
        </w:rPr>
        <w:t xml:space="preserve">The Assessment Team </w:t>
      </w:r>
      <w:r w:rsidR="00B85590" w:rsidRPr="001D5D87">
        <w:rPr>
          <w:color w:val="auto"/>
        </w:rPr>
        <w:t>found w</w:t>
      </w:r>
      <w:r w:rsidRPr="001D5D87">
        <w:rPr>
          <w:color w:val="auto"/>
        </w:rPr>
        <w:t xml:space="preserve">hile the organisation </w:t>
      </w:r>
      <w:r w:rsidR="00AC00F0" w:rsidRPr="001D5D87">
        <w:rPr>
          <w:color w:val="auto"/>
        </w:rPr>
        <w:t xml:space="preserve">has </w:t>
      </w:r>
      <w:r w:rsidR="00B85590" w:rsidRPr="001D5D87">
        <w:rPr>
          <w:color w:val="auto"/>
        </w:rPr>
        <w:t>a high-level</w:t>
      </w:r>
      <w:r w:rsidRPr="001D5D87">
        <w:rPr>
          <w:color w:val="auto"/>
        </w:rPr>
        <w:t xml:space="preserve"> clinical governance framework, the practical application of this is not consistently operational</w:t>
      </w:r>
      <w:r w:rsidR="00B85590" w:rsidRPr="001D5D87">
        <w:rPr>
          <w:color w:val="auto"/>
        </w:rPr>
        <w:t>ised.</w:t>
      </w:r>
      <w:r w:rsidRPr="001D5D87">
        <w:rPr>
          <w:color w:val="auto"/>
        </w:rPr>
        <w:t xml:space="preserve"> The care staff at the service are not familiar with the requirement to report incidents and risk. The staff were not able to identify consumers that may be chemically restrained. </w:t>
      </w:r>
      <w:bookmarkEnd w:id="10"/>
    </w:p>
    <w:p w14:paraId="515720C6" w14:textId="6BF6F273" w:rsidR="00275280" w:rsidRPr="001D5D87" w:rsidRDefault="00275280" w:rsidP="00991C31">
      <w:pPr>
        <w:rPr>
          <w:rFonts w:eastAsia="Calibri"/>
          <w:color w:val="auto"/>
          <w:lang w:eastAsia="en-US"/>
        </w:rPr>
      </w:pPr>
      <w:r w:rsidRPr="001D5D87">
        <w:rPr>
          <w:rFonts w:eastAsia="Calibri"/>
          <w:color w:val="auto"/>
          <w:lang w:eastAsia="en-US"/>
        </w:rPr>
        <w:t xml:space="preserve">The written response from the Approved Provider to the Assessment Team’s report did not adequately demonstrate </w:t>
      </w:r>
      <w:r w:rsidR="00A02631" w:rsidRPr="001D5D87">
        <w:rPr>
          <w:rFonts w:eastAsia="Calibri"/>
          <w:color w:val="auto"/>
          <w:lang w:eastAsia="en-US"/>
        </w:rPr>
        <w:t xml:space="preserve">at the time of the site audit clinical governance was effective. Clinical leadership roles at the service were either unclear to staff or not </w:t>
      </w:r>
      <w:r w:rsidR="00A02631" w:rsidRPr="001D5D87">
        <w:rPr>
          <w:rFonts w:eastAsia="Calibri"/>
          <w:color w:val="auto"/>
          <w:lang w:eastAsia="en-US"/>
        </w:rPr>
        <w:lastRenderedPageBreak/>
        <w:t>used by staff to support best practice clinical care being delivered to consumers.</w:t>
      </w:r>
      <w:r w:rsidR="0027292B" w:rsidRPr="001D5D87">
        <w:rPr>
          <w:rFonts w:eastAsia="Calibri"/>
          <w:color w:val="auto"/>
          <w:lang w:eastAsia="en-US"/>
        </w:rPr>
        <w:t xml:space="preserve"> While the </w:t>
      </w:r>
      <w:r w:rsidR="0027292B" w:rsidRPr="001D5D87">
        <w:rPr>
          <w:color w:val="auto"/>
        </w:rPr>
        <w:t xml:space="preserve">organisation is in the process of implementing an assessment and review of prescribed psychotropic medications for consumers this is not complete. </w:t>
      </w:r>
    </w:p>
    <w:p w14:paraId="71E755CC" w14:textId="215650AD" w:rsidR="00895365" w:rsidRPr="001D5D87" w:rsidRDefault="00895365" w:rsidP="00991C31">
      <w:pPr>
        <w:rPr>
          <w:rFonts w:eastAsia="Calibri"/>
          <w:color w:val="auto"/>
          <w:lang w:eastAsia="en-US"/>
        </w:rPr>
      </w:pPr>
      <w:r w:rsidRPr="001D5D87">
        <w:rPr>
          <w:rFonts w:eastAsia="Calibri"/>
          <w:color w:val="auto"/>
          <w:lang w:eastAsia="en-US"/>
        </w:rPr>
        <w:t>The governing body did not evidence</w:t>
      </w:r>
      <w:r w:rsidR="00B85590" w:rsidRPr="001D5D87">
        <w:rPr>
          <w:rFonts w:eastAsia="Calibri"/>
          <w:color w:val="auto"/>
          <w:lang w:eastAsia="en-US"/>
        </w:rPr>
        <w:t xml:space="preserve">, at the time of the site audit, </w:t>
      </w:r>
      <w:r w:rsidRPr="001D5D87">
        <w:rPr>
          <w:rFonts w:eastAsia="Calibri"/>
          <w:color w:val="auto"/>
          <w:lang w:eastAsia="en-US"/>
        </w:rPr>
        <w:t>it ha</w:t>
      </w:r>
      <w:r w:rsidR="00B85590" w:rsidRPr="001D5D87">
        <w:rPr>
          <w:rFonts w:eastAsia="Calibri"/>
          <w:color w:val="auto"/>
          <w:lang w:eastAsia="en-US"/>
        </w:rPr>
        <w:t>d</w:t>
      </w:r>
      <w:r w:rsidRPr="001D5D87">
        <w:rPr>
          <w:rFonts w:eastAsia="Calibri"/>
          <w:color w:val="auto"/>
          <w:lang w:eastAsia="en-US"/>
        </w:rPr>
        <w:t xml:space="preserve"> a monitoring system in place to ensure the use of chemical restraint aligns with legislative requirements and best practice.</w:t>
      </w:r>
    </w:p>
    <w:p w14:paraId="4112281E" w14:textId="77777777" w:rsidR="001D5D87" w:rsidRPr="00862E66" w:rsidRDefault="001D5D87" w:rsidP="001D5D87">
      <w:pPr>
        <w:rPr>
          <w:rFonts w:eastAsia="Calibri"/>
          <w:color w:val="auto"/>
          <w:lang w:eastAsia="en-US"/>
        </w:rPr>
      </w:pPr>
      <w:r w:rsidRPr="00862E66">
        <w:rPr>
          <w:rFonts w:eastAsia="Calibri"/>
          <w:color w:val="auto"/>
          <w:lang w:eastAsia="en-US"/>
        </w:rPr>
        <w:t>Based on the evidence summarised above the service does not meet this requirement.</w:t>
      </w:r>
    </w:p>
    <w:p w14:paraId="59325B9E" w14:textId="77777777" w:rsidR="00C4303F" w:rsidRPr="00154403" w:rsidRDefault="00C4303F" w:rsidP="00C4303F"/>
    <w:p w14:paraId="59325B9F" w14:textId="77777777" w:rsidR="00C4303F" w:rsidRDefault="00C4303F" w:rsidP="00C4303F">
      <w:pPr>
        <w:tabs>
          <w:tab w:val="right" w:pos="9026"/>
        </w:tabs>
        <w:sectPr w:rsidR="00C4303F" w:rsidSect="00C4303F">
          <w:headerReference w:type="default" r:id="rId42"/>
          <w:type w:val="continuous"/>
          <w:pgSz w:w="11906" w:h="16838"/>
          <w:pgMar w:top="1701" w:right="1418" w:bottom="1418" w:left="1418" w:header="709" w:footer="397" w:gutter="0"/>
          <w:cols w:space="708"/>
          <w:docGrid w:linePitch="360"/>
        </w:sectPr>
      </w:pPr>
    </w:p>
    <w:p w14:paraId="59325BA0" w14:textId="77777777" w:rsidR="00C4303F" w:rsidRDefault="00C4303F" w:rsidP="00C4303F">
      <w:pPr>
        <w:pStyle w:val="Heading1"/>
      </w:pPr>
      <w:r>
        <w:lastRenderedPageBreak/>
        <w:t>Areas for improvement</w:t>
      </w:r>
    </w:p>
    <w:p w14:paraId="59325BA4" w14:textId="77777777" w:rsidR="00C4303F" w:rsidRPr="00E830C7" w:rsidRDefault="00C4303F" w:rsidP="00C4303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41B642E" w14:textId="77777777" w:rsidR="004B2D5E" w:rsidRDefault="004B2D5E" w:rsidP="004B2D5E">
      <w:pPr>
        <w:pStyle w:val="Heading3"/>
      </w:pPr>
      <w:r w:rsidRPr="00051035">
        <w:t xml:space="preserve">Requirement </w:t>
      </w:r>
      <w:r>
        <w:t>2</w:t>
      </w:r>
      <w:r w:rsidRPr="00051035">
        <w:t>(3)(a)</w:t>
      </w:r>
      <w:r w:rsidRPr="00051035">
        <w:tab/>
        <w:t>Non-compliant</w:t>
      </w:r>
    </w:p>
    <w:p w14:paraId="5A476393" w14:textId="77777777" w:rsidR="00AE0677" w:rsidRPr="008B1B72" w:rsidRDefault="008332F7" w:rsidP="004B2D5E">
      <w:r w:rsidRPr="008B1B72">
        <w:t xml:space="preserve">Ensure all consumers have current, complete and accurate assessments undertaken and that these reflect their </w:t>
      </w:r>
      <w:r w:rsidR="005B69A3" w:rsidRPr="008B1B72">
        <w:t xml:space="preserve">clinical and personal care needs. </w:t>
      </w:r>
    </w:p>
    <w:p w14:paraId="49DF001E" w14:textId="6419F484" w:rsidR="004B2D5E" w:rsidRDefault="00AE0677" w:rsidP="004B2D5E">
      <w:r w:rsidRPr="008B1B72">
        <w:t xml:space="preserve">Where a risk to the consumer’s heath or wellbeing is identified, undertake a risk assessment in consultation with the consumer to mitigate the risk to the extent that is </w:t>
      </w:r>
      <w:r w:rsidR="008B1B72" w:rsidRPr="008B1B72">
        <w:t>possible and agreeable with the consumer</w:t>
      </w:r>
      <w:r w:rsidR="004F4235">
        <w:t>,</w:t>
      </w:r>
      <w:r w:rsidR="008B1B72" w:rsidRPr="008B1B72">
        <w:t xml:space="preserve"> so that safe and effective care and services are delivered.</w:t>
      </w:r>
      <w:r w:rsidR="008332F7" w:rsidRPr="008B1B72">
        <w:t xml:space="preserve"> </w:t>
      </w:r>
    </w:p>
    <w:p w14:paraId="52C661D1" w14:textId="158E65CC" w:rsidR="00620A54" w:rsidRPr="008B1B72" w:rsidRDefault="00620A54" w:rsidP="004B2D5E">
      <w:r>
        <w:t>Establish monitoring process to ensure assessment, planning and review</w:t>
      </w:r>
      <w:r w:rsidR="000E46F5">
        <w:t xml:space="preserve"> occurs</w:t>
      </w:r>
      <w:r>
        <w:t>.</w:t>
      </w:r>
    </w:p>
    <w:p w14:paraId="07BA037E" w14:textId="77777777" w:rsidR="00E620D3" w:rsidRDefault="00E620D3" w:rsidP="00E620D3">
      <w:pPr>
        <w:pStyle w:val="Heading3"/>
      </w:pPr>
      <w:r>
        <w:t>Requirement 2(3)(c)</w:t>
      </w:r>
      <w:r>
        <w:tab/>
        <w:t>Non-compliant</w:t>
      </w:r>
    </w:p>
    <w:p w14:paraId="0624A43C" w14:textId="77777777" w:rsidR="00E620D3" w:rsidRPr="008D114F" w:rsidRDefault="00E620D3" w:rsidP="00E620D3">
      <w:pPr>
        <w:rPr>
          <w:i/>
        </w:rPr>
      </w:pPr>
      <w:r w:rsidRPr="008D114F">
        <w:rPr>
          <w:i/>
        </w:rPr>
        <w:t>The organisation demonstrates that assessment and planning:</w:t>
      </w:r>
    </w:p>
    <w:p w14:paraId="46BD52C2" w14:textId="77777777" w:rsidR="00E620D3" w:rsidRPr="008D114F" w:rsidRDefault="00E620D3" w:rsidP="00620A54">
      <w:pPr>
        <w:numPr>
          <w:ilvl w:val="0"/>
          <w:numId w:val="31"/>
        </w:numPr>
        <w:tabs>
          <w:tab w:val="right" w:pos="9026"/>
        </w:tabs>
        <w:spacing w:before="0" w:after="0"/>
        <w:outlineLvl w:val="4"/>
        <w:rPr>
          <w:i/>
        </w:rPr>
      </w:pPr>
      <w:r w:rsidRPr="008D114F">
        <w:rPr>
          <w:i/>
        </w:rPr>
        <w:t>is based on ongoing partnership with the consumer and others that the consumer wishes to involve in assessment, planning and review of the consumer’s care and services; and</w:t>
      </w:r>
    </w:p>
    <w:p w14:paraId="6D94CD20" w14:textId="62A5EC76" w:rsidR="004F4235" w:rsidRDefault="00E620D3" w:rsidP="00620A54">
      <w:pPr>
        <w:numPr>
          <w:ilvl w:val="0"/>
          <w:numId w:val="31"/>
        </w:numPr>
        <w:tabs>
          <w:tab w:val="right" w:pos="9026"/>
        </w:tabs>
        <w:spacing w:before="0" w:after="0"/>
        <w:outlineLvl w:val="4"/>
        <w:rPr>
          <w:i/>
        </w:rPr>
      </w:pPr>
      <w:r w:rsidRPr="008D114F">
        <w:rPr>
          <w:i/>
        </w:rPr>
        <w:t>includes other organisations, and individuals and providers of other care and services, that are involved in the care of the consumer.</w:t>
      </w:r>
    </w:p>
    <w:p w14:paraId="45641FFD" w14:textId="35D7AA3F" w:rsidR="001879E0" w:rsidRDefault="001879E0" w:rsidP="0048062C">
      <w:r>
        <w:t>Demonstrate that consumers are actively engaged</w:t>
      </w:r>
      <w:r w:rsidR="001E3253">
        <w:t xml:space="preserve"> </w:t>
      </w:r>
      <w:r>
        <w:t xml:space="preserve">in </w:t>
      </w:r>
      <w:r w:rsidR="001E3253">
        <w:t>how their care and services are delivered and that care plans are tailored to the consumer</w:t>
      </w:r>
      <w:r w:rsidR="0048062C">
        <w:t>’</w:t>
      </w:r>
      <w:r w:rsidR="001E3253">
        <w:t>s</w:t>
      </w:r>
      <w:r w:rsidR="0048062C">
        <w:t xml:space="preserve"> clinical and other </w:t>
      </w:r>
      <w:proofErr w:type="gramStart"/>
      <w:r w:rsidR="0048062C">
        <w:t>needs</w:t>
      </w:r>
      <w:r w:rsidR="00A3311F">
        <w:t>,</w:t>
      </w:r>
      <w:r w:rsidR="0048062C">
        <w:t xml:space="preserve"> </w:t>
      </w:r>
      <w:r w:rsidR="001E3253">
        <w:t>and</w:t>
      </w:r>
      <w:proofErr w:type="gramEnd"/>
      <w:r w:rsidR="001E3253">
        <w:t xml:space="preserve"> personalised to reflect </w:t>
      </w:r>
      <w:r w:rsidR="0048062C">
        <w:t>how they wish care and services to be delivered.</w:t>
      </w:r>
    </w:p>
    <w:p w14:paraId="12681115" w14:textId="62E0C0FA" w:rsidR="00620A54" w:rsidRPr="008B1B72" w:rsidRDefault="00620A54" w:rsidP="00620A54">
      <w:r>
        <w:t>Establish monitoring process to ensure consumers are actively consulted.</w:t>
      </w:r>
    </w:p>
    <w:p w14:paraId="3ABA1596" w14:textId="77777777" w:rsidR="003D6B36" w:rsidRDefault="003D6B36" w:rsidP="003D6B36">
      <w:pPr>
        <w:pStyle w:val="Heading3"/>
      </w:pPr>
      <w:r>
        <w:t>Requirement 2(3)(d)</w:t>
      </w:r>
      <w:r>
        <w:tab/>
        <w:t>Non-compliant</w:t>
      </w:r>
    </w:p>
    <w:p w14:paraId="0FDAE719" w14:textId="5A08B1F0" w:rsidR="003D6B36" w:rsidRDefault="003D6B36" w:rsidP="003D6B36">
      <w:pPr>
        <w:rPr>
          <w:i/>
          <w:color w:val="auto"/>
        </w:rPr>
      </w:pPr>
      <w:r w:rsidRPr="008D114F">
        <w:rPr>
          <w:i/>
        </w:rPr>
        <w:t xml:space="preserve">The outcomes of assessment and planning are effectively communicated to the consumer and documented in a care and services plan that is readily available to the </w:t>
      </w:r>
      <w:r w:rsidRPr="00104343">
        <w:rPr>
          <w:i/>
          <w:color w:val="auto"/>
        </w:rPr>
        <w:t>consumer, and where care and services are provided.</w:t>
      </w:r>
    </w:p>
    <w:p w14:paraId="6777AB62" w14:textId="0C8F2102" w:rsidR="0048062C" w:rsidRPr="001879E0" w:rsidRDefault="0048062C" w:rsidP="0048062C">
      <w:r>
        <w:t xml:space="preserve">Ensure all consumers are made aware that they can ask for and be provided with a care plan at any time and ensure that the information in that care plan is current. </w:t>
      </w:r>
    </w:p>
    <w:p w14:paraId="1A9F2C6A" w14:textId="668E372D" w:rsidR="0048062C" w:rsidRPr="00A3311F" w:rsidRDefault="00620A54" w:rsidP="003D6B36">
      <w:pPr>
        <w:rPr>
          <w:i/>
          <w:color w:val="auto"/>
        </w:rPr>
      </w:pPr>
      <w:r w:rsidRPr="00A3311F">
        <w:rPr>
          <w:color w:val="auto"/>
        </w:rPr>
        <w:t>Establish monitoring process to ensure any request is fulfilled.</w:t>
      </w:r>
    </w:p>
    <w:p w14:paraId="5BE0681F" w14:textId="77777777" w:rsidR="003D6B36" w:rsidRDefault="003D6B36" w:rsidP="003D6B36">
      <w:pPr>
        <w:pStyle w:val="Heading3"/>
      </w:pPr>
      <w:r>
        <w:lastRenderedPageBreak/>
        <w:t>Requirement 2(3)(e)</w:t>
      </w:r>
      <w:r>
        <w:tab/>
        <w:t>Non-compliant</w:t>
      </w:r>
    </w:p>
    <w:p w14:paraId="4B075663" w14:textId="4BFC37F0" w:rsidR="003D6B36" w:rsidRDefault="003D6B36" w:rsidP="003D6B36">
      <w:r w:rsidRPr="008D114F">
        <w:rPr>
          <w:i/>
        </w:rPr>
        <w:t>Care and services are reviewed regularly for effectiveness, and when circumstances change or when incidents impact on the needs, goals or preferences of the consumer.</w:t>
      </w:r>
    </w:p>
    <w:p w14:paraId="25FADC37" w14:textId="0F0CE8AF" w:rsidR="0048062C" w:rsidRDefault="0048062C" w:rsidP="003D6B36">
      <w:r>
        <w:t xml:space="preserve">Embed in day to day practice how events in the consumer’s life might trigger a review of their care and service needs. </w:t>
      </w:r>
      <w:r w:rsidR="005E373C">
        <w:t xml:space="preserve">Undertake reviews of care and services as scheduled and ensure </w:t>
      </w:r>
      <w:r w:rsidR="00657181">
        <w:t>all</w:t>
      </w:r>
      <w:r w:rsidR="005E373C">
        <w:t xml:space="preserve"> review</w:t>
      </w:r>
      <w:r w:rsidR="003E4DDB">
        <w:t>s</w:t>
      </w:r>
      <w:r w:rsidR="005E373C">
        <w:t xml:space="preserve"> </w:t>
      </w:r>
      <w:r w:rsidR="003E4DDB">
        <w:t>are</w:t>
      </w:r>
      <w:r w:rsidR="00657181">
        <w:t xml:space="preserve"> effective in identifying and actioning any changed needs.</w:t>
      </w:r>
    </w:p>
    <w:p w14:paraId="70A6C3BF" w14:textId="7CFB9818" w:rsidR="00657181" w:rsidRPr="0048062C" w:rsidRDefault="00657181" w:rsidP="003D6B36">
      <w:r>
        <w:t>Establish monitoring process to ensure incidents are recorded</w:t>
      </w:r>
      <w:r w:rsidR="00187AC3">
        <w:t xml:space="preserve"> and appropriately escalated</w:t>
      </w:r>
      <w:r w:rsidR="003E4DDB">
        <w:t>,</w:t>
      </w:r>
      <w:r w:rsidR="00187AC3">
        <w:t xml:space="preserve"> </w:t>
      </w:r>
      <w:r>
        <w:t xml:space="preserve">and </w:t>
      </w:r>
      <w:r w:rsidR="003E4DDB">
        <w:t xml:space="preserve">a </w:t>
      </w:r>
      <w:r>
        <w:t xml:space="preserve">review </w:t>
      </w:r>
      <w:r w:rsidR="00187AC3">
        <w:t xml:space="preserve">by a suitably qualified staff member </w:t>
      </w:r>
      <w:r>
        <w:t>occur</w:t>
      </w:r>
      <w:r w:rsidR="00187AC3">
        <w:t>s in a timely manner.</w:t>
      </w:r>
    </w:p>
    <w:p w14:paraId="7389E7BB" w14:textId="77777777" w:rsidR="003D6B36" w:rsidRPr="00853601" w:rsidRDefault="003D6B36" w:rsidP="003D6B36">
      <w:pPr>
        <w:pStyle w:val="Heading3"/>
      </w:pPr>
      <w:r w:rsidRPr="00853601">
        <w:t>Requirement 3(3)(a)</w:t>
      </w:r>
      <w:r>
        <w:tab/>
        <w:t>Non-compliant</w:t>
      </w:r>
    </w:p>
    <w:p w14:paraId="0C8BF3FD" w14:textId="77777777" w:rsidR="003D6B36" w:rsidRPr="008D114F" w:rsidRDefault="003D6B36" w:rsidP="003D6B36">
      <w:pPr>
        <w:rPr>
          <w:i/>
        </w:rPr>
      </w:pPr>
      <w:r w:rsidRPr="008D114F">
        <w:rPr>
          <w:i/>
        </w:rPr>
        <w:t>Each consumer gets safe and effective personal care, clinical care, or both personal care and clinical care, that:</w:t>
      </w:r>
    </w:p>
    <w:p w14:paraId="701BD88B" w14:textId="77777777" w:rsidR="003D6B36" w:rsidRPr="008D114F" w:rsidRDefault="003D6B36" w:rsidP="009A0943">
      <w:pPr>
        <w:numPr>
          <w:ilvl w:val="0"/>
          <w:numId w:val="29"/>
        </w:numPr>
        <w:tabs>
          <w:tab w:val="right" w:pos="9026"/>
        </w:tabs>
        <w:spacing w:before="0" w:after="0"/>
        <w:outlineLvl w:val="4"/>
        <w:rPr>
          <w:i/>
        </w:rPr>
      </w:pPr>
      <w:r w:rsidRPr="008D114F">
        <w:rPr>
          <w:i/>
        </w:rPr>
        <w:t>is best practice; and</w:t>
      </w:r>
    </w:p>
    <w:p w14:paraId="774F5011" w14:textId="77777777" w:rsidR="003D6B36" w:rsidRPr="008D114F" w:rsidRDefault="003D6B36" w:rsidP="009A0943">
      <w:pPr>
        <w:numPr>
          <w:ilvl w:val="0"/>
          <w:numId w:val="29"/>
        </w:numPr>
        <w:tabs>
          <w:tab w:val="right" w:pos="9026"/>
        </w:tabs>
        <w:spacing w:before="0" w:after="0"/>
        <w:outlineLvl w:val="4"/>
        <w:rPr>
          <w:i/>
        </w:rPr>
      </w:pPr>
      <w:r w:rsidRPr="008D114F">
        <w:rPr>
          <w:i/>
        </w:rPr>
        <w:t>is tailored to their needs; and</w:t>
      </w:r>
    </w:p>
    <w:p w14:paraId="38BF9AE1" w14:textId="3EB76CD3" w:rsidR="003D6B36" w:rsidRDefault="003D6B36" w:rsidP="009A0943">
      <w:pPr>
        <w:numPr>
          <w:ilvl w:val="0"/>
          <w:numId w:val="29"/>
        </w:numPr>
        <w:tabs>
          <w:tab w:val="right" w:pos="9026"/>
        </w:tabs>
        <w:spacing w:before="0" w:after="0"/>
        <w:outlineLvl w:val="4"/>
        <w:rPr>
          <w:i/>
        </w:rPr>
      </w:pPr>
      <w:r w:rsidRPr="008D114F">
        <w:rPr>
          <w:i/>
        </w:rPr>
        <w:t>optimises their health and well-being.</w:t>
      </w:r>
    </w:p>
    <w:p w14:paraId="6BB9C110" w14:textId="77777777" w:rsidR="00C367A9" w:rsidRDefault="00C367A9" w:rsidP="00187AC3">
      <w:pPr>
        <w:tabs>
          <w:tab w:val="right" w:pos="9026"/>
        </w:tabs>
        <w:spacing w:before="0" w:after="0"/>
        <w:outlineLvl w:val="4"/>
      </w:pPr>
    </w:p>
    <w:p w14:paraId="68922DDE" w14:textId="0B022107" w:rsidR="00187AC3" w:rsidRDefault="00187AC3" w:rsidP="00187AC3">
      <w:pPr>
        <w:tabs>
          <w:tab w:val="right" w:pos="9026"/>
        </w:tabs>
        <w:spacing w:before="0" w:after="0"/>
        <w:outlineLvl w:val="4"/>
      </w:pPr>
      <w:r>
        <w:t xml:space="preserve">Demonstrate the service understands what best practice care is as it relates to </w:t>
      </w:r>
      <w:r w:rsidR="0055140A">
        <w:t xml:space="preserve">all care and services and specifically to </w:t>
      </w:r>
      <w:r>
        <w:t xml:space="preserve">chemical restraint, </w:t>
      </w:r>
      <w:r w:rsidR="00244DFF">
        <w:t>pain management, wound management and nutrition and hydration.</w:t>
      </w:r>
    </w:p>
    <w:p w14:paraId="752E1F76" w14:textId="5F29055A" w:rsidR="0071415D" w:rsidRDefault="0071415D" w:rsidP="00187AC3">
      <w:pPr>
        <w:tabs>
          <w:tab w:val="right" w:pos="9026"/>
        </w:tabs>
        <w:spacing w:before="0" w:after="0"/>
        <w:outlineLvl w:val="4"/>
      </w:pPr>
    </w:p>
    <w:p w14:paraId="43BF38C5" w14:textId="7D97445E" w:rsidR="0071415D" w:rsidRDefault="0071415D" w:rsidP="00187AC3">
      <w:pPr>
        <w:tabs>
          <w:tab w:val="right" w:pos="9026"/>
        </w:tabs>
        <w:spacing w:before="0" w:after="0"/>
        <w:outlineLvl w:val="4"/>
      </w:pPr>
      <w:r>
        <w:t xml:space="preserve">Provide training and support to staff in </w:t>
      </w:r>
      <w:r w:rsidR="0040625E">
        <w:t xml:space="preserve">how to identify and </w:t>
      </w:r>
      <w:r>
        <w:t xml:space="preserve">deliver best practice care and how to escalate any concerns that deficits in care are </w:t>
      </w:r>
      <w:r w:rsidR="0040625E">
        <w:t>occurring</w:t>
      </w:r>
      <w:r>
        <w:t>.</w:t>
      </w:r>
    </w:p>
    <w:p w14:paraId="32722AA5" w14:textId="62A45BBD" w:rsidR="0055140A" w:rsidRPr="0048062C" w:rsidRDefault="0055140A" w:rsidP="0055140A">
      <w:r>
        <w:t>Establish monitoring process to ensure incidents are recorded and appropriately escalated and review by a suitably qualified staff member occurs in a timely manner.</w:t>
      </w:r>
    </w:p>
    <w:p w14:paraId="29A58993" w14:textId="77777777" w:rsidR="003D6B36" w:rsidRPr="00853601" w:rsidRDefault="003D6B36" w:rsidP="003D6B36">
      <w:pPr>
        <w:pStyle w:val="Heading3"/>
      </w:pPr>
      <w:r w:rsidRPr="00853601">
        <w:t>Requirement 3(3)(b)</w:t>
      </w:r>
      <w:r>
        <w:tab/>
        <w:t>Non-compliant</w:t>
      </w:r>
    </w:p>
    <w:p w14:paraId="4E9B8C17" w14:textId="663C5B79" w:rsidR="003D6B36" w:rsidRDefault="003D6B36" w:rsidP="003D6B36">
      <w:pPr>
        <w:rPr>
          <w:i/>
          <w:szCs w:val="22"/>
        </w:rPr>
      </w:pPr>
      <w:r w:rsidRPr="008D114F">
        <w:rPr>
          <w:i/>
          <w:szCs w:val="22"/>
        </w:rPr>
        <w:t>Effective management of high impact or high prevalence risks associated with the care of each consumer.</w:t>
      </w:r>
    </w:p>
    <w:p w14:paraId="49A8559D" w14:textId="79108B52" w:rsidR="0040625E" w:rsidRDefault="0040625E" w:rsidP="0040625E">
      <w:pPr>
        <w:tabs>
          <w:tab w:val="right" w:pos="9026"/>
        </w:tabs>
        <w:spacing w:before="0" w:after="0"/>
        <w:outlineLvl w:val="4"/>
      </w:pPr>
      <w:r>
        <w:t xml:space="preserve">Demonstrate the service </w:t>
      </w:r>
      <w:r w:rsidR="00557CC8">
        <w:t xml:space="preserve">is managing high impact and/or high prevalence risks associated with individual consumers at the service and </w:t>
      </w:r>
      <w:r w:rsidR="00C269E7">
        <w:t xml:space="preserve">other </w:t>
      </w:r>
      <w:r w:rsidR="00557CC8">
        <w:t xml:space="preserve">risks </w:t>
      </w:r>
      <w:r w:rsidR="003C5DB1">
        <w:t>known to impact an ageing population</w:t>
      </w:r>
      <w:r w:rsidR="00557CC8">
        <w:t xml:space="preserve">. </w:t>
      </w:r>
      <w:r>
        <w:t xml:space="preserve"> </w:t>
      </w:r>
      <w:r w:rsidR="003C5DB1">
        <w:t>Speci</w:t>
      </w:r>
      <w:r w:rsidR="00E744C8">
        <w:t>fically</w:t>
      </w:r>
      <w:r w:rsidR="00C269E7">
        <w:t>,</w:t>
      </w:r>
      <w:r w:rsidR="00E744C8">
        <w:t xml:space="preserve"> ensure that medication </w:t>
      </w:r>
      <w:r w:rsidR="00C269E7">
        <w:t xml:space="preserve">administration </w:t>
      </w:r>
      <w:r w:rsidR="00E744C8">
        <w:t xml:space="preserve">and falls are appropriately managed. </w:t>
      </w:r>
    </w:p>
    <w:p w14:paraId="42844360" w14:textId="67199057" w:rsidR="00E744C8" w:rsidRDefault="00E744C8" w:rsidP="0040625E">
      <w:pPr>
        <w:tabs>
          <w:tab w:val="right" w:pos="9026"/>
        </w:tabs>
        <w:spacing w:before="0" w:after="0"/>
        <w:outlineLvl w:val="4"/>
      </w:pPr>
    </w:p>
    <w:p w14:paraId="51F1D569" w14:textId="4CBA5E65" w:rsidR="00891B8C" w:rsidRDefault="0040625E" w:rsidP="00891B8C">
      <w:pPr>
        <w:tabs>
          <w:tab w:val="right" w:pos="9026"/>
        </w:tabs>
        <w:spacing w:before="0" w:after="0"/>
        <w:outlineLvl w:val="4"/>
      </w:pPr>
      <w:r>
        <w:lastRenderedPageBreak/>
        <w:t xml:space="preserve">Provide training and support to </w:t>
      </w:r>
      <w:r w:rsidR="00891B8C">
        <w:t xml:space="preserve">care </w:t>
      </w:r>
      <w:r>
        <w:t xml:space="preserve">staff </w:t>
      </w:r>
      <w:r w:rsidR="00891B8C">
        <w:t>so they can identify risks and escalate them. Demonstrate that clinical staff know how to assess and manage these risks in consultation with the consumer.</w:t>
      </w:r>
    </w:p>
    <w:p w14:paraId="4AAC5C5E" w14:textId="26180969" w:rsidR="0040625E" w:rsidRPr="0048062C" w:rsidRDefault="0040625E" w:rsidP="0040625E">
      <w:r>
        <w:t xml:space="preserve">Establish monitoring process to ensure </w:t>
      </w:r>
      <w:r w:rsidR="00891B8C">
        <w:t>risks that are evident or emerging are</w:t>
      </w:r>
      <w:r>
        <w:t xml:space="preserve"> </w:t>
      </w:r>
      <w:r w:rsidR="000329DC">
        <w:t>identified and that appropriate and timely action has been taken.</w:t>
      </w:r>
    </w:p>
    <w:p w14:paraId="405A3755" w14:textId="77777777" w:rsidR="003D6B36" w:rsidRPr="00D435F8" w:rsidRDefault="003D6B36" w:rsidP="003D6B36">
      <w:pPr>
        <w:pStyle w:val="Heading3"/>
      </w:pPr>
      <w:r w:rsidRPr="00D435F8">
        <w:t>Requirement 3(3)(d)</w:t>
      </w:r>
      <w:r>
        <w:tab/>
        <w:t>Non-compliant</w:t>
      </w:r>
    </w:p>
    <w:p w14:paraId="60097DB6" w14:textId="032DCBB4" w:rsidR="003D6B36" w:rsidRDefault="003D6B36" w:rsidP="003D6B36">
      <w:pPr>
        <w:rPr>
          <w:i/>
          <w:szCs w:val="22"/>
        </w:rPr>
      </w:pPr>
      <w:r w:rsidRPr="008D114F">
        <w:rPr>
          <w:i/>
          <w:szCs w:val="22"/>
        </w:rPr>
        <w:t>Deterioration or change of a consumer’s mental health, cognitive or physical function, capacity or condition is recognised and responded to in a timely manner.</w:t>
      </w:r>
    </w:p>
    <w:p w14:paraId="4E78DE34" w14:textId="1A487212" w:rsidR="00222AE3" w:rsidRDefault="00222AE3" w:rsidP="003D6B36">
      <w:r>
        <w:t xml:space="preserve">Ensure care staff know their role in </w:t>
      </w:r>
      <w:r w:rsidR="003E6A3E">
        <w:t xml:space="preserve">escalating changes to a consumer’s well-being with a </w:t>
      </w:r>
      <w:r w:rsidR="009F1718">
        <w:t>focus</w:t>
      </w:r>
      <w:r w:rsidR="003E6A3E">
        <w:t xml:space="preserve"> on skin integrity and weight loss. </w:t>
      </w:r>
    </w:p>
    <w:p w14:paraId="52A7CC7A" w14:textId="14D0D568" w:rsidR="003E6A3E" w:rsidRDefault="008F0BE2" w:rsidP="003D6B36">
      <w:r>
        <w:t xml:space="preserve">Demonstrate that all clinical staff have contemporary skills in identifying a deteriorating consumer. </w:t>
      </w:r>
    </w:p>
    <w:p w14:paraId="2A97C54F" w14:textId="7872CF99" w:rsidR="0079114B" w:rsidRPr="000329DC" w:rsidRDefault="0079114B" w:rsidP="003D6B36">
      <w:r>
        <w:t>Establish monitoring process to ensure delays in identifying, communication and responding to deterioration do not occur.</w:t>
      </w:r>
    </w:p>
    <w:p w14:paraId="6728940B" w14:textId="77777777" w:rsidR="003D6B36" w:rsidRPr="00D435F8" w:rsidRDefault="003D6B36" w:rsidP="003D6B36">
      <w:pPr>
        <w:pStyle w:val="Heading3"/>
      </w:pPr>
      <w:r w:rsidRPr="00D435F8">
        <w:t>Requirement 3(3)(e)</w:t>
      </w:r>
      <w:r>
        <w:tab/>
        <w:t>Non-compliant</w:t>
      </w:r>
    </w:p>
    <w:p w14:paraId="1AC45D8A" w14:textId="1CEC3693" w:rsidR="003D6B36" w:rsidRDefault="003D6B36" w:rsidP="003D6B36">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CF675A7" w14:textId="03A0025B" w:rsidR="004D76F0" w:rsidRDefault="004D76F0" w:rsidP="003D6B36">
      <w:r>
        <w:t xml:space="preserve">Establish systems to ensure relevant information is available to anyone providing personal or clinical care </w:t>
      </w:r>
      <w:r w:rsidR="00EA66AB">
        <w:t xml:space="preserve">and this can be understood and effective </w:t>
      </w:r>
      <w:r>
        <w:t xml:space="preserve">without already having to know the consumer. </w:t>
      </w:r>
    </w:p>
    <w:p w14:paraId="7B6103C0" w14:textId="59505EAE" w:rsidR="00A21D47" w:rsidRDefault="006B437A" w:rsidP="003D6B36">
      <w:r>
        <w:t xml:space="preserve">Address any conflicting, incomplete or inaccurate information across the information sources that are likely to be referred </w:t>
      </w:r>
      <w:r w:rsidR="00AF26A7">
        <w:t>to such as</w:t>
      </w:r>
      <w:r>
        <w:t xml:space="preserve"> care plans</w:t>
      </w:r>
      <w:r w:rsidR="00AF26A7">
        <w:t>,</w:t>
      </w:r>
      <w:r>
        <w:t xml:space="preserve"> handover information</w:t>
      </w:r>
      <w:r w:rsidR="00456AB2">
        <w:t xml:space="preserve"> and/or</w:t>
      </w:r>
      <w:r w:rsidR="00AF26A7">
        <w:t xml:space="preserve"> information that might be provided to ambulance staff</w:t>
      </w:r>
      <w:r w:rsidR="00102127">
        <w:t xml:space="preserve"> </w:t>
      </w:r>
      <w:r w:rsidR="00AF26A7">
        <w:t>or consulting specialists.</w:t>
      </w:r>
    </w:p>
    <w:p w14:paraId="219835F0" w14:textId="1B261A56" w:rsidR="002437F5" w:rsidRPr="004D76F0" w:rsidRDefault="002437F5" w:rsidP="003D6B36">
      <w:r>
        <w:t>Establish monitoring process to ensure information is consistently accurate.</w:t>
      </w:r>
    </w:p>
    <w:p w14:paraId="7E528773" w14:textId="77777777" w:rsidR="00FB3225" w:rsidRPr="00D435F8" w:rsidRDefault="00FB3225" w:rsidP="00FB3225">
      <w:pPr>
        <w:pStyle w:val="Heading3"/>
      </w:pPr>
      <w:r w:rsidRPr="00D435F8">
        <w:t>Requirement 4(3)(f)</w:t>
      </w:r>
      <w:r>
        <w:tab/>
        <w:t>Non-compliant</w:t>
      </w:r>
    </w:p>
    <w:p w14:paraId="3F234016" w14:textId="3324A621" w:rsidR="00FB3225" w:rsidRDefault="00FB3225" w:rsidP="00FB3225">
      <w:r w:rsidRPr="008D114F">
        <w:rPr>
          <w:i/>
        </w:rPr>
        <w:t>Where meals are provided, they are varied and of suitable quality and quantity.</w:t>
      </w:r>
    </w:p>
    <w:p w14:paraId="20060380" w14:textId="4943301A" w:rsidR="00102127" w:rsidRDefault="00102127" w:rsidP="00FB3225">
      <w:r>
        <w:t>Review the meal service to ensure that all consumer</w:t>
      </w:r>
      <w:r w:rsidR="001271A8">
        <w:t xml:space="preserve">s nutrition and hydration needs are met and that </w:t>
      </w:r>
      <w:r w:rsidR="00C8326C">
        <w:t xml:space="preserve">the intake of meals and drinks support the </w:t>
      </w:r>
      <w:r w:rsidR="00D611C3">
        <w:t>consumer to maintain a healthy weight range.</w:t>
      </w:r>
    </w:p>
    <w:p w14:paraId="27A26569" w14:textId="73FA524E" w:rsidR="00D611C3" w:rsidRDefault="00D611C3" w:rsidP="00FB3225">
      <w:r>
        <w:lastRenderedPageBreak/>
        <w:t>Demonstrate staff know when a referral for dietitian or specialist nutritional advice is warranted and ensure this occurs in a timely manner.</w:t>
      </w:r>
    </w:p>
    <w:p w14:paraId="28B578CF" w14:textId="2508CD81" w:rsidR="002437F5" w:rsidRPr="004D76F0" w:rsidRDefault="002437F5" w:rsidP="002437F5">
      <w:r>
        <w:t xml:space="preserve">Establish monitoring process to ensure consumers are satisfied with the meals service and that the food and drinks provided are </w:t>
      </w:r>
      <w:r w:rsidR="009C3A7A">
        <w:t>those that the consumer has ordered</w:t>
      </w:r>
      <w:r w:rsidR="003B1D75">
        <w:t>.</w:t>
      </w:r>
    </w:p>
    <w:p w14:paraId="720663F5" w14:textId="43900830" w:rsidR="00FB3225" w:rsidRPr="00506F7F" w:rsidRDefault="00FB3225" w:rsidP="00FB3225">
      <w:pPr>
        <w:pStyle w:val="Heading3"/>
      </w:pPr>
      <w:r w:rsidRPr="00506F7F">
        <w:t>Requirement 7(3)(a)</w:t>
      </w:r>
      <w:r>
        <w:tab/>
        <w:t>Non-compliant</w:t>
      </w:r>
    </w:p>
    <w:p w14:paraId="7A35A31D" w14:textId="350A5195" w:rsidR="00FB3225" w:rsidRDefault="00FB3225" w:rsidP="00FB3225">
      <w:pPr>
        <w:rPr>
          <w:i/>
        </w:rPr>
      </w:pPr>
      <w:r w:rsidRPr="008D114F">
        <w:rPr>
          <w:i/>
        </w:rPr>
        <w:t>The workforce is planned to enable, and the number and mix of members of the workforce deployed enables, the delivery and management of safe and quality care and services.</w:t>
      </w:r>
    </w:p>
    <w:p w14:paraId="0B79057A" w14:textId="77777777" w:rsidR="001B00E5" w:rsidRDefault="00FE721A" w:rsidP="00FB3225">
      <w:r>
        <w:t xml:space="preserve">Ensure ongoing review of the roster and staff mix to enable the </w:t>
      </w:r>
      <w:r w:rsidR="00C43546">
        <w:t>Requirements of the Quality Standards to be met.</w:t>
      </w:r>
      <w:r w:rsidR="000136E7">
        <w:t xml:space="preserve"> </w:t>
      </w:r>
    </w:p>
    <w:p w14:paraId="67E88A42" w14:textId="4C156BB5" w:rsidR="00B05F42" w:rsidRDefault="001B00E5" w:rsidP="00FB3225">
      <w:r>
        <w:t>Establish monitoring process to e</w:t>
      </w:r>
      <w:r w:rsidR="000136E7">
        <w:t xml:space="preserve">nsure any deficits </w:t>
      </w:r>
      <w:r>
        <w:t>in the workforce are addressed.</w:t>
      </w:r>
    </w:p>
    <w:p w14:paraId="3B8B13B2" w14:textId="77777777" w:rsidR="00EF15FC" w:rsidRPr="00095CD4" w:rsidRDefault="00EF15FC" w:rsidP="00EF15FC">
      <w:pPr>
        <w:pStyle w:val="Heading3"/>
      </w:pPr>
      <w:r w:rsidRPr="00095CD4">
        <w:t>Requirement 7(3)(e)</w:t>
      </w:r>
      <w:r>
        <w:tab/>
        <w:t>Non-compliant</w:t>
      </w:r>
    </w:p>
    <w:p w14:paraId="617F5A3F" w14:textId="77777777" w:rsidR="00EF15FC" w:rsidRPr="00DD5B38" w:rsidRDefault="00EF15FC" w:rsidP="00EF15FC">
      <w:pPr>
        <w:rPr>
          <w:i/>
          <w:color w:val="auto"/>
        </w:rPr>
      </w:pPr>
      <w:r w:rsidRPr="00DD5B38">
        <w:rPr>
          <w:i/>
          <w:color w:val="auto"/>
        </w:rPr>
        <w:t>Regular assessment, monitoring and review of the performance of each member of the workforce is undertaken.</w:t>
      </w:r>
    </w:p>
    <w:p w14:paraId="6A888442" w14:textId="4CF59D5C" w:rsidR="001B00E5" w:rsidRDefault="00407317" w:rsidP="00407317">
      <w:r>
        <w:t>Ensure staff have a current performance appraisal and have input into their development needs</w:t>
      </w:r>
      <w:r w:rsidR="001B00E5">
        <w:t xml:space="preserve">. </w:t>
      </w:r>
    </w:p>
    <w:p w14:paraId="7639635C" w14:textId="164E5074" w:rsidR="00407317" w:rsidRDefault="001B00E5" w:rsidP="00407317">
      <w:r>
        <w:t>Establish monitoring process to ensure any schedule developed is adhered to.</w:t>
      </w:r>
    </w:p>
    <w:p w14:paraId="76BF8C23" w14:textId="77777777" w:rsidR="00FB3225" w:rsidRPr="00506F7F" w:rsidRDefault="00FB3225" w:rsidP="00FB3225">
      <w:pPr>
        <w:pStyle w:val="Heading3"/>
      </w:pPr>
      <w:r w:rsidRPr="00506F7F">
        <w:t>Requirement 8(3)(c)</w:t>
      </w:r>
      <w:r>
        <w:tab/>
        <w:t>Non-compliant</w:t>
      </w:r>
    </w:p>
    <w:p w14:paraId="2D701D9E" w14:textId="16499D36" w:rsidR="00FB3225" w:rsidRPr="008D114F" w:rsidRDefault="00CF6F65" w:rsidP="00FB3225">
      <w:pPr>
        <w:rPr>
          <w:i/>
        </w:rPr>
      </w:pPr>
      <w:r>
        <w:rPr>
          <w:i/>
        </w:rPr>
        <w:t>The specific failure of e</w:t>
      </w:r>
      <w:r w:rsidR="00FB3225" w:rsidRPr="008D114F">
        <w:rPr>
          <w:i/>
        </w:rPr>
        <w:t xml:space="preserve">ffective organisation wide governance systems </w:t>
      </w:r>
      <w:r>
        <w:rPr>
          <w:i/>
        </w:rPr>
        <w:t>relates to</w:t>
      </w:r>
      <w:r w:rsidR="00FB3225" w:rsidRPr="008D114F">
        <w:rPr>
          <w:i/>
        </w:rPr>
        <w:t>:</w:t>
      </w:r>
    </w:p>
    <w:p w14:paraId="412CF676" w14:textId="22EB11EB" w:rsidR="00FB3225" w:rsidRPr="00407317" w:rsidRDefault="00FB3225" w:rsidP="009A0943">
      <w:pPr>
        <w:numPr>
          <w:ilvl w:val="0"/>
          <w:numId w:val="29"/>
        </w:numPr>
        <w:tabs>
          <w:tab w:val="right" w:pos="9026"/>
        </w:tabs>
        <w:spacing w:before="0" w:after="0"/>
        <w:outlineLvl w:val="4"/>
        <w:rPr>
          <w:i/>
        </w:rPr>
      </w:pPr>
      <w:r w:rsidRPr="00407317">
        <w:rPr>
          <w:i/>
        </w:rPr>
        <w:t>information management</w:t>
      </w:r>
    </w:p>
    <w:p w14:paraId="50E8014D" w14:textId="6A0A576C" w:rsidR="0042705D" w:rsidRDefault="0042705D" w:rsidP="002F545F">
      <w:r>
        <w:t xml:space="preserve">Demonstrate </w:t>
      </w:r>
      <w:r w:rsidR="00A52279">
        <w:t xml:space="preserve">the </w:t>
      </w:r>
      <w:r>
        <w:t xml:space="preserve">performance monitoring records </w:t>
      </w:r>
      <w:r w:rsidR="00A52279">
        <w:t xml:space="preserve">that are </w:t>
      </w:r>
      <w:r>
        <w:t xml:space="preserve">provided to the governing body </w:t>
      </w:r>
      <w:r w:rsidR="00A52279">
        <w:t xml:space="preserve">to </w:t>
      </w:r>
      <w:r>
        <w:t xml:space="preserve">inform their </w:t>
      </w:r>
      <w:r w:rsidR="00CC4199">
        <w:t xml:space="preserve">decision of whether consumers are getting </w:t>
      </w:r>
      <w:r w:rsidR="00B8051F">
        <w:t>safe and quality care</w:t>
      </w:r>
      <w:r>
        <w:t xml:space="preserve"> are relevant, accurate and timely.</w:t>
      </w:r>
    </w:p>
    <w:p w14:paraId="0A29D365" w14:textId="3DC85B55" w:rsidR="001B00E5" w:rsidRDefault="001B00E5" w:rsidP="002F545F">
      <w:r>
        <w:t>Ensure monitoring systems to test the accuracy</w:t>
      </w:r>
      <w:r w:rsidR="00750E0C">
        <w:t xml:space="preserve"> and completeness</w:t>
      </w:r>
      <w:r>
        <w:t xml:space="preserve"> of information and </w:t>
      </w:r>
      <w:r w:rsidR="003B29D7">
        <w:t>identify where further information sources might be useful.</w:t>
      </w:r>
    </w:p>
    <w:p w14:paraId="51864959" w14:textId="57977C06" w:rsidR="00FB3225" w:rsidRPr="00506F7F" w:rsidRDefault="00FB3225" w:rsidP="00FB3225">
      <w:pPr>
        <w:pStyle w:val="Heading3"/>
      </w:pPr>
      <w:r w:rsidRPr="00506F7F">
        <w:t>Requirement 8(3)(d)</w:t>
      </w:r>
      <w:r>
        <w:tab/>
        <w:t>Non-compliant</w:t>
      </w:r>
    </w:p>
    <w:p w14:paraId="27B8AF2E" w14:textId="77E8BD53" w:rsidR="00FB3225" w:rsidRPr="008D114F" w:rsidRDefault="00CF6F65" w:rsidP="00FB3225">
      <w:pPr>
        <w:rPr>
          <w:i/>
        </w:rPr>
      </w:pPr>
      <w:r>
        <w:rPr>
          <w:i/>
        </w:rPr>
        <w:t>The specific failure of e</w:t>
      </w:r>
      <w:r w:rsidRPr="008D114F">
        <w:rPr>
          <w:i/>
        </w:rPr>
        <w:t>ffective risk management systems and practices</w:t>
      </w:r>
      <w:r w:rsidR="00FB3225" w:rsidRPr="008D114F">
        <w:rPr>
          <w:i/>
        </w:rPr>
        <w:t xml:space="preserve"> </w:t>
      </w:r>
      <w:r>
        <w:rPr>
          <w:i/>
        </w:rPr>
        <w:t xml:space="preserve">relates to </w:t>
      </w:r>
    </w:p>
    <w:p w14:paraId="73253500" w14:textId="77777777" w:rsidR="00FB3225" w:rsidRPr="008D114F" w:rsidRDefault="00FB3225" w:rsidP="009A0943">
      <w:pPr>
        <w:numPr>
          <w:ilvl w:val="0"/>
          <w:numId w:val="29"/>
        </w:numPr>
        <w:tabs>
          <w:tab w:val="right" w:pos="9026"/>
        </w:tabs>
        <w:spacing w:before="0" w:after="0"/>
        <w:outlineLvl w:val="4"/>
        <w:rPr>
          <w:i/>
        </w:rPr>
      </w:pPr>
      <w:r w:rsidRPr="008D114F">
        <w:rPr>
          <w:i/>
        </w:rPr>
        <w:t>managing high impact or high prevalence risks associated with the care of consumers;</w:t>
      </w:r>
    </w:p>
    <w:p w14:paraId="150975DC" w14:textId="09B478A0" w:rsidR="002A4560" w:rsidRDefault="002A4560" w:rsidP="00A52279">
      <w:r>
        <w:lastRenderedPageBreak/>
        <w:t>Demonstrate that the governing body has systems and pr</w:t>
      </w:r>
      <w:r w:rsidR="00956AFC">
        <w:t>actices</w:t>
      </w:r>
      <w:r>
        <w:t xml:space="preserve"> to identify </w:t>
      </w:r>
      <w:r w:rsidR="00956AFC">
        <w:t>risk and prevent harm occurring to consumers.</w:t>
      </w:r>
    </w:p>
    <w:p w14:paraId="0C30DEC0" w14:textId="14405DE7" w:rsidR="002A4560" w:rsidRDefault="00956AFC" w:rsidP="00A52279">
      <w:r>
        <w:t xml:space="preserve">Where harm occurs demonstrate that </w:t>
      </w:r>
      <w:r w:rsidR="00BC7ADE">
        <w:t>the governing body considers the risk of a similar harm occurring for other consumers in the service and takes preventative actions as required.</w:t>
      </w:r>
    </w:p>
    <w:p w14:paraId="0A34A937" w14:textId="6B60CE7A" w:rsidR="00A52279" w:rsidRDefault="003B29D7" w:rsidP="00A52279">
      <w:r>
        <w:t>Establish monitoring systems to e</w:t>
      </w:r>
      <w:r w:rsidR="00A52279">
        <w:t xml:space="preserve">nsure all staff are aware of their </w:t>
      </w:r>
      <w:r w:rsidR="00427B93">
        <w:t xml:space="preserve">accountabilities in relation to managing and responding to </w:t>
      </w:r>
      <w:r w:rsidR="008461EA">
        <w:t>risk</w:t>
      </w:r>
      <w:r w:rsidR="00427B93">
        <w:t xml:space="preserve"> as outlined in the expectations of the Aged Care Quality Standards.</w:t>
      </w:r>
    </w:p>
    <w:p w14:paraId="28447E0C" w14:textId="238F60ED" w:rsidR="00FB3225" w:rsidRPr="00506F7F" w:rsidRDefault="00FB3225" w:rsidP="00FB3225">
      <w:pPr>
        <w:pStyle w:val="Heading3"/>
      </w:pPr>
      <w:r w:rsidRPr="00506F7F">
        <w:t>Requirement 8(3)(e)</w:t>
      </w:r>
      <w:r>
        <w:tab/>
        <w:t>Non-compliant</w:t>
      </w:r>
    </w:p>
    <w:p w14:paraId="09469924" w14:textId="77777777" w:rsidR="005A7EFD" w:rsidRDefault="005A7EFD" w:rsidP="005A7EFD">
      <w:pPr>
        <w:rPr>
          <w:i/>
        </w:rPr>
      </w:pPr>
      <w:r>
        <w:rPr>
          <w:i/>
        </w:rPr>
        <w:t xml:space="preserve">The specific failure of the clinical governance framework relates to: </w:t>
      </w:r>
    </w:p>
    <w:p w14:paraId="5306BBBD" w14:textId="15E18F63" w:rsidR="00FB3225" w:rsidRPr="005A7EFD" w:rsidRDefault="00FB3225" w:rsidP="005A7EFD">
      <w:pPr>
        <w:pStyle w:val="ListParagraph"/>
        <w:numPr>
          <w:ilvl w:val="0"/>
          <w:numId w:val="32"/>
        </w:numPr>
        <w:rPr>
          <w:i/>
        </w:rPr>
      </w:pPr>
      <w:r w:rsidRPr="005A7EFD">
        <w:rPr>
          <w:i/>
        </w:rPr>
        <w:t>minimising the use of restraint;</w:t>
      </w:r>
    </w:p>
    <w:p w14:paraId="59325BA8" w14:textId="10883299" w:rsidR="00C4303F" w:rsidRDefault="007E0C05" w:rsidP="00C4303F">
      <w:pPr>
        <w:pStyle w:val="ListBullet"/>
        <w:numPr>
          <w:ilvl w:val="0"/>
          <w:numId w:val="0"/>
        </w:numPr>
      </w:pPr>
      <w:r>
        <w:t>Demonstrate that where chemical restraint is in use tha</w:t>
      </w:r>
      <w:r w:rsidR="00D144AB">
        <w:t>t the governing body has oversight of the prevalence of chemical restraint a</w:t>
      </w:r>
      <w:r w:rsidR="002E259F">
        <w:t>nd</w:t>
      </w:r>
      <w:r w:rsidR="00D144AB">
        <w:t xml:space="preserve"> that the service is managing restraint in accordance with legislation and the organisation’s own policies or procedures.</w:t>
      </w:r>
    </w:p>
    <w:p w14:paraId="05FEB85D" w14:textId="1D54E9F4" w:rsidR="00A52ED5" w:rsidRDefault="00A52ED5" w:rsidP="00C4303F">
      <w:pPr>
        <w:pStyle w:val="ListBullet"/>
        <w:numPr>
          <w:ilvl w:val="0"/>
          <w:numId w:val="0"/>
        </w:numPr>
      </w:pPr>
      <w:r>
        <w:t>Ensure any staff member involved in authorising or administering chemical restraint is aware of the relevant legislation and the expectations outlined in the Aged Care Quality Standards.</w:t>
      </w:r>
    </w:p>
    <w:p w14:paraId="4BF8C9C0" w14:textId="74EDAB5F" w:rsidR="00D144AB" w:rsidRPr="00095CD4" w:rsidRDefault="00D144AB" w:rsidP="00C4303F">
      <w:pPr>
        <w:pStyle w:val="ListBullet"/>
        <w:numPr>
          <w:ilvl w:val="0"/>
          <w:numId w:val="0"/>
        </w:numPr>
      </w:pPr>
      <w:r>
        <w:t xml:space="preserve">Establish a monitoring system to ensure that </w:t>
      </w:r>
      <w:r w:rsidR="00CC59E0">
        <w:t xml:space="preserve">chemical restraint is always used as a last resort, the application of the restraint is </w:t>
      </w:r>
      <w:r w:rsidR="005A7EFD">
        <w:t>documented,</w:t>
      </w:r>
      <w:r w:rsidR="00CC59E0">
        <w:t xml:space="preserve"> and the safety and wellbeing of the consumer is monitored.</w:t>
      </w:r>
    </w:p>
    <w:sectPr w:rsidR="00D144AB" w:rsidRPr="00095CD4" w:rsidSect="00C4303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369C5" w14:textId="77777777" w:rsidR="001622F9" w:rsidRDefault="001622F9">
      <w:pPr>
        <w:spacing w:before="0" w:after="0" w:line="240" w:lineRule="auto"/>
      </w:pPr>
      <w:r>
        <w:separator/>
      </w:r>
    </w:p>
  </w:endnote>
  <w:endnote w:type="continuationSeparator" w:id="0">
    <w:p w14:paraId="42D7192F" w14:textId="77777777" w:rsidR="001622F9" w:rsidRDefault="001622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BE" w14:textId="77777777" w:rsidR="00423203" w:rsidRPr="009A1F1B" w:rsidRDefault="00423203" w:rsidP="00C4303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25BBF" w14:textId="77777777" w:rsidR="00423203" w:rsidRPr="00C72FFB" w:rsidRDefault="00423203" w:rsidP="00C430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Crossley House Hostel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325BC0" w14:textId="77777777" w:rsidR="00423203" w:rsidRPr="00C72FFB" w:rsidRDefault="00423203" w:rsidP="00C430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1" w14:textId="77777777" w:rsidR="00423203" w:rsidRPr="009A1F1B" w:rsidRDefault="00423203" w:rsidP="00C4303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25BC2" w14:textId="77777777" w:rsidR="00423203" w:rsidRPr="00C72FFB" w:rsidRDefault="00423203" w:rsidP="00C430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Crossley House Hostel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325BC3" w14:textId="77777777" w:rsidR="00423203" w:rsidRPr="00A3716D" w:rsidRDefault="00423203" w:rsidP="00C430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ECACD" w14:textId="77777777" w:rsidR="001622F9" w:rsidRDefault="001622F9">
      <w:pPr>
        <w:spacing w:before="0" w:after="0" w:line="240" w:lineRule="auto"/>
      </w:pPr>
      <w:r>
        <w:separator/>
      </w:r>
    </w:p>
  </w:footnote>
  <w:footnote w:type="continuationSeparator" w:id="0">
    <w:p w14:paraId="6A6F9A37" w14:textId="77777777" w:rsidR="001622F9" w:rsidRDefault="001622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BD" w14:textId="77777777" w:rsidR="00423203" w:rsidRDefault="00423203" w:rsidP="00C4303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325BE1" wp14:editId="59325B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94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C" w14:textId="4D5FD5C1" w:rsidR="00423203" w:rsidRPr="00703E80" w:rsidRDefault="00423203" w:rsidP="00C430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9325BF3" wp14:editId="59325BF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733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D" w14:textId="77777777" w:rsidR="00423203" w:rsidRPr="00FB0086" w:rsidRDefault="00423203" w:rsidP="00C4303F">
    <w:pPr>
      <w:pStyle w:val="Header"/>
    </w:pPr>
    <w:r>
      <w:rPr>
        <w:noProof/>
        <w:color w:val="auto"/>
        <w:sz w:val="20"/>
      </w:rPr>
      <w:drawing>
        <wp:anchor distT="0" distB="0" distL="114300" distR="114300" simplePos="0" relativeHeight="251676672" behindDoc="1" locked="0" layoutInCell="1" allowOverlap="1" wp14:anchorId="59325BF5" wp14:editId="59325BF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63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E" w14:textId="77777777" w:rsidR="00423203" w:rsidRDefault="00423203" w:rsidP="00C4303F">
    <w:r>
      <w:rPr>
        <w:noProof/>
        <w:color w:val="auto"/>
        <w:sz w:val="20"/>
      </w:rPr>
      <w:drawing>
        <wp:anchor distT="0" distB="0" distL="114300" distR="114300" simplePos="0" relativeHeight="251662336" behindDoc="1" locked="0" layoutInCell="1" allowOverlap="1" wp14:anchorId="59325BF7" wp14:editId="59325B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97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F" w14:textId="36F983C8" w:rsidR="00423203" w:rsidRPr="00703E80" w:rsidRDefault="00423203" w:rsidP="00C430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9325BF9" wp14:editId="59325BF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95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0" w14:textId="77777777" w:rsidR="00423203" w:rsidRPr="00FB0086" w:rsidRDefault="00423203" w:rsidP="00C4303F">
    <w:pPr>
      <w:pStyle w:val="Header"/>
    </w:pPr>
    <w:r>
      <w:rPr>
        <w:noProof/>
        <w:color w:val="auto"/>
        <w:sz w:val="20"/>
      </w:rPr>
      <w:drawing>
        <wp:anchor distT="0" distB="0" distL="114300" distR="114300" simplePos="0" relativeHeight="251678720" behindDoc="1" locked="0" layoutInCell="1" allowOverlap="1" wp14:anchorId="59325BFB" wp14:editId="59325BF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19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1" w14:textId="77777777" w:rsidR="00423203" w:rsidRDefault="00423203" w:rsidP="00C4303F">
    <w:r>
      <w:rPr>
        <w:noProof/>
        <w:color w:val="auto"/>
        <w:sz w:val="20"/>
      </w:rPr>
      <w:drawing>
        <wp:anchor distT="0" distB="0" distL="114300" distR="114300" simplePos="0" relativeHeight="251663360" behindDoc="1" locked="0" layoutInCell="1" allowOverlap="1" wp14:anchorId="59325BFD" wp14:editId="59325BF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45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2" w14:textId="67E57D5E" w:rsidR="00423203" w:rsidRPr="00703E80" w:rsidRDefault="00423203" w:rsidP="00C430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9325BFF" wp14:editId="59325C0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638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3" w14:textId="77777777" w:rsidR="00423203" w:rsidRPr="00FB0086" w:rsidRDefault="00423203" w:rsidP="00C4303F">
    <w:pPr>
      <w:pStyle w:val="Header"/>
    </w:pPr>
    <w:r>
      <w:rPr>
        <w:noProof/>
        <w:color w:val="auto"/>
        <w:sz w:val="20"/>
      </w:rPr>
      <w:drawing>
        <wp:anchor distT="0" distB="0" distL="114300" distR="114300" simplePos="0" relativeHeight="251680768" behindDoc="1" locked="0" layoutInCell="1" allowOverlap="1" wp14:anchorId="59325C01" wp14:editId="59325C0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22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4" w14:textId="77777777" w:rsidR="00423203" w:rsidRDefault="00423203" w:rsidP="00C4303F">
    <w:r>
      <w:rPr>
        <w:noProof/>
        <w:color w:val="auto"/>
        <w:sz w:val="20"/>
      </w:rPr>
      <w:drawing>
        <wp:anchor distT="0" distB="0" distL="114300" distR="114300" simplePos="0" relativeHeight="251664384" behindDoc="1" locked="0" layoutInCell="1" allowOverlap="1" wp14:anchorId="59325C03" wp14:editId="59325C0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34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5" w14:textId="61C67C0F" w:rsidR="00423203" w:rsidRPr="00703E80" w:rsidRDefault="00423203" w:rsidP="00C430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9325C05" wp14:editId="59325C0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644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4" w14:textId="77777777" w:rsidR="00423203" w:rsidRDefault="00423203" w:rsidP="00C4303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9325BE3" wp14:editId="59325BE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87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6" w14:textId="77777777" w:rsidR="00423203" w:rsidRPr="00FB0086" w:rsidRDefault="00423203" w:rsidP="00C4303F">
    <w:pPr>
      <w:pStyle w:val="Header"/>
    </w:pPr>
    <w:r>
      <w:rPr>
        <w:noProof/>
        <w:color w:val="auto"/>
        <w:sz w:val="20"/>
      </w:rPr>
      <w:drawing>
        <wp:anchor distT="0" distB="0" distL="114300" distR="114300" simplePos="0" relativeHeight="251682816" behindDoc="1" locked="0" layoutInCell="1" allowOverlap="1" wp14:anchorId="59325C07" wp14:editId="59325C0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61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7" w14:textId="77777777" w:rsidR="00423203" w:rsidRDefault="00423203" w:rsidP="00C4303F">
    <w:pPr>
      <w:tabs>
        <w:tab w:val="left" w:pos="3624"/>
      </w:tabs>
    </w:pPr>
    <w:r>
      <w:rPr>
        <w:noProof/>
        <w:color w:val="auto"/>
        <w:sz w:val="20"/>
      </w:rPr>
      <w:drawing>
        <wp:anchor distT="0" distB="0" distL="114300" distR="114300" simplePos="0" relativeHeight="251665408" behindDoc="1" locked="0" layoutInCell="1" allowOverlap="1" wp14:anchorId="59325C09" wp14:editId="59325C0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85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8" w14:textId="786FAEF2" w:rsidR="00423203" w:rsidRPr="00703E80" w:rsidRDefault="00423203" w:rsidP="00C430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9325C0B" wp14:editId="59325C0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56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9" w14:textId="77777777" w:rsidR="00423203" w:rsidRPr="00FB0086" w:rsidRDefault="00423203" w:rsidP="00C4303F">
    <w:pPr>
      <w:pStyle w:val="Header"/>
    </w:pPr>
    <w:r>
      <w:rPr>
        <w:noProof/>
        <w:color w:val="auto"/>
        <w:sz w:val="20"/>
      </w:rPr>
      <w:drawing>
        <wp:anchor distT="0" distB="0" distL="114300" distR="114300" simplePos="0" relativeHeight="251684864" behindDoc="1" locked="0" layoutInCell="1" allowOverlap="1" wp14:anchorId="59325C0D" wp14:editId="59325C0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83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A" w14:textId="77777777" w:rsidR="00423203" w:rsidRDefault="00423203" w:rsidP="00C4303F">
    <w:pPr>
      <w:tabs>
        <w:tab w:val="left" w:pos="3624"/>
      </w:tabs>
    </w:pPr>
    <w:r>
      <w:rPr>
        <w:noProof/>
        <w:color w:val="auto"/>
        <w:sz w:val="20"/>
      </w:rPr>
      <w:drawing>
        <wp:anchor distT="0" distB="0" distL="114300" distR="114300" simplePos="0" relativeHeight="251666432" behindDoc="1" locked="0" layoutInCell="1" allowOverlap="1" wp14:anchorId="59325C0F" wp14:editId="59325C1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16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B" w14:textId="3B3D1F9C" w:rsidR="00423203" w:rsidRPr="00703E80" w:rsidRDefault="00423203" w:rsidP="00C430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9325C11" wp14:editId="59325C1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546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C" w14:textId="77777777" w:rsidR="00423203" w:rsidRPr="008D7780" w:rsidRDefault="00423203" w:rsidP="00C4303F">
    <w:pPr>
      <w:pStyle w:val="Header"/>
    </w:pPr>
    <w:r>
      <w:rPr>
        <w:noProof/>
        <w:color w:val="auto"/>
        <w:sz w:val="20"/>
      </w:rPr>
      <w:drawing>
        <wp:anchor distT="0" distB="0" distL="114300" distR="114300" simplePos="0" relativeHeight="251686912" behindDoc="1" locked="0" layoutInCell="1" allowOverlap="1" wp14:anchorId="59325C13" wp14:editId="59325C1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54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D" w14:textId="77777777" w:rsidR="00423203" w:rsidRDefault="00423203" w:rsidP="00C4303F">
    <w:pPr>
      <w:tabs>
        <w:tab w:val="left" w:pos="3624"/>
      </w:tabs>
    </w:pPr>
    <w:r>
      <w:rPr>
        <w:noProof/>
        <w:color w:val="auto"/>
        <w:sz w:val="20"/>
      </w:rPr>
      <w:drawing>
        <wp:anchor distT="0" distB="0" distL="114300" distR="114300" simplePos="0" relativeHeight="251667456" behindDoc="1" locked="0" layoutInCell="1" allowOverlap="1" wp14:anchorId="59325C15" wp14:editId="59325C1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78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E" w14:textId="763EDDE0" w:rsidR="00423203" w:rsidRPr="00703E80" w:rsidRDefault="00423203" w:rsidP="00C430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9325C17" wp14:editId="59325C1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345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DF" w14:textId="77777777" w:rsidR="00423203" w:rsidRPr="008F32C8" w:rsidRDefault="00423203" w:rsidP="00C4303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325C19" wp14:editId="59325C1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39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5" w14:textId="77777777" w:rsidR="00423203" w:rsidRDefault="00423203">
    <w:pPr>
      <w:pStyle w:val="Header"/>
    </w:pPr>
    <w:r w:rsidRPr="003C6EC2">
      <w:rPr>
        <w:rFonts w:eastAsia="Calibri"/>
        <w:noProof/>
      </w:rPr>
      <w:drawing>
        <wp:anchor distT="0" distB="0" distL="114300" distR="114300" simplePos="0" relativeHeight="251669504" behindDoc="1" locked="0" layoutInCell="1" allowOverlap="1" wp14:anchorId="59325BE5" wp14:editId="59325BE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81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E0" w14:textId="77777777" w:rsidR="00423203" w:rsidRDefault="00423203" w:rsidP="00C4303F">
    <w:pPr>
      <w:tabs>
        <w:tab w:val="left" w:pos="3624"/>
      </w:tabs>
    </w:pPr>
    <w:r>
      <w:rPr>
        <w:noProof/>
        <w:color w:val="auto"/>
        <w:sz w:val="20"/>
      </w:rPr>
      <w:drawing>
        <wp:anchor distT="0" distB="0" distL="114300" distR="114300" simplePos="0" relativeHeight="251668480" behindDoc="1" locked="0" layoutInCell="1" allowOverlap="1" wp14:anchorId="59325C1B" wp14:editId="59325C1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02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6" w14:textId="77777777" w:rsidR="00423203" w:rsidRDefault="00423203" w:rsidP="00C4303F">
    <w:r>
      <w:rPr>
        <w:noProof/>
        <w:color w:val="auto"/>
        <w:sz w:val="20"/>
      </w:rPr>
      <w:drawing>
        <wp:anchor distT="0" distB="0" distL="114300" distR="114300" simplePos="0" relativeHeight="251660288" behindDoc="1" locked="0" layoutInCell="1" allowOverlap="1" wp14:anchorId="59325BE7" wp14:editId="59325B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65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7" w14:textId="77777777" w:rsidR="00423203" w:rsidRPr="005F44D8" w:rsidRDefault="00423203" w:rsidP="00C4303F">
    <w:pPr>
      <w:pStyle w:val="Header"/>
    </w:pPr>
    <w:r>
      <w:rPr>
        <w:noProof/>
        <w:color w:val="auto"/>
        <w:sz w:val="20"/>
      </w:rPr>
      <w:drawing>
        <wp:anchor distT="0" distB="0" distL="114300" distR="114300" simplePos="0" relativeHeight="251672576" behindDoc="1" locked="0" layoutInCell="1" allowOverlap="1" wp14:anchorId="59325BE9" wp14:editId="59325BE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94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8" w14:textId="77777777" w:rsidR="00423203" w:rsidRDefault="00423203" w:rsidP="00C4303F">
    <w:r>
      <w:rPr>
        <w:noProof/>
        <w:color w:val="auto"/>
        <w:sz w:val="20"/>
      </w:rPr>
      <w:drawing>
        <wp:anchor distT="0" distB="0" distL="114300" distR="114300" simplePos="0" relativeHeight="251659264" behindDoc="1" locked="0" layoutInCell="1" allowOverlap="1" wp14:anchorId="59325BEB" wp14:editId="59325BE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01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9" w14:textId="50DEE7C6" w:rsidR="00423203" w:rsidRPr="00703E80" w:rsidRDefault="00423203" w:rsidP="00C4303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9325BED" wp14:editId="59325BE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019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A" w14:textId="77777777" w:rsidR="00423203" w:rsidRPr="00FB0086" w:rsidRDefault="00423203" w:rsidP="00C4303F">
    <w:pPr>
      <w:pStyle w:val="Header"/>
    </w:pPr>
    <w:r>
      <w:rPr>
        <w:noProof/>
        <w:color w:val="auto"/>
        <w:sz w:val="20"/>
      </w:rPr>
      <w:drawing>
        <wp:anchor distT="0" distB="0" distL="114300" distR="114300" simplePos="0" relativeHeight="251674624" behindDoc="1" locked="0" layoutInCell="1" allowOverlap="1" wp14:anchorId="59325BEF" wp14:editId="59325BF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99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5BCB" w14:textId="77777777" w:rsidR="00423203" w:rsidRDefault="00423203" w:rsidP="00C4303F">
    <w:r>
      <w:rPr>
        <w:noProof/>
        <w:color w:val="auto"/>
        <w:sz w:val="20"/>
      </w:rPr>
      <w:drawing>
        <wp:anchor distT="0" distB="0" distL="114300" distR="114300" simplePos="0" relativeHeight="251661312" behindDoc="1" locked="0" layoutInCell="1" allowOverlap="1" wp14:anchorId="59325BF1" wp14:editId="59325BF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09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0E9A"/>
    <w:multiLevelType w:val="hybridMultilevel"/>
    <w:tmpl w:val="5504F770"/>
    <w:lvl w:ilvl="0" w:tplc="EC5E771C">
      <w:start w:val="1"/>
      <w:numFmt w:val="lowerRoman"/>
      <w:lvlText w:val="(%1)"/>
      <w:lvlJc w:val="left"/>
      <w:pPr>
        <w:ind w:left="1080" w:hanging="720"/>
      </w:pPr>
      <w:rPr>
        <w:rFonts w:hint="default"/>
      </w:rPr>
    </w:lvl>
    <w:lvl w:ilvl="1" w:tplc="DD7C9E98" w:tentative="1">
      <w:start w:val="1"/>
      <w:numFmt w:val="lowerLetter"/>
      <w:lvlText w:val="%2."/>
      <w:lvlJc w:val="left"/>
      <w:pPr>
        <w:ind w:left="1440" w:hanging="360"/>
      </w:pPr>
    </w:lvl>
    <w:lvl w:ilvl="2" w:tplc="DE9E0462" w:tentative="1">
      <w:start w:val="1"/>
      <w:numFmt w:val="lowerRoman"/>
      <w:lvlText w:val="%3."/>
      <w:lvlJc w:val="right"/>
      <w:pPr>
        <w:ind w:left="2160" w:hanging="180"/>
      </w:pPr>
    </w:lvl>
    <w:lvl w:ilvl="3" w:tplc="68503320" w:tentative="1">
      <w:start w:val="1"/>
      <w:numFmt w:val="decimal"/>
      <w:lvlText w:val="%4."/>
      <w:lvlJc w:val="left"/>
      <w:pPr>
        <w:ind w:left="2880" w:hanging="360"/>
      </w:pPr>
    </w:lvl>
    <w:lvl w:ilvl="4" w:tplc="9B5809CC" w:tentative="1">
      <w:start w:val="1"/>
      <w:numFmt w:val="lowerLetter"/>
      <w:lvlText w:val="%5."/>
      <w:lvlJc w:val="left"/>
      <w:pPr>
        <w:ind w:left="3600" w:hanging="360"/>
      </w:pPr>
    </w:lvl>
    <w:lvl w:ilvl="5" w:tplc="3642CCCE" w:tentative="1">
      <w:start w:val="1"/>
      <w:numFmt w:val="lowerRoman"/>
      <w:lvlText w:val="%6."/>
      <w:lvlJc w:val="right"/>
      <w:pPr>
        <w:ind w:left="4320" w:hanging="180"/>
      </w:pPr>
    </w:lvl>
    <w:lvl w:ilvl="6" w:tplc="9BBCF60A" w:tentative="1">
      <w:start w:val="1"/>
      <w:numFmt w:val="decimal"/>
      <w:lvlText w:val="%7."/>
      <w:lvlJc w:val="left"/>
      <w:pPr>
        <w:ind w:left="5040" w:hanging="360"/>
      </w:pPr>
    </w:lvl>
    <w:lvl w:ilvl="7" w:tplc="672EB6F8" w:tentative="1">
      <w:start w:val="1"/>
      <w:numFmt w:val="lowerLetter"/>
      <w:lvlText w:val="%8."/>
      <w:lvlJc w:val="left"/>
      <w:pPr>
        <w:ind w:left="5760" w:hanging="360"/>
      </w:pPr>
    </w:lvl>
    <w:lvl w:ilvl="8" w:tplc="E020D0C0"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708A440">
      <w:start w:val="1"/>
      <w:numFmt w:val="bullet"/>
      <w:pStyle w:val="ListParagraph"/>
      <w:lvlText w:val=""/>
      <w:lvlJc w:val="left"/>
      <w:pPr>
        <w:ind w:left="1440" w:hanging="360"/>
      </w:pPr>
      <w:rPr>
        <w:rFonts w:ascii="Symbol" w:hAnsi="Symbol" w:hint="default"/>
        <w:color w:val="auto"/>
      </w:rPr>
    </w:lvl>
    <w:lvl w:ilvl="1" w:tplc="C1940186" w:tentative="1">
      <w:start w:val="1"/>
      <w:numFmt w:val="bullet"/>
      <w:lvlText w:val="o"/>
      <w:lvlJc w:val="left"/>
      <w:pPr>
        <w:ind w:left="2160" w:hanging="360"/>
      </w:pPr>
      <w:rPr>
        <w:rFonts w:ascii="Courier New" w:hAnsi="Courier New" w:cs="Courier New" w:hint="default"/>
      </w:rPr>
    </w:lvl>
    <w:lvl w:ilvl="2" w:tplc="CEDA0750" w:tentative="1">
      <w:start w:val="1"/>
      <w:numFmt w:val="bullet"/>
      <w:lvlText w:val=""/>
      <w:lvlJc w:val="left"/>
      <w:pPr>
        <w:ind w:left="2880" w:hanging="360"/>
      </w:pPr>
      <w:rPr>
        <w:rFonts w:ascii="Wingdings" w:hAnsi="Wingdings" w:hint="default"/>
      </w:rPr>
    </w:lvl>
    <w:lvl w:ilvl="3" w:tplc="F6909B16" w:tentative="1">
      <w:start w:val="1"/>
      <w:numFmt w:val="bullet"/>
      <w:lvlText w:val=""/>
      <w:lvlJc w:val="left"/>
      <w:pPr>
        <w:ind w:left="3600" w:hanging="360"/>
      </w:pPr>
      <w:rPr>
        <w:rFonts w:ascii="Symbol" w:hAnsi="Symbol" w:hint="default"/>
      </w:rPr>
    </w:lvl>
    <w:lvl w:ilvl="4" w:tplc="36969ECA" w:tentative="1">
      <w:start w:val="1"/>
      <w:numFmt w:val="bullet"/>
      <w:lvlText w:val="o"/>
      <w:lvlJc w:val="left"/>
      <w:pPr>
        <w:ind w:left="4320" w:hanging="360"/>
      </w:pPr>
      <w:rPr>
        <w:rFonts w:ascii="Courier New" w:hAnsi="Courier New" w:cs="Courier New" w:hint="default"/>
      </w:rPr>
    </w:lvl>
    <w:lvl w:ilvl="5" w:tplc="4D2A9EB0" w:tentative="1">
      <w:start w:val="1"/>
      <w:numFmt w:val="bullet"/>
      <w:lvlText w:val=""/>
      <w:lvlJc w:val="left"/>
      <w:pPr>
        <w:ind w:left="5040" w:hanging="360"/>
      </w:pPr>
      <w:rPr>
        <w:rFonts w:ascii="Wingdings" w:hAnsi="Wingdings" w:hint="default"/>
      </w:rPr>
    </w:lvl>
    <w:lvl w:ilvl="6" w:tplc="546C3F5C" w:tentative="1">
      <w:start w:val="1"/>
      <w:numFmt w:val="bullet"/>
      <w:lvlText w:val=""/>
      <w:lvlJc w:val="left"/>
      <w:pPr>
        <w:ind w:left="5760" w:hanging="360"/>
      </w:pPr>
      <w:rPr>
        <w:rFonts w:ascii="Symbol" w:hAnsi="Symbol" w:hint="default"/>
      </w:rPr>
    </w:lvl>
    <w:lvl w:ilvl="7" w:tplc="2EAC063C" w:tentative="1">
      <w:start w:val="1"/>
      <w:numFmt w:val="bullet"/>
      <w:lvlText w:val="o"/>
      <w:lvlJc w:val="left"/>
      <w:pPr>
        <w:ind w:left="6480" w:hanging="360"/>
      </w:pPr>
      <w:rPr>
        <w:rFonts w:ascii="Courier New" w:hAnsi="Courier New" w:cs="Courier New" w:hint="default"/>
      </w:rPr>
    </w:lvl>
    <w:lvl w:ilvl="8" w:tplc="97F63E3C"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F560F7B8">
      <w:start w:val="1"/>
      <w:numFmt w:val="lowerRoman"/>
      <w:lvlText w:val="(%1)"/>
      <w:lvlJc w:val="left"/>
      <w:pPr>
        <w:ind w:left="1080" w:hanging="720"/>
      </w:pPr>
      <w:rPr>
        <w:rFonts w:hint="default"/>
      </w:rPr>
    </w:lvl>
    <w:lvl w:ilvl="1" w:tplc="DF22CBBA" w:tentative="1">
      <w:start w:val="1"/>
      <w:numFmt w:val="lowerLetter"/>
      <w:lvlText w:val="%2."/>
      <w:lvlJc w:val="left"/>
      <w:pPr>
        <w:ind w:left="1440" w:hanging="360"/>
      </w:pPr>
    </w:lvl>
    <w:lvl w:ilvl="2" w:tplc="5E6268B8" w:tentative="1">
      <w:start w:val="1"/>
      <w:numFmt w:val="lowerRoman"/>
      <w:lvlText w:val="%3."/>
      <w:lvlJc w:val="right"/>
      <w:pPr>
        <w:ind w:left="2160" w:hanging="180"/>
      </w:pPr>
    </w:lvl>
    <w:lvl w:ilvl="3" w:tplc="E93C3CBE" w:tentative="1">
      <w:start w:val="1"/>
      <w:numFmt w:val="decimal"/>
      <w:lvlText w:val="%4."/>
      <w:lvlJc w:val="left"/>
      <w:pPr>
        <w:ind w:left="2880" w:hanging="360"/>
      </w:pPr>
    </w:lvl>
    <w:lvl w:ilvl="4" w:tplc="9954A1F6" w:tentative="1">
      <w:start w:val="1"/>
      <w:numFmt w:val="lowerLetter"/>
      <w:lvlText w:val="%5."/>
      <w:lvlJc w:val="left"/>
      <w:pPr>
        <w:ind w:left="3600" w:hanging="360"/>
      </w:pPr>
    </w:lvl>
    <w:lvl w:ilvl="5" w:tplc="010C7EC0" w:tentative="1">
      <w:start w:val="1"/>
      <w:numFmt w:val="lowerRoman"/>
      <w:lvlText w:val="%6."/>
      <w:lvlJc w:val="right"/>
      <w:pPr>
        <w:ind w:left="4320" w:hanging="180"/>
      </w:pPr>
    </w:lvl>
    <w:lvl w:ilvl="6" w:tplc="13AABFFC" w:tentative="1">
      <w:start w:val="1"/>
      <w:numFmt w:val="decimal"/>
      <w:lvlText w:val="%7."/>
      <w:lvlJc w:val="left"/>
      <w:pPr>
        <w:ind w:left="5040" w:hanging="360"/>
      </w:pPr>
    </w:lvl>
    <w:lvl w:ilvl="7" w:tplc="D81E88C0" w:tentative="1">
      <w:start w:val="1"/>
      <w:numFmt w:val="lowerLetter"/>
      <w:lvlText w:val="%8."/>
      <w:lvlJc w:val="left"/>
      <w:pPr>
        <w:ind w:left="5760" w:hanging="360"/>
      </w:pPr>
    </w:lvl>
    <w:lvl w:ilvl="8" w:tplc="8D92B69A"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FFEEE030">
      <w:start w:val="1"/>
      <w:numFmt w:val="lowerRoman"/>
      <w:lvlText w:val="(%1)"/>
      <w:lvlJc w:val="left"/>
      <w:pPr>
        <w:ind w:left="1080" w:hanging="720"/>
      </w:pPr>
      <w:rPr>
        <w:rFonts w:hint="default"/>
      </w:rPr>
    </w:lvl>
    <w:lvl w:ilvl="1" w:tplc="27B22E50" w:tentative="1">
      <w:start w:val="1"/>
      <w:numFmt w:val="lowerLetter"/>
      <w:lvlText w:val="%2."/>
      <w:lvlJc w:val="left"/>
      <w:pPr>
        <w:ind w:left="1440" w:hanging="360"/>
      </w:pPr>
    </w:lvl>
    <w:lvl w:ilvl="2" w:tplc="28E2D098" w:tentative="1">
      <w:start w:val="1"/>
      <w:numFmt w:val="lowerRoman"/>
      <w:lvlText w:val="%3."/>
      <w:lvlJc w:val="right"/>
      <w:pPr>
        <w:ind w:left="2160" w:hanging="180"/>
      </w:pPr>
    </w:lvl>
    <w:lvl w:ilvl="3" w:tplc="CDDE5E18" w:tentative="1">
      <w:start w:val="1"/>
      <w:numFmt w:val="decimal"/>
      <w:lvlText w:val="%4."/>
      <w:lvlJc w:val="left"/>
      <w:pPr>
        <w:ind w:left="2880" w:hanging="360"/>
      </w:pPr>
    </w:lvl>
    <w:lvl w:ilvl="4" w:tplc="153845DC" w:tentative="1">
      <w:start w:val="1"/>
      <w:numFmt w:val="lowerLetter"/>
      <w:lvlText w:val="%5."/>
      <w:lvlJc w:val="left"/>
      <w:pPr>
        <w:ind w:left="3600" w:hanging="360"/>
      </w:pPr>
    </w:lvl>
    <w:lvl w:ilvl="5" w:tplc="7C78759A" w:tentative="1">
      <w:start w:val="1"/>
      <w:numFmt w:val="lowerRoman"/>
      <w:lvlText w:val="%6."/>
      <w:lvlJc w:val="right"/>
      <w:pPr>
        <w:ind w:left="4320" w:hanging="180"/>
      </w:pPr>
    </w:lvl>
    <w:lvl w:ilvl="6" w:tplc="2D0436DC" w:tentative="1">
      <w:start w:val="1"/>
      <w:numFmt w:val="decimal"/>
      <w:lvlText w:val="%7."/>
      <w:lvlJc w:val="left"/>
      <w:pPr>
        <w:ind w:left="5040" w:hanging="360"/>
      </w:pPr>
    </w:lvl>
    <w:lvl w:ilvl="7" w:tplc="13BC6C16" w:tentative="1">
      <w:start w:val="1"/>
      <w:numFmt w:val="lowerLetter"/>
      <w:lvlText w:val="%8."/>
      <w:lvlJc w:val="left"/>
      <w:pPr>
        <w:ind w:left="5760" w:hanging="360"/>
      </w:pPr>
    </w:lvl>
    <w:lvl w:ilvl="8" w:tplc="218E9DAE" w:tentative="1">
      <w:start w:val="1"/>
      <w:numFmt w:val="lowerRoman"/>
      <w:lvlText w:val="%9."/>
      <w:lvlJc w:val="right"/>
      <w:pPr>
        <w:ind w:left="6480" w:hanging="180"/>
      </w:pPr>
    </w:lvl>
  </w:abstractNum>
  <w:abstractNum w:abstractNumId="4" w15:restartNumberingAfterBreak="0">
    <w:nsid w:val="22BF3234"/>
    <w:multiLevelType w:val="hybridMultilevel"/>
    <w:tmpl w:val="40CA0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1358A5"/>
    <w:multiLevelType w:val="hybridMultilevel"/>
    <w:tmpl w:val="137CBE9A"/>
    <w:lvl w:ilvl="0" w:tplc="3AB472DA">
      <w:start w:val="1"/>
      <w:numFmt w:val="lowerLetter"/>
      <w:lvlText w:val="(%1)"/>
      <w:lvlJc w:val="left"/>
      <w:pPr>
        <w:ind w:left="360" w:hanging="360"/>
      </w:pPr>
      <w:rPr>
        <w:rFonts w:hint="default"/>
      </w:rPr>
    </w:lvl>
    <w:lvl w:ilvl="1" w:tplc="A17238A2" w:tentative="1">
      <w:start w:val="1"/>
      <w:numFmt w:val="lowerLetter"/>
      <w:lvlText w:val="%2."/>
      <w:lvlJc w:val="left"/>
      <w:pPr>
        <w:ind w:left="1080" w:hanging="360"/>
      </w:pPr>
    </w:lvl>
    <w:lvl w:ilvl="2" w:tplc="EB387E04" w:tentative="1">
      <w:start w:val="1"/>
      <w:numFmt w:val="lowerRoman"/>
      <w:lvlText w:val="%3."/>
      <w:lvlJc w:val="right"/>
      <w:pPr>
        <w:ind w:left="1800" w:hanging="180"/>
      </w:pPr>
    </w:lvl>
    <w:lvl w:ilvl="3" w:tplc="E5A222C0" w:tentative="1">
      <w:start w:val="1"/>
      <w:numFmt w:val="decimal"/>
      <w:lvlText w:val="%4."/>
      <w:lvlJc w:val="left"/>
      <w:pPr>
        <w:ind w:left="2520" w:hanging="360"/>
      </w:pPr>
    </w:lvl>
    <w:lvl w:ilvl="4" w:tplc="7EC6DCCC" w:tentative="1">
      <w:start w:val="1"/>
      <w:numFmt w:val="lowerLetter"/>
      <w:lvlText w:val="%5."/>
      <w:lvlJc w:val="left"/>
      <w:pPr>
        <w:ind w:left="3240" w:hanging="360"/>
      </w:pPr>
    </w:lvl>
    <w:lvl w:ilvl="5" w:tplc="0D62BA48" w:tentative="1">
      <w:start w:val="1"/>
      <w:numFmt w:val="lowerRoman"/>
      <w:lvlText w:val="%6."/>
      <w:lvlJc w:val="right"/>
      <w:pPr>
        <w:ind w:left="3960" w:hanging="180"/>
      </w:pPr>
    </w:lvl>
    <w:lvl w:ilvl="6" w:tplc="CA6C2DD2" w:tentative="1">
      <w:start w:val="1"/>
      <w:numFmt w:val="decimal"/>
      <w:lvlText w:val="%7."/>
      <w:lvlJc w:val="left"/>
      <w:pPr>
        <w:ind w:left="4680" w:hanging="360"/>
      </w:pPr>
    </w:lvl>
    <w:lvl w:ilvl="7" w:tplc="2DE88476" w:tentative="1">
      <w:start w:val="1"/>
      <w:numFmt w:val="lowerLetter"/>
      <w:lvlText w:val="%8."/>
      <w:lvlJc w:val="left"/>
      <w:pPr>
        <w:ind w:left="5400" w:hanging="360"/>
      </w:pPr>
    </w:lvl>
    <w:lvl w:ilvl="8" w:tplc="4A4477B8" w:tentative="1">
      <w:start w:val="1"/>
      <w:numFmt w:val="lowerRoman"/>
      <w:lvlText w:val="%9."/>
      <w:lvlJc w:val="right"/>
      <w:pPr>
        <w:ind w:left="6120" w:hanging="180"/>
      </w:pPr>
    </w:lvl>
  </w:abstractNum>
  <w:abstractNum w:abstractNumId="6" w15:restartNumberingAfterBreak="0">
    <w:nsid w:val="2F1A3E9E"/>
    <w:multiLevelType w:val="hybridMultilevel"/>
    <w:tmpl w:val="07883B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0305D8A"/>
    <w:multiLevelType w:val="hybridMultilevel"/>
    <w:tmpl w:val="A6DC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82706442">
      <w:start w:val="1"/>
      <w:numFmt w:val="decimal"/>
      <w:lvlText w:val="%1."/>
      <w:lvlJc w:val="left"/>
      <w:pPr>
        <w:ind w:left="360" w:hanging="360"/>
      </w:pPr>
      <w:rPr>
        <w:rFonts w:hint="default"/>
      </w:rPr>
    </w:lvl>
    <w:lvl w:ilvl="1" w:tplc="9886BA04" w:tentative="1">
      <w:start w:val="1"/>
      <w:numFmt w:val="lowerLetter"/>
      <w:lvlText w:val="%2."/>
      <w:lvlJc w:val="left"/>
      <w:pPr>
        <w:ind w:left="1080" w:hanging="360"/>
      </w:pPr>
    </w:lvl>
    <w:lvl w:ilvl="2" w:tplc="BAC0DFE4" w:tentative="1">
      <w:start w:val="1"/>
      <w:numFmt w:val="lowerRoman"/>
      <w:lvlText w:val="%3."/>
      <w:lvlJc w:val="right"/>
      <w:pPr>
        <w:ind w:left="1800" w:hanging="180"/>
      </w:pPr>
    </w:lvl>
    <w:lvl w:ilvl="3" w:tplc="AD180ACC" w:tentative="1">
      <w:start w:val="1"/>
      <w:numFmt w:val="decimal"/>
      <w:lvlText w:val="%4."/>
      <w:lvlJc w:val="left"/>
      <w:pPr>
        <w:ind w:left="2520" w:hanging="360"/>
      </w:pPr>
    </w:lvl>
    <w:lvl w:ilvl="4" w:tplc="6F40890C" w:tentative="1">
      <w:start w:val="1"/>
      <w:numFmt w:val="lowerLetter"/>
      <w:lvlText w:val="%5."/>
      <w:lvlJc w:val="left"/>
      <w:pPr>
        <w:ind w:left="3240" w:hanging="360"/>
      </w:pPr>
    </w:lvl>
    <w:lvl w:ilvl="5" w:tplc="1D0CCE86" w:tentative="1">
      <w:start w:val="1"/>
      <w:numFmt w:val="lowerRoman"/>
      <w:lvlText w:val="%6."/>
      <w:lvlJc w:val="right"/>
      <w:pPr>
        <w:ind w:left="3960" w:hanging="180"/>
      </w:pPr>
    </w:lvl>
    <w:lvl w:ilvl="6" w:tplc="A33CA33C" w:tentative="1">
      <w:start w:val="1"/>
      <w:numFmt w:val="decimal"/>
      <w:lvlText w:val="%7."/>
      <w:lvlJc w:val="left"/>
      <w:pPr>
        <w:ind w:left="4680" w:hanging="360"/>
      </w:pPr>
    </w:lvl>
    <w:lvl w:ilvl="7" w:tplc="CEAE696A" w:tentative="1">
      <w:start w:val="1"/>
      <w:numFmt w:val="lowerLetter"/>
      <w:lvlText w:val="%8."/>
      <w:lvlJc w:val="left"/>
      <w:pPr>
        <w:ind w:left="5400" w:hanging="360"/>
      </w:pPr>
    </w:lvl>
    <w:lvl w:ilvl="8" w:tplc="83503BA4"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2244D272">
      <w:start w:val="1"/>
      <w:numFmt w:val="decimal"/>
      <w:lvlText w:val="%1."/>
      <w:lvlJc w:val="left"/>
      <w:pPr>
        <w:ind w:left="360" w:hanging="360"/>
      </w:pPr>
      <w:rPr>
        <w:rFonts w:hint="default"/>
      </w:rPr>
    </w:lvl>
    <w:lvl w:ilvl="1" w:tplc="0BEEFE5E" w:tentative="1">
      <w:start w:val="1"/>
      <w:numFmt w:val="lowerLetter"/>
      <w:lvlText w:val="%2."/>
      <w:lvlJc w:val="left"/>
      <w:pPr>
        <w:ind w:left="1080" w:hanging="360"/>
      </w:pPr>
    </w:lvl>
    <w:lvl w:ilvl="2" w:tplc="FC68AE34" w:tentative="1">
      <w:start w:val="1"/>
      <w:numFmt w:val="lowerRoman"/>
      <w:lvlText w:val="%3."/>
      <w:lvlJc w:val="right"/>
      <w:pPr>
        <w:ind w:left="1800" w:hanging="180"/>
      </w:pPr>
    </w:lvl>
    <w:lvl w:ilvl="3" w:tplc="8192608C" w:tentative="1">
      <w:start w:val="1"/>
      <w:numFmt w:val="decimal"/>
      <w:lvlText w:val="%4."/>
      <w:lvlJc w:val="left"/>
      <w:pPr>
        <w:ind w:left="2520" w:hanging="360"/>
      </w:pPr>
    </w:lvl>
    <w:lvl w:ilvl="4" w:tplc="7672533C" w:tentative="1">
      <w:start w:val="1"/>
      <w:numFmt w:val="lowerLetter"/>
      <w:lvlText w:val="%5."/>
      <w:lvlJc w:val="left"/>
      <w:pPr>
        <w:ind w:left="3240" w:hanging="360"/>
      </w:pPr>
    </w:lvl>
    <w:lvl w:ilvl="5" w:tplc="BA6A1F88" w:tentative="1">
      <w:start w:val="1"/>
      <w:numFmt w:val="lowerRoman"/>
      <w:lvlText w:val="%6."/>
      <w:lvlJc w:val="right"/>
      <w:pPr>
        <w:ind w:left="3960" w:hanging="180"/>
      </w:pPr>
    </w:lvl>
    <w:lvl w:ilvl="6" w:tplc="2474C570" w:tentative="1">
      <w:start w:val="1"/>
      <w:numFmt w:val="decimal"/>
      <w:lvlText w:val="%7."/>
      <w:lvlJc w:val="left"/>
      <w:pPr>
        <w:ind w:left="4680" w:hanging="360"/>
      </w:pPr>
    </w:lvl>
    <w:lvl w:ilvl="7" w:tplc="EFB47534" w:tentative="1">
      <w:start w:val="1"/>
      <w:numFmt w:val="lowerLetter"/>
      <w:lvlText w:val="%8."/>
      <w:lvlJc w:val="left"/>
      <w:pPr>
        <w:ind w:left="5400" w:hanging="360"/>
      </w:pPr>
    </w:lvl>
    <w:lvl w:ilvl="8" w:tplc="A76A1890" w:tentative="1">
      <w:start w:val="1"/>
      <w:numFmt w:val="lowerRoman"/>
      <w:lvlText w:val="%9."/>
      <w:lvlJc w:val="right"/>
      <w:pPr>
        <w:ind w:left="6120" w:hanging="180"/>
      </w:pPr>
    </w:lvl>
  </w:abstractNum>
  <w:abstractNum w:abstractNumId="10" w15:restartNumberingAfterBreak="0">
    <w:nsid w:val="33504858"/>
    <w:multiLevelType w:val="hybridMultilevel"/>
    <w:tmpl w:val="5504F770"/>
    <w:lvl w:ilvl="0" w:tplc="EC5E771C">
      <w:start w:val="1"/>
      <w:numFmt w:val="lowerRoman"/>
      <w:lvlText w:val="(%1)"/>
      <w:lvlJc w:val="left"/>
      <w:pPr>
        <w:ind w:left="1080" w:hanging="720"/>
      </w:pPr>
      <w:rPr>
        <w:rFonts w:hint="default"/>
      </w:rPr>
    </w:lvl>
    <w:lvl w:ilvl="1" w:tplc="DD7C9E98" w:tentative="1">
      <w:start w:val="1"/>
      <w:numFmt w:val="lowerLetter"/>
      <w:lvlText w:val="%2."/>
      <w:lvlJc w:val="left"/>
      <w:pPr>
        <w:ind w:left="1440" w:hanging="360"/>
      </w:pPr>
    </w:lvl>
    <w:lvl w:ilvl="2" w:tplc="DE9E0462" w:tentative="1">
      <w:start w:val="1"/>
      <w:numFmt w:val="lowerRoman"/>
      <w:lvlText w:val="%3."/>
      <w:lvlJc w:val="right"/>
      <w:pPr>
        <w:ind w:left="2160" w:hanging="180"/>
      </w:pPr>
    </w:lvl>
    <w:lvl w:ilvl="3" w:tplc="68503320" w:tentative="1">
      <w:start w:val="1"/>
      <w:numFmt w:val="decimal"/>
      <w:lvlText w:val="%4."/>
      <w:lvlJc w:val="left"/>
      <w:pPr>
        <w:ind w:left="2880" w:hanging="360"/>
      </w:pPr>
    </w:lvl>
    <w:lvl w:ilvl="4" w:tplc="9B5809CC" w:tentative="1">
      <w:start w:val="1"/>
      <w:numFmt w:val="lowerLetter"/>
      <w:lvlText w:val="%5."/>
      <w:lvlJc w:val="left"/>
      <w:pPr>
        <w:ind w:left="3600" w:hanging="360"/>
      </w:pPr>
    </w:lvl>
    <w:lvl w:ilvl="5" w:tplc="3642CCCE" w:tentative="1">
      <w:start w:val="1"/>
      <w:numFmt w:val="lowerRoman"/>
      <w:lvlText w:val="%6."/>
      <w:lvlJc w:val="right"/>
      <w:pPr>
        <w:ind w:left="4320" w:hanging="180"/>
      </w:pPr>
    </w:lvl>
    <w:lvl w:ilvl="6" w:tplc="9BBCF60A" w:tentative="1">
      <w:start w:val="1"/>
      <w:numFmt w:val="decimal"/>
      <w:lvlText w:val="%7."/>
      <w:lvlJc w:val="left"/>
      <w:pPr>
        <w:ind w:left="5040" w:hanging="360"/>
      </w:pPr>
    </w:lvl>
    <w:lvl w:ilvl="7" w:tplc="672EB6F8" w:tentative="1">
      <w:start w:val="1"/>
      <w:numFmt w:val="lowerLetter"/>
      <w:lvlText w:val="%8."/>
      <w:lvlJc w:val="left"/>
      <w:pPr>
        <w:ind w:left="5760" w:hanging="360"/>
      </w:pPr>
    </w:lvl>
    <w:lvl w:ilvl="8" w:tplc="E020D0C0"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5DE6ABDA">
      <w:start w:val="1"/>
      <w:numFmt w:val="lowerRoman"/>
      <w:lvlText w:val="(%1)"/>
      <w:lvlJc w:val="left"/>
      <w:pPr>
        <w:ind w:left="1080" w:hanging="720"/>
      </w:pPr>
      <w:rPr>
        <w:rFonts w:hint="default"/>
      </w:rPr>
    </w:lvl>
    <w:lvl w:ilvl="1" w:tplc="67467464" w:tentative="1">
      <w:start w:val="1"/>
      <w:numFmt w:val="lowerLetter"/>
      <w:lvlText w:val="%2."/>
      <w:lvlJc w:val="left"/>
      <w:pPr>
        <w:ind w:left="1440" w:hanging="360"/>
      </w:pPr>
    </w:lvl>
    <w:lvl w:ilvl="2" w:tplc="83780500" w:tentative="1">
      <w:start w:val="1"/>
      <w:numFmt w:val="lowerRoman"/>
      <w:lvlText w:val="%3."/>
      <w:lvlJc w:val="right"/>
      <w:pPr>
        <w:ind w:left="2160" w:hanging="180"/>
      </w:pPr>
    </w:lvl>
    <w:lvl w:ilvl="3" w:tplc="4BA0A7E0" w:tentative="1">
      <w:start w:val="1"/>
      <w:numFmt w:val="decimal"/>
      <w:lvlText w:val="%4."/>
      <w:lvlJc w:val="left"/>
      <w:pPr>
        <w:ind w:left="2880" w:hanging="360"/>
      </w:pPr>
    </w:lvl>
    <w:lvl w:ilvl="4" w:tplc="DC9CF5B2" w:tentative="1">
      <w:start w:val="1"/>
      <w:numFmt w:val="lowerLetter"/>
      <w:lvlText w:val="%5."/>
      <w:lvlJc w:val="left"/>
      <w:pPr>
        <w:ind w:left="3600" w:hanging="360"/>
      </w:pPr>
    </w:lvl>
    <w:lvl w:ilvl="5" w:tplc="5750111E" w:tentative="1">
      <w:start w:val="1"/>
      <w:numFmt w:val="lowerRoman"/>
      <w:lvlText w:val="%6."/>
      <w:lvlJc w:val="right"/>
      <w:pPr>
        <w:ind w:left="4320" w:hanging="180"/>
      </w:pPr>
    </w:lvl>
    <w:lvl w:ilvl="6" w:tplc="FFA03FE4" w:tentative="1">
      <w:start w:val="1"/>
      <w:numFmt w:val="decimal"/>
      <w:lvlText w:val="%7."/>
      <w:lvlJc w:val="left"/>
      <w:pPr>
        <w:ind w:left="5040" w:hanging="360"/>
      </w:pPr>
    </w:lvl>
    <w:lvl w:ilvl="7" w:tplc="95F2E000" w:tentative="1">
      <w:start w:val="1"/>
      <w:numFmt w:val="lowerLetter"/>
      <w:lvlText w:val="%8."/>
      <w:lvlJc w:val="left"/>
      <w:pPr>
        <w:ind w:left="5760" w:hanging="360"/>
      </w:pPr>
    </w:lvl>
    <w:lvl w:ilvl="8" w:tplc="E794B7AE"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AB4ADB16">
      <w:start w:val="1"/>
      <w:numFmt w:val="bullet"/>
      <w:pStyle w:val="ListBullet"/>
      <w:lvlText w:val=""/>
      <w:lvlJc w:val="left"/>
      <w:pPr>
        <w:ind w:left="720" w:hanging="360"/>
      </w:pPr>
      <w:rPr>
        <w:rFonts w:ascii="Symbol" w:hAnsi="Symbol" w:hint="default"/>
      </w:rPr>
    </w:lvl>
    <w:lvl w:ilvl="1" w:tplc="617C58B2">
      <w:start w:val="1"/>
      <w:numFmt w:val="bullet"/>
      <w:pStyle w:val="ListBullet2"/>
      <w:lvlText w:val="o"/>
      <w:lvlJc w:val="left"/>
      <w:pPr>
        <w:ind w:left="1440" w:hanging="360"/>
      </w:pPr>
      <w:rPr>
        <w:rFonts w:ascii="Courier New" w:hAnsi="Courier New" w:cs="Courier New" w:hint="default"/>
      </w:rPr>
    </w:lvl>
    <w:lvl w:ilvl="2" w:tplc="2C08B37C">
      <w:start w:val="1"/>
      <w:numFmt w:val="bullet"/>
      <w:lvlText w:val=""/>
      <w:lvlJc w:val="left"/>
      <w:pPr>
        <w:ind w:left="2160" w:hanging="360"/>
      </w:pPr>
      <w:rPr>
        <w:rFonts w:ascii="Wingdings" w:hAnsi="Wingdings" w:hint="default"/>
      </w:rPr>
    </w:lvl>
    <w:lvl w:ilvl="3" w:tplc="18AA86D2">
      <w:start w:val="1"/>
      <w:numFmt w:val="bullet"/>
      <w:lvlText w:val=""/>
      <w:lvlJc w:val="left"/>
      <w:pPr>
        <w:ind w:left="2880" w:hanging="360"/>
      </w:pPr>
      <w:rPr>
        <w:rFonts w:ascii="Symbol" w:hAnsi="Symbol" w:hint="default"/>
      </w:rPr>
    </w:lvl>
    <w:lvl w:ilvl="4" w:tplc="92AC5502">
      <w:start w:val="1"/>
      <w:numFmt w:val="bullet"/>
      <w:lvlText w:val="o"/>
      <w:lvlJc w:val="left"/>
      <w:pPr>
        <w:ind w:left="3600" w:hanging="360"/>
      </w:pPr>
      <w:rPr>
        <w:rFonts w:ascii="Courier New" w:hAnsi="Courier New" w:cs="Courier New" w:hint="default"/>
      </w:rPr>
    </w:lvl>
    <w:lvl w:ilvl="5" w:tplc="B12C5AE8">
      <w:start w:val="1"/>
      <w:numFmt w:val="bullet"/>
      <w:pStyle w:val="ListBullet3"/>
      <w:lvlText w:val=""/>
      <w:lvlJc w:val="left"/>
      <w:pPr>
        <w:ind w:left="4320" w:hanging="360"/>
      </w:pPr>
      <w:rPr>
        <w:rFonts w:ascii="Wingdings" w:hAnsi="Wingdings" w:hint="default"/>
      </w:rPr>
    </w:lvl>
    <w:lvl w:ilvl="6" w:tplc="F52414A6">
      <w:start w:val="1"/>
      <w:numFmt w:val="bullet"/>
      <w:lvlText w:val=""/>
      <w:lvlJc w:val="left"/>
      <w:pPr>
        <w:ind w:left="5040" w:hanging="360"/>
      </w:pPr>
      <w:rPr>
        <w:rFonts w:ascii="Symbol" w:hAnsi="Symbol" w:hint="default"/>
      </w:rPr>
    </w:lvl>
    <w:lvl w:ilvl="7" w:tplc="872AC68A">
      <w:start w:val="1"/>
      <w:numFmt w:val="bullet"/>
      <w:lvlText w:val="o"/>
      <w:lvlJc w:val="left"/>
      <w:pPr>
        <w:ind w:left="5760" w:hanging="360"/>
      </w:pPr>
      <w:rPr>
        <w:rFonts w:ascii="Courier New" w:hAnsi="Courier New" w:cs="Courier New" w:hint="default"/>
      </w:rPr>
    </w:lvl>
    <w:lvl w:ilvl="8" w:tplc="4B34689C">
      <w:start w:val="1"/>
      <w:numFmt w:val="bullet"/>
      <w:lvlText w:val=""/>
      <w:lvlJc w:val="left"/>
      <w:pPr>
        <w:ind w:left="6480" w:hanging="360"/>
      </w:pPr>
      <w:rPr>
        <w:rFonts w:ascii="Wingdings" w:hAnsi="Wingdings" w:hint="default"/>
      </w:rPr>
    </w:lvl>
  </w:abstractNum>
  <w:abstractNum w:abstractNumId="13" w15:restartNumberingAfterBreak="0">
    <w:nsid w:val="3F6703CB"/>
    <w:multiLevelType w:val="hybridMultilevel"/>
    <w:tmpl w:val="840C4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B234066A">
      <w:start w:val="1"/>
      <w:numFmt w:val="lowerRoman"/>
      <w:lvlText w:val="(%1)"/>
      <w:lvlJc w:val="left"/>
      <w:pPr>
        <w:ind w:left="1080" w:hanging="720"/>
      </w:pPr>
      <w:rPr>
        <w:rFonts w:hint="default"/>
      </w:rPr>
    </w:lvl>
    <w:lvl w:ilvl="1" w:tplc="5068FC1E" w:tentative="1">
      <w:start w:val="1"/>
      <w:numFmt w:val="lowerLetter"/>
      <w:lvlText w:val="%2."/>
      <w:lvlJc w:val="left"/>
      <w:pPr>
        <w:ind w:left="1440" w:hanging="360"/>
      </w:pPr>
    </w:lvl>
    <w:lvl w:ilvl="2" w:tplc="A01613CA" w:tentative="1">
      <w:start w:val="1"/>
      <w:numFmt w:val="lowerRoman"/>
      <w:lvlText w:val="%3."/>
      <w:lvlJc w:val="right"/>
      <w:pPr>
        <w:ind w:left="2160" w:hanging="180"/>
      </w:pPr>
    </w:lvl>
    <w:lvl w:ilvl="3" w:tplc="6986BFEA" w:tentative="1">
      <w:start w:val="1"/>
      <w:numFmt w:val="decimal"/>
      <w:lvlText w:val="%4."/>
      <w:lvlJc w:val="left"/>
      <w:pPr>
        <w:ind w:left="2880" w:hanging="360"/>
      </w:pPr>
    </w:lvl>
    <w:lvl w:ilvl="4" w:tplc="0EDEBBE2" w:tentative="1">
      <w:start w:val="1"/>
      <w:numFmt w:val="lowerLetter"/>
      <w:lvlText w:val="%5."/>
      <w:lvlJc w:val="left"/>
      <w:pPr>
        <w:ind w:left="3600" w:hanging="360"/>
      </w:pPr>
    </w:lvl>
    <w:lvl w:ilvl="5" w:tplc="44DE4EA0" w:tentative="1">
      <w:start w:val="1"/>
      <w:numFmt w:val="lowerRoman"/>
      <w:lvlText w:val="%6."/>
      <w:lvlJc w:val="right"/>
      <w:pPr>
        <w:ind w:left="4320" w:hanging="180"/>
      </w:pPr>
    </w:lvl>
    <w:lvl w:ilvl="6" w:tplc="D5407CEC" w:tentative="1">
      <w:start w:val="1"/>
      <w:numFmt w:val="decimal"/>
      <w:lvlText w:val="%7."/>
      <w:lvlJc w:val="left"/>
      <w:pPr>
        <w:ind w:left="5040" w:hanging="360"/>
      </w:pPr>
    </w:lvl>
    <w:lvl w:ilvl="7" w:tplc="01DC909C" w:tentative="1">
      <w:start w:val="1"/>
      <w:numFmt w:val="lowerLetter"/>
      <w:lvlText w:val="%8."/>
      <w:lvlJc w:val="left"/>
      <w:pPr>
        <w:ind w:left="5760" w:hanging="360"/>
      </w:pPr>
    </w:lvl>
    <w:lvl w:ilvl="8" w:tplc="373E9F5E"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658895DA">
      <w:start w:val="1"/>
      <w:numFmt w:val="lowerRoman"/>
      <w:lvlText w:val="(%1)"/>
      <w:lvlJc w:val="left"/>
      <w:pPr>
        <w:ind w:left="1080" w:hanging="720"/>
      </w:pPr>
      <w:rPr>
        <w:rFonts w:hint="default"/>
      </w:rPr>
    </w:lvl>
    <w:lvl w:ilvl="1" w:tplc="7B784CBC" w:tentative="1">
      <w:start w:val="1"/>
      <w:numFmt w:val="lowerLetter"/>
      <w:lvlText w:val="%2."/>
      <w:lvlJc w:val="left"/>
      <w:pPr>
        <w:ind w:left="1440" w:hanging="360"/>
      </w:pPr>
    </w:lvl>
    <w:lvl w:ilvl="2" w:tplc="4ABC7C80" w:tentative="1">
      <w:start w:val="1"/>
      <w:numFmt w:val="lowerRoman"/>
      <w:lvlText w:val="%3."/>
      <w:lvlJc w:val="right"/>
      <w:pPr>
        <w:ind w:left="2160" w:hanging="180"/>
      </w:pPr>
    </w:lvl>
    <w:lvl w:ilvl="3" w:tplc="DC0AFDAE" w:tentative="1">
      <w:start w:val="1"/>
      <w:numFmt w:val="decimal"/>
      <w:lvlText w:val="%4."/>
      <w:lvlJc w:val="left"/>
      <w:pPr>
        <w:ind w:left="2880" w:hanging="360"/>
      </w:pPr>
    </w:lvl>
    <w:lvl w:ilvl="4" w:tplc="8B0E4182" w:tentative="1">
      <w:start w:val="1"/>
      <w:numFmt w:val="lowerLetter"/>
      <w:lvlText w:val="%5."/>
      <w:lvlJc w:val="left"/>
      <w:pPr>
        <w:ind w:left="3600" w:hanging="360"/>
      </w:pPr>
    </w:lvl>
    <w:lvl w:ilvl="5" w:tplc="6FF0C864" w:tentative="1">
      <w:start w:val="1"/>
      <w:numFmt w:val="lowerRoman"/>
      <w:lvlText w:val="%6."/>
      <w:lvlJc w:val="right"/>
      <w:pPr>
        <w:ind w:left="4320" w:hanging="180"/>
      </w:pPr>
    </w:lvl>
    <w:lvl w:ilvl="6" w:tplc="1E40BD0C" w:tentative="1">
      <w:start w:val="1"/>
      <w:numFmt w:val="decimal"/>
      <w:lvlText w:val="%7."/>
      <w:lvlJc w:val="left"/>
      <w:pPr>
        <w:ind w:left="5040" w:hanging="360"/>
      </w:pPr>
    </w:lvl>
    <w:lvl w:ilvl="7" w:tplc="F0D6CB9C" w:tentative="1">
      <w:start w:val="1"/>
      <w:numFmt w:val="lowerLetter"/>
      <w:lvlText w:val="%8."/>
      <w:lvlJc w:val="left"/>
      <w:pPr>
        <w:ind w:left="5760" w:hanging="360"/>
      </w:pPr>
    </w:lvl>
    <w:lvl w:ilvl="8" w:tplc="C9FEC82E"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20CA5222">
      <w:start w:val="1"/>
      <w:numFmt w:val="decimal"/>
      <w:lvlText w:val="%1."/>
      <w:lvlJc w:val="left"/>
      <w:pPr>
        <w:ind w:left="360" w:hanging="360"/>
      </w:pPr>
      <w:rPr>
        <w:rFonts w:hint="default"/>
      </w:rPr>
    </w:lvl>
    <w:lvl w:ilvl="1" w:tplc="620AB8D8" w:tentative="1">
      <w:start w:val="1"/>
      <w:numFmt w:val="lowerLetter"/>
      <w:lvlText w:val="%2."/>
      <w:lvlJc w:val="left"/>
      <w:pPr>
        <w:ind w:left="1080" w:hanging="360"/>
      </w:pPr>
    </w:lvl>
    <w:lvl w:ilvl="2" w:tplc="DD9AE1FE" w:tentative="1">
      <w:start w:val="1"/>
      <w:numFmt w:val="lowerRoman"/>
      <w:lvlText w:val="%3."/>
      <w:lvlJc w:val="right"/>
      <w:pPr>
        <w:ind w:left="1800" w:hanging="180"/>
      </w:pPr>
    </w:lvl>
    <w:lvl w:ilvl="3" w:tplc="642AFBF4" w:tentative="1">
      <w:start w:val="1"/>
      <w:numFmt w:val="decimal"/>
      <w:lvlText w:val="%4."/>
      <w:lvlJc w:val="left"/>
      <w:pPr>
        <w:ind w:left="2520" w:hanging="360"/>
      </w:pPr>
    </w:lvl>
    <w:lvl w:ilvl="4" w:tplc="4D1ED2DA" w:tentative="1">
      <w:start w:val="1"/>
      <w:numFmt w:val="lowerLetter"/>
      <w:lvlText w:val="%5."/>
      <w:lvlJc w:val="left"/>
      <w:pPr>
        <w:ind w:left="3240" w:hanging="360"/>
      </w:pPr>
    </w:lvl>
    <w:lvl w:ilvl="5" w:tplc="81C4CA5A" w:tentative="1">
      <w:start w:val="1"/>
      <w:numFmt w:val="lowerRoman"/>
      <w:lvlText w:val="%6."/>
      <w:lvlJc w:val="right"/>
      <w:pPr>
        <w:ind w:left="3960" w:hanging="180"/>
      </w:pPr>
    </w:lvl>
    <w:lvl w:ilvl="6" w:tplc="5CFCA0D8" w:tentative="1">
      <w:start w:val="1"/>
      <w:numFmt w:val="decimal"/>
      <w:lvlText w:val="%7."/>
      <w:lvlJc w:val="left"/>
      <w:pPr>
        <w:ind w:left="4680" w:hanging="360"/>
      </w:pPr>
    </w:lvl>
    <w:lvl w:ilvl="7" w:tplc="2488E354" w:tentative="1">
      <w:start w:val="1"/>
      <w:numFmt w:val="lowerLetter"/>
      <w:lvlText w:val="%8."/>
      <w:lvlJc w:val="left"/>
      <w:pPr>
        <w:ind w:left="5400" w:hanging="360"/>
      </w:pPr>
    </w:lvl>
    <w:lvl w:ilvl="8" w:tplc="A2FC4542"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C58C0BA0">
      <w:start w:val="1"/>
      <w:numFmt w:val="lowerRoman"/>
      <w:lvlText w:val="(%1)"/>
      <w:lvlJc w:val="left"/>
      <w:pPr>
        <w:ind w:left="1080" w:hanging="720"/>
      </w:pPr>
      <w:rPr>
        <w:rFonts w:hint="default"/>
      </w:rPr>
    </w:lvl>
    <w:lvl w:ilvl="1" w:tplc="33C2FDAE" w:tentative="1">
      <w:start w:val="1"/>
      <w:numFmt w:val="lowerLetter"/>
      <w:lvlText w:val="%2."/>
      <w:lvlJc w:val="left"/>
      <w:pPr>
        <w:ind w:left="1440" w:hanging="360"/>
      </w:pPr>
    </w:lvl>
    <w:lvl w:ilvl="2" w:tplc="AEDA612A" w:tentative="1">
      <w:start w:val="1"/>
      <w:numFmt w:val="lowerRoman"/>
      <w:lvlText w:val="%3."/>
      <w:lvlJc w:val="right"/>
      <w:pPr>
        <w:ind w:left="2160" w:hanging="180"/>
      </w:pPr>
    </w:lvl>
    <w:lvl w:ilvl="3" w:tplc="F6BAC4EA" w:tentative="1">
      <w:start w:val="1"/>
      <w:numFmt w:val="decimal"/>
      <w:lvlText w:val="%4."/>
      <w:lvlJc w:val="left"/>
      <w:pPr>
        <w:ind w:left="2880" w:hanging="360"/>
      </w:pPr>
    </w:lvl>
    <w:lvl w:ilvl="4" w:tplc="E2FA326C" w:tentative="1">
      <w:start w:val="1"/>
      <w:numFmt w:val="lowerLetter"/>
      <w:lvlText w:val="%5."/>
      <w:lvlJc w:val="left"/>
      <w:pPr>
        <w:ind w:left="3600" w:hanging="360"/>
      </w:pPr>
    </w:lvl>
    <w:lvl w:ilvl="5" w:tplc="A92C8FFE" w:tentative="1">
      <w:start w:val="1"/>
      <w:numFmt w:val="lowerRoman"/>
      <w:lvlText w:val="%6."/>
      <w:lvlJc w:val="right"/>
      <w:pPr>
        <w:ind w:left="4320" w:hanging="180"/>
      </w:pPr>
    </w:lvl>
    <w:lvl w:ilvl="6" w:tplc="6BBA2050" w:tentative="1">
      <w:start w:val="1"/>
      <w:numFmt w:val="decimal"/>
      <w:lvlText w:val="%7."/>
      <w:lvlJc w:val="left"/>
      <w:pPr>
        <w:ind w:left="5040" w:hanging="360"/>
      </w:pPr>
    </w:lvl>
    <w:lvl w:ilvl="7" w:tplc="ED58CAF0" w:tentative="1">
      <w:start w:val="1"/>
      <w:numFmt w:val="lowerLetter"/>
      <w:lvlText w:val="%8."/>
      <w:lvlJc w:val="left"/>
      <w:pPr>
        <w:ind w:left="5760" w:hanging="360"/>
      </w:pPr>
    </w:lvl>
    <w:lvl w:ilvl="8" w:tplc="09B601F6"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13A888A0">
      <w:start w:val="1"/>
      <w:numFmt w:val="decimal"/>
      <w:lvlText w:val="%1."/>
      <w:lvlJc w:val="left"/>
      <w:pPr>
        <w:ind w:left="360" w:hanging="360"/>
      </w:pPr>
    </w:lvl>
    <w:lvl w:ilvl="1" w:tplc="041E4B76" w:tentative="1">
      <w:start w:val="1"/>
      <w:numFmt w:val="lowerLetter"/>
      <w:lvlText w:val="%2."/>
      <w:lvlJc w:val="left"/>
      <w:pPr>
        <w:ind w:left="1080" w:hanging="360"/>
      </w:pPr>
    </w:lvl>
    <w:lvl w:ilvl="2" w:tplc="6E2C03A0" w:tentative="1">
      <w:start w:val="1"/>
      <w:numFmt w:val="lowerRoman"/>
      <w:lvlText w:val="%3."/>
      <w:lvlJc w:val="right"/>
      <w:pPr>
        <w:ind w:left="1800" w:hanging="180"/>
      </w:pPr>
    </w:lvl>
    <w:lvl w:ilvl="3" w:tplc="78B2A92E" w:tentative="1">
      <w:start w:val="1"/>
      <w:numFmt w:val="decimal"/>
      <w:lvlText w:val="%4."/>
      <w:lvlJc w:val="left"/>
      <w:pPr>
        <w:ind w:left="2520" w:hanging="360"/>
      </w:pPr>
    </w:lvl>
    <w:lvl w:ilvl="4" w:tplc="E4CACF70" w:tentative="1">
      <w:start w:val="1"/>
      <w:numFmt w:val="lowerLetter"/>
      <w:lvlText w:val="%5."/>
      <w:lvlJc w:val="left"/>
      <w:pPr>
        <w:ind w:left="3240" w:hanging="360"/>
      </w:pPr>
    </w:lvl>
    <w:lvl w:ilvl="5" w:tplc="9AE25E3E" w:tentative="1">
      <w:start w:val="1"/>
      <w:numFmt w:val="lowerRoman"/>
      <w:lvlText w:val="%6."/>
      <w:lvlJc w:val="right"/>
      <w:pPr>
        <w:ind w:left="3960" w:hanging="180"/>
      </w:pPr>
    </w:lvl>
    <w:lvl w:ilvl="6" w:tplc="09D8010E" w:tentative="1">
      <w:start w:val="1"/>
      <w:numFmt w:val="decimal"/>
      <w:lvlText w:val="%7."/>
      <w:lvlJc w:val="left"/>
      <w:pPr>
        <w:ind w:left="4680" w:hanging="360"/>
      </w:pPr>
    </w:lvl>
    <w:lvl w:ilvl="7" w:tplc="B2A2934E" w:tentative="1">
      <w:start w:val="1"/>
      <w:numFmt w:val="lowerLetter"/>
      <w:lvlText w:val="%8."/>
      <w:lvlJc w:val="left"/>
      <w:pPr>
        <w:ind w:left="5400" w:hanging="360"/>
      </w:pPr>
    </w:lvl>
    <w:lvl w:ilvl="8" w:tplc="BEEAA564" w:tentative="1">
      <w:start w:val="1"/>
      <w:numFmt w:val="lowerRoman"/>
      <w:lvlText w:val="%9."/>
      <w:lvlJc w:val="right"/>
      <w:pPr>
        <w:ind w:left="6120" w:hanging="180"/>
      </w:pPr>
    </w:lvl>
  </w:abstractNum>
  <w:abstractNum w:abstractNumId="19" w15:restartNumberingAfterBreak="0">
    <w:nsid w:val="5B080C98"/>
    <w:multiLevelType w:val="hybridMultilevel"/>
    <w:tmpl w:val="9FFACA44"/>
    <w:lvl w:ilvl="0" w:tplc="0C090001">
      <w:start w:val="1"/>
      <w:numFmt w:val="bullet"/>
      <w:lvlText w:val=""/>
      <w:lvlJc w:val="left"/>
      <w:pPr>
        <w:ind w:left="720" w:hanging="720"/>
      </w:pPr>
      <w:rPr>
        <w:rFonts w:ascii="Symbol" w:hAnsi="Symbol" w:hint="default"/>
      </w:rPr>
    </w:lvl>
    <w:lvl w:ilvl="1" w:tplc="DF22CBBA" w:tentative="1">
      <w:start w:val="1"/>
      <w:numFmt w:val="lowerLetter"/>
      <w:lvlText w:val="%2."/>
      <w:lvlJc w:val="left"/>
      <w:pPr>
        <w:ind w:left="1080" w:hanging="360"/>
      </w:pPr>
    </w:lvl>
    <w:lvl w:ilvl="2" w:tplc="5E6268B8" w:tentative="1">
      <w:start w:val="1"/>
      <w:numFmt w:val="lowerRoman"/>
      <w:lvlText w:val="%3."/>
      <w:lvlJc w:val="right"/>
      <w:pPr>
        <w:ind w:left="1800" w:hanging="180"/>
      </w:pPr>
    </w:lvl>
    <w:lvl w:ilvl="3" w:tplc="E93C3CBE" w:tentative="1">
      <w:start w:val="1"/>
      <w:numFmt w:val="decimal"/>
      <w:lvlText w:val="%4."/>
      <w:lvlJc w:val="left"/>
      <w:pPr>
        <w:ind w:left="2520" w:hanging="360"/>
      </w:pPr>
    </w:lvl>
    <w:lvl w:ilvl="4" w:tplc="9954A1F6" w:tentative="1">
      <w:start w:val="1"/>
      <w:numFmt w:val="lowerLetter"/>
      <w:lvlText w:val="%5."/>
      <w:lvlJc w:val="left"/>
      <w:pPr>
        <w:ind w:left="3240" w:hanging="360"/>
      </w:pPr>
    </w:lvl>
    <w:lvl w:ilvl="5" w:tplc="010C7EC0" w:tentative="1">
      <w:start w:val="1"/>
      <w:numFmt w:val="lowerRoman"/>
      <w:lvlText w:val="%6."/>
      <w:lvlJc w:val="right"/>
      <w:pPr>
        <w:ind w:left="3960" w:hanging="180"/>
      </w:pPr>
    </w:lvl>
    <w:lvl w:ilvl="6" w:tplc="13AABFFC" w:tentative="1">
      <w:start w:val="1"/>
      <w:numFmt w:val="decimal"/>
      <w:lvlText w:val="%7."/>
      <w:lvlJc w:val="left"/>
      <w:pPr>
        <w:ind w:left="4680" w:hanging="360"/>
      </w:pPr>
    </w:lvl>
    <w:lvl w:ilvl="7" w:tplc="D81E88C0" w:tentative="1">
      <w:start w:val="1"/>
      <w:numFmt w:val="lowerLetter"/>
      <w:lvlText w:val="%8."/>
      <w:lvlJc w:val="left"/>
      <w:pPr>
        <w:ind w:left="5400" w:hanging="360"/>
      </w:pPr>
    </w:lvl>
    <w:lvl w:ilvl="8" w:tplc="8D92B69A"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EC5E771C">
      <w:start w:val="1"/>
      <w:numFmt w:val="lowerRoman"/>
      <w:lvlText w:val="(%1)"/>
      <w:lvlJc w:val="left"/>
      <w:pPr>
        <w:ind w:left="1080" w:hanging="720"/>
      </w:pPr>
      <w:rPr>
        <w:rFonts w:hint="default"/>
      </w:rPr>
    </w:lvl>
    <w:lvl w:ilvl="1" w:tplc="DD7C9E98" w:tentative="1">
      <w:start w:val="1"/>
      <w:numFmt w:val="lowerLetter"/>
      <w:lvlText w:val="%2."/>
      <w:lvlJc w:val="left"/>
      <w:pPr>
        <w:ind w:left="1440" w:hanging="360"/>
      </w:pPr>
    </w:lvl>
    <w:lvl w:ilvl="2" w:tplc="DE9E0462" w:tentative="1">
      <w:start w:val="1"/>
      <w:numFmt w:val="lowerRoman"/>
      <w:lvlText w:val="%3."/>
      <w:lvlJc w:val="right"/>
      <w:pPr>
        <w:ind w:left="2160" w:hanging="180"/>
      </w:pPr>
    </w:lvl>
    <w:lvl w:ilvl="3" w:tplc="68503320" w:tentative="1">
      <w:start w:val="1"/>
      <w:numFmt w:val="decimal"/>
      <w:lvlText w:val="%4."/>
      <w:lvlJc w:val="left"/>
      <w:pPr>
        <w:ind w:left="2880" w:hanging="360"/>
      </w:pPr>
    </w:lvl>
    <w:lvl w:ilvl="4" w:tplc="9B5809CC" w:tentative="1">
      <w:start w:val="1"/>
      <w:numFmt w:val="lowerLetter"/>
      <w:lvlText w:val="%5."/>
      <w:lvlJc w:val="left"/>
      <w:pPr>
        <w:ind w:left="3600" w:hanging="360"/>
      </w:pPr>
    </w:lvl>
    <w:lvl w:ilvl="5" w:tplc="3642CCCE" w:tentative="1">
      <w:start w:val="1"/>
      <w:numFmt w:val="lowerRoman"/>
      <w:lvlText w:val="%6."/>
      <w:lvlJc w:val="right"/>
      <w:pPr>
        <w:ind w:left="4320" w:hanging="180"/>
      </w:pPr>
    </w:lvl>
    <w:lvl w:ilvl="6" w:tplc="9BBCF60A" w:tentative="1">
      <w:start w:val="1"/>
      <w:numFmt w:val="decimal"/>
      <w:lvlText w:val="%7."/>
      <w:lvlJc w:val="left"/>
      <w:pPr>
        <w:ind w:left="5040" w:hanging="360"/>
      </w:pPr>
    </w:lvl>
    <w:lvl w:ilvl="7" w:tplc="672EB6F8" w:tentative="1">
      <w:start w:val="1"/>
      <w:numFmt w:val="lowerLetter"/>
      <w:lvlText w:val="%8."/>
      <w:lvlJc w:val="left"/>
      <w:pPr>
        <w:ind w:left="5760" w:hanging="360"/>
      </w:pPr>
    </w:lvl>
    <w:lvl w:ilvl="8" w:tplc="E020D0C0" w:tentative="1">
      <w:start w:val="1"/>
      <w:numFmt w:val="lowerRoman"/>
      <w:lvlText w:val="%9."/>
      <w:lvlJc w:val="right"/>
      <w:pPr>
        <w:ind w:left="6480" w:hanging="180"/>
      </w:pPr>
    </w:lvl>
  </w:abstractNum>
  <w:abstractNum w:abstractNumId="21" w15:restartNumberingAfterBreak="0">
    <w:nsid w:val="6357492C"/>
    <w:multiLevelType w:val="hybridMultilevel"/>
    <w:tmpl w:val="B30427D4"/>
    <w:lvl w:ilvl="0" w:tplc="0C090001">
      <w:start w:val="1"/>
      <w:numFmt w:val="bullet"/>
      <w:lvlText w:val=""/>
      <w:lvlJc w:val="left"/>
      <w:pPr>
        <w:ind w:left="720" w:hanging="720"/>
      </w:pPr>
      <w:rPr>
        <w:rFonts w:ascii="Symbol" w:hAnsi="Symbol" w:hint="default"/>
      </w:rPr>
    </w:lvl>
    <w:lvl w:ilvl="1" w:tplc="DD7C9E98" w:tentative="1">
      <w:start w:val="1"/>
      <w:numFmt w:val="lowerLetter"/>
      <w:lvlText w:val="%2."/>
      <w:lvlJc w:val="left"/>
      <w:pPr>
        <w:ind w:left="1080" w:hanging="360"/>
      </w:pPr>
    </w:lvl>
    <w:lvl w:ilvl="2" w:tplc="DE9E0462" w:tentative="1">
      <w:start w:val="1"/>
      <w:numFmt w:val="lowerRoman"/>
      <w:lvlText w:val="%3."/>
      <w:lvlJc w:val="right"/>
      <w:pPr>
        <w:ind w:left="1800" w:hanging="180"/>
      </w:pPr>
    </w:lvl>
    <w:lvl w:ilvl="3" w:tplc="68503320" w:tentative="1">
      <w:start w:val="1"/>
      <w:numFmt w:val="decimal"/>
      <w:lvlText w:val="%4."/>
      <w:lvlJc w:val="left"/>
      <w:pPr>
        <w:ind w:left="2520" w:hanging="360"/>
      </w:pPr>
    </w:lvl>
    <w:lvl w:ilvl="4" w:tplc="9B5809CC" w:tentative="1">
      <w:start w:val="1"/>
      <w:numFmt w:val="lowerLetter"/>
      <w:lvlText w:val="%5."/>
      <w:lvlJc w:val="left"/>
      <w:pPr>
        <w:ind w:left="3240" w:hanging="360"/>
      </w:pPr>
    </w:lvl>
    <w:lvl w:ilvl="5" w:tplc="3642CCCE" w:tentative="1">
      <w:start w:val="1"/>
      <w:numFmt w:val="lowerRoman"/>
      <w:lvlText w:val="%6."/>
      <w:lvlJc w:val="right"/>
      <w:pPr>
        <w:ind w:left="3960" w:hanging="180"/>
      </w:pPr>
    </w:lvl>
    <w:lvl w:ilvl="6" w:tplc="9BBCF60A" w:tentative="1">
      <w:start w:val="1"/>
      <w:numFmt w:val="decimal"/>
      <w:lvlText w:val="%7."/>
      <w:lvlJc w:val="left"/>
      <w:pPr>
        <w:ind w:left="4680" w:hanging="360"/>
      </w:pPr>
    </w:lvl>
    <w:lvl w:ilvl="7" w:tplc="672EB6F8" w:tentative="1">
      <w:start w:val="1"/>
      <w:numFmt w:val="lowerLetter"/>
      <w:lvlText w:val="%8."/>
      <w:lvlJc w:val="left"/>
      <w:pPr>
        <w:ind w:left="5400" w:hanging="360"/>
      </w:pPr>
    </w:lvl>
    <w:lvl w:ilvl="8" w:tplc="E020D0C0" w:tentative="1">
      <w:start w:val="1"/>
      <w:numFmt w:val="lowerRoman"/>
      <w:lvlText w:val="%9."/>
      <w:lvlJc w:val="right"/>
      <w:pPr>
        <w:ind w:left="6120" w:hanging="180"/>
      </w:pPr>
    </w:lvl>
  </w:abstractNum>
  <w:abstractNum w:abstractNumId="22" w15:restartNumberingAfterBreak="0">
    <w:nsid w:val="6C892551"/>
    <w:multiLevelType w:val="hybridMultilevel"/>
    <w:tmpl w:val="7996D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B06011"/>
    <w:multiLevelType w:val="hybridMultilevel"/>
    <w:tmpl w:val="49A21BE0"/>
    <w:lvl w:ilvl="0" w:tplc="4ED24FFC">
      <w:start w:val="1"/>
      <w:numFmt w:val="decimal"/>
      <w:lvlText w:val="%1."/>
      <w:lvlJc w:val="left"/>
      <w:pPr>
        <w:ind w:left="360" w:hanging="360"/>
      </w:pPr>
      <w:rPr>
        <w:rFonts w:hint="default"/>
      </w:rPr>
    </w:lvl>
    <w:lvl w:ilvl="1" w:tplc="0F06A5D8" w:tentative="1">
      <w:start w:val="1"/>
      <w:numFmt w:val="lowerLetter"/>
      <w:lvlText w:val="%2."/>
      <w:lvlJc w:val="left"/>
      <w:pPr>
        <w:ind w:left="1080" w:hanging="360"/>
      </w:pPr>
    </w:lvl>
    <w:lvl w:ilvl="2" w:tplc="DBA85BC0" w:tentative="1">
      <w:start w:val="1"/>
      <w:numFmt w:val="lowerRoman"/>
      <w:lvlText w:val="%3."/>
      <w:lvlJc w:val="right"/>
      <w:pPr>
        <w:ind w:left="1800" w:hanging="180"/>
      </w:pPr>
    </w:lvl>
    <w:lvl w:ilvl="3" w:tplc="57249942" w:tentative="1">
      <w:start w:val="1"/>
      <w:numFmt w:val="decimal"/>
      <w:lvlText w:val="%4."/>
      <w:lvlJc w:val="left"/>
      <w:pPr>
        <w:ind w:left="2520" w:hanging="360"/>
      </w:pPr>
    </w:lvl>
    <w:lvl w:ilvl="4" w:tplc="FED6F704" w:tentative="1">
      <w:start w:val="1"/>
      <w:numFmt w:val="lowerLetter"/>
      <w:lvlText w:val="%5."/>
      <w:lvlJc w:val="left"/>
      <w:pPr>
        <w:ind w:left="3240" w:hanging="360"/>
      </w:pPr>
    </w:lvl>
    <w:lvl w:ilvl="5" w:tplc="EF1A582E" w:tentative="1">
      <w:start w:val="1"/>
      <w:numFmt w:val="lowerRoman"/>
      <w:lvlText w:val="%6."/>
      <w:lvlJc w:val="right"/>
      <w:pPr>
        <w:ind w:left="3960" w:hanging="180"/>
      </w:pPr>
    </w:lvl>
    <w:lvl w:ilvl="6" w:tplc="6D1C6C9C" w:tentative="1">
      <w:start w:val="1"/>
      <w:numFmt w:val="decimal"/>
      <w:lvlText w:val="%7."/>
      <w:lvlJc w:val="left"/>
      <w:pPr>
        <w:ind w:left="4680" w:hanging="360"/>
      </w:pPr>
    </w:lvl>
    <w:lvl w:ilvl="7" w:tplc="0436CF38" w:tentative="1">
      <w:start w:val="1"/>
      <w:numFmt w:val="lowerLetter"/>
      <w:lvlText w:val="%8."/>
      <w:lvlJc w:val="left"/>
      <w:pPr>
        <w:ind w:left="5400" w:hanging="360"/>
      </w:pPr>
    </w:lvl>
    <w:lvl w:ilvl="8" w:tplc="3D82FC9E" w:tentative="1">
      <w:start w:val="1"/>
      <w:numFmt w:val="lowerRoman"/>
      <w:lvlText w:val="%9."/>
      <w:lvlJc w:val="right"/>
      <w:pPr>
        <w:ind w:left="6120" w:hanging="180"/>
      </w:pPr>
    </w:lvl>
  </w:abstractNum>
  <w:abstractNum w:abstractNumId="24" w15:restartNumberingAfterBreak="0">
    <w:nsid w:val="739C0454"/>
    <w:multiLevelType w:val="hybridMultilevel"/>
    <w:tmpl w:val="597EC8D4"/>
    <w:lvl w:ilvl="0" w:tplc="0C090001">
      <w:start w:val="1"/>
      <w:numFmt w:val="bullet"/>
      <w:lvlText w:val=""/>
      <w:lvlJc w:val="left"/>
      <w:pPr>
        <w:ind w:left="720" w:hanging="720"/>
      </w:pPr>
      <w:rPr>
        <w:rFonts w:ascii="Symbol" w:hAnsi="Symbol" w:hint="default"/>
      </w:rPr>
    </w:lvl>
    <w:lvl w:ilvl="1" w:tplc="D3BA02D0" w:tentative="1">
      <w:start w:val="1"/>
      <w:numFmt w:val="lowerLetter"/>
      <w:lvlText w:val="%2."/>
      <w:lvlJc w:val="left"/>
      <w:pPr>
        <w:ind w:left="1080" w:hanging="360"/>
      </w:pPr>
    </w:lvl>
    <w:lvl w:ilvl="2" w:tplc="50E6F1C4" w:tentative="1">
      <w:start w:val="1"/>
      <w:numFmt w:val="lowerRoman"/>
      <w:lvlText w:val="%3."/>
      <w:lvlJc w:val="right"/>
      <w:pPr>
        <w:ind w:left="1800" w:hanging="180"/>
      </w:pPr>
    </w:lvl>
    <w:lvl w:ilvl="3" w:tplc="8C701E6A" w:tentative="1">
      <w:start w:val="1"/>
      <w:numFmt w:val="decimal"/>
      <w:lvlText w:val="%4."/>
      <w:lvlJc w:val="left"/>
      <w:pPr>
        <w:ind w:left="2520" w:hanging="360"/>
      </w:pPr>
    </w:lvl>
    <w:lvl w:ilvl="4" w:tplc="1BFAC79C" w:tentative="1">
      <w:start w:val="1"/>
      <w:numFmt w:val="lowerLetter"/>
      <w:lvlText w:val="%5."/>
      <w:lvlJc w:val="left"/>
      <w:pPr>
        <w:ind w:left="3240" w:hanging="360"/>
      </w:pPr>
    </w:lvl>
    <w:lvl w:ilvl="5" w:tplc="69765FB8" w:tentative="1">
      <w:start w:val="1"/>
      <w:numFmt w:val="lowerRoman"/>
      <w:lvlText w:val="%6."/>
      <w:lvlJc w:val="right"/>
      <w:pPr>
        <w:ind w:left="3960" w:hanging="180"/>
      </w:pPr>
    </w:lvl>
    <w:lvl w:ilvl="6" w:tplc="A9B4CC6C" w:tentative="1">
      <w:start w:val="1"/>
      <w:numFmt w:val="decimal"/>
      <w:lvlText w:val="%7."/>
      <w:lvlJc w:val="left"/>
      <w:pPr>
        <w:ind w:left="4680" w:hanging="360"/>
      </w:pPr>
    </w:lvl>
    <w:lvl w:ilvl="7" w:tplc="D2A45772" w:tentative="1">
      <w:start w:val="1"/>
      <w:numFmt w:val="lowerLetter"/>
      <w:lvlText w:val="%8."/>
      <w:lvlJc w:val="left"/>
      <w:pPr>
        <w:ind w:left="5400" w:hanging="360"/>
      </w:pPr>
    </w:lvl>
    <w:lvl w:ilvl="8" w:tplc="225EB820" w:tentative="1">
      <w:start w:val="1"/>
      <w:numFmt w:val="lowerRoman"/>
      <w:lvlText w:val="%9."/>
      <w:lvlJc w:val="right"/>
      <w:pPr>
        <w:ind w:left="6120" w:hanging="180"/>
      </w:pPr>
    </w:lvl>
  </w:abstractNum>
  <w:abstractNum w:abstractNumId="25" w15:restartNumberingAfterBreak="0">
    <w:nsid w:val="746C30B2"/>
    <w:multiLevelType w:val="hybridMultilevel"/>
    <w:tmpl w:val="C428B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332D4"/>
    <w:multiLevelType w:val="hybridMultilevel"/>
    <w:tmpl w:val="5504F770"/>
    <w:lvl w:ilvl="0" w:tplc="141E3C4E">
      <w:start w:val="1"/>
      <w:numFmt w:val="lowerRoman"/>
      <w:lvlText w:val="(%1)"/>
      <w:lvlJc w:val="left"/>
      <w:pPr>
        <w:ind w:left="1080" w:hanging="720"/>
      </w:pPr>
      <w:rPr>
        <w:rFonts w:hint="default"/>
      </w:rPr>
    </w:lvl>
    <w:lvl w:ilvl="1" w:tplc="D3BA02D0" w:tentative="1">
      <w:start w:val="1"/>
      <w:numFmt w:val="lowerLetter"/>
      <w:lvlText w:val="%2."/>
      <w:lvlJc w:val="left"/>
      <w:pPr>
        <w:ind w:left="1440" w:hanging="360"/>
      </w:pPr>
    </w:lvl>
    <w:lvl w:ilvl="2" w:tplc="50E6F1C4" w:tentative="1">
      <w:start w:val="1"/>
      <w:numFmt w:val="lowerRoman"/>
      <w:lvlText w:val="%3."/>
      <w:lvlJc w:val="right"/>
      <w:pPr>
        <w:ind w:left="2160" w:hanging="180"/>
      </w:pPr>
    </w:lvl>
    <w:lvl w:ilvl="3" w:tplc="8C701E6A" w:tentative="1">
      <w:start w:val="1"/>
      <w:numFmt w:val="decimal"/>
      <w:lvlText w:val="%4."/>
      <w:lvlJc w:val="left"/>
      <w:pPr>
        <w:ind w:left="2880" w:hanging="360"/>
      </w:pPr>
    </w:lvl>
    <w:lvl w:ilvl="4" w:tplc="1BFAC79C" w:tentative="1">
      <w:start w:val="1"/>
      <w:numFmt w:val="lowerLetter"/>
      <w:lvlText w:val="%5."/>
      <w:lvlJc w:val="left"/>
      <w:pPr>
        <w:ind w:left="3600" w:hanging="360"/>
      </w:pPr>
    </w:lvl>
    <w:lvl w:ilvl="5" w:tplc="69765FB8" w:tentative="1">
      <w:start w:val="1"/>
      <w:numFmt w:val="lowerRoman"/>
      <w:lvlText w:val="%6."/>
      <w:lvlJc w:val="right"/>
      <w:pPr>
        <w:ind w:left="4320" w:hanging="180"/>
      </w:pPr>
    </w:lvl>
    <w:lvl w:ilvl="6" w:tplc="A9B4CC6C" w:tentative="1">
      <w:start w:val="1"/>
      <w:numFmt w:val="decimal"/>
      <w:lvlText w:val="%7."/>
      <w:lvlJc w:val="left"/>
      <w:pPr>
        <w:ind w:left="5040" w:hanging="360"/>
      </w:pPr>
    </w:lvl>
    <w:lvl w:ilvl="7" w:tplc="D2A45772" w:tentative="1">
      <w:start w:val="1"/>
      <w:numFmt w:val="lowerLetter"/>
      <w:lvlText w:val="%8."/>
      <w:lvlJc w:val="left"/>
      <w:pPr>
        <w:ind w:left="5760" w:hanging="360"/>
      </w:pPr>
    </w:lvl>
    <w:lvl w:ilvl="8" w:tplc="225EB820" w:tentative="1">
      <w:start w:val="1"/>
      <w:numFmt w:val="lowerRoman"/>
      <w:lvlText w:val="%9."/>
      <w:lvlJc w:val="right"/>
      <w:pPr>
        <w:ind w:left="6480" w:hanging="180"/>
      </w:pPr>
    </w:lvl>
  </w:abstractNum>
  <w:abstractNum w:abstractNumId="27" w15:restartNumberingAfterBreak="0">
    <w:nsid w:val="7A444B04"/>
    <w:multiLevelType w:val="hybridMultilevel"/>
    <w:tmpl w:val="5504F770"/>
    <w:lvl w:ilvl="0" w:tplc="B234066A">
      <w:start w:val="1"/>
      <w:numFmt w:val="lowerRoman"/>
      <w:lvlText w:val="(%1)"/>
      <w:lvlJc w:val="left"/>
      <w:pPr>
        <w:ind w:left="1080" w:hanging="720"/>
      </w:pPr>
      <w:rPr>
        <w:rFonts w:hint="default"/>
      </w:rPr>
    </w:lvl>
    <w:lvl w:ilvl="1" w:tplc="5068FC1E" w:tentative="1">
      <w:start w:val="1"/>
      <w:numFmt w:val="lowerLetter"/>
      <w:lvlText w:val="%2."/>
      <w:lvlJc w:val="left"/>
      <w:pPr>
        <w:ind w:left="1440" w:hanging="360"/>
      </w:pPr>
    </w:lvl>
    <w:lvl w:ilvl="2" w:tplc="A01613CA" w:tentative="1">
      <w:start w:val="1"/>
      <w:numFmt w:val="lowerRoman"/>
      <w:lvlText w:val="%3."/>
      <w:lvlJc w:val="right"/>
      <w:pPr>
        <w:ind w:left="2160" w:hanging="180"/>
      </w:pPr>
    </w:lvl>
    <w:lvl w:ilvl="3" w:tplc="6986BFEA" w:tentative="1">
      <w:start w:val="1"/>
      <w:numFmt w:val="decimal"/>
      <w:lvlText w:val="%4."/>
      <w:lvlJc w:val="left"/>
      <w:pPr>
        <w:ind w:left="2880" w:hanging="360"/>
      </w:pPr>
    </w:lvl>
    <w:lvl w:ilvl="4" w:tplc="0EDEBBE2" w:tentative="1">
      <w:start w:val="1"/>
      <w:numFmt w:val="lowerLetter"/>
      <w:lvlText w:val="%5."/>
      <w:lvlJc w:val="left"/>
      <w:pPr>
        <w:ind w:left="3600" w:hanging="360"/>
      </w:pPr>
    </w:lvl>
    <w:lvl w:ilvl="5" w:tplc="44DE4EA0" w:tentative="1">
      <w:start w:val="1"/>
      <w:numFmt w:val="lowerRoman"/>
      <w:lvlText w:val="%6."/>
      <w:lvlJc w:val="right"/>
      <w:pPr>
        <w:ind w:left="4320" w:hanging="180"/>
      </w:pPr>
    </w:lvl>
    <w:lvl w:ilvl="6" w:tplc="D5407CEC" w:tentative="1">
      <w:start w:val="1"/>
      <w:numFmt w:val="decimal"/>
      <w:lvlText w:val="%7."/>
      <w:lvlJc w:val="left"/>
      <w:pPr>
        <w:ind w:left="5040" w:hanging="360"/>
      </w:pPr>
    </w:lvl>
    <w:lvl w:ilvl="7" w:tplc="01DC909C" w:tentative="1">
      <w:start w:val="1"/>
      <w:numFmt w:val="lowerLetter"/>
      <w:lvlText w:val="%8."/>
      <w:lvlJc w:val="left"/>
      <w:pPr>
        <w:ind w:left="5760" w:hanging="360"/>
      </w:pPr>
    </w:lvl>
    <w:lvl w:ilvl="8" w:tplc="373E9F5E"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6D7E1888">
      <w:start w:val="1"/>
      <w:numFmt w:val="decimal"/>
      <w:lvlText w:val="%1."/>
      <w:lvlJc w:val="left"/>
      <w:pPr>
        <w:ind w:left="360" w:hanging="360"/>
      </w:pPr>
      <w:rPr>
        <w:rFonts w:hint="default"/>
      </w:rPr>
    </w:lvl>
    <w:lvl w:ilvl="1" w:tplc="9AFC3164" w:tentative="1">
      <w:start w:val="1"/>
      <w:numFmt w:val="lowerLetter"/>
      <w:lvlText w:val="%2."/>
      <w:lvlJc w:val="left"/>
      <w:pPr>
        <w:ind w:left="1080" w:hanging="360"/>
      </w:pPr>
    </w:lvl>
    <w:lvl w:ilvl="2" w:tplc="189C6890" w:tentative="1">
      <w:start w:val="1"/>
      <w:numFmt w:val="lowerRoman"/>
      <w:lvlText w:val="%3."/>
      <w:lvlJc w:val="right"/>
      <w:pPr>
        <w:ind w:left="1800" w:hanging="180"/>
      </w:pPr>
    </w:lvl>
    <w:lvl w:ilvl="3" w:tplc="E1063F9C" w:tentative="1">
      <w:start w:val="1"/>
      <w:numFmt w:val="decimal"/>
      <w:lvlText w:val="%4."/>
      <w:lvlJc w:val="left"/>
      <w:pPr>
        <w:ind w:left="2520" w:hanging="360"/>
      </w:pPr>
    </w:lvl>
    <w:lvl w:ilvl="4" w:tplc="C442C8E2" w:tentative="1">
      <w:start w:val="1"/>
      <w:numFmt w:val="lowerLetter"/>
      <w:lvlText w:val="%5."/>
      <w:lvlJc w:val="left"/>
      <w:pPr>
        <w:ind w:left="3240" w:hanging="360"/>
      </w:pPr>
    </w:lvl>
    <w:lvl w:ilvl="5" w:tplc="2C46FFCC" w:tentative="1">
      <w:start w:val="1"/>
      <w:numFmt w:val="lowerRoman"/>
      <w:lvlText w:val="%6."/>
      <w:lvlJc w:val="right"/>
      <w:pPr>
        <w:ind w:left="3960" w:hanging="180"/>
      </w:pPr>
    </w:lvl>
    <w:lvl w:ilvl="6" w:tplc="D6F28000" w:tentative="1">
      <w:start w:val="1"/>
      <w:numFmt w:val="decimal"/>
      <w:lvlText w:val="%7."/>
      <w:lvlJc w:val="left"/>
      <w:pPr>
        <w:ind w:left="4680" w:hanging="360"/>
      </w:pPr>
    </w:lvl>
    <w:lvl w:ilvl="7" w:tplc="176841FE" w:tentative="1">
      <w:start w:val="1"/>
      <w:numFmt w:val="lowerLetter"/>
      <w:lvlText w:val="%8."/>
      <w:lvlJc w:val="left"/>
      <w:pPr>
        <w:ind w:left="5400" w:hanging="360"/>
      </w:pPr>
    </w:lvl>
    <w:lvl w:ilvl="8" w:tplc="084CCADA"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696CEA8A">
      <w:start w:val="1"/>
      <w:numFmt w:val="lowerRoman"/>
      <w:lvlText w:val="(%1)"/>
      <w:lvlJc w:val="left"/>
      <w:pPr>
        <w:ind w:left="1080" w:hanging="720"/>
      </w:pPr>
      <w:rPr>
        <w:rFonts w:hint="default"/>
      </w:rPr>
    </w:lvl>
    <w:lvl w:ilvl="1" w:tplc="3A6C98E8" w:tentative="1">
      <w:start w:val="1"/>
      <w:numFmt w:val="lowerLetter"/>
      <w:lvlText w:val="%2."/>
      <w:lvlJc w:val="left"/>
      <w:pPr>
        <w:ind w:left="1440" w:hanging="360"/>
      </w:pPr>
    </w:lvl>
    <w:lvl w:ilvl="2" w:tplc="94C25CF8" w:tentative="1">
      <w:start w:val="1"/>
      <w:numFmt w:val="lowerRoman"/>
      <w:lvlText w:val="%3."/>
      <w:lvlJc w:val="right"/>
      <w:pPr>
        <w:ind w:left="2160" w:hanging="180"/>
      </w:pPr>
    </w:lvl>
    <w:lvl w:ilvl="3" w:tplc="14CC31A2" w:tentative="1">
      <w:start w:val="1"/>
      <w:numFmt w:val="decimal"/>
      <w:lvlText w:val="%4."/>
      <w:lvlJc w:val="left"/>
      <w:pPr>
        <w:ind w:left="2880" w:hanging="360"/>
      </w:pPr>
    </w:lvl>
    <w:lvl w:ilvl="4" w:tplc="814EF178" w:tentative="1">
      <w:start w:val="1"/>
      <w:numFmt w:val="lowerLetter"/>
      <w:lvlText w:val="%5."/>
      <w:lvlJc w:val="left"/>
      <w:pPr>
        <w:ind w:left="3600" w:hanging="360"/>
      </w:pPr>
    </w:lvl>
    <w:lvl w:ilvl="5" w:tplc="208CEB98" w:tentative="1">
      <w:start w:val="1"/>
      <w:numFmt w:val="lowerRoman"/>
      <w:lvlText w:val="%6."/>
      <w:lvlJc w:val="right"/>
      <w:pPr>
        <w:ind w:left="4320" w:hanging="180"/>
      </w:pPr>
    </w:lvl>
    <w:lvl w:ilvl="6" w:tplc="ACB63C36" w:tentative="1">
      <w:start w:val="1"/>
      <w:numFmt w:val="decimal"/>
      <w:lvlText w:val="%7."/>
      <w:lvlJc w:val="left"/>
      <w:pPr>
        <w:ind w:left="5040" w:hanging="360"/>
      </w:pPr>
    </w:lvl>
    <w:lvl w:ilvl="7" w:tplc="7716F0E4" w:tentative="1">
      <w:start w:val="1"/>
      <w:numFmt w:val="lowerLetter"/>
      <w:lvlText w:val="%8."/>
      <w:lvlJc w:val="left"/>
      <w:pPr>
        <w:ind w:left="5760" w:hanging="360"/>
      </w:pPr>
    </w:lvl>
    <w:lvl w:ilvl="8" w:tplc="ED2EA22C"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FD9E23A6">
      <w:start w:val="1"/>
      <w:numFmt w:val="decimal"/>
      <w:lvlText w:val="%1."/>
      <w:lvlJc w:val="left"/>
      <w:pPr>
        <w:ind w:left="360" w:hanging="360"/>
      </w:pPr>
      <w:rPr>
        <w:rFonts w:hint="default"/>
      </w:rPr>
    </w:lvl>
    <w:lvl w:ilvl="1" w:tplc="00AAF198" w:tentative="1">
      <w:start w:val="1"/>
      <w:numFmt w:val="lowerLetter"/>
      <w:lvlText w:val="%2."/>
      <w:lvlJc w:val="left"/>
      <w:pPr>
        <w:ind w:left="1080" w:hanging="360"/>
      </w:pPr>
    </w:lvl>
    <w:lvl w:ilvl="2" w:tplc="1A742E5E" w:tentative="1">
      <w:start w:val="1"/>
      <w:numFmt w:val="lowerRoman"/>
      <w:lvlText w:val="%3."/>
      <w:lvlJc w:val="right"/>
      <w:pPr>
        <w:ind w:left="1800" w:hanging="180"/>
      </w:pPr>
    </w:lvl>
    <w:lvl w:ilvl="3" w:tplc="396AFD22" w:tentative="1">
      <w:start w:val="1"/>
      <w:numFmt w:val="decimal"/>
      <w:lvlText w:val="%4."/>
      <w:lvlJc w:val="left"/>
      <w:pPr>
        <w:ind w:left="2520" w:hanging="360"/>
      </w:pPr>
    </w:lvl>
    <w:lvl w:ilvl="4" w:tplc="90E2CD6A" w:tentative="1">
      <w:start w:val="1"/>
      <w:numFmt w:val="lowerLetter"/>
      <w:lvlText w:val="%5."/>
      <w:lvlJc w:val="left"/>
      <w:pPr>
        <w:ind w:left="3240" w:hanging="360"/>
      </w:pPr>
    </w:lvl>
    <w:lvl w:ilvl="5" w:tplc="FD4039B8" w:tentative="1">
      <w:start w:val="1"/>
      <w:numFmt w:val="lowerRoman"/>
      <w:lvlText w:val="%6."/>
      <w:lvlJc w:val="right"/>
      <w:pPr>
        <w:ind w:left="3960" w:hanging="180"/>
      </w:pPr>
    </w:lvl>
    <w:lvl w:ilvl="6" w:tplc="CC209046" w:tentative="1">
      <w:start w:val="1"/>
      <w:numFmt w:val="decimal"/>
      <w:lvlText w:val="%7."/>
      <w:lvlJc w:val="left"/>
      <w:pPr>
        <w:ind w:left="4680" w:hanging="360"/>
      </w:pPr>
    </w:lvl>
    <w:lvl w:ilvl="7" w:tplc="3D22CF92" w:tentative="1">
      <w:start w:val="1"/>
      <w:numFmt w:val="lowerLetter"/>
      <w:lvlText w:val="%8."/>
      <w:lvlJc w:val="left"/>
      <w:pPr>
        <w:ind w:left="5400" w:hanging="360"/>
      </w:pPr>
    </w:lvl>
    <w:lvl w:ilvl="8" w:tplc="B30419DE"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204A08DA">
      <w:start w:val="1"/>
      <w:numFmt w:val="decimal"/>
      <w:lvlText w:val="%1."/>
      <w:lvlJc w:val="left"/>
      <w:pPr>
        <w:ind w:left="360" w:hanging="360"/>
      </w:pPr>
      <w:rPr>
        <w:rFonts w:hint="default"/>
      </w:rPr>
    </w:lvl>
    <w:lvl w:ilvl="1" w:tplc="0D6EAAB8" w:tentative="1">
      <w:start w:val="1"/>
      <w:numFmt w:val="lowerLetter"/>
      <w:lvlText w:val="%2."/>
      <w:lvlJc w:val="left"/>
      <w:pPr>
        <w:ind w:left="1080" w:hanging="360"/>
      </w:pPr>
    </w:lvl>
    <w:lvl w:ilvl="2" w:tplc="ECCE275C" w:tentative="1">
      <w:start w:val="1"/>
      <w:numFmt w:val="lowerRoman"/>
      <w:lvlText w:val="%3."/>
      <w:lvlJc w:val="right"/>
      <w:pPr>
        <w:ind w:left="1800" w:hanging="180"/>
      </w:pPr>
    </w:lvl>
    <w:lvl w:ilvl="3" w:tplc="7F0422A6" w:tentative="1">
      <w:start w:val="1"/>
      <w:numFmt w:val="decimal"/>
      <w:lvlText w:val="%4."/>
      <w:lvlJc w:val="left"/>
      <w:pPr>
        <w:ind w:left="2520" w:hanging="360"/>
      </w:pPr>
    </w:lvl>
    <w:lvl w:ilvl="4" w:tplc="B4CC9D24" w:tentative="1">
      <w:start w:val="1"/>
      <w:numFmt w:val="lowerLetter"/>
      <w:lvlText w:val="%5."/>
      <w:lvlJc w:val="left"/>
      <w:pPr>
        <w:ind w:left="3240" w:hanging="360"/>
      </w:pPr>
    </w:lvl>
    <w:lvl w:ilvl="5" w:tplc="1424EF0C" w:tentative="1">
      <w:start w:val="1"/>
      <w:numFmt w:val="lowerRoman"/>
      <w:lvlText w:val="%6."/>
      <w:lvlJc w:val="right"/>
      <w:pPr>
        <w:ind w:left="3960" w:hanging="180"/>
      </w:pPr>
    </w:lvl>
    <w:lvl w:ilvl="6" w:tplc="49D6FCAA" w:tentative="1">
      <w:start w:val="1"/>
      <w:numFmt w:val="decimal"/>
      <w:lvlText w:val="%7."/>
      <w:lvlJc w:val="left"/>
      <w:pPr>
        <w:ind w:left="4680" w:hanging="360"/>
      </w:pPr>
    </w:lvl>
    <w:lvl w:ilvl="7" w:tplc="A446A354" w:tentative="1">
      <w:start w:val="1"/>
      <w:numFmt w:val="lowerLetter"/>
      <w:lvlText w:val="%8."/>
      <w:lvlJc w:val="left"/>
      <w:pPr>
        <w:ind w:left="5400" w:hanging="360"/>
      </w:pPr>
    </w:lvl>
    <w:lvl w:ilvl="8" w:tplc="4FFAA8CE" w:tentative="1">
      <w:start w:val="1"/>
      <w:numFmt w:val="lowerRoman"/>
      <w:lvlText w:val="%9."/>
      <w:lvlJc w:val="right"/>
      <w:pPr>
        <w:ind w:left="6120" w:hanging="180"/>
      </w:pPr>
    </w:lvl>
  </w:abstractNum>
  <w:num w:numId="1">
    <w:abstractNumId w:val="1"/>
  </w:num>
  <w:num w:numId="2">
    <w:abstractNumId w:val="12"/>
  </w:num>
  <w:num w:numId="3">
    <w:abstractNumId w:val="28"/>
  </w:num>
  <w:num w:numId="4">
    <w:abstractNumId w:val="31"/>
  </w:num>
  <w:num w:numId="5">
    <w:abstractNumId w:val="16"/>
  </w:num>
  <w:num w:numId="6">
    <w:abstractNumId w:val="9"/>
  </w:num>
  <w:num w:numId="7">
    <w:abstractNumId w:val="23"/>
  </w:num>
  <w:num w:numId="8">
    <w:abstractNumId w:val="8"/>
  </w:num>
  <w:num w:numId="9">
    <w:abstractNumId w:val="30"/>
  </w:num>
  <w:num w:numId="10">
    <w:abstractNumId w:val="5"/>
  </w:num>
  <w:num w:numId="11">
    <w:abstractNumId w:val="17"/>
  </w:num>
  <w:num w:numId="12">
    <w:abstractNumId w:val="18"/>
  </w:num>
  <w:num w:numId="13">
    <w:abstractNumId w:val="20"/>
  </w:num>
  <w:num w:numId="14">
    <w:abstractNumId w:val="14"/>
  </w:num>
  <w:num w:numId="15">
    <w:abstractNumId w:val="11"/>
  </w:num>
  <w:num w:numId="16">
    <w:abstractNumId w:val="3"/>
  </w:num>
  <w:num w:numId="17">
    <w:abstractNumId w:val="15"/>
  </w:num>
  <w:num w:numId="18">
    <w:abstractNumId w:val="29"/>
  </w:num>
  <w:num w:numId="19">
    <w:abstractNumId w:val="26"/>
  </w:num>
  <w:num w:numId="20">
    <w:abstractNumId w:val="2"/>
  </w:num>
  <w:num w:numId="21">
    <w:abstractNumId w:val="22"/>
  </w:num>
  <w:num w:numId="22">
    <w:abstractNumId w:val="4"/>
  </w:num>
  <w:num w:numId="23">
    <w:abstractNumId w:val="13"/>
  </w:num>
  <w:num w:numId="24">
    <w:abstractNumId w:val="7"/>
  </w:num>
  <w:num w:numId="25">
    <w:abstractNumId w:val="0"/>
  </w:num>
  <w:num w:numId="26">
    <w:abstractNumId w:val="10"/>
  </w:num>
  <w:num w:numId="27">
    <w:abstractNumId w:val="27"/>
  </w:num>
  <w:num w:numId="28">
    <w:abstractNumId w:val="6"/>
  </w:num>
  <w:num w:numId="29">
    <w:abstractNumId w:val="24"/>
  </w:num>
  <w:num w:numId="30">
    <w:abstractNumId w:val="19"/>
  </w:num>
  <w:num w:numId="31">
    <w:abstractNumId w:val="21"/>
  </w:num>
  <w:num w:numId="32">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6E"/>
    <w:rsid w:val="00000ED4"/>
    <w:rsid w:val="000136E7"/>
    <w:rsid w:val="00016E61"/>
    <w:rsid w:val="000172D3"/>
    <w:rsid w:val="00017882"/>
    <w:rsid w:val="00025341"/>
    <w:rsid w:val="00027159"/>
    <w:rsid w:val="000329DC"/>
    <w:rsid w:val="00034101"/>
    <w:rsid w:val="0004286A"/>
    <w:rsid w:val="00066097"/>
    <w:rsid w:val="0007359B"/>
    <w:rsid w:val="00074E26"/>
    <w:rsid w:val="00092BC6"/>
    <w:rsid w:val="000974DE"/>
    <w:rsid w:val="000A04FC"/>
    <w:rsid w:val="000B22EA"/>
    <w:rsid w:val="000C595E"/>
    <w:rsid w:val="000E46F5"/>
    <w:rsid w:val="000E4F5F"/>
    <w:rsid w:val="000E74DA"/>
    <w:rsid w:val="000F1CCA"/>
    <w:rsid w:val="00102127"/>
    <w:rsid w:val="00102128"/>
    <w:rsid w:val="00104343"/>
    <w:rsid w:val="00120A72"/>
    <w:rsid w:val="001271A8"/>
    <w:rsid w:val="00132657"/>
    <w:rsid w:val="00154649"/>
    <w:rsid w:val="00154BD1"/>
    <w:rsid w:val="001553F7"/>
    <w:rsid w:val="00157300"/>
    <w:rsid w:val="00157990"/>
    <w:rsid w:val="001622F9"/>
    <w:rsid w:val="00171EFB"/>
    <w:rsid w:val="001879E0"/>
    <w:rsid w:val="00187AC3"/>
    <w:rsid w:val="00193894"/>
    <w:rsid w:val="001958B6"/>
    <w:rsid w:val="001A4511"/>
    <w:rsid w:val="001B00E5"/>
    <w:rsid w:val="001D4C57"/>
    <w:rsid w:val="001D5D87"/>
    <w:rsid w:val="001E3253"/>
    <w:rsid w:val="001E47BC"/>
    <w:rsid w:val="001E5327"/>
    <w:rsid w:val="001F319C"/>
    <w:rsid w:val="00206FF2"/>
    <w:rsid w:val="002076F2"/>
    <w:rsid w:val="00213429"/>
    <w:rsid w:val="002147E1"/>
    <w:rsid w:val="00214F78"/>
    <w:rsid w:val="00220767"/>
    <w:rsid w:val="00222AE3"/>
    <w:rsid w:val="00232299"/>
    <w:rsid w:val="002437F5"/>
    <w:rsid w:val="00244DFF"/>
    <w:rsid w:val="002452B2"/>
    <w:rsid w:val="002509A4"/>
    <w:rsid w:val="002622C1"/>
    <w:rsid w:val="0027292B"/>
    <w:rsid w:val="00273596"/>
    <w:rsid w:val="00275280"/>
    <w:rsid w:val="00283907"/>
    <w:rsid w:val="002916D6"/>
    <w:rsid w:val="002A05D1"/>
    <w:rsid w:val="002A0F9B"/>
    <w:rsid w:val="002A1A4D"/>
    <w:rsid w:val="002A271F"/>
    <w:rsid w:val="002A4560"/>
    <w:rsid w:val="002A4F44"/>
    <w:rsid w:val="002B1053"/>
    <w:rsid w:val="002B77E3"/>
    <w:rsid w:val="002C1CA5"/>
    <w:rsid w:val="002C4F44"/>
    <w:rsid w:val="002E12BB"/>
    <w:rsid w:val="002E259F"/>
    <w:rsid w:val="002E4988"/>
    <w:rsid w:val="002F052F"/>
    <w:rsid w:val="002F545F"/>
    <w:rsid w:val="00324682"/>
    <w:rsid w:val="003331D3"/>
    <w:rsid w:val="003365F2"/>
    <w:rsid w:val="00341952"/>
    <w:rsid w:val="00345DD4"/>
    <w:rsid w:val="00351E73"/>
    <w:rsid w:val="00357ED6"/>
    <w:rsid w:val="00381FD7"/>
    <w:rsid w:val="003A1F10"/>
    <w:rsid w:val="003A4B2F"/>
    <w:rsid w:val="003B1D75"/>
    <w:rsid w:val="003B29D7"/>
    <w:rsid w:val="003C5DB1"/>
    <w:rsid w:val="003D50A0"/>
    <w:rsid w:val="003D6B36"/>
    <w:rsid w:val="003D7D6F"/>
    <w:rsid w:val="003E0E58"/>
    <w:rsid w:val="003E4DDB"/>
    <w:rsid w:val="003E6A3E"/>
    <w:rsid w:val="003F7B57"/>
    <w:rsid w:val="004054A3"/>
    <w:rsid w:val="0040625E"/>
    <w:rsid w:val="00407317"/>
    <w:rsid w:val="00423203"/>
    <w:rsid w:val="00426FBF"/>
    <w:rsid w:val="0042705D"/>
    <w:rsid w:val="00427B93"/>
    <w:rsid w:val="00440CE2"/>
    <w:rsid w:val="00443E41"/>
    <w:rsid w:val="004468CF"/>
    <w:rsid w:val="00447C4C"/>
    <w:rsid w:val="00456AB2"/>
    <w:rsid w:val="00456EBB"/>
    <w:rsid w:val="004715EC"/>
    <w:rsid w:val="0048062C"/>
    <w:rsid w:val="00484478"/>
    <w:rsid w:val="00485114"/>
    <w:rsid w:val="004942FA"/>
    <w:rsid w:val="004A040B"/>
    <w:rsid w:val="004B1650"/>
    <w:rsid w:val="004B2D5E"/>
    <w:rsid w:val="004C1306"/>
    <w:rsid w:val="004D0E19"/>
    <w:rsid w:val="004D2404"/>
    <w:rsid w:val="004D76F0"/>
    <w:rsid w:val="004F034B"/>
    <w:rsid w:val="004F4235"/>
    <w:rsid w:val="00516C87"/>
    <w:rsid w:val="0052117A"/>
    <w:rsid w:val="00521EE6"/>
    <w:rsid w:val="00536114"/>
    <w:rsid w:val="0055140A"/>
    <w:rsid w:val="00557CC8"/>
    <w:rsid w:val="005602A8"/>
    <w:rsid w:val="00561A88"/>
    <w:rsid w:val="0056627B"/>
    <w:rsid w:val="005859EB"/>
    <w:rsid w:val="00587C5A"/>
    <w:rsid w:val="00592F88"/>
    <w:rsid w:val="00597C09"/>
    <w:rsid w:val="005A7EFD"/>
    <w:rsid w:val="005B116C"/>
    <w:rsid w:val="005B69A3"/>
    <w:rsid w:val="005B7E03"/>
    <w:rsid w:val="005C21AA"/>
    <w:rsid w:val="005D2C1C"/>
    <w:rsid w:val="005D3E09"/>
    <w:rsid w:val="005E373C"/>
    <w:rsid w:val="005E6276"/>
    <w:rsid w:val="005F21B4"/>
    <w:rsid w:val="00600277"/>
    <w:rsid w:val="00620A54"/>
    <w:rsid w:val="00634D00"/>
    <w:rsid w:val="00641333"/>
    <w:rsid w:val="00647198"/>
    <w:rsid w:val="00657181"/>
    <w:rsid w:val="006676E6"/>
    <w:rsid w:val="00674161"/>
    <w:rsid w:val="00681978"/>
    <w:rsid w:val="006A4776"/>
    <w:rsid w:val="006B437A"/>
    <w:rsid w:val="006C566D"/>
    <w:rsid w:val="006D41E3"/>
    <w:rsid w:val="006D672C"/>
    <w:rsid w:val="006E4FFA"/>
    <w:rsid w:val="006F09F6"/>
    <w:rsid w:val="0070210D"/>
    <w:rsid w:val="0071415D"/>
    <w:rsid w:val="00714FCE"/>
    <w:rsid w:val="0073460F"/>
    <w:rsid w:val="00734CFA"/>
    <w:rsid w:val="00735BA2"/>
    <w:rsid w:val="00741A86"/>
    <w:rsid w:val="007466CE"/>
    <w:rsid w:val="00750E0C"/>
    <w:rsid w:val="00751573"/>
    <w:rsid w:val="00753DDC"/>
    <w:rsid w:val="0075568D"/>
    <w:rsid w:val="0076243C"/>
    <w:rsid w:val="0076761A"/>
    <w:rsid w:val="007836F0"/>
    <w:rsid w:val="00783700"/>
    <w:rsid w:val="0078721E"/>
    <w:rsid w:val="0079114B"/>
    <w:rsid w:val="007A3077"/>
    <w:rsid w:val="007B6127"/>
    <w:rsid w:val="007C5D2C"/>
    <w:rsid w:val="007C6848"/>
    <w:rsid w:val="007E0C05"/>
    <w:rsid w:val="007F1BE1"/>
    <w:rsid w:val="00817FE7"/>
    <w:rsid w:val="00827FE9"/>
    <w:rsid w:val="008332F7"/>
    <w:rsid w:val="0083396D"/>
    <w:rsid w:val="0084234A"/>
    <w:rsid w:val="00843D49"/>
    <w:rsid w:val="008461EA"/>
    <w:rsid w:val="00852FED"/>
    <w:rsid w:val="00862E66"/>
    <w:rsid w:val="008633A0"/>
    <w:rsid w:val="00870FF9"/>
    <w:rsid w:val="0087648D"/>
    <w:rsid w:val="00891B8C"/>
    <w:rsid w:val="00893222"/>
    <w:rsid w:val="00895365"/>
    <w:rsid w:val="008A7712"/>
    <w:rsid w:val="008B1624"/>
    <w:rsid w:val="008B1B72"/>
    <w:rsid w:val="008C5DE4"/>
    <w:rsid w:val="008E6895"/>
    <w:rsid w:val="008F0BE2"/>
    <w:rsid w:val="008F6E65"/>
    <w:rsid w:val="00915044"/>
    <w:rsid w:val="00935377"/>
    <w:rsid w:val="009441EA"/>
    <w:rsid w:val="00953B6D"/>
    <w:rsid w:val="00956AFC"/>
    <w:rsid w:val="00961C6E"/>
    <w:rsid w:val="00974CE7"/>
    <w:rsid w:val="009753E2"/>
    <w:rsid w:val="00991C31"/>
    <w:rsid w:val="0099419E"/>
    <w:rsid w:val="009A0943"/>
    <w:rsid w:val="009A0C35"/>
    <w:rsid w:val="009B0209"/>
    <w:rsid w:val="009B0C3C"/>
    <w:rsid w:val="009B0DE7"/>
    <w:rsid w:val="009B45E0"/>
    <w:rsid w:val="009B645D"/>
    <w:rsid w:val="009C3A7A"/>
    <w:rsid w:val="009C431F"/>
    <w:rsid w:val="009D0129"/>
    <w:rsid w:val="009D0E6E"/>
    <w:rsid w:val="009E0F41"/>
    <w:rsid w:val="009F1718"/>
    <w:rsid w:val="00A02631"/>
    <w:rsid w:val="00A07F40"/>
    <w:rsid w:val="00A11857"/>
    <w:rsid w:val="00A1513F"/>
    <w:rsid w:val="00A15BB2"/>
    <w:rsid w:val="00A203F0"/>
    <w:rsid w:val="00A21D47"/>
    <w:rsid w:val="00A25426"/>
    <w:rsid w:val="00A25FFE"/>
    <w:rsid w:val="00A3311F"/>
    <w:rsid w:val="00A354B4"/>
    <w:rsid w:val="00A45765"/>
    <w:rsid w:val="00A52279"/>
    <w:rsid w:val="00A52ED5"/>
    <w:rsid w:val="00A54BF3"/>
    <w:rsid w:val="00A57D39"/>
    <w:rsid w:val="00A621FC"/>
    <w:rsid w:val="00A7501B"/>
    <w:rsid w:val="00AB62FE"/>
    <w:rsid w:val="00AC00F0"/>
    <w:rsid w:val="00AC5C99"/>
    <w:rsid w:val="00AD60B1"/>
    <w:rsid w:val="00AD780F"/>
    <w:rsid w:val="00AE0677"/>
    <w:rsid w:val="00AE5E2E"/>
    <w:rsid w:val="00AE74EB"/>
    <w:rsid w:val="00AE7E24"/>
    <w:rsid w:val="00AF26A7"/>
    <w:rsid w:val="00B05C34"/>
    <w:rsid w:val="00B05F42"/>
    <w:rsid w:val="00B34108"/>
    <w:rsid w:val="00B4137B"/>
    <w:rsid w:val="00B63CF2"/>
    <w:rsid w:val="00B71441"/>
    <w:rsid w:val="00B71597"/>
    <w:rsid w:val="00B74467"/>
    <w:rsid w:val="00B74664"/>
    <w:rsid w:val="00B748BC"/>
    <w:rsid w:val="00B8051F"/>
    <w:rsid w:val="00B82673"/>
    <w:rsid w:val="00B85590"/>
    <w:rsid w:val="00B92356"/>
    <w:rsid w:val="00B97620"/>
    <w:rsid w:val="00BA0BCD"/>
    <w:rsid w:val="00BC0B34"/>
    <w:rsid w:val="00BC3D27"/>
    <w:rsid w:val="00BC7ADE"/>
    <w:rsid w:val="00BD2417"/>
    <w:rsid w:val="00BD2979"/>
    <w:rsid w:val="00BF6A65"/>
    <w:rsid w:val="00C01AD8"/>
    <w:rsid w:val="00C061AB"/>
    <w:rsid w:val="00C0666F"/>
    <w:rsid w:val="00C2406D"/>
    <w:rsid w:val="00C269E7"/>
    <w:rsid w:val="00C3057C"/>
    <w:rsid w:val="00C367A9"/>
    <w:rsid w:val="00C4303F"/>
    <w:rsid w:val="00C43546"/>
    <w:rsid w:val="00C6598B"/>
    <w:rsid w:val="00C66557"/>
    <w:rsid w:val="00C80E87"/>
    <w:rsid w:val="00C8326C"/>
    <w:rsid w:val="00C973C0"/>
    <w:rsid w:val="00CA1094"/>
    <w:rsid w:val="00CC0D19"/>
    <w:rsid w:val="00CC4199"/>
    <w:rsid w:val="00CC59E0"/>
    <w:rsid w:val="00CD0A0C"/>
    <w:rsid w:val="00CD4DD9"/>
    <w:rsid w:val="00CE1193"/>
    <w:rsid w:val="00CE42CD"/>
    <w:rsid w:val="00CF5BCF"/>
    <w:rsid w:val="00CF65E0"/>
    <w:rsid w:val="00CF6F65"/>
    <w:rsid w:val="00D144AB"/>
    <w:rsid w:val="00D14834"/>
    <w:rsid w:val="00D26210"/>
    <w:rsid w:val="00D35163"/>
    <w:rsid w:val="00D55B4E"/>
    <w:rsid w:val="00D611C3"/>
    <w:rsid w:val="00D6130C"/>
    <w:rsid w:val="00D6242A"/>
    <w:rsid w:val="00D67DEC"/>
    <w:rsid w:val="00D70949"/>
    <w:rsid w:val="00D754ED"/>
    <w:rsid w:val="00D75784"/>
    <w:rsid w:val="00DB48F6"/>
    <w:rsid w:val="00DC4A7A"/>
    <w:rsid w:val="00DD5B38"/>
    <w:rsid w:val="00DE1BC2"/>
    <w:rsid w:val="00DE469B"/>
    <w:rsid w:val="00DE50D6"/>
    <w:rsid w:val="00DE69F7"/>
    <w:rsid w:val="00DF70B7"/>
    <w:rsid w:val="00E026C7"/>
    <w:rsid w:val="00E07E54"/>
    <w:rsid w:val="00E2359A"/>
    <w:rsid w:val="00E359ED"/>
    <w:rsid w:val="00E4342B"/>
    <w:rsid w:val="00E51422"/>
    <w:rsid w:val="00E620D3"/>
    <w:rsid w:val="00E62A3F"/>
    <w:rsid w:val="00E744C8"/>
    <w:rsid w:val="00E86D00"/>
    <w:rsid w:val="00EA66AB"/>
    <w:rsid w:val="00EB4A6F"/>
    <w:rsid w:val="00EB615F"/>
    <w:rsid w:val="00EE187C"/>
    <w:rsid w:val="00EF15FC"/>
    <w:rsid w:val="00EF4264"/>
    <w:rsid w:val="00F12722"/>
    <w:rsid w:val="00F24518"/>
    <w:rsid w:val="00F26A77"/>
    <w:rsid w:val="00F33BFA"/>
    <w:rsid w:val="00F3453B"/>
    <w:rsid w:val="00F50D13"/>
    <w:rsid w:val="00F51E6E"/>
    <w:rsid w:val="00F5404D"/>
    <w:rsid w:val="00F54ACE"/>
    <w:rsid w:val="00F631B0"/>
    <w:rsid w:val="00F70FD6"/>
    <w:rsid w:val="00F82D04"/>
    <w:rsid w:val="00F900D4"/>
    <w:rsid w:val="00F901A9"/>
    <w:rsid w:val="00FB3225"/>
    <w:rsid w:val="00FD0D50"/>
    <w:rsid w:val="00FD321B"/>
    <w:rsid w:val="00FE721A"/>
    <w:rsid w:val="00FE7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59FC"/>
  <w15:docId w15:val="{1E64795A-EAFC-4152-B9F0-0C6E9D4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3091</RACS_x0020_ID>
    <Approved_x0020_Provider xmlns="a8338b6e-77a6-4851-82b6-98166143ffdd">Yarram and District Health Service</Approved_x0020_Provider>
    <Management_x0020_Company_x0020_ID xmlns="a8338b6e-77a6-4851-82b6-98166143ffdd" xsi:nil="true"/>
    <Home xmlns="a8338b6e-77a6-4851-82b6-98166143ffdd">Crossley House Hostel Inc</Home>
    <Signed xmlns="a8338b6e-77a6-4851-82b6-98166143ffdd" xsi:nil="true"/>
    <Uploaded xmlns="a8338b6e-77a6-4851-82b6-98166143ffdd">true</Uploaded>
    <Management_x0020_Company xmlns="a8338b6e-77a6-4851-82b6-98166143ffdd" xsi:nil="true"/>
    <Doc_x0020_Date xmlns="a8338b6e-77a6-4851-82b6-98166143ffdd">2021-02-23T06:17:23+00:00</Doc_x0020_Date>
    <CSI_x0020_ID xmlns="a8338b6e-77a6-4851-82b6-98166143ffdd" xsi:nil="true"/>
    <Case_x0020_ID xmlns="a8338b6e-77a6-4851-82b6-98166143ffdd" xsi:nil="true"/>
    <Approved_x0020_Provider_x0020_ID xmlns="a8338b6e-77a6-4851-82b6-98166143ffdd">08A80409-77F4-DC11-AD41-005056922186</Approved_x0020_Provider_x0020_ID>
    <Location xmlns="a8338b6e-77a6-4851-82b6-98166143ffdd" xsi:nil="true"/>
    <Doc_x0020_Type xmlns="a8338b6e-77a6-4851-82b6-98166143ffdd">Publication</Doc_x0020_Type>
    <Home_x0020_ID xmlns="a8338b6e-77a6-4851-82b6-98166143ffdd">E63C3B86-7CF4-DC11-AD41-005056922186</Home_x0020_ID>
    <State xmlns="a8338b6e-77a6-4851-82b6-98166143ffdd">VIC</State>
    <Doc_x0020_Sent_Received_x0020_Date xmlns="a8338b6e-77a6-4851-82b6-98166143ffdd">2021-02-23T00:00:00+00:00</Doc_x0020_Sent_Received_x0020_Date>
    <Activity_x0020_ID xmlns="a8338b6e-77a6-4851-82b6-98166143ffdd">0A6BA901-5FD3-E911-81DD-005056922186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5BB52C3-764D-40DC-B566-402C36C6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a8338b6e-77a6-4851-82b6-98166143ffdd"/>
    <ds:schemaRef ds:uri="http://www.w3.org/XML/1998/namespace"/>
    <ds:schemaRef ds:uri="http://purl.org/dc/elements/1.1/"/>
  </ds:schemaRefs>
</ds:datastoreItem>
</file>

<file path=customXml/itemProps4.xml><?xml version="1.0" encoding="utf-8"?>
<ds:datastoreItem xmlns:ds="http://schemas.openxmlformats.org/officeDocument/2006/customXml" ds:itemID="{CCC9B9EA-B42B-42FD-939D-136BCF67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8116</Words>
  <Characters>46262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2021-03-03T04:09:00Z</dcterms:created>
  <dcterms:modified xsi:type="dcterms:W3CDTF">2021-03-03T04:09:00Z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