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FBD1A" w14:textId="77777777" w:rsidR="003C6EC2" w:rsidRPr="003C6EC2" w:rsidRDefault="006514B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23FBEC6" wp14:editId="323FBEC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55518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23FBEC8" wp14:editId="323FBEC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84556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Department of Human Services - Riverside Centre</w:t>
      </w:r>
      <w:r w:rsidRPr="003C6EC2">
        <w:rPr>
          <w:rFonts w:ascii="Arial Black" w:hAnsi="Arial Black"/>
        </w:rPr>
        <w:t xml:space="preserve"> </w:t>
      </w:r>
    </w:p>
    <w:p w14:paraId="323FBD1B" w14:textId="77777777" w:rsidR="003C6EC2" w:rsidRPr="003C6EC2" w:rsidRDefault="006514B1" w:rsidP="003C6EC2">
      <w:pPr>
        <w:pStyle w:val="Title"/>
        <w:spacing w:before="360" w:after="480"/>
      </w:pPr>
      <w:r w:rsidRPr="003C6EC2">
        <w:rPr>
          <w:rFonts w:ascii="Arial Black" w:eastAsia="Calibri" w:hAnsi="Arial Black"/>
          <w:sz w:val="56"/>
        </w:rPr>
        <w:t>Performance Report</w:t>
      </w:r>
    </w:p>
    <w:p w14:paraId="323FBD1C" w14:textId="77777777" w:rsidR="001E6954" w:rsidRPr="003C6EC2" w:rsidRDefault="006514B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Level 8, Riverside Centre, North Terrace </w:t>
      </w:r>
      <w:r w:rsidRPr="003C6EC2">
        <w:rPr>
          <w:color w:val="FFFFFF" w:themeColor="background1"/>
          <w:sz w:val="28"/>
        </w:rPr>
        <w:br/>
        <w:t>ADELAIDE SA 5000</w:t>
      </w:r>
      <w:r w:rsidRPr="003C6EC2">
        <w:rPr>
          <w:color w:val="FFFFFF" w:themeColor="background1"/>
          <w:sz w:val="28"/>
        </w:rPr>
        <w:br/>
      </w:r>
      <w:r w:rsidRPr="003C6EC2">
        <w:rPr>
          <w:rFonts w:eastAsia="Calibri"/>
          <w:color w:val="FFFFFF" w:themeColor="background1"/>
          <w:sz w:val="28"/>
          <w:szCs w:val="56"/>
          <w:lang w:eastAsia="en-US"/>
        </w:rPr>
        <w:t>Phone number: 08 8207 0418</w:t>
      </w:r>
    </w:p>
    <w:p w14:paraId="323FBD1D" w14:textId="77777777" w:rsidR="003C6EC2" w:rsidRDefault="006514B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600597 </w:t>
      </w:r>
    </w:p>
    <w:p w14:paraId="323FBD1E" w14:textId="77777777" w:rsidR="001E6954" w:rsidRPr="003C6EC2" w:rsidRDefault="006514B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Department for Communities and Social Inclusion - T/as Domiciliary Care</w:t>
      </w:r>
    </w:p>
    <w:p w14:paraId="323FBD1F" w14:textId="77777777" w:rsidR="001E6954" w:rsidRPr="003C6EC2" w:rsidRDefault="006514B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September 2020</w:t>
      </w:r>
    </w:p>
    <w:p w14:paraId="323FBD20" w14:textId="4BF26B00" w:rsidR="00825ED8" w:rsidRPr="00E93D41" w:rsidRDefault="006514B1" w:rsidP="00825ED8">
      <w:pPr>
        <w:tabs>
          <w:tab w:val="left" w:pos="2127"/>
        </w:tabs>
        <w:spacing w:before="120"/>
        <w:rPr>
          <w:color w:val="FFFFFF" w:themeColor="background1"/>
        </w:rPr>
      </w:pPr>
      <w:r w:rsidRPr="00E93D41">
        <w:rPr>
          <w:b/>
          <w:color w:val="FFFFFF" w:themeColor="background1"/>
          <w:sz w:val="28"/>
        </w:rPr>
        <w:t>Date of Performance Report:</w:t>
      </w:r>
      <w:r w:rsidR="0078017A">
        <w:rPr>
          <w:b/>
          <w:color w:val="FFFFFF" w:themeColor="background1"/>
          <w:sz w:val="28"/>
        </w:rPr>
        <w:t xml:space="preserve"> </w:t>
      </w:r>
      <w:r w:rsidR="0078017A" w:rsidRPr="00C219B1">
        <w:rPr>
          <w:color w:val="FFFFFF" w:themeColor="background1"/>
          <w:sz w:val="28"/>
        </w:rPr>
        <w:t>12 November 2020</w:t>
      </w:r>
      <w:r w:rsidR="0078017A">
        <w:rPr>
          <w:b/>
          <w:color w:val="FFFFFF" w:themeColor="background1"/>
          <w:sz w:val="28"/>
        </w:rPr>
        <w:t xml:space="preserve"> </w:t>
      </w:r>
    </w:p>
    <w:p w14:paraId="323FBD21" w14:textId="77777777" w:rsidR="001E6954" w:rsidRPr="003C6EC2" w:rsidRDefault="00E00F89" w:rsidP="001E6954">
      <w:pPr>
        <w:tabs>
          <w:tab w:val="left" w:pos="2127"/>
        </w:tabs>
        <w:spacing w:before="120"/>
        <w:rPr>
          <w:rFonts w:eastAsia="Calibri"/>
          <w:b/>
          <w:color w:val="FFFFFF" w:themeColor="background1"/>
          <w:sz w:val="28"/>
          <w:szCs w:val="56"/>
          <w:lang w:eastAsia="en-US"/>
        </w:rPr>
      </w:pPr>
    </w:p>
    <w:p w14:paraId="323FBD22" w14:textId="77777777" w:rsidR="003C6EC2" w:rsidRDefault="00E00F89"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323FBD23" w14:textId="77777777" w:rsidR="00637DA1" w:rsidRDefault="006514B1" w:rsidP="00637DA1">
      <w:pPr>
        <w:pStyle w:val="Heading1"/>
      </w:pPr>
      <w:r>
        <w:lastRenderedPageBreak/>
        <w:t>Publication of report</w:t>
      </w:r>
    </w:p>
    <w:p w14:paraId="323FBD24" w14:textId="77777777" w:rsidR="00637DA1" w:rsidRPr="00915D1E" w:rsidRDefault="006514B1"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323FBD25" w14:textId="77777777" w:rsidR="007F5256" w:rsidRPr="0094564F" w:rsidRDefault="006514B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96EE3" w14:paraId="323FBDAF" w14:textId="77777777" w:rsidTr="00EB1D71">
        <w:trPr>
          <w:trHeight w:val="227"/>
        </w:trPr>
        <w:tc>
          <w:tcPr>
            <w:tcW w:w="3942" w:type="pct"/>
            <w:shd w:val="clear" w:color="auto" w:fill="auto"/>
          </w:tcPr>
          <w:p w14:paraId="323FBDAD" w14:textId="77777777" w:rsidR="001E6954" w:rsidRPr="001E6954" w:rsidRDefault="006514B1" w:rsidP="003C6EC2">
            <w:pPr>
              <w:keepNext/>
              <w:spacing w:before="40" w:after="40" w:line="240" w:lineRule="auto"/>
              <w:rPr>
                <w:b/>
              </w:rPr>
            </w:pPr>
            <w:bookmarkStart w:id="0" w:name="_Hlk27119070"/>
            <w:r w:rsidRPr="001E6954">
              <w:rPr>
                <w:b/>
              </w:rPr>
              <w:t>Standard 8 Organisational governance</w:t>
            </w:r>
          </w:p>
        </w:tc>
        <w:tc>
          <w:tcPr>
            <w:tcW w:w="1058" w:type="pct"/>
            <w:shd w:val="clear" w:color="auto" w:fill="auto"/>
          </w:tcPr>
          <w:p w14:paraId="323FBDAE" w14:textId="7603C132" w:rsidR="001E6954" w:rsidRPr="001E6954" w:rsidRDefault="00E00F89" w:rsidP="003C6EC2">
            <w:pPr>
              <w:keepNext/>
              <w:spacing w:before="40" w:after="40" w:line="240" w:lineRule="auto"/>
              <w:jc w:val="right"/>
              <w:rPr>
                <w:b/>
                <w:color w:val="0000FF"/>
              </w:rPr>
            </w:pPr>
          </w:p>
        </w:tc>
      </w:tr>
      <w:tr w:rsidR="00196EE3" w14:paraId="323FBDB8" w14:textId="77777777" w:rsidTr="00EB1D71">
        <w:trPr>
          <w:trHeight w:val="227"/>
        </w:trPr>
        <w:tc>
          <w:tcPr>
            <w:tcW w:w="3942" w:type="pct"/>
            <w:shd w:val="clear" w:color="auto" w:fill="auto"/>
          </w:tcPr>
          <w:p w14:paraId="323FBDB6" w14:textId="77777777" w:rsidR="001E6954" w:rsidRPr="001E6954" w:rsidRDefault="006514B1" w:rsidP="004C55D8">
            <w:pPr>
              <w:spacing w:before="40" w:after="40" w:line="240" w:lineRule="auto"/>
              <w:ind w:left="318" w:hanging="7"/>
            </w:pPr>
            <w:r w:rsidRPr="001E6954">
              <w:t>Requirement 8(3)(c)</w:t>
            </w:r>
          </w:p>
        </w:tc>
        <w:tc>
          <w:tcPr>
            <w:tcW w:w="1058" w:type="pct"/>
            <w:shd w:val="clear" w:color="auto" w:fill="auto"/>
          </w:tcPr>
          <w:p w14:paraId="323FBDB7" w14:textId="68F83F2B" w:rsidR="001E6954" w:rsidRPr="001E6954" w:rsidRDefault="006514B1" w:rsidP="00463EF3">
            <w:pPr>
              <w:spacing w:before="40" w:after="40" w:line="240" w:lineRule="auto"/>
              <w:jc w:val="right"/>
              <w:rPr>
                <w:color w:val="0000FF"/>
              </w:rPr>
            </w:pPr>
            <w:r w:rsidRPr="001E6954">
              <w:rPr>
                <w:bCs/>
                <w:iCs/>
                <w:color w:val="00577D"/>
                <w:szCs w:val="40"/>
              </w:rPr>
              <w:t>Non-compliant</w:t>
            </w:r>
          </w:p>
        </w:tc>
      </w:tr>
      <w:bookmarkEnd w:id="0"/>
    </w:tbl>
    <w:p w14:paraId="323FBDBF" w14:textId="77777777" w:rsidR="008A22FF" w:rsidRDefault="00E00F89"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323FBDC0" w14:textId="77777777" w:rsidR="007F5256" w:rsidRPr="00D21DCD" w:rsidRDefault="006514B1" w:rsidP="00EC5474">
      <w:pPr>
        <w:pStyle w:val="Heading1"/>
      </w:pPr>
      <w:r>
        <w:lastRenderedPageBreak/>
        <w:t>Detailed assessment</w:t>
      </w:r>
    </w:p>
    <w:p w14:paraId="323FBDC1" w14:textId="77777777" w:rsidR="001E6954" w:rsidRPr="00D63989" w:rsidRDefault="006514B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23FBDC2" w14:textId="77777777" w:rsidR="001E6954" w:rsidRPr="001E6954" w:rsidRDefault="006514B1" w:rsidP="001E6954">
      <w:pPr>
        <w:rPr>
          <w:color w:val="auto"/>
        </w:rPr>
      </w:pPr>
      <w:r w:rsidRPr="00D63989">
        <w:t>The report also specifies areas in which improvements must be made to ensure the Quality Standards are complied with.</w:t>
      </w:r>
    </w:p>
    <w:p w14:paraId="323FBDC3" w14:textId="77777777" w:rsidR="001E6954" w:rsidRPr="00D63989" w:rsidRDefault="006514B1"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862C14B" w14:textId="77777777" w:rsidR="0078017A" w:rsidRPr="00384D49" w:rsidRDefault="0078017A" w:rsidP="0078017A">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report was informed by</w:t>
      </w:r>
      <w:r>
        <w:t xml:space="preserve"> </w:t>
      </w:r>
      <w:r w:rsidRPr="00384D49">
        <w:t xml:space="preserve">a site assessment, review of documents and interviews with management. </w:t>
      </w:r>
    </w:p>
    <w:p w14:paraId="1F9E10A5" w14:textId="77777777" w:rsidR="0078017A" w:rsidRPr="00365DAE" w:rsidRDefault="0078017A" w:rsidP="0078017A">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t xml:space="preserve">on 6 October 2020. </w:t>
      </w:r>
    </w:p>
    <w:p w14:paraId="323FBDC7" w14:textId="77777777" w:rsidR="008A22FF" w:rsidRDefault="00E00F89">
      <w:pPr>
        <w:spacing w:after="160" w:line="259" w:lineRule="auto"/>
        <w:rPr>
          <w:rFonts w:cs="Times New Roman"/>
        </w:rPr>
      </w:pPr>
    </w:p>
    <w:p w14:paraId="323FBDC8" w14:textId="77777777" w:rsidR="00095CD4" w:rsidRDefault="00E00F89" w:rsidP="00095CD4">
      <w:pPr>
        <w:sectPr w:rsidR="00095CD4" w:rsidSect="00E22030">
          <w:headerReference w:type="first" r:id="rId18"/>
          <w:pgSz w:w="11906" w:h="16838"/>
          <w:pgMar w:top="1701" w:right="1418" w:bottom="1418" w:left="1418" w:header="709" w:footer="397" w:gutter="0"/>
          <w:cols w:space="708"/>
          <w:docGrid w:linePitch="360"/>
        </w:sectPr>
      </w:pPr>
    </w:p>
    <w:p w14:paraId="323FBE95" w14:textId="77777777" w:rsidR="00506F7F" w:rsidRPr="00506F7F" w:rsidRDefault="00E00F89" w:rsidP="00506F7F"/>
    <w:p w14:paraId="323FBE96" w14:textId="77777777" w:rsidR="00095CD4" w:rsidRDefault="00E00F89" w:rsidP="00095CD4">
      <w:pPr>
        <w:sectPr w:rsidR="00095CD4" w:rsidSect="00F05744">
          <w:headerReference w:type="default" r:id="rId19"/>
          <w:type w:val="continuous"/>
          <w:pgSz w:w="11906" w:h="16838"/>
          <w:pgMar w:top="1701" w:right="1418" w:bottom="1418" w:left="1418" w:header="709" w:footer="397" w:gutter="0"/>
          <w:cols w:space="708"/>
          <w:titlePg/>
          <w:docGrid w:linePitch="360"/>
        </w:sectPr>
      </w:pPr>
    </w:p>
    <w:p w14:paraId="323FBE97" w14:textId="51F37107" w:rsidR="00F05744" w:rsidRDefault="006514B1" w:rsidP="00A3716D">
      <w:pPr>
        <w:pStyle w:val="Heading1"/>
        <w:tabs>
          <w:tab w:val="right" w:pos="9070"/>
        </w:tabs>
        <w:spacing w:before="560" w:after="640"/>
        <w:rPr>
          <w:color w:val="FFFFFF" w:themeColor="background1"/>
          <w:sz w:val="36"/>
        </w:rPr>
        <w:sectPr w:rsidR="00F05744" w:rsidSect="007C6DB4">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23FBED8" wp14:editId="323FBED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3877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323FBE98" w14:textId="77777777" w:rsidR="007F5256" w:rsidRPr="00FD1B02" w:rsidRDefault="006514B1" w:rsidP="00095CD4">
      <w:pPr>
        <w:pStyle w:val="Heading3"/>
        <w:shd w:val="clear" w:color="auto" w:fill="F2F2F2" w:themeFill="background1" w:themeFillShade="F2"/>
      </w:pPr>
      <w:r w:rsidRPr="008312AC">
        <w:t>Consumer</w:t>
      </w:r>
      <w:r w:rsidRPr="00FD1B02">
        <w:t xml:space="preserve"> outcome:</w:t>
      </w:r>
    </w:p>
    <w:p w14:paraId="323FBE99" w14:textId="77777777" w:rsidR="007F5256" w:rsidRDefault="006514B1" w:rsidP="00912DE6">
      <w:pPr>
        <w:numPr>
          <w:ilvl w:val="0"/>
          <w:numId w:val="8"/>
        </w:numPr>
        <w:shd w:val="clear" w:color="auto" w:fill="F2F2F2" w:themeFill="background1" w:themeFillShade="F2"/>
      </w:pPr>
      <w:r>
        <w:t>I am confident the organisation is well run. I can partner in improving the delivery of care and services.</w:t>
      </w:r>
    </w:p>
    <w:p w14:paraId="323FBE9A" w14:textId="77777777" w:rsidR="007F5256" w:rsidRDefault="006514B1" w:rsidP="00095CD4">
      <w:pPr>
        <w:pStyle w:val="Heading3"/>
        <w:shd w:val="clear" w:color="auto" w:fill="F2F2F2" w:themeFill="background1" w:themeFillShade="F2"/>
      </w:pPr>
      <w:r>
        <w:t>Organisation statement:</w:t>
      </w:r>
    </w:p>
    <w:p w14:paraId="323FBE9B" w14:textId="77777777" w:rsidR="007F5256" w:rsidRDefault="006514B1" w:rsidP="00912DE6">
      <w:pPr>
        <w:numPr>
          <w:ilvl w:val="0"/>
          <w:numId w:val="8"/>
        </w:numPr>
        <w:shd w:val="clear" w:color="auto" w:fill="F2F2F2" w:themeFill="background1" w:themeFillShade="F2"/>
      </w:pPr>
      <w:r>
        <w:t>The organisation’s governing body is accountable for the delivery of safe and quality care and services.</w:t>
      </w:r>
    </w:p>
    <w:p w14:paraId="323FBE9C" w14:textId="77777777" w:rsidR="007F5256" w:rsidRDefault="006514B1" w:rsidP="00427817">
      <w:pPr>
        <w:pStyle w:val="Heading2"/>
      </w:pPr>
      <w:r>
        <w:t>Assessment of Standard 8</w:t>
      </w:r>
    </w:p>
    <w:p w14:paraId="6AEC729B" w14:textId="77777777" w:rsidR="00D377DE" w:rsidRDefault="00D377DE" w:rsidP="00D377DE">
      <w:pPr>
        <w:spacing w:before="120"/>
      </w:pPr>
      <w:r>
        <w:t xml:space="preserve">The purpose of the Assessment Contact was to assess the performance of the service in relation to Requirement (3)(c) in Standard 8. </w:t>
      </w:r>
      <w:r w:rsidRPr="00A41FD3">
        <w:t>All other Requirements in this Standard were not assessed.</w:t>
      </w:r>
      <w:r>
        <w:t xml:space="preserve"> </w:t>
      </w:r>
    </w:p>
    <w:p w14:paraId="0BF5917C" w14:textId="77777777" w:rsidR="00D377DE" w:rsidRDefault="00D377DE" w:rsidP="00D377DE">
      <w:pPr>
        <w:spacing w:before="120"/>
      </w:pPr>
      <w:r>
        <w:t xml:space="preserve">This Requirement was found Non-compliant following Assessment Contact visits conducted on 11 June 2019 and 23 September 2019. </w:t>
      </w:r>
      <w:r w:rsidRPr="001C0D1B">
        <w:t>Th</w:t>
      </w:r>
      <w:r>
        <w:t>e N</w:t>
      </w:r>
      <w:r w:rsidRPr="001C0D1B">
        <w:t xml:space="preserve">on-compliance </w:t>
      </w:r>
      <w:r>
        <w:t xml:space="preserve">related to a finding of </w:t>
      </w:r>
      <w:r w:rsidRPr="001C0D1B">
        <w:t xml:space="preserve">not met for </w:t>
      </w:r>
      <w:r>
        <w:t>E</w:t>
      </w:r>
      <w:r w:rsidRPr="001C0D1B">
        <w:t xml:space="preserve">xpected </w:t>
      </w:r>
      <w:r>
        <w:t>O</w:t>
      </w:r>
      <w:r w:rsidRPr="001C0D1B">
        <w:t xml:space="preserve">utcome </w:t>
      </w:r>
      <w:r>
        <w:t>1</w:t>
      </w:r>
      <w:r w:rsidRPr="001C0D1B">
        <w:t xml:space="preserve">.2 </w:t>
      </w:r>
      <w:r>
        <w:t xml:space="preserve">Regulatory Compliance of the Accreditation Standards. </w:t>
      </w:r>
      <w:r w:rsidRPr="001C0D1B">
        <w:t xml:space="preserve">The </w:t>
      </w:r>
      <w:r>
        <w:t xml:space="preserve">not met </w:t>
      </w:r>
      <w:r w:rsidRPr="001C0D1B">
        <w:t>transitioned to the Aged Care Quality Standards</w:t>
      </w:r>
      <w:r>
        <w:t xml:space="preserve"> and relates to Standard 8 Requirement (3)(c) – Organisational governance. </w:t>
      </w:r>
    </w:p>
    <w:p w14:paraId="66DAE82F" w14:textId="77777777" w:rsidR="00D377DE" w:rsidRDefault="00D377DE" w:rsidP="00D377DE">
      <w:r>
        <w:t xml:space="preserve">The Assessment Team recommended Requirement (3)(c) in Standard 8 as not met. The service was unable to demonstrate effective organisation wide governance systems relating to information management, continuous improvement, financial governance, workforce governance, regulatory compliance and feedback and complaints. </w:t>
      </w:r>
    </w:p>
    <w:p w14:paraId="323FBE9E" w14:textId="39E759EB" w:rsidR="007F5256" w:rsidRPr="00095CD4" w:rsidRDefault="00D377DE" w:rsidP="00D377DE">
      <w:pPr>
        <w:rPr>
          <w:rFonts w:eastAsia="Calibri"/>
        </w:rPr>
      </w:pPr>
      <w:r>
        <w:t xml:space="preserve">I have considered the Assessment Team’s findings, the evidence documented in the Assessment Team’s report and the approved provider’s response to come to a view that the service is Non-compliant with Requirement (3)(c) in Standard 8. I have detailed my reasons for the decision below.  </w:t>
      </w:r>
    </w:p>
    <w:p w14:paraId="323FBE9F" w14:textId="0CC13EEC" w:rsidR="00301877" w:rsidRDefault="006514B1" w:rsidP="00427817">
      <w:pPr>
        <w:pStyle w:val="Heading2"/>
      </w:pPr>
      <w:r>
        <w:t>Assessment of Standard 8 Requirements</w:t>
      </w:r>
    </w:p>
    <w:p w14:paraId="323FBEA6" w14:textId="76F3C6B6" w:rsidR="00506F7F" w:rsidRPr="00506F7F" w:rsidRDefault="006514B1" w:rsidP="00506F7F">
      <w:pPr>
        <w:pStyle w:val="Heading3"/>
      </w:pPr>
      <w:r w:rsidRPr="00506F7F">
        <w:t>Requirement 8(3)(c)</w:t>
      </w:r>
      <w:r>
        <w:tab/>
        <w:t>Non-compliant</w:t>
      </w:r>
    </w:p>
    <w:p w14:paraId="323FBEA7" w14:textId="77777777" w:rsidR="00506F7F" w:rsidRPr="001F433A" w:rsidRDefault="006514B1" w:rsidP="00506F7F">
      <w:pPr>
        <w:rPr>
          <w:i/>
        </w:rPr>
      </w:pPr>
      <w:r w:rsidRPr="001F433A">
        <w:rPr>
          <w:i/>
        </w:rPr>
        <w:t>Effective organisation wide governance systems relating to the following:</w:t>
      </w:r>
    </w:p>
    <w:p w14:paraId="323FBEA8" w14:textId="77777777" w:rsidR="00506F7F" w:rsidRPr="001F433A" w:rsidRDefault="006514B1" w:rsidP="00506F7F">
      <w:pPr>
        <w:numPr>
          <w:ilvl w:val="0"/>
          <w:numId w:val="28"/>
        </w:numPr>
        <w:tabs>
          <w:tab w:val="right" w:pos="9026"/>
        </w:tabs>
        <w:spacing w:before="0" w:after="0"/>
        <w:ind w:left="567" w:hanging="425"/>
        <w:outlineLvl w:val="4"/>
        <w:rPr>
          <w:i/>
        </w:rPr>
      </w:pPr>
      <w:r w:rsidRPr="001F433A">
        <w:rPr>
          <w:i/>
        </w:rPr>
        <w:lastRenderedPageBreak/>
        <w:t>information management;</w:t>
      </w:r>
    </w:p>
    <w:p w14:paraId="323FBEA9" w14:textId="77777777" w:rsidR="00506F7F" w:rsidRPr="001F433A" w:rsidRDefault="006514B1" w:rsidP="00506F7F">
      <w:pPr>
        <w:numPr>
          <w:ilvl w:val="0"/>
          <w:numId w:val="28"/>
        </w:numPr>
        <w:tabs>
          <w:tab w:val="right" w:pos="9026"/>
        </w:tabs>
        <w:spacing w:before="0" w:after="0"/>
        <w:ind w:left="567" w:hanging="425"/>
        <w:outlineLvl w:val="4"/>
        <w:rPr>
          <w:i/>
        </w:rPr>
      </w:pPr>
      <w:r w:rsidRPr="001F433A">
        <w:rPr>
          <w:i/>
        </w:rPr>
        <w:t>continuous improvement;</w:t>
      </w:r>
    </w:p>
    <w:p w14:paraId="323FBEAA" w14:textId="77777777" w:rsidR="00506F7F" w:rsidRPr="001F433A" w:rsidRDefault="006514B1" w:rsidP="00506F7F">
      <w:pPr>
        <w:numPr>
          <w:ilvl w:val="0"/>
          <w:numId w:val="28"/>
        </w:numPr>
        <w:tabs>
          <w:tab w:val="right" w:pos="9026"/>
        </w:tabs>
        <w:spacing w:before="0" w:after="0"/>
        <w:ind w:left="567" w:hanging="425"/>
        <w:outlineLvl w:val="4"/>
        <w:rPr>
          <w:i/>
        </w:rPr>
      </w:pPr>
      <w:r w:rsidRPr="001F433A">
        <w:rPr>
          <w:i/>
        </w:rPr>
        <w:t>financial governance;</w:t>
      </w:r>
    </w:p>
    <w:p w14:paraId="323FBEAB" w14:textId="77777777" w:rsidR="00506F7F" w:rsidRPr="001F433A" w:rsidRDefault="006514B1"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323FBEAC" w14:textId="77777777" w:rsidR="00506F7F" w:rsidRPr="001F433A" w:rsidRDefault="006514B1" w:rsidP="00506F7F">
      <w:pPr>
        <w:numPr>
          <w:ilvl w:val="0"/>
          <w:numId w:val="28"/>
        </w:numPr>
        <w:tabs>
          <w:tab w:val="right" w:pos="9026"/>
        </w:tabs>
        <w:spacing w:before="0" w:after="0"/>
        <w:ind w:left="567" w:hanging="425"/>
        <w:outlineLvl w:val="4"/>
        <w:rPr>
          <w:i/>
        </w:rPr>
      </w:pPr>
      <w:r w:rsidRPr="001F433A">
        <w:rPr>
          <w:i/>
        </w:rPr>
        <w:t>regulatory compliance;</w:t>
      </w:r>
    </w:p>
    <w:p w14:paraId="323FBEAD" w14:textId="77777777" w:rsidR="00314FF7" w:rsidRPr="001F433A" w:rsidRDefault="006514B1" w:rsidP="00506F7F">
      <w:pPr>
        <w:numPr>
          <w:ilvl w:val="0"/>
          <w:numId w:val="28"/>
        </w:numPr>
        <w:tabs>
          <w:tab w:val="right" w:pos="9026"/>
        </w:tabs>
        <w:spacing w:before="0" w:after="0"/>
        <w:ind w:left="567" w:hanging="425"/>
        <w:outlineLvl w:val="4"/>
        <w:rPr>
          <w:i/>
        </w:rPr>
      </w:pPr>
      <w:r w:rsidRPr="001F433A">
        <w:rPr>
          <w:i/>
        </w:rPr>
        <w:t>feedback and complaints.</w:t>
      </w:r>
    </w:p>
    <w:p w14:paraId="45CC1E72" w14:textId="77777777" w:rsidR="00D377DE" w:rsidRDefault="00D377DE" w:rsidP="00D377DE">
      <w:pPr>
        <w:rPr>
          <w:color w:val="auto"/>
        </w:rPr>
      </w:pPr>
      <w:r w:rsidRPr="00EB631C">
        <w:rPr>
          <w:color w:val="auto"/>
        </w:rPr>
        <w:t>The Department of Human Services – Riverside Centre (DHS) brokers Commonwealth Home Support Programme (CHSP) transport services to 1</w:t>
      </w:r>
      <w:r>
        <w:rPr>
          <w:color w:val="auto"/>
        </w:rPr>
        <w:t>1</w:t>
      </w:r>
      <w:r w:rsidRPr="00EB631C">
        <w:rPr>
          <w:color w:val="auto"/>
        </w:rPr>
        <w:t xml:space="preserve"> </w:t>
      </w:r>
      <w:r>
        <w:rPr>
          <w:color w:val="auto"/>
        </w:rPr>
        <w:t xml:space="preserve">service </w:t>
      </w:r>
      <w:r w:rsidRPr="00EB631C">
        <w:rPr>
          <w:color w:val="auto"/>
        </w:rPr>
        <w:t xml:space="preserve">providers. </w:t>
      </w:r>
      <w:r>
        <w:rPr>
          <w:color w:val="auto"/>
        </w:rPr>
        <w:t xml:space="preserve">The transport services are known as </w:t>
      </w:r>
      <w:r w:rsidRPr="00EB631C">
        <w:rPr>
          <w:color w:val="auto"/>
        </w:rPr>
        <w:t>Community Passenger Networks (CPN</w:t>
      </w:r>
      <w:r>
        <w:rPr>
          <w:color w:val="auto"/>
        </w:rPr>
        <w:t>’s</w:t>
      </w:r>
      <w:r w:rsidRPr="00EB631C">
        <w:rPr>
          <w:color w:val="auto"/>
        </w:rPr>
        <w:t>)</w:t>
      </w:r>
      <w:r>
        <w:rPr>
          <w:color w:val="auto"/>
        </w:rPr>
        <w:t xml:space="preserve">. There are 15 services within </w:t>
      </w:r>
      <w:r w:rsidRPr="00EB631C">
        <w:rPr>
          <w:color w:val="auto"/>
        </w:rPr>
        <w:t>regional and metropolitan areas of South Australia</w:t>
      </w:r>
      <w:r>
        <w:rPr>
          <w:color w:val="auto"/>
        </w:rPr>
        <w:t>. Documentation provided to the Assessment Team confirmed the level of funding allocated by DHS to each brokered service provider to provide CHSP transport services. The transport services support approximately 7,000 consumers.</w:t>
      </w:r>
    </w:p>
    <w:p w14:paraId="42B8C392" w14:textId="77777777" w:rsidR="00D377DE" w:rsidRDefault="00D377DE" w:rsidP="00D377DE">
      <w:pPr>
        <w:rPr>
          <w:color w:val="auto"/>
        </w:rPr>
      </w:pPr>
      <w:r>
        <w:rPr>
          <w:color w:val="auto"/>
        </w:rPr>
        <w:t xml:space="preserve">The Assessment Team found the service was unable to demonstrate effective organisational wide governance systems for monitoring and reviewing the performance of the brokered service providers. </w:t>
      </w:r>
    </w:p>
    <w:p w14:paraId="45338ECE" w14:textId="77777777" w:rsidR="00D377DE" w:rsidRDefault="00D377DE" w:rsidP="00D377DE">
      <w:pPr>
        <w:rPr>
          <w:color w:val="auto"/>
        </w:rPr>
      </w:pPr>
      <w:r>
        <w:rPr>
          <w:color w:val="auto"/>
        </w:rPr>
        <w:t>The Assessment Team provided the following evidence relevant to my decision, including:</w:t>
      </w:r>
    </w:p>
    <w:p w14:paraId="65FA5BB6" w14:textId="77777777" w:rsidR="00D377DE" w:rsidRDefault="00D377DE" w:rsidP="00D377DE">
      <w:pPr>
        <w:pStyle w:val="ListParagraph"/>
        <w:numPr>
          <w:ilvl w:val="0"/>
          <w:numId w:val="44"/>
        </w:numPr>
        <w:rPr>
          <w:color w:val="auto"/>
        </w:rPr>
      </w:pPr>
      <w:r w:rsidRPr="00AB65B3">
        <w:rPr>
          <w:color w:val="auto"/>
        </w:rPr>
        <w:t>The service has not implemented improvements as outlined in their Plan for Continuous Improvement following non-compliance identified at the previous Assessment Contacts. The service was unable to provide examples of completed improvements or records of improvements which may have been completed by</w:t>
      </w:r>
      <w:r>
        <w:rPr>
          <w:color w:val="auto"/>
        </w:rPr>
        <w:t xml:space="preserve"> </w:t>
      </w:r>
      <w:r w:rsidRPr="00AB65B3">
        <w:rPr>
          <w:color w:val="auto"/>
        </w:rPr>
        <w:t xml:space="preserve">brokered service providers. </w:t>
      </w:r>
    </w:p>
    <w:p w14:paraId="509D3E04" w14:textId="77777777" w:rsidR="00D377DE" w:rsidRDefault="00D377DE" w:rsidP="00D377DE">
      <w:pPr>
        <w:pStyle w:val="ListParagraph"/>
        <w:numPr>
          <w:ilvl w:val="0"/>
          <w:numId w:val="0"/>
        </w:numPr>
        <w:ind w:left="360"/>
        <w:rPr>
          <w:color w:val="auto"/>
        </w:rPr>
      </w:pPr>
    </w:p>
    <w:p w14:paraId="3B6104AF" w14:textId="77777777" w:rsidR="00D377DE" w:rsidRDefault="00D377DE" w:rsidP="00D377DE">
      <w:pPr>
        <w:pStyle w:val="ListParagraph"/>
        <w:numPr>
          <w:ilvl w:val="0"/>
          <w:numId w:val="44"/>
        </w:numPr>
        <w:rPr>
          <w:color w:val="auto"/>
        </w:rPr>
      </w:pPr>
      <w:r>
        <w:rPr>
          <w:color w:val="auto"/>
        </w:rPr>
        <w:t xml:space="preserve">Management said that due to staffing changes, the Plan for Continuous Improvement was not actioned. </w:t>
      </w:r>
    </w:p>
    <w:p w14:paraId="13FD7043" w14:textId="77777777" w:rsidR="00D377DE" w:rsidRPr="00725323" w:rsidRDefault="00D377DE" w:rsidP="00D377DE">
      <w:pPr>
        <w:rPr>
          <w:color w:val="auto"/>
        </w:rPr>
      </w:pPr>
      <w:r w:rsidRPr="00725323">
        <w:rPr>
          <w:color w:val="auto"/>
        </w:rPr>
        <w:t>In relation to continuous improvement:</w:t>
      </w:r>
    </w:p>
    <w:p w14:paraId="7CC88723" w14:textId="6C01081F" w:rsidR="00D377DE" w:rsidRDefault="00D377DE" w:rsidP="00C219B1">
      <w:pPr>
        <w:pStyle w:val="ListParagraph"/>
        <w:numPr>
          <w:ilvl w:val="0"/>
          <w:numId w:val="44"/>
        </w:numPr>
        <w:rPr>
          <w:color w:val="auto"/>
        </w:rPr>
      </w:pPr>
      <w:r>
        <w:rPr>
          <w:color w:val="auto"/>
        </w:rPr>
        <w:t>M</w:t>
      </w:r>
      <w:r w:rsidRPr="00DA25AC">
        <w:rPr>
          <w:color w:val="auto"/>
        </w:rPr>
        <w:t xml:space="preserve">anagement said they do not have a </w:t>
      </w:r>
      <w:r>
        <w:rPr>
          <w:color w:val="auto"/>
        </w:rPr>
        <w:t xml:space="preserve">DHS </w:t>
      </w:r>
      <w:r w:rsidRPr="00DA25AC">
        <w:rPr>
          <w:color w:val="auto"/>
        </w:rPr>
        <w:t xml:space="preserve">Continuous Improvement Plan and that it was the responsibility of the brokered service providers to ensure they have a Continuous Improvement Plan. The </w:t>
      </w:r>
      <w:r>
        <w:rPr>
          <w:color w:val="auto"/>
        </w:rPr>
        <w:t xml:space="preserve">brokered service providers are not required to forward a copy of their Continuous Improvement Plan with their completed Performance Review Worksheets. </w:t>
      </w:r>
    </w:p>
    <w:p w14:paraId="7EA1726A" w14:textId="77777777" w:rsidR="00C219B1" w:rsidRPr="00DA25AC" w:rsidRDefault="00C219B1" w:rsidP="00C219B1">
      <w:pPr>
        <w:pStyle w:val="ListParagraph"/>
        <w:numPr>
          <w:ilvl w:val="0"/>
          <w:numId w:val="0"/>
        </w:numPr>
        <w:ind w:left="360"/>
        <w:rPr>
          <w:color w:val="auto"/>
        </w:rPr>
      </w:pPr>
    </w:p>
    <w:p w14:paraId="33F550E3" w14:textId="12AF3A22" w:rsidR="00D377DE" w:rsidRDefault="00D377DE" w:rsidP="00C219B1">
      <w:pPr>
        <w:pStyle w:val="ListParagraph"/>
        <w:numPr>
          <w:ilvl w:val="0"/>
          <w:numId w:val="44"/>
        </w:numPr>
        <w:rPr>
          <w:color w:val="auto"/>
        </w:rPr>
      </w:pPr>
      <w:r w:rsidRPr="000C0B61">
        <w:rPr>
          <w:color w:val="auto"/>
        </w:rPr>
        <w:t xml:space="preserve">Management said </w:t>
      </w:r>
      <w:r>
        <w:rPr>
          <w:color w:val="auto"/>
        </w:rPr>
        <w:t xml:space="preserve">DHS staff </w:t>
      </w:r>
      <w:r w:rsidRPr="000C0B61">
        <w:rPr>
          <w:color w:val="auto"/>
        </w:rPr>
        <w:t>identified areas of improvement through the brokered service providers</w:t>
      </w:r>
      <w:r>
        <w:rPr>
          <w:color w:val="auto"/>
        </w:rPr>
        <w:t>’</w:t>
      </w:r>
      <w:r w:rsidRPr="000C0B61">
        <w:rPr>
          <w:color w:val="auto"/>
        </w:rPr>
        <w:t xml:space="preserve"> Performance Review Worksheets</w:t>
      </w:r>
      <w:r>
        <w:rPr>
          <w:color w:val="auto"/>
        </w:rPr>
        <w:t xml:space="preserve">. </w:t>
      </w:r>
      <w:r w:rsidRPr="000C0B61">
        <w:rPr>
          <w:color w:val="auto"/>
        </w:rPr>
        <w:t xml:space="preserve">The Assessment </w:t>
      </w:r>
      <w:r w:rsidRPr="000C0B61">
        <w:rPr>
          <w:color w:val="auto"/>
        </w:rPr>
        <w:lastRenderedPageBreak/>
        <w:t xml:space="preserve">Team viewed the Risk Assessment and Performance Review actions plans which showed improvements were incomplete. </w:t>
      </w:r>
    </w:p>
    <w:p w14:paraId="6755D3EF" w14:textId="77777777" w:rsidR="00C219B1" w:rsidRPr="00C219B1" w:rsidRDefault="00C219B1" w:rsidP="00C219B1">
      <w:pPr>
        <w:pStyle w:val="ListParagraph"/>
        <w:numPr>
          <w:ilvl w:val="0"/>
          <w:numId w:val="0"/>
        </w:numPr>
        <w:ind w:left="1440"/>
        <w:rPr>
          <w:color w:val="auto"/>
        </w:rPr>
      </w:pPr>
    </w:p>
    <w:p w14:paraId="652CE204" w14:textId="77777777" w:rsidR="00D377DE" w:rsidRPr="004D2ED9" w:rsidRDefault="00D377DE" w:rsidP="00D377DE">
      <w:pPr>
        <w:pStyle w:val="ListParagraph"/>
        <w:numPr>
          <w:ilvl w:val="0"/>
          <w:numId w:val="38"/>
        </w:numPr>
        <w:rPr>
          <w:color w:val="auto"/>
        </w:rPr>
      </w:pPr>
      <w:r>
        <w:rPr>
          <w:color w:val="auto"/>
        </w:rPr>
        <w:t>The Assessment Team viewed the Continuous Improvement Plan submitted in response to the previous non-compliance. Management said they did not develop the plan and were unsure why some of the information was on the plan.</w:t>
      </w:r>
    </w:p>
    <w:p w14:paraId="05E78D39" w14:textId="77777777" w:rsidR="00D377DE" w:rsidRDefault="00D377DE" w:rsidP="00D377DE">
      <w:pPr>
        <w:rPr>
          <w:color w:val="auto"/>
        </w:rPr>
      </w:pPr>
      <w:r>
        <w:rPr>
          <w:color w:val="auto"/>
        </w:rPr>
        <w:t>In relation to information management:</w:t>
      </w:r>
    </w:p>
    <w:p w14:paraId="1F21680D" w14:textId="672AA7BB" w:rsidR="00D377DE" w:rsidRDefault="00D377DE" w:rsidP="00D377DE">
      <w:pPr>
        <w:pStyle w:val="ListParagraph"/>
        <w:numPr>
          <w:ilvl w:val="0"/>
          <w:numId w:val="39"/>
        </w:numPr>
        <w:rPr>
          <w:color w:val="auto"/>
        </w:rPr>
      </w:pPr>
      <w:r>
        <w:rPr>
          <w:color w:val="auto"/>
        </w:rPr>
        <w:t>Management were unable to describe the various brokered service providers’ processes relating to feedback and complaints, assessments and re-assessments, risk management and other requirements as outlined in the CHSP Manual. Management said the operation and management of the brokered service was up to the brokered service providers.</w:t>
      </w:r>
    </w:p>
    <w:p w14:paraId="6A718D51" w14:textId="77777777" w:rsidR="00C219B1" w:rsidRDefault="00C219B1" w:rsidP="00C219B1">
      <w:pPr>
        <w:pStyle w:val="ListParagraph"/>
        <w:numPr>
          <w:ilvl w:val="0"/>
          <w:numId w:val="0"/>
        </w:numPr>
        <w:ind w:left="360"/>
        <w:rPr>
          <w:color w:val="auto"/>
        </w:rPr>
      </w:pPr>
    </w:p>
    <w:p w14:paraId="5FA171DE" w14:textId="77777777" w:rsidR="00D377DE" w:rsidRDefault="00D377DE" w:rsidP="00D377DE">
      <w:pPr>
        <w:pStyle w:val="ListParagraph"/>
        <w:numPr>
          <w:ilvl w:val="0"/>
          <w:numId w:val="39"/>
        </w:numPr>
        <w:rPr>
          <w:color w:val="auto"/>
        </w:rPr>
      </w:pPr>
      <w:r w:rsidRPr="00725323">
        <w:rPr>
          <w:color w:val="auto"/>
        </w:rPr>
        <w:t xml:space="preserve">Management said the current manual to support staff and the operation of the service is under review. The document has not been finalised or approved. The </w:t>
      </w:r>
      <w:r>
        <w:rPr>
          <w:color w:val="auto"/>
        </w:rPr>
        <w:t xml:space="preserve">current </w:t>
      </w:r>
      <w:r w:rsidRPr="00725323">
        <w:rPr>
          <w:color w:val="auto"/>
        </w:rPr>
        <w:t xml:space="preserve">manual is dated 21 October 2012. </w:t>
      </w:r>
    </w:p>
    <w:p w14:paraId="4F9A45DD" w14:textId="77777777" w:rsidR="00D377DE" w:rsidRDefault="00D377DE" w:rsidP="00D377DE">
      <w:pPr>
        <w:rPr>
          <w:color w:val="auto"/>
        </w:rPr>
      </w:pPr>
      <w:r>
        <w:rPr>
          <w:color w:val="auto"/>
        </w:rPr>
        <w:t>In relation to financial governance:</w:t>
      </w:r>
    </w:p>
    <w:p w14:paraId="6C76FE8F" w14:textId="77777777" w:rsidR="00D377DE" w:rsidRDefault="00D377DE" w:rsidP="00D377DE">
      <w:pPr>
        <w:pStyle w:val="ListParagraph"/>
        <w:numPr>
          <w:ilvl w:val="0"/>
          <w:numId w:val="40"/>
        </w:numPr>
        <w:rPr>
          <w:color w:val="auto"/>
        </w:rPr>
      </w:pPr>
      <w:r w:rsidRPr="00E2580C">
        <w:rPr>
          <w:color w:val="auto"/>
        </w:rPr>
        <w:t>Management said they do not have accurate data to determine the number of outputs of transports across the various CPN’s.</w:t>
      </w:r>
      <w:r>
        <w:rPr>
          <w:color w:val="auto"/>
        </w:rPr>
        <w:t xml:space="preserve"> B</w:t>
      </w:r>
      <w:r w:rsidRPr="00E2580C">
        <w:rPr>
          <w:color w:val="auto"/>
        </w:rPr>
        <w:t>rokered services input their data into the Commonwealth Department of Health’s data exchange</w:t>
      </w:r>
      <w:r>
        <w:rPr>
          <w:color w:val="auto"/>
        </w:rPr>
        <w:t xml:space="preserve">; however, management </w:t>
      </w:r>
      <w:r w:rsidRPr="00E2580C">
        <w:rPr>
          <w:color w:val="auto"/>
        </w:rPr>
        <w:t xml:space="preserve">were not sure whether they enter their data into the DHS Portal or the brokered portals as many may be mixing the data with other CHSP services. </w:t>
      </w:r>
    </w:p>
    <w:p w14:paraId="2C109489" w14:textId="77777777" w:rsidR="00D377DE" w:rsidRDefault="00D377DE" w:rsidP="00D377DE">
      <w:pPr>
        <w:rPr>
          <w:color w:val="auto"/>
        </w:rPr>
      </w:pPr>
      <w:r>
        <w:rPr>
          <w:color w:val="auto"/>
        </w:rPr>
        <w:t xml:space="preserve">In relation to workforce governance: </w:t>
      </w:r>
    </w:p>
    <w:p w14:paraId="131F047E" w14:textId="77777777" w:rsidR="00D377DE" w:rsidRDefault="00D377DE" w:rsidP="00D377DE">
      <w:pPr>
        <w:pStyle w:val="ListParagraph"/>
        <w:numPr>
          <w:ilvl w:val="0"/>
          <w:numId w:val="41"/>
        </w:numPr>
        <w:rPr>
          <w:color w:val="auto"/>
        </w:rPr>
      </w:pPr>
      <w:r w:rsidRPr="004D2ED9">
        <w:rPr>
          <w:color w:val="auto"/>
        </w:rPr>
        <w:t>DHS use</w:t>
      </w:r>
      <w:r>
        <w:rPr>
          <w:color w:val="auto"/>
        </w:rPr>
        <w:t xml:space="preserve">s a self-assessment </w:t>
      </w:r>
      <w:r w:rsidRPr="004D2ED9">
        <w:rPr>
          <w:color w:val="auto"/>
        </w:rPr>
        <w:t xml:space="preserve">Performance Review Worksheet to monitor brokered </w:t>
      </w:r>
      <w:r>
        <w:rPr>
          <w:color w:val="auto"/>
        </w:rPr>
        <w:t xml:space="preserve">service </w:t>
      </w:r>
      <w:r w:rsidRPr="004D2ED9">
        <w:rPr>
          <w:color w:val="auto"/>
        </w:rPr>
        <w:t>provider</w:t>
      </w:r>
      <w:r>
        <w:rPr>
          <w:color w:val="auto"/>
        </w:rPr>
        <w:t xml:space="preserve">s. Management rely on this information for accuracy; however, this information has not been validated by DHS staff through document reviews and no consumers have been contacted in relation to the provision of transport services. </w:t>
      </w:r>
    </w:p>
    <w:p w14:paraId="27FC1C82" w14:textId="77777777" w:rsidR="00D377DE" w:rsidRDefault="00D377DE" w:rsidP="00D377DE">
      <w:pPr>
        <w:rPr>
          <w:color w:val="auto"/>
        </w:rPr>
      </w:pPr>
      <w:r>
        <w:rPr>
          <w:color w:val="auto"/>
        </w:rPr>
        <w:t>In relation to regulatory compliance:</w:t>
      </w:r>
    </w:p>
    <w:p w14:paraId="0DDE6CB0" w14:textId="77777777" w:rsidR="00D377DE" w:rsidRDefault="00D377DE" w:rsidP="00D377DE">
      <w:pPr>
        <w:pStyle w:val="ListParagraph"/>
        <w:numPr>
          <w:ilvl w:val="0"/>
          <w:numId w:val="41"/>
        </w:numPr>
        <w:rPr>
          <w:color w:val="auto"/>
        </w:rPr>
      </w:pPr>
      <w:r>
        <w:rPr>
          <w:color w:val="auto"/>
        </w:rPr>
        <w:t>Management said various brokered providers have a contract which outlines they must meet the Standards. However, there is no process to check brokered service providers are meeting the Standards other than through the Performance Review Worksheet. Management said they have not checked the validity of the information provided on the Workbook.</w:t>
      </w:r>
    </w:p>
    <w:p w14:paraId="28FC5E07" w14:textId="77777777" w:rsidR="00D377DE" w:rsidRDefault="00D377DE" w:rsidP="00D377DE">
      <w:pPr>
        <w:pStyle w:val="ListParagraph"/>
        <w:numPr>
          <w:ilvl w:val="0"/>
          <w:numId w:val="0"/>
        </w:numPr>
        <w:ind w:left="360"/>
        <w:rPr>
          <w:color w:val="auto"/>
        </w:rPr>
      </w:pPr>
    </w:p>
    <w:p w14:paraId="74AFEDF5" w14:textId="77777777" w:rsidR="00D377DE" w:rsidRDefault="00D377DE" w:rsidP="00D377DE">
      <w:pPr>
        <w:pStyle w:val="ListParagraph"/>
        <w:numPr>
          <w:ilvl w:val="0"/>
          <w:numId w:val="41"/>
        </w:numPr>
        <w:rPr>
          <w:color w:val="auto"/>
        </w:rPr>
      </w:pPr>
      <w:r>
        <w:rPr>
          <w:color w:val="auto"/>
        </w:rPr>
        <w:lastRenderedPageBreak/>
        <w:t xml:space="preserve">Management said that two of the 11 brokered service providers are not approved providers under the Commonwealth legislation; however, they are expected to comply with the conditions set out in their contract. Management said they are assisting the two brokered service providers to become approved providers under the Commonwealth legislation. </w:t>
      </w:r>
    </w:p>
    <w:p w14:paraId="1C48D1C8" w14:textId="77777777" w:rsidR="00D377DE" w:rsidRPr="00B71F50" w:rsidRDefault="00D377DE" w:rsidP="00D377DE">
      <w:pPr>
        <w:pStyle w:val="ListParagraph"/>
        <w:numPr>
          <w:ilvl w:val="0"/>
          <w:numId w:val="0"/>
        </w:numPr>
        <w:ind w:left="1440"/>
        <w:rPr>
          <w:color w:val="auto"/>
        </w:rPr>
      </w:pPr>
    </w:p>
    <w:p w14:paraId="30A4B036" w14:textId="77777777" w:rsidR="00D377DE" w:rsidRDefault="00D377DE" w:rsidP="00D377DE">
      <w:pPr>
        <w:pStyle w:val="ListParagraph"/>
        <w:numPr>
          <w:ilvl w:val="0"/>
          <w:numId w:val="41"/>
        </w:numPr>
        <w:rPr>
          <w:color w:val="auto"/>
        </w:rPr>
      </w:pPr>
      <w:r>
        <w:rPr>
          <w:color w:val="auto"/>
        </w:rPr>
        <w:t xml:space="preserve">DHS does not monitor that consumers are receiving services in accordance with the Standards. </w:t>
      </w:r>
    </w:p>
    <w:p w14:paraId="3908D731" w14:textId="77777777" w:rsidR="00D377DE" w:rsidRDefault="00D377DE" w:rsidP="00D377DE">
      <w:pPr>
        <w:rPr>
          <w:color w:val="auto"/>
        </w:rPr>
      </w:pPr>
      <w:r>
        <w:rPr>
          <w:color w:val="auto"/>
        </w:rPr>
        <w:t>In relation to feedback and complaints:</w:t>
      </w:r>
    </w:p>
    <w:p w14:paraId="233448E5" w14:textId="77777777" w:rsidR="00D377DE" w:rsidRDefault="00D377DE" w:rsidP="00D377DE">
      <w:pPr>
        <w:pStyle w:val="ListParagraph"/>
        <w:numPr>
          <w:ilvl w:val="0"/>
          <w:numId w:val="42"/>
        </w:numPr>
        <w:rPr>
          <w:color w:val="auto"/>
        </w:rPr>
      </w:pPr>
      <w:r w:rsidRPr="008D0FC2">
        <w:rPr>
          <w:color w:val="auto"/>
        </w:rPr>
        <w:t>Manageme</w:t>
      </w:r>
      <w:r>
        <w:rPr>
          <w:color w:val="auto"/>
        </w:rPr>
        <w:t xml:space="preserve">nt said DHS does not have a specific process for complaints or feedback for brokered service providers to follow. It is the brokered service providers’ responsibility to manage feedback and complaints in accordance with the Standards. </w:t>
      </w:r>
    </w:p>
    <w:p w14:paraId="27DD47B8" w14:textId="77777777" w:rsidR="00D377DE" w:rsidRDefault="00D377DE" w:rsidP="00D377DE">
      <w:pPr>
        <w:pStyle w:val="ListParagraph"/>
        <w:numPr>
          <w:ilvl w:val="0"/>
          <w:numId w:val="0"/>
        </w:numPr>
        <w:ind w:left="360"/>
        <w:rPr>
          <w:color w:val="auto"/>
        </w:rPr>
      </w:pPr>
      <w:bookmarkStart w:id="1" w:name="_GoBack"/>
      <w:bookmarkEnd w:id="1"/>
    </w:p>
    <w:p w14:paraId="6F151F1B" w14:textId="77777777" w:rsidR="00D377DE" w:rsidRPr="008D0FC2" w:rsidRDefault="00D377DE" w:rsidP="00D377DE">
      <w:pPr>
        <w:pStyle w:val="ListParagraph"/>
        <w:numPr>
          <w:ilvl w:val="0"/>
          <w:numId w:val="42"/>
        </w:numPr>
        <w:rPr>
          <w:color w:val="auto"/>
        </w:rPr>
      </w:pPr>
      <w:r>
        <w:rPr>
          <w:color w:val="auto"/>
        </w:rPr>
        <w:t xml:space="preserve">Management said they have not received consumer feedback from any brokered service providers; however, they had not asked brokered service providers to report on this. </w:t>
      </w:r>
      <w:r w:rsidRPr="008D0FC2">
        <w:rPr>
          <w:color w:val="auto"/>
        </w:rPr>
        <w:t xml:space="preserve"> </w:t>
      </w:r>
    </w:p>
    <w:p w14:paraId="185730AB" w14:textId="77777777" w:rsidR="00D377DE" w:rsidRDefault="00D377DE" w:rsidP="00D377DE">
      <w:r>
        <w:t>The approved provider’s response indicates they did not agree with the Assessment Team’s report and provided the following information:</w:t>
      </w:r>
    </w:p>
    <w:p w14:paraId="63F2CC49" w14:textId="77777777" w:rsidR="00D377DE" w:rsidRDefault="00D377DE" w:rsidP="00D377DE">
      <w:pPr>
        <w:pStyle w:val="ListParagraph"/>
        <w:numPr>
          <w:ilvl w:val="0"/>
          <w:numId w:val="43"/>
        </w:numPr>
        <w:rPr>
          <w:color w:val="auto"/>
        </w:rPr>
      </w:pPr>
      <w:r>
        <w:rPr>
          <w:color w:val="auto"/>
        </w:rPr>
        <w:t xml:space="preserve">It is difficult for DHS to gain an accurate picture of CPN outputs given the ‘way the Commonwealth Department of Health has set up the data reporting system. DHS has brought this to the attention of the Commonwealth Department of Health. </w:t>
      </w:r>
    </w:p>
    <w:p w14:paraId="74940740" w14:textId="77777777" w:rsidR="00D377DE" w:rsidRDefault="00D377DE" w:rsidP="00D377DE">
      <w:pPr>
        <w:pStyle w:val="ListParagraph"/>
        <w:numPr>
          <w:ilvl w:val="0"/>
          <w:numId w:val="0"/>
        </w:numPr>
        <w:ind w:left="360"/>
        <w:rPr>
          <w:color w:val="auto"/>
        </w:rPr>
      </w:pPr>
    </w:p>
    <w:p w14:paraId="6DE71051" w14:textId="77777777" w:rsidR="00D377DE" w:rsidRDefault="00D377DE" w:rsidP="00D377DE">
      <w:pPr>
        <w:pStyle w:val="ListParagraph"/>
        <w:numPr>
          <w:ilvl w:val="0"/>
          <w:numId w:val="43"/>
        </w:numPr>
        <w:rPr>
          <w:color w:val="auto"/>
        </w:rPr>
      </w:pPr>
      <w:r>
        <w:rPr>
          <w:color w:val="auto"/>
        </w:rPr>
        <w:t xml:space="preserve">When DHS staff became aware that two brokered service providers were not approved providers under the Commonwealth legislation, this was discussed with their CHSP contract manager. DHS contractually requires CPN providers to meet the Aged Care Accreditation Standards and therefore it is assumed they meet the relevant CHSP obligations. </w:t>
      </w:r>
    </w:p>
    <w:p w14:paraId="5469ED2F" w14:textId="77777777" w:rsidR="00D377DE" w:rsidRPr="00EE2F6B" w:rsidRDefault="00D377DE" w:rsidP="00D377DE">
      <w:pPr>
        <w:pStyle w:val="ListParagraph"/>
        <w:numPr>
          <w:ilvl w:val="0"/>
          <w:numId w:val="0"/>
        </w:numPr>
        <w:ind w:left="1440"/>
        <w:rPr>
          <w:color w:val="auto"/>
        </w:rPr>
      </w:pPr>
    </w:p>
    <w:p w14:paraId="7EBD045B" w14:textId="77777777" w:rsidR="00D377DE" w:rsidRDefault="00D377DE" w:rsidP="00D377DE">
      <w:pPr>
        <w:pStyle w:val="ListParagraph"/>
        <w:numPr>
          <w:ilvl w:val="0"/>
          <w:numId w:val="43"/>
        </w:numPr>
        <w:rPr>
          <w:color w:val="auto"/>
        </w:rPr>
      </w:pPr>
      <w:r>
        <w:rPr>
          <w:color w:val="auto"/>
        </w:rPr>
        <w:t xml:space="preserve">DHS undertook a performance review of all CPN services providers in line with DHS policy in August 2020. The first step of the performance review was to undertake a risk assessment. Service providers are asked to complete the Performance Review Worksheet. Information from the risk assessment, Performance Review Worksheet and data analysis form the basis of the performance review meeting. However, this year the performance review process was modified and was on-line rather than a site visit. </w:t>
      </w:r>
    </w:p>
    <w:p w14:paraId="345D008F" w14:textId="77777777" w:rsidR="00D377DE" w:rsidRDefault="00D377DE" w:rsidP="00D377DE">
      <w:pPr>
        <w:pStyle w:val="ListParagraph"/>
        <w:numPr>
          <w:ilvl w:val="0"/>
          <w:numId w:val="0"/>
        </w:numPr>
        <w:ind w:left="360"/>
        <w:rPr>
          <w:color w:val="auto"/>
        </w:rPr>
      </w:pPr>
    </w:p>
    <w:p w14:paraId="6EEB3E32" w14:textId="77777777" w:rsidR="00D377DE" w:rsidRDefault="00D377DE" w:rsidP="00D377DE">
      <w:pPr>
        <w:pStyle w:val="ListParagraph"/>
        <w:numPr>
          <w:ilvl w:val="0"/>
          <w:numId w:val="43"/>
        </w:numPr>
        <w:rPr>
          <w:color w:val="auto"/>
        </w:rPr>
      </w:pPr>
      <w:r>
        <w:rPr>
          <w:color w:val="auto"/>
        </w:rPr>
        <w:lastRenderedPageBreak/>
        <w:t xml:space="preserve">While the Assessment Team noted the action plans were incomplete, DHS said the action plans are complete. All CPN’s on the action plans had performance issues discussed at their performance review meetings and will be reviewed in six months’ time. </w:t>
      </w:r>
    </w:p>
    <w:p w14:paraId="51BDF29C" w14:textId="77777777" w:rsidR="00D377DE" w:rsidRDefault="00D377DE" w:rsidP="00D377DE">
      <w:pPr>
        <w:pStyle w:val="ListParagraph"/>
        <w:numPr>
          <w:ilvl w:val="0"/>
          <w:numId w:val="0"/>
        </w:numPr>
        <w:ind w:left="360"/>
        <w:rPr>
          <w:color w:val="auto"/>
        </w:rPr>
      </w:pPr>
    </w:p>
    <w:p w14:paraId="7F111A9E" w14:textId="77777777" w:rsidR="00D377DE" w:rsidRPr="00F31FE8" w:rsidRDefault="00D377DE" w:rsidP="00D377DE">
      <w:pPr>
        <w:pStyle w:val="ListParagraph"/>
        <w:numPr>
          <w:ilvl w:val="0"/>
          <w:numId w:val="43"/>
        </w:numPr>
        <w:rPr>
          <w:color w:val="auto"/>
        </w:rPr>
      </w:pPr>
      <w:r>
        <w:rPr>
          <w:color w:val="auto"/>
        </w:rPr>
        <w:t xml:space="preserve">DHS requires CPN providers to contractually meet the Aged Care Standards and therefore they can be assured the providers will meet the CHSP obligations. </w:t>
      </w:r>
    </w:p>
    <w:p w14:paraId="4E371855" w14:textId="64C3A035" w:rsidR="00D377DE" w:rsidRDefault="00D377DE" w:rsidP="00D377DE">
      <w:r>
        <w:t xml:space="preserve">From information contained in the Assessment Team’s report and the approved provider’s response, I find the service is Non-compliant with this Requirement. </w:t>
      </w:r>
    </w:p>
    <w:p w14:paraId="32AD5550" w14:textId="77777777" w:rsidR="00D377DE" w:rsidRDefault="00D377DE" w:rsidP="00D377DE">
      <w:pPr>
        <w:rPr>
          <w:rFonts w:eastAsiaTheme="minorHAnsi"/>
          <w:color w:val="000000" w:themeColor="text1"/>
          <w:lang w:eastAsia="en-US"/>
        </w:rPr>
      </w:pPr>
      <w:r>
        <w:rPr>
          <w:rFonts w:eastAsiaTheme="minorHAnsi"/>
          <w:color w:val="000000" w:themeColor="text1"/>
          <w:lang w:eastAsia="en-US"/>
        </w:rPr>
        <w:t xml:space="preserve">As the organisation is funded by the Commonwealth Department of Health through the CHSP program to provide transport services, under the Aged Care Quality Standards there is an expectation the organisation has a documented governance framework, including systems to monitor and evaluate how the services are being provided. While it is acknowledged that DHS has brokered responsibility for the provision of the transport services to other organisations, DHS’s governance framework should include regular review and monitoring of the brokered approved providers’ performance to ensure they are meeting the Aged Care Quality Standards. </w:t>
      </w:r>
    </w:p>
    <w:p w14:paraId="3EAEAF23" w14:textId="3A72481A" w:rsidR="00D377DE" w:rsidRDefault="00D377DE" w:rsidP="00D377DE">
      <w:pPr>
        <w:rPr>
          <w:rFonts w:eastAsiaTheme="minorHAnsi"/>
          <w:color w:val="000000" w:themeColor="text1"/>
          <w:lang w:eastAsia="en-US"/>
        </w:rPr>
      </w:pPr>
      <w:r>
        <w:rPr>
          <w:rFonts w:eastAsiaTheme="minorHAnsi"/>
          <w:color w:val="000000" w:themeColor="text1"/>
          <w:lang w:eastAsia="en-US"/>
        </w:rPr>
        <w:t xml:space="preserve">Currently DHS does not have ongoing monitoring and review systems in place to ensure the services provided to consumers and the performance of each CPN is in line with the Aged Care Quality Standards. In their response, DHS states that contractually they require CPN providers, as approved providers under the Commonwealth legislation, to meet the Aged Care Standards so they can be assured providers meet the current CHSP obligations. Current monitoring and review processes rely on the information in the Performance Review Workbook; however, no documentation review is undertaken, or feedback sought from consumers. From information provided by DHS, it is unclear as to the frequency of the reviews. </w:t>
      </w:r>
    </w:p>
    <w:p w14:paraId="4E8199B8" w14:textId="77777777" w:rsidR="00D377DE" w:rsidRDefault="00D377DE" w:rsidP="00D377DE">
      <w:pPr>
        <w:rPr>
          <w:rFonts w:eastAsiaTheme="minorHAnsi"/>
          <w:color w:val="000000" w:themeColor="text1"/>
          <w:lang w:eastAsia="en-US"/>
        </w:rPr>
      </w:pPr>
      <w:r>
        <w:rPr>
          <w:rFonts w:eastAsiaTheme="minorHAnsi"/>
          <w:color w:val="000000" w:themeColor="text1"/>
          <w:lang w:eastAsia="en-US"/>
        </w:rPr>
        <w:t xml:space="preserve">As a result, </w:t>
      </w:r>
      <w:r w:rsidRPr="00836C90">
        <w:rPr>
          <w:rFonts w:eastAsiaTheme="minorHAnsi"/>
          <w:color w:val="000000" w:themeColor="text1"/>
          <w:lang w:eastAsia="en-US"/>
        </w:rPr>
        <w:t xml:space="preserve">DHS </w:t>
      </w:r>
      <w:r>
        <w:rPr>
          <w:rFonts w:eastAsiaTheme="minorHAnsi"/>
          <w:color w:val="000000" w:themeColor="text1"/>
          <w:lang w:eastAsia="en-US"/>
        </w:rPr>
        <w:t xml:space="preserve">is </w:t>
      </w:r>
      <w:r w:rsidRPr="00836C90">
        <w:rPr>
          <w:rFonts w:eastAsiaTheme="minorHAnsi"/>
          <w:color w:val="000000" w:themeColor="text1"/>
          <w:lang w:eastAsia="en-US"/>
        </w:rPr>
        <w:t xml:space="preserve">unable to demonstrate how </w:t>
      </w:r>
      <w:r>
        <w:rPr>
          <w:rFonts w:eastAsiaTheme="minorHAnsi"/>
          <w:color w:val="000000" w:themeColor="text1"/>
          <w:lang w:eastAsia="en-US"/>
        </w:rPr>
        <w:t xml:space="preserve">they ensure </w:t>
      </w:r>
      <w:r w:rsidRPr="00836C90">
        <w:rPr>
          <w:rFonts w:eastAsiaTheme="minorHAnsi"/>
          <w:color w:val="000000" w:themeColor="text1"/>
          <w:lang w:eastAsia="en-US"/>
        </w:rPr>
        <w:t xml:space="preserve">all individual CPN service providers </w:t>
      </w:r>
      <w:r>
        <w:rPr>
          <w:rFonts w:eastAsiaTheme="minorHAnsi"/>
          <w:color w:val="000000" w:themeColor="text1"/>
          <w:lang w:eastAsia="en-US"/>
        </w:rPr>
        <w:t xml:space="preserve">are compliant </w:t>
      </w:r>
      <w:r w:rsidRPr="00836C90">
        <w:rPr>
          <w:rFonts w:eastAsiaTheme="minorHAnsi"/>
          <w:color w:val="000000" w:themeColor="text1"/>
          <w:lang w:eastAsia="en-US"/>
        </w:rPr>
        <w:t xml:space="preserve">with </w:t>
      </w:r>
      <w:r>
        <w:rPr>
          <w:rFonts w:eastAsiaTheme="minorHAnsi"/>
          <w:color w:val="000000" w:themeColor="text1"/>
          <w:lang w:eastAsia="en-US"/>
        </w:rPr>
        <w:t xml:space="preserve">the Aged Care Quality Standards, including meeting their obligatory responsibilities in relation to information management, </w:t>
      </w:r>
      <w:r w:rsidRPr="00836C90">
        <w:rPr>
          <w:rFonts w:eastAsiaTheme="minorHAnsi"/>
          <w:color w:val="000000" w:themeColor="text1"/>
          <w:lang w:eastAsia="en-US"/>
        </w:rPr>
        <w:t xml:space="preserve">continuous improvement, </w:t>
      </w:r>
      <w:r>
        <w:rPr>
          <w:rFonts w:eastAsiaTheme="minorHAnsi"/>
          <w:color w:val="000000" w:themeColor="text1"/>
          <w:lang w:eastAsia="en-US"/>
        </w:rPr>
        <w:t>financial governance, workforce governance, regulatory compliance and feedback and complaints.</w:t>
      </w:r>
    </w:p>
    <w:p w14:paraId="5CF31709" w14:textId="510F0EA3" w:rsidR="00D377DE" w:rsidRDefault="00D377DE" w:rsidP="00D377DE">
      <w:pPr>
        <w:rPr>
          <w:rFonts w:eastAsiaTheme="minorHAnsi"/>
          <w:color w:val="000000" w:themeColor="text1"/>
          <w:lang w:eastAsia="en-US"/>
        </w:rPr>
      </w:pPr>
      <w:r>
        <w:rPr>
          <w:rFonts w:eastAsiaTheme="minorHAnsi"/>
          <w:color w:val="000000" w:themeColor="text1"/>
          <w:lang w:eastAsia="en-US"/>
        </w:rPr>
        <w:t xml:space="preserve">For the reasons detailed above, I find the </w:t>
      </w:r>
      <w:r w:rsidR="006514B1">
        <w:rPr>
          <w:rFonts w:eastAsiaTheme="minorHAnsi"/>
          <w:color w:val="000000" w:themeColor="text1"/>
          <w:lang w:eastAsia="en-US"/>
        </w:rPr>
        <w:t>approved provider</w:t>
      </w:r>
      <w:r>
        <w:rPr>
          <w:rFonts w:eastAsiaTheme="minorHAnsi"/>
          <w:color w:val="000000" w:themeColor="text1"/>
          <w:lang w:eastAsia="en-US"/>
        </w:rPr>
        <w:t xml:space="preserve">, </w:t>
      </w:r>
      <w:r w:rsidR="006514B1">
        <w:rPr>
          <w:rFonts w:eastAsiaTheme="minorHAnsi"/>
          <w:color w:val="000000" w:themeColor="text1"/>
          <w:lang w:eastAsia="en-US"/>
        </w:rPr>
        <w:t xml:space="preserve">in relation to the Department of Human Services – Riverside Centre, </w:t>
      </w:r>
      <w:r>
        <w:rPr>
          <w:rFonts w:eastAsiaTheme="minorHAnsi"/>
          <w:color w:val="000000" w:themeColor="text1"/>
          <w:lang w:eastAsia="en-US"/>
        </w:rPr>
        <w:t xml:space="preserve">is Non-compliant in Requirement (3)(c) of Standard 8. </w:t>
      </w:r>
    </w:p>
    <w:p w14:paraId="323FBEBB" w14:textId="77777777" w:rsidR="00506F7F" w:rsidRPr="00154403" w:rsidRDefault="00E00F89" w:rsidP="00154403"/>
    <w:p w14:paraId="323FBEBC" w14:textId="77777777" w:rsidR="00095CD4" w:rsidRDefault="00E00F89" w:rsidP="00A93E3F">
      <w:pPr>
        <w:tabs>
          <w:tab w:val="right" w:pos="9026"/>
        </w:tabs>
        <w:sectPr w:rsidR="00095CD4" w:rsidSect="00F05744">
          <w:headerReference w:type="default" r:id="rId22"/>
          <w:type w:val="continuous"/>
          <w:pgSz w:w="11906" w:h="16838"/>
          <w:pgMar w:top="1701" w:right="1418" w:bottom="1418" w:left="1418" w:header="709" w:footer="397" w:gutter="0"/>
          <w:cols w:space="708"/>
          <w:titlePg/>
          <w:docGrid w:linePitch="360"/>
        </w:sectPr>
      </w:pPr>
    </w:p>
    <w:p w14:paraId="323FBEBD" w14:textId="77777777" w:rsidR="00A93E3F" w:rsidRDefault="006514B1" w:rsidP="00095CD4">
      <w:pPr>
        <w:pStyle w:val="Heading1"/>
      </w:pPr>
      <w:r>
        <w:lastRenderedPageBreak/>
        <w:t>Areas for improvement</w:t>
      </w:r>
    </w:p>
    <w:p w14:paraId="323FBEC1" w14:textId="23924F48" w:rsidR="004B33E7" w:rsidRDefault="006514B1"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795ED29" w14:textId="77777777" w:rsidR="00897398" w:rsidRPr="007B3FC9" w:rsidRDefault="00897398" w:rsidP="00897398">
      <w:pPr>
        <w:rPr>
          <w:b/>
          <w:bCs/>
        </w:rPr>
      </w:pPr>
      <w:r w:rsidRPr="007B3FC9">
        <w:rPr>
          <w:b/>
          <w:bCs/>
        </w:rPr>
        <w:t xml:space="preserve">Standard 8 Requirement (3)(c) </w:t>
      </w:r>
    </w:p>
    <w:p w14:paraId="2DB831E3" w14:textId="77777777" w:rsidR="00897398" w:rsidRPr="00CC3FD7" w:rsidRDefault="00897398" w:rsidP="00897398">
      <w:pPr>
        <w:pStyle w:val="ListBullet"/>
      </w:pPr>
      <w:r w:rsidRPr="00CC3FD7">
        <w:t>Ensure DHS has a governance framework for monitoring and reviewing the performance of brokered service providers.</w:t>
      </w:r>
    </w:p>
    <w:p w14:paraId="0E5E8BD6" w14:textId="77777777" w:rsidR="00897398" w:rsidRPr="00CC3FD7" w:rsidRDefault="00897398" w:rsidP="00897398">
      <w:pPr>
        <w:pStyle w:val="ListBullet"/>
      </w:pPr>
      <w:r w:rsidRPr="00CC3FD7">
        <w:t>In relation to information management, ensure the completion of the manual to support brokered service providers and staff in the operation of the service.</w:t>
      </w:r>
    </w:p>
    <w:p w14:paraId="5C275753" w14:textId="77777777" w:rsidR="00897398" w:rsidRPr="00CC3FD7" w:rsidRDefault="00897398" w:rsidP="00897398">
      <w:pPr>
        <w:pStyle w:val="ListBullet"/>
      </w:pPr>
      <w:r w:rsidRPr="00CC3FD7">
        <w:t xml:space="preserve">In relation to continuous improvement, implement a Continuous Improvement Plan outlining actions to be taken in response to the deficiencies identified in this report as well as those identified during the Assessment Contact visits in June and September 2019. </w:t>
      </w:r>
    </w:p>
    <w:p w14:paraId="6C4DE909" w14:textId="77777777" w:rsidR="00897398" w:rsidRPr="00CC3FD7" w:rsidRDefault="00897398" w:rsidP="00897398">
      <w:pPr>
        <w:pStyle w:val="ListBullet"/>
      </w:pPr>
      <w:r w:rsidRPr="00CC3FD7">
        <w:t xml:space="preserve">In relation to financial governance, establish a process to obtain accurate data on the number of outputs of transport across the various CPN’s. </w:t>
      </w:r>
    </w:p>
    <w:p w14:paraId="03F1EEF7" w14:textId="77777777" w:rsidR="00897398" w:rsidRPr="00CC3FD7" w:rsidRDefault="00897398" w:rsidP="00897398">
      <w:pPr>
        <w:pStyle w:val="ListBullet"/>
      </w:pPr>
      <w:r w:rsidRPr="00CC3FD7">
        <w:t xml:space="preserve">In relation to workforce governance, DHS to ensure information provided on the Performance Review Worksheets is validated for accuracy through document reviews and consumer feedback. </w:t>
      </w:r>
    </w:p>
    <w:p w14:paraId="73693466" w14:textId="77777777" w:rsidR="00897398" w:rsidRPr="00CC3FD7" w:rsidRDefault="00897398" w:rsidP="00897398">
      <w:pPr>
        <w:pStyle w:val="ListBullet"/>
      </w:pPr>
      <w:r w:rsidRPr="00CC3FD7">
        <w:t>In relation to regulatory compliance, establish regular and/or ongoing monitoring systems to ensure brokered service providers are meeting the Aged Care Quality Standards.</w:t>
      </w:r>
    </w:p>
    <w:p w14:paraId="260C0F83" w14:textId="77777777" w:rsidR="00897398" w:rsidRPr="00A3716D" w:rsidRDefault="00897398" w:rsidP="00897398">
      <w:pPr>
        <w:pStyle w:val="ListBullet"/>
      </w:pPr>
      <w:r>
        <w:t xml:space="preserve">In relation to feedback and complaints, ensure there is a process to monitor that brokered service providers are actioning any complaints received in a timely manner. </w:t>
      </w:r>
    </w:p>
    <w:sectPr w:rsidR="00897398" w:rsidRPr="00A3716D" w:rsidSect="005D2D10">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FBF04" w14:textId="77777777" w:rsidR="009263C3" w:rsidRDefault="006514B1">
      <w:pPr>
        <w:spacing w:before="0" w:after="0" w:line="240" w:lineRule="auto"/>
      </w:pPr>
      <w:r>
        <w:separator/>
      </w:r>
    </w:p>
  </w:endnote>
  <w:endnote w:type="continuationSeparator" w:id="0">
    <w:p w14:paraId="323FBF06" w14:textId="77777777" w:rsidR="009263C3" w:rsidRDefault="006514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FBEDB" w14:textId="77777777" w:rsidR="00506F7F" w:rsidRPr="009A1F1B" w:rsidRDefault="006514B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3FBEDC" w14:textId="77777777" w:rsidR="00506F7F" w:rsidRPr="00C72FFB" w:rsidRDefault="006514B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Department of Human Services - Riverside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323FBEDD" w14:textId="77777777" w:rsidR="00506F7F" w:rsidRPr="00C72FFB" w:rsidRDefault="006514B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600597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FBEDE" w14:textId="77777777" w:rsidR="00506F7F" w:rsidRPr="009A1F1B" w:rsidRDefault="006514B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3FBEDF" w14:textId="77777777" w:rsidR="00506F7F" w:rsidRPr="00C72FFB" w:rsidRDefault="006514B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Department of Human Services - Riverside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23FBEE0" w14:textId="77777777" w:rsidR="00506F7F" w:rsidRPr="00A3716D" w:rsidRDefault="006514B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600597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FBEE2" w14:textId="77777777" w:rsidR="00165658" w:rsidRPr="009A1F1B" w:rsidRDefault="006514B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3FBEE3" w14:textId="77777777" w:rsidR="00165658" w:rsidRPr="00C72FFB" w:rsidRDefault="006514B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Department of Human Services - Riverside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23FBEE4" w14:textId="77777777" w:rsidR="00165658" w:rsidRPr="00A3716D" w:rsidRDefault="006514B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600597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FBF00" w14:textId="77777777" w:rsidR="009263C3" w:rsidRDefault="006514B1">
      <w:pPr>
        <w:spacing w:before="0" w:after="0" w:line="240" w:lineRule="auto"/>
      </w:pPr>
      <w:r>
        <w:separator/>
      </w:r>
    </w:p>
  </w:footnote>
  <w:footnote w:type="continuationSeparator" w:id="0">
    <w:p w14:paraId="323FBF02" w14:textId="77777777" w:rsidR="009263C3" w:rsidRDefault="006514B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FBEDA" w14:textId="77777777" w:rsidR="00506F7F" w:rsidRDefault="006514B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23FBF00" wp14:editId="323FBF0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2205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FBEE1" w14:textId="77777777" w:rsidR="00506F7F" w:rsidRDefault="006514B1">
    <w:pPr>
      <w:pStyle w:val="Header"/>
    </w:pPr>
    <w:r w:rsidRPr="003C6EC2">
      <w:rPr>
        <w:rFonts w:eastAsia="Calibri"/>
        <w:noProof/>
      </w:rPr>
      <w:drawing>
        <wp:anchor distT="0" distB="0" distL="114300" distR="114300" simplePos="0" relativeHeight="251669504" behindDoc="1" locked="0" layoutInCell="1" allowOverlap="1" wp14:anchorId="323FBF02" wp14:editId="323FBF03">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9079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FBEE5" w14:textId="77777777" w:rsidR="00506F7F" w:rsidRDefault="006514B1" w:rsidP="0004322A">
    <w:r>
      <w:rPr>
        <w:noProof/>
        <w:color w:val="auto"/>
        <w:sz w:val="20"/>
      </w:rPr>
      <w:drawing>
        <wp:anchor distT="0" distB="0" distL="114300" distR="114300" simplePos="0" relativeHeight="251660288" behindDoc="1" locked="0" layoutInCell="1" allowOverlap="1" wp14:anchorId="323FBF04" wp14:editId="323FBF0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9726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FBEFA" w14:textId="77777777" w:rsidR="007C6DB4" w:rsidRPr="00703E80" w:rsidRDefault="006514B1"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23FBF2E" wp14:editId="323FBF2F">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0339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FBEFB" w14:textId="77777777" w:rsidR="00506F7F" w:rsidRPr="00FF06ED" w:rsidRDefault="006514B1" w:rsidP="00FF06ED">
    <w:pPr>
      <w:pStyle w:val="Header"/>
    </w:pPr>
    <w:r>
      <w:rPr>
        <w:noProof/>
        <w:color w:val="auto"/>
        <w:sz w:val="20"/>
      </w:rPr>
      <w:drawing>
        <wp:anchor distT="0" distB="0" distL="114300" distR="114300" simplePos="0" relativeHeight="251686912" behindDoc="1" locked="0" layoutInCell="1" allowOverlap="1" wp14:anchorId="323FBF30" wp14:editId="323FBF31">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6364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FBEFC" w14:textId="77777777" w:rsidR="00506F7F" w:rsidRDefault="006514B1" w:rsidP="009C6F30">
    <w:pPr>
      <w:tabs>
        <w:tab w:val="left" w:pos="3624"/>
      </w:tabs>
    </w:pPr>
    <w:r>
      <w:rPr>
        <w:noProof/>
        <w:color w:val="auto"/>
        <w:sz w:val="20"/>
      </w:rPr>
      <w:drawing>
        <wp:anchor distT="0" distB="0" distL="114300" distR="114300" simplePos="0" relativeHeight="251667456" behindDoc="1" locked="0" layoutInCell="1" allowOverlap="1" wp14:anchorId="323FBF32" wp14:editId="323FBF3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5090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FBEFD" w14:textId="766594E2" w:rsidR="00FF06ED" w:rsidRPr="00703E80" w:rsidRDefault="006514B1"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23FBF34" wp14:editId="323FBF3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3750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FBEFE" w14:textId="77777777" w:rsidR="00FB1D63" w:rsidRPr="00FB1D63" w:rsidRDefault="006514B1" w:rsidP="00FB1D63">
    <w:pPr>
      <w:pStyle w:val="Header"/>
    </w:pPr>
    <w:r>
      <w:rPr>
        <w:noProof/>
        <w:color w:val="auto"/>
        <w:sz w:val="20"/>
      </w:rPr>
      <w:drawing>
        <wp:anchor distT="0" distB="0" distL="114300" distR="114300" simplePos="0" relativeHeight="251670528" behindDoc="1" locked="0" layoutInCell="1" allowOverlap="1" wp14:anchorId="323FBF36" wp14:editId="323FBF37">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8758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FBEFF" w14:textId="77777777" w:rsidR="00506F7F" w:rsidRDefault="006514B1" w:rsidP="009C6F30">
    <w:pPr>
      <w:tabs>
        <w:tab w:val="left" w:pos="3624"/>
      </w:tabs>
    </w:pPr>
    <w:r>
      <w:rPr>
        <w:noProof/>
        <w:color w:val="auto"/>
        <w:sz w:val="20"/>
      </w:rPr>
      <w:drawing>
        <wp:anchor distT="0" distB="0" distL="114300" distR="114300" simplePos="0" relativeHeight="251668480" behindDoc="1" locked="0" layoutInCell="1" allowOverlap="1" wp14:anchorId="323FBF38" wp14:editId="323FBF3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7824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DA05292"/>
    <w:multiLevelType w:val="hybridMultilevel"/>
    <w:tmpl w:val="744E3C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9FC03126">
      <w:start w:val="1"/>
      <w:numFmt w:val="lowerRoman"/>
      <w:lvlText w:val="(%1)"/>
      <w:lvlJc w:val="left"/>
      <w:pPr>
        <w:ind w:left="1080" w:hanging="720"/>
      </w:pPr>
      <w:rPr>
        <w:rFonts w:hint="default"/>
        <w:b w:val="0"/>
      </w:rPr>
    </w:lvl>
    <w:lvl w:ilvl="1" w:tplc="FD4A8FF8" w:tentative="1">
      <w:start w:val="1"/>
      <w:numFmt w:val="lowerLetter"/>
      <w:lvlText w:val="%2."/>
      <w:lvlJc w:val="left"/>
      <w:pPr>
        <w:ind w:left="1440" w:hanging="360"/>
      </w:pPr>
    </w:lvl>
    <w:lvl w:ilvl="2" w:tplc="BC0E0D82" w:tentative="1">
      <w:start w:val="1"/>
      <w:numFmt w:val="lowerRoman"/>
      <w:lvlText w:val="%3."/>
      <w:lvlJc w:val="right"/>
      <w:pPr>
        <w:ind w:left="2160" w:hanging="180"/>
      </w:pPr>
    </w:lvl>
    <w:lvl w:ilvl="3" w:tplc="8F4E0C92" w:tentative="1">
      <w:start w:val="1"/>
      <w:numFmt w:val="decimal"/>
      <w:lvlText w:val="%4."/>
      <w:lvlJc w:val="left"/>
      <w:pPr>
        <w:ind w:left="2880" w:hanging="360"/>
      </w:pPr>
    </w:lvl>
    <w:lvl w:ilvl="4" w:tplc="B28EA7F2" w:tentative="1">
      <w:start w:val="1"/>
      <w:numFmt w:val="lowerLetter"/>
      <w:lvlText w:val="%5."/>
      <w:lvlJc w:val="left"/>
      <w:pPr>
        <w:ind w:left="3600" w:hanging="360"/>
      </w:pPr>
    </w:lvl>
    <w:lvl w:ilvl="5" w:tplc="77601E64" w:tentative="1">
      <w:start w:val="1"/>
      <w:numFmt w:val="lowerRoman"/>
      <w:lvlText w:val="%6."/>
      <w:lvlJc w:val="right"/>
      <w:pPr>
        <w:ind w:left="4320" w:hanging="180"/>
      </w:pPr>
    </w:lvl>
    <w:lvl w:ilvl="6" w:tplc="3E80FFC6" w:tentative="1">
      <w:start w:val="1"/>
      <w:numFmt w:val="decimal"/>
      <w:lvlText w:val="%7."/>
      <w:lvlJc w:val="left"/>
      <w:pPr>
        <w:ind w:left="5040" w:hanging="360"/>
      </w:pPr>
    </w:lvl>
    <w:lvl w:ilvl="7" w:tplc="DA48AEBE" w:tentative="1">
      <w:start w:val="1"/>
      <w:numFmt w:val="lowerLetter"/>
      <w:lvlText w:val="%8."/>
      <w:lvlJc w:val="left"/>
      <w:pPr>
        <w:ind w:left="5760" w:hanging="360"/>
      </w:pPr>
    </w:lvl>
    <w:lvl w:ilvl="8" w:tplc="452AB45C"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CC5220F2">
      <w:start w:val="1"/>
      <w:numFmt w:val="bullet"/>
      <w:pStyle w:val="ListParagraph"/>
      <w:lvlText w:val=""/>
      <w:lvlJc w:val="left"/>
      <w:pPr>
        <w:ind w:left="1440" w:hanging="360"/>
      </w:pPr>
      <w:rPr>
        <w:rFonts w:ascii="Symbol" w:hAnsi="Symbol" w:hint="default"/>
        <w:color w:val="auto"/>
      </w:rPr>
    </w:lvl>
    <w:lvl w:ilvl="1" w:tplc="3E70C750" w:tentative="1">
      <w:start w:val="1"/>
      <w:numFmt w:val="bullet"/>
      <w:lvlText w:val="o"/>
      <w:lvlJc w:val="left"/>
      <w:pPr>
        <w:ind w:left="2160" w:hanging="360"/>
      </w:pPr>
      <w:rPr>
        <w:rFonts w:ascii="Courier New" w:hAnsi="Courier New" w:cs="Courier New" w:hint="default"/>
      </w:rPr>
    </w:lvl>
    <w:lvl w:ilvl="2" w:tplc="FCD4E05C" w:tentative="1">
      <w:start w:val="1"/>
      <w:numFmt w:val="bullet"/>
      <w:lvlText w:val=""/>
      <w:lvlJc w:val="left"/>
      <w:pPr>
        <w:ind w:left="2880" w:hanging="360"/>
      </w:pPr>
      <w:rPr>
        <w:rFonts w:ascii="Wingdings" w:hAnsi="Wingdings" w:hint="default"/>
      </w:rPr>
    </w:lvl>
    <w:lvl w:ilvl="3" w:tplc="A5F64FF6" w:tentative="1">
      <w:start w:val="1"/>
      <w:numFmt w:val="bullet"/>
      <w:lvlText w:val=""/>
      <w:lvlJc w:val="left"/>
      <w:pPr>
        <w:ind w:left="3600" w:hanging="360"/>
      </w:pPr>
      <w:rPr>
        <w:rFonts w:ascii="Symbol" w:hAnsi="Symbol" w:hint="default"/>
      </w:rPr>
    </w:lvl>
    <w:lvl w:ilvl="4" w:tplc="06FEB702" w:tentative="1">
      <w:start w:val="1"/>
      <w:numFmt w:val="bullet"/>
      <w:lvlText w:val="o"/>
      <w:lvlJc w:val="left"/>
      <w:pPr>
        <w:ind w:left="4320" w:hanging="360"/>
      </w:pPr>
      <w:rPr>
        <w:rFonts w:ascii="Courier New" w:hAnsi="Courier New" w:cs="Courier New" w:hint="default"/>
      </w:rPr>
    </w:lvl>
    <w:lvl w:ilvl="5" w:tplc="36DE6A80" w:tentative="1">
      <w:start w:val="1"/>
      <w:numFmt w:val="bullet"/>
      <w:lvlText w:val=""/>
      <w:lvlJc w:val="left"/>
      <w:pPr>
        <w:ind w:left="5040" w:hanging="360"/>
      </w:pPr>
      <w:rPr>
        <w:rFonts w:ascii="Wingdings" w:hAnsi="Wingdings" w:hint="default"/>
      </w:rPr>
    </w:lvl>
    <w:lvl w:ilvl="6" w:tplc="1902A466" w:tentative="1">
      <w:start w:val="1"/>
      <w:numFmt w:val="bullet"/>
      <w:lvlText w:val=""/>
      <w:lvlJc w:val="left"/>
      <w:pPr>
        <w:ind w:left="5760" w:hanging="360"/>
      </w:pPr>
      <w:rPr>
        <w:rFonts w:ascii="Symbol" w:hAnsi="Symbol" w:hint="default"/>
      </w:rPr>
    </w:lvl>
    <w:lvl w:ilvl="7" w:tplc="796E1532" w:tentative="1">
      <w:start w:val="1"/>
      <w:numFmt w:val="bullet"/>
      <w:lvlText w:val="o"/>
      <w:lvlJc w:val="left"/>
      <w:pPr>
        <w:ind w:left="6480" w:hanging="360"/>
      </w:pPr>
      <w:rPr>
        <w:rFonts w:ascii="Courier New" w:hAnsi="Courier New" w:cs="Courier New" w:hint="default"/>
      </w:rPr>
    </w:lvl>
    <w:lvl w:ilvl="8" w:tplc="A2681A9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AC3CEC12">
      <w:start w:val="1"/>
      <w:numFmt w:val="lowerRoman"/>
      <w:lvlText w:val="(%1)"/>
      <w:lvlJc w:val="left"/>
      <w:pPr>
        <w:ind w:left="1004" w:hanging="720"/>
      </w:pPr>
      <w:rPr>
        <w:rFonts w:hint="default"/>
        <w:b w:val="0"/>
      </w:rPr>
    </w:lvl>
    <w:lvl w:ilvl="1" w:tplc="379CD9F0" w:tentative="1">
      <w:start w:val="1"/>
      <w:numFmt w:val="lowerLetter"/>
      <w:lvlText w:val="%2."/>
      <w:lvlJc w:val="left"/>
      <w:pPr>
        <w:ind w:left="1364" w:hanging="360"/>
      </w:pPr>
    </w:lvl>
    <w:lvl w:ilvl="2" w:tplc="70CCCD38" w:tentative="1">
      <w:start w:val="1"/>
      <w:numFmt w:val="lowerRoman"/>
      <w:lvlText w:val="%3."/>
      <w:lvlJc w:val="right"/>
      <w:pPr>
        <w:ind w:left="2084" w:hanging="180"/>
      </w:pPr>
    </w:lvl>
    <w:lvl w:ilvl="3" w:tplc="698C8596" w:tentative="1">
      <w:start w:val="1"/>
      <w:numFmt w:val="decimal"/>
      <w:lvlText w:val="%4."/>
      <w:lvlJc w:val="left"/>
      <w:pPr>
        <w:ind w:left="2804" w:hanging="360"/>
      </w:pPr>
    </w:lvl>
    <w:lvl w:ilvl="4" w:tplc="7286E706" w:tentative="1">
      <w:start w:val="1"/>
      <w:numFmt w:val="lowerLetter"/>
      <w:lvlText w:val="%5."/>
      <w:lvlJc w:val="left"/>
      <w:pPr>
        <w:ind w:left="3524" w:hanging="360"/>
      </w:pPr>
    </w:lvl>
    <w:lvl w:ilvl="5" w:tplc="5B4E3666" w:tentative="1">
      <w:start w:val="1"/>
      <w:numFmt w:val="lowerRoman"/>
      <w:lvlText w:val="%6."/>
      <w:lvlJc w:val="right"/>
      <w:pPr>
        <w:ind w:left="4244" w:hanging="180"/>
      </w:pPr>
    </w:lvl>
    <w:lvl w:ilvl="6" w:tplc="52A88DA8" w:tentative="1">
      <w:start w:val="1"/>
      <w:numFmt w:val="decimal"/>
      <w:lvlText w:val="%7."/>
      <w:lvlJc w:val="left"/>
      <w:pPr>
        <w:ind w:left="4964" w:hanging="360"/>
      </w:pPr>
    </w:lvl>
    <w:lvl w:ilvl="7" w:tplc="E50CAA66" w:tentative="1">
      <w:start w:val="1"/>
      <w:numFmt w:val="lowerLetter"/>
      <w:lvlText w:val="%8."/>
      <w:lvlJc w:val="left"/>
      <w:pPr>
        <w:ind w:left="5684" w:hanging="360"/>
      </w:pPr>
    </w:lvl>
    <w:lvl w:ilvl="8" w:tplc="95626020" w:tentative="1">
      <w:start w:val="1"/>
      <w:numFmt w:val="lowerRoman"/>
      <w:lvlText w:val="%9."/>
      <w:lvlJc w:val="right"/>
      <w:pPr>
        <w:ind w:left="6404" w:hanging="180"/>
      </w:pPr>
    </w:lvl>
  </w:abstractNum>
  <w:abstractNum w:abstractNumId="11" w15:restartNumberingAfterBreak="0">
    <w:nsid w:val="18E83D0C"/>
    <w:multiLevelType w:val="hybridMultilevel"/>
    <w:tmpl w:val="8D5097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583C49"/>
    <w:multiLevelType w:val="hybridMultilevel"/>
    <w:tmpl w:val="5504F770"/>
    <w:lvl w:ilvl="0" w:tplc="A3FED3A8">
      <w:start w:val="1"/>
      <w:numFmt w:val="lowerRoman"/>
      <w:lvlText w:val="(%1)"/>
      <w:lvlJc w:val="left"/>
      <w:pPr>
        <w:ind w:left="1080" w:hanging="720"/>
      </w:pPr>
      <w:rPr>
        <w:rFonts w:hint="default"/>
      </w:rPr>
    </w:lvl>
    <w:lvl w:ilvl="1" w:tplc="822649DA" w:tentative="1">
      <w:start w:val="1"/>
      <w:numFmt w:val="lowerLetter"/>
      <w:lvlText w:val="%2."/>
      <w:lvlJc w:val="left"/>
      <w:pPr>
        <w:ind w:left="1440" w:hanging="360"/>
      </w:pPr>
    </w:lvl>
    <w:lvl w:ilvl="2" w:tplc="BA9EBE86" w:tentative="1">
      <w:start w:val="1"/>
      <w:numFmt w:val="lowerRoman"/>
      <w:lvlText w:val="%3."/>
      <w:lvlJc w:val="right"/>
      <w:pPr>
        <w:ind w:left="2160" w:hanging="180"/>
      </w:pPr>
    </w:lvl>
    <w:lvl w:ilvl="3" w:tplc="AB20569A" w:tentative="1">
      <w:start w:val="1"/>
      <w:numFmt w:val="decimal"/>
      <w:lvlText w:val="%4."/>
      <w:lvlJc w:val="left"/>
      <w:pPr>
        <w:ind w:left="2880" w:hanging="360"/>
      </w:pPr>
    </w:lvl>
    <w:lvl w:ilvl="4" w:tplc="B74EA192" w:tentative="1">
      <w:start w:val="1"/>
      <w:numFmt w:val="lowerLetter"/>
      <w:lvlText w:val="%5."/>
      <w:lvlJc w:val="left"/>
      <w:pPr>
        <w:ind w:left="3600" w:hanging="360"/>
      </w:pPr>
    </w:lvl>
    <w:lvl w:ilvl="5" w:tplc="E0CEF6C8" w:tentative="1">
      <w:start w:val="1"/>
      <w:numFmt w:val="lowerRoman"/>
      <w:lvlText w:val="%6."/>
      <w:lvlJc w:val="right"/>
      <w:pPr>
        <w:ind w:left="4320" w:hanging="180"/>
      </w:pPr>
    </w:lvl>
    <w:lvl w:ilvl="6" w:tplc="09685EE4" w:tentative="1">
      <w:start w:val="1"/>
      <w:numFmt w:val="decimal"/>
      <w:lvlText w:val="%7."/>
      <w:lvlJc w:val="left"/>
      <w:pPr>
        <w:ind w:left="5040" w:hanging="360"/>
      </w:pPr>
    </w:lvl>
    <w:lvl w:ilvl="7" w:tplc="EEB8AF50" w:tentative="1">
      <w:start w:val="1"/>
      <w:numFmt w:val="lowerLetter"/>
      <w:lvlText w:val="%8."/>
      <w:lvlJc w:val="left"/>
      <w:pPr>
        <w:ind w:left="5760" w:hanging="360"/>
      </w:pPr>
    </w:lvl>
    <w:lvl w:ilvl="8" w:tplc="1B7E1CCE"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6480E66A">
      <w:start w:val="1"/>
      <w:numFmt w:val="lowerRoman"/>
      <w:lvlText w:val="(%1)"/>
      <w:lvlJc w:val="left"/>
      <w:pPr>
        <w:ind w:left="1080" w:hanging="720"/>
      </w:pPr>
      <w:rPr>
        <w:rFonts w:hint="default"/>
      </w:rPr>
    </w:lvl>
    <w:lvl w:ilvl="1" w:tplc="F004671E" w:tentative="1">
      <w:start w:val="1"/>
      <w:numFmt w:val="lowerLetter"/>
      <w:lvlText w:val="%2."/>
      <w:lvlJc w:val="left"/>
      <w:pPr>
        <w:ind w:left="1440" w:hanging="360"/>
      </w:pPr>
    </w:lvl>
    <w:lvl w:ilvl="2" w:tplc="4C9A37D0" w:tentative="1">
      <w:start w:val="1"/>
      <w:numFmt w:val="lowerRoman"/>
      <w:lvlText w:val="%3."/>
      <w:lvlJc w:val="right"/>
      <w:pPr>
        <w:ind w:left="2160" w:hanging="180"/>
      </w:pPr>
    </w:lvl>
    <w:lvl w:ilvl="3" w:tplc="9B466736" w:tentative="1">
      <w:start w:val="1"/>
      <w:numFmt w:val="decimal"/>
      <w:lvlText w:val="%4."/>
      <w:lvlJc w:val="left"/>
      <w:pPr>
        <w:ind w:left="2880" w:hanging="360"/>
      </w:pPr>
    </w:lvl>
    <w:lvl w:ilvl="4" w:tplc="F01045FA" w:tentative="1">
      <w:start w:val="1"/>
      <w:numFmt w:val="lowerLetter"/>
      <w:lvlText w:val="%5."/>
      <w:lvlJc w:val="left"/>
      <w:pPr>
        <w:ind w:left="3600" w:hanging="360"/>
      </w:pPr>
    </w:lvl>
    <w:lvl w:ilvl="5" w:tplc="176268F0" w:tentative="1">
      <w:start w:val="1"/>
      <w:numFmt w:val="lowerRoman"/>
      <w:lvlText w:val="%6."/>
      <w:lvlJc w:val="right"/>
      <w:pPr>
        <w:ind w:left="4320" w:hanging="180"/>
      </w:pPr>
    </w:lvl>
    <w:lvl w:ilvl="6" w:tplc="5BBA75CC" w:tentative="1">
      <w:start w:val="1"/>
      <w:numFmt w:val="decimal"/>
      <w:lvlText w:val="%7."/>
      <w:lvlJc w:val="left"/>
      <w:pPr>
        <w:ind w:left="5040" w:hanging="360"/>
      </w:pPr>
    </w:lvl>
    <w:lvl w:ilvl="7" w:tplc="ABF68190" w:tentative="1">
      <w:start w:val="1"/>
      <w:numFmt w:val="lowerLetter"/>
      <w:lvlText w:val="%8."/>
      <w:lvlJc w:val="left"/>
      <w:pPr>
        <w:ind w:left="5760" w:hanging="360"/>
      </w:pPr>
    </w:lvl>
    <w:lvl w:ilvl="8" w:tplc="E12861D0"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8E10A5BA">
      <w:start w:val="1"/>
      <w:numFmt w:val="lowerRoman"/>
      <w:lvlText w:val="(%1)"/>
      <w:lvlJc w:val="left"/>
      <w:pPr>
        <w:ind w:left="1080" w:hanging="720"/>
      </w:pPr>
      <w:rPr>
        <w:rFonts w:hint="default"/>
        <w:b w:val="0"/>
      </w:rPr>
    </w:lvl>
    <w:lvl w:ilvl="1" w:tplc="3CD64302" w:tentative="1">
      <w:start w:val="1"/>
      <w:numFmt w:val="lowerLetter"/>
      <w:lvlText w:val="%2."/>
      <w:lvlJc w:val="left"/>
      <w:pPr>
        <w:ind w:left="1440" w:hanging="360"/>
      </w:pPr>
    </w:lvl>
    <w:lvl w:ilvl="2" w:tplc="118C8FE0" w:tentative="1">
      <w:start w:val="1"/>
      <w:numFmt w:val="lowerRoman"/>
      <w:lvlText w:val="%3."/>
      <w:lvlJc w:val="right"/>
      <w:pPr>
        <w:ind w:left="2160" w:hanging="180"/>
      </w:pPr>
    </w:lvl>
    <w:lvl w:ilvl="3" w:tplc="02B2C184" w:tentative="1">
      <w:start w:val="1"/>
      <w:numFmt w:val="decimal"/>
      <w:lvlText w:val="%4."/>
      <w:lvlJc w:val="left"/>
      <w:pPr>
        <w:ind w:left="2880" w:hanging="360"/>
      </w:pPr>
    </w:lvl>
    <w:lvl w:ilvl="4" w:tplc="9C5871C4" w:tentative="1">
      <w:start w:val="1"/>
      <w:numFmt w:val="lowerLetter"/>
      <w:lvlText w:val="%5."/>
      <w:lvlJc w:val="left"/>
      <w:pPr>
        <w:ind w:left="3600" w:hanging="360"/>
      </w:pPr>
    </w:lvl>
    <w:lvl w:ilvl="5" w:tplc="DC7AF762" w:tentative="1">
      <w:start w:val="1"/>
      <w:numFmt w:val="lowerRoman"/>
      <w:lvlText w:val="%6."/>
      <w:lvlJc w:val="right"/>
      <w:pPr>
        <w:ind w:left="4320" w:hanging="180"/>
      </w:pPr>
    </w:lvl>
    <w:lvl w:ilvl="6" w:tplc="180CF770" w:tentative="1">
      <w:start w:val="1"/>
      <w:numFmt w:val="decimal"/>
      <w:lvlText w:val="%7."/>
      <w:lvlJc w:val="left"/>
      <w:pPr>
        <w:ind w:left="5040" w:hanging="360"/>
      </w:pPr>
    </w:lvl>
    <w:lvl w:ilvl="7" w:tplc="2806DD04" w:tentative="1">
      <w:start w:val="1"/>
      <w:numFmt w:val="lowerLetter"/>
      <w:lvlText w:val="%8."/>
      <w:lvlJc w:val="left"/>
      <w:pPr>
        <w:ind w:left="5760" w:hanging="360"/>
      </w:pPr>
    </w:lvl>
    <w:lvl w:ilvl="8" w:tplc="722C7E92"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1E225FC6">
      <w:start w:val="1"/>
      <w:numFmt w:val="lowerLetter"/>
      <w:lvlText w:val="(%1)"/>
      <w:lvlJc w:val="left"/>
      <w:pPr>
        <w:ind w:left="360" w:hanging="360"/>
      </w:pPr>
      <w:rPr>
        <w:rFonts w:hint="default"/>
      </w:rPr>
    </w:lvl>
    <w:lvl w:ilvl="1" w:tplc="C6869AA4" w:tentative="1">
      <w:start w:val="1"/>
      <w:numFmt w:val="lowerLetter"/>
      <w:lvlText w:val="%2."/>
      <w:lvlJc w:val="left"/>
      <w:pPr>
        <w:ind w:left="1080" w:hanging="360"/>
      </w:pPr>
    </w:lvl>
    <w:lvl w:ilvl="2" w:tplc="FC2E2122" w:tentative="1">
      <w:start w:val="1"/>
      <w:numFmt w:val="lowerRoman"/>
      <w:lvlText w:val="%3."/>
      <w:lvlJc w:val="right"/>
      <w:pPr>
        <w:ind w:left="1800" w:hanging="180"/>
      </w:pPr>
    </w:lvl>
    <w:lvl w:ilvl="3" w:tplc="91F03020" w:tentative="1">
      <w:start w:val="1"/>
      <w:numFmt w:val="decimal"/>
      <w:lvlText w:val="%4."/>
      <w:lvlJc w:val="left"/>
      <w:pPr>
        <w:ind w:left="2520" w:hanging="360"/>
      </w:pPr>
    </w:lvl>
    <w:lvl w:ilvl="4" w:tplc="85127668" w:tentative="1">
      <w:start w:val="1"/>
      <w:numFmt w:val="lowerLetter"/>
      <w:lvlText w:val="%5."/>
      <w:lvlJc w:val="left"/>
      <w:pPr>
        <w:ind w:left="3240" w:hanging="360"/>
      </w:pPr>
    </w:lvl>
    <w:lvl w:ilvl="5" w:tplc="F156F9DE" w:tentative="1">
      <w:start w:val="1"/>
      <w:numFmt w:val="lowerRoman"/>
      <w:lvlText w:val="%6."/>
      <w:lvlJc w:val="right"/>
      <w:pPr>
        <w:ind w:left="3960" w:hanging="180"/>
      </w:pPr>
    </w:lvl>
    <w:lvl w:ilvl="6" w:tplc="785CC1AA" w:tentative="1">
      <w:start w:val="1"/>
      <w:numFmt w:val="decimal"/>
      <w:lvlText w:val="%7."/>
      <w:lvlJc w:val="left"/>
      <w:pPr>
        <w:ind w:left="4680" w:hanging="360"/>
      </w:pPr>
    </w:lvl>
    <w:lvl w:ilvl="7" w:tplc="391A2978" w:tentative="1">
      <w:start w:val="1"/>
      <w:numFmt w:val="lowerLetter"/>
      <w:lvlText w:val="%8."/>
      <w:lvlJc w:val="left"/>
      <w:pPr>
        <w:ind w:left="5400" w:hanging="360"/>
      </w:pPr>
    </w:lvl>
    <w:lvl w:ilvl="8" w:tplc="429A9828" w:tentative="1">
      <w:start w:val="1"/>
      <w:numFmt w:val="lowerRoman"/>
      <w:lvlText w:val="%9."/>
      <w:lvlJc w:val="right"/>
      <w:pPr>
        <w:ind w:left="6120" w:hanging="180"/>
      </w:pPr>
    </w:lvl>
  </w:abstractNum>
  <w:abstractNum w:abstractNumId="16" w15:restartNumberingAfterBreak="0">
    <w:nsid w:val="31BA63BF"/>
    <w:multiLevelType w:val="hybridMultilevel"/>
    <w:tmpl w:val="C9347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105F60"/>
    <w:multiLevelType w:val="hybridMultilevel"/>
    <w:tmpl w:val="49A21BE0"/>
    <w:lvl w:ilvl="0" w:tplc="2D44EF9E">
      <w:start w:val="1"/>
      <w:numFmt w:val="decimal"/>
      <w:lvlText w:val="%1."/>
      <w:lvlJc w:val="left"/>
      <w:pPr>
        <w:ind w:left="360" w:hanging="360"/>
      </w:pPr>
      <w:rPr>
        <w:rFonts w:hint="default"/>
      </w:rPr>
    </w:lvl>
    <w:lvl w:ilvl="1" w:tplc="4276FB94" w:tentative="1">
      <w:start w:val="1"/>
      <w:numFmt w:val="lowerLetter"/>
      <w:lvlText w:val="%2."/>
      <w:lvlJc w:val="left"/>
      <w:pPr>
        <w:ind w:left="1080" w:hanging="360"/>
      </w:pPr>
    </w:lvl>
    <w:lvl w:ilvl="2" w:tplc="FD66BE30" w:tentative="1">
      <w:start w:val="1"/>
      <w:numFmt w:val="lowerRoman"/>
      <w:lvlText w:val="%3."/>
      <w:lvlJc w:val="right"/>
      <w:pPr>
        <w:ind w:left="1800" w:hanging="180"/>
      </w:pPr>
    </w:lvl>
    <w:lvl w:ilvl="3" w:tplc="C44C1A82" w:tentative="1">
      <w:start w:val="1"/>
      <w:numFmt w:val="decimal"/>
      <w:lvlText w:val="%4."/>
      <w:lvlJc w:val="left"/>
      <w:pPr>
        <w:ind w:left="2520" w:hanging="360"/>
      </w:pPr>
    </w:lvl>
    <w:lvl w:ilvl="4" w:tplc="333AAF16" w:tentative="1">
      <w:start w:val="1"/>
      <w:numFmt w:val="lowerLetter"/>
      <w:lvlText w:val="%5."/>
      <w:lvlJc w:val="left"/>
      <w:pPr>
        <w:ind w:left="3240" w:hanging="360"/>
      </w:pPr>
    </w:lvl>
    <w:lvl w:ilvl="5" w:tplc="61F8C0BE" w:tentative="1">
      <w:start w:val="1"/>
      <w:numFmt w:val="lowerRoman"/>
      <w:lvlText w:val="%6."/>
      <w:lvlJc w:val="right"/>
      <w:pPr>
        <w:ind w:left="3960" w:hanging="180"/>
      </w:pPr>
    </w:lvl>
    <w:lvl w:ilvl="6" w:tplc="BD50383E" w:tentative="1">
      <w:start w:val="1"/>
      <w:numFmt w:val="decimal"/>
      <w:lvlText w:val="%7."/>
      <w:lvlJc w:val="left"/>
      <w:pPr>
        <w:ind w:left="4680" w:hanging="360"/>
      </w:pPr>
    </w:lvl>
    <w:lvl w:ilvl="7" w:tplc="0150B5E2" w:tentative="1">
      <w:start w:val="1"/>
      <w:numFmt w:val="lowerLetter"/>
      <w:lvlText w:val="%8."/>
      <w:lvlJc w:val="left"/>
      <w:pPr>
        <w:ind w:left="5400" w:hanging="360"/>
      </w:pPr>
    </w:lvl>
    <w:lvl w:ilvl="8" w:tplc="3774B3A2"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68E0DD44">
      <w:start w:val="1"/>
      <w:numFmt w:val="decimal"/>
      <w:lvlText w:val="%1."/>
      <w:lvlJc w:val="left"/>
      <w:pPr>
        <w:ind w:left="360" w:hanging="360"/>
      </w:pPr>
      <w:rPr>
        <w:rFonts w:hint="default"/>
      </w:rPr>
    </w:lvl>
    <w:lvl w:ilvl="1" w:tplc="16B80544" w:tentative="1">
      <w:start w:val="1"/>
      <w:numFmt w:val="lowerLetter"/>
      <w:lvlText w:val="%2."/>
      <w:lvlJc w:val="left"/>
      <w:pPr>
        <w:ind w:left="1080" w:hanging="360"/>
      </w:pPr>
    </w:lvl>
    <w:lvl w:ilvl="2" w:tplc="61F8BBDA" w:tentative="1">
      <w:start w:val="1"/>
      <w:numFmt w:val="lowerRoman"/>
      <w:lvlText w:val="%3."/>
      <w:lvlJc w:val="right"/>
      <w:pPr>
        <w:ind w:left="1800" w:hanging="180"/>
      </w:pPr>
    </w:lvl>
    <w:lvl w:ilvl="3" w:tplc="37FAC010" w:tentative="1">
      <w:start w:val="1"/>
      <w:numFmt w:val="decimal"/>
      <w:lvlText w:val="%4."/>
      <w:lvlJc w:val="left"/>
      <w:pPr>
        <w:ind w:left="2520" w:hanging="360"/>
      </w:pPr>
    </w:lvl>
    <w:lvl w:ilvl="4" w:tplc="C63A49D6" w:tentative="1">
      <w:start w:val="1"/>
      <w:numFmt w:val="lowerLetter"/>
      <w:lvlText w:val="%5."/>
      <w:lvlJc w:val="left"/>
      <w:pPr>
        <w:ind w:left="3240" w:hanging="360"/>
      </w:pPr>
    </w:lvl>
    <w:lvl w:ilvl="5" w:tplc="EB14E294" w:tentative="1">
      <w:start w:val="1"/>
      <w:numFmt w:val="lowerRoman"/>
      <w:lvlText w:val="%6."/>
      <w:lvlJc w:val="right"/>
      <w:pPr>
        <w:ind w:left="3960" w:hanging="180"/>
      </w:pPr>
    </w:lvl>
    <w:lvl w:ilvl="6" w:tplc="043CE378" w:tentative="1">
      <w:start w:val="1"/>
      <w:numFmt w:val="decimal"/>
      <w:lvlText w:val="%7."/>
      <w:lvlJc w:val="left"/>
      <w:pPr>
        <w:ind w:left="4680" w:hanging="360"/>
      </w:pPr>
    </w:lvl>
    <w:lvl w:ilvl="7" w:tplc="38E2C4CE" w:tentative="1">
      <w:start w:val="1"/>
      <w:numFmt w:val="lowerLetter"/>
      <w:lvlText w:val="%8."/>
      <w:lvlJc w:val="left"/>
      <w:pPr>
        <w:ind w:left="5400" w:hanging="360"/>
      </w:pPr>
    </w:lvl>
    <w:lvl w:ilvl="8" w:tplc="8B501A40"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1E726034">
      <w:start w:val="1"/>
      <w:numFmt w:val="lowerRoman"/>
      <w:lvlText w:val="(%1)"/>
      <w:lvlJc w:val="left"/>
      <w:pPr>
        <w:ind w:left="1080" w:hanging="720"/>
      </w:pPr>
      <w:rPr>
        <w:rFonts w:hint="default"/>
        <w:b w:val="0"/>
      </w:rPr>
    </w:lvl>
    <w:lvl w:ilvl="1" w:tplc="26DAD522" w:tentative="1">
      <w:start w:val="1"/>
      <w:numFmt w:val="lowerLetter"/>
      <w:lvlText w:val="%2."/>
      <w:lvlJc w:val="left"/>
      <w:pPr>
        <w:ind w:left="1440" w:hanging="360"/>
      </w:pPr>
    </w:lvl>
    <w:lvl w:ilvl="2" w:tplc="25547488" w:tentative="1">
      <w:start w:val="1"/>
      <w:numFmt w:val="lowerRoman"/>
      <w:lvlText w:val="%3."/>
      <w:lvlJc w:val="right"/>
      <w:pPr>
        <w:ind w:left="2160" w:hanging="180"/>
      </w:pPr>
    </w:lvl>
    <w:lvl w:ilvl="3" w:tplc="03400904" w:tentative="1">
      <w:start w:val="1"/>
      <w:numFmt w:val="decimal"/>
      <w:lvlText w:val="%4."/>
      <w:lvlJc w:val="left"/>
      <w:pPr>
        <w:ind w:left="2880" w:hanging="360"/>
      </w:pPr>
    </w:lvl>
    <w:lvl w:ilvl="4" w:tplc="1C148F34" w:tentative="1">
      <w:start w:val="1"/>
      <w:numFmt w:val="lowerLetter"/>
      <w:lvlText w:val="%5."/>
      <w:lvlJc w:val="left"/>
      <w:pPr>
        <w:ind w:left="3600" w:hanging="360"/>
      </w:pPr>
    </w:lvl>
    <w:lvl w:ilvl="5" w:tplc="5CF23070" w:tentative="1">
      <w:start w:val="1"/>
      <w:numFmt w:val="lowerRoman"/>
      <w:lvlText w:val="%6."/>
      <w:lvlJc w:val="right"/>
      <w:pPr>
        <w:ind w:left="4320" w:hanging="180"/>
      </w:pPr>
    </w:lvl>
    <w:lvl w:ilvl="6" w:tplc="C12C28B4" w:tentative="1">
      <w:start w:val="1"/>
      <w:numFmt w:val="decimal"/>
      <w:lvlText w:val="%7."/>
      <w:lvlJc w:val="left"/>
      <w:pPr>
        <w:ind w:left="5040" w:hanging="360"/>
      </w:pPr>
    </w:lvl>
    <w:lvl w:ilvl="7" w:tplc="E5FC8BD6" w:tentative="1">
      <w:start w:val="1"/>
      <w:numFmt w:val="lowerLetter"/>
      <w:lvlText w:val="%8."/>
      <w:lvlJc w:val="left"/>
      <w:pPr>
        <w:ind w:left="5760" w:hanging="360"/>
      </w:pPr>
    </w:lvl>
    <w:lvl w:ilvl="8" w:tplc="02909890"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EC2C0478">
      <w:start w:val="1"/>
      <w:numFmt w:val="lowerRoman"/>
      <w:lvlText w:val="(%1)"/>
      <w:lvlJc w:val="left"/>
      <w:pPr>
        <w:ind w:left="1080" w:hanging="720"/>
      </w:pPr>
      <w:rPr>
        <w:rFonts w:hint="default"/>
      </w:rPr>
    </w:lvl>
    <w:lvl w:ilvl="1" w:tplc="DEDE75EE" w:tentative="1">
      <w:start w:val="1"/>
      <w:numFmt w:val="lowerLetter"/>
      <w:lvlText w:val="%2."/>
      <w:lvlJc w:val="left"/>
      <w:pPr>
        <w:ind w:left="1440" w:hanging="360"/>
      </w:pPr>
    </w:lvl>
    <w:lvl w:ilvl="2" w:tplc="A3C2E438" w:tentative="1">
      <w:start w:val="1"/>
      <w:numFmt w:val="lowerRoman"/>
      <w:lvlText w:val="%3."/>
      <w:lvlJc w:val="right"/>
      <w:pPr>
        <w:ind w:left="2160" w:hanging="180"/>
      </w:pPr>
    </w:lvl>
    <w:lvl w:ilvl="3" w:tplc="CD9C6246" w:tentative="1">
      <w:start w:val="1"/>
      <w:numFmt w:val="decimal"/>
      <w:lvlText w:val="%4."/>
      <w:lvlJc w:val="left"/>
      <w:pPr>
        <w:ind w:left="2880" w:hanging="360"/>
      </w:pPr>
    </w:lvl>
    <w:lvl w:ilvl="4" w:tplc="6CDA622A" w:tentative="1">
      <w:start w:val="1"/>
      <w:numFmt w:val="lowerLetter"/>
      <w:lvlText w:val="%5."/>
      <w:lvlJc w:val="left"/>
      <w:pPr>
        <w:ind w:left="3600" w:hanging="360"/>
      </w:pPr>
    </w:lvl>
    <w:lvl w:ilvl="5" w:tplc="4F04D342" w:tentative="1">
      <w:start w:val="1"/>
      <w:numFmt w:val="lowerRoman"/>
      <w:lvlText w:val="%6."/>
      <w:lvlJc w:val="right"/>
      <w:pPr>
        <w:ind w:left="4320" w:hanging="180"/>
      </w:pPr>
    </w:lvl>
    <w:lvl w:ilvl="6" w:tplc="2BD034D8" w:tentative="1">
      <w:start w:val="1"/>
      <w:numFmt w:val="decimal"/>
      <w:lvlText w:val="%7."/>
      <w:lvlJc w:val="left"/>
      <w:pPr>
        <w:ind w:left="5040" w:hanging="360"/>
      </w:pPr>
    </w:lvl>
    <w:lvl w:ilvl="7" w:tplc="A0267ECA" w:tentative="1">
      <w:start w:val="1"/>
      <w:numFmt w:val="lowerLetter"/>
      <w:lvlText w:val="%8."/>
      <w:lvlJc w:val="left"/>
      <w:pPr>
        <w:ind w:left="5760" w:hanging="360"/>
      </w:pPr>
    </w:lvl>
    <w:lvl w:ilvl="8" w:tplc="AE824296" w:tentative="1">
      <w:start w:val="1"/>
      <w:numFmt w:val="lowerRoman"/>
      <w:lvlText w:val="%9."/>
      <w:lvlJc w:val="right"/>
      <w:pPr>
        <w:ind w:left="6480" w:hanging="180"/>
      </w:pPr>
    </w:lvl>
  </w:abstractNum>
  <w:abstractNum w:abstractNumId="21" w15:restartNumberingAfterBreak="0">
    <w:nsid w:val="3723682A"/>
    <w:multiLevelType w:val="hybridMultilevel"/>
    <w:tmpl w:val="A48054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89A2A32"/>
    <w:multiLevelType w:val="hybridMultilevel"/>
    <w:tmpl w:val="2E142D86"/>
    <w:lvl w:ilvl="0" w:tplc="0B6447DA">
      <w:start w:val="1"/>
      <w:numFmt w:val="bullet"/>
      <w:pStyle w:val="ListBullet"/>
      <w:lvlText w:val=""/>
      <w:lvlJc w:val="left"/>
      <w:pPr>
        <w:ind w:left="720" w:hanging="360"/>
      </w:pPr>
      <w:rPr>
        <w:rFonts w:ascii="Symbol" w:hAnsi="Symbol" w:hint="default"/>
      </w:rPr>
    </w:lvl>
    <w:lvl w:ilvl="1" w:tplc="D5B06FE0">
      <w:start w:val="1"/>
      <w:numFmt w:val="bullet"/>
      <w:pStyle w:val="ListBullet2"/>
      <w:lvlText w:val="o"/>
      <w:lvlJc w:val="left"/>
      <w:pPr>
        <w:ind w:left="1440" w:hanging="360"/>
      </w:pPr>
      <w:rPr>
        <w:rFonts w:ascii="Courier New" w:hAnsi="Courier New" w:cs="Courier New" w:hint="default"/>
      </w:rPr>
    </w:lvl>
    <w:lvl w:ilvl="2" w:tplc="4FE695BA">
      <w:start w:val="1"/>
      <w:numFmt w:val="bullet"/>
      <w:lvlText w:val=""/>
      <w:lvlJc w:val="left"/>
      <w:pPr>
        <w:ind w:left="2160" w:hanging="360"/>
      </w:pPr>
      <w:rPr>
        <w:rFonts w:ascii="Wingdings" w:hAnsi="Wingdings" w:hint="default"/>
      </w:rPr>
    </w:lvl>
    <w:lvl w:ilvl="3" w:tplc="750A7BAC">
      <w:start w:val="1"/>
      <w:numFmt w:val="bullet"/>
      <w:lvlText w:val=""/>
      <w:lvlJc w:val="left"/>
      <w:pPr>
        <w:ind w:left="2880" w:hanging="360"/>
      </w:pPr>
      <w:rPr>
        <w:rFonts w:ascii="Symbol" w:hAnsi="Symbol" w:hint="default"/>
      </w:rPr>
    </w:lvl>
    <w:lvl w:ilvl="4" w:tplc="F3CCA352">
      <w:start w:val="1"/>
      <w:numFmt w:val="bullet"/>
      <w:lvlText w:val="o"/>
      <w:lvlJc w:val="left"/>
      <w:pPr>
        <w:ind w:left="3600" w:hanging="360"/>
      </w:pPr>
      <w:rPr>
        <w:rFonts w:ascii="Courier New" w:hAnsi="Courier New" w:cs="Courier New" w:hint="default"/>
      </w:rPr>
    </w:lvl>
    <w:lvl w:ilvl="5" w:tplc="0F9AC2A6">
      <w:start w:val="1"/>
      <w:numFmt w:val="bullet"/>
      <w:pStyle w:val="ListBullet3"/>
      <w:lvlText w:val=""/>
      <w:lvlJc w:val="left"/>
      <w:pPr>
        <w:ind w:left="4320" w:hanging="360"/>
      </w:pPr>
      <w:rPr>
        <w:rFonts w:ascii="Wingdings" w:hAnsi="Wingdings" w:hint="default"/>
      </w:rPr>
    </w:lvl>
    <w:lvl w:ilvl="6" w:tplc="CE8A1E14">
      <w:start w:val="1"/>
      <w:numFmt w:val="bullet"/>
      <w:lvlText w:val=""/>
      <w:lvlJc w:val="left"/>
      <w:pPr>
        <w:ind w:left="5040" w:hanging="360"/>
      </w:pPr>
      <w:rPr>
        <w:rFonts w:ascii="Symbol" w:hAnsi="Symbol" w:hint="default"/>
      </w:rPr>
    </w:lvl>
    <w:lvl w:ilvl="7" w:tplc="308CB74C">
      <w:start w:val="1"/>
      <w:numFmt w:val="bullet"/>
      <w:lvlText w:val="o"/>
      <w:lvlJc w:val="left"/>
      <w:pPr>
        <w:ind w:left="5760" w:hanging="360"/>
      </w:pPr>
      <w:rPr>
        <w:rFonts w:ascii="Courier New" w:hAnsi="Courier New" w:cs="Courier New" w:hint="default"/>
      </w:rPr>
    </w:lvl>
    <w:lvl w:ilvl="8" w:tplc="82F431A2">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31304FAA">
      <w:start w:val="1"/>
      <w:numFmt w:val="bullet"/>
      <w:lvlText w:val=""/>
      <w:lvlJc w:val="left"/>
      <w:pPr>
        <w:ind w:left="360" w:hanging="360"/>
      </w:pPr>
      <w:rPr>
        <w:rFonts w:ascii="Symbol" w:hAnsi="Symbol" w:hint="default"/>
      </w:rPr>
    </w:lvl>
    <w:lvl w:ilvl="1" w:tplc="B39C0874" w:tentative="1">
      <w:start w:val="1"/>
      <w:numFmt w:val="bullet"/>
      <w:lvlText w:val="o"/>
      <w:lvlJc w:val="left"/>
      <w:pPr>
        <w:ind w:left="1080" w:hanging="360"/>
      </w:pPr>
      <w:rPr>
        <w:rFonts w:ascii="Courier New" w:hAnsi="Courier New" w:cs="Courier New" w:hint="default"/>
      </w:rPr>
    </w:lvl>
    <w:lvl w:ilvl="2" w:tplc="8F9E13F2" w:tentative="1">
      <w:start w:val="1"/>
      <w:numFmt w:val="bullet"/>
      <w:lvlText w:val=""/>
      <w:lvlJc w:val="left"/>
      <w:pPr>
        <w:ind w:left="1800" w:hanging="360"/>
      </w:pPr>
      <w:rPr>
        <w:rFonts w:ascii="Wingdings" w:hAnsi="Wingdings" w:hint="default"/>
      </w:rPr>
    </w:lvl>
    <w:lvl w:ilvl="3" w:tplc="6870261E" w:tentative="1">
      <w:start w:val="1"/>
      <w:numFmt w:val="bullet"/>
      <w:lvlText w:val=""/>
      <w:lvlJc w:val="left"/>
      <w:pPr>
        <w:ind w:left="2520" w:hanging="360"/>
      </w:pPr>
      <w:rPr>
        <w:rFonts w:ascii="Symbol" w:hAnsi="Symbol" w:hint="default"/>
      </w:rPr>
    </w:lvl>
    <w:lvl w:ilvl="4" w:tplc="DB0C0766" w:tentative="1">
      <w:start w:val="1"/>
      <w:numFmt w:val="bullet"/>
      <w:lvlText w:val="o"/>
      <w:lvlJc w:val="left"/>
      <w:pPr>
        <w:ind w:left="3240" w:hanging="360"/>
      </w:pPr>
      <w:rPr>
        <w:rFonts w:ascii="Courier New" w:hAnsi="Courier New" w:cs="Courier New" w:hint="default"/>
      </w:rPr>
    </w:lvl>
    <w:lvl w:ilvl="5" w:tplc="132C047C" w:tentative="1">
      <w:start w:val="1"/>
      <w:numFmt w:val="bullet"/>
      <w:lvlText w:val=""/>
      <w:lvlJc w:val="left"/>
      <w:pPr>
        <w:ind w:left="3960" w:hanging="360"/>
      </w:pPr>
      <w:rPr>
        <w:rFonts w:ascii="Wingdings" w:hAnsi="Wingdings" w:hint="default"/>
      </w:rPr>
    </w:lvl>
    <w:lvl w:ilvl="6" w:tplc="7AD601C6" w:tentative="1">
      <w:start w:val="1"/>
      <w:numFmt w:val="bullet"/>
      <w:lvlText w:val=""/>
      <w:lvlJc w:val="left"/>
      <w:pPr>
        <w:ind w:left="4680" w:hanging="360"/>
      </w:pPr>
      <w:rPr>
        <w:rFonts w:ascii="Symbol" w:hAnsi="Symbol" w:hint="default"/>
      </w:rPr>
    </w:lvl>
    <w:lvl w:ilvl="7" w:tplc="4C20CD16" w:tentative="1">
      <w:start w:val="1"/>
      <w:numFmt w:val="bullet"/>
      <w:lvlText w:val="o"/>
      <w:lvlJc w:val="left"/>
      <w:pPr>
        <w:ind w:left="5400" w:hanging="360"/>
      </w:pPr>
      <w:rPr>
        <w:rFonts w:ascii="Courier New" w:hAnsi="Courier New" w:cs="Courier New" w:hint="default"/>
      </w:rPr>
    </w:lvl>
    <w:lvl w:ilvl="8" w:tplc="7A00C6F4"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2E3613B8">
      <w:start w:val="1"/>
      <w:numFmt w:val="lowerRoman"/>
      <w:lvlText w:val="(%1)"/>
      <w:lvlJc w:val="left"/>
      <w:pPr>
        <w:ind w:left="1080" w:hanging="720"/>
      </w:pPr>
      <w:rPr>
        <w:rFonts w:hint="default"/>
      </w:rPr>
    </w:lvl>
    <w:lvl w:ilvl="1" w:tplc="DE9A6AC6" w:tentative="1">
      <w:start w:val="1"/>
      <w:numFmt w:val="lowerLetter"/>
      <w:lvlText w:val="%2."/>
      <w:lvlJc w:val="left"/>
      <w:pPr>
        <w:ind w:left="1440" w:hanging="360"/>
      </w:pPr>
    </w:lvl>
    <w:lvl w:ilvl="2" w:tplc="C0B21556" w:tentative="1">
      <w:start w:val="1"/>
      <w:numFmt w:val="lowerRoman"/>
      <w:lvlText w:val="%3."/>
      <w:lvlJc w:val="right"/>
      <w:pPr>
        <w:ind w:left="2160" w:hanging="180"/>
      </w:pPr>
    </w:lvl>
    <w:lvl w:ilvl="3" w:tplc="E11696EE" w:tentative="1">
      <w:start w:val="1"/>
      <w:numFmt w:val="decimal"/>
      <w:lvlText w:val="%4."/>
      <w:lvlJc w:val="left"/>
      <w:pPr>
        <w:ind w:left="2880" w:hanging="360"/>
      </w:pPr>
    </w:lvl>
    <w:lvl w:ilvl="4" w:tplc="926E0562" w:tentative="1">
      <w:start w:val="1"/>
      <w:numFmt w:val="lowerLetter"/>
      <w:lvlText w:val="%5."/>
      <w:lvlJc w:val="left"/>
      <w:pPr>
        <w:ind w:left="3600" w:hanging="360"/>
      </w:pPr>
    </w:lvl>
    <w:lvl w:ilvl="5" w:tplc="BCE090BE" w:tentative="1">
      <w:start w:val="1"/>
      <w:numFmt w:val="lowerRoman"/>
      <w:lvlText w:val="%6."/>
      <w:lvlJc w:val="right"/>
      <w:pPr>
        <w:ind w:left="4320" w:hanging="180"/>
      </w:pPr>
    </w:lvl>
    <w:lvl w:ilvl="6" w:tplc="4C803878" w:tentative="1">
      <w:start w:val="1"/>
      <w:numFmt w:val="decimal"/>
      <w:lvlText w:val="%7."/>
      <w:lvlJc w:val="left"/>
      <w:pPr>
        <w:ind w:left="5040" w:hanging="360"/>
      </w:pPr>
    </w:lvl>
    <w:lvl w:ilvl="7" w:tplc="9AD67DB6" w:tentative="1">
      <w:start w:val="1"/>
      <w:numFmt w:val="lowerLetter"/>
      <w:lvlText w:val="%8."/>
      <w:lvlJc w:val="left"/>
      <w:pPr>
        <w:ind w:left="5760" w:hanging="360"/>
      </w:pPr>
    </w:lvl>
    <w:lvl w:ilvl="8" w:tplc="3BB4E70E"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0A967F5C">
      <w:start w:val="1"/>
      <w:numFmt w:val="lowerRoman"/>
      <w:lvlText w:val="(%1)"/>
      <w:lvlJc w:val="left"/>
      <w:pPr>
        <w:ind w:left="1080" w:hanging="720"/>
      </w:pPr>
      <w:rPr>
        <w:rFonts w:hint="default"/>
      </w:rPr>
    </w:lvl>
    <w:lvl w:ilvl="1" w:tplc="6F1C0324" w:tentative="1">
      <w:start w:val="1"/>
      <w:numFmt w:val="lowerLetter"/>
      <w:lvlText w:val="%2."/>
      <w:lvlJc w:val="left"/>
      <w:pPr>
        <w:ind w:left="1440" w:hanging="360"/>
      </w:pPr>
    </w:lvl>
    <w:lvl w:ilvl="2" w:tplc="E708D9B6" w:tentative="1">
      <w:start w:val="1"/>
      <w:numFmt w:val="lowerRoman"/>
      <w:lvlText w:val="%3."/>
      <w:lvlJc w:val="right"/>
      <w:pPr>
        <w:ind w:left="2160" w:hanging="180"/>
      </w:pPr>
    </w:lvl>
    <w:lvl w:ilvl="3" w:tplc="CDA029C8" w:tentative="1">
      <w:start w:val="1"/>
      <w:numFmt w:val="decimal"/>
      <w:lvlText w:val="%4."/>
      <w:lvlJc w:val="left"/>
      <w:pPr>
        <w:ind w:left="2880" w:hanging="360"/>
      </w:pPr>
    </w:lvl>
    <w:lvl w:ilvl="4" w:tplc="4B22A964" w:tentative="1">
      <w:start w:val="1"/>
      <w:numFmt w:val="lowerLetter"/>
      <w:lvlText w:val="%5."/>
      <w:lvlJc w:val="left"/>
      <w:pPr>
        <w:ind w:left="3600" w:hanging="360"/>
      </w:pPr>
    </w:lvl>
    <w:lvl w:ilvl="5" w:tplc="E47C231C" w:tentative="1">
      <w:start w:val="1"/>
      <w:numFmt w:val="lowerRoman"/>
      <w:lvlText w:val="%6."/>
      <w:lvlJc w:val="right"/>
      <w:pPr>
        <w:ind w:left="4320" w:hanging="180"/>
      </w:pPr>
    </w:lvl>
    <w:lvl w:ilvl="6" w:tplc="5AEA57D2" w:tentative="1">
      <w:start w:val="1"/>
      <w:numFmt w:val="decimal"/>
      <w:lvlText w:val="%7."/>
      <w:lvlJc w:val="left"/>
      <w:pPr>
        <w:ind w:left="5040" w:hanging="360"/>
      </w:pPr>
    </w:lvl>
    <w:lvl w:ilvl="7" w:tplc="6E846054" w:tentative="1">
      <w:start w:val="1"/>
      <w:numFmt w:val="lowerLetter"/>
      <w:lvlText w:val="%8."/>
      <w:lvlJc w:val="left"/>
      <w:pPr>
        <w:ind w:left="5760" w:hanging="360"/>
      </w:pPr>
    </w:lvl>
    <w:lvl w:ilvl="8" w:tplc="0C50B6C0"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9746D98E">
      <w:start w:val="1"/>
      <w:numFmt w:val="lowerRoman"/>
      <w:lvlText w:val="(%1)"/>
      <w:lvlJc w:val="left"/>
      <w:pPr>
        <w:ind w:left="1080" w:hanging="720"/>
      </w:pPr>
      <w:rPr>
        <w:rFonts w:hint="default"/>
        <w:b w:val="0"/>
      </w:rPr>
    </w:lvl>
    <w:lvl w:ilvl="1" w:tplc="A350B25C" w:tentative="1">
      <w:start w:val="1"/>
      <w:numFmt w:val="lowerLetter"/>
      <w:lvlText w:val="%2."/>
      <w:lvlJc w:val="left"/>
      <w:pPr>
        <w:ind w:left="1440" w:hanging="360"/>
      </w:pPr>
    </w:lvl>
    <w:lvl w:ilvl="2" w:tplc="E08E26BC" w:tentative="1">
      <w:start w:val="1"/>
      <w:numFmt w:val="lowerRoman"/>
      <w:lvlText w:val="%3."/>
      <w:lvlJc w:val="right"/>
      <w:pPr>
        <w:ind w:left="2160" w:hanging="180"/>
      </w:pPr>
    </w:lvl>
    <w:lvl w:ilvl="3" w:tplc="3E7C76BE" w:tentative="1">
      <w:start w:val="1"/>
      <w:numFmt w:val="decimal"/>
      <w:lvlText w:val="%4."/>
      <w:lvlJc w:val="left"/>
      <w:pPr>
        <w:ind w:left="2880" w:hanging="360"/>
      </w:pPr>
    </w:lvl>
    <w:lvl w:ilvl="4" w:tplc="B720F3E6" w:tentative="1">
      <w:start w:val="1"/>
      <w:numFmt w:val="lowerLetter"/>
      <w:lvlText w:val="%5."/>
      <w:lvlJc w:val="left"/>
      <w:pPr>
        <w:ind w:left="3600" w:hanging="360"/>
      </w:pPr>
    </w:lvl>
    <w:lvl w:ilvl="5" w:tplc="66484F68" w:tentative="1">
      <w:start w:val="1"/>
      <w:numFmt w:val="lowerRoman"/>
      <w:lvlText w:val="%6."/>
      <w:lvlJc w:val="right"/>
      <w:pPr>
        <w:ind w:left="4320" w:hanging="180"/>
      </w:pPr>
    </w:lvl>
    <w:lvl w:ilvl="6" w:tplc="A6E6661C" w:tentative="1">
      <w:start w:val="1"/>
      <w:numFmt w:val="decimal"/>
      <w:lvlText w:val="%7."/>
      <w:lvlJc w:val="left"/>
      <w:pPr>
        <w:ind w:left="5040" w:hanging="360"/>
      </w:pPr>
    </w:lvl>
    <w:lvl w:ilvl="7" w:tplc="C6727E56" w:tentative="1">
      <w:start w:val="1"/>
      <w:numFmt w:val="lowerLetter"/>
      <w:lvlText w:val="%8."/>
      <w:lvlJc w:val="left"/>
      <w:pPr>
        <w:ind w:left="5760" w:hanging="360"/>
      </w:pPr>
    </w:lvl>
    <w:lvl w:ilvl="8" w:tplc="2E085C60"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A818481C">
      <w:start w:val="1"/>
      <w:numFmt w:val="lowerRoman"/>
      <w:lvlText w:val="(%1)"/>
      <w:lvlJc w:val="left"/>
      <w:pPr>
        <w:ind w:left="1080" w:hanging="720"/>
      </w:pPr>
      <w:rPr>
        <w:rFonts w:hint="default"/>
        <w:b w:val="0"/>
      </w:rPr>
    </w:lvl>
    <w:lvl w:ilvl="1" w:tplc="CC068D7A" w:tentative="1">
      <w:start w:val="1"/>
      <w:numFmt w:val="lowerLetter"/>
      <w:lvlText w:val="%2."/>
      <w:lvlJc w:val="left"/>
      <w:pPr>
        <w:ind w:left="1440" w:hanging="360"/>
      </w:pPr>
    </w:lvl>
    <w:lvl w:ilvl="2" w:tplc="23862476" w:tentative="1">
      <w:start w:val="1"/>
      <w:numFmt w:val="lowerRoman"/>
      <w:lvlText w:val="%3."/>
      <w:lvlJc w:val="right"/>
      <w:pPr>
        <w:ind w:left="2160" w:hanging="180"/>
      </w:pPr>
    </w:lvl>
    <w:lvl w:ilvl="3" w:tplc="4E28D798" w:tentative="1">
      <w:start w:val="1"/>
      <w:numFmt w:val="decimal"/>
      <w:lvlText w:val="%4."/>
      <w:lvlJc w:val="left"/>
      <w:pPr>
        <w:ind w:left="2880" w:hanging="360"/>
      </w:pPr>
    </w:lvl>
    <w:lvl w:ilvl="4" w:tplc="787CD00E" w:tentative="1">
      <w:start w:val="1"/>
      <w:numFmt w:val="lowerLetter"/>
      <w:lvlText w:val="%5."/>
      <w:lvlJc w:val="left"/>
      <w:pPr>
        <w:ind w:left="3600" w:hanging="360"/>
      </w:pPr>
    </w:lvl>
    <w:lvl w:ilvl="5" w:tplc="3FF86E3A" w:tentative="1">
      <w:start w:val="1"/>
      <w:numFmt w:val="lowerRoman"/>
      <w:lvlText w:val="%6."/>
      <w:lvlJc w:val="right"/>
      <w:pPr>
        <w:ind w:left="4320" w:hanging="180"/>
      </w:pPr>
    </w:lvl>
    <w:lvl w:ilvl="6" w:tplc="349CD034" w:tentative="1">
      <w:start w:val="1"/>
      <w:numFmt w:val="decimal"/>
      <w:lvlText w:val="%7."/>
      <w:lvlJc w:val="left"/>
      <w:pPr>
        <w:ind w:left="5040" w:hanging="360"/>
      </w:pPr>
    </w:lvl>
    <w:lvl w:ilvl="7" w:tplc="EF1240F2" w:tentative="1">
      <w:start w:val="1"/>
      <w:numFmt w:val="lowerLetter"/>
      <w:lvlText w:val="%8."/>
      <w:lvlJc w:val="left"/>
      <w:pPr>
        <w:ind w:left="5760" w:hanging="360"/>
      </w:pPr>
    </w:lvl>
    <w:lvl w:ilvl="8" w:tplc="F7A6368E"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2B8850A4">
      <w:start w:val="1"/>
      <w:numFmt w:val="decimal"/>
      <w:lvlText w:val="%1."/>
      <w:lvlJc w:val="left"/>
      <w:pPr>
        <w:ind w:left="360" w:hanging="360"/>
      </w:pPr>
      <w:rPr>
        <w:rFonts w:hint="default"/>
      </w:rPr>
    </w:lvl>
    <w:lvl w:ilvl="1" w:tplc="F60AA524" w:tentative="1">
      <w:start w:val="1"/>
      <w:numFmt w:val="lowerLetter"/>
      <w:lvlText w:val="%2."/>
      <w:lvlJc w:val="left"/>
      <w:pPr>
        <w:ind w:left="1080" w:hanging="360"/>
      </w:pPr>
    </w:lvl>
    <w:lvl w:ilvl="2" w:tplc="FD9E62FE" w:tentative="1">
      <w:start w:val="1"/>
      <w:numFmt w:val="lowerRoman"/>
      <w:lvlText w:val="%3."/>
      <w:lvlJc w:val="right"/>
      <w:pPr>
        <w:ind w:left="1800" w:hanging="180"/>
      </w:pPr>
    </w:lvl>
    <w:lvl w:ilvl="3" w:tplc="1BDC4DC4" w:tentative="1">
      <w:start w:val="1"/>
      <w:numFmt w:val="decimal"/>
      <w:lvlText w:val="%4."/>
      <w:lvlJc w:val="left"/>
      <w:pPr>
        <w:ind w:left="2520" w:hanging="360"/>
      </w:pPr>
    </w:lvl>
    <w:lvl w:ilvl="4" w:tplc="B9E2C3A0" w:tentative="1">
      <w:start w:val="1"/>
      <w:numFmt w:val="lowerLetter"/>
      <w:lvlText w:val="%5."/>
      <w:lvlJc w:val="left"/>
      <w:pPr>
        <w:ind w:left="3240" w:hanging="360"/>
      </w:pPr>
    </w:lvl>
    <w:lvl w:ilvl="5" w:tplc="7AD6C34E" w:tentative="1">
      <w:start w:val="1"/>
      <w:numFmt w:val="lowerRoman"/>
      <w:lvlText w:val="%6."/>
      <w:lvlJc w:val="right"/>
      <w:pPr>
        <w:ind w:left="3960" w:hanging="180"/>
      </w:pPr>
    </w:lvl>
    <w:lvl w:ilvl="6" w:tplc="28F24BD4" w:tentative="1">
      <w:start w:val="1"/>
      <w:numFmt w:val="decimal"/>
      <w:lvlText w:val="%7."/>
      <w:lvlJc w:val="left"/>
      <w:pPr>
        <w:ind w:left="4680" w:hanging="360"/>
      </w:pPr>
    </w:lvl>
    <w:lvl w:ilvl="7" w:tplc="9C5E70FC" w:tentative="1">
      <w:start w:val="1"/>
      <w:numFmt w:val="lowerLetter"/>
      <w:lvlText w:val="%8."/>
      <w:lvlJc w:val="left"/>
      <w:pPr>
        <w:ind w:left="5400" w:hanging="360"/>
      </w:pPr>
    </w:lvl>
    <w:lvl w:ilvl="8" w:tplc="0BD2F9EE"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591E35FC">
      <w:start w:val="1"/>
      <w:numFmt w:val="lowerRoman"/>
      <w:lvlText w:val="(%1)"/>
      <w:lvlJc w:val="left"/>
      <w:pPr>
        <w:ind w:left="1080" w:hanging="720"/>
      </w:pPr>
      <w:rPr>
        <w:rFonts w:hint="default"/>
      </w:rPr>
    </w:lvl>
    <w:lvl w:ilvl="1" w:tplc="5E24F7B4" w:tentative="1">
      <w:start w:val="1"/>
      <w:numFmt w:val="lowerLetter"/>
      <w:lvlText w:val="%2."/>
      <w:lvlJc w:val="left"/>
      <w:pPr>
        <w:ind w:left="1440" w:hanging="360"/>
      </w:pPr>
    </w:lvl>
    <w:lvl w:ilvl="2" w:tplc="3C285186" w:tentative="1">
      <w:start w:val="1"/>
      <w:numFmt w:val="lowerRoman"/>
      <w:lvlText w:val="%3."/>
      <w:lvlJc w:val="right"/>
      <w:pPr>
        <w:ind w:left="2160" w:hanging="180"/>
      </w:pPr>
    </w:lvl>
    <w:lvl w:ilvl="3" w:tplc="E50457FC" w:tentative="1">
      <w:start w:val="1"/>
      <w:numFmt w:val="decimal"/>
      <w:lvlText w:val="%4."/>
      <w:lvlJc w:val="left"/>
      <w:pPr>
        <w:ind w:left="2880" w:hanging="360"/>
      </w:pPr>
    </w:lvl>
    <w:lvl w:ilvl="4" w:tplc="F52AD514" w:tentative="1">
      <w:start w:val="1"/>
      <w:numFmt w:val="lowerLetter"/>
      <w:lvlText w:val="%5."/>
      <w:lvlJc w:val="left"/>
      <w:pPr>
        <w:ind w:left="3600" w:hanging="360"/>
      </w:pPr>
    </w:lvl>
    <w:lvl w:ilvl="5" w:tplc="0DBAF24A" w:tentative="1">
      <w:start w:val="1"/>
      <w:numFmt w:val="lowerRoman"/>
      <w:lvlText w:val="%6."/>
      <w:lvlJc w:val="right"/>
      <w:pPr>
        <w:ind w:left="4320" w:hanging="180"/>
      </w:pPr>
    </w:lvl>
    <w:lvl w:ilvl="6" w:tplc="AE489580" w:tentative="1">
      <w:start w:val="1"/>
      <w:numFmt w:val="decimal"/>
      <w:lvlText w:val="%7."/>
      <w:lvlJc w:val="left"/>
      <w:pPr>
        <w:ind w:left="5040" w:hanging="360"/>
      </w:pPr>
    </w:lvl>
    <w:lvl w:ilvl="7" w:tplc="C0D4282C" w:tentative="1">
      <w:start w:val="1"/>
      <w:numFmt w:val="lowerLetter"/>
      <w:lvlText w:val="%8."/>
      <w:lvlJc w:val="left"/>
      <w:pPr>
        <w:ind w:left="5760" w:hanging="360"/>
      </w:pPr>
    </w:lvl>
    <w:lvl w:ilvl="8" w:tplc="90B4AF7A"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C7FE005E">
      <w:start w:val="1"/>
      <w:numFmt w:val="decimal"/>
      <w:lvlText w:val="%1."/>
      <w:lvlJc w:val="left"/>
      <w:pPr>
        <w:ind w:left="360" w:hanging="360"/>
      </w:pPr>
    </w:lvl>
    <w:lvl w:ilvl="1" w:tplc="94C4BA6E" w:tentative="1">
      <w:start w:val="1"/>
      <w:numFmt w:val="lowerLetter"/>
      <w:lvlText w:val="%2."/>
      <w:lvlJc w:val="left"/>
      <w:pPr>
        <w:ind w:left="1080" w:hanging="360"/>
      </w:pPr>
    </w:lvl>
    <w:lvl w:ilvl="2" w:tplc="86608874" w:tentative="1">
      <w:start w:val="1"/>
      <w:numFmt w:val="lowerRoman"/>
      <w:lvlText w:val="%3."/>
      <w:lvlJc w:val="right"/>
      <w:pPr>
        <w:ind w:left="1800" w:hanging="180"/>
      </w:pPr>
    </w:lvl>
    <w:lvl w:ilvl="3" w:tplc="3B0EF5A6" w:tentative="1">
      <w:start w:val="1"/>
      <w:numFmt w:val="decimal"/>
      <w:lvlText w:val="%4."/>
      <w:lvlJc w:val="left"/>
      <w:pPr>
        <w:ind w:left="2520" w:hanging="360"/>
      </w:pPr>
    </w:lvl>
    <w:lvl w:ilvl="4" w:tplc="999EF2B2" w:tentative="1">
      <w:start w:val="1"/>
      <w:numFmt w:val="lowerLetter"/>
      <w:lvlText w:val="%5."/>
      <w:lvlJc w:val="left"/>
      <w:pPr>
        <w:ind w:left="3240" w:hanging="360"/>
      </w:pPr>
    </w:lvl>
    <w:lvl w:ilvl="5" w:tplc="1F3CC0EA" w:tentative="1">
      <w:start w:val="1"/>
      <w:numFmt w:val="lowerRoman"/>
      <w:lvlText w:val="%6."/>
      <w:lvlJc w:val="right"/>
      <w:pPr>
        <w:ind w:left="3960" w:hanging="180"/>
      </w:pPr>
    </w:lvl>
    <w:lvl w:ilvl="6" w:tplc="77A204D0" w:tentative="1">
      <w:start w:val="1"/>
      <w:numFmt w:val="decimal"/>
      <w:lvlText w:val="%7."/>
      <w:lvlJc w:val="left"/>
      <w:pPr>
        <w:ind w:left="4680" w:hanging="360"/>
      </w:pPr>
    </w:lvl>
    <w:lvl w:ilvl="7" w:tplc="22403E38" w:tentative="1">
      <w:start w:val="1"/>
      <w:numFmt w:val="lowerLetter"/>
      <w:lvlText w:val="%8."/>
      <w:lvlJc w:val="left"/>
      <w:pPr>
        <w:ind w:left="5400" w:hanging="360"/>
      </w:pPr>
    </w:lvl>
    <w:lvl w:ilvl="8" w:tplc="49F8476A"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4064B26E">
      <w:start w:val="1"/>
      <w:numFmt w:val="lowerRoman"/>
      <w:lvlText w:val="(%1)"/>
      <w:lvlJc w:val="left"/>
      <w:pPr>
        <w:ind w:left="1080" w:hanging="720"/>
      </w:pPr>
      <w:rPr>
        <w:rFonts w:hint="default"/>
        <w:b w:val="0"/>
      </w:rPr>
    </w:lvl>
    <w:lvl w:ilvl="1" w:tplc="C4EC0350" w:tentative="1">
      <w:start w:val="1"/>
      <w:numFmt w:val="lowerLetter"/>
      <w:lvlText w:val="%2."/>
      <w:lvlJc w:val="left"/>
      <w:pPr>
        <w:ind w:left="1440" w:hanging="360"/>
      </w:pPr>
    </w:lvl>
    <w:lvl w:ilvl="2" w:tplc="943EBCFE" w:tentative="1">
      <w:start w:val="1"/>
      <w:numFmt w:val="lowerRoman"/>
      <w:lvlText w:val="%3."/>
      <w:lvlJc w:val="right"/>
      <w:pPr>
        <w:ind w:left="2160" w:hanging="180"/>
      </w:pPr>
    </w:lvl>
    <w:lvl w:ilvl="3" w:tplc="CD40A9F2" w:tentative="1">
      <w:start w:val="1"/>
      <w:numFmt w:val="decimal"/>
      <w:lvlText w:val="%4."/>
      <w:lvlJc w:val="left"/>
      <w:pPr>
        <w:ind w:left="2880" w:hanging="360"/>
      </w:pPr>
    </w:lvl>
    <w:lvl w:ilvl="4" w:tplc="5D5644C2" w:tentative="1">
      <w:start w:val="1"/>
      <w:numFmt w:val="lowerLetter"/>
      <w:lvlText w:val="%5."/>
      <w:lvlJc w:val="left"/>
      <w:pPr>
        <w:ind w:left="3600" w:hanging="360"/>
      </w:pPr>
    </w:lvl>
    <w:lvl w:ilvl="5" w:tplc="420E9110" w:tentative="1">
      <w:start w:val="1"/>
      <w:numFmt w:val="lowerRoman"/>
      <w:lvlText w:val="%6."/>
      <w:lvlJc w:val="right"/>
      <w:pPr>
        <w:ind w:left="4320" w:hanging="180"/>
      </w:pPr>
    </w:lvl>
    <w:lvl w:ilvl="6" w:tplc="76869678" w:tentative="1">
      <w:start w:val="1"/>
      <w:numFmt w:val="decimal"/>
      <w:lvlText w:val="%7."/>
      <w:lvlJc w:val="left"/>
      <w:pPr>
        <w:ind w:left="5040" w:hanging="360"/>
      </w:pPr>
    </w:lvl>
    <w:lvl w:ilvl="7" w:tplc="1BD6602C" w:tentative="1">
      <w:start w:val="1"/>
      <w:numFmt w:val="lowerLetter"/>
      <w:lvlText w:val="%8."/>
      <w:lvlJc w:val="left"/>
      <w:pPr>
        <w:ind w:left="5760" w:hanging="360"/>
      </w:pPr>
    </w:lvl>
    <w:lvl w:ilvl="8" w:tplc="0352E3DC"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C2A60984">
      <w:start w:val="1"/>
      <w:numFmt w:val="lowerRoman"/>
      <w:lvlText w:val="(%1)"/>
      <w:lvlJc w:val="left"/>
      <w:pPr>
        <w:ind w:left="1080" w:hanging="720"/>
      </w:pPr>
      <w:rPr>
        <w:rFonts w:hint="default"/>
      </w:rPr>
    </w:lvl>
    <w:lvl w:ilvl="1" w:tplc="6FB26DB4" w:tentative="1">
      <w:start w:val="1"/>
      <w:numFmt w:val="lowerLetter"/>
      <w:lvlText w:val="%2."/>
      <w:lvlJc w:val="left"/>
      <w:pPr>
        <w:ind w:left="1440" w:hanging="360"/>
      </w:pPr>
    </w:lvl>
    <w:lvl w:ilvl="2" w:tplc="201E8FB2" w:tentative="1">
      <w:start w:val="1"/>
      <w:numFmt w:val="lowerRoman"/>
      <w:lvlText w:val="%3."/>
      <w:lvlJc w:val="right"/>
      <w:pPr>
        <w:ind w:left="2160" w:hanging="180"/>
      </w:pPr>
    </w:lvl>
    <w:lvl w:ilvl="3" w:tplc="41780B16" w:tentative="1">
      <w:start w:val="1"/>
      <w:numFmt w:val="decimal"/>
      <w:lvlText w:val="%4."/>
      <w:lvlJc w:val="left"/>
      <w:pPr>
        <w:ind w:left="2880" w:hanging="360"/>
      </w:pPr>
    </w:lvl>
    <w:lvl w:ilvl="4" w:tplc="98B6F850" w:tentative="1">
      <w:start w:val="1"/>
      <w:numFmt w:val="lowerLetter"/>
      <w:lvlText w:val="%5."/>
      <w:lvlJc w:val="left"/>
      <w:pPr>
        <w:ind w:left="3600" w:hanging="360"/>
      </w:pPr>
    </w:lvl>
    <w:lvl w:ilvl="5" w:tplc="D31C716E" w:tentative="1">
      <w:start w:val="1"/>
      <w:numFmt w:val="lowerRoman"/>
      <w:lvlText w:val="%6."/>
      <w:lvlJc w:val="right"/>
      <w:pPr>
        <w:ind w:left="4320" w:hanging="180"/>
      </w:pPr>
    </w:lvl>
    <w:lvl w:ilvl="6" w:tplc="E45409AA" w:tentative="1">
      <w:start w:val="1"/>
      <w:numFmt w:val="decimal"/>
      <w:lvlText w:val="%7."/>
      <w:lvlJc w:val="left"/>
      <w:pPr>
        <w:ind w:left="5040" w:hanging="360"/>
      </w:pPr>
    </w:lvl>
    <w:lvl w:ilvl="7" w:tplc="382448D6" w:tentative="1">
      <w:start w:val="1"/>
      <w:numFmt w:val="lowerLetter"/>
      <w:lvlText w:val="%8."/>
      <w:lvlJc w:val="left"/>
      <w:pPr>
        <w:ind w:left="5760" w:hanging="360"/>
      </w:pPr>
    </w:lvl>
    <w:lvl w:ilvl="8" w:tplc="A2CC1780" w:tentative="1">
      <w:start w:val="1"/>
      <w:numFmt w:val="lowerRoman"/>
      <w:lvlText w:val="%9."/>
      <w:lvlJc w:val="right"/>
      <w:pPr>
        <w:ind w:left="6480" w:hanging="180"/>
      </w:pPr>
    </w:lvl>
  </w:abstractNum>
  <w:abstractNum w:abstractNumId="33" w15:restartNumberingAfterBreak="0">
    <w:nsid w:val="60CA7DFA"/>
    <w:multiLevelType w:val="hybridMultilevel"/>
    <w:tmpl w:val="7BE699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334201F"/>
    <w:multiLevelType w:val="hybridMultilevel"/>
    <w:tmpl w:val="5504F770"/>
    <w:lvl w:ilvl="0" w:tplc="BBD42CE6">
      <w:start w:val="1"/>
      <w:numFmt w:val="lowerRoman"/>
      <w:lvlText w:val="(%1)"/>
      <w:lvlJc w:val="left"/>
      <w:pPr>
        <w:ind w:left="1080" w:hanging="720"/>
      </w:pPr>
      <w:rPr>
        <w:rFonts w:hint="default"/>
      </w:rPr>
    </w:lvl>
    <w:lvl w:ilvl="1" w:tplc="D7985D18" w:tentative="1">
      <w:start w:val="1"/>
      <w:numFmt w:val="lowerLetter"/>
      <w:lvlText w:val="%2."/>
      <w:lvlJc w:val="left"/>
      <w:pPr>
        <w:ind w:left="1440" w:hanging="360"/>
      </w:pPr>
    </w:lvl>
    <w:lvl w:ilvl="2" w:tplc="BB5C282E" w:tentative="1">
      <w:start w:val="1"/>
      <w:numFmt w:val="lowerRoman"/>
      <w:lvlText w:val="%3."/>
      <w:lvlJc w:val="right"/>
      <w:pPr>
        <w:ind w:left="2160" w:hanging="180"/>
      </w:pPr>
    </w:lvl>
    <w:lvl w:ilvl="3" w:tplc="DD5A4E4E" w:tentative="1">
      <w:start w:val="1"/>
      <w:numFmt w:val="decimal"/>
      <w:lvlText w:val="%4."/>
      <w:lvlJc w:val="left"/>
      <w:pPr>
        <w:ind w:left="2880" w:hanging="360"/>
      </w:pPr>
    </w:lvl>
    <w:lvl w:ilvl="4" w:tplc="6C4C0978" w:tentative="1">
      <w:start w:val="1"/>
      <w:numFmt w:val="lowerLetter"/>
      <w:lvlText w:val="%5."/>
      <w:lvlJc w:val="left"/>
      <w:pPr>
        <w:ind w:left="3600" w:hanging="360"/>
      </w:pPr>
    </w:lvl>
    <w:lvl w:ilvl="5" w:tplc="9D24FCB4" w:tentative="1">
      <w:start w:val="1"/>
      <w:numFmt w:val="lowerRoman"/>
      <w:lvlText w:val="%6."/>
      <w:lvlJc w:val="right"/>
      <w:pPr>
        <w:ind w:left="4320" w:hanging="180"/>
      </w:pPr>
    </w:lvl>
    <w:lvl w:ilvl="6" w:tplc="1B4488B0" w:tentative="1">
      <w:start w:val="1"/>
      <w:numFmt w:val="decimal"/>
      <w:lvlText w:val="%7."/>
      <w:lvlJc w:val="left"/>
      <w:pPr>
        <w:ind w:left="5040" w:hanging="360"/>
      </w:pPr>
    </w:lvl>
    <w:lvl w:ilvl="7" w:tplc="39445136" w:tentative="1">
      <w:start w:val="1"/>
      <w:numFmt w:val="lowerLetter"/>
      <w:lvlText w:val="%8."/>
      <w:lvlJc w:val="left"/>
      <w:pPr>
        <w:ind w:left="5760" w:hanging="360"/>
      </w:pPr>
    </w:lvl>
    <w:lvl w:ilvl="8" w:tplc="F578B04A"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A1C454B0">
      <w:start w:val="1"/>
      <w:numFmt w:val="lowerRoman"/>
      <w:lvlText w:val="(%1)"/>
      <w:lvlJc w:val="left"/>
      <w:pPr>
        <w:ind w:left="1004" w:hanging="720"/>
      </w:pPr>
      <w:rPr>
        <w:rFonts w:hint="default"/>
        <w:b w:val="0"/>
      </w:rPr>
    </w:lvl>
    <w:lvl w:ilvl="1" w:tplc="39FAADA6" w:tentative="1">
      <w:start w:val="1"/>
      <w:numFmt w:val="lowerLetter"/>
      <w:lvlText w:val="%2."/>
      <w:lvlJc w:val="left"/>
      <w:pPr>
        <w:ind w:left="1364" w:hanging="360"/>
      </w:pPr>
    </w:lvl>
    <w:lvl w:ilvl="2" w:tplc="3F3AE686" w:tentative="1">
      <w:start w:val="1"/>
      <w:numFmt w:val="lowerRoman"/>
      <w:lvlText w:val="%3."/>
      <w:lvlJc w:val="right"/>
      <w:pPr>
        <w:ind w:left="2084" w:hanging="180"/>
      </w:pPr>
    </w:lvl>
    <w:lvl w:ilvl="3" w:tplc="37365A1A" w:tentative="1">
      <w:start w:val="1"/>
      <w:numFmt w:val="decimal"/>
      <w:lvlText w:val="%4."/>
      <w:lvlJc w:val="left"/>
      <w:pPr>
        <w:ind w:left="2804" w:hanging="360"/>
      </w:pPr>
    </w:lvl>
    <w:lvl w:ilvl="4" w:tplc="FCDACA0C" w:tentative="1">
      <w:start w:val="1"/>
      <w:numFmt w:val="lowerLetter"/>
      <w:lvlText w:val="%5."/>
      <w:lvlJc w:val="left"/>
      <w:pPr>
        <w:ind w:left="3524" w:hanging="360"/>
      </w:pPr>
    </w:lvl>
    <w:lvl w:ilvl="5" w:tplc="C4545BEA" w:tentative="1">
      <w:start w:val="1"/>
      <w:numFmt w:val="lowerRoman"/>
      <w:lvlText w:val="%6."/>
      <w:lvlJc w:val="right"/>
      <w:pPr>
        <w:ind w:left="4244" w:hanging="180"/>
      </w:pPr>
    </w:lvl>
    <w:lvl w:ilvl="6" w:tplc="AC109094" w:tentative="1">
      <w:start w:val="1"/>
      <w:numFmt w:val="decimal"/>
      <w:lvlText w:val="%7."/>
      <w:lvlJc w:val="left"/>
      <w:pPr>
        <w:ind w:left="4964" w:hanging="360"/>
      </w:pPr>
    </w:lvl>
    <w:lvl w:ilvl="7" w:tplc="26C82F04" w:tentative="1">
      <w:start w:val="1"/>
      <w:numFmt w:val="lowerLetter"/>
      <w:lvlText w:val="%8."/>
      <w:lvlJc w:val="left"/>
      <w:pPr>
        <w:ind w:left="5684" w:hanging="360"/>
      </w:pPr>
    </w:lvl>
    <w:lvl w:ilvl="8" w:tplc="0E10E62A"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94145120">
      <w:start w:val="1"/>
      <w:numFmt w:val="decimal"/>
      <w:lvlText w:val="%1."/>
      <w:lvlJc w:val="left"/>
      <w:pPr>
        <w:ind w:left="360" w:hanging="360"/>
      </w:pPr>
      <w:rPr>
        <w:rFonts w:hint="default"/>
      </w:rPr>
    </w:lvl>
    <w:lvl w:ilvl="1" w:tplc="9DC4E71E" w:tentative="1">
      <w:start w:val="1"/>
      <w:numFmt w:val="lowerLetter"/>
      <w:lvlText w:val="%2."/>
      <w:lvlJc w:val="left"/>
      <w:pPr>
        <w:ind w:left="1080" w:hanging="360"/>
      </w:pPr>
    </w:lvl>
    <w:lvl w:ilvl="2" w:tplc="30626FAC" w:tentative="1">
      <w:start w:val="1"/>
      <w:numFmt w:val="lowerRoman"/>
      <w:lvlText w:val="%3."/>
      <w:lvlJc w:val="right"/>
      <w:pPr>
        <w:ind w:left="1800" w:hanging="180"/>
      </w:pPr>
    </w:lvl>
    <w:lvl w:ilvl="3" w:tplc="8BBE7EC2" w:tentative="1">
      <w:start w:val="1"/>
      <w:numFmt w:val="decimal"/>
      <w:lvlText w:val="%4."/>
      <w:lvlJc w:val="left"/>
      <w:pPr>
        <w:ind w:left="2520" w:hanging="360"/>
      </w:pPr>
    </w:lvl>
    <w:lvl w:ilvl="4" w:tplc="6F3CE240" w:tentative="1">
      <w:start w:val="1"/>
      <w:numFmt w:val="lowerLetter"/>
      <w:lvlText w:val="%5."/>
      <w:lvlJc w:val="left"/>
      <w:pPr>
        <w:ind w:left="3240" w:hanging="360"/>
      </w:pPr>
    </w:lvl>
    <w:lvl w:ilvl="5" w:tplc="2DD6C470" w:tentative="1">
      <w:start w:val="1"/>
      <w:numFmt w:val="lowerRoman"/>
      <w:lvlText w:val="%6."/>
      <w:lvlJc w:val="right"/>
      <w:pPr>
        <w:ind w:left="3960" w:hanging="180"/>
      </w:pPr>
    </w:lvl>
    <w:lvl w:ilvl="6" w:tplc="801C474E" w:tentative="1">
      <w:start w:val="1"/>
      <w:numFmt w:val="decimal"/>
      <w:lvlText w:val="%7."/>
      <w:lvlJc w:val="left"/>
      <w:pPr>
        <w:ind w:left="4680" w:hanging="360"/>
      </w:pPr>
    </w:lvl>
    <w:lvl w:ilvl="7" w:tplc="F8580524" w:tentative="1">
      <w:start w:val="1"/>
      <w:numFmt w:val="lowerLetter"/>
      <w:lvlText w:val="%8."/>
      <w:lvlJc w:val="left"/>
      <w:pPr>
        <w:ind w:left="5400" w:hanging="360"/>
      </w:pPr>
    </w:lvl>
    <w:lvl w:ilvl="8" w:tplc="AAC4A1E2" w:tentative="1">
      <w:start w:val="1"/>
      <w:numFmt w:val="lowerRoman"/>
      <w:lvlText w:val="%9."/>
      <w:lvlJc w:val="right"/>
      <w:pPr>
        <w:ind w:left="6120" w:hanging="180"/>
      </w:pPr>
    </w:lvl>
  </w:abstractNum>
  <w:abstractNum w:abstractNumId="37" w15:restartNumberingAfterBreak="0">
    <w:nsid w:val="7247543C"/>
    <w:multiLevelType w:val="hybridMultilevel"/>
    <w:tmpl w:val="8F46D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4704E53"/>
    <w:multiLevelType w:val="hybridMultilevel"/>
    <w:tmpl w:val="206AF3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8C332D4"/>
    <w:multiLevelType w:val="hybridMultilevel"/>
    <w:tmpl w:val="5504F770"/>
    <w:lvl w:ilvl="0" w:tplc="6706C1F6">
      <w:start w:val="1"/>
      <w:numFmt w:val="lowerRoman"/>
      <w:lvlText w:val="(%1)"/>
      <w:lvlJc w:val="left"/>
      <w:pPr>
        <w:ind w:left="1080" w:hanging="720"/>
      </w:pPr>
      <w:rPr>
        <w:rFonts w:hint="default"/>
      </w:rPr>
    </w:lvl>
    <w:lvl w:ilvl="1" w:tplc="6FE4F5EC" w:tentative="1">
      <w:start w:val="1"/>
      <w:numFmt w:val="lowerLetter"/>
      <w:lvlText w:val="%2."/>
      <w:lvlJc w:val="left"/>
      <w:pPr>
        <w:ind w:left="1440" w:hanging="360"/>
      </w:pPr>
    </w:lvl>
    <w:lvl w:ilvl="2" w:tplc="F49808FC" w:tentative="1">
      <w:start w:val="1"/>
      <w:numFmt w:val="lowerRoman"/>
      <w:lvlText w:val="%3."/>
      <w:lvlJc w:val="right"/>
      <w:pPr>
        <w:ind w:left="2160" w:hanging="180"/>
      </w:pPr>
    </w:lvl>
    <w:lvl w:ilvl="3" w:tplc="F552159E" w:tentative="1">
      <w:start w:val="1"/>
      <w:numFmt w:val="decimal"/>
      <w:lvlText w:val="%4."/>
      <w:lvlJc w:val="left"/>
      <w:pPr>
        <w:ind w:left="2880" w:hanging="360"/>
      </w:pPr>
    </w:lvl>
    <w:lvl w:ilvl="4" w:tplc="BB0ADD66" w:tentative="1">
      <w:start w:val="1"/>
      <w:numFmt w:val="lowerLetter"/>
      <w:lvlText w:val="%5."/>
      <w:lvlJc w:val="left"/>
      <w:pPr>
        <w:ind w:left="3600" w:hanging="360"/>
      </w:pPr>
    </w:lvl>
    <w:lvl w:ilvl="5" w:tplc="218427D4" w:tentative="1">
      <w:start w:val="1"/>
      <w:numFmt w:val="lowerRoman"/>
      <w:lvlText w:val="%6."/>
      <w:lvlJc w:val="right"/>
      <w:pPr>
        <w:ind w:left="4320" w:hanging="180"/>
      </w:pPr>
    </w:lvl>
    <w:lvl w:ilvl="6" w:tplc="4674293E" w:tentative="1">
      <w:start w:val="1"/>
      <w:numFmt w:val="decimal"/>
      <w:lvlText w:val="%7."/>
      <w:lvlJc w:val="left"/>
      <w:pPr>
        <w:ind w:left="5040" w:hanging="360"/>
      </w:pPr>
    </w:lvl>
    <w:lvl w:ilvl="7" w:tplc="A372BD0E" w:tentative="1">
      <w:start w:val="1"/>
      <w:numFmt w:val="lowerLetter"/>
      <w:lvlText w:val="%8."/>
      <w:lvlJc w:val="left"/>
      <w:pPr>
        <w:ind w:left="5760" w:hanging="360"/>
      </w:pPr>
    </w:lvl>
    <w:lvl w:ilvl="8" w:tplc="4E1CE83C"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3FD4159C">
      <w:start w:val="1"/>
      <w:numFmt w:val="decimal"/>
      <w:lvlText w:val="%1."/>
      <w:lvlJc w:val="left"/>
      <w:pPr>
        <w:ind w:left="360" w:hanging="360"/>
      </w:pPr>
      <w:rPr>
        <w:rFonts w:hint="default"/>
      </w:rPr>
    </w:lvl>
    <w:lvl w:ilvl="1" w:tplc="7AD0D8DE" w:tentative="1">
      <w:start w:val="1"/>
      <w:numFmt w:val="lowerLetter"/>
      <w:lvlText w:val="%2."/>
      <w:lvlJc w:val="left"/>
      <w:pPr>
        <w:ind w:left="1080" w:hanging="360"/>
      </w:pPr>
    </w:lvl>
    <w:lvl w:ilvl="2" w:tplc="536A95CE" w:tentative="1">
      <w:start w:val="1"/>
      <w:numFmt w:val="lowerRoman"/>
      <w:lvlText w:val="%3."/>
      <w:lvlJc w:val="right"/>
      <w:pPr>
        <w:ind w:left="1800" w:hanging="180"/>
      </w:pPr>
    </w:lvl>
    <w:lvl w:ilvl="3" w:tplc="7D9893EE" w:tentative="1">
      <w:start w:val="1"/>
      <w:numFmt w:val="decimal"/>
      <w:lvlText w:val="%4."/>
      <w:lvlJc w:val="left"/>
      <w:pPr>
        <w:ind w:left="2520" w:hanging="360"/>
      </w:pPr>
    </w:lvl>
    <w:lvl w:ilvl="4" w:tplc="8B48CA58" w:tentative="1">
      <w:start w:val="1"/>
      <w:numFmt w:val="lowerLetter"/>
      <w:lvlText w:val="%5."/>
      <w:lvlJc w:val="left"/>
      <w:pPr>
        <w:ind w:left="3240" w:hanging="360"/>
      </w:pPr>
    </w:lvl>
    <w:lvl w:ilvl="5" w:tplc="0AEA14B2" w:tentative="1">
      <w:start w:val="1"/>
      <w:numFmt w:val="lowerRoman"/>
      <w:lvlText w:val="%6."/>
      <w:lvlJc w:val="right"/>
      <w:pPr>
        <w:ind w:left="3960" w:hanging="180"/>
      </w:pPr>
    </w:lvl>
    <w:lvl w:ilvl="6" w:tplc="57F84264" w:tentative="1">
      <w:start w:val="1"/>
      <w:numFmt w:val="decimal"/>
      <w:lvlText w:val="%7."/>
      <w:lvlJc w:val="left"/>
      <w:pPr>
        <w:ind w:left="4680" w:hanging="360"/>
      </w:pPr>
    </w:lvl>
    <w:lvl w:ilvl="7" w:tplc="7E564126" w:tentative="1">
      <w:start w:val="1"/>
      <w:numFmt w:val="lowerLetter"/>
      <w:lvlText w:val="%8."/>
      <w:lvlJc w:val="left"/>
      <w:pPr>
        <w:ind w:left="5400" w:hanging="360"/>
      </w:pPr>
    </w:lvl>
    <w:lvl w:ilvl="8" w:tplc="E12CDBC6"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30F82A4C">
      <w:start w:val="1"/>
      <w:numFmt w:val="lowerRoman"/>
      <w:lvlText w:val="(%1)"/>
      <w:lvlJc w:val="left"/>
      <w:pPr>
        <w:ind w:left="1080" w:hanging="720"/>
      </w:pPr>
      <w:rPr>
        <w:rFonts w:hint="default"/>
      </w:rPr>
    </w:lvl>
    <w:lvl w:ilvl="1" w:tplc="04CC81FC" w:tentative="1">
      <w:start w:val="1"/>
      <w:numFmt w:val="lowerLetter"/>
      <w:lvlText w:val="%2."/>
      <w:lvlJc w:val="left"/>
      <w:pPr>
        <w:ind w:left="1440" w:hanging="360"/>
      </w:pPr>
    </w:lvl>
    <w:lvl w:ilvl="2" w:tplc="39246F7A" w:tentative="1">
      <w:start w:val="1"/>
      <w:numFmt w:val="lowerRoman"/>
      <w:lvlText w:val="%3."/>
      <w:lvlJc w:val="right"/>
      <w:pPr>
        <w:ind w:left="2160" w:hanging="180"/>
      </w:pPr>
    </w:lvl>
    <w:lvl w:ilvl="3" w:tplc="3AF43116" w:tentative="1">
      <w:start w:val="1"/>
      <w:numFmt w:val="decimal"/>
      <w:lvlText w:val="%4."/>
      <w:lvlJc w:val="left"/>
      <w:pPr>
        <w:ind w:left="2880" w:hanging="360"/>
      </w:pPr>
    </w:lvl>
    <w:lvl w:ilvl="4" w:tplc="8912E772" w:tentative="1">
      <w:start w:val="1"/>
      <w:numFmt w:val="lowerLetter"/>
      <w:lvlText w:val="%5."/>
      <w:lvlJc w:val="left"/>
      <w:pPr>
        <w:ind w:left="3600" w:hanging="360"/>
      </w:pPr>
    </w:lvl>
    <w:lvl w:ilvl="5" w:tplc="9C40E76C" w:tentative="1">
      <w:start w:val="1"/>
      <w:numFmt w:val="lowerRoman"/>
      <w:lvlText w:val="%6."/>
      <w:lvlJc w:val="right"/>
      <w:pPr>
        <w:ind w:left="4320" w:hanging="180"/>
      </w:pPr>
    </w:lvl>
    <w:lvl w:ilvl="6" w:tplc="CB224B02" w:tentative="1">
      <w:start w:val="1"/>
      <w:numFmt w:val="decimal"/>
      <w:lvlText w:val="%7."/>
      <w:lvlJc w:val="left"/>
      <w:pPr>
        <w:ind w:left="5040" w:hanging="360"/>
      </w:pPr>
    </w:lvl>
    <w:lvl w:ilvl="7" w:tplc="1AC42D48" w:tentative="1">
      <w:start w:val="1"/>
      <w:numFmt w:val="lowerLetter"/>
      <w:lvlText w:val="%8."/>
      <w:lvlJc w:val="left"/>
      <w:pPr>
        <w:ind w:left="5760" w:hanging="360"/>
      </w:pPr>
    </w:lvl>
    <w:lvl w:ilvl="8" w:tplc="8B56F254"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8EA028F0">
      <w:start w:val="1"/>
      <w:numFmt w:val="decimal"/>
      <w:lvlText w:val="%1."/>
      <w:lvlJc w:val="left"/>
      <w:pPr>
        <w:ind w:left="360" w:hanging="360"/>
      </w:pPr>
      <w:rPr>
        <w:rFonts w:hint="default"/>
      </w:rPr>
    </w:lvl>
    <w:lvl w:ilvl="1" w:tplc="D6A2A744" w:tentative="1">
      <w:start w:val="1"/>
      <w:numFmt w:val="lowerLetter"/>
      <w:lvlText w:val="%2."/>
      <w:lvlJc w:val="left"/>
      <w:pPr>
        <w:ind w:left="1080" w:hanging="360"/>
      </w:pPr>
    </w:lvl>
    <w:lvl w:ilvl="2" w:tplc="4B985840" w:tentative="1">
      <w:start w:val="1"/>
      <w:numFmt w:val="lowerRoman"/>
      <w:lvlText w:val="%3."/>
      <w:lvlJc w:val="right"/>
      <w:pPr>
        <w:ind w:left="1800" w:hanging="180"/>
      </w:pPr>
    </w:lvl>
    <w:lvl w:ilvl="3" w:tplc="EF52CE6E" w:tentative="1">
      <w:start w:val="1"/>
      <w:numFmt w:val="decimal"/>
      <w:lvlText w:val="%4."/>
      <w:lvlJc w:val="left"/>
      <w:pPr>
        <w:ind w:left="2520" w:hanging="360"/>
      </w:pPr>
    </w:lvl>
    <w:lvl w:ilvl="4" w:tplc="EAC8989C" w:tentative="1">
      <w:start w:val="1"/>
      <w:numFmt w:val="lowerLetter"/>
      <w:lvlText w:val="%5."/>
      <w:lvlJc w:val="left"/>
      <w:pPr>
        <w:ind w:left="3240" w:hanging="360"/>
      </w:pPr>
    </w:lvl>
    <w:lvl w:ilvl="5" w:tplc="FCC8317C" w:tentative="1">
      <w:start w:val="1"/>
      <w:numFmt w:val="lowerRoman"/>
      <w:lvlText w:val="%6."/>
      <w:lvlJc w:val="right"/>
      <w:pPr>
        <w:ind w:left="3960" w:hanging="180"/>
      </w:pPr>
    </w:lvl>
    <w:lvl w:ilvl="6" w:tplc="E920F0D4" w:tentative="1">
      <w:start w:val="1"/>
      <w:numFmt w:val="decimal"/>
      <w:lvlText w:val="%7."/>
      <w:lvlJc w:val="left"/>
      <w:pPr>
        <w:ind w:left="4680" w:hanging="360"/>
      </w:pPr>
    </w:lvl>
    <w:lvl w:ilvl="7" w:tplc="782A87CC" w:tentative="1">
      <w:start w:val="1"/>
      <w:numFmt w:val="lowerLetter"/>
      <w:lvlText w:val="%8."/>
      <w:lvlJc w:val="left"/>
      <w:pPr>
        <w:ind w:left="5400" w:hanging="360"/>
      </w:pPr>
    </w:lvl>
    <w:lvl w:ilvl="8" w:tplc="156ADC6A"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1CCAF7C4">
      <w:start w:val="1"/>
      <w:numFmt w:val="decimal"/>
      <w:lvlText w:val="%1."/>
      <w:lvlJc w:val="left"/>
      <w:pPr>
        <w:ind w:left="360" w:hanging="360"/>
      </w:pPr>
      <w:rPr>
        <w:rFonts w:hint="default"/>
      </w:rPr>
    </w:lvl>
    <w:lvl w:ilvl="1" w:tplc="9E42BC04" w:tentative="1">
      <w:start w:val="1"/>
      <w:numFmt w:val="lowerLetter"/>
      <w:lvlText w:val="%2."/>
      <w:lvlJc w:val="left"/>
      <w:pPr>
        <w:ind w:left="1080" w:hanging="360"/>
      </w:pPr>
    </w:lvl>
    <w:lvl w:ilvl="2" w:tplc="74682B90" w:tentative="1">
      <w:start w:val="1"/>
      <w:numFmt w:val="lowerRoman"/>
      <w:lvlText w:val="%3."/>
      <w:lvlJc w:val="right"/>
      <w:pPr>
        <w:ind w:left="1800" w:hanging="180"/>
      </w:pPr>
    </w:lvl>
    <w:lvl w:ilvl="3" w:tplc="C1AC8C98" w:tentative="1">
      <w:start w:val="1"/>
      <w:numFmt w:val="decimal"/>
      <w:lvlText w:val="%4."/>
      <w:lvlJc w:val="left"/>
      <w:pPr>
        <w:ind w:left="2520" w:hanging="360"/>
      </w:pPr>
    </w:lvl>
    <w:lvl w:ilvl="4" w:tplc="191EE10E" w:tentative="1">
      <w:start w:val="1"/>
      <w:numFmt w:val="lowerLetter"/>
      <w:lvlText w:val="%5."/>
      <w:lvlJc w:val="left"/>
      <w:pPr>
        <w:ind w:left="3240" w:hanging="360"/>
      </w:pPr>
    </w:lvl>
    <w:lvl w:ilvl="5" w:tplc="91C6FDEC" w:tentative="1">
      <w:start w:val="1"/>
      <w:numFmt w:val="lowerRoman"/>
      <w:lvlText w:val="%6."/>
      <w:lvlJc w:val="right"/>
      <w:pPr>
        <w:ind w:left="3960" w:hanging="180"/>
      </w:pPr>
    </w:lvl>
    <w:lvl w:ilvl="6" w:tplc="D8D6474C" w:tentative="1">
      <w:start w:val="1"/>
      <w:numFmt w:val="decimal"/>
      <w:lvlText w:val="%7."/>
      <w:lvlJc w:val="left"/>
      <w:pPr>
        <w:ind w:left="4680" w:hanging="360"/>
      </w:pPr>
    </w:lvl>
    <w:lvl w:ilvl="7" w:tplc="A77CDA32" w:tentative="1">
      <w:start w:val="1"/>
      <w:numFmt w:val="lowerLetter"/>
      <w:lvlText w:val="%8."/>
      <w:lvlJc w:val="left"/>
      <w:pPr>
        <w:ind w:left="5400" w:hanging="360"/>
      </w:pPr>
    </w:lvl>
    <w:lvl w:ilvl="8" w:tplc="487AEDF4" w:tentative="1">
      <w:start w:val="1"/>
      <w:numFmt w:val="lowerRoman"/>
      <w:lvlText w:val="%9."/>
      <w:lvlJc w:val="right"/>
      <w:pPr>
        <w:ind w:left="6120" w:hanging="180"/>
      </w:pPr>
    </w:lvl>
  </w:abstractNum>
  <w:num w:numId="1">
    <w:abstractNumId w:val="9"/>
  </w:num>
  <w:num w:numId="2">
    <w:abstractNumId w:val="22"/>
  </w:num>
  <w:num w:numId="3">
    <w:abstractNumId w:val="40"/>
  </w:num>
  <w:num w:numId="4">
    <w:abstractNumId w:val="43"/>
  </w:num>
  <w:num w:numId="5">
    <w:abstractNumId w:val="28"/>
  </w:num>
  <w:num w:numId="6">
    <w:abstractNumId w:val="18"/>
  </w:num>
  <w:num w:numId="7">
    <w:abstractNumId w:val="36"/>
  </w:num>
  <w:num w:numId="8">
    <w:abstractNumId w:val="17"/>
  </w:num>
  <w:num w:numId="9">
    <w:abstractNumId w:val="23"/>
  </w:num>
  <w:num w:numId="10">
    <w:abstractNumId w:val="42"/>
  </w:num>
  <w:num w:numId="11">
    <w:abstractNumId w:val="15"/>
  </w:num>
  <w:num w:numId="12">
    <w:abstractNumId w:val="29"/>
  </w:num>
  <w:num w:numId="13">
    <w:abstractNumId w:val="30"/>
  </w:num>
  <w:num w:numId="14">
    <w:abstractNumId w:val="32"/>
  </w:num>
  <w:num w:numId="15">
    <w:abstractNumId w:val="26"/>
  </w:num>
  <w:num w:numId="16">
    <w:abstractNumId w:val="10"/>
  </w:num>
  <w:num w:numId="17">
    <w:abstractNumId w:val="35"/>
  </w:num>
  <w:num w:numId="18">
    <w:abstractNumId w:val="31"/>
  </w:num>
  <w:num w:numId="19">
    <w:abstractNumId w:val="19"/>
  </w:num>
  <w:num w:numId="20">
    <w:abstractNumId w:val="27"/>
  </w:num>
  <w:num w:numId="21">
    <w:abstractNumId w:val="8"/>
  </w:num>
  <w:num w:numId="22">
    <w:abstractNumId w:val="14"/>
  </w:num>
  <w:num w:numId="23">
    <w:abstractNumId w:val="34"/>
  </w:num>
  <w:num w:numId="24">
    <w:abstractNumId w:val="24"/>
  </w:num>
  <w:num w:numId="25">
    <w:abstractNumId w:val="20"/>
  </w:num>
  <w:num w:numId="26">
    <w:abstractNumId w:val="13"/>
  </w:num>
  <w:num w:numId="27">
    <w:abstractNumId w:val="25"/>
  </w:num>
  <w:num w:numId="28">
    <w:abstractNumId w:val="41"/>
  </w:num>
  <w:num w:numId="29">
    <w:abstractNumId w:val="39"/>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1"/>
  </w:num>
  <w:num w:numId="39">
    <w:abstractNumId w:val="16"/>
  </w:num>
  <w:num w:numId="40">
    <w:abstractNumId w:val="37"/>
  </w:num>
  <w:num w:numId="41">
    <w:abstractNumId w:val="7"/>
  </w:num>
  <w:num w:numId="42">
    <w:abstractNumId w:val="33"/>
  </w:num>
  <w:num w:numId="43">
    <w:abstractNumId w:val="38"/>
  </w:num>
  <w:num w:numId="44">
    <w:abstractNumId w:val="21"/>
  </w:num>
  <w:num w:numId="45">
    <w:abstractNumId w:val="9"/>
  </w:num>
  <w:num w:numId="46">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EE3"/>
    <w:rsid w:val="00196EE3"/>
    <w:rsid w:val="006514B1"/>
    <w:rsid w:val="0078017A"/>
    <w:rsid w:val="00897398"/>
    <w:rsid w:val="008B0B49"/>
    <w:rsid w:val="009263C3"/>
    <w:rsid w:val="00C219B1"/>
    <w:rsid w:val="00C90090"/>
    <w:rsid w:val="00D377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BD1A"/>
  <w15:docId w15:val="{99D713EE-1C34-4537-B944-A2C8D44E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600597</RACS_x0020_ID>
    <Approved_x0020_Provider xmlns="a8338b6e-77a6-4851-82b6-98166143ffdd">Department for Communities and Social Inclusion - T/as Domiciliary Care</Approved_x0020_Provider>
    <Management_x0020_Company_x0020_ID xmlns="a8338b6e-77a6-4851-82b6-98166143ffdd" xsi:nil="true"/>
    <Home xmlns="a8338b6e-77a6-4851-82b6-98166143ffdd">Department of Human Services - Riverside Centre</Home>
    <Signed xmlns="a8338b6e-77a6-4851-82b6-98166143ffdd" xsi:nil="true"/>
    <Uploaded xmlns="a8338b6e-77a6-4851-82b6-98166143ffdd">False</Uploaded>
    <Management_x0020_Company xmlns="a8338b6e-77a6-4851-82b6-98166143ffdd" xsi:nil="true"/>
    <Doc_x0020_Date xmlns="a8338b6e-77a6-4851-82b6-98166143ffdd">2020-09-16T01:18:00+00:00</Doc_x0020_Date>
    <CSI_x0020_ID xmlns="a8338b6e-77a6-4851-82b6-98166143ffdd" xsi:nil="true"/>
    <Case_x0020_ID xmlns="a8338b6e-77a6-4851-82b6-98166143ffdd" xsi:nil="true"/>
    <Approved_x0020_Provider_x0020_ID xmlns="a8338b6e-77a6-4851-82b6-98166143ffdd">E57727F3-8A82-E411-B1AD-005056922186</Approved_x0020_Provider_x0020_ID>
    <Location xmlns="a8338b6e-77a6-4851-82b6-98166143ffdd" xsi:nil="true"/>
    <Home_x0020_ID xmlns="a8338b6e-77a6-4851-82b6-98166143ffdd">6576DAF1-D0CD-E811-95D9-005056922186</Home_x0020_ID>
    <State xmlns="a8338b6e-77a6-4851-82b6-98166143ffdd">SA</State>
    <Doc_x0020_Sent_Received_x0020_Date xmlns="a8338b6e-77a6-4851-82b6-98166143ffdd">2020-09-16T00:00:00+00:00</Doc_x0020_Sent_Received_x0020_Date>
    <Activity_x0020_ID xmlns="a8338b6e-77a6-4851-82b6-98166143ffdd">E3A37488-60E6-EA11-AEB4-005056922186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EAF6C712-324B-4DA4-86BE-16B206683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304B6B9-2857-4D5D-8C4E-08284DD0B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1973</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2020-11-15T22:10:00Z</dcterms:created>
  <dcterms:modified xsi:type="dcterms:W3CDTF">2020-11-15T22:10:00Z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