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6A052" w14:textId="77777777" w:rsidR="003C6EC2" w:rsidRPr="003C6EC2" w:rsidRDefault="00900EE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96A1FF" wp14:editId="1796A2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170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96A201" wp14:editId="1796A2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306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Disability SA Northgate</w:t>
      </w:r>
      <w:r w:rsidRPr="003C6EC2">
        <w:rPr>
          <w:rFonts w:ascii="Arial Black" w:hAnsi="Arial Black"/>
        </w:rPr>
        <w:t xml:space="preserve"> </w:t>
      </w:r>
    </w:p>
    <w:p w14:paraId="1796A053" w14:textId="77777777" w:rsidR="003C6EC2" w:rsidRPr="003C6EC2" w:rsidRDefault="00900EE5" w:rsidP="003C6EC2">
      <w:pPr>
        <w:pStyle w:val="Title"/>
        <w:spacing w:before="360" w:after="480"/>
      </w:pPr>
      <w:r w:rsidRPr="003C6EC2">
        <w:rPr>
          <w:rFonts w:ascii="Arial Black" w:eastAsia="Calibri" w:hAnsi="Arial Black"/>
          <w:sz w:val="56"/>
        </w:rPr>
        <w:t>Performance Report</w:t>
      </w:r>
    </w:p>
    <w:p w14:paraId="1796A054" w14:textId="77777777" w:rsidR="001E6954" w:rsidRPr="003C6EC2" w:rsidRDefault="00900E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78-96 Dumfries Avenue </w:t>
      </w:r>
      <w:r w:rsidRPr="003C6EC2">
        <w:rPr>
          <w:color w:val="FFFFFF" w:themeColor="background1"/>
          <w:sz w:val="28"/>
        </w:rPr>
        <w:br/>
        <w:t>NORTHGATE SA 5085</w:t>
      </w:r>
      <w:r w:rsidRPr="003C6EC2">
        <w:rPr>
          <w:color w:val="FFFFFF" w:themeColor="background1"/>
          <w:sz w:val="28"/>
        </w:rPr>
        <w:br/>
      </w:r>
      <w:r w:rsidRPr="003C6EC2">
        <w:rPr>
          <w:rFonts w:eastAsia="Calibri"/>
          <w:color w:val="FFFFFF" w:themeColor="background1"/>
          <w:sz w:val="28"/>
          <w:szCs w:val="56"/>
          <w:lang w:eastAsia="en-US"/>
        </w:rPr>
        <w:t>Phone number: 08 8266 8000</w:t>
      </w:r>
    </w:p>
    <w:p w14:paraId="1796A055" w14:textId="77777777" w:rsidR="003C6EC2" w:rsidRDefault="00900E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6203 </w:t>
      </w:r>
    </w:p>
    <w:p w14:paraId="1796A056" w14:textId="77777777" w:rsidR="001E6954" w:rsidRPr="003C6EC2" w:rsidRDefault="00900E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Department of Human Services</w:t>
      </w:r>
    </w:p>
    <w:p w14:paraId="1796A057" w14:textId="77777777" w:rsidR="001E6954" w:rsidRPr="003C6EC2" w:rsidRDefault="00900E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June 2020</w:t>
      </w:r>
    </w:p>
    <w:p w14:paraId="1796A058" w14:textId="166DBD9C" w:rsidR="006B166B" w:rsidRPr="00E93D41" w:rsidRDefault="00900EE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July 2020</w:t>
      </w:r>
    </w:p>
    <w:bookmarkEnd w:id="1"/>
    <w:p w14:paraId="1796A059" w14:textId="77777777" w:rsidR="001E6954" w:rsidRPr="003C6EC2" w:rsidRDefault="00493738" w:rsidP="001E6954">
      <w:pPr>
        <w:tabs>
          <w:tab w:val="left" w:pos="2127"/>
        </w:tabs>
        <w:spacing w:before="120"/>
        <w:rPr>
          <w:rFonts w:eastAsia="Calibri"/>
          <w:b/>
          <w:color w:val="FFFFFF" w:themeColor="background1"/>
          <w:sz w:val="28"/>
          <w:szCs w:val="56"/>
          <w:lang w:eastAsia="en-US"/>
        </w:rPr>
      </w:pPr>
    </w:p>
    <w:p w14:paraId="1796A05A" w14:textId="77777777" w:rsidR="003C6EC2" w:rsidRDefault="0049373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96A05B" w14:textId="77777777" w:rsidR="00A30BEC" w:rsidRDefault="00900EE5" w:rsidP="0094564F">
      <w:pPr>
        <w:pStyle w:val="Heading1"/>
      </w:pPr>
      <w:bookmarkStart w:id="2" w:name="_Hlk32477662"/>
      <w:r>
        <w:lastRenderedPageBreak/>
        <w:t>Publication of report</w:t>
      </w:r>
    </w:p>
    <w:p w14:paraId="1796A05C" w14:textId="77777777" w:rsidR="00A30BEC" w:rsidRPr="006B166B" w:rsidRDefault="00900EE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796A05D" w14:textId="77777777" w:rsidR="007F5256" w:rsidRPr="0094564F" w:rsidRDefault="00900EE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435B" w14:paraId="1796A08A" w14:textId="77777777" w:rsidTr="00EB1D71">
        <w:trPr>
          <w:trHeight w:val="227"/>
        </w:trPr>
        <w:tc>
          <w:tcPr>
            <w:tcW w:w="3942" w:type="pct"/>
            <w:shd w:val="clear" w:color="auto" w:fill="auto"/>
          </w:tcPr>
          <w:p w14:paraId="1796A088" w14:textId="77777777" w:rsidR="001E6954" w:rsidRPr="001E6954" w:rsidRDefault="00900EE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796A089" w14:textId="79F15D45" w:rsidR="001E6954" w:rsidRPr="001E6954" w:rsidRDefault="00900EE5" w:rsidP="003C6EC2">
            <w:pPr>
              <w:keepNext/>
              <w:spacing w:before="40" w:after="40" w:line="240" w:lineRule="auto"/>
              <w:jc w:val="right"/>
              <w:rPr>
                <w:b/>
                <w:color w:val="0000FF"/>
              </w:rPr>
            </w:pPr>
            <w:r w:rsidRPr="001E6954">
              <w:rPr>
                <w:b/>
                <w:bCs/>
                <w:iCs/>
                <w:color w:val="00577D"/>
                <w:szCs w:val="40"/>
              </w:rPr>
              <w:t>Compliant</w:t>
            </w:r>
          </w:p>
        </w:tc>
      </w:tr>
      <w:tr w:rsidR="00DB435B" w14:paraId="1796A090" w14:textId="77777777" w:rsidTr="00EB1D71">
        <w:trPr>
          <w:trHeight w:val="227"/>
        </w:trPr>
        <w:tc>
          <w:tcPr>
            <w:tcW w:w="3942" w:type="pct"/>
            <w:shd w:val="clear" w:color="auto" w:fill="auto"/>
          </w:tcPr>
          <w:p w14:paraId="1796A08E" w14:textId="77777777" w:rsidR="001E6954" w:rsidRPr="001E6954" w:rsidRDefault="00900EE5" w:rsidP="004C55D8">
            <w:pPr>
              <w:spacing w:before="40" w:after="40" w:line="240" w:lineRule="auto"/>
              <w:ind w:left="318" w:hanging="7"/>
            </w:pPr>
            <w:r w:rsidRPr="001E6954">
              <w:t>Requirement 3(3)(b)</w:t>
            </w:r>
          </w:p>
        </w:tc>
        <w:tc>
          <w:tcPr>
            <w:tcW w:w="1058" w:type="pct"/>
            <w:shd w:val="clear" w:color="auto" w:fill="auto"/>
          </w:tcPr>
          <w:p w14:paraId="1796A08F" w14:textId="3B9417CD" w:rsidR="001E6954" w:rsidRPr="001E6954" w:rsidRDefault="00900EE5" w:rsidP="00463EF3">
            <w:pPr>
              <w:spacing w:before="40" w:after="40" w:line="240" w:lineRule="auto"/>
              <w:jc w:val="right"/>
              <w:rPr>
                <w:color w:val="0000FF"/>
              </w:rPr>
            </w:pPr>
            <w:r w:rsidRPr="001E6954">
              <w:rPr>
                <w:bCs/>
                <w:iCs/>
                <w:color w:val="00577D"/>
                <w:szCs w:val="40"/>
              </w:rPr>
              <w:t>Compliant</w:t>
            </w:r>
          </w:p>
        </w:tc>
      </w:tr>
      <w:bookmarkEnd w:id="3"/>
    </w:tbl>
    <w:p w14:paraId="1796A0F7" w14:textId="77777777" w:rsidR="008A22FF" w:rsidRDefault="0049373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796A0F8" w14:textId="77777777" w:rsidR="007F5256" w:rsidRPr="00D21DCD" w:rsidRDefault="00900EE5" w:rsidP="00EC5474">
      <w:pPr>
        <w:pStyle w:val="Heading1"/>
      </w:pPr>
      <w:r>
        <w:lastRenderedPageBreak/>
        <w:t>Detailed assessment</w:t>
      </w:r>
    </w:p>
    <w:p w14:paraId="1796A0F9" w14:textId="77777777" w:rsidR="001E6954" w:rsidRPr="00D63989" w:rsidRDefault="00900EE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96A0FA" w14:textId="77777777" w:rsidR="001E6954" w:rsidRPr="001E6954" w:rsidRDefault="00900EE5" w:rsidP="001E6954">
      <w:pPr>
        <w:rPr>
          <w:color w:val="auto"/>
        </w:rPr>
      </w:pPr>
      <w:r w:rsidRPr="00D63989">
        <w:t>The report also specifies areas in which improvements must be made to ensure the Quality Standards are complied with.</w:t>
      </w:r>
    </w:p>
    <w:p w14:paraId="1796A0FB" w14:textId="77777777" w:rsidR="001E6954" w:rsidRPr="00D63989" w:rsidRDefault="00900EE5" w:rsidP="001E6954">
      <w:r w:rsidRPr="00D63989">
        <w:t>The following information has been taken into account in developing this performance report:</w:t>
      </w:r>
    </w:p>
    <w:p w14:paraId="6252CACD" w14:textId="77777777" w:rsidR="00900EE5" w:rsidRPr="00900EE5" w:rsidRDefault="00900EE5" w:rsidP="00900EE5">
      <w:pPr>
        <w:pStyle w:val="ListBullet"/>
      </w:pPr>
      <w:r w:rsidRPr="00900EE5">
        <w:t xml:space="preserve">the Assessment Team’s report for the Assessment Contact - Site; the Assessment Contact - Site report was informed by a site assessment, observations at the service, review of documents and interviews with consumers, representatives, staff and others. </w:t>
      </w:r>
    </w:p>
    <w:p w14:paraId="1796A0FF" w14:textId="77777777" w:rsidR="008A22FF" w:rsidRDefault="00493738">
      <w:pPr>
        <w:spacing w:after="160" w:line="259" w:lineRule="auto"/>
        <w:rPr>
          <w:rFonts w:cs="Times New Roman"/>
        </w:rPr>
      </w:pPr>
    </w:p>
    <w:p w14:paraId="1796A100" w14:textId="77777777" w:rsidR="00095CD4" w:rsidRDefault="00493738" w:rsidP="00095CD4">
      <w:pPr>
        <w:sectPr w:rsidR="00095CD4" w:rsidSect="005058B8">
          <w:headerReference w:type="first" r:id="rId18"/>
          <w:pgSz w:w="11906" w:h="16838"/>
          <w:pgMar w:top="1701" w:right="1418" w:bottom="1418" w:left="1418" w:header="709" w:footer="397" w:gutter="0"/>
          <w:cols w:space="708"/>
          <w:docGrid w:linePitch="360"/>
        </w:sectPr>
      </w:pPr>
    </w:p>
    <w:p w14:paraId="1796A122" w14:textId="66426616" w:rsidR="00154403" w:rsidRDefault="00493738" w:rsidP="00154403">
      <w:pPr>
        <w:rPr>
          <w:rFonts w:eastAsia="Calibri"/>
          <w:color w:val="0000FF"/>
          <w:lang w:eastAsia="en-US"/>
        </w:rPr>
      </w:pPr>
    </w:p>
    <w:p w14:paraId="1796A123" w14:textId="77777777" w:rsidR="00154403" w:rsidRPr="00154403" w:rsidRDefault="00493738" w:rsidP="00154403"/>
    <w:p w14:paraId="1796A124" w14:textId="77777777" w:rsidR="00ED6B57" w:rsidRDefault="0049373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796A13E" w14:textId="1C533602" w:rsidR="00853601" w:rsidRPr="00853601" w:rsidRDefault="00493738" w:rsidP="00853601"/>
    <w:p w14:paraId="1796A13F" w14:textId="77777777" w:rsidR="00934888" w:rsidRPr="00934888" w:rsidRDefault="00493738" w:rsidP="00934888"/>
    <w:p w14:paraId="1796A140" w14:textId="77777777" w:rsidR="00032B17" w:rsidRDefault="00493738"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1796A141" w14:textId="3F4BA04D" w:rsidR="00CB3BA9" w:rsidRDefault="00900EE5"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96A207" wp14:editId="1796A20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202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796A142" w14:textId="77777777" w:rsidR="007F5256" w:rsidRPr="00FD1B02" w:rsidRDefault="00900EE5" w:rsidP="00032B17">
      <w:pPr>
        <w:pStyle w:val="Heading3"/>
        <w:shd w:val="clear" w:color="auto" w:fill="F2F2F2" w:themeFill="background1" w:themeFillShade="F2"/>
      </w:pPr>
      <w:r w:rsidRPr="00FD1B02">
        <w:t>Consumer outcome:</w:t>
      </w:r>
    </w:p>
    <w:p w14:paraId="1796A143" w14:textId="77777777" w:rsidR="007F5256" w:rsidRDefault="00900EE5" w:rsidP="00912DE6">
      <w:pPr>
        <w:numPr>
          <w:ilvl w:val="0"/>
          <w:numId w:val="3"/>
        </w:numPr>
        <w:shd w:val="clear" w:color="auto" w:fill="F2F2F2" w:themeFill="background1" w:themeFillShade="F2"/>
      </w:pPr>
      <w:r>
        <w:t>I get personal care, clinical care, or both personal care and clinical care, that is safe and right for me.</w:t>
      </w:r>
    </w:p>
    <w:p w14:paraId="1796A144" w14:textId="77777777" w:rsidR="007F5256" w:rsidRDefault="00900EE5" w:rsidP="00032B17">
      <w:pPr>
        <w:pStyle w:val="Heading3"/>
        <w:shd w:val="clear" w:color="auto" w:fill="F2F2F2" w:themeFill="background1" w:themeFillShade="F2"/>
      </w:pPr>
      <w:r>
        <w:t>Organisation statement:</w:t>
      </w:r>
    </w:p>
    <w:p w14:paraId="1796A145" w14:textId="77777777" w:rsidR="007F5256" w:rsidRDefault="00900EE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96A146" w14:textId="77777777" w:rsidR="007F5256" w:rsidRDefault="00900EE5" w:rsidP="00427817">
      <w:pPr>
        <w:pStyle w:val="Heading2"/>
      </w:pPr>
      <w:r>
        <w:t>Assessment of Standard 3</w:t>
      </w:r>
    </w:p>
    <w:p w14:paraId="6208BFA6" w14:textId="77777777" w:rsidR="00900EE5" w:rsidRPr="0016757D" w:rsidRDefault="00900EE5" w:rsidP="00900EE5">
      <w:pPr>
        <w:rPr>
          <w:rFonts w:eastAsiaTheme="minorHAnsi"/>
          <w:color w:val="auto"/>
        </w:rPr>
      </w:pPr>
      <w:r w:rsidRPr="0016757D">
        <w:rPr>
          <w:rFonts w:eastAsiaTheme="minorHAnsi"/>
          <w:color w:val="auto"/>
        </w:rPr>
        <w:t xml:space="preserve">The Quality Standard is assessed as Compliant as one of the seven specific Requirements has been assessed as Compliant. An overall assessment of all Requirements in this Standard was not completed. </w:t>
      </w:r>
    </w:p>
    <w:p w14:paraId="04AD1D86" w14:textId="77777777" w:rsidR="00900EE5" w:rsidRPr="0016757D" w:rsidRDefault="00900EE5" w:rsidP="00900EE5">
      <w:pPr>
        <w:rPr>
          <w:rFonts w:eastAsiaTheme="minorHAnsi"/>
          <w:color w:val="auto"/>
        </w:rPr>
      </w:pPr>
      <w:r w:rsidRPr="0016757D">
        <w:rPr>
          <w:rFonts w:eastAsiaTheme="minorHAnsi"/>
          <w:color w:val="auto"/>
        </w:rPr>
        <w:t xml:space="preserve">The purpose of the Assessment Contact was to assess the performance of the service in relation to Requirement (3)(b) in this Standard. This Requirement was found Non-compliant following an Assessment Contact - Site conducted 13 January 2020. </w:t>
      </w:r>
    </w:p>
    <w:p w14:paraId="00524579" w14:textId="77777777" w:rsidR="00900EE5" w:rsidRPr="0016757D" w:rsidRDefault="00900EE5" w:rsidP="00900EE5">
      <w:pPr>
        <w:rPr>
          <w:rFonts w:eastAsiaTheme="minorHAnsi"/>
          <w:color w:val="auto"/>
        </w:rPr>
      </w:pPr>
      <w:r w:rsidRPr="0016757D">
        <w:rPr>
          <w:rFonts w:eastAsiaTheme="minorHAnsi"/>
          <w:color w:val="auto"/>
        </w:rPr>
        <w:t xml:space="preserve">The Assessment Team recommended Requirement (3)(b) in Standard 3 as met. I have considered the Assessment Team’s findings and the evidence documented in the Assessment Team’s report to come to a view of compliance with Standard 3 and find the service is Compliant with Requirement (3)(b). </w:t>
      </w:r>
    </w:p>
    <w:p w14:paraId="1796A148" w14:textId="6F3FD160" w:rsidR="007F5256" w:rsidRPr="00663B6D" w:rsidRDefault="00900EE5" w:rsidP="00900EE5">
      <w:pPr>
        <w:rPr>
          <w:rFonts w:eastAsia="Calibri"/>
          <w:lang w:eastAsia="en-US"/>
        </w:rPr>
      </w:pPr>
      <w:r w:rsidRPr="0016757D">
        <w:rPr>
          <w:rFonts w:eastAsiaTheme="minorHAnsi"/>
          <w:color w:val="auto"/>
        </w:rPr>
        <w:t>At an Assessment Contact - Site 13 January 2020, in relation to Standard 3 Requirement (3)(b), the Decision Maker found the service did not adequately assess or support consumers’ high impact or high prevalence risks associated with the care of each consumer, specifically in relation to consumers who are at risk of wandering. The service has implemented a range of actions to address the deficiencies identified which I have detailed below.</w:t>
      </w:r>
    </w:p>
    <w:p w14:paraId="1796A149" w14:textId="78D93BE8" w:rsidR="00301877" w:rsidRDefault="00900EE5"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796A151" w14:textId="40DC3CB3" w:rsidR="00853601" w:rsidRPr="00853601" w:rsidRDefault="00900EE5" w:rsidP="00853601">
      <w:pPr>
        <w:pStyle w:val="Heading3"/>
      </w:pPr>
      <w:r w:rsidRPr="00853601">
        <w:t>Requirement 3(3)(b)</w:t>
      </w:r>
      <w:r>
        <w:tab/>
        <w:t>Compliant</w:t>
      </w:r>
    </w:p>
    <w:p w14:paraId="1796A152" w14:textId="77777777" w:rsidR="00853601" w:rsidRPr="004A3816" w:rsidRDefault="00900EE5" w:rsidP="00853601">
      <w:pPr>
        <w:rPr>
          <w:i/>
        </w:rPr>
      </w:pPr>
      <w:r w:rsidRPr="004A3816">
        <w:rPr>
          <w:i/>
          <w:szCs w:val="22"/>
        </w:rPr>
        <w:t>Effective management of high impact or high prevalence risks associated with the care of each consumer.</w:t>
      </w:r>
    </w:p>
    <w:p w14:paraId="72C8030E" w14:textId="77777777" w:rsidR="00900EE5" w:rsidRPr="00900EE5" w:rsidRDefault="00900EE5" w:rsidP="00900EE5">
      <w:pPr>
        <w:rPr>
          <w:color w:val="auto"/>
        </w:rPr>
      </w:pPr>
      <w:r w:rsidRPr="00900EE5">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last Assessment Contact – Site, including:</w:t>
      </w:r>
    </w:p>
    <w:p w14:paraId="7E2A2FAF"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To ensure the safety of all consumers, the organisation has made the decision to permanently secure all external doors and gates. Consumers are able to access all internal and external areas within their houses. However, to exit the facility, consumers can only exit through the main entrance. </w:t>
      </w:r>
    </w:p>
    <w:p w14:paraId="337459AA"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A risk management process has been implemented which includes a risk assessment tool and register. Risks relating to wandering behaviour, wounds, palliative care, infections, diabetes, falls, pain and specialised care are identified through the process. </w:t>
      </w:r>
    </w:p>
    <w:p w14:paraId="11A0A9CD" w14:textId="77777777" w:rsidR="00900EE5" w:rsidRPr="00900EE5" w:rsidRDefault="00900EE5" w:rsidP="00900EE5">
      <w:pPr>
        <w:numPr>
          <w:ilvl w:val="0"/>
          <w:numId w:val="38"/>
        </w:numPr>
        <w:rPr>
          <w:rFonts w:eastAsiaTheme="minorHAnsi"/>
          <w:color w:val="auto"/>
          <w:szCs w:val="22"/>
          <w:lang w:eastAsia="en-US"/>
        </w:rPr>
      </w:pPr>
      <w:r w:rsidRPr="00900EE5">
        <w:rPr>
          <w:rFonts w:eastAsiaTheme="minorHAnsi"/>
          <w:color w:val="auto"/>
          <w:szCs w:val="22"/>
          <w:lang w:eastAsia="en-US"/>
        </w:rPr>
        <w:t xml:space="preserve">Consumers identified as at risk have been recorded on the register and their care plans have been updated. </w:t>
      </w:r>
    </w:p>
    <w:p w14:paraId="5B9EC52F" w14:textId="77777777" w:rsidR="00900EE5" w:rsidRPr="00900EE5" w:rsidRDefault="00900EE5" w:rsidP="00900EE5">
      <w:pPr>
        <w:numPr>
          <w:ilvl w:val="0"/>
          <w:numId w:val="38"/>
        </w:numPr>
        <w:rPr>
          <w:rFonts w:eastAsiaTheme="minorHAnsi"/>
          <w:color w:val="auto"/>
          <w:szCs w:val="22"/>
          <w:lang w:eastAsia="en-US"/>
        </w:rPr>
      </w:pPr>
      <w:r w:rsidRPr="00900EE5">
        <w:rPr>
          <w:rFonts w:eastAsiaTheme="minorHAnsi"/>
          <w:color w:val="auto"/>
          <w:szCs w:val="22"/>
          <w:lang w:eastAsia="en-US"/>
        </w:rPr>
        <w:t xml:space="preserve">The risk register is reviewed and discussed weekly at Clinical management meetings.  </w:t>
      </w:r>
    </w:p>
    <w:p w14:paraId="74FF8040"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All consumers identified as at risk of exit seeking, wandering or leaving the facility have been assessed. Care plans have been updated to include management strategies according to individual needs. </w:t>
      </w:r>
    </w:p>
    <w:p w14:paraId="08E811D6"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An Independent outing dignity of risk/choice and Risk assessment tool for consumers who wish to go on outings independently has been implemented. The assessment identified potential risks and mitigation/management strategies which have been developed in consultation with the consumer and/or their representative.</w:t>
      </w:r>
    </w:p>
    <w:p w14:paraId="4A00F883"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New processes have been implemented for new admissions, including identification of potential or existing risk. A pre-admission checklist has been created and a new interim care plan identifying risk and management strategies has been implemented.</w:t>
      </w:r>
    </w:p>
    <w:p w14:paraId="224A9528"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lastRenderedPageBreak/>
        <w:t xml:space="preserve">Documentation relating to reporting risks and/or near miss events has been reviewed. </w:t>
      </w:r>
    </w:p>
    <w:p w14:paraId="2248D1A9"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A new Please let us know form has been implemented to report issues related to consumers, incidents and equipment. </w:t>
      </w:r>
    </w:p>
    <w:p w14:paraId="5EA007BA"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Staff have received training in relation to Dignity of risk and consumer choice and Consumer independence and choice.</w:t>
      </w:r>
    </w:p>
    <w:p w14:paraId="3C55416A"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Scheduled audits and spot checks have been implemented and include monitoring of doors and auditing of care files in relation to risk.   </w:t>
      </w:r>
    </w:p>
    <w:p w14:paraId="2DBB46FE" w14:textId="77777777" w:rsidR="00900EE5" w:rsidRPr="00900EE5" w:rsidRDefault="00900EE5" w:rsidP="00900EE5">
      <w:pPr>
        <w:rPr>
          <w:color w:val="auto"/>
        </w:rPr>
      </w:pPr>
      <w:r w:rsidRPr="00900EE5">
        <w:rPr>
          <w:color w:val="auto"/>
        </w:rPr>
        <w:t xml:space="preserve">In relation to Standard 3 Requirement (3)(b), a sample of consumer files viewed, and information provided to the Assessment Team by consumers, representatives and staff through interviews demonstrated: </w:t>
      </w:r>
    </w:p>
    <w:p w14:paraId="049F3CB1"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Consumer representatives interviewed considered that consumers receive personal and clinical care that is safe and right for them. </w:t>
      </w:r>
    </w:p>
    <w:p w14:paraId="6BE8118A"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Initial and ongoing assessment processes incorporate risk identification, analysis, assessment and monitoring. Individualised strategies to mitigate/manage risks are incorporated into consumer care plans. </w:t>
      </w:r>
    </w:p>
    <w:p w14:paraId="40F5C0A9"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Clinical and care staff interviewed by the Assessment Team demonstrated an understanding of high impact or high prevalence risks. Additionally, staff provided examples of strategies to reduce identified risks for individual consumers in line with documented care plans. </w:t>
      </w:r>
    </w:p>
    <w:p w14:paraId="2EECF208"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There are processes to report and monitor high impact or high prevalence risks, including an incident management process. Incident data is monitored, collated and analysed to identify trends.</w:t>
      </w:r>
    </w:p>
    <w:p w14:paraId="530DE031" w14:textId="77777777" w:rsidR="00900EE5" w:rsidRPr="00900EE5" w:rsidRDefault="00900EE5" w:rsidP="00900EE5">
      <w:r w:rsidRPr="00900EE5">
        <w:rPr>
          <w:color w:val="auto"/>
        </w:rPr>
        <w:t>For the reasons detailed above, I find the approved provider, in relation to Disability SA Northgate, does comply with requirement (3)(b) in Standard 3.</w:t>
      </w:r>
    </w:p>
    <w:p w14:paraId="1796A153" w14:textId="4A77D8E1" w:rsidR="00853601" w:rsidRPr="00853601" w:rsidRDefault="00493738" w:rsidP="00853601"/>
    <w:p w14:paraId="1796A164" w14:textId="50EAF84C" w:rsidR="00853601" w:rsidRPr="00853601" w:rsidRDefault="00493738" w:rsidP="00853601">
      <w:pPr>
        <w:rPr>
          <w:color w:val="0000FF"/>
        </w:rPr>
      </w:pPr>
    </w:p>
    <w:p w14:paraId="1796A165" w14:textId="77777777" w:rsidR="00032B17" w:rsidRDefault="00493738" w:rsidP="00095CD4"/>
    <w:p w14:paraId="1796A166" w14:textId="77777777" w:rsidR="00853601" w:rsidRDefault="00493738"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1796A187" w14:textId="61445F90" w:rsidR="00314FF7" w:rsidRDefault="00493738" w:rsidP="00314FF7"/>
    <w:p w14:paraId="1796A188" w14:textId="77777777" w:rsidR="00314FF7" w:rsidRPr="00314FF7" w:rsidRDefault="00493738" w:rsidP="00314FF7"/>
    <w:p w14:paraId="1796A189" w14:textId="77777777" w:rsidR="009C6F30" w:rsidRDefault="00493738"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1796A19F" w14:textId="77777777" w:rsidR="009C6F30" w:rsidRDefault="00493738"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1796A1B6" w14:textId="77777777" w:rsidR="009C6F30" w:rsidRDefault="00493738"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796A1CF" w14:textId="77777777" w:rsidR="00095CD4" w:rsidRDefault="00493738"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1796A1F5" w14:textId="77777777" w:rsidR="00095CD4" w:rsidRDefault="00493738"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1796A1F6" w14:textId="77777777" w:rsidR="00A93E3F" w:rsidRDefault="00900EE5" w:rsidP="00095CD4">
      <w:pPr>
        <w:pStyle w:val="Heading1"/>
      </w:pPr>
      <w:r>
        <w:lastRenderedPageBreak/>
        <w:t>Areas for improvement</w:t>
      </w:r>
    </w:p>
    <w:p w14:paraId="1796A1F8" w14:textId="77777777" w:rsidR="004B33E7" w:rsidRPr="00E830C7" w:rsidRDefault="00900EE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796A1FC" w14:textId="2E4C0A39" w:rsidR="00A3716D" w:rsidRPr="00154403" w:rsidRDefault="00900EE5" w:rsidP="00A3716D">
      <w:pPr>
        <w:pStyle w:val="Heading1"/>
        <w:rPr>
          <w:rFonts w:ascii="Arial" w:hAnsi="Arial"/>
          <w:b w:val="0"/>
          <w:i/>
        </w:rPr>
      </w:pPr>
      <w:r>
        <w:t xml:space="preserve">Other relevant matters </w:t>
      </w:r>
    </w:p>
    <w:p w14:paraId="102927CE" w14:textId="77777777" w:rsidR="00900EE5" w:rsidRPr="00900EE5" w:rsidRDefault="00900EE5" w:rsidP="00900EE5">
      <w:pPr>
        <w:rPr>
          <w:color w:val="auto"/>
        </w:rPr>
      </w:pPr>
      <w:r w:rsidRPr="00900EE5">
        <w:rPr>
          <w:rFonts w:eastAsiaTheme="minorHAnsi"/>
          <w:color w:val="auto"/>
        </w:rPr>
        <w:t xml:space="preserve">In response to the Assessment Team’s report from the Assessment Contact – Site conducted 13 January 2020, the Decision Maker highlighted areas for improvement relating to Standard 1 Requirement (3)(d), specifically for a consumer who chooses to go on outings independently and who smokes. </w:t>
      </w:r>
      <w:r w:rsidRPr="00900EE5">
        <w:rPr>
          <w:color w:val="auto"/>
        </w:rPr>
        <w:t xml:space="preserve"> </w:t>
      </w:r>
    </w:p>
    <w:p w14:paraId="15E8D31E" w14:textId="00EA6F43"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An Independent outing dignity of risk/choice and Risk assessment tool for consumers who wish to go on outings independently has been implemented. The assessment identifies potential risks and mitigation/management strategies which are developed in consultation with the consumer and/or their representative. The assessment has been completed for the consumer identified in the last assessment report. </w:t>
      </w:r>
    </w:p>
    <w:p w14:paraId="1FF7F21A"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A risk management process has been implemented which includes a risk assessment tool and register. Risks relating to consumers who choose to smoke or go out on outings independently are identified through the process. </w:t>
      </w:r>
    </w:p>
    <w:p w14:paraId="060F9EE0"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A monitoring log has been implemented for consumers leaving the service independently. Information, such as the date, time, consumer’s outfit and expected return are recorded by staff. There are processes for staff to follow where a consumer does not return at the time indicated. </w:t>
      </w:r>
    </w:p>
    <w:p w14:paraId="204E992C" w14:textId="77777777" w:rsidR="00900EE5" w:rsidRPr="00900EE5" w:rsidRDefault="00900EE5" w:rsidP="00900EE5">
      <w:pPr>
        <w:numPr>
          <w:ilvl w:val="0"/>
          <w:numId w:val="2"/>
        </w:numPr>
        <w:ind w:left="425" w:hanging="425"/>
        <w:rPr>
          <w:rFonts w:eastAsiaTheme="minorHAnsi"/>
          <w:color w:val="auto"/>
          <w:szCs w:val="22"/>
          <w:lang w:eastAsia="en-US"/>
        </w:rPr>
      </w:pPr>
      <w:r w:rsidRPr="00900EE5">
        <w:rPr>
          <w:rFonts w:eastAsiaTheme="minorHAnsi"/>
          <w:color w:val="auto"/>
          <w:szCs w:val="22"/>
          <w:lang w:eastAsia="en-US"/>
        </w:rPr>
        <w:t xml:space="preserve">The smoking risk assessment has been reviewed to include assessment of risks, such as oxygen therapy, cognition, behaviours, dexterity, previous incidents and risks to other consumers. The assessment is to be reviewed annually. </w:t>
      </w:r>
    </w:p>
    <w:p w14:paraId="1796A1FD" w14:textId="0256DD64" w:rsidR="00A3716D" w:rsidRPr="00154403" w:rsidRDefault="00900EE5" w:rsidP="00900EE5">
      <w:pPr>
        <w:numPr>
          <w:ilvl w:val="0"/>
          <w:numId w:val="38"/>
        </w:numPr>
      </w:pPr>
      <w:r w:rsidRPr="00900EE5">
        <w:t>The smoking risk assessment has been completed for the consumer identified in the last assessment report.</w:t>
      </w:r>
      <w:r>
        <w:rPr>
          <w:color w:val="0000FF"/>
        </w:rPr>
        <w:t xml:space="preserve"> </w:t>
      </w:r>
    </w:p>
    <w:p w14:paraId="1796A1FE" w14:textId="77777777" w:rsidR="00A3716D" w:rsidRPr="00095CD4" w:rsidRDefault="00493738"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6A23B" w14:textId="77777777" w:rsidR="00E16A2D" w:rsidRDefault="00900EE5">
      <w:pPr>
        <w:spacing w:before="0" w:after="0" w:line="240" w:lineRule="auto"/>
      </w:pPr>
      <w:r>
        <w:separator/>
      </w:r>
    </w:p>
  </w:endnote>
  <w:endnote w:type="continuationSeparator" w:id="0">
    <w:p w14:paraId="1796A23D" w14:textId="77777777" w:rsidR="00E16A2D" w:rsidRDefault="00900E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4" w14:textId="77777777" w:rsidR="00506F7F" w:rsidRPr="009A1F1B" w:rsidRDefault="00900E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96A215" w14:textId="77777777" w:rsidR="00506F7F" w:rsidRPr="00C72FFB" w:rsidRDefault="00900E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Disability SA Northgate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96A216" w14:textId="77777777" w:rsidR="00506F7F" w:rsidRPr="00C72FFB" w:rsidRDefault="00900E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7" w14:textId="77777777" w:rsidR="00506F7F" w:rsidRPr="009A1F1B" w:rsidRDefault="00900E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96A218" w14:textId="77777777" w:rsidR="00506F7F" w:rsidRPr="00C72FFB" w:rsidRDefault="00900E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Disability SA Northgate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96A219" w14:textId="77777777" w:rsidR="00506F7F" w:rsidRPr="00A3716D" w:rsidRDefault="00900E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A237" w14:textId="77777777" w:rsidR="00E16A2D" w:rsidRDefault="00900EE5">
      <w:pPr>
        <w:spacing w:before="0" w:after="0" w:line="240" w:lineRule="auto"/>
      </w:pPr>
      <w:r>
        <w:separator/>
      </w:r>
    </w:p>
  </w:footnote>
  <w:footnote w:type="continuationSeparator" w:id="0">
    <w:p w14:paraId="1796A239" w14:textId="77777777" w:rsidR="00E16A2D" w:rsidRDefault="00900E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3" w14:textId="77777777" w:rsidR="00506F7F" w:rsidRDefault="00900EE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96A237" wp14:editId="1796A2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35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8" w14:textId="77777777" w:rsidR="00FB0086"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96A255" wp14:editId="1796A25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33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B" w14:textId="77777777" w:rsidR="00FB0086"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796A25B" wp14:editId="1796A25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5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E" w14:textId="77777777" w:rsidR="00FB0086"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796A261" wp14:editId="1796A26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665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31" w14:textId="77777777" w:rsidR="00FB0086"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796A267" wp14:editId="1796A26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45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34" w14:textId="77777777" w:rsidR="008D7780"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796A26D" wp14:editId="1796A26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82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35" w14:textId="77777777" w:rsidR="008F32C8" w:rsidRPr="008F32C8" w:rsidRDefault="00900EE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96A26F" wp14:editId="1796A27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64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36" w14:textId="77777777" w:rsidR="00506F7F" w:rsidRDefault="00900EE5" w:rsidP="009C6F30">
    <w:pPr>
      <w:tabs>
        <w:tab w:val="left" w:pos="3624"/>
      </w:tabs>
    </w:pPr>
    <w:r>
      <w:rPr>
        <w:noProof/>
        <w:color w:val="auto"/>
        <w:sz w:val="20"/>
      </w:rPr>
      <w:drawing>
        <wp:anchor distT="0" distB="0" distL="114300" distR="114300" simplePos="0" relativeHeight="251668480" behindDoc="1" locked="0" layoutInCell="1" allowOverlap="1" wp14:anchorId="1796A271" wp14:editId="1796A2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72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A" w14:textId="77777777" w:rsidR="00A627C8" w:rsidRDefault="00900EE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96A239" wp14:editId="1796A23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51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B" w14:textId="77777777" w:rsidR="00506F7F" w:rsidRDefault="00900EE5">
    <w:pPr>
      <w:pStyle w:val="Header"/>
    </w:pPr>
    <w:r w:rsidRPr="003C6EC2">
      <w:rPr>
        <w:rFonts w:eastAsia="Calibri"/>
        <w:noProof/>
      </w:rPr>
      <w:drawing>
        <wp:anchor distT="0" distB="0" distL="114300" distR="114300" simplePos="0" relativeHeight="251669504" behindDoc="1" locked="0" layoutInCell="1" allowOverlap="1" wp14:anchorId="1796A23B" wp14:editId="1796A2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70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C" w14:textId="77777777" w:rsidR="00506F7F" w:rsidRDefault="00900EE5" w:rsidP="0004322A">
    <w:r>
      <w:rPr>
        <w:noProof/>
        <w:color w:val="auto"/>
        <w:sz w:val="20"/>
      </w:rPr>
      <w:drawing>
        <wp:anchor distT="0" distB="0" distL="114300" distR="114300" simplePos="0" relativeHeight="251660288" behindDoc="1" locked="0" layoutInCell="1" allowOverlap="1" wp14:anchorId="1796A23D" wp14:editId="1796A2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5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1F" w14:textId="77777777" w:rsidR="005F44D8" w:rsidRPr="00703E80" w:rsidRDefault="00900EE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796A243" wp14:editId="1796A24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86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2" w14:textId="77777777" w:rsidR="00FB0086"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96A249" wp14:editId="1796A24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421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3" w14:textId="77777777" w:rsidR="00506F7F" w:rsidRPr="00FB0086" w:rsidRDefault="00900EE5" w:rsidP="00FB0086">
    <w:pPr>
      <w:pStyle w:val="Header"/>
    </w:pPr>
    <w:r>
      <w:rPr>
        <w:noProof/>
        <w:color w:val="auto"/>
        <w:sz w:val="20"/>
      </w:rPr>
      <w:drawing>
        <wp:anchor distT="0" distB="0" distL="114300" distR="114300" simplePos="0" relativeHeight="251676672" behindDoc="1" locked="0" layoutInCell="1" allowOverlap="1" wp14:anchorId="1796A24B" wp14:editId="1796A24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47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4" w14:textId="77777777" w:rsidR="00506F7F" w:rsidRDefault="00900EE5" w:rsidP="0004322A">
    <w:r>
      <w:rPr>
        <w:noProof/>
        <w:color w:val="auto"/>
        <w:sz w:val="20"/>
      </w:rPr>
      <w:drawing>
        <wp:anchor distT="0" distB="0" distL="114300" distR="114300" simplePos="0" relativeHeight="251662336" behindDoc="1" locked="0" layoutInCell="1" allowOverlap="1" wp14:anchorId="1796A24D" wp14:editId="1796A2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01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A225" w14:textId="1B17BDCE" w:rsidR="00FB0086" w:rsidRPr="00703E80" w:rsidRDefault="00900EE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96A24F" wp14:editId="1796A25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68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2C990A">
      <w:start w:val="1"/>
      <w:numFmt w:val="lowerRoman"/>
      <w:lvlText w:val="(%1)"/>
      <w:lvlJc w:val="left"/>
      <w:pPr>
        <w:ind w:left="1080" w:hanging="720"/>
      </w:pPr>
      <w:rPr>
        <w:rFonts w:hint="default"/>
        <w:b w:val="0"/>
      </w:rPr>
    </w:lvl>
    <w:lvl w:ilvl="1" w:tplc="8B7EEE7A" w:tentative="1">
      <w:start w:val="1"/>
      <w:numFmt w:val="lowerLetter"/>
      <w:lvlText w:val="%2."/>
      <w:lvlJc w:val="left"/>
      <w:pPr>
        <w:ind w:left="1440" w:hanging="360"/>
      </w:pPr>
    </w:lvl>
    <w:lvl w:ilvl="2" w:tplc="66E031BC" w:tentative="1">
      <w:start w:val="1"/>
      <w:numFmt w:val="lowerRoman"/>
      <w:lvlText w:val="%3."/>
      <w:lvlJc w:val="right"/>
      <w:pPr>
        <w:ind w:left="2160" w:hanging="180"/>
      </w:pPr>
    </w:lvl>
    <w:lvl w:ilvl="3" w:tplc="825450EC" w:tentative="1">
      <w:start w:val="1"/>
      <w:numFmt w:val="decimal"/>
      <w:lvlText w:val="%4."/>
      <w:lvlJc w:val="left"/>
      <w:pPr>
        <w:ind w:left="2880" w:hanging="360"/>
      </w:pPr>
    </w:lvl>
    <w:lvl w:ilvl="4" w:tplc="D3DC158C" w:tentative="1">
      <w:start w:val="1"/>
      <w:numFmt w:val="lowerLetter"/>
      <w:lvlText w:val="%5."/>
      <w:lvlJc w:val="left"/>
      <w:pPr>
        <w:ind w:left="3600" w:hanging="360"/>
      </w:pPr>
    </w:lvl>
    <w:lvl w:ilvl="5" w:tplc="EC480AEC" w:tentative="1">
      <w:start w:val="1"/>
      <w:numFmt w:val="lowerRoman"/>
      <w:lvlText w:val="%6."/>
      <w:lvlJc w:val="right"/>
      <w:pPr>
        <w:ind w:left="4320" w:hanging="180"/>
      </w:pPr>
    </w:lvl>
    <w:lvl w:ilvl="6" w:tplc="63182968" w:tentative="1">
      <w:start w:val="1"/>
      <w:numFmt w:val="decimal"/>
      <w:lvlText w:val="%7."/>
      <w:lvlJc w:val="left"/>
      <w:pPr>
        <w:ind w:left="5040" w:hanging="360"/>
      </w:pPr>
    </w:lvl>
    <w:lvl w:ilvl="7" w:tplc="F85A46E8" w:tentative="1">
      <w:start w:val="1"/>
      <w:numFmt w:val="lowerLetter"/>
      <w:lvlText w:val="%8."/>
      <w:lvlJc w:val="left"/>
      <w:pPr>
        <w:ind w:left="5760" w:hanging="360"/>
      </w:pPr>
    </w:lvl>
    <w:lvl w:ilvl="8" w:tplc="884683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3ACBFFE">
      <w:start w:val="1"/>
      <w:numFmt w:val="bullet"/>
      <w:pStyle w:val="ListParagraph"/>
      <w:lvlText w:val=""/>
      <w:lvlJc w:val="left"/>
      <w:pPr>
        <w:ind w:left="1440" w:hanging="360"/>
      </w:pPr>
      <w:rPr>
        <w:rFonts w:ascii="Symbol" w:hAnsi="Symbol" w:hint="default"/>
        <w:color w:val="auto"/>
      </w:rPr>
    </w:lvl>
    <w:lvl w:ilvl="1" w:tplc="0E4CE802" w:tentative="1">
      <w:start w:val="1"/>
      <w:numFmt w:val="bullet"/>
      <w:lvlText w:val="o"/>
      <w:lvlJc w:val="left"/>
      <w:pPr>
        <w:ind w:left="2160" w:hanging="360"/>
      </w:pPr>
      <w:rPr>
        <w:rFonts w:ascii="Courier New" w:hAnsi="Courier New" w:cs="Courier New" w:hint="default"/>
      </w:rPr>
    </w:lvl>
    <w:lvl w:ilvl="2" w:tplc="39363AE8" w:tentative="1">
      <w:start w:val="1"/>
      <w:numFmt w:val="bullet"/>
      <w:lvlText w:val=""/>
      <w:lvlJc w:val="left"/>
      <w:pPr>
        <w:ind w:left="2880" w:hanging="360"/>
      </w:pPr>
      <w:rPr>
        <w:rFonts w:ascii="Wingdings" w:hAnsi="Wingdings" w:hint="default"/>
      </w:rPr>
    </w:lvl>
    <w:lvl w:ilvl="3" w:tplc="59F6C912" w:tentative="1">
      <w:start w:val="1"/>
      <w:numFmt w:val="bullet"/>
      <w:lvlText w:val=""/>
      <w:lvlJc w:val="left"/>
      <w:pPr>
        <w:ind w:left="3600" w:hanging="360"/>
      </w:pPr>
      <w:rPr>
        <w:rFonts w:ascii="Symbol" w:hAnsi="Symbol" w:hint="default"/>
      </w:rPr>
    </w:lvl>
    <w:lvl w:ilvl="4" w:tplc="6E9CEEEC" w:tentative="1">
      <w:start w:val="1"/>
      <w:numFmt w:val="bullet"/>
      <w:lvlText w:val="o"/>
      <w:lvlJc w:val="left"/>
      <w:pPr>
        <w:ind w:left="4320" w:hanging="360"/>
      </w:pPr>
      <w:rPr>
        <w:rFonts w:ascii="Courier New" w:hAnsi="Courier New" w:cs="Courier New" w:hint="default"/>
      </w:rPr>
    </w:lvl>
    <w:lvl w:ilvl="5" w:tplc="93DCE7C6" w:tentative="1">
      <w:start w:val="1"/>
      <w:numFmt w:val="bullet"/>
      <w:lvlText w:val=""/>
      <w:lvlJc w:val="left"/>
      <w:pPr>
        <w:ind w:left="5040" w:hanging="360"/>
      </w:pPr>
      <w:rPr>
        <w:rFonts w:ascii="Wingdings" w:hAnsi="Wingdings" w:hint="default"/>
      </w:rPr>
    </w:lvl>
    <w:lvl w:ilvl="6" w:tplc="3D94A6D8" w:tentative="1">
      <w:start w:val="1"/>
      <w:numFmt w:val="bullet"/>
      <w:lvlText w:val=""/>
      <w:lvlJc w:val="left"/>
      <w:pPr>
        <w:ind w:left="5760" w:hanging="360"/>
      </w:pPr>
      <w:rPr>
        <w:rFonts w:ascii="Symbol" w:hAnsi="Symbol" w:hint="default"/>
      </w:rPr>
    </w:lvl>
    <w:lvl w:ilvl="7" w:tplc="2CA4ECF6" w:tentative="1">
      <w:start w:val="1"/>
      <w:numFmt w:val="bullet"/>
      <w:lvlText w:val="o"/>
      <w:lvlJc w:val="left"/>
      <w:pPr>
        <w:ind w:left="6480" w:hanging="360"/>
      </w:pPr>
      <w:rPr>
        <w:rFonts w:ascii="Courier New" w:hAnsi="Courier New" w:cs="Courier New" w:hint="default"/>
      </w:rPr>
    </w:lvl>
    <w:lvl w:ilvl="8" w:tplc="5150D1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C6E0D0">
      <w:start w:val="1"/>
      <w:numFmt w:val="lowerRoman"/>
      <w:lvlText w:val="(%1)"/>
      <w:lvlJc w:val="left"/>
      <w:pPr>
        <w:ind w:left="1004" w:hanging="720"/>
      </w:pPr>
      <w:rPr>
        <w:rFonts w:hint="default"/>
        <w:b w:val="0"/>
      </w:rPr>
    </w:lvl>
    <w:lvl w:ilvl="1" w:tplc="51BE7A82" w:tentative="1">
      <w:start w:val="1"/>
      <w:numFmt w:val="lowerLetter"/>
      <w:lvlText w:val="%2."/>
      <w:lvlJc w:val="left"/>
      <w:pPr>
        <w:ind w:left="1364" w:hanging="360"/>
      </w:pPr>
    </w:lvl>
    <w:lvl w:ilvl="2" w:tplc="37D2041C" w:tentative="1">
      <w:start w:val="1"/>
      <w:numFmt w:val="lowerRoman"/>
      <w:lvlText w:val="%3."/>
      <w:lvlJc w:val="right"/>
      <w:pPr>
        <w:ind w:left="2084" w:hanging="180"/>
      </w:pPr>
    </w:lvl>
    <w:lvl w:ilvl="3" w:tplc="14A08E1E" w:tentative="1">
      <w:start w:val="1"/>
      <w:numFmt w:val="decimal"/>
      <w:lvlText w:val="%4."/>
      <w:lvlJc w:val="left"/>
      <w:pPr>
        <w:ind w:left="2804" w:hanging="360"/>
      </w:pPr>
    </w:lvl>
    <w:lvl w:ilvl="4" w:tplc="AED00B6A" w:tentative="1">
      <w:start w:val="1"/>
      <w:numFmt w:val="lowerLetter"/>
      <w:lvlText w:val="%5."/>
      <w:lvlJc w:val="left"/>
      <w:pPr>
        <w:ind w:left="3524" w:hanging="360"/>
      </w:pPr>
    </w:lvl>
    <w:lvl w:ilvl="5" w:tplc="445CE432" w:tentative="1">
      <w:start w:val="1"/>
      <w:numFmt w:val="lowerRoman"/>
      <w:lvlText w:val="%6."/>
      <w:lvlJc w:val="right"/>
      <w:pPr>
        <w:ind w:left="4244" w:hanging="180"/>
      </w:pPr>
    </w:lvl>
    <w:lvl w:ilvl="6" w:tplc="FC9EC938" w:tentative="1">
      <w:start w:val="1"/>
      <w:numFmt w:val="decimal"/>
      <w:lvlText w:val="%7."/>
      <w:lvlJc w:val="left"/>
      <w:pPr>
        <w:ind w:left="4964" w:hanging="360"/>
      </w:pPr>
    </w:lvl>
    <w:lvl w:ilvl="7" w:tplc="19EE0ADC" w:tentative="1">
      <w:start w:val="1"/>
      <w:numFmt w:val="lowerLetter"/>
      <w:lvlText w:val="%8."/>
      <w:lvlJc w:val="left"/>
      <w:pPr>
        <w:ind w:left="5684" w:hanging="360"/>
      </w:pPr>
    </w:lvl>
    <w:lvl w:ilvl="8" w:tplc="E19A56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A52DD12">
      <w:start w:val="1"/>
      <w:numFmt w:val="lowerRoman"/>
      <w:lvlText w:val="(%1)"/>
      <w:lvlJc w:val="left"/>
      <w:pPr>
        <w:ind w:left="1080" w:hanging="720"/>
      </w:pPr>
      <w:rPr>
        <w:rFonts w:hint="default"/>
      </w:rPr>
    </w:lvl>
    <w:lvl w:ilvl="1" w:tplc="A6825F64" w:tentative="1">
      <w:start w:val="1"/>
      <w:numFmt w:val="lowerLetter"/>
      <w:lvlText w:val="%2."/>
      <w:lvlJc w:val="left"/>
      <w:pPr>
        <w:ind w:left="1440" w:hanging="360"/>
      </w:pPr>
    </w:lvl>
    <w:lvl w:ilvl="2" w:tplc="1840D600" w:tentative="1">
      <w:start w:val="1"/>
      <w:numFmt w:val="lowerRoman"/>
      <w:lvlText w:val="%3."/>
      <w:lvlJc w:val="right"/>
      <w:pPr>
        <w:ind w:left="2160" w:hanging="180"/>
      </w:pPr>
    </w:lvl>
    <w:lvl w:ilvl="3" w:tplc="7EDC571E" w:tentative="1">
      <w:start w:val="1"/>
      <w:numFmt w:val="decimal"/>
      <w:lvlText w:val="%4."/>
      <w:lvlJc w:val="left"/>
      <w:pPr>
        <w:ind w:left="2880" w:hanging="360"/>
      </w:pPr>
    </w:lvl>
    <w:lvl w:ilvl="4" w:tplc="91A83F06" w:tentative="1">
      <w:start w:val="1"/>
      <w:numFmt w:val="lowerLetter"/>
      <w:lvlText w:val="%5."/>
      <w:lvlJc w:val="left"/>
      <w:pPr>
        <w:ind w:left="3600" w:hanging="360"/>
      </w:pPr>
    </w:lvl>
    <w:lvl w:ilvl="5" w:tplc="45BC8E8E" w:tentative="1">
      <w:start w:val="1"/>
      <w:numFmt w:val="lowerRoman"/>
      <w:lvlText w:val="%6."/>
      <w:lvlJc w:val="right"/>
      <w:pPr>
        <w:ind w:left="4320" w:hanging="180"/>
      </w:pPr>
    </w:lvl>
    <w:lvl w:ilvl="6" w:tplc="7B56260C" w:tentative="1">
      <w:start w:val="1"/>
      <w:numFmt w:val="decimal"/>
      <w:lvlText w:val="%7."/>
      <w:lvlJc w:val="left"/>
      <w:pPr>
        <w:ind w:left="5040" w:hanging="360"/>
      </w:pPr>
    </w:lvl>
    <w:lvl w:ilvl="7" w:tplc="11AC6792" w:tentative="1">
      <w:start w:val="1"/>
      <w:numFmt w:val="lowerLetter"/>
      <w:lvlText w:val="%8."/>
      <w:lvlJc w:val="left"/>
      <w:pPr>
        <w:ind w:left="5760" w:hanging="360"/>
      </w:pPr>
    </w:lvl>
    <w:lvl w:ilvl="8" w:tplc="DF00AA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9E4EA2">
      <w:start w:val="1"/>
      <w:numFmt w:val="lowerRoman"/>
      <w:lvlText w:val="(%1)"/>
      <w:lvlJc w:val="left"/>
      <w:pPr>
        <w:ind w:left="1080" w:hanging="720"/>
      </w:pPr>
      <w:rPr>
        <w:rFonts w:hint="default"/>
      </w:rPr>
    </w:lvl>
    <w:lvl w:ilvl="1" w:tplc="3634ED78" w:tentative="1">
      <w:start w:val="1"/>
      <w:numFmt w:val="lowerLetter"/>
      <w:lvlText w:val="%2."/>
      <w:lvlJc w:val="left"/>
      <w:pPr>
        <w:ind w:left="1440" w:hanging="360"/>
      </w:pPr>
    </w:lvl>
    <w:lvl w:ilvl="2" w:tplc="91E2F22E" w:tentative="1">
      <w:start w:val="1"/>
      <w:numFmt w:val="lowerRoman"/>
      <w:lvlText w:val="%3."/>
      <w:lvlJc w:val="right"/>
      <w:pPr>
        <w:ind w:left="2160" w:hanging="180"/>
      </w:pPr>
    </w:lvl>
    <w:lvl w:ilvl="3" w:tplc="5A7C9D70" w:tentative="1">
      <w:start w:val="1"/>
      <w:numFmt w:val="decimal"/>
      <w:lvlText w:val="%4."/>
      <w:lvlJc w:val="left"/>
      <w:pPr>
        <w:ind w:left="2880" w:hanging="360"/>
      </w:pPr>
    </w:lvl>
    <w:lvl w:ilvl="4" w:tplc="677C567A" w:tentative="1">
      <w:start w:val="1"/>
      <w:numFmt w:val="lowerLetter"/>
      <w:lvlText w:val="%5."/>
      <w:lvlJc w:val="left"/>
      <w:pPr>
        <w:ind w:left="3600" w:hanging="360"/>
      </w:pPr>
    </w:lvl>
    <w:lvl w:ilvl="5" w:tplc="1FB0FC6A" w:tentative="1">
      <w:start w:val="1"/>
      <w:numFmt w:val="lowerRoman"/>
      <w:lvlText w:val="%6."/>
      <w:lvlJc w:val="right"/>
      <w:pPr>
        <w:ind w:left="4320" w:hanging="180"/>
      </w:pPr>
    </w:lvl>
    <w:lvl w:ilvl="6" w:tplc="0054DF3C" w:tentative="1">
      <w:start w:val="1"/>
      <w:numFmt w:val="decimal"/>
      <w:lvlText w:val="%7."/>
      <w:lvlJc w:val="left"/>
      <w:pPr>
        <w:ind w:left="5040" w:hanging="360"/>
      </w:pPr>
    </w:lvl>
    <w:lvl w:ilvl="7" w:tplc="B44A1084" w:tentative="1">
      <w:start w:val="1"/>
      <w:numFmt w:val="lowerLetter"/>
      <w:lvlText w:val="%8."/>
      <w:lvlJc w:val="left"/>
      <w:pPr>
        <w:ind w:left="5760" w:hanging="360"/>
      </w:pPr>
    </w:lvl>
    <w:lvl w:ilvl="8" w:tplc="EE48F6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6C271C">
      <w:start w:val="1"/>
      <w:numFmt w:val="lowerRoman"/>
      <w:lvlText w:val="(%1)"/>
      <w:lvlJc w:val="left"/>
      <w:pPr>
        <w:ind w:left="1080" w:hanging="720"/>
      </w:pPr>
      <w:rPr>
        <w:rFonts w:hint="default"/>
        <w:b w:val="0"/>
      </w:rPr>
    </w:lvl>
    <w:lvl w:ilvl="1" w:tplc="A128F79E" w:tentative="1">
      <w:start w:val="1"/>
      <w:numFmt w:val="lowerLetter"/>
      <w:lvlText w:val="%2."/>
      <w:lvlJc w:val="left"/>
      <w:pPr>
        <w:ind w:left="1440" w:hanging="360"/>
      </w:pPr>
    </w:lvl>
    <w:lvl w:ilvl="2" w:tplc="03C02F2C" w:tentative="1">
      <w:start w:val="1"/>
      <w:numFmt w:val="lowerRoman"/>
      <w:lvlText w:val="%3."/>
      <w:lvlJc w:val="right"/>
      <w:pPr>
        <w:ind w:left="2160" w:hanging="180"/>
      </w:pPr>
    </w:lvl>
    <w:lvl w:ilvl="3" w:tplc="F0940956" w:tentative="1">
      <w:start w:val="1"/>
      <w:numFmt w:val="decimal"/>
      <w:lvlText w:val="%4."/>
      <w:lvlJc w:val="left"/>
      <w:pPr>
        <w:ind w:left="2880" w:hanging="360"/>
      </w:pPr>
    </w:lvl>
    <w:lvl w:ilvl="4" w:tplc="ADDA1144" w:tentative="1">
      <w:start w:val="1"/>
      <w:numFmt w:val="lowerLetter"/>
      <w:lvlText w:val="%5."/>
      <w:lvlJc w:val="left"/>
      <w:pPr>
        <w:ind w:left="3600" w:hanging="360"/>
      </w:pPr>
    </w:lvl>
    <w:lvl w:ilvl="5" w:tplc="C9A8EE1C" w:tentative="1">
      <w:start w:val="1"/>
      <w:numFmt w:val="lowerRoman"/>
      <w:lvlText w:val="%6."/>
      <w:lvlJc w:val="right"/>
      <w:pPr>
        <w:ind w:left="4320" w:hanging="180"/>
      </w:pPr>
    </w:lvl>
    <w:lvl w:ilvl="6" w:tplc="563227B2" w:tentative="1">
      <w:start w:val="1"/>
      <w:numFmt w:val="decimal"/>
      <w:lvlText w:val="%7."/>
      <w:lvlJc w:val="left"/>
      <w:pPr>
        <w:ind w:left="5040" w:hanging="360"/>
      </w:pPr>
    </w:lvl>
    <w:lvl w:ilvl="7" w:tplc="2B28EFFC" w:tentative="1">
      <w:start w:val="1"/>
      <w:numFmt w:val="lowerLetter"/>
      <w:lvlText w:val="%8."/>
      <w:lvlJc w:val="left"/>
      <w:pPr>
        <w:ind w:left="5760" w:hanging="360"/>
      </w:pPr>
    </w:lvl>
    <w:lvl w:ilvl="8" w:tplc="5ED6B5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97A86D6">
      <w:start w:val="1"/>
      <w:numFmt w:val="lowerLetter"/>
      <w:lvlText w:val="(%1)"/>
      <w:lvlJc w:val="left"/>
      <w:pPr>
        <w:ind w:left="360" w:hanging="360"/>
      </w:pPr>
      <w:rPr>
        <w:rFonts w:hint="default"/>
      </w:rPr>
    </w:lvl>
    <w:lvl w:ilvl="1" w:tplc="1FAECFF0" w:tentative="1">
      <w:start w:val="1"/>
      <w:numFmt w:val="lowerLetter"/>
      <w:lvlText w:val="%2."/>
      <w:lvlJc w:val="left"/>
      <w:pPr>
        <w:ind w:left="1080" w:hanging="360"/>
      </w:pPr>
    </w:lvl>
    <w:lvl w:ilvl="2" w:tplc="CAA84224" w:tentative="1">
      <w:start w:val="1"/>
      <w:numFmt w:val="lowerRoman"/>
      <w:lvlText w:val="%3."/>
      <w:lvlJc w:val="right"/>
      <w:pPr>
        <w:ind w:left="1800" w:hanging="180"/>
      </w:pPr>
    </w:lvl>
    <w:lvl w:ilvl="3" w:tplc="EB70C8E8" w:tentative="1">
      <w:start w:val="1"/>
      <w:numFmt w:val="decimal"/>
      <w:lvlText w:val="%4."/>
      <w:lvlJc w:val="left"/>
      <w:pPr>
        <w:ind w:left="2520" w:hanging="360"/>
      </w:pPr>
    </w:lvl>
    <w:lvl w:ilvl="4" w:tplc="EE3C3C72" w:tentative="1">
      <w:start w:val="1"/>
      <w:numFmt w:val="lowerLetter"/>
      <w:lvlText w:val="%5."/>
      <w:lvlJc w:val="left"/>
      <w:pPr>
        <w:ind w:left="3240" w:hanging="360"/>
      </w:pPr>
    </w:lvl>
    <w:lvl w:ilvl="5" w:tplc="47AAC298" w:tentative="1">
      <w:start w:val="1"/>
      <w:numFmt w:val="lowerRoman"/>
      <w:lvlText w:val="%6."/>
      <w:lvlJc w:val="right"/>
      <w:pPr>
        <w:ind w:left="3960" w:hanging="180"/>
      </w:pPr>
    </w:lvl>
    <w:lvl w:ilvl="6" w:tplc="D29A0E70" w:tentative="1">
      <w:start w:val="1"/>
      <w:numFmt w:val="decimal"/>
      <w:lvlText w:val="%7."/>
      <w:lvlJc w:val="left"/>
      <w:pPr>
        <w:ind w:left="4680" w:hanging="360"/>
      </w:pPr>
    </w:lvl>
    <w:lvl w:ilvl="7" w:tplc="414ED382" w:tentative="1">
      <w:start w:val="1"/>
      <w:numFmt w:val="lowerLetter"/>
      <w:lvlText w:val="%8."/>
      <w:lvlJc w:val="left"/>
      <w:pPr>
        <w:ind w:left="5400" w:hanging="360"/>
      </w:pPr>
    </w:lvl>
    <w:lvl w:ilvl="8" w:tplc="ABF6AF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A3893C8">
      <w:start w:val="1"/>
      <w:numFmt w:val="decimal"/>
      <w:lvlText w:val="%1."/>
      <w:lvlJc w:val="left"/>
      <w:pPr>
        <w:ind w:left="360" w:hanging="360"/>
      </w:pPr>
      <w:rPr>
        <w:rFonts w:hint="default"/>
      </w:rPr>
    </w:lvl>
    <w:lvl w:ilvl="1" w:tplc="D5164426" w:tentative="1">
      <w:start w:val="1"/>
      <w:numFmt w:val="lowerLetter"/>
      <w:lvlText w:val="%2."/>
      <w:lvlJc w:val="left"/>
      <w:pPr>
        <w:ind w:left="1080" w:hanging="360"/>
      </w:pPr>
    </w:lvl>
    <w:lvl w:ilvl="2" w:tplc="FCAC1076" w:tentative="1">
      <w:start w:val="1"/>
      <w:numFmt w:val="lowerRoman"/>
      <w:lvlText w:val="%3."/>
      <w:lvlJc w:val="right"/>
      <w:pPr>
        <w:ind w:left="1800" w:hanging="180"/>
      </w:pPr>
    </w:lvl>
    <w:lvl w:ilvl="3" w:tplc="F856B4B4" w:tentative="1">
      <w:start w:val="1"/>
      <w:numFmt w:val="decimal"/>
      <w:lvlText w:val="%4."/>
      <w:lvlJc w:val="left"/>
      <w:pPr>
        <w:ind w:left="2520" w:hanging="360"/>
      </w:pPr>
    </w:lvl>
    <w:lvl w:ilvl="4" w:tplc="FEE68840" w:tentative="1">
      <w:start w:val="1"/>
      <w:numFmt w:val="lowerLetter"/>
      <w:lvlText w:val="%5."/>
      <w:lvlJc w:val="left"/>
      <w:pPr>
        <w:ind w:left="3240" w:hanging="360"/>
      </w:pPr>
    </w:lvl>
    <w:lvl w:ilvl="5" w:tplc="71B0EBEE" w:tentative="1">
      <w:start w:val="1"/>
      <w:numFmt w:val="lowerRoman"/>
      <w:lvlText w:val="%6."/>
      <w:lvlJc w:val="right"/>
      <w:pPr>
        <w:ind w:left="3960" w:hanging="180"/>
      </w:pPr>
    </w:lvl>
    <w:lvl w:ilvl="6" w:tplc="94D061CA" w:tentative="1">
      <w:start w:val="1"/>
      <w:numFmt w:val="decimal"/>
      <w:lvlText w:val="%7."/>
      <w:lvlJc w:val="left"/>
      <w:pPr>
        <w:ind w:left="4680" w:hanging="360"/>
      </w:pPr>
    </w:lvl>
    <w:lvl w:ilvl="7" w:tplc="0156C04C" w:tentative="1">
      <w:start w:val="1"/>
      <w:numFmt w:val="lowerLetter"/>
      <w:lvlText w:val="%8."/>
      <w:lvlJc w:val="left"/>
      <w:pPr>
        <w:ind w:left="5400" w:hanging="360"/>
      </w:pPr>
    </w:lvl>
    <w:lvl w:ilvl="8" w:tplc="A0205BD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8F62FE0">
      <w:start w:val="1"/>
      <w:numFmt w:val="decimal"/>
      <w:lvlText w:val="%1."/>
      <w:lvlJc w:val="left"/>
      <w:pPr>
        <w:ind w:left="360" w:hanging="360"/>
      </w:pPr>
      <w:rPr>
        <w:rFonts w:hint="default"/>
      </w:rPr>
    </w:lvl>
    <w:lvl w:ilvl="1" w:tplc="2FD8C35A" w:tentative="1">
      <w:start w:val="1"/>
      <w:numFmt w:val="lowerLetter"/>
      <w:lvlText w:val="%2."/>
      <w:lvlJc w:val="left"/>
      <w:pPr>
        <w:ind w:left="1080" w:hanging="360"/>
      </w:pPr>
    </w:lvl>
    <w:lvl w:ilvl="2" w:tplc="094C2054" w:tentative="1">
      <w:start w:val="1"/>
      <w:numFmt w:val="lowerRoman"/>
      <w:lvlText w:val="%3."/>
      <w:lvlJc w:val="right"/>
      <w:pPr>
        <w:ind w:left="1800" w:hanging="180"/>
      </w:pPr>
    </w:lvl>
    <w:lvl w:ilvl="3" w:tplc="8130926E" w:tentative="1">
      <w:start w:val="1"/>
      <w:numFmt w:val="decimal"/>
      <w:lvlText w:val="%4."/>
      <w:lvlJc w:val="left"/>
      <w:pPr>
        <w:ind w:left="2520" w:hanging="360"/>
      </w:pPr>
    </w:lvl>
    <w:lvl w:ilvl="4" w:tplc="2A88E930" w:tentative="1">
      <w:start w:val="1"/>
      <w:numFmt w:val="lowerLetter"/>
      <w:lvlText w:val="%5."/>
      <w:lvlJc w:val="left"/>
      <w:pPr>
        <w:ind w:left="3240" w:hanging="360"/>
      </w:pPr>
    </w:lvl>
    <w:lvl w:ilvl="5" w:tplc="8450680E" w:tentative="1">
      <w:start w:val="1"/>
      <w:numFmt w:val="lowerRoman"/>
      <w:lvlText w:val="%6."/>
      <w:lvlJc w:val="right"/>
      <w:pPr>
        <w:ind w:left="3960" w:hanging="180"/>
      </w:pPr>
    </w:lvl>
    <w:lvl w:ilvl="6" w:tplc="40F457C4" w:tentative="1">
      <w:start w:val="1"/>
      <w:numFmt w:val="decimal"/>
      <w:lvlText w:val="%7."/>
      <w:lvlJc w:val="left"/>
      <w:pPr>
        <w:ind w:left="4680" w:hanging="360"/>
      </w:pPr>
    </w:lvl>
    <w:lvl w:ilvl="7" w:tplc="6964B9B6" w:tentative="1">
      <w:start w:val="1"/>
      <w:numFmt w:val="lowerLetter"/>
      <w:lvlText w:val="%8."/>
      <w:lvlJc w:val="left"/>
      <w:pPr>
        <w:ind w:left="5400" w:hanging="360"/>
      </w:pPr>
    </w:lvl>
    <w:lvl w:ilvl="8" w:tplc="1EDC1DA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AFA0546">
      <w:start w:val="1"/>
      <w:numFmt w:val="lowerRoman"/>
      <w:lvlText w:val="(%1)"/>
      <w:lvlJc w:val="left"/>
      <w:pPr>
        <w:ind w:left="1080" w:hanging="720"/>
      </w:pPr>
      <w:rPr>
        <w:rFonts w:hint="default"/>
        <w:b w:val="0"/>
      </w:rPr>
    </w:lvl>
    <w:lvl w:ilvl="1" w:tplc="B62417B4" w:tentative="1">
      <w:start w:val="1"/>
      <w:numFmt w:val="lowerLetter"/>
      <w:lvlText w:val="%2."/>
      <w:lvlJc w:val="left"/>
      <w:pPr>
        <w:ind w:left="1440" w:hanging="360"/>
      </w:pPr>
    </w:lvl>
    <w:lvl w:ilvl="2" w:tplc="DA5CBE92" w:tentative="1">
      <w:start w:val="1"/>
      <w:numFmt w:val="lowerRoman"/>
      <w:lvlText w:val="%3."/>
      <w:lvlJc w:val="right"/>
      <w:pPr>
        <w:ind w:left="2160" w:hanging="180"/>
      </w:pPr>
    </w:lvl>
    <w:lvl w:ilvl="3" w:tplc="97181358" w:tentative="1">
      <w:start w:val="1"/>
      <w:numFmt w:val="decimal"/>
      <w:lvlText w:val="%4."/>
      <w:lvlJc w:val="left"/>
      <w:pPr>
        <w:ind w:left="2880" w:hanging="360"/>
      </w:pPr>
    </w:lvl>
    <w:lvl w:ilvl="4" w:tplc="961C38D2" w:tentative="1">
      <w:start w:val="1"/>
      <w:numFmt w:val="lowerLetter"/>
      <w:lvlText w:val="%5."/>
      <w:lvlJc w:val="left"/>
      <w:pPr>
        <w:ind w:left="3600" w:hanging="360"/>
      </w:pPr>
    </w:lvl>
    <w:lvl w:ilvl="5" w:tplc="3A3A1C18" w:tentative="1">
      <w:start w:val="1"/>
      <w:numFmt w:val="lowerRoman"/>
      <w:lvlText w:val="%6."/>
      <w:lvlJc w:val="right"/>
      <w:pPr>
        <w:ind w:left="4320" w:hanging="180"/>
      </w:pPr>
    </w:lvl>
    <w:lvl w:ilvl="6" w:tplc="3BE648C0" w:tentative="1">
      <w:start w:val="1"/>
      <w:numFmt w:val="decimal"/>
      <w:lvlText w:val="%7."/>
      <w:lvlJc w:val="left"/>
      <w:pPr>
        <w:ind w:left="5040" w:hanging="360"/>
      </w:pPr>
    </w:lvl>
    <w:lvl w:ilvl="7" w:tplc="638444B0" w:tentative="1">
      <w:start w:val="1"/>
      <w:numFmt w:val="lowerLetter"/>
      <w:lvlText w:val="%8."/>
      <w:lvlJc w:val="left"/>
      <w:pPr>
        <w:ind w:left="5760" w:hanging="360"/>
      </w:pPr>
    </w:lvl>
    <w:lvl w:ilvl="8" w:tplc="A4FC0A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D2E2FBA">
      <w:start w:val="1"/>
      <w:numFmt w:val="lowerRoman"/>
      <w:lvlText w:val="(%1)"/>
      <w:lvlJc w:val="left"/>
      <w:pPr>
        <w:ind w:left="1080" w:hanging="720"/>
      </w:pPr>
      <w:rPr>
        <w:rFonts w:hint="default"/>
      </w:rPr>
    </w:lvl>
    <w:lvl w:ilvl="1" w:tplc="68B43BB8" w:tentative="1">
      <w:start w:val="1"/>
      <w:numFmt w:val="lowerLetter"/>
      <w:lvlText w:val="%2."/>
      <w:lvlJc w:val="left"/>
      <w:pPr>
        <w:ind w:left="1440" w:hanging="360"/>
      </w:pPr>
    </w:lvl>
    <w:lvl w:ilvl="2" w:tplc="5086ACB2" w:tentative="1">
      <w:start w:val="1"/>
      <w:numFmt w:val="lowerRoman"/>
      <w:lvlText w:val="%3."/>
      <w:lvlJc w:val="right"/>
      <w:pPr>
        <w:ind w:left="2160" w:hanging="180"/>
      </w:pPr>
    </w:lvl>
    <w:lvl w:ilvl="3" w:tplc="AE744B9E" w:tentative="1">
      <w:start w:val="1"/>
      <w:numFmt w:val="decimal"/>
      <w:lvlText w:val="%4."/>
      <w:lvlJc w:val="left"/>
      <w:pPr>
        <w:ind w:left="2880" w:hanging="360"/>
      </w:pPr>
    </w:lvl>
    <w:lvl w:ilvl="4" w:tplc="539E2620" w:tentative="1">
      <w:start w:val="1"/>
      <w:numFmt w:val="lowerLetter"/>
      <w:lvlText w:val="%5."/>
      <w:lvlJc w:val="left"/>
      <w:pPr>
        <w:ind w:left="3600" w:hanging="360"/>
      </w:pPr>
    </w:lvl>
    <w:lvl w:ilvl="5" w:tplc="EF16AE4E" w:tentative="1">
      <w:start w:val="1"/>
      <w:numFmt w:val="lowerRoman"/>
      <w:lvlText w:val="%6."/>
      <w:lvlJc w:val="right"/>
      <w:pPr>
        <w:ind w:left="4320" w:hanging="180"/>
      </w:pPr>
    </w:lvl>
    <w:lvl w:ilvl="6" w:tplc="6624F148" w:tentative="1">
      <w:start w:val="1"/>
      <w:numFmt w:val="decimal"/>
      <w:lvlText w:val="%7."/>
      <w:lvlJc w:val="left"/>
      <w:pPr>
        <w:ind w:left="5040" w:hanging="360"/>
      </w:pPr>
    </w:lvl>
    <w:lvl w:ilvl="7" w:tplc="D636760A" w:tentative="1">
      <w:start w:val="1"/>
      <w:numFmt w:val="lowerLetter"/>
      <w:lvlText w:val="%8."/>
      <w:lvlJc w:val="left"/>
      <w:pPr>
        <w:ind w:left="5760" w:hanging="360"/>
      </w:pPr>
    </w:lvl>
    <w:lvl w:ilvl="8" w:tplc="C3D6A2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D349EB0">
      <w:start w:val="1"/>
      <w:numFmt w:val="bullet"/>
      <w:pStyle w:val="ListBullet"/>
      <w:lvlText w:val=""/>
      <w:lvlJc w:val="left"/>
      <w:pPr>
        <w:ind w:left="720" w:hanging="360"/>
      </w:pPr>
      <w:rPr>
        <w:rFonts w:ascii="Symbol" w:hAnsi="Symbol" w:hint="default"/>
      </w:rPr>
    </w:lvl>
    <w:lvl w:ilvl="1" w:tplc="43B4A224">
      <w:start w:val="1"/>
      <w:numFmt w:val="bullet"/>
      <w:pStyle w:val="ListBullet2"/>
      <w:lvlText w:val="o"/>
      <w:lvlJc w:val="left"/>
      <w:pPr>
        <w:ind w:left="1440" w:hanging="360"/>
      </w:pPr>
      <w:rPr>
        <w:rFonts w:ascii="Courier New" w:hAnsi="Courier New" w:cs="Courier New" w:hint="default"/>
      </w:rPr>
    </w:lvl>
    <w:lvl w:ilvl="2" w:tplc="E352671A">
      <w:start w:val="1"/>
      <w:numFmt w:val="bullet"/>
      <w:lvlText w:val=""/>
      <w:lvlJc w:val="left"/>
      <w:pPr>
        <w:ind w:left="2160" w:hanging="360"/>
      </w:pPr>
      <w:rPr>
        <w:rFonts w:ascii="Wingdings" w:hAnsi="Wingdings" w:hint="default"/>
      </w:rPr>
    </w:lvl>
    <w:lvl w:ilvl="3" w:tplc="C096CD86">
      <w:start w:val="1"/>
      <w:numFmt w:val="bullet"/>
      <w:lvlText w:val=""/>
      <w:lvlJc w:val="left"/>
      <w:pPr>
        <w:ind w:left="2880" w:hanging="360"/>
      </w:pPr>
      <w:rPr>
        <w:rFonts w:ascii="Symbol" w:hAnsi="Symbol" w:hint="default"/>
      </w:rPr>
    </w:lvl>
    <w:lvl w:ilvl="4" w:tplc="3EC42F04">
      <w:start w:val="1"/>
      <w:numFmt w:val="bullet"/>
      <w:lvlText w:val="o"/>
      <w:lvlJc w:val="left"/>
      <w:pPr>
        <w:ind w:left="3600" w:hanging="360"/>
      </w:pPr>
      <w:rPr>
        <w:rFonts w:ascii="Courier New" w:hAnsi="Courier New" w:cs="Courier New" w:hint="default"/>
      </w:rPr>
    </w:lvl>
    <w:lvl w:ilvl="5" w:tplc="20048FB2">
      <w:start w:val="1"/>
      <w:numFmt w:val="bullet"/>
      <w:pStyle w:val="ListBullet3"/>
      <w:lvlText w:val=""/>
      <w:lvlJc w:val="left"/>
      <w:pPr>
        <w:ind w:left="4320" w:hanging="360"/>
      </w:pPr>
      <w:rPr>
        <w:rFonts w:ascii="Wingdings" w:hAnsi="Wingdings" w:hint="default"/>
      </w:rPr>
    </w:lvl>
    <w:lvl w:ilvl="6" w:tplc="47A8758E">
      <w:start w:val="1"/>
      <w:numFmt w:val="bullet"/>
      <w:lvlText w:val=""/>
      <w:lvlJc w:val="left"/>
      <w:pPr>
        <w:ind w:left="5040" w:hanging="360"/>
      </w:pPr>
      <w:rPr>
        <w:rFonts w:ascii="Symbol" w:hAnsi="Symbol" w:hint="default"/>
      </w:rPr>
    </w:lvl>
    <w:lvl w:ilvl="7" w:tplc="5A7826BE">
      <w:start w:val="1"/>
      <w:numFmt w:val="bullet"/>
      <w:lvlText w:val="o"/>
      <w:lvlJc w:val="left"/>
      <w:pPr>
        <w:ind w:left="5760" w:hanging="360"/>
      </w:pPr>
      <w:rPr>
        <w:rFonts w:ascii="Courier New" w:hAnsi="Courier New" w:cs="Courier New" w:hint="default"/>
      </w:rPr>
    </w:lvl>
    <w:lvl w:ilvl="8" w:tplc="AC0A8D1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3E624B6">
      <w:start w:val="1"/>
      <w:numFmt w:val="bullet"/>
      <w:lvlText w:val=""/>
      <w:lvlJc w:val="left"/>
      <w:pPr>
        <w:ind w:left="360" w:hanging="360"/>
      </w:pPr>
      <w:rPr>
        <w:rFonts w:ascii="Symbol" w:hAnsi="Symbol" w:hint="default"/>
      </w:rPr>
    </w:lvl>
    <w:lvl w:ilvl="1" w:tplc="C8D05300" w:tentative="1">
      <w:start w:val="1"/>
      <w:numFmt w:val="bullet"/>
      <w:lvlText w:val="o"/>
      <w:lvlJc w:val="left"/>
      <w:pPr>
        <w:ind w:left="1080" w:hanging="360"/>
      </w:pPr>
      <w:rPr>
        <w:rFonts w:ascii="Courier New" w:hAnsi="Courier New" w:cs="Courier New" w:hint="default"/>
      </w:rPr>
    </w:lvl>
    <w:lvl w:ilvl="2" w:tplc="782E0FB0" w:tentative="1">
      <w:start w:val="1"/>
      <w:numFmt w:val="bullet"/>
      <w:lvlText w:val=""/>
      <w:lvlJc w:val="left"/>
      <w:pPr>
        <w:ind w:left="1800" w:hanging="360"/>
      </w:pPr>
      <w:rPr>
        <w:rFonts w:ascii="Wingdings" w:hAnsi="Wingdings" w:hint="default"/>
      </w:rPr>
    </w:lvl>
    <w:lvl w:ilvl="3" w:tplc="2D628E52" w:tentative="1">
      <w:start w:val="1"/>
      <w:numFmt w:val="bullet"/>
      <w:lvlText w:val=""/>
      <w:lvlJc w:val="left"/>
      <w:pPr>
        <w:ind w:left="2520" w:hanging="360"/>
      </w:pPr>
      <w:rPr>
        <w:rFonts w:ascii="Symbol" w:hAnsi="Symbol" w:hint="default"/>
      </w:rPr>
    </w:lvl>
    <w:lvl w:ilvl="4" w:tplc="8850EB5E" w:tentative="1">
      <w:start w:val="1"/>
      <w:numFmt w:val="bullet"/>
      <w:lvlText w:val="o"/>
      <w:lvlJc w:val="left"/>
      <w:pPr>
        <w:ind w:left="3240" w:hanging="360"/>
      </w:pPr>
      <w:rPr>
        <w:rFonts w:ascii="Courier New" w:hAnsi="Courier New" w:cs="Courier New" w:hint="default"/>
      </w:rPr>
    </w:lvl>
    <w:lvl w:ilvl="5" w:tplc="2862C278" w:tentative="1">
      <w:start w:val="1"/>
      <w:numFmt w:val="bullet"/>
      <w:lvlText w:val=""/>
      <w:lvlJc w:val="left"/>
      <w:pPr>
        <w:ind w:left="3960" w:hanging="360"/>
      </w:pPr>
      <w:rPr>
        <w:rFonts w:ascii="Wingdings" w:hAnsi="Wingdings" w:hint="default"/>
      </w:rPr>
    </w:lvl>
    <w:lvl w:ilvl="6" w:tplc="F3BE8B2C" w:tentative="1">
      <w:start w:val="1"/>
      <w:numFmt w:val="bullet"/>
      <w:lvlText w:val=""/>
      <w:lvlJc w:val="left"/>
      <w:pPr>
        <w:ind w:left="4680" w:hanging="360"/>
      </w:pPr>
      <w:rPr>
        <w:rFonts w:ascii="Symbol" w:hAnsi="Symbol" w:hint="default"/>
      </w:rPr>
    </w:lvl>
    <w:lvl w:ilvl="7" w:tplc="871601AE" w:tentative="1">
      <w:start w:val="1"/>
      <w:numFmt w:val="bullet"/>
      <w:lvlText w:val="o"/>
      <w:lvlJc w:val="left"/>
      <w:pPr>
        <w:ind w:left="5400" w:hanging="360"/>
      </w:pPr>
      <w:rPr>
        <w:rFonts w:ascii="Courier New" w:hAnsi="Courier New" w:cs="Courier New" w:hint="default"/>
      </w:rPr>
    </w:lvl>
    <w:lvl w:ilvl="8" w:tplc="C8E6D6A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0A8C016">
      <w:start w:val="1"/>
      <w:numFmt w:val="lowerRoman"/>
      <w:lvlText w:val="(%1)"/>
      <w:lvlJc w:val="left"/>
      <w:pPr>
        <w:ind w:left="1080" w:hanging="720"/>
      </w:pPr>
      <w:rPr>
        <w:rFonts w:hint="default"/>
      </w:rPr>
    </w:lvl>
    <w:lvl w:ilvl="1" w:tplc="8EBAF282" w:tentative="1">
      <w:start w:val="1"/>
      <w:numFmt w:val="lowerLetter"/>
      <w:lvlText w:val="%2."/>
      <w:lvlJc w:val="left"/>
      <w:pPr>
        <w:ind w:left="1440" w:hanging="360"/>
      </w:pPr>
    </w:lvl>
    <w:lvl w:ilvl="2" w:tplc="168E8E32" w:tentative="1">
      <w:start w:val="1"/>
      <w:numFmt w:val="lowerRoman"/>
      <w:lvlText w:val="%3."/>
      <w:lvlJc w:val="right"/>
      <w:pPr>
        <w:ind w:left="2160" w:hanging="180"/>
      </w:pPr>
    </w:lvl>
    <w:lvl w:ilvl="3" w:tplc="7FCE869C" w:tentative="1">
      <w:start w:val="1"/>
      <w:numFmt w:val="decimal"/>
      <w:lvlText w:val="%4."/>
      <w:lvlJc w:val="left"/>
      <w:pPr>
        <w:ind w:left="2880" w:hanging="360"/>
      </w:pPr>
    </w:lvl>
    <w:lvl w:ilvl="4" w:tplc="7C2C1AD0" w:tentative="1">
      <w:start w:val="1"/>
      <w:numFmt w:val="lowerLetter"/>
      <w:lvlText w:val="%5."/>
      <w:lvlJc w:val="left"/>
      <w:pPr>
        <w:ind w:left="3600" w:hanging="360"/>
      </w:pPr>
    </w:lvl>
    <w:lvl w:ilvl="5" w:tplc="204C87C8" w:tentative="1">
      <w:start w:val="1"/>
      <w:numFmt w:val="lowerRoman"/>
      <w:lvlText w:val="%6."/>
      <w:lvlJc w:val="right"/>
      <w:pPr>
        <w:ind w:left="4320" w:hanging="180"/>
      </w:pPr>
    </w:lvl>
    <w:lvl w:ilvl="6" w:tplc="9550C204" w:tentative="1">
      <w:start w:val="1"/>
      <w:numFmt w:val="decimal"/>
      <w:lvlText w:val="%7."/>
      <w:lvlJc w:val="left"/>
      <w:pPr>
        <w:ind w:left="5040" w:hanging="360"/>
      </w:pPr>
    </w:lvl>
    <w:lvl w:ilvl="7" w:tplc="C292EAEC" w:tentative="1">
      <w:start w:val="1"/>
      <w:numFmt w:val="lowerLetter"/>
      <w:lvlText w:val="%8."/>
      <w:lvlJc w:val="left"/>
      <w:pPr>
        <w:ind w:left="5760" w:hanging="360"/>
      </w:pPr>
    </w:lvl>
    <w:lvl w:ilvl="8" w:tplc="E670D2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DAEC4A6">
      <w:start w:val="1"/>
      <w:numFmt w:val="lowerRoman"/>
      <w:lvlText w:val="(%1)"/>
      <w:lvlJc w:val="left"/>
      <w:pPr>
        <w:ind w:left="1080" w:hanging="720"/>
      </w:pPr>
      <w:rPr>
        <w:rFonts w:hint="default"/>
      </w:rPr>
    </w:lvl>
    <w:lvl w:ilvl="1" w:tplc="949A4350" w:tentative="1">
      <w:start w:val="1"/>
      <w:numFmt w:val="lowerLetter"/>
      <w:lvlText w:val="%2."/>
      <w:lvlJc w:val="left"/>
      <w:pPr>
        <w:ind w:left="1440" w:hanging="360"/>
      </w:pPr>
    </w:lvl>
    <w:lvl w:ilvl="2" w:tplc="C49E9AD2" w:tentative="1">
      <w:start w:val="1"/>
      <w:numFmt w:val="lowerRoman"/>
      <w:lvlText w:val="%3."/>
      <w:lvlJc w:val="right"/>
      <w:pPr>
        <w:ind w:left="2160" w:hanging="180"/>
      </w:pPr>
    </w:lvl>
    <w:lvl w:ilvl="3" w:tplc="D13C8176" w:tentative="1">
      <w:start w:val="1"/>
      <w:numFmt w:val="decimal"/>
      <w:lvlText w:val="%4."/>
      <w:lvlJc w:val="left"/>
      <w:pPr>
        <w:ind w:left="2880" w:hanging="360"/>
      </w:pPr>
    </w:lvl>
    <w:lvl w:ilvl="4" w:tplc="19A4322E" w:tentative="1">
      <w:start w:val="1"/>
      <w:numFmt w:val="lowerLetter"/>
      <w:lvlText w:val="%5."/>
      <w:lvlJc w:val="left"/>
      <w:pPr>
        <w:ind w:left="3600" w:hanging="360"/>
      </w:pPr>
    </w:lvl>
    <w:lvl w:ilvl="5" w:tplc="90C2E2B6" w:tentative="1">
      <w:start w:val="1"/>
      <w:numFmt w:val="lowerRoman"/>
      <w:lvlText w:val="%6."/>
      <w:lvlJc w:val="right"/>
      <w:pPr>
        <w:ind w:left="4320" w:hanging="180"/>
      </w:pPr>
    </w:lvl>
    <w:lvl w:ilvl="6" w:tplc="164E3210" w:tentative="1">
      <w:start w:val="1"/>
      <w:numFmt w:val="decimal"/>
      <w:lvlText w:val="%7."/>
      <w:lvlJc w:val="left"/>
      <w:pPr>
        <w:ind w:left="5040" w:hanging="360"/>
      </w:pPr>
    </w:lvl>
    <w:lvl w:ilvl="7" w:tplc="16587C2A" w:tentative="1">
      <w:start w:val="1"/>
      <w:numFmt w:val="lowerLetter"/>
      <w:lvlText w:val="%8."/>
      <w:lvlJc w:val="left"/>
      <w:pPr>
        <w:ind w:left="5760" w:hanging="360"/>
      </w:pPr>
    </w:lvl>
    <w:lvl w:ilvl="8" w:tplc="B964D3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A388042">
      <w:start w:val="1"/>
      <w:numFmt w:val="lowerRoman"/>
      <w:lvlText w:val="(%1)"/>
      <w:lvlJc w:val="left"/>
      <w:pPr>
        <w:ind w:left="1080" w:hanging="720"/>
      </w:pPr>
      <w:rPr>
        <w:rFonts w:hint="default"/>
        <w:b w:val="0"/>
      </w:rPr>
    </w:lvl>
    <w:lvl w:ilvl="1" w:tplc="00C29448" w:tentative="1">
      <w:start w:val="1"/>
      <w:numFmt w:val="lowerLetter"/>
      <w:lvlText w:val="%2."/>
      <w:lvlJc w:val="left"/>
      <w:pPr>
        <w:ind w:left="1440" w:hanging="360"/>
      </w:pPr>
    </w:lvl>
    <w:lvl w:ilvl="2" w:tplc="FFF8597E" w:tentative="1">
      <w:start w:val="1"/>
      <w:numFmt w:val="lowerRoman"/>
      <w:lvlText w:val="%3."/>
      <w:lvlJc w:val="right"/>
      <w:pPr>
        <w:ind w:left="2160" w:hanging="180"/>
      </w:pPr>
    </w:lvl>
    <w:lvl w:ilvl="3" w:tplc="D22C8A66" w:tentative="1">
      <w:start w:val="1"/>
      <w:numFmt w:val="decimal"/>
      <w:lvlText w:val="%4."/>
      <w:lvlJc w:val="left"/>
      <w:pPr>
        <w:ind w:left="2880" w:hanging="360"/>
      </w:pPr>
    </w:lvl>
    <w:lvl w:ilvl="4" w:tplc="DD743700" w:tentative="1">
      <w:start w:val="1"/>
      <w:numFmt w:val="lowerLetter"/>
      <w:lvlText w:val="%5."/>
      <w:lvlJc w:val="left"/>
      <w:pPr>
        <w:ind w:left="3600" w:hanging="360"/>
      </w:pPr>
    </w:lvl>
    <w:lvl w:ilvl="5" w:tplc="8D4C0598" w:tentative="1">
      <w:start w:val="1"/>
      <w:numFmt w:val="lowerRoman"/>
      <w:lvlText w:val="%6."/>
      <w:lvlJc w:val="right"/>
      <w:pPr>
        <w:ind w:left="4320" w:hanging="180"/>
      </w:pPr>
    </w:lvl>
    <w:lvl w:ilvl="6" w:tplc="F47A9356" w:tentative="1">
      <w:start w:val="1"/>
      <w:numFmt w:val="decimal"/>
      <w:lvlText w:val="%7."/>
      <w:lvlJc w:val="left"/>
      <w:pPr>
        <w:ind w:left="5040" w:hanging="360"/>
      </w:pPr>
    </w:lvl>
    <w:lvl w:ilvl="7" w:tplc="F824057A" w:tentative="1">
      <w:start w:val="1"/>
      <w:numFmt w:val="lowerLetter"/>
      <w:lvlText w:val="%8."/>
      <w:lvlJc w:val="left"/>
      <w:pPr>
        <w:ind w:left="5760" w:hanging="360"/>
      </w:pPr>
    </w:lvl>
    <w:lvl w:ilvl="8" w:tplc="9094E4C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5148A04">
      <w:start w:val="1"/>
      <w:numFmt w:val="lowerRoman"/>
      <w:lvlText w:val="(%1)"/>
      <w:lvlJc w:val="left"/>
      <w:pPr>
        <w:ind w:left="1080" w:hanging="720"/>
      </w:pPr>
      <w:rPr>
        <w:rFonts w:hint="default"/>
        <w:b w:val="0"/>
      </w:rPr>
    </w:lvl>
    <w:lvl w:ilvl="1" w:tplc="2D8CD378" w:tentative="1">
      <w:start w:val="1"/>
      <w:numFmt w:val="lowerLetter"/>
      <w:lvlText w:val="%2."/>
      <w:lvlJc w:val="left"/>
      <w:pPr>
        <w:ind w:left="1440" w:hanging="360"/>
      </w:pPr>
    </w:lvl>
    <w:lvl w:ilvl="2" w:tplc="1EFCEA84" w:tentative="1">
      <w:start w:val="1"/>
      <w:numFmt w:val="lowerRoman"/>
      <w:lvlText w:val="%3."/>
      <w:lvlJc w:val="right"/>
      <w:pPr>
        <w:ind w:left="2160" w:hanging="180"/>
      </w:pPr>
    </w:lvl>
    <w:lvl w:ilvl="3" w:tplc="5D26D04A" w:tentative="1">
      <w:start w:val="1"/>
      <w:numFmt w:val="decimal"/>
      <w:lvlText w:val="%4."/>
      <w:lvlJc w:val="left"/>
      <w:pPr>
        <w:ind w:left="2880" w:hanging="360"/>
      </w:pPr>
    </w:lvl>
    <w:lvl w:ilvl="4" w:tplc="4260BA02" w:tentative="1">
      <w:start w:val="1"/>
      <w:numFmt w:val="lowerLetter"/>
      <w:lvlText w:val="%5."/>
      <w:lvlJc w:val="left"/>
      <w:pPr>
        <w:ind w:left="3600" w:hanging="360"/>
      </w:pPr>
    </w:lvl>
    <w:lvl w:ilvl="5" w:tplc="594C4E9A" w:tentative="1">
      <w:start w:val="1"/>
      <w:numFmt w:val="lowerRoman"/>
      <w:lvlText w:val="%6."/>
      <w:lvlJc w:val="right"/>
      <w:pPr>
        <w:ind w:left="4320" w:hanging="180"/>
      </w:pPr>
    </w:lvl>
    <w:lvl w:ilvl="6" w:tplc="D6564C56" w:tentative="1">
      <w:start w:val="1"/>
      <w:numFmt w:val="decimal"/>
      <w:lvlText w:val="%7."/>
      <w:lvlJc w:val="left"/>
      <w:pPr>
        <w:ind w:left="5040" w:hanging="360"/>
      </w:pPr>
    </w:lvl>
    <w:lvl w:ilvl="7" w:tplc="E8523618" w:tentative="1">
      <w:start w:val="1"/>
      <w:numFmt w:val="lowerLetter"/>
      <w:lvlText w:val="%8."/>
      <w:lvlJc w:val="left"/>
      <w:pPr>
        <w:ind w:left="5760" w:hanging="360"/>
      </w:pPr>
    </w:lvl>
    <w:lvl w:ilvl="8" w:tplc="8118036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F880C0E">
      <w:start w:val="1"/>
      <w:numFmt w:val="decimal"/>
      <w:lvlText w:val="%1."/>
      <w:lvlJc w:val="left"/>
      <w:pPr>
        <w:ind w:left="360" w:hanging="360"/>
      </w:pPr>
      <w:rPr>
        <w:rFonts w:hint="default"/>
      </w:rPr>
    </w:lvl>
    <w:lvl w:ilvl="1" w:tplc="B778F72C" w:tentative="1">
      <w:start w:val="1"/>
      <w:numFmt w:val="lowerLetter"/>
      <w:lvlText w:val="%2."/>
      <w:lvlJc w:val="left"/>
      <w:pPr>
        <w:ind w:left="1080" w:hanging="360"/>
      </w:pPr>
    </w:lvl>
    <w:lvl w:ilvl="2" w:tplc="F63AC164" w:tentative="1">
      <w:start w:val="1"/>
      <w:numFmt w:val="lowerRoman"/>
      <w:lvlText w:val="%3."/>
      <w:lvlJc w:val="right"/>
      <w:pPr>
        <w:ind w:left="1800" w:hanging="180"/>
      </w:pPr>
    </w:lvl>
    <w:lvl w:ilvl="3" w:tplc="A8BCCC7C" w:tentative="1">
      <w:start w:val="1"/>
      <w:numFmt w:val="decimal"/>
      <w:lvlText w:val="%4."/>
      <w:lvlJc w:val="left"/>
      <w:pPr>
        <w:ind w:left="2520" w:hanging="360"/>
      </w:pPr>
    </w:lvl>
    <w:lvl w:ilvl="4" w:tplc="37FE91C4" w:tentative="1">
      <w:start w:val="1"/>
      <w:numFmt w:val="lowerLetter"/>
      <w:lvlText w:val="%5."/>
      <w:lvlJc w:val="left"/>
      <w:pPr>
        <w:ind w:left="3240" w:hanging="360"/>
      </w:pPr>
    </w:lvl>
    <w:lvl w:ilvl="5" w:tplc="B1E8B956" w:tentative="1">
      <w:start w:val="1"/>
      <w:numFmt w:val="lowerRoman"/>
      <w:lvlText w:val="%6."/>
      <w:lvlJc w:val="right"/>
      <w:pPr>
        <w:ind w:left="3960" w:hanging="180"/>
      </w:pPr>
    </w:lvl>
    <w:lvl w:ilvl="6" w:tplc="AAE212B0" w:tentative="1">
      <w:start w:val="1"/>
      <w:numFmt w:val="decimal"/>
      <w:lvlText w:val="%7."/>
      <w:lvlJc w:val="left"/>
      <w:pPr>
        <w:ind w:left="4680" w:hanging="360"/>
      </w:pPr>
    </w:lvl>
    <w:lvl w:ilvl="7" w:tplc="4D20131C" w:tentative="1">
      <w:start w:val="1"/>
      <w:numFmt w:val="lowerLetter"/>
      <w:lvlText w:val="%8."/>
      <w:lvlJc w:val="left"/>
      <w:pPr>
        <w:ind w:left="5400" w:hanging="360"/>
      </w:pPr>
    </w:lvl>
    <w:lvl w:ilvl="8" w:tplc="901E7410" w:tentative="1">
      <w:start w:val="1"/>
      <w:numFmt w:val="lowerRoman"/>
      <w:lvlText w:val="%9."/>
      <w:lvlJc w:val="right"/>
      <w:pPr>
        <w:ind w:left="6120" w:hanging="180"/>
      </w:pPr>
    </w:lvl>
  </w:abstractNum>
  <w:abstractNum w:abstractNumId="25" w15:restartNumberingAfterBreak="0">
    <w:nsid w:val="50EF2390"/>
    <w:multiLevelType w:val="hybridMultilevel"/>
    <w:tmpl w:val="07965C4C"/>
    <w:lvl w:ilvl="0" w:tplc="0C090003">
      <w:start w:val="1"/>
      <w:numFmt w:val="bullet"/>
      <w:lvlText w:val="o"/>
      <w:lvlJc w:val="left"/>
      <w:pPr>
        <w:ind w:left="720" w:hanging="360"/>
      </w:pPr>
      <w:rPr>
        <w:rFonts w:ascii="Courier New" w:hAnsi="Courier New" w:cs="Courier New" w:hint="default"/>
      </w:rPr>
    </w:lvl>
    <w:lvl w:ilvl="1" w:tplc="57C22196">
      <w:start w:val="1"/>
      <w:numFmt w:val="bullet"/>
      <w:lvlText w:val="o"/>
      <w:lvlJc w:val="left"/>
      <w:pPr>
        <w:ind w:left="1440" w:hanging="360"/>
      </w:pPr>
      <w:rPr>
        <w:rFonts w:ascii="Courier New" w:hAnsi="Courier New" w:cs="Courier New" w:hint="default"/>
      </w:rPr>
    </w:lvl>
    <w:lvl w:ilvl="2" w:tplc="D49612A0">
      <w:start w:val="1"/>
      <w:numFmt w:val="bullet"/>
      <w:lvlText w:val=""/>
      <w:lvlJc w:val="left"/>
      <w:pPr>
        <w:ind w:left="2160" w:hanging="360"/>
      </w:pPr>
      <w:rPr>
        <w:rFonts w:ascii="Wingdings" w:hAnsi="Wingdings" w:hint="default"/>
      </w:rPr>
    </w:lvl>
    <w:lvl w:ilvl="3" w:tplc="DB34F30E">
      <w:start w:val="1"/>
      <w:numFmt w:val="bullet"/>
      <w:lvlText w:val=""/>
      <w:lvlJc w:val="left"/>
      <w:pPr>
        <w:ind w:left="2880" w:hanging="360"/>
      </w:pPr>
      <w:rPr>
        <w:rFonts w:ascii="Symbol" w:hAnsi="Symbol" w:hint="default"/>
      </w:rPr>
    </w:lvl>
    <w:lvl w:ilvl="4" w:tplc="E946C1E4">
      <w:start w:val="1"/>
      <w:numFmt w:val="bullet"/>
      <w:lvlText w:val="o"/>
      <w:lvlJc w:val="left"/>
      <w:pPr>
        <w:ind w:left="3600" w:hanging="360"/>
      </w:pPr>
      <w:rPr>
        <w:rFonts w:ascii="Courier New" w:hAnsi="Courier New" w:cs="Courier New" w:hint="default"/>
      </w:rPr>
    </w:lvl>
    <w:lvl w:ilvl="5" w:tplc="CD2811FA">
      <w:start w:val="1"/>
      <w:numFmt w:val="bullet"/>
      <w:lvlText w:val=""/>
      <w:lvlJc w:val="left"/>
      <w:pPr>
        <w:ind w:left="4320" w:hanging="360"/>
      </w:pPr>
      <w:rPr>
        <w:rFonts w:ascii="Wingdings" w:hAnsi="Wingdings" w:hint="default"/>
      </w:rPr>
    </w:lvl>
    <w:lvl w:ilvl="6" w:tplc="164CE044">
      <w:start w:val="1"/>
      <w:numFmt w:val="bullet"/>
      <w:lvlText w:val=""/>
      <w:lvlJc w:val="left"/>
      <w:pPr>
        <w:ind w:left="5040" w:hanging="360"/>
      </w:pPr>
      <w:rPr>
        <w:rFonts w:ascii="Symbol" w:hAnsi="Symbol" w:hint="default"/>
      </w:rPr>
    </w:lvl>
    <w:lvl w:ilvl="7" w:tplc="12AA708A">
      <w:start w:val="1"/>
      <w:numFmt w:val="bullet"/>
      <w:lvlText w:val="o"/>
      <w:lvlJc w:val="left"/>
      <w:pPr>
        <w:ind w:left="5760" w:hanging="360"/>
      </w:pPr>
      <w:rPr>
        <w:rFonts w:ascii="Courier New" w:hAnsi="Courier New" w:cs="Courier New" w:hint="default"/>
      </w:rPr>
    </w:lvl>
    <w:lvl w:ilvl="8" w:tplc="F1B65760">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FA9E187C">
      <w:start w:val="1"/>
      <w:numFmt w:val="lowerRoman"/>
      <w:lvlText w:val="(%1)"/>
      <w:lvlJc w:val="left"/>
      <w:pPr>
        <w:ind w:left="1080" w:hanging="720"/>
      </w:pPr>
      <w:rPr>
        <w:rFonts w:hint="default"/>
      </w:rPr>
    </w:lvl>
    <w:lvl w:ilvl="1" w:tplc="B66A948A" w:tentative="1">
      <w:start w:val="1"/>
      <w:numFmt w:val="lowerLetter"/>
      <w:lvlText w:val="%2."/>
      <w:lvlJc w:val="left"/>
      <w:pPr>
        <w:ind w:left="1440" w:hanging="360"/>
      </w:pPr>
    </w:lvl>
    <w:lvl w:ilvl="2" w:tplc="1CBA8C82" w:tentative="1">
      <w:start w:val="1"/>
      <w:numFmt w:val="lowerRoman"/>
      <w:lvlText w:val="%3."/>
      <w:lvlJc w:val="right"/>
      <w:pPr>
        <w:ind w:left="2160" w:hanging="180"/>
      </w:pPr>
    </w:lvl>
    <w:lvl w:ilvl="3" w:tplc="F5E61468" w:tentative="1">
      <w:start w:val="1"/>
      <w:numFmt w:val="decimal"/>
      <w:lvlText w:val="%4."/>
      <w:lvlJc w:val="left"/>
      <w:pPr>
        <w:ind w:left="2880" w:hanging="360"/>
      </w:pPr>
    </w:lvl>
    <w:lvl w:ilvl="4" w:tplc="2CC615B0" w:tentative="1">
      <w:start w:val="1"/>
      <w:numFmt w:val="lowerLetter"/>
      <w:lvlText w:val="%5."/>
      <w:lvlJc w:val="left"/>
      <w:pPr>
        <w:ind w:left="3600" w:hanging="360"/>
      </w:pPr>
    </w:lvl>
    <w:lvl w:ilvl="5" w:tplc="67605CF4" w:tentative="1">
      <w:start w:val="1"/>
      <w:numFmt w:val="lowerRoman"/>
      <w:lvlText w:val="%6."/>
      <w:lvlJc w:val="right"/>
      <w:pPr>
        <w:ind w:left="4320" w:hanging="180"/>
      </w:pPr>
    </w:lvl>
    <w:lvl w:ilvl="6" w:tplc="62F0F0F0" w:tentative="1">
      <w:start w:val="1"/>
      <w:numFmt w:val="decimal"/>
      <w:lvlText w:val="%7."/>
      <w:lvlJc w:val="left"/>
      <w:pPr>
        <w:ind w:left="5040" w:hanging="360"/>
      </w:pPr>
    </w:lvl>
    <w:lvl w:ilvl="7" w:tplc="D13095B6" w:tentative="1">
      <w:start w:val="1"/>
      <w:numFmt w:val="lowerLetter"/>
      <w:lvlText w:val="%8."/>
      <w:lvlJc w:val="left"/>
      <w:pPr>
        <w:ind w:left="5760" w:hanging="360"/>
      </w:pPr>
    </w:lvl>
    <w:lvl w:ilvl="8" w:tplc="FD9AC80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D6A6494">
      <w:start w:val="1"/>
      <w:numFmt w:val="decimal"/>
      <w:lvlText w:val="%1."/>
      <w:lvlJc w:val="left"/>
      <w:pPr>
        <w:ind w:left="360" w:hanging="360"/>
      </w:pPr>
    </w:lvl>
    <w:lvl w:ilvl="1" w:tplc="FC7CC08C" w:tentative="1">
      <w:start w:val="1"/>
      <w:numFmt w:val="lowerLetter"/>
      <w:lvlText w:val="%2."/>
      <w:lvlJc w:val="left"/>
      <w:pPr>
        <w:ind w:left="1080" w:hanging="360"/>
      </w:pPr>
    </w:lvl>
    <w:lvl w:ilvl="2" w:tplc="569AD886" w:tentative="1">
      <w:start w:val="1"/>
      <w:numFmt w:val="lowerRoman"/>
      <w:lvlText w:val="%3."/>
      <w:lvlJc w:val="right"/>
      <w:pPr>
        <w:ind w:left="1800" w:hanging="180"/>
      </w:pPr>
    </w:lvl>
    <w:lvl w:ilvl="3" w:tplc="3DC8A3F0" w:tentative="1">
      <w:start w:val="1"/>
      <w:numFmt w:val="decimal"/>
      <w:lvlText w:val="%4."/>
      <w:lvlJc w:val="left"/>
      <w:pPr>
        <w:ind w:left="2520" w:hanging="360"/>
      </w:pPr>
    </w:lvl>
    <w:lvl w:ilvl="4" w:tplc="DD6E4482" w:tentative="1">
      <w:start w:val="1"/>
      <w:numFmt w:val="lowerLetter"/>
      <w:lvlText w:val="%5."/>
      <w:lvlJc w:val="left"/>
      <w:pPr>
        <w:ind w:left="3240" w:hanging="360"/>
      </w:pPr>
    </w:lvl>
    <w:lvl w:ilvl="5" w:tplc="8FB2021E" w:tentative="1">
      <w:start w:val="1"/>
      <w:numFmt w:val="lowerRoman"/>
      <w:lvlText w:val="%6."/>
      <w:lvlJc w:val="right"/>
      <w:pPr>
        <w:ind w:left="3960" w:hanging="180"/>
      </w:pPr>
    </w:lvl>
    <w:lvl w:ilvl="6" w:tplc="7242DF4C" w:tentative="1">
      <w:start w:val="1"/>
      <w:numFmt w:val="decimal"/>
      <w:lvlText w:val="%7."/>
      <w:lvlJc w:val="left"/>
      <w:pPr>
        <w:ind w:left="4680" w:hanging="360"/>
      </w:pPr>
    </w:lvl>
    <w:lvl w:ilvl="7" w:tplc="EEDAA136" w:tentative="1">
      <w:start w:val="1"/>
      <w:numFmt w:val="lowerLetter"/>
      <w:lvlText w:val="%8."/>
      <w:lvlJc w:val="left"/>
      <w:pPr>
        <w:ind w:left="5400" w:hanging="360"/>
      </w:pPr>
    </w:lvl>
    <w:lvl w:ilvl="8" w:tplc="0136E3E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40C512E">
      <w:start w:val="1"/>
      <w:numFmt w:val="lowerRoman"/>
      <w:lvlText w:val="(%1)"/>
      <w:lvlJc w:val="left"/>
      <w:pPr>
        <w:ind w:left="1080" w:hanging="720"/>
      </w:pPr>
      <w:rPr>
        <w:rFonts w:hint="default"/>
        <w:b w:val="0"/>
      </w:rPr>
    </w:lvl>
    <w:lvl w:ilvl="1" w:tplc="D7464D94" w:tentative="1">
      <w:start w:val="1"/>
      <w:numFmt w:val="lowerLetter"/>
      <w:lvlText w:val="%2."/>
      <w:lvlJc w:val="left"/>
      <w:pPr>
        <w:ind w:left="1440" w:hanging="360"/>
      </w:pPr>
    </w:lvl>
    <w:lvl w:ilvl="2" w:tplc="85A445A4" w:tentative="1">
      <w:start w:val="1"/>
      <w:numFmt w:val="lowerRoman"/>
      <w:lvlText w:val="%3."/>
      <w:lvlJc w:val="right"/>
      <w:pPr>
        <w:ind w:left="2160" w:hanging="180"/>
      </w:pPr>
    </w:lvl>
    <w:lvl w:ilvl="3" w:tplc="34F61AA8" w:tentative="1">
      <w:start w:val="1"/>
      <w:numFmt w:val="decimal"/>
      <w:lvlText w:val="%4."/>
      <w:lvlJc w:val="left"/>
      <w:pPr>
        <w:ind w:left="2880" w:hanging="360"/>
      </w:pPr>
    </w:lvl>
    <w:lvl w:ilvl="4" w:tplc="F9224D28" w:tentative="1">
      <w:start w:val="1"/>
      <w:numFmt w:val="lowerLetter"/>
      <w:lvlText w:val="%5."/>
      <w:lvlJc w:val="left"/>
      <w:pPr>
        <w:ind w:left="3600" w:hanging="360"/>
      </w:pPr>
    </w:lvl>
    <w:lvl w:ilvl="5" w:tplc="8438D344" w:tentative="1">
      <w:start w:val="1"/>
      <w:numFmt w:val="lowerRoman"/>
      <w:lvlText w:val="%6."/>
      <w:lvlJc w:val="right"/>
      <w:pPr>
        <w:ind w:left="4320" w:hanging="180"/>
      </w:pPr>
    </w:lvl>
    <w:lvl w:ilvl="6" w:tplc="76064EB6" w:tentative="1">
      <w:start w:val="1"/>
      <w:numFmt w:val="decimal"/>
      <w:lvlText w:val="%7."/>
      <w:lvlJc w:val="left"/>
      <w:pPr>
        <w:ind w:left="5040" w:hanging="360"/>
      </w:pPr>
    </w:lvl>
    <w:lvl w:ilvl="7" w:tplc="2D3488C4" w:tentative="1">
      <w:start w:val="1"/>
      <w:numFmt w:val="lowerLetter"/>
      <w:lvlText w:val="%8."/>
      <w:lvlJc w:val="left"/>
      <w:pPr>
        <w:ind w:left="5760" w:hanging="360"/>
      </w:pPr>
    </w:lvl>
    <w:lvl w:ilvl="8" w:tplc="2CCE41A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22A1A3E">
      <w:start w:val="1"/>
      <w:numFmt w:val="lowerRoman"/>
      <w:lvlText w:val="(%1)"/>
      <w:lvlJc w:val="left"/>
      <w:pPr>
        <w:ind w:left="1080" w:hanging="720"/>
      </w:pPr>
      <w:rPr>
        <w:rFonts w:hint="default"/>
      </w:rPr>
    </w:lvl>
    <w:lvl w:ilvl="1" w:tplc="FFCCCA9C" w:tentative="1">
      <w:start w:val="1"/>
      <w:numFmt w:val="lowerLetter"/>
      <w:lvlText w:val="%2."/>
      <w:lvlJc w:val="left"/>
      <w:pPr>
        <w:ind w:left="1440" w:hanging="360"/>
      </w:pPr>
    </w:lvl>
    <w:lvl w:ilvl="2" w:tplc="53F6786E" w:tentative="1">
      <w:start w:val="1"/>
      <w:numFmt w:val="lowerRoman"/>
      <w:lvlText w:val="%3."/>
      <w:lvlJc w:val="right"/>
      <w:pPr>
        <w:ind w:left="2160" w:hanging="180"/>
      </w:pPr>
    </w:lvl>
    <w:lvl w:ilvl="3" w:tplc="8F3A3EE8" w:tentative="1">
      <w:start w:val="1"/>
      <w:numFmt w:val="decimal"/>
      <w:lvlText w:val="%4."/>
      <w:lvlJc w:val="left"/>
      <w:pPr>
        <w:ind w:left="2880" w:hanging="360"/>
      </w:pPr>
    </w:lvl>
    <w:lvl w:ilvl="4" w:tplc="9C04BF42" w:tentative="1">
      <w:start w:val="1"/>
      <w:numFmt w:val="lowerLetter"/>
      <w:lvlText w:val="%5."/>
      <w:lvlJc w:val="left"/>
      <w:pPr>
        <w:ind w:left="3600" w:hanging="360"/>
      </w:pPr>
    </w:lvl>
    <w:lvl w:ilvl="5" w:tplc="DC88FF68" w:tentative="1">
      <w:start w:val="1"/>
      <w:numFmt w:val="lowerRoman"/>
      <w:lvlText w:val="%6."/>
      <w:lvlJc w:val="right"/>
      <w:pPr>
        <w:ind w:left="4320" w:hanging="180"/>
      </w:pPr>
    </w:lvl>
    <w:lvl w:ilvl="6" w:tplc="D7961DE4" w:tentative="1">
      <w:start w:val="1"/>
      <w:numFmt w:val="decimal"/>
      <w:lvlText w:val="%7."/>
      <w:lvlJc w:val="left"/>
      <w:pPr>
        <w:ind w:left="5040" w:hanging="360"/>
      </w:pPr>
    </w:lvl>
    <w:lvl w:ilvl="7" w:tplc="0E308A06" w:tentative="1">
      <w:start w:val="1"/>
      <w:numFmt w:val="lowerLetter"/>
      <w:lvlText w:val="%8."/>
      <w:lvlJc w:val="left"/>
      <w:pPr>
        <w:ind w:left="5760" w:hanging="360"/>
      </w:pPr>
    </w:lvl>
    <w:lvl w:ilvl="8" w:tplc="B0680AE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0B46CB0">
      <w:start w:val="1"/>
      <w:numFmt w:val="lowerRoman"/>
      <w:lvlText w:val="(%1)"/>
      <w:lvlJc w:val="left"/>
      <w:pPr>
        <w:ind w:left="1080" w:hanging="720"/>
      </w:pPr>
      <w:rPr>
        <w:rFonts w:hint="default"/>
      </w:rPr>
    </w:lvl>
    <w:lvl w:ilvl="1" w:tplc="0A3C1666" w:tentative="1">
      <w:start w:val="1"/>
      <w:numFmt w:val="lowerLetter"/>
      <w:lvlText w:val="%2."/>
      <w:lvlJc w:val="left"/>
      <w:pPr>
        <w:ind w:left="1440" w:hanging="360"/>
      </w:pPr>
    </w:lvl>
    <w:lvl w:ilvl="2" w:tplc="A97690D6" w:tentative="1">
      <w:start w:val="1"/>
      <w:numFmt w:val="lowerRoman"/>
      <w:lvlText w:val="%3."/>
      <w:lvlJc w:val="right"/>
      <w:pPr>
        <w:ind w:left="2160" w:hanging="180"/>
      </w:pPr>
    </w:lvl>
    <w:lvl w:ilvl="3" w:tplc="F000B2E8" w:tentative="1">
      <w:start w:val="1"/>
      <w:numFmt w:val="decimal"/>
      <w:lvlText w:val="%4."/>
      <w:lvlJc w:val="left"/>
      <w:pPr>
        <w:ind w:left="2880" w:hanging="360"/>
      </w:pPr>
    </w:lvl>
    <w:lvl w:ilvl="4" w:tplc="DE367468" w:tentative="1">
      <w:start w:val="1"/>
      <w:numFmt w:val="lowerLetter"/>
      <w:lvlText w:val="%5."/>
      <w:lvlJc w:val="left"/>
      <w:pPr>
        <w:ind w:left="3600" w:hanging="360"/>
      </w:pPr>
    </w:lvl>
    <w:lvl w:ilvl="5" w:tplc="5B54135A" w:tentative="1">
      <w:start w:val="1"/>
      <w:numFmt w:val="lowerRoman"/>
      <w:lvlText w:val="%6."/>
      <w:lvlJc w:val="right"/>
      <w:pPr>
        <w:ind w:left="4320" w:hanging="180"/>
      </w:pPr>
    </w:lvl>
    <w:lvl w:ilvl="6" w:tplc="D2FA7968" w:tentative="1">
      <w:start w:val="1"/>
      <w:numFmt w:val="decimal"/>
      <w:lvlText w:val="%7."/>
      <w:lvlJc w:val="left"/>
      <w:pPr>
        <w:ind w:left="5040" w:hanging="360"/>
      </w:pPr>
    </w:lvl>
    <w:lvl w:ilvl="7" w:tplc="0374F58C" w:tentative="1">
      <w:start w:val="1"/>
      <w:numFmt w:val="lowerLetter"/>
      <w:lvlText w:val="%8."/>
      <w:lvlJc w:val="left"/>
      <w:pPr>
        <w:ind w:left="5760" w:hanging="360"/>
      </w:pPr>
    </w:lvl>
    <w:lvl w:ilvl="8" w:tplc="979E1C0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3AAFDE4">
      <w:start w:val="1"/>
      <w:numFmt w:val="lowerRoman"/>
      <w:lvlText w:val="(%1)"/>
      <w:lvlJc w:val="left"/>
      <w:pPr>
        <w:ind w:left="1004" w:hanging="720"/>
      </w:pPr>
      <w:rPr>
        <w:rFonts w:hint="default"/>
        <w:b w:val="0"/>
      </w:rPr>
    </w:lvl>
    <w:lvl w:ilvl="1" w:tplc="9D462D8E" w:tentative="1">
      <w:start w:val="1"/>
      <w:numFmt w:val="lowerLetter"/>
      <w:lvlText w:val="%2."/>
      <w:lvlJc w:val="left"/>
      <w:pPr>
        <w:ind w:left="1364" w:hanging="360"/>
      </w:pPr>
    </w:lvl>
    <w:lvl w:ilvl="2" w:tplc="125CC69A" w:tentative="1">
      <w:start w:val="1"/>
      <w:numFmt w:val="lowerRoman"/>
      <w:lvlText w:val="%3."/>
      <w:lvlJc w:val="right"/>
      <w:pPr>
        <w:ind w:left="2084" w:hanging="180"/>
      </w:pPr>
    </w:lvl>
    <w:lvl w:ilvl="3" w:tplc="94FE5288" w:tentative="1">
      <w:start w:val="1"/>
      <w:numFmt w:val="decimal"/>
      <w:lvlText w:val="%4."/>
      <w:lvlJc w:val="left"/>
      <w:pPr>
        <w:ind w:left="2804" w:hanging="360"/>
      </w:pPr>
    </w:lvl>
    <w:lvl w:ilvl="4" w:tplc="971465E6" w:tentative="1">
      <w:start w:val="1"/>
      <w:numFmt w:val="lowerLetter"/>
      <w:lvlText w:val="%5."/>
      <w:lvlJc w:val="left"/>
      <w:pPr>
        <w:ind w:left="3524" w:hanging="360"/>
      </w:pPr>
    </w:lvl>
    <w:lvl w:ilvl="5" w:tplc="B7F0011A" w:tentative="1">
      <w:start w:val="1"/>
      <w:numFmt w:val="lowerRoman"/>
      <w:lvlText w:val="%6."/>
      <w:lvlJc w:val="right"/>
      <w:pPr>
        <w:ind w:left="4244" w:hanging="180"/>
      </w:pPr>
    </w:lvl>
    <w:lvl w:ilvl="6" w:tplc="90BE6EA6" w:tentative="1">
      <w:start w:val="1"/>
      <w:numFmt w:val="decimal"/>
      <w:lvlText w:val="%7."/>
      <w:lvlJc w:val="left"/>
      <w:pPr>
        <w:ind w:left="4964" w:hanging="360"/>
      </w:pPr>
    </w:lvl>
    <w:lvl w:ilvl="7" w:tplc="4B6E369E" w:tentative="1">
      <w:start w:val="1"/>
      <w:numFmt w:val="lowerLetter"/>
      <w:lvlText w:val="%8."/>
      <w:lvlJc w:val="left"/>
      <w:pPr>
        <w:ind w:left="5684" w:hanging="360"/>
      </w:pPr>
    </w:lvl>
    <w:lvl w:ilvl="8" w:tplc="DD1635D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D50F9BE">
      <w:start w:val="1"/>
      <w:numFmt w:val="decimal"/>
      <w:lvlText w:val="%1."/>
      <w:lvlJc w:val="left"/>
      <w:pPr>
        <w:ind w:left="360" w:hanging="360"/>
      </w:pPr>
      <w:rPr>
        <w:rFonts w:hint="default"/>
      </w:rPr>
    </w:lvl>
    <w:lvl w:ilvl="1" w:tplc="AC32AD70" w:tentative="1">
      <w:start w:val="1"/>
      <w:numFmt w:val="lowerLetter"/>
      <w:lvlText w:val="%2."/>
      <w:lvlJc w:val="left"/>
      <w:pPr>
        <w:ind w:left="1080" w:hanging="360"/>
      </w:pPr>
    </w:lvl>
    <w:lvl w:ilvl="2" w:tplc="555C24E2" w:tentative="1">
      <w:start w:val="1"/>
      <w:numFmt w:val="lowerRoman"/>
      <w:lvlText w:val="%3."/>
      <w:lvlJc w:val="right"/>
      <w:pPr>
        <w:ind w:left="1800" w:hanging="180"/>
      </w:pPr>
    </w:lvl>
    <w:lvl w:ilvl="3" w:tplc="63D669FC" w:tentative="1">
      <w:start w:val="1"/>
      <w:numFmt w:val="decimal"/>
      <w:lvlText w:val="%4."/>
      <w:lvlJc w:val="left"/>
      <w:pPr>
        <w:ind w:left="2520" w:hanging="360"/>
      </w:pPr>
    </w:lvl>
    <w:lvl w:ilvl="4" w:tplc="44A248E8" w:tentative="1">
      <w:start w:val="1"/>
      <w:numFmt w:val="lowerLetter"/>
      <w:lvlText w:val="%5."/>
      <w:lvlJc w:val="left"/>
      <w:pPr>
        <w:ind w:left="3240" w:hanging="360"/>
      </w:pPr>
    </w:lvl>
    <w:lvl w:ilvl="5" w:tplc="41D05EE0" w:tentative="1">
      <w:start w:val="1"/>
      <w:numFmt w:val="lowerRoman"/>
      <w:lvlText w:val="%6."/>
      <w:lvlJc w:val="right"/>
      <w:pPr>
        <w:ind w:left="3960" w:hanging="180"/>
      </w:pPr>
    </w:lvl>
    <w:lvl w:ilvl="6" w:tplc="1EE82304" w:tentative="1">
      <w:start w:val="1"/>
      <w:numFmt w:val="decimal"/>
      <w:lvlText w:val="%7."/>
      <w:lvlJc w:val="left"/>
      <w:pPr>
        <w:ind w:left="4680" w:hanging="360"/>
      </w:pPr>
    </w:lvl>
    <w:lvl w:ilvl="7" w:tplc="A2AC0D88" w:tentative="1">
      <w:start w:val="1"/>
      <w:numFmt w:val="lowerLetter"/>
      <w:lvlText w:val="%8."/>
      <w:lvlJc w:val="left"/>
      <w:pPr>
        <w:ind w:left="5400" w:hanging="360"/>
      </w:pPr>
    </w:lvl>
    <w:lvl w:ilvl="8" w:tplc="9524ED9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ED69114">
      <w:start w:val="1"/>
      <w:numFmt w:val="lowerRoman"/>
      <w:lvlText w:val="(%1)"/>
      <w:lvlJc w:val="left"/>
      <w:pPr>
        <w:ind w:left="1080" w:hanging="720"/>
      </w:pPr>
      <w:rPr>
        <w:rFonts w:hint="default"/>
      </w:rPr>
    </w:lvl>
    <w:lvl w:ilvl="1" w:tplc="2C54DD2E" w:tentative="1">
      <w:start w:val="1"/>
      <w:numFmt w:val="lowerLetter"/>
      <w:lvlText w:val="%2."/>
      <w:lvlJc w:val="left"/>
      <w:pPr>
        <w:ind w:left="1440" w:hanging="360"/>
      </w:pPr>
    </w:lvl>
    <w:lvl w:ilvl="2" w:tplc="D8FE3D80" w:tentative="1">
      <w:start w:val="1"/>
      <w:numFmt w:val="lowerRoman"/>
      <w:lvlText w:val="%3."/>
      <w:lvlJc w:val="right"/>
      <w:pPr>
        <w:ind w:left="2160" w:hanging="180"/>
      </w:pPr>
    </w:lvl>
    <w:lvl w:ilvl="3" w:tplc="C16006BC" w:tentative="1">
      <w:start w:val="1"/>
      <w:numFmt w:val="decimal"/>
      <w:lvlText w:val="%4."/>
      <w:lvlJc w:val="left"/>
      <w:pPr>
        <w:ind w:left="2880" w:hanging="360"/>
      </w:pPr>
    </w:lvl>
    <w:lvl w:ilvl="4" w:tplc="9A006DC6" w:tentative="1">
      <w:start w:val="1"/>
      <w:numFmt w:val="lowerLetter"/>
      <w:lvlText w:val="%5."/>
      <w:lvlJc w:val="left"/>
      <w:pPr>
        <w:ind w:left="3600" w:hanging="360"/>
      </w:pPr>
    </w:lvl>
    <w:lvl w:ilvl="5" w:tplc="CB5E6B7A" w:tentative="1">
      <w:start w:val="1"/>
      <w:numFmt w:val="lowerRoman"/>
      <w:lvlText w:val="%6."/>
      <w:lvlJc w:val="right"/>
      <w:pPr>
        <w:ind w:left="4320" w:hanging="180"/>
      </w:pPr>
    </w:lvl>
    <w:lvl w:ilvl="6" w:tplc="AD122A1C" w:tentative="1">
      <w:start w:val="1"/>
      <w:numFmt w:val="decimal"/>
      <w:lvlText w:val="%7."/>
      <w:lvlJc w:val="left"/>
      <w:pPr>
        <w:ind w:left="5040" w:hanging="360"/>
      </w:pPr>
    </w:lvl>
    <w:lvl w:ilvl="7" w:tplc="CFE63780" w:tentative="1">
      <w:start w:val="1"/>
      <w:numFmt w:val="lowerLetter"/>
      <w:lvlText w:val="%8."/>
      <w:lvlJc w:val="left"/>
      <w:pPr>
        <w:ind w:left="5760" w:hanging="360"/>
      </w:pPr>
    </w:lvl>
    <w:lvl w:ilvl="8" w:tplc="9A58B82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2E2F7A2">
      <w:start w:val="1"/>
      <w:numFmt w:val="decimal"/>
      <w:lvlText w:val="%1."/>
      <w:lvlJc w:val="left"/>
      <w:pPr>
        <w:ind w:left="360" w:hanging="360"/>
      </w:pPr>
      <w:rPr>
        <w:rFonts w:hint="default"/>
      </w:rPr>
    </w:lvl>
    <w:lvl w:ilvl="1" w:tplc="B5DAE88E" w:tentative="1">
      <w:start w:val="1"/>
      <w:numFmt w:val="lowerLetter"/>
      <w:lvlText w:val="%2."/>
      <w:lvlJc w:val="left"/>
      <w:pPr>
        <w:ind w:left="1080" w:hanging="360"/>
      </w:pPr>
    </w:lvl>
    <w:lvl w:ilvl="2" w:tplc="3834B20A" w:tentative="1">
      <w:start w:val="1"/>
      <w:numFmt w:val="lowerRoman"/>
      <w:lvlText w:val="%3."/>
      <w:lvlJc w:val="right"/>
      <w:pPr>
        <w:ind w:left="1800" w:hanging="180"/>
      </w:pPr>
    </w:lvl>
    <w:lvl w:ilvl="3" w:tplc="DA28D6F6" w:tentative="1">
      <w:start w:val="1"/>
      <w:numFmt w:val="decimal"/>
      <w:lvlText w:val="%4."/>
      <w:lvlJc w:val="left"/>
      <w:pPr>
        <w:ind w:left="2520" w:hanging="360"/>
      </w:pPr>
    </w:lvl>
    <w:lvl w:ilvl="4" w:tplc="13C61696" w:tentative="1">
      <w:start w:val="1"/>
      <w:numFmt w:val="lowerLetter"/>
      <w:lvlText w:val="%5."/>
      <w:lvlJc w:val="left"/>
      <w:pPr>
        <w:ind w:left="3240" w:hanging="360"/>
      </w:pPr>
    </w:lvl>
    <w:lvl w:ilvl="5" w:tplc="B5FAA6C8" w:tentative="1">
      <w:start w:val="1"/>
      <w:numFmt w:val="lowerRoman"/>
      <w:lvlText w:val="%6."/>
      <w:lvlJc w:val="right"/>
      <w:pPr>
        <w:ind w:left="3960" w:hanging="180"/>
      </w:pPr>
    </w:lvl>
    <w:lvl w:ilvl="6" w:tplc="D474DD26" w:tentative="1">
      <w:start w:val="1"/>
      <w:numFmt w:val="decimal"/>
      <w:lvlText w:val="%7."/>
      <w:lvlJc w:val="left"/>
      <w:pPr>
        <w:ind w:left="4680" w:hanging="360"/>
      </w:pPr>
    </w:lvl>
    <w:lvl w:ilvl="7" w:tplc="A2761E0A" w:tentative="1">
      <w:start w:val="1"/>
      <w:numFmt w:val="lowerLetter"/>
      <w:lvlText w:val="%8."/>
      <w:lvlJc w:val="left"/>
      <w:pPr>
        <w:ind w:left="5400" w:hanging="360"/>
      </w:pPr>
    </w:lvl>
    <w:lvl w:ilvl="8" w:tplc="C2A4BE7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8927EEC">
      <w:start w:val="1"/>
      <w:numFmt w:val="lowerRoman"/>
      <w:lvlText w:val="(%1)"/>
      <w:lvlJc w:val="left"/>
      <w:pPr>
        <w:ind w:left="1080" w:hanging="720"/>
      </w:pPr>
      <w:rPr>
        <w:rFonts w:hint="default"/>
      </w:rPr>
    </w:lvl>
    <w:lvl w:ilvl="1" w:tplc="810AC210" w:tentative="1">
      <w:start w:val="1"/>
      <w:numFmt w:val="lowerLetter"/>
      <w:lvlText w:val="%2."/>
      <w:lvlJc w:val="left"/>
      <w:pPr>
        <w:ind w:left="1440" w:hanging="360"/>
      </w:pPr>
    </w:lvl>
    <w:lvl w:ilvl="2" w:tplc="9C7014D0" w:tentative="1">
      <w:start w:val="1"/>
      <w:numFmt w:val="lowerRoman"/>
      <w:lvlText w:val="%3."/>
      <w:lvlJc w:val="right"/>
      <w:pPr>
        <w:ind w:left="2160" w:hanging="180"/>
      </w:pPr>
    </w:lvl>
    <w:lvl w:ilvl="3" w:tplc="BDC834CC" w:tentative="1">
      <w:start w:val="1"/>
      <w:numFmt w:val="decimal"/>
      <w:lvlText w:val="%4."/>
      <w:lvlJc w:val="left"/>
      <w:pPr>
        <w:ind w:left="2880" w:hanging="360"/>
      </w:pPr>
    </w:lvl>
    <w:lvl w:ilvl="4" w:tplc="0250FA68" w:tentative="1">
      <w:start w:val="1"/>
      <w:numFmt w:val="lowerLetter"/>
      <w:lvlText w:val="%5."/>
      <w:lvlJc w:val="left"/>
      <w:pPr>
        <w:ind w:left="3600" w:hanging="360"/>
      </w:pPr>
    </w:lvl>
    <w:lvl w:ilvl="5" w:tplc="1A349012" w:tentative="1">
      <w:start w:val="1"/>
      <w:numFmt w:val="lowerRoman"/>
      <w:lvlText w:val="%6."/>
      <w:lvlJc w:val="right"/>
      <w:pPr>
        <w:ind w:left="4320" w:hanging="180"/>
      </w:pPr>
    </w:lvl>
    <w:lvl w:ilvl="6" w:tplc="AAFC25FA" w:tentative="1">
      <w:start w:val="1"/>
      <w:numFmt w:val="decimal"/>
      <w:lvlText w:val="%7."/>
      <w:lvlJc w:val="left"/>
      <w:pPr>
        <w:ind w:left="5040" w:hanging="360"/>
      </w:pPr>
    </w:lvl>
    <w:lvl w:ilvl="7" w:tplc="51F811EA" w:tentative="1">
      <w:start w:val="1"/>
      <w:numFmt w:val="lowerLetter"/>
      <w:lvlText w:val="%8."/>
      <w:lvlJc w:val="left"/>
      <w:pPr>
        <w:ind w:left="5760" w:hanging="360"/>
      </w:pPr>
    </w:lvl>
    <w:lvl w:ilvl="8" w:tplc="8FD0ABB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5F42FA4">
      <w:start w:val="1"/>
      <w:numFmt w:val="decimal"/>
      <w:lvlText w:val="%1."/>
      <w:lvlJc w:val="left"/>
      <w:pPr>
        <w:ind w:left="360" w:hanging="360"/>
      </w:pPr>
      <w:rPr>
        <w:rFonts w:hint="default"/>
      </w:rPr>
    </w:lvl>
    <w:lvl w:ilvl="1" w:tplc="31EA42F2" w:tentative="1">
      <w:start w:val="1"/>
      <w:numFmt w:val="lowerLetter"/>
      <w:lvlText w:val="%2."/>
      <w:lvlJc w:val="left"/>
      <w:pPr>
        <w:ind w:left="1080" w:hanging="360"/>
      </w:pPr>
    </w:lvl>
    <w:lvl w:ilvl="2" w:tplc="B3541492" w:tentative="1">
      <w:start w:val="1"/>
      <w:numFmt w:val="lowerRoman"/>
      <w:lvlText w:val="%3."/>
      <w:lvlJc w:val="right"/>
      <w:pPr>
        <w:ind w:left="1800" w:hanging="180"/>
      </w:pPr>
    </w:lvl>
    <w:lvl w:ilvl="3" w:tplc="72F80F60" w:tentative="1">
      <w:start w:val="1"/>
      <w:numFmt w:val="decimal"/>
      <w:lvlText w:val="%4."/>
      <w:lvlJc w:val="left"/>
      <w:pPr>
        <w:ind w:left="2520" w:hanging="360"/>
      </w:pPr>
    </w:lvl>
    <w:lvl w:ilvl="4" w:tplc="172C3650" w:tentative="1">
      <w:start w:val="1"/>
      <w:numFmt w:val="lowerLetter"/>
      <w:lvlText w:val="%5."/>
      <w:lvlJc w:val="left"/>
      <w:pPr>
        <w:ind w:left="3240" w:hanging="360"/>
      </w:pPr>
    </w:lvl>
    <w:lvl w:ilvl="5" w:tplc="24B48680" w:tentative="1">
      <w:start w:val="1"/>
      <w:numFmt w:val="lowerRoman"/>
      <w:lvlText w:val="%6."/>
      <w:lvlJc w:val="right"/>
      <w:pPr>
        <w:ind w:left="3960" w:hanging="180"/>
      </w:pPr>
    </w:lvl>
    <w:lvl w:ilvl="6" w:tplc="589A9C48" w:tentative="1">
      <w:start w:val="1"/>
      <w:numFmt w:val="decimal"/>
      <w:lvlText w:val="%7."/>
      <w:lvlJc w:val="left"/>
      <w:pPr>
        <w:ind w:left="4680" w:hanging="360"/>
      </w:pPr>
    </w:lvl>
    <w:lvl w:ilvl="7" w:tplc="0F360510" w:tentative="1">
      <w:start w:val="1"/>
      <w:numFmt w:val="lowerLetter"/>
      <w:lvlText w:val="%8."/>
      <w:lvlJc w:val="left"/>
      <w:pPr>
        <w:ind w:left="5400" w:hanging="360"/>
      </w:pPr>
    </w:lvl>
    <w:lvl w:ilvl="8" w:tplc="B9243AE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064FCDC">
      <w:start w:val="1"/>
      <w:numFmt w:val="decimal"/>
      <w:lvlText w:val="%1."/>
      <w:lvlJc w:val="left"/>
      <w:pPr>
        <w:ind w:left="360" w:hanging="360"/>
      </w:pPr>
      <w:rPr>
        <w:rFonts w:hint="default"/>
      </w:rPr>
    </w:lvl>
    <w:lvl w:ilvl="1" w:tplc="3880ED78" w:tentative="1">
      <w:start w:val="1"/>
      <w:numFmt w:val="lowerLetter"/>
      <w:lvlText w:val="%2."/>
      <w:lvlJc w:val="left"/>
      <w:pPr>
        <w:ind w:left="1080" w:hanging="360"/>
      </w:pPr>
    </w:lvl>
    <w:lvl w:ilvl="2" w:tplc="D0F83C44" w:tentative="1">
      <w:start w:val="1"/>
      <w:numFmt w:val="lowerRoman"/>
      <w:lvlText w:val="%3."/>
      <w:lvlJc w:val="right"/>
      <w:pPr>
        <w:ind w:left="1800" w:hanging="180"/>
      </w:pPr>
    </w:lvl>
    <w:lvl w:ilvl="3" w:tplc="4D52C598" w:tentative="1">
      <w:start w:val="1"/>
      <w:numFmt w:val="decimal"/>
      <w:lvlText w:val="%4."/>
      <w:lvlJc w:val="left"/>
      <w:pPr>
        <w:ind w:left="2520" w:hanging="360"/>
      </w:pPr>
    </w:lvl>
    <w:lvl w:ilvl="4" w:tplc="002E65F4" w:tentative="1">
      <w:start w:val="1"/>
      <w:numFmt w:val="lowerLetter"/>
      <w:lvlText w:val="%5."/>
      <w:lvlJc w:val="left"/>
      <w:pPr>
        <w:ind w:left="3240" w:hanging="360"/>
      </w:pPr>
    </w:lvl>
    <w:lvl w:ilvl="5" w:tplc="A8F8D240" w:tentative="1">
      <w:start w:val="1"/>
      <w:numFmt w:val="lowerRoman"/>
      <w:lvlText w:val="%6."/>
      <w:lvlJc w:val="right"/>
      <w:pPr>
        <w:ind w:left="3960" w:hanging="180"/>
      </w:pPr>
    </w:lvl>
    <w:lvl w:ilvl="6" w:tplc="5D120A7A" w:tentative="1">
      <w:start w:val="1"/>
      <w:numFmt w:val="decimal"/>
      <w:lvlText w:val="%7."/>
      <w:lvlJc w:val="left"/>
      <w:pPr>
        <w:ind w:left="4680" w:hanging="360"/>
      </w:pPr>
    </w:lvl>
    <w:lvl w:ilvl="7" w:tplc="69DA4CBC" w:tentative="1">
      <w:start w:val="1"/>
      <w:numFmt w:val="lowerLetter"/>
      <w:lvlText w:val="%8."/>
      <w:lvlJc w:val="left"/>
      <w:pPr>
        <w:ind w:left="5400" w:hanging="360"/>
      </w:pPr>
    </w:lvl>
    <w:lvl w:ilvl="8" w:tplc="601455F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5B"/>
    <w:rsid w:val="00493738"/>
    <w:rsid w:val="008F0CAA"/>
    <w:rsid w:val="00900EE5"/>
    <w:rsid w:val="00DB435B"/>
    <w:rsid w:val="00E16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A052"/>
  <w15:docId w15:val="{0E102F19-11BD-4098-A3EB-D9A7BC42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6203</RACS_x0020_ID>
    <Approved_x0020_Provider xmlns="a8338b6e-77a6-4851-82b6-98166143ffdd">Department of Human Services</Approved_x0020_Provider>
    <Management_x0020_Company_x0020_ID xmlns="a8338b6e-77a6-4851-82b6-98166143ffdd" xsi:nil="true"/>
    <Home xmlns="a8338b6e-77a6-4851-82b6-98166143ffdd">Disability SA Northgate</Home>
    <Signed xmlns="a8338b6e-77a6-4851-82b6-98166143ffdd" xsi:nil="true"/>
    <Uploaded xmlns="a8338b6e-77a6-4851-82b6-98166143ffdd">False</Uploaded>
    <Management_x0020_Company xmlns="a8338b6e-77a6-4851-82b6-98166143ffdd" xsi:nil="true"/>
    <Doc_x0020_Date xmlns="a8338b6e-77a6-4851-82b6-98166143ffdd">2020-06-16T02:30:00+00:00</Doc_x0020_Date>
    <CSI_x0020_ID xmlns="a8338b6e-77a6-4851-82b6-98166143ffdd" xsi:nil="true"/>
    <Case_x0020_ID xmlns="a8338b6e-77a6-4851-82b6-98166143ffdd" xsi:nil="true"/>
    <Approved_x0020_Provider_x0020_ID xmlns="a8338b6e-77a6-4851-82b6-98166143ffdd">456D8368-77F4-DC11-AD41-005056922186</Approved_x0020_Provider_x0020_ID>
    <Location xmlns="a8338b6e-77a6-4851-82b6-98166143ffdd" xsi:nil="true"/>
    <Home_x0020_ID xmlns="a8338b6e-77a6-4851-82b6-98166143ffdd">EAFD2E1C-7CF4-DC11-AD41-005056922186</Home_x0020_ID>
    <State xmlns="a8338b6e-77a6-4851-82b6-98166143ffdd">SA</State>
    <Doc_x0020_Sent_Received_x0020_Date xmlns="a8338b6e-77a6-4851-82b6-98166143ffdd">2020-06-16T00:00:00+00:00</Doc_x0020_Sent_Received_x0020_Date>
    <Activity_x0020_ID xmlns="a8338b6e-77a6-4851-82b6-98166143ffdd">D177264F-3458-EA11-9E51-005056922186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9818-2246-4C2C-982F-E0A4E4EDF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5C88DA6-626B-499F-9069-EC587541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2020-07-19T22:44:00Z</dcterms:created>
  <dcterms:modified xsi:type="dcterms:W3CDTF">2020-07-19T22:44:00Z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