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0A6EA" w14:textId="77777777" w:rsidR="003C6EC2" w:rsidRPr="003C6EC2" w:rsidRDefault="00D839D7"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370A897" wp14:editId="2370A89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7939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370A899" wp14:editId="2370A89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46799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Estia</w:t>
      </w:r>
      <w:proofErr w:type="spellEnd"/>
      <w:r>
        <w:rPr>
          <w:rFonts w:ascii="Arial Black" w:hAnsi="Arial Black"/>
        </w:rPr>
        <w:t xml:space="preserve"> Health Lockleys</w:t>
      </w:r>
      <w:r w:rsidRPr="003C6EC2">
        <w:rPr>
          <w:rFonts w:ascii="Arial Black" w:hAnsi="Arial Black"/>
        </w:rPr>
        <w:t xml:space="preserve"> </w:t>
      </w:r>
    </w:p>
    <w:p w14:paraId="2370A6EB" w14:textId="77777777" w:rsidR="003C6EC2" w:rsidRPr="003C6EC2" w:rsidRDefault="00D839D7" w:rsidP="003C6EC2">
      <w:pPr>
        <w:pStyle w:val="Title"/>
        <w:spacing w:before="360" w:after="480"/>
      </w:pPr>
      <w:r w:rsidRPr="003C6EC2">
        <w:rPr>
          <w:rFonts w:ascii="Arial Black" w:eastAsia="Calibri" w:hAnsi="Arial Black"/>
          <w:sz w:val="56"/>
        </w:rPr>
        <w:t>Performance Report</w:t>
      </w:r>
    </w:p>
    <w:p w14:paraId="2370A6EC" w14:textId="77777777" w:rsidR="001E6954" w:rsidRPr="003C6EC2" w:rsidRDefault="00D839D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 Mellor Street </w:t>
      </w:r>
      <w:r w:rsidRPr="003C6EC2">
        <w:rPr>
          <w:color w:val="FFFFFF" w:themeColor="background1"/>
          <w:sz w:val="28"/>
        </w:rPr>
        <w:br/>
        <w:t>Lockleys SA 5032</w:t>
      </w:r>
      <w:r w:rsidRPr="003C6EC2">
        <w:rPr>
          <w:color w:val="FFFFFF" w:themeColor="background1"/>
          <w:sz w:val="28"/>
        </w:rPr>
        <w:br/>
      </w:r>
      <w:r w:rsidRPr="003C6EC2">
        <w:rPr>
          <w:rFonts w:eastAsia="Calibri"/>
          <w:color w:val="FFFFFF" w:themeColor="background1"/>
          <w:sz w:val="28"/>
          <w:szCs w:val="56"/>
          <w:lang w:eastAsia="en-US"/>
        </w:rPr>
        <w:t>Phone number: (08) 8128 8888</w:t>
      </w:r>
    </w:p>
    <w:p w14:paraId="2370A6ED" w14:textId="77777777" w:rsidR="003C6EC2" w:rsidRDefault="00D839D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6294 </w:t>
      </w:r>
    </w:p>
    <w:p w14:paraId="2370A6EE" w14:textId="77777777" w:rsidR="001E6954" w:rsidRPr="003C6EC2" w:rsidRDefault="00D839D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Estia</w:t>
      </w:r>
      <w:proofErr w:type="spellEnd"/>
      <w:r w:rsidRPr="003C6EC2">
        <w:rPr>
          <w:rFonts w:eastAsia="Calibri"/>
          <w:color w:val="FFFFFF" w:themeColor="background1"/>
          <w:sz w:val="28"/>
          <w:szCs w:val="56"/>
          <w:lang w:eastAsia="en-US"/>
        </w:rPr>
        <w:t xml:space="preserve"> Investments Pty Ltd</w:t>
      </w:r>
    </w:p>
    <w:p w14:paraId="2370A6EF" w14:textId="77777777" w:rsidR="001E6954" w:rsidRPr="003C6EC2" w:rsidRDefault="00D839D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June 2020</w:t>
      </w:r>
    </w:p>
    <w:p w14:paraId="2370A6F0" w14:textId="2AB8E1E5" w:rsidR="006B166B" w:rsidRPr="00E93D41" w:rsidRDefault="00D839D7"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20 July 2020</w:t>
      </w:r>
    </w:p>
    <w:bookmarkEnd w:id="1"/>
    <w:p w14:paraId="2370A6F1" w14:textId="77777777" w:rsidR="001E6954" w:rsidRPr="003C6EC2" w:rsidRDefault="00604E8F" w:rsidP="001E6954">
      <w:pPr>
        <w:tabs>
          <w:tab w:val="left" w:pos="2127"/>
        </w:tabs>
        <w:spacing w:before="120"/>
        <w:rPr>
          <w:rFonts w:eastAsia="Calibri"/>
          <w:b/>
          <w:color w:val="FFFFFF" w:themeColor="background1"/>
          <w:sz w:val="28"/>
          <w:szCs w:val="56"/>
          <w:lang w:eastAsia="en-US"/>
        </w:rPr>
      </w:pPr>
    </w:p>
    <w:p w14:paraId="2370A6F2" w14:textId="77777777" w:rsidR="003C6EC2" w:rsidRDefault="00604E8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370A6F3" w14:textId="77777777" w:rsidR="00A30BEC" w:rsidRDefault="00D839D7" w:rsidP="0094564F">
      <w:pPr>
        <w:pStyle w:val="Heading1"/>
      </w:pPr>
      <w:bookmarkStart w:id="2" w:name="_Hlk32477662"/>
      <w:r>
        <w:lastRenderedPageBreak/>
        <w:t>Publication of report</w:t>
      </w:r>
    </w:p>
    <w:p w14:paraId="2370A6F4" w14:textId="77777777" w:rsidR="00A30BEC" w:rsidRPr="006B166B" w:rsidRDefault="00D839D7"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370A6F5" w14:textId="77777777" w:rsidR="007F5256" w:rsidRPr="0094564F" w:rsidRDefault="00D839D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22111" w14:paraId="2370A710" w14:textId="77777777" w:rsidTr="00EB1D71">
        <w:trPr>
          <w:trHeight w:val="227"/>
        </w:trPr>
        <w:tc>
          <w:tcPr>
            <w:tcW w:w="3942" w:type="pct"/>
            <w:shd w:val="clear" w:color="auto" w:fill="auto"/>
          </w:tcPr>
          <w:p w14:paraId="2370A70E" w14:textId="77777777" w:rsidR="001E6954" w:rsidRPr="001E6954" w:rsidRDefault="00D839D7"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2370A70F" w14:textId="63B00E63" w:rsidR="001E6954" w:rsidRPr="001E6954" w:rsidRDefault="00D839D7" w:rsidP="003C6EC2">
            <w:pPr>
              <w:keepNext/>
              <w:spacing w:before="40" w:after="40" w:line="240" w:lineRule="auto"/>
              <w:jc w:val="right"/>
              <w:rPr>
                <w:b/>
                <w:color w:val="0000FF"/>
              </w:rPr>
            </w:pPr>
            <w:r w:rsidRPr="001E6954">
              <w:rPr>
                <w:b/>
                <w:bCs/>
                <w:iCs/>
                <w:color w:val="00577D"/>
                <w:szCs w:val="40"/>
              </w:rPr>
              <w:t>Compliant</w:t>
            </w:r>
          </w:p>
        </w:tc>
      </w:tr>
      <w:tr w:rsidR="00622111" w14:paraId="2370A713" w14:textId="77777777" w:rsidTr="00EB1D71">
        <w:trPr>
          <w:trHeight w:val="227"/>
        </w:trPr>
        <w:tc>
          <w:tcPr>
            <w:tcW w:w="3942" w:type="pct"/>
            <w:shd w:val="clear" w:color="auto" w:fill="auto"/>
          </w:tcPr>
          <w:p w14:paraId="2370A711" w14:textId="77777777" w:rsidR="001E6954" w:rsidRPr="001E6954" w:rsidRDefault="00D839D7" w:rsidP="004C55D8">
            <w:pPr>
              <w:spacing w:before="40" w:after="40" w:line="240" w:lineRule="auto"/>
              <w:ind w:left="318" w:hanging="7"/>
            </w:pPr>
            <w:r w:rsidRPr="001E6954">
              <w:t>Requirement 2(3)(a)</w:t>
            </w:r>
          </w:p>
        </w:tc>
        <w:tc>
          <w:tcPr>
            <w:tcW w:w="1058" w:type="pct"/>
            <w:shd w:val="clear" w:color="auto" w:fill="auto"/>
          </w:tcPr>
          <w:p w14:paraId="2370A712" w14:textId="7424D8AF" w:rsidR="001E6954" w:rsidRPr="001E6954" w:rsidRDefault="00D839D7" w:rsidP="00463EF3">
            <w:pPr>
              <w:spacing w:before="40" w:after="40" w:line="240" w:lineRule="auto"/>
              <w:jc w:val="right"/>
              <w:rPr>
                <w:color w:val="0000FF"/>
              </w:rPr>
            </w:pPr>
            <w:r w:rsidRPr="001E6954">
              <w:rPr>
                <w:bCs/>
                <w:iCs/>
                <w:color w:val="00577D"/>
                <w:szCs w:val="40"/>
              </w:rPr>
              <w:t>Compliant</w:t>
            </w:r>
          </w:p>
        </w:tc>
      </w:tr>
      <w:tr w:rsidR="00622111" w14:paraId="2370A722" w14:textId="77777777" w:rsidTr="00EB1D71">
        <w:trPr>
          <w:trHeight w:val="227"/>
        </w:trPr>
        <w:tc>
          <w:tcPr>
            <w:tcW w:w="3942" w:type="pct"/>
            <w:shd w:val="clear" w:color="auto" w:fill="auto"/>
          </w:tcPr>
          <w:p w14:paraId="2370A720" w14:textId="77777777" w:rsidR="001E6954" w:rsidRPr="001E6954" w:rsidRDefault="00D839D7" w:rsidP="003C6EC2">
            <w:pPr>
              <w:keepNext/>
              <w:spacing w:before="40" w:after="40" w:line="240" w:lineRule="auto"/>
              <w:rPr>
                <w:b/>
              </w:rPr>
            </w:pPr>
            <w:r w:rsidRPr="001E6954">
              <w:rPr>
                <w:b/>
              </w:rPr>
              <w:t>Standard 3 Personal care and clinical care</w:t>
            </w:r>
          </w:p>
        </w:tc>
        <w:tc>
          <w:tcPr>
            <w:tcW w:w="1058" w:type="pct"/>
            <w:shd w:val="clear" w:color="auto" w:fill="auto"/>
          </w:tcPr>
          <w:p w14:paraId="2370A721" w14:textId="4499A0EB" w:rsidR="001E6954" w:rsidRPr="001E6954" w:rsidRDefault="00D839D7" w:rsidP="003C6EC2">
            <w:pPr>
              <w:keepNext/>
              <w:spacing w:before="40" w:after="40" w:line="240" w:lineRule="auto"/>
              <w:jc w:val="right"/>
              <w:rPr>
                <w:b/>
                <w:color w:val="0000FF"/>
              </w:rPr>
            </w:pPr>
            <w:r w:rsidRPr="001E6954">
              <w:rPr>
                <w:b/>
                <w:bCs/>
                <w:iCs/>
                <w:color w:val="00577D"/>
                <w:szCs w:val="40"/>
              </w:rPr>
              <w:t>Compliant</w:t>
            </w:r>
          </w:p>
        </w:tc>
      </w:tr>
      <w:tr w:rsidR="00622111" w14:paraId="2370A728" w14:textId="77777777" w:rsidTr="00EB1D71">
        <w:trPr>
          <w:trHeight w:val="227"/>
        </w:trPr>
        <w:tc>
          <w:tcPr>
            <w:tcW w:w="3942" w:type="pct"/>
            <w:shd w:val="clear" w:color="auto" w:fill="auto"/>
          </w:tcPr>
          <w:p w14:paraId="2370A726" w14:textId="77777777" w:rsidR="001E6954" w:rsidRPr="001E6954" w:rsidRDefault="00D839D7" w:rsidP="004C55D8">
            <w:pPr>
              <w:spacing w:before="40" w:after="40" w:line="240" w:lineRule="auto"/>
              <w:ind w:left="318" w:hanging="7"/>
            </w:pPr>
            <w:r w:rsidRPr="001E6954">
              <w:t>Requirement 3(3)(b)</w:t>
            </w:r>
          </w:p>
        </w:tc>
        <w:tc>
          <w:tcPr>
            <w:tcW w:w="1058" w:type="pct"/>
            <w:shd w:val="clear" w:color="auto" w:fill="auto"/>
          </w:tcPr>
          <w:p w14:paraId="2370A727" w14:textId="54BF2E36" w:rsidR="001E6954" w:rsidRPr="001E6954" w:rsidRDefault="00D839D7" w:rsidP="00463EF3">
            <w:pPr>
              <w:spacing w:before="40" w:after="40" w:line="240" w:lineRule="auto"/>
              <w:jc w:val="right"/>
              <w:rPr>
                <w:color w:val="0000FF"/>
              </w:rPr>
            </w:pPr>
            <w:r w:rsidRPr="001E6954">
              <w:rPr>
                <w:bCs/>
                <w:iCs/>
                <w:color w:val="00577D"/>
                <w:szCs w:val="40"/>
              </w:rPr>
              <w:t>Compliant</w:t>
            </w:r>
          </w:p>
        </w:tc>
      </w:tr>
      <w:bookmarkEnd w:id="3"/>
    </w:tbl>
    <w:p w14:paraId="2370A78F" w14:textId="77777777" w:rsidR="008A22FF" w:rsidRDefault="00604E8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370A790" w14:textId="77777777" w:rsidR="007F5256" w:rsidRPr="00D21DCD" w:rsidRDefault="00D839D7" w:rsidP="00EC5474">
      <w:pPr>
        <w:pStyle w:val="Heading1"/>
      </w:pPr>
      <w:r>
        <w:lastRenderedPageBreak/>
        <w:t>Detailed assessment</w:t>
      </w:r>
    </w:p>
    <w:p w14:paraId="2370A791" w14:textId="77777777" w:rsidR="001E6954" w:rsidRPr="00D63989" w:rsidRDefault="00D839D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70A792" w14:textId="77777777" w:rsidR="001E6954" w:rsidRPr="001E6954" w:rsidRDefault="00D839D7" w:rsidP="001E6954">
      <w:pPr>
        <w:rPr>
          <w:color w:val="auto"/>
        </w:rPr>
      </w:pPr>
      <w:r w:rsidRPr="00D63989">
        <w:t>The report also specifies areas in which improvements must be made to ensure the Quality Standards are complied with.</w:t>
      </w:r>
    </w:p>
    <w:p w14:paraId="2370A793" w14:textId="77777777" w:rsidR="001E6954" w:rsidRPr="00D63989" w:rsidRDefault="00D839D7" w:rsidP="001E6954">
      <w:r w:rsidRPr="00D63989">
        <w:t>The following information has been taken into account in developing this performance report:</w:t>
      </w:r>
    </w:p>
    <w:p w14:paraId="23D0ACC6" w14:textId="77777777" w:rsidR="00D839D7" w:rsidRDefault="00D839D7" w:rsidP="00D839D7">
      <w:pPr>
        <w:pStyle w:val="ListBullet"/>
      </w:pPr>
      <w:r>
        <w:t>the Assessment Team’s report for the Assessment Contact - Site; the Assessment Contact - Site report was informed by a site assessment, observations at the service, review of documents and interviews with consumers, representatives, staff and others</w:t>
      </w:r>
    </w:p>
    <w:p w14:paraId="1780E719" w14:textId="075A0D80" w:rsidR="00D839D7" w:rsidRDefault="00D839D7" w:rsidP="00D839D7">
      <w:pPr>
        <w:pStyle w:val="ListBullet"/>
      </w:pPr>
      <w:r>
        <w:t>the provider’s response to the Assessment Contact - Site report received 7 July 2020.</w:t>
      </w:r>
    </w:p>
    <w:p w14:paraId="2370A796" w14:textId="6418BB27" w:rsidR="004B33E7" w:rsidRPr="00D63989" w:rsidRDefault="00604E8F" w:rsidP="00D839D7">
      <w:pPr>
        <w:pStyle w:val="ListBullet"/>
        <w:numPr>
          <w:ilvl w:val="0"/>
          <w:numId w:val="0"/>
        </w:numPr>
        <w:ind w:left="425"/>
      </w:pPr>
    </w:p>
    <w:p w14:paraId="2370A797" w14:textId="77777777" w:rsidR="008A22FF" w:rsidRDefault="00604E8F">
      <w:pPr>
        <w:spacing w:after="160" w:line="259" w:lineRule="auto"/>
        <w:rPr>
          <w:rFonts w:cs="Times New Roman"/>
        </w:rPr>
      </w:pPr>
    </w:p>
    <w:p w14:paraId="2370A798" w14:textId="77777777" w:rsidR="00095CD4" w:rsidRDefault="00604E8F" w:rsidP="00095CD4">
      <w:pPr>
        <w:sectPr w:rsidR="00095CD4" w:rsidSect="005058B8">
          <w:headerReference w:type="first" r:id="rId18"/>
          <w:pgSz w:w="11906" w:h="16838"/>
          <w:pgMar w:top="1701" w:right="1418" w:bottom="1418" w:left="1418" w:header="709" w:footer="397" w:gutter="0"/>
          <w:cols w:space="708"/>
          <w:docGrid w:linePitch="360"/>
        </w:sectPr>
      </w:pPr>
    </w:p>
    <w:p w14:paraId="2370A7BA" w14:textId="26F8894B" w:rsidR="00154403" w:rsidRDefault="00604E8F" w:rsidP="00154403">
      <w:pPr>
        <w:rPr>
          <w:rFonts w:eastAsia="Calibri"/>
          <w:color w:val="0000FF"/>
          <w:lang w:eastAsia="en-US"/>
        </w:rPr>
      </w:pPr>
    </w:p>
    <w:p w14:paraId="2370A7BB" w14:textId="77777777" w:rsidR="00154403" w:rsidRPr="00154403" w:rsidRDefault="00604E8F" w:rsidP="00154403"/>
    <w:p w14:paraId="2370A7BC" w14:textId="77777777" w:rsidR="00ED6B57" w:rsidRDefault="00604E8F"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2370A7BD" w14:textId="27B7D09F" w:rsidR="00CB3BA9" w:rsidRDefault="00D839D7"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370A89D" wp14:editId="2370A89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13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2370A7BE" w14:textId="77777777" w:rsidR="00ED6B57" w:rsidRPr="00ED6B57" w:rsidRDefault="00D839D7" w:rsidP="00ED6B57">
      <w:pPr>
        <w:pStyle w:val="Heading3"/>
        <w:shd w:val="clear" w:color="auto" w:fill="F2F2F2" w:themeFill="background1" w:themeFillShade="F2"/>
      </w:pPr>
      <w:r w:rsidRPr="00ED6B57">
        <w:t>Consumer outcome:</w:t>
      </w:r>
    </w:p>
    <w:p w14:paraId="2370A7BF" w14:textId="77777777" w:rsidR="00ED6B57" w:rsidRPr="00ED6B57" w:rsidRDefault="00D839D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370A7C0" w14:textId="77777777" w:rsidR="00ED6B57" w:rsidRPr="00ED6B57" w:rsidRDefault="00D839D7" w:rsidP="00ED6B57">
      <w:pPr>
        <w:pStyle w:val="Heading3"/>
        <w:shd w:val="clear" w:color="auto" w:fill="F2F2F2" w:themeFill="background1" w:themeFillShade="F2"/>
      </w:pPr>
      <w:r w:rsidRPr="00ED6B57">
        <w:t>Organisation statement:</w:t>
      </w:r>
    </w:p>
    <w:p w14:paraId="2370A7C1" w14:textId="77777777" w:rsidR="00ED6B57" w:rsidRPr="00ED6B57" w:rsidRDefault="00D839D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370A7C2" w14:textId="77777777" w:rsidR="00ED6B57" w:rsidRDefault="00D839D7" w:rsidP="00ED6B57">
      <w:pPr>
        <w:pStyle w:val="Heading2"/>
      </w:pPr>
      <w:r>
        <w:t xml:space="preserve">Assessment </w:t>
      </w:r>
      <w:r w:rsidRPr="002B2C0F">
        <w:t>of Standard</w:t>
      </w:r>
      <w:r>
        <w:t xml:space="preserve"> 2</w:t>
      </w:r>
    </w:p>
    <w:p w14:paraId="7961AB45" w14:textId="77777777" w:rsidR="00D839D7" w:rsidRPr="00D839D7" w:rsidRDefault="00D839D7" w:rsidP="00D839D7">
      <w:pPr>
        <w:rPr>
          <w:rFonts w:eastAsiaTheme="minorHAnsi"/>
          <w:color w:val="auto"/>
        </w:rPr>
      </w:pPr>
      <w:r w:rsidRPr="00D839D7">
        <w:rPr>
          <w:rFonts w:eastAsiaTheme="minorHAnsi"/>
          <w:color w:val="auto"/>
        </w:rPr>
        <w:t xml:space="preserve">The Quality Standard is assessed as Compliant as one of the five specific Requirements has been assessed as Compliant. The Assessment Team assessed Requirement (3)(a) in relation to Standard 2. All other Requirements in this Standard were not assessed. </w:t>
      </w:r>
    </w:p>
    <w:p w14:paraId="32F47931" w14:textId="77777777" w:rsidR="00D839D7" w:rsidRPr="00D839D7" w:rsidRDefault="00D839D7" w:rsidP="00D839D7">
      <w:pPr>
        <w:rPr>
          <w:rFonts w:eastAsiaTheme="minorHAnsi"/>
          <w:color w:val="auto"/>
        </w:rPr>
      </w:pPr>
      <w:r w:rsidRPr="00D839D7">
        <w:rPr>
          <w:rFonts w:eastAsiaTheme="minorHAnsi"/>
          <w:color w:val="auto"/>
        </w:rPr>
        <w:t xml:space="preserve">The Assessment Team recommended Requirement (3)(a) in Standard 2 as met. I have considered the Assessment Team’s findings, the evidence documented in the Assessment Team’s report and the approved provider’s response to come to a view of compliance with Standard 2 and find the service is Compliant with Requirement (3)(a). </w:t>
      </w:r>
    </w:p>
    <w:p w14:paraId="67DA21D8" w14:textId="77777777" w:rsidR="00D839D7" w:rsidRPr="00D839D7" w:rsidRDefault="00D839D7" w:rsidP="00D839D7">
      <w:pPr>
        <w:rPr>
          <w:rFonts w:eastAsiaTheme="minorHAnsi"/>
          <w:color w:val="auto"/>
        </w:rPr>
      </w:pPr>
      <w:r w:rsidRPr="00D839D7">
        <w:rPr>
          <w:rFonts w:eastAsiaTheme="minorHAnsi"/>
          <w:color w:val="auto"/>
        </w:rPr>
        <w:t>Overall, most consumers and representatives sampled considered they feel like partners in the ongoing assessment and planning of consumers’ care and services. The following examples were provided by consumers and representatives during interviews with the Assessment Team:</w:t>
      </w:r>
    </w:p>
    <w:p w14:paraId="36513B87" w14:textId="082B884F" w:rsidR="00D839D7" w:rsidRPr="00D839D7" w:rsidRDefault="00D839D7" w:rsidP="00D839D7">
      <w:pPr>
        <w:pStyle w:val="ListBullet"/>
        <w:ind w:left="425" w:hanging="425"/>
      </w:pPr>
      <w:r w:rsidRPr="00D839D7">
        <w:t xml:space="preserve">satisfied personal and clinical care needs had been assessed and that planned care recognised consumers individual risks and optimised health and well-being. </w:t>
      </w:r>
    </w:p>
    <w:p w14:paraId="65657EA3" w14:textId="5EBC7057" w:rsidR="00D839D7" w:rsidRPr="00D839D7" w:rsidRDefault="00D839D7" w:rsidP="00D839D7">
      <w:pPr>
        <w:pStyle w:val="ListBullet"/>
        <w:ind w:left="425" w:hanging="425"/>
      </w:pPr>
      <w:r w:rsidRPr="00D839D7">
        <w:t xml:space="preserve">the service regularly involves them in care planning and assessment and informs them of changes to the care plan. </w:t>
      </w:r>
    </w:p>
    <w:p w14:paraId="01B80FD5" w14:textId="77777777" w:rsidR="00D839D7" w:rsidRPr="00D839D7" w:rsidRDefault="00D839D7" w:rsidP="00D839D7">
      <w:pPr>
        <w:rPr>
          <w:rFonts w:eastAsiaTheme="minorHAnsi"/>
          <w:color w:val="auto"/>
        </w:rPr>
      </w:pPr>
      <w:r w:rsidRPr="00D839D7">
        <w:rPr>
          <w:rFonts w:eastAsiaTheme="minorHAnsi"/>
          <w:color w:val="auto"/>
        </w:rPr>
        <w:t xml:space="preserve">One representative was not satisfied effective strategies had been incorporated into the consumer’s care plan to ensure their personal care needs were met. The approved provider’s response included actions the service had taken to address the </w:t>
      </w:r>
      <w:r w:rsidRPr="00D839D7">
        <w:rPr>
          <w:rFonts w:eastAsiaTheme="minorHAnsi"/>
          <w:color w:val="auto"/>
        </w:rPr>
        <w:lastRenderedPageBreak/>
        <w:t xml:space="preserve">concerns raised both prior to the Assessment Contact – Site and in response to the issues outlined in the Assessment Team’s report. Actions included meeting with the consumer’s representative, where no further concerns relating to the issues highlighted were raised. The approved provider’s response states the service will continue to liaise with the representative regularly and during scheduled care review processes. </w:t>
      </w:r>
    </w:p>
    <w:p w14:paraId="0D43FEFA" w14:textId="77777777" w:rsidR="00D839D7" w:rsidRPr="00D839D7" w:rsidRDefault="00D839D7" w:rsidP="00D839D7">
      <w:pPr>
        <w:rPr>
          <w:rFonts w:eastAsiaTheme="minorHAnsi"/>
          <w:color w:val="auto"/>
        </w:rPr>
      </w:pPr>
      <w:r w:rsidRPr="00D839D7">
        <w:rPr>
          <w:rFonts w:eastAsiaTheme="minorHAnsi"/>
          <w:color w:val="auto"/>
        </w:rPr>
        <w:t xml:space="preserve">Care documentation viewed demonstrated consumers are assessed for risk on entry to the service, following changes in health status and regularly during scheduled care reviews. Information gathered through assessment processes, including care needs, preferences and consideration of risk are incorporated into care plans to assist in the delivery of safe and effective care and services. </w:t>
      </w:r>
    </w:p>
    <w:p w14:paraId="049970D4" w14:textId="77777777" w:rsidR="00D839D7" w:rsidRPr="00D839D7" w:rsidRDefault="00D839D7" w:rsidP="00D839D7">
      <w:pPr>
        <w:rPr>
          <w:rFonts w:eastAsiaTheme="minorHAnsi"/>
          <w:color w:val="auto"/>
        </w:rPr>
      </w:pPr>
      <w:r w:rsidRPr="00D839D7">
        <w:rPr>
          <w:rFonts w:eastAsiaTheme="minorHAnsi"/>
          <w:color w:val="auto"/>
        </w:rPr>
        <w:t xml:space="preserve">Staff interviewed described assessment and care planning processes and provided examples of how risk is identified, incorporated into care plans and used to shape the delivery of care and services. Clinical and care staff described care needs, including strategies to minimise risk, for individual consumers sampled in line with their documented care plans. </w:t>
      </w:r>
    </w:p>
    <w:p w14:paraId="2370A7C4" w14:textId="0D8A1B5F" w:rsidR="00154403" w:rsidRPr="00D839D7" w:rsidRDefault="00D839D7" w:rsidP="00D839D7">
      <w:pPr>
        <w:rPr>
          <w:rFonts w:eastAsia="Calibri"/>
          <w:i/>
          <w:color w:val="auto"/>
          <w:lang w:eastAsia="en-US"/>
        </w:rPr>
      </w:pPr>
      <w:r w:rsidRPr="00D839D7">
        <w:rPr>
          <w:rFonts w:eastAsiaTheme="minorHAnsi"/>
          <w:color w:val="auto"/>
        </w:rPr>
        <w:t>The service has monitoring processes in relation to Standard 2 Requirement (3)(a) to ensure assessment and planning, including consideration of risks to the consumer’s health and well-being, informs the delivery of safe and effective care and services.</w:t>
      </w:r>
    </w:p>
    <w:p w14:paraId="2370A7C5" w14:textId="31D6C458" w:rsidR="00ED6B57" w:rsidRDefault="00D839D7" w:rsidP="00ED6B57">
      <w:pPr>
        <w:pStyle w:val="Heading2"/>
      </w:pPr>
      <w:r>
        <w:t>Assessment of Standard 2 Requirements</w:t>
      </w:r>
      <w:r w:rsidRPr="0066387A">
        <w:rPr>
          <w:i/>
          <w:color w:val="0000FF"/>
          <w:sz w:val="24"/>
          <w:szCs w:val="24"/>
        </w:rPr>
        <w:t xml:space="preserve"> </w:t>
      </w:r>
    </w:p>
    <w:p w14:paraId="2370A7C6" w14:textId="1737417B" w:rsidR="00934888" w:rsidRDefault="00D839D7" w:rsidP="00934888">
      <w:pPr>
        <w:pStyle w:val="Heading3"/>
      </w:pPr>
      <w:r w:rsidRPr="00051035">
        <w:t xml:space="preserve">Requirement </w:t>
      </w:r>
      <w:r>
        <w:t>2</w:t>
      </w:r>
      <w:r w:rsidRPr="00051035">
        <w:t>(3)(a)</w:t>
      </w:r>
      <w:r w:rsidRPr="00051035">
        <w:tab/>
        <w:t>Compliant</w:t>
      </w:r>
    </w:p>
    <w:p w14:paraId="2370A7C7" w14:textId="77777777" w:rsidR="00853601" w:rsidRPr="004A3816" w:rsidRDefault="00D839D7" w:rsidP="00853601">
      <w:pPr>
        <w:rPr>
          <w:i/>
        </w:rPr>
      </w:pPr>
      <w:r w:rsidRPr="004A3816">
        <w:rPr>
          <w:i/>
        </w:rPr>
        <w:t>Assessment and planning, including consideration of risks to the consumer’s health and well-being, informs the delivery of safe and effective care and services.</w:t>
      </w:r>
    </w:p>
    <w:p w14:paraId="2370A7D7" w14:textId="77777777" w:rsidR="00934888" w:rsidRPr="00934888" w:rsidRDefault="00604E8F" w:rsidP="00934888"/>
    <w:p w14:paraId="2370A7D8" w14:textId="77777777" w:rsidR="00032B17" w:rsidRDefault="00604E8F"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2370A7D9" w14:textId="6CF994EE" w:rsidR="00CB3BA9" w:rsidRDefault="00D839D7"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370A89F" wp14:editId="2370A8A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4492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370A7DA" w14:textId="77777777" w:rsidR="007F5256" w:rsidRPr="00FD1B02" w:rsidRDefault="00D839D7" w:rsidP="00032B17">
      <w:pPr>
        <w:pStyle w:val="Heading3"/>
        <w:shd w:val="clear" w:color="auto" w:fill="F2F2F2" w:themeFill="background1" w:themeFillShade="F2"/>
      </w:pPr>
      <w:r w:rsidRPr="00FD1B02">
        <w:t>Consumer outcome:</w:t>
      </w:r>
    </w:p>
    <w:p w14:paraId="2370A7DB" w14:textId="77777777" w:rsidR="007F5256" w:rsidRDefault="00D839D7" w:rsidP="00912DE6">
      <w:pPr>
        <w:numPr>
          <w:ilvl w:val="0"/>
          <w:numId w:val="3"/>
        </w:numPr>
        <w:shd w:val="clear" w:color="auto" w:fill="F2F2F2" w:themeFill="background1" w:themeFillShade="F2"/>
      </w:pPr>
      <w:r>
        <w:t>I get personal care, clinical care, or both personal care and clinical care, that is safe and right for me.</w:t>
      </w:r>
    </w:p>
    <w:p w14:paraId="2370A7DC" w14:textId="77777777" w:rsidR="007F5256" w:rsidRDefault="00D839D7" w:rsidP="00032B17">
      <w:pPr>
        <w:pStyle w:val="Heading3"/>
        <w:shd w:val="clear" w:color="auto" w:fill="F2F2F2" w:themeFill="background1" w:themeFillShade="F2"/>
      </w:pPr>
      <w:r>
        <w:t>Organisation statement:</w:t>
      </w:r>
    </w:p>
    <w:p w14:paraId="2370A7DD" w14:textId="77777777" w:rsidR="007F5256" w:rsidRDefault="00D839D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370A7DE" w14:textId="77777777" w:rsidR="007F5256" w:rsidRDefault="00D839D7" w:rsidP="00427817">
      <w:pPr>
        <w:pStyle w:val="Heading2"/>
      </w:pPr>
      <w:r>
        <w:t>Assessment of Standard 3</w:t>
      </w:r>
    </w:p>
    <w:p w14:paraId="0C077819" w14:textId="77777777" w:rsidR="00D839D7" w:rsidRPr="00D839D7" w:rsidRDefault="00D839D7" w:rsidP="00D839D7">
      <w:pPr>
        <w:rPr>
          <w:color w:val="auto"/>
        </w:rPr>
      </w:pPr>
      <w:bookmarkStart w:id="5" w:name="_Hlk44494695"/>
      <w:r w:rsidRPr="00D839D7">
        <w:rPr>
          <w:color w:val="auto"/>
        </w:rPr>
        <w:t xml:space="preserve">The Quality Standard is assessed as Compliant as one of the seven specific Requirements has been assessed as Compliant. The Assessment Team assessed Requirement (3)(b) in relation to Standard 3. All other Requirements in this Standard were not assessed. </w:t>
      </w:r>
    </w:p>
    <w:p w14:paraId="15972144" w14:textId="77777777" w:rsidR="00D839D7" w:rsidRPr="00D839D7" w:rsidRDefault="00D839D7" w:rsidP="00D839D7">
      <w:pPr>
        <w:rPr>
          <w:color w:val="auto"/>
        </w:rPr>
      </w:pPr>
      <w:r w:rsidRPr="00D839D7">
        <w:rPr>
          <w:color w:val="auto"/>
        </w:rPr>
        <w:t xml:space="preserve">The Assessment Team recommended Requirement (3)(b) in Standard 3 as met. I have considered the Assessment Team’s findings, the evidence documented in the Assessment Team’s report and the approved provider’s to come to a view of compliance with Standard 3 and find the service is Compliant with Requirement (3)(b). </w:t>
      </w:r>
      <w:bookmarkEnd w:id="5"/>
    </w:p>
    <w:p w14:paraId="61E3DA6F" w14:textId="77777777" w:rsidR="00D839D7" w:rsidRPr="00D839D7" w:rsidRDefault="00D839D7" w:rsidP="00D839D7">
      <w:pPr>
        <w:rPr>
          <w:color w:val="auto"/>
        </w:rPr>
      </w:pPr>
      <w:r w:rsidRPr="00D839D7">
        <w:rPr>
          <w:color w:val="auto"/>
        </w:rPr>
        <w:t>Overall, consumers and representatives sampled considered consumers receive personal and clinical care that is safe and right for them and were satisfied with management of high impact or high prevalence risks. The following examples were provided by consumers and representatives during interviews with the Assessment Team:</w:t>
      </w:r>
    </w:p>
    <w:p w14:paraId="7D3FBF05" w14:textId="77777777" w:rsidR="00D839D7" w:rsidRPr="00D839D7" w:rsidRDefault="00D839D7" w:rsidP="00D839D7">
      <w:pPr>
        <w:numPr>
          <w:ilvl w:val="0"/>
          <w:numId w:val="2"/>
        </w:numPr>
        <w:ind w:left="425" w:hanging="425"/>
        <w:rPr>
          <w:rFonts w:eastAsiaTheme="minorHAnsi"/>
          <w:color w:val="auto"/>
          <w:szCs w:val="22"/>
          <w:lang w:eastAsia="en-US"/>
        </w:rPr>
      </w:pPr>
      <w:r w:rsidRPr="00D839D7">
        <w:rPr>
          <w:rFonts w:eastAsiaTheme="minorHAnsi"/>
          <w:color w:val="auto"/>
          <w:szCs w:val="22"/>
          <w:lang w:eastAsia="en-US"/>
        </w:rPr>
        <w:t>satisfied with management of the consumer’s impulsive behaviour and falls and everything that can be done for them is being done.</w:t>
      </w:r>
    </w:p>
    <w:p w14:paraId="119015D6" w14:textId="77777777" w:rsidR="00D839D7" w:rsidRPr="00D839D7" w:rsidRDefault="00D839D7" w:rsidP="00D839D7">
      <w:pPr>
        <w:numPr>
          <w:ilvl w:val="0"/>
          <w:numId w:val="2"/>
        </w:numPr>
        <w:ind w:left="425" w:hanging="425"/>
        <w:rPr>
          <w:rFonts w:eastAsiaTheme="minorHAnsi"/>
          <w:color w:val="auto"/>
          <w:szCs w:val="22"/>
          <w:lang w:eastAsia="en-US"/>
        </w:rPr>
      </w:pPr>
      <w:r w:rsidRPr="00D839D7">
        <w:rPr>
          <w:rFonts w:eastAsiaTheme="minorHAnsi"/>
          <w:color w:val="auto"/>
          <w:szCs w:val="22"/>
          <w:lang w:eastAsia="en-US"/>
        </w:rPr>
        <w:t>generally happy with care received and staff work to deliver care in the way the consumer likes and with the best outcomes for them.</w:t>
      </w:r>
    </w:p>
    <w:p w14:paraId="5FA25F53" w14:textId="77777777" w:rsidR="00D839D7" w:rsidRPr="00D839D7" w:rsidRDefault="00D839D7" w:rsidP="00D839D7">
      <w:pPr>
        <w:numPr>
          <w:ilvl w:val="0"/>
          <w:numId w:val="2"/>
        </w:numPr>
        <w:ind w:left="425" w:hanging="425"/>
        <w:rPr>
          <w:rFonts w:eastAsiaTheme="minorHAnsi"/>
          <w:color w:val="auto"/>
          <w:szCs w:val="22"/>
          <w:lang w:eastAsia="en-US"/>
        </w:rPr>
      </w:pPr>
      <w:r w:rsidRPr="00D839D7">
        <w:rPr>
          <w:rFonts w:eastAsiaTheme="minorHAnsi"/>
          <w:color w:val="auto"/>
          <w:szCs w:val="22"/>
          <w:lang w:eastAsia="en-US"/>
        </w:rPr>
        <w:t xml:space="preserve">confirmed access to Medical officers and other health professionals when needed. </w:t>
      </w:r>
    </w:p>
    <w:p w14:paraId="732FCFE9" w14:textId="77777777" w:rsidR="00D839D7" w:rsidRPr="00D839D7" w:rsidRDefault="00D839D7" w:rsidP="00D839D7">
      <w:pPr>
        <w:rPr>
          <w:color w:val="auto"/>
        </w:rPr>
      </w:pPr>
      <w:r w:rsidRPr="00D839D7">
        <w:rPr>
          <w:color w:val="auto"/>
        </w:rPr>
        <w:lastRenderedPageBreak/>
        <w:t>Care files viewed by the Assessment Team demonstrated high impact or high prevalence risks associated with the care of each consumer are identified, documented, managed, monitored and reviewed for effectiveness on a regular basis.</w:t>
      </w:r>
    </w:p>
    <w:p w14:paraId="0C4818E8" w14:textId="77777777" w:rsidR="00D839D7" w:rsidRPr="00D839D7" w:rsidRDefault="00D839D7" w:rsidP="00D839D7">
      <w:pPr>
        <w:rPr>
          <w:color w:val="auto"/>
        </w:rPr>
      </w:pPr>
      <w:r w:rsidRPr="00D839D7">
        <w:rPr>
          <w:color w:val="auto"/>
        </w:rPr>
        <w:t xml:space="preserve">The Assessment Team viewed a care file for a consumer who was identified with a Stage 2 pressure injury on 1 September 2019 and discussed management of the wound with clinical staff. The approved provider’s response included further actions the service has taken in relation to skin care, including staff education relating to escalating skin integrity issues and review of the Wound assessment and management guidelines to assist staff with referral processes. Additionally, the consumer continues to be reviewed by the Medical officer and weekly wound evaluations conducted by the Registered nurse continue. The approved provider’s response indicates these strategies continue to be effective. </w:t>
      </w:r>
    </w:p>
    <w:p w14:paraId="44F0281D" w14:textId="77777777" w:rsidR="00D839D7" w:rsidRPr="00D839D7" w:rsidRDefault="00D839D7" w:rsidP="00D839D7">
      <w:pPr>
        <w:rPr>
          <w:color w:val="auto"/>
        </w:rPr>
      </w:pPr>
      <w:r w:rsidRPr="00D839D7">
        <w:rPr>
          <w:color w:val="auto"/>
        </w:rPr>
        <w:t xml:space="preserve">Staff interviewed provided examples of high impact or high prevalence risks for consumers and described strategies to minimise or mitigate risks in line with consumer care plans. Staff confirmed they are provided with training to assist them to manage high impact or high prevalence risks. </w:t>
      </w:r>
    </w:p>
    <w:p w14:paraId="6EE7E9C6" w14:textId="77777777" w:rsidR="00D839D7" w:rsidRDefault="00D839D7" w:rsidP="00D839D7">
      <w:pPr>
        <w:pStyle w:val="Heading3"/>
        <w:rPr>
          <w:b w:val="0"/>
          <w:color w:val="auto"/>
          <w:sz w:val="24"/>
        </w:rPr>
      </w:pPr>
      <w:r w:rsidRPr="00D839D7">
        <w:rPr>
          <w:b w:val="0"/>
          <w:color w:val="auto"/>
          <w:sz w:val="24"/>
        </w:rPr>
        <w:t>The organisation has monitoring processes in relation to Standard 3 Requirement (3)(b) to ensure management of high impact or high prevalence risks associated with the care of each consumer. Processes include consumer surveys, clinical charting, assessment and observation. Additionally, clinical incident data is collated and analysed for trends on a monthly basis.</w:t>
      </w:r>
    </w:p>
    <w:p w14:paraId="2370A7E1" w14:textId="14C544AA" w:rsidR="00301877" w:rsidRDefault="00D839D7" w:rsidP="00D839D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370A7E9" w14:textId="52003DBA" w:rsidR="00853601" w:rsidRPr="00853601" w:rsidRDefault="00D839D7" w:rsidP="00853601">
      <w:pPr>
        <w:pStyle w:val="Heading3"/>
      </w:pPr>
      <w:r w:rsidRPr="00853601">
        <w:t>Requirement 3(3)(b)</w:t>
      </w:r>
      <w:r>
        <w:tab/>
        <w:t>Compliant</w:t>
      </w:r>
    </w:p>
    <w:p w14:paraId="2370A7EA" w14:textId="77777777" w:rsidR="00853601" w:rsidRPr="004A3816" w:rsidRDefault="00D839D7" w:rsidP="00853601">
      <w:pPr>
        <w:rPr>
          <w:i/>
        </w:rPr>
      </w:pPr>
      <w:r w:rsidRPr="004A3816">
        <w:rPr>
          <w:i/>
          <w:szCs w:val="22"/>
        </w:rPr>
        <w:t>Effective management of high impact or high prevalence risks associated with the care of each consumer.</w:t>
      </w:r>
    </w:p>
    <w:p w14:paraId="2370A7FC" w14:textId="6E4CD884" w:rsidR="00853601" w:rsidRPr="00853601" w:rsidRDefault="00604E8F" w:rsidP="00853601">
      <w:pPr>
        <w:rPr>
          <w:color w:val="0000FF"/>
        </w:rPr>
      </w:pPr>
    </w:p>
    <w:p w14:paraId="2370A7FD" w14:textId="77777777" w:rsidR="00032B17" w:rsidRDefault="00604E8F" w:rsidP="00095CD4"/>
    <w:p w14:paraId="2370A7FE" w14:textId="77777777" w:rsidR="00853601" w:rsidRDefault="00604E8F"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2370A81F" w14:textId="151B38E4" w:rsidR="00314FF7" w:rsidRDefault="00604E8F" w:rsidP="00314FF7"/>
    <w:p w14:paraId="2370A820" w14:textId="77777777" w:rsidR="00314FF7" w:rsidRPr="00314FF7" w:rsidRDefault="00604E8F" w:rsidP="00314FF7"/>
    <w:p w14:paraId="2370A821" w14:textId="77777777" w:rsidR="009C6F30" w:rsidRDefault="00604E8F"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2370A836" w14:textId="77777777" w:rsidR="00314FF7" w:rsidRPr="00314FF7" w:rsidRDefault="00604E8F" w:rsidP="00314FF7"/>
    <w:p w14:paraId="2370A837" w14:textId="77777777" w:rsidR="009C6F30" w:rsidRDefault="00604E8F" w:rsidP="00095CD4">
      <w:pPr>
        <w:sectPr w:rsidR="009C6F30" w:rsidSect="00CB3BA9">
          <w:headerReference w:type="default" r:id="rId27"/>
          <w:type w:val="continuous"/>
          <w:pgSz w:w="11906" w:h="16838"/>
          <w:pgMar w:top="1701" w:right="1418" w:bottom="1418" w:left="1418" w:header="709" w:footer="397" w:gutter="0"/>
          <w:cols w:space="708"/>
          <w:titlePg/>
          <w:docGrid w:linePitch="360"/>
        </w:sectPr>
      </w:pPr>
    </w:p>
    <w:p w14:paraId="2370A84D" w14:textId="77777777" w:rsidR="001B3DE8" w:rsidRPr="001B3DE8" w:rsidRDefault="00604E8F" w:rsidP="001B3DE8"/>
    <w:p w14:paraId="2370A84E" w14:textId="77777777" w:rsidR="009C6F30" w:rsidRDefault="00604E8F" w:rsidP="00095CD4">
      <w:pPr>
        <w:sectPr w:rsidR="009C6F30" w:rsidSect="00CB3BA9">
          <w:headerReference w:type="default" r:id="rId28"/>
          <w:type w:val="continuous"/>
          <w:pgSz w:w="11906" w:h="16838"/>
          <w:pgMar w:top="1701" w:right="1418" w:bottom="1418" w:left="1418" w:header="709" w:footer="397" w:gutter="0"/>
          <w:cols w:space="708"/>
          <w:titlePg/>
          <w:docGrid w:linePitch="360"/>
        </w:sectPr>
      </w:pPr>
    </w:p>
    <w:p w14:paraId="2370A867" w14:textId="77777777" w:rsidR="00095CD4" w:rsidRDefault="00604E8F" w:rsidP="00095CD4">
      <w:pPr>
        <w:sectPr w:rsidR="00095CD4" w:rsidSect="00CB3BA9">
          <w:headerReference w:type="default" r:id="rId29"/>
          <w:type w:val="continuous"/>
          <w:pgSz w:w="11906" w:h="16838"/>
          <w:pgMar w:top="1701" w:right="1418" w:bottom="1418" w:left="1418" w:header="709" w:footer="397" w:gutter="0"/>
          <w:cols w:space="708"/>
          <w:titlePg/>
          <w:docGrid w:linePitch="360"/>
        </w:sectPr>
      </w:pPr>
    </w:p>
    <w:p w14:paraId="2370A88D" w14:textId="77777777" w:rsidR="00095CD4" w:rsidRDefault="00604E8F" w:rsidP="00A93E3F">
      <w:pPr>
        <w:tabs>
          <w:tab w:val="right" w:pos="9026"/>
        </w:tabs>
        <w:sectPr w:rsidR="00095CD4" w:rsidSect="008D7780">
          <w:headerReference w:type="default" r:id="rId30"/>
          <w:type w:val="continuous"/>
          <w:pgSz w:w="11906" w:h="16838"/>
          <w:pgMar w:top="1701" w:right="1418" w:bottom="1418" w:left="1418" w:header="709" w:footer="397" w:gutter="0"/>
          <w:cols w:space="708"/>
          <w:docGrid w:linePitch="360"/>
        </w:sectPr>
      </w:pPr>
    </w:p>
    <w:p w14:paraId="2370A88E" w14:textId="77777777" w:rsidR="00A93E3F" w:rsidRDefault="00D839D7" w:rsidP="00095CD4">
      <w:pPr>
        <w:pStyle w:val="Heading1"/>
      </w:pPr>
      <w:r>
        <w:lastRenderedPageBreak/>
        <w:t>Areas for improvement</w:t>
      </w:r>
    </w:p>
    <w:p w14:paraId="2370A890" w14:textId="77777777" w:rsidR="004B33E7" w:rsidRPr="00E830C7" w:rsidRDefault="00D839D7"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370A896" w14:textId="77777777" w:rsidR="00A3716D" w:rsidRPr="00095CD4" w:rsidRDefault="00604E8F" w:rsidP="00154403">
      <w:pPr>
        <w:pStyle w:val="ListBullet"/>
        <w:numPr>
          <w:ilvl w:val="0"/>
          <w:numId w:val="0"/>
        </w:numPr>
      </w:pPr>
    </w:p>
    <w:sectPr w:rsidR="00A3716D" w:rsidRPr="00095CD4"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0A8D3" w14:textId="77777777" w:rsidR="00B451F1" w:rsidRDefault="00D839D7">
      <w:pPr>
        <w:spacing w:before="0" w:after="0" w:line="240" w:lineRule="auto"/>
      </w:pPr>
      <w:r>
        <w:separator/>
      </w:r>
    </w:p>
  </w:endnote>
  <w:endnote w:type="continuationSeparator" w:id="0">
    <w:p w14:paraId="2370A8D5" w14:textId="77777777" w:rsidR="00B451F1" w:rsidRDefault="00D839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A8AC" w14:textId="77777777" w:rsidR="00506F7F" w:rsidRPr="009A1F1B" w:rsidRDefault="00D839D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70A8AD" w14:textId="77777777" w:rsidR="00506F7F" w:rsidRPr="00C72FFB" w:rsidRDefault="00D839D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Lockleys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370A8AE" w14:textId="77777777" w:rsidR="00506F7F" w:rsidRPr="00C72FFB" w:rsidRDefault="00D839D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A8AF" w14:textId="77777777" w:rsidR="00506F7F" w:rsidRPr="009A1F1B" w:rsidRDefault="00D839D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70A8B0" w14:textId="77777777" w:rsidR="00506F7F" w:rsidRPr="00C72FFB" w:rsidRDefault="00D839D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Lockleys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370A8B1" w14:textId="77777777" w:rsidR="00506F7F" w:rsidRPr="00A3716D" w:rsidRDefault="00D839D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0A8CF" w14:textId="77777777" w:rsidR="00B451F1" w:rsidRDefault="00D839D7">
      <w:pPr>
        <w:spacing w:before="0" w:after="0" w:line="240" w:lineRule="auto"/>
      </w:pPr>
      <w:r>
        <w:separator/>
      </w:r>
    </w:p>
  </w:footnote>
  <w:footnote w:type="continuationSeparator" w:id="0">
    <w:p w14:paraId="2370A8D1" w14:textId="77777777" w:rsidR="00B451F1" w:rsidRDefault="00D839D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A8AB" w14:textId="77777777" w:rsidR="00506F7F" w:rsidRDefault="00D839D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370A8CF" wp14:editId="2370A8D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3525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A8BC" w14:textId="77777777" w:rsidR="00506F7F" w:rsidRDefault="00D839D7" w:rsidP="0004322A">
    <w:r>
      <w:rPr>
        <w:noProof/>
        <w:color w:val="auto"/>
        <w:sz w:val="20"/>
      </w:rPr>
      <w:drawing>
        <wp:anchor distT="0" distB="0" distL="114300" distR="114300" simplePos="0" relativeHeight="251662336" behindDoc="1" locked="0" layoutInCell="1" allowOverlap="1" wp14:anchorId="2370A8E5" wp14:editId="2370A8E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385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A8BD" w14:textId="4BD06526" w:rsidR="00FB0086" w:rsidRPr="00703E80" w:rsidRDefault="00D839D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370A8E7" wp14:editId="2370A8E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641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A8C0" w14:textId="77777777" w:rsidR="00FB0086" w:rsidRPr="00703E80" w:rsidRDefault="00D839D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370A8ED" wp14:editId="2370A8E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0467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A8C3" w14:textId="77777777" w:rsidR="00FB0086" w:rsidRPr="00703E80" w:rsidRDefault="00D839D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370A8F3" wp14:editId="2370A8F4">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6471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A8C6" w14:textId="77777777" w:rsidR="00FB0086" w:rsidRPr="00703E80" w:rsidRDefault="00D839D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370A8F9" wp14:editId="2370A8F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216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A8C9" w14:textId="77777777" w:rsidR="00FB0086" w:rsidRPr="00703E80" w:rsidRDefault="00D839D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370A8FF" wp14:editId="2370A90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052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A8CC" w14:textId="77777777" w:rsidR="008D7780" w:rsidRPr="00703E80" w:rsidRDefault="00D839D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370A905" wp14:editId="2370A90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8639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A8CD" w14:textId="77777777" w:rsidR="008F32C8" w:rsidRPr="008F32C8" w:rsidRDefault="00D839D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370A907" wp14:editId="2370A90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3541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A8CE" w14:textId="77777777" w:rsidR="00506F7F" w:rsidRDefault="00D839D7" w:rsidP="009C6F30">
    <w:pPr>
      <w:tabs>
        <w:tab w:val="left" w:pos="3624"/>
      </w:tabs>
    </w:pPr>
    <w:r>
      <w:rPr>
        <w:noProof/>
        <w:color w:val="auto"/>
        <w:sz w:val="20"/>
      </w:rPr>
      <w:drawing>
        <wp:anchor distT="0" distB="0" distL="114300" distR="114300" simplePos="0" relativeHeight="251668480" behindDoc="1" locked="0" layoutInCell="1" allowOverlap="1" wp14:anchorId="2370A909" wp14:editId="2370A90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4268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A8B2" w14:textId="77777777" w:rsidR="00A627C8" w:rsidRDefault="00D839D7"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370A8D1" wp14:editId="2370A8D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113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A8B3" w14:textId="77777777" w:rsidR="00506F7F" w:rsidRDefault="00D839D7">
    <w:pPr>
      <w:pStyle w:val="Header"/>
    </w:pPr>
    <w:r w:rsidRPr="003C6EC2">
      <w:rPr>
        <w:rFonts w:eastAsia="Calibri"/>
        <w:noProof/>
      </w:rPr>
      <w:drawing>
        <wp:anchor distT="0" distB="0" distL="114300" distR="114300" simplePos="0" relativeHeight="251669504" behindDoc="1" locked="0" layoutInCell="1" allowOverlap="1" wp14:anchorId="2370A8D3" wp14:editId="2370A8D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7095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A8B4" w14:textId="77777777" w:rsidR="00506F7F" w:rsidRDefault="00D839D7" w:rsidP="0004322A">
    <w:r>
      <w:rPr>
        <w:noProof/>
        <w:color w:val="auto"/>
        <w:sz w:val="20"/>
      </w:rPr>
      <w:drawing>
        <wp:anchor distT="0" distB="0" distL="114300" distR="114300" simplePos="0" relativeHeight="251660288" behindDoc="1" locked="0" layoutInCell="1" allowOverlap="1" wp14:anchorId="2370A8D5" wp14:editId="2370A8D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6312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A8B7" w14:textId="77777777" w:rsidR="005F44D8" w:rsidRPr="00703E80" w:rsidRDefault="00D839D7"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370A8DB" wp14:editId="2370A8D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539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A8B8" w14:textId="77777777" w:rsidR="00506F7F" w:rsidRPr="00FB0086" w:rsidRDefault="00D839D7" w:rsidP="00FB0086">
    <w:pPr>
      <w:pStyle w:val="Header"/>
    </w:pPr>
    <w:r>
      <w:rPr>
        <w:noProof/>
        <w:color w:val="auto"/>
        <w:sz w:val="20"/>
      </w:rPr>
      <w:drawing>
        <wp:anchor distT="0" distB="0" distL="114300" distR="114300" simplePos="0" relativeHeight="251674624" behindDoc="1" locked="0" layoutInCell="1" allowOverlap="1" wp14:anchorId="2370A8DD" wp14:editId="2370A8DE">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4175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A8B9" w14:textId="77777777" w:rsidR="00506F7F" w:rsidRDefault="00D839D7" w:rsidP="0004322A">
    <w:r>
      <w:rPr>
        <w:noProof/>
        <w:color w:val="auto"/>
        <w:sz w:val="20"/>
      </w:rPr>
      <w:drawing>
        <wp:anchor distT="0" distB="0" distL="114300" distR="114300" simplePos="0" relativeHeight="251661312" behindDoc="1" locked="0" layoutInCell="1" allowOverlap="1" wp14:anchorId="2370A8DF" wp14:editId="2370A8E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3039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A8BA" w14:textId="48046DEA" w:rsidR="00FB0086" w:rsidRPr="00703E80" w:rsidRDefault="00D839D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370A8E1" wp14:editId="2370A8E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2654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A8BB" w14:textId="77777777" w:rsidR="00506F7F" w:rsidRPr="00FB0086" w:rsidRDefault="00D839D7" w:rsidP="00FB0086">
    <w:pPr>
      <w:pStyle w:val="Header"/>
    </w:pPr>
    <w:r>
      <w:rPr>
        <w:noProof/>
        <w:color w:val="auto"/>
        <w:sz w:val="20"/>
      </w:rPr>
      <w:drawing>
        <wp:anchor distT="0" distB="0" distL="114300" distR="114300" simplePos="0" relativeHeight="251676672" behindDoc="1" locked="0" layoutInCell="1" allowOverlap="1" wp14:anchorId="2370A8E3" wp14:editId="2370A8E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9792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4B4BD8E">
      <w:start w:val="1"/>
      <w:numFmt w:val="lowerRoman"/>
      <w:lvlText w:val="(%1)"/>
      <w:lvlJc w:val="left"/>
      <w:pPr>
        <w:ind w:left="1080" w:hanging="720"/>
      </w:pPr>
      <w:rPr>
        <w:rFonts w:hint="default"/>
        <w:b w:val="0"/>
      </w:rPr>
    </w:lvl>
    <w:lvl w:ilvl="1" w:tplc="77789B7E" w:tentative="1">
      <w:start w:val="1"/>
      <w:numFmt w:val="lowerLetter"/>
      <w:lvlText w:val="%2."/>
      <w:lvlJc w:val="left"/>
      <w:pPr>
        <w:ind w:left="1440" w:hanging="360"/>
      </w:pPr>
    </w:lvl>
    <w:lvl w:ilvl="2" w:tplc="983EF540" w:tentative="1">
      <w:start w:val="1"/>
      <w:numFmt w:val="lowerRoman"/>
      <w:lvlText w:val="%3."/>
      <w:lvlJc w:val="right"/>
      <w:pPr>
        <w:ind w:left="2160" w:hanging="180"/>
      </w:pPr>
    </w:lvl>
    <w:lvl w:ilvl="3" w:tplc="32D2F578" w:tentative="1">
      <w:start w:val="1"/>
      <w:numFmt w:val="decimal"/>
      <w:lvlText w:val="%4."/>
      <w:lvlJc w:val="left"/>
      <w:pPr>
        <w:ind w:left="2880" w:hanging="360"/>
      </w:pPr>
    </w:lvl>
    <w:lvl w:ilvl="4" w:tplc="820216E6" w:tentative="1">
      <w:start w:val="1"/>
      <w:numFmt w:val="lowerLetter"/>
      <w:lvlText w:val="%5."/>
      <w:lvlJc w:val="left"/>
      <w:pPr>
        <w:ind w:left="3600" w:hanging="360"/>
      </w:pPr>
    </w:lvl>
    <w:lvl w:ilvl="5" w:tplc="CAF0D506" w:tentative="1">
      <w:start w:val="1"/>
      <w:numFmt w:val="lowerRoman"/>
      <w:lvlText w:val="%6."/>
      <w:lvlJc w:val="right"/>
      <w:pPr>
        <w:ind w:left="4320" w:hanging="180"/>
      </w:pPr>
    </w:lvl>
    <w:lvl w:ilvl="6" w:tplc="0622804C" w:tentative="1">
      <w:start w:val="1"/>
      <w:numFmt w:val="decimal"/>
      <w:lvlText w:val="%7."/>
      <w:lvlJc w:val="left"/>
      <w:pPr>
        <w:ind w:left="5040" w:hanging="360"/>
      </w:pPr>
    </w:lvl>
    <w:lvl w:ilvl="7" w:tplc="4AEA67BA" w:tentative="1">
      <w:start w:val="1"/>
      <w:numFmt w:val="lowerLetter"/>
      <w:lvlText w:val="%8."/>
      <w:lvlJc w:val="left"/>
      <w:pPr>
        <w:ind w:left="5760" w:hanging="360"/>
      </w:pPr>
    </w:lvl>
    <w:lvl w:ilvl="8" w:tplc="D518B50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DF6756E">
      <w:start w:val="1"/>
      <w:numFmt w:val="bullet"/>
      <w:pStyle w:val="ListParagraph"/>
      <w:lvlText w:val=""/>
      <w:lvlJc w:val="left"/>
      <w:pPr>
        <w:ind w:left="1440" w:hanging="360"/>
      </w:pPr>
      <w:rPr>
        <w:rFonts w:ascii="Symbol" w:hAnsi="Symbol" w:hint="default"/>
        <w:color w:val="auto"/>
      </w:rPr>
    </w:lvl>
    <w:lvl w:ilvl="1" w:tplc="A0F20224" w:tentative="1">
      <w:start w:val="1"/>
      <w:numFmt w:val="bullet"/>
      <w:lvlText w:val="o"/>
      <w:lvlJc w:val="left"/>
      <w:pPr>
        <w:ind w:left="2160" w:hanging="360"/>
      </w:pPr>
      <w:rPr>
        <w:rFonts w:ascii="Courier New" w:hAnsi="Courier New" w:cs="Courier New" w:hint="default"/>
      </w:rPr>
    </w:lvl>
    <w:lvl w:ilvl="2" w:tplc="7396B03A" w:tentative="1">
      <w:start w:val="1"/>
      <w:numFmt w:val="bullet"/>
      <w:lvlText w:val=""/>
      <w:lvlJc w:val="left"/>
      <w:pPr>
        <w:ind w:left="2880" w:hanging="360"/>
      </w:pPr>
      <w:rPr>
        <w:rFonts w:ascii="Wingdings" w:hAnsi="Wingdings" w:hint="default"/>
      </w:rPr>
    </w:lvl>
    <w:lvl w:ilvl="3" w:tplc="11DEB8CA" w:tentative="1">
      <w:start w:val="1"/>
      <w:numFmt w:val="bullet"/>
      <w:lvlText w:val=""/>
      <w:lvlJc w:val="left"/>
      <w:pPr>
        <w:ind w:left="3600" w:hanging="360"/>
      </w:pPr>
      <w:rPr>
        <w:rFonts w:ascii="Symbol" w:hAnsi="Symbol" w:hint="default"/>
      </w:rPr>
    </w:lvl>
    <w:lvl w:ilvl="4" w:tplc="C2D87EB8" w:tentative="1">
      <w:start w:val="1"/>
      <w:numFmt w:val="bullet"/>
      <w:lvlText w:val="o"/>
      <w:lvlJc w:val="left"/>
      <w:pPr>
        <w:ind w:left="4320" w:hanging="360"/>
      </w:pPr>
      <w:rPr>
        <w:rFonts w:ascii="Courier New" w:hAnsi="Courier New" w:cs="Courier New" w:hint="default"/>
      </w:rPr>
    </w:lvl>
    <w:lvl w:ilvl="5" w:tplc="E5743C9E" w:tentative="1">
      <w:start w:val="1"/>
      <w:numFmt w:val="bullet"/>
      <w:lvlText w:val=""/>
      <w:lvlJc w:val="left"/>
      <w:pPr>
        <w:ind w:left="5040" w:hanging="360"/>
      </w:pPr>
      <w:rPr>
        <w:rFonts w:ascii="Wingdings" w:hAnsi="Wingdings" w:hint="default"/>
      </w:rPr>
    </w:lvl>
    <w:lvl w:ilvl="6" w:tplc="0B46C986" w:tentative="1">
      <w:start w:val="1"/>
      <w:numFmt w:val="bullet"/>
      <w:lvlText w:val=""/>
      <w:lvlJc w:val="left"/>
      <w:pPr>
        <w:ind w:left="5760" w:hanging="360"/>
      </w:pPr>
      <w:rPr>
        <w:rFonts w:ascii="Symbol" w:hAnsi="Symbol" w:hint="default"/>
      </w:rPr>
    </w:lvl>
    <w:lvl w:ilvl="7" w:tplc="C8E0EEC8" w:tentative="1">
      <w:start w:val="1"/>
      <w:numFmt w:val="bullet"/>
      <w:lvlText w:val="o"/>
      <w:lvlJc w:val="left"/>
      <w:pPr>
        <w:ind w:left="6480" w:hanging="360"/>
      </w:pPr>
      <w:rPr>
        <w:rFonts w:ascii="Courier New" w:hAnsi="Courier New" w:cs="Courier New" w:hint="default"/>
      </w:rPr>
    </w:lvl>
    <w:lvl w:ilvl="8" w:tplc="0A26A5C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31096D6">
      <w:start w:val="1"/>
      <w:numFmt w:val="lowerRoman"/>
      <w:lvlText w:val="(%1)"/>
      <w:lvlJc w:val="left"/>
      <w:pPr>
        <w:ind w:left="1004" w:hanging="720"/>
      </w:pPr>
      <w:rPr>
        <w:rFonts w:hint="default"/>
        <w:b w:val="0"/>
      </w:rPr>
    </w:lvl>
    <w:lvl w:ilvl="1" w:tplc="F4EEEFBA" w:tentative="1">
      <w:start w:val="1"/>
      <w:numFmt w:val="lowerLetter"/>
      <w:lvlText w:val="%2."/>
      <w:lvlJc w:val="left"/>
      <w:pPr>
        <w:ind w:left="1364" w:hanging="360"/>
      </w:pPr>
    </w:lvl>
    <w:lvl w:ilvl="2" w:tplc="3F3C2EF0" w:tentative="1">
      <w:start w:val="1"/>
      <w:numFmt w:val="lowerRoman"/>
      <w:lvlText w:val="%3."/>
      <w:lvlJc w:val="right"/>
      <w:pPr>
        <w:ind w:left="2084" w:hanging="180"/>
      </w:pPr>
    </w:lvl>
    <w:lvl w:ilvl="3" w:tplc="3366269E" w:tentative="1">
      <w:start w:val="1"/>
      <w:numFmt w:val="decimal"/>
      <w:lvlText w:val="%4."/>
      <w:lvlJc w:val="left"/>
      <w:pPr>
        <w:ind w:left="2804" w:hanging="360"/>
      </w:pPr>
    </w:lvl>
    <w:lvl w:ilvl="4" w:tplc="E37CA056" w:tentative="1">
      <w:start w:val="1"/>
      <w:numFmt w:val="lowerLetter"/>
      <w:lvlText w:val="%5."/>
      <w:lvlJc w:val="left"/>
      <w:pPr>
        <w:ind w:left="3524" w:hanging="360"/>
      </w:pPr>
    </w:lvl>
    <w:lvl w:ilvl="5" w:tplc="A8A69238" w:tentative="1">
      <w:start w:val="1"/>
      <w:numFmt w:val="lowerRoman"/>
      <w:lvlText w:val="%6."/>
      <w:lvlJc w:val="right"/>
      <w:pPr>
        <w:ind w:left="4244" w:hanging="180"/>
      </w:pPr>
    </w:lvl>
    <w:lvl w:ilvl="6" w:tplc="0484926E" w:tentative="1">
      <w:start w:val="1"/>
      <w:numFmt w:val="decimal"/>
      <w:lvlText w:val="%7."/>
      <w:lvlJc w:val="left"/>
      <w:pPr>
        <w:ind w:left="4964" w:hanging="360"/>
      </w:pPr>
    </w:lvl>
    <w:lvl w:ilvl="7" w:tplc="3484F580" w:tentative="1">
      <w:start w:val="1"/>
      <w:numFmt w:val="lowerLetter"/>
      <w:lvlText w:val="%8."/>
      <w:lvlJc w:val="left"/>
      <w:pPr>
        <w:ind w:left="5684" w:hanging="360"/>
      </w:pPr>
    </w:lvl>
    <w:lvl w:ilvl="8" w:tplc="F502013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4A47744">
      <w:start w:val="1"/>
      <w:numFmt w:val="lowerRoman"/>
      <w:lvlText w:val="(%1)"/>
      <w:lvlJc w:val="left"/>
      <w:pPr>
        <w:ind w:left="1080" w:hanging="720"/>
      </w:pPr>
      <w:rPr>
        <w:rFonts w:hint="default"/>
      </w:rPr>
    </w:lvl>
    <w:lvl w:ilvl="1" w:tplc="F0627434" w:tentative="1">
      <w:start w:val="1"/>
      <w:numFmt w:val="lowerLetter"/>
      <w:lvlText w:val="%2."/>
      <w:lvlJc w:val="left"/>
      <w:pPr>
        <w:ind w:left="1440" w:hanging="360"/>
      </w:pPr>
    </w:lvl>
    <w:lvl w:ilvl="2" w:tplc="6C0A1828" w:tentative="1">
      <w:start w:val="1"/>
      <w:numFmt w:val="lowerRoman"/>
      <w:lvlText w:val="%3."/>
      <w:lvlJc w:val="right"/>
      <w:pPr>
        <w:ind w:left="2160" w:hanging="180"/>
      </w:pPr>
    </w:lvl>
    <w:lvl w:ilvl="3" w:tplc="169A8928" w:tentative="1">
      <w:start w:val="1"/>
      <w:numFmt w:val="decimal"/>
      <w:lvlText w:val="%4."/>
      <w:lvlJc w:val="left"/>
      <w:pPr>
        <w:ind w:left="2880" w:hanging="360"/>
      </w:pPr>
    </w:lvl>
    <w:lvl w:ilvl="4" w:tplc="3AF091AA" w:tentative="1">
      <w:start w:val="1"/>
      <w:numFmt w:val="lowerLetter"/>
      <w:lvlText w:val="%5."/>
      <w:lvlJc w:val="left"/>
      <w:pPr>
        <w:ind w:left="3600" w:hanging="360"/>
      </w:pPr>
    </w:lvl>
    <w:lvl w:ilvl="5" w:tplc="8FDEA320" w:tentative="1">
      <w:start w:val="1"/>
      <w:numFmt w:val="lowerRoman"/>
      <w:lvlText w:val="%6."/>
      <w:lvlJc w:val="right"/>
      <w:pPr>
        <w:ind w:left="4320" w:hanging="180"/>
      </w:pPr>
    </w:lvl>
    <w:lvl w:ilvl="6" w:tplc="69B85840" w:tentative="1">
      <w:start w:val="1"/>
      <w:numFmt w:val="decimal"/>
      <w:lvlText w:val="%7."/>
      <w:lvlJc w:val="left"/>
      <w:pPr>
        <w:ind w:left="5040" w:hanging="360"/>
      </w:pPr>
    </w:lvl>
    <w:lvl w:ilvl="7" w:tplc="EC122AC8" w:tentative="1">
      <w:start w:val="1"/>
      <w:numFmt w:val="lowerLetter"/>
      <w:lvlText w:val="%8."/>
      <w:lvlJc w:val="left"/>
      <w:pPr>
        <w:ind w:left="5760" w:hanging="360"/>
      </w:pPr>
    </w:lvl>
    <w:lvl w:ilvl="8" w:tplc="88BAD2C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84E23FE">
      <w:start w:val="1"/>
      <w:numFmt w:val="lowerRoman"/>
      <w:lvlText w:val="(%1)"/>
      <w:lvlJc w:val="left"/>
      <w:pPr>
        <w:ind w:left="1080" w:hanging="720"/>
      </w:pPr>
      <w:rPr>
        <w:rFonts w:hint="default"/>
      </w:rPr>
    </w:lvl>
    <w:lvl w:ilvl="1" w:tplc="43B02CF6" w:tentative="1">
      <w:start w:val="1"/>
      <w:numFmt w:val="lowerLetter"/>
      <w:lvlText w:val="%2."/>
      <w:lvlJc w:val="left"/>
      <w:pPr>
        <w:ind w:left="1440" w:hanging="360"/>
      </w:pPr>
    </w:lvl>
    <w:lvl w:ilvl="2" w:tplc="29B66EF0" w:tentative="1">
      <w:start w:val="1"/>
      <w:numFmt w:val="lowerRoman"/>
      <w:lvlText w:val="%3."/>
      <w:lvlJc w:val="right"/>
      <w:pPr>
        <w:ind w:left="2160" w:hanging="180"/>
      </w:pPr>
    </w:lvl>
    <w:lvl w:ilvl="3" w:tplc="4E52130A" w:tentative="1">
      <w:start w:val="1"/>
      <w:numFmt w:val="decimal"/>
      <w:lvlText w:val="%4."/>
      <w:lvlJc w:val="left"/>
      <w:pPr>
        <w:ind w:left="2880" w:hanging="360"/>
      </w:pPr>
    </w:lvl>
    <w:lvl w:ilvl="4" w:tplc="A2E0E364" w:tentative="1">
      <w:start w:val="1"/>
      <w:numFmt w:val="lowerLetter"/>
      <w:lvlText w:val="%5."/>
      <w:lvlJc w:val="left"/>
      <w:pPr>
        <w:ind w:left="3600" w:hanging="360"/>
      </w:pPr>
    </w:lvl>
    <w:lvl w:ilvl="5" w:tplc="3918B656" w:tentative="1">
      <w:start w:val="1"/>
      <w:numFmt w:val="lowerRoman"/>
      <w:lvlText w:val="%6."/>
      <w:lvlJc w:val="right"/>
      <w:pPr>
        <w:ind w:left="4320" w:hanging="180"/>
      </w:pPr>
    </w:lvl>
    <w:lvl w:ilvl="6" w:tplc="99166DA6" w:tentative="1">
      <w:start w:val="1"/>
      <w:numFmt w:val="decimal"/>
      <w:lvlText w:val="%7."/>
      <w:lvlJc w:val="left"/>
      <w:pPr>
        <w:ind w:left="5040" w:hanging="360"/>
      </w:pPr>
    </w:lvl>
    <w:lvl w:ilvl="7" w:tplc="17FED7B0" w:tentative="1">
      <w:start w:val="1"/>
      <w:numFmt w:val="lowerLetter"/>
      <w:lvlText w:val="%8."/>
      <w:lvlJc w:val="left"/>
      <w:pPr>
        <w:ind w:left="5760" w:hanging="360"/>
      </w:pPr>
    </w:lvl>
    <w:lvl w:ilvl="8" w:tplc="F38604A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9766724">
      <w:start w:val="1"/>
      <w:numFmt w:val="lowerRoman"/>
      <w:lvlText w:val="(%1)"/>
      <w:lvlJc w:val="left"/>
      <w:pPr>
        <w:ind w:left="1080" w:hanging="720"/>
      </w:pPr>
      <w:rPr>
        <w:rFonts w:hint="default"/>
        <w:b w:val="0"/>
      </w:rPr>
    </w:lvl>
    <w:lvl w:ilvl="1" w:tplc="63B8EA6A" w:tentative="1">
      <w:start w:val="1"/>
      <w:numFmt w:val="lowerLetter"/>
      <w:lvlText w:val="%2."/>
      <w:lvlJc w:val="left"/>
      <w:pPr>
        <w:ind w:left="1440" w:hanging="360"/>
      </w:pPr>
    </w:lvl>
    <w:lvl w:ilvl="2" w:tplc="9C4C7A40" w:tentative="1">
      <w:start w:val="1"/>
      <w:numFmt w:val="lowerRoman"/>
      <w:lvlText w:val="%3."/>
      <w:lvlJc w:val="right"/>
      <w:pPr>
        <w:ind w:left="2160" w:hanging="180"/>
      </w:pPr>
    </w:lvl>
    <w:lvl w:ilvl="3" w:tplc="6EB2FFD8" w:tentative="1">
      <w:start w:val="1"/>
      <w:numFmt w:val="decimal"/>
      <w:lvlText w:val="%4."/>
      <w:lvlJc w:val="left"/>
      <w:pPr>
        <w:ind w:left="2880" w:hanging="360"/>
      </w:pPr>
    </w:lvl>
    <w:lvl w:ilvl="4" w:tplc="8FD09D7A" w:tentative="1">
      <w:start w:val="1"/>
      <w:numFmt w:val="lowerLetter"/>
      <w:lvlText w:val="%5."/>
      <w:lvlJc w:val="left"/>
      <w:pPr>
        <w:ind w:left="3600" w:hanging="360"/>
      </w:pPr>
    </w:lvl>
    <w:lvl w:ilvl="5" w:tplc="E5FCADC4" w:tentative="1">
      <w:start w:val="1"/>
      <w:numFmt w:val="lowerRoman"/>
      <w:lvlText w:val="%6."/>
      <w:lvlJc w:val="right"/>
      <w:pPr>
        <w:ind w:left="4320" w:hanging="180"/>
      </w:pPr>
    </w:lvl>
    <w:lvl w:ilvl="6" w:tplc="D52C88D0" w:tentative="1">
      <w:start w:val="1"/>
      <w:numFmt w:val="decimal"/>
      <w:lvlText w:val="%7."/>
      <w:lvlJc w:val="left"/>
      <w:pPr>
        <w:ind w:left="5040" w:hanging="360"/>
      </w:pPr>
    </w:lvl>
    <w:lvl w:ilvl="7" w:tplc="22F6B442" w:tentative="1">
      <w:start w:val="1"/>
      <w:numFmt w:val="lowerLetter"/>
      <w:lvlText w:val="%8."/>
      <w:lvlJc w:val="left"/>
      <w:pPr>
        <w:ind w:left="5760" w:hanging="360"/>
      </w:pPr>
    </w:lvl>
    <w:lvl w:ilvl="8" w:tplc="E9027B5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BD4565A">
      <w:start w:val="1"/>
      <w:numFmt w:val="lowerLetter"/>
      <w:lvlText w:val="(%1)"/>
      <w:lvlJc w:val="left"/>
      <w:pPr>
        <w:ind w:left="360" w:hanging="360"/>
      </w:pPr>
      <w:rPr>
        <w:rFonts w:hint="default"/>
      </w:rPr>
    </w:lvl>
    <w:lvl w:ilvl="1" w:tplc="2B269CFC" w:tentative="1">
      <w:start w:val="1"/>
      <w:numFmt w:val="lowerLetter"/>
      <w:lvlText w:val="%2."/>
      <w:lvlJc w:val="left"/>
      <w:pPr>
        <w:ind w:left="1080" w:hanging="360"/>
      </w:pPr>
    </w:lvl>
    <w:lvl w:ilvl="2" w:tplc="1B304E02" w:tentative="1">
      <w:start w:val="1"/>
      <w:numFmt w:val="lowerRoman"/>
      <w:lvlText w:val="%3."/>
      <w:lvlJc w:val="right"/>
      <w:pPr>
        <w:ind w:left="1800" w:hanging="180"/>
      </w:pPr>
    </w:lvl>
    <w:lvl w:ilvl="3" w:tplc="2E02638A" w:tentative="1">
      <w:start w:val="1"/>
      <w:numFmt w:val="decimal"/>
      <w:lvlText w:val="%4."/>
      <w:lvlJc w:val="left"/>
      <w:pPr>
        <w:ind w:left="2520" w:hanging="360"/>
      </w:pPr>
    </w:lvl>
    <w:lvl w:ilvl="4" w:tplc="019AB8F2" w:tentative="1">
      <w:start w:val="1"/>
      <w:numFmt w:val="lowerLetter"/>
      <w:lvlText w:val="%5."/>
      <w:lvlJc w:val="left"/>
      <w:pPr>
        <w:ind w:left="3240" w:hanging="360"/>
      </w:pPr>
    </w:lvl>
    <w:lvl w:ilvl="5" w:tplc="9C98F0A6" w:tentative="1">
      <w:start w:val="1"/>
      <w:numFmt w:val="lowerRoman"/>
      <w:lvlText w:val="%6."/>
      <w:lvlJc w:val="right"/>
      <w:pPr>
        <w:ind w:left="3960" w:hanging="180"/>
      </w:pPr>
    </w:lvl>
    <w:lvl w:ilvl="6" w:tplc="BF5CD032" w:tentative="1">
      <w:start w:val="1"/>
      <w:numFmt w:val="decimal"/>
      <w:lvlText w:val="%7."/>
      <w:lvlJc w:val="left"/>
      <w:pPr>
        <w:ind w:left="4680" w:hanging="360"/>
      </w:pPr>
    </w:lvl>
    <w:lvl w:ilvl="7" w:tplc="A6F47DE2" w:tentative="1">
      <w:start w:val="1"/>
      <w:numFmt w:val="lowerLetter"/>
      <w:lvlText w:val="%8."/>
      <w:lvlJc w:val="left"/>
      <w:pPr>
        <w:ind w:left="5400" w:hanging="360"/>
      </w:pPr>
    </w:lvl>
    <w:lvl w:ilvl="8" w:tplc="AB36D6C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17805B6">
      <w:start w:val="1"/>
      <w:numFmt w:val="decimal"/>
      <w:lvlText w:val="%1."/>
      <w:lvlJc w:val="left"/>
      <w:pPr>
        <w:ind w:left="360" w:hanging="360"/>
      </w:pPr>
      <w:rPr>
        <w:rFonts w:hint="default"/>
      </w:rPr>
    </w:lvl>
    <w:lvl w:ilvl="1" w:tplc="5A7005AC" w:tentative="1">
      <w:start w:val="1"/>
      <w:numFmt w:val="lowerLetter"/>
      <w:lvlText w:val="%2."/>
      <w:lvlJc w:val="left"/>
      <w:pPr>
        <w:ind w:left="1080" w:hanging="360"/>
      </w:pPr>
    </w:lvl>
    <w:lvl w:ilvl="2" w:tplc="DC7C24BA" w:tentative="1">
      <w:start w:val="1"/>
      <w:numFmt w:val="lowerRoman"/>
      <w:lvlText w:val="%3."/>
      <w:lvlJc w:val="right"/>
      <w:pPr>
        <w:ind w:left="1800" w:hanging="180"/>
      </w:pPr>
    </w:lvl>
    <w:lvl w:ilvl="3" w:tplc="709CA0AC" w:tentative="1">
      <w:start w:val="1"/>
      <w:numFmt w:val="decimal"/>
      <w:lvlText w:val="%4."/>
      <w:lvlJc w:val="left"/>
      <w:pPr>
        <w:ind w:left="2520" w:hanging="360"/>
      </w:pPr>
    </w:lvl>
    <w:lvl w:ilvl="4" w:tplc="6D5E29B8" w:tentative="1">
      <w:start w:val="1"/>
      <w:numFmt w:val="lowerLetter"/>
      <w:lvlText w:val="%5."/>
      <w:lvlJc w:val="left"/>
      <w:pPr>
        <w:ind w:left="3240" w:hanging="360"/>
      </w:pPr>
    </w:lvl>
    <w:lvl w:ilvl="5" w:tplc="D6AE5014" w:tentative="1">
      <w:start w:val="1"/>
      <w:numFmt w:val="lowerRoman"/>
      <w:lvlText w:val="%6."/>
      <w:lvlJc w:val="right"/>
      <w:pPr>
        <w:ind w:left="3960" w:hanging="180"/>
      </w:pPr>
    </w:lvl>
    <w:lvl w:ilvl="6" w:tplc="762E5666" w:tentative="1">
      <w:start w:val="1"/>
      <w:numFmt w:val="decimal"/>
      <w:lvlText w:val="%7."/>
      <w:lvlJc w:val="left"/>
      <w:pPr>
        <w:ind w:left="4680" w:hanging="360"/>
      </w:pPr>
    </w:lvl>
    <w:lvl w:ilvl="7" w:tplc="09042E22" w:tentative="1">
      <w:start w:val="1"/>
      <w:numFmt w:val="lowerLetter"/>
      <w:lvlText w:val="%8."/>
      <w:lvlJc w:val="left"/>
      <w:pPr>
        <w:ind w:left="5400" w:hanging="360"/>
      </w:pPr>
    </w:lvl>
    <w:lvl w:ilvl="8" w:tplc="476A35E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8C4C0E6">
      <w:start w:val="1"/>
      <w:numFmt w:val="decimal"/>
      <w:lvlText w:val="%1."/>
      <w:lvlJc w:val="left"/>
      <w:pPr>
        <w:ind w:left="360" w:hanging="360"/>
      </w:pPr>
      <w:rPr>
        <w:rFonts w:hint="default"/>
      </w:rPr>
    </w:lvl>
    <w:lvl w:ilvl="1" w:tplc="B06E1FB2" w:tentative="1">
      <w:start w:val="1"/>
      <w:numFmt w:val="lowerLetter"/>
      <w:lvlText w:val="%2."/>
      <w:lvlJc w:val="left"/>
      <w:pPr>
        <w:ind w:left="1080" w:hanging="360"/>
      </w:pPr>
    </w:lvl>
    <w:lvl w:ilvl="2" w:tplc="3F0E83C0" w:tentative="1">
      <w:start w:val="1"/>
      <w:numFmt w:val="lowerRoman"/>
      <w:lvlText w:val="%3."/>
      <w:lvlJc w:val="right"/>
      <w:pPr>
        <w:ind w:left="1800" w:hanging="180"/>
      </w:pPr>
    </w:lvl>
    <w:lvl w:ilvl="3" w:tplc="E7B4A590" w:tentative="1">
      <w:start w:val="1"/>
      <w:numFmt w:val="decimal"/>
      <w:lvlText w:val="%4."/>
      <w:lvlJc w:val="left"/>
      <w:pPr>
        <w:ind w:left="2520" w:hanging="360"/>
      </w:pPr>
    </w:lvl>
    <w:lvl w:ilvl="4" w:tplc="342E34CE" w:tentative="1">
      <w:start w:val="1"/>
      <w:numFmt w:val="lowerLetter"/>
      <w:lvlText w:val="%5."/>
      <w:lvlJc w:val="left"/>
      <w:pPr>
        <w:ind w:left="3240" w:hanging="360"/>
      </w:pPr>
    </w:lvl>
    <w:lvl w:ilvl="5" w:tplc="2F9CC8CA" w:tentative="1">
      <w:start w:val="1"/>
      <w:numFmt w:val="lowerRoman"/>
      <w:lvlText w:val="%6."/>
      <w:lvlJc w:val="right"/>
      <w:pPr>
        <w:ind w:left="3960" w:hanging="180"/>
      </w:pPr>
    </w:lvl>
    <w:lvl w:ilvl="6" w:tplc="68841182" w:tentative="1">
      <w:start w:val="1"/>
      <w:numFmt w:val="decimal"/>
      <w:lvlText w:val="%7."/>
      <w:lvlJc w:val="left"/>
      <w:pPr>
        <w:ind w:left="4680" w:hanging="360"/>
      </w:pPr>
    </w:lvl>
    <w:lvl w:ilvl="7" w:tplc="F31ACAB4" w:tentative="1">
      <w:start w:val="1"/>
      <w:numFmt w:val="lowerLetter"/>
      <w:lvlText w:val="%8."/>
      <w:lvlJc w:val="left"/>
      <w:pPr>
        <w:ind w:left="5400" w:hanging="360"/>
      </w:pPr>
    </w:lvl>
    <w:lvl w:ilvl="8" w:tplc="D28E522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AA04224">
      <w:start w:val="1"/>
      <w:numFmt w:val="lowerRoman"/>
      <w:lvlText w:val="(%1)"/>
      <w:lvlJc w:val="left"/>
      <w:pPr>
        <w:ind w:left="1080" w:hanging="720"/>
      </w:pPr>
      <w:rPr>
        <w:rFonts w:hint="default"/>
        <w:b w:val="0"/>
      </w:rPr>
    </w:lvl>
    <w:lvl w:ilvl="1" w:tplc="B35EBB04" w:tentative="1">
      <w:start w:val="1"/>
      <w:numFmt w:val="lowerLetter"/>
      <w:lvlText w:val="%2."/>
      <w:lvlJc w:val="left"/>
      <w:pPr>
        <w:ind w:left="1440" w:hanging="360"/>
      </w:pPr>
    </w:lvl>
    <w:lvl w:ilvl="2" w:tplc="FA96198A" w:tentative="1">
      <w:start w:val="1"/>
      <w:numFmt w:val="lowerRoman"/>
      <w:lvlText w:val="%3."/>
      <w:lvlJc w:val="right"/>
      <w:pPr>
        <w:ind w:left="2160" w:hanging="180"/>
      </w:pPr>
    </w:lvl>
    <w:lvl w:ilvl="3" w:tplc="0638EE18" w:tentative="1">
      <w:start w:val="1"/>
      <w:numFmt w:val="decimal"/>
      <w:lvlText w:val="%4."/>
      <w:lvlJc w:val="left"/>
      <w:pPr>
        <w:ind w:left="2880" w:hanging="360"/>
      </w:pPr>
    </w:lvl>
    <w:lvl w:ilvl="4" w:tplc="9DF0690C" w:tentative="1">
      <w:start w:val="1"/>
      <w:numFmt w:val="lowerLetter"/>
      <w:lvlText w:val="%5."/>
      <w:lvlJc w:val="left"/>
      <w:pPr>
        <w:ind w:left="3600" w:hanging="360"/>
      </w:pPr>
    </w:lvl>
    <w:lvl w:ilvl="5" w:tplc="6B24DDCE" w:tentative="1">
      <w:start w:val="1"/>
      <w:numFmt w:val="lowerRoman"/>
      <w:lvlText w:val="%6."/>
      <w:lvlJc w:val="right"/>
      <w:pPr>
        <w:ind w:left="4320" w:hanging="180"/>
      </w:pPr>
    </w:lvl>
    <w:lvl w:ilvl="6" w:tplc="E04A22FC" w:tentative="1">
      <w:start w:val="1"/>
      <w:numFmt w:val="decimal"/>
      <w:lvlText w:val="%7."/>
      <w:lvlJc w:val="left"/>
      <w:pPr>
        <w:ind w:left="5040" w:hanging="360"/>
      </w:pPr>
    </w:lvl>
    <w:lvl w:ilvl="7" w:tplc="A8262BAA" w:tentative="1">
      <w:start w:val="1"/>
      <w:numFmt w:val="lowerLetter"/>
      <w:lvlText w:val="%8."/>
      <w:lvlJc w:val="left"/>
      <w:pPr>
        <w:ind w:left="5760" w:hanging="360"/>
      </w:pPr>
    </w:lvl>
    <w:lvl w:ilvl="8" w:tplc="9424D56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C0A5E50">
      <w:start w:val="1"/>
      <w:numFmt w:val="lowerRoman"/>
      <w:lvlText w:val="(%1)"/>
      <w:lvlJc w:val="left"/>
      <w:pPr>
        <w:ind w:left="1080" w:hanging="720"/>
      </w:pPr>
      <w:rPr>
        <w:rFonts w:hint="default"/>
      </w:rPr>
    </w:lvl>
    <w:lvl w:ilvl="1" w:tplc="A9FA8236" w:tentative="1">
      <w:start w:val="1"/>
      <w:numFmt w:val="lowerLetter"/>
      <w:lvlText w:val="%2."/>
      <w:lvlJc w:val="left"/>
      <w:pPr>
        <w:ind w:left="1440" w:hanging="360"/>
      </w:pPr>
    </w:lvl>
    <w:lvl w:ilvl="2" w:tplc="F2728A62" w:tentative="1">
      <w:start w:val="1"/>
      <w:numFmt w:val="lowerRoman"/>
      <w:lvlText w:val="%3."/>
      <w:lvlJc w:val="right"/>
      <w:pPr>
        <w:ind w:left="2160" w:hanging="180"/>
      </w:pPr>
    </w:lvl>
    <w:lvl w:ilvl="3" w:tplc="382AF8DA" w:tentative="1">
      <w:start w:val="1"/>
      <w:numFmt w:val="decimal"/>
      <w:lvlText w:val="%4."/>
      <w:lvlJc w:val="left"/>
      <w:pPr>
        <w:ind w:left="2880" w:hanging="360"/>
      </w:pPr>
    </w:lvl>
    <w:lvl w:ilvl="4" w:tplc="4A4469BC" w:tentative="1">
      <w:start w:val="1"/>
      <w:numFmt w:val="lowerLetter"/>
      <w:lvlText w:val="%5."/>
      <w:lvlJc w:val="left"/>
      <w:pPr>
        <w:ind w:left="3600" w:hanging="360"/>
      </w:pPr>
    </w:lvl>
    <w:lvl w:ilvl="5" w:tplc="CCF6B402" w:tentative="1">
      <w:start w:val="1"/>
      <w:numFmt w:val="lowerRoman"/>
      <w:lvlText w:val="%6."/>
      <w:lvlJc w:val="right"/>
      <w:pPr>
        <w:ind w:left="4320" w:hanging="180"/>
      </w:pPr>
    </w:lvl>
    <w:lvl w:ilvl="6" w:tplc="1FE855CC" w:tentative="1">
      <w:start w:val="1"/>
      <w:numFmt w:val="decimal"/>
      <w:lvlText w:val="%7."/>
      <w:lvlJc w:val="left"/>
      <w:pPr>
        <w:ind w:left="5040" w:hanging="360"/>
      </w:pPr>
    </w:lvl>
    <w:lvl w:ilvl="7" w:tplc="FB0C9426" w:tentative="1">
      <w:start w:val="1"/>
      <w:numFmt w:val="lowerLetter"/>
      <w:lvlText w:val="%8."/>
      <w:lvlJc w:val="left"/>
      <w:pPr>
        <w:ind w:left="5760" w:hanging="360"/>
      </w:pPr>
    </w:lvl>
    <w:lvl w:ilvl="8" w:tplc="1C70427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AAAF770">
      <w:start w:val="1"/>
      <w:numFmt w:val="bullet"/>
      <w:pStyle w:val="ListBullet"/>
      <w:lvlText w:val=""/>
      <w:lvlJc w:val="left"/>
      <w:pPr>
        <w:ind w:left="720" w:hanging="360"/>
      </w:pPr>
      <w:rPr>
        <w:rFonts w:ascii="Symbol" w:hAnsi="Symbol" w:hint="default"/>
      </w:rPr>
    </w:lvl>
    <w:lvl w:ilvl="1" w:tplc="1430BB24">
      <w:start w:val="1"/>
      <w:numFmt w:val="bullet"/>
      <w:pStyle w:val="ListBullet2"/>
      <w:lvlText w:val="o"/>
      <w:lvlJc w:val="left"/>
      <w:pPr>
        <w:ind w:left="1440" w:hanging="360"/>
      </w:pPr>
      <w:rPr>
        <w:rFonts w:ascii="Courier New" w:hAnsi="Courier New" w:cs="Courier New" w:hint="default"/>
      </w:rPr>
    </w:lvl>
    <w:lvl w:ilvl="2" w:tplc="CEE24A74">
      <w:start w:val="1"/>
      <w:numFmt w:val="bullet"/>
      <w:lvlText w:val=""/>
      <w:lvlJc w:val="left"/>
      <w:pPr>
        <w:ind w:left="2160" w:hanging="360"/>
      </w:pPr>
      <w:rPr>
        <w:rFonts w:ascii="Wingdings" w:hAnsi="Wingdings" w:hint="default"/>
      </w:rPr>
    </w:lvl>
    <w:lvl w:ilvl="3" w:tplc="ADA051B2">
      <w:start w:val="1"/>
      <w:numFmt w:val="bullet"/>
      <w:lvlText w:val=""/>
      <w:lvlJc w:val="left"/>
      <w:pPr>
        <w:ind w:left="2880" w:hanging="360"/>
      </w:pPr>
      <w:rPr>
        <w:rFonts w:ascii="Symbol" w:hAnsi="Symbol" w:hint="default"/>
      </w:rPr>
    </w:lvl>
    <w:lvl w:ilvl="4" w:tplc="7514FE8A">
      <w:start w:val="1"/>
      <w:numFmt w:val="bullet"/>
      <w:lvlText w:val="o"/>
      <w:lvlJc w:val="left"/>
      <w:pPr>
        <w:ind w:left="3600" w:hanging="360"/>
      </w:pPr>
      <w:rPr>
        <w:rFonts w:ascii="Courier New" w:hAnsi="Courier New" w:cs="Courier New" w:hint="default"/>
      </w:rPr>
    </w:lvl>
    <w:lvl w:ilvl="5" w:tplc="B14C398C">
      <w:start w:val="1"/>
      <w:numFmt w:val="bullet"/>
      <w:pStyle w:val="ListBullet3"/>
      <w:lvlText w:val=""/>
      <w:lvlJc w:val="left"/>
      <w:pPr>
        <w:ind w:left="4320" w:hanging="360"/>
      </w:pPr>
      <w:rPr>
        <w:rFonts w:ascii="Wingdings" w:hAnsi="Wingdings" w:hint="default"/>
      </w:rPr>
    </w:lvl>
    <w:lvl w:ilvl="6" w:tplc="15525FBA">
      <w:start w:val="1"/>
      <w:numFmt w:val="bullet"/>
      <w:lvlText w:val=""/>
      <w:lvlJc w:val="left"/>
      <w:pPr>
        <w:ind w:left="5040" w:hanging="360"/>
      </w:pPr>
      <w:rPr>
        <w:rFonts w:ascii="Symbol" w:hAnsi="Symbol" w:hint="default"/>
      </w:rPr>
    </w:lvl>
    <w:lvl w:ilvl="7" w:tplc="D9288E7E">
      <w:start w:val="1"/>
      <w:numFmt w:val="bullet"/>
      <w:lvlText w:val="o"/>
      <w:lvlJc w:val="left"/>
      <w:pPr>
        <w:ind w:left="5760" w:hanging="360"/>
      </w:pPr>
      <w:rPr>
        <w:rFonts w:ascii="Courier New" w:hAnsi="Courier New" w:cs="Courier New" w:hint="default"/>
      </w:rPr>
    </w:lvl>
    <w:lvl w:ilvl="8" w:tplc="DE7CF6E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F927316">
      <w:start w:val="1"/>
      <w:numFmt w:val="bullet"/>
      <w:lvlText w:val=""/>
      <w:lvlJc w:val="left"/>
      <w:pPr>
        <w:ind w:left="360" w:hanging="360"/>
      </w:pPr>
      <w:rPr>
        <w:rFonts w:ascii="Symbol" w:hAnsi="Symbol" w:hint="default"/>
      </w:rPr>
    </w:lvl>
    <w:lvl w:ilvl="1" w:tplc="9A80897C" w:tentative="1">
      <w:start w:val="1"/>
      <w:numFmt w:val="bullet"/>
      <w:lvlText w:val="o"/>
      <w:lvlJc w:val="left"/>
      <w:pPr>
        <w:ind w:left="1080" w:hanging="360"/>
      </w:pPr>
      <w:rPr>
        <w:rFonts w:ascii="Courier New" w:hAnsi="Courier New" w:cs="Courier New" w:hint="default"/>
      </w:rPr>
    </w:lvl>
    <w:lvl w:ilvl="2" w:tplc="C7883F4A" w:tentative="1">
      <w:start w:val="1"/>
      <w:numFmt w:val="bullet"/>
      <w:lvlText w:val=""/>
      <w:lvlJc w:val="left"/>
      <w:pPr>
        <w:ind w:left="1800" w:hanging="360"/>
      </w:pPr>
      <w:rPr>
        <w:rFonts w:ascii="Wingdings" w:hAnsi="Wingdings" w:hint="default"/>
      </w:rPr>
    </w:lvl>
    <w:lvl w:ilvl="3" w:tplc="6EE01F7E" w:tentative="1">
      <w:start w:val="1"/>
      <w:numFmt w:val="bullet"/>
      <w:lvlText w:val=""/>
      <w:lvlJc w:val="left"/>
      <w:pPr>
        <w:ind w:left="2520" w:hanging="360"/>
      </w:pPr>
      <w:rPr>
        <w:rFonts w:ascii="Symbol" w:hAnsi="Symbol" w:hint="default"/>
      </w:rPr>
    </w:lvl>
    <w:lvl w:ilvl="4" w:tplc="95FE9CBE" w:tentative="1">
      <w:start w:val="1"/>
      <w:numFmt w:val="bullet"/>
      <w:lvlText w:val="o"/>
      <w:lvlJc w:val="left"/>
      <w:pPr>
        <w:ind w:left="3240" w:hanging="360"/>
      </w:pPr>
      <w:rPr>
        <w:rFonts w:ascii="Courier New" w:hAnsi="Courier New" w:cs="Courier New" w:hint="default"/>
      </w:rPr>
    </w:lvl>
    <w:lvl w:ilvl="5" w:tplc="B5B42DF4" w:tentative="1">
      <w:start w:val="1"/>
      <w:numFmt w:val="bullet"/>
      <w:lvlText w:val=""/>
      <w:lvlJc w:val="left"/>
      <w:pPr>
        <w:ind w:left="3960" w:hanging="360"/>
      </w:pPr>
      <w:rPr>
        <w:rFonts w:ascii="Wingdings" w:hAnsi="Wingdings" w:hint="default"/>
      </w:rPr>
    </w:lvl>
    <w:lvl w:ilvl="6" w:tplc="79264BDE" w:tentative="1">
      <w:start w:val="1"/>
      <w:numFmt w:val="bullet"/>
      <w:lvlText w:val=""/>
      <w:lvlJc w:val="left"/>
      <w:pPr>
        <w:ind w:left="4680" w:hanging="360"/>
      </w:pPr>
      <w:rPr>
        <w:rFonts w:ascii="Symbol" w:hAnsi="Symbol" w:hint="default"/>
      </w:rPr>
    </w:lvl>
    <w:lvl w:ilvl="7" w:tplc="EF8C57AA" w:tentative="1">
      <w:start w:val="1"/>
      <w:numFmt w:val="bullet"/>
      <w:lvlText w:val="o"/>
      <w:lvlJc w:val="left"/>
      <w:pPr>
        <w:ind w:left="5400" w:hanging="360"/>
      </w:pPr>
      <w:rPr>
        <w:rFonts w:ascii="Courier New" w:hAnsi="Courier New" w:cs="Courier New" w:hint="default"/>
      </w:rPr>
    </w:lvl>
    <w:lvl w:ilvl="8" w:tplc="A32A09E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8084F1E">
      <w:start w:val="1"/>
      <w:numFmt w:val="lowerRoman"/>
      <w:lvlText w:val="(%1)"/>
      <w:lvlJc w:val="left"/>
      <w:pPr>
        <w:ind w:left="1080" w:hanging="720"/>
      </w:pPr>
      <w:rPr>
        <w:rFonts w:hint="default"/>
      </w:rPr>
    </w:lvl>
    <w:lvl w:ilvl="1" w:tplc="B5B42ED2" w:tentative="1">
      <w:start w:val="1"/>
      <w:numFmt w:val="lowerLetter"/>
      <w:lvlText w:val="%2."/>
      <w:lvlJc w:val="left"/>
      <w:pPr>
        <w:ind w:left="1440" w:hanging="360"/>
      </w:pPr>
    </w:lvl>
    <w:lvl w:ilvl="2" w:tplc="87C65C5C" w:tentative="1">
      <w:start w:val="1"/>
      <w:numFmt w:val="lowerRoman"/>
      <w:lvlText w:val="%3."/>
      <w:lvlJc w:val="right"/>
      <w:pPr>
        <w:ind w:left="2160" w:hanging="180"/>
      </w:pPr>
    </w:lvl>
    <w:lvl w:ilvl="3" w:tplc="AADC46B2" w:tentative="1">
      <w:start w:val="1"/>
      <w:numFmt w:val="decimal"/>
      <w:lvlText w:val="%4."/>
      <w:lvlJc w:val="left"/>
      <w:pPr>
        <w:ind w:left="2880" w:hanging="360"/>
      </w:pPr>
    </w:lvl>
    <w:lvl w:ilvl="4" w:tplc="78967A74" w:tentative="1">
      <w:start w:val="1"/>
      <w:numFmt w:val="lowerLetter"/>
      <w:lvlText w:val="%5."/>
      <w:lvlJc w:val="left"/>
      <w:pPr>
        <w:ind w:left="3600" w:hanging="360"/>
      </w:pPr>
    </w:lvl>
    <w:lvl w:ilvl="5" w:tplc="5146631E" w:tentative="1">
      <w:start w:val="1"/>
      <w:numFmt w:val="lowerRoman"/>
      <w:lvlText w:val="%6."/>
      <w:lvlJc w:val="right"/>
      <w:pPr>
        <w:ind w:left="4320" w:hanging="180"/>
      </w:pPr>
    </w:lvl>
    <w:lvl w:ilvl="6" w:tplc="E0D4C5DA" w:tentative="1">
      <w:start w:val="1"/>
      <w:numFmt w:val="decimal"/>
      <w:lvlText w:val="%7."/>
      <w:lvlJc w:val="left"/>
      <w:pPr>
        <w:ind w:left="5040" w:hanging="360"/>
      </w:pPr>
    </w:lvl>
    <w:lvl w:ilvl="7" w:tplc="AE3E0A58" w:tentative="1">
      <w:start w:val="1"/>
      <w:numFmt w:val="lowerLetter"/>
      <w:lvlText w:val="%8."/>
      <w:lvlJc w:val="left"/>
      <w:pPr>
        <w:ind w:left="5760" w:hanging="360"/>
      </w:pPr>
    </w:lvl>
    <w:lvl w:ilvl="8" w:tplc="3B46617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55A36D6">
      <w:start w:val="1"/>
      <w:numFmt w:val="lowerRoman"/>
      <w:lvlText w:val="(%1)"/>
      <w:lvlJc w:val="left"/>
      <w:pPr>
        <w:ind w:left="1080" w:hanging="720"/>
      </w:pPr>
      <w:rPr>
        <w:rFonts w:hint="default"/>
      </w:rPr>
    </w:lvl>
    <w:lvl w:ilvl="1" w:tplc="15FA85BE" w:tentative="1">
      <w:start w:val="1"/>
      <w:numFmt w:val="lowerLetter"/>
      <w:lvlText w:val="%2."/>
      <w:lvlJc w:val="left"/>
      <w:pPr>
        <w:ind w:left="1440" w:hanging="360"/>
      </w:pPr>
    </w:lvl>
    <w:lvl w:ilvl="2" w:tplc="39A8618E" w:tentative="1">
      <w:start w:val="1"/>
      <w:numFmt w:val="lowerRoman"/>
      <w:lvlText w:val="%3."/>
      <w:lvlJc w:val="right"/>
      <w:pPr>
        <w:ind w:left="2160" w:hanging="180"/>
      </w:pPr>
    </w:lvl>
    <w:lvl w:ilvl="3" w:tplc="F2D09DD8" w:tentative="1">
      <w:start w:val="1"/>
      <w:numFmt w:val="decimal"/>
      <w:lvlText w:val="%4."/>
      <w:lvlJc w:val="left"/>
      <w:pPr>
        <w:ind w:left="2880" w:hanging="360"/>
      </w:pPr>
    </w:lvl>
    <w:lvl w:ilvl="4" w:tplc="E780C8CE" w:tentative="1">
      <w:start w:val="1"/>
      <w:numFmt w:val="lowerLetter"/>
      <w:lvlText w:val="%5."/>
      <w:lvlJc w:val="left"/>
      <w:pPr>
        <w:ind w:left="3600" w:hanging="360"/>
      </w:pPr>
    </w:lvl>
    <w:lvl w:ilvl="5" w:tplc="201ADB7A" w:tentative="1">
      <w:start w:val="1"/>
      <w:numFmt w:val="lowerRoman"/>
      <w:lvlText w:val="%6."/>
      <w:lvlJc w:val="right"/>
      <w:pPr>
        <w:ind w:left="4320" w:hanging="180"/>
      </w:pPr>
    </w:lvl>
    <w:lvl w:ilvl="6" w:tplc="9A449FE2" w:tentative="1">
      <w:start w:val="1"/>
      <w:numFmt w:val="decimal"/>
      <w:lvlText w:val="%7."/>
      <w:lvlJc w:val="left"/>
      <w:pPr>
        <w:ind w:left="5040" w:hanging="360"/>
      </w:pPr>
    </w:lvl>
    <w:lvl w:ilvl="7" w:tplc="4BDA773E" w:tentative="1">
      <w:start w:val="1"/>
      <w:numFmt w:val="lowerLetter"/>
      <w:lvlText w:val="%8."/>
      <w:lvlJc w:val="left"/>
      <w:pPr>
        <w:ind w:left="5760" w:hanging="360"/>
      </w:pPr>
    </w:lvl>
    <w:lvl w:ilvl="8" w:tplc="F1004DF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800C4F6">
      <w:start w:val="1"/>
      <w:numFmt w:val="lowerRoman"/>
      <w:lvlText w:val="(%1)"/>
      <w:lvlJc w:val="left"/>
      <w:pPr>
        <w:ind w:left="1080" w:hanging="720"/>
      </w:pPr>
      <w:rPr>
        <w:rFonts w:hint="default"/>
        <w:b w:val="0"/>
      </w:rPr>
    </w:lvl>
    <w:lvl w:ilvl="1" w:tplc="AFA87106" w:tentative="1">
      <w:start w:val="1"/>
      <w:numFmt w:val="lowerLetter"/>
      <w:lvlText w:val="%2."/>
      <w:lvlJc w:val="left"/>
      <w:pPr>
        <w:ind w:left="1440" w:hanging="360"/>
      </w:pPr>
    </w:lvl>
    <w:lvl w:ilvl="2" w:tplc="4DB47624" w:tentative="1">
      <w:start w:val="1"/>
      <w:numFmt w:val="lowerRoman"/>
      <w:lvlText w:val="%3."/>
      <w:lvlJc w:val="right"/>
      <w:pPr>
        <w:ind w:left="2160" w:hanging="180"/>
      </w:pPr>
    </w:lvl>
    <w:lvl w:ilvl="3" w:tplc="A1860DCE" w:tentative="1">
      <w:start w:val="1"/>
      <w:numFmt w:val="decimal"/>
      <w:lvlText w:val="%4."/>
      <w:lvlJc w:val="left"/>
      <w:pPr>
        <w:ind w:left="2880" w:hanging="360"/>
      </w:pPr>
    </w:lvl>
    <w:lvl w:ilvl="4" w:tplc="1A7C5D5A" w:tentative="1">
      <w:start w:val="1"/>
      <w:numFmt w:val="lowerLetter"/>
      <w:lvlText w:val="%5."/>
      <w:lvlJc w:val="left"/>
      <w:pPr>
        <w:ind w:left="3600" w:hanging="360"/>
      </w:pPr>
    </w:lvl>
    <w:lvl w:ilvl="5" w:tplc="E24E5710" w:tentative="1">
      <w:start w:val="1"/>
      <w:numFmt w:val="lowerRoman"/>
      <w:lvlText w:val="%6."/>
      <w:lvlJc w:val="right"/>
      <w:pPr>
        <w:ind w:left="4320" w:hanging="180"/>
      </w:pPr>
    </w:lvl>
    <w:lvl w:ilvl="6" w:tplc="54084CB2" w:tentative="1">
      <w:start w:val="1"/>
      <w:numFmt w:val="decimal"/>
      <w:lvlText w:val="%7."/>
      <w:lvlJc w:val="left"/>
      <w:pPr>
        <w:ind w:left="5040" w:hanging="360"/>
      </w:pPr>
    </w:lvl>
    <w:lvl w:ilvl="7" w:tplc="B29A46FC" w:tentative="1">
      <w:start w:val="1"/>
      <w:numFmt w:val="lowerLetter"/>
      <w:lvlText w:val="%8."/>
      <w:lvlJc w:val="left"/>
      <w:pPr>
        <w:ind w:left="5760" w:hanging="360"/>
      </w:pPr>
    </w:lvl>
    <w:lvl w:ilvl="8" w:tplc="8F66B94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CF84BC2">
      <w:start w:val="1"/>
      <w:numFmt w:val="lowerRoman"/>
      <w:lvlText w:val="(%1)"/>
      <w:lvlJc w:val="left"/>
      <w:pPr>
        <w:ind w:left="1080" w:hanging="720"/>
      </w:pPr>
      <w:rPr>
        <w:rFonts w:hint="default"/>
        <w:b w:val="0"/>
      </w:rPr>
    </w:lvl>
    <w:lvl w:ilvl="1" w:tplc="D34CB4CE" w:tentative="1">
      <w:start w:val="1"/>
      <w:numFmt w:val="lowerLetter"/>
      <w:lvlText w:val="%2."/>
      <w:lvlJc w:val="left"/>
      <w:pPr>
        <w:ind w:left="1440" w:hanging="360"/>
      </w:pPr>
    </w:lvl>
    <w:lvl w:ilvl="2" w:tplc="E4B0CBBC" w:tentative="1">
      <w:start w:val="1"/>
      <w:numFmt w:val="lowerRoman"/>
      <w:lvlText w:val="%3."/>
      <w:lvlJc w:val="right"/>
      <w:pPr>
        <w:ind w:left="2160" w:hanging="180"/>
      </w:pPr>
    </w:lvl>
    <w:lvl w:ilvl="3" w:tplc="6D2C8A8E" w:tentative="1">
      <w:start w:val="1"/>
      <w:numFmt w:val="decimal"/>
      <w:lvlText w:val="%4."/>
      <w:lvlJc w:val="left"/>
      <w:pPr>
        <w:ind w:left="2880" w:hanging="360"/>
      </w:pPr>
    </w:lvl>
    <w:lvl w:ilvl="4" w:tplc="0A0A9726" w:tentative="1">
      <w:start w:val="1"/>
      <w:numFmt w:val="lowerLetter"/>
      <w:lvlText w:val="%5."/>
      <w:lvlJc w:val="left"/>
      <w:pPr>
        <w:ind w:left="3600" w:hanging="360"/>
      </w:pPr>
    </w:lvl>
    <w:lvl w:ilvl="5" w:tplc="0CB6F8B4" w:tentative="1">
      <w:start w:val="1"/>
      <w:numFmt w:val="lowerRoman"/>
      <w:lvlText w:val="%6."/>
      <w:lvlJc w:val="right"/>
      <w:pPr>
        <w:ind w:left="4320" w:hanging="180"/>
      </w:pPr>
    </w:lvl>
    <w:lvl w:ilvl="6" w:tplc="D9927366" w:tentative="1">
      <w:start w:val="1"/>
      <w:numFmt w:val="decimal"/>
      <w:lvlText w:val="%7."/>
      <w:lvlJc w:val="left"/>
      <w:pPr>
        <w:ind w:left="5040" w:hanging="360"/>
      </w:pPr>
    </w:lvl>
    <w:lvl w:ilvl="7" w:tplc="9F24BA92" w:tentative="1">
      <w:start w:val="1"/>
      <w:numFmt w:val="lowerLetter"/>
      <w:lvlText w:val="%8."/>
      <w:lvlJc w:val="left"/>
      <w:pPr>
        <w:ind w:left="5760" w:hanging="360"/>
      </w:pPr>
    </w:lvl>
    <w:lvl w:ilvl="8" w:tplc="2B62CC9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0EC9FFC">
      <w:start w:val="1"/>
      <w:numFmt w:val="decimal"/>
      <w:lvlText w:val="%1."/>
      <w:lvlJc w:val="left"/>
      <w:pPr>
        <w:ind w:left="360" w:hanging="360"/>
      </w:pPr>
      <w:rPr>
        <w:rFonts w:hint="default"/>
      </w:rPr>
    </w:lvl>
    <w:lvl w:ilvl="1" w:tplc="EEE8F214" w:tentative="1">
      <w:start w:val="1"/>
      <w:numFmt w:val="lowerLetter"/>
      <w:lvlText w:val="%2."/>
      <w:lvlJc w:val="left"/>
      <w:pPr>
        <w:ind w:left="1080" w:hanging="360"/>
      </w:pPr>
    </w:lvl>
    <w:lvl w:ilvl="2" w:tplc="6B7E6274" w:tentative="1">
      <w:start w:val="1"/>
      <w:numFmt w:val="lowerRoman"/>
      <w:lvlText w:val="%3."/>
      <w:lvlJc w:val="right"/>
      <w:pPr>
        <w:ind w:left="1800" w:hanging="180"/>
      </w:pPr>
    </w:lvl>
    <w:lvl w:ilvl="3" w:tplc="99666786" w:tentative="1">
      <w:start w:val="1"/>
      <w:numFmt w:val="decimal"/>
      <w:lvlText w:val="%4."/>
      <w:lvlJc w:val="left"/>
      <w:pPr>
        <w:ind w:left="2520" w:hanging="360"/>
      </w:pPr>
    </w:lvl>
    <w:lvl w:ilvl="4" w:tplc="07E4F8F2" w:tentative="1">
      <w:start w:val="1"/>
      <w:numFmt w:val="lowerLetter"/>
      <w:lvlText w:val="%5."/>
      <w:lvlJc w:val="left"/>
      <w:pPr>
        <w:ind w:left="3240" w:hanging="360"/>
      </w:pPr>
    </w:lvl>
    <w:lvl w:ilvl="5" w:tplc="F0B270B8" w:tentative="1">
      <w:start w:val="1"/>
      <w:numFmt w:val="lowerRoman"/>
      <w:lvlText w:val="%6."/>
      <w:lvlJc w:val="right"/>
      <w:pPr>
        <w:ind w:left="3960" w:hanging="180"/>
      </w:pPr>
    </w:lvl>
    <w:lvl w:ilvl="6" w:tplc="C880599C" w:tentative="1">
      <w:start w:val="1"/>
      <w:numFmt w:val="decimal"/>
      <w:lvlText w:val="%7."/>
      <w:lvlJc w:val="left"/>
      <w:pPr>
        <w:ind w:left="4680" w:hanging="360"/>
      </w:pPr>
    </w:lvl>
    <w:lvl w:ilvl="7" w:tplc="17848876" w:tentative="1">
      <w:start w:val="1"/>
      <w:numFmt w:val="lowerLetter"/>
      <w:lvlText w:val="%8."/>
      <w:lvlJc w:val="left"/>
      <w:pPr>
        <w:ind w:left="5400" w:hanging="360"/>
      </w:pPr>
    </w:lvl>
    <w:lvl w:ilvl="8" w:tplc="95BCF75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F0489F2">
      <w:start w:val="1"/>
      <w:numFmt w:val="lowerRoman"/>
      <w:lvlText w:val="(%1)"/>
      <w:lvlJc w:val="left"/>
      <w:pPr>
        <w:ind w:left="1080" w:hanging="720"/>
      </w:pPr>
      <w:rPr>
        <w:rFonts w:hint="default"/>
      </w:rPr>
    </w:lvl>
    <w:lvl w:ilvl="1" w:tplc="8AE01778" w:tentative="1">
      <w:start w:val="1"/>
      <w:numFmt w:val="lowerLetter"/>
      <w:lvlText w:val="%2."/>
      <w:lvlJc w:val="left"/>
      <w:pPr>
        <w:ind w:left="1440" w:hanging="360"/>
      </w:pPr>
    </w:lvl>
    <w:lvl w:ilvl="2" w:tplc="C9320B26" w:tentative="1">
      <w:start w:val="1"/>
      <w:numFmt w:val="lowerRoman"/>
      <w:lvlText w:val="%3."/>
      <w:lvlJc w:val="right"/>
      <w:pPr>
        <w:ind w:left="2160" w:hanging="180"/>
      </w:pPr>
    </w:lvl>
    <w:lvl w:ilvl="3" w:tplc="368ADB90" w:tentative="1">
      <w:start w:val="1"/>
      <w:numFmt w:val="decimal"/>
      <w:lvlText w:val="%4."/>
      <w:lvlJc w:val="left"/>
      <w:pPr>
        <w:ind w:left="2880" w:hanging="360"/>
      </w:pPr>
    </w:lvl>
    <w:lvl w:ilvl="4" w:tplc="D89C5944" w:tentative="1">
      <w:start w:val="1"/>
      <w:numFmt w:val="lowerLetter"/>
      <w:lvlText w:val="%5."/>
      <w:lvlJc w:val="left"/>
      <w:pPr>
        <w:ind w:left="3600" w:hanging="360"/>
      </w:pPr>
    </w:lvl>
    <w:lvl w:ilvl="5" w:tplc="FF7CF27E" w:tentative="1">
      <w:start w:val="1"/>
      <w:numFmt w:val="lowerRoman"/>
      <w:lvlText w:val="%6."/>
      <w:lvlJc w:val="right"/>
      <w:pPr>
        <w:ind w:left="4320" w:hanging="180"/>
      </w:pPr>
    </w:lvl>
    <w:lvl w:ilvl="6" w:tplc="8EE45368" w:tentative="1">
      <w:start w:val="1"/>
      <w:numFmt w:val="decimal"/>
      <w:lvlText w:val="%7."/>
      <w:lvlJc w:val="left"/>
      <w:pPr>
        <w:ind w:left="5040" w:hanging="360"/>
      </w:pPr>
    </w:lvl>
    <w:lvl w:ilvl="7" w:tplc="57F026E0" w:tentative="1">
      <w:start w:val="1"/>
      <w:numFmt w:val="lowerLetter"/>
      <w:lvlText w:val="%8."/>
      <w:lvlJc w:val="left"/>
      <w:pPr>
        <w:ind w:left="5760" w:hanging="360"/>
      </w:pPr>
    </w:lvl>
    <w:lvl w:ilvl="8" w:tplc="D77EB95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09419BC">
      <w:start w:val="1"/>
      <w:numFmt w:val="decimal"/>
      <w:lvlText w:val="%1."/>
      <w:lvlJc w:val="left"/>
      <w:pPr>
        <w:ind w:left="360" w:hanging="360"/>
      </w:pPr>
    </w:lvl>
    <w:lvl w:ilvl="1" w:tplc="8A42A1CA" w:tentative="1">
      <w:start w:val="1"/>
      <w:numFmt w:val="lowerLetter"/>
      <w:lvlText w:val="%2."/>
      <w:lvlJc w:val="left"/>
      <w:pPr>
        <w:ind w:left="1080" w:hanging="360"/>
      </w:pPr>
    </w:lvl>
    <w:lvl w:ilvl="2" w:tplc="33B65D2A" w:tentative="1">
      <w:start w:val="1"/>
      <w:numFmt w:val="lowerRoman"/>
      <w:lvlText w:val="%3."/>
      <w:lvlJc w:val="right"/>
      <w:pPr>
        <w:ind w:left="1800" w:hanging="180"/>
      </w:pPr>
    </w:lvl>
    <w:lvl w:ilvl="3" w:tplc="76029088" w:tentative="1">
      <w:start w:val="1"/>
      <w:numFmt w:val="decimal"/>
      <w:lvlText w:val="%4."/>
      <w:lvlJc w:val="left"/>
      <w:pPr>
        <w:ind w:left="2520" w:hanging="360"/>
      </w:pPr>
    </w:lvl>
    <w:lvl w:ilvl="4" w:tplc="2CDAF082" w:tentative="1">
      <w:start w:val="1"/>
      <w:numFmt w:val="lowerLetter"/>
      <w:lvlText w:val="%5."/>
      <w:lvlJc w:val="left"/>
      <w:pPr>
        <w:ind w:left="3240" w:hanging="360"/>
      </w:pPr>
    </w:lvl>
    <w:lvl w:ilvl="5" w:tplc="541C20B0" w:tentative="1">
      <w:start w:val="1"/>
      <w:numFmt w:val="lowerRoman"/>
      <w:lvlText w:val="%6."/>
      <w:lvlJc w:val="right"/>
      <w:pPr>
        <w:ind w:left="3960" w:hanging="180"/>
      </w:pPr>
    </w:lvl>
    <w:lvl w:ilvl="6" w:tplc="8B40BEE8" w:tentative="1">
      <w:start w:val="1"/>
      <w:numFmt w:val="decimal"/>
      <w:lvlText w:val="%7."/>
      <w:lvlJc w:val="left"/>
      <w:pPr>
        <w:ind w:left="4680" w:hanging="360"/>
      </w:pPr>
    </w:lvl>
    <w:lvl w:ilvl="7" w:tplc="85184E78" w:tentative="1">
      <w:start w:val="1"/>
      <w:numFmt w:val="lowerLetter"/>
      <w:lvlText w:val="%8."/>
      <w:lvlJc w:val="left"/>
      <w:pPr>
        <w:ind w:left="5400" w:hanging="360"/>
      </w:pPr>
    </w:lvl>
    <w:lvl w:ilvl="8" w:tplc="D108A62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566365C">
      <w:start w:val="1"/>
      <w:numFmt w:val="lowerRoman"/>
      <w:lvlText w:val="(%1)"/>
      <w:lvlJc w:val="left"/>
      <w:pPr>
        <w:ind w:left="1080" w:hanging="720"/>
      </w:pPr>
      <w:rPr>
        <w:rFonts w:hint="default"/>
        <w:b w:val="0"/>
      </w:rPr>
    </w:lvl>
    <w:lvl w:ilvl="1" w:tplc="E164408C" w:tentative="1">
      <w:start w:val="1"/>
      <w:numFmt w:val="lowerLetter"/>
      <w:lvlText w:val="%2."/>
      <w:lvlJc w:val="left"/>
      <w:pPr>
        <w:ind w:left="1440" w:hanging="360"/>
      </w:pPr>
    </w:lvl>
    <w:lvl w:ilvl="2" w:tplc="B9348110" w:tentative="1">
      <w:start w:val="1"/>
      <w:numFmt w:val="lowerRoman"/>
      <w:lvlText w:val="%3."/>
      <w:lvlJc w:val="right"/>
      <w:pPr>
        <w:ind w:left="2160" w:hanging="180"/>
      </w:pPr>
    </w:lvl>
    <w:lvl w:ilvl="3" w:tplc="D0C6F252" w:tentative="1">
      <w:start w:val="1"/>
      <w:numFmt w:val="decimal"/>
      <w:lvlText w:val="%4."/>
      <w:lvlJc w:val="left"/>
      <w:pPr>
        <w:ind w:left="2880" w:hanging="360"/>
      </w:pPr>
    </w:lvl>
    <w:lvl w:ilvl="4" w:tplc="D7DCB7DE" w:tentative="1">
      <w:start w:val="1"/>
      <w:numFmt w:val="lowerLetter"/>
      <w:lvlText w:val="%5."/>
      <w:lvlJc w:val="left"/>
      <w:pPr>
        <w:ind w:left="3600" w:hanging="360"/>
      </w:pPr>
    </w:lvl>
    <w:lvl w:ilvl="5" w:tplc="43325418" w:tentative="1">
      <w:start w:val="1"/>
      <w:numFmt w:val="lowerRoman"/>
      <w:lvlText w:val="%6."/>
      <w:lvlJc w:val="right"/>
      <w:pPr>
        <w:ind w:left="4320" w:hanging="180"/>
      </w:pPr>
    </w:lvl>
    <w:lvl w:ilvl="6" w:tplc="AD90140C" w:tentative="1">
      <w:start w:val="1"/>
      <w:numFmt w:val="decimal"/>
      <w:lvlText w:val="%7."/>
      <w:lvlJc w:val="left"/>
      <w:pPr>
        <w:ind w:left="5040" w:hanging="360"/>
      </w:pPr>
    </w:lvl>
    <w:lvl w:ilvl="7" w:tplc="64A69B10" w:tentative="1">
      <w:start w:val="1"/>
      <w:numFmt w:val="lowerLetter"/>
      <w:lvlText w:val="%8."/>
      <w:lvlJc w:val="left"/>
      <w:pPr>
        <w:ind w:left="5760" w:hanging="360"/>
      </w:pPr>
    </w:lvl>
    <w:lvl w:ilvl="8" w:tplc="262A94D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30A0E3C">
      <w:start w:val="1"/>
      <w:numFmt w:val="lowerRoman"/>
      <w:lvlText w:val="(%1)"/>
      <w:lvlJc w:val="left"/>
      <w:pPr>
        <w:ind w:left="1080" w:hanging="720"/>
      </w:pPr>
      <w:rPr>
        <w:rFonts w:hint="default"/>
      </w:rPr>
    </w:lvl>
    <w:lvl w:ilvl="1" w:tplc="7304F214" w:tentative="1">
      <w:start w:val="1"/>
      <w:numFmt w:val="lowerLetter"/>
      <w:lvlText w:val="%2."/>
      <w:lvlJc w:val="left"/>
      <w:pPr>
        <w:ind w:left="1440" w:hanging="360"/>
      </w:pPr>
    </w:lvl>
    <w:lvl w:ilvl="2" w:tplc="97146C38" w:tentative="1">
      <w:start w:val="1"/>
      <w:numFmt w:val="lowerRoman"/>
      <w:lvlText w:val="%3."/>
      <w:lvlJc w:val="right"/>
      <w:pPr>
        <w:ind w:left="2160" w:hanging="180"/>
      </w:pPr>
    </w:lvl>
    <w:lvl w:ilvl="3" w:tplc="36060212" w:tentative="1">
      <w:start w:val="1"/>
      <w:numFmt w:val="decimal"/>
      <w:lvlText w:val="%4."/>
      <w:lvlJc w:val="left"/>
      <w:pPr>
        <w:ind w:left="2880" w:hanging="360"/>
      </w:pPr>
    </w:lvl>
    <w:lvl w:ilvl="4" w:tplc="DFB60AB0" w:tentative="1">
      <w:start w:val="1"/>
      <w:numFmt w:val="lowerLetter"/>
      <w:lvlText w:val="%5."/>
      <w:lvlJc w:val="left"/>
      <w:pPr>
        <w:ind w:left="3600" w:hanging="360"/>
      </w:pPr>
    </w:lvl>
    <w:lvl w:ilvl="5" w:tplc="7130E042" w:tentative="1">
      <w:start w:val="1"/>
      <w:numFmt w:val="lowerRoman"/>
      <w:lvlText w:val="%6."/>
      <w:lvlJc w:val="right"/>
      <w:pPr>
        <w:ind w:left="4320" w:hanging="180"/>
      </w:pPr>
    </w:lvl>
    <w:lvl w:ilvl="6" w:tplc="DC903C94" w:tentative="1">
      <w:start w:val="1"/>
      <w:numFmt w:val="decimal"/>
      <w:lvlText w:val="%7."/>
      <w:lvlJc w:val="left"/>
      <w:pPr>
        <w:ind w:left="5040" w:hanging="360"/>
      </w:pPr>
    </w:lvl>
    <w:lvl w:ilvl="7" w:tplc="8BC6AFE6" w:tentative="1">
      <w:start w:val="1"/>
      <w:numFmt w:val="lowerLetter"/>
      <w:lvlText w:val="%8."/>
      <w:lvlJc w:val="left"/>
      <w:pPr>
        <w:ind w:left="5760" w:hanging="360"/>
      </w:pPr>
    </w:lvl>
    <w:lvl w:ilvl="8" w:tplc="78A48C4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4CAD68E">
      <w:start w:val="1"/>
      <w:numFmt w:val="lowerRoman"/>
      <w:lvlText w:val="(%1)"/>
      <w:lvlJc w:val="left"/>
      <w:pPr>
        <w:ind w:left="1080" w:hanging="720"/>
      </w:pPr>
      <w:rPr>
        <w:rFonts w:hint="default"/>
      </w:rPr>
    </w:lvl>
    <w:lvl w:ilvl="1" w:tplc="7F0C6CEC" w:tentative="1">
      <w:start w:val="1"/>
      <w:numFmt w:val="lowerLetter"/>
      <w:lvlText w:val="%2."/>
      <w:lvlJc w:val="left"/>
      <w:pPr>
        <w:ind w:left="1440" w:hanging="360"/>
      </w:pPr>
    </w:lvl>
    <w:lvl w:ilvl="2" w:tplc="1A8E0316" w:tentative="1">
      <w:start w:val="1"/>
      <w:numFmt w:val="lowerRoman"/>
      <w:lvlText w:val="%3."/>
      <w:lvlJc w:val="right"/>
      <w:pPr>
        <w:ind w:left="2160" w:hanging="180"/>
      </w:pPr>
    </w:lvl>
    <w:lvl w:ilvl="3" w:tplc="B66A87AE" w:tentative="1">
      <w:start w:val="1"/>
      <w:numFmt w:val="decimal"/>
      <w:lvlText w:val="%4."/>
      <w:lvlJc w:val="left"/>
      <w:pPr>
        <w:ind w:left="2880" w:hanging="360"/>
      </w:pPr>
    </w:lvl>
    <w:lvl w:ilvl="4" w:tplc="C7AA409E" w:tentative="1">
      <w:start w:val="1"/>
      <w:numFmt w:val="lowerLetter"/>
      <w:lvlText w:val="%5."/>
      <w:lvlJc w:val="left"/>
      <w:pPr>
        <w:ind w:left="3600" w:hanging="360"/>
      </w:pPr>
    </w:lvl>
    <w:lvl w:ilvl="5" w:tplc="5AF25862" w:tentative="1">
      <w:start w:val="1"/>
      <w:numFmt w:val="lowerRoman"/>
      <w:lvlText w:val="%6."/>
      <w:lvlJc w:val="right"/>
      <w:pPr>
        <w:ind w:left="4320" w:hanging="180"/>
      </w:pPr>
    </w:lvl>
    <w:lvl w:ilvl="6" w:tplc="289408B8" w:tentative="1">
      <w:start w:val="1"/>
      <w:numFmt w:val="decimal"/>
      <w:lvlText w:val="%7."/>
      <w:lvlJc w:val="left"/>
      <w:pPr>
        <w:ind w:left="5040" w:hanging="360"/>
      </w:pPr>
    </w:lvl>
    <w:lvl w:ilvl="7" w:tplc="D930C164" w:tentative="1">
      <w:start w:val="1"/>
      <w:numFmt w:val="lowerLetter"/>
      <w:lvlText w:val="%8."/>
      <w:lvlJc w:val="left"/>
      <w:pPr>
        <w:ind w:left="5760" w:hanging="360"/>
      </w:pPr>
    </w:lvl>
    <w:lvl w:ilvl="8" w:tplc="B10A3BA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F50E6FC">
      <w:start w:val="1"/>
      <w:numFmt w:val="lowerRoman"/>
      <w:lvlText w:val="(%1)"/>
      <w:lvlJc w:val="left"/>
      <w:pPr>
        <w:ind w:left="1004" w:hanging="720"/>
      </w:pPr>
      <w:rPr>
        <w:rFonts w:hint="default"/>
        <w:b w:val="0"/>
      </w:rPr>
    </w:lvl>
    <w:lvl w:ilvl="1" w:tplc="0EFE9B8C" w:tentative="1">
      <w:start w:val="1"/>
      <w:numFmt w:val="lowerLetter"/>
      <w:lvlText w:val="%2."/>
      <w:lvlJc w:val="left"/>
      <w:pPr>
        <w:ind w:left="1364" w:hanging="360"/>
      </w:pPr>
    </w:lvl>
    <w:lvl w:ilvl="2" w:tplc="B3B260BE" w:tentative="1">
      <w:start w:val="1"/>
      <w:numFmt w:val="lowerRoman"/>
      <w:lvlText w:val="%3."/>
      <w:lvlJc w:val="right"/>
      <w:pPr>
        <w:ind w:left="2084" w:hanging="180"/>
      </w:pPr>
    </w:lvl>
    <w:lvl w:ilvl="3" w:tplc="B70CB974" w:tentative="1">
      <w:start w:val="1"/>
      <w:numFmt w:val="decimal"/>
      <w:lvlText w:val="%4."/>
      <w:lvlJc w:val="left"/>
      <w:pPr>
        <w:ind w:left="2804" w:hanging="360"/>
      </w:pPr>
    </w:lvl>
    <w:lvl w:ilvl="4" w:tplc="31248A82" w:tentative="1">
      <w:start w:val="1"/>
      <w:numFmt w:val="lowerLetter"/>
      <w:lvlText w:val="%5."/>
      <w:lvlJc w:val="left"/>
      <w:pPr>
        <w:ind w:left="3524" w:hanging="360"/>
      </w:pPr>
    </w:lvl>
    <w:lvl w:ilvl="5" w:tplc="2C96C606" w:tentative="1">
      <w:start w:val="1"/>
      <w:numFmt w:val="lowerRoman"/>
      <w:lvlText w:val="%6."/>
      <w:lvlJc w:val="right"/>
      <w:pPr>
        <w:ind w:left="4244" w:hanging="180"/>
      </w:pPr>
    </w:lvl>
    <w:lvl w:ilvl="6" w:tplc="50CE4484" w:tentative="1">
      <w:start w:val="1"/>
      <w:numFmt w:val="decimal"/>
      <w:lvlText w:val="%7."/>
      <w:lvlJc w:val="left"/>
      <w:pPr>
        <w:ind w:left="4964" w:hanging="360"/>
      </w:pPr>
    </w:lvl>
    <w:lvl w:ilvl="7" w:tplc="D5EEBAFA" w:tentative="1">
      <w:start w:val="1"/>
      <w:numFmt w:val="lowerLetter"/>
      <w:lvlText w:val="%8."/>
      <w:lvlJc w:val="left"/>
      <w:pPr>
        <w:ind w:left="5684" w:hanging="360"/>
      </w:pPr>
    </w:lvl>
    <w:lvl w:ilvl="8" w:tplc="8A9049E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556C1E2">
      <w:start w:val="1"/>
      <w:numFmt w:val="decimal"/>
      <w:lvlText w:val="%1."/>
      <w:lvlJc w:val="left"/>
      <w:pPr>
        <w:ind w:left="360" w:hanging="360"/>
      </w:pPr>
      <w:rPr>
        <w:rFonts w:hint="default"/>
      </w:rPr>
    </w:lvl>
    <w:lvl w:ilvl="1" w:tplc="6E54249A" w:tentative="1">
      <w:start w:val="1"/>
      <w:numFmt w:val="lowerLetter"/>
      <w:lvlText w:val="%2."/>
      <w:lvlJc w:val="left"/>
      <w:pPr>
        <w:ind w:left="1080" w:hanging="360"/>
      </w:pPr>
    </w:lvl>
    <w:lvl w:ilvl="2" w:tplc="A88EC912" w:tentative="1">
      <w:start w:val="1"/>
      <w:numFmt w:val="lowerRoman"/>
      <w:lvlText w:val="%3."/>
      <w:lvlJc w:val="right"/>
      <w:pPr>
        <w:ind w:left="1800" w:hanging="180"/>
      </w:pPr>
    </w:lvl>
    <w:lvl w:ilvl="3" w:tplc="762AA8C6" w:tentative="1">
      <w:start w:val="1"/>
      <w:numFmt w:val="decimal"/>
      <w:lvlText w:val="%4."/>
      <w:lvlJc w:val="left"/>
      <w:pPr>
        <w:ind w:left="2520" w:hanging="360"/>
      </w:pPr>
    </w:lvl>
    <w:lvl w:ilvl="4" w:tplc="58BEE5FA" w:tentative="1">
      <w:start w:val="1"/>
      <w:numFmt w:val="lowerLetter"/>
      <w:lvlText w:val="%5."/>
      <w:lvlJc w:val="left"/>
      <w:pPr>
        <w:ind w:left="3240" w:hanging="360"/>
      </w:pPr>
    </w:lvl>
    <w:lvl w:ilvl="5" w:tplc="33CA362E" w:tentative="1">
      <w:start w:val="1"/>
      <w:numFmt w:val="lowerRoman"/>
      <w:lvlText w:val="%6."/>
      <w:lvlJc w:val="right"/>
      <w:pPr>
        <w:ind w:left="3960" w:hanging="180"/>
      </w:pPr>
    </w:lvl>
    <w:lvl w:ilvl="6" w:tplc="F514B0CE" w:tentative="1">
      <w:start w:val="1"/>
      <w:numFmt w:val="decimal"/>
      <w:lvlText w:val="%7."/>
      <w:lvlJc w:val="left"/>
      <w:pPr>
        <w:ind w:left="4680" w:hanging="360"/>
      </w:pPr>
    </w:lvl>
    <w:lvl w:ilvl="7" w:tplc="70C4AFD8" w:tentative="1">
      <w:start w:val="1"/>
      <w:numFmt w:val="lowerLetter"/>
      <w:lvlText w:val="%8."/>
      <w:lvlJc w:val="left"/>
      <w:pPr>
        <w:ind w:left="5400" w:hanging="360"/>
      </w:pPr>
    </w:lvl>
    <w:lvl w:ilvl="8" w:tplc="9CDAC31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0DCDB7E">
      <w:start w:val="1"/>
      <w:numFmt w:val="lowerRoman"/>
      <w:lvlText w:val="(%1)"/>
      <w:lvlJc w:val="left"/>
      <w:pPr>
        <w:ind w:left="1080" w:hanging="720"/>
      </w:pPr>
      <w:rPr>
        <w:rFonts w:hint="default"/>
      </w:rPr>
    </w:lvl>
    <w:lvl w:ilvl="1" w:tplc="F39E7920" w:tentative="1">
      <w:start w:val="1"/>
      <w:numFmt w:val="lowerLetter"/>
      <w:lvlText w:val="%2."/>
      <w:lvlJc w:val="left"/>
      <w:pPr>
        <w:ind w:left="1440" w:hanging="360"/>
      </w:pPr>
    </w:lvl>
    <w:lvl w:ilvl="2" w:tplc="3B3008E2" w:tentative="1">
      <w:start w:val="1"/>
      <w:numFmt w:val="lowerRoman"/>
      <w:lvlText w:val="%3."/>
      <w:lvlJc w:val="right"/>
      <w:pPr>
        <w:ind w:left="2160" w:hanging="180"/>
      </w:pPr>
    </w:lvl>
    <w:lvl w:ilvl="3" w:tplc="029A1988" w:tentative="1">
      <w:start w:val="1"/>
      <w:numFmt w:val="decimal"/>
      <w:lvlText w:val="%4."/>
      <w:lvlJc w:val="left"/>
      <w:pPr>
        <w:ind w:left="2880" w:hanging="360"/>
      </w:pPr>
    </w:lvl>
    <w:lvl w:ilvl="4" w:tplc="E90E71E4" w:tentative="1">
      <w:start w:val="1"/>
      <w:numFmt w:val="lowerLetter"/>
      <w:lvlText w:val="%5."/>
      <w:lvlJc w:val="left"/>
      <w:pPr>
        <w:ind w:left="3600" w:hanging="360"/>
      </w:pPr>
    </w:lvl>
    <w:lvl w:ilvl="5" w:tplc="D6BEB450" w:tentative="1">
      <w:start w:val="1"/>
      <w:numFmt w:val="lowerRoman"/>
      <w:lvlText w:val="%6."/>
      <w:lvlJc w:val="right"/>
      <w:pPr>
        <w:ind w:left="4320" w:hanging="180"/>
      </w:pPr>
    </w:lvl>
    <w:lvl w:ilvl="6" w:tplc="FB84C37E" w:tentative="1">
      <w:start w:val="1"/>
      <w:numFmt w:val="decimal"/>
      <w:lvlText w:val="%7."/>
      <w:lvlJc w:val="left"/>
      <w:pPr>
        <w:ind w:left="5040" w:hanging="360"/>
      </w:pPr>
    </w:lvl>
    <w:lvl w:ilvl="7" w:tplc="2DB04054" w:tentative="1">
      <w:start w:val="1"/>
      <w:numFmt w:val="lowerLetter"/>
      <w:lvlText w:val="%8."/>
      <w:lvlJc w:val="left"/>
      <w:pPr>
        <w:ind w:left="5760" w:hanging="360"/>
      </w:pPr>
    </w:lvl>
    <w:lvl w:ilvl="8" w:tplc="223EEF5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7E0CFC0">
      <w:start w:val="1"/>
      <w:numFmt w:val="decimal"/>
      <w:lvlText w:val="%1."/>
      <w:lvlJc w:val="left"/>
      <w:pPr>
        <w:ind w:left="360" w:hanging="360"/>
      </w:pPr>
      <w:rPr>
        <w:rFonts w:hint="default"/>
      </w:rPr>
    </w:lvl>
    <w:lvl w:ilvl="1" w:tplc="9A788CFC" w:tentative="1">
      <w:start w:val="1"/>
      <w:numFmt w:val="lowerLetter"/>
      <w:lvlText w:val="%2."/>
      <w:lvlJc w:val="left"/>
      <w:pPr>
        <w:ind w:left="1080" w:hanging="360"/>
      </w:pPr>
    </w:lvl>
    <w:lvl w:ilvl="2" w:tplc="2E8C0D40" w:tentative="1">
      <w:start w:val="1"/>
      <w:numFmt w:val="lowerRoman"/>
      <w:lvlText w:val="%3."/>
      <w:lvlJc w:val="right"/>
      <w:pPr>
        <w:ind w:left="1800" w:hanging="180"/>
      </w:pPr>
    </w:lvl>
    <w:lvl w:ilvl="3" w:tplc="CB7496F0" w:tentative="1">
      <w:start w:val="1"/>
      <w:numFmt w:val="decimal"/>
      <w:lvlText w:val="%4."/>
      <w:lvlJc w:val="left"/>
      <w:pPr>
        <w:ind w:left="2520" w:hanging="360"/>
      </w:pPr>
    </w:lvl>
    <w:lvl w:ilvl="4" w:tplc="E4EEF9B4" w:tentative="1">
      <w:start w:val="1"/>
      <w:numFmt w:val="lowerLetter"/>
      <w:lvlText w:val="%5."/>
      <w:lvlJc w:val="left"/>
      <w:pPr>
        <w:ind w:left="3240" w:hanging="360"/>
      </w:pPr>
    </w:lvl>
    <w:lvl w:ilvl="5" w:tplc="10F855B6" w:tentative="1">
      <w:start w:val="1"/>
      <w:numFmt w:val="lowerRoman"/>
      <w:lvlText w:val="%6."/>
      <w:lvlJc w:val="right"/>
      <w:pPr>
        <w:ind w:left="3960" w:hanging="180"/>
      </w:pPr>
    </w:lvl>
    <w:lvl w:ilvl="6" w:tplc="9C72413C" w:tentative="1">
      <w:start w:val="1"/>
      <w:numFmt w:val="decimal"/>
      <w:lvlText w:val="%7."/>
      <w:lvlJc w:val="left"/>
      <w:pPr>
        <w:ind w:left="4680" w:hanging="360"/>
      </w:pPr>
    </w:lvl>
    <w:lvl w:ilvl="7" w:tplc="253CEF9A" w:tentative="1">
      <w:start w:val="1"/>
      <w:numFmt w:val="lowerLetter"/>
      <w:lvlText w:val="%8."/>
      <w:lvlJc w:val="left"/>
      <w:pPr>
        <w:ind w:left="5400" w:hanging="360"/>
      </w:pPr>
    </w:lvl>
    <w:lvl w:ilvl="8" w:tplc="782CBA2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EEC4BEC">
      <w:start w:val="1"/>
      <w:numFmt w:val="lowerRoman"/>
      <w:lvlText w:val="(%1)"/>
      <w:lvlJc w:val="left"/>
      <w:pPr>
        <w:ind w:left="1080" w:hanging="720"/>
      </w:pPr>
      <w:rPr>
        <w:rFonts w:hint="default"/>
      </w:rPr>
    </w:lvl>
    <w:lvl w:ilvl="1" w:tplc="FB6C06AE" w:tentative="1">
      <w:start w:val="1"/>
      <w:numFmt w:val="lowerLetter"/>
      <w:lvlText w:val="%2."/>
      <w:lvlJc w:val="left"/>
      <w:pPr>
        <w:ind w:left="1440" w:hanging="360"/>
      </w:pPr>
    </w:lvl>
    <w:lvl w:ilvl="2" w:tplc="9D484040" w:tentative="1">
      <w:start w:val="1"/>
      <w:numFmt w:val="lowerRoman"/>
      <w:lvlText w:val="%3."/>
      <w:lvlJc w:val="right"/>
      <w:pPr>
        <w:ind w:left="2160" w:hanging="180"/>
      </w:pPr>
    </w:lvl>
    <w:lvl w:ilvl="3" w:tplc="36AA7652" w:tentative="1">
      <w:start w:val="1"/>
      <w:numFmt w:val="decimal"/>
      <w:lvlText w:val="%4."/>
      <w:lvlJc w:val="left"/>
      <w:pPr>
        <w:ind w:left="2880" w:hanging="360"/>
      </w:pPr>
    </w:lvl>
    <w:lvl w:ilvl="4" w:tplc="A21EDD7E" w:tentative="1">
      <w:start w:val="1"/>
      <w:numFmt w:val="lowerLetter"/>
      <w:lvlText w:val="%5."/>
      <w:lvlJc w:val="left"/>
      <w:pPr>
        <w:ind w:left="3600" w:hanging="360"/>
      </w:pPr>
    </w:lvl>
    <w:lvl w:ilvl="5" w:tplc="E5963BEC" w:tentative="1">
      <w:start w:val="1"/>
      <w:numFmt w:val="lowerRoman"/>
      <w:lvlText w:val="%6."/>
      <w:lvlJc w:val="right"/>
      <w:pPr>
        <w:ind w:left="4320" w:hanging="180"/>
      </w:pPr>
    </w:lvl>
    <w:lvl w:ilvl="6" w:tplc="43F2F2D0" w:tentative="1">
      <w:start w:val="1"/>
      <w:numFmt w:val="decimal"/>
      <w:lvlText w:val="%7."/>
      <w:lvlJc w:val="left"/>
      <w:pPr>
        <w:ind w:left="5040" w:hanging="360"/>
      </w:pPr>
    </w:lvl>
    <w:lvl w:ilvl="7" w:tplc="A476DF58" w:tentative="1">
      <w:start w:val="1"/>
      <w:numFmt w:val="lowerLetter"/>
      <w:lvlText w:val="%8."/>
      <w:lvlJc w:val="left"/>
      <w:pPr>
        <w:ind w:left="5760" w:hanging="360"/>
      </w:pPr>
    </w:lvl>
    <w:lvl w:ilvl="8" w:tplc="C116FA6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79A6BF0">
      <w:start w:val="1"/>
      <w:numFmt w:val="decimal"/>
      <w:lvlText w:val="%1."/>
      <w:lvlJc w:val="left"/>
      <w:pPr>
        <w:ind w:left="360" w:hanging="360"/>
      </w:pPr>
      <w:rPr>
        <w:rFonts w:hint="default"/>
      </w:rPr>
    </w:lvl>
    <w:lvl w:ilvl="1" w:tplc="45B236DE" w:tentative="1">
      <w:start w:val="1"/>
      <w:numFmt w:val="lowerLetter"/>
      <w:lvlText w:val="%2."/>
      <w:lvlJc w:val="left"/>
      <w:pPr>
        <w:ind w:left="1080" w:hanging="360"/>
      </w:pPr>
    </w:lvl>
    <w:lvl w:ilvl="2" w:tplc="5B16E164" w:tentative="1">
      <w:start w:val="1"/>
      <w:numFmt w:val="lowerRoman"/>
      <w:lvlText w:val="%3."/>
      <w:lvlJc w:val="right"/>
      <w:pPr>
        <w:ind w:left="1800" w:hanging="180"/>
      </w:pPr>
    </w:lvl>
    <w:lvl w:ilvl="3" w:tplc="62E8B99A" w:tentative="1">
      <w:start w:val="1"/>
      <w:numFmt w:val="decimal"/>
      <w:lvlText w:val="%4."/>
      <w:lvlJc w:val="left"/>
      <w:pPr>
        <w:ind w:left="2520" w:hanging="360"/>
      </w:pPr>
    </w:lvl>
    <w:lvl w:ilvl="4" w:tplc="028605D2" w:tentative="1">
      <w:start w:val="1"/>
      <w:numFmt w:val="lowerLetter"/>
      <w:lvlText w:val="%5."/>
      <w:lvlJc w:val="left"/>
      <w:pPr>
        <w:ind w:left="3240" w:hanging="360"/>
      </w:pPr>
    </w:lvl>
    <w:lvl w:ilvl="5" w:tplc="A1164F72" w:tentative="1">
      <w:start w:val="1"/>
      <w:numFmt w:val="lowerRoman"/>
      <w:lvlText w:val="%6."/>
      <w:lvlJc w:val="right"/>
      <w:pPr>
        <w:ind w:left="3960" w:hanging="180"/>
      </w:pPr>
    </w:lvl>
    <w:lvl w:ilvl="6" w:tplc="4BCC3F9E" w:tentative="1">
      <w:start w:val="1"/>
      <w:numFmt w:val="decimal"/>
      <w:lvlText w:val="%7."/>
      <w:lvlJc w:val="left"/>
      <w:pPr>
        <w:ind w:left="4680" w:hanging="360"/>
      </w:pPr>
    </w:lvl>
    <w:lvl w:ilvl="7" w:tplc="03BED378" w:tentative="1">
      <w:start w:val="1"/>
      <w:numFmt w:val="lowerLetter"/>
      <w:lvlText w:val="%8."/>
      <w:lvlJc w:val="left"/>
      <w:pPr>
        <w:ind w:left="5400" w:hanging="360"/>
      </w:pPr>
    </w:lvl>
    <w:lvl w:ilvl="8" w:tplc="244A770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75E859A">
      <w:start w:val="1"/>
      <w:numFmt w:val="decimal"/>
      <w:lvlText w:val="%1."/>
      <w:lvlJc w:val="left"/>
      <w:pPr>
        <w:ind w:left="360" w:hanging="360"/>
      </w:pPr>
      <w:rPr>
        <w:rFonts w:hint="default"/>
      </w:rPr>
    </w:lvl>
    <w:lvl w:ilvl="1" w:tplc="F91E74C6" w:tentative="1">
      <w:start w:val="1"/>
      <w:numFmt w:val="lowerLetter"/>
      <w:lvlText w:val="%2."/>
      <w:lvlJc w:val="left"/>
      <w:pPr>
        <w:ind w:left="1080" w:hanging="360"/>
      </w:pPr>
    </w:lvl>
    <w:lvl w:ilvl="2" w:tplc="3D5A27F4" w:tentative="1">
      <w:start w:val="1"/>
      <w:numFmt w:val="lowerRoman"/>
      <w:lvlText w:val="%3."/>
      <w:lvlJc w:val="right"/>
      <w:pPr>
        <w:ind w:left="1800" w:hanging="180"/>
      </w:pPr>
    </w:lvl>
    <w:lvl w:ilvl="3" w:tplc="4830A5DA" w:tentative="1">
      <w:start w:val="1"/>
      <w:numFmt w:val="decimal"/>
      <w:lvlText w:val="%4."/>
      <w:lvlJc w:val="left"/>
      <w:pPr>
        <w:ind w:left="2520" w:hanging="360"/>
      </w:pPr>
    </w:lvl>
    <w:lvl w:ilvl="4" w:tplc="09BE0AFC" w:tentative="1">
      <w:start w:val="1"/>
      <w:numFmt w:val="lowerLetter"/>
      <w:lvlText w:val="%5."/>
      <w:lvlJc w:val="left"/>
      <w:pPr>
        <w:ind w:left="3240" w:hanging="360"/>
      </w:pPr>
    </w:lvl>
    <w:lvl w:ilvl="5" w:tplc="ABBE238C" w:tentative="1">
      <w:start w:val="1"/>
      <w:numFmt w:val="lowerRoman"/>
      <w:lvlText w:val="%6."/>
      <w:lvlJc w:val="right"/>
      <w:pPr>
        <w:ind w:left="3960" w:hanging="180"/>
      </w:pPr>
    </w:lvl>
    <w:lvl w:ilvl="6" w:tplc="05F286E4" w:tentative="1">
      <w:start w:val="1"/>
      <w:numFmt w:val="decimal"/>
      <w:lvlText w:val="%7."/>
      <w:lvlJc w:val="left"/>
      <w:pPr>
        <w:ind w:left="4680" w:hanging="360"/>
      </w:pPr>
    </w:lvl>
    <w:lvl w:ilvl="7" w:tplc="53A8BD0A" w:tentative="1">
      <w:start w:val="1"/>
      <w:numFmt w:val="lowerLetter"/>
      <w:lvlText w:val="%8."/>
      <w:lvlJc w:val="left"/>
      <w:pPr>
        <w:ind w:left="5400" w:hanging="360"/>
      </w:pPr>
    </w:lvl>
    <w:lvl w:ilvl="8" w:tplc="E3327BA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111"/>
    <w:rsid w:val="004B7A4B"/>
    <w:rsid w:val="00604E8F"/>
    <w:rsid w:val="00622111"/>
    <w:rsid w:val="00B451F1"/>
    <w:rsid w:val="00D839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A6EA"/>
  <w15:docId w15:val="{133740CB-84D3-441D-9FA2-8F28A8D6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6294</RACS_x0020_ID>
    <Approved_x0020_Provider xmlns="a8338b6e-77a6-4851-82b6-98166143ffdd">Estia Investments Pty Ltd</Approved_x0020_Provider>
    <Management_x0020_Company_x0020_ID xmlns="a8338b6e-77a6-4851-82b6-98166143ffdd" xsi:nil="true"/>
    <Home xmlns="a8338b6e-77a6-4851-82b6-98166143ffdd">Estia Health Lockleys</Home>
    <Signed xmlns="a8338b6e-77a6-4851-82b6-98166143ffdd" xsi:nil="true"/>
    <Uploaded xmlns="a8338b6e-77a6-4851-82b6-98166143ffdd">False</Uploaded>
    <Management_x0020_Company xmlns="a8338b6e-77a6-4851-82b6-98166143ffdd" xsi:nil="true"/>
    <Doc_x0020_Date xmlns="a8338b6e-77a6-4851-82b6-98166143ffdd">2020-06-26T01:50:00+00:00</Doc_x0020_Date>
    <CSI_x0020_ID xmlns="a8338b6e-77a6-4851-82b6-98166143ffdd" xsi:nil="true"/>
    <Case_x0020_ID xmlns="a8338b6e-77a6-4851-82b6-98166143ffdd" xsi:nil="true"/>
    <Approved_x0020_Provider_x0020_ID xmlns="a8338b6e-77a6-4851-82b6-98166143ffdd">829B2131-FC21-E411-B76B-005056922186</Approved_x0020_Provider_x0020_ID>
    <Location xmlns="a8338b6e-77a6-4851-82b6-98166143ffdd" xsi:nil="true"/>
    <Home_x0020_ID xmlns="a8338b6e-77a6-4851-82b6-98166143ffdd">B2E70E24-7E46-E311-97DA-005056922186</Home_x0020_ID>
    <State xmlns="a8338b6e-77a6-4851-82b6-98166143ffdd">SA</State>
    <Doc_x0020_Sent_Received_x0020_Date xmlns="a8338b6e-77a6-4851-82b6-98166143ffdd">2020-06-26T00:00:00+00:00</Doc_x0020_Sent_Received_x0020_Date>
    <Activity_x0020_ID xmlns="a8338b6e-77a6-4851-82b6-98166143ffdd">2F89B6A9-F2A9-EA11-8E5D-005056922186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a8338b6e-77a6-4851-82b6-98166143ffdd"/>
    <ds:schemaRef ds:uri="http://www.w3.org/XML/1998/namespace"/>
  </ds:schemaRefs>
</ds:datastoreItem>
</file>

<file path=customXml/itemProps3.xml><?xml version="1.0" encoding="utf-8"?>
<ds:datastoreItem xmlns:ds="http://schemas.openxmlformats.org/officeDocument/2006/customXml" ds:itemID="{AA0D3436-D5BC-4CFF-A7D6-6A00EFA27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36AB6BD-B561-4231-9A04-1359D0683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2020-07-21T01:32:00Z</dcterms:created>
  <dcterms:modified xsi:type="dcterms:W3CDTF">2020-07-21T01:33:00Z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