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CB27B" w14:textId="77777777" w:rsidR="003C6EC2" w:rsidRPr="003C6EC2" w:rsidRDefault="00E17D7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FCCB42A" wp14:editId="0FCCB4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84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FCCB42C" wp14:editId="0FCCB4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189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Groves House</w:t>
      </w:r>
      <w:r w:rsidRPr="003C6EC2">
        <w:rPr>
          <w:rFonts w:ascii="Arial Black" w:hAnsi="Arial Black"/>
        </w:rPr>
        <w:t xml:space="preserve"> </w:t>
      </w:r>
    </w:p>
    <w:p w14:paraId="0FCCB27C" w14:textId="77777777" w:rsidR="003C6EC2" w:rsidRPr="003C6EC2" w:rsidRDefault="00E17D77" w:rsidP="003C6EC2">
      <w:pPr>
        <w:pStyle w:val="Title"/>
        <w:spacing w:before="360" w:after="480"/>
      </w:pPr>
      <w:r w:rsidRPr="003C6EC2">
        <w:rPr>
          <w:rFonts w:ascii="Arial Black" w:eastAsia="Calibri" w:hAnsi="Arial Black"/>
          <w:sz w:val="56"/>
        </w:rPr>
        <w:t>Performance Report</w:t>
      </w:r>
    </w:p>
    <w:p w14:paraId="0FCCB27D" w14:textId="77777777" w:rsidR="001E6954" w:rsidRPr="003C6EC2" w:rsidRDefault="00E17D7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131 Main Road </w:t>
      </w:r>
      <w:r w:rsidRPr="003C6EC2">
        <w:rPr>
          <w:color w:val="FFFFFF" w:themeColor="background1"/>
          <w:sz w:val="28"/>
        </w:rPr>
        <w:br/>
        <w:t>Cardiff Heights NSW 2285</w:t>
      </w:r>
      <w:r w:rsidRPr="003C6EC2">
        <w:rPr>
          <w:color w:val="FFFFFF" w:themeColor="background1"/>
          <w:sz w:val="28"/>
        </w:rPr>
        <w:br/>
      </w:r>
      <w:r w:rsidRPr="003C6EC2">
        <w:rPr>
          <w:rFonts w:eastAsia="Calibri"/>
          <w:color w:val="FFFFFF" w:themeColor="background1"/>
          <w:sz w:val="28"/>
          <w:szCs w:val="56"/>
          <w:lang w:eastAsia="en-US"/>
        </w:rPr>
        <w:t>Phone number: 02 4954 1700</w:t>
      </w:r>
    </w:p>
    <w:p w14:paraId="0FCCB27E" w14:textId="77777777" w:rsidR="003C6EC2" w:rsidRDefault="00E17D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0894 </w:t>
      </w:r>
    </w:p>
    <w:p w14:paraId="0FCCB27F" w14:textId="77777777" w:rsidR="001E6954" w:rsidRPr="003C6EC2" w:rsidRDefault="00E17D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Christian Brethren Community Services</w:t>
      </w:r>
    </w:p>
    <w:p w14:paraId="0FCCB280" w14:textId="77777777" w:rsidR="001E6954" w:rsidRPr="003C6EC2" w:rsidRDefault="00E17D7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January 2022</w:t>
      </w:r>
    </w:p>
    <w:p w14:paraId="0FCCB281" w14:textId="23887EDD" w:rsidR="006B166B" w:rsidRPr="00CA4D59" w:rsidRDefault="00E17D7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17AD8">
        <w:rPr>
          <w:color w:val="FFFFFF" w:themeColor="background1"/>
          <w:sz w:val="28"/>
        </w:rPr>
        <w:t>22</w:t>
      </w:r>
      <w:r w:rsidR="00023E49" w:rsidRPr="00CA4D59">
        <w:rPr>
          <w:color w:val="FFFFFF" w:themeColor="background1"/>
          <w:sz w:val="28"/>
        </w:rPr>
        <w:t xml:space="preserve"> February 2022</w:t>
      </w:r>
    </w:p>
    <w:bookmarkEnd w:id="0"/>
    <w:p w14:paraId="0FCCB282" w14:textId="77777777" w:rsidR="001E6954" w:rsidRPr="003C6EC2" w:rsidRDefault="00DF693A" w:rsidP="001E6954">
      <w:pPr>
        <w:tabs>
          <w:tab w:val="left" w:pos="2127"/>
        </w:tabs>
        <w:spacing w:before="120"/>
        <w:rPr>
          <w:rFonts w:eastAsia="Calibri"/>
          <w:b/>
          <w:color w:val="FFFFFF" w:themeColor="background1"/>
          <w:sz w:val="28"/>
          <w:szCs w:val="56"/>
          <w:lang w:eastAsia="en-US"/>
        </w:rPr>
      </w:pPr>
    </w:p>
    <w:p w14:paraId="0FCCB283" w14:textId="77777777" w:rsidR="003C6EC2" w:rsidRDefault="00DF693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CCB284" w14:textId="77777777" w:rsidR="00F96D2E" w:rsidRDefault="00E17D77" w:rsidP="00F96D2E">
      <w:pPr>
        <w:pStyle w:val="Heading1"/>
      </w:pPr>
      <w:bookmarkStart w:id="1" w:name="_Hlk32477662"/>
      <w:r>
        <w:lastRenderedPageBreak/>
        <w:t>Performance report prepared by</w:t>
      </w:r>
    </w:p>
    <w:p w14:paraId="0FCCB285" w14:textId="6E3C1491" w:rsidR="00F96D2E" w:rsidRPr="009B0F30" w:rsidRDefault="00D6414C" w:rsidP="00F96D2E">
      <w:r w:rsidRPr="00CA4D59">
        <w:rPr>
          <w:rFonts w:cs="Times New Roman"/>
          <w:color w:val="auto"/>
        </w:rPr>
        <w:t>G</w:t>
      </w:r>
      <w:r w:rsidR="008F219D">
        <w:rPr>
          <w:rFonts w:cs="Times New Roman"/>
          <w:color w:val="auto"/>
        </w:rPr>
        <w:t xml:space="preserve"> </w:t>
      </w:r>
      <w:r w:rsidRPr="00CA4D59">
        <w:rPr>
          <w:rFonts w:cs="Times New Roman"/>
          <w:color w:val="auto"/>
        </w:rPr>
        <w:t>Cherry</w:t>
      </w:r>
      <w:r w:rsidR="00E17D77" w:rsidRPr="00CA4D59">
        <w:rPr>
          <w:color w:val="auto"/>
        </w:rPr>
        <w:t xml:space="preserve">, delegate </w:t>
      </w:r>
      <w:r w:rsidR="00E17D77">
        <w:t>of the Aged Care Quality and Safety Commissioner.</w:t>
      </w:r>
    </w:p>
    <w:p w14:paraId="0FCCB286" w14:textId="77777777" w:rsidR="00A30BEC" w:rsidRDefault="00E17D77" w:rsidP="0094564F">
      <w:pPr>
        <w:pStyle w:val="Heading1"/>
      </w:pPr>
      <w:r>
        <w:t>Publication of report</w:t>
      </w:r>
    </w:p>
    <w:p w14:paraId="0FCCB287" w14:textId="77777777" w:rsidR="00A30BEC" w:rsidRPr="006B166B" w:rsidRDefault="00E17D7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FCCB288" w14:textId="77777777" w:rsidR="007F5256" w:rsidRPr="0094564F" w:rsidRDefault="00E17D7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243F" w14:paraId="0FCCB2B5" w14:textId="77777777" w:rsidTr="00EB1D71">
        <w:trPr>
          <w:trHeight w:val="227"/>
        </w:trPr>
        <w:tc>
          <w:tcPr>
            <w:tcW w:w="3942" w:type="pct"/>
            <w:shd w:val="clear" w:color="auto" w:fill="auto"/>
          </w:tcPr>
          <w:p w14:paraId="0FCCB2B3" w14:textId="77777777" w:rsidR="001E6954" w:rsidRPr="001E6954" w:rsidRDefault="00E17D7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FCCB2B4" w14:textId="16D85020" w:rsidR="001E6954" w:rsidRPr="001E6954" w:rsidRDefault="00E17D77" w:rsidP="003C6EC2">
            <w:pPr>
              <w:keepNext/>
              <w:spacing w:before="40" w:after="40" w:line="240" w:lineRule="auto"/>
              <w:jc w:val="right"/>
              <w:rPr>
                <w:b/>
                <w:color w:val="0000FF"/>
              </w:rPr>
            </w:pPr>
            <w:r w:rsidRPr="001E6954">
              <w:rPr>
                <w:b/>
                <w:bCs/>
                <w:iCs/>
                <w:color w:val="00577D"/>
                <w:szCs w:val="40"/>
              </w:rPr>
              <w:t>Non-compliant</w:t>
            </w:r>
          </w:p>
        </w:tc>
      </w:tr>
      <w:tr w:rsidR="00D5243F" w14:paraId="0FCCB2B8" w14:textId="77777777" w:rsidTr="00EB1D71">
        <w:trPr>
          <w:trHeight w:val="227"/>
        </w:trPr>
        <w:tc>
          <w:tcPr>
            <w:tcW w:w="3942" w:type="pct"/>
            <w:shd w:val="clear" w:color="auto" w:fill="auto"/>
          </w:tcPr>
          <w:p w14:paraId="0FCCB2B6" w14:textId="77777777" w:rsidR="001E6954" w:rsidRPr="002B4C72" w:rsidRDefault="00E17D77" w:rsidP="008D114F">
            <w:pPr>
              <w:spacing w:before="40" w:after="40" w:line="240" w:lineRule="auto"/>
              <w:ind w:left="312"/>
            </w:pPr>
            <w:r w:rsidRPr="001E6954">
              <w:t>Requirement 3(3)(a)</w:t>
            </w:r>
          </w:p>
        </w:tc>
        <w:tc>
          <w:tcPr>
            <w:tcW w:w="1058" w:type="pct"/>
            <w:shd w:val="clear" w:color="auto" w:fill="auto"/>
          </w:tcPr>
          <w:p w14:paraId="0FCCB2B7" w14:textId="0A79F13C" w:rsidR="001E6954" w:rsidRPr="001E6954" w:rsidRDefault="00E17D77" w:rsidP="004C55D8">
            <w:pPr>
              <w:spacing w:before="40" w:after="40" w:line="240" w:lineRule="auto"/>
              <w:ind w:left="-107"/>
              <w:jc w:val="right"/>
              <w:rPr>
                <w:color w:val="0000FF"/>
              </w:rPr>
            </w:pPr>
            <w:r w:rsidRPr="001E6954">
              <w:rPr>
                <w:bCs/>
                <w:iCs/>
                <w:color w:val="00577D"/>
                <w:szCs w:val="40"/>
              </w:rPr>
              <w:t>Non-compliant</w:t>
            </w:r>
          </w:p>
        </w:tc>
      </w:tr>
      <w:tr w:rsidR="00D5243F" w14:paraId="0FCCB2E5" w14:textId="77777777" w:rsidTr="00EB1D71">
        <w:trPr>
          <w:trHeight w:val="227"/>
        </w:trPr>
        <w:tc>
          <w:tcPr>
            <w:tcW w:w="3942" w:type="pct"/>
            <w:shd w:val="clear" w:color="auto" w:fill="auto"/>
          </w:tcPr>
          <w:p w14:paraId="0FCCB2E3" w14:textId="77777777" w:rsidR="001E6954" w:rsidRPr="001E6954" w:rsidRDefault="00E17D77" w:rsidP="003C6EC2">
            <w:pPr>
              <w:keepNext/>
              <w:spacing w:before="40" w:after="40" w:line="240" w:lineRule="auto"/>
              <w:rPr>
                <w:b/>
              </w:rPr>
            </w:pPr>
            <w:r w:rsidRPr="001E6954">
              <w:rPr>
                <w:b/>
              </w:rPr>
              <w:t>Standard 5 Organisation’s service environment</w:t>
            </w:r>
          </w:p>
        </w:tc>
        <w:tc>
          <w:tcPr>
            <w:tcW w:w="1058" w:type="pct"/>
            <w:shd w:val="clear" w:color="auto" w:fill="auto"/>
          </w:tcPr>
          <w:p w14:paraId="0FCCB2E4" w14:textId="032832F6" w:rsidR="001E6954" w:rsidRPr="001E6954" w:rsidRDefault="00DF693A" w:rsidP="003C6EC2">
            <w:pPr>
              <w:keepNext/>
              <w:spacing w:before="40" w:after="40" w:line="240" w:lineRule="auto"/>
              <w:jc w:val="right"/>
              <w:rPr>
                <w:b/>
                <w:color w:val="0000FF"/>
              </w:rPr>
            </w:pPr>
          </w:p>
        </w:tc>
      </w:tr>
      <w:tr w:rsidR="00D5243F" w14:paraId="0FCCB2EE" w14:textId="77777777" w:rsidTr="00EB1D71">
        <w:trPr>
          <w:trHeight w:val="227"/>
        </w:trPr>
        <w:tc>
          <w:tcPr>
            <w:tcW w:w="3942" w:type="pct"/>
            <w:shd w:val="clear" w:color="auto" w:fill="auto"/>
          </w:tcPr>
          <w:p w14:paraId="0FCCB2EC" w14:textId="77777777" w:rsidR="001E6954" w:rsidRPr="001E6954" w:rsidRDefault="00E17D77" w:rsidP="004C55D8">
            <w:pPr>
              <w:spacing w:before="40" w:after="40" w:line="240" w:lineRule="auto"/>
              <w:ind w:left="318" w:hanging="7"/>
            </w:pPr>
            <w:r w:rsidRPr="001E6954">
              <w:t>Requirement 5(3)(c)</w:t>
            </w:r>
          </w:p>
        </w:tc>
        <w:tc>
          <w:tcPr>
            <w:tcW w:w="1058" w:type="pct"/>
            <w:shd w:val="clear" w:color="auto" w:fill="auto"/>
          </w:tcPr>
          <w:p w14:paraId="0FCCB2ED" w14:textId="2F7CC177" w:rsidR="001E6954" w:rsidRPr="001E6954" w:rsidRDefault="00E17D77" w:rsidP="00463EF3">
            <w:pPr>
              <w:spacing w:before="40" w:after="40" w:line="240" w:lineRule="auto"/>
              <w:jc w:val="right"/>
              <w:rPr>
                <w:color w:val="0000FF"/>
              </w:rPr>
            </w:pPr>
            <w:r w:rsidRPr="001E6954">
              <w:rPr>
                <w:bCs/>
                <w:iCs/>
                <w:color w:val="00577D"/>
                <w:szCs w:val="40"/>
              </w:rPr>
              <w:t>Compliant</w:t>
            </w:r>
          </w:p>
        </w:tc>
      </w:tr>
      <w:bookmarkEnd w:id="2"/>
    </w:tbl>
    <w:p w14:paraId="0FCCB322" w14:textId="77777777" w:rsidR="008A22FF" w:rsidRDefault="00DF693A" w:rsidP="00463EF3">
      <w:pPr>
        <w:sectPr w:rsidR="008A22FF" w:rsidSect="001416E6">
          <w:headerReference w:type="first" r:id="rId16"/>
          <w:pgSz w:w="11906" w:h="16838"/>
          <w:pgMar w:top="1701" w:right="1418" w:bottom="1418" w:left="1418" w:header="709" w:footer="397" w:gutter="0"/>
          <w:cols w:space="708"/>
          <w:docGrid w:linePitch="360"/>
        </w:sectPr>
      </w:pPr>
    </w:p>
    <w:p w14:paraId="0FCCB323" w14:textId="77777777" w:rsidR="007F5256" w:rsidRPr="00D21DCD" w:rsidRDefault="00E17D77" w:rsidP="00EC5474">
      <w:pPr>
        <w:pStyle w:val="Heading1"/>
      </w:pPr>
      <w:r>
        <w:lastRenderedPageBreak/>
        <w:t>Detailed assessment</w:t>
      </w:r>
    </w:p>
    <w:p w14:paraId="0FCCB324" w14:textId="77777777" w:rsidR="001E6954" w:rsidRPr="00D63989" w:rsidRDefault="00E17D7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CCB325" w14:textId="77777777" w:rsidR="001E6954" w:rsidRPr="001E6954" w:rsidRDefault="00E17D77" w:rsidP="001E6954">
      <w:pPr>
        <w:rPr>
          <w:color w:val="auto"/>
        </w:rPr>
      </w:pPr>
      <w:r w:rsidRPr="00D63989">
        <w:t>The report also specifies areas in which improvements must be made to ensure the Quality Standards are complied with.</w:t>
      </w:r>
    </w:p>
    <w:p w14:paraId="0FCCB326" w14:textId="77777777" w:rsidR="001E6954" w:rsidRPr="00D63989" w:rsidRDefault="00E17D7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FCCB327" w14:textId="1C3E7CB8" w:rsidR="004B33E7" w:rsidRPr="00E17D77" w:rsidRDefault="00E17D77" w:rsidP="004B33E7">
      <w:pPr>
        <w:pStyle w:val="ListBullet"/>
      </w:pPr>
      <w:r>
        <w:t>t</w:t>
      </w:r>
      <w:r w:rsidRPr="00D63989">
        <w:t xml:space="preserve">he Assessment Team’s report for the </w:t>
      </w:r>
      <w:r>
        <w:t xml:space="preserve">Assessment Contact </w:t>
      </w:r>
      <w:r w:rsidR="006075E0">
        <w:t>–</w:t>
      </w:r>
      <w:r>
        <w:t xml:space="preserve"> Site</w:t>
      </w:r>
      <w:r w:rsidR="006075E0">
        <w:t xml:space="preserve"> conducted on </w:t>
      </w:r>
      <w:r>
        <w:t>25 January 2022</w:t>
      </w:r>
      <w:r w:rsidRPr="00D63989">
        <w:t xml:space="preserve">; the </w:t>
      </w:r>
      <w:r>
        <w:t xml:space="preserve">Assessment Contact - </w:t>
      </w:r>
      <w:r w:rsidRPr="00E17D77">
        <w:t xml:space="preserve">Site report was informed by </w:t>
      </w:r>
      <w:r w:rsidR="00F943C0" w:rsidRPr="00E17D77">
        <w:t>a</w:t>
      </w:r>
      <w:r w:rsidRPr="00E17D77">
        <w:t xml:space="preserve"> site assessment, observations at the service, review of documents and interviews with staff, consumers/representatives and others</w:t>
      </w:r>
    </w:p>
    <w:p w14:paraId="0FCCB329" w14:textId="23845081" w:rsidR="004B33E7" w:rsidRDefault="00E17D77"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F943C0">
        <w:t>11 February 2022</w:t>
      </w:r>
    </w:p>
    <w:p w14:paraId="26112813" w14:textId="24E5D301" w:rsidR="00377F65" w:rsidRDefault="00377F65" w:rsidP="004B33E7">
      <w:pPr>
        <w:pStyle w:val="ListBullet"/>
      </w:pPr>
      <w:r>
        <w:t xml:space="preserve">Performance Report dated </w:t>
      </w:r>
      <w:r w:rsidR="000C0973">
        <w:t>10 March 2021</w:t>
      </w:r>
    </w:p>
    <w:p w14:paraId="0FCCB32B" w14:textId="77777777" w:rsidR="00095CD4" w:rsidRDefault="00DF693A" w:rsidP="00095CD4">
      <w:pPr>
        <w:sectPr w:rsidR="00095CD4" w:rsidSect="005058B8">
          <w:headerReference w:type="first" r:id="rId17"/>
          <w:pgSz w:w="11906" w:h="16838"/>
          <w:pgMar w:top="1701" w:right="1418" w:bottom="1418" w:left="1418" w:header="709" w:footer="397" w:gutter="0"/>
          <w:cols w:space="708"/>
          <w:docGrid w:linePitch="360"/>
        </w:sectPr>
      </w:pPr>
    </w:p>
    <w:p w14:paraId="0FCCB36B" w14:textId="3F41FE10" w:rsidR="00CB3BA9" w:rsidRDefault="00E17D77"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FCCB432" wp14:editId="0FCCB4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524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FCCB36C" w14:textId="77777777" w:rsidR="007F5256" w:rsidRPr="00FD1B02" w:rsidRDefault="00E17D77" w:rsidP="00032B17">
      <w:pPr>
        <w:pStyle w:val="Heading3"/>
        <w:shd w:val="clear" w:color="auto" w:fill="F2F2F2" w:themeFill="background1" w:themeFillShade="F2"/>
      </w:pPr>
      <w:r w:rsidRPr="00FD1B02">
        <w:t>Consumer outcome:</w:t>
      </w:r>
    </w:p>
    <w:p w14:paraId="0FCCB36D" w14:textId="77777777" w:rsidR="007F5256" w:rsidRDefault="00E17D77" w:rsidP="00912DE6">
      <w:pPr>
        <w:numPr>
          <w:ilvl w:val="0"/>
          <w:numId w:val="3"/>
        </w:numPr>
        <w:shd w:val="clear" w:color="auto" w:fill="F2F2F2" w:themeFill="background1" w:themeFillShade="F2"/>
      </w:pPr>
      <w:r>
        <w:t>I get personal care, clinical care, or both personal care and clinical care, that is safe and right for me.</w:t>
      </w:r>
    </w:p>
    <w:p w14:paraId="0FCCB36E" w14:textId="77777777" w:rsidR="007F5256" w:rsidRDefault="00E17D77" w:rsidP="00032B17">
      <w:pPr>
        <w:pStyle w:val="Heading3"/>
        <w:shd w:val="clear" w:color="auto" w:fill="F2F2F2" w:themeFill="background1" w:themeFillShade="F2"/>
      </w:pPr>
      <w:r>
        <w:t>Organisation statement:</w:t>
      </w:r>
    </w:p>
    <w:p w14:paraId="0FCCB36F" w14:textId="77777777" w:rsidR="007F5256" w:rsidRDefault="00E17D7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CCB370" w14:textId="77777777" w:rsidR="007F5256" w:rsidRDefault="00E17D77" w:rsidP="00427817">
      <w:pPr>
        <w:pStyle w:val="Heading2"/>
      </w:pPr>
      <w:r>
        <w:t>Assessment of Standard 3</w:t>
      </w:r>
    </w:p>
    <w:p w14:paraId="4C5E282F" w14:textId="7830810A" w:rsidR="00E64D58" w:rsidRDefault="00E64D58" w:rsidP="00E64D58">
      <w:r w:rsidRPr="000F6320">
        <w:rPr>
          <w:rFonts w:eastAsia="Calibri"/>
          <w:color w:val="auto"/>
          <w:lang w:eastAsia="en-US"/>
        </w:rPr>
        <w:t>Overall</w:t>
      </w:r>
      <w:r w:rsidR="00517AD8">
        <w:rPr>
          <w:rFonts w:eastAsia="Calibri"/>
          <w:color w:val="auto"/>
          <w:lang w:eastAsia="en-US"/>
        </w:rPr>
        <w:t>,</w:t>
      </w:r>
      <w:r w:rsidRPr="000F6320">
        <w:rPr>
          <w:rFonts w:eastAsia="Calibri"/>
          <w:color w:val="auto"/>
          <w:lang w:eastAsia="en-US"/>
        </w:rPr>
        <w:t xml:space="preserve"> sampled consumers consider they receive personal and clinical care that is safe and right for them. </w:t>
      </w:r>
      <w:r>
        <w:t>Consumers and representatives are satisfied with care provided.</w:t>
      </w:r>
    </w:p>
    <w:p w14:paraId="03C55A69" w14:textId="77777777" w:rsidR="00B062F4" w:rsidRPr="003E6118" w:rsidRDefault="00B062F4" w:rsidP="00B062F4">
      <w:pPr>
        <w:rPr>
          <w:rFonts w:ascii="Calibri" w:hAnsi="Calibri" w:cs="Calibri"/>
          <w:color w:val="auto"/>
          <w:sz w:val="22"/>
          <w:szCs w:val="22"/>
        </w:rPr>
      </w:pPr>
      <w:r w:rsidRPr="003E6118">
        <w:rPr>
          <w:color w:val="auto"/>
        </w:rPr>
        <w:t>A decision of Non-compliant in one or more requirements results in a decision of Non-compliant for the Quality Standard.</w:t>
      </w:r>
    </w:p>
    <w:p w14:paraId="0FCCB373" w14:textId="54E8FD89" w:rsidR="00301877" w:rsidRDefault="00E17D7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CCB374" w14:textId="118A9703" w:rsidR="00853601" w:rsidRPr="00853601" w:rsidRDefault="00E17D77" w:rsidP="00853601">
      <w:pPr>
        <w:pStyle w:val="Heading3"/>
      </w:pPr>
      <w:r w:rsidRPr="00853601">
        <w:t>Requirement 3(3)(a)</w:t>
      </w:r>
      <w:r>
        <w:tab/>
        <w:t>Non-compliant</w:t>
      </w:r>
    </w:p>
    <w:p w14:paraId="0FCCB375" w14:textId="77777777" w:rsidR="00853601" w:rsidRPr="008D114F" w:rsidRDefault="00E17D77" w:rsidP="00853601">
      <w:pPr>
        <w:rPr>
          <w:i/>
        </w:rPr>
      </w:pPr>
      <w:r w:rsidRPr="008D114F">
        <w:rPr>
          <w:i/>
        </w:rPr>
        <w:t>Each consumer gets safe and effective personal care, clinical care, or both personal care and clinical care, that:</w:t>
      </w:r>
    </w:p>
    <w:p w14:paraId="0FCCB376" w14:textId="77777777" w:rsidR="00853601" w:rsidRPr="008D114F" w:rsidRDefault="00E17D77" w:rsidP="00853601">
      <w:pPr>
        <w:numPr>
          <w:ilvl w:val="0"/>
          <w:numId w:val="24"/>
        </w:numPr>
        <w:tabs>
          <w:tab w:val="right" w:pos="9026"/>
        </w:tabs>
        <w:spacing w:before="0" w:after="0"/>
        <w:ind w:left="567" w:hanging="425"/>
        <w:outlineLvl w:val="4"/>
        <w:rPr>
          <w:i/>
        </w:rPr>
      </w:pPr>
      <w:r w:rsidRPr="008D114F">
        <w:rPr>
          <w:i/>
        </w:rPr>
        <w:t>is best practice; and</w:t>
      </w:r>
    </w:p>
    <w:p w14:paraId="0FCCB377" w14:textId="77777777" w:rsidR="00853601" w:rsidRPr="008D114F" w:rsidRDefault="00E17D77" w:rsidP="00853601">
      <w:pPr>
        <w:numPr>
          <w:ilvl w:val="0"/>
          <w:numId w:val="24"/>
        </w:numPr>
        <w:tabs>
          <w:tab w:val="right" w:pos="9026"/>
        </w:tabs>
        <w:spacing w:before="0" w:after="0"/>
        <w:ind w:left="567" w:hanging="425"/>
        <w:outlineLvl w:val="4"/>
        <w:rPr>
          <w:i/>
        </w:rPr>
      </w:pPr>
      <w:r w:rsidRPr="008D114F">
        <w:rPr>
          <w:i/>
        </w:rPr>
        <w:t>is tailored to their needs; and</w:t>
      </w:r>
    </w:p>
    <w:p w14:paraId="0FCCB378" w14:textId="77777777" w:rsidR="00853601" w:rsidRPr="008D114F" w:rsidRDefault="00E17D77" w:rsidP="00853601">
      <w:pPr>
        <w:numPr>
          <w:ilvl w:val="0"/>
          <w:numId w:val="24"/>
        </w:numPr>
        <w:tabs>
          <w:tab w:val="right" w:pos="9026"/>
        </w:tabs>
        <w:spacing w:before="0" w:after="0"/>
        <w:ind w:left="567" w:hanging="425"/>
        <w:outlineLvl w:val="4"/>
        <w:rPr>
          <w:i/>
        </w:rPr>
      </w:pPr>
      <w:r w:rsidRPr="008D114F">
        <w:rPr>
          <w:i/>
        </w:rPr>
        <w:t>optimises their health and well-being.</w:t>
      </w:r>
    </w:p>
    <w:p w14:paraId="4EF69927" w14:textId="6BDD7111" w:rsidR="00685F70" w:rsidRDefault="0021086B" w:rsidP="00685F70">
      <w:pPr>
        <w:rPr>
          <w:rFonts w:eastAsia="Calibri"/>
          <w:color w:val="auto"/>
          <w:lang w:eastAsia="en-US"/>
        </w:rPr>
      </w:pPr>
      <w:r w:rsidRPr="00DE6115">
        <w:rPr>
          <w:rFonts w:eastAsia="Calibri"/>
          <w:color w:val="auto"/>
          <w:lang w:eastAsia="en-US"/>
        </w:rPr>
        <w:t>Consumers and representatives expressed mostly positive feedback about clinical and personal care</w:t>
      </w:r>
      <w:r w:rsidR="00C72A7C">
        <w:rPr>
          <w:rFonts w:eastAsia="Calibri"/>
          <w:color w:val="auto"/>
          <w:lang w:eastAsia="en-US"/>
        </w:rPr>
        <w:t>,</w:t>
      </w:r>
      <w:r w:rsidR="00C72A7C" w:rsidRPr="00C72A7C">
        <w:rPr>
          <w:rFonts w:eastAsia="Calibri"/>
          <w:color w:val="auto"/>
          <w:lang w:eastAsia="en-US"/>
        </w:rPr>
        <w:t xml:space="preserve"> </w:t>
      </w:r>
      <w:r w:rsidR="00C72A7C">
        <w:rPr>
          <w:rFonts w:eastAsia="Calibri"/>
          <w:color w:val="auto"/>
          <w:lang w:eastAsia="en-US"/>
        </w:rPr>
        <w:t xml:space="preserve">including wound care, pain management and assistance to attend clinical appointments external to the service. </w:t>
      </w:r>
      <w:r w:rsidR="00DE6115">
        <w:rPr>
          <w:rFonts w:eastAsia="Calibri"/>
          <w:color w:val="auto"/>
          <w:lang w:eastAsia="en-US"/>
        </w:rPr>
        <w:t>They are satisfied with the support re</w:t>
      </w:r>
      <w:r w:rsidR="00DE6115" w:rsidRPr="00DE6115">
        <w:rPr>
          <w:rFonts w:eastAsia="Calibri"/>
          <w:color w:val="auto"/>
          <w:lang w:eastAsia="en-US"/>
        </w:rPr>
        <w:t xml:space="preserve">ceived from staff </w:t>
      </w:r>
      <w:r w:rsidR="00C90660">
        <w:rPr>
          <w:rFonts w:eastAsia="Calibri"/>
          <w:color w:val="auto"/>
          <w:lang w:eastAsia="en-US"/>
        </w:rPr>
        <w:t xml:space="preserve">to assist them in maintaining </w:t>
      </w:r>
      <w:r w:rsidR="00DE6115" w:rsidRPr="00DE6115">
        <w:rPr>
          <w:rFonts w:eastAsia="Calibri"/>
          <w:color w:val="auto"/>
          <w:lang w:eastAsia="en-US"/>
        </w:rPr>
        <w:t>independence</w:t>
      </w:r>
      <w:r w:rsidR="00C90660">
        <w:rPr>
          <w:rFonts w:eastAsia="Calibri"/>
          <w:color w:val="auto"/>
          <w:lang w:eastAsia="en-US"/>
        </w:rPr>
        <w:t xml:space="preserve"> and </w:t>
      </w:r>
      <w:r w:rsidR="00C27453">
        <w:rPr>
          <w:rFonts w:eastAsia="Calibri"/>
          <w:color w:val="auto"/>
          <w:lang w:eastAsia="en-US"/>
        </w:rPr>
        <w:t xml:space="preserve">consider staff are </w:t>
      </w:r>
      <w:r w:rsidR="00DE6115" w:rsidRPr="00DE6115">
        <w:rPr>
          <w:rFonts w:eastAsia="Calibri"/>
          <w:color w:val="auto"/>
          <w:lang w:eastAsia="en-US"/>
        </w:rPr>
        <w:t xml:space="preserve">kind and attentive </w:t>
      </w:r>
      <w:r w:rsidR="00C27453">
        <w:rPr>
          <w:rFonts w:eastAsia="Calibri"/>
          <w:color w:val="auto"/>
          <w:lang w:eastAsia="en-US"/>
        </w:rPr>
        <w:t xml:space="preserve">to their needs. </w:t>
      </w:r>
    </w:p>
    <w:p w14:paraId="6B922DDC" w14:textId="77B725EB" w:rsidR="005C3A57" w:rsidRDefault="0095012E" w:rsidP="00685F70">
      <w:pPr>
        <w:rPr>
          <w:rFonts w:eastAsia="Calibri"/>
          <w:color w:val="auto"/>
          <w:lang w:eastAsia="en-US"/>
        </w:rPr>
      </w:pPr>
      <w:r>
        <w:rPr>
          <w:rFonts w:eastAsia="Calibri"/>
          <w:color w:val="auto"/>
          <w:lang w:eastAsia="en-US"/>
        </w:rPr>
        <w:lastRenderedPageBreak/>
        <w:t>S</w:t>
      </w:r>
      <w:r w:rsidR="005C3A57">
        <w:rPr>
          <w:rFonts w:eastAsia="Calibri"/>
          <w:color w:val="auto"/>
          <w:lang w:eastAsia="en-US"/>
        </w:rPr>
        <w:t xml:space="preserve">taff </w:t>
      </w:r>
      <w:r w:rsidR="005C64CC">
        <w:rPr>
          <w:rFonts w:eastAsia="Calibri"/>
          <w:color w:val="auto"/>
          <w:lang w:eastAsia="en-US"/>
        </w:rPr>
        <w:t xml:space="preserve">gave </w:t>
      </w:r>
      <w:r w:rsidR="005461CF">
        <w:rPr>
          <w:rFonts w:eastAsia="Calibri"/>
          <w:color w:val="auto"/>
          <w:lang w:eastAsia="en-US"/>
        </w:rPr>
        <w:t xml:space="preserve">specific </w:t>
      </w:r>
      <w:r w:rsidR="005C64CC">
        <w:rPr>
          <w:rFonts w:eastAsia="Calibri"/>
          <w:color w:val="auto"/>
          <w:lang w:eastAsia="en-US"/>
        </w:rPr>
        <w:t xml:space="preserve">examples </w:t>
      </w:r>
      <w:r w:rsidR="005461CF">
        <w:rPr>
          <w:rFonts w:eastAsia="Calibri"/>
          <w:color w:val="auto"/>
          <w:lang w:eastAsia="en-US"/>
        </w:rPr>
        <w:t xml:space="preserve">of </w:t>
      </w:r>
      <w:r w:rsidR="00B71F24">
        <w:rPr>
          <w:rFonts w:eastAsia="Calibri"/>
          <w:color w:val="auto"/>
          <w:lang w:eastAsia="en-US"/>
        </w:rPr>
        <w:t xml:space="preserve">consumer care relating to </w:t>
      </w:r>
      <w:r w:rsidR="005C64CC">
        <w:rPr>
          <w:rFonts w:eastAsia="Calibri"/>
          <w:color w:val="auto"/>
          <w:lang w:eastAsia="en-US"/>
        </w:rPr>
        <w:t xml:space="preserve">wound care, pain management and </w:t>
      </w:r>
      <w:r w:rsidR="00E654A3">
        <w:rPr>
          <w:rFonts w:eastAsia="Calibri"/>
          <w:color w:val="auto"/>
          <w:lang w:eastAsia="en-US"/>
        </w:rPr>
        <w:t xml:space="preserve">responding to </w:t>
      </w:r>
      <w:r w:rsidR="005C64CC">
        <w:rPr>
          <w:rFonts w:eastAsia="Calibri"/>
          <w:color w:val="auto"/>
          <w:lang w:eastAsia="en-US"/>
        </w:rPr>
        <w:t>behavioural needs</w:t>
      </w:r>
      <w:r w:rsidR="007C776A">
        <w:rPr>
          <w:rFonts w:eastAsia="Calibri"/>
          <w:color w:val="auto"/>
          <w:lang w:eastAsia="en-US"/>
        </w:rPr>
        <w:t>. Mana</w:t>
      </w:r>
      <w:r w:rsidR="00614B80">
        <w:rPr>
          <w:rFonts w:eastAsia="Calibri"/>
          <w:color w:val="auto"/>
          <w:lang w:eastAsia="en-US"/>
        </w:rPr>
        <w:t xml:space="preserve">gement </w:t>
      </w:r>
      <w:r w:rsidR="00B71F24">
        <w:rPr>
          <w:rFonts w:eastAsia="Calibri"/>
          <w:color w:val="auto"/>
          <w:lang w:eastAsia="en-US"/>
        </w:rPr>
        <w:t>explained the process relating to wound care, advised</w:t>
      </w:r>
      <w:r w:rsidR="00FB4236">
        <w:rPr>
          <w:rFonts w:eastAsia="Calibri"/>
          <w:color w:val="auto"/>
          <w:lang w:eastAsia="en-US"/>
        </w:rPr>
        <w:t xml:space="preserve"> most consumer’s wounds are healing </w:t>
      </w:r>
      <w:r w:rsidR="00B71F24">
        <w:rPr>
          <w:rFonts w:eastAsia="Calibri"/>
          <w:color w:val="auto"/>
          <w:lang w:eastAsia="en-US"/>
        </w:rPr>
        <w:t xml:space="preserve">however </w:t>
      </w:r>
      <w:r w:rsidR="00614B80">
        <w:rPr>
          <w:rFonts w:eastAsia="Calibri"/>
          <w:color w:val="auto"/>
          <w:lang w:eastAsia="en-US"/>
        </w:rPr>
        <w:t xml:space="preserve">acknowledged </w:t>
      </w:r>
      <w:r w:rsidR="00B71F24">
        <w:rPr>
          <w:rFonts w:eastAsia="Calibri"/>
          <w:color w:val="auto"/>
          <w:lang w:eastAsia="en-US"/>
        </w:rPr>
        <w:t xml:space="preserve">some </w:t>
      </w:r>
      <w:r w:rsidR="00614B80">
        <w:rPr>
          <w:rFonts w:eastAsia="Calibri"/>
          <w:color w:val="auto"/>
          <w:lang w:eastAsia="en-US"/>
        </w:rPr>
        <w:t xml:space="preserve">inconsistencies in </w:t>
      </w:r>
      <w:r w:rsidR="00FB4236">
        <w:rPr>
          <w:rFonts w:eastAsia="Calibri"/>
          <w:color w:val="auto"/>
          <w:lang w:eastAsia="en-US"/>
        </w:rPr>
        <w:t>record keeping. Clinical staff</w:t>
      </w:r>
      <w:r w:rsidR="00810D24">
        <w:rPr>
          <w:rFonts w:eastAsia="Calibri"/>
          <w:color w:val="auto"/>
          <w:lang w:eastAsia="en-US"/>
        </w:rPr>
        <w:t xml:space="preserve"> provided an overview of clinical care management</w:t>
      </w:r>
      <w:r w:rsidR="00614B80">
        <w:rPr>
          <w:rFonts w:eastAsia="Calibri"/>
          <w:color w:val="auto"/>
          <w:lang w:eastAsia="en-US"/>
        </w:rPr>
        <w:t xml:space="preserve">. </w:t>
      </w:r>
      <w:r w:rsidR="005C64CC">
        <w:rPr>
          <w:rFonts w:eastAsia="Calibri"/>
          <w:color w:val="auto"/>
          <w:lang w:eastAsia="en-US"/>
        </w:rPr>
        <w:t xml:space="preserve">  </w:t>
      </w:r>
    </w:p>
    <w:p w14:paraId="13635676" w14:textId="7C8F5E54" w:rsidR="005C3A57" w:rsidRDefault="00685F70" w:rsidP="0021086B">
      <w:pPr>
        <w:rPr>
          <w:rFonts w:eastAsia="Calibri"/>
          <w:color w:val="auto"/>
          <w:lang w:eastAsia="en-US"/>
        </w:rPr>
      </w:pPr>
      <w:r>
        <w:rPr>
          <w:rFonts w:eastAsia="Calibri"/>
          <w:color w:val="auto"/>
          <w:lang w:eastAsia="en-US"/>
        </w:rPr>
        <w:t xml:space="preserve">However, review of </w:t>
      </w:r>
      <w:r w:rsidR="00575F01">
        <w:rPr>
          <w:rFonts w:eastAsia="Calibri"/>
          <w:color w:val="auto"/>
          <w:lang w:eastAsia="en-US"/>
        </w:rPr>
        <w:t xml:space="preserve">documentation did not demonstrate </w:t>
      </w:r>
      <w:r w:rsidR="0021086B" w:rsidRPr="0021086B">
        <w:rPr>
          <w:rFonts w:eastAsia="Calibri"/>
          <w:color w:val="auto"/>
          <w:lang w:eastAsia="en-US"/>
        </w:rPr>
        <w:t xml:space="preserve">clinical care is consistently tailored to </w:t>
      </w:r>
      <w:r w:rsidR="00575F01">
        <w:rPr>
          <w:rFonts w:eastAsia="Calibri"/>
          <w:color w:val="auto"/>
          <w:lang w:eastAsia="en-US"/>
        </w:rPr>
        <w:t xml:space="preserve">consumers’ needs and/or as per </w:t>
      </w:r>
      <w:r w:rsidR="0021086B" w:rsidRPr="0021086B">
        <w:rPr>
          <w:rFonts w:eastAsia="Calibri"/>
          <w:color w:val="auto"/>
          <w:lang w:eastAsia="en-US"/>
        </w:rPr>
        <w:t>best practice</w:t>
      </w:r>
      <w:r w:rsidR="00575F01">
        <w:rPr>
          <w:rFonts w:eastAsia="Calibri"/>
          <w:color w:val="auto"/>
          <w:lang w:eastAsia="en-US"/>
        </w:rPr>
        <w:t xml:space="preserve"> guidelines</w:t>
      </w:r>
      <w:r w:rsidR="0021086B" w:rsidRPr="0021086B">
        <w:rPr>
          <w:rFonts w:eastAsia="Calibri"/>
          <w:color w:val="auto"/>
          <w:lang w:eastAsia="en-US"/>
        </w:rPr>
        <w:t xml:space="preserve">. </w:t>
      </w:r>
      <w:r w:rsidR="00A66EC9">
        <w:rPr>
          <w:rFonts w:eastAsia="Calibri"/>
          <w:color w:val="auto"/>
          <w:lang w:eastAsia="en-US"/>
        </w:rPr>
        <w:t xml:space="preserve">The Assessment Team bought forward evidence </w:t>
      </w:r>
      <w:r w:rsidR="005A45DA">
        <w:rPr>
          <w:rFonts w:eastAsia="Calibri"/>
          <w:color w:val="auto"/>
          <w:lang w:eastAsia="en-US"/>
        </w:rPr>
        <w:t xml:space="preserve">consumers receiving medications considered as </w:t>
      </w:r>
      <w:r w:rsidR="00E3056C">
        <w:rPr>
          <w:rFonts w:eastAsia="Calibri"/>
          <w:color w:val="auto"/>
          <w:lang w:eastAsia="en-US"/>
        </w:rPr>
        <w:t>restrictive practices do not have a documented behaviour support plan to guide staff in providing care</w:t>
      </w:r>
      <w:r w:rsidR="0008407C">
        <w:rPr>
          <w:rFonts w:eastAsia="Calibri"/>
          <w:color w:val="auto"/>
          <w:lang w:eastAsia="en-US"/>
        </w:rPr>
        <w:t xml:space="preserve">. </w:t>
      </w:r>
      <w:r w:rsidR="00C50738">
        <w:rPr>
          <w:rFonts w:eastAsia="Calibri"/>
          <w:color w:val="auto"/>
          <w:lang w:eastAsia="en-US"/>
        </w:rPr>
        <w:t xml:space="preserve">Plans to guide staff in managing consumers complex behaviours </w:t>
      </w:r>
      <w:r w:rsidR="009B78B6">
        <w:rPr>
          <w:rFonts w:eastAsia="Calibri"/>
          <w:color w:val="auto"/>
          <w:lang w:eastAsia="en-US"/>
        </w:rPr>
        <w:t xml:space="preserve">do not </w:t>
      </w:r>
      <w:r w:rsidR="00A052F8">
        <w:rPr>
          <w:rFonts w:eastAsia="Calibri"/>
          <w:color w:val="auto"/>
          <w:lang w:eastAsia="en-US"/>
        </w:rPr>
        <w:t>detail strategies to address identified triggers</w:t>
      </w:r>
      <w:r w:rsidR="0015010E">
        <w:rPr>
          <w:rFonts w:eastAsia="Calibri"/>
          <w:color w:val="auto"/>
          <w:lang w:eastAsia="en-US"/>
        </w:rPr>
        <w:t xml:space="preserve"> and </w:t>
      </w:r>
      <w:r w:rsidR="005D59D8">
        <w:rPr>
          <w:rFonts w:eastAsia="Calibri"/>
          <w:color w:val="auto"/>
          <w:lang w:eastAsia="en-US"/>
        </w:rPr>
        <w:t xml:space="preserve">repetitive administration of ‘as required’ schedule 8 medications </w:t>
      </w:r>
      <w:r w:rsidR="00434FBA">
        <w:rPr>
          <w:rFonts w:eastAsia="Calibri"/>
          <w:color w:val="auto"/>
          <w:lang w:eastAsia="en-US"/>
        </w:rPr>
        <w:t xml:space="preserve">did not result in </w:t>
      </w:r>
      <w:r w:rsidR="007C776A">
        <w:rPr>
          <w:rFonts w:eastAsia="Calibri"/>
          <w:color w:val="auto"/>
          <w:lang w:eastAsia="en-US"/>
        </w:rPr>
        <w:t xml:space="preserve">pain monitoring and/or </w:t>
      </w:r>
      <w:r w:rsidR="00434FBA">
        <w:rPr>
          <w:rFonts w:eastAsia="Calibri"/>
          <w:color w:val="auto"/>
          <w:lang w:eastAsia="en-US"/>
        </w:rPr>
        <w:t xml:space="preserve">reassessment of pain </w:t>
      </w:r>
      <w:r w:rsidR="007C776A">
        <w:rPr>
          <w:rFonts w:eastAsia="Calibri"/>
          <w:color w:val="auto"/>
          <w:lang w:eastAsia="en-US"/>
        </w:rPr>
        <w:t>management needs.</w:t>
      </w:r>
      <w:r w:rsidR="00E3056C">
        <w:rPr>
          <w:rFonts w:eastAsia="Calibri"/>
          <w:color w:val="auto"/>
          <w:lang w:eastAsia="en-US"/>
        </w:rPr>
        <w:t xml:space="preserve"> </w:t>
      </w:r>
    </w:p>
    <w:p w14:paraId="4E114440" w14:textId="1148B2BD" w:rsidR="005C3A57" w:rsidRDefault="00614B80" w:rsidP="0021086B">
      <w:pPr>
        <w:rPr>
          <w:rFonts w:eastAsia="Calibri"/>
          <w:color w:val="auto"/>
          <w:lang w:eastAsia="en-US"/>
        </w:rPr>
      </w:pPr>
      <w:r>
        <w:rPr>
          <w:rFonts w:eastAsia="Calibri"/>
          <w:color w:val="auto"/>
          <w:lang w:eastAsia="en-US"/>
        </w:rPr>
        <w:t xml:space="preserve">In their response the approved provider </w:t>
      </w:r>
      <w:r w:rsidR="00440B65">
        <w:rPr>
          <w:rFonts w:eastAsia="Calibri"/>
          <w:color w:val="auto"/>
          <w:lang w:eastAsia="en-US"/>
        </w:rPr>
        <w:t xml:space="preserve">detailed </w:t>
      </w:r>
      <w:r w:rsidR="004C5716">
        <w:rPr>
          <w:rFonts w:eastAsia="Calibri"/>
          <w:color w:val="auto"/>
          <w:lang w:eastAsia="en-US"/>
        </w:rPr>
        <w:t>actions taken</w:t>
      </w:r>
      <w:r w:rsidR="009643DC">
        <w:rPr>
          <w:rFonts w:eastAsia="Calibri"/>
          <w:color w:val="auto"/>
          <w:lang w:eastAsia="en-US"/>
        </w:rPr>
        <w:t>,</w:t>
      </w:r>
      <w:r w:rsidR="004C5716">
        <w:rPr>
          <w:rFonts w:eastAsia="Calibri"/>
          <w:color w:val="auto"/>
          <w:lang w:eastAsia="en-US"/>
        </w:rPr>
        <w:t xml:space="preserve"> such as </w:t>
      </w:r>
      <w:r w:rsidR="00440B65">
        <w:rPr>
          <w:rFonts w:eastAsia="Calibri"/>
          <w:color w:val="auto"/>
          <w:lang w:eastAsia="en-US"/>
        </w:rPr>
        <w:t xml:space="preserve">review of </w:t>
      </w:r>
      <w:r w:rsidR="00126A3D">
        <w:rPr>
          <w:rFonts w:eastAsia="Calibri"/>
          <w:color w:val="auto"/>
          <w:lang w:eastAsia="en-US"/>
        </w:rPr>
        <w:t>all consumers wounds,</w:t>
      </w:r>
      <w:r w:rsidR="00ED4D8E">
        <w:rPr>
          <w:rFonts w:eastAsia="Calibri"/>
          <w:color w:val="auto"/>
          <w:lang w:eastAsia="en-US"/>
        </w:rPr>
        <w:t xml:space="preserve"> referral to wound care specialists, </w:t>
      </w:r>
      <w:r w:rsidR="00444B6C">
        <w:rPr>
          <w:rFonts w:eastAsia="Calibri"/>
          <w:color w:val="auto"/>
          <w:lang w:eastAsia="en-US"/>
        </w:rPr>
        <w:t xml:space="preserve">implementation of electronic wound care </w:t>
      </w:r>
      <w:r w:rsidR="00ED4D8E">
        <w:rPr>
          <w:rFonts w:eastAsia="Calibri"/>
          <w:color w:val="auto"/>
          <w:lang w:eastAsia="en-US"/>
        </w:rPr>
        <w:t>management, education provided to clinical staff</w:t>
      </w:r>
      <w:r w:rsidR="00994CF5">
        <w:rPr>
          <w:rFonts w:eastAsia="Calibri"/>
          <w:color w:val="auto"/>
          <w:lang w:eastAsia="en-US"/>
        </w:rPr>
        <w:t xml:space="preserve">, process of clinical staff reviewing all incidents, </w:t>
      </w:r>
      <w:r w:rsidR="001C46D2">
        <w:rPr>
          <w:rFonts w:eastAsia="Calibri"/>
          <w:color w:val="auto"/>
          <w:lang w:eastAsia="en-US"/>
        </w:rPr>
        <w:t xml:space="preserve">review of behavioural documentation to ensure </w:t>
      </w:r>
      <w:r w:rsidR="00B35D52">
        <w:rPr>
          <w:rFonts w:eastAsia="Calibri"/>
          <w:color w:val="auto"/>
          <w:lang w:eastAsia="en-US"/>
        </w:rPr>
        <w:t xml:space="preserve">triggers and subsequent </w:t>
      </w:r>
      <w:r w:rsidR="001C46D2">
        <w:rPr>
          <w:rFonts w:eastAsia="Calibri"/>
          <w:color w:val="auto"/>
          <w:lang w:eastAsia="en-US"/>
        </w:rPr>
        <w:t>strategies are reflected</w:t>
      </w:r>
      <w:r w:rsidR="004C5716">
        <w:rPr>
          <w:rFonts w:eastAsia="Calibri"/>
          <w:color w:val="auto"/>
          <w:lang w:eastAsia="en-US"/>
        </w:rPr>
        <w:t xml:space="preserve">, </w:t>
      </w:r>
      <w:r w:rsidR="003E3F31">
        <w:rPr>
          <w:rFonts w:eastAsia="Calibri"/>
          <w:color w:val="auto"/>
          <w:lang w:eastAsia="en-US"/>
        </w:rPr>
        <w:t>creation of behavioural support plans</w:t>
      </w:r>
      <w:r w:rsidR="004C5716">
        <w:rPr>
          <w:rFonts w:eastAsia="Calibri"/>
          <w:color w:val="auto"/>
          <w:lang w:eastAsia="en-US"/>
        </w:rPr>
        <w:t xml:space="preserve"> plus </w:t>
      </w:r>
      <w:r w:rsidR="00DC0C7A">
        <w:rPr>
          <w:rFonts w:eastAsia="Calibri"/>
          <w:color w:val="auto"/>
          <w:lang w:eastAsia="en-US"/>
        </w:rPr>
        <w:t>medical officer review of all pain medications.</w:t>
      </w:r>
    </w:p>
    <w:p w14:paraId="4C77BB86" w14:textId="0C47841B" w:rsidR="00DC0C7A" w:rsidRDefault="00DC0C7A" w:rsidP="0021086B">
      <w:pPr>
        <w:rPr>
          <w:rFonts w:eastAsia="Calibri"/>
          <w:color w:val="auto"/>
          <w:lang w:eastAsia="en-US"/>
        </w:rPr>
      </w:pPr>
      <w:r>
        <w:rPr>
          <w:rFonts w:eastAsia="Calibri"/>
          <w:color w:val="auto"/>
          <w:lang w:eastAsia="en-US"/>
        </w:rPr>
        <w:t>I acknowledge the immediate and planned actions</w:t>
      </w:r>
      <w:r w:rsidR="00573C86">
        <w:rPr>
          <w:rFonts w:eastAsia="Calibri"/>
          <w:color w:val="auto"/>
          <w:lang w:eastAsia="en-US"/>
        </w:rPr>
        <w:t xml:space="preserve"> </w:t>
      </w:r>
      <w:r w:rsidR="009643DC">
        <w:rPr>
          <w:rFonts w:eastAsia="Calibri"/>
          <w:color w:val="auto"/>
          <w:lang w:eastAsia="en-US"/>
        </w:rPr>
        <w:t xml:space="preserve">of the provider </w:t>
      </w:r>
      <w:r w:rsidR="00573C86">
        <w:rPr>
          <w:rFonts w:eastAsia="Calibri"/>
          <w:color w:val="auto"/>
          <w:lang w:eastAsia="en-US"/>
        </w:rPr>
        <w:t xml:space="preserve">however at the time </w:t>
      </w:r>
      <w:r w:rsidR="00490378">
        <w:rPr>
          <w:rFonts w:eastAsia="Calibri"/>
          <w:color w:val="auto"/>
          <w:lang w:eastAsia="en-US"/>
        </w:rPr>
        <w:t>of the site audit the service’s systems were not effective in ensuring compliance with this requirement.</w:t>
      </w:r>
    </w:p>
    <w:p w14:paraId="33DE0C91" w14:textId="43E0BA87" w:rsidR="00490378" w:rsidRDefault="00490378" w:rsidP="0021086B">
      <w:pPr>
        <w:rPr>
          <w:rFonts w:eastAsia="Calibri"/>
          <w:color w:val="auto"/>
          <w:lang w:eastAsia="en-US"/>
        </w:rPr>
      </w:pPr>
      <w:r>
        <w:rPr>
          <w:rFonts w:eastAsia="Calibri"/>
          <w:color w:val="auto"/>
          <w:lang w:eastAsia="en-US"/>
        </w:rPr>
        <w:t>I find this requirement is non-compliant.</w:t>
      </w:r>
    </w:p>
    <w:p w14:paraId="0DCB3483" w14:textId="77777777" w:rsidR="005C3A57" w:rsidRDefault="005C3A57" w:rsidP="0021086B">
      <w:pPr>
        <w:rPr>
          <w:rFonts w:eastAsia="Calibri"/>
          <w:color w:val="auto"/>
          <w:lang w:eastAsia="en-US"/>
        </w:rPr>
      </w:pPr>
    </w:p>
    <w:p w14:paraId="0FCCB3B3" w14:textId="77777777" w:rsidR="009C6F30" w:rsidRDefault="00DF693A"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0FCCB3B4" w14:textId="444CD49F" w:rsidR="00CB3BA9" w:rsidRDefault="00E17D7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FCCB436" wp14:editId="0FCCB43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72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FCCB3B5" w14:textId="77777777" w:rsidR="007F5256" w:rsidRPr="00FD1B02" w:rsidRDefault="00E17D77" w:rsidP="009C6F30">
      <w:pPr>
        <w:pStyle w:val="Heading3"/>
        <w:shd w:val="clear" w:color="auto" w:fill="F2F2F2" w:themeFill="background1" w:themeFillShade="F2"/>
      </w:pPr>
      <w:r w:rsidRPr="00FD1B02">
        <w:t>Consumer outcome:</w:t>
      </w:r>
    </w:p>
    <w:p w14:paraId="0FCCB3B6" w14:textId="77777777" w:rsidR="007F5256" w:rsidRDefault="00E17D77"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FCCB3B7" w14:textId="77777777" w:rsidR="007F5256" w:rsidRDefault="00E17D77" w:rsidP="009C6F30">
      <w:pPr>
        <w:pStyle w:val="Heading3"/>
        <w:shd w:val="clear" w:color="auto" w:fill="F2F2F2" w:themeFill="background1" w:themeFillShade="F2"/>
      </w:pPr>
      <w:r>
        <w:t>Organisation statement:</w:t>
      </w:r>
    </w:p>
    <w:p w14:paraId="0FCCB3B8" w14:textId="77777777" w:rsidR="007F5256" w:rsidRDefault="00E17D77"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CCB3B9" w14:textId="2DAB5E74" w:rsidR="007F5256" w:rsidRDefault="00E17D77" w:rsidP="00427817">
      <w:pPr>
        <w:pStyle w:val="Heading2"/>
      </w:pPr>
      <w:r>
        <w:t>Assessment of Standard 5</w:t>
      </w:r>
    </w:p>
    <w:p w14:paraId="3A1675A1" w14:textId="6FEE4B57" w:rsidR="00D203DD" w:rsidRPr="00163FEE" w:rsidRDefault="00D203DD" w:rsidP="00D203DD">
      <w:pPr>
        <w:rPr>
          <w:rFonts w:eastAsia="Calibri"/>
          <w:lang w:eastAsia="en-US"/>
        </w:rPr>
      </w:pPr>
      <w:r w:rsidRPr="00D67863">
        <w:rPr>
          <w:rFonts w:eastAsia="Calibri"/>
          <w:color w:val="auto"/>
          <w:lang w:eastAsia="en-US"/>
        </w:rPr>
        <w:t>Overall</w:t>
      </w:r>
      <w:r w:rsidR="009643DC">
        <w:rPr>
          <w:rFonts w:eastAsia="Calibri"/>
          <w:color w:val="auto"/>
          <w:lang w:eastAsia="en-US"/>
        </w:rPr>
        <w:t>,</w:t>
      </w:r>
      <w:r w:rsidRPr="00D67863">
        <w:rPr>
          <w:rFonts w:eastAsia="Calibri"/>
          <w:color w:val="auto"/>
          <w:lang w:eastAsia="en-US"/>
        </w:rPr>
        <w:t xml:space="preserve"> </w:t>
      </w:r>
      <w:r w:rsidRPr="00163FEE">
        <w:rPr>
          <w:rFonts w:eastAsia="Calibri"/>
          <w:color w:val="auto"/>
          <w:lang w:eastAsia="en-US"/>
        </w:rPr>
        <w:t xml:space="preserve">sampled </w:t>
      </w:r>
      <w:r w:rsidRPr="00D67863">
        <w:rPr>
          <w:rFonts w:eastAsia="Calibri"/>
          <w:color w:val="auto"/>
          <w:lang w:eastAsia="en-US"/>
        </w:rPr>
        <w:t>consumers consider</w:t>
      </w:r>
      <w:r w:rsidRPr="00163FEE">
        <w:rPr>
          <w:rFonts w:eastAsia="Calibri"/>
          <w:lang w:eastAsia="en-US"/>
        </w:rPr>
        <w:t xml:space="preserve"> they belong and feel safe and comfortable in the service environment. </w:t>
      </w:r>
    </w:p>
    <w:p w14:paraId="41FE2A2A" w14:textId="1FB66F00" w:rsidR="00A60CB8" w:rsidRDefault="00A60CB8" w:rsidP="00A60CB8">
      <w:pPr>
        <w:rPr>
          <w:rFonts w:ascii="Calibri" w:hAnsi="Calibri" w:cs="Calibri"/>
          <w:color w:val="auto"/>
          <w:sz w:val="22"/>
          <w:szCs w:val="22"/>
        </w:rPr>
      </w:pPr>
      <w:r>
        <w:t xml:space="preserve">Not all requirements were assessed and therefore an overall rating for the Quality Standard is not provided. </w:t>
      </w:r>
    </w:p>
    <w:p w14:paraId="0FCCB3BC" w14:textId="5285AB88" w:rsidR="00301877" w:rsidRDefault="00E17D77" w:rsidP="00427817">
      <w:pPr>
        <w:pStyle w:val="Heading2"/>
      </w:pPr>
      <w:r>
        <w:t>Assessment of Standard 5 Requirements</w:t>
      </w:r>
      <w:r w:rsidRPr="0066387A">
        <w:rPr>
          <w:i/>
          <w:color w:val="0000FF"/>
          <w:sz w:val="24"/>
          <w:szCs w:val="24"/>
        </w:rPr>
        <w:t xml:space="preserve"> </w:t>
      </w:r>
    </w:p>
    <w:p w14:paraId="0FCCB3C5" w14:textId="6D125D17" w:rsidR="00314FF7" w:rsidRPr="00D435F8" w:rsidRDefault="00E17D77" w:rsidP="00314FF7">
      <w:pPr>
        <w:pStyle w:val="Heading3"/>
      </w:pPr>
      <w:r w:rsidRPr="00D435F8">
        <w:t>Requirement 5(3)(c)</w:t>
      </w:r>
      <w:r>
        <w:tab/>
        <w:t>Compliant</w:t>
      </w:r>
    </w:p>
    <w:p w14:paraId="0FCCB3C6" w14:textId="77777777" w:rsidR="00314FF7" w:rsidRPr="008D114F" w:rsidRDefault="00E17D77" w:rsidP="00314FF7">
      <w:pPr>
        <w:rPr>
          <w:i/>
        </w:rPr>
      </w:pPr>
      <w:r w:rsidRPr="008D114F">
        <w:rPr>
          <w:i/>
        </w:rPr>
        <w:t>Furniture, fittings and equipment are safe, clean, well maintained and suitable for the consumer.</w:t>
      </w:r>
    </w:p>
    <w:p w14:paraId="13EBB4A2" w14:textId="5A84BF0D" w:rsidR="004C6EAB" w:rsidRPr="00676FC3" w:rsidRDefault="001B20FD" w:rsidP="004C6EAB">
      <w:pPr>
        <w:rPr>
          <w:rFonts w:eastAsia="Calibri"/>
          <w:color w:val="auto"/>
          <w:lang w:eastAsia="en-US"/>
        </w:rPr>
      </w:pPr>
      <w:r>
        <w:rPr>
          <w:rFonts w:eastAsia="Calibri"/>
          <w:color w:val="auto"/>
          <w:lang w:eastAsia="en-US"/>
        </w:rPr>
        <w:t>Consumers consider fur</w:t>
      </w:r>
      <w:r w:rsidRPr="00D047F8">
        <w:rPr>
          <w:rFonts w:eastAsia="Calibri"/>
          <w:color w:val="auto"/>
          <w:lang w:eastAsia="en-US"/>
        </w:rPr>
        <w:t xml:space="preserve">niture, fittings and equipment are safe, clean, well maintained and suitable for </w:t>
      </w:r>
      <w:r>
        <w:rPr>
          <w:rFonts w:eastAsia="Calibri"/>
          <w:color w:val="auto"/>
          <w:lang w:eastAsia="en-US"/>
        </w:rPr>
        <w:t>their use</w:t>
      </w:r>
      <w:r w:rsidRPr="007F6A2F">
        <w:rPr>
          <w:rFonts w:eastAsia="Calibri"/>
          <w:color w:val="auto"/>
          <w:lang w:eastAsia="en-US"/>
        </w:rPr>
        <w:t>.</w:t>
      </w:r>
      <w:r>
        <w:rPr>
          <w:rFonts w:eastAsia="Calibri"/>
          <w:color w:val="auto"/>
          <w:lang w:eastAsia="en-US"/>
        </w:rPr>
        <w:t xml:space="preserve"> Several consumers </w:t>
      </w:r>
      <w:r w:rsidR="00A04CC0">
        <w:rPr>
          <w:rFonts w:eastAsia="Calibri"/>
          <w:color w:val="auto"/>
          <w:lang w:eastAsia="en-US"/>
        </w:rPr>
        <w:t xml:space="preserve">expressed satisfaction they were able to </w:t>
      </w:r>
      <w:r w:rsidR="003211A0">
        <w:rPr>
          <w:rFonts w:eastAsia="Calibri"/>
          <w:color w:val="auto"/>
          <w:lang w:eastAsia="en-US"/>
        </w:rPr>
        <w:t xml:space="preserve">decorate their rooms with </w:t>
      </w:r>
      <w:r w:rsidR="00A04CC0">
        <w:rPr>
          <w:rFonts w:eastAsia="Calibri"/>
          <w:color w:val="auto"/>
          <w:lang w:eastAsia="en-US"/>
        </w:rPr>
        <w:t>personal</w:t>
      </w:r>
      <w:r w:rsidR="003211A0">
        <w:rPr>
          <w:rFonts w:eastAsia="Calibri"/>
          <w:color w:val="auto"/>
          <w:lang w:eastAsia="en-US"/>
        </w:rPr>
        <w:t xml:space="preserve"> items</w:t>
      </w:r>
      <w:r>
        <w:rPr>
          <w:rFonts w:eastAsia="Calibri"/>
          <w:color w:val="auto"/>
          <w:lang w:eastAsia="en-US"/>
        </w:rPr>
        <w:t>.</w:t>
      </w:r>
      <w:r w:rsidR="004C6EAB" w:rsidRPr="004C6EAB">
        <w:rPr>
          <w:rFonts w:eastAsia="Calibri"/>
          <w:color w:val="auto"/>
          <w:lang w:eastAsia="en-US"/>
        </w:rPr>
        <w:t xml:space="preserve"> </w:t>
      </w:r>
      <w:r w:rsidR="004C6EAB" w:rsidRPr="00353DB3">
        <w:rPr>
          <w:rFonts w:eastAsia="Calibri"/>
          <w:color w:val="auto"/>
          <w:lang w:eastAsia="en-US"/>
        </w:rPr>
        <w:t xml:space="preserve">Consumers </w:t>
      </w:r>
      <w:r w:rsidR="004C6EAB">
        <w:rPr>
          <w:rFonts w:eastAsia="Calibri"/>
          <w:color w:val="auto"/>
          <w:lang w:eastAsia="en-US"/>
        </w:rPr>
        <w:t xml:space="preserve">consider </w:t>
      </w:r>
      <w:r w:rsidR="004C6EAB" w:rsidRPr="00353DB3">
        <w:rPr>
          <w:rFonts w:eastAsia="Calibri"/>
          <w:color w:val="auto"/>
          <w:lang w:eastAsia="en-US"/>
        </w:rPr>
        <w:t xml:space="preserve">the environment is welcoming and they feel at home. </w:t>
      </w:r>
      <w:r w:rsidR="00A717B0">
        <w:rPr>
          <w:rFonts w:eastAsia="Calibri"/>
          <w:color w:val="auto"/>
          <w:lang w:eastAsia="en-US"/>
        </w:rPr>
        <w:t>T</w:t>
      </w:r>
      <w:r w:rsidR="00E14436">
        <w:rPr>
          <w:rFonts w:eastAsia="Calibri"/>
          <w:color w:val="auto"/>
          <w:lang w:eastAsia="en-US"/>
        </w:rPr>
        <w:t xml:space="preserve">he </w:t>
      </w:r>
      <w:r w:rsidR="004C6EAB" w:rsidRPr="00353DB3">
        <w:rPr>
          <w:rFonts w:eastAsia="Calibri"/>
          <w:color w:val="auto"/>
          <w:lang w:eastAsia="en-US"/>
        </w:rPr>
        <w:t xml:space="preserve">environment </w:t>
      </w:r>
      <w:r w:rsidR="00E14436">
        <w:rPr>
          <w:rFonts w:eastAsia="Calibri"/>
          <w:color w:val="auto"/>
          <w:lang w:eastAsia="en-US"/>
        </w:rPr>
        <w:t>support</w:t>
      </w:r>
      <w:r w:rsidR="00A717B0">
        <w:rPr>
          <w:rFonts w:eastAsia="Calibri"/>
          <w:color w:val="auto"/>
          <w:lang w:eastAsia="en-US"/>
        </w:rPr>
        <w:t>s</w:t>
      </w:r>
      <w:r w:rsidR="009643DC">
        <w:rPr>
          <w:rFonts w:eastAsia="Calibri"/>
          <w:color w:val="auto"/>
          <w:lang w:eastAsia="en-US"/>
        </w:rPr>
        <w:t xml:space="preserve"> consumers</w:t>
      </w:r>
      <w:r w:rsidR="00A717B0">
        <w:rPr>
          <w:rFonts w:eastAsia="Calibri"/>
          <w:color w:val="auto"/>
          <w:lang w:eastAsia="en-US"/>
        </w:rPr>
        <w:t xml:space="preserve"> </w:t>
      </w:r>
      <w:r w:rsidR="00E14436">
        <w:rPr>
          <w:rFonts w:eastAsia="Calibri"/>
          <w:color w:val="auto"/>
          <w:lang w:eastAsia="en-US"/>
        </w:rPr>
        <w:t xml:space="preserve">personal and social needs </w:t>
      </w:r>
      <w:r w:rsidR="005F170E">
        <w:rPr>
          <w:rFonts w:eastAsia="Calibri"/>
          <w:color w:val="auto"/>
          <w:lang w:eastAsia="en-US"/>
        </w:rPr>
        <w:t xml:space="preserve">via </w:t>
      </w:r>
      <w:r w:rsidR="004C6EAB" w:rsidRPr="00353DB3">
        <w:rPr>
          <w:rFonts w:eastAsia="Calibri"/>
          <w:color w:val="auto"/>
          <w:lang w:eastAsia="en-US"/>
        </w:rPr>
        <w:t>private and communal space</w:t>
      </w:r>
      <w:r w:rsidR="005F170E">
        <w:rPr>
          <w:rFonts w:eastAsia="Calibri"/>
          <w:color w:val="auto"/>
          <w:lang w:eastAsia="en-US"/>
        </w:rPr>
        <w:t>s</w:t>
      </w:r>
      <w:r w:rsidR="004C6EAB" w:rsidRPr="00353DB3">
        <w:rPr>
          <w:rFonts w:eastAsia="Calibri"/>
          <w:color w:val="auto"/>
          <w:lang w:eastAsia="en-US"/>
        </w:rPr>
        <w:t xml:space="preserve"> </w:t>
      </w:r>
      <w:r w:rsidR="009643DC">
        <w:rPr>
          <w:rFonts w:eastAsia="Calibri"/>
          <w:color w:val="auto"/>
          <w:lang w:eastAsia="en-US"/>
        </w:rPr>
        <w:t>which aid</w:t>
      </w:r>
      <w:r w:rsidR="008F77C8">
        <w:rPr>
          <w:rFonts w:eastAsia="Calibri"/>
          <w:color w:val="auto"/>
          <w:lang w:eastAsia="en-US"/>
        </w:rPr>
        <w:t xml:space="preserve"> </w:t>
      </w:r>
      <w:r w:rsidR="004C6EAB" w:rsidRPr="00353DB3">
        <w:rPr>
          <w:rFonts w:eastAsia="Calibri"/>
          <w:color w:val="auto"/>
          <w:lang w:eastAsia="en-US"/>
        </w:rPr>
        <w:t>their sense of belonging</w:t>
      </w:r>
      <w:r w:rsidR="004C6EAB">
        <w:rPr>
          <w:rFonts w:eastAsia="Calibri"/>
          <w:color w:val="auto"/>
          <w:lang w:eastAsia="en-US"/>
        </w:rPr>
        <w:t xml:space="preserve"> and</w:t>
      </w:r>
      <w:r w:rsidR="004C6EAB" w:rsidRPr="00353DB3">
        <w:rPr>
          <w:rFonts w:eastAsia="Calibri"/>
          <w:color w:val="auto"/>
          <w:lang w:eastAsia="en-US"/>
        </w:rPr>
        <w:t xml:space="preserve"> independence</w:t>
      </w:r>
      <w:r w:rsidR="004C6EAB">
        <w:rPr>
          <w:rFonts w:eastAsia="Calibri"/>
          <w:color w:val="auto"/>
          <w:lang w:eastAsia="en-US"/>
        </w:rPr>
        <w:t>.</w:t>
      </w:r>
    </w:p>
    <w:p w14:paraId="0FCCB3C9" w14:textId="14A0A4A1" w:rsidR="00821F86" w:rsidRDefault="00192E92" w:rsidP="00095CD4">
      <w:pPr>
        <w:sectPr w:rsidR="00821F86" w:rsidSect="00CB3BA9">
          <w:type w:val="continuous"/>
          <w:pgSz w:w="11906" w:h="16838"/>
          <w:pgMar w:top="1701" w:right="1418" w:bottom="1418" w:left="1418" w:header="709" w:footer="397" w:gutter="0"/>
          <w:cols w:space="708"/>
          <w:titlePg/>
          <w:docGrid w:linePitch="360"/>
        </w:sectPr>
      </w:pPr>
      <w:r>
        <w:t>Intervi</w:t>
      </w:r>
      <w:r w:rsidR="00DE3A48">
        <w:t>e</w:t>
      </w:r>
      <w:r>
        <w:t xml:space="preserve">wed staff </w:t>
      </w:r>
      <w:r w:rsidR="00DE3A48">
        <w:t>demonstrate knowledge of the process to report</w:t>
      </w:r>
      <w:r w:rsidR="00D60D0D">
        <w:t xml:space="preserve"> repairs</w:t>
      </w:r>
      <w:r w:rsidR="00183D2E">
        <w:t>,</w:t>
      </w:r>
      <w:r w:rsidR="00D60D0D">
        <w:t xml:space="preserve"> the notification process </w:t>
      </w:r>
      <w:r w:rsidR="00A921EA">
        <w:t xml:space="preserve">relating to repair </w:t>
      </w:r>
      <w:r w:rsidR="00183D2E">
        <w:t>status</w:t>
      </w:r>
      <w:r w:rsidR="003B63E4">
        <w:t xml:space="preserve"> and </w:t>
      </w:r>
      <w:r w:rsidR="00A921EA">
        <w:t xml:space="preserve">consider </w:t>
      </w:r>
      <w:r w:rsidR="003B63E4">
        <w:t>repairs are generally conducted in a timely manner.</w:t>
      </w:r>
      <w:r w:rsidR="000C7104">
        <w:t xml:space="preserve"> </w:t>
      </w:r>
      <w:r w:rsidR="000C7104">
        <w:rPr>
          <w:iCs/>
        </w:rPr>
        <w:t xml:space="preserve">Staff demonstrated knowledge of the process for reporting </w:t>
      </w:r>
      <w:r w:rsidR="000C7104" w:rsidRPr="007E54D9">
        <w:rPr>
          <w:iCs/>
          <w:color w:val="auto"/>
        </w:rPr>
        <w:t>hazards.</w:t>
      </w:r>
    </w:p>
    <w:p w14:paraId="12B3464B" w14:textId="0ED19652" w:rsidR="00673273" w:rsidRPr="00EA0739" w:rsidRDefault="00673273" w:rsidP="00673273">
      <w:pPr>
        <w:rPr>
          <w:rFonts w:eastAsia="Calibri"/>
          <w:color w:val="auto"/>
          <w:lang w:eastAsia="en-US"/>
        </w:rPr>
      </w:pPr>
      <w:r>
        <w:rPr>
          <w:rFonts w:eastAsia="Calibri"/>
          <w:color w:val="auto"/>
          <w:lang w:eastAsia="en-US"/>
        </w:rPr>
        <w:lastRenderedPageBreak/>
        <w:t>T</w:t>
      </w:r>
      <w:r w:rsidRPr="003922D3">
        <w:rPr>
          <w:rFonts w:eastAsia="Calibri"/>
          <w:color w:val="auto"/>
          <w:lang w:eastAsia="en-US"/>
        </w:rPr>
        <w:t xml:space="preserve">he Assessment Team </w:t>
      </w:r>
      <w:r>
        <w:rPr>
          <w:rFonts w:eastAsia="Calibri"/>
          <w:color w:val="auto"/>
          <w:lang w:eastAsia="en-US"/>
        </w:rPr>
        <w:t xml:space="preserve">viewed the </w:t>
      </w:r>
      <w:r w:rsidRPr="003922D3">
        <w:rPr>
          <w:rFonts w:eastAsia="Calibri"/>
          <w:color w:val="auto"/>
          <w:lang w:eastAsia="en-US"/>
        </w:rPr>
        <w:t xml:space="preserve">environment </w:t>
      </w:r>
      <w:r>
        <w:rPr>
          <w:rFonts w:eastAsia="Calibri"/>
          <w:color w:val="auto"/>
          <w:lang w:eastAsia="en-US"/>
        </w:rPr>
        <w:t xml:space="preserve">noting </w:t>
      </w:r>
      <w:r w:rsidRPr="003922D3">
        <w:rPr>
          <w:rFonts w:eastAsia="Calibri"/>
          <w:color w:val="auto"/>
          <w:lang w:eastAsia="en-US"/>
        </w:rPr>
        <w:t>furniture</w:t>
      </w:r>
      <w:r w:rsidRPr="00D56AB2">
        <w:rPr>
          <w:rFonts w:eastAsia="Calibri"/>
          <w:color w:val="auto"/>
          <w:lang w:eastAsia="en-US"/>
        </w:rPr>
        <w:t>, fittings and equipment were observed to be clean, well-maintained and suitable for consumer</w:t>
      </w:r>
      <w:r>
        <w:rPr>
          <w:rFonts w:eastAsia="Calibri"/>
          <w:color w:val="auto"/>
          <w:lang w:eastAsia="en-US"/>
        </w:rPr>
        <w:t>s</w:t>
      </w:r>
      <w:r w:rsidRPr="003815F2">
        <w:rPr>
          <w:rFonts w:eastAsia="Calibri"/>
          <w:color w:val="auto"/>
          <w:lang w:eastAsia="en-US"/>
        </w:rPr>
        <w:t>.</w:t>
      </w:r>
      <w:r>
        <w:rPr>
          <w:rFonts w:eastAsia="Calibri"/>
          <w:color w:val="auto"/>
          <w:lang w:eastAsia="en-US"/>
        </w:rPr>
        <w:t xml:space="preserve"> They observed consumers and visitors </w:t>
      </w:r>
      <w:r w:rsidR="00D648A5">
        <w:rPr>
          <w:rFonts w:eastAsia="Calibri"/>
          <w:color w:val="auto"/>
          <w:lang w:eastAsia="en-US"/>
        </w:rPr>
        <w:t>in communal areas</w:t>
      </w:r>
      <w:r w:rsidR="009643DC">
        <w:rPr>
          <w:rFonts w:eastAsia="Calibri"/>
          <w:color w:val="auto"/>
          <w:lang w:eastAsia="en-US"/>
        </w:rPr>
        <w:t>,</w:t>
      </w:r>
      <w:r w:rsidR="00D648A5">
        <w:rPr>
          <w:rFonts w:eastAsia="Calibri"/>
          <w:color w:val="auto"/>
          <w:lang w:eastAsia="en-US"/>
        </w:rPr>
        <w:t xml:space="preserve"> including external </w:t>
      </w:r>
      <w:r w:rsidR="00A27FE8">
        <w:rPr>
          <w:rFonts w:eastAsia="Calibri"/>
          <w:color w:val="auto"/>
          <w:lang w:eastAsia="en-US"/>
        </w:rPr>
        <w:t xml:space="preserve">areas and </w:t>
      </w:r>
      <w:r w:rsidR="00821F86">
        <w:rPr>
          <w:rFonts w:eastAsia="Calibri"/>
          <w:color w:val="auto"/>
          <w:lang w:eastAsia="en-US"/>
        </w:rPr>
        <w:t>c</w:t>
      </w:r>
      <w:r>
        <w:rPr>
          <w:rFonts w:eastAsia="Calibri"/>
          <w:color w:val="auto"/>
          <w:lang w:eastAsia="en-US"/>
        </w:rPr>
        <w:t>onsumers in the memory support unit access</w:t>
      </w:r>
      <w:r w:rsidR="00A27FE8">
        <w:rPr>
          <w:rFonts w:eastAsia="Calibri"/>
          <w:color w:val="auto"/>
          <w:lang w:eastAsia="en-US"/>
        </w:rPr>
        <w:t>ing</w:t>
      </w:r>
      <w:r w:rsidR="00FE0C7A">
        <w:rPr>
          <w:rFonts w:eastAsia="Calibri"/>
          <w:color w:val="auto"/>
          <w:lang w:eastAsia="en-US"/>
        </w:rPr>
        <w:t xml:space="preserve"> a</w:t>
      </w:r>
      <w:r>
        <w:rPr>
          <w:rFonts w:eastAsia="Calibri"/>
          <w:color w:val="auto"/>
          <w:lang w:eastAsia="en-US"/>
        </w:rPr>
        <w:t xml:space="preserve"> courtyard garden area.</w:t>
      </w:r>
      <w:r w:rsidR="00192E92" w:rsidRPr="00192E92">
        <w:rPr>
          <w:rFonts w:eastAsia="Calibri"/>
          <w:color w:val="auto"/>
          <w:lang w:eastAsia="en-US"/>
        </w:rPr>
        <w:t xml:space="preserve"> </w:t>
      </w:r>
      <w:r w:rsidR="00192E92" w:rsidRPr="00A26C46">
        <w:rPr>
          <w:rFonts w:eastAsia="Calibri"/>
          <w:color w:val="auto"/>
          <w:lang w:eastAsia="en-US"/>
        </w:rPr>
        <w:t xml:space="preserve">The call bell system was observed to be </w:t>
      </w:r>
      <w:r w:rsidR="009643DC">
        <w:rPr>
          <w:rFonts w:eastAsia="Calibri"/>
          <w:color w:val="auto"/>
          <w:lang w:eastAsia="en-US"/>
        </w:rPr>
        <w:t xml:space="preserve">effectively </w:t>
      </w:r>
      <w:r w:rsidR="00192E92" w:rsidRPr="00A26C46">
        <w:rPr>
          <w:rFonts w:eastAsia="Calibri"/>
          <w:color w:val="auto"/>
          <w:lang w:eastAsia="en-US"/>
        </w:rPr>
        <w:t>functioning</w:t>
      </w:r>
      <w:r w:rsidR="00A43F9C">
        <w:rPr>
          <w:rFonts w:eastAsia="Calibri"/>
          <w:color w:val="auto"/>
          <w:lang w:eastAsia="en-US"/>
        </w:rPr>
        <w:t>.</w:t>
      </w:r>
    </w:p>
    <w:p w14:paraId="3D0A74D6" w14:textId="19808173" w:rsidR="00095CD4" w:rsidRDefault="00821F86" w:rsidP="00A93E3F">
      <w:pPr>
        <w:tabs>
          <w:tab w:val="right" w:pos="9026"/>
        </w:tabs>
      </w:pPr>
      <w:r>
        <w:t xml:space="preserve">Documentation review demonstrate </w:t>
      </w:r>
      <w:r w:rsidR="000173A3">
        <w:t xml:space="preserve">a routine preventative maintain program and a responsive program </w:t>
      </w:r>
      <w:r w:rsidR="0011477E">
        <w:t xml:space="preserve">to ensure repair work is </w:t>
      </w:r>
      <w:r w:rsidR="00B30373">
        <w:t xml:space="preserve">conducted in a timely manner. </w:t>
      </w:r>
      <w:r w:rsidR="00C64DA5">
        <w:t>Onsite maintenance staff and e</w:t>
      </w:r>
      <w:r w:rsidR="00B30373">
        <w:t xml:space="preserve">xternal contractors are utilised </w:t>
      </w:r>
      <w:r w:rsidR="00C64DA5">
        <w:t xml:space="preserve">to conduct routine maintenance and ad-hoc repairs. </w:t>
      </w:r>
    </w:p>
    <w:p w14:paraId="0FCCB420" w14:textId="38115069" w:rsidR="00A43F9C" w:rsidRDefault="00A43F9C" w:rsidP="00A93E3F">
      <w:pPr>
        <w:tabs>
          <w:tab w:val="right" w:pos="9026"/>
        </w:tabs>
        <w:sectPr w:rsidR="00A43F9C" w:rsidSect="008D7780">
          <w:headerReference w:type="first" r:id="rId22"/>
          <w:type w:val="continuous"/>
          <w:pgSz w:w="11906" w:h="16838"/>
          <w:pgMar w:top="1701" w:right="1418" w:bottom="1418" w:left="1418" w:header="709" w:footer="397" w:gutter="0"/>
          <w:cols w:space="708"/>
          <w:docGrid w:linePitch="360"/>
        </w:sectPr>
      </w:pPr>
      <w:r>
        <w:t>I find this requirement is compliant.</w:t>
      </w:r>
    </w:p>
    <w:p w14:paraId="0FCCB421" w14:textId="77777777" w:rsidR="00A93E3F" w:rsidRDefault="00E17D77" w:rsidP="00095CD4">
      <w:pPr>
        <w:pStyle w:val="Heading1"/>
      </w:pPr>
      <w:r>
        <w:lastRenderedPageBreak/>
        <w:t>Areas for improvement</w:t>
      </w:r>
    </w:p>
    <w:p w14:paraId="0FCCB425" w14:textId="77777777" w:rsidR="004B33E7" w:rsidRPr="00E830C7" w:rsidRDefault="00E17D7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2FC5CE2" w14:textId="77777777" w:rsidR="0021235B" w:rsidRPr="0021235B" w:rsidRDefault="0021235B" w:rsidP="0021235B">
      <w:pPr>
        <w:pStyle w:val="ListParagraph"/>
        <w:numPr>
          <w:ilvl w:val="0"/>
          <w:numId w:val="39"/>
        </w:numPr>
        <w:rPr>
          <w:iCs/>
        </w:rPr>
      </w:pPr>
      <w:r w:rsidRPr="0021235B">
        <w:rPr>
          <w:iCs/>
        </w:rPr>
        <w:t>Each consumer gets safe and effective personal care, clinical care, or both personal care and clinical care, that:</w:t>
      </w:r>
    </w:p>
    <w:p w14:paraId="4683FCD4" w14:textId="77777777" w:rsidR="0021235B" w:rsidRPr="0021235B" w:rsidRDefault="0021235B" w:rsidP="0021235B">
      <w:pPr>
        <w:pStyle w:val="ListBullet2"/>
        <w:spacing w:before="0" w:after="0" w:line="240" w:lineRule="auto"/>
      </w:pPr>
      <w:r w:rsidRPr="0021235B">
        <w:t>is best practice; and</w:t>
      </w:r>
    </w:p>
    <w:p w14:paraId="508729BB" w14:textId="77777777" w:rsidR="0021235B" w:rsidRPr="0021235B" w:rsidRDefault="0021235B" w:rsidP="0021235B">
      <w:pPr>
        <w:pStyle w:val="ListBullet2"/>
        <w:spacing w:before="0" w:after="0" w:line="240" w:lineRule="auto"/>
      </w:pPr>
      <w:r w:rsidRPr="0021235B">
        <w:t>is tailored to their needs; and</w:t>
      </w:r>
    </w:p>
    <w:p w14:paraId="6C58C72B" w14:textId="0024A969" w:rsidR="0021235B" w:rsidRPr="0021235B" w:rsidRDefault="0021235B" w:rsidP="0021235B">
      <w:pPr>
        <w:pStyle w:val="ListBullet2"/>
        <w:spacing w:before="0" w:after="0" w:line="240" w:lineRule="auto"/>
      </w:pPr>
      <w:r w:rsidRPr="0021235B">
        <w:t>optimises their health and well-being</w:t>
      </w:r>
      <w:bookmarkStart w:id="3" w:name="_GoBack"/>
      <w:bookmarkEnd w:id="3"/>
    </w:p>
    <w:sectPr w:rsidR="0021235B" w:rsidRPr="0021235B"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CB454" w14:textId="77777777" w:rsidR="002002CA" w:rsidRDefault="00E17D77">
      <w:pPr>
        <w:spacing w:before="0" w:after="0" w:line="240" w:lineRule="auto"/>
      </w:pPr>
      <w:r>
        <w:separator/>
      </w:r>
    </w:p>
  </w:endnote>
  <w:endnote w:type="continuationSeparator" w:id="0">
    <w:p w14:paraId="0FCCB456" w14:textId="77777777" w:rsidR="002002CA" w:rsidRDefault="00E17D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B43F" w14:textId="77777777" w:rsidR="00506F7F" w:rsidRPr="009A1F1B" w:rsidRDefault="00E17D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CCB440" w14:textId="77777777" w:rsidR="00506F7F" w:rsidRPr="00C72FFB" w:rsidRDefault="00E17D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Groves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FCCB441" w14:textId="77777777" w:rsidR="00506F7F" w:rsidRPr="00C72FFB" w:rsidRDefault="00E17D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B442" w14:textId="77777777" w:rsidR="00506F7F" w:rsidRPr="009A1F1B" w:rsidRDefault="00E17D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CCB443" w14:textId="77777777" w:rsidR="00506F7F" w:rsidRPr="00C72FFB" w:rsidRDefault="00E17D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Groves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CCB444" w14:textId="77777777" w:rsidR="00506F7F" w:rsidRPr="00A3716D" w:rsidRDefault="00E17D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B450" w14:textId="77777777" w:rsidR="002002CA" w:rsidRDefault="00E17D77">
      <w:pPr>
        <w:spacing w:before="0" w:after="0" w:line="240" w:lineRule="auto"/>
      </w:pPr>
      <w:r>
        <w:separator/>
      </w:r>
    </w:p>
  </w:footnote>
  <w:footnote w:type="continuationSeparator" w:id="0">
    <w:p w14:paraId="0FCCB452" w14:textId="77777777" w:rsidR="002002CA" w:rsidRDefault="00E17D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B43E" w14:textId="77777777" w:rsidR="00506F7F" w:rsidRDefault="00E17D7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FCCB450" wp14:editId="0FCCB4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48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B445" w14:textId="77777777" w:rsidR="00506F7F" w:rsidRDefault="00E17D77">
    <w:pPr>
      <w:pStyle w:val="Header"/>
    </w:pPr>
    <w:r w:rsidRPr="003C6EC2">
      <w:rPr>
        <w:rFonts w:eastAsia="Calibri"/>
        <w:noProof/>
        <w:lang w:val="en-US" w:eastAsia="en-US"/>
      </w:rPr>
      <w:drawing>
        <wp:anchor distT="0" distB="0" distL="114300" distR="114300" simplePos="0" relativeHeight="251669504" behindDoc="1" locked="0" layoutInCell="1" allowOverlap="1" wp14:anchorId="0FCCB452" wp14:editId="0FCCB45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42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B446" w14:textId="77777777" w:rsidR="00506F7F" w:rsidRDefault="00E17D77" w:rsidP="0004322A">
    <w:r>
      <w:rPr>
        <w:noProof/>
        <w:color w:val="auto"/>
        <w:sz w:val="20"/>
        <w:lang w:val="en-US" w:eastAsia="en-US"/>
      </w:rPr>
      <w:drawing>
        <wp:anchor distT="0" distB="0" distL="114300" distR="114300" simplePos="0" relativeHeight="251660288" behindDoc="1" locked="0" layoutInCell="1" allowOverlap="1" wp14:anchorId="0FCCB454" wp14:editId="0FCCB45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16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B449" w14:textId="77777777" w:rsidR="00506F7F" w:rsidRDefault="00E17D77" w:rsidP="0004322A">
    <w:r>
      <w:rPr>
        <w:noProof/>
        <w:color w:val="auto"/>
        <w:sz w:val="20"/>
        <w:lang w:val="en-US" w:eastAsia="en-US"/>
      </w:rPr>
      <w:drawing>
        <wp:anchor distT="0" distB="0" distL="114300" distR="114300" simplePos="0" relativeHeight="251662336" behindDoc="1" locked="0" layoutInCell="1" allowOverlap="1" wp14:anchorId="0FCCB45A" wp14:editId="0FCCB45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48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B44A" w14:textId="77777777" w:rsidR="00506F7F" w:rsidRDefault="00E17D77" w:rsidP="0004322A">
    <w:r>
      <w:rPr>
        <w:noProof/>
        <w:color w:val="auto"/>
        <w:sz w:val="20"/>
        <w:lang w:val="en-US" w:eastAsia="en-US"/>
      </w:rPr>
      <w:drawing>
        <wp:anchor distT="0" distB="0" distL="114300" distR="114300" simplePos="0" relativeHeight="251663360" behindDoc="1" locked="0" layoutInCell="1" allowOverlap="1" wp14:anchorId="0FCCB45C" wp14:editId="0FCCB45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34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B44B" w14:textId="77777777" w:rsidR="00506F7F" w:rsidRDefault="00E17D77" w:rsidP="0004322A">
    <w:r>
      <w:rPr>
        <w:noProof/>
        <w:color w:val="auto"/>
        <w:sz w:val="20"/>
        <w:lang w:val="en-US" w:eastAsia="en-US"/>
      </w:rPr>
      <w:drawing>
        <wp:anchor distT="0" distB="0" distL="114300" distR="114300" simplePos="0" relativeHeight="251664384" behindDoc="1" locked="0" layoutInCell="1" allowOverlap="1" wp14:anchorId="0FCCB45E" wp14:editId="0FCCB45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2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B44E" w14:textId="77777777" w:rsidR="00506F7F" w:rsidRDefault="00E17D7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FCCB464" wp14:editId="0FCCB46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42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B44F" w14:textId="77777777" w:rsidR="00506F7F" w:rsidRDefault="00E17D7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FCCB466" wp14:editId="0FCCB4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06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EBA8BAE">
      <w:start w:val="1"/>
      <w:numFmt w:val="lowerRoman"/>
      <w:lvlText w:val="(%1)"/>
      <w:lvlJc w:val="left"/>
      <w:pPr>
        <w:ind w:left="1080" w:hanging="720"/>
      </w:pPr>
      <w:rPr>
        <w:rFonts w:hint="default"/>
        <w:b w:val="0"/>
      </w:rPr>
    </w:lvl>
    <w:lvl w:ilvl="1" w:tplc="3A44A93C" w:tentative="1">
      <w:start w:val="1"/>
      <w:numFmt w:val="lowerLetter"/>
      <w:lvlText w:val="%2."/>
      <w:lvlJc w:val="left"/>
      <w:pPr>
        <w:ind w:left="1440" w:hanging="360"/>
      </w:pPr>
    </w:lvl>
    <w:lvl w:ilvl="2" w:tplc="FB2426D6" w:tentative="1">
      <w:start w:val="1"/>
      <w:numFmt w:val="lowerRoman"/>
      <w:lvlText w:val="%3."/>
      <w:lvlJc w:val="right"/>
      <w:pPr>
        <w:ind w:left="2160" w:hanging="180"/>
      </w:pPr>
    </w:lvl>
    <w:lvl w:ilvl="3" w:tplc="6382D368" w:tentative="1">
      <w:start w:val="1"/>
      <w:numFmt w:val="decimal"/>
      <w:lvlText w:val="%4."/>
      <w:lvlJc w:val="left"/>
      <w:pPr>
        <w:ind w:left="2880" w:hanging="360"/>
      </w:pPr>
    </w:lvl>
    <w:lvl w:ilvl="4" w:tplc="C17641CC" w:tentative="1">
      <w:start w:val="1"/>
      <w:numFmt w:val="lowerLetter"/>
      <w:lvlText w:val="%5."/>
      <w:lvlJc w:val="left"/>
      <w:pPr>
        <w:ind w:left="3600" w:hanging="360"/>
      </w:pPr>
    </w:lvl>
    <w:lvl w:ilvl="5" w:tplc="814A9B18" w:tentative="1">
      <w:start w:val="1"/>
      <w:numFmt w:val="lowerRoman"/>
      <w:lvlText w:val="%6."/>
      <w:lvlJc w:val="right"/>
      <w:pPr>
        <w:ind w:left="4320" w:hanging="180"/>
      </w:pPr>
    </w:lvl>
    <w:lvl w:ilvl="6" w:tplc="5E5A182A" w:tentative="1">
      <w:start w:val="1"/>
      <w:numFmt w:val="decimal"/>
      <w:lvlText w:val="%7."/>
      <w:lvlJc w:val="left"/>
      <w:pPr>
        <w:ind w:left="5040" w:hanging="360"/>
      </w:pPr>
    </w:lvl>
    <w:lvl w:ilvl="7" w:tplc="49EEB76A" w:tentative="1">
      <w:start w:val="1"/>
      <w:numFmt w:val="lowerLetter"/>
      <w:lvlText w:val="%8."/>
      <w:lvlJc w:val="left"/>
      <w:pPr>
        <w:ind w:left="5760" w:hanging="360"/>
      </w:pPr>
    </w:lvl>
    <w:lvl w:ilvl="8" w:tplc="01BCBFF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B6C5C9A">
      <w:start w:val="1"/>
      <w:numFmt w:val="bullet"/>
      <w:pStyle w:val="ListParagraph"/>
      <w:lvlText w:val=""/>
      <w:lvlJc w:val="left"/>
      <w:pPr>
        <w:ind w:left="1440" w:hanging="360"/>
      </w:pPr>
      <w:rPr>
        <w:rFonts w:ascii="Symbol" w:hAnsi="Symbol" w:hint="default"/>
        <w:color w:val="auto"/>
      </w:rPr>
    </w:lvl>
    <w:lvl w:ilvl="1" w:tplc="0862DF66" w:tentative="1">
      <w:start w:val="1"/>
      <w:numFmt w:val="bullet"/>
      <w:lvlText w:val="o"/>
      <w:lvlJc w:val="left"/>
      <w:pPr>
        <w:ind w:left="2160" w:hanging="360"/>
      </w:pPr>
      <w:rPr>
        <w:rFonts w:ascii="Courier New" w:hAnsi="Courier New" w:cs="Courier New" w:hint="default"/>
      </w:rPr>
    </w:lvl>
    <w:lvl w:ilvl="2" w:tplc="0E2CEA80" w:tentative="1">
      <w:start w:val="1"/>
      <w:numFmt w:val="bullet"/>
      <w:lvlText w:val=""/>
      <w:lvlJc w:val="left"/>
      <w:pPr>
        <w:ind w:left="2880" w:hanging="360"/>
      </w:pPr>
      <w:rPr>
        <w:rFonts w:ascii="Wingdings" w:hAnsi="Wingdings" w:hint="default"/>
      </w:rPr>
    </w:lvl>
    <w:lvl w:ilvl="3" w:tplc="F126BE16" w:tentative="1">
      <w:start w:val="1"/>
      <w:numFmt w:val="bullet"/>
      <w:lvlText w:val=""/>
      <w:lvlJc w:val="left"/>
      <w:pPr>
        <w:ind w:left="3600" w:hanging="360"/>
      </w:pPr>
      <w:rPr>
        <w:rFonts w:ascii="Symbol" w:hAnsi="Symbol" w:hint="default"/>
      </w:rPr>
    </w:lvl>
    <w:lvl w:ilvl="4" w:tplc="EB269298" w:tentative="1">
      <w:start w:val="1"/>
      <w:numFmt w:val="bullet"/>
      <w:lvlText w:val="o"/>
      <w:lvlJc w:val="left"/>
      <w:pPr>
        <w:ind w:left="4320" w:hanging="360"/>
      </w:pPr>
      <w:rPr>
        <w:rFonts w:ascii="Courier New" w:hAnsi="Courier New" w:cs="Courier New" w:hint="default"/>
      </w:rPr>
    </w:lvl>
    <w:lvl w:ilvl="5" w:tplc="7B9693C8" w:tentative="1">
      <w:start w:val="1"/>
      <w:numFmt w:val="bullet"/>
      <w:lvlText w:val=""/>
      <w:lvlJc w:val="left"/>
      <w:pPr>
        <w:ind w:left="5040" w:hanging="360"/>
      </w:pPr>
      <w:rPr>
        <w:rFonts w:ascii="Wingdings" w:hAnsi="Wingdings" w:hint="default"/>
      </w:rPr>
    </w:lvl>
    <w:lvl w:ilvl="6" w:tplc="F0022A6A" w:tentative="1">
      <w:start w:val="1"/>
      <w:numFmt w:val="bullet"/>
      <w:lvlText w:val=""/>
      <w:lvlJc w:val="left"/>
      <w:pPr>
        <w:ind w:left="5760" w:hanging="360"/>
      </w:pPr>
      <w:rPr>
        <w:rFonts w:ascii="Symbol" w:hAnsi="Symbol" w:hint="default"/>
      </w:rPr>
    </w:lvl>
    <w:lvl w:ilvl="7" w:tplc="A562496C" w:tentative="1">
      <w:start w:val="1"/>
      <w:numFmt w:val="bullet"/>
      <w:lvlText w:val="o"/>
      <w:lvlJc w:val="left"/>
      <w:pPr>
        <w:ind w:left="6480" w:hanging="360"/>
      </w:pPr>
      <w:rPr>
        <w:rFonts w:ascii="Courier New" w:hAnsi="Courier New" w:cs="Courier New" w:hint="default"/>
      </w:rPr>
    </w:lvl>
    <w:lvl w:ilvl="8" w:tplc="396E89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368F222">
      <w:start w:val="1"/>
      <w:numFmt w:val="lowerRoman"/>
      <w:lvlText w:val="(%1)"/>
      <w:lvlJc w:val="left"/>
      <w:pPr>
        <w:ind w:left="1004" w:hanging="720"/>
      </w:pPr>
      <w:rPr>
        <w:rFonts w:hint="default"/>
        <w:b w:val="0"/>
      </w:rPr>
    </w:lvl>
    <w:lvl w:ilvl="1" w:tplc="9FF2797C" w:tentative="1">
      <w:start w:val="1"/>
      <w:numFmt w:val="lowerLetter"/>
      <w:lvlText w:val="%2."/>
      <w:lvlJc w:val="left"/>
      <w:pPr>
        <w:ind w:left="1364" w:hanging="360"/>
      </w:pPr>
    </w:lvl>
    <w:lvl w:ilvl="2" w:tplc="EF902AC2" w:tentative="1">
      <w:start w:val="1"/>
      <w:numFmt w:val="lowerRoman"/>
      <w:lvlText w:val="%3."/>
      <w:lvlJc w:val="right"/>
      <w:pPr>
        <w:ind w:left="2084" w:hanging="180"/>
      </w:pPr>
    </w:lvl>
    <w:lvl w:ilvl="3" w:tplc="B05EA06A" w:tentative="1">
      <w:start w:val="1"/>
      <w:numFmt w:val="decimal"/>
      <w:lvlText w:val="%4."/>
      <w:lvlJc w:val="left"/>
      <w:pPr>
        <w:ind w:left="2804" w:hanging="360"/>
      </w:pPr>
    </w:lvl>
    <w:lvl w:ilvl="4" w:tplc="A96407CE" w:tentative="1">
      <w:start w:val="1"/>
      <w:numFmt w:val="lowerLetter"/>
      <w:lvlText w:val="%5."/>
      <w:lvlJc w:val="left"/>
      <w:pPr>
        <w:ind w:left="3524" w:hanging="360"/>
      </w:pPr>
    </w:lvl>
    <w:lvl w:ilvl="5" w:tplc="A8E00E64" w:tentative="1">
      <w:start w:val="1"/>
      <w:numFmt w:val="lowerRoman"/>
      <w:lvlText w:val="%6."/>
      <w:lvlJc w:val="right"/>
      <w:pPr>
        <w:ind w:left="4244" w:hanging="180"/>
      </w:pPr>
    </w:lvl>
    <w:lvl w:ilvl="6" w:tplc="8E26EF60" w:tentative="1">
      <w:start w:val="1"/>
      <w:numFmt w:val="decimal"/>
      <w:lvlText w:val="%7."/>
      <w:lvlJc w:val="left"/>
      <w:pPr>
        <w:ind w:left="4964" w:hanging="360"/>
      </w:pPr>
    </w:lvl>
    <w:lvl w:ilvl="7" w:tplc="CE042628" w:tentative="1">
      <w:start w:val="1"/>
      <w:numFmt w:val="lowerLetter"/>
      <w:lvlText w:val="%8."/>
      <w:lvlJc w:val="left"/>
      <w:pPr>
        <w:ind w:left="5684" w:hanging="360"/>
      </w:pPr>
    </w:lvl>
    <w:lvl w:ilvl="8" w:tplc="4BE4CE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A6AD860">
      <w:start w:val="1"/>
      <w:numFmt w:val="lowerRoman"/>
      <w:lvlText w:val="(%1)"/>
      <w:lvlJc w:val="left"/>
      <w:pPr>
        <w:ind w:left="1080" w:hanging="720"/>
      </w:pPr>
      <w:rPr>
        <w:rFonts w:hint="default"/>
      </w:rPr>
    </w:lvl>
    <w:lvl w:ilvl="1" w:tplc="80DE4A68" w:tentative="1">
      <w:start w:val="1"/>
      <w:numFmt w:val="lowerLetter"/>
      <w:lvlText w:val="%2."/>
      <w:lvlJc w:val="left"/>
      <w:pPr>
        <w:ind w:left="1440" w:hanging="360"/>
      </w:pPr>
    </w:lvl>
    <w:lvl w:ilvl="2" w:tplc="0D22187A" w:tentative="1">
      <w:start w:val="1"/>
      <w:numFmt w:val="lowerRoman"/>
      <w:lvlText w:val="%3."/>
      <w:lvlJc w:val="right"/>
      <w:pPr>
        <w:ind w:left="2160" w:hanging="180"/>
      </w:pPr>
    </w:lvl>
    <w:lvl w:ilvl="3" w:tplc="5E50812E" w:tentative="1">
      <w:start w:val="1"/>
      <w:numFmt w:val="decimal"/>
      <w:lvlText w:val="%4."/>
      <w:lvlJc w:val="left"/>
      <w:pPr>
        <w:ind w:left="2880" w:hanging="360"/>
      </w:pPr>
    </w:lvl>
    <w:lvl w:ilvl="4" w:tplc="507620BE" w:tentative="1">
      <w:start w:val="1"/>
      <w:numFmt w:val="lowerLetter"/>
      <w:lvlText w:val="%5."/>
      <w:lvlJc w:val="left"/>
      <w:pPr>
        <w:ind w:left="3600" w:hanging="360"/>
      </w:pPr>
    </w:lvl>
    <w:lvl w:ilvl="5" w:tplc="92F64A5A" w:tentative="1">
      <w:start w:val="1"/>
      <w:numFmt w:val="lowerRoman"/>
      <w:lvlText w:val="%6."/>
      <w:lvlJc w:val="right"/>
      <w:pPr>
        <w:ind w:left="4320" w:hanging="180"/>
      </w:pPr>
    </w:lvl>
    <w:lvl w:ilvl="6" w:tplc="C77C9326" w:tentative="1">
      <w:start w:val="1"/>
      <w:numFmt w:val="decimal"/>
      <w:lvlText w:val="%7."/>
      <w:lvlJc w:val="left"/>
      <w:pPr>
        <w:ind w:left="5040" w:hanging="360"/>
      </w:pPr>
    </w:lvl>
    <w:lvl w:ilvl="7" w:tplc="A886BFD8" w:tentative="1">
      <w:start w:val="1"/>
      <w:numFmt w:val="lowerLetter"/>
      <w:lvlText w:val="%8."/>
      <w:lvlJc w:val="left"/>
      <w:pPr>
        <w:ind w:left="5760" w:hanging="360"/>
      </w:pPr>
    </w:lvl>
    <w:lvl w:ilvl="8" w:tplc="758ACF7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E3C6018">
      <w:start w:val="1"/>
      <w:numFmt w:val="lowerRoman"/>
      <w:lvlText w:val="(%1)"/>
      <w:lvlJc w:val="left"/>
      <w:pPr>
        <w:ind w:left="1080" w:hanging="720"/>
      </w:pPr>
      <w:rPr>
        <w:rFonts w:hint="default"/>
      </w:rPr>
    </w:lvl>
    <w:lvl w:ilvl="1" w:tplc="ED6603BE" w:tentative="1">
      <w:start w:val="1"/>
      <w:numFmt w:val="lowerLetter"/>
      <w:lvlText w:val="%2."/>
      <w:lvlJc w:val="left"/>
      <w:pPr>
        <w:ind w:left="1440" w:hanging="360"/>
      </w:pPr>
    </w:lvl>
    <w:lvl w:ilvl="2" w:tplc="E098EA2C" w:tentative="1">
      <w:start w:val="1"/>
      <w:numFmt w:val="lowerRoman"/>
      <w:lvlText w:val="%3."/>
      <w:lvlJc w:val="right"/>
      <w:pPr>
        <w:ind w:left="2160" w:hanging="180"/>
      </w:pPr>
    </w:lvl>
    <w:lvl w:ilvl="3" w:tplc="5808C4C0" w:tentative="1">
      <w:start w:val="1"/>
      <w:numFmt w:val="decimal"/>
      <w:lvlText w:val="%4."/>
      <w:lvlJc w:val="left"/>
      <w:pPr>
        <w:ind w:left="2880" w:hanging="360"/>
      </w:pPr>
    </w:lvl>
    <w:lvl w:ilvl="4" w:tplc="A8AAFA0C" w:tentative="1">
      <w:start w:val="1"/>
      <w:numFmt w:val="lowerLetter"/>
      <w:lvlText w:val="%5."/>
      <w:lvlJc w:val="left"/>
      <w:pPr>
        <w:ind w:left="3600" w:hanging="360"/>
      </w:pPr>
    </w:lvl>
    <w:lvl w:ilvl="5" w:tplc="5770C2C2" w:tentative="1">
      <w:start w:val="1"/>
      <w:numFmt w:val="lowerRoman"/>
      <w:lvlText w:val="%6."/>
      <w:lvlJc w:val="right"/>
      <w:pPr>
        <w:ind w:left="4320" w:hanging="180"/>
      </w:pPr>
    </w:lvl>
    <w:lvl w:ilvl="6" w:tplc="360E31E6" w:tentative="1">
      <w:start w:val="1"/>
      <w:numFmt w:val="decimal"/>
      <w:lvlText w:val="%7."/>
      <w:lvlJc w:val="left"/>
      <w:pPr>
        <w:ind w:left="5040" w:hanging="360"/>
      </w:pPr>
    </w:lvl>
    <w:lvl w:ilvl="7" w:tplc="B49AF56C" w:tentative="1">
      <w:start w:val="1"/>
      <w:numFmt w:val="lowerLetter"/>
      <w:lvlText w:val="%8."/>
      <w:lvlJc w:val="left"/>
      <w:pPr>
        <w:ind w:left="5760" w:hanging="360"/>
      </w:pPr>
    </w:lvl>
    <w:lvl w:ilvl="8" w:tplc="E6D2B1B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BFED482">
      <w:start w:val="1"/>
      <w:numFmt w:val="lowerRoman"/>
      <w:lvlText w:val="(%1)"/>
      <w:lvlJc w:val="left"/>
      <w:pPr>
        <w:ind w:left="1080" w:hanging="720"/>
      </w:pPr>
      <w:rPr>
        <w:rFonts w:hint="default"/>
        <w:b w:val="0"/>
      </w:rPr>
    </w:lvl>
    <w:lvl w:ilvl="1" w:tplc="23C6C238" w:tentative="1">
      <w:start w:val="1"/>
      <w:numFmt w:val="lowerLetter"/>
      <w:lvlText w:val="%2."/>
      <w:lvlJc w:val="left"/>
      <w:pPr>
        <w:ind w:left="1440" w:hanging="360"/>
      </w:pPr>
    </w:lvl>
    <w:lvl w:ilvl="2" w:tplc="810890A2" w:tentative="1">
      <w:start w:val="1"/>
      <w:numFmt w:val="lowerRoman"/>
      <w:lvlText w:val="%3."/>
      <w:lvlJc w:val="right"/>
      <w:pPr>
        <w:ind w:left="2160" w:hanging="180"/>
      </w:pPr>
    </w:lvl>
    <w:lvl w:ilvl="3" w:tplc="2906414A" w:tentative="1">
      <w:start w:val="1"/>
      <w:numFmt w:val="decimal"/>
      <w:lvlText w:val="%4."/>
      <w:lvlJc w:val="left"/>
      <w:pPr>
        <w:ind w:left="2880" w:hanging="360"/>
      </w:pPr>
    </w:lvl>
    <w:lvl w:ilvl="4" w:tplc="325675A2" w:tentative="1">
      <w:start w:val="1"/>
      <w:numFmt w:val="lowerLetter"/>
      <w:lvlText w:val="%5."/>
      <w:lvlJc w:val="left"/>
      <w:pPr>
        <w:ind w:left="3600" w:hanging="360"/>
      </w:pPr>
    </w:lvl>
    <w:lvl w:ilvl="5" w:tplc="6A6C092A" w:tentative="1">
      <w:start w:val="1"/>
      <w:numFmt w:val="lowerRoman"/>
      <w:lvlText w:val="%6."/>
      <w:lvlJc w:val="right"/>
      <w:pPr>
        <w:ind w:left="4320" w:hanging="180"/>
      </w:pPr>
    </w:lvl>
    <w:lvl w:ilvl="6" w:tplc="DA240F02" w:tentative="1">
      <w:start w:val="1"/>
      <w:numFmt w:val="decimal"/>
      <w:lvlText w:val="%7."/>
      <w:lvlJc w:val="left"/>
      <w:pPr>
        <w:ind w:left="5040" w:hanging="360"/>
      </w:pPr>
    </w:lvl>
    <w:lvl w:ilvl="7" w:tplc="3230DFB0" w:tentative="1">
      <w:start w:val="1"/>
      <w:numFmt w:val="lowerLetter"/>
      <w:lvlText w:val="%8."/>
      <w:lvlJc w:val="left"/>
      <w:pPr>
        <w:ind w:left="5760" w:hanging="360"/>
      </w:pPr>
    </w:lvl>
    <w:lvl w:ilvl="8" w:tplc="FDEA96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430CE54">
      <w:start w:val="1"/>
      <w:numFmt w:val="lowerLetter"/>
      <w:lvlText w:val="(%1)"/>
      <w:lvlJc w:val="left"/>
      <w:pPr>
        <w:ind w:left="360" w:hanging="360"/>
      </w:pPr>
      <w:rPr>
        <w:rFonts w:hint="default"/>
      </w:rPr>
    </w:lvl>
    <w:lvl w:ilvl="1" w:tplc="1C9E3194" w:tentative="1">
      <w:start w:val="1"/>
      <w:numFmt w:val="lowerLetter"/>
      <w:lvlText w:val="%2."/>
      <w:lvlJc w:val="left"/>
      <w:pPr>
        <w:ind w:left="1080" w:hanging="360"/>
      </w:pPr>
    </w:lvl>
    <w:lvl w:ilvl="2" w:tplc="53A65D26" w:tentative="1">
      <w:start w:val="1"/>
      <w:numFmt w:val="lowerRoman"/>
      <w:lvlText w:val="%3."/>
      <w:lvlJc w:val="right"/>
      <w:pPr>
        <w:ind w:left="1800" w:hanging="180"/>
      </w:pPr>
    </w:lvl>
    <w:lvl w:ilvl="3" w:tplc="1226B1AE" w:tentative="1">
      <w:start w:val="1"/>
      <w:numFmt w:val="decimal"/>
      <w:lvlText w:val="%4."/>
      <w:lvlJc w:val="left"/>
      <w:pPr>
        <w:ind w:left="2520" w:hanging="360"/>
      </w:pPr>
    </w:lvl>
    <w:lvl w:ilvl="4" w:tplc="E04C6E9A" w:tentative="1">
      <w:start w:val="1"/>
      <w:numFmt w:val="lowerLetter"/>
      <w:lvlText w:val="%5."/>
      <w:lvlJc w:val="left"/>
      <w:pPr>
        <w:ind w:left="3240" w:hanging="360"/>
      </w:pPr>
    </w:lvl>
    <w:lvl w:ilvl="5" w:tplc="7E026F62" w:tentative="1">
      <w:start w:val="1"/>
      <w:numFmt w:val="lowerRoman"/>
      <w:lvlText w:val="%6."/>
      <w:lvlJc w:val="right"/>
      <w:pPr>
        <w:ind w:left="3960" w:hanging="180"/>
      </w:pPr>
    </w:lvl>
    <w:lvl w:ilvl="6" w:tplc="A24E394A" w:tentative="1">
      <w:start w:val="1"/>
      <w:numFmt w:val="decimal"/>
      <w:lvlText w:val="%7."/>
      <w:lvlJc w:val="left"/>
      <w:pPr>
        <w:ind w:left="4680" w:hanging="360"/>
      </w:pPr>
    </w:lvl>
    <w:lvl w:ilvl="7" w:tplc="4462C5A0" w:tentative="1">
      <w:start w:val="1"/>
      <w:numFmt w:val="lowerLetter"/>
      <w:lvlText w:val="%8."/>
      <w:lvlJc w:val="left"/>
      <w:pPr>
        <w:ind w:left="5400" w:hanging="360"/>
      </w:pPr>
    </w:lvl>
    <w:lvl w:ilvl="8" w:tplc="2BE8AFC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664784E">
      <w:start w:val="1"/>
      <w:numFmt w:val="decimal"/>
      <w:lvlText w:val="%1."/>
      <w:lvlJc w:val="left"/>
      <w:pPr>
        <w:ind w:left="360" w:hanging="360"/>
      </w:pPr>
      <w:rPr>
        <w:rFonts w:hint="default"/>
      </w:rPr>
    </w:lvl>
    <w:lvl w:ilvl="1" w:tplc="ACA0EA24" w:tentative="1">
      <w:start w:val="1"/>
      <w:numFmt w:val="lowerLetter"/>
      <w:lvlText w:val="%2."/>
      <w:lvlJc w:val="left"/>
      <w:pPr>
        <w:ind w:left="1080" w:hanging="360"/>
      </w:pPr>
    </w:lvl>
    <w:lvl w:ilvl="2" w:tplc="FB324202" w:tentative="1">
      <w:start w:val="1"/>
      <w:numFmt w:val="lowerRoman"/>
      <w:lvlText w:val="%3."/>
      <w:lvlJc w:val="right"/>
      <w:pPr>
        <w:ind w:left="1800" w:hanging="180"/>
      </w:pPr>
    </w:lvl>
    <w:lvl w:ilvl="3" w:tplc="B4BE6FF4" w:tentative="1">
      <w:start w:val="1"/>
      <w:numFmt w:val="decimal"/>
      <w:lvlText w:val="%4."/>
      <w:lvlJc w:val="left"/>
      <w:pPr>
        <w:ind w:left="2520" w:hanging="360"/>
      </w:pPr>
    </w:lvl>
    <w:lvl w:ilvl="4" w:tplc="6C4C0414" w:tentative="1">
      <w:start w:val="1"/>
      <w:numFmt w:val="lowerLetter"/>
      <w:lvlText w:val="%5."/>
      <w:lvlJc w:val="left"/>
      <w:pPr>
        <w:ind w:left="3240" w:hanging="360"/>
      </w:pPr>
    </w:lvl>
    <w:lvl w:ilvl="5" w:tplc="BACCBEF8" w:tentative="1">
      <w:start w:val="1"/>
      <w:numFmt w:val="lowerRoman"/>
      <w:lvlText w:val="%6."/>
      <w:lvlJc w:val="right"/>
      <w:pPr>
        <w:ind w:left="3960" w:hanging="180"/>
      </w:pPr>
    </w:lvl>
    <w:lvl w:ilvl="6" w:tplc="E4D2E776" w:tentative="1">
      <w:start w:val="1"/>
      <w:numFmt w:val="decimal"/>
      <w:lvlText w:val="%7."/>
      <w:lvlJc w:val="left"/>
      <w:pPr>
        <w:ind w:left="4680" w:hanging="360"/>
      </w:pPr>
    </w:lvl>
    <w:lvl w:ilvl="7" w:tplc="58AE8178" w:tentative="1">
      <w:start w:val="1"/>
      <w:numFmt w:val="lowerLetter"/>
      <w:lvlText w:val="%8."/>
      <w:lvlJc w:val="left"/>
      <w:pPr>
        <w:ind w:left="5400" w:hanging="360"/>
      </w:pPr>
    </w:lvl>
    <w:lvl w:ilvl="8" w:tplc="59B6FB8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64E9AB6">
      <w:start w:val="1"/>
      <w:numFmt w:val="decimal"/>
      <w:lvlText w:val="%1."/>
      <w:lvlJc w:val="left"/>
      <w:pPr>
        <w:ind w:left="360" w:hanging="360"/>
      </w:pPr>
      <w:rPr>
        <w:rFonts w:hint="default"/>
      </w:rPr>
    </w:lvl>
    <w:lvl w:ilvl="1" w:tplc="E33623F6" w:tentative="1">
      <w:start w:val="1"/>
      <w:numFmt w:val="lowerLetter"/>
      <w:lvlText w:val="%2."/>
      <w:lvlJc w:val="left"/>
      <w:pPr>
        <w:ind w:left="1080" w:hanging="360"/>
      </w:pPr>
    </w:lvl>
    <w:lvl w:ilvl="2" w:tplc="1C34600C" w:tentative="1">
      <w:start w:val="1"/>
      <w:numFmt w:val="lowerRoman"/>
      <w:lvlText w:val="%3."/>
      <w:lvlJc w:val="right"/>
      <w:pPr>
        <w:ind w:left="1800" w:hanging="180"/>
      </w:pPr>
    </w:lvl>
    <w:lvl w:ilvl="3" w:tplc="36F26180" w:tentative="1">
      <w:start w:val="1"/>
      <w:numFmt w:val="decimal"/>
      <w:lvlText w:val="%4."/>
      <w:lvlJc w:val="left"/>
      <w:pPr>
        <w:ind w:left="2520" w:hanging="360"/>
      </w:pPr>
    </w:lvl>
    <w:lvl w:ilvl="4" w:tplc="DEB2CDEC" w:tentative="1">
      <w:start w:val="1"/>
      <w:numFmt w:val="lowerLetter"/>
      <w:lvlText w:val="%5."/>
      <w:lvlJc w:val="left"/>
      <w:pPr>
        <w:ind w:left="3240" w:hanging="360"/>
      </w:pPr>
    </w:lvl>
    <w:lvl w:ilvl="5" w:tplc="6E8C75F6" w:tentative="1">
      <w:start w:val="1"/>
      <w:numFmt w:val="lowerRoman"/>
      <w:lvlText w:val="%6."/>
      <w:lvlJc w:val="right"/>
      <w:pPr>
        <w:ind w:left="3960" w:hanging="180"/>
      </w:pPr>
    </w:lvl>
    <w:lvl w:ilvl="6" w:tplc="D2C6A498" w:tentative="1">
      <w:start w:val="1"/>
      <w:numFmt w:val="decimal"/>
      <w:lvlText w:val="%7."/>
      <w:lvlJc w:val="left"/>
      <w:pPr>
        <w:ind w:left="4680" w:hanging="360"/>
      </w:pPr>
    </w:lvl>
    <w:lvl w:ilvl="7" w:tplc="D19CCF18" w:tentative="1">
      <w:start w:val="1"/>
      <w:numFmt w:val="lowerLetter"/>
      <w:lvlText w:val="%8."/>
      <w:lvlJc w:val="left"/>
      <w:pPr>
        <w:ind w:left="5400" w:hanging="360"/>
      </w:pPr>
    </w:lvl>
    <w:lvl w:ilvl="8" w:tplc="5E1AA86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5187C16">
      <w:start w:val="1"/>
      <w:numFmt w:val="lowerRoman"/>
      <w:lvlText w:val="(%1)"/>
      <w:lvlJc w:val="left"/>
      <w:pPr>
        <w:ind w:left="1080" w:hanging="720"/>
      </w:pPr>
      <w:rPr>
        <w:rFonts w:hint="default"/>
        <w:b w:val="0"/>
      </w:rPr>
    </w:lvl>
    <w:lvl w:ilvl="1" w:tplc="D922AE54" w:tentative="1">
      <w:start w:val="1"/>
      <w:numFmt w:val="lowerLetter"/>
      <w:lvlText w:val="%2."/>
      <w:lvlJc w:val="left"/>
      <w:pPr>
        <w:ind w:left="1440" w:hanging="360"/>
      </w:pPr>
    </w:lvl>
    <w:lvl w:ilvl="2" w:tplc="404644BE" w:tentative="1">
      <w:start w:val="1"/>
      <w:numFmt w:val="lowerRoman"/>
      <w:lvlText w:val="%3."/>
      <w:lvlJc w:val="right"/>
      <w:pPr>
        <w:ind w:left="2160" w:hanging="180"/>
      </w:pPr>
    </w:lvl>
    <w:lvl w:ilvl="3" w:tplc="C18CB8C6" w:tentative="1">
      <w:start w:val="1"/>
      <w:numFmt w:val="decimal"/>
      <w:lvlText w:val="%4."/>
      <w:lvlJc w:val="left"/>
      <w:pPr>
        <w:ind w:left="2880" w:hanging="360"/>
      </w:pPr>
    </w:lvl>
    <w:lvl w:ilvl="4" w:tplc="334AF6AA" w:tentative="1">
      <w:start w:val="1"/>
      <w:numFmt w:val="lowerLetter"/>
      <w:lvlText w:val="%5."/>
      <w:lvlJc w:val="left"/>
      <w:pPr>
        <w:ind w:left="3600" w:hanging="360"/>
      </w:pPr>
    </w:lvl>
    <w:lvl w:ilvl="5" w:tplc="66CC264C" w:tentative="1">
      <w:start w:val="1"/>
      <w:numFmt w:val="lowerRoman"/>
      <w:lvlText w:val="%6."/>
      <w:lvlJc w:val="right"/>
      <w:pPr>
        <w:ind w:left="4320" w:hanging="180"/>
      </w:pPr>
    </w:lvl>
    <w:lvl w:ilvl="6" w:tplc="8118DAE8" w:tentative="1">
      <w:start w:val="1"/>
      <w:numFmt w:val="decimal"/>
      <w:lvlText w:val="%7."/>
      <w:lvlJc w:val="left"/>
      <w:pPr>
        <w:ind w:left="5040" w:hanging="360"/>
      </w:pPr>
    </w:lvl>
    <w:lvl w:ilvl="7" w:tplc="861ED7A2" w:tentative="1">
      <w:start w:val="1"/>
      <w:numFmt w:val="lowerLetter"/>
      <w:lvlText w:val="%8."/>
      <w:lvlJc w:val="left"/>
      <w:pPr>
        <w:ind w:left="5760" w:hanging="360"/>
      </w:pPr>
    </w:lvl>
    <w:lvl w:ilvl="8" w:tplc="FE2A5B6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14E180C">
      <w:start w:val="1"/>
      <w:numFmt w:val="lowerRoman"/>
      <w:lvlText w:val="(%1)"/>
      <w:lvlJc w:val="left"/>
      <w:pPr>
        <w:ind w:left="1080" w:hanging="720"/>
      </w:pPr>
      <w:rPr>
        <w:rFonts w:hint="default"/>
      </w:rPr>
    </w:lvl>
    <w:lvl w:ilvl="1" w:tplc="DA8EF2F2" w:tentative="1">
      <w:start w:val="1"/>
      <w:numFmt w:val="lowerLetter"/>
      <w:lvlText w:val="%2."/>
      <w:lvlJc w:val="left"/>
      <w:pPr>
        <w:ind w:left="1440" w:hanging="360"/>
      </w:pPr>
    </w:lvl>
    <w:lvl w:ilvl="2" w:tplc="CA825D44" w:tentative="1">
      <w:start w:val="1"/>
      <w:numFmt w:val="lowerRoman"/>
      <w:lvlText w:val="%3."/>
      <w:lvlJc w:val="right"/>
      <w:pPr>
        <w:ind w:left="2160" w:hanging="180"/>
      </w:pPr>
    </w:lvl>
    <w:lvl w:ilvl="3" w:tplc="7256D39E" w:tentative="1">
      <w:start w:val="1"/>
      <w:numFmt w:val="decimal"/>
      <w:lvlText w:val="%4."/>
      <w:lvlJc w:val="left"/>
      <w:pPr>
        <w:ind w:left="2880" w:hanging="360"/>
      </w:pPr>
    </w:lvl>
    <w:lvl w:ilvl="4" w:tplc="05B2EC80" w:tentative="1">
      <w:start w:val="1"/>
      <w:numFmt w:val="lowerLetter"/>
      <w:lvlText w:val="%5."/>
      <w:lvlJc w:val="left"/>
      <w:pPr>
        <w:ind w:left="3600" w:hanging="360"/>
      </w:pPr>
    </w:lvl>
    <w:lvl w:ilvl="5" w:tplc="7FD69476" w:tentative="1">
      <w:start w:val="1"/>
      <w:numFmt w:val="lowerRoman"/>
      <w:lvlText w:val="%6."/>
      <w:lvlJc w:val="right"/>
      <w:pPr>
        <w:ind w:left="4320" w:hanging="180"/>
      </w:pPr>
    </w:lvl>
    <w:lvl w:ilvl="6" w:tplc="E32EFF38" w:tentative="1">
      <w:start w:val="1"/>
      <w:numFmt w:val="decimal"/>
      <w:lvlText w:val="%7."/>
      <w:lvlJc w:val="left"/>
      <w:pPr>
        <w:ind w:left="5040" w:hanging="360"/>
      </w:pPr>
    </w:lvl>
    <w:lvl w:ilvl="7" w:tplc="CE16DFF2" w:tentative="1">
      <w:start w:val="1"/>
      <w:numFmt w:val="lowerLetter"/>
      <w:lvlText w:val="%8."/>
      <w:lvlJc w:val="left"/>
      <w:pPr>
        <w:ind w:left="5760" w:hanging="360"/>
      </w:pPr>
    </w:lvl>
    <w:lvl w:ilvl="8" w:tplc="DB5AADD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094666A">
      <w:start w:val="1"/>
      <w:numFmt w:val="bullet"/>
      <w:pStyle w:val="ListBullet"/>
      <w:lvlText w:val=""/>
      <w:lvlJc w:val="left"/>
      <w:pPr>
        <w:ind w:left="720" w:hanging="360"/>
      </w:pPr>
      <w:rPr>
        <w:rFonts w:ascii="Symbol" w:hAnsi="Symbol" w:hint="default"/>
      </w:rPr>
    </w:lvl>
    <w:lvl w:ilvl="1" w:tplc="8B9C70E2">
      <w:start w:val="1"/>
      <w:numFmt w:val="bullet"/>
      <w:pStyle w:val="ListBullet2"/>
      <w:lvlText w:val="o"/>
      <w:lvlJc w:val="left"/>
      <w:pPr>
        <w:ind w:left="1440" w:hanging="360"/>
      </w:pPr>
      <w:rPr>
        <w:rFonts w:ascii="Courier New" w:hAnsi="Courier New" w:cs="Courier New" w:hint="default"/>
      </w:rPr>
    </w:lvl>
    <w:lvl w:ilvl="2" w:tplc="08EED2DE">
      <w:start w:val="1"/>
      <w:numFmt w:val="bullet"/>
      <w:lvlText w:val=""/>
      <w:lvlJc w:val="left"/>
      <w:pPr>
        <w:ind w:left="2160" w:hanging="360"/>
      </w:pPr>
      <w:rPr>
        <w:rFonts w:ascii="Wingdings" w:hAnsi="Wingdings" w:hint="default"/>
      </w:rPr>
    </w:lvl>
    <w:lvl w:ilvl="3" w:tplc="3BACA330">
      <w:start w:val="1"/>
      <w:numFmt w:val="bullet"/>
      <w:lvlText w:val=""/>
      <w:lvlJc w:val="left"/>
      <w:pPr>
        <w:ind w:left="2880" w:hanging="360"/>
      </w:pPr>
      <w:rPr>
        <w:rFonts w:ascii="Symbol" w:hAnsi="Symbol" w:hint="default"/>
      </w:rPr>
    </w:lvl>
    <w:lvl w:ilvl="4" w:tplc="D8F0198C">
      <w:start w:val="1"/>
      <w:numFmt w:val="bullet"/>
      <w:lvlText w:val="o"/>
      <w:lvlJc w:val="left"/>
      <w:pPr>
        <w:ind w:left="3600" w:hanging="360"/>
      </w:pPr>
      <w:rPr>
        <w:rFonts w:ascii="Courier New" w:hAnsi="Courier New" w:cs="Courier New" w:hint="default"/>
      </w:rPr>
    </w:lvl>
    <w:lvl w:ilvl="5" w:tplc="672462A0">
      <w:start w:val="1"/>
      <w:numFmt w:val="bullet"/>
      <w:pStyle w:val="ListBullet3"/>
      <w:lvlText w:val=""/>
      <w:lvlJc w:val="left"/>
      <w:pPr>
        <w:ind w:left="4320" w:hanging="360"/>
      </w:pPr>
      <w:rPr>
        <w:rFonts w:ascii="Wingdings" w:hAnsi="Wingdings" w:hint="default"/>
      </w:rPr>
    </w:lvl>
    <w:lvl w:ilvl="6" w:tplc="28ACA416">
      <w:start w:val="1"/>
      <w:numFmt w:val="bullet"/>
      <w:lvlText w:val=""/>
      <w:lvlJc w:val="left"/>
      <w:pPr>
        <w:ind w:left="5040" w:hanging="360"/>
      </w:pPr>
      <w:rPr>
        <w:rFonts w:ascii="Symbol" w:hAnsi="Symbol" w:hint="default"/>
      </w:rPr>
    </w:lvl>
    <w:lvl w:ilvl="7" w:tplc="6A3CF98C">
      <w:start w:val="1"/>
      <w:numFmt w:val="bullet"/>
      <w:lvlText w:val="o"/>
      <w:lvlJc w:val="left"/>
      <w:pPr>
        <w:ind w:left="5760" w:hanging="360"/>
      </w:pPr>
      <w:rPr>
        <w:rFonts w:ascii="Courier New" w:hAnsi="Courier New" w:cs="Courier New" w:hint="default"/>
      </w:rPr>
    </w:lvl>
    <w:lvl w:ilvl="8" w:tplc="225A36B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A5480FC">
      <w:start w:val="1"/>
      <w:numFmt w:val="bullet"/>
      <w:lvlText w:val=""/>
      <w:lvlJc w:val="left"/>
      <w:pPr>
        <w:ind w:left="360" w:hanging="360"/>
      </w:pPr>
      <w:rPr>
        <w:rFonts w:ascii="Symbol" w:hAnsi="Symbol" w:hint="default"/>
      </w:rPr>
    </w:lvl>
    <w:lvl w:ilvl="1" w:tplc="E424F802" w:tentative="1">
      <w:start w:val="1"/>
      <w:numFmt w:val="bullet"/>
      <w:lvlText w:val="o"/>
      <w:lvlJc w:val="left"/>
      <w:pPr>
        <w:ind w:left="1080" w:hanging="360"/>
      </w:pPr>
      <w:rPr>
        <w:rFonts w:ascii="Courier New" w:hAnsi="Courier New" w:cs="Courier New" w:hint="default"/>
      </w:rPr>
    </w:lvl>
    <w:lvl w:ilvl="2" w:tplc="FA26410A" w:tentative="1">
      <w:start w:val="1"/>
      <w:numFmt w:val="bullet"/>
      <w:lvlText w:val=""/>
      <w:lvlJc w:val="left"/>
      <w:pPr>
        <w:ind w:left="1800" w:hanging="360"/>
      </w:pPr>
      <w:rPr>
        <w:rFonts w:ascii="Wingdings" w:hAnsi="Wingdings" w:hint="default"/>
      </w:rPr>
    </w:lvl>
    <w:lvl w:ilvl="3" w:tplc="AF20E0F4" w:tentative="1">
      <w:start w:val="1"/>
      <w:numFmt w:val="bullet"/>
      <w:lvlText w:val=""/>
      <w:lvlJc w:val="left"/>
      <w:pPr>
        <w:ind w:left="2520" w:hanging="360"/>
      </w:pPr>
      <w:rPr>
        <w:rFonts w:ascii="Symbol" w:hAnsi="Symbol" w:hint="default"/>
      </w:rPr>
    </w:lvl>
    <w:lvl w:ilvl="4" w:tplc="AF18B8D4" w:tentative="1">
      <w:start w:val="1"/>
      <w:numFmt w:val="bullet"/>
      <w:lvlText w:val="o"/>
      <w:lvlJc w:val="left"/>
      <w:pPr>
        <w:ind w:left="3240" w:hanging="360"/>
      </w:pPr>
      <w:rPr>
        <w:rFonts w:ascii="Courier New" w:hAnsi="Courier New" w:cs="Courier New" w:hint="default"/>
      </w:rPr>
    </w:lvl>
    <w:lvl w:ilvl="5" w:tplc="283C0B8C" w:tentative="1">
      <w:start w:val="1"/>
      <w:numFmt w:val="bullet"/>
      <w:lvlText w:val=""/>
      <w:lvlJc w:val="left"/>
      <w:pPr>
        <w:ind w:left="3960" w:hanging="360"/>
      </w:pPr>
      <w:rPr>
        <w:rFonts w:ascii="Wingdings" w:hAnsi="Wingdings" w:hint="default"/>
      </w:rPr>
    </w:lvl>
    <w:lvl w:ilvl="6" w:tplc="54908944" w:tentative="1">
      <w:start w:val="1"/>
      <w:numFmt w:val="bullet"/>
      <w:lvlText w:val=""/>
      <w:lvlJc w:val="left"/>
      <w:pPr>
        <w:ind w:left="4680" w:hanging="360"/>
      </w:pPr>
      <w:rPr>
        <w:rFonts w:ascii="Symbol" w:hAnsi="Symbol" w:hint="default"/>
      </w:rPr>
    </w:lvl>
    <w:lvl w:ilvl="7" w:tplc="822C5496" w:tentative="1">
      <w:start w:val="1"/>
      <w:numFmt w:val="bullet"/>
      <w:lvlText w:val="o"/>
      <w:lvlJc w:val="left"/>
      <w:pPr>
        <w:ind w:left="5400" w:hanging="360"/>
      </w:pPr>
      <w:rPr>
        <w:rFonts w:ascii="Courier New" w:hAnsi="Courier New" w:cs="Courier New" w:hint="default"/>
      </w:rPr>
    </w:lvl>
    <w:lvl w:ilvl="8" w:tplc="78C4843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FE4C394">
      <w:start w:val="1"/>
      <w:numFmt w:val="lowerRoman"/>
      <w:lvlText w:val="(%1)"/>
      <w:lvlJc w:val="left"/>
      <w:pPr>
        <w:ind w:left="1080" w:hanging="720"/>
      </w:pPr>
      <w:rPr>
        <w:rFonts w:hint="default"/>
      </w:rPr>
    </w:lvl>
    <w:lvl w:ilvl="1" w:tplc="A2922358" w:tentative="1">
      <w:start w:val="1"/>
      <w:numFmt w:val="lowerLetter"/>
      <w:lvlText w:val="%2."/>
      <w:lvlJc w:val="left"/>
      <w:pPr>
        <w:ind w:left="1440" w:hanging="360"/>
      </w:pPr>
    </w:lvl>
    <w:lvl w:ilvl="2" w:tplc="39946D4C" w:tentative="1">
      <w:start w:val="1"/>
      <w:numFmt w:val="lowerRoman"/>
      <w:lvlText w:val="%3."/>
      <w:lvlJc w:val="right"/>
      <w:pPr>
        <w:ind w:left="2160" w:hanging="180"/>
      </w:pPr>
    </w:lvl>
    <w:lvl w:ilvl="3" w:tplc="83C47F64" w:tentative="1">
      <w:start w:val="1"/>
      <w:numFmt w:val="decimal"/>
      <w:lvlText w:val="%4."/>
      <w:lvlJc w:val="left"/>
      <w:pPr>
        <w:ind w:left="2880" w:hanging="360"/>
      </w:pPr>
    </w:lvl>
    <w:lvl w:ilvl="4" w:tplc="9236B0BA" w:tentative="1">
      <w:start w:val="1"/>
      <w:numFmt w:val="lowerLetter"/>
      <w:lvlText w:val="%5."/>
      <w:lvlJc w:val="left"/>
      <w:pPr>
        <w:ind w:left="3600" w:hanging="360"/>
      </w:pPr>
    </w:lvl>
    <w:lvl w:ilvl="5" w:tplc="6E8A095A" w:tentative="1">
      <w:start w:val="1"/>
      <w:numFmt w:val="lowerRoman"/>
      <w:lvlText w:val="%6."/>
      <w:lvlJc w:val="right"/>
      <w:pPr>
        <w:ind w:left="4320" w:hanging="180"/>
      </w:pPr>
    </w:lvl>
    <w:lvl w:ilvl="6" w:tplc="0C56C5BC" w:tentative="1">
      <w:start w:val="1"/>
      <w:numFmt w:val="decimal"/>
      <w:lvlText w:val="%7."/>
      <w:lvlJc w:val="left"/>
      <w:pPr>
        <w:ind w:left="5040" w:hanging="360"/>
      </w:pPr>
    </w:lvl>
    <w:lvl w:ilvl="7" w:tplc="72F24DA2" w:tentative="1">
      <w:start w:val="1"/>
      <w:numFmt w:val="lowerLetter"/>
      <w:lvlText w:val="%8."/>
      <w:lvlJc w:val="left"/>
      <w:pPr>
        <w:ind w:left="5760" w:hanging="360"/>
      </w:pPr>
    </w:lvl>
    <w:lvl w:ilvl="8" w:tplc="BA060C5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66A8652">
      <w:start w:val="1"/>
      <w:numFmt w:val="lowerRoman"/>
      <w:lvlText w:val="(%1)"/>
      <w:lvlJc w:val="left"/>
      <w:pPr>
        <w:ind w:left="1080" w:hanging="720"/>
      </w:pPr>
      <w:rPr>
        <w:rFonts w:hint="default"/>
      </w:rPr>
    </w:lvl>
    <w:lvl w:ilvl="1" w:tplc="757C894A" w:tentative="1">
      <w:start w:val="1"/>
      <w:numFmt w:val="lowerLetter"/>
      <w:lvlText w:val="%2."/>
      <w:lvlJc w:val="left"/>
      <w:pPr>
        <w:ind w:left="1440" w:hanging="360"/>
      </w:pPr>
    </w:lvl>
    <w:lvl w:ilvl="2" w:tplc="8278D0CE" w:tentative="1">
      <w:start w:val="1"/>
      <w:numFmt w:val="lowerRoman"/>
      <w:lvlText w:val="%3."/>
      <w:lvlJc w:val="right"/>
      <w:pPr>
        <w:ind w:left="2160" w:hanging="180"/>
      </w:pPr>
    </w:lvl>
    <w:lvl w:ilvl="3" w:tplc="14C41DA4" w:tentative="1">
      <w:start w:val="1"/>
      <w:numFmt w:val="decimal"/>
      <w:lvlText w:val="%4."/>
      <w:lvlJc w:val="left"/>
      <w:pPr>
        <w:ind w:left="2880" w:hanging="360"/>
      </w:pPr>
    </w:lvl>
    <w:lvl w:ilvl="4" w:tplc="99EA30D4" w:tentative="1">
      <w:start w:val="1"/>
      <w:numFmt w:val="lowerLetter"/>
      <w:lvlText w:val="%5."/>
      <w:lvlJc w:val="left"/>
      <w:pPr>
        <w:ind w:left="3600" w:hanging="360"/>
      </w:pPr>
    </w:lvl>
    <w:lvl w:ilvl="5" w:tplc="97BED9F6" w:tentative="1">
      <w:start w:val="1"/>
      <w:numFmt w:val="lowerRoman"/>
      <w:lvlText w:val="%6."/>
      <w:lvlJc w:val="right"/>
      <w:pPr>
        <w:ind w:left="4320" w:hanging="180"/>
      </w:pPr>
    </w:lvl>
    <w:lvl w:ilvl="6" w:tplc="431E328C" w:tentative="1">
      <w:start w:val="1"/>
      <w:numFmt w:val="decimal"/>
      <w:lvlText w:val="%7."/>
      <w:lvlJc w:val="left"/>
      <w:pPr>
        <w:ind w:left="5040" w:hanging="360"/>
      </w:pPr>
    </w:lvl>
    <w:lvl w:ilvl="7" w:tplc="A962AD7E" w:tentative="1">
      <w:start w:val="1"/>
      <w:numFmt w:val="lowerLetter"/>
      <w:lvlText w:val="%8."/>
      <w:lvlJc w:val="left"/>
      <w:pPr>
        <w:ind w:left="5760" w:hanging="360"/>
      </w:pPr>
    </w:lvl>
    <w:lvl w:ilvl="8" w:tplc="3BA2366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0B8017C">
      <w:start w:val="1"/>
      <w:numFmt w:val="lowerRoman"/>
      <w:lvlText w:val="(%1)"/>
      <w:lvlJc w:val="left"/>
      <w:pPr>
        <w:ind w:left="1080" w:hanging="720"/>
      </w:pPr>
      <w:rPr>
        <w:rFonts w:hint="default"/>
        <w:b w:val="0"/>
      </w:rPr>
    </w:lvl>
    <w:lvl w:ilvl="1" w:tplc="377E3F36" w:tentative="1">
      <w:start w:val="1"/>
      <w:numFmt w:val="lowerLetter"/>
      <w:lvlText w:val="%2."/>
      <w:lvlJc w:val="left"/>
      <w:pPr>
        <w:ind w:left="1440" w:hanging="360"/>
      </w:pPr>
    </w:lvl>
    <w:lvl w:ilvl="2" w:tplc="74A8EF28" w:tentative="1">
      <w:start w:val="1"/>
      <w:numFmt w:val="lowerRoman"/>
      <w:lvlText w:val="%3."/>
      <w:lvlJc w:val="right"/>
      <w:pPr>
        <w:ind w:left="2160" w:hanging="180"/>
      </w:pPr>
    </w:lvl>
    <w:lvl w:ilvl="3" w:tplc="641286EE" w:tentative="1">
      <w:start w:val="1"/>
      <w:numFmt w:val="decimal"/>
      <w:lvlText w:val="%4."/>
      <w:lvlJc w:val="left"/>
      <w:pPr>
        <w:ind w:left="2880" w:hanging="360"/>
      </w:pPr>
    </w:lvl>
    <w:lvl w:ilvl="4" w:tplc="CF00E980" w:tentative="1">
      <w:start w:val="1"/>
      <w:numFmt w:val="lowerLetter"/>
      <w:lvlText w:val="%5."/>
      <w:lvlJc w:val="left"/>
      <w:pPr>
        <w:ind w:left="3600" w:hanging="360"/>
      </w:pPr>
    </w:lvl>
    <w:lvl w:ilvl="5" w:tplc="70669436" w:tentative="1">
      <w:start w:val="1"/>
      <w:numFmt w:val="lowerRoman"/>
      <w:lvlText w:val="%6."/>
      <w:lvlJc w:val="right"/>
      <w:pPr>
        <w:ind w:left="4320" w:hanging="180"/>
      </w:pPr>
    </w:lvl>
    <w:lvl w:ilvl="6" w:tplc="63AACEC0" w:tentative="1">
      <w:start w:val="1"/>
      <w:numFmt w:val="decimal"/>
      <w:lvlText w:val="%7."/>
      <w:lvlJc w:val="left"/>
      <w:pPr>
        <w:ind w:left="5040" w:hanging="360"/>
      </w:pPr>
    </w:lvl>
    <w:lvl w:ilvl="7" w:tplc="1506DD78" w:tentative="1">
      <w:start w:val="1"/>
      <w:numFmt w:val="lowerLetter"/>
      <w:lvlText w:val="%8."/>
      <w:lvlJc w:val="left"/>
      <w:pPr>
        <w:ind w:left="5760" w:hanging="360"/>
      </w:pPr>
    </w:lvl>
    <w:lvl w:ilvl="8" w:tplc="F9BA099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0241D86">
      <w:start w:val="1"/>
      <w:numFmt w:val="lowerRoman"/>
      <w:lvlText w:val="(%1)"/>
      <w:lvlJc w:val="left"/>
      <w:pPr>
        <w:ind w:left="1080" w:hanging="720"/>
      </w:pPr>
      <w:rPr>
        <w:rFonts w:hint="default"/>
        <w:b w:val="0"/>
      </w:rPr>
    </w:lvl>
    <w:lvl w:ilvl="1" w:tplc="0776AA7E" w:tentative="1">
      <w:start w:val="1"/>
      <w:numFmt w:val="lowerLetter"/>
      <w:lvlText w:val="%2."/>
      <w:lvlJc w:val="left"/>
      <w:pPr>
        <w:ind w:left="1440" w:hanging="360"/>
      </w:pPr>
    </w:lvl>
    <w:lvl w:ilvl="2" w:tplc="23B2D4EE" w:tentative="1">
      <w:start w:val="1"/>
      <w:numFmt w:val="lowerRoman"/>
      <w:lvlText w:val="%3."/>
      <w:lvlJc w:val="right"/>
      <w:pPr>
        <w:ind w:left="2160" w:hanging="180"/>
      </w:pPr>
    </w:lvl>
    <w:lvl w:ilvl="3" w:tplc="42B45258" w:tentative="1">
      <w:start w:val="1"/>
      <w:numFmt w:val="decimal"/>
      <w:lvlText w:val="%4."/>
      <w:lvlJc w:val="left"/>
      <w:pPr>
        <w:ind w:left="2880" w:hanging="360"/>
      </w:pPr>
    </w:lvl>
    <w:lvl w:ilvl="4" w:tplc="828E19B6" w:tentative="1">
      <w:start w:val="1"/>
      <w:numFmt w:val="lowerLetter"/>
      <w:lvlText w:val="%5."/>
      <w:lvlJc w:val="left"/>
      <w:pPr>
        <w:ind w:left="3600" w:hanging="360"/>
      </w:pPr>
    </w:lvl>
    <w:lvl w:ilvl="5" w:tplc="C8C6C764" w:tentative="1">
      <w:start w:val="1"/>
      <w:numFmt w:val="lowerRoman"/>
      <w:lvlText w:val="%6."/>
      <w:lvlJc w:val="right"/>
      <w:pPr>
        <w:ind w:left="4320" w:hanging="180"/>
      </w:pPr>
    </w:lvl>
    <w:lvl w:ilvl="6" w:tplc="BB2AE3F4" w:tentative="1">
      <w:start w:val="1"/>
      <w:numFmt w:val="decimal"/>
      <w:lvlText w:val="%7."/>
      <w:lvlJc w:val="left"/>
      <w:pPr>
        <w:ind w:left="5040" w:hanging="360"/>
      </w:pPr>
    </w:lvl>
    <w:lvl w:ilvl="7" w:tplc="9004674E" w:tentative="1">
      <w:start w:val="1"/>
      <w:numFmt w:val="lowerLetter"/>
      <w:lvlText w:val="%8."/>
      <w:lvlJc w:val="left"/>
      <w:pPr>
        <w:ind w:left="5760" w:hanging="360"/>
      </w:pPr>
    </w:lvl>
    <w:lvl w:ilvl="8" w:tplc="AB02194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308BA54">
      <w:start w:val="1"/>
      <w:numFmt w:val="decimal"/>
      <w:lvlText w:val="%1."/>
      <w:lvlJc w:val="left"/>
      <w:pPr>
        <w:ind w:left="360" w:hanging="360"/>
      </w:pPr>
      <w:rPr>
        <w:rFonts w:hint="default"/>
      </w:rPr>
    </w:lvl>
    <w:lvl w:ilvl="1" w:tplc="D910F34C" w:tentative="1">
      <w:start w:val="1"/>
      <w:numFmt w:val="lowerLetter"/>
      <w:lvlText w:val="%2."/>
      <w:lvlJc w:val="left"/>
      <w:pPr>
        <w:ind w:left="1080" w:hanging="360"/>
      </w:pPr>
    </w:lvl>
    <w:lvl w:ilvl="2" w:tplc="561A735C" w:tentative="1">
      <w:start w:val="1"/>
      <w:numFmt w:val="lowerRoman"/>
      <w:lvlText w:val="%3."/>
      <w:lvlJc w:val="right"/>
      <w:pPr>
        <w:ind w:left="1800" w:hanging="180"/>
      </w:pPr>
    </w:lvl>
    <w:lvl w:ilvl="3" w:tplc="24A4F53C" w:tentative="1">
      <w:start w:val="1"/>
      <w:numFmt w:val="decimal"/>
      <w:lvlText w:val="%4."/>
      <w:lvlJc w:val="left"/>
      <w:pPr>
        <w:ind w:left="2520" w:hanging="360"/>
      </w:pPr>
    </w:lvl>
    <w:lvl w:ilvl="4" w:tplc="8C88C16A" w:tentative="1">
      <w:start w:val="1"/>
      <w:numFmt w:val="lowerLetter"/>
      <w:lvlText w:val="%5."/>
      <w:lvlJc w:val="left"/>
      <w:pPr>
        <w:ind w:left="3240" w:hanging="360"/>
      </w:pPr>
    </w:lvl>
    <w:lvl w:ilvl="5" w:tplc="952E7C12" w:tentative="1">
      <w:start w:val="1"/>
      <w:numFmt w:val="lowerRoman"/>
      <w:lvlText w:val="%6."/>
      <w:lvlJc w:val="right"/>
      <w:pPr>
        <w:ind w:left="3960" w:hanging="180"/>
      </w:pPr>
    </w:lvl>
    <w:lvl w:ilvl="6" w:tplc="29B20994" w:tentative="1">
      <w:start w:val="1"/>
      <w:numFmt w:val="decimal"/>
      <w:lvlText w:val="%7."/>
      <w:lvlJc w:val="left"/>
      <w:pPr>
        <w:ind w:left="4680" w:hanging="360"/>
      </w:pPr>
    </w:lvl>
    <w:lvl w:ilvl="7" w:tplc="BDD29920" w:tentative="1">
      <w:start w:val="1"/>
      <w:numFmt w:val="lowerLetter"/>
      <w:lvlText w:val="%8."/>
      <w:lvlJc w:val="left"/>
      <w:pPr>
        <w:ind w:left="5400" w:hanging="360"/>
      </w:pPr>
    </w:lvl>
    <w:lvl w:ilvl="8" w:tplc="EE26C7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C04BA70">
      <w:start w:val="1"/>
      <w:numFmt w:val="lowerRoman"/>
      <w:lvlText w:val="(%1)"/>
      <w:lvlJc w:val="left"/>
      <w:pPr>
        <w:ind w:left="1080" w:hanging="720"/>
      </w:pPr>
      <w:rPr>
        <w:rFonts w:hint="default"/>
      </w:rPr>
    </w:lvl>
    <w:lvl w:ilvl="1" w:tplc="E334001E" w:tentative="1">
      <w:start w:val="1"/>
      <w:numFmt w:val="lowerLetter"/>
      <w:lvlText w:val="%2."/>
      <w:lvlJc w:val="left"/>
      <w:pPr>
        <w:ind w:left="1440" w:hanging="360"/>
      </w:pPr>
    </w:lvl>
    <w:lvl w:ilvl="2" w:tplc="B6FED3B2" w:tentative="1">
      <w:start w:val="1"/>
      <w:numFmt w:val="lowerRoman"/>
      <w:lvlText w:val="%3."/>
      <w:lvlJc w:val="right"/>
      <w:pPr>
        <w:ind w:left="2160" w:hanging="180"/>
      </w:pPr>
    </w:lvl>
    <w:lvl w:ilvl="3" w:tplc="FB48A4A6" w:tentative="1">
      <w:start w:val="1"/>
      <w:numFmt w:val="decimal"/>
      <w:lvlText w:val="%4."/>
      <w:lvlJc w:val="left"/>
      <w:pPr>
        <w:ind w:left="2880" w:hanging="360"/>
      </w:pPr>
    </w:lvl>
    <w:lvl w:ilvl="4" w:tplc="E4B6CC94" w:tentative="1">
      <w:start w:val="1"/>
      <w:numFmt w:val="lowerLetter"/>
      <w:lvlText w:val="%5."/>
      <w:lvlJc w:val="left"/>
      <w:pPr>
        <w:ind w:left="3600" w:hanging="360"/>
      </w:pPr>
    </w:lvl>
    <w:lvl w:ilvl="5" w:tplc="0338F5BA" w:tentative="1">
      <w:start w:val="1"/>
      <w:numFmt w:val="lowerRoman"/>
      <w:lvlText w:val="%6."/>
      <w:lvlJc w:val="right"/>
      <w:pPr>
        <w:ind w:left="4320" w:hanging="180"/>
      </w:pPr>
    </w:lvl>
    <w:lvl w:ilvl="6" w:tplc="836A036C" w:tentative="1">
      <w:start w:val="1"/>
      <w:numFmt w:val="decimal"/>
      <w:lvlText w:val="%7."/>
      <w:lvlJc w:val="left"/>
      <w:pPr>
        <w:ind w:left="5040" w:hanging="360"/>
      </w:pPr>
    </w:lvl>
    <w:lvl w:ilvl="7" w:tplc="C0EA5AE8" w:tentative="1">
      <w:start w:val="1"/>
      <w:numFmt w:val="lowerLetter"/>
      <w:lvlText w:val="%8."/>
      <w:lvlJc w:val="left"/>
      <w:pPr>
        <w:ind w:left="5760" w:hanging="360"/>
      </w:pPr>
    </w:lvl>
    <w:lvl w:ilvl="8" w:tplc="FE26815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6223ECA">
      <w:start w:val="1"/>
      <w:numFmt w:val="decimal"/>
      <w:lvlText w:val="%1."/>
      <w:lvlJc w:val="left"/>
      <w:pPr>
        <w:ind w:left="360" w:hanging="360"/>
      </w:pPr>
    </w:lvl>
    <w:lvl w:ilvl="1" w:tplc="2228C474" w:tentative="1">
      <w:start w:val="1"/>
      <w:numFmt w:val="lowerLetter"/>
      <w:lvlText w:val="%2."/>
      <w:lvlJc w:val="left"/>
      <w:pPr>
        <w:ind w:left="1080" w:hanging="360"/>
      </w:pPr>
    </w:lvl>
    <w:lvl w:ilvl="2" w:tplc="25987F48" w:tentative="1">
      <w:start w:val="1"/>
      <w:numFmt w:val="lowerRoman"/>
      <w:lvlText w:val="%3."/>
      <w:lvlJc w:val="right"/>
      <w:pPr>
        <w:ind w:left="1800" w:hanging="180"/>
      </w:pPr>
    </w:lvl>
    <w:lvl w:ilvl="3" w:tplc="54F49FD2" w:tentative="1">
      <w:start w:val="1"/>
      <w:numFmt w:val="decimal"/>
      <w:lvlText w:val="%4."/>
      <w:lvlJc w:val="left"/>
      <w:pPr>
        <w:ind w:left="2520" w:hanging="360"/>
      </w:pPr>
    </w:lvl>
    <w:lvl w:ilvl="4" w:tplc="BF76A936" w:tentative="1">
      <w:start w:val="1"/>
      <w:numFmt w:val="lowerLetter"/>
      <w:lvlText w:val="%5."/>
      <w:lvlJc w:val="left"/>
      <w:pPr>
        <w:ind w:left="3240" w:hanging="360"/>
      </w:pPr>
    </w:lvl>
    <w:lvl w:ilvl="5" w:tplc="E6D04DD0" w:tentative="1">
      <w:start w:val="1"/>
      <w:numFmt w:val="lowerRoman"/>
      <w:lvlText w:val="%6."/>
      <w:lvlJc w:val="right"/>
      <w:pPr>
        <w:ind w:left="3960" w:hanging="180"/>
      </w:pPr>
    </w:lvl>
    <w:lvl w:ilvl="6" w:tplc="7BE454AC" w:tentative="1">
      <w:start w:val="1"/>
      <w:numFmt w:val="decimal"/>
      <w:lvlText w:val="%7."/>
      <w:lvlJc w:val="left"/>
      <w:pPr>
        <w:ind w:left="4680" w:hanging="360"/>
      </w:pPr>
    </w:lvl>
    <w:lvl w:ilvl="7" w:tplc="C644AC12" w:tentative="1">
      <w:start w:val="1"/>
      <w:numFmt w:val="lowerLetter"/>
      <w:lvlText w:val="%8."/>
      <w:lvlJc w:val="left"/>
      <w:pPr>
        <w:ind w:left="5400" w:hanging="360"/>
      </w:pPr>
    </w:lvl>
    <w:lvl w:ilvl="8" w:tplc="9DFC425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57C86B2">
      <w:start w:val="1"/>
      <w:numFmt w:val="lowerRoman"/>
      <w:lvlText w:val="(%1)"/>
      <w:lvlJc w:val="left"/>
      <w:pPr>
        <w:ind w:left="1080" w:hanging="720"/>
      </w:pPr>
      <w:rPr>
        <w:rFonts w:hint="default"/>
        <w:b w:val="0"/>
      </w:rPr>
    </w:lvl>
    <w:lvl w:ilvl="1" w:tplc="FD986742" w:tentative="1">
      <w:start w:val="1"/>
      <w:numFmt w:val="lowerLetter"/>
      <w:lvlText w:val="%2."/>
      <w:lvlJc w:val="left"/>
      <w:pPr>
        <w:ind w:left="1440" w:hanging="360"/>
      </w:pPr>
    </w:lvl>
    <w:lvl w:ilvl="2" w:tplc="C61818C4" w:tentative="1">
      <w:start w:val="1"/>
      <w:numFmt w:val="lowerRoman"/>
      <w:lvlText w:val="%3."/>
      <w:lvlJc w:val="right"/>
      <w:pPr>
        <w:ind w:left="2160" w:hanging="180"/>
      </w:pPr>
    </w:lvl>
    <w:lvl w:ilvl="3" w:tplc="8B8E2A9C" w:tentative="1">
      <w:start w:val="1"/>
      <w:numFmt w:val="decimal"/>
      <w:lvlText w:val="%4."/>
      <w:lvlJc w:val="left"/>
      <w:pPr>
        <w:ind w:left="2880" w:hanging="360"/>
      </w:pPr>
    </w:lvl>
    <w:lvl w:ilvl="4" w:tplc="06BCBADA" w:tentative="1">
      <w:start w:val="1"/>
      <w:numFmt w:val="lowerLetter"/>
      <w:lvlText w:val="%5."/>
      <w:lvlJc w:val="left"/>
      <w:pPr>
        <w:ind w:left="3600" w:hanging="360"/>
      </w:pPr>
    </w:lvl>
    <w:lvl w:ilvl="5" w:tplc="C9C66C0C" w:tentative="1">
      <w:start w:val="1"/>
      <w:numFmt w:val="lowerRoman"/>
      <w:lvlText w:val="%6."/>
      <w:lvlJc w:val="right"/>
      <w:pPr>
        <w:ind w:left="4320" w:hanging="180"/>
      </w:pPr>
    </w:lvl>
    <w:lvl w:ilvl="6" w:tplc="7E02A9A4" w:tentative="1">
      <w:start w:val="1"/>
      <w:numFmt w:val="decimal"/>
      <w:lvlText w:val="%7."/>
      <w:lvlJc w:val="left"/>
      <w:pPr>
        <w:ind w:left="5040" w:hanging="360"/>
      </w:pPr>
    </w:lvl>
    <w:lvl w:ilvl="7" w:tplc="89E6A4A8" w:tentative="1">
      <w:start w:val="1"/>
      <w:numFmt w:val="lowerLetter"/>
      <w:lvlText w:val="%8."/>
      <w:lvlJc w:val="left"/>
      <w:pPr>
        <w:ind w:left="5760" w:hanging="360"/>
      </w:pPr>
    </w:lvl>
    <w:lvl w:ilvl="8" w:tplc="6B7CF6E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56CDC70">
      <w:start w:val="1"/>
      <w:numFmt w:val="lowerRoman"/>
      <w:lvlText w:val="(%1)"/>
      <w:lvlJc w:val="left"/>
      <w:pPr>
        <w:ind w:left="1080" w:hanging="720"/>
      </w:pPr>
      <w:rPr>
        <w:rFonts w:hint="default"/>
      </w:rPr>
    </w:lvl>
    <w:lvl w:ilvl="1" w:tplc="6142AADC" w:tentative="1">
      <w:start w:val="1"/>
      <w:numFmt w:val="lowerLetter"/>
      <w:lvlText w:val="%2."/>
      <w:lvlJc w:val="left"/>
      <w:pPr>
        <w:ind w:left="1440" w:hanging="360"/>
      </w:pPr>
    </w:lvl>
    <w:lvl w:ilvl="2" w:tplc="2872E836" w:tentative="1">
      <w:start w:val="1"/>
      <w:numFmt w:val="lowerRoman"/>
      <w:lvlText w:val="%3."/>
      <w:lvlJc w:val="right"/>
      <w:pPr>
        <w:ind w:left="2160" w:hanging="180"/>
      </w:pPr>
    </w:lvl>
    <w:lvl w:ilvl="3" w:tplc="ECB6BE06" w:tentative="1">
      <w:start w:val="1"/>
      <w:numFmt w:val="decimal"/>
      <w:lvlText w:val="%4."/>
      <w:lvlJc w:val="left"/>
      <w:pPr>
        <w:ind w:left="2880" w:hanging="360"/>
      </w:pPr>
    </w:lvl>
    <w:lvl w:ilvl="4" w:tplc="96E2D4D0" w:tentative="1">
      <w:start w:val="1"/>
      <w:numFmt w:val="lowerLetter"/>
      <w:lvlText w:val="%5."/>
      <w:lvlJc w:val="left"/>
      <w:pPr>
        <w:ind w:left="3600" w:hanging="360"/>
      </w:pPr>
    </w:lvl>
    <w:lvl w:ilvl="5" w:tplc="BCAEDDC0" w:tentative="1">
      <w:start w:val="1"/>
      <w:numFmt w:val="lowerRoman"/>
      <w:lvlText w:val="%6."/>
      <w:lvlJc w:val="right"/>
      <w:pPr>
        <w:ind w:left="4320" w:hanging="180"/>
      </w:pPr>
    </w:lvl>
    <w:lvl w:ilvl="6" w:tplc="990AA422" w:tentative="1">
      <w:start w:val="1"/>
      <w:numFmt w:val="decimal"/>
      <w:lvlText w:val="%7."/>
      <w:lvlJc w:val="left"/>
      <w:pPr>
        <w:ind w:left="5040" w:hanging="360"/>
      </w:pPr>
    </w:lvl>
    <w:lvl w:ilvl="7" w:tplc="4462B434" w:tentative="1">
      <w:start w:val="1"/>
      <w:numFmt w:val="lowerLetter"/>
      <w:lvlText w:val="%8."/>
      <w:lvlJc w:val="left"/>
      <w:pPr>
        <w:ind w:left="5760" w:hanging="360"/>
      </w:pPr>
    </w:lvl>
    <w:lvl w:ilvl="8" w:tplc="A1A0F402" w:tentative="1">
      <w:start w:val="1"/>
      <w:numFmt w:val="lowerRoman"/>
      <w:lvlText w:val="%9."/>
      <w:lvlJc w:val="right"/>
      <w:pPr>
        <w:ind w:left="6480" w:hanging="180"/>
      </w:pPr>
    </w:lvl>
  </w:abstractNum>
  <w:abstractNum w:abstractNumId="29" w15:restartNumberingAfterBreak="0">
    <w:nsid w:val="61066258"/>
    <w:multiLevelType w:val="hybridMultilevel"/>
    <w:tmpl w:val="46F6C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34201F"/>
    <w:multiLevelType w:val="hybridMultilevel"/>
    <w:tmpl w:val="5504F770"/>
    <w:lvl w:ilvl="0" w:tplc="1E3418C0">
      <w:start w:val="1"/>
      <w:numFmt w:val="lowerRoman"/>
      <w:lvlText w:val="(%1)"/>
      <w:lvlJc w:val="left"/>
      <w:pPr>
        <w:ind w:left="1080" w:hanging="720"/>
      </w:pPr>
      <w:rPr>
        <w:rFonts w:hint="default"/>
      </w:rPr>
    </w:lvl>
    <w:lvl w:ilvl="1" w:tplc="DBEEC3B8" w:tentative="1">
      <w:start w:val="1"/>
      <w:numFmt w:val="lowerLetter"/>
      <w:lvlText w:val="%2."/>
      <w:lvlJc w:val="left"/>
      <w:pPr>
        <w:ind w:left="1440" w:hanging="360"/>
      </w:pPr>
    </w:lvl>
    <w:lvl w:ilvl="2" w:tplc="FEF8F70C" w:tentative="1">
      <w:start w:val="1"/>
      <w:numFmt w:val="lowerRoman"/>
      <w:lvlText w:val="%3."/>
      <w:lvlJc w:val="right"/>
      <w:pPr>
        <w:ind w:left="2160" w:hanging="180"/>
      </w:pPr>
    </w:lvl>
    <w:lvl w:ilvl="3" w:tplc="0B2C0014" w:tentative="1">
      <w:start w:val="1"/>
      <w:numFmt w:val="decimal"/>
      <w:lvlText w:val="%4."/>
      <w:lvlJc w:val="left"/>
      <w:pPr>
        <w:ind w:left="2880" w:hanging="360"/>
      </w:pPr>
    </w:lvl>
    <w:lvl w:ilvl="4" w:tplc="815C1C58" w:tentative="1">
      <w:start w:val="1"/>
      <w:numFmt w:val="lowerLetter"/>
      <w:lvlText w:val="%5."/>
      <w:lvlJc w:val="left"/>
      <w:pPr>
        <w:ind w:left="3600" w:hanging="360"/>
      </w:pPr>
    </w:lvl>
    <w:lvl w:ilvl="5" w:tplc="BBEE34BA" w:tentative="1">
      <w:start w:val="1"/>
      <w:numFmt w:val="lowerRoman"/>
      <w:lvlText w:val="%6."/>
      <w:lvlJc w:val="right"/>
      <w:pPr>
        <w:ind w:left="4320" w:hanging="180"/>
      </w:pPr>
    </w:lvl>
    <w:lvl w:ilvl="6" w:tplc="261A326C" w:tentative="1">
      <w:start w:val="1"/>
      <w:numFmt w:val="decimal"/>
      <w:lvlText w:val="%7."/>
      <w:lvlJc w:val="left"/>
      <w:pPr>
        <w:ind w:left="5040" w:hanging="360"/>
      </w:pPr>
    </w:lvl>
    <w:lvl w:ilvl="7" w:tplc="E4B81848" w:tentative="1">
      <w:start w:val="1"/>
      <w:numFmt w:val="lowerLetter"/>
      <w:lvlText w:val="%8."/>
      <w:lvlJc w:val="left"/>
      <w:pPr>
        <w:ind w:left="5760" w:hanging="360"/>
      </w:pPr>
    </w:lvl>
    <w:lvl w:ilvl="8" w:tplc="099E3B4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6CA61EE">
      <w:start w:val="1"/>
      <w:numFmt w:val="lowerRoman"/>
      <w:lvlText w:val="(%1)"/>
      <w:lvlJc w:val="left"/>
      <w:pPr>
        <w:ind w:left="1004" w:hanging="720"/>
      </w:pPr>
      <w:rPr>
        <w:rFonts w:hint="default"/>
        <w:b w:val="0"/>
      </w:rPr>
    </w:lvl>
    <w:lvl w:ilvl="1" w:tplc="48182DAA" w:tentative="1">
      <w:start w:val="1"/>
      <w:numFmt w:val="lowerLetter"/>
      <w:lvlText w:val="%2."/>
      <w:lvlJc w:val="left"/>
      <w:pPr>
        <w:ind w:left="1364" w:hanging="360"/>
      </w:pPr>
    </w:lvl>
    <w:lvl w:ilvl="2" w:tplc="33DE177A" w:tentative="1">
      <w:start w:val="1"/>
      <w:numFmt w:val="lowerRoman"/>
      <w:lvlText w:val="%3."/>
      <w:lvlJc w:val="right"/>
      <w:pPr>
        <w:ind w:left="2084" w:hanging="180"/>
      </w:pPr>
    </w:lvl>
    <w:lvl w:ilvl="3" w:tplc="147C1BE6" w:tentative="1">
      <w:start w:val="1"/>
      <w:numFmt w:val="decimal"/>
      <w:lvlText w:val="%4."/>
      <w:lvlJc w:val="left"/>
      <w:pPr>
        <w:ind w:left="2804" w:hanging="360"/>
      </w:pPr>
    </w:lvl>
    <w:lvl w:ilvl="4" w:tplc="BA222F82" w:tentative="1">
      <w:start w:val="1"/>
      <w:numFmt w:val="lowerLetter"/>
      <w:lvlText w:val="%5."/>
      <w:lvlJc w:val="left"/>
      <w:pPr>
        <w:ind w:left="3524" w:hanging="360"/>
      </w:pPr>
    </w:lvl>
    <w:lvl w:ilvl="5" w:tplc="FC1EAB56" w:tentative="1">
      <w:start w:val="1"/>
      <w:numFmt w:val="lowerRoman"/>
      <w:lvlText w:val="%6."/>
      <w:lvlJc w:val="right"/>
      <w:pPr>
        <w:ind w:left="4244" w:hanging="180"/>
      </w:pPr>
    </w:lvl>
    <w:lvl w:ilvl="6" w:tplc="A2D660CA" w:tentative="1">
      <w:start w:val="1"/>
      <w:numFmt w:val="decimal"/>
      <w:lvlText w:val="%7."/>
      <w:lvlJc w:val="left"/>
      <w:pPr>
        <w:ind w:left="4964" w:hanging="360"/>
      </w:pPr>
    </w:lvl>
    <w:lvl w:ilvl="7" w:tplc="B4104508" w:tentative="1">
      <w:start w:val="1"/>
      <w:numFmt w:val="lowerLetter"/>
      <w:lvlText w:val="%8."/>
      <w:lvlJc w:val="left"/>
      <w:pPr>
        <w:ind w:left="5684" w:hanging="360"/>
      </w:pPr>
    </w:lvl>
    <w:lvl w:ilvl="8" w:tplc="9E4C62B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458C76E">
      <w:start w:val="1"/>
      <w:numFmt w:val="decimal"/>
      <w:lvlText w:val="%1."/>
      <w:lvlJc w:val="left"/>
      <w:pPr>
        <w:ind w:left="360" w:hanging="360"/>
      </w:pPr>
      <w:rPr>
        <w:rFonts w:hint="default"/>
      </w:rPr>
    </w:lvl>
    <w:lvl w:ilvl="1" w:tplc="5AEA4876" w:tentative="1">
      <w:start w:val="1"/>
      <w:numFmt w:val="lowerLetter"/>
      <w:lvlText w:val="%2."/>
      <w:lvlJc w:val="left"/>
      <w:pPr>
        <w:ind w:left="1080" w:hanging="360"/>
      </w:pPr>
    </w:lvl>
    <w:lvl w:ilvl="2" w:tplc="38C6825E" w:tentative="1">
      <w:start w:val="1"/>
      <w:numFmt w:val="lowerRoman"/>
      <w:lvlText w:val="%3."/>
      <w:lvlJc w:val="right"/>
      <w:pPr>
        <w:ind w:left="1800" w:hanging="180"/>
      </w:pPr>
    </w:lvl>
    <w:lvl w:ilvl="3" w:tplc="E2AC8CF6" w:tentative="1">
      <w:start w:val="1"/>
      <w:numFmt w:val="decimal"/>
      <w:lvlText w:val="%4."/>
      <w:lvlJc w:val="left"/>
      <w:pPr>
        <w:ind w:left="2520" w:hanging="360"/>
      </w:pPr>
    </w:lvl>
    <w:lvl w:ilvl="4" w:tplc="400C5722" w:tentative="1">
      <w:start w:val="1"/>
      <w:numFmt w:val="lowerLetter"/>
      <w:lvlText w:val="%5."/>
      <w:lvlJc w:val="left"/>
      <w:pPr>
        <w:ind w:left="3240" w:hanging="360"/>
      </w:pPr>
    </w:lvl>
    <w:lvl w:ilvl="5" w:tplc="0E70485C" w:tentative="1">
      <w:start w:val="1"/>
      <w:numFmt w:val="lowerRoman"/>
      <w:lvlText w:val="%6."/>
      <w:lvlJc w:val="right"/>
      <w:pPr>
        <w:ind w:left="3960" w:hanging="180"/>
      </w:pPr>
    </w:lvl>
    <w:lvl w:ilvl="6" w:tplc="54DAAC1A" w:tentative="1">
      <w:start w:val="1"/>
      <w:numFmt w:val="decimal"/>
      <w:lvlText w:val="%7."/>
      <w:lvlJc w:val="left"/>
      <w:pPr>
        <w:ind w:left="4680" w:hanging="360"/>
      </w:pPr>
    </w:lvl>
    <w:lvl w:ilvl="7" w:tplc="0E16C816" w:tentative="1">
      <w:start w:val="1"/>
      <w:numFmt w:val="lowerLetter"/>
      <w:lvlText w:val="%8."/>
      <w:lvlJc w:val="left"/>
      <w:pPr>
        <w:ind w:left="5400" w:hanging="360"/>
      </w:pPr>
    </w:lvl>
    <w:lvl w:ilvl="8" w:tplc="9DA43A3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3A27320">
      <w:start w:val="1"/>
      <w:numFmt w:val="lowerRoman"/>
      <w:lvlText w:val="(%1)"/>
      <w:lvlJc w:val="left"/>
      <w:pPr>
        <w:ind w:left="1080" w:hanging="720"/>
      </w:pPr>
      <w:rPr>
        <w:rFonts w:hint="default"/>
      </w:rPr>
    </w:lvl>
    <w:lvl w:ilvl="1" w:tplc="085C1B30" w:tentative="1">
      <w:start w:val="1"/>
      <w:numFmt w:val="lowerLetter"/>
      <w:lvlText w:val="%2."/>
      <w:lvlJc w:val="left"/>
      <w:pPr>
        <w:ind w:left="1440" w:hanging="360"/>
      </w:pPr>
    </w:lvl>
    <w:lvl w:ilvl="2" w:tplc="6DAE07EE" w:tentative="1">
      <w:start w:val="1"/>
      <w:numFmt w:val="lowerRoman"/>
      <w:lvlText w:val="%3."/>
      <w:lvlJc w:val="right"/>
      <w:pPr>
        <w:ind w:left="2160" w:hanging="180"/>
      </w:pPr>
    </w:lvl>
    <w:lvl w:ilvl="3" w:tplc="B3CC2AEA" w:tentative="1">
      <w:start w:val="1"/>
      <w:numFmt w:val="decimal"/>
      <w:lvlText w:val="%4."/>
      <w:lvlJc w:val="left"/>
      <w:pPr>
        <w:ind w:left="2880" w:hanging="360"/>
      </w:pPr>
    </w:lvl>
    <w:lvl w:ilvl="4" w:tplc="D59A33E8" w:tentative="1">
      <w:start w:val="1"/>
      <w:numFmt w:val="lowerLetter"/>
      <w:lvlText w:val="%5."/>
      <w:lvlJc w:val="left"/>
      <w:pPr>
        <w:ind w:left="3600" w:hanging="360"/>
      </w:pPr>
    </w:lvl>
    <w:lvl w:ilvl="5" w:tplc="D300368A" w:tentative="1">
      <w:start w:val="1"/>
      <w:numFmt w:val="lowerRoman"/>
      <w:lvlText w:val="%6."/>
      <w:lvlJc w:val="right"/>
      <w:pPr>
        <w:ind w:left="4320" w:hanging="180"/>
      </w:pPr>
    </w:lvl>
    <w:lvl w:ilvl="6" w:tplc="B2644C72" w:tentative="1">
      <w:start w:val="1"/>
      <w:numFmt w:val="decimal"/>
      <w:lvlText w:val="%7."/>
      <w:lvlJc w:val="left"/>
      <w:pPr>
        <w:ind w:left="5040" w:hanging="360"/>
      </w:pPr>
    </w:lvl>
    <w:lvl w:ilvl="7" w:tplc="FF202238" w:tentative="1">
      <w:start w:val="1"/>
      <w:numFmt w:val="lowerLetter"/>
      <w:lvlText w:val="%8."/>
      <w:lvlJc w:val="left"/>
      <w:pPr>
        <w:ind w:left="5760" w:hanging="360"/>
      </w:pPr>
    </w:lvl>
    <w:lvl w:ilvl="8" w:tplc="3444A24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C6E2350">
      <w:start w:val="1"/>
      <w:numFmt w:val="decimal"/>
      <w:lvlText w:val="%1."/>
      <w:lvlJc w:val="left"/>
      <w:pPr>
        <w:ind w:left="360" w:hanging="360"/>
      </w:pPr>
      <w:rPr>
        <w:rFonts w:hint="default"/>
      </w:rPr>
    </w:lvl>
    <w:lvl w:ilvl="1" w:tplc="3A043F12" w:tentative="1">
      <w:start w:val="1"/>
      <w:numFmt w:val="lowerLetter"/>
      <w:lvlText w:val="%2."/>
      <w:lvlJc w:val="left"/>
      <w:pPr>
        <w:ind w:left="1080" w:hanging="360"/>
      </w:pPr>
    </w:lvl>
    <w:lvl w:ilvl="2" w:tplc="0DB2B5B0" w:tentative="1">
      <w:start w:val="1"/>
      <w:numFmt w:val="lowerRoman"/>
      <w:lvlText w:val="%3."/>
      <w:lvlJc w:val="right"/>
      <w:pPr>
        <w:ind w:left="1800" w:hanging="180"/>
      </w:pPr>
    </w:lvl>
    <w:lvl w:ilvl="3" w:tplc="B61CBF8E" w:tentative="1">
      <w:start w:val="1"/>
      <w:numFmt w:val="decimal"/>
      <w:lvlText w:val="%4."/>
      <w:lvlJc w:val="left"/>
      <w:pPr>
        <w:ind w:left="2520" w:hanging="360"/>
      </w:pPr>
    </w:lvl>
    <w:lvl w:ilvl="4" w:tplc="28967B8C" w:tentative="1">
      <w:start w:val="1"/>
      <w:numFmt w:val="lowerLetter"/>
      <w:lvlText w:val="%5."/>
      <w:lvlJc w:val="left"/>
      <w:pPr>
        <w:ind w:left="3240" w:hanging="360"/>
      </w:pPr>
    </w:lvl>
    <w:lvl w:ilvl="5" w:tplc="1B2CA6C0" w:tentative="1">
      <w:start w:val="1"/>
      <w:numFmt w:val="lowerRoman"/>
      <w:lvlText w:val="%6."/>
      <w:lvlJc w:val="right"/>
      <w:pPr>
        <w:ind w:left="3960" w:hanging="180"/>
      </w:pPr>
    </w:lvl>
    <w:lvl w:ilvl="6" w:tplc="894838B0" w:tentative="1">
      <w:start w:val="1"/>
      <w:numFmt w:val="decimal"/>
      <w:lvlText w:val="%7."/>
      <w:lvlJc w:val="left"/>
      <w:pPr>
        <w:ind w:left="4680" w:hanging="360"/>
      </w:pPr>
    </w:lvl>
    <w:lvl w:ilvl="7" w:tplc="470AD954" w:tentative="1">
      <w:start w:val="1"/>
      <w:numFmt w:val="lowerLetter"/>
      <w:lvlText w:val="%8."/>
      <w:lvlJc w:val="left"/>
      <w:pPr>
        <w:ind w:left="5400" w:hanging="360"/>
      </w:pPr>
    </w:lvl>
    <w:lvl w:ilvl="8" w:tplc="07BE591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4EC10E2">
      <w:start w:val="1"/>
      <w:numFmt w:val="lowerRoman"/>
      <w:lvlText w:val="(%1)"/>
      <w:lvlJc w:val="left"/>
      <w:pPr>
        <w:ind w:left="1080" w:hanging="720"/>
      </w:pPr>
      <w:rPr>
        <w:rFonts w:hint="default"/>
      </w:rPr>
    </w:lvl>
    <w:lvl w:ilvl="1" w:tplc="294E1850" w:tentative="1">
      <w:start w:val="1"/>
      <w:numFmt w:val="lowerLetter"/>
      <w:lvlText w:val="%2."/>
      <w:lvlJc w:val="left"/>
      <w:pPr>
        <w:ind w:left="1440" w:hanging="360"/>
      </w:pPr>
    </w:lvl>
    <w:lvl w:ilvl="2" w:tplc="3E023EF0" w:tentative="1">
      <w:start w:val="1"/>
      <w:numFmt w:val="lowerRoman"/>
      <w:lvlText w:val="%3."/>
      <w:lvlJc w:val="right"/>
      <w:pPr>
        <w:ind w:left="2160" w:hanging="180"/>
      </w:pPr>
    </w:lvl>
    <w:lvl w:ilvl="3" w:tplc="CB8C557E" w:tentative="1">
      <w:start w:val="1"/>
      <w:numFmt w:val="decimal"/>
      <w:lvlText w:val="%4."/>
      <w:lvlJc w:val="left"/>
      <w:pPr>
        <w:ind w:left="2880" w:hanging="360"/>
      </w:pPr>
    </w:lvl>
    <w:lvl w:ilvl="4" w:tplc="57E09774" w:tentative="1">
      <w:start w:val="1"/>
      <w:numFmt w:val="lowerLetter"/>
      <w:lvlText w:val="%5."/>
      <w:lvlJc w:val="left"/>
      <w:pPr>
        <w:ind w:left="3600" w:hanging="360"/>
      </w:pPr>
    </w:lvl>
    <w:lvl w:ilvl="5" w:tplc="CEC297C6" w:tentative="1">
      <w:start w:val="1"/>
      <w:numFmt w:val="lowerRoman"/>
      <w:lvlText w:val="%6."/>
      <w:lvlJc w:val="right"/>
      <w:pPr>
        <w:ind w:left="4320" w:hanging="180"/>
      </w:pPr>
    </w:lvl>
    <w:lvl w:ilvl="6" w:tplc="1944C294" w:tentative="1">
      <w:start w:val="1"/>
      <w:numFmt w:val="decimal"/>
      <w:lvlText w:val="%7."/>
      <w:lvlJc w:val="left"/>
      <w:pPr>
        <w:ind w:left="5040" w:hanging="360"/>
      </w:pPr>
    </w:lvl>
    <w:lvl w:ilvl="7" w:tplc="41363E10" w:tentative="1">
      <w:start w:val="1"/>
      <w:numFmt w:val="lowerLetter"/>
      <w:lvlText w:val="%8."/>
      <w:lvlJc w:val="left"/>
      <w:pPr>
        <w:ind w:left="5760" w:hanging="360"/>
      </w:pPr>
    </w:lvl>
    <w:lvl w:ilvl="8" w:tplc="76CCF5A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206292E">
      <w:start w:val="1"/>
      <w:numFmt w:val="decimal"/>
      <w:lvlText w:val="%1."/>
      <w:lvlJc w:val="left"/>
      <w:pPr>
        <w:ind w:left="360" w:hanging="360"/>
      </w:pPr>
      <w:rPr>
        <w:rFonts w:hint="default"/>
      </w:rPr>
    </w:lvl>
    <w:lvl w:ilvl="1" w:tplc="45E4B7DE" w:tentative="1">
      <w:start w:val="1"/>
      <w:numFmt w:val="lowerLetter"/>
      <w:lvlText w:val="%2."/>
      <w:lvlJc w:val="left"/>
      <w:pPr>
        <w:ind w:left="1080" w:hanging="360"/>
      </w:pPr>
    </w:lvl>
    <w:lvl w:ilvl="2" w:tplc="2E42E1D6" w:tentative="1">
      <w:start w:val="1"/>
      <w:numFmt w:val="lowerRoman"/>
      <w:lvlText w:val="%3."/>
      <w:lvlJc w:val="right"/>
      <w:pPr>
        <w:ind w:left="1800" w:hanging="180"/>
      </w:pPr>
    </w:lvl>
    <w:lvl w:ilvl="3" w:tplc="88582B74" w:tentative="1">
      <w:start w:val="1"/>
      <w:numFmt w:val="decimal"/>
      <w:lvlText w:val="%4."/>
      <w:lvlJc w:val="left"/>
      <w:pPr>
        <w:ind w:left="2520" w:hanging="360"/>
      </w:pPr>
    </w:lvl>
    <w:lvl w:ilvl="4" w:tplc="7EE45B06" w:tentative="1">
      <w:start w:val="1"/>
      <w:numFmt w:val="lowerLetter"/>
      <w:lvlText w:val="%5."/>
      <w:lvlJc w:val="left"/>
      <w:pPr>
        <w:ind w:left="3240" w:hanging="360"/>
      </w:pPr>
    </w:lvl>
    <w:lvl w:ilvl="5" w:tplc="4ECA27F6" w:tentative="1">
      <w:start w:val="1"/>
      <w:numFmt w:val="lowerRoman"/>
      <w:lvlText w:val="%6."/>
      <w:lvlJc w:val="right"/>
      <w:pPr>
        <w:ind w:left="3960" w:hanging="180"/>
      </w:pPr>
    </w:lvl>
    <w:lvl w:ilvl="6" w:tplc="83084EE4" w:tentative="1">
      <w:start w:val="1"/>
      <w:numFmt w:val="decimal"/>
      <w:lvlText w:val="%7."/>
      <w:lvlJc w:val="left"/>
      <w:pPr>
        <w:ind w:left="4680" w:hanging="360"/>
      </w:pPr>
    </w:lvl>
    <w:lvl w:ilvl="7" w:tplc="0D7E20BA" w:tentative="1">
      <w:start w:val="1"/>
      <w:numFmt w:val="lowerLetter"/>
      <w:lvlText w:val="%8."/>
      <w:lvlJc w:val="left"/>
      <w:pPr>
        <w:ind w:left="5400" w:hanging="360"/>
      </w:pPr>
    </w:lvl>
    <w:lvl w:ilvl="8" w:tplc="C234E8E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D2823C8">
      <w:start w:val="1"/>
      <w:numFmt w:val="decimal"/>
      <w:lvlText w:val="%1."/>
      <w:lvlJc w:val="left"/>
      <w:pPr>
        <w:ind w:left="360" w:hanging="360"/>
      </w:pPr>
      <w:rPr>
        <w:rFonts w:hint="default"/>
      </w:rPr>
    </w:lvl>
    <w:lvl w:ilvl="1" w:tplc="F4DE6A86" w:tentative="1">
      <w:start w:val="1"/>
      <w:numFmt w:val="lowerLetter"/>
      <w:lvlText w:val="%2."/>
      <w:lvlJc w:val="left"/>
      <w:pPr>
        <w:ind w:left="1080" w:hanging="360"/>
      </w:pPr>
    </w:lvl>
    <w:lvl w:ilvl="2" w:tplc="297A9166" w:tentative="1">
      <w:start w:val="1"/>
      <w:numFmt w:val="lowerRoman"/>
      <w:lvlText w:val="%3."/>
      <w:lvlJc w:val="right"/>
      <w:pPr>
        <w:ind w:left="1800" w:hanging="180"/>
      </w:pPr>
    </w:lvl>
    <w:lvl w:ilvl="3" w:tplc="5D921188" w:tentative="1">
      <w:start w:val="1"/>
      <w:numFmt w:val="decimal"/>
      <w:lvlText w:val="%4."/>
      <w:lvlJc w:val="left"/>
      <w:pPr>
        <w:ind w:left="2520" w:hanging="360"/>
      </w:pPr>
    </w:lvl>
    <w:lvl w:ilvl="4" w:tplc="DDEC5D3C" w:tentative="1">
      <w:start w:val="1"/>
      <w:numFmt w:val="lowerLetter"/>
      <w:lvlText w:val="%5."/>
      <w:lvlJc w:val="left"/>
      <w:pPr>
        <w:ind w:left="3240" w:hanging="360"/>
      </w:pPr>
    </w:lvl>
    <w:lvl w:ilvl="5" w:tplc="27FC7422" w:tentative="1">
      <w:start w:val="1"/>
      <w:numFmt w:val="lowerRoman"/>
      <w:lvlText w:val="%6."/>
      <w:lvlJc w:val="right"/>
      <w:pPr>
        <w:ind w:left="3960" w:hanging="180"/>
      </w:pPr>
    </w:lvl>
    <w:lvl w:ilvl="6" w:tplc="BC244B34" w:tentative="1">
      <w:start w:val="1"/>
      <w:numFmt w:val="decimal"/>
      <w:lvlText w:val="%7."/>
      <w:lvlJc w:val="left"/>
      <w:pPr>
        <w:ind w:left="4680" w:hanging="360"/>
      </w:pPr>
    </w:lvl>
    <w:lvl w:ilvl="7" w:tplc="68423B60" w:tentative="1">
      <w:start w:val="1"/>
      <w:numFmt w:val="lowerLetter"/>
      <w:lvlText w:val="%8."/>
      <w:lvlJc w:val="left"/>
      <w:pPr>
        <w:ind w:left="5400" w:hanging="360"/>
      </w:pPr>
    </w:lvl>
    <w:lvl w:ilvl="8" w:tplc="20D88544" w:tentative="1">
      <w:start w:val="1"/>
      <w:numFmt w:val="lowerRoman"/>
      <w:lvlText w:val="%9."/>
      <w:lvlJc w:val="right"/>
      <w:pPr>
        <w:ind w:left="6120" w:hanging="180"/>
      </w:pPr>
    </w:lvl>
  </w:abstractNum>
  <w:abstractNum w:abstractNumId="38" w15:restartNumberingAfterBreak="0">
    <w:nsid w:val="7FE007E5"/>
    <w:multiLevelType w:val="hybridMultilevel"/>
    <w:tmpl w:val="2ACC5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3F"/>
    <w:rsid w:val="000173A3"/>
    <w:rsid w:val="00023E49"/>
    <w:rsid w:val="0008407C"/>
    <w:rsid w:val="00097615"/>
    <w:rsid w:val="000C0973"/>
    <w:rsid w:val="000C7104"/>
    <w:rsid w:val="0011477E"/>
    <w:rsid w:val="00126A3D"/>
    <w:rsid w:val="0015010E"/>
    <w:rsid w:val="00183D2E"/>
    <w:rsid w:val="00192E92"/>
    <w:rsid w:val="001B20FD"/>
    <w:rsid w:val="001C46D2"/>
    <w:rsid w:val="002002CA"/>
    <w:rsid w:val="0021086B"/>
    <w:rsid w:val="0021235B"/>
    <w:rsid w:val="002A193D"/>
    <w:rsid w:val="002C18EB"/>
    <w:rsid w:val="003211A0"/>
    <w:rsid w:val="003335C6"/>
    <w:rsid w:val="003732A1"/>
    <w:rsid w:val="00377F65"/>
    <w:rsid w:val="003B63E4"/>
    <w:rsid w:val="003E3F31"/>
    <w:rsid w:val="003E6118"/>
    <w:rsid w:val="00421B04"/>
    <w:rsid w:val="004331DE"/>
    <w:rsid w:val="004348AE"/>
    <w:rsid w:val="00434FBA"/>
    <w:rsid w:val="00440B65"/>
    <w:rsid w:val="00444B6C"/>
    <w:rsid w:val="00490378"/>
    <w:rsid w:val="004C5716"/>
    <w:rsid w:val="004C6EAB"/>
    <w:rsid w:val="0050073B"/>
    <w:rsid w:val="00517AD8"/>
    <w:rsid w:val="005407B8"/>
    <w:rsid w:val="005461CF"/>
    <w:rsid w:val="00573C86"/>
    <w:rsid w:val="00575F01"/>
    <w:rsid w:val="005A45DA"/>
    <w:rsid w:val="005C3A57"/>
    <w:rsid w:val="005C64CC"/>
    <w:rsid w:val="005D59D8"/>
    <w:rsid w:val="005F170E"/>
    <w:rsid w:val="006075E0"/>
    <w:rsid w:val="00614B80"/>
    <w:rsid w:val="00673273"/>
    <w:rsid w:val="00685F70"/>
    <w:rsid w:val="007C776A"/>
    <w:rsid w:val="007E1D45"/>
    <w:rsid w:val="00810D24"/>
    <w:rsid w:val="00821F86"/>
    <w:rsid w:val="008B5219"/>
    <w:rsid w:val="008F219D"/>
    <w:rsid w:val="008F77C8"/>
    <w:rsid w:val="0095012E"/>
    <w:rsid w:val="009643DC"/>
    <w:rsid w:val="00994CF5"/>
    <w:rsid w:val="009B78B6"/>
    <w:rsid w:val="00A04CC0"/>
    <w:rsid w:val="00A052F8"/>
    <w:rsid w:val="00A27FE8"/>
    <w:rsid w:val="00A43F9C"/>
    <w:rsid w:val="00A60CB8"/>
    <w:rsid w:val="00A66EC9"/>
    <w:rsid w:val="00A717B0"/>
    <w:rsid w:val="00A921EA"/>
    <w:rsid w:val="00AB7BDD"/>
    <w:rsid w:val="00B062F4"/>
    <w:rsid w:val="00B30373"/>
    <w:rsid w:val="00B35D52"/>
    <w:rsid w:val="00B71F24"/>
    <w:rsid w:val="00C27453"/>
    <w:rsid w:val="00C50738"/>
    <w:rsid w:val="00C64DA5"/>
    <w:rsid w:val="00C72A7C"/>
    <w:rsid w:val="00C90660"/>
    <w:rsid w:val="00CA4D59"/>
    <w:rsid w:val="00D00134"/>
    <w:rsid w:val="00D203DD"/>
    <w:rsid w:val="00D5243F"/>
    <w:rsid w:val="00D60D0D"/>
    <w:rsid w:val="00D6414C"/>
    <w:rsid w:val="00D648A5"/>
    <w:rsid w:val="00D97D9D"/>
    <w:rsid w:val="00DC0C7A"/>
    <w:rsid w:val="00DE3A48"/>
    <w:rsid w:val="00DE6115"/>
    <w:rsid w:val="00E14436"/>
    <w:rsid w:val="00E17D77"/>
    <w:rsid w:val="00E3056C"/>
    <w:rsid w:val="00E64D58"/>
    <w:rsid w:val="00E654A3"/>
    <w:rsid w:val="00ED4D8E"/>
    <w:rsid w:val="00F943C0"/>
    <w:rsid w:val="00FB4236"/>
    <w:rsid w:val="00FE0C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B27B"/>
  <w15:docId w15:val="{29B57A25-10DC-4779-805A-FAB75C3C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35B"/>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80329">
      <w:bodyDiv w:val="1"/>
      <w:marLeft w:val="0"/>
      <w:marRight w:val="0"/>
      <w:marTop w:val="0"/>
      <w:marBottom w:val="0"/>
      <w:divBdr>
        <w:top w:val="none" w:sz="0" w:space="0" w:color="auto"/>
        <w:left w:val="none" w:sz="0" w:space="0" w:color="auto"/>
        <w:bottom w:val="none" w:sz="0" w:space="0" w:color="auto"/>
        <w:right w:val="none" w:sz="0" w:space="0" w:color="auto"/>
      </w:divBdr>
    </w:div>
    <w:div w:id="14049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0894</RACS_x0020_ID>
    <Approved_x0020_Provider xmlns="a8338b6e-77a6-4851-82b6-98166143ffdd">Christian Brethren Community Services</Approved_x0020_Provider>
    <Management_x0020_Company_x0020_ID xmlns="a8338b6e-77a6-4851-82b6-98166143ffdd" xsi:nil="true"/>
    <Home xmlns="a8338b6e-77a6-4851-82b6-98166143ffdd">Groves House</Home>
    <Signed xmlns="a8338b6e-77a6-4851-82b6-98166143ffdd" xsi:nil="true"/>
    <Uploaded xmlns="a8338b6e-77a6-4851-82b6-98166143ffdd">true</Uploaded>
    <Management_x0020_Company xmlns="a8338b6e-77a6-4851-82b6-98166143ffdd" xsi:nil="true"/>
    <Doc_x0020_Date xmlns="a8338b6e-77a6-4851-82b6-98166143ffdd">2022-02-22T01:08:10+00:00</Doc_x0020_Date>
    <CSI_x0020_ID xmlns="a8338b6e-77a6-4851-82b6-98166143ffdd" xsi:nil="true"/>
    <Case_x0020_ID xmlns="a8338b6e-77a6-4851-82b6-98166143ffdd" xsi:nil="true"/>
    <Approved_x0020_Provider_x0020_ID xmlns="a8338b6e-77a6-4851-82b6-98166143ffdd">6C87BA3E-75F4-DC11-AD41-005056922186</Approved_x0020_Provider_x0020_ID>
    <Location xmlns="a8338b6e-77a6-4851-82b6-98166143ffdd" xsi:nil="true"/>
    <Doc_x0020_Type xmlns="a8338b6e-77a6-4851-82b6-98166143ffdd">Publication</Doc_x0020_Type>
    <Home_x0020_ID xmlns="a8338b6e-77a6-4851-82b6-98166143ffdd">89533A53-FF5E-DF11-AD51-005056922186</Home_x0020_ID>
    <State xmlns="a8338b6e-77a6-4851-82b6-98166143ffdd">NSW</State>
    <Doc_x0020_Sent_Received_x0020_Date xmlns="a8338b6e-77a6-4851-82b6-98166143ffdd">2022-02-22T00:00:00+00:00</Doc_x0020_Sent_Received_x0020_Date>
    <Activity_x0020_ID xmlns="a8338b6e-77a6-4851-82b6-98166143ffdd">04A4A93B-527A-EC11-A003-005056922186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C4D4D-1C96-436F-BA89-92B7423E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a8338b6e-77a6-4851-82b6-98166143ffdd"/>
    <ds:schemaRef ds:uri="http://www.w3.org/XML/1998/namespace"/>
    <ds:schemaRef ds:uri="http://purl.org/dc/terms/"/>
  </ds:schemaRefs>
</ds:datastoreItem>
</file>

<file path=customXml/itemProps4.xml><?xml version="1.0" encoding="utf-8"?>
<ds:datastoreItem xmlns:ds="http://schemas.openxmlformats.org/officeDocument/2006/customXml" ds:itemID="{726DF2C9-C349-4F41-907D-089848A1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2022-02-22T22:13:00Z</dcterms:created>
  <dcterms:modified xsi:type="dcterms:W3CDTF">2022-02-22T22:13:00Z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