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86EC" w14:textId="77777777" w:rsidR="003C6EC2" w:rsidRPr="003C6EC2" w:rsidRDefault="005D301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EF48899" wp14:editId="4EF4889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500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EF4889B" wp14:editId="4EF4889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7038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Haddington Nursing Home</w:t>
      </w:r>
      <w:r w:rsidRPr="003C6EC2">
        <w:rPr>
          <w:rFonts w:ascii="Arial Black" w:hAnsi="Arial Black"/>
        </w:rPr>
        <w:t xml:space="preserve"> </w:t>
      </w:r>
    </w:p>
    <w:p w14:paraId="4EF486ED" w14:textId="77777777" w:rsidR="003C6EC2" w:rsidRPr="003C6EC2" w:rsidRDefault="005D3016" w:rsidP="003C6EC2">
      <w:pPr>
        <w:pStyle w:val="Title"/>
        <w:spacing w:before="360" w:after="480"/>
      </w:pPr>
      <w:r w:rsidRPr="003C6EC2">
        <w:rPr>
          <w:rFonts w:ascii="Arial Black" w:eastAsia="Calibri" w:hAnsi="Arial Black"/>
          <w:sz w:val="56"/>
        </w:rPr>
        <w:t>Performance Report</w:t>
      </w:r>
    </w:p>
    <w:p w14:paraId="4EF486EE" w14:textId="77777777" w:rsidR="001E6954" w:rsidRPr="003C6EC2" w:rsidRDefault="005D30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126 Duncan Street </w:t>
      </w:r>
      <w:r w:rsidRPr="003C6EC2">
        <w:rPr>
          <w:color w:val="FFFFFF" w:themeColor="background1"/>
          <w:sz w:val="28"/>
        </w:rPr>
        <w:br/>
        <w:t>TENTERFIELD NSW 2372</w:t>
      </w:r>
      <w:r w:rsidRPr="003C6EC2">
        <w:rPr>
          <w:color w:val="FFFFFF" w:themeColor="background1"/>
          <w:sz w:val="28"/>
        </w:rPr>
        <w:br/>
      </w:r>
      <w:r w:rsidRPr="003C6EC2">
        <w:rPr>
          <w:rFonts w:eastAsia="Calibri"/>
          <w:color w:val="FFFFFF" w:themeColor="background1"/>
          <w:sz w:val="28"/>
          <w:szCs w:val="56"/>
          <w:lang w:eastAsia="en-US"/>
        </w:rPr>
        <w:t>Phone number: 02 6736 4444</w:t>
      </w:r>
    </w:p>
    <w:p w14:paraId="4EF486EF" w14:textId="77777777" w:rsidR="003C6EC2" w:rsidRDefault="005D30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0569 </w:t>
      </w:r>
    </w:p>
    <w:p w14:paraId="4EF486F0" w14:textId="77777777" w:rsidR="001E6954" w:rsidRPr="003C6EC2" w:rsidRDefault="005D30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Tenterfield Care Centre Limited</w:t>
      </w:r>
    </w:p>
    <w:p w14:paraId="4EF486F1" w14:textId="77777777" w:rsidR="001E6954" w:rsidRPr="003C6EC2" w:rsidRDefault="005D30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January 2021</w:t>
      </w:r>
    </w:p>
    <w:p w14:paraId="4EF486F2" w14:textId="0F19FB87" w:rsidR="006B166B" w:rsidRPr="00E93D41" w:rsidRDefault="005D301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600FB" w:rsidRPr="003600FB">
        <w:rPr>
          <w:color w:val="FFFFFF" w:themeColor="background1"/>
          <w:sz w:val="28"/>
        </w:rPr>
        <w:t>24</w:t>
      </w:r>
      <w:r w:rsidR="003D1197" w:rsidRPr="003600FB">
        <w:rPr>
          <w:color w:val="FFFFFF" w:themeColor="background1"/>
          <w:sz w:val="28"/>
        </w:rPr>
        <w:t xml:space="preserve"> February 2021</w:t>
      </w:r>
    </w:p>
    <w:bookmarkEnd w:id="1"/>
    <w:p w14:paraId="4EF486F3" w14:textId="77777777" w:rsidR="001E6954" w:rsidRPr="003C6EC2" w:rsidRDefault="001F144E" w:rsidP="001E6954">
      <w:pPr>
        <w:tabs>
          <w:tab w:val="left" w:pos="2127"/>
        </w:tabs>
        <w:spacing w:before="120"/>
        <w:rPr>
          <w:rFonts w:eastAsia="Calibri"/>
          <w:b/>
          <w:color w:val="FFFFFF" w:themeColor="background1"/>
          <w:sz w:val="28"/>
          <w:szCs w:val="56"/>
          <w:lang w:eastAsia="en-US"/>
        </w:rPr>
      </w:pPr>
    </w:p>
    <w:p w14:paraId="4EF486F4" w14:textId="77777777" w:rsidR="003C6EC2" w:rsidRDefault="001F144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96E1F7C" w14:textId="77777777" w:rsidR="00FF5A49" w:rsidRDefault="00FF5A49" w:rsidP="00FF5A49">
      <w:pPr>
        <w:pStyle w:val="Heading1"/>
      </w:pPr>
      <w:bookmarkStart w:id="2" w:name="_Hlk32477662"/>
      <w:r>
        <w:lastRenderedPageBreak/>
        <w:t>Publication of report</w:t>
      </w:r>
    </w:p>
    <w:p w14:paraId="50BA9BB5" w14:textId="77777777" w:rsidR="00FF5A49" w:rsidRPr="006B166B" w:rsidRDefault="00FF5A49" w:rsidP="00FF5A4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1F4496B" w14:textId="77777777" w:rsidR="00FF5A49" w:rsidRPr="0094564F" w:rsidRDefault="00FF5A49" w:rsidP="00FF5A4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5A49" w14:paraId="7E47F1E6" w14:textId="77777777" w:rsidTr="00DC07B1">
        <w:trPr>
          <w:trHeight w:val="227"/>
        </w:trPr>
        <w:tc>
          <w:tcPr>
            <w:tcW w:w="3942" w:type="pct"/>
            <w:shd w:val="clear" w:color="auto" w:fill="auto"/>
          </w:tcPr>
          <w:p w14:paraId="356274B3" w14:textId="77777777" w:rsidR="00FF5A49" w:rsidRPr="001E6954" w:rsidRDefault="00FF5A49" w:rsidP="00DC07B1">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1D23B79E" w14:textId="7E685497" w:rsidR="00FF5A49" w:rsidRPr="00FF0427" w:rsidRDefault="00FF5A49" w:rsidP="00DC07B1">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FF5A49" w14:paraId="749FA296" w14:textId="77777777" w:rsidTr="00DC07B1">
        <w:trPr>
          <w:trHeight w:val="227"/>
        </w:trPr>
        <w:tc>
          <w:tcPr>
            <w:tcW w:w="3942" w:type="pct"/>
            <w:shd w:val="clear" w:color="auto" w:fill="auto"/>
          </w:tcPr>
          <w:p w14:paraId="29180C07" w14:textId="77777777" w:rsidR="00FF5A49" w:rsidRPr="001E6954" w:rsidRDefault="00FF5A49" w:rsidP="00DC07B1">
            <w:pPr>
              <w:spacing w:before="40" w:after="40" w:line="240" w:lineRule="auto"/>
              <w:ind w:left="318" w:hanging="7"/>
            </w:pPr>
            <w:r w:rsidRPr="001E6954">
              <w:t>Requirement 2(3)(a)</w:t>
            </w:r>
          </w:p>
        </w:tc>
        <w:tc>
          <w:tcPr>
            <w:tcW w:w="1058" w:type="pct"/>
            <w:shd w:val="clear" w:color="auto" w:fill="auto"/>
          </w:tcPr>
          <w:p w14:paraId="1A922B9B" w14:textId="6A21C3FC" w:rsidR="00FF5A49" w:rsidRPr="001E6954" w:rsidRDefault="00FF5A49" w:rsidP="00DC07B1">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FF5A49" w14:paraId="78B50E66" w14:textId="77777777" w:rsidTr="00DC07B1">
        <w:trPr>
          <w:trHeight w:val="227"/>
        </w:trPr>
        <w:tc>
          <w:tcPr>
            <w:tcW w:w="3942" w:type="pct"/>
            <w:shd w:val="clear" w:color="auto" w:fill="auto"/>
          </w:tcPr>
          <w:p w14:paraId="2B2D470F" w14:textId="77777777" w:rsidR="00FF5A49" w:rsidRPr="001E6954" w:rsidRDefault="00FF5A49" w:rsidP="00DC07B1">
            <w:pPr>
              <w:spacing w:before="40" w:after="40" w:line="240" w:lineRule="auto"/>
              <w:ind w:left="318" w:hanging="7"/>
            </w:pPr>
            <w:r w:rsidRPr="001E6954">
              <w:t>Requirement 2(3)(b)</w:t>
            </w:r>
          </w:p>
        </w:tc>
        <w:tc>
          <w:tcPr>
            <w:tcW w:w="1058" w:type="pct"/>
            <w:shd w:val="clear" w:color="auto" w:fill="auto"/>
          </w:tcPr>
          <w:p w14:paraId="030BD9F4"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74E1D47C" w14:textId="77777777" w:rsidTr="00DC07B1">
        <w:trPr>
          <w:trHeight w:val="227"/>
        </w:trPr>
        <w:tc>
          <w:tcPr>
            <w:tcW w:w="3942" w:type="pct"/>
            <w:shd w:val="clear" w:color="auto" w:fill="auto"/>
          </w:tcPr>
          <w:p w14:paraId="54F65811" w14:textId="77777777" w:rsidR="00FF5A49" w:rsidRPr="001E6954" w:rsidRDefault="00FF5A49" w:rsidP="00DC07B1">
            <w:pPr>
              <w:spacing w:before="40" w:after="40" w:line="240" w:lineRule="auto"/>
              <w:ind w:left="318" w:hanging="7"/>
            </w:pPr>
            <w:r w:rsidRPr="001E6954">
              <w:t>Requirement 2(3)(c)</w:t>
            </w:r>
          </w:p>
        </w:tc>
        <w:tc>
          <w:tcPr>
            <w:tcW w:w="1058" w:type="pct"/>
            <w:shd w:val="clear" w:color="auto" w:fill="auto"/>
          </w:tcPr>
          <w:p w14:paraId="099D5C12"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40CEAC3E" w14:textId="77777777" w:rsidTr="00DC07B1">
        <w:trPr>
          <w:trHeight w:val="227"/>
        </w:trPr>
        <w:tc>
          <w:tcPr>
            <w:tcW w:w="3942" w:type="pct"/>
            <w:shd w:val="clear" w:color="auto" w:fill="auto"/>
          </w:tcPr>
          <w:p w14:paraId="16A190DC" w14:textId="77777777" w:rsidR="00FF5A49" w:rsidRPr="001E6954" w:rsidRDefault="00FF5A49" w:rsidP="00DC07B1">
            <w:pPr>
              <w:spacing w:before="40" w:after="40" w:line="240" w:lineRule="auto"/>
              <w:ind w:left="318" w:hanging="7"/>
            </w:pPr>
            <w:r w:rsidRPr="001E6954">
              <w:t>Requirement 2(3)(d)</w:t>
            </w:r>
          </w:p>
        </w:tc>
        <w:tc>
          <w:tcPr>
            <w:tcW w:w="1058" w:type="pct"/>
            <w:shd w:val="clear" w:color="auto" w:fill="auto"/>
          </w:tcPr>
          <w:p w14:paraId="4F3F0C7B"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40E5671A" w14:textId="77777777" w:rsidTr="00DC07B1">
        <w:trPr>
          <w:trHeight w:val="227"/>
        </w:trPr>
        <w:tc>
          <w:tcPr>
            <w:tcW w:w="3942" w:type="pct"/>
            <w:shd w:val="clear" w:color="auto" w:fill="auto"/>
          </w:tcPr>
          <w:p w14:paraId="53B28D08" w14:textId="77777777" w:rsidR="00FF5A49" w:rsidRPr="001E6954" w:rsidRDefault="00FF5A49" w:rsidP="00DC07B1">
            <w:pPr>
              <w:spacing w:before="40" w:after="40" w:line="240" w:lineRule="auto"/>
              <w:ind w:left="318" w:hanging="7"/>
            </w:pPr>
            <w:r w:rsidRPr="001E6954">
              <w:t>Requirement 2(3)(e)</w:t>
            </w:r>
          </w:p>
        </w:tc>
        <w:tc>
          <w:tcPr>
            <w:tcW w:w="1058" w:type="pct"/>
            <w:shd w:val="clear" w:color="auto" w:fill="auto"/>
          </w:tcPr>
          <w:p w14:paraId="03D942D4" w14:textId="77777777" w:rsidR="00FF5A49" w:rsidRPr="00AF17FC" w:rsidRDefault="00FF5A49" w:rsidP="00DC07B1">
            <w:pPr>
              <w:spacing w:before="40" w:after="40" w:line="240" w:lineRule="auto"/>
              <w:jc w:val="right"/>
              <w:rPr>
                <w:color w:val="0000FF"/>
              </w:rPr>
            </w:pPr>
            <w:r w:rsidRPr="00FE25E9">
              <w:rPr>
                <w:bCs/>
                <w:iCs/>
                <w:color w:val="00577D"/>
                <w:szCs w:val="40"/>
              </w:rPr>
              <w:t>Compliant</w:t>
            </w:r>
          </w:p>
        </w:tc>
      </w:tr>
      <w:tr w:rsidR="00FF5A49" w14:paraId="2CA5493E" w14:textId="77777777" w:rsidTr="00DC07B1">
        <w:trPr>
          <w:trHeight w:val="227"/>
        </w:trPr>
        <w:tc>
          <w:tcPr>
            <w:tcW w:w="3942" w:type="pct"/>
            <w:shd w:val="clear" w:color="auto" w:fill="auto"/>
          </w:tcPr>
          <w:p w14:paraId="3BB1311A" w14:textId="77777777" w:rsidR="00FF5A49" w:rsidRPr="001E6954" w:rsidRDefault="00FF5A49" w:rsidP="00DC07B1">
            <w:pPr>
              <w:keepNext/>
              <w:spacing w:before="40" w:after="40" w:line="240" w:lineRule="auto"/>
              <w:rPr>
                <w:b/>
              </w:rPr>
            </w:pPr>
            <w:r w:rsidRPr="001E6954">
              <w:rPr>
                <w:b/>
              </w:rPr>
              <w:t>Standard 3 Personal care and clinical care</w:t>
            </w:r>
          </w:p>
        </w:tc>
        <w:tc>
          <w:tcPr>
            <w:tcW w:w="1058" w:type="pct"/>
            <w:shd w:val="clear" w:color="auto" w:fill="auto"/>
          </w:tcPr>
          <w:p w14:paraId="17B5986D" w14:textId="3DA07EFA" w:rsidR="00FF5A49" w:rsidRPr="001E6954" w:rsidRDefault="00FF5A49" w:rsidP="00DC07B1">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FF5A49" w14:paraId="3E657F13" w14:textId="77777777" w:rsidTr="00DC07B1">
        <w:trPr>
          <w:trHeight w:val="227"/>
        </w:trPr>
        <w:tc>
          <w:tcPr>
            <w:tcW w:w="3942" w:type="pct"/>
            <w:shd w:val="clear" w:color="auto" w:fill="auto"/>
          </w:tcPr>
          <w:p w14:paraId="5BF7997A" w14:textId="77777777" w:rsidR="00FF5A49" w:rsidRPr="002B4C72" w:rsidRDefault="00FF5A49" w:rsidP="00DC07B1">
            <w:pPr>
              <w:spacing w:before="40" w:after="40" w:line="240" w:lineRule="auto"/>
              <w:ind w:left="312"/>
            </w:pPr>
            <w:r w:rsidRPr="001E6954">
              <w:t>Requirement 3(3)(a)</w:t>
            </w:r>
          </w:p>
        </w:tc>
        <w:tc>
          <w:tcPr>
            <w:tcW w:w="1058" w:type="pct"/>
            <w:shd w:val="clear" w:color="auto" w:fill="auto"/>
          </w:tcPr>
          <w:p w14:paraId="44C7C1E0" w14:textId="1A5B28E1" w:rsidR="00FF5A49" w:rsidRPr="001E6954" w:rsidRDefault="00FF5A49" w:rsidP="00DC07B1">
            <w:pPr>
              <w:spacing w:before="40" w:after="40" w:line="240" w:lineRule="auto"/>
              <w:ind w:left="-107"/>
              <w:jc w:val="right"/>
              <w:rPr>
                <w:color w:val="0000FF"/>
              </w:rPr>
            </w:pPr>
            <w:r>
              <w:rPr>
                <w:bCs/>
                <w:iCs/>
                <w:color w:val="00577D"/>
                <w:szCs w:val="40"/>
              </w:rPr>
              <w:t>Non-c</w:t>
            </w:r>
            <w:r w:rsidRPr="00FE25E9">
              <w:rPr>
                <w:bCs/>
                <w:iCs/>
                <w:color w:val="00577D"/>
                <w:szCs w:val="40"/>
              </w:rPr>
              <w:t>ompliant</w:t>
            </w:r>
          </w:p>
        </w:tc>
      </w:tr>
      <w:tr w:rsidR="00FF5A49" w14:paraId="278AA3F0" w14:textId="77777777" w:rsidTr="00DC07B1">
        <w:trPr>
          <w:trHeight w:val="227"/>
        </w:trPr>
        <w:tc>
          <w:tcPr>
            <w:tcW w:w="3942" w:type="pct"/>
            <w:shd w:val="clear" w:color="auto" w:fill="auto"/>
          </w:tcPr>
          <w:p w14:paraId="56C8C76E" w14:textId="77777777" w:rsidR="00FF5A49" w:rsidRPr="001E6954" w:rsidRDefault="00FF5A49" w:rsidP="00DC07B1">
            <w:pPr>
              <w:spacing w:before="40" w:after="40" w:line="240" w:lineRule="auto"/>
              <w:ind w:left="318" w:hanging="7"/>
            </w:pPr>
            <w:r w:rsidRPr="001E6954">
              <w:t>Requirement 3(3)(b)</w:t>
            </w:r>
          </w:p>
        </w:tc>
        <w:tc>
          <w:tcPr>
            <w:tcW w:w="1058" w:type="pct"/>
            <w:shd w:val="clear" w:color="auto" w:fill="auto"/>
          </w:tcPr>
          <w:p w14:paraId="6F97A465"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0FA6468F" w14:textId="77777777" w:rsidTr="00DC07B1">
        <w:trPr>
          <w:trHeight w:val="227"/>
        </w:trPr>
        <w:tc>
          <w:tcPr>
            <w:tcW w:w="3942" w:type="pct"/>
            <w:shd w:val="clear" w:color="auto" w:fill="auto"/>
          </w:tcPr>
          <w:p w14:paraId="0CC001BC" w14:textId="77777777" w:rsidR="00FF5A49" w:rsidRPr="001E6954" w:rsidRDefault="00FF5A49" w:rsidP="00DC07B1">
            <w:pPr>
              <w:spacing w:before="40" w:after="40" w:line="240" w:lineRule="auto"/>
              <w:ind w:left="318" w:hanging="7"/>
            </w:pPr>
            <w:r w:rsidRPr="001E6954">
              <w:t>Requirement 3(3)(c)</w:t>
            </w:r>
          </w:p>
        </w:tc>
        <w:tc>
          <w:tcPr>
            <w:tcW w:w="1058" w:type="pct"/>
            <w:shd w:val="clear" w:color="auto" w:fill="auto"/>
          </w:tcPr>
          <w:p w14:paraId="3D0F5114"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2B3C936C" w14:textId="77777777" w:rsidTr="00DC07B1">
        <w:trPr>
          <w:trHeight w:val="227"/>
        </w:trPr>
        <w:tc>
          <w:tcPr>
            <w:tcW w:w="3942" w:type="pct"/>
            <w:shd w:val="clear" w:color="auto" w:fill="auto"/>
          </w:tcPr>
          <w:p w14:paraId="78ED8AB4" w14:textId="77777777" w:rsidR="00FF5A49" w:rsidRPr="001E6954" w:rsidRDefault="00FF5A49" w:rsidP="00DC07B1">
            <w:pPr>
              <w:spacing w:before="40" w:after="40" w:line="240" w:lineRule="auto"/>
              <w:ind w:left="318" w:hanging="7"/>
            </w:pPr>
            <w:r w:rsidRPr="001E6954">
              <w:t>Requirement 3(3)(d)</w:t>
            </w:r>
          </w:p>
        </w:tc>
        <w:tc>
          <w:tcPr>
            <w:tcW w:w="1058" w:type="pct"/>
            <w:shd w:val="clear" w:color="auto" w:fill="auto"/>
          </w:tcPr>
          <w:p w14:paraId="4BEF026B"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21D5A204" w14:textId="77777777" w:rsidTr="00DC07B1">
        <w:trPr>
          <w:trHeight w:val="227"/>
        </w:trPr>
        <w:tc>
          <w:tcPr>
            <w:tcW w:w="3942" w:type="pct"/>
            <w:shd w:val="clear" w:color="auto" w:fill="auto"/>
          </w:tcPr>
          <w:p w14:paraId="4DF053D3" w14:textId="77777777" w:rsidR="00FF5A49" w:rsidRPr="001E6954" w:rsidRDefault="00FF5A49" w:rsidP="00DC07B1">
            <w:pPr>
              <w:spacing w:before="40" w:after="40" w:line="240" w:lineRule="auto"/>
              <w:ind w:left="318" w:hanging="7"/>
            </w:pPr>
            <w:r w:rsidRPr="001E6954">
              <w:t>Requirement 3(3)(e)</w:t>
            </w:r>
          </w:p>
        </w:tc>
        <w:tc>
          <w:tcPr>
            <w:tcW w:w="1058" w:type="pct"/>
            <w:shd w:val="clear" w:color="auto" w:fill="auto"/>
          </w:tcPr>
          <w:p w14:paraId="17CCAB55"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789322DD" w14:textId="77777777" w:rsidTr="00DC07B1">
        <w:trPr>
          <w:trHeight w:val="227"/>
        </w:trPr>
        <w:tc>
          <w:tcPr>
            <w:tcW w:w="3942" w:type="pct"/>
            <w:shd w:val="clear" w:color="auto" w:fill="auto"/>
          </w:tcPr>
          <w:p w14:paraId="1BB52788" w14:textId="77777777" w:rsidR="00FF5A49" w:rsidRPr="001E6954" w:rsidRDefault="00FF5A49" w:rsidP="00DC07B1">
            <w:pPr>
              <w:spacing w:before="40" w:after="40" w:line="240" w:lineRule="auto"/>
              <w:ind w:left="318" w:hanging="7"/>
            </w:pPr>
            <w:r w:rsidRPr="001E6954">
              <w:t>Requirement 3(3)(f)</w:t>
            </w:r>
          </w:p>
        </w:tc>
        <w:tc>
          <w:tcPr>
            <w:tcW w:w="1058" w:type="pct"/>
            <w:shd w:val="clear" w:color="auto" w:fill="auto"/>
          </w:tcPr>
          <w:p w14:paraId="0FBA491A"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tr w:rsidR="00FF5A49" w14:paraId="339DDE98" w14:textId="77777777" w:rsidTr="00DC07B1">
        <w:trPr>
          <w:trHeight w:val="227"/>
        </w:trPr>
        <w:tc>
          <w:tcPr>
            <w:tcW w:w="3942" w:type="pct"/>
            <w:shd w:val="clear" w:color="auto" w:fill="auto"/>
          </w:tcPr>
          <w:p w14:paraId="3FAD6FDF" w14:textId="77777777" w:rsidR="00FF5A49" w:rsidRPr="001E6954" w:rsidRDefault="00FF5A49" w:rsidP="00DC07B1">
            <w:pPr>
              <w:spacing w:before="40" w:after="40" w:line="240" w:lineRule="auto"/>
              <w:ind w:left="318" w:hanging="7"/>
            </w:pPr>
            <w:r w:rsidRPr="001E6954">
              <w:t>Requirement 3(3)(g)</w:t>
            </w:r>
          </w:p>
        </w:tc>
        <w:tc>
          <w:tcPr>
            <w:tcW w:w="1058" w:type="pct"/>
            <w:shd w:val="clear" w:color="auto" w:fill="auto"/>
          </w:tcPr>
          <w:p w14:paraId="7BA993F3" w14:textId="77777777" w:rsidR="00FF5A49" w:rsidRPr="001E6954" w:rsidRDefault="00FF5A49" w:rsidP="00DC07B1">
            <w:pPr>
              <w:spacing w:before="40" w:after="40" w:line="240" w:lineRule="auto"/>
              <w:jc w:val="right"/>
              <w:rPr>
                <w:color w:val="0000FF"/>
              </w:rPr>
            </w:pPr>
            <w:r w:rsidRPr="00FE25E9">
              <w:rPr>
                <w:bCs/>
                <w:iCs/>
                <w:color w:val="00577D"/>
                <w:szCs w:val="40"/>
              </w:rPr>
              <w:t>Compliant</w:t>
            </w:r>
          </w:p>
        </w:tc>
      </w:tr>
      <w:bookmarkEnd w:id="3"/>
    </w:tbl>
    <w:p w14:paraId="2ADEBF7C" w14:textId="77777777" w:rsidR="00FF5A49" w:rsidRDefault="00FF5A49" w:rsidP="00FF5A49">
      <w:pPr>
        <w:sectPr w:rsidR="00FF5A49" w:rsidSect="001416E6">
          <w:headerReference w:type="default" r:id="rId16"/>
          <w:headerReference w:type="first" r:id="rId17"/>
          <w:pgSz w:w="11906" w:h="16838"/>
          <w:pgMar w:top="1701" w:right="1418" w:bottom="1418" w:left="1418" w:header="709" w:footer="397" w:gutter="0"/>
          <w:cols w:space="708"/>
          <w:docGrid w:linePitch="360"/>
        </w:sectPr>
      </w:pPr>
    </w:p>
    <w:p w14:paraId="3E64D509" w14:textId="77777777" w:rsidR="00FF5A49" w:rsidRPr="00D21DCD" w:rsidRDefault="00FF5A49" w:rsidP="00FF5A49">
      <w:pPr>
        <w:pStyle w:val="Heading1"/>
      </w:pPr>
      <w:r>
        <w:lastRenderedPageBreak/>
        <w:t>Detailed assessment</w:t>
      </w:r>
    </w:p>
    <w:p w14:paraId="3D4D7DB5" w14:textId="77777777" w:rsidR="00FF5A49" w:rsidRPr="00D63989" w:rsidRDefault="00FF5A49" w:rsidP="00FF5A4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0DC4E83" w14:textId="77777777" w:rsidR="00FF5A49" w:rsidRPr="001E6954" w:rsidRDefault="00FF5A49" w:rsidP="00FF5A49">
      <w:pPr>
        <w:rPr>
          <w:color w:val="auto"/>
        </w:rPr>
      </w:pPr>
      <w:r w:rsidRPr="00D63989">
        <w:t>The report also specifies areas in which improvements must be made to ensure the Quality Standards are complied with.</w:t>
      </w:r>
    </w:p>
    <w:p w14:paraId="7EBCD58C" w14:textId="77777777" w:rsidR="00FF5A49" w:rsidRPr="00D63989" w:rsidRDefault="00FF5A49" w:rsidP="00FF5A49">
      <w:r w:rsidRPr="00D63989">
        <w:t>The following information has been taken into account in developing this performance report:</w:t>
      </w:r>
    </w:p>
    <w:p w14:paraId="2D595385" w14:textId="2C86E481" w:rsidR="00FF5A49" w:rsidRDefault="00FF5A49" w:rsidP="00FF5A49">
      <w:pPr>
        <w:pStyle w:val="ListBullet"/>
      </w:pPr>
      <w:r>
        <w:t>t</w:t>
      </w:r>
      <w:r w:rsidRPr="00D63989">
        <w:t xml:space="preserve">he Assessment Team’s report for the </w:t>
      </w:r>
      <w:r>
        <w:t>Assessment Contact - Site</w:t>
      </w:r>
      <w:r w:rsidRPr="00D63989">
        <w:t xml:space="preserve">; the </w:t>
      </w:r>
      <w:r w:rsidRPr="00991E49">
        <w:t>Assessment Contact - Site report was informed by a site assessment</w:t>
      </w:r>
      <w:r w:rsidR="00F25854">
        <w:t xml:space="preserve"> on 25 January 2021</w:t>
      </w:r>
      <w:r w:rsidRPr="00991E49">
        <w:t>, observations at the service, review of documents and interviews with staff, consumers/representatives</w:t>
      </w:r>
    </w:p>
    <w:p w14:paraId="0DA5FC00" w14:textId="607B6173" w:rsidR="00F25854" w:rsidRPr="00991E49" w:rsidRDefault="00F25854" w:rsidP="00F25854">
      <w:pPr>
        <w:pStyle w:val="ListBullet"/>
      </w:pPr>
      <w:r w:rsidRPr="00F25854">
        <w:t xml:space="preserve">the Assessment Team’s infection control monitoring checklist completed during the Assessment Contact on </w:t>
      </w:r>
      <w:r>
        <w:t>25 January 2021</w:t>
      </w:r>
    </w:p>
    <w:p w14:paraId="65AE9047" w14:textId="6810CF27" w:rsidR="000A64DD" w:rsidRDefault="00FF5A49" w:rsidP="00FF5A49">
      <w:pPr>
        <w:pStyle w:val="ListBullet"/>
      </w:pPr>
      <w:r w:rsidRPr="00991E49">
        <w:t xml:space="preserve">the provider’s response to the Assessment Contact - Site report received </w:t>
      </w:r>
      <w:r w:rsidR="00991E49" w:rsidRPr="00991E49">
        <w:t>17 February 2021</w:t>
      </w:r>
      <w:r w:rsidR="00495E7B">
        <w:t>.</w:t>
      </w:r>
    </w:p>
    <w:p w14:paraId="56E5F24D" w14:textId="3A37AB54" w:rsidR="00FF5A49" w:rsidRPr="003600FB" w:rsidRDefault="00A800E1" w:rsidP="00FF5A49">
      <w:pPr>
        <w:pStyle w:val="ListBullet"/>
      </w:pPr>
      <w:r w:rsidRPr="003600FB">
        <w:t xml:space="preserve">information held by the Commission including </w:t>
      </w:r>
      <w:r w:rsidR="0083617B" w:rsidRPr="003600FB">
        <w:t>referrals received internally</w:t>
      </w:r>
      <w:r w:rsidR="00991E49" w:rsidRPr="003600FB">
        <w:t>.</w:t>
      </w:r>
    </w:p>
    <w:p w14:paraId="20533AB1" w14:textId="77777777" w:rsidR="00FF5A49" w:rsidRDefault="00FF5A49" w:rsidP="00FF5A49">
      <w:pPr>
        <w:spacing w:after="160" w:line="259" w:lineRule="auto"/>
        <w:rPr>
          <w:rFonts w:cs="Times New Roman"/>
        </w:rPr>
      </w:pPr>
    </w:p>
    <w:p w14:paraId="33FF4FE6" w14:textId="77777777" w:rsidR="00FF5A49" w:rsidRDefault="00FF5A49" w:rsidP="00FF5A49">
      <w:pPr>
        <w:sectPr w:rsidR="00FF5A49" w:rsidSect="005058B8">
          <w:headerReference w:type="first" r:id="rId18"/>
          <w:pgSz w:w="11906" w:h="16838"/>
          <w:pgMar w:top="1701" w:right="1418" w:bottom="1418" w:left="1418" w:header="709" w:footer="397" w:gutter="0"/>
          <w:cols w:space="708"/>
          <w:docGrid w:linePitch="360"/>
        </w:sectPr>
      </w:pPr>
    </w:p>
    <w:p w14:paraId="3A66707F" w14:textId="77777777" w:rsidR="00FF5A49" w:rsidRPr="00154403" w:rsidRDefault="00FF5A49" w:rsidP="00FF5A49"/>
    <w:p w14:paraId="06F69CFE" w14:textId="77777777" w:rsidR="00FF5A49" w:rsidRDefault="00FF5A49" w:rsidP="00FF5A49">
      <w:pPr>
        <w:sectPr w:rsidR="00FF5A49" w:rsidSect="00CB3BA9">
          <w:headerReference w:type="default" r:id="rId19"/>
          <w:type w:val="continuous"/>
          <w:pgSz w:w="11906" w:h="16838"/>
          <w:pgMar w:top="1701" w:right="1418" w:bottom="1418" w:left="1418" w:header="568" w:footer="397" w:gutter="0"/>
          <w:cols w:space="708"/>
          <w:titlePg/>
          <w:docGrid w:linePitch="360"/>
        </w:sectPr>
      </w:pPr>
    </w:p>
    <w:p w14:paraId="3DF1827B" w14:textId="44454B32" w:rsidR="00FF5A49" w:rsidRDefault="00FF5A49" w:rsidP="00FF5A49">
      <w:pPr>
        <w:pStyle w:val="Heading1"/>
        <w:tabs>
          <w:tab w:val="right" w:pos="9070"/>
        </w:tabs>
        <w:spacing w:before="560" w:after="640"/>
        <w:rPr>
          <w:color w:val="FFFFFF" w:themeColor="background1"/>
        </w:rPr>
        <w:sectPr w:rsidR="00FF5A4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AE78BB0" wp14:editId="4FE6CA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NON-</w:t>
      </w:r>
      <w:r w:rsidRPr="00703E80">
        <w:rPr>
          <w:color w:val="FFFFFF" w:themeColor="background1"/>
          <w:sz w:val="36"/>
        </w:rPr>
        <w:t>COMPLIANT</w:t>
      </w:r>
      <w:r w:rsidRPr="00703E80">
        <w:rPr>
          <w:color w:val="FFFFFF" w:themeColor="background1"/>
        </w:rPr>
        <w:t xml:space="preserve"> </w:t>
      </w:r>
      <w:r w:rsidRPr="00703E80">
        <w:rPr>
          <w:color w:val="FFFFFF" w:themeColor="background1"/>
        </w:rPr>
        <w:br/>
        <w:t>Ongoing assessment and planning with consumers</w:t>
      </w:r>
      <w:bookmarkEnd w:id="4"/>
    </w:p>
    <w:p w14:paraId="75278A16" w14:textId="77777777" w:rsidR="00FF5A49" w:rsidRPr="00ED6B57" w:rsidRDefault="00FF5A49" w:rsidP="00FF5A49">
      <w:pPr>
        <w:pStyle w:val="Heading3"/>
        <w:shd w:val="clear" w:color="auto" w:fill="F2F2F2" w:themeFill="background1" w:themeFillShade="F2"/>
      </w:pPr>
      <w:r w:rsidRPr="00ED6B57">
        <w:t>Consumer outcome:</w:t>
      </w:r>
    </w:p>
    <w:p w14:paraId="08E9734B" w14:textId="77777777" w:rsidR="00FF5A49" w:rsidRPr="00ED6B57" w:rsidRDefault="00FF5A49" w:rsidP="00FF5A4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EF8BD1D" w14:textId="77777777" w:rsidR="00FF5A49" w:rsidRPr="00ED6B57" w:rsidRDefault="00FF5A49" w:rsidP="00FF5A49">
      <w:pPr>
        <w:pStyle w:val="Heading3"/>
        <w:shd w:val="clear" w:color="auto" w:fill="F2F2F2" w:themeFill="background1" w:themeFillShade="F2"/>
      </w:pPr>
      <w:r w:rsidRPr="00ED6B57">
        <w:t>Organisation statement:</w:t>
      </w:r>
    </w:p>
    <w:p w14:paraId="277BFC92" w14:textId="77777777" w:rsidR="00FF5A49" w:rsidRPr="00ED6B57" w:rsidRDefault="00FF5A49" w:rsidP="00FF5A4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A952A67" w14:textId="77777777" w:rsidR="00FF5A49" w:rsidRDefault="00FF5A49" w:rsidP="00FF5A49">
      <w:pPr>
        <w:pStyle w:val="Heading2"/>
      </w:pPr>
      <w:r>
        <w:t xml:space="preserve">Assessment </w:t>
      </w:r>
      <w:r w:rsidRPr="002B2C0F">
        <w:t>of Standard</w:t>
      </w:r>
      <w:r>
        <w:t xml:space="preserve"> 2</w:t>
      </w:r>
    </w:p>
    <w:p w14:paraId="14D07AF4" w14:textId="6F82E8F9" w:rsidR="009952D5" w:rsidRPr="009952D5" w:rsidRDefault="00711F4F" w:rsidP="009952D5">
      <w:pPr>
        <w:rPr>
          <w:rFonts w:eastAsia="Calibri"/>
          <w:lang w:eastAsia="en-US"/>
        </w:rPr>
      </w:pPr>
      <w:r w:rsidRPr="00B1792A">
        <w:rPr>
          <w:rFonts w:eastAsia="Calibri"/>
          <w:lang w:eastAsia="en-US"/>
        </w:rPr>
        <w:t>Overall sampled consumers</w:t>
      </w:r>
      <w:r w:rsidR="009952D5">
        <w:rPr>
          <w:rFonts w:eastAsia="Calibri"/>
          <w:lang w:eastAsia="en-US"/>
        </w:rPr>
        <w:t xml:space="preserve"> and </w:t>
      </w:r>
      <w:r w:rsidRPr="00B1792A">
        <w:rPr>
          <w:rFonts w:eastAsia="Calibri"/>
          <w:lang w:eastAsia="en-US"/>
        </w:rPr>
        <w:t>representatives considered that they feel like partners in ongoing assessment and planning of consumers’ care and services.</w:t>
      </w:r>
      <w:r>
        <w:rPr>
          <w:rFonts w:eastAsia="Calibri"/>
          <w:lang w:eastAsia="en-US"/>
        </w:rPr>
        <w:t xml:space="preserve"> </w:t>
      </w:r>
      <w:r w:rsidRPr="00711F4F">
        <w:rPr>
          <w:rFonts w:eastAsia="Calibri"/>
          <w:lang w:eastAsia="en-US"/>
        </w:rPr>
        <w:t>Consumers</w:t>
      </w:r>
      <w:r w:rsidR="009952D5">
        <w:rPr>
          <w:rFonts w:eastAsia="Calibri"/>
          <w:lang w:eastAsia="en-US"/>
        </w:rPr>
        <w:t xml:space="preserve"> and </w:t>
      </w:r>
      <w:r w:rsidRPr="00711F4F">
        <w:rPr>
          <w:rFonts w:eastAsia="Calibri"/>
          <w:lang w:eastAsia="en-US"/>
        </w:rPr>
        <w:t>representatives interviewed said they are involved in initial assessments upon entry to the service and ongoing planning of the consumer’s care</w:t>
      </w:r>
      <w:r w:rsidR="009952D5">
        <w:rPr>
          <w:rFonts w:eastAsia="Calibri"/>
          <w:lang w:eastAsia="en-US"/>
        </w:rPr>
        <w:t xml:space="preserve">. </w:t>
      </w:r>
      <w:r w:rsidR="009952D5" w:rsidRPr="00711F4F">
        <w:rPr>
          <w:rFonts w:eastAsia="Calibri"/>
          <w:lang w:eastAsia="en-US"/>
        </w:rPr>
        <w:t>Consumers</w:t>
      </w:r>
      <w:r w:rsidR="009952D5">
        <w:rPr>
          <w:rFonts w:eastAsia="Calibri"/>
          <w:lang w:eastAsia="en-US"/>
        </w:rPr>
        <w:t xml:space="preserve"> and </w:t>
      </w:r>
      <w:r w:rsidR="009952D5" w:rsidRPr="00711F4F">
        <w:rPr>
          <w:rFonts w:eastAsia="Calibri"/>
          <w:lang w:eastAsia="en-US"/>
        </w:rPr>
        <w:t>representatives interviewed</w:t>
      </w:r>
      <w:r w:rsidR="009952D5">
        <w:rPr>
          <w:rFonts w:eastAsia="Calibri"/>
          <w:lang w:eastAsia="en-US"/>
        </w:rPr>
        <w:t xml:space="preserve"> </w:t>
      </w:r>
      <w:r w:rsidR="009952D5" w:rsidRPr="009952D5">
        <w:rPr>
          <w:rFonts w:eastAsia="Calibri"/>
          <w:lang w:eastAsia="en-US"/>
        </w:rPr>
        <w:t xml:space="preserve">are informed about the outcomes of assessment and planning and can have access to the consumer’s care and services plan if they wish. </w:t>
      </w:r>
    </w:p>
    <w:p w14:paraId="7FD47D24" w14:textId="163F21E4" w:rsidR="00711F4F" w:rsidRPr="001B384A" w:rsidRDefault="00CE5D8B" w:rsidP="001B384A">
      <w:pPr>
        <w:pStyle w:val="Heading4"/>
        <w:rPr>
          <w:b w:val="0"/>
          <w:lang w:eastAsia="en-US"/>
        </w:rPr>
      </w:pPr>
      <w:r w:rsidRPr="00B1792A">
        <w:rPr>
          <w:b w:val="0"/>
        </w:rPr>
        <w:t>The service demonstrate</w:t>
      </w:r>
      <w:r>
        <w:rPr>
          <w:b w:val="0"/>
        </w:rPr>
        <w:t>d</w:t>
      </w:r>
      <w:r w:rsidRPr="00B1792A">
        <w:rPr>
          <w:b w:val="0"/>
        </w:rPr>
        <w:t xml:space="preserve"> it </w:t>
      </w:r>
      <w:r>
        <w:rPr>
          <w:b w:val="0"/>
        </w:rPr>
        <w:t xml:space="preserve">generally </w:t>
      </w:r>
      <w:r w:rsidRPr="00B1792A">
        <w:rPr>
          <w:b w:val="0"/>
        </w:rPr>
        <w:t>identifies and addres</w:t>
      </w:r>
      <w:r>
        <w:rPr>
          <w:b w:val="0"/>
        </w:rPr>
        <w:t>ses consumer’s current needs,</w:t>
      </w:r>
      <w:r w:rsidRPr="00B1792A">
        <w:rPr>
          <w:b w:val="0"/>
        </w:rPr>
        <w:t xml:space="preserve"> goals and preferences, including advance care planning and end of life planning.</w:t>
      </w:r>
      <w:r>
        <w:rPr>
          <w:b w:val="0"/>
        </w:rPr>
        <w:t xml:space="preserve"> </w:t>
      </w:r>
      <w:r w:rsidR="001B384A" w:rsidRPr="001B384A">
        <w:rPr>
          <w:b w:val="0"/>
        </w:rPr>
        <w:t>Care and services reviews are completed on a regular basis for effectiveness</w:t>
      </w:r>
      <w:r w:rsidRPr="001B384A">
        <w:rPr>
          <w:lang w:eastAsia="en-US"/>
        </w:rPr>
        <w:t xml:space="preserve"> </w:t>
      </w:r>
      <w:r w:rsidRPr="001B384A">
        <w:rPr>
          <w:b w:val="0"/>
          <w:lang w:eastAsia="en-US"/>
        </w:rPr>
        <w:t>and in conjunction with the consumer/representative.</w:t>
      </w:r>
    </w:p>
    <w:p w14:paraId="5FA45F03" w14:textId="2508B073" w:rsidR="00711F4F" w:rsidRPr="00CE5D8B" w:rsidRDefault="00CE5D8B" w:rsidP="00711F4F">
      <w:pPr>
        <w:rPr>
          <w:rFonts w:eastAsia="Calibri"/>
          <w:color w:val="auto"/>
          <w:lang w:eastAsia="en-US"/>
        </w:rPr>
      </w:pPr>
      <w:r>
        <w:rPr>
          <w:rFonts w:eastAsia="Calibri"/>
          <w:color w:val="auto"/>
          <w:lang w:eastAsia="en-US"/>
        </w:rPr>
        <w:t xml:space="preserve">The service did not demonstrate assessment and planning processes are implemented to inform the delivery of safe and effective care and services as the service did not consistently consider the risk for individual consumers when completing assessments. </w:t>
      </w:r>
    </w:p>
    <w:p w14:paraId="40B72215" w14:textId="4375018B" w:rsidR="00FF5A49" w:rsidRPr="007C223B" w:rsidRDefault="00FF5A49" w:rsidP="00FF5A49">
      <w:pPr>
        <w:rPr>
          <w:rFonts w:eastAsia="Calibri"/>
          <w:i/>
          <w:color w:val="auto"/>
          <w:lang w:eastAsia="en-US"/>
        </w:rPr>
      </w:pPr>
      <w:r w:rsidRPr="007C223B">
        <w:rPr>
          <w:rFonts w:eastAsiaTheme="minorHAnsi"/>
          <w:color w:val="auto"/>
        </w:rPr>
        <w:t xml:space="preserve">The Quality Standard is assessed as Non-compliant as </w:t>
      </w:r>
      <w:r w:rsidR="007C223B" w:rsidRPr="007C223B">
        <w:rPr>
          <w:rFonts w:eastAsiaTheme="minorHAnsi"/>
          <w:color w:val="auto"/>
        </w:rPr>
        <w:t xml:space="preserve">one </w:t>
      </w:r>
      <w:r w:rsidRPr="007C223B">
        <w:rPr>
          <w:rFonts w:eastAsiaTheme="minorHAnsi"/>
          <w:color w:val="auto"/>
        </w:rPr>
        <w:t>of the five specific requirements have been assessed as Non-compliant</w:t>
      </w:r>
      <w:r w:rsidR="007C223B" w:rsidRPr="007C223B">
        <w:rPr>
          <w:rFonts w:eastAsiaTheme="minorHAnsi"/>
          <w:color w:val="auto"/>
        </w:rPr>
        <w:t>.</w:t>
      </w:r>
    </w:p>
    <w:p w14:paraId="4CA358F1" w14:textId="7AC90676" w:rsidR="00FF5A49" w:rsidRDefault="00FF5A49" w:rsidP="00FF5A49">
      <w:pPr>
        <w:pStyle w:val="Heading2"/>
      </w:pPr>
      <w:r>
        <w:lastRenderedPageBreak/>
        <w:t>Assessment of Standard 2 Requirements</w:t>
      </w:r>
      <w:r w:rsidRPr="0066387A">
        <w:rPr>
          <w:i/>
          <w:color w:val="0000FF"/>
          <w:sz w:val="24"/>
          <w:szCs w:val="24"/>
        </w:rPr>
        <w:t xml:space="preserve"> </w:t>
      </w:r>
    </w:p>
    <w:p w14:paraId="3198032C" w14:textId="1D0265AE" w:rsidR="00FF5A49" w:rsidRDefault="00FF5A49" w:rsidP="00FF5A49">
      <w:pPr>
        <w:pStyle w:val="Heading3"/>
      </w:pPr>
      <w:r w:rsidRPr="00051035">
        <w:t xml:space="preserve">Requirement </w:t>
      </w:r>
      <w:r>
        <w:t>2</w:t>
      </w:r>
      <w:r w:rsidRPr="00051035">
        <w:t>(3)(a)</w:t>
      </w:r>
      <w:r w:rsidRPr="00051035">
        <w:tab/>
      </w:r>
      <w:r>
        <w:t>Non-c</w:t>
      </w:r>
      <w:r w:rsidRPr="00051035">
        <w:t>ompliant</w:t>
      </w:r>
    </w:p>
    <w:p w14:paraId="2FBE7EDC" w14:textId="77777777" w:rsidR="00FF5A49" w:rsidRPr="004A3816" w:rsidRDefault="00FF5A49" w:rsidP="00FF5A49">
      <w:pPr>
        <w:rPr>
          <w:i/>
        </w:rPr>
      </w:pPr>
      <w:r w:rsidRPr="004A3816">
        <w:rPr>
          <w:i/>
        </w:rPr>
        <w:t>Assessment and planning, including consideration of risks to the consumer’s health and well-being, informs the delivery of safe and effective care and services.</w:t>
      </w:r>
    </w:p>
    <w:p w14:paraId="49260A8E" w14:textId="77777777" w:rsidR="004B6F69" w:rsidRDefault="004B6F69" w:rsidP="004B6F69">
      <w:pPr>
        <w:rPr>
          <w:rFonts w:eastAsia="Calibri"/>
          <w:color w:val="auto"/>
          <w:lang w:eastAsia="en-US"/>
        </w:rPr>
      </w:pPr>
      <w:r w:rsidRPr="007C223B">
        <w:rPr>
          <w:color w:val="auto"/>
        </w:rPr>
        <w:t xml:space="preserve">The Assessment Team provided information that </w:t>
      </w:r>
      <w:r w:rsidRPr="007C223B">
        <w:rPr>
          <w:rFonts w:eastAsia="Calibri"/>
          <w:color w:val="auto"/>
          <w:lang w:eastAsia="en-US"/>
        </w:rPr>
        <w:t xml:space="preserve">the service did not demonstrate assessment and planning processes are implemented to inform the delivery of safe and effective care and services. The service does not consistently consider the risk for individual consumers when completing assessments. </w:t>
      </w:r>
      <w:r>
        <w:rPr>
          <w:rFonts w:eastAsia="Calibri"/>
          <w:color w:val="auto"/>
          <w:lang w:eastAsia="en-US"/>
        </w:rPr>
        <w:t>This was particularly relevant to the consideration of:</w:t>
      </w:r>
    </w:p>
    <w:p w14:paraId="536FCA05" w14:textId="62535D4A" w:rsidR="004B6F69" w:rsidRDefault="004B6F69" w:rsidP="004B6F69">
      <w:pPr>
        <w:pStyle w:val="ListParagraph"/>
        <w:numPr>
          <w:ilvl w:val="0"/>
          <w:numId w:val="39"/>
        </w:numPr>
        <w:rPr>
          <w:rFonts w:eastAsia="Calibri"/>
          <w:color w:val="auto"/>
          <w:lang w:eastAsia="en-US"/>
        </w:rPr>
      </w:pPr>
      <w:r w:rsidRPr="00F046D4">
        <w:rPr>
          <w:rFonts w:eastAsia="Calibri"/>
          <w:color w:val="auto"/>
          <w:lang w:eastAsia="en-US"/>
        </w:rPr>
        <w:t>risks to the consumers</w:t>
      </w:r>
      <w:r w:rsidR="00473E16">
        <w:rPr>
          <w:rFonts w:eastAsia="Calibri"/>
          <w:color w:val="auto"/>
          <w:lang w:eastAsia="en-US"/>
        </w:rPr>
        <w:t xml:space="preserve"> </w:t>
      </w:r>
      <w:r w:rsidRPr="00F046D4">
        <w:rPr>
          <w:rFonts w:eastAsia="Calibri"/>
          <w:color w:val="auto"/>
          <w:lang w:eastAsia="en-US"/>
        </w:rPr>
        <w:t xml:space="preserve">who </w:t>
      </w:r>
      <w:r w:rsidR="00473E16">
        <w:rPr>
          <w:rFonts w:eastAsia="Calibri"/>
          <w:color w:val="auto"/>
          <w:lang w:eastAsia="en-US"/>
        </w:rPr>
        <w:t>have</w:t>
      </w:r>
      <w:r w:rsidRPr="00F046D4">
        <w:rPr>
          <w:rFonts w:eastAsia="Calibri"/>
          <w:color w:val="auto"/>
          <w:lang w:eastAsia="en-US"/>
        </w:rPr>
        <w:t xml:space="preserve"> restraints </w:t>
      </w:r>
      <w:r w:rsidR="00473E16">
        <w:rPr>
          <w:rFonts w:eastAsia="Calibri"/>
          <w:color w:val="auto"/>
          <w:lang w:eastAsia="en-US"/>
        </w:rPr>
        <w:t>in use</w:t>
      </w:r>
    </w:p>
    <w:p w14:paraId="02A5F2E5" w14:textId="332EDB97" w:rsidR="004B6F69" w:rsidRDefault="004B6F69" w:rsidP="004B6F69">
      <w:pPr>
        <w:pStyle w:val="ListParagraph"/>
        <w:numPr>
          <w:ilvl w:val="0"/>
          <w:numId w:val="39"/>
        </w:numPr>
        <w:rPr>
          <w:rFonts w:eastAsia="Calibri"/>
          <w:color w:val="auto"/>
          <w:lang w:eastAsia="en-US"/>
        </w:rPr>
      </w:pPr>
      <w:r w:rsidRPr="00F046D4">
        <w:rPr>
          <w:rFonts w:eastAsia="Calibri"/>
          <w:color w:val="auto"/>
          <w:lang w:eastAsia="en-US"/>
        </w:rPr>
        <w:t>risk in relation to weight management</w:t>
      </w:r>
      <w:r>
        <w:rPr>
          <w:rFonts w:eastAsia="Calibri"/>
          <w:color w:val="auto"/>
          <w:lang w:eastAsia="en-US"/>
        </w:rPr>
        <w:t xml:space="preserve"> </w:t>
      </w:r>
    </w:p>
    <w:p w14:paraId="3363DCD6" w14:textId="66FBEAB5" w:rsidR="004B6F69" w:rsidRDefault="004B6F69" w:rsidP="004B6F69">
      <w:pPr>
        <w:pStyle w:val="ListParagraph"/>
        <w:numPr>
          <w:ilvl w:val="0"/>
          <w:numId w:val="39"/>
        </w:numPr>
        <w:rPr>
          <w:rFonts w:eastAsia="Calibri"/>
          <w:color w:val="auto"/>
          <w:lang w:eastAsia="en-US"/>
        </w:rPr>
      </w:pPr>
      <w:r>
        <w:rPr>
          <w:rFonts w:eastAsia="Calibri"/>
          <w:color w:val="auto"/>
          <w:lang w:eastAsia="en-US"/>
        </w:rPr>
        <w:t>risk in relation to</w:t>
      </w:r>
      <w:r w:rsidRPr="00F046D4">
        <w:rPr>
          <w:rFonts w:eastAsia="Calibri"/>
          <w:color w:val="auto"/>
          <w:lang w:eastAsia="en-US"/>
        </w:rPr>
        <w:t xml:space="preserve"> condition change following return from hospital </w:t>
      </w:r>
    </w:p>
    <w:p w14:paraId="191BC694" w14:textId="6967FFDD" w:rsidR="004B6F69" w:rsidRPr="00F046D4" w:rsidRDefault="004B6F69" w:rsidP="004B6F69">
      <w:pPr>
        <w:pStyle w:val="ListParagraph"/>
        <w:numPr>
          <w:ilvl w:val="0"/>
          <w:numId w:val="39"/>
        </w:numPr>
        <w:rPr>
          <w:rFonts w:eastAsia="Calibri"/>
          <w:color w:val="auto"/>
          <w:lang w:eastAsia="en-US"/>
        </w:rPr>
      </w:pPr>
      <w:r>
        <w:rPr>
          <w:rFonts w:eastAsia="Calibri"/>
          <w:color w:val="auto"/>
          <w:lang w:eastAsia="en-US"/>
        </w:rPr>
        <w:t xml:space="preserve">risk in relation to </w:t>
      </w:r>
      <w:r w:rsidRPr="00F046D4">
        <w:rPr>
          <w:rFonts w:eastAsia="Calibri"/>
          <w:color w:val="auto"/>
          <w:lang w:eastAsia="en-US"/>
        </w:rPr>
        <w:t xml:space="preserve">smoking. </w:t>
      </w:r>
    </w:p>
    <w:p w14:paraId="137DEAA9" w14:textId="77777777" w:rsidR="004B6F69" w:rsidRDefault="004B6F69" w:rsidP="004B6F69">
      <w:r w:rsidRPr="00913E9D">
        <w:t xml:space="preserve">The Approved </w:t>
      </w:r>
      <w:r>
        <w:t>P</w:t>
      </w:r>
      <w:r w:rsidRPr="00913E9D">
        <w:t xml:space="preserve">rovider in its written response </w:t>
      </w:r>
      <w:r>
        <w:t>acknowledged deficiencies identified by the Assessment Team and provided information and supporting evidence of actions that have been taken since the Assessment Contact:</w:t>
      </w:r>
    </w:p>
    <w:p w14:paraId="60A0165B" w14:textId="22076556" w:rsidR="004B6F69" w:rsidRDefault="004B6F69" w:rsidP="004B6F69">
      <w:pPr>
        <w:pStyle w:val="ListParagraph"/>
        <w:numPr>
          <w:ilvl w:val="0"/>
          <w:numId w:val="38"/>
        </w:numPr>
      </w:pPr>
      <w:r>
        <w:t xml:space="preserve">a review </w:t>
      </w:r>
      <w:r w:rsidR="008628B5">
        <w:t xml:space="preserve">was undertaken for </w:t>
      </w:r>
      <w:r>
        <w:t xml:space="preserve">all consumers who have restraint in place – this information is further considered in below Requirement 3(3)(a) non-compliant decision </w:t>
      </w:r>
    </w:p>
    <w:p w14:paraId="78868D67" w14:textId="5BDC4377" w:rsidR="004B6F69" w:rsidRDefault="004B6F69" w:rsidP="004B6F69">
      <w:pPr>
        <w:pStyle w:val="ListParagraph"/>
        <w:numPr>
          <w:ilvl w:val="0"/>
          <w:numId w:val="38"/>
        </w:numPr>
      </w:pPr>
      <w:r>
        <w:t xml:space="preserve">risk assessment and dietary assessment </w:t>
      </w:r>
      <w:r w:rsidR="008628B5">
        <w:t xml:space="preserve">was completed </w:t>
      </w:r>
      <w:r>
        <w:t>for the consumer identified in relation to weight management</w:t>
      </w:r>
    </w:p>
    <w:p w14:paraId="5CEB9B48" w14:textId="0B7375DC" w:rsidR="004B6F69" w:rsidRDefault="004B6F69" w:rsidP="004B6F69">
      <w:pPr>
        <w:pStyle w:val="ListParagraph"/>
        <w:numPr>
          <w:ilvl w:val="0"/>
          <w:numId w:val="38"/>
        </w:numPr>
      </w:pPr>
      <w:r>
        <w:t xml:space="preserve">pain assessment </w:t>
      </w:r>
      <w:r w:rsidR="008628B5">
        <w:t xml:space="preserve">was completed </w:t>
      </w:r>
      <w:r>
        <w:t>for the consumer identified following return from hospital with condition change</w:t>
      </w:r>
    </w:p>
    <w:p w14:paraId="55B10487" w14:textId="366B0FD3" w:rsidR="004B6F69" w:rsidRDefault="004B6F69" w:rsidP="004B6F69">
      <w:pPr>
        <w:pStyle w:val="ListParagraph"/>
        <w:numPr>
          <w:ilvl w:val="0"/>
          <w:numId w:val="38"/>
        </w:numPr>
      </w:pPr>
      <w:r>
        <w:t xml:space="preserve">risk assessment </w:t>
      </w:r>
      <w:r w:rsidR="008628B5">
        <w:t xml:space="preserve">was completed </w:t>
      </w:r>
      <w:r>
        <w:t xml:space="preserve">for the consumer identified in relation to smoking and planned area safety assessment </w:t>
      </w:r>
    </w:p>
    <w:p w14:paraId="0307940D" w14:textId="10A6574D" w:rsidR="004B6F69" w:rsidRDefault="004B6F69" w:rsidP="004B6F69">
      <w:pPr>
        <w:pStyle w:val="ListParagraph"/>
        <w:numPr>
          <w:ilvl w:val="0"/>
          <w:numId w:val="38"/>
        </w:numPr>
      </w:pPr>
      <w:bookmarkStart w:id="5" w:name="_Hlk65077937"/>
      <w:r>
        <w:t xml:space="preserve">a plan for continuous improvement </w:t>
      </w:r>
      <w:r w:rsidR="008628B5">
        <w:t xml:space="preserve">was updated </w:t>
      </w:r>
      <w:r>
        <w:t>to include deficiencies identified by the Assessment Team and planned actions and completion date to rectify the deficiencies.</w:t>
      </w:r>
    </w:p>
    <w:bookmarkEnd w:id="5"/>
    <w:p w14:paraId="54C76481" w14:textId="77777777" w:rsidR="004B6F69" w:rsidRDefault="004B6F69" w:rsidP="004B6F69">
      <w:r>
        <w:t xml:space="preserve">Whist </w:t>
      </w:r>
      <w:r w:rsidRPr="00F21878">
        <w:t xml:space="preserve">I acknowledge </w:t>
      </w:r>
      <w:r>
        <w:t xml:space="preserve">the Approved Provider has implemented some actions to address the deficiencies identified by the Assessment team, at the time of the Assessment Contact the service did not </w:t>
      </w:r>
      <w:r w:rsidRPr="00471005">
        <w:t>consistently consider the risk for individual consumers when completing assessments</w:t>
      </w:r>
      <w:r>
        <w:t xml:space="preserve">. </w:t>
      </w:r>
    </w:p>
    <w:p w14:paraId="3A158986" w14:textId="194DE2FD" w:rsidR="00FF5A49" w:rsidRPr="00853601" w:rsidRDefault="004B6F69" w:rsidP="00FF5A49">
      <w:r>
        <w:t>I fin</w:t>
      </w:r>
      <w:r w:rsidR="00473E16">
        <w:t>d</w:t>
      </w:r>
      <w:r>
        <w:t xml:space="preserve"> this Requirement non-compliant.</w:t>
      </w:r>
    </w:p>
    <w:p w14:paraId="6749BE15" w14:textId="77777777" w:rsidR="00FF5A49" w:rsidRDefault="00FF5A49" w:rsidP="00FF5A49">
      <w:pPr>
        <w:pStyle w:val="Heading3"/>
      </w:pPr>
      <w:r>
        <w:lastRenderedPageBreak/>
        <w:t>Requirement 2(3)(b)</w:t>
      </w:r>
      <w:r>
        <w:tab/>
      </w:r>
      <w:r w:rsidRPr="00051035">
        <w:t>Compliant</w:t>
      </w:r>
    </w:p>
    <w:p w14:paraId="130E14C2" w14:textId="77777777" w:rsidR="00FF5A49" w:rsidRPr="004A3816" w:rsidRDefault="00FF5A49" w:rsidP="00FF5A49">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7284D1C9" w14:textId="77777777" w:rsidR="00FF5A49" w:rsidRDefault="00FF5A49" w:rsidP="00FF5A49">
      <w:pPr>
        <w:pStyle w:val="Heading3"/>
      </w:pPr>
      <w:r>
        <w:t>Requirement 2(3)(c)</w:t>
      </w:r>
      <w:r>
        <w:tab/>
      </w:r>
      <w:r w:rsidRPr="00051035">
        <w:t>Compliant</w:t>
      </w:r>
    </w:p>
    <w:p w14:paraId="6C71004E" w14:textId="77777777" w:rsidR="00FF5A49" w:rsidRPr="004A3816" w:rsidRDefault="00FF5A49" w:rsidP="00FF5A49">
      <w:pPr>
        <w:rPr>
          <w:i/>
        </w:rPr>
      </w:pPr>
      <w:r w:rsidRPr="004A3816">
        <w:rPr>
          <w:i/>
        </w:rPr>
        <w:t>The organisation demonstrates that assessment and planning:</w:t>
      </w:r>
    </w:p>
    <w:p w14:paraId="4625ACF1" w14:textId="77777777" w:rsidR="00FF5A49" w:rsidRPr="004A3816" w:rsidRDefault="00FF5A49" w:rsidP="00FF5A49">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E687617" w14:textId="77777777" w:rsidR="00FF5A49" w:rsidRPr="004A3816" w:rsidRDefault="00FF5A49" w:rsidP="00FF5A49">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708ADE73" w14:textId="77777777" w:rsidR="00FF5A49" w:rsidRDefault="00FF5A49" w:rsidP="00FF5A49">
      <w:pPr>
        <w:pStyle w:val="Heading3"/>
      </w:pPr>
      <w:r>
        <w:t>Requirement 2(3)(d)</w:t>
      </w:r>
      <w:r>
        <w:tab/>
      </w:r>
      <w:r w:rsidRPr="00051035">
        <w:t>Compliant</w:t>
      </w:r>
    </w:p>
    <w:p w14:paraId="1A84E3EE" w14:textId="77777777" w:rsidR="00FF5A49" w:rsidRPr="004A3816" w:rsidRDefault="00FF5A49" w:rsidP="00FF5A49">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76EEAF9" w14:textId="77777777" w:rsidR="00FF5A49" w:rsidRDefault="00FF5A49" w:rsidP="00FF5A49">
      <w:pPr>
        <w:pStyle w:val="Heading3"/>
      </w:pPr>
      <w:r>
        <w:t>Requirement 2(3)(e)</w:t>
      </w:r>
      <w:r>
        <w:tab/>
      </w:r>
      <w:r w:rsidRPr="00051035">
        <w:t>Compliant</w:t>
      </w:r>
    </w:p>
    <w:p w14:paraId="75394CAA" w14:textId="77777777" w:rsidR="00FF5A49" w:rsidRPr="004A3816" w:rsidRDefault="00FF5A49" w:rsidP="00FF5A49">
      <w:pPr>
        <w:rPr>
          <w:i/>
        </w:rPr>
      </w:pPr>
      <w:r w:rsidRPr="004A3816">
        <w:rPr>
          <w:i/>
        </w:rPr>
        <w:t>Care and services are reviewed regularly for effectiveness, and when circumstances change or when incidents impact on the needs, goals or preferences of the consumer.</w:t>
      </w:r>
    </w:p>
    <w:p w14:paraId="34F60142" w14:textId="77777777" w:rsidR="00FF5A49" w:rsidRPr="00934888" w:rsidRDefault="00FF5A49" w:rsidP="00FF5A49"/>
    <w:p w14:paraId="5C9B1A71" w14:textId="77777777" w:rsidR="00FF5A49" w:rsidRDefault="00FF5A49" w:rsidP="00FF5A49">
      <w:pPr>
        <w:sectPr w:rsidR="00FF5A49" w:rsidSect="003F5725">
          <w:headerReference w:type="default" r:id="rId22"/>
          <w:type w:val="continuous"/>
          <w:pgSz w:w="11906" w:h="16838"/>
          <w:pgMar w:top="1701" w:right="1418" w:bottom="1418" w:left="1418" w:header="709" w:footer="397" w:gutter="0"/>
          <w:cols w:space="708"/>
          <w:titlePg/>
          <w:docGrid w:linePitch="360"/>
        </w:sectPr>
      </w:pPr>
    </w:p>
    <w:p w14:paraId="4552363F" w14:textId="633964DA" w:rsidR="00FF5A49" w:rsidRDefault="00FF5A49" w:rsidP="00FF5A49">
      <w:pPr>
        <w:pStyle w:val="Heading1"/>
        <w:tabs>
          <w:tab w:val="right" w:pos="9070"/>
        </w:tabs>
        <w:spacing w:before="560" w:after="640"/>
        <w:rPr>
          <w:color w:val="FFFFFF" w:themeColor="background1"/>
          <w:sz w:val="36"/>
        </w:rPr>
        <w:sectPr w:rsidR="00FF5A4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FA7D34" wp14:editId="1BA227B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7DF7D684" w14:textId="77777777" w:rsidR="00FF5A49" w:rsidRPr="00FD1B02" w:rsidRDefault="00FF5A49" w:rsidP="00FF5A49">
      <w:pPr>
        <w:pStyle w:val="Heading3"/>
        <w:shd w:val="clear" w:color="auto" w:fill="F2F2F2" w:themeFill="background1" w:themeFillShade="F2"/>
      </w:pPr>
      <w:r w:rsidRPr="00FD1B02">
        <w:t>Consumer outcome:</w:t>
      </w:r>
    </w:p>
    <w:p w14:paraId="27ED78AC" w14:textId="77777777" w:rsidR="00FF5A49" w:rsidRDefault="00FF5A49" w:rsidP="00FF5A49">
      <w:pPr>
        <w:numPr>
          <w:ilvl w:val="0"/>
          <w:numId w:val="3"/>
        </w:numPr>
        <w:shd w:val="clear" w:color="auto" w:fill="F2F2F2" w:themeFill="background1" w:themeFillShade="F2"/>
      </w:pPr>
      <w:r>
        <w:t>I get personal care, clinical care, or both personal care and clinical care, that is safe and right for me.</w:t>
      </w:r>
    </w:p>
    <w:p w14:paraId="5C3B158E" w14:textId="77777777" w:rsidR="00FF5A49" w:rsidRDefault="00FF5A49" w:rsidP="00FF5A49">
      <w:pPr>
        <w:pStyle w:val="Heading3"/>
        <w:shd w:val="clear" w:color="auto" w:fill="F2F2F2" w:themeFill="background1" w:themeFillShade="F2"/>
      </w:pPr>
      <w:r>
        <w:t>Organisation statement:</w:t>
      </w:r>
    </w:p>
    <w:p w14:paraId="61B6D5D4" w14:textId="77777777" w:rsidR="00FF5A49" w:rsidRDefault="00FF5A49" w:rsidP="00FF5A4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361FC6" w14:textId="77777777" w:rsidR="00FF5A49" w:rsidRDefault="00FF5A49" w:rsidP="00FF5A49">
      <w:pPr>
        <w:pStyle w:val="Heading2"/>
      </w:pPr>
      <w:r>
        <w:t>Assessment of Standard 3</w:t>
      </w:r>
    </w:p>
    <w:p w14:paraId="21ECE47B" w14:textId="54C19350" w:rsidR="00AE1DED" w:rsidRDefault="00AE1DED" w:rsidP="00AE1DED">
      <w:r w:rsidRPr="00AE1DED">
        <w:rPr>
          <w:rFonts w:eastAsia="Calibri"/>
          <w:lang w:eastAsia="en-US"/>
        </w:rPr>
        <w:t xml:space="preserve">Overall consumers and representatives interviewed confirmed that consumers get the care they need, and it supports the consumer’s health and well-being. </w:t>
      </w:r>
      <w:r w:rsidRPr="00410390">
        <w:t>Consumers</w:t>
      </w:r>
      <w:r>
        <w:t xml:space="preserve"> and </w:t>
      </w:r>
      <w:r w:rsidRPr="00410390">
        <w:t xml:space="preserve">representatives interviewed </w:t>
      </w:r>
      <w:r>
        <w:t xml:space="preserve">stated </w:t>
      </w:r>
      <w:r w:rsidRPr="00410390">
        <w:t xml:space="preserve">that </w:t>
      </w:r>
      <w:r w:rsidRPr="00AE1DED">
        <w:rPr>
          <w:color w:val="auto"/>
        </w:rPr>
        <w:t xml:space="preserve">consumers </w:t>
      </w:r>
      <w:r w:rsidRPr="00410390">
        <w:t xml:space="preserve">have access to </w:t>
      </w:r>
      <w:r>
        <w:t xml:space="preserve">medical officers </w:t>
      </w:r>
      <w:r w:rsidRPr="00410390">
        <w:t>or other health professionals when this is required, and said the referral occurs promptly</w:t>
      </w:r>
      <w:r>
        <w:t>.</w:t>
      </w:r>
    </w:p>
    <w:p w14:paraId="213D37C2" w14:textId="0BACEEBD" w:rsidR="00AE1DED" w:rsidRPr="00410390" w:rsidRDefault="00AE1DED" w:rsidP="00AE1DED">
      <w:r w:rsidRPr="00AE1DED">
        <w:t xml:space="preserve">The </w:t>
      </w:r>
      <w:r>
        <w:t>service is supported with</w:t>
      </w:r>
      <w:r w:rsidRPr="00AE1DED">
        <w:t xml:space="preserve"> policies, procedures and other written resources and training material about best practice care delivery. Information guides staff in engag</w:t>
      </w:r>
      <w:r>
        <w:t>e</w:t>
      </w:r>
      <w:r w:rsidRPr="00AE1DED">
        <w:t xml:space="preserve"> with consumers, </w:t>
      </w:r>
      <w:r>
        <w:t xml:space="preserve">representatives and </w:t>
      </w:r>
      <w:r w:rsidRPr="00AE1DED">
        <w:t>health professionals in assessment and care planning processes, use of validated assessment tools and management of identified risks to optimise consumer health and wellbeing.</w:t>
      </w:r>
    </w:p>
    <w:p w14:paraId="28A914A1" w14:textId="77777777" w:rsidR="003708E9" w:rsidRDefault="00AE1DED" w:rsidP="003708E9">
      <w:pPr>
        <w:rPr>
          <w:rFonts w:eastAsia="Calibri"/>
          <w:lang w:eastAsia="en-US"/>
        </w:rPr>
      </w:pPr>
      <w:r>
        <w:rPr>
          <w:rFonts w:eastAsia="Calibri"/>
          <w:lang w:eastAsia="en-US"/>
        </w:rPr>
        <w:t>S</w:t>
      </w:r>
      <w:r w:rsidRPr="00AE1DED">
        <w:rPr>
          <w:rFonts w:eastAsia="Calibri"/>
          <w:lang w:eastAsia="en-US"/>
        </w:rPr>
        <w:t xml:space="preserve">taff demonstrated an understanding of </w:t>
      </w:r>
      <w:r w:rsidR="003708E9">
        <w:rPr>
          <w:rFonts w:eastAsia="Calibri"/>
          <w:lang w:eastAsia="en-US"/>
        </w:rPr>
        <w:t>how</w:t>
      </w:r>
      <w:r w:rsidRPr="00AE1DED">
        <w:rPr>
          <w:rFonts w:eastAsia="Calibri"/>
          <w:lang w:eastAsia="en-US"/>
        </w:rPr>
        <w:t xml:space="preserve"> to prevent and control infection and the steps they could take to minimise the need for antibiotics. Staff could also identify the highest prevalence risks for different cohorts of consumers and how incidents were used to inform changes in practice.</w:t>
      </w:r>
    </w:p>
    <w:p w14:paraId="25037F28" w14:textId="0F6AF3D0" w:rsidR="00AE1DED" w:rsidRPr="003708E9" w:rsidRDefault="003708E9" w:rsidP="003708E9">
      <w:pPr>
        <w:rPr>
          <w:rFonts w:eastAsia="Calibri"/>
          <w:lang w:eastAsia="en-US"/>
        </w:rPr>
      </w:pPr>
      <w:r>
        <w:rPr>
          <w:rFonts w:eastAsia="Calibri"/>
          <w:color w:val="auto"/>
          <w:lang w:eastAsia="en-US"/>
        </w:rPr>
        <w:t xml:space="preserve">The service did not demonstrate </w:t>
      </w:r>
      <w:r w:rsidR="00B257C3">
        <w:rPr>
          <w:rFonts w:eastAsia="Calibri"/>
          <w:color w:val="auto"/>
          <w:lang w:eastAsia="en-US"/>
        </w:rPr>
        <w:t xml:space="preserve">that </w:t>
      </w:r>
      <w:r w:rsidR="00B257C3" w:rsidRPr="00B257C3">
        <w:rPr>
          <w:rFonts w:eastAsia="Calibri"/>
          <w:color w:val="auto"/>
          <w:lang w:eastAsia="en-US"/>
        </w:rPr>
        <w:t xml:space="preserve">each consumer gets safe and effective personal care, clinical care, or both personal care and clinical care </w:t>
      </w:r>
      <w:r w:rsidR="00B257C3">
        <w:rPr>
          <w:rFonts w:eastAsia="Calibri"/>
          <w:color w:val="auto"/>
          <w:lang w:eastAsia="en-US"/>
        </w:rPr>
        <w:t>in relation to</w:t>
      </w:r>
      <w:r>
        <w:rPr>
          <w:rFonts w:eastAsia="Calibri"/>
          <w:color w:val="auto"/>
          <w:lang w:eastAsia="en-US"/>
        </w:rPr>
        <w:t xml:space="preserve"> restraint </w:t>
      </w:r>
      <w:r w:rsidRPr="00A82D5C">
        <w:rPr>
          <w:rFonts w:eastAsia="Calibri"/>
          <w:color w:val="auto"/>
          <w:lang w:eastAsia="en-US"/>
        </w:rPr>
        <w:t>management</w:t>
      </w:r>
      <w:r w:rsidR="00B257C3">
        <w:rPr>
          <w:rFonts w:eastAsia="Calibri"/>
          <w:color w:val="auto"/>
          <w:lang w:eastAsia="en-US"/>
        </w:rPr>
        <w:t xml:space="preserve">. </w:t>
      </w:r>
      <w:r w:rsidR="00B257C3" w:rsidRPr="00B257C3">
        <w:rPr>
          <w:rFonts w:eastAsia="Calibri"/>
          <w:color w:val="auto"/>
          <w:lang w:eastAsia="en-US"/>
        </w:rPr>
        <w:t>This was particularly relevant to</w:t>
      </w:r>
      <w:r w:rsidRPr="00A82D5C">
        <w:rPr>
          <w:rFonts w:eastAsia="Calibri"/>
          <w:color w:val="auto"/>
          <w:lang w:eastAsia="en-US"/>
        </w:rPr>
        <w:t xml:space="preserve"> </w:t>
      </w:r>
      <w:r w:rsidR="00B257C3">
        <w:rPr>
          <w:rFonts w:eastAsia="Calibri"/>
          <w:color w:val="auto"/>
          <w:lang w:eastAsia="en-US"/>
        </w:rPr>
        <w:t>the</w:t>
      </w:r>
      <w:r>
        <w:rPr>
          <w:rFonts w:eastAsia="Calibri"/>
          <w:color w:val="auto"/>
          <w:lang w:eastAsia="en-US"/>
        </w:rPr>
        <w:t xml:space="preserve"> assessment, authorisation and monitoring of the use of chemical and physical restraint.</w:t>
      </w:r>
      <w:r w:rsidRPr="003A374E">
        <w:rPr>
          <w:rFonts w:eastAsia="Calibri"/>
          <w:color w:val="auto"/>
          <w:lang w:eastAsia="en-US"/>
        </w:rPr>
        <w:t xml:space="preserve"> </w:t>
      </w:r>
    </w:p>
    <w:p w14:paraId="38B0543F" w14:textId="0868B43E" w:rsidR="00FF5A49" w:rsidRPr="003708E9" w:rsidRDefault="00FF5A49" w:rsidP="00FF5A49">
      <w:pPr>
        <w:rPr>
          <w:rFonts w:eastAsia="Calibri"/>
          <w:color w:val="auto"/>
          <w:lang w:eastAsia="en-US"/>
        </w:rPr>
      </w:pPr>
      <w:r w:rsidRPr="00154403">
        <w:rPr>
          <w:rFonts w:eastAsiaTheme="minorHAnsi"/>
        </w:rPr>
        <w:t xml:space="preserve">The Quality Standard is assessed as </w:t>
      </w:r>
      <w:r w:rsidR="00855AEB" w:rsidRPr="003708E9">
        <w:rPr>
          <w:rFonts w:eastAsiaTheme="minorHAnsi"/>
          <w:color w:val="auto"/>
        </w:rPr>
        <w:t>N</w:t>
      </w:r>
      <w:r w:rsidRPr="003708E9">
        <w:rPr>
          <w:rFonts w:eastAsiaTheme="minorHAnsi"/>
          <w:color w:val="auto"/>
        </w:rPr>
        <w:t xml:space="preserve">on-compliant as </w:t>
      </w:r>
      <w:r w:rsidR="001B384A" w:rsidRPr="003708E9">
        <w:rPr>
          <w:rFonts w:eastAsiaTheme="minorHAnsi"/>
          <w:color w:val="auto"/>
        </w:rPr>
        <w:t>one</w:t>
      </w:r>
      <w:r w:rsidRPr="003708E9">
        <w:rPr>
          <w:rFonts w:eastAsiaTheme="minorHAnsi"/>
          <w:color w:val="auto"/>
        </w:rPr>
        <w:t xml:space="preserve"> of the seven specific requirements have been assessed as Non-compliant.</w:t>
      </w:r>
    </w:p>
    <w:p w14:paraId="5F9CC941" w14:textId="33D76825" w:rsidR="00FF5A49" w:rsidRDefault="00FF5A49" w:rsidP="00FF5A4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CE1B0AF" w14:textId="663AEC45" w:rsidR="00FF5A49" w:rsidRPr="00853601" w:rsidRDefault="00FF5A49" w:rsidP="00FF5A49">
      <w:pPr>
        <w:pStyle w:val="Heading3"/>
      </w:pPr>
      <w:r w:rsidRPr="00853601">
        <w:t>Requirement 3(3)(a)</w:t>
      </w:r>
      <w:r>
        <w:tab/>
        <w:t>Non-c</w:t>
      </w:r>
      <w:r w:rsidRPr="00051035">
        <w:t>ompliant</w:t>
      </w:r>
    </w:p>
    <w:p w14:paraId="1943FCE6" w14:textId="77777777" w:rsidR="00FF5A49" w:rsidRPr="004A3816" w:rsidRDefault="00FF5A49" w:rsidP="00FF5A49">
      <w:pPr>
        <w:rPr>
          <w:i/>
        </w:rPr>
      </w:pPr>
      <w:r w:rsidRPr="004A3816">
        <w:rPr>
          <w:i/>
        </w:rPr>
        <w:t>Each consumer gets safe and effective personal care, clinical care, or both personal care and clinical care, that:</w:t>
      </w:r>
    </w:p>
    <w:p w14:paraId="6049B66E" w14:textId="77777777" w:rsidR="00FF5A49" w:rsidRPr="004A3816" w:rsidRDefault="00FF5A49" w:rsidP="00FF5A49">
      <w:pPr>
        <w:numPr>
          <w:ilvl w:val="0"/>
          <w:numId w:val="24"/>
        </w:numPr>
        <w:tabs>
          <w:tab w:val="right" w:pos="9026"/>
        </w:tabs>
        <w:spacing w:before="0" w:after="0"/>
        <w:ind w:left="567" w:hanging="425"/>
        <w:outlineLvl w:val="4"/>
        <w:rPr>
          <w:i/>
        </w:rPr>
      </w:pPr>
      <w:r w:rsidRPr="004A3816">
        <w:rPr>
          <w:i/>
        </w:rPr>
        <w:t>is best practice; and</w:t>
      </w:r>
    </w:p>
    <w:p w14:paraId="06E8809E" w14:textId="77777777" w:rsidR="00FF5A49" w:rsidRPr="004A3816" w:rsidRDefault="00FF5A49" w:rsidP="00FF5A49">
      <w:pPr>
        <w:numPr>
          <w:ilvl w:val="0"/>
          <w:numId w:val="24"/>
        </w:numPr>
        <w:tabs>
          <w:tab w:val="right" w:pos="9026"/>
        </w:tabs>
        <w:spacing w:before="0" w:after="0"/>
        <w:ind w:left="567" w:hanging="425"/>
        <w:outlineLvl w:val="4"/>
        <w:rPr>
          <w:i/>
        </w:rPr>
      </w:pPr>
      <w:r w:rsidRPr="004A3816">
        <w:rPr>
          <w:i/>
        </w:rPr>
        <w:t>is tailored to their needs; and</w:t>
      </w:r>
    </w:p>
    <w:p w14:paraId="209ADB08" w14:textId="77777777" w:rsidR="00FF5A49" w:rsidRPr="004A3816" w:rsidRDefault="00FF5A49" w:rsidP="00FF5A49">
      <w:pPr>
        <w:numPr>
          <w:ilvl w:val="0"/>
          <w:numId w:val="24"/>
        </w:numPr>
        <w:tabs>
          <w:tab w:val="right" w:pos="9026"/>
        </w:tabs>
        <w:spacing w:before="0" w:after="0"/>
        <w:ind w:left="567" w:hanging="425"/>
        <w:outlineLvl w:val="4"/>
        <w:rPr>
          <w:i/>
        </w:rPr>
      </w:pPr>
      <w:r w:rsidRPr="004A3816">
        <w:rPr>
          <w:i/>
        </w:rPr>
        <w:t>optimises their health and well-being.</w:t>
      </w:r>
    </w:p>
    <w:p w14:paraId="0B138293" w14:textId="01E51CE4" w:rsidR="00B257C3" w:rsidRDefault="003708E9" w:rsidP="00B257C3">
      <w:pPr>
        <w:rPr>
          <w:rFonts w:eastAsia="Calibri"/>
          <w:color w:val="auto"/>
          <w:lang w:eastAsia="en-US"/>
        </w:rPr>
      </w:pPr>
      <w:r w:rsidRPr="007C223B">
        <w:rPr>
          <w:color w:val="auto"/>
        </w:rPr>
        <w:t xml:space="preserve">The Assessment Team provided information that </w:t>
      </w:r>
      <w:r w:rsidRPr="007C223B">
        <w:rPr>
          <w:rFonts w:eastAsia="Calibri"/>
          <w:color w:val="auto"/>
          <w:lang w:eastAsia="en-US"/>
        </w:rPr>
        <w:t xml:space="preserve">the </w:t>
      </w:r>
      <w:r w:rsidR="00B257C3" w:rsidRPr="00B257C3">
        <w:rPr>
          <w:rFonts w:eastAsia="Calibri"/>
          <w:color w:val="auto"/>
          <w:lang w:eastAsia="en-US"/>
        </w:rPr>
        <w:t xml:space="preserve">service did not demonstrate that personal and clinical care delivery is best practice to optimises each consumer’s health and well-being, in relation to </w:t>
      </w:r>
      <w:bookmarkStart w:id="6" w:name="_Hlk30542358"/>
      <w:r w:rsidR="00B257C3">
        <w:rPr>
          <w:rFonts w:eastAsia="Calibri"/>
          <w:color w:val="auto"/>
          <w:lang w:eastAsia="en-US"/>
        </w:rPr>
        <w:t xml:space="preserve">assessment, </w:t>
      </w:r>
      <w:r w:rsidR="00B257C3" w:rsidRPr="00B257C3">
        <w:rPr>
          <w:rFonts w:eastAsia="Calibri"/>
          <w:color w:val="auto"/>
          <w:lang w:eastAsia="en-US"/>
        </w:rPr>
        <w:t xml:space="preserve">consent and authorisation of physical </w:t>
      </w:r>
      <w:r w:rsidR="00AD5DC0">
        <w:rPr>
          <w:rFonts w:eastAsia="Calibri"/>
          <w:color w:val="auto"/>
          <w:lang w:eastAsia="en-US"/>
        </w:rPr>
        <w:t xml:space="preserve">and chemical </w:t>
      </w:r>
      <w:r w:rsidR="00B257C3" w:rsidRPr="00B257C3">
        <w:rPr>
          <w:rFonts w:eastAsia="Calibri"/>
          <w:color w:val="auto"/>
          <w:lang w:eastAsia="en-US"/>
        </w:rPr>
        <w:t>restraint</w:t>
      </w:r>
      <w:bookmarkEnd w:id="6"/>
      <w:r w:rsidR="00B257C3" w:rsidRPr="00B257C3">
        <w:rPr>
          <w:rFonts w:eastAsia="Calibri"/>
          <w:color w:val="auto"/>
          <w:lang w:eastAsia="en-US"/>
        </w:rPr>
        <w:t>.</w:t>
      </w:r>
    </w:p>
    <w:p w14:paraId="4D91F8EC" w14:textId="4EA2D734" w:rsidR="00AD5DC0" w:rsidRPr="00B257C3" w:rsidRDefault="00AD5DC0" w:rsidP="00B257C3">
      <w:pPr>
        <w:rPr>
          <w:rFonts w:eastAsia="Calibri"/>
          <w:color w:val="auto"/>
          <w:lang w:eastAsia="en-US"/>
        </w:rPr>
      </w:pPr>
      <w:r>
        <w:rPr>
          <w:rFonts w:eastAsia="Calibri"/>
          <w:iCs/>
          <w:color w:val="auto"/>
          <w:lang w:eastAsia="en-US"/>
        </w:rPr>
        <w:t>Whist t</w:t>
      </w:r>
      <w:r w:rsidRPr="00AD5DC0">
        <w:rPr>
          <w:rFonts w:eastAsia="Calibri"/>
          <w:iCs/>
          <w:color w:val="auto"/>
          <w:lang w:eastAsia="en-US"/>
        </w:rPr>
        <w:t xml:space="preserve">he service’s restraint policy and procedure is consistent with the requirements set out in the amended </w:t>
      </w:r>
      <w:r w:rsidRPr="00AD5DC0">
        <w:rPr>
          <w:rFonts w:eastAsia="Calibri"/>
          <w:i/>
          <w:iCs/>
          <w:color w:val="auto"/>
          <w:lang w:eastAsia="en-US"/>
        </w:rPr>
        <w:t>Quality of Care Principles 2014</w:t>
      </w:r>
      <w:r>
        <w:rPr>
          <w:rFonts w:eastAsia="Calibri"/>
          <w:iCs/>
          <w:color w:val="auto"/>
          <w:lang w:eastAsia="en-US"/>
        </w:rPr>
        <w:t xml:space="preserve">, </w:t>
      </w:r>
      <w:r w:rsidRPr="00AD5DC0">
        <w:rPr>
          <w:rFonts w:eastAsia="Calibri"/>
          <w:iCs/>
          <w:color w:val="auto"/>
          <w:lang w:eastAsia="en-US"/>
        </w:rPr>
        <w:t xml:space="preserve">consumers’ care documentation and authorisations reviewed </w:t>
      </w:r>
      <w:r>
        <w:rPr>
          <w:rFonts w:eastAsia="Calibri"/>
          <w:iCs/>
          <w:color w:val="auto"/>
          <w:lang w:eastAsia="en-US"/>
        </w:rPr>
        <w:t xml:space="preserve">by the Assessment Team </w:t>
      </w:r>
      <w:r w:rsidRPr="00AD5DC0">
        <w:rPr>
          <w:rFonts w:eastAsia="Calibri"/>
          <w:iCs/>
          <w:color w:val="auto"/>
          <w:lang w:eastAsia="en-US"/>
        </w:rPr>
        <w:t>does not evidence that this policy has been followed by staff during the assessment or review of chemical and physical restraint provided for consumers</w:t>
      </w:r>
      <w:r>
        <w:rPr>
          <w:rFonts w:eastAsia="Calibri"/>
          <w:iCs/>
          <w:color w:val="auto"/>
          <w:lang w:eastAsia="en-US"/>
        </w:rPr>
        <w:t>. Although t</w:t>
      </w:r>
      <w:r w:rsidRPr="00AD5DC0">
        <w:rPr>
          <w:rFonts w:eastAsia="Calibri"/>
          <w:iCs/>
          <w:color w:val="auto"/>
          <w:lang w:eastAsia="en-US"/>
        </w:rPr>
        <w:t>he service maintains a psychotropic medication register</w:t>
      </w:r>
      <w:r>
        <w:rPr>
          <w:rFonts w:eastAsia="Calibri"/>
          <w:iCs/>
          <w:color w:val="auto"/>
          <w:lang w:eastAsia="en-US"/>
        </w:rPr>
        <w:t xml:space="preserve"> that </w:t>
      </w:r>
      <w:r w:rsidRPr="00AD5DC0">
        <w:rPr>
          <w:rFonts w:eastAsia="Calibri"/>
          <w:iCs/>
          <w:color w:val="auto"/>
          <w:lang w:eastAsia="en-US"/>
        </w:rPr>
        <w:t xml:space="preserve">identifies the type of medication prescribed, </w:t>
      </w:r>
      <w:r>
        <w:rPr>
          <w:rFonts w:eastAsia="Calibri"/>
          <w:iCs/>
          <w:color w:val="auto"/>
          <w:lang w:eastAsia="en-US"/>
        </w:rPr>
        <w:t>the register</w:t>
      </w:r>
      <w:r w:rsidRPr="00AD5DC0">
        <w:rPr>
          <w:rFonts w:eastAsia="Calibri"/>
          <w:iCs/>
          <w:color w:val="auto"/>
          <w:lang w:eastAsia="en-US"/>
        </w:rPr>
        <w:t xml:space="preserve"> does not identify consumers’ </w:t>
      </w:r>
      <w:r>
        <w:rPr>
          <w:rFonts w:eastAsia="Calibri"/>
          <w:iCs/>
          <w:color w:val="auto"/>
          <w:lang w:eastAsia="en-US"/>
        </w:rPr>
        <w:t xml:space="preserve">relevant </w:t>
      </w:r>
      <w:r w:rsidRPr="00AD5DC0">
        <w:rPr>
          <w:rFonts w:eastAsia="Calibri"/>
          <w:iCs/>
          <w:color w:val="auto"/>
          <w:lang w:eastAsia="en-US"/>
        </w:rPr>
        <w:t xml:space="preserve">diagnosis to support the rationale for </w:t>
      </w:r>
      <w:r>
        <w:rPr>
          <w:rFonts w:eastAsia="Calibri"/>
          <w:iCs/>
          <w:color w:val="auto"/>
          <w:lang w:eastAsia="en-US"/>
        </w:rPr>
        <w:t xml:space="preserve">the </w:t>
      </w:r>
      <w:r w:rsidRPr="00AD5DC0">
        <w:rPr>
          <w:rFonts w:eastAsia="Calibri"/>
          <w:iCs/>
          <w:color w:val="auto"/>
          <w:lang w:eastAsia="en-US"/>
        </w:rPr>
        <w:t>use of psychotropic medication.</w:t>
      </w:r>
    </w:p>
    <w:p w14:paraId="79382750" w14:textId="77777777" w:rsidR="00B257C3" w:rsidRDefault="00B257C3" w:rsidP="00B257C3">
      <w:r w:rsidRPr="00913E9D">
        <w:t xml:space="preserve">The Approved </w:t>
      </w:r>
      <w:r>
        <w:t>P</w:t>
      </w:r>
      <w:r w:rsidRPr="00913E9D">
        <w:t xml:space="preserve">rovider in its written response </w:t>
      </w:r>
      <w:r>
        <w:t>acknowledged deficiencies identified by the Assessment Team and provided information and supporting evidence of actions that have been taken since the Assessment Contact:</w:t>
      </w:r>
    </w:p>
    <w:p w14:paraId="6FD18D22" w14:textId="2D3F7892" w:rsidR="00FF5A49" w:rsidRDefault="00B257C3" w:rsidP="00B257C3">
      <w:pPr>
        <w:pStyle w:val="ListParagraph"/>
        <w:numPr>
          <w:ilvl w:val="0"/>
          <w:numId w:val="41"/>
        </w:numPr>
        <w:rPr>
          <w:color w:val="auto"/>
        </w:rPr>
      </w:pPr>
      <w:r w:rsidRPr="00B257C3">
        <w:rPr>
          <w:color w:val="auto"/>
        </w:rPr>
        <w:t xml:space="preserve">a review of all consumers who have restraint in </w:t>
      </w:r>
      <w:r>
        <w:rPr>
          <w:color w:val="auto"/>
        </w:rPr>
        <w:t>use</w:t>
      </w:r>
      <w:r w:rsidR="008628B5">
        <w:rPr>
          <w:color w:val="auto"/>
        </w:rPr>
        <w:t xml:space="preserve"> was undertaken</w:t>
      </w:r>
    </w:p>
    <w:p w14:paraId="0E3C4136" w14:textId="31930912" w:rsidR="00B257C3" w:rsidRDefault="00B257C3" w:rsidP="00B257C3">
      <w:pPr>
        <w:pStyle w:val="ListParagraph"/>
        <w:numPr>
          <w:ilvl w:val="0"/>
          <w:numId w:val="41"/>
        </w:numPr>
        <w:rPr>
          <w:color w:val="auto"/>
        </w:rPr>
      </w:pPr>
      <w:r>
        <w:rPr>
          <w:color w:val="auto"/>
        </w:rPr>
        <w:t xml:space="preserve">all relevant documentation </w:t>
      </w:r>
      <w:r w:rsidR="003F5D3D">
        <w:rPr>
          <w:color w:val="auto"/>
        </w:rPr>
        <w:t>including risk a</w:t>
      </w:r>
      <w:r w:rsidR="00AD5DC0">
        <w:rPr>
          <w:color w:val="auto"/>
        </w:rPr>
        <w:t xml:space="preserve">ssessments </w:t>
      </w:r>
      <w:r>
        <w:rPr>
          <w:color w:val="auto"/>
        </w:rPr>
        <w:t xml:space="preserve">for consumers </w:t>
      </w:r>
      <w:r w:rsidR="00152324">
        <w:rPr>
          <w:color w:val="auto"/>
        </w:rPr>
        <w:t>with</w:t>
      </w:r>
      <w:r>
        <w:rPr>
          <w:color w:val="auto"/>
        </w:rPr>
        <w:t xml:space="preserve"> restraint </w:t>
      </w:r>
      <w:r w:rsidR="00152324">
        <w:rPr>
          <w:color w:val="auto"/>
        </w:rPr>
        <w:t xml:space="preserve">usage </w:t>
      </w:r>
      <w:r w:rsidR="008628B5">
        <w:rPr>
          <w:color w:val="auto"/>
        </w:rPr>
        <w:t xml:space="preserve">were planned to be completed </w:t>
      </w:r>
    </w:p>
    <w:p w14:paraId="04CBEE5B" w14:textId="46616DCD" w:rsidR="00B257C3" w:rsidRDefault="00B257C3" w:rsidP="00B257C3">
      <w:pPr>
        <w:pStyle w:val="ListParagraph"/>
        <w:numPr>
          <w:ilvl w:val="0"/>
          <w:numId w:val="41"/>
        </w:numPr>
        <w:rPr>
          <w:color w:val="auto"/>
        </w:rPr>
      </w:pPr>
      <w:r>
        <w:rPr>
          <w:color w:val="auto"/>
        </w:rPr>
        <w:t xml:space="preserve">a fact sheet </w:t>
      </w:r>
      <w:r w:rsidR="003F5D3D">
        <w:rPr>
          <w:color w:val="auto"/>
        </w:rPr>
        <w:t xml:space="preserve">on chemical and physical restraint </w:t>
      </w:r>
      <w:r w:rsidR="008628B5">
        <w:rPr>
          <w:color w:val="auto"/>
        </w:rPr>
        <w:t xml:space="preserve">was provided </w:t>
      </w:r>
      <w:r w:rsidR="003F5D3D" w:rsidRPr="003F5D3D">
        <w:rPr>
          <w:color w:val="auto"/>
        </w:rPr>
        <w:t xml:space="preserve">to all consumers and representatives </w:t>
      </w:r>
      <w:r w:rsidR="003F5D3D">
        <w:rPr>
          <w:color w:val="auto"/>
        </w:rPr>
        <w:t>t</w:t>
      </w:r>
      <w:r>
        <w:rPr>
          <w:color w:val="auto"/>
        </w:rPr>
        <w:t xml:space="preserve">hat </w:t>
      </w:r>
      <w:r w:rsidR="003F5D3D">
        <w:rPr>
          <w:color w:val="auto"/>
        </w:rPr>
        <w:t xml:space="preserve">includes </w:t>
      </w:r>
      <w:r>
        <w:rPr>
          <w:color w:val="auto"/>
        </w:rPr>
        <w:t xml:space="preserve">information </w:t>
      </w:r>
      <w:r w:rsidR="003F5D3D">
        <w:rPr>
          <w:color w:val="auto"/>
        </w:rPr>
        <w:t>on risk associated with restraint usage, restraint authorisation,</w:t>
      </w:r>
      <w:r>
        <w:rPr>
          <w:color w:val="auto"/>
        </w:rPr>
        <w:t xml:space="preserve"> consent </w:t>
      </w:r>
      <w:r w:rsidR="003F5D3D">
        <w:rPr>
          <w:color w:val="auto"/>
        </w:rPr>
        <w:t>and monitoring process</w:t>
      </w:r>
    </w:p>
    <w:p w14:paraId="44F51DEB" w14:textId="79FFACAE" w:rsidR="003F5D3D" w:rsidRDefault="00AD5DC0" w:rsidP="00B257C3">
      <w:pPr>
        <w:pStyle w:val="ListParagraph"/>
        <w:numPr>
          <w:ilvl w:val="0"/>
          <w:numId w:val="41"/>
        </w:numPr>
        <w:rPr>
          <w:color w:val="auto"/>
        </w:rPr>
      </w:pPr>
      <w:r>
        <w:rPr>
          <w:color w:val="auto"/>
        </w:rPr>
        <w:t>a self-assessment tool for recording consumers receiving psychotropic medication</w:t>
      </w:r>
      <w:r w:rsidR="008628B5">
        <w:rPr>
          <w:color w:val="auto"/>
        </w:rPr>
        <w:t xml:space="preserve"> was completed</w:t>
      </w:r>
      <w:r>
        <w:rPr>
          <w:color w:val="auto"/>
        </w:rPr>
        <w:t xml:space="preserve"> </w:t>
      </w:r>
      <w:r w:rsidR="008628B5">
        <w:rPr>
          <w:color w:val="auto"/>
        </w:rPr>
        <w:t>with relevant information including each consumer’s diagnosis for the prescribed psychotropic medication</w:t>
      </w:r>
    </w:p>
    <w:p w14:paraId="6E2C16F1" w14:textId="525F83CF" w:rsidR="008628B5" w:rsidRDefault="008628B5" w:rsidP="008628B5">
      <w:pPr>
        <w:pStyle w:val="ListParagraph"/>
        <w:numPr>
          <w:ilvl w:val="0"/>
          <w:numId w:val="41"/>
        </w:numPr>
      </w:pPr>
      <w:r>
        <w:t>a plan for continuous improvement was updated to include deficiencies identified by the Assessment Team and planned actions and completion date to rectify the deficiencies.</w:t>
      </w:r>
    </w:p>
    <w:p w14:paraId="701BAFE1" w14:textId="7D42D1D2" w:rsidR="008628B5" w:rsidRDefault="008628B5" w:rsidP="008628B5">
      <w:r>
        <w:lastRenderedPageBreak/>
        <w:t xml:space="preserve">Whist </w:t>
      </w:r>
      <w:r w:rsidRPr="00F21878">
        <w:t xml:space="preserve">I acknowledge </w:t>
      </w:r>
      <w:r>
        <w:t xml:space="preserve">the Approved Provider has implemented some actions to address the deficiencies identified by the Assessment </w:t>
      </w:r>
      <w:r w:rsidR="00473E16">
        <w:t>T</w:t>
      </w:r>
      <w:r>
        <w:t xml:space="preserve">eam, at the time of the Assessment Contact </w:t>
      </w:r>
      <w:r w:rsidR="00C56F47">
        <w:t>t</w:t>
      </w:r>
      <w:r w:rsidR="00C56F47" w:rsidRPr="00C56F47">
        <w:t xml:space="preserve">he service did not demonstrate that each consumer gets safe and effective personal care, clinical care, or both personal care and clinical care in relation to restraint management. </w:t>
      </w:r>
    </w:p>
    <w:p w14:paraId="55203947" w14:textId="30FCE2F8" w:rsidR="00FF5A49" w:rsidRPr="00853601" w:rsidRDefault="008628B5" w:rsidP="008628B5">
      <w:r>
        <w:t>I fin</w:t>
      </w:r>
      <w:r w:rsidR="00473E16">
        <w:t>d</w:t>
      </w:r>
      <w:r>
        <w:t xml:space="preserve"> this Requirement non-compliant.</w:t>
      </w:r>
    </w:p>
    <w:p w14:paraId="5042303C" w14:textId="77777777" w:rsidR="00FF5A49" w:rsidRPr="00853601" w:rsidRDefault="00FF5A49" w:rsidP="00FF5A49">
      <w:pPr>
        <w:pStyle w:val="Heading3"/>
      </w:pPr>
      <w:r w:rsidRPr="00853601">
        <w:t>Requirement 3(3)(b)</w:t>
      </w:r>
      <w:r>
        <w:tab/>
      </w:r>
      <w:r w:rsidRPr="00051035">
        <w:t>Compliant</w:t>
      </w:r>
    </w:p>
    <w:p w14:paraId="164146AA" w14:textId="77777777" w:rsidR="00FF5A49" w:rsidRPr="004A3816" w:rsidRDefault="00FF5A49" w:rsidP="00FF5A49">
      <w:pPr>
        <w:rPr>
          <w:i/>
        </w:rPr>
      </w:pPr>
      <w:r w:rsidRPr="004A3816">
        <w:rPr>
          <w:i/>
          <w:szCs w:val="22"/>
        </w:rPr>
        <w:t>Effective management of high impact or high prevalence risks associated with the care of each consumer.</w:t>
      </w:r>
    </w:p>
    <w:p w14:paraId="0902C248" w14:textId="77777777" w:rsidR="00FF5A49" w:rsidRPr="00D435F8" w:rsidRDefault="00FF5A49" w:rsidP="00FF5A49">
      <w:pPr>
        <w:pStyle w:val="Heading3"/>
      </w:pPr>
      <w:r w:rsidRPr="00D435F8">
        <w:t>Requirement 3(3)(c)</w:t>
      </w:r>
      <w:r>
        <w:tab/>
      </w:r>
      <w:r w:rsidRPr="00051035">
        <w:t>Compliant</w:t>
      </w:r>
    </w:p>
    <w:p w14:paraId="49E3E726" w14:textId="77777777" w:rsidR="00FF5A49" w:rsidRPr="004A3816" w:rsidRDefault="00FF5A49" w:rsidP="00FF5A49">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4EFF951F" w14:textId="77777777" w:rsidR="00FF5A49" w:rsidRPr="00D435F8" w:rsidRDefault="00FF5A49" w:rsidP="00FF5A49">
      <w:pPr>
        <w:pStyle w:val="Heading3"/>
      </w:pPr>
      <w:r w:rsidRPr="00D435F8">
        <w:t>Requirement 3(3)(d)</w:t>
      </w:r>
      <w:r>
        <w:tab/>
      </w:r>
      <w:r w:rsidRPr="00051035">
        <w:t>Compliant</w:t>
      </w:r>
    </w:p>
    <w:p w14:paraId="3E08B528" w14:textId="77777777" w:rsidR="00FF5A49" w:rsidRPr="004A3816" w:rsidRDefault="00FF5A49" w:rsidP="00FF5A49">
      <w:pPr>
        <w:rPr>
          <w:i/>
        </w:rPr>
      </w:pPr>
      <w:r w:rsidRPr="004A3816">
        <w:rPr>
          <w:i/>
          <w:szCs w:val="22"/>
        </w:rPr>
        <w:t>Deterioration or change of a consumer’s mental health, cognitive or physical function, capacity or condition is recognised and responded to in a timely manner.</w:t>
      </w:r>
    </w:p>
    <w:p w14:paraId="697DAE90" w14:textId="77777777" w:rsidR="00FF5A49" w:rsidRPr="00D435F8" w:rsidRDefault="00FF5A49" w:rsidP="00FF5A49">
      <w:pPr>
        <w:pStyle w:val="Heading3"/>
      </w:pPr>
      <w:r w:rsidRPr="00D435F8">
        <w:t>Requirement 3(3)(e)</w:t>
      </w:r>
      <w:r>
        <w:tab/>
      </w:r>
      <w:r w:rsidRPr="00051035">
        <w:t>Compliant</w:t>
      </w:r>
    </w:p>
    <w:p w14:paraId="159EB53D" w14:textId="77777777" w:rsidR="00FF5A49" w:rsidRPr="004A3816" w:rsidRDefault="00FF5A49" w:rsidP="00FF5A49">
      <w:pPr>
        <w:rPr>
          <w:i/>
        </w:rPr>
      </w:pPr>
      <w:r w:rsidRPr="004A3816">
        <w:rPr>
          <w:i/>
          <w:szCs w:val="22"/>
        </w:rPr>
        <w:t>Information about the consumer’s condition, needs and preferences is documented and communicated within the organisation, and with others where responsibility for care is shared.</w:t>
      </w:r>
    </w:p>
    <w:p w14:paraId="61638990" w14:textId="77777777" w:rsidR="00FF5A49" w:rsidRPr="00D435F8" w:rsidRDefault="00FF5A49" w:rsidP="00FF5A49">
      <w:pPr>
        <w:pStyle w:val="Heading3"/>
      </w:pPr>
      <w:r w:rsidRPr="00D435F8">
        <w:t>Requirement 3(3)(f)</w:t>
      </w:r>
      <w:r>
        <w:tab/>
      </w:r>
      <w:r w:rsidRPr="00051035">
        <w:t>Compliant</w:t>
      </w:r>
    </w:p>
    <w:p w14:paraId="42A15698" w14:textId="77777777" w:rsidR="00FF5A49" w:rsidRPr="004A3816" w:rsidRDefault="00FF5A49" w:rsidP="00FF5A49">
      <w:pPr>
        <w:rPr>
          <w:i/>
        </w:rPr>
      </w:pPr>
      <w:r w:rsidRPr="004A3816">
        <w:rPr>
          <w:i/>
          <w:szCs w:val="22"/>
        </w:rPr>
        <w:t>Timely and appropriate referrals to individuals, other organisations and providers of other care and services.</w:t>
      </w:r>
    </w:p>
    <w:p w14:paraId="565C27C7" w14:textId="77777777" w:rsidR="00FF5A49" w:rsidRPr="00D435F8" w:rsidRDefault="00FF5A49" w:rsidP="00FF5A49">
      <w:pPr>
        <w:pStyle w:val="Heading3"/>
      </w:pPr>
      <w:r w:rsidRPr="00D435F8">
        <w:t>Requirement 3(3)(g)</w:t>
      </w:r>
      <w:r>
        <w:tab/>
      </w:r>
      <w:r w:rsidRPr="00051035">
        <w:t>Compliant</w:t>
      </w:r>
    </w:p>
    <w:p w14:paraId="286EE346" w14:textId="77777777" w:rsidR="00FF5A49" w:rsidRPr="004A3816" w:rsidRDefault="00FF5A49" w:rsidP="00FF5A49">
      <w:pPr>
        <w:tabs>
          <w:tab w:val="right" w:pos="9026"/>
        </w:tabs>
        <w:spacing w:before="0" w:after="0"/>
        <w:outlineLvl w:val="4"/>
        <w:rPr>
          <w:i/>
          <w:szCs w:val="22"/>
        </w:rPr>
      </w:pPr>
      <w:r w:rsidRPr="004A3816">
        <w:rPr>
          <w:i/>
          <w:szCs w:val="22"/>
        </w:rPr>
        <w:t>Minimisation of infection related risks through implementing:</w:t>
      </w:r>
    </w:p>
    <w:p w14:paraId="4111B013" w14:textId="77777777" w:rsidR="00FF5A49" w:rsidRPr="004A3816" w:rsidRDefault="00FF5A49" w:rsidP="00FF5A49">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E9C92DB" w14:textId="77777777" w:rsidR="00FF5A49" w:rsidRPr="004A3816" w:rsidRDefault="00FF5A49" w:rsidP="00FF5A49">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DC86E53" w14:textId="77777777" w:rsidR="00FF5A49" w:rsidRDefault="00FF5A49" w:rsidP="00FF5A49">
      <w:pPr>
        <w:sectPr w:rsidR="00FF5A49" w:rsidSect="00CB3BA9">
          <w:headerReference w:type="default" r:id="rId25"/>
          <w:type w:val="continuous"/>
          <w:pgSz w:w="11906" w:h="16838"/>
          <w:pgMar w:top="1701" w:right="1418" w:bottom="1418" w:left="1418" w:header="709" w:footer="397" w:gutter="0"/>
          <w:cols w:space="708"/>
          <w:titlePg/>
          <w:docGrid w:linePitch="360"/>
        </w:sectPr>
      </w:pPr>
    </w:p>
    <w:p w14:paraId="7D36F52A" w14:textId="77777777" w:rsidR="00FF5A49" w:rsidRDefault="00FF5A49" w:rsidP="00FF5A49">
      <w:pPr>
        <w:tabs>
          <w:tab w:val="right" w:pos="9026"/>
        </w:tabs>
        <w:sectPr w:rsidR="00FF5A49" w:rsidSect="008D7780">
          <w:headerReference w:type="default" r:id="rId26"/>
          <w:type w:val="continuous"/>
          <w:pgSz w:w="11906" w:h="16838"/>
          <w:pgMar w:top="1701" w:right="1418" w:bottom="1418" w:left="1418" w:header="709" w:footer="397" w:gutter="0"/>
          <w:cols w:space="708"/>
          <w:docGrid w:linePitch="360"/>
        </w:sectPr>
      </w:pPr>
    </w:p>
    <w:p w14:paraId="40683801" w14:textId="77777777" w:rsidR="00FF5A49" w:rsidRDefault="00FF5A49" w:rsidP="00FF5A49">
      <w:pPr>
        <w:pStyle w:val="Heading1"/>
      </w:pPr>
      <w:r>
        <w:lastRenderedPageBreak/>
        <w:t>Areas for improvement</w:t>
      </w:r>
    </w:p>
    <w:p w14:paraId="7B16E971" w14:textId="77777777" w:rsidR="00FF5A49" w:rsidRPr="00E830C7" w:rsidRDefault="00FF5A49" w:rsidP="00FF5A4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8496289" w14:textId="0C768CFF" w:rsidR="00C56F47" w:rsidRDefault="00C56F47" w:rsidP="008628B5">
      <w:pPr>
        <w:pStyle w:val="ListParagraph"/>
        <w:numPr>
          <w:ilvl w:val="0"/>
          <w:numId w:val="42"/>
        </w:numPr>
      </w:pPr>
      <w:r>
        <w:t>Requirement 2(3)(a) – The Approved Provider ensures a</w:t>
      </w:r>
      <w:r w:rsidRPr="00C56F47">
        <w:t>ssessment and planning</w:t>
      </w:r>
      <w:r>
        <w:t xml:space="preserve"> that </w:t>
      </w:r>
      <w:r w:rsidRPr="00C56F47">
        <w:t>includ</w:t>
      </w:r>
      <w:r>
        <w:t>es</w:t>
      </w:r>
      <w:r w:rsidRPr="00C56F47">
        <w:t xml:space="preserve"> </w:t>
      </w:r>
      <w:r>
        <w:t xml:space="preserve">consistent </w:t>
      </w:r>
      <w:r w:rsidRPr="00C56F47">
        <w:t>consideration of risks to the consumer’s health and well-being informs the delivery of safe and effective care and services.</w:t>
      </w:r>
    </w:p>
    <w:p w14:paraId="3B0BC19E" w14:textId="77777777" w:rsidR="00C56F47" w:rsidRDefault="00C56F47" w:rsidP="00C56F47">
      <w:pPr>
        <w:pStyle w:val="ListParagraph"/>
        <w:numPr>
          <w:ilvl w:val="0"/>
          <w:numId w:val="0"/>
        </w:numPr>
        <w:ind w:left="720"/>
      </w:pPr>
    </w:p>
    <w:p w14:paraId="0E143D3D" w14:textId="259BC773" w:rsidR="00C56F47" w:rsidRDefault="008628B5" w:rsidP="00C56F47">
      <w:pPr>
        <w:pStyle w:val="ListParagraph"/>
        <w:numPr>
          <w:ilvl w:val="0"/>
          <w:numId w:val="42"/>
        </w:numPr>
      </w:pPr>
      <w:r>
        <w:t xml:space="preserve">Requirement 3(3)(a) – The Approved Provider ensures that each consumer gets safe and effective care that is best practice, is tailored to their needs, and optimises their health and well-being, </w:t>
      </w:r>
      <w:bookmarkStart w:id="7" w:name="_Hlk64551590"/>
      <w:r w:rsidRPr="00D13059">
        <w:t xml:space="preserve">particularly for those consumers with </w:t>
      </w:r>
      <w:bookmarkEnd w:id="7"/>
      <w:r>
        <w:t xml:space="preserve">physical </w:t>
      </w:r>
      <w:r w:rsidR="00C56F47">
        <w:t>or chemical restraint</w:t>
      </w:r>
      <w:r w:rsidRPr="00D13059">
        <w:t>.</w:t>
      </w:r>
    </w:p>
    <w:p w14:paraId="643F3B9A" w14:textId="77777777" w:rsidR="00C56F47" w:rsidRDefault="00C56F47" w:rsidP="00C56F47">
      <w:pPr>
        <w:pStyle w:val="ListParagraph"/>
        <w:numPr>
          <w:ilvl w:val="0"/>
          <w:numId w:val="0"/>
        </w:numPr>
        <w:ind w:left="1440"/>
      </w:pPr>
    </w:p>
    <w:p w14:paraId="280B3C5D" w14:textId="77777777" w:rsidR="00C56F47" w:rsidRPr="00AA0A63" w:rsidRDefault="00C56F47" w:rsidP="00C56F47">
      <w:pPr>
        <w:pStyle w:val="ListParagraph"/>
        <w:numPr>
          <w:ilvl w:val="0"/>
          <w:numId w:val="42"/>
        </w:numPr>
        <w:rPr>
          <w:color w:val="auto"/>
        </w:rPr>
      </w:pPr>
      <w:r w:rsidRPr="00AA0A63">
        <w:rPr>
          <w:color w:val="auto"/>
        </w:rPr>
        <w:t>The Approved Provider establishes monitoring process to ensure ongoing compliance with the Aged Care Quality Standards.</w:t>
      </w:r>
    </w:p>
    <w:p w14:paraId="1032F601" w14:textId="77777777" w:rsidR="00C56F47" w:rsidRDefault="00C56F47" w:rsidP="00C56F47">
      <w:pPr>
        <w:pStyle w:val="ListParagraph"/>
        <w:numPr>
          <w:ilvl w:val="0"/>
          <w:numId w:val="0"/>
        </w:numPr>
        <w:ind w:left="720"/>
      </w:pPr>
    </w:p>
    <w:p w14:paraId="4EF48898" w14:textId="77777777" w:rsidR="00A3716D" w:rsidRPr="00095CD4" w:rsidRDefault="001F144E" w:rsidP="00FF5A49">
      <w:pPr>
        <w:pStyle w:val="Heading1"/>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488D5" w14:textId="77777777" w:rsidR="003F3252" w:rsidRDefault="005D3016">
      <w:pPr>
        <w:spacing w:before="0" w:after="0" w:line="240" w:lineRule="auto"/>
      </w:pPr>
      <w:r>
        <w:separator/>
      </w:r>
    </w:p>
  </w:endnote>
  <w:endnote w:type="continuationSeparator" w:id="0">
    <w:p w14:paraId="4EF488D7" w14:textId="77777777" w:rsidR="003F3252" w:rsidRDefault="005D30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88AE" w14:textId="77777777" w:rsidR="00506F7F" w:rsidRPr="009A1F1B" w:rsidRDefault="005D30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F488AF" w14:textId="77777777" w:rsidR="00506F7F" w:rsidRPr="00C72FFB" w:rsidRDefault="005D3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Haddington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EF488B0" w14:textId="77777777" w:rsidR="00506F7F" w:rsidRPr="00C72FFB" w:rsidRDefault="005D3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88B1" w14:textId="77777777" w:rsidR="00506F7F" w:rsidRPr="009A1F1B" w:rsidRDefault="005D30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F488B2" w14:textId="77777777" w:rsidR="00506F7F" w:rsidRPr="00C72FFB" w:rsidRDefault="005D3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Haddington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F488B3" w14:textId="77777777" w:rsidR="00506F7F" w:rsidRPr="00A3716D" w:rsidRDefault="005D30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0569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488D1" w14:textId="77777777" w:rsidR="003F3252" w:rsidRDefault="005D3016">
      <w:pPr>
        <w:spacing w:before="0" w:after="0" w:line="240" w:lineRule="auto"/>
      </w:pPr>
      <w:r>
        <w:separator/>
      </w:r>
    </w:p>
  </w:footnote>
  <w:footnote w:type="continuationSeparator" w:id="0">
    <w:p w14:paraId="4EF488D3" w14:textId="77777777" w:rsidR="003F3252" w:rsidRDefault="005D30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88AD" w14:textId="77777777" w:rsidR="00506F7F" w:rsidRDefault="005D3016" w:rsidP="0004322A">
    <w:pPr>
      <w:pStyle w:val="Header"/>
      <w:tabs>
        <w:tab w:val="clear" w:pos="4513"/>
        <w:tab w:val="clear" w:pos="9026"/>
        <w:tab w:val="center" w:pos="4535"/>
      </w:tabs>
    </w:pPr>
    <w:r>
      <w:rPr>
        <w:noProof/>
        <w:color w:val="auto"/>
        <w:sz w:val="20"/>
      </w:rPr>
      <w:drawing>
        <wp:anchor distT="0" distB="0" distL="114300" distR="114300" simplePos="0" relativeHeight="251651072" behindDoc="1" locked="0" layoutInCell="1" allowOverlap="1" wp14:anchorId="4EF488D1" wp14:editId="4EF488D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13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C377" w14:textId="77777777" w:rsidR="00FF5A49" w:rsidRDefault="00FF5A49" w:rsidP="0004322A">
    <w:r>
      <w:rPr>
        <w:noProof/>
        <w:color w:val="auto"/>
        <w:sz w:val="20"/>
      </w:rPr>
      <w:drawing>
        <wp:anchor distT="0" distB="0" distL="114300" distR="114300" simplePos="0" relativeHeight="251656192" behindDoc="1" locked="0" layoutInCell="1" allowOverlap="1" wp14:anchorId="11738994" wp14:editId="1871B40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5E684" w14:textId="0F61515D" w:rsidR="00FF5A49" w:rsidRPr="00703E80" w:rsidRDefault="00FF5A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312" behindDoc="1" locked="0" layoutInCell="1" allowOverlap="1" wp14:anchorId="5D145266" wp14:editId="6FA9F56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3708E9">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6E89" w14:textId="77777777" w:rsidR="00FF5A49" w:rsidRPr="00703E80" w:rsidRDefault="00FF5A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3360" behindDoc="1" locked="0" layoutInCell="1" allowOverlap="1" wp14:anchorId="163EAA62" wp14:editId="7D1B1E2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5FCA" w14:textId="77777777" w:rsidR="008F32C8" w:rsidRPr="008F32C8" w:rsidRDefault="005D301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4144" behindDoc="1" locked="0" layoutInCell="1" allowOverlap="1" wp14:anchorId="76CA87B9" wp14:editId="52C5C4EF">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0DDC" w14:textId="77777777" w:rsidR="00506F7F" w:rsidRDefault="005D3016" w:rsidP="009C6F30">
    <w:pPr>
      <w:tabs>
        <w:tab w:val="left" w:pos="3624"/>
      </w:tabs>
    </w:pPr>
    <w:r>
      <w:rPr>
        <w:noProof/>
        <w:color w:val="auto"/>
        <w:sz w:val="20"/>
      </w:rPr>
      <w:drawing>
        <wp:anchor distT="0" distB="0" distL="114300" distR="114300" simplePos="0" relativeHeight="251652096" behindDoc="1" locked="0" layoutInCell="1" allowOverlap="1" wp14:anchorId="0820E111" wp14:editId="7066ED4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85C8" w14:textId="77777777" w:rsidR="00FF5A49" w:rsidRDefault="00FF5A49" w:rsidP="0004322A">
    <w:pPr>
      <w:pStyle w:val="Header"/>
      <w:tabs>
        <w:tab w:val="clear" w:pos="4513"/>
        <w:tab w:val="clear" w:pos="9026"/>
        <w:tab w:val="center" w:pos="4535"/>
      </w:tabs>
    </w:pPr>
    <w:r>
      <w:rPr>
        <w:noProof/>
        <w:color w:val="auto"/>
        <w:sz w:val="20"/>
      </w:rPr>
      <w:drawing>
        <wp:anchor distT="0" distB="0" distL="114300" distR="114300" simplePos="0" relativeHeight="251664384" behindDoc="1" locked="0" layoutInCell="1" allowOverlap="1" wp14:anchorId="45E2D1AC" wp14:editId="29927BB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417F" w14:textId="77777777" w:rsidR="00FF5A49" w:rsidRDefault="00FF5A49">
    <w:pPr>
      <w:pStyle w:val="Header"/>
    </w:pPr>
    <w:r w:rsidRPr="003C6EC2">
      <w:rPr>
        <w:rFonts w:eastAsia="Calibri"/>
        <w:noProof/>
      </w:rPr>
      <w:drawing>
        <wp:anchor distT="0" distB="0" distL="114300" distR="114300" simplePos="0" relativeHeight="251657216" behindDoc="1" locked="0" layoutInCell="1" allowOverlap="1" wp14:anchorId="73A0F937" wp14:editId="018595B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56EB" w14:textId="77777777" w:rsidR="00FF5A49" w:rsidRDefault="00FF5A49" w:rsidP="0004322A">
    <w:r>
      <w:rPr>
        <w:noProof/>
        <w:color w:val="auto"/>
        <w:sz w:val="20"/>
      </w:rPr>
      <w:drawing>
        <wp:anchor distT="0" distB="0" distL="114300" distR="114300" simplePos="0" relativeHeight="251653120" behindDoc="1" locked="0" layoutInCell="1" allowOverlap="1" wp14:anchorId="7CCE36B8" wp14:editId="0E1620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F4DA" w14:textId="77777777" w:rsidR="00FF5A49" w:rsidRPr="00703E80" w:rsidRDefault="00FF5A4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8240" behindDoc="1" locked="0" layoutInCell="1" allowOverlap="1" wp14:anchorId="160071FE" wp14:editId="2A21CC2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B09AD" w14:textId="77777777" w:rsidR="00FF5A49" w:rsidRPr="00FB0086" w:rsidRDefault="00FF5A49" w:rsidP="00FB0086">
    <w:pPr>
      <w:pStyle w:val="Header"/>
    </w:pPr>
    <w:r>
      <w:rPr>
        <w:noProof/>
        <w:color w:val="auto"/>
        <w:sz w:val="20"/>
      </w:rPr>
      <w:drawing>
        <wp:anchor distT="0" distB="0" distL="114300" distR="114300" simplePos="0" relativeHeight="251660288" behindDoc="1" locked="0" layoutInCell="1" allowOverlap="1" wp14:anchorId="6DA2CF4F" wp14:editId="19F7F84C">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B86D" w14:textId="77777777" w:rsidR="00FF5A49" w:rsidRDefault="00FF5A49" w:rsidP="0004322A">
    <w:r>
      <w:rPr>
        <w:noProof/>
        <w:color w:val="auto"/>
        <w:sz w:val="20"/>
      </w:rPr>
      <w:drawing>
        <wp:anchor distT="0" distB="0" distL="114300" distR="114300" simplePos="0" relativeHeight="251655168" behindDoc="1" locked="0" layoutInCell="1" allowOverlap="1" wp14:anchorId="58FD32FB" wp14:editId="0499A9F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8BF5" w14:textId="5D4D65C0" w:rsidR="00FF5A49" w:rsidRPr="00703E80" w:rsidRDefault="00FF5A4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264" behindDoc="1" locked="0" layoutInCell="1" allowOverlap="1" wp14:anchorId="16194577" wp14:editId="628AA1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E672" w14:textId="77777777" w:rsidR="00FF5A49" w:rsidRPr="00FB0086" w:rsidRDefault="00FF5A49" w:rsidP="00FB0086">
    <w:pPr>
      <w:pStyle w:val="Header"/>
    </w:pPr>
    <w:r>
      <w:rPr>
        <w:noProof/>
        <w:color w:val="auto"/>
        <w:sz w:val="20"/>
      </w:rPr>
      <w:drawing>
        <wp:anchor distT="0" distB="0" distL="114300" distR="114300" simplePos="0" relativeHeight="251662336" behindDoc="1" locked="0" layoutInCell="1" allowOverlap="1" wp14:anchorId="7B6558D8" wp14:editId="7A0E4B8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09C9590">
      <w:start w:val="1"/>
      <w:numFmt w:val="lowerRoman"/>
      <w:lvlText w:val="(%1)"/>
      <w:lvlJc w:val="left"/>
      <w:pPr>
        <w:ind w:left="1080" w:hanging="720"/>
      </w:pPr>
      <w:rPr>
        <w:rFonts w:hint="default"/>
        <w:b w:val="0"/>
      </w:rPr>
    </w:lvl>
    <w:lvl w:ilvl="1" w:tplc="303E2C36" w:tentative="1">
      <w:start w:val="1"/>
      <w:numFmt w:val="lowerLetter"/>
      <w:lvlText w:val="%2."/>
      <w:lvlJc w:val="left"/>
      <w:pPr>
        <w:ind w:left="1440" w:hanging="360"/>
      </w:pPr>
    </w:lvl>
    <w:lvl w:ilvl="2" w:tplc="83889002" w:tentative="1">
      <w:start w:val="1"/>
      <w:numFmt w:val="lowerRoman"/>
      <w:lvlText w:val="%3."/>
      <w:lvlJc w:val="right"/>
      <w:pPr>
        <w:ind w:left="2160" w:hanging="180"/>
      </w:pPr>
    </w:lvl>
    <w:lvl w:ilvl="3" w:tplc="36E0A40C" w:tentative="1">
      <w:start w:val="1"/>
      <w:numFmt w:val="decimal"/>
      <w:lvlText w:val="%4."/>
      <w:lvlJc w:val="left"/>
      <w:pPr>
        <w:ind w:left="2880" w:hanging="360"/>
      </w:pPr>
    </w:lvl>
    <w:lvl w:ilvl="4" w:tplc="EB8C1C24" w:tentative="1">
      <w:start w:val="1"/>
      <w:numFmt w:val="lowerLetter"/>
      <w:lvlText w:val="%5."/>
      <w:lvlJc w:val="left"/>
      <w:pPr>
        <w:ind w:left="3600" w:hanging="360"/>
      </w:pPr>
    </w:lvl>
    <w:lvl w:ilvl="5" w:tplc="E56E6B1A" w:tentative="1">
      <w:start w:val="1"/>
      <w:numFmt w:val="lowerRoman"/>
      <w:lvlText w:val="%6."/>
      <w:lvlJc w:val="right"/>
      <w:pPr>
        <w:ind w:left="4320" w:hanging="180"/>
      </w:pPr>
    </w:lvl>
    <w:lvl w:ilvl="6" w:tplc="4728602E" w:tentative="1">
      <w:start w:val="1"/>
      <w:numFmt w:val="decimal"/>
      <w:lvlText w:val="%7."/>
      <w:lvlJc w:val="left"/>
      <w:pPr>
        <w:ind w:left="5040" w:hanging="360"/>
      </w:pPr>
    </w:lvl>
    <w:lvl w:ilvl="7" w:tplc="60E82E14" w:tentative="1">
      <w:start w:val="1"/>
      <w:numFmt w:val="lowerLetter"/>
      <w:lvlText w:val="%8."/>
      <w:lvlJc w:val="left"/>
      <w:pPr>
        <w:ind w:left="5760" w:hanging="360"/>
      </w:pPr>
    </w:lvl>
    <w:lvl w:ilvl="8" w:tplc="4560C6C2" w:tentative="1">
      <w:start w:val="1"/>
      <w:numFmt w:val="lowerRoman"/>
      <w:lvlText w:val="%9."/>
      <w:lvlJc w:val="right"/>
      <w:pPr>
        <w:ind w:left="6480" w:hanging="180"/>
      </w:pPr>
    </w:lvl>
  </w:abstractNum>
  <w:abstractNum w:abstractNumId="8" w15:restartNumberingAfterBreak="0">
    <w:nsid w:val="0F126019"/>
    <w:multiLevelType w:val="hybridMultilevel"/>
    <w:tmpl w:val="BD061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DF94D332">
      <w:start w:val="1"/>
      <w:numFmt w:val="bullet"/>
      <w:pStyle w:val="ListParagraph"/>
      <w:lvlText w:val=""/>
      <w:lvlJc w:val="left"/>
      <w:pPr>
        <w:ind w:left="1440" w:hanging="360"/>
      </w:pPr>
      <w:rPr>
        <w:rFonts w:ascii="Symbol" w:hAnsi="Symbol" w:hint="default"/>
        <w:color w:val="auto"/>
      </w:rPr>
    </w:lvl>
    <w:lvl w:ilvl="1" w:tplc="BA249CA6" w:tentative="1">
      <w:start w:val="1"/>
      <w:numFmt w:val="bullet"/>
      <w:lvlText w:val="o"/>
      <w:lvlJc w:val="left"/>
      <w:pPr>
        <w:ind w:left="2160" w:hanging="360"/>
      </w:pPr>
      <w:rPr>
        <w:rFonts w:ascii="Courier New" w:hAnsi="Courier New" w:cs="Courier New" w:hint="default"/>
      </w:rPr>
    </w:lvl>
    <w:lvl w:ilvl="2" w:tplc="18303716" w:tentative="1">
      <w:start w:val="1"/>
      <w:numFmt w:val="bullet"/>
      <w:lvlText w:val=""/>
      <w:lvlJc w:val="left"/>
      <w:pPr>
        <w:ind w:left="2880" w:hanging="360"/>
      </w:pPr>
      <w:rPr>
        <w:rFonts w:ascii="Wingdings" w:hAnsi="Wingdings" w:hint="default"/>
      </w:rPr>
    </w:lvl>
    <w:lvl w:ilvl="3" w:tplc="C27C80C0" w:tentative="1">
      <w:start w:val="1"/>
      <w:numFmt w:val="bullet"/>
      <w:lvlText w:val=""/>
      <w:lvlJc w:val="left"/>
      <w:pPr>
        <w:ind w:left="3600" w:hanging="360"/>
      </w:pPr>
      <w:rPr>
        <w:rFonts w:ascii="Symbol" w:hAnsi="Symbol" w:hint="default"/>
      </w:rPr>
    </w:lvl>
    <w:lvl w:ilvl="4" w:tplc="C728C6A2" w:tentative="1">
      <w:start w:val="1"/>
      <w:numFmt w:val="bullet"/>
      <w:lvlText w:val="o"/>
      <w:lvlJc w:val="left"/>
      <w:pPr>
        <w:ind w:left="4320" w:hanging="360"/>
      </w:pPr>
      <w:rPr>
        <w:rFonts w:ascii="Courier New" w:hAnsi="Courier New" w:cs="Courier New" w:hint="default"/>
      </w:rPr>
    </w:lvl>
    <w:lvl w:ilvl="5" w:tplc="AFBEBC7A" w:tentative="1">
      <w:start w:val="1"/>
      <w:numFmt w:val="bullet"/>
      <w:lvlText w:val=""/>
      <w:lvlJc w:val="left"/>
      <w:pPr>
        <w:ind w:left="5040" w:hanging="360"/>
      </w:pPr>
      <w:rPr>
        <w:rFonts w:ascii="Wingdings" w:hAnsi="Wingdings" w:hint="default"/>
      </w:rPr>
    </w:lvl>
    <w:lvl w:ilvl="6" w:tplc="14F8B73C" w:tentative="1">
      <w:start w:val="1"/>
      <w:numFmt w:val="bullet"/>
      <w:lvlText w:val=""/>
      <w:lvlJc w:val="left"/>
      <w:pPr>
        <w:ind w:left="5760" w:hanging="360"/>
      </w:pPr>
      <w:rPr>
        <w:rFonts w:ascii="Symbol" w:hAnsi="Symbol" w:hint="default"/>
      </w:rPr>
    </w:lvl>
    <w:lvl w:ilvl="7" w:tplc="FAA077E2" w:tentative="1">
      <w:start w:val="1"/>
      <w:numFmt w:val="bullet"/>
      <w:lvlText w:val="o"/>
      <w:lvlJc w:val="left"/>
      <w:pPr>
        <w:ind w:left="6480" w:hanging="360"/>
      </w:pPr>
      <w:rPr>
        <w:rFonts w:ascii="Courier New" w:hAnsi="Courier New" w:cs="Courier New" w:hint="default"/>
      </w:rPr>
    </w:lvl>
    <w:lvl w:ilvl="8" w:tplc="93BE72B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B967232">
      <w:start w:val="1"/>
      <w:numFmt w:val="lowerRoman"/>
      <w:lvlText w:val="(%1)"/>
      <w:lvlJc w:val="left"/>
      <w:pPr>
        <w:ind w:left="1004" w:hanging="720"/>
      </w:pPr>
      <w:rPr>
        <w:rFonts w:hint="default"/>
        <w:b w:val="0"/>
      </w:rPr>
    </w:lvl>
    <w:lvl w:ilvl="1" w:tplc="4B20590E" w:tentative="1">
      <w:start w:val="1"/>
      <w:numFmt w:val="lowerLetter"/>
      <w:lvlText w:val="%2."/>
      <w:lvlJc w:val="left"/>
      <w:pPr>
        <w:ind w:left="1364" w:hanging="360"/>
      </w:pPr>
    </w:lvl>
    <w:lvl w:ilvl="2" w:tplc="C2E8B18C" w:tentative="1">
      <w:start w:val="1"/>
      <w:numFmt w:val="lowerRoman"/>
      <w:lvlText w:val="%3."/>
      <w:lvlJc w:val="right"/>
      <w:pPr>
        <w:ind w:left="2084" w:hanging="180"/>
      </w:pPr>
    </w:lvl>
    <w:lvl w:ilvl="3" w:tplc="E74E5B94" w:tentative="1">
      <w:start w:val="1"/>
      <w:numFmt w:val="decimal"/>
      <w:lvlText w:val="%4."/>
      <w:lvlJc w:val="left"/>
      <w:pPr>
        <w:ind w:left="2804" w:hanging="360"/>
      </w:pPr>
    </w:lvl>
    <w:lvl w:ilvl="4" w:tplc="A75E6AF2" w:tentative="1">
      <w:start w:val="1"/>
      <w:numFmt w:val="lowerLetter"/>
      <w:lvlText w:val="%5."/>
      <w:lvlJc w:val="left"/>
      <w:pPr>
        <w:ind w:left="3524" w:hanging="360"/>
      </w:pPr>
    </w:lvl>
    <w:lvl w:ilvl="5" w:tplc="61683DFE" w:tentative="1">
      <w:start w:val="1"/>
      <w:numFmt w:val="lowerRoman"/>
      <w:lvlText w:val="%6."/>
      <w:lvlJc w:val="right"/>
      <w:pPr>
        <w:ind w:left="4244" w:hanging="180"/>
      </w:pPr>
    </w:lvl>
    <w:lvl w:ilvl="6" w:tplc="CB7E5192" w:tentative="1">
      <w:start w:val="1"/>
      <w:numFmt w:val="decimal"/>
      <w:lvlText w:val="%7."/>
      <w:lvlJc w:val="left"/>
      <w:pPr>
        <w:ind w:left="4964" w:hanging="360"/>
      </w:pPr>
    </w:lvl>
    <w:lvl w:ilvl="7" w:tplc="DBBE8BA8" w:tentative="1">
      <w:start w:val="1"/>
      <w:numFmt w:val="lowerLetter"/>
      <w:lvlText w:val="%8."/>
      <w:lvlJc w:val="left"/>
      <w:pPr>
        <w:ind w:left="5684" w:hanging="360"/>
      </w:pPr>
    </w:lvl>
    <w:lvl w:ilvl="8" w:tplc="57C0E88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AEB02A14">
      <w:start w:val="1"/>
      <w:numFmt w:val="lowerRoman"/>
      <w:lvlText w:val="(%1)"/>
      <w:lvlJc w:val="left"/>
      <w:pPr>
        <w:ind w:left="1080" w:hanging="720"/>
      </w:pPr>
      <w:rPr>
        <w:rFonts w:hint="default"/>
      </w:rPr>
    </w:lvl>
    <w:lvl w:ilvl="1" w:tplc="C0201B84" w:tentative="1">
      <w:start w:val="1"/>
      <w:numFmt w:val="lowerLetter"/>
      <w:lvlText w:val="%2."/>
      <w:lvlJc w:val="left"/>
      <w:pPr>
        <w:ind w:left="1440" w:hanging="360"/>
      </w:pPr>
    </w:lvl>
    <w:lvl w:ilvl="2" w:tplc="1B946B0A" w:tentative="1">
      <w:start w:val="1"/>
      <w:numFmt w:val="lowerRoman"/>
      <w:lvlText w:val="%3."/>
      <w:lvlJc w:val="right"/>
      <w:pPr>
        <w:ind w:left="2160" w:hanging="180"/>
      </w:pPr>
    </w:lvl>
    <w:lvl w:ilvl="3" w:tplc="CDE8B9FC" w:tentative="1">
      <w:start w:val="1"/>
      <w:numFmt w:val="decimal"/>
      <w:lvlText w:val="%4."/>
      <w:lvlJc w:val="left"/>
      <w:pPr>
        <w:ind w:left="2880" w:hanging="360"/>
      </w:pPr>
    </w:lvl>
    <w:lvl w:ilvl="4" w:tplc="93989F90" w:tentative="1">
      <w:start w:val="1"/>
      <w:numFmt w:val="lowerLetter"/>
      <w:lvlText w:val="%5."/>
      <w:lvlJc w:val="left"/>
      <w:pPr>
        <w:ind w:left="3600" w:hanging="360"/>
      </w:pPr>
    </w:lvl>
    <w:lvl w:ilvl="5" w:tplc="05D40068" w:tentative="1">
      <w:start w:val="1"/>
      <w:numFmt w:val="lowerRoman"/>
      <w:lvlText w:val="%6."/>
      <w:lvlJc w:val="right"/>
      <w:pPr>
        <w:ind w:left="4320" w:hanging="180"/>
      </w:pPr>
    </w:lvl>
    <w:lvl w:ilvl="6" w:tplc="E2906BE4" w:tentative="1">
      <w:start w:val="1"/>
      <w:numFmt w:val="decimal"/>
      <w:lvlText w:val="%7."/>
      <w:lvlJc w:val="left"/>
      <w:pPr>
        <w:ind w:left="5040" w:hanging="360"/>
      </w:pPr>
    </w:lvl>
    <w:lvl w:ilvl="7" w:tplc="63A66C42" w:tentative="1">
      <w:start w:val="1"/>
      <w:numFmt w:val="lowerLetter"/>
      <w:lvlText w:val="%8."/>
      <w:lvlJc w:val="left"/>
      <w:pPr>
        <w:ind w:left="5760" w:hanging="360"/>
      </w:pPr>
    </w:lvl>
    <w:lvl w:ilvl="8" w:tplc="7AC8E88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B9C1DE6">
      <w:start w:val="1"/>
      <w:numFmt w:val="lowerRoman"/>
      <w:lvlText w:val="(%1)"/>
      <w:lvlJc w:val="left"/>
      <w:pPr>
        <w:ind w:left="1080" w:hanging="720"/>
      </w:pPr>
      <w:rPr>
        <w:rFonts w:hint="default"/>
      </w:rPr>
    </w:lvl>
    <w:lvl w:ilvl="1" w:tplc="71C89D1A" w:tentative="1">
      <w:start w:val="1"/>
      <w:numFmt w:val="lowerLetter"/>
      <w:lvlText w:val="%2."/>
      <w:lvlJc w:val="left"/>
      <w:pPr>
        <w:ind w:left="1440" w:hanging="360"/>
      </w:pPr>
    </w:lvl>
    <w:lvl w:ilvl="2" w:tplc="9E8E376C" w:tentative="1">
      <w:start w:val="1"/>
      <w:numFmt w:val="lowerRoman"/>
      <w:lvlText w:val="%3."/>
      <w:lvlJc w:val="right"/>
      <w:pPr>
        <w:ind w:left="2160" w:hanging="180"/>
      </w:pPr>
    </w:lvl>
    <w:lvl w:ilvl="3" w:tplc="B582DA32" w:tentative="1">
      <w:start w:val="1"/>
      <w:numFmt w:val="decimal"/>
      <w:lvlText w:val="%4."/>
      <w:lvlJc w:val="left"/>
      <w:pPr>
        <w:ind w:left="2880" w:hanging="360"/>
      </w:pPr>
    </w:lvl>
    <w:lvl w:ilvl="4" w:tplc="57721352" w:tentative="1">
      <w:start w:val="1"/>
      <w:numFmt w:val="lowerLetter"/>
      <w:lvlText w:val="%5."/>
      <w:lvlJc w:val="left"/>
      <w:pPr>
        <w:ind w:left="3600" w:hanging="360"/>
      </w:pPr>
    </w:lvl>
    <w:lvl w:ilvl="5" w:tplc="A8F2BEE8" w:tentative="1">
      <w:start w:val="1"/>
      <w:numFmt w:val="lowerRoman"/>
      <w:lvlText w:val="%6."/>
      <w:lvlJc w:val="right"/>
      <w:pPr>
        <w:ind w:left="4320" w:hanging="180"/>
      </w:pPr>
    </w:lvl>
    <w:lvl w:ilvl="6" w:tplc="3FE0E614" w:tentative="1">
      <w:start w:val="1"/>
      <w:numFmt w:val="decimal"/>
      <w:lvlText w:val="%7."/>
      <w:lvlJc w:val="left"/>
      <w:pPr>
        <w:ind w:left="5040" w:hanging="360"/>
      </w:pPr>
    </w:lvl>
    <w:lvl w:ilvl="7" w:tplc="4852E1B4" w:tentative="1">
      <w:start w:val="1"/>
      <w:numFmt w:val="lowerLetter"/>
      <w:lvlText w:val="%8."/>
      <w:lvlJc w:val="left"/>
      <w:pPr>
        <w:ind w:left="5760" w:hanging="360"/>
      </w:pPr>
    </w:lvl>
    <w:lvl w:ilvl="8" w:tplc="6ED42FA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814C342">
      <w:start w:val="1"/>
      <w:numFmt w:val="lowerRoman"/>
      <w:lvlText w:val="(%1)"/>
      <w:lvlJc w:val="left"/>
      <w:pPr>
        <w:ind w:left="1080" w:hanging="720"/>
      </w:pPr>
      <w:rPr>
        <w:rFonts w:hint="default"/>
        <w:b w:val="0"/>
      </w:rPr>
    </w:lvl>
    <w:lvl w:ilvl="1" w:tplc="315AD238" w:tentative="1">
      <w:start w:val="1"/>
      <w:numFmt w:val="lowerLetter"/>
      <w:lvlText w:val="%2."/>
      <w:lvlJc w:val="left"/>
      <w:pPr>
        <w:ind w:left="1440" w:hanging="360"/>
      </w:pPr>
    </w:lvl>
    <w:lvl w:ilvl="2" w:tplc="3A622BCC" w:tentative="1">
      <w:start w:val="1"/>
      <w:numFmt w:val="lowerRoman"/>
      <w:lvlText w:val="%3."/>
      <w:lvlJc w:val="right"/>
      <w:pPr>
        <w:ind w:left="2160" w:hanging="180"/>
      </w:pPr>
    </w:lvl>
    <w:lvl w:ilvl="3" w:tplc="83666616" w:tentative="1">
      <w:start w:val="1"/>
      <w:numFmt w:val="decimal"/>
      <w:lvlText w:val="%4."/>
      <w:lvlJc w:val="left"/>
      <w:pPr>
        <w:ind w:left="2880" w:hanging="360"/>
      </w:pPr>
    </w:lvl>
    <w:lvl w:ilvl="4" w:tplc="E08A88E6" w:tentative="1">
      <w:start w:val="1"/>
      <w:numFmt w:val="lowerLetter"/>
      <w:lvlText w:val="%5."/>
      <w:lvlJc w:val="left"/>
      <w:pPr>
        <w:ind w:left="3600" w:hanging="360"/>
      </w:pPr>
    </w:lvl>
    <w:lvl w:ilvl="5" w:tplc="585AEB3A" w:tentative="1">
      <w:start w:val="1"/>
      <w:numFmt w:val="lowerRoman"/>
      <w:lvlText w:val="%6."/>
      <w:lvlJc w:val="right"/>
      <w:pPr>
        <w:ind w:left="4320" w:hanging="180"/>
      </w:pPr>
    </w:lvl>
    <w:lvl w:ilvl="6" w:tplc="AD123F6E" w:tentative="1">
      <w:start w:val="1"/>
      <w:numFmt w:val="decimal"/>
      <w:lvlText w:val="%7."/>
      <w:lvlJc w:val="left"/>
      <w:pPr>
        <w:ind w:left="5040" w:hanging="360"/>
      </w:pPr>
    </w:lvl>
    <w:lvl w:ilvl="7" w:tplc="B784B946" w:tentative="1">
      <w:start w:val="1"/>
      <w:numFmt w:val="lowerLetter"/>
      <w:lvlText w:val="%8."/>
      <w:lvlJc w:val="left"/>
      <w:pPr>
        <w:ind w:left="5760" w:hanging="360"/>
      </w:pPr>
    </w:lvl>
    <w:lvl w:ilvl="8" w:tplc="543A923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06A1F3C">
      <w:start w:val="1"/>
      <w:numFmt w:val="lowerLetter"/>
      <w:lvlText w:val="(%1)"/>
      <w:lvlJc w:val="left"/>
      <w:pPr>
        <w:ind w:left="360" w:hanging="360"/>
      </w:pPr>
      <w:rPr>
        <w:rFonts w:hint="default"/>
      </w:rPr>
    </w:lvl>
    <w:lvl w:ilvl="1" w:tplc="B1E2C2DC" w:tentative="1">
      <w:start w:val="1"/>
      <w:numFmt w:val="lowerLetter"/>
      <w:lvlText w:val="%2."/>
      <w:lvlJc w:val="left"/>
      <w:pPr>
        <w:ind w:left="1080" w:hanging="360"/>
      </w:pPr>
    </w:lvl>
    <w:lvl w:ilvl="2" w:tplc="09F0A96C" w:tentative="1">
      <w:start w:val="1"/>
      <w:numFmt w:val="lowerRoman"/>
      <w:lvlText w:val="%3."/>
      <w:lvlJc w:val="right"/>
      <w:pPr>
        <w:ind w:left="1800" w:hanging="180"/>
      </w:pPr>
    </w:lvl>
    <w:lvl w:ilvl="3" w:tplc="31C4AA32" w:tentative="1">
      <w:start w:val="1"/>
      <w:numFmt w:val="decimal"/>
      <w:lvlText w:val="%4."/>
      <w:lvlJc w:val="left"/>
      <w:pPr>
        <w:ind w:left="2520" w:hanging="360"/>
      </w:pPr>
    </w:lvl>
    <w:lvl w:ilvl="4" w:tplc="CFE8B2AA" w:tentative="1">
      <w:start w:val="1"/>
      <w:numFmt w:val="lowerLetter"/>
      <w:lvlText w:val="%5."/>
      <w:lvlJc w:val="left"/>
      <w:pPr>
        <w:ind w:left="3240" w:hanging="360"/>
      </w:pPr>
    </w:lvl>
    <w:lvl w:ilvl="5" w:tplc="A06255F8" w:tentative="1">
      <w:start w:val="1"/>
      <w:numFmt w:val="lowerRoman"/>
      <w:lvlText w:val="%6."/>
      <w:lvlJc w:val="right"/>
      <w:pPr>
        <w:ind w:left="3960" w:hanging="180"/>
      </w:pPr>
    </w:lvl>
    <w:lvl w:ilvl="6" w:tplc="5DC4C56C" w:tentative="1">
      <w:start w:val="1"/>
      <w:numFmt w:val="decimal"/>
      <w:lvlText w:val="%7."/>
      <w:lvlJc w:val="left"/>
      <w:pPr>
        <w:ind w:left="4680" w:hanging="360"/>
      </w:pPr>
    </w:lvl>
    <w:lvl w:ilvl="7" w:tplc="52A4E9EA" w:tentative="1">
      <w:start w:val="1"/>
      <w:numFmt w:val="lowerLetter"/>
      <w:lvlText w:val="%8."/>
      <w:lvlJc w:val="left"/>
      <w:pPr>
        <w:ind w:left="5400" w:hanging="360"/>
      </w:pPr>
    </w:lvl>
    <w:lvl w:ilvl="8" w:tplc="6BB457D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D92B3AC">
      <w:start w:val="1"/>
      <w:numFmt w:val="decimal"/>
      <w:lvlText w:val="%1."/>
      <w:lvlJc w:val="left"/>
      <w:pPr>
        <w:ind w:left="360" w:hanging="360"/>
      </w:pPr>
      <w:rPr>
        <w:rFonts w:hint="default"/>
      </w:rPr>
    </w:lvl>
    <w:lvl w:ilvl="1" w:tplc="4C92EFCA" w:tentative="1">
      <w:start w:val="1"/>
      <w:numFmt w:val="lowerLetter"/>
      <w:lvlText w:val="%2."/>
      <w:lvlJc w:val="left"/>
      <w:pPr>
        <w:ind w:left="1080" w:hanging="360"/>
      </w:pPr>
    </w:lvl>
    <w:lvl w:ilvl="2" w:tplc="CB2872B8" w:tentative="1">
      <w:start w:val="1"/>
      <w:numFmt w:val="lowerRoman"/>
      <w:lvlText w:val="%3."/>
      <w:lvlJc w:val="right"/>
      <w:pPr>
        <w:ind w:left="1800" w:hanging="180"/>
      </w:pPr>
    </w:lvl>
    <w:lvl w:ilvl="3" w:tplc="6850531E" w:tentative="1">
      <w:start w:val="1"/>
      <w:numFmt w:val="decimal"/>
      <w:lvlText w:val="%4."/>
      <w:lvlJc w:val="left"/>
      <w:pPr>
        <w:ind w:left="2520" w:hanging="360"/>
      </w:pPr>
    </w:lvl>
    <w:lvl w:ilvl="4" w:tplc="013A7F40" w:tentative="1">
      <w:start w:val="1"/>
      <w:numFmt w:val="lowerLetter"/>
      <w:lvlText w:val="%5."/>
      <w:lvlJc w:val="left"/>
      <w:pPr>
        <w:ind w:left="3240" w:hanging="360"/>
      </w:pPr>
    </w:lvl>
    <w:lvl w:ilvl="5" w:tplc="2D0C703E" w:tentative="1">
      <w:start w:val="1"/>
      <w:numFmt w:val="lowerRoman"/>
      <w:lvlText w:val="%6."/>
      <w:lvlJc w:val="right"/>
      <w:pPr>
        <w:ind w:left="3960" w:hanging="180"/>
      </w:pPr>
    </w:lvl>
    <w:lvl w:ilvl="6" w:tplc="5B6497FA" w:tentative="1">
      <w:start w:val="1"/>
      <w:numFmt w:val="decimal"/>
      <w:lvlText w:val="%7."/>
      <w:lvlJc w:val="left"/>
      <w:pPr>
        <w:ind w:left="4680" w:hanging="360"/>
      </w:pPr>
    </w:lvl>
    <w:lvl w:ilvl="7" w:tplc="ECFE59AE" w:tentative="1">
      <w:start w:val="1"/>
      <w:numFmt w:val="lowerLetter"/>
      <w:lvlText w:val="%8."/>
      <w:lvlJc w:val="left"/>
      <w:pPr>
        <w:ind w:left="5400" w:hanging="360"/>
      </w:pPr>
    </w:lvl>
    <w:lvl w:ilvl="8" w:tplc="E6FE293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2D28CDE">
      <w:start w:val="1"/>
      <w:numFmt w:val="decimal"/>
      <w:lvlText w:val="%1."/>
      <w:lvlJc w:val="left"/>
      <w:pPr>
        <w:ind w:left="360" w:hanging="360"/>
      </w:pPr>
      <w:rPr>
        <w:rFonts w:hint="default"/>
      </w:rPr>
    </w:lvl>
    <w:lvl w:ilvl="1" w:tplc="931E8BD2" w:tentative="1">
      <w:start w:val="1"/>
      <w:numFmt w:val="lowerLetter"/>
      <w:lvlText w:val="%2."/>
      <w:lvlJc w:val="left"/>
      <w:pPr>
        <w:ind w:left="1080" w:hanging="360"/>
      </w:pPr>
    </w:lvl>
    <w:lvl w:ilvl="2" w:tplc="96F85664" w:tentative="1">
      <w:start w:val="1"/>
      <w:numFmt w:val="lowerRoman"/>
      <w:lvlText w:val="%3."/>
      <w:lvlJc w:val="right"/>
      <w:pPr>
        <w:ind w:left="1800" w:hanging="180"/>
      </w:pPr>
    </w:lvl>
    <w:lvl w:ilvl="3" w:tplc="B80632C0" w:tentative="1">
      <w:start w:val="1"/>
      <w:numFmt w:val="decimal"/>
      <w:lvlText w:val="%4."/>
      <w:lvlJc w:val="left"/>
      <w:pPr>
        <w:ind w:left="2520" w:hanging="360"/>
      </w:pPr>
    </w:lvl>
    <w:lvl w:ilvl="4" w:tplc="774872AE" w:tentative="1">
      <w:start w:val="1"/>
      <w:numFmt w:val="lowerLetter"/>
      <w:lvlText w:val="%5."/>
      <w:lvlJc w:val="left"/>
      <w:pPr>
        <w:ind w:left="3240" w:hanging="360"/>
      </w:pPr>
    </w:lvl>
    <w:lvl w:ilvl="5" w:tplc="FB906E88" w:tentative="1">
      <w:start w:val="1"/>
      <w:numFmt w:val="lowerRoman"/>
      <w:lvlText w:val="%6."/>
      <w:lvlJc w:val="right"/>
      <w:pPr>
        <w:ind w:left="3960" w:hanging="180"/>
      </w:pPr>
    </w:lvl>
    <w:lvl w:ilvl="6" w:tplc="F4F4D564" w:tentative="1">
      <w:start w:val="1"/>
      <w:numFmt w:val="decimal"/>
      <w:lvlText w:val="%7."/>
      <w:lvlJc w:val="left"/>
      <w:pPr>
        <w:ind w:left="4680" w:hanging="360"/>
      </w:pPr>
    </w:lvl>
    <w:lvl w:ilvl="7" w:tplc="F7E6D54C" w:tentative="1">
      <w:start w:val="1"/>
      <w:numFmt w:val="lowerLetter"/>
      <w:lvlText w:val="%8."/>
      <w:lvlJc w:val="left"/>
      <w:pPr>
        <w:ind w:left="5400" w:hanging="360"/>
      </w:pPr>
    </w:lvl>
    <w:lvl w:ilvl="8" w:tplc="63BEDAA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ACA667C">
      <w:start w:val="1"/>
      <w:numFmt w:val="lowerRoman"/>
      <w:lvlText w:val="(%1)"/>
      <w:lvlJc w:val="left"/>
      <w:pPr>
        <w:ind w:left="1080" w:hanging="720"/>
      </w:pPr>
      <w:rPr>
        <w:rFonts w:hint="default"/>
        <w:b w:val="0"/>
      </w:rPr>
    </w:lvl>
    <w:lvl w:ilvl="1" w:tplc="25BE643A" w:tentative="1">
      <w:start w:val="1"/>
      <w:numFmt w:val="lowerLetter"/>
      <w:lvlText w:val="%2."/>
      <w:lvlJc w:val="left"/>
      <w:pPr>
        <w:ind w:left="1440" w:hanging="360"/>
      </w:pPr>
    </w:lvl>
    <w:lvl w:ilvl="2" w:tplc="81F621E4" w:tentative="1">
      <w:start w:val="1"/>
      <w:numFmt w:val="lowerRoman"/>
      <w:lvlText w:val="%3."/>
      <w:lvlJc w:val="right"/>
      <w:pPr>
        <w:ind w:left="2160" w:hanging="180"/>
      </w:pPr>
    </w:lvl>
    <w:lvl w:ilvl="3" w:tplc="84DC6C1A" w:tentative="1">
      <w:start w:val="1"/>
      <w:numFmt w:val="decimal"/>
      <w:lvlText w:val="%4."/>
      <w:lvlJc w:val="left"/>
      <w:pPr>
        <w:ind w:left="2880" w:hanging="360"/>
      </w:pPr>
    </w:lvl>
    <w:lvl w:ilvl="4" w:tplc="BC2C6D72" w:tentative="1">
      <w:start w:val="1"/>
      <w:numFmt w:val="lowerLetter"/>
      <w:lvlText w:val="%5."/>
      <w:lvlJc w:val="left"/>
      <w:pPr>
        <w:ind w:left="3600" w:hanging="360"/>
      </w:pPr>
    </w:lvl>
    <w:lvl w:ilvl="5" w:tplc="17C2C740" w:tentative="1">
      <w:start w:val="1"/>
      <w:numFmt w:val="lowerRoman"/>
      <w:lvlText w:val="%6."/>
      <w:lvlJc w:val="right"/>
      <w:pPr>
        <w:ind w:left="4320" w:hanging="180"/>
      </w:pPr>
    </w:lvl>
    <w:lvl w:ilvl="6" w:tplc="8BF6F1C8" w:tentative="1">
      <w:start w:val="1"/>
      <w:numFmt w:val="decimal"/>
      <w:lvlText w:val="%7."/>
      <w:lvlJc w:val="left"/>
      <w:pPr>
        <w:ind w:left="5040" w:hanging="360"/>
      </w:pPr>
    </w:lvl>
    <w:lvl w:ilvl="7" w:tplc="2A3A6B24" w:tentative="1">
      <w:start w:val="1"/>
      <w:numFmt w:val="lowerLetter"/>
      <w:lvlText w:val="%8."/>
      <w:lvlJc w:val="left"/>
      <w:pPr>
        <w:ind w:left="5760" w:hanging="360"/>
      </w:pPr>
    </w:lvl>
    <w:lvl w:ilvl="8" w:tplc="A4C803F8" w:tentative="1">
      <w:start w:val="1"/>
      <w:numFmt w:val="lowerRoman"/>
      <w:lvlText w:val="%9."/>
      <w:lvlJc w:val="right"/>
      <w:pPr>
        <w:ind w:left="6480" w:hanging="180"/>
      </w:pPr>
    </w:lvl>
  </w:abstractNum>
  <w:abstractNum w:abstractNumId="18" w15:restartNumberingAfterBreak="0">
    <w:nsid w:val="3685381D"/>
    <w:multiLevelType w:val="hybridMultilevel"/>
    <w:tmpl w:val="72BE53C4"/>
    <w:lvl w:ilvl="0" w:tplc="EB3E2B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22511A"/>
    <w:multiLevelType w:val="hybridMultilevel"/>
    <w:tmpl w:val="5504F770"/>
    <w:lvl w:ilvl="0" w:tplc="7A5C800E">
      <w:start w:val="1"/>
      <w:numFmt w:val="lowerRoman"/>
      <w:lvlText w:val="(%1)"/>
      <w:lvlJc w:val="left"/>
      <w:pPr>
        <w:ind w:left="1080" w:hanging="720"/>
      </w:pPr>
      <w:rPr>
        <w:rFonts w:hint="default"/>
      </w:rPr>
    </w:lvl>
    <w:lvl w:ilvl="1" w:tplc="383013C0" w:tentative="1">
      <w:start w:val="1"/>
      <w:numFmt w:val="lowerLetter"/>
      <w:lvlText w:val="%2."/>
      <w:lvlJc w:val="left"/>
      <w:pPr>
        <w:ind w:left="1440" w:hanging="360"/>
      </w:pPr>
    </w:lvl>
    <w:lvl w:ilvl="2" w:tplc="FD0AF694" w:tentative="1">
      <w:start w:val="1"/>
      <w:numFmt w:val="lowerRoman"/>
      <w:lvlText w:val="%3."/>
      <w:lvlJc w:val="right"/>
      <w:pPr>
        <w:ind w:left="2160" w:hanging="180"/>
      </w:pPr>
    </w:lvl>
    <w:lvl w:ilvl="3" w:tplc="4FD29754" w:tentative="1">
      <w:start w:val="1"/>
      <w:numFmt w:val="decimal"/>
      <w:lvlText w:val="%4."/>
      <w:lvlJc w:val="left"/>
      <w:pPr>
        <w:ind w:left="2880" w:hanging="360"/>
      </w:pPr>
    </w:lvl>
    <w:lvl w:ilvl="4" w:tplc="1FAA2402" w:tentative="1">
      <w:start w:val="1"/>
      <w:numFmt w:val="lowerLetter"/>
      <w:lvlText w:val="%5."/>
      <w:lvlJc w:val="left"/>
      <w:pPr>
        <w:ind w:left="3600" w:hanging="360"/>
      </w:pPr>
    </w:lvl>
    <w:lvl w:ilvl="5" w:tplc="BC466206" w:tentative="1">
      <w:start w:val="1"/>
      <w:numFmt w:val="lowerRoman"/>
      <w:lvlText w:val="%6."/>
      <w:lvlJc w:val="right"/>
      <w:pPr>
        <w:ind w:left="4320" w:hanging="180"/>
      </w:pPr>
    </w:lvl>
    <w:lvl w:ilvl="6" w:tplc="08E0DFF2" w:tentative="1">
      <w:start w:val="1"/>
      <w:numFmt w:val="decimal"/>
      <w:lvlText w:val="%7."/>
      <w:lvlJc w:val="left"/>
      <w:pPr>
        <w:ind w:left="5040" w:hanging="360"/>
      </w:pPr>
    </w:lvl>
    <w:lvl w:ilvl="7" w:tplc="EA54348E" w:tentative="1">
      <w:start w:val="1"/>
      <w:numFmt w:val="lowerLetter"/>
      <w:lvlText w:val="%8."/>
      <w:lvlJc w:val="left"/>
      <w:pPr>
        <w:ind w:left="5760" w:hanging="360"/>
      </w:pPr>
    </w:lvl>
    <w:lvl w:ilvl="8" w:tplc="B3A2CF58"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E9D67146">
      <w:start w:val="1"/>
      <w:numFmt w:val="bullet"/>
      <w:pStyle w:val="ListBullet"/>
      <w:lvlText w:val=""/>
      <w:lvlJc w:val="left"/>
      <w:pPr>
        <w:ind w:left="720" w:hanging="360"/>
      </w:pPr>
      <w:rPr>
        <w:rFonts w:ascii="Symbol" w:hAnsi="Symbol" w:hint="default"/>
      </w:rPr>
    </w:lvl>
    <w:lvl w:ilvl="1" w:tplc="057A5FF4">
      <w:start w:val="1"/>
      <w:numFmt w:val="bullet"/>
      <w:pStyle w:val="ListBullet2"/>
      <w:lvlText w:val="o"/>
      <w:lvlJc w:val="left"/>
      <w:pPr>
        <w:ind w:left="1440" w:hanging="360"/>
      </w:pPr>
      <w:rPr>
        <w:rFonts w:ascii="Courier New" w:hAnsi="Courier New" w:cs="Courier New" w:hint="default"/>
      </w:rPr>
    </w:lvl>
    <w:lvl w:ilvl="2" w:tplc="AFF24538">
      <w:start w:val="1"/>
      <w:numFmt w:val="bullet"/>
      <w:lvlText w:val=""/>
      <w:lvlJc w:val="left"/>
      <w:pPr>
        <w:ind w:left="2160" w:hanging="360"/>
      </w:pPr>
      <w:rPr>
        <w:rFonts w:ascii="Wingdings" w:hAnsi="Wingdings" w:hint="default"/>
      </w:rPr>
    </w:lvl>
    <w:lvl w:ilvl="3" w:tplc="E27EA9DE">
      <w:start w:val="1"/>
      <w:numFmt w:val="bullet"/>
      <w:lvlText w:val=""/>
      <w:lvlJc w:val="left"/>
      <w:pPr>
        <w:ind w:left="2880" w:hanging="360"/>
      </w:pPr>
      <w:rPr>
        <w:rFonts w:ascii="Symbol" w:hAnsi="Symbol" w:hint="default"/>
      </w:rPr>
    </w:lvl>
    <w:lvl w:ilvl="4" w:tplc="39EED0D0">
      <w:start w:val="1"/>
      <w:numFmt w:val="bullet"/>
      <w:lvlText w:val="o"/>
      <w:lvlJc w:val="left"/>
      <w:pPr>
        <w:ind w:left="3600" w:hanging="360"/>
      </w:pPr>
      <w:rPr>
        <w:rFonts w:ascii="Courier New" w:hAnsi="Courier New" w:cs="Courier New" w:hint="default"/>
      </w:rPr>
    </w:lvl>
    <w:lvl w:ilvl="5" w:tplc="5A74A4EC">
      <w:start w:val="1"/>
      <w:numFmt w:val="bullet"/>
      <w:pStyle w:val="ListBullet3"/>
      <w:lvlText w:val=""/>
      <w:lvlJc w:val="left"/>
      <w:pPr>
        <w:ind w:left="4320" w:hanging="360"/>
      </w:pPr>
      <w:rPr>
        <w:rFonts w:ascii="Wingdings" w:hAnsi="Wingdings" w:hint="default"/>
      </w:rPr>
    </w:lvl>
    <w:lvl w:ilvl="6" w:tplc="650878A4">
      <w:start w:val="1"/>
      <w:numFmt w:val="bullet"/>
      <w:lvlText w:val=""/>
      <w:lvlJc w:val="left"/>
      <w:pPr>
        <w:ind w:left="5040" w:hanging="360"/>
      </w:pPr>
      <w:rPr>
        <w:rFonts w:ascii="Symbol" w:hAnsi="Symbol" w:hint="default"/>
      </w:rPr>
    </w:lvl>
    <w:lvl w:ilvl="7" w:tplc="89029DE2">
      <w:start w:val="1"/>
      <w:numFmt w:val="bullet"/>
      <w:lvlText w:val="o"/>
      <w:lvlJc w:val="left"/>
      <w:pPr>
        <w:ind w:left="5760" w:hanging="360"/>
      </w:pPr>
      <w:rPr>
        <w:rFonts w:ascii="Courier New" w:hAnsi="Courier New" w:cs="Courier New" w:hint="default"/>
      </w:rPr>
    </w:lvl>
    <w:lvl w:ilvl="8" w:tplc="918AF39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400A2178">
      <w:start w:val="1"/>
      <w:numFmt w:val="bullet"/>
      <w:lvlText w:val=""/>
      <w:lvlJc w:val="left"/>
      <w:pPr>
        <w:ind w:left="360" w:hanging="360"/>
      </w:pPr>
      <w:rPr>
        <w:rFonts w:ascii="Symbol" w:hAnsi="Symbol" w:hint="default"/>
      </w:rPr>
    </w:lvl>
    <w:lvl w:ilvl="1" w:tplc="4D681572" w:tentative="1">
      <w:start w:val="1"/>
      <w:numFmt w:val="bullet"/>
      <w:lvlText w:val="o"/>
      <w:lvlJc w:val="left"/>
      <w:pPr>
        <w:ind w:left="1080" w:hanging="360"/>
      </w:pPr>
      <w:rPr>
        <w:rFonts w:ascii="Courier New" w:hAnsi="Courier New" w:cs="Courier New" w:hint="default"/>
      </w:rPr>
    </w:lvl>
    <w:lvl w:ilvl="2" w:tplc="28F6D806" w:tentative="1">
      <w:start w:val="1"/>
      <w:numFmt w:val="bullet"/>
      <w:lvlText w:val=""/>
      <w:lvlJc w:val="left"/>
      <w:pPr>
        <w:ind w:left="1800" w:hanging="360"/>
      </w:pPr>
      <w:rPr>
        <w:rFonts w:ascii="Wingdings" w:hAnsi="Wingdings" w:hint="default"/>
      </w:rPr>
    </w:lvl>
    <w:lvl w:ilvl="3" w:tplc="D57815A0" w:tentative="1">
      <w:start w:val="1"/>
      <w:numFmt w:val="bullet"/>
      <w:lvlText w:val=""/>
      <w:lvlJc w:val="left"/>
      <w:pPr>
        <w:ind w:left="2520" w:hanging="360"/>
      </w:pPr>
      <w:rPr>
        <w:rFonts w:ascii="Symbol" w:hAnsi="Symbol" w:hint="default"/>
      </w:rPr>
    </w:lvl>
    <w:lvl w:ilvl="4" w:tplc="EB1E8CD0" w:tentative="1">
      <w:start w:val="1"/>
      <w:numFmt w:val="bullet"/>
      <w:lvlText w:val="o"/>
      <w:lvlJc w:val="left"/>
      <w:pPr>
        <w:ind w:left="3240" w:hanging="360"/>
      </w:pPr>
      <w:rPr>
        <w:rFonts w:ascii="Courier New" w:hAnsi="Courier New" w:cs="Courier New" w:hint="default"/>
      </w:rPr>
    </w:lvl>
    <w:lvl w:ilvl="5" w:tplc="8FDECB84" w:tentative="1">
      <w:start w:val="1"/>
      <w:numFmt w:val="bullet"/>
      <w:lvlText w:val=""/>
      <w:lvlJc w:val="left"/>
      <w:pPr>
        <w:ind w:left="3960" w:hanging="360"/>
      </w:pPr>
      <w:rPr>
        <w:rFonts w:ascii="Wingdings" w:hAnsi="Wingdings" w:hint="default"/>
      </w:rPr>
    </w:lvl>
    <w:lvl w:ilvl="6" w:tplc="2326B590" w:tentative="1">
      <w:start w:val="1"/>
      <w:numFmt w:val="bullet"/>
      <w:lvlText w:val=""/>
      <w:lvlJc w:val="left"/>
      <w:pPr>
        <w:ind w:left="4680" w:hanging="360"/>
      </w:pPr>
      <w:rPr>
        <w:rFonts w:ascii="Symbol" w:hAnsi="Symbol" w:hint="default"/>
      </w:rPr>
    </w:lvl>
    <w:lvl w:ilvl="7" w:tplc="EEDCF980" w:tentative="1">
      <w:start w:val="1"/>
      <w:numFmt w:val="bullet"/>
      <w:lvlText w:val="o"/>
      <w:lvlJc w:val="left"/>
      <w:pPr>
        <w:ind w:left="5400" w:hanging="360"/>
      </w:pPr>
      <w:rPr>
        <w:rFonts w:ascii="Courier New" w:hAnsi="Courier New" w:cs="Courier New" w:hint="default"/>
      </w:rPr>
    </w:lvl>
    <w:lvl w:ilvl="8" w:tplc="5F829CB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51CE2D8">
      <w:start w:val="1"/>
      <w:numFmt w:val="lowerRoman"/>
      <w:lvlText w:val="(%1)"/>
      <w:lvlJc w:val="left"/>
      <w:pPr>
        <w:ind w:left="1080" w:hanging="720"/>
      </w:pPr>
      <w:rPr>
        <w:rFonts w:hint="default"/>
      </w:rPr>
    </w:lvl>
    <w:lvl w:ilvl="1" w:tplc="0EFAFC30" w:tentative="1">
      <w:start w:val="1"/>
      <w:numFmt w:val="lowerLetter"/>
      <w:lvlText w:val="%2."/>
      <w:lvlJc w:val="left"/>
      <w:pPr>
        <w:ind w:left="1440" w:hanging="360"/>
      </w:pPr>
    </w:lvl>
    <w:lvl w:ilvl="2" w:tplc="4388030C" w:tentative="1">
      <w:start w:val="1"/>
      <w:numFmt w:val="lowerRoman"/>
      <w:lvlText w:val="%3."/>
      <w:lvlJc w:val="right"/>
      <w:pPr>
        <w:ind w:left="2160" w:hanging="180"/>
      </w:pPr>
    </w:lvl>
    <w:lvl w:ilvl="3" w:tplc="31447B94" w:tentative="1">
      <w:start w:val="1"/>
      <w:numFmt w:val="decimal"/>
      <w:lvlText w:val="%4."/>
      <w:lvlJc w:val="left"/>
      <w:pPr>
        <w:ind w:left="2880" w:hanging="360"/>
      </w:pPr>
    </w:lvl>
    <w:lvl w:ilvl="4" w:tplc="60C6E37E" w:tentative="1">
      <w:start w:val="1"/>
      <w:numFmt w:val="lowerLetter"/>
      <w:lvlText w:val="%5."/>
      <w:lvlJc w:val="left"/>
      <w:pPr>
        <w:ind w:left="3600" w:hanging="360"/>
      </w:pPr>
    </w:lvl>
    <w:lvl w:ilvl="5" w:tplc="FBF8F66E" w:tentative="1">
      <w:start w:val="1"/>
      <w:numFmt w:val="lowerRoman"/>
      <w:lvlText w:val="%6."/>
      <w:lvlJc w:val="right"/>
      <w:pPr>
        <w:ind w:left="4320" w:hanging="180"/>
      </w:pPr>
    </w:lvl>
    <w:lvl w:ilvl="6" w:tplc="6F5A7288" w:tentative="1">
      <w:start w:val="1"/>
      <w:numFmt w:val="decimal"/>
      <w:lvlText w:val="%7."/>
      <w:lvlJc w:val="left"/>
      <w:pPr>
        <w:ind w:left="5040" w:hanging="360"/>
      </w:pPr>
    </w:lvl>
    <w:lvl w:ilvl="7" w:tplc="4A8E9E58" w:tentative="1">
      <w:start w:val="1"/>
      <w:numFmt w:val="lowerLetter"/>
      <w:lvlText w:val="%8."/>
      <w:lvlJc w:val="left"/>
      <w:pPr>
        <w:ind w:left="5760" w:hanging="360"/>
      </w:pPr>
    </w:lvl>
    <w:lvl w:ilvl="8" w:tplc="1A7C594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BEC4D9D4">
      <w:start w:val="1"/>
      <w:numFmt w:val="lowerRoman"/>
      <w:lvlText w:val="(%1)"/>
      <w:lvlJc w:val="left"/>
      <w:pPr>
        <w:ind w:left="1080" w:hanging="720"/>
      </w:pPr>
      <w:rPr>
        <w:rFonts w:hint="default"/>
      </w:rPr>
    </w:lvl>
    <w:lvl w:ilvl="1" w:tplc="5C56B0EA" w:tentative="1">
      <w:start w:val="1"/>
      <w:numFmt w:val="lowerLetter"/>
      <w:lvlText w:val="%2."/>
      <w:lvlJc w:val="left"/>
      <w:pPr>
        <w:ind w:left="1440" w:hanging="360"/>
      </w:pPr>
    </w:lvl>
    <w:lvl w:ilvl="2" w:tplc="9E303A54" w:tentative="1">
      <w:start w:val="1"/>
      <w:numFmt w:val="lowerRoman"/>
      <w:lvlText w:val="%3."/>
      <w:lvlJc w:val="right"/>
      <w:pPr>
        <w:ind w:left="2160" w:hanging="180"/>
      </w:pPr>
    </w:lvl>
    <w:lvl w:ilvl="3" w:tplc="2BF8567E" w:tentative="1">
      <w:start w:val="1"/>
      <w:numFmt w:val="decimal"/>
      <w:lvlText w:val="%4."/>
      <w:lvlJc w:val="left"/>
      <w:pPr>
        <w:ind w:left="2880" w:hanging="360"/>
      </w:pPr>
    </w:lvl>
    <w:lvl w:ilvl="4" w:tplc="9E5242D4" w:tentative="1">
      <w:start w:val="1"/>
      <w:numFmt w:val="lowerLetter"/>
      <w:lvlText w:val="%5."/>
      <w:lvlJc w:val="left"/>
      <w:pPr>
        <w:ind w:left="3600" w:hanging="360"/>
      </w:pPr>
    </w:lvl>
    <w:lvl w:ilvl="5" w:tplc="1AE8984C" w:tentative="1">
      <w:start w:val="1"/>
      <w:numFmt w:val="lowerRoman"/>
      <w:lvlText w:val="%6."/>
      <w:lvlJc w:val="right"/>
      <w:pPr>
        <w:ind w:left="4320" w:hanging="180"/>
      </w:pPr>
    </w:lvl>
    <w:lvl w:ilvl="6" w:tplc="13BC6104" w:tentative="1">
      <w:start w:val="1"/>
      <w:numFmt w:val="decimal"/>
      <w:lvlText w:val="%7."/>
      <w:lvlJc w:val="left"/>
      <w:pPr>
        <w:ind w:left="5040" w:hanging="360"/>
      </w:pPr>
    </w:lvl>
    <w:lvl w:ilvl="7" w:tplc="71D226DE" w:tentative="1">
      <w:start w:val="1"/>
      <w:numFmt w:val="lowerLetter"/>
      <w:lvlText w:val="%8."/>
      <w:lvlJc w:val="left"/>
      <w:pPr>
        <w:ind w:left="5760" w:hanging="360"/>
      </w:pPr>
    </w:lvl>
    <w:lvl w:ilvl="8" w:tplc="598849E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1928DA8">
      <w:start w:val="1"/>
      <w:numFmt w:val="lowerRoman"/>
      <w:lvlText w:val="(%1)"/>
      <w:lvlJc w:val="left"/>
      <w:pPr>
        <w:ind w:left="1080" w:hanging="720"/>
      </w:pPr>
      <w:rPr>
        <w:rFonts w:hint="default"/>
        <w:b w:val="0"/>
      </w:rPr>
    </w:lvl>
    <w:lvl w:ilvl="1" w:tplc="08F05DD6" w:tentative="1">
      <w:start w:val="1"/>
      <w:numFmt w:val="lowerLetter"/>
      <w:lvlText w:val="%2."/>
      <w:lvlJc w:val="left"/>
      <w:pPr>
        <w:ind w:left="1440" w:hanging="360"/>
      </w:pPr>
    </w:lvl>
    <w:lvl w:ilvl="2" w:tplc="30FEF384" w:tentative="1">
      <w:start w:val="1"/>
      <w:numFmt w:val="lowerRoman"/>
      <w:lvlText w:val="%3."/>
      <w:lvlJc w:val="right"/>
      <w:pPr>
        <w:ind w:left="2160" w:hanging="180"/>
      </w:pPr>
    </w:lvl>
    <w:lvl w:ilvl="3" w:tplc="D62CD5A6" w:tentative="1">
      <w:start w:val="1"/>
      <w:numFmt w:val="decimal"/>
      <w:lvlText w:val="%4."/>
      <w:lvlJc w:val="left"/>
      <w:pPr>
        <w:ind w:left="2880" w:hanging="360"/>
      </w:pPr>
    </w:lvl>
    <w:lvl w:ilvl="4" w:tplc="E82C6AD0" w:tentative="1">
      <w:start w:val="1"/>
      <w:numFmt w:val="lowerLetter"/>
      <w:lvlText w:val="%5."/>
      <w:lvlJc w:val="left"/>
      <w:pPr>
        <w:ind w:left="3600" w:hanging="360"/>
      </w:pPr>
    </w:lvl>
    <w:lvl w:ilvl="5" w:tplc="3F02BD36" w:tentative="1">
      <w:start w:val="1"/>
      <w:numFmt w:val="lowerRoman"/>
      <w:lvlText w:val="%6."/>
      <w:lvlJc w:val="right"/>
      <w:pPr>
        <w:ind w:left="4320" w:hanging="180"/>
      </w:pPr>
    </w:lvl>
    <w:lvl w:ilvl="6" w:tplc="34D8CBA0" w:tentative="1">
      <w:start w:val="1"/>
      <w:numFmt w:val="decimal"/>
      <w:lvlText w:val="%7."/>
      <w:lvlJc w:val="left"/>
      <w:pPr>
        <w:ind w:left="5040" w:hanging="360"/>
      </w:pPr>
    </w:lvl>
    <w:lvl w:ilvl="7" w:tplc="32B6EC4A" w:tentative="1">
      <w:start w:val="1"/>
      <w:numFmt w:val="lowerLetter"/>
      <w:lvlText w:val="%8."/>
      <w:lvlJc w:val="left"/>
      <w:pPr>
        <w:ind w:left="5760" w:hanging="360"/>
      </w:pPr>
    </w:lvl>
    <w:lvl w:ilvl="8" w:tplc="99E46B0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2044BA8">
      <w:start w:val="1"/>
      <w:numFmt w:val="lowerRoman"/>
      <w:lvlText w:val="(%1)"/>
      <w:lvlJc w:val="left"/>
      <w:pPr>
        <w:ind w:left="1080" w:hanging="720"/>
      </w:pPr>
      <w:rPr>
        <w:rFonts w:hint="default"/>
        <w:b w:val="0"/>
      </w:rPr>
    </w:lvl>
    <w:lvl w:ilvl="1" w:tplc="ECCCD3C0" w:tentative="1">
      <w:start w:val="1"/>
      <w:numFmt w:val="lowerLetter"/>
      <w:lvlText w:val="%2."/>
      <w:lvlJc w:val="left"/>
      <w:pPr>
        <w:ind w:left="1440" w:hanging="360"/>
      </w:pPr>
    </w:lvl>
    <w:lvl w:ilvl="2" w:tplc="E4ECC924" w:tentative="1">
      <w:start w:val="1"/>
      <w:numFmt w:val="lowerRoman"/>
      <w:lvlText w:val="%3."/>
      <w:lvlJc w:val="right"/>
      <w:pPr>
        <w:ind w:left="2160" w:hanging="180"/>
      </w:pPr>
    </w:lvl>
    <w:lvl w:ilvl="3" w:tplc="212C1CCA" w:tentative="1">
      <w:start w:val="1"/>
      <w:numFmt w:val="decimal"/>
      <w:lvlText w:val="%4."/>
      <w:lvlJc w:val="left"/>
      <w:pPr>
        <w:ind w:left="2880" w:hanging="360"/>
      </w:pPr>
    </w:lvl>
    <w:lvl w:ilvl="4" w:tplc="C3926C7C" w:tentative="1">
      <w:start w:val="1"/>
      <w:numFmt w:val="lowerLetter"/>
      <w:lvlText w:val="%5."/>
      <w:lvlJc w:val="left"/>
      <w:pPr>
        <w:ind w:left="3600" w:hanging="360"/>
      </w:pPr>
    </w:lvl>
    <w:lvl w:ilvl="5" w:tplc="590A4BE4" w:tentative="1">
      <w:start w:val="1"/>
      <w:numFmt w:val="lowerRoman"/>
      <w:lvlText w:val="%6."/>
      <w:lvlJc w:val="right"/>
      <w:pPr>
        <w:ind w:left="4320" w:hanging="180"/>
      </w:pPr>
    </w:lvl>
    <w:lvl w:ilvl="6" w:tplc="00EA5AB0" w:tentative="1">
      <w:start w:val="1"/>
      <w:numFmt w:val="decimal"/>
      <w:lvlText w:val="%7."/>
      <w:lvlJc w:val="left"/>
      <w:pPr>
        <w:ind w:left="5040" w:hanging="360"/>
      </w:pPr>
    </w:lvl>
    <w:lvl w:ilvl="7" w:tplc="67FEF850" w:tentative="1">
      <w:start w:val="1"/>
      <w:numFmt w:val="lowerLetter"/>
      <w:lvlText w:val="%8."/>
      <w:lvlJc w:val="left"/>
      <w:pPr>
        <w:ind w:left="5760" w:hanging="360"/>
      </w:pPr>
    </w:lvl>
    <w:lvl w:ilvl="8" w:tplc="AA609DC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708E73FC">
      <w:start w:val="1"/>
      <w:numFmt w:val="decimal"/>
      <w:lvlText w:val="%1."/>
      <w:lvlJc w:val="left"/>
      <w:pPr>
        <w:ind w:left="360" w:hanging="360"/>
      </w:pPr>
      <w:rPr>
        <w:rFonts w:hint="default"/>
      </w:rPr>
    </w:lvl>
    <w:lvl w:ilvl="1" w:tplc="0D48FCFE" w:tentative="1">
      <w:start w:val="1"/>
      <w:numFmt w:val="lowerLetter"/>
      <w:lvlText w:val="%2."/>
      <w:lvlJc w:val="left"/>
      <w:pPr>
        <w:ind w:left="1080" w:hanging="360"/>
      </w:pPr>
    </w:lvl>
    <w:lvl w:ilvl="2" w:tplc="662068B2" w:tentative="1">
      <w:start w:val="1"/>
      <w:numFmt w:val="lowerRoman"/>
      <w:lvlText w:val="%3."/>
      <w:lvlJc w:val="right"/>
      <w:pPr>
        <w:ind w:left="1800" w:hanging="180"/>
      </w:pPr>
    </w:lvl>
    <w:lvl w:ilvl="3" w:tplc="CE4830B8" w:tentative="1">
      <w:start w:val="1"/>
      <w:numFmt w:val="decimal"/>
      <w:lvlText w:val="%4."/>
      <w:lvlJc w:val="left"/>
      <w:pPr>
        <w:ind w:left="2520" w:hanging="360"/>
      </w:pPr>
    </w:lvl>
    <w:lvl w:ilvl="4" w:tplc="787A470C" w:tentative="1">
      <w:start w:val="1"/>
      <w:numFmt w:val="lowerLetter"/>
      <w:lvlText w:val="%5."/>
      <w:lvlJc w:val="left"/>
      <w:pPr>
        <w:ind w:left="3240" w:hanging="360"/>
      </w:pPr>
    </w:lvl>
    <w:lvl w:ilvl="5" w:tplc="21DA0DD4" w:tentative="1">
      <w:start w:val="1"/>
      <w:numFmt w:val="lowerRoman"/>
      <w:lvlText w:val="%6."/>
      <w:lvlJc w:val="right"/>
      <w:pPr>
        <w:ind w:left="3960" w:hanging="180"/>
      </w:pPr>
    </w:lvl>
    <w:lvl w:ilvl="6" w:tplc="D7F43638" w:tentative="1">
      <w:start w:val="1"/>
      <w:numFmt w:val="decimal"/>
      <w:lvlText w:val="%7."/>
      <w:lvlJc w:val="left"/>
      <w:pPr>
        <w:ind w:left="4680" w:hanging="360"/>
      </w:pPr>
    </w:lvl>
    <w:lvl w:ilvl="7" w:tplc="5ABC469A" w:tentative="1">
      <w:start w:val="1"/>
      <w:numFmt w:val="lowerLetter"/>
      <w:lvlText w:val="%8."/>
      <w:lvlJc w:val="left"/>
      <w:pPr>
        <w:ind w:left="5400" w:hanging="360"/>
      </w:pPr>
    </w:lvl>
    <w:lvl w:ilvl="8" w:tplc="E54E888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24E1728">
      <w:start w:val="1"/>
      <w:numFmt w:val="lowerRoman"/>
      <w:lvlText w:val="(%1)"/>
      <w:lvlJc w:val="left"/>
      <w:pPr>
        <w:ind w:left="1080" w:hanging="720"/>
      </w:pPr>
      <w:rPr>
        <w:rFonts w:hint="default"/>
      </w:rPr>
    </w:lvl>
    <w:lvl w:ilvl="1" w:tplc="E168F076" w:tentative="1">
      <w:start w:val="1"/>
      <w:numFmt w:val="lowerLetter"/>
      <w:lvlText w:val="%2."/>
      <w:lvlJc w:val="left"/>
      <w:pPr>
        <w:ind w:left="1440" w:hanging="360"/>
      </w:pPr>
    </w:lvl>
    <w:lvl w:ilvl="2" w:tplc="8B187AAC" w:tentative="1">
      <w:start w:val="1"/>
      <w:numFmt w:val="lowerRoman"/>
      <w:lvlText w:val="%3."/>
      <w:lvlJc w:val="right"/>
      <w:pPr>
        <w:ind w:left="2160" w:hanging="180"/>
      </w:pPr>
    </w:lvl>
    <w:lvl w:ilvl="3" w:tplc="792886EC" w:tentative="1">
      <w:start w:val="1"/>
      <w:numFmt w:val="decimal"/>
      <w:lvlText w:val="%4."/>
      <w:lvlJc w:val="left"/>
      <w:pPr>
        <w:ind w:left="2880" w:hanging="360"/>
      </w:pPr>
    </w:lvl>
    <w:lvl w:ilvl="4" w:tplc="76D40422" w:tentative="1">
      <w:start w:val="1"/>
      <w:numFmt w:val="lowerLetter"/>
      <w:lvlText w:val="%5."/>
      <w:lvlJc w:val="left"/>
      <w:pPr>
        <w:ind w:left="3600" w:hanging="360"/>
      </w:pPr>
    </w:lvl>
    <w:lvl w:ilvl="5" w:tplc="C9A8BE18" w:tentative="1">
      <w:start w:val="1"/>
      <w:numFmt w:val="lowerRoman"/>
      <w:lvlText w:val="%6."/>
      <w:lvlJc w:val="right"/>
      <w:pPr>
        <w:ind w:left="4320" w:hanging="180"/>
      </w:pPr>
    </w:lvl>
    <w:lvl w:ilvl="6" w:tplc="1CA8C59E" w:tentative="1">
      <w:start w:val="1"/>
      <w:numFmt w:val="decimal"/>
      <w:lvlText w:val="%7."/>
      <w:lvlJc w:val="left"/>
      <w:pPr>
        <w:ind w:left="5040" w:hanging="360"/>
      </w:pPr>
    </w:lvl>
    <w:lvl w:ilvl="7" w:tplc="B67C68A8" w:tentative="1">
      <w:start w:val="1"/>
      <w:numFmt w:val="lowerLetter"/>
      <w:lvlText w:val="%8."/>
      <w:lvlJc w:val="left"/>
      <w:pPr>
        <w:ind w:left="5760" w:hanging="360"/>
      </w:pPr>
    </w:lvl>
    <w:lvl w:ilvl="8" w:tplc="63C02BF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10C0D0A">
      <w:start w:val="1"/>
      <w:numFmt w:val="decimal"/>
      <w:lvlText w:val="%1."/>
      <w:lvlJc w:val="left"/>
      <w:pPr>
        <w:ind w:left="360" w:hanging="360"/>
      </w:pPr>
    </w:lvl>
    <w:lvl w:ilvl="1" w:tplc="A1CA356A" w:tentative="1">
      <w:start w:val="1"/>
      <w:numFmt w:val="lowerLetter"/>
      <w:lvlText w:val="%2."/>
      <w:lvlJc w:val="left"/>
      <w:pPr>
        <w:ind w:left="1080" w:hanging="360"/>
      </w:pPr>
    </w:lvl>
    <w:lvl w:ilvl="2" w:tplc="889E8FFE" w:tentative="1">
      <w:start w:val="1"/>
      <w:numFmt w:val="lowerRoman"/>
      <w:lvlText w:val="%3."/>
      <w:lvlJc w:val="right"/>
      <w:pPr>
        <w:ind w:left="1800" w:hanging="180"/>
      </w:pPr>
    </w:lvl>
    <w:lvl w:ilvl="3" w:tplc="99E67D62" w:tentative="1">
      <w:start w:val="1"/>
      <w:numFmt w:val="decimal"/>
      <w:lvlText w:val="%4."/>
      <w:lvlJc w:val="left"/>
      <w:pPr>
        <w:ind w:left="2520" w:hanging="360"/>
      </w:pPr>
    </w:lvl>
    <w:lvl w:ilvl="4" w:tplc="916AF9CC" w:tentative="1">
      <w:start w:val="1"/>
      <w:numFmt w:val="lowerLetter"/>
      <w:lvlText w:val="%5."/>
      <w:lvlJc w:val="left"/>
      <w:pPr>
        <w:ind w:left="3240" w:hanging="360"/>
      </w:pPr>
    </w:lvl>
    <w:lvl w:ilvl="5" w:tplc="9690C18C" w:tentative="1">
      <w:start w:val="1"/>
      <w:numFmt w:val="lowerRoman"/>
      <w:lvlText w:val="%6."/>
      <w:lvlJc w:val="right"/>
      <w:pPr>
        <w:ind w:left="3960" w:hanging="180"/>
      </w:pPr>
    </w:lvl>
    <w:lvl w:ilvl="6" w:tplc="BBA4F8F8" w:tentative="1">
      <w:start w:val="1"/>
      <w:numFmt w:val="decimal"/>
      <w:lvlText w:val="%7."/>
      <w:lvlJc w:val="left"/>
      <w:pPr>
        <w:ind w:left="4680" w:hanging="360"/>
      </w:pPr>
    </w:lvl>
    <w:lvl w:ilvl="7" w:tplc="01C6563C" w:tentative="1">
      <w:start w:val="1"/>
      <w:numFmt w:val="lowerLetter"/>
      <w:lvlText w:val="%8."/>
      <w:lvlJc w:val="left"/>
      <w:pPr>
        <w:ind w:left="5400" w:hanging="360"/>
      </w:pPr>
    </w:lvl>
    <w:lvl w:ilvl="8" w:tplc="B9EC2B8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A7E3852">
      <w:start w:val="1"/>
      <w:numFmt w:val="lowerRoman"/>
      <w:lvlText w:val="(%1)"/>
      <w:lvlJc w:val="left"/>
      <w:pPr>
        <w:ind w:left="1080" w:hanging="720"/>
      </w:pPr>
      <w:rPr>
        <w:rFonts w:hint="default"/>
        <w:b w:val="0"/>
      </w:rPr>
    </w:lvl>
    <w:lvl w:ilvl="1" w:tplc="1BD2A5D8" w:tentative="1">
      <w:start w:val="1"/>
      <w:numFmt w:val="lowerLetter"/>
      <w:lvlText w:val="%2."/>
      <w:lvlJc w:val="left"/>
      <w:pPr>
        <w:ind w:left="1440" w:hanging="360"/>
      </w:pPr>
    </w:lvl>
    <w:lvl w:ilvl="2" w:tplc="C2D4B108" w:tentative="1">
      <w:start w:val="1"/>
      <w:numFmt w:val="lowerRoman"/>
      <w:lvlText w:val="%3."/>
      <w:lvlJc w:val="right"/>
      <w:pPr>
        <w:ind w:left="2160" w:hanging="180"/>
      </w:pPr>
    </w:lvl>
    <w:lvl w:ilvl="3" w:tplc="0B38C2B4" w:tentative="1">
      <w:start w:val="1"/>
      <w:numFmt w:val="decimal"/>
      <w:lvlText w:val="%4."/>
      <w:lvlJc w:val="left"/>
      <w:pPr>
        <w:ind w:left="2880" w:hanging="360"/>
      </w:pPr>
    </w:lvl>
    <w:lvl w:ilvl="4" w:tplc="13447452" w:tentative="1">
      <w:start w:val="1"/>
      <w:numFmt w:val="lowerLetter"/>
      <w:lvlText w:val="%5."/>
      <w:lvlJc w:val="left"/>
      <w:pPr>
        <w:ind w:left="3600" w:hanging="360"/>
      </w:pPr>
    </w:lvl>
    <w:lvl w:ilvl="5" w:tplc="0D0E0F1C" w:tentative="1">
      <w:start w:val="1"/>
      <w:numFmt w:val="lowerRoman"/>
      <w:lvlText w:val="%6."/>
      <w:lvlJc w:val="right"/>
      <w:pPr>
        <w:ind w:left="4320" w:hanging="180"/>
      </w:pPr>
    </w:lvl>
    <w:lvl w:ilvl="6" w:tplc="FE7EC492" w:tentative="1">
      <w:start w:val="1"/>
      <w:numFmt w:val="decimal"/>
      <w:lvlText w:val="%7."/>
      <w:lvlJc w:val="left"/>
      <w:pPr>
        <w:ind w:left="5040" w:hanging="360"/>
      </w:pPr>
    </w:lvl>
    <w:lvl w:ilvl="7" w:tplc="8F788D9C" w:tentative="1">
      <w:start w:val="1"/>
      <w:numFmt w:val="lowerLetter"/>
      <w:lvlText w:val="%8."/>
      <w:lvlJc w:val="left"/>
      <w:pPr>
        <w:ind w:left="5760" w:hanging="360"/>
      </w:pPr>
    </w:lvl>
    <w:lvl w:ilvl="8" w:tplc="054C9C0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E2905E0A">
      <w:start w:val="1"/>
      <w:numFmt w:val="lowerRoman"/>
      <w:lvlText w:val="(%1)"/>
      <w:lvlJc w:val="left"/>
      <w:pPr>
        <w:ind w:left="1080" w:hanging="720"/>
      </w:pPr>
      <w:rPr>
        <w:rFonts w:hint="default"/>
      </w:rPr>
    </w:lvl>
    <w:lvl w:ilvl="1" w:tplc="0246B67C" w:tentative="1">
      <w:start w:val="1"/>
      <w:numFmt w:val="lowerLetter"/>
      <w:lvlText w:val="%2."/>
      <w:lvlJc w:val="left"/>
      <w:pPr>
        <w:ind w:left="1440" w:hanging="360"/>
      </w:pPr>
    </w:lvl>
    <w:lvl w:ilvl="2" w:tplc="66B6DC38" w:tentative="1">
      <w:start w:val="1"/>
      <w:numFmt w:val="lowerRoman"/>
      <w:lvlText w:val="%3."/>
      <w:lvlJc w:val="right"/>
      <w:pPr>
        <w:ind w:left="2160" w:hanging="180"/>
      </w:pPr>
    </w:lvl>
    <w:lvl w:ilvl="3" w:tplc="EF40103A" w:tentative="1">
      <w:start w:val="1"/>
      <w:numFmt w:val="decimal"/>
      <w:lvlText w:val="%4."/>
      <w:lvlJc w:val="left"/>
      <w:pPr>
        <w:ind w:left="2880" w:hanging="360"/>
      </w:pPr>
    </w:lvl>
    <w:lvl w:ilvl="4" w:tplc="F03E0332" w:tentative="1">
      <w:start w:val="1"/>
      <w:numFmt w:val="lowerLetter"/>
      <w:lvlText w:val="%5."/>
      <w:lvlJc w:val="left"/>
      <w:pPr>
        <w:ind w:left="3600" w:hanging="360"/>
      </w:pPr>
    </w:lvl>
    <w:lvl w:ilvl="5" w:tplc="0D3616DE" w:tentative="1">
      <w:start w:val="1"/>
      <w:numFmt w:val="lowerRoman"/>
      <w:lvlText w:val="%6."/>
      <w:lvlJc w:val="right"/>
      <w:pPr>
        <w:ind w:left="4320" w:hanging="180"/>
      </w:pPr>
    </w:lvl>
    <w:lvl w:ilvl="6" w:tplc="82300FDC" w:tentative="1">
      <w:start w:val="1"/>
      <w:numFmt w:val="decimal"/>
      <w:lvlText w:val="%7."/>
      <w:lvlJc w:val="left"/>
      <w:pPr>
        <w:ind w:left="5040" w:hanging="360"/>
      </w:pPr>
    </w:lvl>
    <w:lvl w:ilvl="7" w:tplc="EEA0F272" w:tentative="1">
      <w:start w:val="1"/>
      <w:numFmt w:val="lowerLetter"/>
      <w:lvlText w:val="%8."/>
      <w:lvlJc w:val="left"/>
      <w:pPr>
        <w:ind w:left="5760" w:hanging="360"/>
      </w:pPr>
    </w:lvl>
    <w:lvl w:ilvl="8" w:tplc="9278ABD4" w:tentative="1">
      <w:start w:val="1"/>
      <w:numFmt w:val="lowerRoman"/>
      <w:lvlText w:val="%9."/>
      <w:lvlJc w:val="right"/>
      <w:pPr>
        <w:ind w:left="6480" w:hanging="180"/>
      </w:pPr>
    </w:lvl>
  </w:abstractNum>
  <w:abstractNum w:abstractNumId="31" w15:restartNumberingAfterBreak="0">
    <w:nsid w:val="623B3262"/>
    <w:multiLevelType w:val="hybridMultilevel"/>
    <w:tmpl w:val="0D528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13EA5E6C">
      <w:start w:val="1"/>
      <w:numFmt w:val="lowerRoman"/>
      <w:lvlText w:val="(%1)"/>
      <w:lvlJc w:val="left"/>
      <w:pPr>
        <w:ind w:left="1080" w:hanging="720"/>
      </w:pPr>
      <w:rPr>
        <w:rFonts w:hint="default"/>
      </w:rPr>
    </w:lvl>
    <w:lvl w:ilvl="1" w:tplc="AAD08B34" w:tentative="1">
      <w:start w:val="1"/>
      <w:numFmt w:val="lowerLetter"/>
      <w:lvlText w:val="%2."/>
      <w:lvlJc w:val="left"/>
      <w:pPr>
        <w:ind w:left="1440" w:hanging="360"/>
      </w:pPr>
    </w:lvl>
    <w:lvl w:ilvl="2" w:tplc="C3006C30" w:tentative="1">
      <w:start w:val="1"/>
      <w:numFmt w:val="lowerRoman"/>
      <w:lvlText w:val="%3."/>
      <w:lvlJc w:val="right"/>
      <w:pPr>
        <w:ind w:left="2160" w:hanging="180"/>
      </w:pPr>
    </w:lvl>
    <w:lvl w:ilvl="3" w:tplc="EF4005AA" w:tentative="1">
      <w:start w:val="1"/>
      <w:numFmt w:val="decimal"/>
      <w:lvlText w:val="%4."/>
      <w:lvlJc w:val="left"/>
      <w:pPr>
        <w:ind w:left="2880" w:hanging="360"/>
      </w:pPr>
    </w:lvl>
    <w:lvl w:ilvl="4" w:tplc="C126880E" w:tentative="1">
      <w:start w:val="1"/>
      <w:numFmt w:val="lowerLetter"/>
      <w:lvlText w:val="%5."/>
      <w:lvlJc w:val="left"/>
      <w:pPr>
        <w:ind w:left="3600" w:hanging="360"/>
      </w:pPr>
    </w:lvl>
    <w:lvl w:ilvl="5" w:tplc="13063B2A" w:tentative="1">
      <w:start w:val="1"/>
      <w:numFmt w:val="lowerRoman"/>
      <w:lvlText w:val="%6."/>
      <w:lvlJc w:val="right"/>
      <w:pPr>
        <w:ind w:left="4320" w:hanging="180"/>
      </w:pPr>
    </w:lvl>
    <w:lvl w:ilvl="6" w:tplc="0F7E93EC" w:tentative="1">
      <w:start w:val="1"/>
      <w:numFmt w:val="decimal"/>
      <w:lvlText w:val="%7."/>
      <w:lvlJc w:val="left"/>
      <w:pPr>
        <w:ind w:left="5040" w:hanging="360"/>
      </w:pPr>
    </w:lvl>
    <w:lvl w:ilvl="7" w:tplc="565A3220" w:tentative="1">
      <w:start w:val="1"/>
      <w:numFmt w:val="lowerLetter"/>
      <w:lvlText w:val="%8."/>
      <w:lvlJc w:val="left"/>
      <w:pPr>
        <w:ind w:left="5760" w:hanging="360"/>
      </w:pPr>
    </w:lvl>
    <w:lvl w:ilvl="8" w:tplc="4EF20D36"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D14CFC68">
      <w:start w:val="1"/>
      <w:numFmt w:val="lowerRoman"/>
      <w:lvlText w:val="(%1)"/>
      <w:lvlJc w:val="left"/>
      <w:pPr>
        <w:ind w:left="1004" w:hanging="720"/>
      </w:pPr>
      <w:rPr>
        <w:rFonts w:hint="default"/>
        <w:b w:val="0"/>
      </w:rPr>
    </w:lvl>
    <w:lvl w:ilvl="1" w:tplc="B14EA51C" w:tentative="1">
      <w:start w:val="1"/>
      <w:numFmt w:val="lowerLetter"/>
      <w:lvlText w:val="%2."/>
      <w:lvlJc w:val="left"/>
      <w:pPr>
        <w:ind w:left="1364" w:hanging="360"/>
      </w:pPr>
    </w:lvl>
    <w:lvl w:ilvl="2" w:tplc="A14C776E" w:tentative="1">
      <w:start w:val="1"/>
      <w:numFmt w:val="lowerRoman"/>
      <w:lvlText w:val="%3."/>
      <w:lvlJc w:val="right"/>
      <w:pPr>
        <w:ind w:left="2084" w:hanging="180"/>
      </w:pPr>
    </w:lvl>
    <w:lvl w:ilvl="3" w:tplc="1BF4E160" w:tentative="1">
      <w:start w:val="1"/>
      <w:numFmt w:val="decimal"/>
      <w:lvlText w:val="%4."/>
      <w:lvlJc w:val="left"/>
      <w:pPr>
        <w:ind w:left="2804" w:hanging="360"/>
      </w:pPr>
    </w:lvl>
    <w:lvl w:ilvl="4" w:tplc="BE80AFB4" w:tentative="1">
      <w:start w:val="1"/>
      <w:numFmt w:val="lowerLetter"/>
      <w:lvlText w:val="%5."/>
      <w:lvlJc w:val="left"/>
      <w:pPr>
        <w:ind w:left="3524" w:hanging="360"/>
      </w:pPr>
    </w:lvl>
    <w:lvl w:ilvl="5" w:tplc="3CAAC3A8" w:tentative="1">
      <w:start w:val="1"/>
      <w:numFmt w:val="lowerRoman"/>
      <w:lvlText w:val="%6."/>
      <w:lvlJc w:val="right"/>
      <w:pPr>
        <w:ind w:left="4244" w:hanging="180"/>
      </w:pPr>
    </w:lvl>
    <w:lvl w:ilvl="6" w:tplc="87740156" w:tentative="1">
      <w:start w:val="1"/>
      <w:numFmt w:val="decimal"/>
      <w:lvlText w:val="%7."/>
      <w:lvlJc w:val="left"/>
      <w:pPr>
        <w:ind w:left="4964" w:hanging="360"/>
      </w:pPr>
    </w:lvl>
    <w:lvl w:ilvl="7" w:tplc="8556D4D0" w:tentative="1">
      <w:start w:val="1"/>
      <w:numFmt w:val="lowerLetter"/>
      <w:lvlText w:val="%8."/>
      <w:lvlJc w:val="left"/>
      <w:pPr>
        <w:ind w:left="5684" w:hanging="360"/>
      </w:pPr>
    </w:lvl>
    <w:lvl w:ilvl="8" w:tplc="E4D4503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A900E430">
      <w:start w:val="1"/>
      <w:numFmt w:val="decimal"/>
      <w:lvlText w:val="%1."/>
      <w:lvlJc w:val="left"/>
      <w:pPr>
        <w:ind w:left="360" w:hanging="360"/>
      </w:pPr>
      <w:rPr>
        <w:rFonts w:hint="default"/>
      </w:rPr>
    </w:lvl>
    <w:lvl w:ilvl="1" w:tplc="84760BB2" w:tentative="1">
      <w:start w:val="1"/>
      <w:numFmt w:val="lowerLetter"/>
      <w:lvlText w:val="%2."/>
      <w:lvlJc w:val="left"/>
      <w:pPr>
        <w:ind w:left="1080" w:hanging="360"/>
      </w:pPr>
    </w:lvl>
    <w:lvl w:ilvl="2" w:tplc="0A8E5DA6" w:tentative="1">
      <w:start w:val="1"/>
      <w:numFmt w:val="lowerRoman"/>
      <w:lvlText w:val="%3."/>
      <w:lvlJc w:val="right"/>
      <w:pPr>
        <w:ind w:left="1800" w:hanging="180"/>
      </w:pPr>
    </w:lvl>
    <w:lvl w:ilvl="3" w:tplc="FFCE3F58" w:tentative="1">
      <w:start w:val="1"/>
      <w:numFmt w:val="decimal"/>
      <w:lvlText w:val="%4."/>
      <w:lvlJc w:val="left"/>
      <w:pPr>
        <w:ind w:left="2520" w:hanging="360"/>
      </w:pPr>
    </w:lvl>
    <w:lvl w:ilvl="4" w:tplc="A822A4FE" w:tentative="1">
      <w:start w:val="1"/>
      <w:numFmt w:val="lowerLetter"/>
      <w:lvlText w:val="%5."/>
      <w:lvlJc w:val="left"/>
      <w:pPr>
        <w:ind w:left="3240" w:hanging="360"/>
      </w:pPr>
    </w:lvl>
    <w:lvl w:ilvl="5" w:tplc="221CD118" w:tentative="1">
      <w:start w:val="1"/>
      <w:numFmt w:val="lowerRoman"/>
      <w:lvlText w:val="%6."/>
      <w:lvlJc w:val="right"/>
      <w:pPr>
        <w:ind w:left="3960" w:hanging="180"/>
      </w:pPr>
    </w:lvl>
    <w:lvl w:ilvl="6" w:tplc="03F882D4" w:tentative="1">
      <w:start w:val="1"/>
      <w:numFmt w:val="decimal"/>
      <w:lvlText w:val="%7."/>
      <w:lvlJc w:val="left"/>
      <w:pPr>
        <w:ind w:left="4680" w:hanging="360"/>
      </w:pPr>
    </w:lvl>
    <w:lvl w:ilvl="7" w:tplc="97A418DC" w:tentative="1">
      <w:start w:val="1"/>
      <w:numFmt w:val="lowerLetter"/>
      <w:lvlText w:val="%8."/>
      <w:lvlJc w:val="left"/>
      <w:pPr>
        <w:ind w:left="5400" w:hanging="360"/>
      </w:pPr>
    </w:lvl>
    <w:lvl w:ilvl="8" w:tplc="24564EB2" w:tentative="1">
      <w:start w:val="1"/>
      <w:numFmt w:val="lowerRoman"/>
      <w:lvlText w:val="%9."/>
      <w:lvlJc w:val="right"/>
      <w:pPr>
        <w:ind w:left="6120" w:hanging="180"/>
      </w:pPr>
    </w:lvl>
  </w:abstractNum>
  <w:abstractNum w:abstractNumId="35" w15:restartNumberingAfterBreak="0">
    <w:nsid w:val="70D03100"/>
    <w:multiLevelType w:val="hybridMultilevel"/>
    <w:tmpl w:val="2DA80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E6364BCA">
      <w:start w:val="1"/>
      <w:numFmt w:val="lowerRoman"/>
      <w:lvlText w:val="(%1)"/>
      <w:lvlJc w:val="left"/>
      <w:pPr>
        <w:ind w:left="1080" w:hanging="720"/>
      </w:pPr>
      <w:rPr>
        <w:rFonts w:hint="default"/>
      </w:rPr>
    </w:lvl>
    <w:lvl w:ilvl="1" w:tplc="0A441582" w:tentative="1">
      <w:start w:val="1"/>
      <w:numFmt w:val="lowerLetter"/>
      <w:lvlText w:val="%2."/>
      <w:lvlJc w:val="left"/>
      <w:pPr>
        <w:ind w:left="1440" w:hanging="360"/>
      </w:pPr>
    </w:lvl>
    <w:lvl w:ilvl="2" w:tplc="8904D118" w:tentative="1">
      <w:start w:val="1"/>
      <w:numFmt w:val="lowerRoman"/>
      <w:lvlText w:val="%3."/>
      <w:lvlJc w:val="right"/>
      <w:pPr>
        <w:ind w:left="2160" w:hanging="180"/>
      </w:pPr>
    </w:lvl>
    <w:lvl w:ilvl="3" w:tplc="1E4EE246" w:tentative="1">
      <w:start w:val="1"/>
      <w:numFmt w:val="decimal"/>
      <w:lvlText w:val="%4."/>
      <w:lvlJc w:val="left"/>
      <w:pPr>
        <w:ind w:left="2880" w:hanging="360"/>
      </w:pPr>
    </w:lvl>
    <w:lvl w:ilvl="4" w:tplc="184EA9DA" w:tentative="1">
      <w:start w:val="1"/>
      <w:numFmt w:val="lowerLetter"/>
      <w:lvlText w:val="%5."/>
      <w:lvlJc w:val="left"/>
      <w:pPr>
        <w:ind w:left="3600" w:hanging="360"/>
      </w:pPr>
    </w:lvl>
    <w:lvl w:ilvl="5" w:tplc="AE407DB8" w:tentative="1">
      <w:start w:val="1"/>
      <w:numFmt w:val="lowerRoman"/>
      <w:lvlText w:val="%6."/>
      <w:lvlJc w:val="right"/>
      <w:pPr>
        <w:ind w:left="4320" w:hanging="180"/>
      </w:pPr>
    </w:lvl>
    <w:lvl w:ilvl="6" w:tplc="9CB07782" w:tentative="1">
      <w:start w:val="1"/>
      <w:numFmt w:val="decimal"/>
      <w:lvlText w:val="%7."/>
      <w:lvlJc w:val="left"/>
      <w:pPr>
        <w:ind w:left="5040" w:hanging="360"/>
      </w:pPr>
    </w:lvl>
    <w:lvl w:ilvl="7" w:tplc="1388A652" w:tentative="1">
      <w:start w:val="1"/>
      <w:numFmt w:val="lowerLetter"/>
      <w:lvlText w:val="%8."/>
      <w:lvlJc w:val="left"/>
      <w:pPr>
        <w:ind w:left="5760" w:hanging="360"/>
      </w:pPr>
    </w:lvl>
    <w:lvl w:ilvl="8" w:tplc="0B16BF8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04E6DB8">
      <w:start w:val="1"/>
      <w:numFmt w:val="decimal"/>
      <w:lvlText w:val="%1."/>
      <w:lvlJc w:val="left"/>
      <w:pPr>
        <w:ind w:left="360" w:hanging="360"/>
      </w:pPr>
      <w:rPr>
        <w:rFonts w:hint="default"/>
      </w:rPr>
    </w:lvl>
    <w:lvl w:ilvl="1" w:tplc="C84E0E58" w:tentative="1">
      <w:start w:val="1"/>
      <w:numFmt w:val="lowerLetter"/>
      <w:lvlText w:val="%2."/>
      <w:lvlJc w:val="left"/>
      <w:pPr>
        <w:ind w:left="1080" w:hanging="360"/>
      </w:pPr>
    </w:lvl>
    <w:lvl w:ilvl="2" w:tplc="BECC370A" w:tentative="1">
      <w:start w:val="1"/>
      <w:numFmt w:val="lowerRoman"/>
      <w:lvlText w:val="%3."/>
      <w:lvlJc w:val="right"/>
      <w:pPr>
        <w:ind w:left="1800" w:hanging="180"/>
      </w:pPr>
    </w:lvl>
    <w:lvl w:ilvl="3" w:tplc="CFB289B0" w:tentative="1">
      <w:start w:val="1"/>
      <w:numFmt w:val="decimal"/>
      <w:lvlText w:val="%4."/>
      <w:lvlJc w:val="left"/>
      <w:pPr>
        <w:ind w:left="2520" w:hanging="360"/>
      </w:pPr>
    </w:lvl>
    <w:lvl w:ilvl="4" w:tplc="CEECD81A" w:tentative="1">
      <w:start w:val="1"/>
      <w:numFmt w:val="lowerLetter"/>
      <w:lvlText w:val="%5."/>
      <w:lvlJc w:val="left"/>
      <w:pPr>
        <w:ind w:left="3240" w:hanging="360"/>
      </w:pPr>
    </w:lvl>
    <w:lvl w:ilvl="5" w:tplc="1F148D8C" w:tentative="1">
      <w:start w:val="1"/>
      <w:numFmt w:val="lowerRoman"/>
      <w:lvlText w:val="%6."/>
      <w:lvlJc w:val="right"/>
      <w:pPr>
        <w:ind w:left="3960" w:hanging="180"/>
      </w:pPr>
    </w:lvl>
    <w:lvl w:ilvl="6" w:tplc="B59210CE" w:tentative="1">
      <w:start w:val="1"/>
      <w:numFmt w:val="decimal"/>
      <w:lvlText w:val="%7."/>
      <w:lvlJc w:val="left"/>
      <w:pPr>
        <w:ind w:left="4680" w:hanging="360"/>
      </w:pPr>
    </w:lvl>
    <w:lvl w:ilvl="7" w:tplc="20D01E32" w:tentative="1">
      <w:start w:val="1"/>
      <w:numFmt w:val="lowerLetter"/>
      <w:lvlText w:val="%8."/>
      <w:lvlJc w:val="left"/>
      <w:pPr>
        <w:ind w:left="5400" w:hanging="360"/>
      </w:pPr>
    </w:lvl>
    <w:lvl w:ilvl="8" w:tplc="B2A61EB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160C1D94">
      <w:start w:val="1"/>
      <w:numFmt w:val="lowerRoman"/>
      <w:lvlText w:val="(%1)"/>
      <w:lvlJc w:val="left"/>
      <w:pPr>
        <w:ind w:left="1080" w:hanging="720"/>
      </w:pPr>
      <w:rPr>
        <w:rFonts w:hint="default"/>
      </w:rPr>
    </w:lvl>
    <w:lvl w:ilvl="1" w:tplc="3E2810E8" w:tentative="1">
      <w:start w:val="1"/>
      <w:numFmt w:val="lowerLetter"/>
      <w:lvlText w:val="%2."/>
      <w:lvlJc w:val="left"/>
      <w:pPr>
        <w:ind w:left="1440" w:hanging="360"/>
      </w:pPr>
    </w:lvl>
    <w:lvl w:ilvl="2" w:tplc="128E3D3C" w:tentative="1">
      <w:start w:val="1"/>
      <w:numFmt w:val="lowerRoman"/>
      <w:lvlText w:val="%3."/>
      <w:lvlJc w:val="right"/>
      <w:pPr>
        <w:ind w:left="2160" w:hanging="180"/>
      </w:pPr>
    </w:lvl>
    <w:lvl w:ilvl="3" w:tplc="8FCC1134" w:tentative="1">
      <w:start w:val="1"/>
      <w:numFmt w:val="decimal"/>
      <w:lvlText w:val="%4."/>
      <w:lvlJc w:val="left"/>
      <w:pPr>
        <w:ind w:left="2880" w:hanging="360"/>
      </w:pPr>
    </w:lvl>
    <w:lvl w:ilvl="4" w:tplc="59A21CCC" w:tentative="1">
      <w:start w:val="1"/>
      <w:numFmt w:val="lowerLetter"/>
      <w:lvlText w:val="%5."/>
      <w:lvlJc w:val="left"/>
      <w:pPr>
        <w:ind w:left="3600" w:hanging="360"/>
      </w:pPr>
    </w:lvl>
    <w:lvl w:ilvl="5" w:tplc="42680E46" w:tentative="1">
      <w:start w:val="1"/>
      <w:numFmt w:val="lowerRoman"/>
      <w:lvlText w:val="%6."/>
      <w:lvlJc w:val="right"/>
      <w:pPr>
        <w:ind w:left="4320" w:hanging="180"/>
      </w:pPr>
    </w:lvl>
    <w:lvl w:ilvl="6" w:tplc="02DCF1A8" w:tentative="1">
      <w:start w:val="1"/>
      <w:numFmt w:val="decimal"/>
      <w:lvlText w:val="%7."/>
      <w:lvlJc w:val="left"/>
      <w:pPr>
        <w:ind w:left="5040" w:hanging="360"/>
      </w:pPr>
    </w:lvl>
    <w:lvl w:ilvl="7" w:tplc="401CBE40" w:tentative="1">
      <w:start w:val="1"/>
      <w:numFmt w:val="lowerLetter"/>
      <w:lvlText w:val="%8."/>
      <w:lvlJc w:val="left"/>
      <w:pPr>
        <w:ind w:left="5760" w:hanging="360"/>
      </w:pPr>
    </w:lvl>
    <w:lvl w:ilvl="8" w:tplc="1860910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3443C80">
      <w:start w:val="1"/>
      <w:numFmt w:val="decimal"/>
      <w:lvlText w:val="%1."/>
      <w:lvlJc w:val="left"/>
      <w:pPr>
        <w:ind w:left="360" w:hanging="360"/>
      </w:pPr>
      <w:rPr>
        <w:rFonts w:hint="default"/>
      </w:rPr>
    </w:lvl>
    <w:lvl w:ilvl="1" w:tplc="736431A4" w:tentative="1">
      <w:start w:val="1"/>
      <w:numFmt w:val="lowerLetter"/>
      <w:lvlText w:val="%2."/>
      <w:lvlJc w:val="left"/>
      <w:pPr>
        <w:ind w:left="1080" w:hanging="360"/>
      </w:pPr>
    </w:lvl>
    <w:lvl w:ilvl="2" w:tplc="CB90CD72" w:tentative="1">
      <w:start w:val="1"/>
      <w:numFmt w:val="lowerRoman"/>
      <w:lvlText w:val="%3."/>
      <w:lvlJc w:val="right"/>
      <w:pPr>
        <w:ind w:left="1800" w:hanging="180"/>
      </w:pPr>
    </w:lvl>
    <w:lvl w:ilvl="3" w:tplc="33606528" w:tentative="1">
      <w:start w:val="1"/>
      <w:numFmt w:val="decimal"/>
      <w:lvlText w:val="%4."/>
      <w:lvlJc w:val="left"/>
      <w:pPr>
        <w:ind w:left="2520" w:hanging="360"/>
      </w:pPr>
    </w:lvl>
    <w:lvl w:ilvl="4" w:tplc="10723EE6" w:tentative="1">
      <w:start w:val="1"/>
      <w:numFmt w:val="lowerLetter"/>
      <w:lvlText w:val="%5."/>
      <w:lvlJc w:val="left"/>
      <w:pPr>
        <w:ind w:left="3240" w:hanging="360"/>
      </w:pPr>
    </w:lvl>
    <w:lvl w:ilvl="5" w:tplc="590EF008" w:tentative="1">
      <w:start w:val="1"/>
      <w:numFmt w:val="lowerRoman"/>
      <w:lvlText w:val="%6."/>
      <w:lvlJc w:val="right"/>
      <w:pPr>
        <w:ind w:left="3960" w:hanging="180"/>
      </w:pPr>
    </w:lvl>
    <w:lvl w:ilvl="6" w:tplc="07A46112" w:tentative="1">
      <w:start w:val="1"/>
      <w:numFmt w:val="decimal"/>
      <w:lvlText w:val="%7."/>
      <w:lvlJc w:val="left"/>
      <w:pPr>
        <w:ind w:left="4680" w:hanging="360"/>
      </w:pPr>
    </w:lvl>
    <w:lvl w:ilvl="7" w:tplc="7D186ED2" w:tentative="1">
      <w:start w:val="1"/>
      <w:numFmt w:val="lowerLetter"/>
      <w:lvlText w:val="%8."/>
      <w:lvlJc w:val="left"/>
      <w:pPr>
        <w:ind w:left="5400" w:hanging="360"/>
      </w:pPr>
    </w:lvl>
    <w:lvl w:ilvl="8" w:tplc="DAC69142"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85220E0">
      <w:start w:val="1"/>
      <w:numFmt w:val="decimal"/>
      <w:lvlText w:val="%1."/>
      <w:lvlJc w:val="left"/>
      <w:pPr>
        <w:ind w:left="360" w:hanging="360"/>
      </w:pPr>
      <w:rPr>
        <w:rFonts w:hint="default"/>
      </w:rPr>
    </w:lvl>
    <w:lvl w:ilvl="1" w:tplc="A6BE727A" w:tentative="1">
      <w:start w:val="1"/>
      <w:numFmt w:val="lowerLetter"/>
      <w:lvlText w:val="%2."/>
      <w:lvlJc w:val="left"/>
      <w:pPr>
        <w:ind w:left="1080" w:hanging="360"/>
      </w:pPr>
    </w:lvl>
    <w:lvl w:ilvl="2" w:tplc="4762EE24" w:tentative="1">
      <w:start w:val="1"/>
      <w:numFmt w:val="lowerRoman"/>
      <w:lvlText w:val="%3."/>
      <w:lvlJc w:val="right"/>
      <w:pPr>
        <w:ind w:left="1800" w:hanging="180"/>
      </w:pPr>
    </w:lvl>
    <w:lvl w:ilvl="3" w:tplc="A19A3170" w:tentative="1">
      <w:start w:val="1"/>
      <w:numFmt w:val="decimal"/>
      <w:lvlText w:val="%4."/>
      <w:lvlJc w:val="left"/>
      <w:pPr>
        <w:ind w:left="2520" w:hanging="360"/>
      </w:pPr>
    </w:lvl>
    <w:lvl w:ilvl="4" w:tplc="E642147E" w:tentative="1">
      <w:start w:val="1"/>
      <w:numFmt w:val="lowerLetter"/>
      <w:lvlText w:val="%5."/>
      <w:lvlJc w:val="left"/>
      <w:pPr>
        <w:ind w:left="3240" w:hanging="360"/>
      </w:pPr>
    </w:lvl>
    <w:lvl w:ilvl="5" w:tplc="659C6EAC" w:tentative="1">
      <w:start w:val="1"/>
      <w:numFmt w:val="lowerRoman"/>
      <w:lvlText w:val="%6."/>
      <w:lvlJc w:val="right"/>
      <w:pPr>
        <w:ind w:left="3960" w:hanging="180"/>
      </w:pPr>
    </w:lvl>
    <w:lvl w:ilvl="6" w:tplc="5DCCF86A" w:tentative="1">
      <w:start w:val="1"/>
      <w:numFmt w:val="decimal"/>
      <w:lvlText w:val="%7."/>
      <w:lvlJc w:val="left"/>
      <w:pPr>
        <w:ind w:left="4680" w:hanging="360"/>
      </w:pPr>
    </w:lvl>
    <w:lvl w:ilvl="7" w:tplc="A06A9E38" w:tentative="1">
      <w:start w:val="1"/>
      <w:numFmt w:val="lowerLetter"/>
      <w:lvlText w:val="%8."/>
      <w:lvlJc w:val="left"/>
      <w:pPr>
        <w:ind w:left="5400" w:hanging="360"/>
      </w:pPr>
    </w:lvl>
    <w:lvl w:ilvl="8" w:tplc="68A63C46" w:tentative="1">
      <w:start w:val="1"/>
      <w:numFmt w:val="lowerRoman"/>
      <w:lvlText w:val="%9."/>
      <w:lvlJc w:val="right"/>
      <w:pPr>
        <w:ind w:left="6120" w:hanging="180"/>
      </w:pPr>
    </w:lvl>
  </w:abstractNum>
  <w:abstractNum w:abstractNumId="41" w15:restartNumberingAfterBreak="0">
    <w:nsid w:val="7FE00BEE"/>
    <w:multiLevelType w:val="hybridMultilevel"/>
    <w:tmpl w:val="C43A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7"/>
  </w:num>
  <w:num w:numId="4">
    <w:abstractNumId w:val="40"/>
  </w:num>
  <w:num w:numId="5">
    <w:abstractNumId w:val="26"/>
  </w:num>
  <w:num w:numId="6">
    <w:abstractNumId w:val="16"/>
  </w:num>
  <w:num w:numId="7">
    <w:abstractNumId w:val="34"/>
  </w:num>
  <w:num w:numId="8">
    <w:abstractNumId w:val="15"/>
  </w:num>
  <w:num w:numId="9">
    <w:abstractNumId w:val="21"/>
  </w:num>
  <w:num w:numId="10">
    <w:abstractNumId w:val="39"/>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1"/>
  </w:num>
  <w:num w:numId="40">
    <w:abstractNumId w:val="18"/>
  </w:num>
  <w:num w:numId="41">
    <w:abstractNumId w:val="41"/>
  </w:num>
  <w:num w:numId="42">
    <w:abstractNumId w:val="8"/>
  </w:num>
  <w:num w:numId="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2D"/>
    <w:rsid w:val="000A64DD"/>
    <w:rsid w:val="00152324"/>
    <w:rsid w:val="00164359"/>
    <w:rsid w:val="001B384A"/>
    <w:rsid w:val="0024182D"/>
    <w:rsid w:val="003600FB"/>
    <w:rsid w:val="003708E9"/>
    <w:rsid w:val="00395F5D"/>
    <w:rsid w:val="003D1197"/>
    <w:rsid w:val="003F3252"/>
    <w:rsid w:val="003F5D3D"/>
    <w:rsid w:val="00473E16"/>
    <w:rsid w:val="00495E7B"/>
    <w:rsid w:val="004B6F69"/>
    <w:rsid w:val="00573FD3"/>
    <w:rsid w:val="005D3016"/>
    <w:rsid w:val="005D5D14"/>
    <w:rsid w:val="006C5A37"/>
    <w:rsid w:val="00711F4F"/>
    <w:rsid w:val="00766207"/>
    <w:rsid w:val="007C223B"/>
    <w:rsid w:val="0083617B"/>
    <w:rsid w:val="00855AEB"/>
    <w:rsid w:val="008628B5"/>
    <w:rsid w:val="008D6F6B"/>
    <w:rsid w:val="009633E4"/>
    <w:rsid w:val="00991A90"/>
    <w:rsid w:val="00991E49"/>
    <w:rsid w:val="009952D5"/>
    <w:rsid w:val="009C1FC8"/>
    <w:rsid w:val="00A53CFC"/>
    <w:rsid w:val="00A800E1"/>
    <w:rsid w:val="00AD5DC0"/>
    <w:rsid w:val="00AE1DED"/>
    <w:rsid w:val="00B257C3"/>
    <w:rsid w:val="00B91DDE"/>
    <w:rsid w:val="00C56F47"/>
    <w:rsid w:val="00CE5D8B"/>
    <w:rsid w:val="00D47062"/>
    <w:rsid w:val="00DB6D31"/>
    <w:rsid w:val="00E05E8D"/>
    <w:rsid w:val="00E852E1"/>
    <w:rsid w:val="00F21878"/>
    <w:rsid w:val="00F25854"/>
    <w:rsid w:val="00FC5581"/>
    <w:rsid w:val="00FF5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86EC"/>
  <w15:docId w15:val="{1EE524BF-F1C2-4534-A504-85179FA8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0569</RACS_x0020_ID>
    <Approved_x0020_Provider xmlns="a8338b6e-77a6-4851-82b6-98166143ffdd">Tenterfield Care Centre Limited</Approved_x0020_Provider>
    <Management_x0020_Company_x0020_ID xmlns="a8338b6e-77a6-4851-82b6-98166143ffdd" xsi:nil="true"/>
    <Home xmlns="a8338b6e-77a6-4851-82b6-98166143ffdd">Haddington Nursing Home</Home>
    <Signed xmlns="a8338b6e-77a6-4851-82b6-98166143ffdd" xsi:nil="true"/>
    <Uploaded xmlns="a8338b6e-77a6-4851-82b6-98166143ffdd">False</Uploaded>
    <Management_x0020_Company xmlns="a8338b6e-77a6-4851-82b6-98166143ffdd" xsi:nil="true"/>
    <Doc_x0020_Date xmlns="a8338b6e-77a6-4851-82b6-98166143ffdd">2021-01-31T23:46:00+00:00</Doc_x0020_Date>
    <CSI_x0020_ID xmlns="a8338b6e-77a6-4851-82b6-98166143ffdd" xsi:nil="true"/>
    <Case_x0020_ID xmlns="a8338b6e-77a6-4851-82b6-98166143ffdd" xsi:nil="true"/>
    <Approved_x0020_Provider_x0020_ID xmlns="a8338b6e-77a6-4851-82b6-98166143ffdd">F5D2153F-77F4-DC11-AD41-005056922186</Approved_x0020_Provider_x0020_ID>
    <Location xmlns="a8338b6e-77a6-4851-82b6-98166143ffdd" xsi:nil="true"/>
    <Home_x0020_ID xmlns="a8338b6e-77a6-4851-82b6-98166143ffdd">B8715745-7CF4-DC11-AD41-005056922186</Home_x0020_ID>
    <State xmlns="a8338b6e-77a6-4851-82b6-98166143ffdd">NSW</State>
    <Doc_x0020_Sent_Received_x0020_Date xmlns="a8338b6e-77a6-4851-82b6-98166143ffdd">2021-02-01T00:00:00+00:00</Doc_x0020_Sent_Received_x0020_Date>
    <Activity_x0020_ID xmlns="a8338b6e-77a6-4851-82b6-98166143ffdd">BE8D80A3-6929-EB11-B171-005056922186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818A7C0-1072-4F34-AD65-3B1A1655F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9C4EFD-20B7-4BD5-AB5B-A149E6AD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2021-03-03T03:22:00Z</dcterms:created>
  <dcterms:modified xsi:type="dcterms:W3CDTF">2021-03-03T03:22:00Z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