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7D9E" w14:textId="77777777" w:rsidR="003C6EC2" w:rsidRPr="003C6EC2" w:rsidRDefault="00B9079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6D7F4A" wp14:editId="076D7F4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713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6D7F4C" wp14:editId="076D7F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26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Haisey Home Care Services</w:t>
      </w:r>
      <w:r w:rsidRPr="003C6EC2">
        <w:rPr>
          <w:rFonts w:ascii="Arial Black" w:hAnsi="Arial Black"/>
        </w:rPr>
        <w:t xml:space="preserve"> </w:t>
      </w:r>
    </w:p>
    <w:p w14:paraId="076D7D9F" w14:textId="77777777" w:rsidR="003C6EC2" w:rsidRPr="003C6EC2" w:rsidRDefault="00B9079F" w:rsidP="003C6EC2">
      <w:pPr>
        <w:pStyle w:val="Title"/>
        <w:spacing w:before="360" w:after="480"/>
      </w:pPr>
      <w:r w:rsidRPr="003C6EC2">
        <w:rPr>
          <w:rFonts w:ascii="Arial Black" w:eastAsia="Calibri" w:hAnsi="Arial Black"/>
          <w:sz w:val="56"/>
        </w:rPr>
        <w:t>Performance Report</w:t>
      </w:r>
    </w:p>
    <w:p w14:paraId="076D7DA0" w14:textId="77777777" w:rsidR="001E6954" w:rsidRPr="003C6EC2" w:rsidRDefault="00B9079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10, 39 Eucumbene Drive </w:t>
      </w:r>
      <w:r w:rsidRPr="003C6EC2">
        <w:rPr>
          <w:color w:val="FFFFFF" w:themeColor="background1"/>
          <w:sz w:val="28"/>
        </w:rPr>
        <w:br/>
        <w:t>RAVENHALL VIC 3023</w:t>
      </w:r>
      <w:r w:rsidRPr="003C6EC2">
        <w:rPr>
          <w:color w:val="FFFFFF" w:themeColor="background1"/>
          <w:sz w:val="28"/>
        </w:rPr>
        <w:br/>
      </w:r>
      <w:r w:rsidRPr="003C6EC2">
        <w:rPr>
          <w:rFonts w:eastAsia="Calibri"/>
          <w:color w:val="FFFFFF" w:themeColor="background1"/>
          <w:sz w:val="28"/>
          <w:szCs w:val="56"/>
          <w:lang w:eastAsia="en-US"/>
        </w:rPr>
        <w:t>Phone number: 03 8358 5945</w:t>
      </w:r>
    </w:p>
    <w:p w14:paraId="076D7DA1" w14:textId="77777777" w:rsidR="003C6EC2" w:rsidRDefault="00B907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301038 </w:t>
      </w:r>
    </w:p>
    <w:p w14:paraId="076D7DA2" w14:textId="77777777" w:rsidR="001E6954" w:rsidRPr="003C6EC2" w:rsidRDefault="00B907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Haisey Home Care Service Pty Ltd</w:t>
      </w:r>
    </w:p>
    <w:p w14:paraId="076D7DA3" w14:textId="77777777" w:rsidR="001E6954" w:rsidRPr="003C6EC2" w:rsidRDefault="00B9079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076D7DA4" w14:textId="423FF361" w:rsidR="00825ED8" w:rsidRPr="00E93D41" w:rsidRDefault="00B9079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E433E">
        <w:rPr>
          <w:color w:val="FFFFFF" w:themeColor="background1"/>
          <w:sz w:val="28"/>
        </w:rPr>
        <w:t>23 March 2021</w:t>
      </w:r>
    </w:p>
    <w:p w14:paraId="076D7DA5" w14:textId="77777777" w:rsidR="001E6954" w:rsidRPr="003C6EC2" w:rsidRDefault="00651217" w:rsidP="001E6954">
      <w:pPr>
        <w:tabs>
          <w:tab w:val="left" w:pos="2127"/>
        </w:tabs>
        <w:spacing w:before="120"/>
        <w:rPr>
          <w:rFonts w:eastAsia="Calibri"/>
          <w:b/>
          <w:color w:val="FFFFFF" w:themeColor="background1"/>
          <w:sz w:val="28"/>
          <w:szCs w:val="56"/>
          <w:lang w:eastAsia="en-US"/>
        </w:rPr>
      </w:pPr>
    </w:p>
    <w:p w14:paraId="076D7DA6" w14:textId="77777777" w:rsidR="003C6EC2" w:rsidRDefault="0065121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6D7DA7" w14:textId="77777777" w:rsidR="00637DA1" w:rsidRDefault="00B9079F" w:rsidP="00637DA1">
      <w:pPr>
        <w:pStyle w:val="Heading1"/>
      </w:pPr>
      <w:r>
        <w:lastRenderedPageBreak/>
        <w:t>Publication of report</w:t>
      </w:r>
    </w:p>
    <w:p w14:paraId="076D7DA8" w14:textId="6B8664EF" w:rsidR="00637DA1" w:rsidRDefault="00B9079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930A605" w14:textId="15EB2F73" w:rsidR="00E15444" w:rsidRDefault="00E15444" w:rsidP="00E1544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5444" w14:paraId="42104346" w14:textId="77777777" w:rsidTr="004D5903">
        <w:trPr>
          <w:trHeight w:val="227"/>
        </w:trPr>
        <w:tc>
          <w:tcPr>
            <w:tcW w:w="3942" w:type="pct"/>
            <w:shd w:val="clear" w:color="auto" w:fill="auto"/>
          </w:tcPr>
          <w:p w14:paraId="1057E77F" w14:textId="77777777" w:rsidR="00E15444" w:rsidRPr="001E6954" w:rsidRDefault="00E15444" w:rsidP="004D590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58BB25" w14:textId="77777777" w:rsidR="00E15444" w:rsidRPr="001E6954" w:rsidRDefault="00E15444" w:rsidP="004D5903">
            <w:pPr>
              <w:keepNext/>
              <w:spacing w:before="40" w:after="40" w:line="240" w:lineRule="auto"/>
              <w:jc w:val="right"/>
              <w:rPr>
                <w:b/>
                <w:color w:val="0000FF"/>
              </w:rPr>
            </w:pPr>
            <w:r w:rsidRPr="00B8639C">
              <w:rPr>
                <w:b/>
                <w:color w:val="2F5496" w:themeColor="accent1" w:themeShade="BF"/>
              </w:rPr>
              <w:t>Non-Compliant</w:t>
            </w:r>
          </w:p>
        </w:tc>
      </w:tr>
      <w:tr w:rsidR="00E15444" w14:paraId="4D0402FA" w14:textId="77777777" w:rsidTr="004D5903">
        <w:trPr>
          <w:trHeight w:val="227"/>
        </w:trPr>
        <w:tc>
          <w:tcPr>
            <w:tcW w:w="3942" w:type="pct"/>
            <w:shd w:val="clear" w:color="auto" w:fill="auto"/>
          </w:tcPr>
          <w:p w14:paraId="04F19D30" w14:textId="77777777" w:rsidR="00E15444" w:rsidRPr="001E6954" w:rsidRDefault="00E15444" w:rsidP="004D5903">
            <w:pPr>
              <w:spacing w:before="40" w:after="40" w:line="240" w:lineRule="auto"/>
              <w:ind w:left="318" w:hanging="7"/>
            </w:pPr>
            <w:r w:rsidRPr="001E6954">
              <w:t>Requirement 2(3)(a)</w:t>
            </w:r>
          </w:p>
        </w:tc>
        <w:tc>
          <w:tcPr>
            <w:tcW w:w="1058" w:type="pct"/>
            <w:shd w:val="clear" w:color="auto" w:fill="auto"/>
          </w:tcPr>
          <w:p w14:paraId="4427FC3A" w14:textId="77777777" w:rsidR="00E15444" w:rsidRPr="001E6954" w:rsidRDefault="00E15444" w:rsidP="004D5903">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E15444" w14:paraId="69E76036" w14:textId="77777777" w:rsidTr="004D5903">
        <w:trPr>
          <w:trHeight w:val="227"/>
        </w:trPr>
        <w:tc>
          <w:tcPr>
            <w:tcW w:w="3942" w:type="pct"/>
            <w:shd w:val="clear" w:color="auto" w:fill="auto"/>
          </w:tcPr>
          <w:p w14:paraId="2DF31CB8" w14:textId="77777777" w:rsidR="00E15444" w:rsidRPr="001E6954" w:rsidRDefault="00E15444" w:rsidP="004D5903">
            <w:pPr>
              <w:spacing w:before="40" w:after="40" w:line="240" w:lineRule="auto"/>
              <w:ind w:left="318" w:hanging="7"/>
            </w:pPr>
            <w:r w:rsidRPr="001E6954">
              <w:t>Requirement 2(3)(d)</w:t>
            </w:r>
          </w:p>
        </w:tc>
        <w:tc>
          <w:tcPr>
            <w:tcW w:w="1058" w:type="pct"/>
            <w:shd w:val="clear" w:color="auto" w:fill="auto"/>
          </w:tcPr>
          <w:p w14:paraId="62A187E6" w14:textId="77777777" w:rsidR="00E15444" w:rsidRPr="001E6954" w:rsidRDefault="00E15444" w:rsidP="004D5903">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E15444" w14:paraId="3353EBEA" w14:textId="77777777" w:rsidTr="004D5903">
        <w:trPr>
          <w:trHeight w:val="227"/>
        </w:trPr>
        <w:tc>
          <w:tcPr>
            <w:tcW w:w="3942" w:type="pct"/>
            <w:shd w:val="clear" w:color="auto" w:fill="auto"/>
          </w:tcPr>
          <w:p w14:paraId="6C62F9C4" w14:textId="77777777" w:rsidR="00E15444" w:rsidRPr="001E6954" w:rsidRDefault="00E15444" w:rsidP="004D5903">
            <w:pPr>
              <w:spacing w:before="40" w:after="40" w:line="240" w:lineRule="auto"/>
              <w:ind w:left="318" w:hanging="7"/>
            </w:pPr>
            <w:r w:rsidRPr="001E6954">
              <w:t>Requirement 2(3)(e)</w:t>
            </w:r>
          </w:p>
        </w:tc>
        <w:tc>
          <w:tcPr>
            <w:tcW w:w="1058" w:type="pct"/>
            <w:shd w:val="clear" w:color="auto" w:fill="auto"/>
          </w:tcPr>
          <w:p w14:paraId="2C14C19A" w14:textId="77777777" w:rsidR="00E15444" w:rsidRPr="001E6954" w:rsidRDefault="00E15444" w:rsidP="004D5903">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E15444" w14:paraId="001865FE" w14:textId="77777777" w:rsidTr="004D5903">
        <w:trPr>
          <w:trHeight w:val="227"/>
        </w:trPr>
        <w:tc>
          <w:tcPr>
            <w:tcW w:w="3942" w:type="pct"/>
            <w:shd w:val="clear" w:color="auto" w:fill="auto"/>
          </w:tcPr>
          <w:p w14:paraId="358E47F9" w14:textId="77777777" w:rsidR="00E15444" w:rsidRPr="001E6954" w:rsidRDefault="00E15444" w:rsidP="004D5903">
            <w:pPr>
              <w:keepNext/>
              <w:spacing w:before="40" w:after="40" w:line="240" w:lineRule="auto"/>
              <w:rPr>
                <w:b/>
              </w:rPr>
            </w:pPr>
            <w:r w:rsidRPr="001E6954">
              <w:rPr>
                <w:b/>
              </w:rPr>
              <w:t>Standard 3 Personal care and clinical care</w:t>
            </w:r>
          </w:p>
        </w:tc>
        <w:tc>
          <w:tcPr>
            <w:tcW w:w="1058" w:type="pct"/>
            <w:shd w:val="clear" w:color="auto" w:fill="auto"/>
          </w:tcPr>
          <w:p w14:paraId="2E6BFEBD" w14:textId="77777777" w:rsidR="00E15444" w:rsidRPr="001E6954" w:rsidRDefault="00E15444" w:rsidP="004D5903">
            <w:pPr>
              <w:keepNext/>
              <w:spacing w:before="40" w:after="40" w:line="240" w:lineRule="auto"/>
              <w:jc w:val="right"/>
              <w:rPr>
                <w:b/>
                <w:color w:val="0000FF"/>
              </w:rPr>
            </w:pPr>
          </w:p>
        </w:tc>
      </w:tr>
      <w:tr w:rsidR="00E15444" w14:paraId="28D333E0" w14:textId="77777777" w:rsidTr="004D5903">
        <w:trPr>
          <w:trHeight w:val="227"/>
        </w:trPr>
        <w:tc>
          <w:tcPr>
            <w:tcW w:w="3942" w:type="pct"/>
            <w:shd w:val="clear" w:color="auto" w:fill="auto"/>
          </w:tcPr>
          <w:p w14:paraId="430D5FC5" w14:textId="77777777" w:rsidR="00E15444" w:rsidRPr="001E6954" w:rsidRDefault="00E15444" w:rsidP="004D5903">
            <w:pPr>
              <w:spacing w:before="40" w:after="40" w:line="240" w:lineRule="auto"/>
              <w:ind w:left="318" w:hanging="7"/>
            </w:pPr>
            <w:r w:rsidRPr="001E6954">
              <w:t>Requirement 3(3)(a)</w:t>
            </w:r>
          </w:p>
        </w:tc>
        <w:tc>
          <w:tcPr>
            <w:tcW w:w="1058" w:type="pct"/>
            <w:shd w:val="clear" w:color="auto" w:fill="auto"/>
          </w:tcPr>
          <w:p w14:paraId="731FDFA2" w14:textId="77777777" w:rsidR="00E15444" w:rsidRPr="001E6954" w:rsidRDefault="00E15444" w:rsidP="004D5903">
            <w:pPr>
              <w:spacing w:before="40" w:after="40" w:line="240" w:lineRule="auto"/>
              <w:ind w:left="-107"/>
              <w:jc w:val="right"/>
              <w:rPr>
                <w:color w:val="0000FF"/>
              </w:rPr>
            </w:pPr>
            <w:r w:rsidRPr="001E6954">
              <w:rPr>
                <w:bCs/>
                <w:iCs/>
                <w:color w:val="00577D"/>
                <w:szCs w:val="40"/>
              </w:rPr>
              <w:t>Compliant</w:t>
            </w:r>
          </w:p>
        </w:tc>
      </w:tr>
      <w:tr w:rsidR="00E15444" w14:paraId="03BC4BC0" w14:textId="77777777" w:rsidTr="004D5903">
        <w:trPr>
          <w:trHeight w:val="227"/>
        </w:trPr>
        <w:tc>
          <w:tcPr>
            <w:tcW w:w="3942" w:type="pct"/>
            <w:shd w:val="clear" w:color="auto" w:fill="auto"/>
          </w:tcPr>
          <w:p w14:paraId="4979F31D" w14:textId="77777777" w:rsidR="00E15444" w:rsidRPr="001E6954" w:rsidRDefault="00E15444" w:rsidP="004D5903">
            <w:pPr>
              <w:spacing w:before="40" w:after="40" w:line="240" w:lineRule="auto"/>
              <w:ind w:left="318" w:hanging="7"/>
            </w:pPr>
            <w:r w:rsidRPr="001E6954">
              <w:t>Requirement 3(3)(b)</w:t>
            </w:r>
          </w:p>
        </w:tc>
        <w:tc>
          <w:tcPr>
            <w:tcW w:w="1058" w:type="pct"/>
            <w:shd w:val="clear" w:color="auto" w:fill="auto"/>
          </w:tcPr>
          <w:p w14:paraId="66707819" w14:textId="77777777" w:rsidR="00E15444" w:rsidRPr="001E6954" w:rsidRDefault="00E15444" w:rsidP="004D5903">
            <w:pPr>
              <w:spacing w:before="40" w:after="40" w:line="240" w:lineRule="auto"/>
              <w:jc w:val="right"/>
              <w:rPr>
                <w:color w:val="0000FF"/>
              </w:rPr>
            </w:pPr>
            <w:r w:rsidRPr="001E6954">
              <w:rPr>
                <w:bCs/>
                <w:iCs/>
                <w:color w:val="00577D"/>
                <w:szCs w:val="40"/>
              </w:rPr>
              <w:t>Compliant</w:t>
            </w:r>
          </w:p>
        </w:tc>
      </w:tr>
      <w:tr w:rsidR="00E15444" w14:paraId="6E4EB8CC" w14:textId="77777777" w:rsidTr="004D5903">
        <w:trPr>
          <w:trHeight w:val="227"/>
        </w:trPr>
        <w:tc>
          <w:tcPr>
            <w:tcW w:w="3942" w:type="pct"/>
            <w:shd w:val="clear" w:color="auto" w:fill="auto"/>
          </w:tcPr>
          <w:p w14:paraId="69B2B11B" w14:textId="77777777" w:rsidR="00E15444" w:rsidRPr="001E6954" w:rsidRDefault="00E15444" w:rsidP="004D5903">
            <w:pPr>
              <w:spacing w:before="40" w:after="40" w:line="240" w:lineRule="auto"/>
              <w:ind w:left="318" w:hanging="7"/>
            </w:pPr>
            <w:r w:rsidRPr="001E6954">
              <w:t>Requirement 3(3)(d)</w:t>
            </w:r>
          </w:p>
        </w:tc>
        <w:tc>
          <w:tcPr>
            <w:tcW w:w="1058" w:type="pct"/>
            <w:shd w:val="clear" w:color="auto" w:fill="auto"/>
          </w:tcPr>
          <w:p w14:paraId="07414708" w14:textId="77777777" w:rsidR="00E15444" w:rsidRPr="001E6954" w:rsidRDefault="00E15444" w:rsidP="004D5903">
            <w:pPr>
              <w:spacing w:before="40" w:after="40" w:line="240" w:lineRule="auto"/>
              <w:jc w:val="right"/>
              <w:rPr>
                <w:color w:val="0000FF"/>
              </w:rPr>
            </w:pPr>
            <w:r w:rsidRPr="001E6954">
              <w:rPr>
                <w:bCs/>
                <w:iCs/>
                <w:color w:val="00577D"/>
                <w:szCs w:val="40"/>
              </w:rPr>
              <w:t>Compliant</w:t>
            </w:r>
          </w:p>
        </w:tc>
      </w:tr>
      <w:tr w:rsidR="00E15444" w14:paraId="0A972676" w14:textId="77777777" w:rsidTr="004D5903">
        <w:trPr>
          <w:trHeight w:val="227"/>
        </w:trPr>
        <w:tc>
          <w:tcPr>
            <w:tcW w:w="3942" w:type="pct"/>
            <w:shd w:val="clear" w:color="auto" w:fill="auto"/>
          </w:tcPr>
          <w:p w14:paraId="5D146178" w14:textId="77777777" w:rsidR="00E15444" w:rsidRPr="001E6954" w:rsidRDefault="00E15444" w:rsidP="004D5903">
            <w:pPr>
              <w:spacing w:before="40" w:after="40" w:line="240" w:lineRule="auto"/>
              <w:ind w:left="318" w:hanging="7"/>
            </w:pPr>
            <w:r w:rsidRPr="001E6954">
              <w:t>Requirement 3(3)(f)</w:t>
            </w:r>
          </w:p>
        </w:tc>
        <w:tc>
          <w:tcPr>
            <w:tcW w:w="1058" w:type="pct"/>
            <w:shd w:val="clear" w:color="auto" w:fill="auto"/>
          </w:tcPr>
          <w:p w14:paraId="71EC2011" w14:textId="77777777" w:rsidR="00E15444" w:rsidRPr="001E6954" w:rsidRDefault="00E15444" w:rsidP="004D5903">
            <w:pPr>
              <w:spacing w:before="40" w:after="40" w:line="240" w:lineRule="auto"/>
              <w:jc w:val="right"/>
              <w:rPr>
                <w:color w:val="0000FF"/>
              </w:rPr>
            </w:pPr>
            <w:r w:rsidRPr="001E6954">
              <w:rPr>
                <w:bCs/>
                <w:iCs/>
                <w:color w:val="00577D"/>
                <w:szCs w:val="40"/>
              </w:rPr>
              <w:t>Compliant</w:t>
            </w:r>
          </w:p>
        </w:tc>
      </w:tr>
      <w:tr w:rsidR="00E15444" w14:paraId="4133217A" w14:textId="77777777" w:rsidTr="004D5903">
        <w:trPr>
          <w:trHeight w:val="227"/>
        </w:trPr>
        <w:tc>
          <w:tcPr>
            <w:tcW w:w="3942" w:type="pct"/>
            <w:shd w:val="clear" w:color="auto" w:fill="auto"/>
          </w:tcPr>
          <w:p w14:paraId="63AB4120" w14:textId="77777777" w:rsidR="00E15444" w:rsidRPr="001E6954" w:rsidRDefault="00E15444" w:rsidP="004D5903">
            <w:pPr>
              <w:spacing w:before="40" w:after="40" w:line="240" w:lineRule="auto"/>
              <w:ind w:left="318" w:hanging="7"/>
            </w:pPr>
            <w:r w:rsidRPr="001E6954">
              <w:t>Requirement 3(3)(g)</w:t>
            </w:r>
          </w:p>
        </w:tc>
        <w:tc>
          <w:tcPr>
            <w:tcW w:w="1058" w:type="pct"/>
            <w:shd w:val="clear" w:color="auto" w:fill="auto"/>
          </w:tcPr>
          <w:p w14:paraId="3BEE54AC" w14:textId="77777777" w:rsidR="00E15444" w:rsidRPr="001E6954" w:rsidRDefault="00E15444" w:rsidP="004D5903">
            <w:pPr>
              <w:spacing w:before="40" w:after="40" w:line="240" w:lineRule="auto"/>
              <w:jc w:val="right"/>
              <w:rPr>
                <w:color w:val="0000FF"/>
              </w:rPr>
            </w:pPr>
            <w:r w:rsidRPr="001E6954">
              <w:rPr>
                <w:bCs/>
                <w:iCs/>
                <w:color w:val="00577D"/>
                <w:szCs w:val="40"/>
              </w:rPr>
              <w:t>Compliant</w:t>
            </w:r>
          </w:p>
        </w:tc>
      </w:tr>
    </w:tbl>
    <w:p w14:paraId="61981ABD" w14:textId="77777777" w:rsidR="00E15444" w:rsidRDefault="00E15444" w:rsidP="00E15444">
      <w:pPr>
        <w:sectPr w:rsidR="00E15444" w:rsidSect="00165658">
          <w:headerReference w:type="first" r:id="rId16"/>
          <w:footerReference w:type="first" r:id="rId17"/>
          <w:pgSz w:w="11906" w:h="16838"/>
          <w:pgMar w:top="1701" w:right="1418" w:bottom="1418" w:left="1418" w:header="709" w:footer="397" w:gutter="0"/>
          <w:cols w:space="708"/>
          <w:docGrid w:linePitch="360"/>
        </w:sectPr>
      </w:pPr>
    </w:p>
    <w:p w14:paraId="2346A133" w14:textId="77777777" w:rsidR="00E15444" w:rsidRPr="00D21DCD" w:rsidRDefault="00E15444" w:rsidP="00E15444">
      <w:pPr>
        <w:pStyle w:val="Heading1"/>
      </w:pPr>
      <w:r>
        <w:lastRenderedPageBreak/>
        <w:t>Detailed assessment</w:t>
      </w:r>
    </w:p>
    <w:p w14:paraId="67A2E184" w14:textId="77777777" w:rsidR="00E15444" w:rsidRPr="00D63989" w:rsidRDefault="00E15444" w:rsidP="00E1544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B2636F" w14:textId="77777777" w:rsidR="00E15444" w:rsidRPr="001E6954" w:rsidRDefault="00E15444" w:rsidP="00E15444">
      <w:pPr>
        <w:rPr>
          <w:color w:val="auto"/>
        </w:rPr>
      </w:pPr>
      <w:r w:rsidRPr="00D63989">
        <w:t>The report also specifies areas in which improvements must be made to ensure the Quality Standards are complied with.</w:t>
      </w:r>
    </w:p>
    <w:p w14:paraId="4C9D9B66" w14:textId="77777777" w:rsidR="00E15444" w:rsidRPr="00D63989" w:rsidRDefault="00E15444" w:rsidP="00E15444">
      <w:r w:rsidRPr="00D63989">
        <w:t xml:space="preserve">The following information has been </w:t>
      </w:r>
      <w:proofErr w:type="gramStart"/>
      <w:r w:rsidRPr="00D63989">
        <w:t>taken into account</w:t>
      </w:r>
      <w:proofErr w:type="gramEnd"/>
      <w:r w:rsidRPr="00D63989">
        <w:t xml:space="preserve"> in developing this performance report:</w:t>
      </w:r>
    </w:p>
    <w:p w14:paraId="555F7E7B" w14:textId="77777777" w:rsidR="00E15444" w:rsidRDefault="00E15444" w:rsidP="00E15444">
      <w:pPr>
        <w:pStyle w:val="ListBullet"/>
      </w:pPr>
      <w:r>
        <w:t>t</w:t>
      </w:r>
      <w:r w:rsidRPr="00D63989">
        <w:t xml:space="preserve">he Assessment Team’s report for the </w:t>
      </w:r>
      <w:r>
        <w:t>Assessment Contact - Site</w:t>
      </w:r>
      <w:r w:rsidRPr="00D63989">
        <w:t xml:space="preserve">; the </w:t>
      </w:r>
      <w:r w:rsidRPr="00F456E9">
        <w:t>Assessment Contact - Site report was informed by a site visit, observations at the service, review of documents and interviews with staff, consumers/representatives and others</w:t>
      </w:r>
    </w:p>
    <w:p w14:paraId="4B841A23" w14:textId="77777777" w:rsidR="00E15444" w:rsidRPr="00F456E9" w:rsidRDefault="00E15444" w:rsidP="00E15444">
      <w:pPr>
        <w:pStyle w:val="ListBullet"/>
      </w:pPr>
      <w:r w:rsidRPr="00F456E9">
        <w:t>the provider’s response to the Assessment Contact - Site report received 16 February 2021</w:t>
      </w:r>
    </w:p>
    <w:p w14:paraId="25EB884F" w14:textId="77777777" w:rsidR="00E15444" w:rsidRDefault="00E15444" w:rsidP="00E15444">
      <w:pPr>
        <w:spacing w:after="160" w:line="259" w:lineRule="auto"/>
        <w:rPr>
          <w:rFonts w:cs="Times New Roman"/>
        </w:rPr>
      </w:pPr>
    </w:p>
    <w:p w14:paraId="57D8FF23" w14:textId="77777777" w:rsidR="00E15444" w:rsidRDefault="00E15444" w:rsidP="00E15444">
      <w:pPr>
        <w:sectPr w:rsidR="00E15444" w:rsidSect="00E22030">
          <w:headerReference w:type="first" r:id="rId18"/>
          <w:pgSz w:w="11906" w:h="16838"/>
          <w:pgMar w:top="1701" w:right="1418" w:bottom="1418" w:left="1418" w:header="709" w:footer="397" w:gutter="0"/>
          <w:cols w:space="708"/>
          <w:docGrid w:linePitch="360"/>
        </w:sectPr>
      </w:pPr>
    </w:p>
    <w:p w14:paraId="3AC0C3A6" w14:textId="77777777" w:rsidR="00E15444" w:rsidRDefault="00E15444" w:rsidP="00E15444">
      <w:pPr>
        <w:pStyle w:val="Heading1"/>
        <w:tabs>
          <w:tab w:val="right" w:pos="9070"/>
        </w:tabs>
        <w:spacing w:before="560" w:after="640"/>
        <w:rPr>
          <w:color w:val="FFFFFF" w:themeColor="background1"/>
        </w:rPr>
        <w:sectPr w:rsidR="00E15444"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47BF917" wp14:editId="330FCC96">
            <wp:simplePos x="0" y="0"/>
            <wp:positionH relativeFrom="page">
              <wp:posOffset>6985</wp:posOffset>
            </wp:positionH>
            <wp:positionV relativeFrom="paragraph">
              <wp:posOffset>-7620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31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bookmarkStart w:id="0" w:name="_Hlk67424027"/>
      <w:r>
        <w:rPr>
          <w:color w:val="FFFFFF" w:themeColor="background1"/>
          <w:sz w:val="36"/>
        </w:rPr>
        <w:t xml:space="preserve">                        NON-COMPLIANT</w:t>
      </w:r>
      <w:bookmarkEnd w:id="0"/>
      <w:r w:rsidRPr="00703E80">
        <w:rPr>
          <w:color w:val="FFFFFF" w:themeColor="background1"/>
          <w:sz w:val="36"/>
        </w:rPr>
        <w:tab/>
      </w:r>
      <w:r w:rsidRPr="00703E80">
        <w:rPr>
          <w:color w:val="FFFFFF" w:themeColor="background1"/>
        </w:rPr>
        <w:br/>
        <w:t>Ongoing assessment and planning with consumers</w:t>
      </w:r>
    </w:p>
    <w:p w14:paraId="101E7A4B" w14:textId="77777777" w:rsidR="00E15444" w:rsidRPr="00ED6B57" w:rsidRDefault="00E15444" w:rsidP="00E15444">
      <w:pPr>
        <w:pStyle w:val="Heading3"/>
        <w:shd w:val="clear" w:color="auto" w:fill="F2F2F2" w:themeFill="background1" w:themeFillShade="F2"/>
      </w:pPr>
      <w:r w:rsidRPr="00ED6B57">
        <w:t>Consumer outcome:</w:t>
      </w:r>
    </w:p>
    <w:p w14:paraId="7C46518E" w14:textId="77777777" w:rsidR="00E15444" w:rsidRPr="00ED6B57" w:rsidRDefault="00E15444" w:rsidP="00E1544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B3AB46" w14:textId="77777777" w:rsidR="00E15444" w:rsidRPr="00ED6B57" w:rsidRDefault="00E15444" w:rsidP="00E15444">
      <w:pPr>
        <w:pStyle w:val="Heading3"/>
        <w:shd w:val="clear" w:color="auto" w:fill="F2F2F2" w:themeFill="background1" w:themeFillShade="F2"/>
      </w:pPr>
      <w:r w:rsidRPr="00ED6B57">
        <w:t>Organisation statement:</w:t>
      </w:r>
    </w:p>
    <w:p w14:paraId="77BE6B7A" w14:textId="77777777" w:rsidR="00E15444" w:rsidRPr="00ED6B57" w:rsidRDefault="00E15444" w:rsidP="00E1544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F2E195C" w14:textId="77777777" w:rsidR="00E15444" w:rsidRDefault="00E15444" w:rsidP="00E15444">
      <w:pPr>
        <w:pStyle w:val="Heading2"/>
      </w:pPr>
      <w:r>
        <w:t xml:space="preserve">Assessment </w:t>
      </w:r>
      <w:r w:rsidRPr="002B2C0F">
        <w:t>of Standard</w:t>
      </w:r>
      <w:r>
        <w:t xml:space="preserve"> 2</w:t>
      </w:r>
    </w:p>
    <w:p w14:paraId="068FC9F3" w14:textId="77777777" w:rsidR="00E15444" w:rsidRPr="00555CF4" w:rsidRDefault="00E15444" w:rsidP="00E15444">
      <w:pPr>
        <w:rPr>
          <w:rFonts w:eastAsiaTheme="minorHAnsi"/>
          <w:color w:val="auto"/>
          <w:lang w:eastAsia="en-US"/>
        </w:rPr>
      </w:pPr>
      <w:r w:rsidRPr="00555CF4">
        <w:rPr>
          <w:rFonts w:eastAsiaTheme="minorHAnsi"/>
          <w:color w:val="auto"/>
          <w:lang w:eastAsia="en-US"/>
        </w:rPr>
        <w:t xml:space="preserve">All consumers and/or their representatives confirmed taking part in assessment, care planning and review processes. </w:t>
      </w:r>
    </w:p>
    <w:p w14:paraId="5543157D" w14:textId="77777777" w:rsidR="00E15444" w:rsidRPr="00555CF4" w:rsidRDefault="00E15444" w:rsidP="00E15444">
      <w:pPr>
        <w:rPr>
          <w:rFonts w:eastAsiaTheme="minorHAnsi"/>
          <w:color w:val="auto"/>
          <w:lang w:eastAsia="en-US"/>
        </w:rPr>
      </w:pPr>
      <w:r w:rsidRPr="00555CF4">
        <w:rPr>
          <w:rFonts w:eastAsiaTheme="minorHAnsi"/>
          <w:color w:val="auto"/>
          <w:lang w:eastAsia="en-US"/>
        </w:rPr>
        <w:t xml:space="preserve">The Assessment Team noted assessment processes generally identify each consumer’s current needs, goals and preferences, including risks associated with their care needs. However, not all information regarding consumers individual risks are identified during assessment, and in some cases, relevant information contained within assessments regarding consumers risks </w:t>
      </w:r>
      <w:r w:rsidRPr="00613EC5">
        <w:rPr>
          <w:rFonts w:eastAsiaTheme="minorHAnsi"/>
          <w:color w:val="auto"/>
          <w:lang w:eastAsia="en-US"/>
        </w:rPr>
        <w:t xml:space="preserve">is not populated in </w:t>
      </w:r>
      <w:r w:rsidRPr="00555CF4">
        <w:rPr>
          <w:rFonts w:eastAsiaTheme="minorHAnsi"/>
          <w:color w:val="auto"/>
          <w:lang w:eastAsia="en-US"/>
        </w:rPr>
        <w:t xml:space="preserve">the final care and service plan. </w:t>
      </w:r>
    </w:p>
    <w:p w14:paraId="099C4EAE" w14:textId="77777777" w:rsidR="00E15444" w:rsidRPr="00555CF4" w:rsidRDefault="00E15444" w:rsidP="00E15444">
      <w:pPr>
        <w:rPr>
          <w:rFonts w:eastAsiaTheme="minorHAnsi"/>
          <w:color w:val="auto"/>
          <w:lang w:eastAsia="en-US"/>
        </w:rPr>
      </w:pPr>
      <w:r w:rsidRPr="00555CF4">
        <w:rPr>
          <w:rFonts w:eastAsiaTheme="minorHAnsi"/>
          <w:color w:val="auto"/>
          <w:lang w:eastAsia="en-US"/>
        </w:rPr>
        <w:t>Care and service plans are provided to consumers and those involved in consumers car</w:t>
      </w:r>
      <w:r>
        <w:rPr>
          <w:rFonts w:eastAsiaTheme="minorHAnsi"/>
          <w:color w:val="auto"/>
          <w:lang w:eastAsia="en-US"/>
        </w:rPr>
        <w:t>e, h</w:t>
      </w:r>
      <w:r w:rsidRPr="00555CF4">
        <w:rPr>
          <w:rFonts w:eastAsiaTheme="minorHAnsi"/>
          <w:color w:val="auto"/>
          <w:lang w:eastAsia="en-US"/>
        </w:rPr>
        <w:t xml:space="preserve">owever, they do not contain all relevant assessment information regarding risks to ensure the delivery of safe and effective care. </w:t>
      </w:r>
    </w:p>
    <w:p w14:paraId="4C831CC3" w14:textId="77777777" w:rsidR="00E15444" w:rsidRPr="00555CF4" w:rsidRDefault="00E15444" w:rsidP="00E15444">
      <w:pPr>
        <w:rPr>
          <w:rFonts w:eastAsiaTheme="minorHAnsi"/>
          <w:color w:val="auto"/>
          <w:lang w:eastAsia="en-US"/>
        </w:rPr>
      </w:pPr>
      <w:r w:rsidRPr="00555CF4">
        <w:rPr>
          <w:rFonts w:eastAsiaTheme="minorHAnsi"/>
          <w:color w:val="auto"/>
          <w:lang w:eastAsia="en-US"/>
        </w:rPr>
        <w:t xml:space="preserve">While each consumer’s care and services are reviewed on a regular basis, this process is not always effective and does not result in changes to the care and service plan. </w:t>
      </w:r>
    </w:p>
    <w:p w14:paraId="5CF33D7B" w14:textId="77777777" w:rsidR="00E15444" w:rsidRDefault="00E15444" w:rsidP="00E15444">
      <w:pPr>
        <w:rPr>
          <w:rFonts w:eastAsiaTheme="minorHAnsi"/>
          <w:color w:val="auto"/>
          <w:lang w:eastAsia="en-US"/>
        </w:rPr>
      </w:pPr>
      <w:r w:rsidRPr="00555CF4">
        <w:rPr>
          <w:rFonts w:eastAsiaTheme="minorHAnsi"/>
          <w:color w:val="auto"/>
          <w:lang w:eastAsia="en-US"/>
        </w:rPr>
        <w:t>The Assessment Team found that the service does not meet the three requirements assessed under Standard 2.</w:t>
      </w:r>
    </w:p>
    <w:p w14:paraId="7A8A6CF3" w14:textId="77777777" w:rsidR="00E15444" w:rsidRDefault="00E15444" w:rsidP="00E15444">
      <w:pPr>
        <w:rPr>
          <w:rFonts w:ascii="Calibri" w:hAnsi="Calibri" w:cs="Calibri"/>
          <w:color w:val="auto"/>
          <w:sz w:val="22"/>
          <w:szCs w:val="22"/>
        </w:rPr>
      </w:pPr>
      <w:r>
        <w:t>The Quality Standard is assessed as Non-compliant as three requirements have been assessed as Non-compliant. A decision of Non-compliant in one or more requirements results in a decision of Non-Compliant for the Quality Standard.</w:t>
      </w:r>
    </w:p>
    <w:p w14:paraId="4C8A61D4" w14:textId="77777777" w:rsidR="00E15444" w:rsidRDefault="00E15444" w:rsidP="00E15444">
      <w:pPr>
        <w:pStyle w:val="Heading3"/>
      </w:pPr>
      <w:bookmarkStart w:id="1" w:name="_Hlk67424265"/>
      <w:bookmarkStart w:id="2" w:name="_Hlk67424392"/>
      <w:r w:rsidRPr="00051035">
        <w:lastRenderedPageBreak/>
        <w:t xml:space="preserve">Requirement </w:t>
      </w:r>
      <w:r>
        <w:t>2</w:t>
      </w:r>
      <w:r w:rsidRPr="00051035">
        <w:t>(3)(a)</w:t>
      </w:r>
      <w:bookmarkEnd w:id="1"/>
      <w:r w:rsidRPr="00051035">
        <w:tab/>
      </w:r>
      <w:r>
        <w:t>Non-c</w:t>
      </w:r>
      <w:r w:rsidRPr="00051035">
        <w:t>ompliant</w:t>
      </w:r>
    </w:p>
    <w:bookmarkEnd w:id="2"/>
    <w:p w14:paraId="73D7E6B7" w14:textId="77777777" w:rsidR="00E15444" w:rsidRDefault="00E15444" w:rsidP="00E15444">
      <w:pPr>
        <w:rPr>
          <w:i/>
        </w:rPr>
      </w:pPr>
      <w:r w:rsidRPr="001F433A">
        <w:rPr>
          <w:i/>
        </w:rPr>
        <w:t>Assessment and planning, including consideration of risks to the consumer’s health and well-being, informs the delivery of safe and effective care and services.</w:t>
      </w:r>
    </w:p>
    <w:p w14:paraId="3CBAFF7B" w14:textId="5A62E5AC" w:rsidR="00E15444" w:rsidRDefault="00E15444" w:rsidP="00E15444">
      <w:pPr>
        <w:rPr>
          <w:i/>
        </w:rPr>
      </w:pPr>
      <w:r w:rsidRPr="00B97361">
        <w:rPr>
          <w:rFonts w:eastAsiaTheme="minorHAnsi"/>
          <w:color w:val="auto"/>
          <w:lang w:eastAsia="en-US"/>
        </w:rPr>
        <w:t>The service’s assessment processes follow a defined process to identify each consumer’s individual care and service needs, including risks associated with their care</w:t>
      </w:r>
      <w:r>
        <w:rPr>
          <w:rFonts w:eastAsiaTheme="minorHAnsi"/>
          <w:color w:val="auto"/>
          <w:lang w:eastAsia="en-US"/>
        </w:rPr>
        <w:t>,</w:t>
      </w:r>
      <w:r w:rsidRPr="00B97361">
        <w:rPr>
          <w:rFonts w:eastAsiaTheme="minorHAnsi"/>
          <w:color w:val="auto"/>
          <w:lang w:eastAsia="en-US"/>
        </w:rPr>
        <w:t xml:space="preserve"> </w:t>
      </w:r>
      <w:r>
        <w:rPr>
          <w:rFonts w:eastAsiaTheme="minorHAnsi"/>
          <w:color w:val="auto"/>
          <w:lang w:eastAsia="en-US"/>
        </w:rPr>
        <w:t>h</w:t>
      </w:r>
      <w:r w:rsidRPr="00B97361">
        <w:rPr>
          <w:rFonts w:eastAsiaTheme="minorHAnsi"/>
          <w:color w:val="auto"/>
          <w:lang w:eastAsia="en-US"/>
        </w:rPr>
        <w:t>owever, not all relevant information regarding consumer</w:t>
      </w:r>
      <w:r>
        <w:rPr>
          <w:rFonts w:eastAsiaTheme="minorHAnsi"/>
          <w:color w:val="auto"/>
          <w:lang w:eastAsia="en-US"/>
        </w:rPr>
        <w:t>’</w:t>
      </w:r>
      <w:r w:rsidRPr="00B97361">
        <w:rPr>
          <w:rFonts w:eastAsiaTheme="minorHAnsi"/>
          <w:color w:val="auto"/>
          <w:lang w:eastAsia="en-US"/>
        </w:rPr>
        <w:t>s assessed needs, risks and related strategies to manage these are populated in the final care and service plan.</w:t>
      </w:r>
      <w:r>
        <w:rPr>
          <w:rFonts w:eastAsiaTheme="minorHAnsi"/>
          <w:color w:val="auto"/>
          <w:lang w:eastAsia="en-US"/>
        </w:rPr>
        <w:t xml:space="preserve"> </w:t>
      </w:r>
      <w:r>
        <w:t>Care and services provided are not adequately documented in a care and services plan.</w:t>
      </w:r>
    </w:p>
    <w:p w14:paraId="530D212A" w14:textId="77777777" w:rsidR="00EE3D70" w:rsidRPr="003D2253" w:rsidRDefault="00E15444" w:rsidP="00EE3D70">
      <w:bookmarkStart w:id="3" w:name="_Hlk67431949"/>
      <w:r w:rsidRPr="007A3EC8">
        <w:t xml:space="preserve">The approved provider responded by providing an action plan showing that </w:t>
      </w:r>
      <w:bookmarkEnd w:id="3"/>
      <w:r w:rsidRPr="007A3EC8">
        <w:t xml:space="preserve">a new comprehensive assessment form </w:t>
      </w:r>
      <w:r>
        <w:t>has been</w:t>
      </w:r>
      <w:r w:rsidRPr="007A3EC8">
        <w:t xml:space="preserve"> implemented</w:t>
      </w:r>
      <w:r>
        <w:t xml:space="preserve">. </w:t>
      </w:r>
      <w:bookmarkStart w:id="4" w:name="_Hlk67432758"/>
      <w:r>
        <w:t>A</w:t>
      </w:r>
      <w:r w:rsidRPr="007A3EC8">
        <w:t xml:space="preserve">ll consumers </w:t>
      </w:r>
      <w:r>
        <w:t xml:space="preserve">are in the process of being </w:t>
      </w:r>
      <w:r w:rsidRPr="007A3EC8">
        <w:t>reviewed and their care and services plans updated</w:t>
      </w:r>
      <w:bookmarkEnd w:id="4"/>
      <w:r>
        <w:t xml:space="preserve"> with risks identified and strategies in place to manage these are being documented. Staff education is being conducted to improve diabetes and falls management. </w:t>
      </w:r>
      <w:r w:rsidR="00EE3D70">
        <w:t>Assessed needs including medication and pain management will be clearly identified in the care plan.</w:t>
      </w:r>
    </w:p>
    <w:p w14:paraId="14E4EC27" w14:textId="77777777" w:rsidR="00E15444" w:rsidRPr="007A3EC8" w:rsidRDefault="00E15444" w:rsidP="00E15444">
      <w:r w:rsidRPr="007A3EC8">
        <w:t>I find this requirement non-compliant as, at the time of the assessment contact, the approved provider was unable to demonstrate that assessment and planning, including consideration of risks to the consumer’s health and well-being, informs the delivery of safe and effective care and services.</w:t>
      </w:r>
    </w:p>
    <w:p w14:paraId="2D44500A" w14:textId="77777777" w:rsidR="00E15444" w:rsidRDefault="00E15444" w:rsidP="00E15444">
      <w:pPr>
        <w:pStyle w:val="Heading3"/>
      </w:pPr>
      <w:bookmarkStart w:id="5" w:name="_Hlk67424422"/>
      <w:r>
        <w:t>Requirement 2(3)(d)</w:t>
      </w:r>
      <w:r>
        <w:tab/>
        <w:t>Non-compliant</w:t>
      </w:r>
    </w:p>
    <w:bookmarkEnd w:id="5"/>
    <w:p w14:paraId="30BF4821" w14:textId="77777777" w:rsidR="00E15444" w:rsidRDefault="00E15444" w:rsidP="00E15444">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53EF22E" w14:textId="77777777" w:rsidR="00E15444" w:rsidRDefault="00E15444" w:rsidP="00E15444">
      <w:r w:rsidRPr="003D2253">
        <w:t>The outcomes of assessment and planning</w:t>
      </w:r>
      <w:r>
        <w:t xml:space="preserve"> are not effectively communicated to consumers because care plans do not reflect care and services provided. Care and services provided are not adequately documented in a care and services plan.</w:t>
      </w:r>
    </w:p>
    <w:p w14:paraId="4ADDA088" w14:textId="79605228" w:rsidR="00E15444" w:rsidRPr="003D2253" w:rsidRDefault="00E15444" w:rsidP="00E15444">
      <w:r w:rsidRPr="007A3EC8">
        <w:t>The approved provider responded by providing an action plan showing that</w:t>
      </w:r>
      <w:r>
        <w:t xml:space="preserve"> </w:t>
      </w:r>
      <w:r w:rsidRPr="007A3EC8">
        <w:t xml:space="preserve">all consumers </w:t>
      </w:r>
      <w:r w:rsidR="00C70295">
        <w:t xml:space="preserve">are in the process of being </w:t>
      </w:r>
      <w:r w:rsidRPr="007A3EC8">
        <w:t>reviewed and their care and services plans updated</w:t>
      </w:r>
      <w:r w:rsidR="00C70295">
        <w:t xml:space="preserve"> to ensure all information obtained during the assessment is transferred to the final care plan.</w:t>
      </w:r>
      <w:r>
        <w:t xml:space="preserve"> </w:t>
      </w:r>
    </w:p>
    <w:p w14:paraId="336468BC" w14:textId="77777777" w:rsidR="00E15444" w:rsidRPr="008113CB" w:rsidRDefault="00E15444" w:rsidP="00E15444">
      <w:r w:rsidRPr="007A3EC8">
        <w:t xml:space="preserve">I find this requirement non-compliant as, at the time of the assessment contact, the approved provider was unable to demonstrate </w:t>
      </w:r>
      <w:r w:rsidRPr="008113CB">
        <w:t xml:space="preserve">that the outcomes of assessment and planning are effectively communicated to the consumer and documented in a care </w:t>
      </w:r>
      <w:r w:rsidRPr="008113CB">
        <w:lastRenderedPageBreak/>
        <w:t>and services plan that is readily available to the consumer, and where care and services are provided.</w:t>
      </w:r>
    </w:p>
    <w:p w14:paraId="1F8128A9" w14:textId="77777777" w:rsidR="00E15444" w:rsidRDefault="00E15444" w:rsidP="00E15444">
      <w:pPr>
        <w:pStyle w:val="Heading3"/>
      </w:pPr>
      <w:r>
        <w:t>Requirement 2(3)(e)</w:t>
      </w:r>
      <w:r>
        <w:tab/>
        <w:t>Non-compliant</w:t>
      </w:r>
    </w:p>
    <w:p w14:paraId="3901A054" w14:textId="77777777" w:rsidR="00E15444" w:rsidRPr="001F433A" w:rsidRDefault="00E15444" w:rsidP="00E15444">
      <w:pPr>
        <w:rPr>
          <w:i/>
        </w:rPr>
      </w:pPr>
      <w:r w:rsidRPr="001F433A">
        <w:rPr>
          <w:i/>
        </w:rPr>
        <w:t>Care and services are reviewed regularly for effectiveness, and when circumstances change or when incidents impact on the needs, goals or preferences of the consumer.</w:t>
      </w:r>
    </w:p>
    <w:p w14:paraId="0E70948E" w14:textId="7CFAEB66" w:rsidR="00E15444" w:rsidRDefault="00E15444" w:rsidP="00E15444">
      <w:pPr>
        <w:rPr>
          <w:rFonts w:eastAsiaTheme="minorHAnsi"/>
          <w:color w:val="auto"/>
          <w:lang w:eastAsia="en-US"/>
        </w:rPr>
      </w:pPr>
      <w:r>
        <w:rPr>
          <w:rFonts w:eastAsiaTheme="minorHAnsi"/>
          <w:color w:val="auto"/>
          <w:lang w:eastAsia="en-US"/>
        </w:rPr>
        <w:t xml:space="preserve">Care and services plans are not reviewed for their effectiveness when circumstances changed.  </w:t>
      </w:r>
      <w:r w:rsidRPr="00197813">
        <w:rPr>
          <w:rFonts w:eastAsiaTheme="minorHAnsi"/>
          <w:color w:val="auto"/>
          <w:lang w:eastAsia="en-US"/>
        </w:rPr>
        <w:t xml:space="preserve">While care reviews occur on a regular basis, this process is not effective and does not result in changes to the care and service plan when new risks and/or health changes are identified. </w:t>
      </w:r>
    </w:p>
    <w:p w14:paraId="0FFFBD7E" w14:textId="64AE12EA" w:rsidR="00E15444" w:rsidRDefault="00E15444" w:rsidP="00E15444">
      <w:r w:rsidRPr="007A3EC8">
        <w:t>The approved provider responded by providing an action plan showing that</w:t>
      </w:r>
      <w:r>
        <w:t xml:space="preserve"> </w:t>
      </w:r>
      <w:r w:rsidRPr="007A3EC8">
        <w:t xml:space="preserve">all consumers </w:t>
      </w:r>
      <w:r w:rsidR="00EE3D70">
        <w:t xml:space="preserve">are in the process of being </w:t>
      </w:r>
      <w:r w:rsidRPr="007A3EC8">
        <w:t>reviewed</w:t>
      </w:r>
      <w:r>
        <w:t xml:space="preserve"> and </w:t>
      </w:r>
      <w:r w:rsidRPr="007A3EC8">
        <w:t>their care and services plans updated</w:t>
      </w:r>
      <w:r>
        <w:t xml:space="preserve">. Staff will receive education on the importance of review and documenting changes in the consumer’s care and services plan.  </w:t>
      </w:r>
    </w:p>
    <w:p w14:paraId="61153D33" w14:textId="310985D8" w:rsidR="00E15444" w:rsidRPr="001F433A" w:rsidRDefault="00E15444" w:rsidP="00E15444">
      <w:pPr>
        <w:rPr>
          <w:i/>
        </w:rPr>
      </w:pPr>
      <w:r w:rsidRPr="007A3EC8">
        <w:t>I find this requirement non-compliant as, at the time of the assessment contact, the approved provider was unable to demonstrate that</w:t>
      </w:r>
      <w:r>
        <w:t xml:space="preserve"> </w:t>
      </w:r>
      <w:r w:rsidRPr="004F6B9E">
        <w:t>care and services are reviewed regularly for effectiveness, and when circumstances change or when incidents impact on the needs, goals or preferences of the consumer.</w:t>
      </w:r>
    </w:p>
    <w:p w14:paraId="06D9B0BC" w14:textId="77777777" w:rsidR="00E15444" w:rsidRPr="008113CB" w:rsidRDefault="00E15444" w:rsidP="00E15444">
      <w:pPr>
        <w:sectPr w:rsidR="00E15444" w:rsidRPr="008113CB" w:rsidSect="008526A3">
          <w:headerReference w:type="default" r:id="rId21"/>
          <w:type w:val="continuous"/>
          <w:pgSz w:w="11906" w:h="16838"/>
          <w:pgMar w:top="1701" w:right="1418" w:bottom="1418" w:left="1418" w:header="709" w:footer="397" w:gutter="0"/>
          <w:cols w:space="708"/>
          <w:titlePg/>
          <w:docGrid w:linePitch="360"/>
        </w:sectPr>
      </w:pPr>
      <w:r>
        <w:t xml:space="preserve">   </w:t>
      </w:r>
      <w:bookmarkStart w:id="6" w:name="_GoBack"/>
      <w:bookmarkEnd w:id="6"/>
    </w:p>
    <w:p w14:paraId="685DE2A7" w14:textId="77777777" w:rsidR="00E15444" w:rsidRDefault="00E15444" w:rsidP="00E15444">
      <w:pPr>
        <w:pStyle w:val="Heading1"/>
        <w:tabs>
          <w:tab w:val="right" w:pos="9070"/>
        </w:tabs>
        <w:spacing w:before="560" w:after="640"/>
        <w:rPr>
          <w:color w:val="FFFFFF" w:themeColor="background1"/>
          <w:sz w:val="36"/>
        </w:rPr>
        <w:sectPr w:rsidR="00E154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028592F" wp14:editId="26F2068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770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4CD1002" w14:textId="77777777" w:rsidR="00E15444" w:rsidRPr="00FD1B02" w:rsidRDefault="00E15444" w:rsidP="00E15444">
      <w:pPr>
        <w:pStyle w:val="Heading3"/>
        <w:shd w:val="clear" w:color="auto" w:fill="F2F2F2" w:themeFill="background1" w:themeFillShade="F2"/>
      </w:pPr>
      <w:r w:rsidRPr="00FD1B02">
        <w:t>Consumer outcome:</w:t>
      </w:r>
    </w:p>
    <w:p w14:paraId="79EC19C7" w14:textId="77777777" w:rsidR="00E15444" w:rsidRDefault="00E15444" w:rsidP="00E15444">
      <w:pPr>
        <w:numPr>
          <w:ilvl w:val="0"/>
          <w:numId w:val="3"/>
        </w:numPr>
        <w:shd w:val="clear" w:color="auto" w:fill="F2F2F2" w:themeFill="background1" w:themeFillShade="F2"/>
      </w:pPr>
      <w:r>
        <w:t>I get personal care, clinical care, or both personal care and clinical care, that is safe and right for me.</w:t>
      </w:r>
    </w:p>
    <w:p w14:paraId="71A5EDA3" w14:textId="77777777" w:rsidR="00E15444" w:rsidRDefault="00E15444" w:rsidP="00E15444">
      <w:pPr>
        <w:pStyle w:val="Heading3"/>
        <w:shd w:val="clear" w:color="auto" w:fill="F2F2F2" w:themeFill="background1" w:themeFillShade="F2"/>
      </w:pPr>
      <w:r>
        <w:t>Organisation statement:</w:t>
      </w:r>
    </w:p>
    <w:p w14:paraId="059A7A48" w14:textId="77777777" w:rsidR="00E15444" w:rsidRDefault="00E15444" w:rsidP="00E1544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51DD92" w14:textId="77777777" w:rsidR="00E15444" w:rsidRDefault="00E15444" w:rsidP="00E15444">
      <w:pPr>
        <w:pStyle w:val="Heading2"/>
      </w:pPr>
      <w:r>
        <w:t>Assessment of Standard 3</w:t>
      </w:r>
    </w:p>
    <w:p w14:paraId="69ADF377" w14:textId="77777777" w:rsidR="00E15444" w:rsidRPr="00667EA2" w:rsidRDefault="00E15444" w:rsidP="00E15444">
      <w:pPr>
        <w:rPr>
          <w:color w:val="auto"/>
        </w:rPr>
      </w:pPr>
      <w:r w:rsidRPr="00667EA2">
        <w:rPr>
          <w:color w:val="auto"/>
        </w:rPr>
        <w:t xml:space="preserve">All consumers and/or their representatives confirmed consumer receives safe and effective clinical and/or personal care. </w:t>
      </w:r>
    </w:p>
    <w:p w14:paraId="51621CBB" w14:textId="77777777" w:rsidR="00E15444" w:rsidRPr="00667EA2" w:rsidRDefault="00E15444" w:rsidP="00E15444">
      <w:pPr>
        <w:rPr>
          <w:color w:val="auto"/>
        </w:rPr>
      </w:pPr>
      <w:r w:rsidRPr="00667EA2">
        <w:rPr>
          <w:color w:val="auto"/>
        </w:rPr>
        <w:t xml:space="preserve">The service demonstrated that where high impact or high prevalence risks associated with the care of consumers are identified, these are managed safely.  </w:t>
      </w:r>
    </w:p>
    <w:p w14:paraId="3BF51F7B" w14:textId="77777777" w:rsidR="00E15444" w:rsidRPr="00667EA2" w:rsidRDefault="00E15444" w:rsidP="00E15444">
      <w:pPr>
        <w:rPr>
          <w:color w:val="auto"/>
        </w:rPr>
      </w:pPr>
      <w:r w:rsidRPr="00667EA2">
        <w:rPr>
          <w:color w:val="auto"/>
        </w:rPr>
        <w:t xml:space="preserve">The service demonstrated where consumers needs have changed due to ill health or incident that appropriate actions have been taken and relevant referrals made or offered to allied health supports. </w:t>
      </w:r>
    </w:p>
    <w:p w14:paraId="45C57A97" w14:textId="77777777" w:rsidR="00E15444" w:rsidRPr="00667EA2" w:rsidRDefault="00E15444" w:rsidP="00E15444">
      <w:pPr>
        <w:rPr>
          <w:color w:val="auto"/>
        </w:rPr>
      </w:pPr>
      <w:r w:rsidRPr="00667EA2">
        <w:rPr>
          <w:color w:val="auto"/>
        </w:rPr>
        <w:t xml:space="preserve">The service has </w:t>
      </w:r>
      <w:r w:rsidRPr="00F44125">
        <w:rPr>
          <w:color w:val="auto"/>
        </w:rPr>
        <w:t xml:space="preserve">a pandemic management </w:t>
      </w:r>
      <w:r w:rsidRPr="00667EA2">
        <w:rPr>
          <w:color w:val="auto"/>
        </w:rPr>
        <w:t xml:space="preserve">plan and demonstrated how they have, and continue to, supported consumers during the COVID-19 pandemic. Staff demonstrated an understanding of infection prevention and control practices appropriate to their roles. </w:t>
      </w:r>
    </w:p>
    <w:p w14:paraId="43FCC294" w14:textId="77777777" w:rsidR="00E15444" w:rsidRPr="00667EA2" w:rsidRDefault="00E15444" w:rsidP="00E15444">
      <w:pPr>
        <w:rPr>
          <w:color w:val="auto"/>
        </w:rPr>
      </w:pPr>
      <w:r w:rsidRPr="00667EA2">
        <w:rPr>
          <w:color w:val="auto"/>
        </w:rPr>
        <w:t>The Assessment Team found that the service met five of five requirements assessed under Standard 3.</w:t>
      </w:r>
    </w:p>
    <w:p w14:paraId="52C18BCB" w14:textId="77777777" w:rsidR="00E15444" w:rsidRPr="00F456E9" w:rsidRDefault="00E15444" w:rsidP="00E15444">
      <w:pPr>
        <w:rPr>
          <w:rFonts w:ascii="Calibri" w:hAnsi="Calibri" w:cs="Calibri"/>
          <w:color w:val="auto"/>
          <w:sz w:val="22"/>
          <w:szCs w:val="22"/>
        </w:rPr>
      </w:pPr>
      <w:r w:rsidRPr="00F456E9">
        <w:t xml:space="preserve">The Assessment Team did not assess all requirements of this Standard and therefore an overall compliance rating for the Quality Standard is not provided. </w:t>
      </w:r>
    </w:p>
    <w:p w14:paraId="661CD764" w14:textId="77777777" w:rsidR="00E15444" w:rsidRPr="00853601" w:rsidRDefault="00E15444" w:rsidP="00E15444">
      <w:pPr>
        <w:pStyle w:val="Heading3"/>
      </w:pPr>
      <w:r w:rsidRPr="00853601">
        <w:t>Requirement 3(3)(a)</w:t>
      </w:r>
      <w:r>
        <w:tab/>
        <w:t>Compliant</w:t>
      </w:r>
    </w:p>
    <w:p w14:paraId="7B7FFFB3" w14:textId="77777777" w:rsidR="00E15444" w:rsidRPr="001F433A" w:rsidRDefault="00E15444" w:rsidP="00E15444">
      <w:pPr>
        <w:rPr>
          <w:i/>
        </w:rPr>
      </w:pPr>
      <w:r w:rsidRPr="001F433A">
        <w:rPr>
          <w:i/>
        </w:rPr>
        <w:t>Each consumer gets safe and effective personal care, clinical care, or both personal care and clinical care, that:</w:t>
      </w:r>
    </w:p>
    <w:p w14:paraId="78817733" w14:textId="77777777" w:rsidR="00E15444" w:rsidRPr="001F433A" w:rsidRDefault="00E15444" w:rsidP="00E15444">
      <w:pPr>
        <w:numPr>
          <w:ilvl w:val="0"/>
          <w:numId w:val="24"/>
        </w:numPr>
        <w:tabs>
          <w:tab w:val="right" w:pos="9026"/>
        </w:tabs>
        <w:spacing w:before="0" w:after="0"/>
        <w:ind w:left="567" w:hanging="425"/>
        <w:outlineLvl w:val="4"/>
        <w:rPr>
          <w:i/>
        </w:rPr>
      </w:pPr>
      <w:r w:rsidRPr="001F433A">
        <w:rPr>
          <w:i/>
        </w:rPr>
        <w:lastRenderedPageBreak/>
        <w:t>is best practice; and</w:t>
      </w:r>
    </w:p>
    <w:p w14:paraId="19C6E56D" w14:textId="77777777" w:rsidR="00E15444" w:rsidRPr="001F433A" w:rsidRDefault="00E15444" w:rsidP="00E15444">
      <w:pPr>
        <w:numPr>
          <w:ilvl w:val="0"/>
          <w:numId w:val="24"/>
        </w:numPr>
        <w:tabs>
          <w:tab w:val="right" w:pos="9026"/>
        </w:tabs>
        <w:spacing w:before="0" w:after="0"/>
        <w:ind w:left="567" w:hanging="425"/>
        <w:outlineLvl w:val="4"/>
        <w:rPr>
          <w:i/>
        </w:rPr>
      </w:pPr>
      <w:r w:rsidRPr="001F433A">
        <w:rPr>
          <w:i/>
        </w:rPr>
        <w:t>is tailored to their needs; and</w:t>
      </w:r>
    </w:p>
    <w:p w14:paraId="7E5C50D9" w14:textId="77777777" w:rsidR="00E15444" w:rsidRPr="001F433A" w:rsidRDefault="00E15444" w:rsidP="00E15444">
      <w:pPr>
        <w:numPr>
          <w:ilvl w:val="0"/>
          <w:numId w:val="24"/>
        </w:numPr>
        <w:tabs>
          <w:tab w:val="right" w:pos="9026"/>
        </w:tabs>
        <w:spacing w:before="0" w:after="0"/>
        <w:ind w:left="567" w:hanging="425"/>
        <w:outlineLvl w:val="4"/>
        <w:rPr>
          <w:i/>
        </w:rPr>
      </w:pPr>
      <w:r w:rsidRPr="001F433A">
        <w:rPr>
          <w:i/>
        </w:rPr>
        <w:t>optimises their health and well-being.</w:t>
      </w:r>
    </w:p>
    <w:p w14:paraId="36969543" w14:textId="77777777" w:rsidR="00E15444" w:rsidRPr="00853601" w:rsidRDefault="00E15444" w:rsidP="00E15444">
      <w:pPr>
        <w:pStyle w:val="Heading3"/>
      </w:pPr>
      <w:r w:rsidRPr="00853601">
        <w:t>Requirement 3(3)(b)</w:t>
      </w:r>
      <w:r>
        <w:tab/>
        <w:t>Compliant</w:t>
      </w:r>
    </w:p>
    <w:p w14:paraId="49E8EBB4" w14:textId="77777777" w:rsidR="00E15444" w:rsidRPr="001F433A" w:rsidRDefault="00E15444" w:rsidP="00E15444">
      <w:pPr>
        <w:rPr>
          <w:i/>
        </w:rPr>
      </w:pPr>
      <w:r w:rsidRPr="001F433A">
        <w:rPr>
          <w:i/>
          <w:szCs w:val="22"/>
        </w:rPr>
        <w:t>Effective management of high impact or high prevalence risks associated with the care of each consumer.</w:t>
      </w:r>
    </w:p>
    <w:p w14:paraId="07A7335B" w14:textId="77777777" w:rsidR="00E15444" w:rsidRPr="00D435F8" w:rsidRDefault="00E15444" w:rsidP="00E15444">
      <w:pPr>
        <w:pStyle w:val="Heading3"/>
      </w:pPr>
      <w:r w:rsidRPr="00D435F8">
        <w:t>Requirement 3(3)(d)</w:t>
      </w:r>
      <w:r>
        <w:tab/>
        <w:t>Compliant</w:t>
      </w:r>
    </w:p>
    <w:p w14:paraId="3469F12B" w14:textId="77777777" w:rsidR="00E15444" w:rsidRPr="001F433A" w:rsidRDefault="00E15444" w:rsidP="00E15444">
      <w:pPr>
        <w:rPr>
          <w:i/>
        </w:rPr>
      </w:pPr>
      <w:r w:rsidRPr="001F433A">
        <w:rPr>
          <w:i/>
          <w:szCs w:val="22"/>
        </w:rPr>
        <w:t>Deterioration or change of a consumer’s mental health, cognitive or physical function, capacity or condition is recognised and responded to in a timely manner.</w:t>
      </w:r>
    </w:p>
    <w:p w14:paraId="5F55C08E" w14:textId="77777777" w:rsidR="00E15444" w:rsidRPr="00D435F8" w:rsidRDefault="00E15444" w:rsidP="00E15444">
      <w:pPr>
        <w:pStyle w:val="Heading3"/>
      </w:pPr>
      <w:r w:rsidRPr="00D435F8">
        <w:t>Requirement 3(3)(f)</w:t>
      </w:r>
      <w:r>
        <w:tab/>
        <w:t>Compliant</w:t>
      </w:r>
    </w:p>
    <w:p w14:paraId="77C901CA" w14:textId="77777777" w:rsidR="00E15444" w:rsidRPr="001F433A" w:rsidRDefault="00E15444" w:rsidP="00E15444">
      <w:pPr>
        <w:rPr>
          <w:i/>
        </w:rPr>
      </w:pPr>
      <w:r w:rsidRPr="001F433A">
        <w:rPr>
          <w:i/>
          <w:szCs w:val="22"/>
        </w:rPr>
        <w:t>Timely and appropriate referrals to individuals, other organisations and providers of other care and services.</w:t>
      </w:r>
    </w:p>
    <w:p w14:paraId="7556AC66" w14:textId="77777777" w:rsidR="00E15444" w:rsidRPr="00D435F8" w:rsidRDefault="00E15444" w:rsidP="00E15444">
      <w:pPr>
        <w:pStyle w:val="Heading3"/>
      </w:pPr>
      <w:r w:rsidRPr="00D435F8">
        <w:t>Requirement 3(3)(g)</w:t>
      </w:r>
      <w:r>
        <w:tab/>
        <w:t>Compliant</w:t>
      </w:r>
    </w:p>
    <w:p w14:paraId="1920B560" w14:textId="77777777" w:rsidR="00E15444" w:rsidRPr="001F433A" w:rsidRDefault="00E15444" w:rsidP="00E15444">
      <w:pPr>
        <w:tabs>
          <w:tab w:val="right" w:pos="9026"/>
        </w:tabs>
        <w:spacing w:before="0" w:after="0"/>
        <w:outlineLvl w:val="4"/>
        <w:rPr>
          <w:i/>
          <w:szCs w:val="22"/>
        </w:rPr>
      </w:pPr>
      <w:r w:rsidRPr="001F433A">
        <w:rPr>
          <w:i/>
          <w:szCs w:val="22"/>
        </w:rPr>
        <w:t>Minimisation of infection related risks through implementing:</w:t>
      </w:r>
    </w:p>
    <w:p w14:paraId="16DAE225" w14:textId="77777777" w:rsidR="00E15444" w:rsidRPr="001F433A" w:rsidRDefault="00E15444" w:rsidP="00E15444">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662256BE" w14:textId="77777777" w:rsidR="00E15444" w:rsidRPr="001F433A" w:rsidRDefault="00E15444" w:rsidP="00E15444">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E66A4CB" w14:textId="77777777" w:rsidR="00E15444" w:rsidRDefault="00E15444" w:rsidP="00E15444"/>
    <w:p w14:paraId="52CCDD8E" w14:textId="77777777" w:rsidR="00E15444" w:rsidRDefault="00E15444" w:rsidP="00E15444">
      <w:pPr>
        <w:sectPr w:rsidR="00E15444" w:rsidSect="008526A3">
          <w:headerReference w:type="default" r:id="rId24"/>
          <w:type w:val="continuous"/>
          <w:pgSz w:w="11906" w:h="16838"/>
          <w:pgMar w:top="1701" w:right="1418" w:bottom="1418" w:left="1418" w:header="709" w:footer="397" w:gutter="0"/>
          <w:cols w:space="708"/>
          <w:titlePg/>
          <w:docGrid w:linePitch="360"/>
        </w:sectPr>
      </w:pPr>
    </w:p>
    <w:p w14:paraId="185C7A50" w14:textId="77777777" w:rsidR="00E15444" w:rsidRDefault="00E15444" w:rsidP="00E15444">
      <w:pPr>
        <w:pStyle w:val="Heading1"/>
      </w:pPr>
      <w:r>
        <w:lastRenderedPageBreak/>
        <w:t>Areas for improvement</w:t>
      </w:r>
    </w:p>
    <w:p w14:paraId="2ECD0DDB" w14:textId="77777777" w:rsidR="00E15444" w:rsidRPr="00E830C7" w:rsidRDefault="00E15444" w:rsidP="00E1544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994648" w14:textId="77777777" w:rsidR="00E15444" w:rsidRDefault="00E15444" w:rsidP="00E15444">
      <w:pPr>
        <w:pStyle w:val="Heading3"/>
      </w:pPr>
      <w:r w:rsidRPr="00051035">
        <w:t xml:space="preserve">Requirement </w:t>
      </w:r>
      <w:r>
        <w:t>2</w:t>
      </w:r>
      <w:r w:rsidRPr="00051035">
        <w:t>(3)(a)</w:t>
      </w:r>
      <w:r w:rsidRPr="00051035">
        <w:tab/>
      </w:r>
    </w:p>
    <w:p w14:paraId="1229E2B8" w14:textId="77777777" w:rsidR="00E15444" w:rsidRDefault="00E15444" w:rsidP="00E15444">
      <w:pPr>
        <w:rPr>
          <w:i/>
        </w:rPr>
      </w:pPr>
      <w:r>
        <w:rPr>
          <w:i/>
        </w:rPr>
        <w:t>The service will ensure a</w:t>
      </w:r>
      <w:r w:rsidRPr="001F433A">
        <w:rPr>
          <w:i/>
        </w:rPr>
        <w:t>ssessment and planning, including consideration of risks to the consumer’s health and well-being, informs the delivery of safe and effective care and services.</w:t>
      </w:r>
    </w:p>
    <w:p w14:paraId="6BEB66E9" w14:textId="77777777" w:rsidR="00E15444" w:rsidRDefault="00E15444" w:rsidP="00E15444">
      <w:pPr>
        <w:pStyle w:val="Heading3"/>
      </w:pPr>
      <w:r>
        <w:t>Requirement 2(3)(d)</w:t>
      </w:r>
      <w:r>
        <w:tab/>
      </w:r>
    </w:p>
    <w:p w14:paraId="40D7F015" w14:textId="77777777" w:rsidR="00E15444" w:rsidRPr="001F433A" w:rsidRDefault="00E15444" w:rsidP="00E15444">
      <w:pPr>
        <w:rPr>
          <w:i/>
        </w:rPr>
      </w:pPr>
      <w:r>
        <w:rPr>
          <w:i/>
        </w:rPr>
        <w:t>The service will ensure t</w:t>
      </w:r>
      <w:r w:rsidRPr="001F433A">
        <w:rPr>
          <w:i/>
        </w:rPr>
        <w:t>he outcomes of assessment and planning are effectively communicated to the consumer and documented in a care and services plan that is readily available to the consumer, and where care and services are provided.</w:t>
      </w:r>
    </w:p>
    <w:p w14:paraId="37221DC9" w14:textId="77777777" w:rsidR="00E15444" w:rsidRDefault="00E15444" w:rsidP="00E15444">
      <w:pPr>
        <w:pStyle w:val="Heading3"/>
      </w:pPr>
      <w:r>
        <w:t>Requirement 2(3)(e)</w:t>
      </w:r>
      <w:r>
        <w:tab/>
      </w:r>
    </w:p>
    <w:p w14:paraId="32DD7ECA" w14:textId="77777777" w:rsidR="00E15444" w:rsidRPr="001F433A" w:rsidRDefault="00E15444" w:rsidP="00E15444">
      <w:pPr>
        <w:rPr>
          <w:i/>
        </w:rPr>
      </w:pPr>
      <w:r>
        <w:rPr>
          <w:i/>
        </w:rPr>
        <w:t>The service will ensure c</w:t>
      </w:r>
      <w:r w:rsidRPr="001F433A">
        <w:rPr>
          <w:i/>
        </w:rPr>
        <w:t>are and services are reviewed regularly for effectiveness, and when circumstances change or when incidents impact on the needs, goals or preferences of the consumer.</w:t>
      </w:r>
    </w:p>
    <w:p w14:paraId="7655CBE5" w14:textId="77777777" w:rsidR="00E15444" w:rsidRPr="00165658" w:rsidRDefault="00E15444" w:rsidP="00E15444">
      <w:pPr>
        <w:spacing w:before="0" w:after="160" w:line="259" w:lineRule="auto"/>
        <w:rPr>
          <w:rFonts w:eastAsiaTheme="minorHAnsi"/>
          <w:color w:val="auto"/>
          <w:szCs w:val="22"/>
          <w:lang w:eastAsia="en-US"/>
        </w:rPr>
      </w:pPr>
    </w:p>
    <w:sectPr w:rsidR="00E15444"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D7F88" w14:textId="77777777" w:rsidR="0042425D" w:rsidRDefault="00B9079F">
      <w:pPr>
        <w:spacing w:before="0" w:after="0" w:line="240" w:lineRule="auto"/>
      </w:pPr>
      <w:r>
        <w:separator/>
      </w:r>
    </w:p>
  </w:endnote>
  <w:endnote w:type="continuationSeparator" w:id="0">
    <w:p w14:paraId="076D7F8A" w14:textId="77777777" w:rsidR="0042425D" w:rsidRDefault="00B907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F5F" w14:textId="77777777" w:rsidR="00506F7F" w:rsidRPr="009A1F1B" w:rsidRDefault="00B90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6D7F60" w14:textId="77777777" w:rsidR="00506F7F" w:rsidRPr="00C72FFB" w:rsidRDefault="00B90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76D7F61" w14:textId="77777777" w:rsidR="00506F7F" w:rsidRPr="00C72FFB" w:rsidRDefault="00B90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F62" w14:textId="77777777" w:rsidR="00506F7F" w:rsidRPr="009A1F1B" w:rsidRDefault="00B90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6D7F63" w14:textId="77777777" w:rsidR="00506F7F" w:rsidRPr="00C72FFB" w:rsidRDefault="00B90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Haisey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6D7F64" w14:textId="77777777" w:rsidR="00506F7F" w:rsidRPr="00A3716D" w:rsidRDefault="00B90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E293E" w14:textId="77777777" w:rsidR="00E15444" w:rsidRPr="009A1F1B" w:rsidRDefault="00E154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71089C" w14:textId="77777777" w:rsidR="00E15444" w:rsidRPr="00C72FFB" w:rsidRDefault="00E154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Haisey</w:t>
    </w:r>
    <w:proofErr w:type="spellEnd"/>
    <w:r w:rsidRPr="00C72FFB">
      <w:rPr>
        <w:rFonts w:eastAsia="Calibri" w:cs="Times New Roman"/>
        <w:color w:val="auto"/>
        <w:sz w:val="16"/>
        <w:szCs w:val="22"/>
        <w:lang w:eastAsia="en-US"/>
      </w:rPr>
      <w:t xml:space="preserve">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C6447C1" w14:textId="77777777" w:rsidR="00E15444" w:rsidRPr="00A3716D" w:rsidRDefault="00E154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7F84" w14:textId="77777777" w:rsidR="0042425D" w:rsidRDefault="00B9079F">
      <w:pPr>
        <w:spacing w:before="0" w:after="0" w:line="240" w:lineRule="auto"/>
      </w:pPr>
      <w:r>
        <w:separator/>
      </w:r>
    </w:p>
  </w:footnote>
  <w:footnote w:type="continuationSeparator" w:id="0">
    <w:p w14:paraId="076D7F86" w14:textId="77777777" w:rsidR="0042425D" w:rsidRDefault="00B907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F5E" w14:textId="77777777" w:rsidR="00506F7F" w:rsidRDefault="00B9079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6D7F84" wp14:editId="076D7F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56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F82" w14:textId="77777777" w:rsidR="00FB1D63" w:rsidRPr="00FB1D63" w:rsidRDefault="00B9079F" w:rsidP="00FB1D63">
    <w:pPr>
      <w:pStyle w:val="Header"/>
    </w:pPr>
    <w:r>
      <w:rPr>
        <w:noProof/>
        <w:color w:val="auto"/>
        <w:sz w:val="20"/>
      </w:rPr>
      <w:drawing>
        <wp:anchor distT="0" distB="0" distL="114300" distR="114300" simplePos="0" relativeHeight="251670528" behindDoc="1" locked="0" layoutInCell="1" allowOverlap="1" wp14:anchorId="076D7FBA" wp14:editId="076D7FB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90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F83" w14:textId="77777777" w:rsidR="00506F7F" w:rsidRDefault="00B9079F" w:rsidP="009C6F30">
    <w:pPr>
      <w:tabs>
        <w:tab w:val="left" w:pos="3624"/>
      </w:tabs>
    </w:pPr>
    <w:r>
      <w:rPr>
        <w:noProof/>
        <w:color w:val="auto"/>
        <w:sz w:val="20"/>
      </w:rPr>
      <w:drawing>
        <wp:anchor distT="0" distB="0" distL="114300" distR="114300" simplePos="0" relativeHeight="251668480" behindDoc="1" locked="0" layoutInCell="1" allowOverlap="1" wp14:anchorId="076D7FBC" wp14:editId="076D7F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39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B066" w14:textId="77777777" w:rsidR="00E15444" w:rsidRDefault="00E15444">
    <w:pPr>
      <w:pStyle w:val="Header"/>
    </w:pPr>
    <w:r w:rsidRPr="003C6EC2">
      <w:rPr>
        <w:rFonts w:eastAsia="Calibri"/>
        <w:noProof/>
      </w:rPr>
      <w:drawing>
        <wp:anchor distT="0" distB="0" distL="114300" distR="114300" simplePos="0" relativeHeight="251681792" behindDoc="1" locked="0" layoutInCell="1" allowOverlap="1" wp14:anchorId="528330EC" wp14:editId="0DF8C1F4">
          <wp:simplePos x="0" y="0"/>
          <wp:positionH relativeFrom="page">
            <wp:posOffset>0</wp:posOffset>
          </wp:positionH>
          <wp:positionV relativeFrom="paragraph">
            <wp:posOffset>-440690</wp:posOffset>
          </wp:positionV>
          <wp:extent cx="7559675" cy="1025525"/>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62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F063" w14:textId="77777777" w:rsidR="00E15444" w:rsidRDefault="00E15444" w:rsidP="0004322A">
    <w:r>
      <w:rPr>
        <w:noProof/>
        <w:color w:val="auto"/>
        <w:sz w:val="20"/>
      </w:rPr>
      <w:drawing>
        <wp:anchor distT="0" distB="0" distL="114300" distR="114300" simplePos="0" relativeHeight="251678720" behindDoc="1" locked="0" layoutInCell="1" allowOverlap="1" wp14:anchorId="1B35568E" wp14:editId="68463FCE">
          <wp:simplePos x="0" y="0"/>
          <wp:positionH relativeFrom="column">
            <wp:posOffset>-909955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99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0EC8" w14:textId="77777777" w:rsidR="00E15444" w:rsidRPr="00F05744" w:rsidRDefault="00E15444" w:rsidP="00F05744">
    <w:pPr>
      <w:pStyle w:val="Header"/>
    </w:pPr>
    <w:r>
      <w:rPr>
        <w:noProof/>
        <w:color w:val="auto"/>
        <w:sz w:val="20"/>
      </w:rPr>
      <w:drawing>
        <wp:anchor distT="0" distB="0" distL="114300" distR="114300" simplePos="0" relativeHeight="251683840" behindDoc="1" locked="0" layoutInCell="1" allowOverlap="1" wp14:anchorId="6A0AA0D8" wp14:editId="34C96499">
          <wp:simplePos x="0" y="0"/>
          <wp:positionH relativeFrom="page">
            <wp:posOffset>0</wp:posOffset>
          </wp:positionH>
          <wp:positionV relativeFrom="paragraph">
            <wp:posOffset>-349885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5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8436" w14:textId="77777777" w:rsidR="00E15444" w:rsidRDefault="00E15444" w:rsidP="0004322A">
    <w:r>
      <w:rPr>
        <w:noProof/>
        <w:color w:val="auto"/>
        <w:sz w:val="20"/>
      </w:rPr>
      <w:drawing>
        <wp:anchor distT="0" distB="0" distL="114300" distR="114300" simplePos="0" relativeHeight="251679744" behindDoc="1" locked="0" layoutInCell="1" allowOverlap="1" wp14:anchorId="2D250B2A" wp14:editId="012A0BF9">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8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BF23" w14:textId="77777777" w:rsidR="00E15444" w:rsidRPr="00703E80" w:rsidRDefault="00E1544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451A0E66" wp14:editId="13A728B7">
          <wp:simplePos x="0" y="0"/>
          <wp:positionH relativeFrom="page">
            <wp:posOffset>6985</wp:posOffset>
          </wp:positionH>
          <wp:positionV relativeFrom="paragraph">
            <wp:posOffset>-448310</wp:posOffset>
          </wp:positionV>
          <wp:extent cx="7543800" cy="12357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050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Pr>
        <w:rFonts w:ascii="Arial Black" w:hAnsi="Arial Black"/>
        <w:color w:val="FFFFFF" w:themeColor="background1"/>
        <w:sz w:val="36"/>
      </w:rPr>
      <w:t xml:space="preserve">                       NON-COMPLIANT</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0CB7" w14:textId="77777777" w:rsidR="00E15444" w:rsidRPr="004C408F" w:rsidRDefault="00E15444" w:rsidP="004C408F">
    <w:pPr>
      <w:pStyle w:val="Header"/>
    </w:pPr>
    <w:r>
      <w:rPr>
        <w:noProof/>
        <w:color w:val="auto"/>
        <w:sz w:val="20"/>
      </w:rPr>
      <w:drawing>
        <wp:anchor distT="0" distB="0" distL="114300" distR="114300" simplePos="0" relativeHeight="251685888" behindDoc="1" locked="0" layoutInCell="1" allowOverlap="1" wp14:anchorId="0ED1A244" wp14:editId="1B4ABD82">
          <wp:simplePos x="0" y="0"/>
          <wp:positionH relativeFrom="page">
            <wp:posOffset>0</wp:posOffset>
          </wp:positionH>
          <wp:positionV relativeFrom="paragraph">
            <wp:posOffset>-438785</wp:posOffset>
          </wp:positionV>
          <wp:extent cx="7560000" cy="102606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14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5090" w14:textId="77777777" w:rsidR="00E15444" w:rsidRDefault="00E15444" w:rsidP="0004322A">
    <w:r>
      <w:rPr>
        <w:noProof/>
        <w:color w:val="auto"/>
        <w:sz w:val="20"/>
      </w:rPr>
      <w:drawing>
        <wp:anchor distT="0" distB="0" distL="114300" distR="114300" simplePos="0" relativeHeight="251680768" behindDoc="1" locked="0" layoutInCell="1" allowOverlap="1" wp14:anchorId="1D54DD8D" wp14:editId="5BC41BF9">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96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C2D6" w14:textId="77777777" w:rsidR="00E15444" w:rsidRPr="00703E80" w:rsidRDefault="00E1544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D7210AD" wp14:editId="6BF681EE">
          <wp:simplePos x="0" y="0"/>
          <wp:positionH relativeFrom="page">
            <wp:posOffset>6985</wp:posOffset>
          </wp:positionH>
          <wp:positionV relativeFrom="paragraph">
            <wp:posOffset>-448310</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229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0EC852">
      <w:start w:val="1"/>
      <w:numFmt w:val="lowerRoman"/>
      <w:lvlText w:val="(%1)"/>
      <w:lvlJc w:val="left"/>
      <w:pPr>
        <w:ind w:left="1080" w:hanging="720"/>
      </w:pPr>
      <w:rPr>
        <w:rFonts w:hint="default"/>
        <w:b w:val="0"/>
      </w:rPr>
    </w:lvl>
    <w:lvl w:ilvl="1" w:tplc="91F8415C" w:tentative="1">
      <w:start w:val="1"/>
      <w:numFmt w:val="lowerLetter"/>
      <w:lvlText w:val="%2."/>
      <w:lvlJc w:val="left"/>
      <w:pPr>
        <w:ind w:left="1440" w:hanging="360"/>
      </w:pPr>
    </w:lvl>
    <w:lvl w:ilvl="2" w:tplc="DFA42D20" w:tentative="1">
      <w:start w:val="1"/>
      <w:numFmt w:val="lowerRoman"/>
      <w:lvlText w:val="%3."/>
      <w:lvlJc w:val="right"/>
      <w:pPr>
        <w:ind w:left="2160" w:hanging="180"/>
      </w:pPr>
    </w:lvl>
    <w:lvl w:ilvl="3" w:tplc="B448DC02" w:tentative="1">
      <w:start w:val="1"/>
      <w:numFmt w:val="decimal"/>
      <w:lvlText w:val="%4."/>
      <w:lvlJc w:val="left"/>
      <w:pPr>
        <w:ind w:left="2880" w:hanging="360"/>
      </w:pPr>
    </w:lvl>
    <w:lvl w:ilvl="4" w:tplc="D5361878" w:tentative="1">
      <w:start w:val="1"/>
      <w:numFmt w:val="lowerLetter"/>
      <w:lvlText w:val="%5."/>
      <w:lvlJc w:val="left"/>
      <w:pPr>
        <w:ind w:left="3600" w:hanging="360"/>
      </w:pPr>
    </w:lvl>
    <w:lvl w:ilvl="5" w:tplc="01E89094" w:tentative="1">
      <w:start w:val="1"/>
      <w:numFmt w:val="lowerRoman"/>
      <w:lvlText w:val="%6."/>
      <w:lvlJc w:val="right"/>
      <w:pPr>
        <w:ind w:left="4320" w:hanging="180"/>
      </w:pPr>
    </w:lvl>
    <w:lvl w:ilvl="6" w:tplc="F46ED48A" w:tentative="1">
      <w:start w:val="1"/>
      <w:numFmt w:val="decimal"/>
      <w:lvlText w:val="%7."/>
      <w:lvlJc w:val="left"/>
      <w:pPr>
        <w:ind w:left="5040" w:hanging="360"/>
      </w:pPr>
    </w:lvl>
    <w:lvl w:ilvl="7" w:tplc="4CE6636A" w:tentative="1">
      <w:start w:val="1"/>
      <w:numFmt w:val="lowerLetter"/>
      <w:lvlText w:val="%8."/>
      <w:lvlJc w:val="left"/>
      <w:pPr>
        <w:ind w:left="5760" w:hanging="360"/>
      </w:pPr>
    </w:lvl>
    <w:lvl w:ilvl="8" w:tplc="3C642E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FC2F86">
      <w:start w:val="1"/>
      <w:numFmt w:val="bullet"/>
      <w:pStyle w:val="ListParagraph"/>
      <w:lvlText w:val=""/>
      <w:lvlJc w:val="left"/>
      <w:pPr>
        <w:ind w:left="1440" w:hanging="360"/>
      </w:pPr>
      <w:rPr>
        <w:rFonts w:ascii="Symbol" w:hAnsi="Symbol" w:hint="default"/>
        <w:color w:val="auto"/>
      </w:rPr>
    </w:lvl>
    <w:lvl w:ilvl="1" w:tplc="6C127356" w:tentative="1">
      <w:start w:val="1"/>
      <w:numFmt w:val="bullet"/>
      <w:lvlText w:val="o"/>
      <w:lvlJc w:val="left"/>
      <w:pPr>
        <w:ind w:left="2160" w:hanging="360"/>
      </w:pPr>
      <w:rPr>
        <w:rFonts w:ascii="Courier New" w:hAnsi="Courier New" w:cs="Courier New" w:hint="default"/>
      </w:rPr>
    </w:lvl>
    <w:lvl w:ilvl="2" w:tplc="2CD66F48" w:tentative="1">
      <w:start w:val="1"/>
      <w:numFmt w:val="bullet"/>
      <w:lvlText w:val=""/>
      <w:lvlJc w:val="left"/>
      <w:pPr>
        <w:ind w:left="2880" w:hanging="360"/>
      </w:pPr>
      <w:rPr>
        <w:rFonts w:ascii="Wingdings" w:hAnsi="Wingdings" w:hint="default"/>
      </w:rPr>
    </w:lvl>
    <w:lvl w:ilvl="3" w:tplc="ACAA9A86" w:tentative="1">
      <w:start w:val="1"/>
      <w:numFmt w:val="bullet"/>
      <w:lvlText w:val=""/>
      <w:lvlJc w:val="left"/>
      <w:pPr>
        <w:ind w:left="3600" w:hanging="360"/>
      </w:pPr>
      <w:rPr>
        <w:rFonts w:ascii="Symbol" w:hAnsi="Symbol" w:hint="default"/>
      </w:rPr>
    </w:lvl>
    <w:lvl w:ilvl="4" w:tplc="A30A237E" w:tentative="1">
      <w:start w:val="1"/>
      <w:numFmt w:val="bullet"/>
      <w:lvlText w:val="o"/>
      <w:lvlJc w:val="left"/>
      <w:pPr>
        <w:ind w:left="4320" w:hanging="360"/>
      </w:pPr>
      <w:rPr>
        <w:rFonts w:ascii="Courier New" w:hAnsi="Courier New" w:cs="Courier New" w:hint="default"/>
      </w:rPr>
    </w:lvl>
    <w:lvl w:ilvl="5" w:tplc="219850B0" w:tentative="1">
      <w:start w:val="1"/>
      <w:numFmt w:val="bullet"/>
      <w:lvlText w:val=""/>
      <w:lvlJc w:val="left"/>
      <w:pPr>
        <w:ind w:left="5040" w:hanging="360"/>
      </w:pPr>
      <w:rPr>
        <w:rFonts w:ascii="Wingdings" w:hAnsi="Wingdings" w:hint="default"/>
      </w:rPr>
    </w:lvl>
    <w:lvl w:ilvl="6" w:tplc="E5D4730C" w:tentative="1">
      <w:start w:val="1"/>
      <w:numFmt w:val="bullet"/>
      <w:lvlText w:val=""/>
      <w:lvlJc w:val="left"/>
      <w:pPr>
        <w:ind w:left="5760" w:hanging="360"/>
      </w:pPr>
      <w:rPr>
        <w:rFonts w:ascii="Symbol" w:hAnsi="Symbol" w:hint="default"/>
      </w:rPr>
    </w:lvl>
    <w:lvl w:ilvl="7" w:tplc="175CA166" w:tentative="1">
      <w:start w:val="1"/>
      <w:numFmt w:val="bullet"/>
      <w:lvlText w:val="o"/>
      <w:lvlJc w:val="left"/>
      <w:pPr>
        <w:ind w:left="6480" w:hanging="360"/>
      </w:pPr>
      <w:rPr>
        <w:rFonts w:ascii="Courier New" w:hAnsi="Courier New" w:cs="Courier New" w:hint="default"/>
      </w:rPr>
    </w:lvl>
    <w:lvl w:ilvl="8" w:tplc="785E1B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D8061E">
      <w:start w:val="1"/>
      <w:numFmt w:val="lowerRoman"/>
      <w:lvlText w:val="(%1)"/>
      <w:lvlJc w:val="left"/>
      <w:pPr>
        <w:ind w:left="1004" w:hanging="720"/>
      </w:pPr>
      <w:rPr>
        <w:rFonts w:hint="default"/>
        <w:b w:val="0"/>
      </w:rPr>
    </w:lvl>
    <w:lvl w:ilvl="1" w:tplc="280A60B4" w:tentative="1">
      <w:start w:val="1"/>
      <w:numFmt w:val="lowerLetter"/>
      <w:lvlText w:val="%2."/>
      <w:lvlJc w:val="left"/>
      <w:pPr>
        <w:ind w:left="1364" w:hanging="360"/>
      </w:pPr>
    </w:lvl>
    <w:lvl w:ilvl="2" w:tplc="459E4570" w:tentative="1">
      <w:start w:val="1"/>
      <w:numFmt w:val="lowerRoman"/>
      <w:lvlText w:val="%3."/>
      <w:lvlJc w:val="right"/>
      <w:pPr>
        <w:ind w:left="2084" w:hanging="180"/>
      </w:pPr>
    </w:lvl>
    <w:lvl w:ilvl="3" w:tplc="5A5261D0" w:tentative="1">
      <w:start w:val="1"/>
      <w:numFmt w:val="decimal"/>
      <w:lvlText w:val="%4."/>
      <w:lvlJc w:val="left"/>
      <w:pPr>
        <w:ind w:left="2804" w:hanging="360"/>
      </w:pPr>
    </w:lvl>
    <w:lvl w:ilvl="4" w:tplc="F7FE559C" w:tentative="1">
      <w:start w:val="1"/>
      <w:numFmt w:val="lowerLetter"/>
      <w:lvlText w:val="%5."/>
      <w:lvlJc w:val="left"/>
      <w:pPr>
        <w:ind w:left="3524" w:hanging="360"/>
      </w:pPr>
    </w:lvl>
    <w:lvl w:ilvl="5" w:tplc="C9463324" w:tentative="1">
      <w:start w:val="1"/>
      <w:numFmt w:val="lowerRoman"/>
      <w:lvlText w:val="%6."/>
      <w:lvlJc w:val="right"/>
      <w:pPr>
        <w:ind w:left="4244" w:hanging="180"/>
      </w:pPr>
    </w:lvl>
    <w:lvl w:ilvl="6" w:tplc="3702CA72" w:tentative="1">
      <w:start w:val="1"/>
      <w:numFmt w:val="decimal"/>
      <w:lvlText w:val="%7."/>
      <w:lvlJc w:val="left"/>
      <w:pPr>
        <w:ind w:left="4964" w:hanging="360"/>
      </w:pPr>
    </w:lvl>
    <w:lvl w:ilvl="7" w:tplc="04A6991C" w:tentative="1">
      <w:start w:val="1"/>
      <w:numFmt w:val="lowerLetter"/>
      <w:lvlText w:val="%8."/>
      <w:lvlJc w:val="left"/>
      <w:pPr>
        <w:ind w:left="5684" w:hanging="360"/>
      </w:pPr>
    </w:lvl>
    <w:lvl w:ilvl="8" w:tplc="374A9D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BC84BE">
      <w:start w:val="1"/>
      <w:numFmt w:val="lowerRoman"/>
      <w:lvlText w:val="(%1)"/>
      <w:lvlJc w:val="left"/>
      <w:pPr>
        <w:ind w:left="1080" w:hanging="720"/>
      </w:pPr>
      <w:rPr>
        <w:rFonts w:hint="default"/>
      </w:rPr>
    </w:lvl>
    <w:lvl w:ilvl="1" w:tplc="EB00F6B8" w:tentative="1">
      <w:start w:val="1"/>
      <w:numFmt w:val="lowerLetter"/>
      <w:lvlText w:val="%2."/>
      <w:lvlJc w:val="left"/>
      <w:pPr>
        <w:ind w:left="1440" w:hanging="360"/>
      </w:pPr>
    </w:lvl>
    <w:lvl w:ilvl="2" w:tplc="ADF40A5E" w:tentative="1">
      <w:start w:val="1"/>
      <w:numFmt w:val="lowerRoman"/>
      <w:lvlText w:val="%3."/>
      <w:lvlJc w:val="right"/>
      <w:pPr>
        <w:ind w:left="2160" w:hanging="180"/>
      </w:pPr>
    </w:lvl>
    <w:lvl w:ilvl="3" w:tplc="04766A8A" w:tentative="1">
      <w:start w:val="1"/>
      <w:numFmt w:val="decimal"/>
      <w:lvlText w:val="%4."/>
      <w:lvlJc w:val="left"/>
      <w:pPr>
        <w:ind w:left="2880" w:hanging="360"/>
      </w:pPr>
    </w:lvl>
    <w:lvl w:ilvl="4" w:tplc="CCDCD364" w:tentative="1">
      <w:start w:val="1"/>
      <w:numFmt w:val="lowerLetter"/>
      <w:lvlText w:val="%5."/>
      <w:lvlJc w:val="left"/>
      <w:pPr>
        <w:ind w:left="3600" w:hanging="360"/>
      </w:pPr>
    </w:lvl>
    <w:lvl w:ilvl="5" w:tplc="648499A8" w:tentative="1">
      <w:start w:val="1"/>
      <w:numFmt w:val="lowerRoman"/>
      <w:lvlText w:val="%6."/>
      <w:lvlJc w:val="right"/>
      <w:pPr>
        <w:ind w:left="4320" w:hanging="180"/>
      </w:pPr>
    </w:lvl>
    <w:lvl w:ilvl="6" w:tplc="39EA367C" w:tentative="1">
      <w:start w:val="1"/>
      <w:numFmt w:val="decimal"/>
      <w:lvlText w:val="%7."/>
      <w:lvlJc w:val="left"/>
      <w:pPr>
        <w:ind w:left="5040" w:hanging="360"/>
      </w:pPr>
    </w:lvl>
    <w:lvl w:ilvl="7" w:tplc="AFA61D9E" w:tentative="1">
      <w:start w:val="1"/>
      <w:numFmt w:val="lowerLetter"/>
      <w:lvlText w:val="%8."/>
      <w:lvlJc w:val="left"/>
      <w:pPr>
        <w:ind w:left="5760" w:hanging="360"/>
      </w:pPr>
    </w:lvl>
    <w:lvl w:ilvl="8" w:tplc="AF00075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9CE85B8">
      <w:start w:val="1"/>
      <w:numFmt w:val="lowerRoman"/>
      <w:lvlText w:val="(%1)"/>
      <w:lvlJc w:val="left"/>
      <w:pPr>
        <w:ind w:left="1080" w:hanging="720"/>
      </w:pPr>
      <w:rPr>
        <w:rFonts w:hint="default"/>
      </w:rPr>
    </w:lvl>
    <w:lvl w:ilvl="1" w:tplc="7206B474" w:tentative="1">
      <w:start w:val="1"/>
      <w:numFmt w:val="lowerLetter"/>
      <w:lvlText w:val="%2."/>
      <w:lvlJc w:val="left"/>
      <w:pPr>
        <w:ind w:left="1440" w:hanging="360"/>
      </w:pPr>
    </w:lvl>
    <w:lvl w:ilvl="2" w:tplc="4558D3F8" w:tentative="1">
      <w:start w:val="1"/>
      <w:numFmt w:val="lowerRoman"/>
      <w:lvlText w:val="%3."/>
      <w:lvlJc w:val="right"/>
      <w:pPr>
        <w:ind w:left="2160" w:hanging="180"/>
      </w:pPr>
    </w:lvl>
    <w:lvl w:ilvl="3" w:tplc="716E0EAC" w:tentative="1">
      <w:start w:val="1"/>
      <w:numFmt w:val="decimal"/>
      <w:lvlText w:val="%4."/>
      <w:lvlJc w:val="left"/>
      <w:pPr>
        <w:ind w:left="2880" w:hanging="360"/>
      </w:pPr>
    </w:lvl>
    <w:lvl w:ilvl="4" w:tplc="3800A194" w:tentative="1">
      <w:start w:val="1"/>
      <w:numFmt w:val="lowerLetter"/>
      <w:lvlText w:val="%5."/>
      <w:lvlJc w:val="left"/>
      <w:pPr>
        <w:ind w:left="3600" w:hanging="360"/>
      </w:pPr>
    </w:lvl>
    <w:lvl w:ilvl="5" w:tplc="249E0F16" w:tentative="1">
      <w:start w:val="1"/>
      <w:numFmt w:val="lowerRoman"/>
      <w:lvlText w:val="%6."/>
      <w:lvlJc w:val="right"/>
      <w:pPr>
        <w:ind w:left="4320" w:hanging="180"/>
      </w:pPr>
    </w:lvl>
    <w:lvl w:ilvl="6" w:tplc="1B840DC6" w:tentative="1">
      <w:start w:val="1"/>
      <w:numFmt w:val="decimal"/>
      <w:lvlText w:val="%7."/>
      <w:lvlJc w:val="left"/>
      <w:pPr>
        <w:ind w:left="5040" w:hanging="360"/>
      </w:pPr>
    </w:lvl>
    <w:lvl w:ilvl="7" w:tplc="D1A645B0" w:tentative="1">
      <w:start w:val="1"/>
      <w:numFmt w:val="lowerLetter"/>
      <w:lvlText w:val="%8."/>
      <w:lvlJc w:val="left"/>
      <w:pPr>
        <w:ind w:left="5760" w:hanging="360"/>
      </w:pPr>
    </w:lvl>
    <w:lvl w:ilvl="8" w:tplc="C8AE35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44CF97E">
      <w:start w:val="1"/>
      <w:numFmt w:val="lowerRoman"/>
      <w:lvlText w:val="(%1)"/>
      <w:lvlJc w:val="left"/>
      <w:pPr>
        <w:ind w:left="1080" w:hanging="720"/>
      </w:pPr>
      <w:rPr>
        <w:rFonts w:hint="default"/>
        <w:b w:val="0"/>
      </w:rPr>
    </w:lvl>
    <w:lvl w:ilvl="1" w:tplc="1BE20A92" w:tentative="1">
      <w:start w:val="1"/>
      <w:numFmt w:val="lowerLetter"/>
      <w:lvlText w:val="%2."/>
      <w:lvlJc w:val="left"/>
      <w:pPr>
        <w:ind w:left="1440" w:hanging="360"/>
      </w:pPr>
    </w:lvl>
    <w:lvl w:ilvl="2" w:tplc="FCE476E2" w:tentative="1">
      <w:start w:val="1"/>
      <w:numFmt w:val="lowerRoman"/>
      <w:lvlText w:val="%3."/>
      <w:lvlJc w:val="right"/>
      <w:pPr>
        <w:ind w:left="2160" w:hanging="180"/>
      </w:pPr>
    </w:lvl>
    <w:lvl w:ilvl="3" w:tplc="562C3198" w:tentative="1">
      <w:start w:val="1"/>
      <w:numFmt w:val="decimal"/>
      <w:lvlText w:val="%4."/>
      <w:lvlJc w:val="left"/>
      <w:pPr>
        <w:ind w:left="2880" w:hanging="360"/>
      </w:pPr>
    </w:lvl>
    <w:lvl w:ilvl="4" w:tplc="2512A1F8" w:tentative="1">
      <w:start w:val="1"/>
      <w:numFmt w:val="lowerLetter"/>
      <w:lvlText w:val="%5."/>
      <w:lvlJc w:val="left"/>
      <w:pPr>
        <w:ind w:left="3600" w:hanging="360"/>
      </w:pPr>
    </w:lvl>
    <w:lvl w:ilvl="5" w:tplc="1C6CBB98" w:tentative="1">
      <w:start w:val="1"/>
      <w:numFmt w:val="lowerRoman"/>
      <w:lvlText w:val="%6."/>
      <w:lvlJc w:val="right"/>
      <w:pPr>
        <w:ind w:left="4320" w:hanging="180"/>
      </w:pPr>
    </w:lvl>
    <w:lvl w:ilvl="6" w:tplc="33D4A636" w:tentative="1">
      <w:start w:val="1"/>
      <w:numFmt w:val="decimal"/>
      <w:lvlText w:val="%7."/>
      <w:lvlJc w:val="left"/>
      <w:pPr>
        <w:ind w:left="5040" w:hanging="360"/>
      </w:pPr>
    </w:lvl>
    <w:lvl w:ilvl="7" w:tplc="FCD05D4E" w:tentative="1">
      <w:start w:val="1"/>
      <w:numFmt w:val="lowerLetter"/>
      <w:lvlText w:val="%8."/>
      <w:lvlJc w:val="left"/>
      <w:pPr>
        <w:ind w:left="5760" w:hanging="360"/>
      </w:pPr>
    </w:lvl>
    <w:lvl w:ilvl="8" w:tplc="E3B8CC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742388">
      <w:start w:val="1"/>
      <w:numFmt w:val="lowerLetter"/>
      <w:lvlText w:val="(%1)"/>
      <w:lvlJc w:val="left"/>
      <w:pPr>
        <w:ind w:left="360" w:hanging="360"/>
      </w:pPr>
      <w:rPr>
        <w:rFonts w:hint="default"/>
      </w:rPr>
    </w:lvl>
    <w:lvl w:ilvl="1" w:tplc="72E649EA" w:tentative="1">
      <w:start w:val="1"/>
      <w:numFmt w:val="lowerLetter"/>
      <w:lvlText w:val="%2."/>
      <w:lvlJc w:val="left"/>
      <w:pPr>
        <w:ind w:left="1080" w:hanging="360"/>
      </w:pPr>
    </w:lvl>
    <w:lvl w:ilvl="2" w:tplc="092E88F0" w:tentative="1">
      <w:start w:val="1"/>
      <w:numFmt w:val="lowerRoman"/>
      <w:lvlText w:val="%3."/>
      <w:lvlJc w:val="right"/>
      <w:pPr>
        <w:ind w:left="1800" w:hanging="180"/>
      </w:pPr>
    </w:lvl>
    <w:lvl w:ilvl="3" w:tplc="FB7E9760" w:tentative="1">
      <w:start w:val="1"/>
      <w:numFmt w:val="decimal"/>
      <w:lvlText w:val="%4."/>
      <w:lvlJc w:val="left"/>
      <w:pPr>
        <w:ind w:left="2520" w:hanging="360"/>
      </w:pPr>
    </w:lvl>
    <w:lvl w:ilvl="4" w:tplc="B3BCE7DA" w:tentative="1">
      <w:start w:val="1"/>
      <w:numFmt w:val="lowerLetter"/>
      <w:lvlText w:val="%5."/>
      <w:lvlJc w:val="left"/>
      <w:pPr>
        <w:ind w:left="3240" w:hanging="360"/>
      </w:pPr>
    </w:lvl>
    <w:lvl w:ilvl="5" w:tplc="12E8B940" w:tentative="1">
      <w:start w:val="1"/>
      <w:numFmt w:val="lowerRoman"/>
      <w:lvlText w:val="%6."/>
      <w:lvlJc w:val="right"/>
      <w:pPr>
        <w:ind w:left="3960" w:hanging="180"/>
      </w:pPr>
    </w:lvl>
    <w:lvl w:ilvl="6" w:tplc="7F404FB2" w:tentative="1">
      <w:start w:val="1"/>
      <w:numFmt w:val="decimal"/>
      <w:lvlText w:val="%7."/>
      <w:lvlJc w:val="left"/>
      <w:pPr>
        <w:ind w:left="4680" w:hanging="360"/>
      </w:pPr>
    </w:lvl>
    <w:lvl w:ilvl="7" w:tplc="D76CD3E0" w:tentative="1">
      <w:start w:val="1"/>
      <w:numFmt w:val="lowerLetter"/>
      <w:lvlText w:val="%8."/>
      <w:lvlJc w:val="left"/>
      <w:pPr>
        <w:ind w:left="5400" w:hanging="360"/>
      </w:pPr>
    </w:lvl>
    <w:lvl w:ilvl="8" w:tplc="C264186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7A43550">
      <w:start w:val="1"/>
      <w:numFmt w:val="decimal"/>
      <w:lvlText w:val="%1."/>
      <w:lvlJc w:val="left"/>
      <w:pPr>
        <w:ind w:left="360" w:hanging="360"/>
      </w:pPr>
      <w:rPr>
        <w:rFonts w:hint="default"/>
      </w:rPr>
    </w:lvl>
    <w:lvl w:ilvl="1" w:tplc="B5E0E3AA" w:tentative="1">
      <w:start w:val="1"/>
      <w:numFmt w:val="lowerLetter"/>
      <w:lvlText w:val="%2."/>
      <w:lvlJc w:val="left"/>
      <w:pPr>
        <w:ind w:left="1080" w:hanging="360"/>
      </w:pPr>
    </w:lvl>
    <w:lvl w:ilvl="2" w:tplc="AA6A2458" w:tentative="1">
      <w:start w:val="1"/>
      <w:numFmt w:val="lowerRoman"/>
      <w:lvlText w:val="%3."/>
      <w:lvlJc w:val="right"/>
      <w:pPr>
        <w:ind w:left="1800" w:hanging="180"/>
      </w:pPr>
    </w:lvl>
    <w:lvl w:ilvl="3" w:tplc="870EB0A2" w:tentative="1">
      <w:start w:val="1"/>
      <w:numFmt w:val="decimal"/>
      <w:lvlText w:val="%4."/>
      <w:lvlJc w:val="left"/>
      <w:pPr>
        <w:ind w:left="2520" w:hanging="360"/>
      </w:pPr>
    </w:lvl>
    <w:lvl w:ilvl="4" w:tplc="DB561AC4" w:tentative="1">
      <w:start w:val="1"/>
      <w:numFmt w:val="lowerLetter"/>
      <w:lvlText w:val="%5."/>
      <w:lvlJc w:val="left"/>
      <w:pPr>
        <w:ind w:left="3240" w:hanging="360"/>
      </w:pPr>
    </w:lvl>
    <w:lvl w:ilvl="5" w:tplc="337EE71C" w:tentative="1">
      <w:start w:val="1"/>
      <w:numFmt w:val="lowerRoman"/>
      <w:lvlText w:val="%6."/>
      <w:lvlJc w:val="right"/>
      <w:pPr>
        <w:ind w:left="3960" w:hanging="180"/>
      </w:pPr>
    </w:lvl>
    <w:lvl w:ilvl="6" w:tplc="C6FC277C" w:tentative="1">
      <w:start w:val="1"/>
      <w:numFmt w:val="decimal"/>
      <w:lvlText w:val="%7."/>
      <w:lvlJc w:val="left"/>
      <w:pPr>
        <w:ind w:left="4680" w:hanging="360"/>
      </w:pPr>
    </w:lvl>
    <w:lvl w:ilvl="7" w:tplc="3FD41F24" w:tentative="1">
      <w:start w:val="1"/>
      <w:numFmt w:val="lowerLetter"/>
      <w:lvlText w:val="%8."/>
      <w:lvlJc w:val="left"/>
      <w:pPr>
        <w:ind w:left="5400" w:hanging="360"/>
      </w:pPr>
    </w:lvl>
    <w:lvl w:ilvl="8" w:tplc="243EAD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010C3A2">
      <w:start w:val="1"/>
      <w:numFmt w:val="decimal"/>
      <w:lvlText w:val="%1."/>
      <w:lvlJc w:val="left"/>
      <w:pPr>
        <w:ind w:left="360" w:hanging="360"/>
      </w:pPr>
      <w:rPr>
        <w:rFonts w:hint="default"/>
      </w:rPr>
    </w:lvl>
    <w:lvl w:ilvl="1" w:tplc="D6ECB99C" w:tentative="1">
      <w:start w:val="1"/>
      <w:numFmt w:val="lowerLetter"/>
      <w:lvlText w:val="%2."/>
      <w:lvlJc w:val="left"/>
      <w:pPr>
        <w:ind w:left="1080" w:hanging="360"/>
      </w:pPr>
    </w:lvl>
    <w:lvl w:ilvl="2" w:tplc="30E06CA4" w:tentative="1">
      <w:start w:val="1"/>
      <w:numFmt w:val="lowerRoman"/>
      <w:lvlText w:val="%3."/>
      <w:lvlJc w:val="right"/>
      <w:pPr>
        <w:ind w:left="1800" w:hanging="180"/>
      </w:pPr>
    </w:lvl>
    <w:lvl w:ilvl="3" w:tplc="30C0C1D4" w:tentative="1">
      <w:start w:val="1"/>
      <w:numFmt w:val="decimal"/>
      <w:lvlText w:val="%4."/>
      <w:lvlJc w:val="left"/>
      <w:pPr>
        <w:ind w:left="2520" w:hanging="360"/>
      </w:pPr>
    </w:lvl>
    <w:lvl w:ilvl="4" w:tplc="79461998" w:tentative="1">
      <w:start w:val="1"/>
      <w:numFmt w:val="lowerLetter"/>
      <w:lvlText w:val="%5."/>
      <w:lvlJc w:val="left"/>
      <w:pPr>
        <w:ind w:left="3240" w:hanging="360"/>
      </w:pPr>
    </w:lvl>
    <w:lvl w:ilvl="5" w:tplc="2C88D06A" w:tentative="1">
      <w:start w:val="1"/>
      <w:numFmt w:val="lowerRoman"/>
      <w:lvlText w:val="%6."/>
      <w:lvlJc w:val="right"/>
      <w:pPr>
        <w:ind w:left="3960" w:hanging="180"/>
      </w:pPr>
    </w:lvl>
    <w:lvl w:ilvl="6" w:tplc="F7807444" w:tentative="1">
      <w:start w:val="1"/>
      <w:numFmt w:val="decimal"/>
      <w:lvlText w:val="%7."/>
      <w:lvlJc w:val="left"/>
      <w:pPr>
        <w:ind w:left="4680" w:hanging="360"/>
      </w:pPr>
    </w:lvl>
    <w:lvl w:ilvl="7" w:tplc="CC9637C0" w:tentative="1">
      <w:start w:val="1"/>
      <w:numFmt w:val="lowerLetter"/>
      <w:lvlText w:val="%8."/>
      <w:lvlJc w:val="left"/>
      <w:pPr>
        <w:ind w:left="5400" w:hanging="360"/>
      </w:pPr>
    </w:lvl>
    <w:lvl w:ilvl="8" w:tplc="0F8851E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EDE29B4">
      <w:start w:val="1"/>
      <w:numFmt w:val="lowerRoman"/>
      <w:lvlText w:val="(%1)"/>
      <w:lvlJc w:val="left"/>
      <w:pPr>
        <w:ind w:left="1080" w:hanging="720"/>
      </w:pPr>
      <w:rPr>
        <w:rFonts w:hint="default"/>
        <w:b w:val="0"/>
      </w:rPr>
    </w:lvl>
    <w:lvl w:ilvl="1" w:tplc="3056BD6A" w:tentative="1">
      <w:start w:val="1"/>
      <w:numFmt w:val="lowerLetter"/>
      <w:lvlText w:val="%2."/>
      <w:lvlJc w:val="left"/>
      <w:pPr>
        <w:ind w:left="1440" w:hanging="360"/>
      </w:pPr>
    </w:lvl>
    <w:lvl w:ilvl="2" w:tplc="0DE0BB0A" w:tentative="1">
      <w:start w:val="1"/>
      <w:numFmt w:val="lowerRoman"/>
      <w:lvlText w:val="%3."/>
      <w:lvlJc w:val="right"/>
      <w:pPr>
        <w:ind w:left="2160" w:hanging="180"/>
      </w:pPr>
    </w:lvl>
    <w:lvl w:ilvl="3" w:tplc="E82C823E" w:tentative="1">
      <w:start w:val="1"/>
      <w:numFmt w:val="decimal"/>
      <w:lvlText w:val="%4."/>
      <w:lvlJc w:val="left"/>
      <w:pPr>
        <w:ind w:left="2880" w:hanging="360"/>
      </w:pPr>
    </w:lvl>
    <w:lvl w:ilvl="4" w:tplc="FEC203B0" w:tentative="1">
      <w:start w:val="1"/>
      <w:numFmt w:val="lowerLetter"/>
      <w:lvlText w:val="%5."/>
      <w:lvlJc w:val="left"/>
      <w:pPr>
        <w:ind w:left="3600" w:hanging="360"/>
      </w:pPr>
    </w:lvl>
    <w:lvl w:ilvl="5" w:tplc="D902D0FE" w:tentative="1">
      <w:start w:val="1"/>
      <w:numFmt w:val="lowerRoman"/>
      <w:lvlText w:val="%6."/>
      <w:lvlJc w:val="right"/>
      <w:pPr>
        <w:ind w:left="4320" w:hanging="180"/>
      </w:pPr>
    </w:lvl>
    <w:lvl w:ilvl="6" w:tplc="48567EF2" w:tentative="1">
      <w:start w:val="1"/>
      <w:numFmt w:val="decimal"/>
      <w:lvlText w:val="%7."/>
      <w:lvlJc w:val="left"/>
      <w:pPr>
        <w:ind w:left="5040" w:hanging="360"/>
      </w:pPr>
    </w:lvl>
    <w:lvl w:ilvl="7" w:tplc="83C811BC" w:tentative="1">
      <w:start w:val="1"/>
      <w:numFmt w:val="lowerLetter"/>
      <w:lvlText w:val="%8."/>
      <w:lvlJc w:val="left"/>
      <w:pPr>
        <w:ind w:left="5760" w:hanging="360"/>
      </w:pPr>
    </w:lvl>
    <w:lvl w:ilvl="8" w:tplc="98A0C6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554D3F8">
      <w:start w:val="1"/>
      <w:numFmt w:val="lowerRoman"/>
      <w:lvlText w:val="(%1)"/>
      <w:lvlJc w:val="left"/>
      <w:pPr>
        <w:ind w:left="1080" w:hanging="720"/>
      </w:pPr>
      <w:rPr>
        <w:rFonts w:hint="default"/>
      </w:rPr>
    </w:lvl>
    <w:lvl w:ilvl="1" w:tplc="4C92F386" w:tentative="1">
      <w:start w:val="1"/>
      <w:numFmt w:val="lowerLetter"/>
      <w:lvlText w:val="%2."/>
      <w:lvlJc w:val="left"/>
      <w:pPr>
        <w:ind w:left="1440" w:hanging="360"/>
      </w:pPr>
    </w:lvl>
    <w:lvl w:ilvl="2" w:tplc="1DDE3650" w:tentative="1">
      <w:start w:val="1"/>
      <w:numFmt w:val="lowerRoman"/>
      <w:lvlText w:val="%3."/>
      <w:lvlJc w:val="right"/>
      <w:pPr>
        <w:ind w:left="2160" w:hanging="180"/>
      </w:pPr>
    </w:lvl>
    <w:lvl w:ilvl="3" w:tplc="167E2246" w:tentative="1">
      <w:start w:val="1"/>
      <w:numFmt w:val="decimal"/>
      <w:lvlText w:val="%4."/>
      <w:lvlJc w:val="left"/>
      <w:pPr>
        <w:ind w:left="2880" w:hanging="360"/>
      </w:pPr>
    </w:lvl>
    <w:lvl w:ilvl="4" w:tplc="1EE80BEA" w:tentative="1">
      <w:start w:val="1"/>
      <w:numFmt w:val="lowerLetter"/>
      <w:lvlText w:val="%5."/>
      <w:lvlJc w:val="left"/>
      <w:pPr>
        <w:ind w:left="3600" w:hanging="360"/>
      </w:pPr>
    </w:lvl>
    <w:lvl w:ilvl="5" w:tplc="513CBD06" w:tentative="1">
      <w:start w:val="1"/>
      <w:numFmt w:val="lowerRoman"/>
      <w:lvlText w:val="%6."/>
      <w:lvlJc w:val="right"/>
      <w:pPr>
        <w:ind w:left="4320" w:hanging="180"/>
      </w:pPr>
    </w:lvl>
    <w:lvl w:ilvl="6" w:tplc="14E603F8" w:tentative="1">
      <w:start w:val="1"/>
      <w:numFmt w:val="decimal"/>
      <w:lvlText w:val="%7."/>
      <w:lvlJc w:val="left"/>
      <w:pPr>
        <w:ind w:left="5040" w:hanging="360"/>
      </w:pPr>
    </w:lvl>
    <w:lvl w:ilvl="7" w:tplc="871E218E" w:tentative="1">
      <w:start w:val="1"/>
      <w:numFmt w:val="lowerLetter"/>
      <w:lvlText w:val="%8."/>
      <w:lvlJc w:val="left"/>
      <w:pPr>
        <w:ind w:left="5760" w:hanging="360"/>
      </w:pPr>
    </w:lvl>
    <w:lvl w:ilvl="8" w:tplc="8B2A66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AFA9192">
      <w:start w:val="1"/>
      <w:numFmt w:val="bullet"/>
      <w:pStyle w:val="ListBullet"/>
      <w:lvlText w:val=""/>
      <w:lvlJc w:val="left"/>
      <w:pPr>
        <w:ind w:left="720" w:hanging="360"/>
      </w:pPr>
      <w:rPr>
        <w:rFonts w:ascii="Symbol" w:hAnsi="Symbol" w:hint="default"/>
      </w:rPr>
    </w:lvl>
    <w:lvl w:ilvl="1" w:tplc="F77008C2">
      <w:start w:val="1"/>
      <w:numFmt w:val="bullet"/>
      <w:pStyle w:val="ListBullet2"/>
      <w:lvlText w:val="o"/>
      <w:lvlJc w:val="left"/>
      <w:pPr>
        <w:ind w:left="1440" w:hanging="360"/>
      </w:pPr>
      <w:rPr>
        <w:rFonts w:ascii="Courier New" w:hAnsi="Courier New" w:cs="Courier New" w:hint="default"/>
      </w:rPr>
    </w:lvl>
    <w:lvl w:ilvl="2" w:tplc="798A3816">
      <w:start w:val="1"/>
      <w:numFmt w:val="bullet"/>
      <w:lvlText w:val=""/>
      <w:lvlJc w:val="left"/>
      <w:pPr>
        <w:ind w:left="2160" w:hanging="360"/>
      </w:pPr>
      <w:rPr>
        <w:rFonts w:ascii="Wingdings" w:hAnsi="Wingdings" w:hint="default"/>
      </w:rPr>
    </w:lvl>
    <w:lvl w:ilvl="3" w:tplc="1FD0E6A8">
      <w:start w:val="1"/>
      <w:numFmt w:val="bullet"/>
      <w:lvlText w:val=""/>
      <w:lvlJc w:val="left"/>
      <w:pPr>
        <w:ind w:left="2880" w:hanging="360"/>
      </w:pPr>
      <w:rPr>
        <w:rFonts w:ascii="Symbol" w:hAnsi="Symbol" w:hint="default"/>
      </w:rPr>
    </w:lvl>
    <w:lvl w:ilvl="4" w:tplc="6B92561E">
      <w:start w:val="1"/>
      <w:numFmt w:val="bullet"/>
      <w:lvlText w:val="o"/>
      <w:lvlJc w:val="left"/>
      <w:pPr>
        <w:ind w:left="3600" w:hanging="360"/>
      </w:pPr>
      <w:rPr>
        <w:rFonts w:ascii="Courier New" w:hAnsi="Courier New" w:cs="Courier New" w:hint="default"/>
      </w:rPr>
    </w:lvl>
    <w:lvl w:ilvl="5" w:tplc="2548C7E2">
      <w:start w:val="1"/>
      <w:numFmt w:val="bullet"/>
      <w:pStyle w:val="ListBullet3"/>
      <w:lvlText w:val=""/>
      <w:lvlJc w:val="left"/>
      <w:pPr>
        <w:ind w:left="4320" w:hanging="360"/>
      </w:pPr>
      <w:rPr>
        <w:rFonts w:ascii="Wingdings" w:hAnsi="Wingdings" w:hint="default"/>
      </w:rPr>
    </w:lvl>
    <w:lvl w:ilvl="6" w:tplc="C1A671B6">
      <w:start w:val="1"/>
      <w:numFmt w:val="bullet"/>
      <w:lvlText w:val=""/>
      <w:lvlJc w:val="left"/>
      <w:pPr>
        <w:ind w:left="5040" w:hanging="360"/>
      </w:pPr>
      <w:rPr>
        <w:rFonts w:ascii="Symbol" w:hAnsi="Symbol" w:hint="default"/>
      </w:rPr>
    </w:lvl>
    <w:lvl w:ilvl="7" w:tplc="C810AE46">
      <w:start w:val="1"/>
      <w:numFmt w:val="bullet"/>
      <w:lvlText w:val="o"/>
      <w:lvlJc w:val="left"/>
      <w:pPr>
        <w:ind w:left="5760" w:hanging="360"/>
      </w:pPr>
      <w:rPr>
        <w:rFonts w:ascii="Courier New" w:hAnsi="Courier New" w:cs="Courier New" w:hint="default"/>
      </w:rPr>
    </w:lvl>
    <w:lvl w:ilvl="8" w:tplc="318E9A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0FAC0D0">
      <w:start w:val="1"/>
      <w:numFmt w:val="bullet"/>
      <w:lvlText w:val=""/>
      <w:lvlJc w:val="left"/>
      <w:pPr>
        <w:ind w:left="360" w:hanging="360"/>
      </w:pPr>
      <w:rPr>
        <w:rFonts w:ascii="Symbol" w:hAnsi="Symbol" w:hint="default"/>
      </w:rPr>
    </w:lvl>
    <w:lvl w:ilvl="1" w:tplc="9E20C69C" w:tentative="1">
      <w:start w:val="1"/>
      <w:numFmt w:val="bullet"/>
      <w:lvlText w:val="o"/>
      <w:lvlJc w:val="left"/>
      <w:pPr>
        <w:ind w:left="1080" w:hanging="360"/>
      </w:pPr>
      <w:rPr>
        <w:rFonts w:ascii="Courier New" w:hAnsi="Courier New" w:cs="Courier New" w:hint="default"/>
      </w:rPr>
    </w:lvl>
    <w:lvl w:ilvl="2" w:tplc="E65A8A08" w:tentative="1">
      <w:start w:val="1"/>
      <w:numFmt w:val="bullet"/>
      <w:lvlText w:val=""/>
      <w:lvlJc w:val="left"/>
      <w:pPr>
        <w:ind w:left="1800" w:hanging="360"/>
      </w:pPr>
      <w:rPr>
        <w:rFonts w:ascii="Wingdings" w:hAnsi="Wingdings" w:hint="default"/>
      </w:rPr>
    </w:lvl>
    <w:lvl w:ilvl="3" w:tplc="BD8C4CBC" w:tentative="1">
      <w:start w:val="1"/>
      <w:numFmt w:val="bullet"/>
      <w:lvlText w:val=""/>
      <w:lvlJc w:val="left"/>
      <w:pPr>
        <w:ind w:left="2520" w:hanging="360"/>
      </w:pPr>
      <w:rPr>
        <w:rFonts w:ascii="Symbol" w:hAnsi="Symbol" w:hint="default"/>
      </w:rPr>
    </w:lvl>
    <w:lvl w:ilvl="4" w:tplc="29EA5EE0" w:tentative="1">
      <w:start w:val="1"/>
      <w:numFmt w:val="bullet"/>
      <w:lvlText w:val="o"/>
      <w:lvlJc w:val="left"/>
      <w:pPr>
        <w:ind w:left="3240" w:hanging="360"/>
      </w:pPr>
      <w:rPr>
        <w:rFonts w:ascii="Courier New" w:hAnsi="Courier New" w:cs="Courier New" w:hint="default"/>
      </w:rPr>
    </w:lvl>
    <w:lvl w:ilvl="5" w:tplc="0E3A3572" w:tentative="1">
      <w:start w:val="1"/>
      <w:numFmt w:val="bullet"/>
      <w:lvlText w:val=""/>
      <w:lvlJc w:val="left"/>
      <w:pPr>
        <w:ind w:left="3960" w:hanging="360"/>
      </w:pPr>
      <w:rPr>
        <w:rFonts w:ascii="Wingdings" w:hAnsi="Wingdings" w:hint="default"/>
      </w:rPr>
    </w:lvl>
    <w:lvl w:ilvl="6" w:tplc="B0EAAFEA" w:tentative="1">
      <w:start w:val="1"/>
      <w:numFmt w:val="bullet"/>
      <w:lvlText w:val=""/>
      <w:lvlJc w:val="left"/>
      <w:pPr>
        <w:ind w:left="4680" w:hanging="360"/>
      </w:pPr>
      <w:rPr>
        <w:rFonts w:ascii="Symbol" w:hAnsi="Symbol" w:hint="default"/>
      </w:rPr>
    </w:lvl>
    <w:lvl w:ilvl="7" w:tplc="125A48D8" w:tentative="1">
      <w:start w:val="1"/>
      <w:numFmt w:val="bullet"/>
      <w:lvlText w:val="o"/>
      <w:lvlJc w:val="left"/>
      <w:pPr>
        <w:ind w:left="5400" w:hanging="360"/>
      </w:pPr>
      <w:rPr>
        <w:rFonts w:ascii="Courier New" w:hAnsi="Courier New" w:cs="Courier New" w:hint="default"/>
      </w:rPr>
    </w:lvl>
    <w:lvl w:ilvl="8" w:tplc="01BCCE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40E2476">
      <w:start w:val="1"/>
      <w:numFmt w:val="lowerRoman"/>
      <w:lvlText w:val="(%1)"/>
      <w:lvlJc w:val="left"/>
      <w:pPr>
        <w:ind w:left="1080" w:hanging="720"/>
      </w:pPr>
      <w:rPr>
        <w:rFonts w:hint="default"/>
      </w:rPr>
    </w:lvl>
    <w:lvl w:ilvl="1" w:tplc="158621FA" w:tentative="1">
      <w:start w:val="1"/>
      <w:numFmt w:val="lowerLetter"/>
      <w:lvlText w:val="%2."/>
      <w:lvlJc w:val="left"/>
      <w:pPr>
        <w:ind w:left="1440" w:hanging="360"/>
      </w:pPr>
    </w:lvl>
    <w:lvl w:ilvl="2" w:tplc="BD8AFBDA" w:tentative="1">
      <w:start w:val="1"/>
      <w:numFmt w:val="lowerRoman"/>
      <w:lvlText w:val="%3."/>
      <w:lvlJc w:val="right"/>
      <w:pPr>
        <w:ind w:left="2160" w:hanging="180"/>
      </w:pPr>
    </w:lvl>
    <w:lvl w:ilvl="3" w:tplc="721E8250" w:tentative="1">
      <w:start w:val="1"/>
      <w:numFmt w:val="decimal"/>
      <w:lvlText w:val="%4."/>
      <w:lvlJc w:val="left"/>
      <w:pPr>
        <w:ind w:left="2880" w:hanging="360"/>
      </w:pPr>
    </w:lvl>
    <w:lvl w:ilvl="4" w:tplc="BEF8ACC8" w:tentative="1">
      <w:start w:val="1"/>
      <w:numFmt w:val="lowerLetter"/>
      <w:lvlText w:val="%5."/>
      <w:lvlJc w:val="left"/>
      <w:pPr>
        <w:ind w:left="3600" w:hanging="360"/>
      </w:pPr>
    </w:lvl>
    <w:lvl w:ilvl="5" w:tplc="E4845426" w:tentative="1">
      <w:start w:val="1"/>
      <w:numFmt w:val="lowerRoman"/>
      <w:lvlText w:val="%6."/>
      <w:lvlJc w:val="right"/>
      <w:pPr>
        <w:ind w:left="4320" w:hanging="180"/>
      </w:pPr>
    </w:lvl>
    <w:lvl w:ilvl="6" w:tplc="A79481B0" w:tentative="1">
      <w:start w:val="1"/>
      <w:numFmt w:val="decimal"/>
      <w:lvlText w:val="%7."/>
      <w:lvlJc w:val="left"/>
      <w:pPr>
        <w:ind w:left="5040" w:hanging="360"/>
      </w:pPr>
    </w:lvl>
    <w:lvl w:ilvl="7" w:tplc="B65EA552" w:tentative="1">
      <w:start w:val="1"/>
      <w:numFmt w:val="lowerLetter"/>
      <w:lvlText w:val="%8."/>
      <w:lvlJc w:val="left"/>
      <w:pPr>
        <w:ind w:left="5760" w:hanging="360"/>
      </w:pPr>
    </w:lvl>
    <w:lvl w:ilvl="8" w:tplc="DCC632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AD0FB62">
      <w:start w:val="1"/>
      <w:numFmt w:val="lowerRoman"/>
      <w:lvlText w:val="(%1)"/>
      <w:lvlJc w:val="left"/>
      <w:pPr>
        <w:ind w:left="1080" w:hanging="720"/>
      </w:pPr>
      <w:rPr>
        <w:rFonts w:hint="default"/>
      </w:rPr>
    </w:lvl>
    <w:lvl w:ilvl="1" w:tplc="9FDEB426" w:tentative="1">
      <w:start w:val="1"/>
      <w:numFmt w:val="lowerLetter"/>
      <w:lvlText w:val="%2."/>
      <w:lvlJc w:val="left"/>
      <w:pPr>
        <w:ind w:left="1440" w:hanging="360"/>
      </w:pPr>
    </w:lvl>
    <w:lvl w:ilvl="2" w:tplc="AF42F390" w:tentative="1">
      <w:start w:val="1"/>
      <w:numFmt w:val="lowerRoman"/>
      <w:lvlText w:val="%3."/>
      <w:lvlJc w:val="right"/>
      <w:pPr>
        <w:ind w:left="2160" w:hanging="180"/>
      </w:pPr>
    </w:lvl>
    <w:lvl w:ilvl="3" w:tplc="6B26336A" w:tentative="1">
      <w:start w:val="1"/>
      <w:numFmt w:val="decimal"/>
      <w:lvlText w:val="%4."/>
      <w:lvlJc w:val="left"/>
      <w:pPr>
        <w:ind w:left="2880" w:hanging="360"/>
      </w:pPr>
    </w:lvl>
    <w:lvl w:ilvl="4" w:tplc="DA44079C" w:tentative="1">
      <w:start w:val="1"/>
      <w:numFmt w:val="lowerLetter"/>
      <w:lvlText w:val="%5."/>
      <w:lvlJc w:val="left"/>
      <w:pPr>
        <w:ind w:left="3600" w:hanging="360"/>
      </w:pPr>
    </w:lvl>
    <w:lvl w:ilvl="5" w:tplc="46025136" w:tentative="1">
      <w:start w:val="1"/>
      <w:numFmt w:val="lowerRoman"/>
      <w:lvlText w:val="%6."/>
      <w:lvlJc w:val="right"/>
      <w:pPr>
        <w:ind w:left="4320" w:hanging="180"/>
      </w:pPr>
    </w:lvl>
    <w:lvl w:ilvl="6" w:tplc="099C0A7C" w:tentative="1">
      <w:start w:val="1"/>
      <w:numFmt w:val="decimal"/>
      <w:lvlText w:val="%7."/>
      <w:lvlJc w:val="left"/>
      <w:pPr>
        <w:ind w:left="5040" w:hanging="360"/>
      </w:pPr>
    </w:lvl>
    <w:lvl w:ilvl="7" w:tplc="B6E4E6B6" w:tentative="1">
      <w:start w:val="1"/>
      <w:numFmt w:val="lowerLetter"/>
      <w:lvlText w:val="%8."/>
      <w:lvlJc w:val="left"/>
      <w:pPr>
        <w:ind w:left="5760" w:hanging="360"/>
      </w:pPr>
    </w:lvl>
    <w:lvl w:ilvl="8" w:tplc="98C8BFA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E883C9A">
      <w:start w:val="1"/>
      <w:numFmt w:val="lowerRoman"/>
      <w:lvlText w:val="(%1)"/>
      <w:lvlJc w:val="left"/>
      <w:pPr>
        <w:ind w:left="1080" w:hanging="720"/>
      </w:pPr>
      <w:rPr>
        <w:rFonts w:hint="default"/>
        <w:b w:val="0"/>
      </w:rPr>
    </w:lvl>
    <w:lvl w:ilvl="1" w:tplc="30AC883C" w:tentative="1">
      <w:start w:val="1"/>
      <w:numFmt w:val="lowerLetter"/>
      <w:lvlText w:val="%2."/>
      <w:lvlJc w:val="left"/>
      <w:pPr>
        <w:ind w:left="1440" w:hanging="360"/>
      </w:pPr>
    </w:lvl>
    <w:lvl w:ilvl="2" w:tplc="09207564" w:tentative="1">
      <w:start w:val="1"/>
      <w:numFmt w:val="lowerRoman"/>
      <w:lvlText w:val="%3."/>
      <w:lvlJc w:val="right"/>
      <w:pPr>
        <w:ind w:left="2160" w:hanging="180"/>
      </w:pPr>
    </w:lvl>
    <w:lvl w:ilvl="3" w:tplc="F09C2F9A" w:tentative="1">
      <w:start w:val="1"/>
      <w:numFmt w:val="decimal"/>
      <w:lvlText w:val="%4."/>
      <w:lvlJc w:val="left"/>
      <w:pPr>
        <w:ind w:left="2880" w:hanging="360"/>
      </w:pPr>
    </w:lvl>
    <w:lvl w:ilvl="4" w:tplc="B238BABC" w:tentative="1">
      <w:start w:val="1"/>
      <w:numFmt w:val="lowerLetter"/>
      <w:lvlText w:val="%5."/>
      <w:lvlJc w:val="left"/>
      <w:pPr>
        <w:ind w:left="3600" w:hanging="360"/>
      </w:pPr>
    </w:lvl>
    <w:lvl w:ilvl="5" w:tplc="3982BDA2" w:tentative="1">
      <w:start w:val="1"/>
      <w:numFmt w:val="lowerRoman"/>
      <w:lvlText w:val="%6."/>
      <w:lvlJc w:val="right"/>
      <w:pPr>
        <w:ind w:left="4320" w:hanging="180"/>
      </w:pPr>
    </w:lvl>
    <w:lvl w:ilvl="6" w:tplc="723A9FC0" w:tentative="1">
      <w:start w:val="1"/>
      <w:numFmt w:val="decimal"/>
      <w:lvlText w:val="%7."/>
      <w:lvlJc w:val="left"/>
      <w:pPr>
        <w:ind w:left="5040" w:hanging="360"/>
      </w:pPr>
    </w:lvl>
    <w:lvl w:ilvl="7" w:tplc="1B223862" w:tentative="1">
      <w:start w:val="1"/>
      <w:numFmt w:val="lowerLetter"/>
      <w:lvlText w:val="%8."/>
      <w:lvlJc w:val="left"/>
      <w:pPr>
        <w:ind w:left="5760" w:hanging="360"/>
      </w:pPr>
    </w:lvl>
    <w:lvl w:ilvl="8" w:tplc="67EC3A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6A665DA">
      <w:start w:val="1"/>
      <w:numFmt w:val="lowerRoman"/>
      <w:lvlText w:val="(%1)"/>
      <w:lvlJc w:val="left"/>
      <w:pPr>
        <w:ind w:left="1080" w:hanging="720"/>
      </w:pPr>
      <w:rPr>
        <w:rFonts w:hint="default"/>
        <w:b w:val="0"/>
      </w:rPr>
    </w:lvl>
    <w:lvl w:ilvl="1" w:tplc="E4E0EB4C" w:tentative="1">
      <w:start w:val="1"/>
      <w:numFmt w:val="lowerLetter"/>
      <w:lvlText w:val="%2."/>
      <w:lvlJc w:val="left"/>
      <w:pPr>
        <w:ind w:left="1440" w:hanging="360"/>
      </w:pPr>
    </w:lvl>
    <w:lvl w:ilvl="2" w:tplc="828A891C" w:tentative="1">
      <w:start w:val="1"/>
      <w:numFmt w:val="lowerRoman"/>
      <w:lvlText w:val="%3."/>
      <w:lvlJc w:val="right"/>
      <w:pPr>
        <w:ind w:left="2160" w:hanging="180"/>
      </w:pPr>
    </w:lvl>
    <w:lvl w:ilvl="3" w:tplc="62F003DE" w:tentative="1">
      <w:start w:val="1"/>
      <w:numFmt w:val="decimal"/>
      <w:lvlText w:val="%4."/>
      <w:lvlJc w:val="left"/>
      <w:pPr>
        <w:ind w:left="2880" w:hanging="360"/>
      </w:pPr>
    </w:lvl>
    <w:lvl w:ilvl="4" w:tplc="DF7AE10E" w:tentative="1">
      <w:start w:val="1"/>
      <w:numFmt w:val="lowerLetter"/>
      <w:lvlText w:val="%5."/>
      <w:lvlJc w:val="left"/>
      <w:pPr>
        <w:ind w:left="3600" w:hanging="360"/>
      </w:pPr>
    </w:lvl>
    <w:lvl w:ilvl="5" w:tplc="51EE8530" w:tentative="1">
      <w:start w:val="1"/>
      <w:numFmt w:val="lowerRoman"/>
      <w:lvlText w:val="%6."/>
      <w:lvlJc w:val="right"/>
      <w:pPr>
        <w:ind w:left="4320" w:hanging="180"/>
      </w:pPr>
    </w:lvl>
    <w:lvl w:ilvl="6" w:tplc="10E220B8" w:tentative="1">
      <w:start w:val="1"/>
      <w:numFmt w:val="decimal"/>
      <w:lvlText w:val="%7."/>
      <w:lvlJc w:val="left"/>
      <w:pPr>
        <w:ind w:left="5040" w:hanging="360"/>
      </w:pPr>
    </w:lvl>
    <w:lvl w:ilvl="7" w:tplc="94C8449C" w:tentative="1">
      <w:start w:val="1"/>
      <w:numFmt w:val="lowerLetter"/>
      <w:lvlText w:val="%8."/>
      <w:lvlJc w:val="left"/>
      <w:pPr>
        <w:ind w:left="5760" w:hanging="360"/>
      </w:pPr>
    </w:lvl>
    <w:lvl w:ilvl="8" w:tplc="8AF8B5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57C8CCC">
      <w:start w:val="1"/>
      <w:numFmt w:val="decimal"/>
      <w:lvlText w:val="%1."/>
      <w:lvlJc w:val="left"/>
      <w:pPr>
        <w:ind w:left="360" w:hanging="360"/>
      </w:pPr>
      <w:rPr>
        <w:rFonts w:hint="default"/>
      </w:rPr>
    </w:lvl>
    <w:lvl w:ilvl="1" w:tplc="E1D2B368" w:tentative="1">
      <w:start w:val="1"/>
      <w:numFmt w:val="lowerLetter"/>
      <w:lvlText w:val="%2."/>
      <w:lvlJc w:val="left"/>
      <w:pPr>
        <w:ind w:left="1080" w:hanging="360"/>
      </w:pPr>
    </w:lvl>
    <w:lvl w:ilvl="2" w:tplc="3FB8E0DE" w:tentative="1">
      <w:start w:val="1"/>
      <w:numFmt w:val="lowerRoman"/>
      <w:lvlText w:val="%3."/>
      <w:lvlJc w:val="right"/>
      <w:pPr>
        <w:ind w:left="1800" w:hanging="180"/>
      </w:pPr>
    </w:lvl>
    <w:lvl w:ilvl="3" w:tplc="6742A66E" w:tentative="1">
      <w:start w:val="1"/>
      <w:numFmt w:val="decimal"/>
      <w:lvlText w:val="%4."/>
      <w:lvlJc w:val="left"/>
      <w:pPr>
        <w:ind w:left="2520" w:hanging="360"/>
      </w:pPr>
    </w:lvl>
    <w:lvl w:ilvl="4" w:tplc="40485E80" w:tentative="1">
      <w:start w:val="1"/>
      <w:numFmt w:val="lowerLetter"/>
      <w:lvlText w:val="%5."/>
      <w:lvlJc w:val="left"/>
      <w:pPr>
        <w:ind w:left="3240" w:hanging="360"/>
      </w:pPr>
    </w:lvl>
    <w:lvl w:ilvl="5" w:tplc="A7723A7E" w:tentative="1">
      <w:start w:val="1"/>
      <w:numFmt w:val="lowerRoman"/>
      <w:lvlText w:val="%6."/>
      <w:lvlJc w:val="right"/>
      <w:pPr>
        <w:ind w:left="3960" w:hanging="180"/>
      </w:pPr>
    </w:lvl>
    <w:lvl w:ilvl="6" w:tplc="56AC71CE" w:tentative="1">
      <w:start w:val="1"/>
      <w:numFmt w:val="decimal"/>
      <w:lvlText w:val="%7."/>
      <w:lvlJc w:val="left"/>
      <w:pPr>
        <w:ind w:left="4680" w:hanging="360"/>
      </w:pPr>
    </w:lvl>
    <w:lvl w:ilvl="7" w:tplc="7946FA18" w:tentative="1">
      <w:start w:val="1"/>
      <w:numFmt w:val="lowerLetter"/>
      <w:lvlText w:val="%8."/>
      <w:lvlJc w:val="left"/>
      <w:pPr>
        <w:ind w:left="5400" w:hanging="360"/>
      </w:pPr>
    </w:lvl>
    <w:lvl w:ilvl="8" w:tplc="00D2D9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04C4554">
      <w:start w:val="1"/>
      <w:numFmt w:val="lowerRoman"/>
      <w:lvlText w:val="(%1)"/>
      <w:lvlJc w:val="left"/>
      <w:pPr>
        <w:ind w:left="1080" w:hanging="720"/>
      </w:pPr>
      <w:rPr>
        <w:rFonts w:hint="default"/>
      </w:rPr>
    </w:lvl>
    <w:lvl w:ilvl="1" w:tplc="294A739C" w:tentative="1">
      <w:start w:val="1"/>
      <w:numFmt w:val="lowerLetter"/>
      <w:lvlText w:val="%2."/>
      <w:lvlJc w:val="left"/>
      <w:pPr>
        <w:ind w:left="1440" w:hanging="360"/>
      </w:pPr>
    </w:lvl>
    <w:lvl w:ilvl="2" w:tplc="BF442E3A" w:tentative="1">
      <w:start w:val="1"/>
      <w:numFmt w:val="lowerRoman"/>
      <w:lvlText w:val="%3."/>
      <w:lvlJc w:val="right"/>
      <w:pPr>
        <w:ind w:left="2160" w:hanging="180"/>
      </w:pPr>
    </w:lvl>
    <w:lvl w:ilvl="3" w:tplc="C6125CD0" w:tentative="1">
      <w:start w:val="1"/>
      <w:numFmt w:val="decimal"/>
      <w:lvlText w:val="%4."/>
      <w:lvlJc w:val="left"/>
      <w:pPr>
        <w:ind w:left="2880" w:hanging="360"/>
      </w:pPr>
    </w:lvl>
    <w:lvl w:ilvl="4" w:tplc="FE4E7B12" w:tentative="1">
      <w:start w:val="1"/>
      <w:numFmt w:val="lowerLetter"/>
      <w:lvlText w:val="%5."/>
      <w:lvlJc w:val="left"/>
      <w:pPr>
        <w:ind w:left="3600" w:hanging="360"/>
      </w:pPr>
    </w:lvl>
    <w:lvl w:ilvl="5" w:tplc="F18E5362" w:tentative="1">
      <w:start w:val="1"/>
      <w:numFmt w:val="lowerRoman"/>
      <w:lvlText w:val="%6."/>
      <w:lvlJc w:val="right"/>
      <w:pPr>
        <w:ind w:left="4320" w:hanging="180"/>
      </w:pPr>
    </w:lvl>
    <w:lvl w:ilvl="6" w:tplc="32DCA43E" w:tentative="1">
      <w:start w:val="1"/>
      <w:numFmt w:val="decimal"/>
      <w:lvlText w:val="%7."/>
      <w:lvlJc w:val="left"/>
      <w:pPr>
        <w:ind w:left="5040" w:hanging="360"/>
      </w:pPr>
    </w:lvl>
    <w:lvl w:ilvl="7" w:tplc="9236AC48" w:tentative="1">
      <w:start w:val="1"/>
      <w:numFmt w:val="lowerLetter"/>
      <w:lvlText w:val="%8."/>
      <w:lvlJc w:val="left"/>
      <w:pPr>
        <w:ind w:left="5760" w:hanging="360"/>
      </w:pPr>
    </w:lvl>
    <w:lvl w:ilvl="8" w:tplc="F5E874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696D2D6">
      <w:start w:val="1"/>
      <w:numFmt w:val="decimal"/>
      <w:lvlText w:val="%1."/>
      <w:lvlJc w:val="left"/>
      <w:pPr>
        <w:ind w:left="360" w:hanging="360"/>
      </w:pPr>
    </w:lvl>
    <w:lvl w:ilvl="1" w:tplc="07268860" w:tentative="1">
      <w:start w:val="1"/>
      <w:numFmt w:val="lowerLetter"/>
      <w:lvlText w:val="%2."/>
      <w:lvlJc w:val="left"/>
      <w:pPr>
        <w:ind w:left="1080" w:hanging="360"/>
      </w:pPr>
    </w:lvl>
    <w:lvl w:ilvl="2" w:tplc="657CC464" w:tentative="1">
      <w:start w:val="1"/>
      <w:numFmt w:val="lowerRoman"/>
      <w:lvlText w:val="%3."/>
      <w:lvlJc w:val="right"/>
      <w:pPr>
        <w:ind w:left="1800" w:hanging="180"/>
      </w:pPr>
    </w:lvl>
    <w:lvl w:ilvl="3" w:tplc="A468C4C0" w:tentative="1">
      <w:start w:val="1"/>
      <w:numFmt w:val="decimal"/>
      <w:lvlText w:val="%4."/>
      <w:lvlJc w:val="left"/>
      <w:pPr>
        <w:ind w:left="2520" w:hanging="360"/>
      </w:pPr>
    </w:lvl>
    <w:lvl w:ilvl="4" w:tplc="A4AE1978" w:tentative="1">
      <w:start w:val="1"/>
      <w:numFmt w:val="lowerLetter"/>
      <w:lvlText w:val="%5."/>
      <w:lvlJc w:val="left"/>
      <w:pPr>
        <w:ind w:left="3240" w:hanging="360"/>
      </w:pPr>
    </w:lvl>
    <w:lvl w:ilvl="5" w:tplc="918AC258" w:tentative="1">
      <w:start w:val="1"/>
      <w:numFmt w:val="lowerRoman"/>
      <w:lvlText w:val="%6."/>
      <w:lvlJc w:val="right"/>
      <w:pPr>
        <w:ind w:left="3960" w:hanging="180"/>
      </w:pPr>
    </w:lvl>
    <w:lvl w:ilvl="6" w:tplc="51105C7E" w:tentative="1">
      <w:start w:val="1"/>
      <w:numFmt w:val="decimal"/>
      <w:lvlText w:val="%7."/>
      <w:lvlJc w:val="left"/>
      <w:pPr>
        <w:ind w:left="4680" w:hanging="360"/>
      </w:pPr>
    </w:lvl>
    <w:lvl w:ilvl="7" w:tplc="A3826168" w:tentative="1">
      <w:start w:val="1"/>
      <w:numFmt w:val="lowerLetter"/>
      <w:lvlText w:val="%8."/>
      <w:lvlJc w:val="left"/>
      <w:pPr>
        <w:ind w:left="5400" w:hanging="360"/>
      </w:pPr>
    </w:lvl>
    <w:lvl w:ilvl="8" w:tplc="48DEE1E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0D853CE">
      <w:start w:val="1"/>
      <w:numFmt w:val="lowerRoman"/>
      <w:lvlText w:val="(%1)"/>
      <w:lvlJc w:val="left"/>
      <w:pPr>
        <w:ind w:left="1080" w:hanging="720"/>
      </w:pPr>
      <w:rPr>
        <w:rFonts w:hint="default"/>
        <w:b w:val="0"/>
      </w:rPr>
    </w:lvl>
    <w:lvl w:ilvl="1" w:tplc="9B82339C" w:tentative="1">
      <w:start w:val="1"/>
      <w:numFmt w:val="lowerLetter"/>
      <w:lvlText w:val="%2."/>
      <w:lvlJc w:val="left"/>
      <w:pPr>
        <w:ind w:left="1440" w:hanging="360"/>
      </w:pPr>
    </w:lvl>
    <w:lvl w:ilvl="2" w:tplc="2FB0E49C" w:tentative="1">
      <w:start w:val="1"/>
      <w:numFmt w:val="lowerRoman"/>
      <w:lvlText w:val="%3."/>
      <w:lvlJc w:val="right"/>
      <w:pPr>
        <w:ind w:left="2160" w:hanging="180"/>
      </w:pPr>
    </w:lvl>
    <w:lvl w:ilvl="3" w:tplc="C618371E" w:tentative="1">
      <w:start w:val="1"/>
      <w:numFmt w:val="decimal"/>
      <w:lvlText w:val="%4."/>
      <w:lvlJc w:val="left"/>
      <w:pPr>
        <w:ind w:left="2880" w:hanging="360"/>
      </w:pPr>
    </w:lvl>
    <w:lvl w:ilvl="4" w:tplc="02A8453C" w:tentative="1">
      <w:start w:val="1"/>
      <w:numFmt w:val="lowerLetter"/>
      <w:lvlText w:val="%5."/>
      <w:lvlJc w:val="left"/>
      <w:pPr>
        <w:ind w:left="3600" w:hanging="360"/>
      </w:pPr>
    </w:lvl>
    <w:lvl w:ilvl="5" w:tplc="82AC7EA2" w:tentative="1">
      <w:start w:val="1"/>
      <w:numFmt w:val="lowerRoman"/>
      <w:lvlText w:val="%6."/>
      <w:lvlJc w:val="right"/>
      <w:pPr>
        <w:ind w:left="4320" w:hanging="180"/>
      </w:pPr>
    </w:lvl>
    <w:lvl w:ilvl="6" w:tplc="B37E7FEC" w:tentative="1">
      <w:start w:val="1"/>
      <w:numFmt w:val="decimal"/>
      <w:lvlText w:val="%7."/>
      <w:lvlJc w:val="left"/>
      <w:pPr>
        <w:ind w:left="5040" w:hanging="360"/>
      </w:pPr>
    </w:lvl>
    <w:lvl w:ilvl="7" w:tplc="E442633C" w:tentative="1">
      <w:start w:val="1"/>
      <w:numFmt w:val="lowerLetter"/>
      <w:lvlText w:val="%8."/>
      <w:lvlJc w:val="left"/>
      <w:pPr>
        <w:ind w:left="5760" w:hanging="360"/>
      </w:pPr>
    </w:lvl>
    <w:lvl w:ilvl="8" w:tplc="7122A8B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6522BA8">
      <w:start w:val="1"/>
      <w:numFmt w:val="lowerRoman"/>
      <w:lvlText w:val="(%1)"/>
      <w:lvlJc w:val="left"/>
      <w:pPr>
        <w:ind w:left="1080" w:hanging="720"/>
      </w:pPr>
      <w:rPr>
        <w:rFonts w:hint="default"/>
      </w:rPr>
    </w:lvl>
    <w:lvl w:ilvl="1" w:tplc="10A26B96" w:tentative="1">
      <w:start w:val="1"/>
      <w:numFmt w:val="lowerLetter"/>
      <w:lvlText w:val="%2."/>
      <w:lvlJc w:val="left"/>
      <w:pPr>
        <w:ind w:left="1440" w:hanging="360"/>
      </w:pPr>
    </w:lvl>
    <w:lvl w:ilvl="2" w:tplc="DA7EB736" w:tentative="1">
      <w:start w:val="1"/>
      <w:numFmt w:val="lowerRoman"/>
      <w:lvlText w:val="%3."/>
      <w:lvlJc w:val="right"/>
      <w:pPr>
        <w:ind w:left="2160" w:hanging="180"/>
      </w:pPr>
    </w:lvl>
    <w:lvl w:ilvl="3" w:tplc="2B62CEA4" w:tentative="1">
      <w:start w:val="1"/>
      <w:numFmt w:val="decimal"/>
      <w:lvlText w:val="%4."/>
      <w:lvlJc w:val="left"/>
      <w:pPr>
        <w:ind w:left="2880" w:hanging="360"/>
      </w:pPr>
    </w:lvl>
    <w:lvl w:ilvl="4" w:tplc="079C27EE" w:tentative="1">
      <w:start w:val="1"/>
      <w:numFmt w:val="lowerLetter"/>
      <w:lvlText w:val="%5."/>
      <w:lvlJc w:val="left"/>
      <w:pPr>
        <w:ind w:left="3600" w:hanging="360"/>
      </w:pPr>
    </w:lvl>
    <w:lvl w:ilvl="5" w:tplc="233E5412" w:tentative="1">
      <w:start w:val="1"/>
      <w:numFmt w:val="lowerRoman"/>
      <w:lvlText w:val="%6."/>
      <w:lvlJc w:val="right"/>
      <w:pPr>
        <w:ind w:left="4320" w:hanging="180"/>
      </w:pPr>
    </w:lvl>
    <w:lvl w:ilvl="6" w:tplc="B7E6AAC0" w:tentative="1">
      <w:start w:val="1"/>
      <w:numFmt w:val="decimal"/>
      <w:lvlText w:val="%7."/>
      <w:lvlJc w:val="left"/>
      <w:pPr>
        <w:ind w:left="5040" w:hanging="360"/>
      </w:pPr>
    </w:lvl>
    <w:lvl w:ilvl="7" w:tplc="2B0CDB90" w:tentative="1">
      <w:start w:val="1"/>
      <w:numFmt w:val="lowerLetter"/>
      <w:lvlText w:val="%8."/>
      <w:lvlJc w:val="left"/>
      <w:pPr>
        <w:ind w:left="5760" w:hanging="360"/>
      </w:pPr>
    </w:lvl>
    <w:lvl w:ilvl="8" w:tplc="AB70773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172600A">
      <w:start w:val="1"/>
      <w:numFmt w:val="lowerRoman"/>
      <w:lvlText w:val="(%1)"/>
      <w:lvlJc w:val="left"/>
      <w:pPr>
        <w:ind w:left="1080" w:hanging="720"/>
      </w:pPr>
      <w:rPr>
        <w:rFonts w:hint="default"/>
      </w:rPr>
    </w:lvl>
    <w:lvl w:ilvl="1" w:tplc="F35C9A5A" w:tentative="1">
      <w:start w:val="1"/>
      <w:numFmt w:val="lowerLetter"/>
      <w:lvlText w:val="%2."/>
      <w:lvlJc w:val="left"/>
      <w:pPr>
        <w:ind w:left="1440" w:hanging="360"/>
      </w:pPr>
    </w:lvl>
    <w:lvl w:ilvl="2" w:tplc="E02E088C" w:tentative="1">
      <w:start w:val="1"/>
      <w:numFmt w:val="lowerRoman"/>
      <w:lvlText w:val="%3."/>
      <w:lvlJc w:val="right"/>
      <w:pPr>
        <w:ind w:left="2160" w:hanging="180"/>
      </w:pPr>
    </w:lvl>
    <w:lvl w:ilvl="3" w:tplc="233E8458" w:tentative="1">
      <w:start w:val="1"/>
      <w:numFmt w:val="decimal"/>
      <w:lvlText w:val="%4."/>
      <w:lvlJc w:val="left"/>
      <w:pPr>
        <w:ind w:left="2880" w:hanging="360"/>
      </w:pPr>
    </w:lvl>
    <w:lvl w:ilvl="4" w:tplc="A50895A8" w:tentative="1">
      <w:start w:val="1"/>
      <w:numFmt w:val="lowerLetter"/>
      <w:lvlText w:val="%5."/>
      <w:lvlJc w:val="left"/>
      <w:pPr>
        <w:ind w:left="3600" w:hanging="360"/>
      </w:pPr>
    </w:lvl>
    <w:lvl w:ilvl="5" w:tplc="B1D85382" w:tentative="1">
      <w:start w:val="1"/>
      <w:numFmt w:val="lowerRoman"/>
      <w:lvlText w:val="%6."/>
      <w:lvlJc w:val="right"/>
      <w:pPr>
        <w:ind w:left="4320" w:hanging="180"/>
      </w:pPr>
    </w:lvl>
    <w:lvl w:ilvl="6" w:tplc="384E97A8" w:tentative="1">
      <w:start w:val="1"/>
      <w:numFmt w:val="decimal"/>
      <w:lvlText w:val="%7."/>
      <w:lvlJc w:val="left"/>
      <w:pPr>
        <w:ind w:left="5040" w:hanging="360"/>
      </w:pPr>
    </w:lvl>
    <w:lvl w:ilvl="7" w:tplc="B1745A64" w:tentative="1">
      <w:start w:val="1"/>
      <w:numFmt w:val="lowerLetter"/>
      <w:lvlText w:val="%8."/>
      <w:lvlJc w:val="left"/>
      <w:pPr>
        <w:ind w:left="5760" w:hanging="360"/>
      </w:pPr>
    </w:lvl>
    <w:lvl w:ilvl="8" w:tplc="35CC37D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5501E6C">
      <w:start w:val="1"/>
      <w:numFmt w:val="lowerRoman"/>
      <w:lvlText w:val="(%1)"/>
      <w:lvlJc w:val="left"/>
      <w:pPr>
        <w:ind w:left="1004" w:hanging="720"/>
      </w:pPr>
      <w:rPr>
        <w:rFonts w:hint="default"/>
        <w:b w:val="0"/>
      </w:rPr>
    </w:lvl>
    <w:lvl w:ilvl="1" w:tplc="6B32BB76" w:tentative="1">
      <w:start w:val="1"/>
      <w:numFmt w:val="lowerLetter"/>
      <w:lvlText w:val="%2."/>
      <w:lvlJc w:val="left"/>
      <w:pPr>
        <w:ind w:left="1364" w:hanging="360"/>
      </w:pPr>
    </w:lvl>
    <w:lvl w:ilvl="2" w:tplc="4EB02424" w:tentative="1">
      <w:start w:val="1"/>
      <w:numFmt w:val="lowerRoman"/>
      <w:lvlText w:val="%3."/>
      <w:lvlJc w:val="right"/>
      <w:pPr>
        <w:ind w:left="2084" w:hanging="180"/>
      </w:pPr>
    </w:lvl>
    <w:lvl w:ilvl="3" w:tplc="E24CFDC6" w:tentative="1">
      <w:start w:val="1"/>
      <w:numFmt w:val="decimal"/>
      <w:lvlText w:val="%4."/>
      <w:lvlJc w:val="left"/>
      <w:pPr>
        <w:ind w:left="2804" w:hanging="360"/>
      </w:pPr>
    </w:lvl>
    <w:lvl w:ilvl="4" w:tplc="52003AEA" w:tentative="1">
      <w:start w:val="1"/>
      <w:numFmt w:val="lowerLetter"/>
      <w:lvlText w:val="%5."/>
      <w:lvlJc w:val="left"/>
      <w:pPr>
        <w:ind w:left="3524" w:hanging="360"/>
      </w:pPr>
    </w:lvl>
    <w:lvl w:ilvl="5" w:tplc="7F14C8D2" w:tentative="1">
      <w:start w:val="1"/>
      <w:numFmt w:val="lowerRoman"/>
      <w:lvlText w:val="%6."/>
      <w:lvlJc w:val="right"/>
      <w:pPr>
        <w:ind w:left="4244" w:hanging="180"/>
      </w:pPr>
    </w:lvl>
    <w:lvl w:ilvl="6" w:tplc="BF8E2EFA" w:tentative="1">
      <w:start w:val="1"/>
      <w:numFmt w:val="decimal"/>
      <w:lvlText w:val="%7."/>
      <w:lvlJc w:val="left"/>
      <w:pPr>
        <w:ind w:left="4964" w:hanging="360"/>
      </w:pPr>
    </w:lvl>
    <w:lvl w:ilvl="7" w:tplc="913C23CA" w:tentative="1">
      <w:start w:val="1"/>
      <w:numFmt w:val="lowerLetter"/>
      <w:lvlText w:val="%8."/>
      <w:lvlJc w:val="left"/>
      <w:pPr>
        <w:ind w:left="5684" w:hanging="360"/>
      </w:pPr>
    </w:lvl>
    <w:lvl w:ilvl="8" w:tplc="5B5C59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68A679A">
      <w:start w:val="1"/>
      <w:numFmt w:val="decimal"/>
      <w:lvlText w:val="%1."/>
      <w:lvlJc w:val="left"/>
      <w:pPr>
        <w:ind w:left="360" w:hanging="360"/>
      </w:pPr>
      <w:rPr>
        <w:rFonts w:hint="default"/>
      </w:rPr>
    </w:lvl>
    <w:lvl w:ilvl="1" w:tplc="E2E044A4" w:tentative="1">
      <w:start w:val="1"/>
      <w:numFmt w:val="lowerLetter"/>
      <w:lvlText w:val="%2."/>
      <w:lvlJc w:val="left"/>
      <w:pPr>
        <w:ind w:left="1080" w:hanging="360"/>
      </w:pPr>
    </w:lvl>
    <w:lvl w:ilvl="2" w:tplc="BC78E87C" w:tentative="1">
      <w:start w:val="1"/>
      <w:numFmt w:val="lowerRoman"/>
      <w:lvlText w:val="%3."/>
      <w:lvlJc w:val="right"/>
      <w:pPr>
        <w:ind w:left="1800" w:hanging="180"/>
      </w:pPr>
    </w:lvl>
    <w:lvl w:ilvl="3" w:tplc="6A4ED39E" w:tentative="1">
      <w:start w:val="1"/>
      <w:numFmt w:val="decimal"/>
      <w:lvlText w:val="%4."/>
      <w:lvlJc w:val="left"/>
      <w:pPr>
        <w:ind w:left="2520" w:hanging="360"/>
      </w:pPr>
    </w:lvl>
    <w:lvl w:ilvl="4" w:tplc="FD703BFC" w:tentative="1">
      <w:start w:val="1"/>
      <w:numFmt w:val="lowerLetter"/>
      <w:lvlText w:val="%5."/>
      <w:lvlJc w:val="left"/>
      <w:pPr>
        <w:ind w:left="3240" w:hanging="360"/>
      </w:pPr>
    </w:lvl>
    <w:lvl w:ilvl="5" w:tplc="8F0EB13C" w:tentative="1">
      <w:start w:val="1"/>
      <w:numFmt w:val="lowerRoman"/>
      <w:lvlText w:val="%6."/>
      <w:lvlJc w:val="right"/>
      <w:pPr>
        <w:ind w:left="3960" w:hanging="180"/>
      </w:pPr>
    </w:lvl>
    <w:lvl w:ilvl="6" w:tplc="EA208F98" w:tentative="1">
      <w:start w:val="1"/>
      <w:numFmt w:val="decimal"/>
      <w:lvlText w:val="%7."/>
      <w:lvlJc w:val="left"/>
      <w:pPr>
        <w:ind w:left="4680" w:hanging="360"/>
      </w:pPr>
    </w:lvl>
    <w:lvl w:ilvl="7" w:tplc="3FC27504" w:tentative="1">
      <w:start w:val="1"/>
      <w:numFmt w:val="lowerLetter"/>
      <w:lvlText w:val="%8."/>
      <w:lvlJc w:val="left"/>
      <w:pPr>
        <w:ind w:left="5400" w:hanging="360"/>
      </w:pPr>
    </w:lvl>
    <w:lvl w:ilvl="8" w:tplc="7A0244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1F2E36E">
      <w:start w:val="1"/>
      <w:numFmt w:val="lowerRoman"/>
      <w:lvlText w:val="(%1)"/>
      <w:lvlJc w:val="left"/>
      <w:pPr>
        <w:ind w:left="1080" w:hanging="720"/>
      </w:pPr>
      <w:rPr>
        <w:rFonts w:hint="default"/>
      </w:rPr>
    </w:lvl>
    <w:lvl w:ilvl="1" w:tplc="B458429C" w:tentative="1">
      <w:start w:val="1"/>
      <w:numFmt w:val="lowerLetter"/>
      <w:lvlText w:val="%2."/>
      <w:lvlJc w:val="left"/>
      <w:pPr>
        <w:ind w:left="1440" w:hanging="360"/>
      </w:pPr>
    </w:lvl>
    <w:lvl w:ilvl="2" w:tplc="AC282C88" w:tentative="1">
      <w:start w:val="1"/>
      <w:numFmt w:val="lowerRoman"/>
      <w:lvlText w:val="%3."/>
      <w:lvlJc w:val="right"/>
      <w:pPr>
        <w:ind w:left="2160" w:hanging="180"/>
      </w:pPr>
    </w:lvl>
    <w:lvl w:ilvl="3" w:tplc="D3B8D82A" w:tentative="1">
      <w:start w:val="1"/>
      <w:numFmt w:val="decimal"/>
      <w:lvlText w:val="%4."/>
      <w:lvlJc w:val="left"/>
      <w:pPr>
        <w:ind w:left="2880" w:hanging="360"/>
      </w:pPr>
    </w:lvl>
    <w:lvl w:ilvl="4" w:tplc="7AD606FC" w:tentative="1">
      <w:start w:val="1"/>
      <w:numFmt w:val="lowerLetter"/>
      <w:lvlText w:val="%5."/>
      <w:lvlJc w:val="left"/>
      <w:pPr>
        <w:ind w:left="3600" w:hanging="360"/>
      </w:pPr>
    </w:lvl>
    <w:lvl w:ilvl="5" w:tplc="437C61FA" w:tentative="1">
      <w:start w:val="1"/>
      <w:numFmt w:val="lowerRoman"/>
      <w:lvlText w:val="%6."/>
      <w:lvlJc w:val="right"/>
      <w:pPr>
        <w:ind w:left="4320" w:hanging="180"/>
      </w:pPr>
    </w:lvl>
    <w:lvl w:ilvl="6" w:tplc="3CD2D004" w:tentative="1">
      <w:start w:val="1"/>
      <w:numFmt w:val="decimal"/>
      <w:lvlText w:val="%7."/>
      <w:lvlJc w:val="left"/>
      <w:pPr>
        <w:ind w:left="5040" w:hanging="360"/>
      </w:pPr>
    </w:lvl>
    <w:lvl w:ilvl="7" w:tplc="D4904702" w:tentative="1">
      <w:start w:val="1"/>
      <w:numFmt w:val="lowerLetter"/>
      <w:lvlText w:val="%8."/>
      <w:lvlJc w:val="left"/>
      <w:pPr>
        <w:ind w:left="5760" w:hanging="360"/>
      </w:pPr>
    </w:lvl>
    <w:lvl w:ilvl="8" w:tplc="8AAC6DA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9989E3E">
      <w:start w:val="1"/>
      <w:numFmt w:val="decimal"/>
      <w:lvlText w:val="%1."/>
      <w:lvlJc w:val="left"/>
      <w:pPr>
        <w:ind w:left="360" w:hanging="360"/>
      </w:pPr>
      <w:rPr>
        <w:rFonts w:hint="default"/>
      </w:rPr>
    </w:lvl>
    <w:lvl w:ilvl="1" w:tplc="42004AF4" w:tentative="1">
      <w:start w:val="1"/>
      <w:numFmt w:val="lowerLetter"/>
      <w:lvlText w:val="%2."/>
      <w:lvlJc w:val="left"/>
      <w:pPr>
        <w:ind w:left="1080" w:hanging="360"/>
      </w:pPr>
    </w:lvl>
    <w:lvl w:ilvl="2" w:tplc="ED36B950" w:tentative="1">
      <w:start w:val="1"/>
      <w:numFmt w:val="lowerRoman"/>
      <w:lvlText w:val="%3."/>
      <w:lvlJc w:val="right"/>
      <w:pPr>
        <w:ind w:left="1800" w:hanging="180"/>
      </w:pPr>
    </w:lvl>
    <w:lvl w:ilvl="3" w:tplc="B566BEFA" w:tentative="1">
      <w:start w:val="1"/>
      <w:numFmt w:val="decimal"/>
      <w:lvlText w:val="%4."/>
      <w:lvlJc w:val="left"/>
      <w:pPr>
        <w:ind w:left="2520" w:hanging="360"/>
      </w:pPr>
    </w:lvl>
    <w:lvl w:ilvl="4" w:tplc="05062B56" w:tentative="1">
      <w:start w:val="1"/>
      <w:numFmt w:val="lowerLetter"/>
      <w:lvlText w:val="%5."/>
      <w:lvlJc w:val="left"/>
      <w:pPr>
        <w:ind w:left="3240" w:hanging="360"/>
      </w:pPr>
    </w:lvl>
    <w:lvl w:ilvl="5" w:tplc="03B0BD50" w:tentative="1">
      <w:start w:val="1"/>
      <w:numFmt w:val="lowerRoman"/>
      <w:lvlText w:val="%6."/>
      <w:lvlJc w:val="right"/>
      <w:pPr>
        <w:ind w:left="3960" w:hanging="180"/>
      </w:pPr>
    </w:lvl>
    <w:lvl w:ilvl="6" w:tplc="1C7037BC" w:tentative="1">
      <w:start w:val="1"/>
      <w:numFmt w:val="decimal"/>
      <w:lvlText w:val="%7."/>
      <w:lvlJc w:val="left"/>
      <w:pPr>
        <w:ind w:left="4680" w:hanging="360"/>
      </w:pPr>
    </w:lvl>
    <w:lvl w:ilvl="7" w:tplc="8584B778" w:tentative="1">
      <w:start w:val="1"/>
      <w:numFmt w:val="lowerLetter"/>
      <w:lvlText w:val="%8."/>
      <w:lvlJc w:val="left"/>
      <w:pPr>
        <w:ind w:left="5400" w:hanging="360"/>
      </w:pPr>
    </w:lvl>
    <w:lvl w:ilvl="8" w:tplc="FB8E0F6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C607C00">
      <w:start w:val="1"/>
      <w:numFmt w:val="lowerRoman"/>
      <w:lvlText w:val="(%1)"/>
      <w:lvlJc w:val="left"/>
      <w:pPr>
        <w:ind w:left="1080" w:hanging="720"/>
      </w:pPr>
      <w:rPr>
        <w:rFonts w:hint="default"/>
      </w:rPr>
    </w:lvl>
    <w:lvl w:ilvl="1" w:tplc="AD10E00E" w:tentative="1">
      <w:start w:val="1"/>
      <w:numFmt w:val="lowerLetter"/>
      <w:lvlText w:val="%2."/>
      <w:lvlJc w:val="left"/>
      <w:pPr>
        <w:ind w:left="1440" w:hanging="360"/>
      </w:pPr>
    </w:lvl>
    <w:lvl w:ilvl="2" w:tplc="03A2BD40" w:tentative="1">
      <w:start w:val="1"/>
      <w:numFmt w:val="lowerRoman"/>
      <w:lvlText w:val="%3."/>
      <w:lvlJc w:val="right"/>
      <w:pPr>
        <w:ind w:left="2160" w:hanging="180"/>
      </w:pPr>
    </w:lvl>
    <w:lvl w:ilvl="3" w:tplc="F4FAE2E8" w:tentative="1">
      <w:start w:val="1"/>
      <w:numFmt w:val="decimal"/>
      <w:lvlText w:val="%4."/>
      <w:lvlJc w:val="left"/>
      <w:pPr>
        <w:ind w:left="2880" w:hanging="360"/>
      </w:pPr>
    </w:lvl>
    <w:lvl w:ilvl="4" w:tplc="A330178E" w:tentative="1">
      <w:start w:val="1"/>
      <w:numFmt w:val="lowerLetter"/>
      <w:lvlText w:val="%5."/>
      <w:lvlJc w:val="left"/>
      <w:pPr>
        <w:ind w:left="3600" w:hanging="360"/>
      </w:pPr>
    </w:lvl>
    <w:lvl w:ilvl="5" w:tplc="F9167AC6" w:tentative="1">
      <w:start w:val="1"/>
      <w:numFmt w:val="lowerRoman"/>
      <w:lvlText w:val="%6."/>
      <w:lvlJc w:val="right"/>
      <w:pPr>
        <w:ind w:left="4320" w:hanging="180"/>
      </w:pPr>
    </w:lvl>
    <w:lvl w:ilvl="6" w:tplc="86587C6E" w:tentative="1">
      <w:start w:val="1"/>
      <w:numFmt w:val="decimal"/>
      <w:lvlText w:val="%7."/>
      <w:lvlJc w:val="left"/>
      <w:pPr>
        <w:ind w:left="5040" w:hanging="360"/>
      </w:pPr>
    </w:lvl>
    <w:lvl w:ilvl="7" w:tplc="054C9420" w:tentative="1">
      <w:start w:val="1"/>
      <w:numFmt w:val="lowerLetter"/>
      <w:lvlText w:val="%8."/>
      <w:lvlJc w:val="left"/>
      <w:pPr>
        <w:ind w:left="5760" w:hanging="360"/>
      </w:pPr>
    </w:lvl>
    <w:lvl w:ilvl="8" w:tplc="3D16D56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66827A4">
      <w:start w:val="1"/>
      <w:numFmt w:val="decimal"/>
      <w:lvlText w:val="%1."/>
      <w:lvlJc w:val="left"/>
      <w:pPr>
        <w:ind w:left="360" w:hanging="360"/>
      </w:pPr>
      <w:rPr>
        <w:rFonts w:hint="default"/>
      </w:rPr>
    </w:lvl>
    <w:lvl w:ilvl="1" w:tplc="1BACDD08" w:tentative="1">
      <w:start w:val="1"/>
      <w:numFmt w:val="lowerLetter"/>
      <w:lvlText w:val="%2."/>
      <w:lvlJc w:val="left"/>
      <w:pPr>
        <w:ind w:left="1080" w:hanging="360"/>
      </w:pPr>
    </w:lvl>
    <w:lvl w:ilvl="2" w:tplc="1D9EA974" w:tentative="1">
      <w:start w:val="1"/>
      <w:numFmt w:val="lowerRoman"/>
      <w:lvlText w:val="%3."/>
      <w:lvlJc w:val="right"/>
      <w:pPr>
        <w:ind w:left="1800" w:hanging="180"/>
      </w:pPr>
    </w:lvl>
    <w:lvl w:ilvl="3" w:tplc="3754F4EC" w:tentative="1">
      <w:start w:val="1"/>
      <w:numFmt w:val="decimal"/>
      <w:lvlText w:val="%4."/>
      <w:lvlJc w:val="left"/>
      <w:pPr>
        <w:ind w:left="2520" w:hanging="360"/>
      </w:pPr>
    </w:lvl>
    <w:lvl w:ilvl="4" w:tplc="CCEC2002" w:tentative="1">
      <w:start w:val="1"/>
      <w:numFmt w:val="lowerLetter"/>
      <w:lvlText w:val="%5."/>
      <w:lvlJc w:val="left"/>
      <w:pPr>
        <w:ind w:left="3240" w:hanging="360"/>
      </w:pPr>
    </w:lvl>
    <w:lvl w:ilvl="5" w:tplc="5FE2B5C8" w:tentative="1">
      <w:start w:val="1"/>
      <w:numFmt w:val="lowerRoman"/>
      <w:lvlText w:val="%6."/>
      <w:lvlJc w:val="right"/>
      <w:pPr>
        <w:ind w:left="3960" w:hanging="180"/>
      </w:pPr>
    </w:lvl>
    <w:lvl w:ilvl="6" w:tplc="348ADCEE" w:tentative="1">
      <w:start w:val="1"/>
      <w:numFmt w:val="decimal"/>
      <w:lvlText w:val="%7."/>
      <w:lvlJc w:val="left"/>
      <w:pPr>
        <w:ind w:left="4680" w:hanging="360"/>
      </w:pPr>
    </w:lvl>
    <w:lvl w:ilvl="7" w:tplc="5B3695A8" w:tentative="1">
      <w:start w:val="1"/>
      <w:numFmt w:val="lowerLetter"/>
      <w:lvlText w:val="%8."/>
      <w:lvlJc w:val="left"/>
      <w:pPr>
        <w:ind w:left="5400" w:hanging="360"/>
      </w:pPr>
    </w:lvl>
    <w:lvl w:ilvl="8" w:tplc="F7E4B1E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87ED46A">
      <w:start w:val="1"/>
      <w:numFmt w:val="decimal"/>
      <w:lvlText w:val="%1."/>
      <w:lvlJc w:val="left"/>
      <w:pPr>
        <w:ind w:left="360" w:hanging="360"/>
      </w:pPr>
      <w:rPr>
        <w:rFonts w:hint="default"/>
      </w:rPr>
    </w:lvl>
    <w:lvl w:ilvl="1" w:tplc="78B42150" w:tentative="1">
      <w:start w:val="1"/>
      <w:numFmt w:val="lowerLetter"/>
      <w:lvlText w:val="%2."/>
      <w:lvlJc w:val="left"/>
      <w:pPr>
        <w:ind w:left="1080" w:hanging="360"/>
      </w:pPr>
    </w:lvl>
    <w:lvl w:ilvl="2" w:tplc="47E8F9F8" w:tentative="1">
      <w:start w:val="1"/>
      <w:numFmt w:val="lowerRoman"/>
      <w:lvlText w:val="%3."/>
      <w:lvlJc w:val="right"/>
      <w:pPr>
        <w:ind w:left="1800" w:hanging="180"/>
      </w:pPr>
    </w:lvl>
    <w:lvl w:ilvl="3" w:tplc="523EAA8A" w:tentative="1">
      <w:start w:val="1"/>
      <w:numFmt w:val="decimal"/>
      <w:lvlText w:val="%4."/>
      <w:lvlJc w:val="left"/>
      <w:pPr>
        <w:ind w:left="2520" w:hanging="360"/>
      </w:pPr>
    </w:lvl>
    <w:lvl w:ilvl="4" w:tplc="1382DA50" w:tentative="1">
      <w:start w:val="1"/>
      <w:numFmt w:val="lowerLetter"/>
      <w:lvlText w:val="%5."/>
      <w:lvlJc w:val="left"/>
      <w:pPr>
        <w:ind w:left="3240" w:hanging="360"/>
      </w:pPr>
    </w:lvl>
    <w:lvl w:ilvl="5" w:tplc="B268F210" w:tentative="1">
      <w:start w:val="1"/>
      <w:numFmt w:val="lowerRoman"/>
      <w:lvlText w:val="%6."/>
      <w:lvlJc w:val="right"/>
      <w:pPr>
        <w:ind w:left="3960" w:hanging="180"/>
      </w:pPr>
    </w:lvl>
    <w:lvl w:ilvl="6" w:tplc="D4DED64A" w:tentative="1">
      <w:start w:val="1"/>
      <w:numFmt w:val="decimal"/>
      <w:lvlText w:val="%7."/>
      <w:lvlJc w:val="left"/>
      <w:pPr>
        <w:ind w:left="4680" w:hanging="360"/>
      </w:pPr>
    </w:lvl>
    <w:lvl w:ilvl="7" w:tplc="735AC58C" w:tentative="1">
      <w:start w:val="1"/>
      <w:numFmt w:val="lowerLetter"/>
      <w:lvlText w:val="%8."/>
      <w:lvlJc w:val="left"/>
      <w:pPr>
        <w:ind w:left="5400" w:hanging="360"/>
      </w:pPr>
    </w:lvl>
    <w:lvl w:ilvl="8" w:tplc="3230D1C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50"/>
    <w:rsid w:val="002A5950"/>
    <w:rsid w:val="00407357"/>
    <w:rsid w:val="0042425D"/>
    <w:rsid w:val="004D220B"/>
    <w:rsid w:val="00B9079F"/>
    <w:rsid w:val="00C70295"/>
    <w:rsid w:val="00E15444"/>
    <w:rsid w:val="00EE3D70"/>
    <w:rsid w:val="00EE433E"/>
    <w:rsid w:val="00F45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7D9E"/>
  <w15:docId w15:val="{750F0106-4EDC-4706-AB83-71CCDCA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6192">
      <w:bodyDiv w:val="1"/>
      <w:marLeft w:val="0"/>
      <w:marRight w:val="0"/>
      <w:marTop w:val="0"/>
      <w:marBottom w:val="0"/>
      <w:divBdr>
        <w:top w:val="none" w:sz="0" w:space="0" w:color="auto"/>
        <w:left w:val="none" w:sz="0" w:space="0" w:color="auto"/>
        <w:bottom w:val="none" w:sz="0" w:space="0" w:color="auto"/>
        <w:right w:val="none" w:sz="0" w:space="0" w:color="auto"/>
      </w:divBdr>
    </w:div>
    <w:div w:id="7925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301038</RACS_x0020_ID>
    <Approved_x0020_Provider xmlns="a8338b6e-77a6-4851-82b6-98166143ffdd">Haisey Home Care Service Pty Ltd</Approved_x0020_Provider>
    <Management_x0020_Company_x0020_ID xmlns="a8338b6e-77a6-4851-82b6-98166143ffdd" xsi:nil="true"/>
    <Home xmlns="a8338b6e-77a6-4851-82b6-98166143ffdd">Haisey Home Care Services</Home>
    <Signed xmlns="a8338b6e-77a6-4851-82b6-98166143ffdd" xsi:nil="true"/>
    <Uploaded xmlns="a8338b6e-77a6-4851-82b6-98166143ffdd">False</Uploaded>
    <Management_x0020_Company xmlns="a8338b6e-77a6-4851-82b6-98166143ffdd" xsi:nil="true"/>
    <Doc_x0020_Date xmlns="a8338b6e-77a6-4851-82b6-98166143ffdd">2021-02-04T00:41:00+00:00</Doc_x0020_Date>
    <CSI_x0020_ID xmlns="a8338b6e-77a6-4851-82b6-98166143ffdd" xsi:nil="true"/>
    <Case_x0020_ID xmlns="a8338b6e-77a6-4851-82b6-98166143ffdd" xsi:nil="true"/>
    <Approved_x0020_Provider_x0020_ID xmlns="a8338b6e-77a6-4851-82b6-98166143ffdd">D3308B34-EC87-E911-BBE1-005056922186</Approved_x0020_Provider_x0020_ID>
    <Location xmlns="a8338b6e-77a6-4851-82b6-98166143ffdd" xsi:nil="true"/>
    <Home_x0020_ID xmlns="a8338b6e-77a6-4851-82b6-98166143ffdd">C9A33FC6-E188-E911-BBE1-005056922186</Home_x0020_ID>
    <State xmlns="a8338b6e-77a6-4851-82b6-98166143ffdd">VIC</State>
    <Doc_x0020_Sent_Received_x0020_Date xmlns="a8338b6e-77a6-4851-82b6-98166143ffdd">2021-02-04T00:00:00+00:00</Doc_x0020_Sent_Received_x0020_Date>
    <Activity_x0020_ID xmlns="a8338b6e-77a6-4851-82b6-98166143ffdd">E227FB6A-BD5E-EB11-9091-005056922186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83620744-25A7-431C-87D9-3935E2C09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A2F195-D3AD-42BF-8005-1114679F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2021-03-26T00:48:00Z</dcterms:created>
  <dcterms:modified xsi:type="dcterms:W3CDTF">2021-03-26T00:48:00Z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