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49B8A" w14:textId="77777777" w:rsidR="003C6EC2" w:rsidRPr="003C6EC2" w:rsidRDefault="00C37E4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4749D37" wp14:editId="44749D3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3450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4749D39" wp14:editId="44749D3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397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Helping Hand Aged Care - Mawson Lakes Facility</w:t>
      </w:r>
      <w:r w:rsidRPr="003C6EC2">
        <w:rPr>
          <w:rFonts w:ascii="Arial Black" w:hAnsi="Arial Black"/>
        </w:rPr>
        <w:t xml:space="preserve"> </w:t>
      </w:r>
    </w:p>
    <w:p w14:paraId="44749B8B" w14:textId="77777777" w:rsidR="003C6EC2" w:rsidRPr="003C6EC2" w:rsidRDefault="00C37E4D" w:rsidP="003C6EC2">
      <w:pPr>
        <w:pStyle w:val="Title"/>
        <w:spacing w:before="360" w:after="480"/>
      </w:pPr>
      <w:r w:rsidRPr="003C6EC2">
        <w:rPr>
          <w:rFonts w:ascii="Arial Black" w:eastAsia="Calibri" w:hAnsi="Arial Black"/>
          <w:sz w:val="56"/>
        </w:rPr>
        <w:t>Performance Report</w:t>
      </w:r>
    </w:p>
    <w:p w14:paraId="44749B8C" w14:textId="77777777" w:rsidR="001E6954" w:rsidRPr="003C6EC2" w:rsidRDefault="00C37E4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The Strand </w:t>
      </w:r>
      <w:r w:rsidRPr="003C6EC2">
        <w:rPr>
          <w:color w:val="FFFFFF" w:themeColor="background1"/>
          <w:sz w:val="28"/>
        </w:rPr>
        <w:br/>
        <w:t>MAWSON LAKES SA 5095</w:t>
      </w:r>
      <w:r w:rsidRPr="003C6EC2">
        <w:rPr>
          <w:color w:val="FFFFFF" w:themeColor="background1"/>
          <w:sz w:val="28"/>
        </w:rPr>
        <w:br/>
      </w:r>
      <w:r w:rsidRPr="003C6EC2">
        <w:rPr>
          <w:rFonts w:eastAsia="Calibri"/>
          <w:color w:val="FFFFFF" w:themeColor="background1"/>
          <w:sz w:val="28"/>
          <w:szCs w:val="56"/>
          <w:lang w:eastAsia="en-US"/>
        </w:rPr>
        <w:t>Phone number: 08 8360 2500</w:t>
      </w:r>
    </w:p>
    <w:p w14:paraId="44749B8D" w14:textId="77777777" w:rsidR="003C6EC2" w:rsidRDefault="00C37E4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6207 </w:t>
      </w:r>
    </w:p>
    <w:p w14:paraId="44749B8E" w14:textId="77777777" w:rsidR="001E6954" w:rsidRPr="003C6EC2" w:rsidRDefault="00C37E4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Helping Hand Aged Care Inc</w:t>
      </w:r>
    </w:p>
    <w:p w14:paraId="44749B8F" w14:textId="77777777" w:rsidR="001E6954" w:rsidRPr="003C6EC2" w:rsidRDefault="00C37E4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August 2021</w:t>
      </w:r>
    </w:p>
    <w:p w14:paraId="44749B90" w14:textId="7B0E6690" w:rsidR="006B166B" w:rsidRPr="00E93D41" w:rsidRDefault="00C37E4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28 September 2021</w:t>
      </w:r>
    </w:p>
    <w:bookmarkEnd w:id="0"/>
    <w:p w14:paraId="44749B91" w14:textId="77777777" w:rsidR="001E6954" w:rsidRPr="003C6EC2" w:rsidRDefault="00B80223" w:rsidP="001E6954">
      <w:pPr>
        <w:tabs>
          <w:tab w:val="left" w:pos="2127"/>
        </w:tabs>
        <w:spacing w:before="120"/>
        <w:rPr>
          <w:rFonts w:eastAsia="Calibri"/>
          <w:b/>
          <w:color w:val="FFFFFF" w:themeColor="background1"/>
          <w:sz w:val="28"/>
          <w:szCs w:val="56"/>
          <w:lang w:eastAsia="en-US"/>
        </w:rPr>
      </w:pPr>
    </w:p>
    <w:p w14:paraId="44749B92" w14:textId="77777777" w:rsidR="003C6EC2" w:rsidRDefault="00B8022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4749B93" w14:textId="77777777" w:rsidR="00A30BEC" w:rsidRDefault="00C37E4D" w:rsidP="0094564F">
      <w:pPr>
        <w:pStyle w:val="Heading1"/>
      </w:pPr>
      <w:bookmarkStart w:id="1" w:name="_Hlk32477662"/>
      <w:r>
        <w:lastRenderedPageBreak/>
        <w:t>Publication of report</w:t>
      </w:r>
    </w:p>
    <w:p w14:paraId="44749B94" w14:textId="77777777" w:rsidR="00A30BEC" w:rsidRPr="006B166B" w:rsidRDefault="00C37E4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4749B95" w14:textId="77777777" w:rsidR="007F5256" w:rsidRPr="0094564F" w:rsidRDefault="00C37E4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915E8" w14:paraId="44749BC2" w14:textId="77777777" w:rsidTr="00EB1D71">
        <w:trPr>
          <w:trHeight w:val="227"/>
        </w:trPr>
        <w:tc>
          <w:tcPr>
            <w:tcW w:w="3942" w:type="pct"/>
            <w:shd w:val="clear" w:color="auto" w:fill="auto"/>
          </w:tcPr>
          <w:p w14:paraId="44749BC0" w14:textId="77777777" w:rsidR="001E6954" w:rsidRPr="001E6954" w:rsidRDefault="00C37E4D"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4749BC1" w14:textId="1D732DA0" w:rsidR="001E6954" w:rsidRPr="001E6954" w:rsidRDefault="00C37E4D" w:rsidP="003C6EC2">
            <w:pPr>
              <w:keepNext/>
              <w:spacing w:before="40" w:after="40" w:line="240" w:lineRule="auto"/>
              <w:jc w:val="right"/>
              <w:rPr>
                <w:b/>
                <w:color w:val="0000FF"/>
              </w:rPr>
            </w:pPr>
            <w:r w:rsidRPr="001E6954">
              <w:rPr>
                <w:b/>
                <w:bCs/>
                <w:iCs/>
                <w:color w:val="00577D"/>
                <w:szCs w:val="40"/>
              </w:rPr>
              <w:t>Non-compliant</w:t>
            </w:r>
          </w:p>
        </w:tc>
      </w:tr>
      <w:tr w:rsidR="000915E8" w14:paraId="44749BC8" w14:textId="77777777" w:rsidTr="00EB1D71">
        <w:trPr>
          <w:trHeight w:val="227"/>
        </w:trPr>
        <w:tc>
          <w:tcPr>
            <w:tcW w:w="3942" w:type="pct"/>
            <w:shd w:val="clear" w:color="auto" w:fill="auto"/>
          </w:tcPr>
          <w:p w14:paraId="44749BC6" w14:textId="77777777" w:rsidR="001E6954" w:rsidRPr="001E6954" w:rsidRDefault="00C37E4D" w:rsidP="004C55D8">
            <w:pPr>
              <w:spacing w:before="40" w:after="40" w:line="240" w:lineRule="auto"/>
              <w:ind w:left="318" w:hanging="7"/>
            </w:pPr>
            <w:r w:rsidRPr="001E6954">
              <w:t>Requirement 3(3)(b)</w:t>
            </w:r>
          </w:p>
        </w:tc>
        <w:tc>
          <w:tcPr>
            <w:tcW w:w="1058" w:type="pct"/>
            <w:shd w:val="clear" w:color="auto" w:fill="auto"/>
          </w:tcPr>
          <w:p w14:paraId="44749BC7" w14:textId="25644141" w:rsidR="001E6954" w:rsidRPr="001E6954" w:rsidRDefault="00C37E4D" w:rsidP="00463EF3">
            <w:pPr>
              <w:spacing w:before="40" w:after="40" w:line="240" w:lineRule="auto"/>
              <w:jc w:val="right"/>
              <w:rPr>
                <w:color w:val="0000FF"/>
              </w:rPr>
            </w:pPr>
            <w:r w:rsidRPr="001E6954">
              <w:rPr>
                <w:bCs/>
                <w:iCs/>
                <w:color w:val="00577D"/>
                <w:szCs w:val="40"/>
              </w:rPr>
              <w:t>Non-compliant</w:t>
            </w:r>
          </w:p>
        </w:tc>
      </w:tr>
      <w:bookmarkEnd w:id="2"/>
    </w:tbl>
    <w:p w14:paraId="44749C2F" w14:textId="77777777" w:rsidR="008A22FF" w:rsidRDefault="00B80223" w:rsidP="00463EF3">
      <w:pPr>
        <w:sectPr w:rsidR="008A22FF" w:rsidSect="001416E6">
          <w:headerReference w:type="first" r:id="rId16"/>
          <w:pgSz w:w="11906" w:h="16838"/>
          <w:pgMar w:top="1701" w:right="1418" w:bottom="1418" w:left="1418" w:header="709" w:footer="397" w:gutter="0"/>
          <w:cols w:space="708"/>
          <w:docGrid w:linePitch="360"/>
        </w:sectPr>
      </w:pPr>
    </w:p>
    <w:p w14:paraId="44749C30" w14:textId="77777777" w:rsidR="007F5256" w:rsidRPr="00D21DCD" w:rsidRDefault="00C37E4D" w:rsidP="00EC5474">
      <w:pPr>
        <w:pStyle w:val="Heading1"/>
      </w:pPr>
      <w:r>
        <w:lastRenderedPageBreak/>
        <w:t>Detailed assessment</w:t>
      </w:r>
    </w:p>
    <w:p w14:paraId="44749C31" w14:textId="77777777" w:rsidR="001E6954" w:rsidRPr="00D63989" w:rsidRDefault="00C37E4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4749C32" w14:textId="77777777" w:rsidR="001E6954" w:rsidRPr="001E6954" w:rsidRDefault="00C37E4D" w:rsidP="001E6954">
      <w:pPr>
        <w:rPr>
          <w:color w:val="auto"/>
        </w:rPr>
      </w:pPr>
      <w:r w:rsidRPr="00D63989">
        <w:t>The report also specifies areas in which improvements must be made to ensure the Quality Standards are complied with.</w:t>
      </w:r>
    </w:p>
    <w:p w14:paraId="44749C33" w14:textId="77777777" w:rsidR="001E6954" w:rsidRPr="00D63989" w:rsidRDefault="00C37E4D" w:rsidP="001E6954">
      <w:r w:rsidRPr="00D63989">
        <w:t>The following information has been taken into account in developing this performance report:</w:t>
      </w:r>
    </w:p>
    <w:p w14:paraId="4752D15C" w14:textId="77777777" w:rsidR="00C37E4D" w:rsidRPr="00D2713A" w:rsidRDefault="00C37E4D" w:rsidP="00C37E4D">
      <w:pPr>
        <w:pStyle w:val="ListBullet"/>
      </w:pPr>
      <w:r w:rsidRPr="00D2713A">
        <w:t>the Assessment Team’s report for the Assessment Contact - Site; the Assessment Contact - Site report was informed by a site assessment, observations at the service, review of documents and interviews with consumers, representatives, staff and others</w:t>
      </w:r>
    </w:p>
    <w:p w14:paraId="4F368B2A" w14:textId="77777777" w:rsidR="00C37E4D" w:rsidRPr="00D2713A" w:rsidRDefault="00C37E4D" w:rsidP="00C37E4D">
      <w:pPr>
        <w:pStyle w:val="ListBullet"/>
      </w:pPr>
      <w:r w:rsidRPr="00D2713A">
        <w:t xml:space="preserve">the provider’s response to the Assessment Contact - Site report received 2 September 2021. </w:t>
      </w:r>
    </w:p>
    <w:p w14:paraId="44749C36" w14:textId="12404990" w:rsidR="004B33E7" w:rsidRPr="00D63989" w:rsidRDefault="00B80223" w:rsidP="00C37E4D">
      <w:pPr>
        <w:pStyle w:val="ListBullet"/>
        <w:numPr>
          <w:ilvl w:val="0"/>
          <w:numId w:val="0"/>
        </w:numPr>
        <w:ind w:left="425"/>
      </w:pPr>
    </w:p>
    <w:p w14:paraId="44749C37" w14:textId="77777777" w:rsidR="008A22FF" w:rsidRDefault="00B80223">
      <w:pPr>
        <w:spacing w:after="160" w:line="259" w:lineRule="auto"/>
        <w:rPr>
          <w:rFonts w:cs="Times New Roman"/>
        </w:rPr>
      </w:pPr>
    </w:p>
    <w:p w14:paraId="44749C38" w14:textId="77777777" w:rsidR="00095CD4" w:rsidRDefault="00B80223" w:rsidP="00095CD4">
      <w:pPr>
        <w:sectPr w:rsidR="00095CD4" w:rsidSect="005058B8">
          <w:headerReference w:type="first" r:id="rId17"/>
          <w:pgSz w:w="11906" w:h="16838"/>
          <w:pgMar w:top="1701" w:right="1418" w:bottom="1418" w:left="1418" w:header="709" w:footer="397" w:gutter="0"/>
          <w:cols w:space="708"/>
          <w:docGrid w:linePitch="360"/>
        </w:sectPr>
      </w:pPr>
    </w:p>
    <w:p w14:paraId="44749C5B" w14:textId="77777777" w:rsidR="00154403" w:rsidRPr="00154403" w:rsidRDefault="00B80223" w:rsidP="00154403"/>
    <w:p w14:paraId="44749C5C" w14:textId="77777777" w:rsidR="00ED6B57" w:rsidRDefault="00B80223"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44749C77" w14:textId="77777777" w:rsidR="00032B17" w:rsidRDefault="00B80223"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44749C78" w14:textId="6F14B540" w:rsidR="00CB3BA9" w:rsidRDefault="00C37E4D"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4749D3F" wp14:editId="44749D4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416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4749C79" w14:textId="77777777" w:rsidR="007F5256" w:rsidRPr="00FD1B02" w:rsidRDefault="00C37E4D" w:rsidP="00032B17">
      <w:pPr>
        <w:pStyle w:val="Heading3"/>
        <w:shd w:val="clear" w:color="auto" w:fill="F2F2F2" w:themeFill="background1" w:themeFillShade="F2"/>
      </w:pPr>
      <w:r w:rsidRPr="00FD1B02">
        <w:t>Consumer outcome:</w:t>
      </w:r>
    </w:p>
    <w:p w14:paraId="44749C7A" w14:textId="77777777" w:rsidR="007F5256" w:rsidRDefault="00C37E4D" w:rsidP="00912DE6">
      <w:pPr>
        <w:numPr>
          <w:ilvl w:val="0"/>
          <w:numId w:val="3"/>
        </w:numPr>
        <w:shd w:val="clear" w:color="auto" w:fill="F2F2F2" w:themeFill="background1" w:themeFillShade="F2"/>
      </w:pPr>
      <w:r>
        <w:t>I get personal care, clinical care, or both personal care and clinical care, that is safe and right for me.</w:t>
      </w:r>
    </w:p>
    <w:p w14:paraId="44749C7B" w14:textId="77777777" w:rsidR="007F5256" w:rsidRDefault="00C37E4D" w:rsidP="00032B17">
      <w:pPr>
        <w:pStyle w:val="Heading3"/>
        <w:shd w:val="clear" w:color="auto" w:fill="F2F2F2" w:themeFill="background1" w:themeFillShade="F2"/>
      </w:pPr>
      <w:r>
        <w:t>Organisation statement:</w:t>
      </w:r>
    </w:p>
    <w:p w14:paraId="44749C7C" w14:textId="77777777" w:rsidR="007F5256" w:rsidRDefault="00C37E4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4749C7D" w14:textId="77777777" w:rsidR="007F5256" w:rsidRDefault="00C37E4D" w:rsidP="00427817">
      <w:pPr>
        <w:pStyle w:val="Heading2"/>
      </w:pPr>
      <w:r>
        <w:t>Assessment of Standard 3</w:t>
      </w:r>
    </w:p>
    <w:p w14:paraId="140F4A6E" w14:textId="77777777" w:rsidR="00C37E4D" w:rsidRDefault="00C37E4D" w:rsidP="00C37E4D">
      <w:pPr>
        <w:rPr>
          <w:rFonts w:eastAsiaTheme="minorHAnsi"/>
          <w:color w:val="auto"/>
        </w:rPr>
      </w:pPr>
      <w:r>
        <w:rPr>
          <w:rFonts w:eastAsiaTheme="minorHAnsi"/>
          <w:color w:val="auto"/>
        </w:rPr>
        <w:t xml:space="preserve">The Quality Standard is Non-compliant as the one Requirement assessed has been found Non-compliant. </w:t>
      </w:r>
    </w:p>
    <w:p w14:paraId="29A7176F" w14:textId="77777777" w:rsidR="00C37E4D" w:rsidRPr="00925AB7" w:rsidRDefault="00C37E4D" w:rsidP="00C37E4D">
      <w:pPr>
        <w:rPr>
          <w:rFonts w:eastAsiaTheme="minorHAnsi"/>
          <w:color w:val="auto"/>
        </w:rPr>
      </w:pPr>
      <w:r w:rsidRPr="00925AB7">
        <w:rPr>
          <w:rFonts w:eastAsiaTheme="minorHAnsi"/>
          <w:color w:val="auto"/>
        </w:rPr>
        <w:t>The Assessment Team assessed Requirement (3)(</w:t>
      </w:r>
      <w:r>
        <w:rPr>
          <w:rFonts w:eastAsiaTheme="minorHAnsi"/>
          <w:color w:val="auto"/>
        </w:rPr>
        <w:t>b</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3 Personal care and clinical care</w:t>
      </w:r>
      <w:r w:rsidRPr="00925AB7">
        <w:rPr>
          <w:rFonts w:eastAsiaTheme="minorHAnsi"/>
          <w:color w:val="auto"/>
        </w:rPr>
        <w:t xml:space="preserve"> as part of the Assessment Contact</w:t>
      </w:r>
      <w:r>
        <w:rPr>
          <w:rFonts w:eastAsiaTheme="minorHAnsi"/>
          <w:color w:val="auto"/>
        </w:rPr>
        <w:t xml:space="preserve"> and have recommended this Requirement not met</w:t>
      </w:r>
      <w:r w:rsidRPr="00925AB7">
        <w:rPr>
          <w:rFonts w:eastAsiaTheme="minorHAnsi"/>
          <w:color w:val="auto"/>
        </w:rPr>
        <w:t xml:space="preserve">. </w:t>
      </w:r>
      <w:r>
        <w:rPr>
          <w:rFonts w:eastAsiaTheme="minorHAnsi"/>
          <w:color w:val="auto"/>
        </w:rPr>
        <w:t>The Assessment Team were not satisfied the service effectively managed high impact or high prevalence risks associated with the care of each consumer, specifically in relation to wound care and pressure injuries</w:t>
      </w:r>
      <w:r w:rsidRPr="00925AB7">
        <w:rPr>
          <w:rFonts w:eastAsiaTheme="minorHAnsi"/>
          <w:color w:val="auto"/>
        </w:rPr>
        <w:t xml:space="preserve">.  </w:t>
      </w:r>
    </w:p>
    <w:p w14:paraId="44749C7F" w14:textId="0A3ABD04" w:rsidR="007F5256" w:rsidRPr="00663B6D" w:rsidRDefault="00C37E4D" w:rsidP="00C37E4D">
      <w:pPr>
        <w:rPr>
          <w:rFonts w:eastAsia="Calibri"/>
          <w:lang w:eastAsia="en-US"/>
        </w:rPr>
      </w:pPr>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w:t>
      </w:r>
      <w:bookmarkStart w:id="3" w:name="_Hlk83631038"/>
      <w:r w:rsidRPr="00925AB7">
        <w:rPr>
          <w:rFonts w:eastAsiaTheme="minorHAnsi"/>
          <w:color w:val="auto"/>
        </w:rPr>
        <w:t xml:space="preserve">I find </w:t>
      </w:r>
      <w:r>
        <w:rPr>
          <w:rFonts w:eastAsiaTheme="minorHAnsi"/>
          <w:color w:val="auto"/>
        </w:rPr>
        <w:t>Helping Hand Aged Care Inc</w:t>
      </w:r>
      <w:r w:rsidRPr="00925AB7">
        <w:rPr>
          <w:rFonts w:eastAsiaTheme="minorHAnsi"/>
          <w:color w:val="auto"/>
        </w:rPr>
        <w:t xml:space="preserve">, in relation to </w:t>
      </w:r>
      <w:r>
        <w:rPr>
          <w:rFonts w:eastAsiaTheme="minorHAnsi"/>
          <w:color w:val="auto"/>
        </w:rPr>
        <w:t>Helping Hand Aged Care – Mawson Lakes Facility</w:t>
      </w:r>
      <w:r w:rsidRPr="00925AB7">
        <w:rPr>
          <w:rFonts w:eastAsiaTheme="minorHAnsi"/>
          <w:color w:val="auto"/>
        </w:rPr>
        <w:t xml:space="preserve">, </w:t>
      </w:r>
      <w:r>
        <w:rPr>
          <w:rFonts w:eastAsiaTheme="minorHAnsi"/>
          <w:color w:val="auto"/>
        </w:rPr>
        <w:t>Non-c</w:t>
      </w:r>
      <w:r w:rsidRPr="00925AB7">
        <w:rPr>
          <w:rFonts w:eastAsiaTheme="minorHAnsi"/>
          <w:color w:val="auto"/>
        </w:rPr>
        <w:t>ompliant with Requirement (3)(</w:t>
      </w:r>
      <w:r>
        <w:rPr>
          <w:rFonts w:eastAsiaTheme="minorHAnsi"/>
          <w:color w:val="auto"/>
        </w:rPr>
        <w:t>b</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3 Personal care and clinical care</w:t>
      </w:r>
      <w:bookmarkEnd w:id="3"/>
      <w:r w:rsidRPr="00925AB7">
        <w:rPr>
          <w:rFonts w:eastAsiaTheme="minorHAnsi"/>
          <w:color w:val="auto"/>
        </w:rPr>
        <w:t>. I have provided reasons for my finding in the specific Requirement below.</w:t>
      </w:r>
    </w:p>
    <w:p w14:paraId="44749C80" w14:textId="087A3B29" w:rsidR="00301877" w:rsidRDefault="00C37E4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4749C88" w14:textId="543C3E61" w:rsidR="00853601" w:rsidRPr="00853601" w:rsidRDefault="00C37E4D" w:rsidP="00853601">
      <w:pPr>
        <w:pStyle w:val="Heading3"/>
      </w:pPr>
      <w:r w:rsidRPr="00853601">
        <w:t>Requirement 3(3)(b)</w:t>
      </w:r>
      <w:r>
        <w:tab/>
        <w:t>Non-compliant</w:t>
      </w:r>
    </w:p>
    <w:p w14:paraId="44749C89" w14:textId="77777777" w:rsidR="00853601" w:rsidRPr="008D114F" w:rsidRDefault="00C37E4D" w:rsidP="00853601">
      <w:pPr>
        <w:rPr>
          <w:i/>
        </w:rPr>
      </w:pPr>
      <w:r w:rsidRPr="008D114F">
        <w:rPr>
          <w:i/>
          <w:szCs w:val="22"/>
        </w:rPr>
        <w:t>Effective management of high impact or high prevalence risks associated with the care of each consumer.</w:t>
      </w:r>
    </w:p>
    <w:p w14:paraId="2552896F" w14:textId="77777777" w:rsidR="00C37E4D" w:rsidRPr="00C37E4D" w:rsidRDefault="00C37E4D" w:rsidP="00C37E4D">
      <w:pPr>
        <w:rPr>
          <w:color w:val="auto"/>
        </w:rPr>
      </w:pPr>
      <w:r w:rsidRPr="00C37E4D">
        <w:rPr>
          <w:color w:val="auto"/>
        </w:rPr>
        <w:t xml:space="preserve">The Assessment Team were not satisfied </w:t>
      </w:r>
      <w:r w:rsidRPr="00C37E4D">
        <w:rPr>
          <w:rFonts w:eastAsiaTheme="minorHAnsi"/>
          <w:color w:val="auto"/>
        </w:rPr>
        <w:t xml:space="preserve">the service effectively managed high impact or high prevalence risks associated with the care of each consumer, </w:t>
      </w:r>
      <w:r w:rsidRPr="00C37E4D">
        <w:rPr>
          <w:rFonts w:eastAsiaTheme="minorHAnsi"/>
          <w:color w:val="auto"/>
        </w:rPr>
        <w:lastRenderedPageBreak/>
        <w:t>specifically in relation to wound care and pressure injuries for five consumers</w:t>
      </w:r>
      <w:r w:rsidRPr="00C37E4D">
        <w:rPr>
          <w:color w:val="auto"/>
        </w:rPr>
        <w:t>. The Assessment Team’s report provided the following evidence relevant to my finding:</w:t>
      </w:r>
    </w:p>
    <w:p w14:paraId="6A6F292F" w14:textId="77777777" w:rsidR="00C37E4D" w:rsidRPr="00C37E4D" w:rsidRDefault="00C37E4D" w:rsidP="00C37E4D">
      <w:pPr>
        <w:rPr>
          <w:color w:val="auto"/>
        </w:rPr>
      </w:pPr>
      <w:r w:rsidRPr="00C37E4D">
        <w:rPr>
          <w:color w:val="auto"/>
        </w:rPr>
        <w:t>Consumer A</w:t>
      </w:r>
    </w:p>
    <w:p w14:paraId="458BE350"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 xml:space="preserve">Consumer A sustained a blister to the heel in April 2021. The area was not adequately assessed on identification. </w:t>
      </w:r>
    </w:p>
    <w:p w14:paraId="229C5BD7" w14:textId="77777777" w:rsidR="00C37E4D" w:rsidRPr="00C37E4D" w:rsidRDefault="00C37E4D" w:rsidP="00C37E4D">
      <w:pPr>
        <w:numPr>
          <w:ilvl w:val="0"/>
          <w:numId w:val="38"/>
        </w:numPr>
        <w:ind w:left="850" w:hanging="425"/>
        <w:rPr>
          <w:color w:val="auto"/>
        </w:rPr>
      </w:pPr>
      <w:r w:rsidRPr="00C37E4D">
        <w:rPr>
          <w:color w:val="auto"/>
        </w:rPr>
        <w:t xml:space="preserve">The wound was not dressed in line with care plan directions and deteriorated to a stage 2 wound 35 days after identification. </w:t>
      </w:r>
    </w:p>
    <w:p w14:paraId="637C1089" w14:textId="77777777" w:rsidR="00C37E4D" w:rsidRPr="00C37E4D" w:rsidRDefault="00C37E4D" w:rsidP="00C37E4D">
      <w:pPr>
        <w:numPr>
          <w:ilvl w:val="0"/>
          <w:numId w:val="38"/>
        </w:numPr>
        <w:ind w:left="850" w:hanging="425"/>
        <w:rPr>
          <w:color w:val="auto"/>
        </w:rPr>
      </w:pPr>
      <w:r w:rsidRPr="00C37E4D">
        <w:rPr>
          <w:color w:val="auto"/>
        </w:rPr>
        <w:t>Wounds have not been consistently measured and when photographs have been taken, the photographs are at varying angles and proximity.</w:t>
      </w:r>
    </w:p>
    <w:p w14:paraId="299331E9"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 xml:space="preserve">Consumer A sustained a stage 2 pressure injury in April 2021. The consumer’s care plan directs staff to report any (skin) redness. There is no documentation in progress notes relating to deterioration of skin integrity until the pressure injury was identified. </w:t>
      </w:r>
    </w:p>
    <w:p w14:paraId="0EEE7ED4" w14:textId="77777777" w:rsidR="00C37E4D" w:rsidRPr="00C37E4D" w:rsidRDefault="00C37E4D" w:rsidP="00C37E4D">
      <w:pPr>
        <w:numPr>
          <w:ilvl w:val="0"/>
          <w:numId w:val="38"/>
        </w:numPr>
        <w:ind w:left="850" w:hanging="425"/>
        <w:rPr>
          <w:color w:val="auto"/>
        </w:rPr>
      </w:pPr>
      <w:r w:rsidRPr="00C37E4D">
        <w:rPr>
          <w:color w:val="auto"/>
        </w:rPr>
        <w:t xml:space="preserve">The initial wound assessment completed on identification does not include any information relating to wound characteristics and no photograph was taken. </w:t>
      </w:r>
    </w:p>
    <w:p w14:paraId="6E8453EB" w14:textId="77777777" w:rsidR="00C37E4D" w:rsidRPr="00C37E4D" w:rsidRDefault="00C37E4D" w:rsidP="00C37E4D">
      <w:pPr>
        <w:numPr>
          <w:ilvl w:val="0"/>
          <w:numId w:val="38"/>
        </w:numPr>
        <w:ind w:left="850" w:hanging="425"/>
        <w:rPr>
          <w:color w:val="auto"/>
        </w:rPr>
      </w:pPr>
      <w:r w:rsidRPr="00C37E4D">
        <w:rPr>
          <w:color w:val="auto"/>
        </w:rPr>
        <w:t xml:space="preserve">Characteristics of the wound have not been consistently documented. Measurements were not completed in line with wound assessments on eight occasions in May 2021. </w:t>
      </w:r>
    </w:p>
    <w:p w14:paraId="65945475" w14:textId="77777777" w:rsidR="00C37E4D" w:rsidRPr="00C37E4D" w:rsidRDefault="00C37E4D" w:rsidP="00C37E4D">
      <w:pPr>
        <w:numPr>
          <w:ilvl w:val="0"/>
          <w:numId w:val="38"/>
        </w:numPr>
        <w:ind w:left="850" w:hanging="425"/>
        <w:rPr>
          <w:color w:val="auto"/>
        </w:rPr>
      </w:pPr>
      <w:r w:rsidRPr="00C37E4D">
        <w:rPr>
          <w:color w:val="auto"/>
        </w:rPr>
        <w:t xml:space="preserve">The wound has not been attended to in line with stipulated treatment time frames. </w:t>
      </w:r>
    </w:p>
    <w:p w14:paraId="0678F089" w14:textId="77777777" w:rsidR="00C37E4D" w:rsidRPr="00C37E4D" w:rsidRDefault="00C37E4D" w:rsidP="00C37E4D">
      <w:pPr>
        <w:numPr>
          <w:ilvl w:val="0"/>
          <w:numId w:val="38"/>
        </w:numPr>
        <w:ind w:left="850" w:hanging="425"/>
        <w:rPr>
          <w:color w:val="auto"/>
        </w:rPr>
      </w:pPr>
      <w:r w:rsidRPr="00C37E4D">
        <w:rPr>
          <w:color w:val="auto"/>
        </w:rPr>
        <w:t xml:space="preserve">Eighteen days after identification, the wound was reviewed by the Medical officer and appeared infected. Antibiotics were commenced without a wound swab being taken. </w:t>
      </w:r>
    </w:p>
    <w:p w14:paraId="68B07E0D"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 xml:space="preserve">Turning charts indicate Consumer A was not repositioned in line with the skin assessment.  </w:t>
      </w:r>
    </w:p>
    <w:p w14:paraId="55E0A119" w14:textId="77777777" w:rsidR="00C37E4D" w:rsidRPr="00C37E4D" w:rsidRDefault="00C37E4D" w:rsidP="00C37E4D">
      <w:pPr>
        <w:rPr>
          <w:color w:val="auto"/>
        </w:rPr>
      </w:pPr>
      <w:r w:rsidRPr="00C37E4D">
        <w:rPr>
          <w:color w:val="auto"/>
        </w:rPr>
        <w:t>Consumer B</w:t>
      </w:r>
    </w:p>
    <w:p w14:paraId="259116E6"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Consumer B was identified with a stage 2 pressure injury in August 2021. The service failed to identify a change in skin integrity until the skin had broken down.</w:t>
      </w:r>
    </w:p>
    <w:p w14:paraId="4A282EBA"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A skin assessment was updated on identification of the pressure injury, however, the assessment does not mention the newly acquired pressure injury.</w:t>
      </w:r>
    </w:p>
    <w:p w14:paraId="02955FC1"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lastRenderedPageBreak/>
        <w:t xml:space="preserve">A repositioning handover dated two days following identification of the pressure injury directs staff to reposition Consumer B two-hourly during the day and three to four hourly overnight. This is not congruent with the electronic repositioning chart which indicates four hourly repositioning. </w:t>
      </w:r>
    </w:p>
    <w:p w14:paraId="37871BD9" w14:textId="77777777" w:rsidR="00C37E4D" w:rsidRPr="00C37E4D" w:rsidRDefault="00C37E4D" w:rsidP="00C37E4D">
      <w:pPr>
        <w:numPr>
          <w:ilvl w:val="0"/>
          <w:numId w:val="38"/>
        </w:numPr>
        <w:ind w:left="850" w:hanging="425"/>
        <w:rPr>
          <w:color w:val="auto"/>
        </w:rPr>
      </w:pPr>
      <w:r w:rsidRPr="00C37E4D">
        <w:rPr>
          <w:color w:val="auto"/>
        </w:rPr>
        <w:t xml:space="preserve">Three care staff stated Consumer B is repositioned four hourly as this is the requirement in the electronic chart. </w:t>
      </w:r>
    </w:p>
    <w:p w14:paraId="5544182B" w14:textId="77777777" w:rsidR="00C37E4D" w:rsidRPr="00C37E4D" w:rsidRDefault="00C37E4D" w:rsidP="00C37E4D">
      <w:pPr>
        <w:numPr>
          <w:ilvl w:val="0"/>
          <w:numId w:val="38"/>
        </w:numPr>
        <w:ind w:left="850" w:hanging="425"/>
        <w:rPr>
          <w:color w:val="auto"/>
        </w:rPr>
      </w:pPr>
      <w:r w:rsidRPr="00C37E4D">
        <w:rPr>
          <w:color w:val="auto"/>
        </w:rPr>
        <w:t xml:space="preserve">Clinical staff reported a repositioning chart was in place for Consumer B, however, the chart sampled had not been completed since 19 June 2021. </w:t>
      </w:r>
    </w:p>
    <w:p w14:paraId="30600D47"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 xml:space="preserve">Consumer B’s continence needs and pain were last assessed in February 2021. This is not in line with the service’s procedure which indicates a care plan review is scheduled when there are any changes to a resident’s care needs or condition are noted. </w:t>
      </w:r>
    </w:p>
    <w:p w14:paraId="6FEA2698" w14:textId="77777777" w:rsidR="00C37E4D" w:rsidRPr="00C37E4D" w:rsidRDefault="00C37E4D" w:rsidP="00C37E4D">
      <w:pPr>
        <w:rPr>
          <w:color w:val="auto"/>
        </w:rPr>
      </w:pPr>
      <w:r w:rsidRPr="00C37E4D">
        <w:rPr>
          <w:color w:val="auto"/>
        </w:rPr>
        <w:t>Consumer C</w:t>
      </w:r>
    </w:p>
    <w:p w14:paraId="04D79234"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Consumer C has a current stage 3 pressure injury. The wound was initially reported in December 2020 as a stage 1 pressure injury.</w:t>
      </w:r>
    </w:p>
    <w:p w14:paraId="5D108777"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 xml:space="preserve">Progress notes and feedback from management indicate the wound continues to deteriorate. </w:t>
      </w:r>
    </w:p>
    <w:p w14:paraId="5E29D15F" w14:textId="77777777" w:rsidR="00C37E4D" w:rsidRPr="00C37E4D" w:rsidRDefault="00C37E4D" w:rsidP="00C37E4D">
      <w:pPr>
        <w:numPr>
          <w:ilvl w:val="0"/>
          <w:numId w:val="38"/>
        </w:numPr>
        <w:ind w:left="850" w:hanging="425"/>
        <w:rPr>
          <w:color w:val="auto"/>
        </w:rPr>
      </w:pPr>
      <w:r w:rsidRPr="00C37E4D">
        <w:rPr>
          <w:color w:val="auto"/>
        </w:rPr>
        <w:t xml:space="preserve">The representative expressed concerns to the Medical officer and the service in March 2021 resulting in further investigations and a referral to a specialist service. </w:t>
      </w:r>
    </w:p>
    <w:p w14:paraId="05520DFF" w14:textId="77777777" w:rsidR="00C37E4D" w:rsidRPr="00C37E4D" w:rsidRDefault="00C37E4D" w:rsidP="00C37E4D">
      <w:pPr>
        <w:numPr>
          <w:ilvl w:val="0"/>
          <w:numId w:val="38"/>
        </w:numPr>
        <w:ind w:left="850" w:hanging="425"/>
        <w:rPr>
          <w:color w:val="auto"/>
        </w:rPr>
      </w:pPr>
      <w:r w:rsidRPr="00C37E4D">
        <w:rPr>
          <w:color w:val="auto"/>
        </w:rPr>
        <w:t xml:space="preserve">Staff did not effectively manage the wound or seek specialist reviews when signs of deterioration were first noted. Additionally, pressure area prevention strategies to support effective wound healing were not effectively implemented. </w:t>
      </w:r>
    </w:p>
    <w:p w14:paraId="37EF9301"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 xml:space="preserve">Wound charts and progress notes for a period of 178 days indicate wound characteristics have not been consistently recorded. </w:t>
      </w:r>
    </w:p>
    <w:p w14:paraId="7CE75D02"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 xml:space="preserve">Progress notes for a 10 day period in August 2021 demonstrate the wound has not been dressed in line with care instructions.  </w:t>
      </w:r>
    </w:p>
    <w:p w14:paraId="52E81926" w14:textId="77777777" w:rsidR="00C37E4D" w:rsidRPr="00C37E4D" w:rsidRDefault="00C37E4D" w:rsidP="00C37E4D">
      <w:pPr>
        <w:rPr>
          <w:rFonts w:eastAsiaTheme="minorHAnsi"/>
          <w:color w:val="auto"/>
          <w:szCs w:val="22"/>
          <w:lang w:eastAsia="en-US"/>
        </w:rPr>
      </w:pPr>
      <w:r w:rsidRPr="00C37E4D">
        <w:rPr>
          <w:rFonts w:eastAsiaTheme="minorHAnsi"/>
          <w:color w:val="auto"/>
          <w:szCs w:val="22"/>
          <w:lang w:eastAsia="en-US"/>
        </w:rPr>
        <w:t>Consumer D</w:t>
      </w:r>
    </w:p>
    <w:p w14:paraId="2D19B7B9"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 xml:space="preserve">A pressure injury was first identified as a stage 2. A full assessment was not undertaken on identification as an agency nurse was caring for the consumer. </w:t>
      </w:r>
    </w:p>
    <w:p w14:paraId="4EAA03C8"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 xml:space="preserve">The wound has not been consistently dressed in line with the wound care plan or photographs taken in line with the service’s processes. </w:t>
      </w:r>
    </w:p>
    <w:p w14:paraId="6B5FE5BF" w14:textId="77777777" w:rsidR="00C37E4D" w:rsidRPr="00C37E4D" w:rsidRDefault="00C37E4D" w:rsidP="00C37E4D">
      <w:pPr>
        <w:rPr>
          <w:rFonts w:eastAsiaTheme="minorHAnsi"/>
          <w:color w:val="auto"/>
          <w:szCs w:val="22"/>
          <w:lang w:eastAsia="en-US"/>
        </w:rPr>
      </w:pPr>
      <w:r w:rsidRPr="00C37E4D">
        <w:rPr>
          <w:rFonts w:eastAsiaTheme="minorHAnsi"/>
          <w:color w:val="auto"/>
          <w:szCs w:val="22"/>
          <w:lang w:eastAsia="en-US"/>
        </w:rPr>
        <w:lastRenderedPageBreak/>
        <w:t>Consumer E</w:t>
      </w:r>
    </w:p>
    <w:p w14:paraId="58FDC546"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 xml:space="preserve">Dressings to a skin tear sustained on 3 August 2021 have not been consistently undertaken in line with the wound care plan. </w:t>
      </w:r>
    </w:p>
    <w:p w14:paraId="1A85F60F" w14:textId="77777777" w:rsidR="00C37E4D" w:rsidRPr="00C37E4D" w:rsidRDefault="00C37E4D" w:rsidP="00C37E4D">
      <w:pPr>
        <w:numPr>
          <w:ilvl w:val="0"/>
          <w:numId w:val="38"/>
        </w:numPr>
        <w:ind w:left="850" w:hanging="425"/>
        <w:rPr>
          <w:color w:val="auto"/>
        </w:rPr>
      </w:pPr>
      <w:r w:rsidRPr="00C37E4D">
        <w:rPr>
          <w:color w:val="auto"/>
        </w:rPr>
        <w:t xml:space="preserve">Wound characteristics were not documented on the wound chart when the wound was dressed seven days after identification. </w:t>
      </w:r>
    </w:p>
    <w:p w14:paraId="203D58F2" w14:textId="77777777" w:rsidR="00C37E4D" w:rsidRPr="00C37E4D" w:rsidRDefault="00C37E4D" w:rsidP="00C37E4D">
      <w:pPr>
        <w:numPr>
          <w:ilvl w:val="0"/>
          <w:numId w:val="38"/>
        </w:numPr>
        <w:ind w:left="850" w:hanging="425"/>
      </w:pPr>
      <w:r w:rsidRPr="00C37E4D">
        <w:rPr>
          <w:color w:val="auto"/>
        </w:rPr>
        <w:t>A reassessment of pain following the injury has not occurred despite pain relief being administered</w:t>
      </w:r>
      <w:r w:rsidRPr="00C37E4D">
        <w:t xml:space="preserve"> every night following identification of the skin tear. </w:t>
      </w:r>
    </w:p>
    <w:p w14:paraId="6C89F7EE" w14:textId="77777777" w:rsidR="00C37E4D" w:rsidRPr="00C37E4D" w:rsidRDefault="00C37E4D" w:rsidP="00C37E4D">
      <w:pPr>
        <w:rPr>
          <w:color w:val="auto"/>
        </w:rPr>
      </w:pPr>
      <w:r w:rsidRPr="00C37E4D">
        <w:rPr>
          <w:color w:val="auto"/>
        </w:rPr>
        <w:t>The provider did not dispute the Assessment Team’s findings and have expressed a commitment to continued improvement to rectify the issues identified in the Assessment Team’s report. A Plan for Continuous improvement addressing the deficits identified in the Assessment Team’s report has been developed and was included as part of the provider’s response. The provider’s response included, but was not limited to:</w:t>
      </w:r>
    </w:p>
    <w:p w14:paraId="03F95243"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 xml:space="preserve">Clinical management continue to closely monitor all wounds and provide one-on-one support and guidance to clinical staff relating to wound management. </w:t>
      </w:r>
    </w:p>
    <w:p w14:paraId="0ED57DEE"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 xml:space="preserve">Staff have received education on maintaining skin integrity, skin tear management and wound management. </w:t>
      </w:r>
    </w:p>
    <w:p w14:paraId="2F4CBFAC"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 xml:space="preserve">Reviewed pressure relieving strategies for consumers with pressure injuries or those identified as high risk of developing pressure injuries. </w:t>
      </w:r>
    </w:p>
    <w:p w14:paraId="2E61E368" w14:textId="77777777" w:rsidR="00C37E4D" w:rsidRPr="00C37E4D" w:rsidRDefault="00C37E4D" w:rsidP="00C37E4D">
      <w:pPr>
        <w:rPr>
          <w:color w:val="auto"/>
        </w:rPr>
      </w:pPr>
      <w:r w:rsidRPr="00C37E4D">
        <w:rPr>
          <w:color w:val="auto"/>
        </w:rPr>
        <w:t>The Plan for continuous improvement includes:</w:t>
      </w:r>
    </w:p>
    <w:p w14:paraId="7C5DCFEA"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 xml:space="preserve">Education for staff relating to wound charting documentation requirements, identifying signs of early pressure injuries and the escalation process, wound photography and dealing with deteriorating wounds.  </w:t>
      </w:r>
    </w:p>
    <w:p w14:paraId="35FE3A9F"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Review of the wound audit tool and increasing the frequency of wound care audits until improved compliance is evident.</w:t>
      </w:r>
    </w:p>
    <w:p w14:paraId="751BADEA" w14:textId="77777777" w:rsidR="00C37E4D" w:rsidRPr="00C37E4D" w:rsidRDefault="00C37E4D" w:rsidP="00C37E4D">
      <w:pPr>
        <w:rPr>
          <w:color w:val="auto"/>
        </w:rPr>
      </w:pPr>
      <w:r w:rsidRPr="00C37E4D">
        <w:rPr>
          <w:color w:val="auto"/>
        </w:rPr>
        <w:t>In relation to Consumer A</w:t>
      </w:r>
    </w:p>
    <w:p w14:paraId="41EBE723"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 xml:space="preserve">Acknowledge documentation deficits in relation to wound care and repositioning charting. </w:t>
      </w:r>
    </w:p>
    <w:p w14:paraId="120F10BF"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 xml:space="preserve">A serious incident investigation into the care of Consumer A was completed in response to a complaint from the family. Recommendations from the investigation were in the process of being actioned at the time of the Assessment Contact. </w:t>
      </w:r>
    </w:p>
    <w:p w14:paraId="6702197F"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lastRenderedPageBreak/>
        <w:t>Implemented a case conference process to facilitate effective communication with consumers and family members regarding care planning processes.</w:t>
      </w:r>
    </w:p>
    <w:p w14:paraId="5698FA1F"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Reviewed the current high risk resident management process to include a feedback mechanism to residents and family members to ensure they are provided detailed information on how high risk issues are being managed.</w:t>
      </w:r>
    </w:p>
    <w:p w14:paraId="45C0610F"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 xml:space="preserve">Established a trial of an early detection of clinical deterioration process to enable prompt recognition and escalation of concerns or noted changes in consumer health. </w:t>
      </w:r>
    </w:p>
    <w:p w14:paraId="00586893"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Reviewed the organisation’s skin integrity procedure.</w:t>
      </w:r>
    </w:p>
    <w:p w14:paraId="5AB086FF" w14:textId="77777777" w:rsidR="00C37E4D" w:rsidRPr="00C37E4D" w:rsidRDefault="00C37E4D" w:rsidP="00C37E4D">
      <w:pPr>
        <w:rPr>
          <w:color w:val="auto"/>
        </w:rPr>
      </w:pPr>
      <w:r w:rsidRPr="00C37E4D">
        <w:rPr>
          <w:color w:val="auto"/>
        </w:rPr>
        <w:t>In relation to Consumer C</w:t>
      </w:r>
    </w:p>
    <w:p w14:paraId="4137DC4D"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 xml:space="preserve">Acknowledge deficits and inconsistencies in wound charting documentation. These issues had been identified by the site and were in the progress of being addressed. </w:t>
      </w:r>
    </w:p>
    <w:p w14:paraId="170B3AE9"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 xml:space="preserve">Helping Hand has been proactively addressing a complaint made by the representative who is now extremely satisfied with the care provided to the consumer. </w:t>
      </w:r>
    </w:p>
    <w:p w14:paraId="24DFB451"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 xml:space="preserve">Believe the improvement in Consumer C’s wound provides evidence that while staff may not be accurately documenting, wound care is being attended. </w:t>
      </w:r>
    </w:p>
    <w:p w14:paraId="35155FB1" w14:textId="77777777" w:rsidR="00C37E4D" w:rsidRPr="00C37E4D" w:rsidRDefault="00C37E4D" w:rsidP="00C37E4D">
      <w:pPr>
        <w:rPr>
          <w:color w:val="auto"/>
        </w:rPr>
      </w:pPr>
      <w:r w:rsidRPr="00C37E4D">
        <w:rPr>
          <w:color w:val="auto"/>
        </w:rPr>
        <w:t>In relation to Consumer D</w:t>
      </w:r>
    </w:p>
    <w:p w14:paraId="1004E218"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 xml:space="preserve">Acknowledge deficits in wound care documentation. </w:t>
      </w:r>
    </w:p>
    <w:p w14:paraId="26626F90"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 xml:space="preserve">Acknowledge the pressure injury was first reported as a stage 2 injury and have identified an opportunity to provide pressure injury prevention training to care staff. </w:t>
      </w:r>
    </w:p>
    <w:p w14:paraId="295EADAC" w14:textId="77777777" w:rsidR="00C37E4D" w:rsidRPr="00C37E4D" w:rsidRDefault="00C37E4D" w:rsidP="00C37E4D">
      <w:pPr>
        <w:rPr>
          <w:rFonts w:eastAsiaTheme="minorHAnsi"/>
          <w:color w:val="auto"/>
          <w:szCs w:val="22"/>
          <w:lang w:eastAsia="en-US"/>
        </w:rPr>
      </w:pPr>
      <w:r w:rsidRPr="00C37E4D">
        <w:rPr>
          <w:rFonts w:eastAsiaTheme="minorHAnsi"/>
          <w:color w:val="auto"/>
          <w:szCs w:val="22"/>
          <w:lang w:eastAsia="en-US"/>
        </w:rPr>
        <w:t>In relation to Consumer E</w:t>
      </w:r>
    </w:p>
    <w:p w14:paraId="30396877" w14:textId="77777777" w:rsidR="00C37E4D" w:rsidRPr="00C37E4D" w:rsidRDefault="00C37E4D" w:rsidP="00C37E4D">
      <w:pPr>
        <w:numPr>
          <w:ilvl w:val="0"/>
          <w:numId w:val="2"/>
        </w:numPr>
        <w:ind w:left="425" w:hanging="425"/>
        <w:rPr>
          <w:rFonts w:eastAsiaTheme="minorHAnsi"/>
          <w:color w:val="auto"/>
          <w:szCs w:val="22"/>
          <w:lang w:eastAsia="en-US"/>
        </w:rPr>
      </w:pPr>
      <w:r w:rsidRPr="00C37E4D">
        <w:rPr>
          <w:rFonts w:eastAsiaTheme="minorHAnsi"/>
          <w:color w:val="auto"/>
          <w:szCs w:val="22"/>
          <w:lang w:eastAsia="en-US"/>
        </w:rPr>
        <w:t xml:space="preserve">Prior to the Assessment Contact, the organisation had released a comprehensive pain management procedure. The procedure includes an expectation that a pain chart be commenced following reports of pain or after an incident. The guideline was endorsed by an organisational committee in July 2021 and will be implemented and introduced to staff via education. </w:t>
      </w:r>
    </w:p>
    <w:p w14:paraId="256973ED" w14:textId="77777777" w:rsidR="00C37E4D" w:rsidRPr="00C37E4D" w:rsidRDefault="00C37E4D" w:rsidP="00C37E4D">
      <w:pPr>
        <w:rPr>
          <w:color w:val="auto"/>
        </w:rPr>
      </w:pPr>
      <w:bookmarkStart w:id="4" w:name="_GoBack"/>
      <w:r w:rsidRPr="00C37E4D">
        <w:rPr>
          <w:color w:val="auto"/>
        </w:rPr>
        <w:t>The provider’s response did not address the issues raised in relation to Consumer B.</w:t>
      </w:r>
    </w:p>
    <w:bookmarkEnd w:id="4"/>
    <w:p w14:paraId="599104A4" w14:textId="77777777" w:rsidR="00C37E4D" w:rsidRPr="00C37E4D" w:rsidRDefault="00C37E4D" w:rsidP="00C37E4D">
      <w:pPr>
        <w:rPr>
          <w:color w:val="0000FF"/>
        </w:rPr>
      </w:pPr>
    </w:p>
    <w:p w14:paraId="2B6BF49A" w14:textId="77777777" w:rsidR="00C37E4D" w:rsidRPr="00C37E4D" w:rsidRDefault="00C37E4D" w:rsidP="00C37E4D">
      <w:pPr>
        <w:rPr>
          <w:color w:val="auto"/>
        </w:rPr>
      </w:pPr>
      <w:r w:rsidRPr="00C37E4D">
        <w:rPr>
          <w:color w:val="auto"/>
        </w:rPr>
        <w:lastRenderedPageBreak/>
        <w:t xml:space="preserve">I acknowledge the provider’s response to the Assessment Team’s report. However, based on the Assessment Team’s report and the provider’s response, I find at the time of the Assessment Contact, high impact or high prevalence risks, specifically in relation to skin integrity and wound management, were not effectively managed for each consumer. </w:t>
      </w:r>
    </w:p>
    <w:p w14:paraId="6793766F" w14:textId="77777777" w:rsidR="00C37E4D" w:rsidRPr="00C37E4D" w:rsidRDefault="00C37E4D" w:rsidP="00C37E4D">
      <w:pPr>
        <w:rPr>
          <w:rFonts w:eastAsiaTheme="minorHAnsi"/>
          <w:color w:val="auto"/>
        </w:rPr>
      </w:pPr>
      <w:r w:rsidRPr="00C37E4D">
        <w:rPr>
          <w:rFonts w:eastAsiaTheme="minorHAnsi"/>
          <w:color w:val="auto"/>
        </w:rPr>
        <w:t xml:space="preserve">In coming to my finding, I have considered that for consumers highlighted in the Assessment Team’s report, wounds were not adequately assessed on identification or in line with wound treatment plans, wound characteristics were not consistently documented or photographs consistently taken. I have also considered that for Consumers A, B and D, staff failed to identify changes in consumers’ skin integrity, with pressure injuries for all three consumers not being identified until they were stage 2 pressure injuries. Additionally, for Consumer C, despite feedback from management and progress note entries indicating a pressure injury was deteriorating, specialist interventions were not sought with further investigations only being initiated subsequent to concerns raised by the representative.   </w:t>
      </w:r>
    </w:p>
    <w:p w14:paraId="1F336CE6" w14:textId="77777777" w:rsidR="00C37E4D" w:rsidRPr="00C37E4D" w:rsidRDefault="00C37E4D" w:rsidP="00C37E4D">
      <w:pPr>
        <w:rPr>
          <w:rFonts w:eastAsiaTheme="minorHAnsi"/>
          <w:color w:val="auto"/>
        </w:rPr>
      </w:pPr>
      <w:r w:rsidRPr="00C37E4D">
        <w:rPr>
          <w:rFonts w:eastAsiaTheme="minorHAnsi"/>
          <w:color w:val="auto"/>
        </w:rPr>
        <w:t xml:space="preserve">I acknowledge the actions taken by the provider in response to the deficits highlighted in the Assessment Team’s report. However, I find it is not unreasonable for consumers to expect their skin integrity is monitored during activities of daily living and changes to skin integrity identified and escalated to ensure appropriate review and actions are initiated. Additionally, considering the nature of the wounds described, particularly for Consumers A, B and C, consumers should expect their wounds to be monitored at each treatment, including consideration of wound appearance and measurements of the wound undertaken. Such practices would ensure wound progression is monitored, wound deterioration is identified in a timely manner and actions taken accordingly. </w:t>
      </w:r>
    </w:p>
    <w:p w14:paraId="44749C8A" w14:textId="05DA233D" w:rsidR="00853601" w:rsidRPr="00853601" w:rsidRDefault="00C37E4D" w:rsidP="00C37E4D">
      <w:r w:rsidRPr="00C37E4D">
        <w:rPr>
          <w:color w:val="auto"/>
        </w:rPr>
        <w:t xml:space="preserve">For the reasons detailed above, </w:t>
      </w:r>
      <w:r w:rsidRPr="00C37E4D">
        <w:rPr>
          <w:rFonts w:eastAsiaTheme="minorHAnsi"/>
          <w:color w:val="auto"/>
        </w:rPr>
        <w:t>I find Helping Hand Aged Care Inc, in relation to Helping Hand Aged Care – Mawson Lakes Facility, Non-compliant with Requirement (3)(b) in Standard 3 Personal care and clinical care</w:t>
      </w:r>
      <w:r>
        <w:rPr>
          <w:rFonts w:eastAsiaTheme="minorHAnsi"/>
          <w:color w:val="auto"/>
        </w:rPr>
        <w:t>.</w:t>
      </w:r>
    </w:p>
    <w:p w14:paraId="44749C9C" w14:textId="77777777" w:rsidR="00032B17" w:rsidRDefault="00B80223" w:rsidP="00095CD4"/>
    <w:p w14:paraId="44749C9D" w14:textId="77777777" w:rsidR="00853601" w:rsidRDefault="00B80223" w:rsidP="00095CD4">
      <w:pPr>
        <w:sectPr w:rsidR="00853601" w:rsidSect="00CB3BA9">
          <w:type w:val="continuous"/>
          <w:pgSz w:w="11906" w:h="16838"/>
          <w:pgMar w:top="1701" w:right="1418" w:bottom="1418" w:left="1418" w:header="709" w:footer="397" w:gutter="0"/>
          <w:cols w:space="708"/>
          <w:titlePg/>
          <w:docGrid w:linePitch="360"/>
        </w:sectPr>
      </w:pPr>
    </w:p>
    <w:p w14:paraId="44749CC0" w14:textId="77777777" w:rsidR="009C6F30" w:rsidRDefault="00B80223"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44749CD5" w14:textId="77777777" w:rsidR="00314FF7" w:rsidRPr="00314FF7" w:rsidRDefault="00B80223" w:rsidP="00314FF7"/>
    <w:p w14:paraId="44749CD6" w14:textId="77777777" w:rsidR="009C6F30" w:rsidRDefault="00B80223"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44749CEC" w14:textId="77777777" w:rsidR="001B3DE8" w:rsidRPr="001B3DE8" w:rsidRDefault="00B80223" w:rsidP="001B3DE8"/>
    <w:p w14:paraId="44749CED" w14:textId="77777777" w:rsidR="009C6F30" w:rsidRDefault="00B80223"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44749D05" w14:textId="77777777" w:rsidR="00506F7F" w:rsidRPr="00506F7F" w:rsidRDefault="00B80223" w:rsidP="00506F7F"/>
    <w:p w14:paraId="44749D06" w14:textId="77777777" w:rsidR="00095CD4" w:rsidRDefault="00B80223" w:rsidP="00095CD4">
      <w:pPr>
        <w:sectPr w:rsidR="00095CD4" w:rsidSect="00CB3BA9">
          <w:headerReference w:type="first" r:id="rId24"/>
          <w:type w:val="continuous"/>
          <w:pgSz w:w="11906" w:h="16838"/>
          <w:pgMar w:top="1701" w:right="1418" w:bottom="1418" w:left="1418" w:header="709" w:footer="397" w:gutter="0"/>
          <w:cols w:space="708"/>
          <w:titlePg/>
          <w:docGrid w:linePitch="360"/>
        </w:sectPr>
      </w:pPr>
    </w:p>
    <w:p w14:paraId="44749D2C" w14:textId="77777777" w:rsidR="00506F7F" w:rsidRPr="00154403" w:rsidRDefault="00B80223" w:rsidP="00154403"/>
    <w:p w14:paraId="44749D2D" w14:textId="77777777" w:rsidR="00095CD4" w:rsidRDefault="00B80223" w:rsidP="00A93E3F">
      <w:pPr>
        <w:tabs>
          <w:tab w:val="right" w:pos="9026"/>
        </w:tabs>
        <w:sectPr w:rsidR="00095CD4" w:rsidSect="008D7780">
          <w:headerReference w:type="first" r:id="rId25"/>
          <w:type w:val="continuous"/>
          <w:pgSz w:w="11906" w:h="16838"/>
          <w:pgMar w:top="1701" w:right="1418" w:bottom="1418" w:left="1418" w:header="709" w:footer="397" w:gutter="0"/>
          <w:cols w:space="708"/>
          <w:docGrid w:linePitch="360"/>
        </w:sectPr>
      </w:pPr>
    </w:p>
    <w:p w14:paraId="44749D2E" w14:textId="77777777" w:rsidR="00A93E3F" w:rsidRDefault="00C37E4D" w:rsidP="00095CD4">
      <w:pPr>
        <w:pStyle w:val="Heading1"/>
      </w:pPr>
      <w:r>
        <w:lastRenderedPageBreak/>
        <w:t>Areas for improvement</w:t>
      </w:r>
    </w:p>
    <w:p w14:paraId="44749D32" w14:textId="77777777" w:rsidR="004B33E7" w:rsidRPr="00E830C7" w:rsidRDefault="00C37E4D"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E419AA3" w14:textId="77777777" w:rsidR="00C37E4D" w:rsidRPr="00C37E4D" w:rsidRDefault="00C37E4D" w:rsidP="00C37E4D">
      <w:pPr>
        <w:rPr>
          <w:rFonts w:eastAsiaTheme="minorHAnsi"/>
          <w:b/>
          <w:bCs/>
          <w:color w:val="auto"/>
          <w:szCs w:val="22"/>
          <w:lang w:eastAsia="en-US"/>
        </w:rPr>
      </w:pPr>
      <w:r w:rsidRPr="00C37E4D">
        <w:rPr>
          <w:rFonts w:eastAsiaTheme="minorHAnsi"/>
          <w:b/>
          <w:bCs/>
          <w:color w:val="auto"/>
          <w:szCs w:val="22"/>
          <w:lang w:eastAsia="en-US"/>
        </w:rPr>
        <w:t>Standard 3 Requirement (3)(b)</w:t>
      </w:r>
    </w:p>
    <w:p w14:paraId="05D61385" w14:textId="77777777" w:rsidR="00C37E4D" w:rsidRPr="00C37E4D" w:rsidRDefault="00C37E4D" w:rsidP="00C37E4D">
      <w:pPr>
        <w:numPr>
          <w:ilvl w:val="0"/>
          <w:numId w:val="39"/>
        </w:numPr>
        <w:ind w:left="425" w:hanging="425"/>
        <w:rPr>
          <w:rFonts w:eastAsiaTheme="minorHAnsi"/>
          <w:color w:val="auto"/>
          <w:szCs w:val="22"/>
          <w:lang w:eastAsia="en-US"/>
        </w:rPr>
      </w:pPr>
      <w:r w:rsidRPr="00C37E4D">
        <w:rPr>
          <w:rFonts w:eastAsiaTheme="minorHAnsi"/>
          <w:color w:val="auto"/>
          <w:szCs w:val="22"/>
          <w:lang w:eastAsia="en-US"/>
        </w:rPr>
        <w:t>Staff have the skills and knowledge to:</w:t>
      </w:r>
    </w:p>
    <w:p w14:paraId="00B7808E" w14:textId="77777777" w:rsidR="00C37E4D" w:rsidRPr="00C37E4D" w:rsidRDefault="00C37E4D" w:rsidP="00C37E4D">
      <w:pPr>
        <w:numPr>
          <w:ilvl w:val="0"/>
          <w:numId w:val="40"/>
        </w:numPr>
        <w:rPr>
          <w:rFonts w:eastAsiaTheme="minorHAnsi"/>
          <w:color w:val="auto"/>
          <w:szCs w:val="22"/>
          <w:lang w:eastAsia="en-US"/>
        </w:rPr>
      </w:pPr>
      <w:r w:rsidRPr="00C37E4D">
        <w:rPr>
          <w:rFonts w:eastAsiaTheme="minorHAnsi"/>
          <w:color w:val="auto"/>
          <w:szCs w:val="22"/>
          <w:lang w:eastAsia="en-US"/>
        </w:rPr>
        <w:t>review and undertake wound treatments in line with wound treatment plans, ensuring wound measurements and appearance are routinely documented and photographs are taken.</w:t>
      </w:r>
    </w:p>
    <w:p w14:paraId="1ACB73A5" w14:textId="77777777" w:rsidR="00C37E4D" w:rsidRPr="00C37E4D" w:rsidRDefault="00C37E4D" w:rsidP="00C37E4D">
      <w:pPr>
        <w:numPr>
          <w:ilvl w:val="0"/>
          <w:numId w:val="40"/>
        </w:numPr>
        <w:rPr>
          <w:rFonts w:eastAsiaTheme="minorHAnsi"/>
          <w:color w:val="auto"/>
          <w:szCs w:val="22"/>
          <w:lang w:eastAsia="en-US"/>
        </w:rPr>
      </w:pPr>
      <w:r w:rsidRPr="00C37E4D">
        <w:rPr>
          <w:rFonts w:eastAsiaTheme="minorHAnsi"/>
          <w:color w:val="auto"/>
          <w:szCs w:val="22"/>
          <w:lang w:eastAsia="en-US"/>
        </w:rPr>
        <w:t>identify and escalate changes to consumers’ skin integrity and wounds.</w:t>
      </w:r>
    </w:p>
    <w:p w14:paraId="0A20534B" w14:textId="77777777" w:rsidR="00C37E4D" w:rsidRPr="00C37E4D" w:rsidRDefault="00C37E4D" w:rsidP="00C37E4D">
      <w:pPr>
        <w:numPr>
          <w:ilvl w:val="0"/>
          <w:numId w:val="39"/>
        </w:numPr>
        <w:ind w:left="425" w:hanging="425"/>
        <w:rPr>
          <w:rFonts w:eastAsiaTheme="minorHAnsi"/>
          <w:color w:val="auto"/>
          <w:szCs w:val="22"/>
          <w:lang w:eastAsia="en-US"/>
        </w:rPr>
      </w:pPr>
      <w:r w:rsidRPr="00C37E4D">
        <w:rPr>
          <w:rFonts w:eastAsiaTheme="minorHAnsi"/>
          <w:color w:val="auto"/>
          <w:szCs w:val="22"/>
          <w:lang w:eastAsia="en-US"/>
        </w:rPr>
        <w:t xml:space="preserve">Ensure policies, procedures and guidelines in relation to skin care and wound management are effectively communicated and understood by staff. </w:t>
      </w:r>
    </w:p>
    <w:p w14:paraId="44749D33" w14:textId="152814C4" w:rsidR="00095CD4" w:rsidRPr="00A3716D" w:rsidRDefault="00C37E4D" w:rsidP="00C37E4D">
      <w:pPr>
        <w:pStyle w:val="ListBullet"/>
      </w:pPr>
      <w:r w:rsidRPr="00C37E4D">
        <w:t>Monitor staff compliance with the service’s policies, procedures and guidelines in relation to skin care and wound management.</w:t>
      </w:r>
    </w:p>
    <w:p w14:paraId="44749D34" w14:textId="7B7D8E82" w:rsidR="00A3716D" w:rsidRPr="00154403" w:rsidRDefault="00C37E4D" w:rsidP="00A3716D">
      <w:pPr>
        <w:pStyle w:val="Heading1"/>
        <w:rPr>
          <w:rFonts w:ascii="Arial" w:hAnsi="Arial"/>
          <w:b w:val="0"/>
          <w:i/>
        </w:rPr>
      </w:pPr>
      <w:r>
        <w:t xml:space="preserve">Other relevant matters </w:t>
      </w:r>
    </w:p>
    <w:p w14:paraId="1AD09C70" w14:textId="77777777" w:rsidR="00C37E4D" w:rsidRPr="00C37E4D" w:rsidRDefault="00C37E4D" w:rsidP="00C37E4D">
      <w:pPr>
        <w:rPr>
          <w:color w:val="auto"/>
        </w:rPr>
      </w:pPr>
      <w:r w:rsidRPr="00C37E4D">
        <w:rPr>
          <w:color w:val="auto"/>
        </w:rPr>
        <w:t xml:space="preserve">The service was found Non-compliant with Standard 4 Requirement (3)(b), Standard 5 Requirement (3)(b), Standard 7 Requirement (3)(a) and Standard 8 Requirement (3)(c) following a Site Audit conducted 23 February 2021 to 25 February 2021. These Requirements were not assessed at the Assessment Contact conducted 12 August 2021.  </w:t>
      </w:r>
    </w:p>
    <w:p w14:paraId="44749D36" w14:textId="77777777" w:rsidR="00A3716D" w:rsidRPr="00095CD4" w:rsidRDefault="00B80223"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49D61" w14:textId="77777777" w:rsidR="00DB012F" w:rsidRDefault="00C37E4D">
      <w:pPr>
        <w:spacing w:before="0" w:after="0" w:line="240" w:lineRule="auto"/>
      </w:pPr>
      <w:r>
        <w:separator/>
      </w:r>
    </w:p>
  </w:endnote>
  <w:endnote w:type="continuationSeparator" w:id="0">
    <w:p w14:paraId="44749D63" w14:textId="77777777" w:rsidR="00DB012F" w:rsidRDefault="00C37E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9D4C" w14:textId="77777777" w:rsidR="00506F7F" w:rsidRPr="009A1F1B" w:rsidRDefault="00C37E4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749D4D" w14:textId="77777777" w:rsidR="00506F7F" w:rsidRPr="00C72FFB" w:rsidRDefault="00C37E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Mawson Lakes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4749D4E" w14:textId="77777777" w:rsidR="00506F7F" w:rsidRPr="00C72FFB" w:rsidRDefault="00C37E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9D4F" w14:textId="77777777" w:rsidR="00506F7F" w:rsidRPr="009A1F1B" w:rsidRDefault="00C37E4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749D50" w14:textId="77777777" w:rsidR="00506F7F" w:rsidRPr="00C72FFB" w:rsidRDefault="00C37E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Mawson Lakes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749D51" w14:textId="77777777" w:rsidR="00506F7F" w:rsidRPr="00A3716D" w:rsidRDefault="00C37E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49D5D" w14:textId="77777777" w:rsidR="00DB012F" w:rsidRDefault="00C37E4D">
      <w:pPr>
        <w:spacing w:before="0" w:after="0" w:line="240" w:lineRule="auto"/>
      </w:pPr>
      <w:r>
        <w:separator/>
      </w:r>
    </w:p>
  </w:footnote>
  <w:footnote w:type="continuationSeparator" w:id="0">
    <w:p w14:paraId="44749D5F" w14:textId="77777777" w:rsidR="00DB012F" w:rsidRDefault="00C37E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9D4B" w14:textId="77777777" w:rsidR="00506F7F" w:rsidRDefault="00C37E4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4749D5D" wp14:editId="44749D5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55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9D5A" w14:textId="77777777" w:rsidR="00506F7F" w:rsidRDefault="00C37E4D" w:rsidP="009C6F30">
    <w:pPr>
      <w:tabs>
        <w:tab w:val="left" w:pos="3624"/>
      </w:tabs>
    </w:pPr>
    <w:r>
      <w:rPr>
        <w:noProof/>
        <w:color w:val="auto"/>
        <w:sz w:val="20"/>
      </w:rPr>
      <w:drawing>
        <wp:anchor distT="0" distB="0" distL="114300" distR="114300" simplePos="0" relativeHeight="251666432" behindDoc="1" locked="0" layoutInCell="1" allowOverlap="1" wp14:anchorId="44749D6F" wp14:editId="44749D7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285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9D5B" w14:textId="77777777" w:rsidR="00506F7F" w:rsidRDefault="00C37E4D" w:rsidP="009C6F30">
    <w:pPr>
      <w:tabs>
        <w:tab w:val="left" w:pos="3624"/>
      </w:tabs>
    </w:pPr>
    <w:r>
      <w:rPr>
        <w:noProof/>
        <w:color w:val="auto"/>
        <w:sz w:val="20"/>
      </w:rPr>
      <w:drawing>
        <wp:anchor distT="0" distB="0" distL="114300" distR="114300" simplePos="0" relativeHeight="251667456" behindDoc="1" locked="0" layoutInCell="1" allowOverlap="1" wp14:anchorId="44749D71" wp14:editId="44749D7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62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9D5C" w14:textId="77777777" w:rsidR="00506F7F" w:rsidRDefault="00C37E4D" w:rsidP="009C6F30">
    <w:pPr>
      <w:tabs>
        <w:tab w:val="left" w:pos="3624"/>
      </w:tabs>
    </w:pPr>
    <w:r>
      <w:rPr>
        <w:noProof/>
        <w:color w:val="auto"/>
        <w:sz w:val="20"/>
      </w:rPr>
      <w:drawing>
        <wp:anchor distT="0" distB="0" distL="114300" distR="114300" simplePos="0" relativeHeight="251668480" behindDoc="1" locked="0" layoutInCell="1" allowOverlap="1" wp14:anchorId="44749D73" wp14:editId="44749D7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33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9D52" w14:textId="77777777" w:rsidR="00506F7F" w:rsidRDefault="00C37E4D">
    <w:pPr>
      <w:pStyle w:val="Header"/>
    </w:pPr>
    <w:r w:rsidRPr="003C6EC2">
      <w:rPr>
        <w:rFonts w:eastAsia="Calibri"/>
        <w:noProof/>
      </w:rPr>
      <w:drawing>
        <wp:anchor distT="0" distB="0" distL="114300" distR="114300" simplePos="0" relativeHeight="251669504" behindDoc="1" locked="0" layoutInCell="1" allowOverlap="1" wp14:anchorId="44749D5F" wp14:editId="44749D6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403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9D53" w14:textId="77777777" w:rsidR="00506F7F" w:rsidRDefault="00C37E4D" w:rsidP="0004322A">
    <w:r>
      <w:rPr>
        <w:noProof/>
        <w:color w:val="auto"/>
        <w:sz w:val="20"/>
      </w:rPr>
      <w:drawing>
        <wp:anchor distT="0" distB="0" distL="114300" distR="114300" simplePos="0" relativeHeight="251660288" behindDoc="1" locked="0" layoutInCell="1" allowOverlap="1" wp14:anchorId="44749D61" wp14:editId="44749D6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2665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9D54" w14:textId="77777777" w:rsidR="00506F7F" w:rsidRDefault="00C37E4D" w:rsidP="0004322A">
    <w:r>
      <w:rPr>
        <w:noProof/>
        <w:color w:val="auto"/>
        <w:sz w:val="20"/>
      </w:rPr>
      <w:drawing>
        <wp:anchor distT="0" distB="0" distL="114300" distR="114300" simplePos="0" relativeHeight="251659264" behindDoc="1" locked="0" layoutInCell="1" allowOverlap="1" wp14:anchorId="44749D63" wp14:editId="44749D6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9672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9D55" w14:textId="77777777" w:rsidR="00506F7F" w:rsidRDefault="00C37E4D" w:rsidP="0004322A">
    <w:r>
      <w:rPr>
        <w:noProof/>
        <w:color w:val="auto"/>
        <w:sz w:val="20"/>
      </w:rPr>
      <w:drawing>
        <wp:anchor distT="0" distB="0" distL="114300" distR="114300" simplePos="0" relativeHeight="251661312" behindDoc="1" locked="0" layoutInCell="1" allowOverlap="1" wp14:anchorId="44749D65" wp14:editId="44749D6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18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9D56" w14:textId="77777777" w:rsidR="00506F7F" w:rsidRDefault="00C37E4D" w:rsidP="0004322A">
    <w:r>
      <w:rPr>
        <w:noProof/>
        <w:color w:val="auto"/>
        <w:sz w:val="20"/>
      </w:rPr>
      <w:drawing>
        <wp:anchor distT="0" distB="0" distL="114300" distR="114300" simplePos="0" relativeHeight="251662336" behindDoc="1" locked="0" layoutInCell="1" allowOverlap="1" wp14:anchorId="44749D67" wp14:editId="44749D6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234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9D57" w14:textId="77777777" w:rsidR="00506F7F" w:rsidRDefault="00C37E4D" w:rsidP="0004322A">
    <w:r>
      <w:rPr>
        <w:noProof/>
        <w:color w:val="auto"/>
        <w:sz w:val="20"/>
      </w:rPr>
      <w:drawing>
        <wp:anchor distT="0" distB="0" distL="114300" distR="114300" simplePos="0" relativeHeight="251663360" behindDoc="1" locked="0" layoutInCell="1" allowOverlap="1" wp14:anchorId="44749D69" wp14:editId="44749D6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593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9D58" w14:textId="77777777" w:rsidR="00506F7F" w:rsidRDefault="00C37E4D" w:rsidP="0004322A">
    <w:r>
      <w:rPr>
        <w:noProof/>
        <w:color w:val="auto"/>
        <w:sz w:val="20"/>
      </w:rPr>
      <w:drawing>
        <wp:anchor distT="0" distB="0" distL="114300" distR="114300" simplePos="0" relativeHeight="251664384" behindDoc="1" locked="0" layoutInCell="1" allowOverlap="1" wp14:anchorId="44749D6B" wp14:editId="44749D6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41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9D59" w14:textId="77777777" w:rsidR="00506F7F" w:rsidRDefault="00C37E4D" w:rsidP="009C6F30">
    <w:pPr>
      <w:tabs>
        <w:tab w:val="left" w:pos="3624"/>
      </w:tabs>
    </w:pPr>
    <w:r>
      <w:rPr>
        <w:noProof/>
        <w:color w:val="auto"/>
        <w:sz w:val="20"/>
      </w:rPr>
      <w:drawing>
        <wp:anchor distT="0" distB="0" distL="114300" distR="114300" simplePos="0" relativeHeight="251665408" behindDoc="1" locked="0" layoutInCell="1" allowOverlap="1" wp14:anchorId="44749D6D" wp14:editId="44749D6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944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BF8C0042">
      <w:start w:val="1"/>
      <w:numFmt w:val="lowerRoman"/>
      <w:lvlText w:val="(%1)"/>
      <w:lvlJc w:val="left"/>
      <w:pPr>
        <w:ind w:left="1080" w:hanging="720"/>
      </w:pPr>
      <w:rPr>
        <w:rFonts w:hint="default"/>
        <w:b w:val="0"/>
      </w:rPr>
    </w:lvl>
    <w:lvl w:ilvl="1" w:tplc="6562E700" w:tentative="1">
      <w:start w:val="1"/>
      <w:numFmt w:val="lowerLetter"/>
      <w:lvlText w:val="%2."/>
      <w:lvlJc w:val="left"/>
      <w:pPr>
        <w:ind w:left="1440" w:hanging="360"/>
      </w:pPr>
    </w:lvl>
    <w:lvl w:ilvl="2" w:tplc="6908D2BE" w:tentative="1">
      <w:start w:val="1"/>
      <w:numFmt w:val="lowerRoman"/>
      <w:lvlText w:val="%3."/>
      <w:lvlJc w:val="right"/>
      <w:pPr>
        <w:ind w:left="2160" w:hanging="180"/>
      </w:pPr>
    </w:lvl>
    <w:lvl w:ilvl="3" w:tplc="722EC4B2" w:tentative="1">
      <w:start w:val="1"/>
      <w:numFmt w:val="decimal"/>
      <w:lvlText w:val="%4."/>
      <w:lvlJc w:val="left"/>
      <w:pPr>
        <w:ind w:left="2880" w:hanging="360"/>
      </w:pPr>
    </w:lvl>
    <w:lvl w:ilvl="4" w:tplc="9D44C5FC" w:tentative="1">
      <w:start w:val="1"/>
      <w:numFmt w:val="lowerLetter"/>
      <w:lvlText w:val="%5."/>
      <w:lvlJc w:val="left"/>
      <w:pPr>
        <w:ind w:left="3600" w:hanging="360"/>
      </w:pPr>
    </w:lvl>
    <w:lvl w:ilvl="5" w:tplc="029EAD96" w:tentative="1">
      <w:start w:val="1"/>
      <w:numFmt w:val="lowerRoman"/>
      <w:lvlText w:val="%6."/>
      <w:lvlJc w:val="right"/>
      <w:pPr>
        <w:ind w:left="4320" w:hanging="180"/>
      </w:pPr>
    </w:lvl>
    <w:lvl w:ilvl="6" w:tplc="E8DCCDE4" w:tentative="1">
      <w:start w:val="1"/>
      <w:numFmt w:val="decimal"/>
      <w:lvlText w:val="%7."/>
      <w:lvlJc w:val="left"/>
      <w:pPr>
        <w:ind w:left="5040" w:hanging="360"/>
      </w:pPr>
    </w:lvl>
    <w:lvl w:ilvl="7" w:tplc="281C26C6" w:tentative="1">
      <w:start w:val="1"/>
      <w:numFmt w:val="lowerLetter"/>
      <w:lvlText w:val="%8."/>
      <w:lvlJc w:val="left"/>
      <w:pPr>
        <w:ind w:left="5760" w:hanging="360"/>
      </w:pPr>
    </w:lvl>
    <w:lvl w:ilvl="8" w:tplc="CB02954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3AEE4D7A">
      <w:start w:val="1"/>
      <w:numFmt w:val="bullet"/>
      <w:pStyle w:val="ListParagraph"/>
      <w:lvlText w:val=""/>
      <w:lvlJc w:val="left"/>
      <w:pPr>
        <w:ind w:left="1440" w:hanging="360"/>
      </w:pPr>
      <w:rPr>
        <w:rFonts w:ascii="Symbol" w:hAnsi="Symbol" w:hint="default"/>
        <w:color w:val="auto"/>
      </w:rPr>
    </w:lvl>
    <w:lvl w:ilvl="1" w:tplc="A51A53B8" w:tentative="1">
      <w:start w:val="1"/>
      <w:numFmt w:val="bullet"/>
      <w:lvlText w:val="o"/>
      <w:lvlJc w:val="left"/>
      <w:pPr>
        <w:ind w:left="2160" w:hanging="360"/>
      </w:pPr>
      <w:rPr>
        <w:rFonts w:ascii="Courier New" w:hAnsi="Courier New" w:cs="Courier New" w:hint="default"/>
      </w:rPr>
    </w:lvl>
    <w:lvl w:ilvl="2" w:tplc="15B4F2B6" w:tentative="1">
      <w:start w:val="1"/>
      <w:numFmt w:val="bullet"/>
      <w:lvlText w:val=""/>
      <w:lvlJc w:val="left"/>
      <w:pPr>
        <w:ind w:left="2880" w:hanging="360"/>
      </w:pPr>
      <w:rPr>
        <w:rFonts w:ascii="Wingdings" w:hAnsi="Wingdings" w:hint="default"/>
      </w:rPr>
    </w:lvl>
    <w:lvl w:ilvl="3" w:tplc="C4C8A5F6" w:tentative="1">
      <w:start w:val="1"/>
      <w:numFmt w:val="bullet"/>
      <w:lvlText w:val=""/>
      <w:lvlJc w:val="left"/>
      <w:pPr>
        <w:ind w:left="3600" w:hanging="360"/>
      </w:pPr>
      <w:rPr>
        <w:rFonts w:ascii="Symbol" w:hAnsi="Symbol" w:hint="default"/>
      </w:rPr>
    </w:lvl>
    <w:lvl w:ilvl="4" w:tplc="79BEEDFE" w:tentative="1">
      <w:start w:val="1"/>
      <w:numFmt w:val="bullet"/>
      <w:lvlText w:val="o"/>
      <w:lvlJc w:val="left"/>
      <w:pPr>
        <w:ind w:left="4320" w:hanging="360"/>
      </w:pPr>
      <w:rPr>
        <w:rFonts w:ascii="Courier New" w:hAnsi="Courier New" w:cs="Courier New" w:hint="default"/>
      </w:rPr>
    </w:lvl>
    <w:lvl w:ilvl="5" w:tplc="DEC0FECE" w:tentative="1">
      <w:start w:val="1"/>
      <w:numFmt w:val="bullet"/>
      <w:lvlText w:val=""/>
      <w:lvlJc w:val="left"/>
      <w:pPr>
        <w:ind w:left="5040" w:hanging="360"/>
      </w:pPr>
      <w:rPr>
        <w:rFonts w:ascii="Wingdings" w:hAnsi="Wingdings" w:hint="default"/>
      </w:rPr>
    </w:lvl>
    <w:lvl w:ilvl="6" w:tplc="BC4C34C8" w:tentative="1">
      <w:start w:val="1"/>
      <w:numFmt w:val="bullet"/>
      <w:lvlText w:val=""/>
      <w:lvlJc w:val="left"/>
      <w:pPr>
        <w:ind w:left="5760" w:hanging="360"/>
      </w:pPr>
      <w:rPr>
        <w:rFonts w:ascii="Symbol" w:hAnsi="Symbol" w:hint="default"/>
      </w:rPr>
    </w:lvl>
    <w:lvl w:ilvl="7" w:tplc="37A4E9D8" w:tentative="1">
      <w:start w:val="1"/>
      <w:numFmt w:val="bullet"/>
      <w:lvlText w:val="o"/>
      <w:lvlJc w:val="left"/>
      <w:pPr>
        <w:ind w:left="6480" w:hanging="360"/>
      </w:pPr>
      <w:rPr>
        <w:rFonts w:ascii="Courier New" w:hAnsi="Courier New" w:cs="Courier New" w:hint="default"/>
      </w:rPr>
    </w:lvl>
    <w:lvl w:ilvl="8" w:tplc="AAF275C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7E28BB8">
      <w:start w:val="1"/>
      <w:numFmt w:val="lowerRoman"/>
      <w:lvlText w:val="(%1)"/>
      <w:lvlJc w:val="left"/>
      <w:pPr>
        <w:ind w:left="1004" w:hanging="720"/>
      </w:pPr>
      <w:rPr>
        <w:rFonts w:hint="default"/>
        <w:b w:val="0"/>
      </w:rPr>
    </w:lvl>
    <w:lvl w:ilvl="1" w:tplc="850A5668" w:tentative="1">
      <w:start w:val="1"/>
      <w:numFmt w:val="lowerLetter"/>
      <w:lvlText w:val="%2."/>
      <w:lvlJc w:val="left"/>
      <w:pPr>
        <w:ind w:left="1364" w:hanging="360"/>
      </w:pPr>
    </w:lvl>
    <w:lvl w:ilvl="2" w:tplc="331884A8" w:tentative="1">
      <w:start w:val="1"/>
      <w:numFmt w:val="lowerRoman"/>
      <w:lvlText w:val="%3."/>
      <w:lvlJc w:val="right"/>
      <w:pPr>
        <w:ind w:left="2084" w:hanging="180"/>
      </w:pPr>
    </w:lvl>
    <w:lvl w:ilvl="3" w:tplc="8B98ECC2" w:tentative="1">
      <w:start w:val="1"/>
      <w:numFmt w:val="decimal"/>
      <w:lvlText w:val="%4."/>
      <w:lvlJc w:val="left"/>
      <w:pPr>
        <w:ind w:left="2804" w:hanging="360"/>
      </w:pPr>
    </w:lvl>
    <w:lvl w:ilvl="4" w:tplc="7990EC06" w:tentative="1">
      <w:start w:val="1"/>
      <w:numFmt w:val="lowerLetter"/>
      <w:lvlText w:val="%5."/>
      <w:lvlJc w:val="left"/>
      <w:pPr>
        <w:ind w:left="3524" w:hanging="360"/>
      </w:pPr>
    </w:lvl>
    <w:lvl w:ilvl="5" w:tplc="62CEED56" w:tentative="1">
      <w:start w:val="1"/>
      <w:numFmt w:val="lowerRoman"/>
      <w:lvlText w:val="%6."/>
      <w:lvlJc w:val="right"/>
      <w:pPr>
        <w:ind w:left="4244" w:hanging="180"/>
      </w:pPr>
    </w:lvl>
    <w:lvl w:ilvl="6" w:tplc="7C1488AC" w:tentative="1">
      <w:start w:val="1"/>
      <w:numFmt w:val="decimal"/>
      <w:lvlText w:val="%7."/>
      <w:lvlJc w:val="left"/>
      <w:pPr>
        <w:ind w:left="4964" w:hanging="360"/>
      </w:pPr>
    </w:lvl>
    <w:lvl w:ilvl="7" w:tplc="BFEA1570" w:tentative="1">
      <w:start w:val="1"/>
      <w:numFmt w:val="lowerLetter"/>
      <w:lvlText w:val="%8."/>
      <w:lvlJc w:val="left"/>
      <w:pPr>
        <w:ind w:left="5684" w:hanging="360"/>
      </w:pPr>
    </w:lvl>
    <w:lvl w:ilvl="8" w:tplc="E7C281D6" w:tentative="1">
      <w:start w:val="1"/>
      <w:numFmt w:val="lowerRoman"/>
      <w:lvlText w:val="%9."/>
      <w:lvlJc w:val="right"/>
      <w:pPr>
        <w:ind w:left="6404" w:hanging="180"/>
      </w:pPr>
    </w:lvl>
  </w:abstractNum>
  <w:abstractNum w:abstractNumId="11" w15:restartNumberingAfterBreak="0">
    <w:nsid w:val="19503F4A"/>
    <w:multiLevelType w:val="hybridMultilevel"/>
    <w:tmpl w:val="60C02480"/>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2" w15:restartNumberingAfterBreak="0">
    <w:nsid w:val="1F583C49"/>
    <w:multiLevelType w:val="hybridMultilevel"/>
    <w:tmpl w:val="5504F770"/>
    <w:lvl w:ilvl="0" w:tplc="43BA9AE6">
      <w:start w:val="1"/>
      <w:numFmt w:val="lowerRoman"/>
      <w:lvlText w:val="(%1)"/>
      <w:lvlJc w:val="left"/>
      <w:pPr>
        <w:ind w:left="1080" w:hanging="720"/>
      </w:pPr>
      <w:rPr>
        <w:rFonts w:hint="default"/>
      </w:rPr>
    </w:lvl>
    <w:lvl w:ilvl="1" w:tplc="166A3B34" w:tentative="1">
      <w:start w:val="1"/>
      <w:numFmt w:val="lowerLetter"/>
      <w:lvlText w:val="%2."/>
      <w:lvlJc w:val="left"/>
      <w:pPr>
        <w:ind w:left="1440" w:hanging="360"/>
      </w:pPr>
    </w:lvl>
    <w:lvl w:ilvl="2" w:tplc="AE1C1D1C" w:tentative="1">
      <w:start w:val="1"/>
      <w:numFmt w:val="lowerRoman"/>
      <w:lvlText w:val="%3."/>
      <w:lvlJc w:val="right"/>
      <w:pPr>
        <w:ind w:left="2160" w:hanging="180"/>
      </w:pPr>
    </w:lvl>
    <w:lvl w:ilvl="3" w:tplc="3DAA2E0C" w:tentative="1">
      <w:start w:val="1"/>
      <w:numFmt w:val="decimal"/>
      <w:lvlText w:val="%4."/>
      <w:lvlJc w:val="left"/>
      <w:pPr>
        <w:ind w:left="2880" w:hanging="360"/>
      </w:pPr>
    </w:lvl>
    <w:lvl w:ilvl="4" w:tplc="CEA654CC" w:tentative="1">
      <w:start w:val="1"/>
      <w:numFmt w:val="lowerLetter"/>
      <w:lvlText w:val="%5."/>
      <w:lvlJc w:val="left"/>
      <w:pPr>
        <w:ind w:left="3600" w:hanging="360"/>
      </w:pPr>
    </w:lvl>
    <w:lvl w:ilvl="5" w:tplc="77627854" w:tentative="1">
      <w:start w:val="1"/>
      <w:numFmt w:val="lowerRoman"/>
      <w:lvlText w:val="%6."/>
      <w:lvlJc w:val="right"/>
      <w:pPr>
        <w:ind w:left="4320" w:hanging="180"/>
      </w:pPr>
    </w:lvl>
    <w:lvl w:ilvl="6" w:tplc="97C00C7C" w:tentative="1">
      <w:start w:val="1"/>
      <w:numFmt w:val="decimal"/>
      <w:lvlText w:val="%7."/>
      <w:lvlJc w:val="left"/>
      <w:pPr>
        <w:ind w:left="5040" w:hanging="360"/>
      </w:pPr>
    </w:lvl>
    <w:lvl w:ilvl="7" w:tplc="4538E354" w:tentative="1">
      <w:start w:val="1"/>
      <w:numFmt w:val="lowerLetter"/>
      <w:lvlText w:val="%8."/>
      <w:lvlJc w:val="left"/>
      <w:pPr>
        <w:ind w:left="5760" w:hanging="360"/>
      </w:pPr>
    </w:lvl>
    <w:lvl w:ilvl="8" w:tplc="AD1443C2"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1770806C">
      <w:start w:val="1"/>
      <w:numFmt w:val="lowerRoman"/>
      <w:lvlText w:val="(%1)"/>
      <w:lvlJc w:val="left"/>
      <w:pPr>
        <w:ind w:left="1080" w:hanging="720"/>
      </w:pPr>
      <w:rPr>
        <w:rFonts w:hint="default"/>
      </w:rPr>
    </w:lvl>
    <w:lvl w:ilvl="1" w:tplc="325C4318" w:tentative="1">
      <w:start w:val="1"/>
      <w:numFmt w:val="lowerLetter"/>
      <w:lvlText w:val="%2."/>
      <w:lvlJc w:val="left"/>
      <w:pPr>
        <w:ind w:left="1440" w:hanging="360"/>
      </w:pPr>
    </w:lvl>
    <w:lvl w:ilvl="2" w:tplc="51EAE8E6" w:tentative="1">
      <w:start w:val="1"/>
      <w:numFmt w:val="lowerRoman"/>
      <w:lvlText w:val="%3."/>
      <w:lvlJc w:val="right"/>
      <w:pPr>
        <w:ind w:left="2160" w:hanging="180"/>
      </w:pPr>
    </w:lvl>
    <w:lvl w:ilvl="3" w:tplc="7E6A2A40" w:tentative="1">
      <w:start w:val="1"/>
      <w:numFmt w:val="decimal"/>
      <w:lvlText w:val="%4."/>
      <w:lvlJc w:val="left"/>
      <w:pPr>
        <w:ind w:left="2880" w:hanging="360"/>
      </w:pPr>
    </w:lvl>
    <w:lvl w:ilvl="4" w:tplc="5B34753E" w:tentative="1">
      <w:start w:val="1"/>
      <w:numFmt w:val="lowerLetter"/>
      <w:lvlText w:val="%5."/>
      <w:lvlJc w:val="left"/>
      <w:pPr>
        <w:ind w:left="3600" w:hanging="360"/>
      </w:pPr>
    </w:lvl>
    <w:lvl w:ilvl="5" w:tplc="3CD2AADC" w:tentative="1">
      <w:start w:val="1"/>
      <w:numFmt w:val="lowerRoman"/>
      <w:lvlText w:val="%6."/>
      <w:lvlJc w:val="right"/>
      <w:pPr>
        <w:ind w:left="4320" w:hanging="180"/>
      </w:pPr>
    </w:lvl>
    <w:lvl w:ilvl="6" w:tplc="6578276C" w:tentative="1">
      <w:start w:val="1"/>
      <w:numFmt w:val="decimal"/>
      <w:lvlText w:val="%7."/>
      <w:lvlJc w:val="left"/>
      <w:pPr>
        <w:ind w:left="5040" w:hanging="360"/>
      </w:pPr>
    </w:lvl>
    <w:lvl w:ilvl="7" w:tplc="CE065D3E" w:tentative="1">
      <w:start w:val="1"/>
      <w:numFmt w:val="lowerLetter"/>
      <w:lvlText w:val="%8."/>
      <w:lvlJc w:val="left"/>
      <w:pPr>
        <w:ind w:left="5760" w:hanging="360"/>
      </w:pPr>
    </w:lvl>
    <w:lvl w:ilvl="8" w:tplc="9FBEEAD8"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7D2A2276">
      <w:start w:val="1"/>
      <w:numFmt w:val="lowerRoman"/>
      <w:lvlText w:val="(%1)"/>
      <w:lvlJc w:val="left"/>
      <w:pPr>
        <w:ind w:left="1080" w:hanging="720"/>
      </w:pPr>
      <w:rPr>
        <w:rFonts w:hint="default"/>
        <w:b w:val="0"/>
      </w:rPr>
    </w:lvl>
    <w:lvl w:ilvl="1" w:tplc="549A07E0" w:tentative="1">
      <w:start w:val="1"/>
      <w:numFmt w:val="lowerLetter"/>
      <w:lvlText w:val="%2."/>
      <w:lvlJc w:val="left"/>
      <w:pPr>
        <w:ind w:left="1440" w:hanging="360"/>
      </w:pPr>
    </w:lvl>
    <w:lvl w:ilvl="2" w:tplc="84CADBEE" w:tentative="1">
      <w:start w:val="1"/>
      <w:numFmt w:val="lowerRoman"/>
      <w:lvlText w:val="%3."/>
      <w:lvlJc w:val="right"/>
      <w:pPr>
        <w:ind w:left="2160" w:hanging="180"/>
      </w:pPr>
    </w:lvl>
    <w:lvl w:ilvl="3" w:tplc="C6E4CA3A" w:tentative="1">
      <w:start w:val="1"/>
      <w:numFmt w:val="decimal"/>
      <w:lvlText w:val="%4."/>
      <w:lvlJc w:val="left"/>
      <w:pPr>
        <w:ind w:left="2880" w:hanging="360"/>
      </w:pPr>
    </w:lvl>
    <w:lvl w:ilvl="4" w:tplc="D26CF1DC" w:tentative="1">
      <w:start w:val="1"/>
      <w:numFmt w:val="lowerLetter"/>
      <w:lvlText w:val="%5."/>
      <w:lvlJc w:val="left"/>
      <w:pPr>
        <w:ind w:left="3600" w:hanging="360"/>
      </w:pPr>
    </w:lvl>
    <w:lvl w:ilvl="5" w:tplc="2AB024D0" w:tentative="1">
      <w:start w:val="1"/>
      <w:numFmt w:val="lowerRoman"/>
      <w:lvlText w:val="%6."/>
      <w:lvlJc w:val="right"/>
      <w:pPr>
        <w:ind w:left="4320" w:hanging="180"/>
      </w:pPr>
    </w:lvl>
    <w:lvl w:ilvl="6" w:tplc="A470C8D8" w:tentative="1">
      <w:start w:val="1"/>
      <w:numFmt w:val="decimal"/>
      <w:lvlText w:val="%7."/>
      <w:lvlJc w:val="left"/>
      <w:pPr>
        <w:ind w:left="5040" w:hanging="360"/>
      </w:pPr>
    </w:lvl>
    <w:lvl w:ilvl="7" w:tplc="885A673E" w:tentative="1">
      <w:start w:val="1"/>
      <w:numFmt w:val="lowerLetter"/>
      <w:lvlText w:val="%8."/>
      <w:lvlJc w:val="left"/>
      <w:pPr>
        <w:ind w:left="5760" w:hanging="360"/>
      </w:pPr>
    </w:lvl>
    <w:lvl w:ilvl="8" w:tplc="1AB289A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D882A9D8">
      <w:start w:val="1"/>
      <w:numFmt w:val="lowerLetter"/>
      <w:lvlText w:val="(%1)"/>
      <w:lvlJc w:val="left"/>
      <w:pPr>
        <w:ind w:left="360" w:hanging="360"/>
      </w:pPr>
      <w:rPr>
        <w:rFonts w:hint="default"/>
      </w:rPr>
    </w:lvl>
    <w:lvl w:ilvl="1" w:tplc="61903958" w:tentative="1">
      <w:start w:val="1"/>
      <w:numFmt w:val="lowerLetter"/>
      <w:lvlText w:val="%2."/>
      <w:lvlJc w:val="left"/>
      <w:pPr>
        <w:ind w:left="1080" w:hanging="360"/>
      </w:pPr>
    </w:lvl>
    <w:lvl w:ilvl="2" w:tplc="2F7AB362" w:tentative="1">
      <w:start w:val="1"/>
      <w:numFmt w:val="lowerRoman"/>
      <w:lvlText w:val="%3."/>
      <w:lvlJc w:val="right"/>
      <w:pPr>
        <w:ind w:left="1800" w:hanging="180"/>
      </w:pPr>
    </w:lvl>
    <w:lvl w:ilvl="3" w:tplc="2A02D4B6" w:tentative="1">
      <w:start w:val="1"/>
      <w:numFmt w:val="decimal"/>
      <w:lvlText w:val="%4."/>
      <w:lvlJc w:val="left"/>
      <w:pPr>
        <w:ind w:left="2520" w:hanging="360"/>
      </w:pPr>
    </w:lvl>
    <w:lvl w:ilvl="4" w:tplc="E9560548" w:tentative="1">
      <w:start w:val="1"/>
      <w:numFmt w:val="lowerLetter"/>
      <w:lvlText w:val="%5."/>
      <w:lvlJc w:val="left"/>
      <w:pPr>
        <w:ind w:left="3240" w:hanging="360"/>
      </w:pPr>
    </w:lvl>
    <w:lvl w:ilvl="5" w:tplc="F79EF1EA" w:tentative="1">
      <w:start w:val="1"/>
      <w:numFmt w:val="lowerRoman"/>
      <w:lvlText w:val="%6."/>
      <w:lvlJc w:val="right"/>
      <w:pPr>
        <w:ind w:left="3960" w:hanging="180"/>
      </w:pPr>
    </w:lvl>
    <w:lvl w:ilvl="6" w:tplc="4ECE9A2E" w:tentative="1">
      <w:start w:val="1"/>
      <w:numFmt w:val="decimal"/>
      <w:lvlText w:val="%7."/>
      <w:lvlJc w:val="left"/>
      <w:pPr>
        <w:ind w:left="4680" w:hanging="360"/>
      </w:pPr>
    </w:lvl>
    <w:lvl w:ilvl="7" w:tplc="8340B91A" w:tentative="1">
      <w:start w:val="1"/>
      <w:numFmt w:val="lowerLetter"/>
      <w:lvlText w:val="%8."/>
      <w:lvlJc w:val="left"/>
      <w:pPr>
        <w:ind w:left="5400" w:hanging="360"/>
      </w:pPr>
    </w:lvl>
    <w:lvl w:ilvl="8" w:tplc="C30661C8"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BE30C4C8">
      <w:start w:val="1"/>
      <w:numFmt w:val="decimal"/>
      <w:lvlText w:val="%1."/>
      <w:lvlJc w:val="left"/>
      <w:pPr>
        <w:ind w:left="360" w:hanging="360"/>
      </w:pPr>
      <w:rPr>
        <w:rFonts w:hint="default"/>
      </w:rPr>
    </w:lvl>
    <w:lvl w:ilvl="1" w:tplc="D0B66840" w:tentative="1">
      <w:start w:val="1"/>
      <w:numFmt w:val="lowerLetter"/>
      <w:lvlText w:val="%2."/>
      <w:lvlJc w:val="left"/>
      <w:pPr>
        <w:ind w:left="1080" w:hanging="360"/>
      </w:pPr>
    </w:lvl>
    <w:lvl w:ilvl="2" w:tplc="CF9C1C6E" w:tentative="1">
      <w:start w:val="1"/>
      <w:numFmt w:val="lowerRoman"/>
      <w:lvlText w:val="%3."/>
      <w:lvlJc w:val="right"/>
      <w:pPr>
        <w:ind w:left="1800" w:hanging="180"/>
      </w:pPr>
    </w:lvl>
    <w:lvl w:ilvl="3" w:tplc="0E808D38" w:tentative="1">
      <w:start w:val="1"/>
      <w:numFmt w:val="decimal"/>
      <w:lvlText w:val="%4."/>
      <w:lvlJc w:val="left"/>
      <w:pPr>
        <w:ind w:left="2520" w:hanging="360"/>
      </w:pPr>
    </w:lvl>
    <w:lvl w:ilvl="4" w:tplc="3EB29AE2" w:tentative="1">
      <w:start w:val="1"/>
      <w:numFmt w:val="lowerLetter"/>
      <w:lvlText w:val="%5."/>
      <w:lvlJc w:val="left"/>
      <w:pPr>
        <w:ind w:left="3240" w:hanging="360"/>
      </w:pPr>
    </w:lvl>
    <w:lvl w:ilvl="5" w:tplc="5E2C23F4" w:tentative="1">
      <w:start w:val="1"/>
      <w:numFmt w:val="lowerRoman"/>
      <w:lvlText w:val="%6."/>
      <w:lvlJc w:val="right"/>
      <w:pPr>
        <w:ind w:left="3960" w:hanging="180"/>
      </w:pPr>
    </w:lvl>
    <w:lvl w:ilvl="6" w:tplc="B3BA7AA8" w:tentative="1">
      <w:start w:val="1"/>
      <w:numFmt w:val="decimal"/>
      <w:lvlText w:val="%7."/>
      <w:lvlJc w:val="left"/>
      <w:pPr>
        <w:ind w:left="4680" w:hanging="360"/>
      </w:pPr>
    </w:lvl>
    <w:lvl w:ilvl="7" w:tplc="DB2CE5E6" w:tentative="1">
      <w:start w:val="1"/>
      <w:numFmt w:val="lowerLetter"/>
      <w:lvlText w:val="%8."/>
      <w:lvlJc w:val="left"/>
      <w:pPr>
        <w:ind w:left="5400" w:hanging="360"/>
      </w:pPr>
    </w:lvl>
    <w:lvl w:ilvl="8" w:tplc="2E5CEA7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F0940D3C">
      <w:start w:val="1"/>
      <w:numFmt w:val="decimal"/>
      <w:lvlText w:val="%1."/>
      <w:lvlJc w:val="left"/>
      <w:pPr>
        <w:ind w:left="360" w:hanging="360"/>
      </w:pPr>
      <w:rPr>
        <w:rFonts w:hint="default"/>
      </w:rPr>
    </w:lvl>
    <w:lvl w:ilvl="1" w:tplc="1A4EA57C" w:tentative="1">
      <w:start w:val="1"/>
      <w:numFmt w:val="lowerLetter"/>
      <w:lvlText w:val="%2."/>
      <w:lvlJc w:val="left"/>
      <w:pPr>
        <w:ind w:left="1080" w:hanging="360"/>
      </w:pPr>
    </w:lvl>
    <w:lvl w:ilvl="2" w:tplc="3A542266" w:tentative="1">
      <w:start w:val="1"/>
      <w:numFmt w:val="lowerRoman"/>
      <w:lvlText w:val="%3."/>
      <w:lvlJc w:val="right"/>
      <w:pPr>
        <w:ind w:left="1800" w:hanging="180"/>
      </w:pPr>
    </w:lvl>
    <w:lvl w:ilvl="3" w:tplc="0268B1F4" w:tentative="1">
      <w:start w:val="1"/>
      <w:numFmt w:val="decimal"/>
      <w:lvlText w:val="%4."/>
      <w:lvlJc w:val="left"/>
      <w:pPr>
        <w:ind w:left="2520" w:hanging="360"/>
      </w:pPr>
    </w:lvl>
    <w:lvl w:ilvl="4" w:tplc="695EA8A4" w:tentative="1">
      <w:start w:val="1"/>
      <w:numFmt w:val="lowerLetter"/>
      <w:lvlText w:val="%5."/>
      <w:lvlJc w:val="left"/>
      <w:pPr>
        <w:ind w:left="3240" w:hanging="360"/>
      </w:pPr>
    </w:lvl>
    <w:lvl w:ilvl="5" w:tplc="1E9EF5A0" w:tentative="1">
      <w:start w:val="1"/>
      <w:numFmt w:val="lowerRoman"/>
      <w:lvlText w:val="%6."/>
      <w:lvlJc w:val="right"/>
      <w:pPr>
        <w:ind w:left="3960" w:hanging="180"/>
      </w:pPr>
    </w:lvl>
    <w:lvl w:ilvl="6" w:tplc="AF4A34CA" w:tentative="1">
      <w:start w:val="1"/>
      <w:numFmt w:val="decimal"/>
      <w:lvlText w:val="%7."/>
      <w:lvlJc w:val="left"/>
      <w:pPr>
        <w:ind w:left="4680" w:hanging="360"/>
      </w:pPr>
    </w:lvl>
    <w:lvl w:ilvl="7" w:tplc="7FAEA2BC" w:tentative="1">
      <w:start w:val="1"/>
      <w:numFmt w:val="lowerLetter"/>
      <w:lvlText w:val="%8."/>
      <w:lvlJc w:val="left"/>
      <w:pPr>
        <w:ind w:left="5400" w:hanging="360"/>
      </w:pPr>
    </w:lvl>
    <w:lvl w:ilvl="8" w:tplc="7116FA0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0B343C62">
      <w:start w:val="1"/>
      <w:numFmt w:val="lowerRoman"/>
      <w:lvlText w:val="(%1)"/>
      <w:lvlJc w:val="left"/>
      <w:pPr>
        <w:ind w:left="1080" w:hanging="720"/>
      </w:pPr>
      <w:rPr>
        <w:rFonts w:hint="default"/>
        <w:b w:val="0"/>
      </w:rPr>
    </w:lvl>
    <w:lvl w:ilvl="1" w:tplc="EB2EF68C" w:tentative="1">
      <w:start w:val="1"/>
      <w:numFmt w:val="lowerLetter"/>
      <w:lvlText w:val="%2."/>
      <w:lvlJc w:val="left"/>
      <w:pPr>
        <w:ind w:left="1440" w:hanging="360"/>
      </w:pPr>
    </w:lvl>
    <w:lvl w:ilvl="2" w:tplc="04AA5B68" w:tentative="1">
      <w:start w:val="1"/>
      <w:numFmt w:val="lowerRoman"/>
      <w:lvlText w:val="%3."/>
      <w:lvlJc w:val="right"/>
      <w:pPr>
        <w:ind w:left="2160" w:hanging="180"/>
      </w:pPr>
    </w:lvl>
    <w:lvl w:ilvl="3" w:tplc="28FCD098" w:tentative="1">
      <w:start w:val="1"/>
      <w:numFmt w:val="decimal"/>
      <w:lvlText w:val="%4."/>
      <w:lvlJc w:val="left"/>
      <w:pPr>
        <w:ind w:left="2880" w:hanging="360"/>
      </w:pPr>
    </w:lvl>
    <w:lvl w:ilvl="4" w:tplc="159C707C" w:tentative="1">
      <w:start w:val="1"/>
      <w:numFmt w:val="lowerLetter"/>
      <w:lvlText w:val="%5."/>
      <w:lvlJc w:val="left"/>
      <w:pPr>
        <w:ind w:left="3600" w:hanging="360"/>
      </w:pPr>
    </w:lvl>
    <w:lvl w:ilvl="5" w:tplc="BC42C7BE" w:tentative="1">
      <w:start w:val="1"/>
      <w:numFmt w:val="lowerRoman"/>
      <w:lvlText w:val="%6."/>
      <w:lvlJc w:val="right"/>
      <w:pPr>
        <w:ind w:left="4320" w:hanging="180"/>
      </w:pPr>
    </w:lvl>
    <w:lvl w:ilvl="6" w:tplc="57C80080" w:tentative="1">
      <w:start w:val="1"/>
      <w:numFmt w:val="decimal"/>
      <w:lvlText w:val="%7."/>
      <w:lvlJc w:val="left"/>
      <w:pPr>
        <w:ind w:left="5040" w:hanging="360"/>
      </w:pPr>
    </w:lvl>
    <w:lvl w:ilvl="7" w:tplc="7012E008" w:tentative="1">
      <w:start w:val="1"/>
      <w:numFmt w:val="lowerLetter"/>
      <w:lvlText w:val="%8."/>
      <w:lvlJc w:val="left"/>
      <w:pPr>
        <w:ind w:left="5760" w:hanging="360"/>
      </w:pPr>
    </w:lvl>
    <w:lvl w:ilvl="8" w:tplc="15662DF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BE54547E">
      <w:start w:val="1"/>
      <w:numFmt w:val="lowerRoman"/>
      <w:lvlText w:val="(%1)"/>
      <w:lvlJc w:val="left"/>
      <w:pPr>
        <w:ind w:left="1080" w:hanging="720"/>
      </w:pPr>
      <w:rPr>
        <w:rFonts w:hint="default"/>
      </w:rPr>
    </w:lvl>
    <w:lvl w:ilvl="1" w:tplc="ED6AB496" w:tentative="1">
      <w:start w:val="1"/>
      <w:numFmt w:val="lowerLetter"/>
      <w:lvlText w:val="%2."/>
      <w:lvlJc w:val="left"/>
      <w:pPr>
        <w:ind w:left="1440" w:hanging="360"/>
      </w:pPr>
    </w:lvl>
    <w:lvl w:ilvl="2" w:tplc="8414963A" w:tentative="1">
      <w:start w:val="1"/>
      <w:numFmt w:val="lowerRoman"/>
      <w:lvlText w:val="%3."/>
      <w:lvlJc w:val="right"/>
      <w:pPr>
        <w:ind w:left="2160" w:hanging="180"/>
      </w:pPr>
    </w:lvl>
    <w:lvl w:ilvl="3" w:tplc="9BB2A442" w:tentative="1">
      <w:start w:val="1"/>
      <w:numFmt w:val="decimal"/>
      <w:lvlText w:val="%4."/>
      <w:lvlJc w:val="left"/>
      <w:pPr>
        <w:ind w:left="2880" w:hanging="360"/>
      </w:pPr>
    </w:lvl>
    <w:lvl w:ilvl="4" w:tplc="26363494" w:tentative="1">
      <w:start w:val="1"/>
      <w:numFmt w:val="lowerLetter"/>
      <w:lvlText w:val="%5."/>
      <w:lvlJc w:val="left"/>
      <w:pPr>
        <w:ind w:left="3600" w:hanging="360"/>
      </w:pPr>
    </w:lvl>
    <w:lvl w:ilvl="5" w:tplc="685C3224" w:tentative="1">
      <w:start w:val="1"/>
      <w:numFmt w:val="lowerRoman"/>
      <w:lvlText w:val="%6."/>
      <w:lvlJc w:val="right"/>
      <w:pPr>
        <w:ind w:left="4320" w:hanging="180"/>
      </w:pPr>
    </w:lvl>
    <w:lvl w:ilvl="6" w:tplc="EF5C3C74" w:tentative="1">
      <w:start w:val="1"/>
      <w:numFmt w:val="decimal"/>
      <w:lvlText w:val="%7."/>
      <w:lvlJc w:val="left"/>
      <w:pPr>
        <w:ind w:left="5040" w:hanging="360"/>
      </w:pPr>
    </w:lvl>
    <w:lvl w:ilvl="7" w:tplc="B72EEA5C" w:tentative="1">
      <w:start w:val="1"/>
      <w:numFmt w:val="lowerLetter"/>
      <w:lvlText w:val="%8."/>
      <w:lvlJc w:val="left"/>
      <w:pPr>
        <w:ind w:left="5760" w:hanging="360"/>
      </w:pPr>
    </w:lvl>
    <w:lvl w:ilvl="8" w:tplc="7804A8D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3CA864AA">
      <w:start w:val="1"/>
      <w:numFmt w:val="bullet"/>
      <w:pStyle w:val="ListBullet"/>
      <w:lvlText w:val=""/>
      <w:lvlJc w:val="left"/>
      <w:pPr>
        <w:ind w:left="720" w:hanging="360"/>
      </w:pPr>
      <w:rPr>
        <w:rFonts w:ascii="Symbol" w:hAnsi="Symbol" w:hint="default"/>
      </w:rPr>
    </w:lvl>
    <w:lvl w:ilvl="1" w:tplc="53544492">
      <w:start w:val="1"/>
      <w:numFmt w:val="bullet"/>
      <w:pStyle w:val="ListBullet2"/>
      <w:lvlText w:val="o"/>
      <w:lvlJc w:val="left"/>
      <w:pPr>
        <w:ind w:left="1440" w:hanging="360"/>
      </w:pPr>
      <w:rPr>
        <w:rFonts w:ascii="Courier New" w:hAnsi="Courier New" w:cs="Courier New" w:hint="default"/>
      </w:rPr>
    </w:lvl>
    <w:lvl w:ilvl="2" w:tplc="E5663712">
      <w:start w:val="1"/>
      <w:numFmt w:val="bullet"/>
      <w:lvlText w:val=""/>
      <w:lvlJc w:val="left"/>
      <w:pPr>
        <w:ind w:left="2160" w:hanging="360"/>
      </w:pPr>
      <w:rPr>
        <w:rFonts w:ascii="Wingdings" w:hAnsi="Wingdings" w:hint="default"/>
      </w:rPr>
    </w:lvl>
    <w:lvl w:ilvl="3" w:tplc="142C3CEA">
      <w:start w:val="1"/>
      <w:numFmt w:val="bullet"/>
      <w:lvlText w:val=""/>
      <w:lvlJc w:val="left"/>
      <w:pPr>
        <w:ind w:left="2880" w:hanging="360"/>
      </w:pPr>
      <w:rPr>
        <w:rFonts w:ascii="Symbol" w:hAnsi="Symbol" w:hint="default"/>
      </w:rPr>
    </w:lvl>
    <w:lvl w:ilvl="4" w:tplc="3ABA82FC">
      <w:start w:val="1"/>
      <w:numFmt w:val="bullet"/>
      <w:lvlText w:val="o"/>
      <w:lvlJc w:val="left"/>
      <w:pPr>
        <w:ind w:left="3600" w:hanging="360"/>
      </w:pPr>
      <w:rPr>
        <w:rFonts w:ascii="Courier New" w:hAnsi="Courier New" w:cs="Courier New" w:hint="default"/>
      </w:rPr>
    </w:lvl>
    <w:lvl w:ilvl="5" w:tplc="5CCE9DFE">
      <w:start w:val="1"/>
      <w:numFmt w:val="bullet"/>
      <w:pStyle w:val="ListBullet3"/>
      <w:lvlText w:val=""/>
      <w:lvlJc w:val="left"/>
      <w:pPr>
        <w:ind w:left="4320" w:hanging="360"/>
      </w:pPr>
      <w:rPr>
        <w:rFonts w:ascii="Wingdings" w:hAnsi="Wingdings" w:hint="default"/>
      </w:rPr>
    </w:lvl>
    <w:lvl w:ilvl="6" w:tplc="82743ABE">
      <w:start w:val="1"/>
      <w:numFmt w:val="bullet"/>
      <w:lvlText w:val=""/>
      <w:lvlJc w:val="left"/>
      <w:pPr>
        <w:ind w:left="5040" w:hanging="360"/>
      </w:pPr>
      <w:rPr>
        <w:rFonts w:ascii="Symbol" w:hAnsi="Symbol" w:hint="default"/>
      </w:rPr>
    </w:lvl>
    <w:lvl w:ilvl="7" w:tplc="F72E2ADA">
      <w:start w:val="1"/>
      <w:numFmt w:val="bullet"/>
      <w:lvlText w:val="o"/>
      <w:lvlJc w:val="left"/>
      <w:pPr>
        <w:ind w:left="5760" w:hanging="360"/>
      </w:pPr>
      <w:rPr>
        <w:rFonts w:ascii="Courier New" w:hAnsi="Courier New" w:cs="Courier New" w:hint="default"/>
      </w:rPr>
    </w:lvl>
    <w:lvl w:ilvl="8" w:tplc="3968D00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6CC2CA06">
      <w:start w:val="1"/>
      <w:numFmt w:val="bullet"/>
      <w:lvlText w:val=""/>
      <w:lvlJc w:val="left"/>
      <w:pPr>
        <w:ind w:left="360" w:hanging="360"/>
      </w:pPr>
      <w:rPr>
        <w:rFonts w:ascii="Symbol" w:hAnsi="Symbol" w:hint="default"/>
      </w:rPr>
    </w:lvl>
    <w:lvl w:ilvl="1" w:tplc="C8F27CFC" w:tentative="1">
      <w:start w:val="1"/>
      <w:numFmt w:val="bullet"/>
      <w:lvlText w:val="o"/>
      <w:lvlJc w:val="left"/>
      <w:pPr>
        <w:ind w:left="1080" w:hanging="360"/>
      </w:pPr>
      <w:rPr>
        <w:rFonts w:ascii="Courier New" w:hAnsi="Courier New" w:cs="Courier New" w:hint="default"/>
      </w:rPr>
    </w:lvl>
    <w:lvl w:ilvl="2" w:tplc="50C4E354" w:tentative="1">
      <w:start w:val="1"/>
      <w:numFmt w:val="bullet"/>
      <w:lvlText w:val=""/>
      <w:lvlJc w:val="left"/>
      <w:pPr>
        <w:ind w:left="1800" w:hanging="360"/>
      </w:pPr>
      <w:rPr>
        <w:rFonts w:ascii="Wingdings" w:hAnsi="Wingdings" w:hint="default"/>
      </w:rPr>
    </w:lvl>
    <w:lvl w:ilvl="3" w:tplc="A53EB3F8" w:tentative="1">
      <w:start w:val="1"/>
      <w:numFmt w:val="bullet"/>
      <w:lvlText w:val=""/>
      <w:lvlJc w:val="left"/>
      <w:pPr>
        <w:ind w:left="2520" w:hanging="360"/>
      </w:pPr>
      <w:rPr>
        <w:rFonts w:ascii="Symbol" w:hAnsi="Symbol" w:hint="default"/>
      </w:rPr>
    </w:lvl>
    <w:lvl w:ilvl="4" w:tplc="CD78F07E" w:tentative="1">
      <w:start w:val="1"/>
      <w:numFmt w:val="bullet"/>
      <w:lvlText w:val="o"/>
      <w:lvlJc w:val="left"/>
      <w:pPr>
        <w:ind w:left="3240" w:hanging="360"/>
      </w:pPr>
      <w:rPr>
        <w:rFonts w:ascii="Courier New" w:hAnsi="Courier New" w:cs="Courier New" w:hint="default"/>
      </w:rPr>
    </w:lvl>
    <w:lvl w:ilvl="5" w:tplc="B4444808" w:tentative="1">
      <w:start w:val="1"/>
      <w:numFmt w:val="bullet"/>
      <w:lvlText w:val=""/>
      <w:lvlJc w:val="left"/>
      <w:pPr>
        <w:ind w:left="3960" w:hanging="360"/>
      </w:pPr>
      <w:rPr>
        <w:rFonts w:ascii="Wingdings" w:hAnsi="Wingdings" w:hint="default"/>
      </w:rPr>
    </w:lvl>
    <w:lvl w:ilvl="6" w:tplc="B47A228E" w:tentative="1">
      <w:start w:val="1"/>
      <w:numFmt w:val="bullet"/>
      <w:lvlText w:val=""/>
      <w:lvlJc w:val="left"/>
      <w:pPr>
        <w:ind w:left="4680" w:hanging="360"/>
      </w:pPr>
      <w:rPr>
        <w:rFonts w:ascii="Symbol" w:hAnsi="Symbol" w:hint="default"/>
      </w:rPr>
    </w:lvl>
    <w:lvl w:ilvl="7" w:tplc="1340CD76" w:tentative="1">
      <w:start w:val="1"/>
      <w:numFmt w:val="bullet"/>
      <w:lvlText w:val="o"/>
      <w:lvlJc w:val="left"/>
      <w:pPr>
        <w:ind w:left="5400" w:hanging="360"/>
      </w:pPr>
      <w:rPr>
        <w:rFonts w:ascii="Courier New" w:hAnsi="Courier New" w:cs="Courier New" w:hint="default"/>
      </w:rPr>
    </w:lvl>
    <w:lvl w:ilvl="8" w:tplc="CC069B1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6FE342E">
      <w:start w:val="1"/>
      <w:numFmt w:val="lowerRoman"/>
      <w:lvlText w:val="(%1)"/>
      <w:lvlJc w:val="left"/>
      <w:pPr>
        <w:ind w:left="1080" w:hanging="720"/>
      </w:pPr>
      <w:rPr>
        <w:rFonts w:hint="default"/>
      </w:rPr>
    </w:lvl>
    <w:lvl w:ilvl="1" w:tplc="2C6238B2" w:tentative="1">
      <w:start w:val="1"/>
      <w:numFmt w:val="lowerLetter"/>
      <w:lvlText w:val="%2."/>
      <w:lvlJc w:val="left"/>
      <w:pPr>
        <w:ind w:left="1440" w:hanging="360"/>
      </w:pPr>
    </w:lvl>
    <w:lvl w:ilvl="2" w:tplc="51CC6612" w:tentative="1">
      <w:start w:val="1"/>
      <w:numFmt w:val="lowerRoman"/>
      <w:lvlText w:val="%3."/>
      <w:lvlJc w:val="right"/>
      <w:pPr>
        <w:ind w:left="2160" w:hanging="180"/>
      </w:pPr>
    </w:lvl>
    <w:lvl w:ilvl="3" w:tplc="15ACDA30" w:tentative="1">
      <w:start w:val="1"/>
      <w:numFmt w:val="decimal"/>
      <w:lvlText w:val="%4."/>
      <w:lvlJc w:val="left"/>
      <w:pPr>
        <w:ind w:left="2880" w:hanging="360"/>
      </w:pPr>
    </w:lvl>
    <w:lvl w:ilvl="4" w:tplc="0A6649B0" w:tentative="1">
      <w:start w:val="1"/>
      <w:numFmt w:val="lowerLetter"/>
      <w:lvlText w:val="%5."/>
      <w:lvlJc w:val="left"/>
      <w:pPr>
        <w:ind w:left="3600" w:hanging="360"/>
      </w:pPr>
    </w:lvl>
    <w:lvl w:ilvl="5" w:tplc="48F08496" w:tentative="1">
      <w:start w:val="1"/>
      <w:numFmt w:val="lowerRoman"/>
      <w:lvlText w:val="%6."/>
      <w:lvlJc w:val="right"/>
      <w:pPr>
        <w:ind w:left="4320" w:hanging="180"/>
      </w:pPr>
    </w:lvl>
    <w:lvl w:ilvl="6" w:tplc="13F0224A" w:tentative="1">
      <w:start w:val="1"/>
      <w:numFmt w:val="decimal"/>
      <w:lvlText w:val="%7."/>
      <w:lvlJc w:val="left"/>
      <w:pPr>
        <w:ind w:left="5040" w:hanging="360"/>
      </w:pPr>
    </w:lvl>
    <w:lvl w:ilvl="7" w:tplc="BD0C0260" w:tentative="1">
      <w:start w:val="1"/>
      <w:numFmt w:val="lowerLetter"/>
      <w:lvlText w:val="%8."/>
      <w:lvlJc w:val="left"/>
      <w:pPr>
        <w:ind w:left="5760" w:hanging="360"/>
      </w:pPr>
    </w:lvl>
    <w:lvl w:ilvl="8" w:tplc="587E395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5A7E04EA">
      <w:start w:val="1"/>
      <w:numFmt w:val="lowerRoman"/>
      <w:lvlText w:val="(%1)"/>
      <w:lvlJc w:val="left"/>
      <w:pPr>
        <w:ind w:left="1080" w:hanging="720"/>
      </w:pPr>
      <w:rPr>
        <w:rFonts w:hint="default"/>
      </w:rPr>
    </w:lvl>
    <w:lvl w:ilvl="1" w:tplc="C308C212" w:tentative="1">
      <w:start w:val="1"/>
      <w:numFmt w:val="lowerLetter"/>
      <w:lvlText w:val="%2."/>
      <w:lvlJc w:val="left"/>
      <w:pPr>
        <w:ind w:left="1440" w:hanging="360"/>
      </w:pPr>
    </w:lvl>
    <w:lvl w:ilvl="2" w:tplc="9E4E8ED4" w:tentative="1">
      <w:start w:val="1"/>
      <w:numFmt w:val="lowerRoman"/>
      <w:lvlText w:val="%3."/>
      <w:lvlJc w:val="right"/>
      <w:pPr>
        <w:ind w:left="2160" w:hanging="180"/>
      </w:pPr>
    </w:lvl>
    <w:lvl w:ilvl="3" w:tplc="F63ABE62" w:tentative="1">
      <w:start w:val="1"/>
      <w:numFmt w:val="decimal"/>
      <w:lvlText w:val="%4."/>
      <w:lvlJc w:val="left"/>
      <w:pPr>
        <w:ind w:left="2880" w:hanging="360"/>
      </w:pPr>
    </w:lvl>
    <w:lvl w:ilvl="4" w:tplc="59627A42" w:tentative="1">
      <w:start w:val="1"/>
      <w:numFmt w:val="lowerLetter"/>
      <w:lvlText w:val="%5."/>
      <w:lvlJc w:val="left"/>
      <w:pPr>
        <w:ind w:left="3600" w:hanging="360"/>
      </w:pPr>
    </w:lvl>
    <w:lvl w:ilvl="5" w:tplc="B3CA0146" w:tentative="1">
      <w:start w:val="1"/>
      <w:numFmt w:val="lowerRoman"/>
      <w:lvlText w:val="%6."/>
      <w:lvlJc w:val="right"/>
      <w:pPr>
        <w:ind w:left="4320" w:hanging="180"/>
      </w:pPr>
    </w:lvl>
    <w:lvl w:ilvl="6" w:tplc="3E8858F6" w:tentative="1">
      <w:start w:val="1"/>
      <w:numFmt w:val="decimal"/>
      <w:lvlText w:val="%7."/>
      <w:lvlJc w:val="left"/>
      <w:pPr>
        <w:ind w:left="5040" w:hanging="360"/>
      </w:pPr>
    </w:lvl>
    <w:lvl w:ilvl="7" w:tplc="6100C272" w:tentative="1">
      <w:start w:val="1"/>
      <w:numFmt w:val="lowerLetter"/>
      <w:lvlText w:val="%8."/>
      <w:lvlJc w:val="left"/>
      <w:pPr>
        <w:ind w:left="5760" w:hanging="360"/>
      </w:pPr>
    </w:lvl>
    <w:lvl w:ilvl="8" w:tplc="2118E16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DD4E9210">
      <w:start w:val="1"/>
      <w:numFmt w:val="lowerRoman"/>
      <w:lvlText w:val="(%1)"/>
      <w:lvlJc w:val="left"/>
      <w:pPr>
        <w:ind w:left="1080" w:hanging="720"/>
      </w:pPr>
      <w:rPr>
        <w:rFonts w:hint="default"/>
        <w:b w:val="0"/>
      </w:rPr>
    </w:lvl>
    <w:lvl w:ilvl="1" w:tplc="12604624" w:tentative="1">
      <w:start w:val="1"/>
      <w:numFmt w:val="lowerLetter"/>
      <w:lvlText w:val="%2."/>
      <w:lvlJc w:val="left"/>
      <w:pPr>
        <w:ind w:left="1440" w:hanging="360"/>
      </w:pPr>
    </w:lvl>
    <w:lvl w:ilvl="2" w:tplc="35960762" w:tentative="1">
      <w:start w:val="1"/>
      <w:numFmt w:val="lowerRoman"/>
      <w:lvlText w:val="%3."/>
      <w:lvlJc w:val="right"/>
      <w:pPr>
        <w:ind w:left="2160" w:hanging="180"/>
      </w:pPr>
    </w:lvl>
    <w:lvl w:ilvl="3" w:tplc="75B63C72" w:tentative="1">
      <w:start w:val="1"/>
      <w:numFmt w:val="decimal"/>
      <w:lvlText w:val="%4."/>
      <w:lvlJc w:val="left"/>
      <w:pPr>
        <w:ind w:left="2880" w:hanging="360"/>
      </w:pPr>
    </w:lvl>
    <w:lvl w:ilvl="4" w:tplc="6A2CA82C" w:tentative="1">
      <w:start w:val="1"/>
      <w:numFmt w:val="lowerLetter"/>
      <w:lvlText w:val="%5."/>
      <w:lvlJc w:val="left"/>
      <w:pPr>
        <w:ind w:left="3600" w:hanging="360"/>
      </w:pPr>
    </w:lvl>
    <w:lvl w:ilvl="5" w:tplc="50E4B44A" w:tentative="1">
      <w:start w:val="1"/>
      <w:numFmt w:val="lowerRoman"/>
      <w:lvlText w:val="%6."/>
      <w:lvlJc w:val="right"/>
      <w:pPr>
        <w:ind w:left="4320" w:hanging="180"/>
      </w:pPr>
    </w:lvl>
    <w:lvl w:ilvl="6" w:tplc="F81AC1F4" w:tentative="1">
      <w:start w:val="1"/>
      <w:numFmt w:val="decimal"/>
      <w:lvlText w:val="%7."/>
      <w:lvlJc w:val="left"/>
      <w:pPr>
        <w:ind w:left="5040" w:hanging="360"/>
      </w:pPr>
    </w:lvl>
    <w:lvl w:ilvl="7" w:tplc="3DCE52A2" w:tentative="1">
      <w:start w:val="1"/>
      <w:numFmt w:val="lowerLetter"/>
      <w:lvlText w:val="%8."/>
      <w:lvlJc w:val="left"/>
      <w:pPr>
        <w:ind w:left="5760" w:hanging="360"/>
      </w:pPr>
    </w:lvl>
    <w:lvl w:ilvl="8" w:tplc="89F26AA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BE463942">
      <w:start w:val="1"/>
      <w:numFmt w:val="lowerRoman"/>
      <w:lvlText w:val="(%1)"/>
      <w:lvlJc w:val="left"/>
      <w:pPr>
        <w:ind w:left="1080" w:hanging="720"/>
      </w:pPr>
      <w:rPr>
        <w:rFonts w:hint="default"/>
        <w:b w:val="0"/>
      </w:rPr>
    </w:lvl>
    <w:lvl w:ilvl="1" w:tplc="1B888A9A" w:tentative="1">
      <w:start w:val="1"/>
      <w:numFmt w:val="lowerLetter"/>
      <w:lvlText w:val="%2."/>
      <w:lvlJc w:val="left"/>
      <w:pPr>
        <w:ind w:left="1440" w:hanging="360"/>
      </w:pPr>
    </w:lvl>
    <w:lvl w:ilvl="2" w:tplc="C8EC8C66" w:tentative="1">
      <w:start w:val="1"/>
      <w:numFmt w:val="lowerRoman"/>
      <w:lvlText w:val="%3."/>
      <w:lvlJc w:val="right"/>
      <w:pPr>
        <w:ind w:left="2160" w:hanging="180"/>
      </w:pPr>
    </w:lvl>
    <w:lvl w:ilvl="3" w:tplc="A198C266" w:tentative="1">
      <w:start w:val="1"/>
      <w:numFmt w:val="decimal"/>
      <w:lvlText w:val="%4."/>
      <w:lvlJc w:val="left"/>
      <w:pPr>
        <w:ind w:left="2880" w:hanging="360"/>
      </w:pPr>
    </w:lvl>
    <w:lvl w:ilvl="4" w:tplc="3F8C6A00" w:tentative="1">
      <w:start w:val="1"/>
      <w:numFmt w:val="lowerLetter"/>
      <w:lvlText w:val="%5."/>
      <w:lvlJc w:val="left"/>
      <w:pPr>
        <w:ind w:left="3600" w:hanging="360"/>
      </w:pPr>
    </w:lvl>
    <w:lvl w:ilvl="5" w:tplc="EE8650C8" w:tentative="1">
      <w:start w:val="1"/>
      <w:numFmt w:val="lowerRoman"/>
      <w:lvlText w:val="%6."/>
      <w:lvlJc w:val="right"/>
      <w:pPr>
        <w:ind w:left="4320" w:hanging="180"/>
      </w:pPr>
    </w:lvl>
    <w:lvl w:ilvl="6" w:tplc="92622DF6" w:tentative="1">
      <w:start w:val="1"/>
      <w:numFmt w:val="decimal"/>
      <w:lvlText w:val="%7."/>
      <w:lvlJc w:val="left"/>
      <w:pPr>
        <w:ind w:left="5040" w:hanging="360"/>
      </w:pPr>
    </w:lvl>
    <w:lvl w:ilvl="7" w:tplc="9EFA6AC0" w:tentative="1">
      <w:start w:val="1"/>
      <w:numFmt w:val="lowerLetter"/>
      <w:lvlText w:val="%8."/>
      <w:lvlJc w:val="left"/>
      <w:pPr>
        <w:ind w:left="5760" w:hanging="360"/>
      </w:pPr>
    </w:lvl>
    <w:lvl w:ilvl="8" w:tplc="E3ACEB1A" w:tentative="1">
      <w:start w:val="1"/>
      <w:numFmt w:val="lowerRoman"/>
      <w:lvlText w:val="%9."/>
      <w:lvlJc w:val="right"/>
      <w:pPr>
        <w:ind w:left="6480" w:hanging="180"/>
      </w:pPr>
    </w:lvl>
  </w:abstractNum>
  <w:abstractNum w:abstractNumId="26"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9894D9C6">
      <w:start w:val="1"/>
      <w:numFmt w:val="decimal"/>
      <w:lvlText w:val="%1."/>
      <w:lvlJc w:val="left"/>
      <w:pPr>
        <w:ind w:left="360" w:hanging="360"/>
      </w:pPr>
      <w:rPr>
        <w:rFonts w:hint="default"/>
      </w:rPr>
    </w:lvl>
    <w:lvl w:ilvl="1" w:tplc="097AFAC0" w:tentative="1">
      <w:start w:val="1"/>
      <w:numFmt w:val="lowerLetter"/>
      <w:lvlText w:val="%2."/>
      <w:lvlJc w:val="left"/>
      <w:pPr>
        <w:ind w:left="1080" w:hanging="360"/>
      </w:pPr>
    </w:lvl>
    <w:lvl w:ilvl="2" w:tplc="32B473FA" w:tentative="1">
      <w:start w:val="1"/>
      <w:numFmt w:val="lowerRoman"/>
      <w:lvlText w:val="%3."/>
      <w:lvlJc w:val="right"/>
      <w:pPr>
        <w:ind w:left="1800" w:hanging="180"/>
      </w:pPr>
    </w:lvl>
    <w:lvl w:ilvl="3" w:tplc="D5467828" w:tentative="1">
      <w:start w:val="1"/>
      <w:numFmt w:val="decimal"/>
      <w:lvlText w:val="%4."/>
      <w:lvlJc w:val="left"/>
      <w:pPr>
        <w:ind w:left="2520" w:hanging="360"/>
      </w:pPr>
    </w:lvl>
    <w:lvl w:ilvl="4" w:tplc="35A8F920" w:tentative="1">
      <w:start w:val="1"/>
      <w:numFmt w:val="lowerLetter"/>
      <w:lvlText w:val="%5."/>
      <w:lvlJc w:val="left"/>
      <w:pPr>
        <w:ind w:left="3240" w:hanging="360"/>
      </w:pPr>
    </w:lvl>
    <w:lvl w:ilvl="5" w:tplc="EB64FBB4" w:tentative="1">
      <w:start w:val="1"/>
      <w:numFmt w:val="lowerRoman"/>
      <w:lvlText w:val="%6."/>
      <w:lvlJc w:val="right"/>
      <w:pPr>
        <w:ind w:left="3960" w:hanging="180"/>
      </w:pPr>
    </w:lvl>
    <w:lvl w:ilvl="6" w:tplc="AFC813DC" w:tentative="1">
      <w:start w:val="1"/>
      <w:numFmt w:val="decimal"/>
      <w:lvlText w:val="%7."/>
      <w:lvlJc w:val="left"/>
      <w:pPr>
        <w:ind w:left="4680" w:hanging="360"/>
      </w:pPr>
    </w:lvl>
    <w:lvl w:ilvl="7" w:tplc="2AE28704" w:tentative="1">
      <w:start w:val="1"/>
      <w:numFmt w:val="lowerLetter"/>
      <w:lvlText w:val="%8."/>
      <w:lvlJc w:val="left"/>
      <w:pPr>
        <w:ind w:left="5400" w:hanging="360"/>
      </w:pPr>
    </w:lvl>
    <w:lvl w:ilvl="8" w:tplc="184C9AFC"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E7289EBA">
      <w:start w:val="1"/>
      <w:numFmt w:val="lowerRoman"/>
      <w:lvlText w:val="(%1)"/>
      <w:lvlJc w:val="left"/>
      <w:pPr>
        <w:ind w:left="1080" w:hanging="720"/>
      </w:pPr>
      <w:rPr>
        <w:rFonts w:hint="default"/>
      </w:rPr>
    </w:lvl>
    <w:lvl w:ilvl="1" w:tplc="CE949A3E" w:tentative="1">
      <w:start w:val="1"/>
      <w:numFmt w:val="lowerLetter"/>
      <w:lvlText w:val="%2."/>
      <w:lvlJc w:val="left"/>
      <w:pPr>
        <w:ind w:left="1440" w:hanging="360"/>
      </w:pPr>
    </w:lvl>
    <w:lvl w:ilvl="2" w:tplc="A6FC7BF2" w:tentative="1">
      <w:start w:val="1"/>
      <w:numFmt w:val="lowerRoman"/>
      <w:lvlText w:val="%3."/>
      <w:lvlJc w:val="right"/>
      <w:pPr>
        <w:ind w:left="2160" w:hanging="180"/>
      </w:pPr>
    </w:lvl>
    <w:lvl w:ilvl="3" w:tplc="7AC6742A" w:tentative="1">
      <w:start w:val="1"/>
      <w:numFmt w:val="decimal"/>
      <w:lvlText w:val="%4."/>
      <w:lvlJc w:val="left"/>
      <w:pPr>
        <w:ind w:left="2880" w:hanging="360"/>
      </w:pPr>
    </w:lvl>
    <w:lvl w:ilvl="4" w:tplc="D59EB43E" w:tentative="1">
      <w:start w:val="1"/>
      <w:numFmt w:val="lowerLetter"/>
      <w:lvlText w:val="%5."/>
      <w:lvlJc w:val="left"/>
      <w:pPr>
        <w:ind w:left="3600" w:hanging="360"/>
      </w:pPr>
    </w:lvl>
    <w:lvl w:ilvl="5" w:tplc="4E30F366" w:tentative="1">
      <w:start w:val="1"/>
      <w:numFmt w:val="lowerRoman"/>
      <w:lvlText w:val="%6."/>
      <w:lvlJc w:val="right"/>
      <w:pPr>
        <w:ind w:left="4320" w:hanging="180"/>
      </w:pPr>
    </w:lvl>
    <w:lvl w:ilvl="6" w:tplc="263E79F0" w:tentative="1">
      <w:start w:val="1"/>
      <w:numFmt w:val="decimal"/>
      <w:lvlText w:val="%7."/>
      <w:lvlJc w:val="left"/>
      <w:pPr>
        <w:ind w:left="5040" w:hanging="360"/>
      </w:pPr>
    </w:lvl>
    <w:lvl w:ilvl="7" w:tplc="653646C8" w:tentative="1">
      <w:start w:val="1"/>
      <w:numFmt w:val="lowerLetter"/>
      <w:lvlText w:val="%8."/>
      <w:lvlJc w:val="left"/>
      <w:pPr>
        <w:ind w:left="5760" w:hanging="360"/>
      </w:pPr>
    </w:lvl>
    <w:lvl w:ilvl="8" w:tplc="C268C726"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7CFE99CA">
      <w:start w:val="1"/>
      <w:numFmt w:val="decimal"/>
      <w:lvlText w:val="%1."/>
      <w:lvlJc w:val="left"/>
      <w:pPr>
        <w:ind w:left="360" w:hanging="360"/>
      </w:pPr>
    </w:lvl>
    <w:lvl w:ilvl="1" w:tplc="42E4A068" w:tentative="1">
      <w:start w:val="1"/>
      <w:numFmt w:val="lowerLetter"/>
      <w:lvlText w:val="%2."/>
      <w:lvlJc w:val="left"/>
      <w:pPr>
        <w:ind w:left="1080" w:hanging="360"/>
      </w:pPr>
    </w:lvl>
    <w:lvl w:ilvl="2" w:tplc="4FDAC160" w:tentative="1">
      <w:start w:val="1"/>
      <w:numFmt w:val="lowerRoman"/>
      <w:lvlText w:val="%3."/>
      <w:lvlJc w:val="right"/>
      <w:pPr>
        <w:ind w:left="1800" w:hanging="180"/>
      </w:pPr>
    </w:lvl>
    <w:lvl w:ilvl="3" w:tplc="FA12214A" w:tentative="1">
      <w:start w:val="1"/>
      <w:numFmt w:val="decimal"/>
      <w:lvlText w:val="%4."/>
      <w:lvlJc w:val="left"/>
      <w:pPr>
        <w:ind w:left="2520" w:hanging="360"/>
      </w:pPr>
    </w:lvl>
    <w:lvl w:ilvl="4" w:tplc="68F046F0" w:tentative="1">
      <w:start w:val="1"/>
      <w:numFmt w:val="lowerLetter"/>
      <w:lvlText w:val="%5."/>
      <w:lvlJc w:val="left"/>
      <w:pPr>
        <w:ind w:left="3240" w:hanging="360"/>
      </w:pPr>
    </w:lvl>
    <w:lvl w:ilvl="5" w:tplc="DEFE795A" w:tentative="1">
      <w:start w:val="1"/>
      <w:numFmt w:val="lowerRoman"/>
      <w:lvlText w:val="%6."/>
      <w:lvlJc w:val="right"/>
      <w:pPr>
        <w:ind w:left="3960" w:hanging="180"/>
      </w:pPr>
    </w:lvl>
    <w:lvl w:ilvl="6" w:tplc="051690C0" w:tentative="1">
      <w:start w:val="1"/>
      <w:numFmt w:val="decimal"/>
      <w:lvlText w:val="%7."/>
      <w:lvlJc w:val="left"/>
      <w:pPr>
        <w:ind w:left="4680" w:hanging="360"/>
      </w:pPr>
    </w:lvl>
    <w:lvl w:ilvl="7" w:tplc="A172029E" w:tentative="1">
      <w:start w:val="1"/>
      <w:numFmt w:val="lowerLetter"/>
      <w:lvlText w:val="%8."/>
      <w:lvlJc w:val="left"/>
      <w:pPr>
        <w:ind w:left="5400" w:hanging="360"/>
      </w:pPr>
    </w:lvl>
    <w:lvl w:ilvl="8" w:tplc="A85092CC"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59E504E">
      <w:start w:val="1"/>
      <w:numFmt w:val="lowerRoman"/>
      <w:lvlText w:val="(%1)"/>
      <w:lvlJc w:val="left"/>
      <w:pPr>
        <w:ind w:left="1080" w:hanging="720"/>
      </w:pPr>
      <w:rPr>
        <w:rFonts w:hint="default"/>
        <w:b w:val="0"/>
      </w:rPr>
    </w:lvl>
    <w:lvl w:ilvl="1" w:tplc="4EA200D6" w:tentative="1">
      <w:start w:val="1"/>
      <w:numFmt w:val="lowerLetter"/>
      <w:lvlText w:val="%2."/>
      <w:lvlJc w:val="left"/>
      <w:pPr>
        <w:ind w:left="1440" w:hanging="360"/>
      </w:pPr>
    </w:lvl>
    <w:lvl w:ilvl="2" w:tplc="7388BD36" w:tentative="1">
      <w:start w:val="1"/>
      <w:numFmt w:val="lowerRoman"/>
      <w:lvlText w:val="%3."/>
      <w:lvlJc w:val="right"/>
      <w:pPr>
        <w:ind w:left="2160" w:hanging="180"/>
      </w:pPr>
    </w:lvl>
    <w:lvl w:ilvl="3" w:tplc="540CE00E" w:tentative="1">
      <w:start w:val="1"/>
      <w:numFmt w:val="decimal"/>
      <w:lvlText w:val="%4."/>
      <w:lvlJc w:val="left"/>
      <w:pPr>
        <w:ind w:left="2880" w:hanging="360"/>
      </w:pPr>
    </w:lvl>
    <w:lvl w:ilvl="4" w:tplc="FA8A25BC" w:tentative="1">
      <w:start w:val="1"/>
      <w:numFmt w:val="lowerLetter"/>
      <w:lvlText w:val="%5."/>
      <w:lvlJc w:val="left"/>
      <w:pPr>
        <w:ind w:left="3600" w:hanging="360"/>
      </w:pPr>
    </w:lvl>
    <w:lvl w:ilvl="5" w:tplc="0D4C982C" w:tentative="1">
      <w:start w:val="1"/>
      <w:numFmt w:val="lowerRoman"/>
      <w:lvlText w:val="%6."/>
      <w:lvlJc w:val="right"/>
      <w:pPr>
        <w:ind w:left="4320" w:hanging="180"/>
      </w:pPr>
    </w:lvl>
    <w:lvl w:ilvl="6" w:tplc="621076B0" w:tentative="1">
      <w:start w:val="1"/>
      <w:numFmt w:val="decimal"/>
      <w:lvlText w:val="%7."/>
      <w:lvlJc w:val="left"/>
      <w:pPr>
        <w:ind w:left="5040" w:hanging="360"/>
      </w:pPr>
    </w:lvl>
    <w:lvl w:ilvl="7" w:tplc="D4EA9E10" w:tentative="1">
      <w:start w:val="1"/>
      <w:numFmt w:val="lowerLetter"/>
      <w:lvlText w:val="%8."/>
      <w:lvlJc w:val="left"/>
      <w:pPr>
        <w:ind w:left="5760" w:hanging="360"/>
      </w:pPr>
    </w:lvl>
    <w:lvl w:ilvl="8" w:tplc="6DAE3E0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BDB2CF16">
      <w:start w:val="1"/>
      <w:numFmt w:val="lowerRoman"/>
      <w:lvlText w:val="(%1)"/>
      <w:lvlJc w:val="left"/>
      <w:pPr>
        <w:ind w:left="1080" w:hanging="720"/>
      </w:pPr>
      <w:rPr>
        <w:rFonts w:hint="default"/>
      </w:rPr>
    </w:lvl>
    <w:lvl w:ilvl="1" w:tplc="1F0EA1B8" w:tentative="1">
      <w:start w:val="1"/>
      <w:numFmt w:val="lowerLetter"/>
      <w:lvlText w:val="%2."/>
      <w:lvlJc w:val="left"/>
      <w:pPr>
        <w:ind w:left="1440" w:hanging="360"/>
      </w:pPr>
    </w:lvl>
    <w:lvl w:ilvl="2" w:tplc="BFD60838" w:tentative="1">
      <w:start w:val="1"/>
      <w:numFmt w:val="lowerRoman"/>
      <w:lvlText w:val="%3."/>
      <w:lvlJc w:val="right"/>
      <w:pPr>
        <w:ind w:left="2160" w:hanging="180"/>
      </w:pPr>
    </w:lvl>
    <w:lvl w:ilvl="3" w:tplc="982EBE6E" w:tentative="1">
      <w:start w:val="1"/>
      <w:numFmt w:val="decimal"/>
      <w:lvlText w:val="%4."/>
      <w:lvlJc w:val="left"/>
      <w:pPr>
        <w:ind w:left="2880" w:hanging="360"/>
      </w:pPr>
    </w:lvl>
    <w:lvl w:ilvl="4" w:tplc="02B40DCC" w:tentative="1">
      <w:start w:val="1"/>
      <w:numFmt w:val="lowerLetter"/>
      <w:lvlText w:val="%5."/>
      <w:lvlJc w:val="left"/>
      <w:pPr>
        <w:ind w:left="3600" w:hanging="360"/>
      </w:pPr>
    </w:lvl>
    <w:lvl w:ilvl="5" w:tplc="C53E7212" w:tentative="1">
      <w:start w:val="1"/>
      <w:numFmt w:val="lowerRoman"/>
      <w:lvlText w:val="%6."/>
      <w:lvlJc w:val="right"/>
      <w:pPr>
        <w:ind w:left="4320" w:hanging="180"/>
      </w:pPr>
    </w:lvl>
    <w:lvl w:ilvl="6" w:tplc="7A9AFB18" w:tentative="1">
      <w:start w:val="1"/>
      <w:numFmt w:val="decimal"/>
      <w:lvlText w:val="%7."/>
      <w:lvlJc w:val="left"/>
      <w:pPr>
        <w:ind w:left="5040" w:hanging="360"/>
      </w:pPr>
    </w:lvl>
    <w:lvl w:ilvl="7" w:tplc="67F6DF98" w:tentative="1">
      <w:start w:val="1"/>
      <w:numFmt w:val="lowerLetter"/>
      <w:lvlText w:val="%8."/>
      <w:lvlJc w:val="left"/>
      <w:pPr>
        <w:ind w:left="5760" w:hanging="360"/>
      </w:pPr>
    </w:lvl>
    <w:lvl w:ilvl="8" w:tplc="5AEEDF54"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F5E8596E">
      <w:start w:val="1"/>
      <w:numFmt w:val="lowerRoman"/>
      <w:lvlText w:val="(%1)"/>
      <w:lvlJc w:val="left"/>
      <w:pPr>
        <w:ind w:left="1080" w:hanging="720"/>
      </w:pPr>
      <w:rPr>
        <w:rFonts w:hint="default"/>
      </w:rPr>
    </w:lvl>
    <w:lvl w:ilvl="1" w:tplc="31DAF468" w:tentative="1">
      <w:start w:val="1"/>
      <w:numFmt w:val="lowerLetter"/>
      <w:lvlText w:val="%2."/>
      <w:lvlJc w:val="left"/>
      <w:pPr>
        <w:ind w:left="1440" w:hanging="360"/>
      </w:pPr>
    </w:lvl>
    <w:lvl w:ilvl="2" w:tplc="F6D8487A" w:tentative="1">
      <w:start w:val="1"/>
      <w:numFmt w:val="lowerRoman"/>
      <w:lvlText w:val="%3."/>
      <w:lvlJc w:val="right"/>
      <w:pPr>
        <w:ind w:left="2160" w:hanging="180"/>
      </w:pPr>
    </w:lvl>
    <w:lvl w:ilvl="3" w:tplc="E8825F82" w:tentative="1">
      <w:start w:val="1"/>
      <w:numFmt w:val="decimal"/>
      <w:lvlText w:val="%4."/>
      <w:lvlJc w:val="left"/>
      <w:pPr>
        <w:ind w:left="2880" w:hanging="360"/>
      </w:pPr>
    </w:lvl>
    <w:lvl w:ilvl="4" w:tplc="770EE5C8" w:tentative="1">
      <w:start w:val="1"/>
      <w:numFmt w:val="lowerLetter"/>
      <w:lvlText w:val="%5."/>
      <w:lvlJc w:val="left"/>
      <w:pPr>
        <w:ind w:left="3600" w:hanging="360"/>
      </w:pPr>
    </w:lvl>
    <w:lvl w:ilvl="5" w:tplc="C58285D2" w:tentative="1">
      <w:start w:val="1"/>
      <w:numFmt w:val="lowerRoman"/>
      <w:lvlText w:val="%6."/>
      <w:lvlJc w:val="right"/>
      <w:pPr>
        <w:ind w:left="4320" w:hanging="180"/>
      </w:pPr>
    </w:lvl>
    <w:lvl w:ilvl="6" w:tplc="4AB69B32" w:tentative="1">
      <w:start w:val="1"/>
      <w:numFmt w:val="decimal"/>
      <w:lvlText w:val="%7."/>
      <w:lvlJc w:val="left"/>
      <w:pPr>
        <w:ind w:left="5040" w:hanging="360"/>
      </w:pPr>
    </w:lvl>
    <w:lvl w:ilvl="7" w:tplc="66A2B016" w:tentative="1">
      <w:start w:val="1"/>
      <w:numFmt w:val="lowerLetter"/>
      <w:lvlText w:val="%8."/>
      <w:lvlJc w:val="left"/>
      <w:pPr>
        <w:ind w:left="5760" w:hanging="360"/>
      </w:pPr>
    </w:lvl>
    <w:lvl w:ilvl="8" w:tplc="BC5A74AC"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68FCE6AC">
      <w:start w:val="1"/>
      <w:numFmt w:val="lowerRoman"/>
      <w:lvlText w:val="(%1)"/>
      <w:lvlJc w:val="left"/>
      <w:pPr>
        <w:ind w:left="1004" w:hanging="720"/>
      </w:pPr>
      <w:rPr>
        <w:rFonts w:hint="default"/>
        <w:b w:val="0"/>
      </w:rPr>
    </w:lvl>
    <w:lvl w:ilvl="1" w:tplc="074C6346" w:tentative="1">
      <w:start w:val="1"/>
      <w:numFmt w:val="lowerLetter"/>
      <w:lvlText w:val="%2."/>
      <w:lvlJc w:val="left"/>
      <w:pPr>
        <w:ind w:left="1364" w:hanging="360"/>
      </w:pPr>
    </w:lvl>
    <w:lvl w:ilvl="2" w:tplc="0BCAACB0" w:tentative="1">
      <w:start w:val="1"/>
      <w:numFmt w:val="lowerRoman"/>
      <w:lvlText w:val="%3."/>
      <w:lvlJc w:val="right"/>
      <w:pPr>
        <w:ind w:left="2084" w:hanging="180"/>
      </w:pPr>
    </w:lvl>
    <w:lvl w:ilvl="3" w:tplc="6D8ACE70" w:tentative="1">
      <w:start w:val="1"/>
      <w:numFmt w:val="decimal"/>
      <w:lvlText w:val="%4."/>
      <w:lvlJc w:val="left"/>
      <w:pPr>
        <w:ind w:left="2804" w:hanging="360"/>
      </w:pPr>
    </w:lvl>
    <w:lvl w:ilvl="4" w:tplc="38D248EC" w:tentative="1">
      <w:start w:val="1"/>
      <w:numFmt w:val="lowerLetter"/>
      <w:lvlText w:val="%5."/>
      <w:lvlJc w:val="left"/>
      <w:pPr>
        <w:ind w:left="3524" w:hanging="360"/>
      </w:pPr>
    </w:lvl>
    <w:lvl w:ilvl="5" w:tplc="E9A4CF0E" w:tentative="1">
      <w:start w:val="1"/>
      <w:numFmt w:val="lowerRoman"/>
      <w:lvlText w:val="%6."/>
      <w:lvlJc w:val="right"/>
      <w:pPr>
        <w:ind w:left="4244" w:hanging="180"/>
      </w:pPr>
    </w:lvl>
    <w:lvl w:ilvl="6" w:tplc="C0448D7A" w:tentative="1">
      <w:start w:val="1"/>
      <w:numFmt w:val="decimal"/>
      <w:lvlText w:val="%7."/>
      <w:lvlJc w:val="left"/>
      <w:pPr>
        <w:ind w:left="4964" w:hanging="360"/>
      </w:pPr>
    </w:lvl>
    <w:lvl w:ilvl="7" w:tplc="078AB4AA" w:tentative="1">
      <w:start w:val="1"/>
      <w:numFmt w:val="lowerLetter"/>
      <w:lvlText w:val="%8."/>
      <w:lvlJc w:val="left"/>
      <w:pPr>
        <w:ind w:left="5684" w:hanging="360"/>
      </w:pPr>
    </w:lvl>
    <w:lvl w:ilvl="8" w:tplc="7160C98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EE1076AA">
      <w:start w:val="1"/>
      <w:numFmt w:val="decimal"/>
      <w:lvlText w:val="%1."/>
      <w:lvlJc w:val="left"/>
      <w:pPr>
        <w:ind w:left="360" w:hanging="360"/>
      </w:pPr>
      <w:rPr>
        <w:rFonts w:hint="default"/>
      </w:rPr>
    </w:lvl>
    <w:lvl w:ilvl="1" w:tplc="EB2C896C" w:tentative="1">
      <w:start w:val="1"/>
      <w:numFmt w:val="lowerLetter"/>
      <w:lvlText w:val="%2."/>
      <w:lvlJc w:val="left"/>
      <w:pPr>
        <w:ind w:left="1080" w:hanging="360"/>
      </w:pPr>
    </w:lvl>
    <w:lvl w:ilvl="2" w:tplc="8A0C4E66" w:tentative="1">
      <w:start w:val="1"/>
      <w:numFmt w:val="lowerRoman"/>
      <w:lvlText w:val="%3."/>
      <w:lvlJc w:val="right"/>
      <w:pPr>
        <w:ind w:left="1800" w:hanging="180"/>
      </w:pPr>
    </w:lvl>
    <w:lvl w:ilvl="3" w:tplc="21EE2024" w:tentative="1">
      <w:start w:val="1"/>
      <w:numFmt w:val="decimal"/>
      <w:lvlText w:val="%4."/>
      <w:lvlJc w:val="left"/>
      <w:pPr>
        <w:ind w:left="2520" w:hanging="360"/>
      </w:pPr>
    </w:lvl>
    <w:lvl w:ilvl="4" w:tplc="8898A3C8" w:tentative="1">
      <w:start w:val="1"/>
      <w:numFmt w:val="lowerLetter"/>
      <w:lvlText w:val="%5."/>
      <w:lvlJc w:val="left"/>
      <w:pPr>
        <w:ind w:left="3240" w:hanging="360"/>
      </w:pPr>
    </w:lvl>
    <w:lvl w:ilvl="5" w:tplc="CB06581C" w:tentative="1">
      <w:start w:val="1"/>
      <w:numFmt w:val="lowerRoman"/>
      <w:lvlText w:val="%6."/>
      <w:lvlJc w:val="right"/>
      <w:pPr>
        <w:ind w:left="3960" w:hanging="180"/>
      </w:pPr>
    </w:lvl>
    <w:lvl w:ilvl="6" w:tplc="BC9892CC" w:tentative="1">
      <w:start w:val="1"/>
      <w:numFmt w:val="decimal"/>
      <w:lvlText w:val="%7."/>
      <w:lvlJc w:val="left"/>
      <w:pPr>
        <w:ind w:left="4680" w:hanging="360"/>
      </w:pPr>
    </w:lvl>
    <w:lvl w:ilvl="7" w:tplc="3B9056B6" w:tentative="1">
      <w:start w:val="1"/>
      <w:numFmt w:val="lowerLetter"/>
      <w:lvlText w:val="%8."/>
      <w:lvlJc w:val="left"/>
      <w:pPr>
        <w:ind w:left="5400" w:hanging="360"/>
      </w:pPr>
    </w:lvl>
    <w:lvl w:ilvl="8" w:tplc="12F83798"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DF68461A">
      <w:start w:val="1"/>
      <w:numFmt w:val="lowerRoman"/>
      <w:lvlText w:val="(%1)"/>
      <w:lvlJc w:val="left"/>
      <w:pPr>
        <w:ind w:left="1080" w:hanging="720"/>
      </w:pPr>
      <w:rPr>
        <w:rFonts w:hint="default"/>
      </w:rPr>
    </w:lvl>
    <w:lvl w:ilvl="1" w:tplc="BDD4E724" w:tentative="1">
      <w:start w:val="1"/>
      <w:numFmt w:val="lowerLetter"/>
      <w:lvlText w:val="%2."/>
      <w:lvlJc w:val="left"/>
      <w:pPr>
        <w:ind w:left="1440" w:hanging="360"/>
      </w:pPr>
    </w:lvl>
    <w:lvl w:ilvl="2" w:tplc="0C00D830" w:tentative="1">
      <w:start w:val="1"/>
      <w:numFmt w:val="lowerRoman"/>
      <w:lvlText w:val="%3."/>
      <w:lvlJc w:val="right"/>
      <w:pPr>
        <w:ind w:left="2160" w:hanging="180"/>
      </w:pPr>
    </w:lvl>
    <w:lvl w:ilvl="3" w:tplc="3C922594" w:tentative="1">
      <w:start w:val="1"/>
      <w:numFmt w:val="decimal"/>
      <w:lvlText w:val="%4."/>
      <w:lvlJc w:val="left"/>
      <w:pPr>
        <w:ind w:left="2880" w:hanging="360"/>
      </w:pPr>
    </w:lvl>
    <w:lvl w:ilvl="4" w:tplc="1564EA38" w:tentative="1">
      <w:start w:val="1"/>
      <w:numFmt w:val="lowerLetter"/>
      <w:lvlText w:val="%5."/>
      <w:lvlJc w:val="left"/>
      <w:pPr>
        <w:ind w:left="3600" w:hanging="360"/>
      </w:pPr>
    </w:lvl>
    <w:lvl w:ilvl="5" w:tplc="212616B8" w:tentative="1">
      <w:start w:val="1"/>
      <w:numFmt w:val="lowerRoman"/>
      <w:lvlText w:val="%6."/>
      <w:lvlJc w:val="right"/>
      <w:pPr>
        <w:ind w:left="4320" w:hanging="180"/>
      </w:pPr>
    </w:lvl>
    <w:lvl w:ilvl="6" w:tplc="CF72C958" w:tentative="1">
      <w:start w:val="1"/>
      <w:numFmt w:val="decimal"/>
      <w:lvlText w:val="%7."/>
      <w:lvlJc w:val="left"/>
      <w:pPr>
        <w:ind w:left="5040" w:hanging="360"/>
      </w:pPr>
    </w:lvl>
    <w:lvl w:ilvl="7" w:tplc="C4F20E84" w:tentative="1">
      <w:start w:val="1"/>
      <w:numFmt w:val="lowerLetter"/>
      <w:lvlText w:val="%8."/>
      <w:lvlJc w:val="left"/>
      <w:pPr>
        <w:ind w:left="5760" w:hanging="360"/>
      </w:pPr>
    </w:lvl>
    <w:lvl w:ilvl="8" w:tplc="37E0DA7A"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A19678A2">
      <w:start w:val="1"/>
      <w:numFmt w:val="decimal"/>
      <w:lvlText w:val="%1."/>
      <w:lvlJc w:val="left"/>
      <w:pPr>
        <w:ind w:left="360" w:hanging="360"/>
      </w:pPr>
      <w:rPr>
        <w:rFonts w:hint="default"/>
      </w:rPr>
    </w:lvl>
    <w:lvl w:ilvl="1" w:tplc="3E40A990" w:tentative="1">
      <w:start w:val="1"/>
      <w:numFmt w:val="lowerLetter"/>
      <w:lvlText w:val="%2."/>
      <w:lvlJc w:val="left"/>
      <w:pPr>
        <w:ind w:left="1080" w:hanging="360"/>
      </w:pPr>
    </w:lvl>
    <w:lvl w:ilvl="2" w:tplc="6DB8C024" w:tentative="1">
      <w:start w:val="1"/>
      <w:numFmt w:val="lowerRoman"/>
      <w:lvlText w:val="%3."/>
      <w:lvlJc w:val="right"/>
      <w:pPr>
        <w:ind w:left="1800" w:hanging="180"/>
      </w:pPr>
    </w:lvl>
    <w:lvl w:ilvl="3" w:tplc="B5CAA5E2" w:tentative="1">
      <w:start w:val="1"/>
      <w:numFmt w:val="decimal"/>
      <w:lvlText w:val="%4."/>
      <w:lvlJc w:val="left"/>
      <w:pPr>
        <w:ind w:left="2520" w:hanging="360"/>
      </w:pPr>
    </w:lvl>
    <w:lvl w:ilvl="4" w:tplc="7076C888" w:tentative="1">
      <w:start w:val="1"/>
      <w:numFmt w:val="lowerLetter"/>
      <w:lvlText w:val="%5."/>
      <w:lvlJc w:val="left"/>
      <w:pPr>
        <w:ind w:left="3240" w:hanging="360"/>
      </w:pPr>
    </w:lvl>
    <w:lvl w:ilvl="5" w:tplc="A0685E1A" w:tentative="1">
      <w:start w:val="1"/>
      <w:numFmt w:val="lowerRoman"/>
      <w:lvlText w:val="%6."/>
      <w:lvlJc w:val="right"/>
      <w:pPr>
        <w:ind w:left="3960" w:hanging="180"/>
      </w:pPr>
    </w:lvl>
    <w:lvl w:ilvl="6" w:tplc="A33EF048" w:tentative="1">
      <w:start w:val="1"/>
      <w:numFmt w:val="decimal"/>
      <w:lvlText w:val="%7."/>
      <w:lvlJc w:val="left"/>
      <w:pPr>
        <w:ind w:left="4680" w:hanging="360"/>
      </w:pPr>
    </w:lvl>
    <w:lvl w:ilvl="7" w:tplc="9172291E" w:tentative="1">
      <w:start w:val="1"/>
      <w:numFmt w:val="lowerLetter"/>
      <w:lvlText w:val="%8."/>
      <w:lvlJc w:val="left"/>
      <w:pPr>
        <w:ind w:left="5400" w:hanging="360"/>
      </w:pPr>
    </w:lvl>
    <w:lvl w:ilvl="8" w:tplc="B7C47238"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171836FE">
      <w:start w:val="1"/>
      <w:numFmt w:val="lowerRoman"/>
      <w:lvlText w:val="(%1)"/>
      <w:lvlJc w:val="left"/>
      <w:pPr>
        <w:ind w:left="1080" w:hanging="720"/>
      </w:pPr>
      <w:rPr>
        <w:rFonts w:hint="default"/>
      </w:rPr>
    </w:lvl>
    <w:lvl w:ilvl="1" w:tplc="0FA21EE0" w:tentative="1">
      <w:start w:val="1"/>
      <w:numFmt w:val="lowerLetter"/>
      <w:lvlText w:val="%2."/>
      <w:lvlJc w:val="left"/>
      <w:pPr>
        <w:ind w:left="1440" w:hanging="360"/>
      </w:pPr>
    </w:lvl>
    <w:lvl w:ilvl="2" w:tplc="C8087F4A" w:tentative="1">
      <w:start w:val="1"/>
      <w:numFmt w:val="lowerRoman"/>
      <w:lvlText w:val="%3."/>
      <w:lvlJc w:val="right"/>
      <w:pPr>
        <w:ind w:left="2160" w:hanging="180"/>
      </w:pPr>
    </w:lvl>
    <w:lvl w:ilvl="3" w:tplc="B11ADB78" w:tentative="1">
      <w:start w:val="1"/>
      <w:numFmt w:val="decimal"/>
      <w:lvlText w:val="%4."/>
      <w:lvlJc w:val="left"/>
      <w:pPr>
        <w:ind w:left="2880" w:hanging="360"/>
      </w:pPr>
    </w:lvl>
    <w:lvl w:ilvl="4" w:tplc="0C00CDC2" w:tentative="1">
      <w:start w:val="1"/>
      <w:numFmt w:val="lowerLetter"/>
      <w:lvlText w:val="%5."/>
      <w:lvlJc w:val="left"/>
      <w:pPr>
        <w:ind w:left="3600" w:hanging="360"/>
      </w:pPr>
    </w:lvl>
    <w:lvl w:ilvl="5" w:tplc="238AD19C" w:tentative="1">
      <w:start w:val="1"/>
      <w:numFmt w:val="lowerRoman"/>
      <w:lvlText w:val="%6."/>
      <w:lvlJc w:val="right"/>
      <w:pPr>
        <w:ind w:left="4320" w:hanging="180"/>
      </w:pPr>
    </w:lvl>
    <w:lvl w:ilvl="6" w:tplc="0ABE6FC0" w:tentative="1">
      <w:start w:val="1"/>
      <w:numFmt w:val="decimal"/>
      <w:lvlText w:val="%7."/>
      <w:lvlJc w:val="left"/>
      <w:pPr>
        <w:ind w:left="5040" w:hanging="360"/>
      </w:pPr>
    </w:lvl>
    <w:lvl w:ilvl="7" w:tplc="9BDAA1C2" w:tentative="1">
      <w:start w:val="1"/>
      <w:numFmt w:val="lowerLetter"/>
      <w:lvlText w:val="%8."/>
      <w:lvlJc w:val="left"/>
      <w:pPr>
        <w:ind w:left="5760" w:hanging="360"/>
      </w:pPr>
    </w:lvl>
    <w:lvl w:ilvl="8" w:tplc="0114D6F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695C44C0">
      <w:start w:val="1"/>
      <w:numFmt w:val="decimal"/>
      <w:lvlText w:val="%1."/>
      <w:lvlJc w:val="left"/>
      <w:pPr>
        <w:ind w:left="360" w:hanging="360"/>
      </w:pPr>
      <w:rPr>
        <w:rFonts w:hint="default"/>
      </w:rPr>
    </w:lvl>
    <w:lvl w:ilvl="1" w:tplc="ED04762C" w:tentative="1">
      <w:start w:val="1"/>
      <w:numFmt w:val="lowerLetter"/>
      <w:lvlText w:val="%2."/>
      <w:lvlJc w:val="left"/>
      <w:pPr>
        <w:ind w:left="1080" w:hanging="360"/>
      </w:pPr>
    </w:lvl>
    <w:lvl w:ilvl="2" w:tplc="01382DA0" w:tentative="1">
      <w:start w:val="1"/>
      <w:numFmt w:val="lowerRoman"/>
      <w:lvlText w:val="%3."/>
      <w:lvlJc w:val="right"/>
      <w:pPr>
        <w:ind w:left="1800" w:hanging="180"/>
      </w:pPr>
    </w:lvl>
    <w:lvl w:ilvl="3" w:tplc="9A565DD8" w:tentative="1">
      <w:start w:val="1"/>
      <w:numFmt w:val="decimal"/>
      <w:lvlText w:val="%4."/>
      <w:lvlJc w:val="left"/>
      <w:pPr>
        <w:ind w:left="2520" w:hanging="360"/>
      </w:pPr>
    </w:lvl>
    <w:lvl w:ilvl="4" w:tplc="8D4C09A4" w:tentative="1">
      <w:start w:val="1"/>
      <w:numFmt w:val="lowerLetter"/>
      <w:lvlText w:val="%5."/>
      <w:lvlJc w:val="left"/>
      <w:pPr>
        <w:ind w:left="3240" w:hanging="360"/>
      </w:pPr>
    </w:lvl>
    <w:lvl w:ilvl="5" w:tplc="2D1E4416" w:tentative="1">
      <w:start w:val="1"/>
      <w:numFmt w:val="lowerRoman"/>
      <w:lvlText w:val="%6."/>
      <w:lvlJc w:val="right"/>
      <w:pPr>
        <w:ind w:left="3960" w:hanging="180"/>
      </w:pPr>
    </w:lvl>
    <w:lvl w:ilvl="6" w:tplc="72F48B20" w:tentative="1">
      <w:start w:val="1"/>
      <w:numFmt w:val="decimal"/>
      <w:lvlText w:val="%7."/>
      <w:lvlJc w:val="left"/>
      <w:pPr>
        <w:ind w:left="4680" w:hanging="360"/>
      </w:pPr>
    </w:lvl>
    <w:lvl w:ilvl="7" w:tplc="B68224BA" w:tentative="1">
      <w:start w:val="1"/>
      <w:numFmt w:val="lowerLetter"/>
      <w:lvlText w:val="%8."/>
      <w:lvlJc w:val="left"/>
      <w:pPr>
        <w:ind w:left="5400" w:hanging="360"/>
      </w:pPr>
    </w:lvl>
    <w:lvl w:ilvl="8" w:tplc="41D61BA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DA0372A">
      <w:start w:val="1"/>
      <w:numFmt w:val="decimal"/>
      <w:lvlText w:val="%1."/>
      <w:lvlJc w:val="left"/>
      <w:pPr>
        <w:ind w:left="360" w:hanging="360"/>
      </w:pPr>
      <w:rPr>
        <w:rFonts w:hint="default"/>
      </w:rPr>
    </w:lvl>
    <w:lvl w:ilvl="1" w:tplc="D0F6EAD6" w:tentative="1">
      <w:start w:val="1"/>
      <w:numFmt w:val="lowerLetter"/>
      <w:lvlText w:val="%2."/>
      <w:lvlJc w:val="left"/>
      <w:pPr>
        <w:ind w:left="1080" w:hanging="360"/>
      </w:pPr>
    </w:lvl>
    <w:lvl w:ilvl="2" w:tplc="C2FA93E8" w:tentative="1">
      <w:start w:val="1"/>
      <w:numFmt w:val="lowerRoman"/>
      <w:lvlText w:val="%3."/>
      <w:lvlJc w:val="right"/>
      <w:pPr>
        <w:ind w:left="1800" w:hanging="180"/>
      </w:pPr>
    </w:lvl>
    <w:lvl w:ilvl="3" w:tplc="9956E588" w:tentative="1">
      <w:start w:val="1"/>
      <w:numFmt w:val="decimal"/>
      <w:lvlText w:val="%4."/>
      <w:lvlJc w:val="left"/>
      <w:pPr>
        <w:ind w:left="2520" w:hanging="360"/>
      </w:pPr>
    </w:lvl>
    <w:lvl w:ilvl="4" w:tplc="35486676" w:tentative="1">
      <w:start w:val="1"/>
      <w:numFmt w:val="lowerLetter"/>
      <w:lvlText w:val="%5."/>
      <w:lvlJc w:val="left"/>
      <w:pPr>
        <w:ind w:left="3240" w:hanging="360"/>
      </w:pPr>
    </w:lvl>
    <w:lvl w:ilvl="5" w:tplc="48BE235A" w:tentative="1">
      <w:start w:val="1"/>
      <w:numFmt w:val="lowerRoman"/>
      <w:lvlText w:val="%6."/>
      <w:lvlJc w:val="right"/>
      <w:pPr>
        <w:ind w:left="3960" w:hanging="180"/>
      </w:pPr>
    </w:lvl>
    <w:lvl w:ilvl="6" w:tplc="82625B0A" w:tentative="1">
      <w:start w:val="1"/>
      <w:numFmt w:val="decimal"/>
      <w:lvlText w:val="%7."/>
      <w:lvlJc w:val="left"/>
      <w:pPr>
        <w:ind w:left="4680" w:hanging="360"/>
      </w:pPr>
    </w:lvl>
    <w:lvl w:ilvl="7" w:tplc="E6EEB44E" w:tentative="1">
      <w:start w:val="1"/>
      <w:numFmt w:val="lowerLetter"/>
      <w:lvlText w:val="%8."/>
      <w:lvlJc w:val="left"/>
      <w:pPr>
        <w:ind w:left="5400" w:hanging="360"/>
      </w:pPr>
    </w:lvl>
    <w:lvl w:ilvl="8" w:tplc="96301B28"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7"/>
  </w:num>
  <w:num w:numId="6">
    <w:abstractNumId w:val="17"/>
  </w:num>
  <w:num w:numId="7">
    <w:abstractNumId w:val="34"/>
  </w:num>
  <w:num w:numId="8">
    <w:abstractNumId w:val="16"/>
  </w:num>
  <w:num w:numId="9">
    <w:abstractNumId w:val="21"/>
  </w:num>
  <w:num w:numId="10">
    <w:abstractNumId w:val="38"/>
  </w:num>
  <w:num w:numId="11">
    <w:abstractNumId w:val="15"/>
  </w:num>
  <w:num w:numId="12">
    <w:abstractNumId w:val="28"/>
  </w:num>
  <w:num w:numId="13">
    <w:abstractNumId w:val="29"/>
  </w:num>
  <w:num w:numId="14">
    <w:abstractNumId w:val="31"/>
  </w:num>
  <w:num w:numId="15">
    <w:abstractNumId w:val="24"/>
  </w:num>
  <w:num w:numId="16">
    <w:abstractNumId w:val="10"/>
  </w:num>
  <w:num w:numId="17">
    <w:abstractNumId w:val="33"/>
  </w:num>
  <w:num w:numId="18">
    <w:abstractNumId w:val="30"/>
  </w:num>
  <w:num w:numId="19">
    <w:abstractNumId w:val="18"/>
  </w:num>
  <w:num w:numId="20">
    <w:abstractNumId w:val="25"/>
  </w:num>
  <w:num w:numId="21">
    <w:abstractNumId w:val="8"/>
  </w:num>
  <w:num w:numId="22">
    <w:abstractNumId w:val="14"/>
  </w:num>
  <w:num w:numId="23">
    <w:abstractNumId w:val="32"/>
  </w:num>
  <w:num w:numId="24">
    <w:abstractNumId w:val="22"/>
  </w:num>
  <w:num w:numId="25">
    <w:abstractNumId w:val="19"/>
  </w:num>
  <w:num w:numId="26">
    <w:abstractNumId w:val="13"/>
  </w:num>
  <w:num w:numId="27">
    <w:abstractNumId w:val="23"/>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26"/>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5E8"/>
    <w:rsid w:val="000915E8"/>
    <w:rsid w:val="00462DB7"/>
    <w:rsid w:val="00B80223"/>
    <w:rsid w:val="00C37E4D"/>
    <w:rsid w:val="00DB01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9B8A"/>
  <w15:docId w15:val="{64556772-B0C1-4B0C-A40A-5471F095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6207</RACS_x0020_ID>
    <Approved_x0020_Provider xmlns="a8338b6e-77a6-4851-82b6-98166143ffdd">Helping Hand Aged Care Inc</Approved_x0020_Provider>
    <Management_x0020_Company_x0020_ID xmlns="a8338b6e-77a6-4851-82b6-98166143ffdd" xsi:nil="true"/>
    <Home xmlns="a8338b6e-77a6-4851-82b6-98166143ffdd">Helping Hand Aged Care - Mawson Lakes Facility</Home>
    <Signed xmlns="a8338b6e-77a6-4851-82b6-98166143ffdd" xsi:nil="true"/>
    <Uploaded xmlns="a8338b6e-77a6-4851-82b6-98166143ffdd">False</Uploaded>
    <Management_x0020_Company xmlns="a8338b6e-77a6-4851-82b6-98166143ffdd" xsi:nil="true"/>
    <Doc_x0020_Date xmlns="a8338b6e-77a6-4851-82b6-98166143ffdd">2021-08-18T06:03:00+00:00</Doc_x0020_Date>
    <CSI_x0020_ID xmlns="a8338b6e-77a6-4851-82b6-98166143ffdd" xsi:nil="true"/>
    <Case_x0020_ID xmlns="a8338b6e-77a6-4851-82b6-98166143ffdd" xsi:nil="true"/>
    <Approved_x0020_Provider_x0020_ID xmlns="a8338b6e-77a6-4851-82b6-98166143ffdd">5B6D8368-77F4-DC11-AD41-005056922186</Approved_x0020_Provider_x0020_ID>
    <Location xmlns="a8338b6e-77a6-4851-82b6-98166143ffdd" xsi:nil="true"/>
    <Home_x0020_ID xmlns="a8338b6e-77a6-4851-82b6-98166143ffdd">F6FD2E1C-7CF4-DC11-AD41-005056922186</Home_x0020_ID>
    <State xmlns="a8338b6e-77a6-4851-82b6-98166143ffdd">SA</State>
    <Doc_x0020_Sent_Received_x0020_Date xmlns="a8338b6e-77a6-4851-82b6-98166143ffdd">2021-08-18T00:00:00+00:00</Doc_x0020_Sent_Received_x0020_Date>
    <Activity_x0020_ID xmlns="a8338b6e-77a6-4851-82b6-98166143ffdd">0B89559B-60B1-EB11-AF2D-005056922186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8F31C-658E-4C37-B347-3B222291D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5477FD4-9BD3-44E4-8884-F1E9F229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2021-09-29T00:22:00Z</dcterms:created>
  <dcterms:modified xsi:type="dcterms:W3CDTF">2021-09-29T00:23:00Z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