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7853" w14:textId="77777777" w:rsidR="00D571B9" w:rsidRPr="003C6EC2" w:rsidRDefault="00D571B9" w:rsidP="00D571B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404AE5CA" wp14:editId="145E3CAB">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580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7E4A2E21" wp14:editId="7ED8A929">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09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Links Seaside</w:t>
      </w:r>
      <w:r w:rsidRPr="003C6EC2">
        <w:rPr>
          <w:rFonts w:ascii="Arial Black" w:hAnsi="Arial Black"/>
        </w:rPr>
        <w:t xml:space="preserve"> </w:t>
      </w:r>
    </w:p>
    <w:p w14:paraId="51DC08BB" w14:textId="77777777" w:rsidR="00D571B9" w:rsidRPr="003C6EC2" w:rsidRDefault="00D571B9" w:rsidP="00D571B9">
      <w:pPr>
        <w:pStyle w:val="Title"/>
        <w:spacing w:before="360" w:after="480"/>
      </w:pPr>
      <w:r w:rsidRPr="003C6EC2">
        <w:rPr>
          <w:rFonts w:ascii="Arial Black" w:eastAsia="Calibri" w:hAnsi="Arial Black"/>
          <w:sz w:val="56"/>
        </w:rPr>
        <w:t>Performance Report</w:t>
      </w:r>
    </w:p>
    <w:p w14:paraId="0147BC17" w14:textId="77777777" w:rsidR="00D571B9" w:rsidRPr="003C6EC2" w:rsidRDefault="00D571B9" w:rsidP="00D571B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Ross Street </w:t>
      </w:r>
      <w:r w:rsidRPr="003C6EC2">
        <w:rPr>
          <w:color w:val="FFFFFF" w:themeColor="background1"/>
          <w:sz w:val="28"/>
        </w:rPr>
        <w:br/>
        <w:t>Wollongong NSW 2500</w:t>
      </w:r>
      <w:r w:rsidRPr="003C6EC2">
        <w:rPr>
          <w:color w:val="FFFFFF" w:themeColor="background1"/>
          <w:sz w:val="28"/>
        </w:rPr>
        <w:br/>
      </w:r>
      <w:r w:rsidRPr="003C6EC2">
        <w:rPr>
          <w:rFonts w:eastAsia="Calibri"/>
          <w:color w:val="FFFFFF" w:themeColor="background1"/>
          <w:sz w:val="28"/>
          <w:szCs w:val="56"/>
          <w:lang w:eastAsia="en-US"/>
        </w:rPr>
        <w:t>Phone number: 02 4222 0930</w:t>
      </w:r>
    </w:p>
    <w:p w14:paraId="38075CC7" w14:textId="77777777" w:rsidR="00D571B9" w:rsidRDefault="00D571B9" w:rsidP="00D571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0834 </w:t>
      </w:r>
    </w:p>
    <w:p w14:paraId="0D7F0E65" w14:textId="77777777" w:rsidR="00D571B9" w:rsidRPr="003C6EC2" w:rsidRDefault="00D571B9" w:rsidP="00D571B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5E57FE4C" w14:textId="77777777" w:rsidR="00D571B9" w:rsidRPr="003C6EC2" w:rsidRDefault="00D571B9" w:rsidP="00D571B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19 March 2021</w:t>
      </w:r>
    </w:p>
    <w:p w14:paraId="70C39FFE" w14:textId="77777777" w:rsidR="00D571B9" w:rsidRPr="00E93D41" w:rsidRDefault="00D571B9" w:rsidP="00D571B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April 2021</w:t>
      </w:r>
    </w:p>
    <w:p w14:paraId="1BDDD32E" w14:textId="77777777" w:rsidR="00D571B9" w:rsidRPr="003C6EC2" w:rsidRDefault="00D571B9" w:rsidP="00D571B9">
      <w:pPr>
        <w:tabs>
          <w:tab w:val="left" w:pos="2127"/>
        </w:tabs>
        <w:spacing w:before="120"/>
        <w:rPr>
          <w:rFonts w:eastAsia="Calibri"/>
          <w:b/>
          <w:color w:val="FFFFFF" w:themeColor="background1"/>
          <w:sz w:val="28"/>
          <w:szCs w:val="56"/>
          <w:lang w:eastAsia="en-US"/>
        </w:rPr>
      </w:pPr>
    </w:p>
    <w:p w14:paraId="27FB4196" w14:textId="77777777" w:rsidR="00D571B9" w:rsidRDefault="00D571B9" w:rsidP="00D571B9">
      <w:pPr>
        <w:pStyle w:val="Heading1"/>
        <w:sectPr w:rsidR="00D571B9" w:rsidSect="00D571B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0FE1F8" w14:textId="77777777" w:rsidR="00D571B9" w:rsidRDefault="00D571B9" w:rsidP="00D571B9">
      <w:pPr>
        <w:pStyle w:val="Heading1"/>
      </w:pPr>
      <w:r>
        <w:lastRenderedPageBreak/>
        <w:t>Publication of report</w:t>
      </w:r>
    </w:p>
    <w:p w14:paraId="155CD611" w14:textId="77777777" w:rsidR="00D571B9" w:rsidRPr="006B166B" w:rsidRDefault="00D571B9" w:rsidP="00D571B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58CFE1A" w14:textId="77777777" w:rsidR="00D571B9" w:rsidRPr="0094564F" w:rsidRDefault="00D571B9" w:rsidP="00D571B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71B9" w14:paraId="30878914" w14:textId="77777777" w:rsidTr="009E0AED">
        <w:trPr>
          <w:trHeight w:val="227"/>
        </w:trPr>
        <w:tc>
          <w:tcPr>
            <w:tcW w:w="3942" w:type="pct"/>
            <w:shd w:val="clear" w:color="auto" w:fill="auto"/>
          </w:tcPr>
          <w:p w14:paraId="2CFD0091" w14:textId="77777777" w:rsidR="00D571B9" w:rsidRPr="001E6954" w:rsidRDefault="00D571B9" w:rsidP="009E0AED">
            <w:pPr>
              <w:keepNext/>
              <w:spacing w:before="40" w:after="40" w:line="240" w:lineRule="auto"/>
              <w:rPr>
                <w:b/>
              </w:rPr>
            </w:pPr>
            <w:r w:rsidRPr="001E6954">
              <w:rPr>
                <w:b/>
              </w:rPr>
              <w:t>Standard 1 Consumer dignity and choice</w:t>
            </w:r>
          </w:p>
        </w:tc>
        <w:tc>
          <w:tcPr>
            <w:tcW w:w="1058" w:type="pct"/>
            <w:shd w:val="clear" w:color="auto" w:fill="auto"/>
          </w:tcPr>
          <w:p w14:paraId="010B7B58" w14:textId="77777777" w:rsidR="00D571B9" w:rsidRPr="001E6954" w:rsidRDefault="00D571B9" w:rsidP="009E0AED">
            <w:pPr>
              <w:keepNext/>
              <w:spacing w:before="40" w:after="40" w:line="240" w:lineRule="auto"/>
              <w:jc w:val="right"/>
              <w:rPr>
                <w:b/>
                <w:bCs/>
                <w:iCs/>
                <w:color w:val="00577D"/>
                <w:szCs w:val="40"/>
              </w:rPr>
            </w:pPr>
            <w:r w:rsidRPr="001E6954">
              <w:rPr>
                <w:b/>
                <w:bCs/>
                <w:iCs/>
                <w:color w:val="00577D"/>
                <w:szCs w:val="40"/>
              </w:rPr>
              <w:t>Non-compliant</w:t>
            </w:r>
          </w:p>
        </w:tc>
      </w:tr>
      <w:tr w:rsidR="00D571B9" w14:paraId="24A83A98" w14:textId="77777777" w:rsidTr="009E0AED">
        <w:trPr>
          <w:trHeight w:val="227"/>
        </w:trPr>
        <w:tc>
          <w:tcPr>
            <w:tcW w:w="3942" w:type="pct"/>
            <w:shd w:val="clear" w:color="auto" w:fill="auto"/>
          </w:tcPr>
          <w:p w14:paraId="5AA2A140" w14:textId="77777777" w:rsidR="00D571B9" w:rsidRPr="001E6954" w:rsidRDefault="00D571B9" w:rsidP="009E0AED">
            <w:pPr>
              <w:spacing w:before="40" w:after="40" w:line="240" w:lineRule="auto"/>
              <w:ind w:left="318"/>
            </w:pPr>
            <w:r w:rsidRPr="001E6954">
              <w:t>Requirement 1(3)(a)</w:t>
            </w:r>
          </w:p>
        </w:tc>
        <w:tc>
          <w:tcPr>
            <w:tcW w:w="1058" w:type="pct"/>
            <w:shd w:val="clear" w:color="auto" w:fill="auto"/>
          </w:tcPr>
          <w:p w14:paraId="2C11098D" w14:textId="77777777" w:rsidR="00D571B9" w:rsidRPr="00FD16E6" w:rsidRDefault="00D571B9" w:rsidP="009E0AED">
            <w:pPr>
              <w:spacing w:before="40" w:after="40" w:line="240" w:lineRule="auto"/>
              <w:jc w:val="right"/>
              <w:rPr>
                <w:bCs/>
                <w:iCs/>
                <w:color w:val="00577D"/>
                <w:szCs w:val="40"/>
              </w:rPr>
            </w:pPr>
            <w:r w:rsidRPr="00FD16E6">
              <w:rPr>
                <w:bCs/>
                <w:iCs/>
                <w:color w:val="00577D"/>
                <w:szCs w:val="40"/>
              </w:rPr>
              <w:t>Compliant</w:t>
            </w:r>
          </w:p>
        </w:tc>
      </w:tr>
      <w:tr w:rsidR="00D571B9" w14:paraId="1BF01D1D" w14:textId="77777777" w:rsidTr="009E0AED">
        <w:trPr>
          <w:trHeight w:val="227"/>
        </w:trPr>
        <w:tc>
          <w:tcPr>
            <w:tcW w:w="3942" w:type="pct"/>
            <w:shd w:val="clear" w:color="auto" w:fill="auto"/>
          </w:tcPr>
          <w:p w14:paraId="64DCA0EC" w14:textId="77777777" w:rsidR="00D571B9" w:rsidRPr="001E6954" w:rsidRDefault="00D571B9" w:rsidP="009E0AED">
            <w:pPr>
              <w:spacing w:before="40" w:after="40" w:line="240" w:lineRule="auto"/>
              <w:ind w:left="318"/>
            </w:pPr>
            <w:r w:rsidRPr="001E6954">
              <w:t>Requirement 1(3)(b)</w:t>
            </w:r>
          </w:p>
        </w:tc>
        <w:tc>
          <w:tcPr>
            <w:tcW w:w="1058" w:type="pct"/>
            <w:shd w:val="clear" w:color="auto" w:fill="auto"/>
          </w:tcPr>
          <w:p w14:paraId="7F16776A" w14:textId="77777777" w:rsidR="00D571B9" w:rsidRPr="009911BF" w:rsidRDefault="00D571B9" w:rsidP="009E0AED">
            <w:pPr>
              <w:spacing w:before="40" w:after="40" w:line="240" w:lineRule="auto"/>
              <w:jc w:val="right"/>
              <w:rPr>
                <w:color w:val="FF0000"/>
              </w:rPr>
            </w:pPr>
            <w:r w:rsidRPr="00303AA4">
              <w:rPr>
                <w:bCs/>
                <w:iCs/>
                <w:color w:val="00577D"/>
                <w:szCs w:val="40"/>
              </w:rPr>
              <w:t>Non-compliant</w:t>
            </w:r>
          </w:p>
        </w:tc>
      </w:tr>
      <w:tr w:rsidR="00D571B9" w14:paraId="51F9E86C" w14:textId="77777777" w:rsidTr="009E0AED">
        <w:trPr>
          <w:trHeight w:val="227"/>
        </w:trPr>
        <w:tc>
          <w:tcPr>
            <w:tcW w:w="3942" w:type="pct"/>
            <w:shd w:val="clear" w:color="auto" w:fill="auto"/>
          </w:tcPr>
          <w:p w14:paraId="6599A1E6" w14:textId="77777777" w:rsidR="00D571B9" w:rsidRPr="001E6954" w:rsidRDefault="00D571B9" w:rsidP="009E0AED">
            <w:pPr>
              <w:spacing w:before="40" w:after="40" w:line="240" w:lineRule="auto"/>
              <w:ind w:left="318"/>
            </w:pPr>
            <w:r w:rsidRPr="001E6954">
              <w:t>Requirement 1(3)(c)</w:t>
            </w:r>
          </w:p>
        </w:tc>
        <w:tc>
          <w:tcPr>
            <w:tcW w:w="1058" w:type="pct"/>
            <w:shd w:val="clear" w:color="auto" w:fill="auto"/>
          </w:tcPr>
          <w:p w14:paraId="51E4CF84" w14:textId="77777777" w:rsidR="00D571B9" w:rsidRPr="001E6954" w:rsidRDefault="00D571B9" w:rsidP="009E0AED">
            <w:pPr>
              <w:spacing w:before="40" w:after="40" w:line="240" w:lineRule="auto"/>
              <w:jc w:val="right"/>
              <w:rPr>
                <w:color w:val="0000FF"/>
              </w:rPr>
            </w:pPr>
            <w:r w:rsidRPr="001E6954">
              <w:rPr>
                <w:bCs/>
                <w:iCs/>
                <w:color w:val="00577D"/>
                <w:szCs w:val="40"/>
              </w:rPr>
              <w:t>Compliant</w:t>
            </w:r>
          </w:p>
        </w:tc>
      </w:tr>
      <w:tr w:rsidR="00D571B9" w:rsidRPr="009B04E4" w14:paraId="65B810C3" w14:textId="77777777" w:rsidTr="009E0AED">
        <w:trPr>
          <w:trHeight w:val="227"/>
        </w:trPr>
        <w:tc>
          <w:tcPr>
            <w:tcW w:w="3942" w:type="pct"/>
            <w:shd w:val="clear" w:color="auto" w:fill="auto"/>
          </w:tcPr>
          <w:p w14:paraId="7B565F88" w14:textId="77777777" w:rsidR="00D571B9" w:rsidRPr="001E6954" w:rsidRDefault="00D571B9" w:rsidP="009E0AED">
            <w:pPr>
              <w:spacing w:before="40" w:after="40" w:line="240" w:lineRule="auto"/>
              <w:ind w:left="318"/>
            </w:pPr>
            <w:r w:rsidRPr="001E6954">
              <w:t>Requirement 1(3)(d)</w:t>
            </w:r>
          </w:p>
        </w:tc>
        <w:tc>
          <w:tcPr>
            <w:tcW w:w="1058" w:type="pct"/>
            <w:shd w:val="clear" w:color="auto" w:fill="auto"/>
          </w:tcPr>
          <w:p w14:paraId="3B9BDE9D" w14:textId="77777777" w:rsidR="00D571B9" w:rsidRPr="009B04E4" w:rsidRDefault="00D571B9" w:rsidP="009E0AED">
            <w:pPr>
              <w:spacing w:before="40" w:after="40" w:line="240" w:lineRule="auto"/>
              <w:jc w:val="right"/>
              <w:rPr>
                <w:bCs/>
                <w:iCs/>
                <w:color w:val="00577D"/>
                <w:szCs w:val="40"/>
              </w:rPr>
            </w:pPr>
            <w:r w:rsidRPr="009B04E4">
              <w:rPr>
                <w:bCs/>
                <w:iCs/>
                <w:color w:val="00577D"/>
                <w:szCs w:val="40"/>
              </w:rPr>
              <w:t>Compliant</w:t>
            </w:r>
          </w:p>
        </w:tc>
      </w:tr>
      <w:tr w:rsidR="00D571B9" w14:paraId="761DB8BD" w14:textId="77777777" w:rsidTr="009E0AED">
        <w:trPr>
          <w:trHeight w:val="227"/>
        </w:trPr>
        <w:tc>
          <w:tcPr>
            <w:tcW w:w="3942" w:type="pct"/>
            <w:shd w:val="clear" w:color="auto" w:fill="auto"/>
          </w:tcPr>
          <w:p w14:paraId="6167FFF9" w14:textId="77777777" w:rsidR="00D571B9" w:rsidRPr="001E6954" w:rsidRDefault="00D571B9" w:rsidP="009E0AED">
            <w:pPr>
              <w:spacing w:before="40" w:after="40" w:line="240" w:lineRule="auto"/>
              <w:ind w:left="318"/>
            </w:pPr>
            <w:r w:rsidRPr="001E6954">
              <w:t>Requirement 1(3)(e)</w:t>
            </w:r>
          </w:p>
        </w:tc>
        <w:tc>
          <w:tcPr>
            <w:tcW w:w="1058" w:type="pct"/>
            <w:shd w:val="clear" w:color="auto" w:fill="auto"/>
          </w:tcPr>
          <w:p w14:paraId="6DD3EC50" w14:textId="77777777" w:rsidR="00D571B9" w:rsidRPr="009911BF" w:rsidRDefault="00D571B9" w:rsidP="009E0AED">
            <w:pPr>
              <w:spacing w:before="40" w:after="40" w:line="240" w:lineRule="auto"/>
              <w:jc w:val="right"/>
              <w:rPr>
                <w:color w:val="FF0000"/>
              </w:rPr>
            </w:pPr>
            <w:r w:rsidRPr="009B04E4">
              <w:rPr>
                <w:bCs/>
                <w:iCs/>
                <w:color w:val="00577D"/>
                <w:szCs w:val="40"/>
              </w:rPr>
              <w:t>Compliant</w:t>
            </w:r>
          </w:p>
        </w:tc>
      </w:tr>
      <w:tr w:rsidR="00D571B9" w14:paraId="2977A875" w14:textId="77777777" w:rsidTr="009E0AED">
        <w:trPr>
          <w:trHeight w:val="227"/>
        </w:trPr>
        <w:tc>
          <w:tcPr>
            <w:tcW w:w="3942" w:type="pct"/>
            <w:shd w:val="clear" w:color="auto" w:fill="auto"/>
          </w:tcPr>
          <w:p w14:paraId="6D451847" w14:textId="77777777" w:rsidR="00D571B9" w:rsidRPr="001E6954" w:rsidRDefault="00D571B9" w:rsidP="009E0AED">
            <w:pPr>
              <w:spacing w:before="40" w:after="40" w:line="240" w:lineRule="auto"/>
              <w:ind w:left="318"/>
            </w:pPr>
            <w:r w:rsidRPr="001E6954">
              <w:t>Requirement 1(3)(f)</w:t>
            </w:r>
          </w:p>
        </w:tc>
        <w:tc>
          <w:tcPr>
            <w:tcW w:w="1058" w:type="pct"/>
            <w:shd w:val="clear" w:color="auto" w:fill="auto"/>
          </w:tcPr>
          <w:p w14:paraId="0EC1521C" w14:textId="77777777" w:rsidR="00D571B9" w:rsidRPr="009911BF" w:rsidRDefault="00D571B9" w:rsidP="009E0AED">
            <w:pPr>
              <w:spacing w:before="40" w:after="40" w:line="240" w:lineRule="auto"/>
              <w:jc w:val="right"/>
              <w:rPr>
                <w:color w:val="FF0000"/>
              </w:rPr>
            </w:pPr>
            <w:r w:rsidRPr="009B04E4">
              <w:rPr>
                <w:bCs/>
                <w:iCs/>
                <w:color w:val="00577D"/>
                <w:szCs w:val="40"/>
              </w:rPr>
              <w:t>Compliant</w:t>
            </w:r>
          </w:p>
        </w:tc>
      </w:tr>
      <w:tr w:rsidR="00D571B9" w14:paraId="77F14673" w14:textId="77777777" w:rsidTr="009E0AED">
        <w:trPr>
          <w:trHeight w:val="227"/>
        </w:trPr>
        <w:tc>
          <w:tcPr>
            <w:tcW w:w="3942" w:type="pct"/>
            <w:shd w:val="clear" w:color="auto" w:fill="auto"/>
          </w:tcPr>
          <w:p w14:paraId="6E865164" w14:textId="77777777" w:rsidR="00D571B9" w:rsidRPr="001E6954" w:rsidRDefault="00D571B9" w:rsidP="009E0AE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ED4EB5" w14:textId="77777777" w:rsidR="00D571B9" w:rsidRPr="001E6954" w:rsidRDefault="00D571B9" w:rsidP="009E0AED">
            <w:pPr>
              <w:keepNext/>
              <w:spacing w:before="40" w:after="40" w:line="240" w:lineRule="auto"/>
              <w:jc w:val="right"/>
              <w:rPr>
                <w:b/>
                <w:color w:val="0000FF"/>
              </w:rPr>
            </w:pPr>
            <w:r w:rsidRPr="001E6954">
              <w:rPr>
                <w:b/>
                <w:bCs/>
                <w:iCs/>
                <w:color w:val="00577D"/>
                <w:szCs w:val="40"/>
              </w:rPr>
              <w:t>Compliant</w:t>
            </w:r>
          </w:p>
        </w:tc>
      </w:tr>
      <w:tr w:rsidR="00D571B9" w14:paraId="5BFC50E8" w14:textId="77777777" w:rsidTr="009E0AED">
        <w:trPr>
          <w:trHeight w:val="227"/>
        </w:trPr>
        <w:tc>
          <w:tcPr>
            <w:tcW w:w="3942" w:type="pct"/>
            <w:shd w:val="clear" w:color="auto" w:fill="auto"/>
          </w:tcPr>
          <w:p w14:paraId="7E289BAA" w14:textId="77777777" w:rsidR="00D571B9" w:rsidRPr="001E6954" w:rsidRDefault="00D571B9" w:rsidP="009E0AED">
            <w:pPr>
              <w:spacing w:before="40" w:after="40" w:line="240" w:lineRule="auto"/>
              <w:ind w:left="318" w:hanging="7"/>
            </w:pPr>
            <w:r w:rsidRPr="001E6954">
              <w:t>Requirement 2(3)(a)</w:t>
            </w:r>
          </w:p>
        </w:tc>
        <w:tc>
          <w:tcPr>
            <w:tcW w:w="1058" w:type="pct"/>
            <w:shd w:val="clear" w:color="auto" w:fill="auto"/>
          </w:tcPr>
          <w:p w14:paraId="76E8CC8E" w14:textId="77777777" w:rsidR="00D571B9" w:rsidRPr="001E6954" w:rsidRDefault="00D571B9" w:rsidP="009E0AED">
            <w:pPr>
              <w:spacing w:before="40" w:after="40" w:line="240" w:lineRule="auto"/>
              <w:jc w:val="right"/>
              <w:rPr>
                <w:color w:val="0000FF"/>
              </w:rPr>
            </w:pPr>
            <w:r w:rsidRPr="0030183A">
              <w:rPr>
                <w:bCs/>
                <w:iCs/>
                <w:color w:val="00577D"/>
                <w:szCs w:val="40"/>
              </w:rPr>
              <w:t>Compliant</w:t>
            </w:r>
          </w:p>
        </w:tc>
      </w:tr>
      <w:tr w:rsidR="00D571B9" w14:paraId="36B6757D" w14:textId="77777777" w:rsidTr="009E0AED">
        <w:trPr>
          <w:trHeight w:val="227"/>
        </w:trPr>
        <w:tc>
          <w:tcPr>
            <w:tcW w:w="3942" w:type="pct"/>
            <w:shd w:val="clear" w:color="auto" w:fill="auto"/>
          </w:tcPr>
          <w:p w14:paraId="79B8AEB7" w14:textId="77777777" w:rsidR="00D571B9" w:rsidRPr="001E6954" w:rsidRDefault="00D571B9" w:rsidP="009E0AED">
            <w:pPr>
              <w:spacing w:before="40" w:after="40" w:line="240" w:lineRule="auto"/>
              <w:ind w:left="318" w:hanging="7"/>
            </w:pPr>
            <w:r w:rsidRPr="001E6954">
              <w:t>Requirement 2(3)(b)</w:t>
            </w:r>
          </w:p>
        </w:tc>
        <w:tc>
          <w:tcPr>
            <w:tcW w:w="1058" w:type="pct"/>
            <w:shd w:val="clear" w:color="auto" w:fill="auto"/>
          </w:tcPr>
          <w:p w14:paraId="3D13ABE6" w14:textId="77777777" w:rsidR="00D571B9" w:rsidRPr="001E6954" w:rsidRDefault="00D571B9" w:rsidP="009E0AED">
            <w:pPr>
              <w:spacing w:before="40" w:after="40" w:line="240" w:lineRule="auto"/>
              <w:jc w:val="right"/>
              <w:rPr>
                <w:color w:val="0000FF"/>
              </w:rPr>
            </w:pPr>
            <w:r w:rsidRPr="0030183A">
              <w:rPr>
                <w:bCs/>
                <w:iCs/>
                <w:color w:val="00577D"/>
                <w:szCs w:val="40"/>
              </w:rPr>
              <w:t>Compliant</w:t>
            </w:r>
          </w:p>
        </w:tc>
      </w:tr>
      <w:tr w:rsidR="00D571B9" w14:paraId="2F10A35D" w14:textId="77777777" w:rsidTr="009E0AED">
        <w:trPr>
          <w:trHeight w:val="227"/>
        </w:trPr>
        <w:tc>
          <w:tcPr>
            <w:tcW w:w="3942" w:type="pct"/>
            <w:shd w:val="clear" w:color="auto" w:fill="auto"/>
          </w:tcPr>
          <w:p w14:paraId="10C61B93" w14:textId="77777777" w:rsidR="00D571B9" w:rsidRPr="001E6954" w:rsidRDefault="00D571B9" w:rsidP="009E0AED">
            <w:pPr>
              <w:spacing w:before="40" w:after="40" w:line="240" w:lineRule="auto"/>
              <w:ind w:left="318" w:hanging="7"/>
            </w:pPr>
            <w:r w:rsidRPr="001E6954">
              <w:t>Requirement 2(3)(c)</w:t>
            </w:r>
          </w:p>
        </w:tc>
        <w:tc>
          <w:tcPr>
            <w:tcW w:w="1058" w:type="pct"/>
            <w:shd w:val="clear" w:color="auto" w:fill="auto"/>
          </w:tcPr>
          <w:p w14:paraId="1B1C7DBE" w14:textId="77777777" w:rsidR="00D571B9" w:rsidRPr="001E6954" w:rsidRDefault="00D571B9" w:rsidP="009E0AED">
            <w:pPr>
              <w:spacing w:before="40" w:after="40" w:line="240" w:lineRule="auto"/>
              <w:jc w:val="right"/>
              <w:rPr>
                <w:color w:val="0000FF"/>
              </w:rPr>
            </w:pPr>
            <w:r w:rsidRPr="0030183A">
              <w:rPr>
                <w:bCs/>
                <w:iCs/>
                <w:color w:val="00577D"/>
                <w:szCs w:val="40"/>
              </w:rPr>
              <w:t>Compliant</w:t>
            </w:r>
          </w:p>
        </w:tc>
      </w:tr>
      <w:tr w:rsidR="00D571B9" w14:paraId="50F21C9C" w14:textId="77777777" w:rsidTr="009E0AED">
        <w:trPr>
          <w:trHeight w:val="227"/>
        </w:trPr>
        <w:tc>
          <w:tcPr>
            <w:tcW w:w="3942" w:type="pct"/>
            <w:shd w:val="clear" w:color="auto" w:fill="auto"/>
          </w:tcPr>
          <w:p w14:paraId="2C57E940" w14:textId="77777777" w:rsidR="00D571B9" w:rsidRPr="001E6954" w:rsidRDefault="00D571B9" w:rsidP="009E0AED">
            <w:pPr>
              <w:spacing w:before="40" w:after="40" w:line="240" w:lineRule="auto"/>
              <w:ind w:left="318" w:hanging="7"/>
            </w:pPr>
            <w:r w:rsidRPr="001E6954">
              <w:t>Requirement 2(3)(d)</w:t>
            </w:r>
          </w:p>
        </w:tc>
        <w:tc>
          <w:tcPr>
            <w:tcW w:w="1058" w:type="pct"/>
            <w:shd w:val="clear" w:color="auto" w:fill="auto"/>
          </w:tcPr>
          <w:p w14:paraId="439BF426" w14:textId="77777777" w:rsidR="00D571B9" w:rsidRPr="001E6954" w:rsidRDefault="00D571B9" w:rsidP="009E0AED">
            <w:pPr>
              <w:spacing w:before="40" w:after="40" w:line="240" w:lineRule="auto"/>
              <w:jc w:val="right"/>
              <w:rPr>
                <w:color w:val="0000FF"/>
              </w:rPr>
            </w:pPr>
            <w:r w:rsidRPr="0030183A">
              <w:rPr>
                <w:bCs/>
                <w:iCs/>
                <w:color w:val="00577D"/>
                <w:szCs w:val="40"/>
              </w:rPr>
              <w:t>Compliant</w:t>
            </w:r>
          </w:p>
        </w:tc>
      </w:tr>
      <w:tr w:rsidR="00D571B9" w14:paraId="5B687E65" w14:textId="77777777" w:rsidTr="009E0AED">
        <w:trPr>
          <w:trHeight w:val="227"/>
        </w:trPr>
        <w:tc>
          <w:tcPr>
            <w:tcW w:w="3942" w:type="pct"/>
            <w:shd w:val="clear" w:color="auto" w:fill="auto"/>
          </w:tcPr>
          <w:p w14:paraId="73407F76" w14:textId="77777777" w:rsidR="00D571B9" w:rsidRPr="001E6954" w:rsidRDefault="00D571B9" w:rsidP="009E0AED">
            <w:pPr>
              <w:spacing w:before="40" w:after="40" w:line="240" w:lineRule="auto"/>
              <w:ind w:left="318" w:hanging="7"/>
            </w:pPr>
            <w:r w:rsidRPr="001E6954">
              <w:t>Requirement 2(3)(e)</w:t>
            </w:r>
          </w:p>
        </w:tc>
        <w:tc>
          <w:tcPr>
            <w:tcW w:w="1058" w:type="pct"/>
            <w:shd w:val="clear" w:color="auto" w:fill="auto"/>
          </w:tcPr>
          <w:p w14:paraId="0C66B633" w14:textId="77777777" w:rsidR="00D571B9" w:rsidRPr="00AF17FC" w:rsidRDefault="00D571B9" w:rsidP="009E0AED">
            <w:pPr>
              <w:spacing w:before="40" w:after="40" w:line="240" w:lineRule="auto"/>
              <w:jc w:val="right"/>
              <w:rPr>
                <w:color w:val="0000FF"/>
              </w:rPr>
            </w:pPr>
            <w:r w:rsidRPr="0030183A">
              <w:rPr>
                <w:bCs/>
                <w:iCs/>
                <w:color w:val="00577D"/>
                <w:szCs w:val="40"/>
              </w:rPr>
              <w:t>Compliant</w:t>
            </w:r>
          </w:p>
        </w:tc>
      </w:tr>
      <w:tr w:rsidR="00D571B9" w14:paraId="7B9E6854" w14:textId="77777777" w:rsidTr="009E0AED">
        <w:trPr>
          <w:trHeight w:val="227"/>
        </w:trPr>
        <w:tc>
          <w:tcPr>
            <w:tcW w:w="3942" w:type="pct"/>
            <w:shd w:val="clear" w:color="auto" w:fill="auto"/>
          </w:tcPr>
          <w:p w14:paraId="52C5C78D" w14:textId="77777777" w:rsidR="00D571B9" w:rsidRPr="001E6954" w:rsidRDefault="00D571B9" w:rsidP="009E0AED">
            <w:pPr>
              <w:keepNext/>
              <w:spacing w:before="40" w:after="40" w:line="240" w:lineRule="auto"/>
              <w:rPr>
                <w:b/>
              </w:rPr>
            </w:pPr>
            <w:r w:rsidRPr="001E6954">
              <w:rPr>
                <w:b/>
              </w:rPr>
              <w:t>Standard 3 Personal care and clinical care</w:t>
            </w:r>
          </w:p>
        </w:tc>
        <w:tc>
          <w:tcPr>
            <w:tcW w:w="1058" w:type="pct"/>
            <w:shd w:val="clear" w:color="auto" w:fill="auto"/>
          </w:tcPr>
          <w:p w14:paraId="0885446B" w14:textId="77777777" w:rsidR="00D571B9" w:rsidRPr="001E6954" w:rsidRDefault="00D571B9" w:rsidP="009E0AED">
            <w:pPr>
              <w:keepNext/>
              <w:spacing w:before="40" w:after="40" w:line="240" w:lineRule="auto"/>
              <w:jc w:val="right"/>
              <w:rPr>
                <w:b/>
                <w:color w:val="0000FF"/>
              </w:rPr>
            </w:pPr>
            <w:r w:rsidRPr="001E6954">
              <w:rPr>
                <w:b/>
                <w:bCs/>
                <w:iCs/>
                <w:color w:val="00577D"/>
                <w:szCs w:val="40"/>
              </w:rPr>
              <w:t>Non-compliant</w:t>
            </w:r>
          </w:p>
        </w:tc>
      </w:tr>
      <w:tr w:rsidR="00D571B9" w14:paraId="6C834F83" w14:textId="77777777" w:rsidTr="009E0AED">
        <w:trPr>
          <w:trHeight w:val="227"/>
        </w:trPr>
        <w:tc>
          <w:tcPr>
            <w:tcW w:w="3942" w:type="pct"/>
            <w:shd w:val="clear" w:color="auto" w:fill="auto"/>
          </w:tcPr>
          <w:p w14:paraId="071545D8" w14:textId="77777777" w:rsidR="00D571B9" w:rsidRPr="002B4C72" w:rsidRDefault="00D571B9" w:rsidP="009E0AED">
            <w:pPr>
              <w:spacing w:before="40" w:after="40" w:line="240" w:lineRule="auto"/>
              <w:ind w:left="312"/>
            </w:pPr>
            <w:r w:rsidRPr="001E6954">
              <w:t>Requirement 3(3)(a)</w:t>
            </w:r>
          </w:p>
        </w:tc>
        <w:tc>
          <w:tcPr>
            <w:tcW w:w="1058" w:type="pct"/>
            <w:shd w:val="clear" w:color="auto" w:fill="auto"/>
          </w:tcPr>
          <w:p w14:paraId="56253587" w14:textId="77777777" w:rsidR="00D571B9" w:rsidRPr="001E6954" w:rsidRDefault="00D571B9" w:rsidP="009E0AED">
            <w:pPr>
              <w:spacing w:before="40" w:after="40" w:line="240" w:lineRule="auto"/>
              <w:ind w:left="-107"/>
              <w:jc w:val="right"/>
              <w:rPr>
                <w:color w:val="0000FF"/>
              </w:rPr>
            </w:pPr>
            <w:r w:rsidRPr="00F6767B">
              <w:rPr>
                <w:bCs/>
                <w:iCs/>
                <w:color w:val="00577D"/>
                <w:szCs w:val="40"/>
              </w:rPr>
              <w:t>Non-compliant</w:t>
            </w:r>
          </w:p>
        </w:tc>
      </w:tr>
      <w:tr w:rsidR="00D571B9" w14:paraId="58C8B7A6" w14:textId="77777777" w:rsidTr="009E0AED">
        <w:trPr>
          <w:trHeight w:val="227"/>
        </w:trPr>
        <w:tc>
          <w:tcPr>
            <w:tcW w:w="3942" w:type="pct"/>
            <w:shd w:val="clear" w:color="auto" w:fill="auto"/>
          </w:tcPr>
          <w:p w14:paraId="048E3BC5" w14:textId="77777777" w:rsidR="00D571B9" w:rsidRPr="001E6954" w:rsidRDefault="00D571B9" w:rsidP="009E0AED">
            <w:pPr>
              <w:spacing w:before="40" w:after="40" w:line="240" w:lineRule="auto"/>
              <w:ind w:left="318" w:hanging="7"/>
            </w:pPr>
            <w:r w:rsidRPr="001E6954">
              <w:t>Requirement 3(3)(b)</w:t>
            </w:r>
          </w:p>
        </w:tc>
        <w:tc>
          <w:tcPr>
            <w:tcW w:w="1058" w:type="pct"/>
            <w:shd w:val="clear" w:color="auto" w:fill="auto"/>
          </w:tcPr>
          <w:p w14:paraId="5F97ACB0" w14:textId="77777777" w:rsidR="00D571B9" w:rsidRPr="001E6954" w:rsidRDefault="00D571B9" w:rsidP="009E0AED">
            <w:pPr>
              <w:spacing w:before="40" w:after="40" w:line="240" w:lineRule="auto"/>
              <w:jc w:val="right"/>
              <w:rPr>
                <w:color w:val="0000FF"/>
              </w:rPr>
            </w:pPr>
            <w:r w:rsidRPr="001E6954">
              <w:rPr>
                <w:bCs/>
                <w:iCs/>
                <w:color w:val="00577D"/>
                <w:szCs w:val="40"/>
              </w:rPr>
              <w:t>Compliant</w:t>
            </w:r>
          </w:p>
        </w:tc>
      </w:tr>
      <w:tr w:rsidR="00D571B9" w14:paraId="5995158E" w14:textId="77777777" w:rsidTr="009E0AED">
        <w:trPr>
          <w:trHeight w:val="227"/>
        </w:trPr>
        <w:tc>
          <w:tcPr>
            <w:tcW w:w="3942" w:type="pct"/>
            <w:shd w:val="clear" w:color="auto" w:fill="auto"/>
          </w:tcPr>
          <w:p w14:paraId="273A41BC" w14:textId="77777777" w:rsidR="00D571B9" w:rsidRPr="001E6954" w:rsidRDefault="00D571B9" w:rsidP="009E0AED">
            <w:pPr>
              <w:spacing w:before="40" w:after="40" w:line="240" w:lineRule="auto"/>
              <w:ind w:left="318" w:hanging="7"/>
            </w:pPr>
            <w:r w:rsidRPr="001E6954">
              <w:t>Requirement 3(3)(c)</w:t>
            </w:r>
          </w:p>
        </w:tc>
        <w:tc>
          <w:tcPr>
            <w:tcW w:w="1058" w:type="pct"/>
            <w:shd w:val="clear" w:color="auto" w:fill="auto"/>
          </w:tcPr>
          <w:p w14:paraId="00F88864" w14:textId="77777777" w:rsidR="00D571B9" w:rsidRPr="001E6954" w:rsidRDefault="00D571B9" w:rsidP="009E0AED">
            <w:pPr>
              <w:spacing w:before="40" w:after="40" w:line="240" w:lineRule="auto"/>
              <w:jc w:val="right"/>
              <w:rPr>
                <w:color w:val="0000FF"/>
              </w:rPr>
            </w:pPr>
            <w:r w:rsidRPr="001E6954">
              <w:rPr>
                <w:bCs/>
                <w:iCs/>
                <w:color w:val="00577D"/>
                <w:szCs w:val="40"/>
              </w:rPr>
              <w:t>Compliant</w:t>
            </w:r>
          </w:p>
        </w:tc>
      </w:tr>
      <w:tr w:rsidR="00D571B9" w14:paraId="764008C0" w14:textId="77777777" w:rsidTr="009E0AED">
        <w:trPr>
          <w:trHeight w:val="227"/>
        </w:trPr>
        <w:tc>
          <w:tcPr>
            <w:tcW w:w="3942" w:type="pct"/>
            <w:shd w:val="clear" w:color="auto" w:fill="auto"/>
          </w:tcPr>
          <w:p w14:paraId="4768CF63" w14:textId="77777777" w:rsidR="00D571B9" w:rsidRPr="001E6954" w:rsidRDefault="00D571B9" w:rsidP="009E0AED">
            <w:pPr>
              <w:spacing w:before="40" w:after="40" w:line="240" w:lineRule="auto"/>
              <w:ind w:left="318" w:hanging="7"/>
            </w:pPr>
            <w:r w:rsidRPr="001E6954">
              <w:t>Requirement 3(3)(d)</w:t>
            </w:r>
          </w:p>
        </w:tc>
        <w:tc>
          <w:tcPr>
            <w:tcW w:w="1058" w:type="pct"/>
            <w:shd w:val="clear" w:color="auto" w:fill="auto"/>
          </w:tcPr>
          <w:p w14:paraId="1AE8F65D" w14:textId="77777777" w:rsidR="00D571B9" w:rsidRPr="001E6954" w:rsidRDefault="00D571B9" w:rsidP="009E0AED">
            <w:pPr>
              <w:spacing w:before="40" w:after="40" w:line="240" w:lineRule="auto"/>
              <w:jc w:val="right"/>
              <w:rPr>
                <w:color w:val="0000FF"/>
              </w:rPr>
            </w:pPr>
            <w:r w:rsidRPr="00F6767B">
              <w:rPr>
                <w:bCs/>
                <w:iCs/>
                <w:color w:val="00577D"/>
                <w:szCs w:val="40"/>
              </w:rPr>
              <w:t>Non-compliant</w:t>
            </w:r>
          </w:p>
        </w:tc>
      </w:tr>
      <w:tr w:rsidR="00D571B9" w14:paraId="1E77ADEE" w14:textId="77777777" w:rsidTr="009E0AED">
        <w:trPr>
          <w:trHeight w:val="227"/>
        </w:trPr>
        <w:tc>
          <w:tcPr>
            <w:tcW w:w="3942" w:type="pct"/>
            <w:shd w:val="clear" w:color="auto" w:fill="auto"/>
          </w:tcPr>
          <w:p w14:paraId="119CAC15" w14:textId="77777777" w:rsidR="00D571B9" w:rsidRPr="001E6954" w:rsidRDefault="00D571B9" w:rsidP="009E0AED">
            <w:pPr>
              <w:spacing w:before="40" w:after="40" w:line="240" w:lineRule="auto"/>
              <w:ind w:left="318" w:hanging="7"/>
            </w:pPr>
            <w:r w:rsidRPr="001E6954">
              <w:t>Requirement 3(3)(e)</w:t>
            </w:r>
          </w:p>
        </w:tc>
        <w:tc>
          <w:tcPr>
            <w:tcW w:w="1058" w:type="pct"/>
            <w:shd w:val="clear" w:color="auto" w:fill="auto"/>
          </w:tcPr>
          <w:p w14:paraId="42825EB2" w14:textId="77777777" w:rsidR="00D571B9" w:rsidRPr="001E6954" w:rsidRDefault="00D571B9" w:rsidP="009E0AED">
            <w:pPr>
              <w:spacing w:before="40" w:after="40" w:line="240" w:lineRule="auto"/>
              <w:jc w:val="right"/>
              <w:rPr>
                <w:color w:val="0000FF"/>
              </w:rPr>
            </w:pPr>
            <w:r w:rsidRPr="001E6954">
              <w:rPr>
                <w:bCs/>
                <w:iCs/>
                <w:color w:val="00577D"/>
                <w:szCs w:val="40"/>
              </w:rPr>
              <w:t>Compliant</w:t>
            </w:r>
          </w:p>
        </w:tc>
      </w:tr>
      <w:tr w:rsidR="00D571B9" w:rsidRPr="009911BF" w14:paraId="664555F8" w14:textId="77777777" w:rsidTr="009E0AED">
        <w:trPr>
          <w:trHeight w:val="227"/>
        </w:trPr>
        <w:tc>
          <w:tcPr>
            <w:tcW w:w="3942" w:type="pct"/>
            <w:shd w:val="clear" w:color="auto" w:fill="auto"/>
          </w:tcPr>
          <w:p w14:paraId="70584013" w14:textId="77777777" w:rsidR="00D571B9" w:rsidRPr="001E6954" w:rsidRDefault="00D571B9" w:rsidP="009E0AED">
            <w:pPr>
              <w:spacing w:before="40" w:after="40" w:line="240" w:lineRule="auto"/>
              <w:ind w:left="318" w:hanging="7"/>
            </w:pPr>
            <w:r w:rsidRPr="001E6954">
              <w:t>Requirement 3(3)(f)</w:t>
            </w:r>
          </w:p>
        </w:tc>
        <w:tc>
          <w:tcPr>
            <w:tcW w:w="1058" w:type="pct"/>
            <w:shd w:val="clear" w:color="auto" w:fill="auto"/>
          </w:tcPr>
          <w:p w14:paraId="049F1716" w14:textId="77777777" w:rsidR="00D571B9" w:rsidRPr="009911BF" w:rsidRDefault="00D571B9" w:rsidP="009E0AED">
            <w:pPr>
              <w:spacing w:before="40" w:after="40" w:line="240" w:lineRule="auto"/>
              <w:jc w:val="right"/>
              <w:rPr>
                <w:color w:val="FF0000"/>
              </w:rPr>
            </w:pPr>
            <w:r w:rsidRPr="001E6954">
              <w:rPr>
                <w:bCs/>
                <w:iCs/>
                <w:color w:val="00577D"/>
                <w:szCs w:val="40"/>
              </w:rPr>
              <w:t>Compliant</w:t>
            </w:r>
          </w:p>
        </w:tc>
      </w:tr>
      <w:tr w:rsidR="00D571B9" w14:paraId="6F3AF3C6" w14:textId="77777777" w:rsidTr="009E0AED">
        <w:trPr>
          <w:trHeight w:val="227"/>
        </w:trPr>
        <w:tc>
          <w:tcPr>
            <w:tcW w:w="3942" w:type="pct"/>
            <w:shd w:val="clear" w:color="auto" w:fill="auto"/>
          </w:tcPr>
          <w:p w14:paraId="0D000707" w14:textId="77777777" w:rsidR="00D571B9" w:rsidRPr="001E6954" w:rsidRDefault="00D571B9" w:rsidP="009E0AED">
            <w:pPr>
              <w:spacing w:before="40" w:after="40" w:line="240" w:lineRule="auto"/>
              <w:ind w:left="318" w:hanging="7"/>
            </w:pPr>
            <w:r w:rsidRPr="001E6954">
              <w:t>Requirement 3(3)(g)</w:t>
            </w:r>
          </w:p>
        </w:tc>
        <w:tc>
          <w:tcPr>
            <w:tcW w:w="1058" w:type="pct"/>
            <w:shd w:val="clear" w:color="auto" w:fill="auto"/>
          </w:tcPr>
          <w:p w14:paraId="551A5BA7" w14:textId="77777777" w:rsidR="00D571B9" w:rsidRPr="001E6954" w:rsidRDefault="00D571B9" w:rsidP="009E0AED">
            <w:pPr>
              <w:spacing w:before="40" w:after="40" w:line="240" w:lineRule="auto"/>
              <w:jc w:val="right"/>
              <w:rPr>
                <w:color w:val="0000FF"/>
              </w:rPr>
            </w:pPr>
            <w:r w:rsidRPr="001E6954">
              <w:rPr>
                <w:bCs/>
                <w:iCs/>
                <w:color w:val="00577D"/>
                <w:szCs w:val="40"/>
              </w:rPr>
              <w:t>Compliant</w:t>
            </w:r>
          </w:p>
        </w:tc>
      </w:tr>
      <w:tr w:rsidR="00D571B9" w14:paraId="49983491" w14:textId="77777777" w:rsidTr="009E0AED">
        <w:trPr>
          <w:trHeight w:val="227"/>
        </w:trPr>
        <w:tc>
          <w:tcPr>
            <w:tcW w:w="3942" w:type="pct"/>
            <w:shd w:val="clear" w:color="auto" w:fill="auto"/>
          </w:tcPr>
          <w:p w14:paraId="43A6F887" w14:textId="77777777" w:rsidR="00D571B9" w:rsidRPr="001E6954" w:rsidRDefault="00D571B9" w:rsidP="009E0AED">
            <w:pPr>
              <w:keepNext/>
              <w:spacing w:before="40" w:after="40" w:line="240" w:lineRule="auto"/>
              <w:rPr>
                <w:b/>
              </w:rPr>
            </w:pPr>
            <w:r w:rsidRPr="001E6954">
              <w:rPr>
                <w:b/>
              </w:rPr>
              <w:t>Standard 4 Services and supports for daily living</w:t>
            </w:r>
          </w:p>
        </w:tc>
        <w:tc>
          <w:tcPr>
            <w:tcW w:w="1058" w:type="pct"/>
            <w:shd w:val="clear" w:color="auto" w:fill="auto"/>
          </w:tcPr>
          <w:p w14:paraId="779927C9" w14:textId="457B42C7" w:rsidR="00D571B9" w:rsidRPr="001E6954" w:rsidRDefault="00D571B9" w:rsidP="009E0AED">
            <w:pPr>
              <w:keepNext/>
              <w:spacing w:before="40" w:after="40" w:line="240" w:lineRule="auto"/>
              <w:jc w:val="right"/>
              <w:rPr>
                <w:b/>
                <w:color w:val="0000FF"/>
              </w:rPr>
            </w:pPr>
            <w:r w:rsidRPr="001E6954">
              <w:rPr>
                <w:b/>
                <w:bCs/>
                <w:iCs/>
                <w:color w:val="00577D"/>
                <w:szCs w:val="40"/>
              </w:rPr>
              <w:t>Non-compliant</w:t>
            </w:r>
          </w:p>
        </w:tc>
      </w:tr>
      <w:tr w:rsidR="00D571B9" w14:paraId="3C84800C" w14:textId="77777777" w:rsidTr="009E0AED">
        <w:trPr>
          <w:trHeight w:val="227"/>
        </w:trPr>
        <w:tc>
          <w:tcPr>
            <w:tcW w:w="3942" w:type="pct"/>
            <w:shd w:val="clear" w:color="auto" w:fill="auto"/>
          </w:tcPr>
          <w:p w14:paraId="6F2583E7" w14:textId="77777777" w:rsidR="00D571B9" w:rsidRPr="001E6954" w:rsidRDefault="00D571B9" w:rsidP="009E0AED">
            <w:pPr>
              <w:spacing w:before="40" w:after="40" w:line="240" w:lineRule="auto"/>
              <w:ind w:left="318" w:hanging="7"/>
            </w:pPr>
            <w:r w:rsidRPr="001E6954">
              <w:t>Requirement 4(3)(a)</w:t>
            </w:r>
          </w:p>
        </w:tc>
        <w:tc>
          <w:tcPr>
            <w:tcW w:w="1058" w:type="pct"/>
            <w:shd w:val="clear" w:color="auto" w:fill="auto"/>
          </w:tcPr>
          <w:p w14:paraId="0D421DF9" w14:textId="77777777" w:rsidR="00D571B9" w:rsidRPr="009911BF" w:rsidRDefault="00D571B9" w:rsidP="009E0AED">
            <w:pPr>
              <w:spacing w:before="40" w:after="40" w:line="240" w:lineRule="auto"/>
              <w:jc w:val="right"/>
              <w:rPr>
                <w:color w:val="FF0000"/>
              </w:rPr>
            </w:pPr>
            <w:r w:rsidRPr="00756BB6">
              <w:rPr>
                <w:bCs/>
                <w:iCs/>
                <w:color w:val="00577D"/>
                <w:szCs w:val="40"/>
              </w:rPr>
              <w:t>Compliant</w:t>
            </w:r>
          </w:p>
        </w:tc>
      </w:tr>
      <w:tr w:rsidR="00D571B9" w14:paraId="3895D165" w14:textId="77777777" w:rsidTr="009E0AED">
        <w:trPr>
          <w:trHeight w:val="227"/>
        </w:trPr>
        <w:tc>
          <w:tcPr>
            <w:tcW w:w="3942" w:type="pct"/>
            <w:shd w:val="clear" w:color="auto" w:fill="auto"/>
          </w:tcPr>
          <w:p w14:paraId="423114BE" w14:textId="77777777" w:rsidR="00D571B9" w:rsidRPr="001E6954" w:rsidRDefault="00D571B9" w:rsidP="009E0AED">
            <w:pPr>
              <w:spacing w:before="40" w:after="40" w:line="240" w:lineRule="auto"/>
              <w:ind w:left="318" w:hanging="7"/>
            </w:pPr>
            <w:r w:rsidRPr="001E6954">
              <w:t>Requirement 4(3)(b)</w:t>
            </w:r>
          </w:p>
        </w:tc>
        <w:tc>
          <w:tcPr>
            <w:tcW w:w="1058" w:type="pct"/>
            <w:shd w:val="clear" w:color="auto" w:fill="auto"/>
          </w:tcPr>
          <w:p w14:paraId="6FF58254" w14:textId="77777777" w:rsidR="00D571B9" w:rsidRPr="009911BF" w:rsidRDefault="00D571B9" w:rsidP="009E0AED">
            <w:pPr>
              <w:spacing w:before="40" w:after="40" w:line="240" w:lineRule="auto"/>
              <w:jc w:val="right"/>
              <w:rPr>
                <w:color w:val="FF0000"/>
              </w:rPr>
            </w:pPr>
            <w:r w:rsidRPr="00756BB6">
              <w:rPr>
                <w:bCs/>
                <w:iCs/>
                <w:color w:val="00577D"/>
                <w:szCs w:val="40"/>
              </w:rPr>
              <w:t>Compliant</w:t>
            </w:r>
          </w:p>
        </w:tc>
      </w:tr>
      <w:tr w:rsidR="00D571B9" w14:paraId="4180E105" w14:textId="77777777" w:rsidTr="009E0AED">
        <w:trPr>
          <w:trHeight w:val="227"/>
        </w:trPr>
        <w:tc>
          <w:tcPr>
            <w:tcW w:w="3942" w:type="pct"/>
            <w:shd w:val="clear" w:color="auto" w:fill="auto"/>
          </w:tcPr>
          <w:p w14:paraId="668ED35A" w14:textId="77777777" w:rsidR="00D571B9" w:rsidRPr="001E6954" w:rsidRDefault="00D571B9" w:rsidP="009E0AED">
            <w:pPr>
              <w:spacing w:before="40" w:after="40" w:line="240" w:lineRule="auto"/>
              <w:ind w:left="318" w:hanging="7"/>
            </w:pPr>
            <w:r w:rsidRPr="001E6954">
              <w:t>Requirement 4(3)(c)</w:t>
            </w:r>
          </w:p>
        </w:tc>
        <w:tc>
          <w:tcPr>
            <w:tcW w:w="1058" w:type="pct"/>
            <w:shd w:val="clear" w:color="auto" w:fill="auto"/>
          </w:tcPr>
          <w:p w14:paraId="104EFE5D" w14:textId="77777777" w:rsidR="00D571B9" w:rsidRPr="001E6954" w:rsidRDefault="00D571B9" w:rsidP="009E0AED">
            <w:pPr>
              <w:spacing w:before="40" w:after="40" w:line="240" w:lineRule="auto"/>
              <w:jc w:val="right"/>
              <w:rPr>
                <w:color w:val="0000FF"/>
              </w:rPr>
            </w:pPr>
            <w:r w:rsidRPr="00077BD9">
              <w:rPr>
                <w:bCs/>
                <w:iCs/>
                <w:color w:val="00577D"/>
                <w:szCs w:val="40"/>
              </w:rPr>
              <w:t>Compliant</w:t>
            </w:r>
          </w:p>
        </w:tc>
      </w:tr>
      <w:tr w:rsidR="00D571B9" w14:paraId="4F5CAB9B" w14:textId="77777777" w:rsidTr="009E0AED">
        <w:trPr>
          <w:trHeight w:val="227"/>
        </w:trPr>
        <w:tc>
          <w:tcPr>
            <w:tcW w:w="3942" w:type="pct"/>
            <w:shd w:val="clear" w:color="auto" w:fill="auto"/>
          </w:tcPr>
          <w:p w14:paraId="08454F3E" w14:textId="77777777" w:rsidR="00D571B9" w:rsidRPr="001E6954" w:rsidRDefault="00D571B9" w:rsidP="009E0AED">
            <w:pPr>
              <w:spacing w:before="40" w:after="40" w:line="240" w:lineRule="auto"/>
              <w:ind w:left="318" w:hanging="7"/>
            </w:pPr>
            <w:r w:rsidRPr="001E6954">
              <w:t>Requirement 4(3)(d)</w:t>
            </w:r>
          </w:p>
        </w:tc>
        <w:tc>
          <w:tcPr>
            <w:tcW w:w="1058" w:type="pct"/>
            <w:shd w:val="clear" w:color="auto" w:fill="auto"/>
          </w:tcPr>
          <w:p w14:paraId="65FDA981" w14:textId="77777777" w:rsidR="00D571B9" w:rsidRPr="001E6954" w:rsidRDefault="00D571B9" w:rsidP="009E0AED">
            <w:pPr>
              <w:spacing w:before="40" w:after="40" w:line="240" w:lineRule="auto"/>
              <w:jc w:val="right"/>
              <w:rPr>
                <w:color w:val="0000FF"/>
              </w:rPr>
            </w:pPr>
            <w:r w:rsidRPr="00077BD9">
              <w:rPr>
                <w:bCs/>
                <w:iCs/>
                <w:color w:val="00577D"/>
                <w:szCs w:val="40"/>
              </w:rPr>
              <w:t>Compliant</w:t>
            </w:r>
          </w:p>
        </w:tc>
      </w:tr>
      <w:tr w:rsidR="00D571B9" w14:paraId="7FD4AECB" w14:textId="77777777" w:rsidTr="009E0AED">
        <w:trPr>
          <w:trHeight w:val="227"/>
        </w:trPr>
        <w:tc>
          <w:tcPr>
            <w:tcW w:w="3942" w:type="pct"/>
            <w:shd w:val="clear" w:color="auto" w:fill="auto"/>
          </w:tcPr>
          <w:p w14:paraId="313028CF" w14:textId="77777777" w:rsidR="00D571B9" w:rsidRPr="001E6954" w:rsidRDefault="00D571B9" w:rsidP="009E0AED">
            <w:pPr>
              <w:spacing w:before="40" w:after="40" w:line="240" w:lineRule="auto"/>
              <w:ind w:left="318" w:hanging="7"/>
            </w:pPr>
            <w:r w:rsidRPr="001E6954">
              <w:t>Requirement 4(3)(e)</w:t>
            </w:r>
          </w:p>
        </w:tc>
        <w:tc>
          <w:tcPr>
            <w:tcW w:w="1058" w:type="pct"/>
            <w:shd w:val="clear" w:color="auto" w:fill="auto"/>
          </w:tcPr>
          <w:p w14:paraId="1F9A5C53" w14:textId="77777777" w:rsidR="00D571B9" w:rsidRPr="001E6954" w:rsidRDefault="00D571B9" w:rsidP="009E0AED">
            <w:pPr>
              <w:spacing w:before="40" w:after="40" w:line="240" w:lineRule="auto"/>
              <w:jc w:val="right"/>
              <w:rPr>
                <w:color w:val="0000FF"/>
              </w:rPr>
            </w:pPr>
            <w:r w:rsidRPr="00077BD9">
              <w:rPr>
                <w:bCs/>
                <w:iCs/>
                <w:color w:val="00577D"/>
                <w:szCs w:val="40"/>
              </w:rPr>
              <w:t>Compliant</w:t>
            </w:r>
          </w:p>
        </w:tc>
      </w:tr>
      <w:tr w:rsidR="00D571B9" w14:paraId="2F44E5D7" w14:textId="77777777" w:rsidTr="009E0AED">
        <w:trPr>
          <w:trHeight w:val="227"/>
        </w:trPr>
        <w:tc>
          <w:tcPr>
            <w:tcW w:w="3942" w:type="pct"/>
            <w:shd w:val="clear" w:color="auto" w:fill="auto"/>
          </w:tcPr>
          <w:p w14:paraId="1D42AF5D" w14:textId="77777777" w:rsidR="00D571B9" w:rsidRPr="001E6954" w:rsidRDefault="00D571B9" w:rsidP="009E0AED">
            <w:pPr>
              <w:spacing w:before="40" w:after="40" w:line="240" w:lineRule="auto"/>
              <w:ind w:left="318" w:hanging="7"/>
            </w:pPr>
            <w:r w:rsidRPr="001E6954">
              <w:t>Requirement 4(3)(f)</w:t>
            </w:r>
          </w:p>
        </w:tc>
        <w:tc>
          <w:tcPr>
            <w:tcW w:w="1058" w:type="pct"/>
            <w:shd w:val="clear" w:color="auto" w:fill="auto"/>
          </w:tcPr>
          <w:p w14:paraId="224E41F4" w14:textId="77777777" w:rsidR="00D571B9" w:rsidRPr="009911BF" w:rsidRDefault="00D571B9" w:rsidP="009E0AED">
            <w:pPr>
              <w:spacing w:before="40" w:after="40" w:line="240" w:lineRule="auto"/>
              <w:jc w:val="right"/>
              <w:rPr>
                <w:color w:val="FF0000"/>
              </w:rPr>
            </w:pPr>
            <w:r w:rsidRPr="001E6954">
              <w:rPr>
                <w:bCs/>
                <w:iCs/>
                <w:color w:val="00577D"/>
                <w:szCs w:val="40"/>
              </w:rPr>
              <w:t>Compliant</w:t>
            </w:r>
          </w:p>
        </w:tc>
      </w:tr>
      <w:tr w:rsidR="00D571B9" w:rsidRPr="0042373C" w14:paraId="55E6CDF6" w14:textId="77777777" w:rsidTr="009E0AED">
        <w:trPr>
          <w:trHeight w:val="227"/>
        </w:trPr>
        <w:tc>
          <w:tcPr>
            <w:tcW w:w="3942" w:type="pct"/>
            <w:shd w:val="clear" w:color="auto" w:fill="auto"/>
          </w:tcPr>
          <w:p w14:paraId="0132256D" w14:textId="77777777" w:rsidR="00D571B9" w:rsidRPr="001E6954" w:rsidRDefault="00D571B9" w:rsidP="009E0AED">
            <w:pPr>
              <w:spacing w:before="40" w:after="40" w:line="240" w:lineRule="auto"/>
              <w:ind w:left="318" w:hanging="7"/>
            </w:pPr>
            <w:r w:rsidRPr="001E6954">
              <w:t>Requirement 4(3)(g)</w:t>
            </w:r>
          </w:p>
        </w:tc>
        <w:tc>
          <w:tcPr>
            <w:tcW w:w="1058" w:type="pct"/>
            <w:shd w:val="clear" w:color="auto" w:fill="auto"/>
          </w:tcPr>
          <w:p w14:paraId="7BD28289" w14:textId="24BDAA68" w:rsidR="00D571B9" w:rsidRPr="0042373C" w:rsidRDefault="00D571B9" w:rsidP="009E0AED">
            <w:pPr>
              <w:spacing w:before="40" w:after="40" w:line="240" w:lineRule="auto"/>
              <w:jc w:val="right"/>
              <w:rPr>
                <w:bCs/>
                <w:iCs/>
                <w:color w:val="00577D"/>
                <w:szCs w:val="40"/>
              </w:rPr>
            </w:pPr>
            <w:r w:rsidRPr="0042373C">
              <w:rPr>
                <w:bCs/>
                <w:iCs/>
                <w:color w:val="00577D"/>
                <w:szCs w:val="40"/>
              </w:rPr>
              <w:t>Non-compliant</w:t>
            </w:r>
          </w:p>
        </w:tc>
      </w:tr>
      <w:tr w:rsidR="00D571B9" w14:paraId="2BC8CAF6" w14:textId="77777777" w:rsidTr="009E0AED">
        <w:trPr>
          <w:trHeight w:val="227"/>
        </w:trPr>
        <w:tc>
          <w:tcPr>
            <w:tcW w:w="3942" w:type="pct"/>
            <w:shd w:val="clear" w:color="auto" w:fill="auto"/>
          </w:tcPr>
          <w:p w14:paraId="1278360E" w14:textId="77777777" w:rsidR="00D571B9" w:rsidRPr="001E6954" w:rsidRDefault="00D571B9" w:rsidP="009E0AE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8BE68D7" w14:textId="77777777" w:rsidR="00D571B9" w:rsidRPr="001E6954" w:rsidRDefault="00D571B9" w:rsidP="009E0AED">
            <w:pPr>
              <w:keepNext/>
              <w:spacing w:before="40" w:after="40" w:line="240" w:lineRule="auto"/>
              <w:jc w:val="right"/>
              <w:rPr>
                <w:b/>
                <w:color w:val="0000FF"/>
              </w:rPr>
            </w:pPr>
            <w:r w:rsidRPr="001E6954">
              <w:rPr>
                <w:b/>
                <w:bCs/>
                <w:iCs/>
                <w:color w:val="00577D"/>
                <w:szCs w:val="40"/>
              </w:rPr>
              <w:t>Non-compliant</w:t>
            </w:r>
          </w:p>
        </w:tc>
      </w:tr>
      <w:tr w:rsidR="00D571B9" w14:paraId="0235E4C7" w14:textId="77777777" w:rsidTr="009E0AED">
        <w:trPr>
          <w:trHeight w:val="227"/>
        </w:trPr>
        <w:tc>
          <w:tcPr>
            <w:tcW w:w="3942" w:type="pct"/>
            <w:shd w:val="clear" w:color="auto" w:fill="auto"/>
          </w:tcPr>
          <w:p w14:paraId="511F0473" w14:textId="77777777" w:rsidR="00D571B9" w:rsidRPr="001E6954" w:rsidRDefault="00D571B9" w:rsidP="009E0AED">
            <w:pPr>
              <w:spacing w:before="40" w:after="40" w:line="240" w:lineRule="auto"/>
              <w:ind w:left="318" w:hanging="7"/>
            </w:pPr>
            <w:r w:rsidRPr="001E6954">
              <w:t>Requirement 5(3)(a)</w:t>
            </w:r>
          </w:p>
        </w:tc>
        <w:tc>
          <w:tcPr>
            <w:tcW w:w="1058" w:type="pct"/>
            <w:shd w:val="clear" w:color="auto" w:fill="auto"/>
          </w:tcPr>
          <w:p w14:paraId="2DFA9BC0" w14:textId="77777777" w:rsidR="00D571B9" w:rsidRPr="00D2590A" w:rsidRDefault="00D571B9" w:rsidP="009E0AED">
            <w:pPr>
              <w:spacing w:before="40" w:after="40" w:line="240" w:lineRule="auto"/>
              <w:jc w:val="right"/>
              <w:rPr>
                <w:bCs/>
                <w:iCs/>
                <w:color w:val="00577D"/>
                <w:szCs w:val="40"/>
              </w:rPr>
            </w:pPr>
            <w:r w:rsidRPr="00D2590A">
              <w:rPr>
                <w:bCs/>
                <w:iCs/>
                <w:color w:val="00577D"/>
                <w:szCs w:val="40"/>
              </w:rPr>
              <w:t>Non-compliant</w:t>
            </w:r>
          </w:p>
        </w:tc>
      </w:tr>
      <w:tr w:rsidR="00D571B9" w14:paraId="0E08E8FE" w14:textId="77777777" w:rsidTr="009E0AED">
        <w:trPr>
          <w:trHeight w:val="227"/>
        </w:trPr>
        <w:tc>
          <w:tcPr>
            <w:tcW w:w="3942" w:type="pct"/>
            <w:shd w:val="clear" w:color="auto" w:fill="auto"/>
          </w:tcPr>
          <w:p w14:paraId="68965978" w14:textId="77777777" w:rsidR="00D571B9" w:rsidRPr="001E6954" w:rsidRDefault="00D571B9" w:rsidP="009E0AED">
            <w:pPr>
              <w:spacing w:before="40" w:after="40" w:line="240" w:lineRule="auto"/>
              <w:ind w:left="318" w:hanging="7"/>
            </w:pPr>
            <w:r w:rsidRPr="001E6954">
              <w:t>Requirement 5(3)(b)</w:t>
            </w:r>
          </w:p>
        </w:tc>
        <w:tc>
          <w:tcPr>
            <w:tcW w:w="1058" w:type="pct"/>
            <w:shd w:val="clear" w:color="auto" w:fill="auto"/>
          </w:tcPr>
          <w:p w14:paraId="6AF32CC1" w14:textId="77777777" w:rsidR="00D571B9" w:rsidRPr="00D2590A" w:rsidRDefault="00D571B9" w:rsidP="009E0AED">
            <w:pPr>
              <w:spacing w:before="40" w:after="40" w:line="240" w:lineRule="auto"/>
              <w:jc w:val="right"/>
              <w:rPr>
                <w:bCs/>
                <w:iCs/>
                <w:color w:val="00577D"/>
                <w:szCs w:val="40"/>
              </w:rPr>
            </w:pPr>
            <w:r w:rsidRPr="00D2590A">
              <w:rPr>
                <w:bCs/>
                <w:iCs/>
                <w:color w:val="00577D"/>
                <w:szCs w:val="40"/>
              </w:rPr>
              <w:t>Non-compliant</w:t>
            </w:r>
          </w:p>
        </w:tc>
      </w:tr>
      <w:tr w:rsidR="00D571B9" w14:paraId="764ADF01" w14:textId="77777777" w:rsidTr="009E0AED">
        <w:trPr>
          <w:trHeight w:val="227"/>
        </w:trPr>
        <w:tc>
          <w:tcPr>
            <w:tcW w:w="3942" w:type="pct"/>
            <w:shd w:val="clear" w:color="auto" w:fill="auto"/>
          </w:tcPr>
          <w:p w14:paraId="06DF1BF0" w14:textId="77777777" w:rsidR="00D571B9" w:rsidRPr="001E6954" w:rsidRDefault="00D571B9" w:rsidP="009E0AED">
            <w:pPr>
              <w:spacing w:before="40" w:after="40" w:line="240" w:lineRule="auto"/>
              <w:ind w:left="318" w:hanging="7"/>
            </w:pPr>
            <w:r w:rsidRPr="001E6954">
              <w:t>Requirement 5(3)(c)</w:t>
            </w:r>
          </w:p>
        </w:tc>
        <w:tc>
          <w:tcPr>
            <w:tcW w:w="1058" w:type="pct"/>
            <w:shd w:val="clear" w:color="auto" w:fill="auto"/>
          </w:tcPr>
          <w:p w14:paraId="383F7A7D" w14:textId="77777777" w:rsidR="00D571B9" w:rsidRPr="00D2590A" w:rsidRDefault="00D571B9" w:rsidP="009E0AED">
            <w:pPr>
              <w:spacing w:before="40" w:after="40" w:line="240" w:lineRule="auto"/>
              <w:jc w:val="right"/>
              <w:rPr>
                <w:bCs/>
                <w:iCs/>
                <w:color w:val="00577D"/>
                <w:szCs w:val="40"/>
              </w:rPr>
            </w:pPr>
            <w:r w:rsidRPr="00D2590A">
              <w:rPr>
                <w:bCs/>
                <w:iCs/>
                <w:color w:val="00577D"/>
                <w:szCs w:val="40"/>
              </w:rPr>
              <w:t>Non-compliant</w:t>
            </w:r>
          </w:p>
        </w:tc>
      </w:tr>
      <w:tr w:rsidR="00D571B9" w14:paraId="5943498B" w14:textId="77777777" w:rsidTr="009E0AED">
        <w:trPr>
          <w:trHeight w:val="227"/>
        </w:trPr>
        <w:tc>
          <w:tcPr>
            <w:tcW w:w="3942" w:type="pct"/>
            <w:shd w:val="clear" w:color="auto" w:fill="auto"/>
          </w:tcPr>
          <w:p w14:paraId="315A2226" w14:textId="77777777" w:rsidR="00D571B9" w:rsidRPr="001E6954" w:rsidRDefault="00D571B9" w:rsidP="009E0AED">
            <w:pPr>
              <w:keepNext/>
              <w:spacing w:before="40" w:after="40" w:line="240" w:lineRule="auto"/>
              <w:rPr>
                <w:b/>
              </w:rPr>
            </w:pPr>
            <w:r w:rsidRPr="001E6954">
              <w:rPr>
                <w:b/>
              </w:rPr>
              <w:t>Standard 6 Feedback and complaints</w:t>
            </w:r>
          </w:p>
        </w:tc>
        <w:tc>
          <w:tcPr>
            <w:tcW w:w="1058" w:type="pct"/>
            <w:shd w:val="clear" w:color="auto" w:fill="auto"/>
          </w:tcPr>
          <w:p w14:paraId="69DCDE26" w14:textId="77777777" w:rsidR="00D571B9" w:rsidRPr="001E6954" w:rsidRDefault="00D571B9" w:rsidP="009E0AED">
            <w:pPr>
              <w:keepNext/>
              <w:spacing w:before="40" w:after="40" w:line="240" w:lineRule="auto"/>
              <w:jc w:val="right"/>
              <w:rPr>
                <w:b/>
                <w:color w:val="0000FF"/>
              </w:rPr>
            </w:pPr>
            <w:r w:rsidRPr="001E6954">
              <w:rPr>
                <w:b/>
                <w:bCs/>
                <w:iCs/>
                <w:color w:val="00577D"/>
                <w:szCs w:val="40"/>
              </w:rPr>
              <w:t>Compliant</w:t>
            </w:r>
          </w:p>
        </w:tc>
      </w:tr>
      <w:tr w:rsidR="00D571B9" w14:paraId="565D0C81" w14:textId="77777777" w:rsidTr="009E0AED">
        <w:trPr>
          <w:trHeight w:val="227"/>
        </w:trPr>
        <w:tc>
          <w:tcPr>
            <w:tcW w:w="3942" w:type="pct"/>
            <w:shd w:val="clear" w:color="auto" w:fill="auto"/>
          </w:tcPr>
          <w:p w14:paraId="05694F5D" w14:textId="77777777" w:rsidR="00D571B9" w:rsidRPr="001E6954" w:rsidRDefault="00D571B9" w:rsidP="009E0AED">
            <w:pPr>
              <w:spacing w:before="40" w:after="40" w:line="240" w:lineRule="auto"/>
              <w:ind w:left="318" w:hanging="7"/>
            </w:pPr>
            <w:r w:rsidRPr="001E6954">
              <w:t>Requirement 6(3)(a)</w:t>
            </w:r>
          </w:p>
        </w:tc>
        <w:tc>
          <w:tcPr>
            <w:tcW w:w="1058" w:type="pct"/>
            <w:shd w:val="clear" w:color="auto" w:fill="auto"/>
          </w:tcPr>
          <w:p w14:paraId="34164B8C" w14:textId="77777777" w:rsidR="00D571B9" w:rsidRPr="001E6954" w:rsidRDefault="00D571B9" w:rsidP="009E0AED">
            <w:pPr>
              <w:spacing w:before="40" w:after="40" w:line="240" w:lineRule="auto"/>
              <w:jc w:val="right"/>
              <w:rPr>
                <w:color w:val="0000FF"/>
              </w:rPr>
            </w:pPr>
            <w:r w:rsidRPr="00C776E1">
              <w:rPr>
                <w:bCs/>
                <w:iCs/>
                <w:color w:val="00577D"/>
                <w:szCs w:val="40"/>
              </w:rPr>
              <w:t>Compliant</w:t>
            </w:r>
          </w:p>
        </w:tc>
      </w:tr>
      <w:tr w:rsidR="00D571B9" w14:paraId="214D62A2" w14:textId="77777777" w:rsidTr="009E0AED">
        <w:trPr>
          <w:trHeight w:val="227"/>
        </w:trPr>
        <w:tc>
          <w:tcPr>
            <w:tcW w:w="3942" w:type="pct"/>
            <w:shd w:val="clear" w:color="auto" w:fill="auto"/>
          </w:tcPr>
          <w:p w14:paraId="4AB5981D" w14:textId="77777777" w:rsidR="00D571B9" w:rsidRPr="001E6954" w:rsidRDefault="00D571B9" w:rsidP="009E0AED">
            <w:pPr>
              <w:spacing w:before="40" w:after="40" w:line="240" w:lineRule="auto"/>
              <w:ind w:left="318" w:hanging="7"/>
            </w:pPr>
            <w:r w:rsidRPr="001E6954">
              <w:t>Requirement 6(3)(b)</w:t>
            </w:r>
          </w:p>
        </w:tc>
        <w:tc>
          <w:tcPr>
            <w:tcW w:w="1058" w:type="pct"/>
            <w:shd w:val="clear" w:color="auto" w:fill="auto"/>
          </w:tcPr>
          <w:p w14:paraId="339975EA" w14:textId="77777777" w:rsidR="00D571B9" w:rsidRPr="001E6954" w:rsidRDefault="00D571B9" w:rsidP="009E0AED">
            <w:pPr>
              <w:spacing w:before="40" w:after="40" w:line="240" w:lineRule="auto"/>
              <w:jc w:val="right"/>
              <w:rPr>
                <w:color w:val="0000FF"/>
              </w:rPr>
            </w:pPr>
            <w:r w:rsidRPr="00C776E1">
              <w:rPr>
                <w:bCs/>
                <w:iCs/>
                <w:color w:val="00577D"/>
                <w:szCs w:val="40"/>
              </w:rPr>
              <w:t>Compliant</w:t>
            </w:r>
          </w:p>
        </w:tc>
      </w:tr>
      <w:tr w:rsidR="00D571B9" w14:paraId="732255E5" w14:textId="77777777" w:rsidTr="009E0AED">
        <w:trPr>
          <w:trHeight w:val="227"/>
        </w:trPr>
        <w:tc>
          <w:tcPr>
            <w:tcW w:w="3942" w:type="pct"/>
            <w:shd w:val="clear" w:color="auto" w:fill="auto"/>
          </w:tcPr>
          <w:p w14:paraId="30CDA56A" w14:textId="77777777" w:rsidR="00D571B9" w:rsidRPr="001E6954" w:rsidRDefault="00D571B9" w:rsidP="009E0AED">
            <w:pPr>
              <w:spacing w:before="40" w:after="40" w:line="240" w:lineRule="auto"/>
              <w:ind w:left="318" w:hanging="7"/>
            </w:pPr>
            <w:r w:rsidRPr="001E6954">
              <w:t>Requirement 6(3)(c)</w:t>
            </w:r>
          </w:p>
        </w:tc>
        <w:tc>
          <w:tcPr>
            <w:tcW w:w="1058" w:type="pct"/>
            <w:shd w:val="clear" w:color="auto" w:fill="auto"/>
          </w:tcPr>
          <w:p w14:paraId="5C4F8EB3" w14:textId="77777777" w:rsidR="00D571B9" w:rsidRPr="001E6954" w:rsidRDefault="00D571B9" w:rsidP="009E0AED">
            <w:pPr>
              <w:spacing w:before="40" w:after="40" w:line="240" w:lineRule="auto"/>
              <w:jc w:val="right"/>
              <w:rPr>
                <w:color w:val="0000FF"/>
              </w:rPr>
            </w:pPr>
            <w:r w:rsidRPr="00C776E1">
              <w:rPr>
                <w:bCs/>
                <w:iCs/>
                <w:color w:val="00577D"/>
                <w:szCs w:val="40"/>
              </w:rPr>
              <w:t>Compliant</w:t>
            </w:r>
          </w:p>
        </w:tc>
      </w:tr>
      <w:tr w:rsidR="00D571B9" w14:paraId="24C78D71" w14:textId="77777777" w:rsidTr="009E0AED">
        <w:trPr>
          <w:trHeight w:val="227"/>
        </w:trPr>
        <w:tc>
          <w:tcPr>
            <w:tcW w:w="3942" w:type="pct"/>
            <w:shd w:val="clear" w:color="auto" w:fill="auto"/>
          </w:tcPr>
          <w:p w14:paraId="07462F7A" w14:textId="77777777" w:rsidR="00D571B9" w:rsidRPr="001E6954" w:rsidRDefault="00D571B9" w:rsidP="009E0AED">
            <w:pPr>
              <w:spacing w:before="40" w:after="40" w:line="240" w:lineRule="auto"/>
              <w:ind w:left="318" w:hanging="7"/>
            </w:pPr>
            <w:r w:rsidRPr="001E6954">
              <w:t>Requirement 6(3)(d)</w:t>
            </w:r>
          </w:p>
        </w:tc>
        <w:tc>
          <w:tcPr>
            <w:tcW w:w="1058" w:type="pct"/>
            <w:shd w:val="clear" w:color="auto" w:fill="auto"/>
          </w:tcPr>
          <w:p w14:paraId="2A980369" w14:textId="77777777" w:rsidR="00D571B9" w:rsidRPr="001E6954" w:rsidRDefault="00D571B9" w:rsidP="009E0AED">
            <w:pPr>
              <w:spacing w:before="40" w:after="40" w:line="240" w:lineRule="auto"/>
              <w:jc w:val="right"/>
              <w:rPr>
                <w:color w:val="0000FF"/>
              </w:rPr>
            </w:pPr>
            <w:r w:rsidRPr="00C776E1">
              <w:rPr>
                <w:bCs/>
                <w:iCs/>
                <w:color w:val="00577D"/>
                <w:szCs w:val="40"/>
              </w:rPr>
              <w:t>Compliant</w:t>
            </w:r>
          </w:p>
        </w:tc>
      </w:tr>
      <w:tr w:rsidR="00D571B9" w14:paraId="046C9729" w14:textId="77777777" w:rsidTr="009E0AED">
        <w:trPr>
          <w:trHeight w:val="227"/>
        </w:trPr>
        <w:tc>
          <w:tcPr>
            <w:tcW w:w="3942" w:type="pct"/>
            <w:shd w:val="clear" w:color="auto" w:fill="auto"/>
          </w:tcPr>
          <w:p w14:paraId="1689E7AB" w14:textId="77777777" w:rsidR="00D571B9" w:rsidRPr="001E6954" w:rsidRDefault="00D571B9" w:rsidP="009E0AED">
            <w:pPr>
              <w:keepNext/>
              <w:spacing w:before="40" w:after="40" w:line="240" w:lineRule="auto"/>
              <w:rPr>
                <w:b/>
              </w:rPr>
            </w:pPr>
            <w:r w:rsidRPr="001E6954">
              <w:rPr>
                <w:b/>
              </w:rPr>
              <w:t>Standard 7 Human resources</w:t>
            </w:r>
          </w:p>
        </w:tc>
        <w:tc>
          <w:tcPr>
            <w:tcW w:w="1058" w:type="pct"/>
            <w:shd w:val="clear" w:color="auto" w:fill="auto"/>
          </w:tcPr>
          <w:p w14:paraId="438946C4" w14:textId="4844842C" w:rsidR="00D571B9" w:rsidRPr="001E6954" w:rsidRDefault="00D571B9" w:rsidP="009E0AED">
            <w:pPr>
              <w:keepNext/>
              <w:spacing w:before="40" w:after="40" w:line="240" w:lineRule="auto"/>
              <w:jc w:val="right"/>
              <w:rPr>
                <w:b/>
                <w:color w:val="0000FF"/>
              </w:rPr>
            </w:pPr>
            <w:r w:rsidRPr="001E6954">
              <w:rPr>
                <w:b/>
                <w:bCs/>
                <w:iCs/>
                <w:color w:val="00577D"/>
                <w:szCs w:val="40"/>
              </w:rPr>
              <w:t>Non-compliant</w:t>
            </w:r>
          </w:p>
        </w:tc>
      </w:tr>
      <w:tr w:rsidR="00D571B9" w14:paraId="45ABABD4" w14:textId="77777777" w:rsidTr="009E0AED">
        <w:trPr>
          <w:trHeight w:val="227"/>
        </w:trPr>
        <w:tc>
          <w:tcPr>
            <w:tcW w:w="3942" w:type="pct"/>
            <w:shd w:val="clear" w:color="auto" w:fill="auto"/>
          </w:tcPr>
          <w:p w14:paraId="54EFBE16" w14:textId="77777777" w:rsidR="00D571B9" w:rsidRPr="001E6954" w:rsidRDefault="00D571B9" w:rsidP="009E0AED">
            <w:pPr>
              <w:spacing w:before="40" w:after="40" w:line="240" w:lineRule="auto"/>
              <w:ind w:left="318" w:hanging="7"/>
            </w:pPr>
            <w:r w:rsidRPr="001E6954">
              <w:t>Requirement 7(3)(a)</w:t>
            </w:r>
          </w:p>
        </w:tc>
        <w:tc>
          <w:tcPr>
            <w:tcW w:w="1058" w:type="pct"/>
            <w:shd w:val="clear" w:color="auto" w:fill="auto"/>
          </w:tcPr>
          <w:p w14:paraId="0C5C22B2" w14:textId="52D0A026" w:rsidR="00D571B9" w:rsidRPr="001E6954" w:rsidRDefault="0042373C" w:rsidP="009E0AED">
            <w:pPr>
              <w:spacing w:before="40" w:after="40" w:line="240" w:lineRule="auto"/>
              <w:jc w:val="right"/>
              <w:rPr>
                <w:color w:val="0000FF"/>
              </w:rPr>
            </w:pPr>
            <w:r w:rsidRPr="00D2590A">
              <w:rPr>
                <w:bCs/>
                <w:iCs/>
                <w:color w:val="00577D"/>
                <w:szCs w:val="40"/>
              </w:rPr>
              <w:t>Non-compliant</w:t>
            </w:r>
          </w:p>
        </w:tc>
      </w:tr>
      <w:tr w:rsidR="00D571B9" w14:paraId="01B02794" w14:textId="77777777" w:rsidTr="009E0AED">
        <w:trPr>
          <w:trHeight w:val="227"/>
        </w:trPr>
        <w:tc>
          <w:tcPr>
            <w:tcW w:w="3942" w:type="pct"/>
            <w:shd w:val="clear" w:color="auto" w:fill="auto"/>
          </w:tcPr>
          <w:p w14:paraId="65EBC173" w14:textId="77777777" w:rsidR="00D571B9" w:rsidRPr="001E6954" w:rsidRDefault="00D571B9" w:rsidP="009E0AED">
            <w:pPr>
              <w:spacing w:before="40" w:after="40" w:line="240" w:lineRule="auto"/>
              <w:ind w:left="318" w:hanging="7"/>
            </w:pPr>
            <w:r w:rsidRPr="001E6954">
              <w:t>Requirement 7(3)(b)</w:t>
            </w:r>
          </w:p>
        </w:tc>
        <w:tc>
          <w:tcPr>
            <w:tcW w:w="1058" w:type="pct"/>
            <w:shd w:val="clear" w:color="auto" w:fill="auto"/>
          </w:tcPr>
          <w:p w14:paraId="20694606" w14:textId="77777777" w:rsidR="00D571B9" w:rsidRPr="001E6954" w:rsidRDefault="00D571B9" w:rsidP="009E0AED">
            <w:pPr>
              <w:spacing w:before="40" w:after="40" w:line="240" w:lineRule="auto"/>
              <w:jc w:val="right"/>
              <w:rPr>
                <w:color w:val="0000FF"/>
              </w:rPr>
            </w:pPr>
            <w:r w:rsidRPr="00243976">
              <w:rPr>
                <w:bCs/>
                <w:iCs/>
                <w:color w:val="00577D"/>
                <w:szCs w:val="40"/>
              </w:rPr>
              <w:t>Compliant</w:t>
            </w:r>
          </w:p>
        </w:tc>
      </w:tr>
      <w:tr w:rsidR="00D571B9" w14:paraId="110E2F44" w14:textId="77777777" w:rsidTr="009E0AED">
        <w:trPr>
          <w:trHeight w:val="227"/>
        </w:trPr>
        <w:tc>
          <w:tcPr>
            <w:tcW w:w="3942" w:type="pct"/>
            <w:shd w:val="clear" w:color="auto" w:fill="auto"/>
          </w:tcPr>
          <w:p w14:paraId="5DEB129C" w14:textId="77777777" w:rsidR="00D571B9" w:rsidRPr="001E6954" w:rsidRDefault="00D571B9" w:rsidP="009E0AED">
            <w:pPr>
              <w:spacing w:before="40" w:after="40" w:line="240" w:lineRule="auto"/>
              <w:ind w:left="318" w:hanging="7"/>
            </w:pPr>
            <w:r w:rsidRPr="001E6954">
              <w:t>Requirement 7(3)(c)</w:t>
            </w:r>
          </w:p>
        </w:tc>
        <w:tc>
          <w:tcPr>
            <w:tcW w:w="1058" w:type="pct"/>
            <w:shd w:val="clear" w:color="auto" w:fill="auto"/>
          </w:tcPr>
          <w:p w14:paraId="1E35CD35" w14:textId="77777777" w:rsidR="00D571B9" w:rsidRPr="001E6954" w:rsidRDefault="00D571B9" w:rsidP="009E0AED">
            <w:pPr>
              <w:spacing w:before="40" w:after="40" w:line="240" w:lineRule="auto"/>
              <w:jc w:val="right"/>
              <w:rPr>
                <w:color w:val="0000FF"/>
              </w:rPr>
            </w:pPr>
            <w:r w:rsidRPr="00243976">
              <w:rPr>
                <w:bCs/>
                <w:iCs/>
                <w:color w:val="00577D"/>
                <w:szCs w:val="40"/>
              </w:rPr>
              <w:t>Compliant</w:t>
            </w:r>
          </w:p>
        </w:tc>
      </w:tr>
      <w:tr w:rsidR="00D571B9" w14:paraId="7B9037B2" w14:textId="77777777" w:rsidTr="009E0AED">
        <w:trPr>
          <w:trHeight w:val="227"/>
        </w:trPr>
        <w:tc>
          <w:tcPr>
            <w:tcW w:w="3942" w:type="pct"/>
            <w:shd w:val="clear" w:color="auto" w:fill="auto"/>
          </w:tcPr>
          <w:p w14:paraId="68380257" w14:textId="77777777" w:rsidR="00D571B9" w:rsidRPr="001E6954" w:rsidRDefault="00D571B9" w:rsidP="009E0AED">
            <w:pPr>
              <w:spacing w:before="40" w:after="40" w:line="240" w:lineRule="auto"/>
              <w:ind w:left="318" w:hanging="7"/>
            </w:pPr>
            <w:r w:rsidRPr="001E6954">
              <w:t>Requirement 7(3)(d)</w:t>
            </w:r>
          </w:p>
        </w:tc>
        <w:tc>
          <w:tcPr>
            <w:tcW w:w="1058" w:type="pct"/>
            <w:shd w:val="clear" w:color="auto" w:fill="auto"/>
          </w:tcPr>
          <w:p w14:paraId="47BEBE1D" w14:textId="77777777" w:rsidR="00D571B9" w:rsidRPr="001E6954" w:rsidRDefault="00D571B9" w:rsidP="009E0AED">
            <w:pPr>
              <w:spacing w:before="40" w:after="40" w:line="240" w:lineRule="auto"/>
              <w:jc w:val="right"/>
              <w:rPr>
                <w:color w:val="0000FF"/>
              </w:rPr>
            </w:pPr>
            <w:r w:rsidRPr="00243976">
              <w:rPr>
                <w:bCs/>
                <w:iCs/>
                <w:color w:val="00577D"/>
                <w:szCs w:val="40"/>
              </w:rPr>
              <w:t>Compliant</w:t>
            </w:r>
          </w:p>
        </w:tc>
      </w:tr>
      <w:tr w:rsidR="00D571B9" w14:paraId="457D6385" w14:textId="77777777" w:rsidTr="009E0AED">
        <w:trPr>
          <w:trHeight w:val="227"/>
        </w:trPr>
        <w:tc>
          <w:tcPr>
            <w:tcW w:w="3942" w:type="pct"/>
            <w:shd w:val="clear" w:color="auto" w:fill="auto"/>
          </w:tcPr>
          <w:p w14:paraId="66B5ADB5" w14:textId="77777777" w:rsidR="00D571B9" w:rsidRPr="001E6954" w:rsidRDefault="00D571B9" w:rsidP="009E0AED">
            <w:pPr>
              <w:spacing w:before="40" w:after="40" w:line="240" w:lineRule="auto"/>
              <w:ind w:left="318" w:hanging="7"/>
            </w:pPr>
            <w:r w:rsidRPr="001E6954">
              <w:t>Requirement 7(3)(e)</w:t>
            </w:r>
          </w:p>
        </w:tc>
        <w:tc>
          <w:tcPr>
            <w:tcW w:w="1058" w:type="pct"/>
            <w:shd w:val="clear" w:color="auto" w:fill="auto"/>
          </w:tcPr>
          <w:p w14:paraId="62D5F74E" w14:textId="265E5D81" w:rsidR="00D571B9" w:rsidRPr="001E6954" w:rsidRDefault="0042373C" w:rsidP="009E0AED">
            <w:pPr>
              <w:spacing w:before="40" w:after="40" w:line="240" w:lineRule="auto"/>
              <w:jc w:val="right"/>
              <w:rPr>
                <w:color w:val="0000FF"/>
              </w:rPr>
            </w:pPr>
            <w:r w:rsidRPr="00D2590A">
              <w:rPr>
                <w:bCs/>
                <w:iCs/>
                <w:color w:val="00577D"/>
                <w:szCs w:val="40"/>
              </w:rPr>
              <w:t>Non-compliant</w:t>
            </w:r>
          </w:p>
        </w:tc>
      </w:tr>
      <w:tr w:rsidR="00D571B9" w14:paraId="677C9FBF" w14:textId="77777777" w:rsidTr="009E0AED">
        <w:trPr>
          <w:trHeight w:val="227"/>
        </w:trPr>
        <w:tc>
          <w:tcPr>
            <w:tcW w:w="3942" w:type="pct"/>
            <w:shd w:val="clear" w:color="auto" w:fill="auto"/>
          </w:tcPr>
          <w:p w14:paraId="765FCCA4" w14:textId="77777777" w:rsidR="00D571B9" w:rsidRPr="001E6954" w:rsidRDefault="00D571B9" w:rsidP="009E0AED">
            <w:pPr>
              <w:keepNext/>
              <w:spacing w:before="40" w:after="40" w:line="240" w:lineRule="auto"/>
              <w:rPr>
                <w:b/>
              </w:rPr>
            </w:pPr>
            <w:r w:rsidRPr="001E6954">
              <w:rPr>
                <w:b/>
              </w:rPr>
              <w:t>Standard 8 Organisational governance</w:t>
            </w:r>
          </w:p>
        </w:tc>
        <w:tc>
          <w:tcPr>
            <w:tcW w:w="1058" w:type="pct"/>
            <w:shd w:val="clear" w:color="auto" w:fill="auto"/>
          </w:tcPr>
          <w:p w14:paraId="543A9BEC" w14:textId="16475E2D" w:rsidR="00D571B9" w:rsidRPr="001E6954" w:rsidRDefault="00D571B9" w:rsidP="009E0AED">
            <w:pPr>
              <w:keepNext/>
              <w:spacing w:before="40" w:after="40" w:line="240" w:lineRule="auto"/>
              <w:jc w:val="right"/>
              <w:rPr>
                <w:b/>
                <w:color w:val="0000FF"/>
              </w:rPr>
            </w:pPr>
            <w:r w:rsidRPr="001E6954">
              <w:rPr>
                <w:b/>
                <w:bCs/>
                <w:iCs/>
                <w:color w:val="00577D"/>
                <w:szCs w:val="40"/>
              </w:rPr>
              <w:t>Non-compliant</w:t>
            </w:r>
          </w:p>
        </w:tc>
      </w:tr>
      <w:tr w:rsidR="00D571B9" w14:paraId="4810F89A" w14:textId="77777777" w:rsidTr="009E0AED">
        <w:trPr>
          <w:trHeight w:val="227"/>
        </w:trPr>
        <w:tc>
          <w:tcPr>
            <w:tcW w:w="3942" w:type="pct"/>
            <w:shd w:val="clear" w:color="auto" w:fill="auto"/>
          </w:tcPr>
          <w:p w14:paraId="33095B9F" w14:textId="77777777" w:rsidR="00D571B9" w:rsidRPr="001E6954" w:rsidRDefault="00D571B9" w:rsidP="009E0AED">
            <w:pPr>
              <w:spacing w:before="40" w:after="40" w:line="240" w:lineRule="auto"/>
              <w:ind w:left="318" w:hanging="7"/>
            </w:pPr>
            <w:r w:rsidRPr="001E6954">
              <w:t>Requirement 8(3)(a)</w:t>
            </w:r>
          </w:p>
        </w:tc>
        <w:tc>
          <w:tcPr>
            <w:tcW w:w="1058" w:type="pct"/>
            <w:shd w:val="clear" w:color="auto" w:fill="auto"/>
          </w:tcPr>
          <w:p w14:paraId="090CB88F" w14:textId="77777777" w:rsidR="00D571B9" w:rsidRPr="001E6954" w:rsidRDefault="00D571B9" w:rsidP="009E0AED">
            <w:pPr>
              <w:spacing w:before="40" w:after="40" w:line="240" w:lineRule="auto"/>
              <w:jc w:val="right"/>
              <w:rPr>
                <w:color w:val="0000FF"/>
              </w:rPr>
            </w:pPr>
            <w:r w:rsidRPr="007D100F">
              <w:rPr>
                <w:bCs/>
                <w:iCs/>
                <w:color w:val="00577D"/>
                <w:szCs w:val="40"/>
              </w:rPr>
              <w:t>Compliant</w:t>
            </w:r>
          </w:p>
        </w:tc>
      </w:tr>
      <w:tr w:rsidR="00D571B9" w14:paraId="0DEED081" w14:textId="77777777" w:rsidTr="009E0AED">
        <w:trPr>
          <w:trHeight w:val="227"/>
        </w:trPr>
        <w:tc>
          <w:tcPr>
            <w:tcW w:w="3942" w:type="pct"/>
            <w:shd w:val="clear" w:color="auto" w:fill="auto"/>
          </w:tcPr>
          <w:p w14:paraId="4E1DFDB1" w14:textId="77777777" w:rsidR="00D571B9" w:rsidRPr="001E6954" w:rsidRDefault="00D571B9" w:rsidP="009E0AED">
            <w:pPr>
              <w:spacing w:before="40" w:after="40" w:line="240" w:lineRule="auto"/>
              <w:ind w:left="318" w:hanging="7"/>
            </w:pPr>
            <w:r w:rsidRPr="001E6954">
              <w:t>Requirement 8(3)(b)</w:t>
            </w:r>
          </w:p>
        </w:tc>
        <w:tc>
          <w:tcPr>
            <w:tcW w:w="1058" w:type="pct"/>
            <w:shd w:val="clear" w:color="auto" w:fill="auto"/>
          </w:tcPr>
          <w:p w14:paraId="6F9A4FA8" w14:textId="77777777" w:rsidR="00D571B9" w:rsidRPr="001E6954" w:rsidRDefault="00D571B9" w:rsidP="009E0AED">
            <w:pPr>
              <w:spacing w:before="40" w:after="40" w:line="240" w:lineRule="auto"/>
              <w:jc w:val="right"/>
              <w:rPr>
                <w:color w:val="0000FF"/>
              </w:rPr>
            </w:pPr>
            <w:r w:rsidRPr="007D100F">
              <w:rPr>
                <w:bCs/>
                <w:iCs/>
                <w:color w:val="00577D"/>
                <w:szCs w:val="40"/>
              </w:rPr>
              <w:t>Compliant</w:t>
            </w:r>
          </w:p>
        </w:tc>
      </w:tr>
      <w:tr w:rsidR="00D571B9" w14:paraId="16271C16" w14:textId="77777777" w:rsidTr="009E0AED">
        <w:trPr>
          <w:trHeight w:val="227"/>
        </w:trPr>
        <w:tc>
          <w:tcPr>
            <w:tcW w:w="3942" w:type="pct"/>
            <w:shd w:val="clear" w:color="auto" w:fill="auto"/>
          </w:tcPr>
          <w:p w14:paraId="1DC18AB4" w14:textId="77777777" w:rsidR="00D571B9" w:rsidRPr="001E6954" w:rsidRDefault="00D571B9" w:rsidP="009E0AED">
            <w:pPr>
              <w:spacing w:before="40" w:after="40" w:line="240" w:lineRule="auto"/>
              <w:ind w:left="318" w:hanging="7"/>
            </w:pPr>
            <w:r w:rsidRPr="001E6954">
              <w:t>Requirement 8(3)(c)</w:t>
            </w:r>
          </w:p>
        </w:tc>
        <w:tc>
          <w:tcPr>
            <w:tcW w:w="1058" w:type="pct"/>
            <w:shd w:val="clear" w:color="auto" w:fill="auto"/>
          </w:tcPr>
          <w:p w14:paraId="24F2EAD1" w14:textId="23A254A3" w:rsidR="00D571B9" w:rsidRPr="001E6954" w:rsidRDefault="0042373C" w:rsidP="009E0AED">
            <w:pPr>
              <w:spacing w:before="40" w:after="40" w:line="240" w:lineRule="auto"/>
              <w:jc w:val="right"/>
              <w:rPr>
                <w:color w:val="0000FF"/>
              </w:rPr>
            </w:pPr>
            <w:r w:rsidRPr="00D2590A">
              <w:rPr>
                <w:bCs/>
                <w:iCs/>
                <w:color w:val="00577D"/>
                <w:szCs w:val="40"/>
              </w:rPr>
              <w:t>Non-compliant</w:t>
            </w:r>
          </w:p>
        </w:tc>
      </w:tr>
      <w:tr w:rsidR="00D571B9" w14:paraId="3EE450A7" w14:textId="77777777" w:rsidTr="009E0AED">
        <w:trPr>
          <w:trHeight w:val="227"/>
        </w:trPr>
        <w:tc>
          <w:tcPr>
            <w:tcW w:w="3942" w:type="pct"/>
            <w:shd w:val="clear" w:color="auto" w:fill="auto"/>
          </w:tcPr>
          <w:p w14:paraId="756D2865" w14:textId="77777777" w:rsidR="00D571B9" w:rsidRPr="001E6954" w:rsidRDefault="00D571B9" w:rsidP="009E0AED">
            <w:pPr>
              <w:spacing w:before="40" w:after="40" w:line="240" w:lineRule="auto"/>
              <w:ind w:left="318" w:hanging="7"/>
            </w:pPr>
            <w:r w:rsidRPr="001E6954">
              <w:t>Requirement 8(3)(d)</w:t>
            </w:r>
          </w:p>
        </w:tc>
        <w:tc>
          <w:tcPr>
            <w:tcW w:w="1058" w:type="pct"/>
            <w:shd w:val="clear" w:color="auto" w:fill="auto"/>
          </w:tcPr>
          <w:p w14:paraId="77B39191" w14:textId="77777777" w:rsidR="00D571B9" w:rsidRPr="001E6954" w:rsidRDefault="00D571B9" w:rsidP="009E0AED">
            <w:pPr>
              <w:spacing w:before="40" w:after="40" w:line="240" w:lineRule="auto"/>
              <w:jc w:val="right"/>
              <w:rPr>
                <w:color w:val="0000FF"/>
              </w:rPr>
            </w:pPr>
            <w:r w:rsidRPr="00FD2589">
              <w:rPr>
                <w:bCs/>
                <w:iCs/>
                <w:color w:val="00577D"/>
                <w:szCs w:val="40"/>
              </w:rPr>
              <w:t>Compliant</w:t>
            </w:r>
          </w:p>
        </w:tc>
      </w:tr>
      <w:tr w:rsidR="00D571B9" w14:paraId="1C1B5608" w14:textId="77777777" w:rsidTr="009E0AED">
        <w:trPr>
          <w:trHeight w:val="227"/>
        </w:trPr>
        <w:tc>
          <w:tcPr>
            <w:tcW w:w="3942" w:type="pct"/>
            <w:shd w:val="clear" w:color="auto" w:fill="auto"/>
          </w:tcPr>
          <w:p w14:paraId="57F6DC93" w14:textId="77777777" w:rsidR="00D571B9" w:rsidRPr="001E6954" w:rsidRDefault="00D571B9" w:rsidP="009E0AED">
            <w:pPr>
              <w:spacing w:before="40" w:after="40" w:line="240" w:lineRule="auto"/>
              <w:ind w:left="318" w:hanging="7"/>
            </w:pPr>
            <w:r w:rsidRPr="001E6954">
              <w:t>Requirement 8(3)(e)</w:t>
            </w:r>
          </w:p>
        </w:tc>
        <w:tc>
          <w:tcPr>
            <w:tcW w:w="1058" w:type="pct"/>
            <w:shd w:val="clear" w:color="auto" w:fill="auto"/>
          </w:tcPr>
          <w:p w14:paraId="3478DF4D" w14:textId="77777777" w:rsidR="00D571B9" w:rsidRPr="001E6954" w:rsidRDefault="00D571B9" w:rsidP="009E0AED">
            <w:pPr>
              <w:spacing w:before="40" w:after="40" w:line="240" w:lineRule="auto"/>
              <w:jc w:val="right"/>
              <w:rPr>
                <w:color w:val="0000FF"/>
              </w:rPr>
            </w:pPr>
            <w:r w:rsidRPr="00FD2589">
              <w:rPr>
                <w:bCs/>
                <w:iCs/>
                <w:color w:val="00577D"/>
                <w:szCs w:val="40"/>
              </w:rPr>
              <w:t>Compliant</w:t>
            </w:r>
          </w:p>
        </w:tc>
      </w:tr>
    </w:tbl>
    <w:p w14:paraId="5FC02834" w14:textId="77777777" w:rsidR="00D571B9" w:rsidRDefault="00D571B9" w:rsidP="00D571B9">
      <w:pPr>
        <w:sectPr w:rsidR="00D571B9" w:rsidSect="00A8590F">
          <w:headerReference w:type="default" r:id="rId16"/>
          <w:headerReference w:type="first" r:id="rId17"/>
          <w:pgSz w:w="11906" w:h="16838"/>
          <w:pgMar w:top="1701" w:right="1418" w:bottom="1418" w:left="1418" w:header="709" w:footer="397" w:gutter="0"/>
          <w:cols w:space="708"/>
          <w:docGrid w:linePitch="360"/>
        </w:sectPr>
      </w:pPr>
    </w:p>
    <w:p w14:paraId="69D32EAD" w14:textId="77777777" w:rsidR="00D571B9" w:rsidRPr="00D21DCD" w:rsidRDefault="00D571B9" w:rsidP="00D571B9">
      <w:pPr>
        <w:pStyle w:val="Heading1"/>
      </w:pPr>
      <w:r>
        <w:lastRenderedPageBreak/>
        <w:t>Detailed assessment</w:t>
      </w:r>
    </w:p>
    <w:p w14:paraId="65B2903E" w14:textId="77777777" w:rsidR="00D571B9" w:rsidRPr="00D63989" w:rsidRDefault="00D571B9" w:rsidP="00D571B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547BDC" w14:textId="77777777" w:rsidR="00D571B9" w:rsidRPr="001E6954" w:rsidRDefault="00D571B9" w:rsidP="00D571B9">
      <w:pPr>
        <w:rPr>
          <w:color w:val="auto"/>
        </w:rPr>
      </w:pPr>
      <w:r w:rsidRPr="00D63989">
        <w:t>The report also specifies areas in which improvements must be made to ensure the Quality Standards are complied with.</w:t>
      </w:r>
    </w:p>
    <w:p w14:paraId="5A205886" w14:textId="77777777" w:rsidR="00D571B9" w:rsidRPr="00D63989" w:rsidRDefault="00D571B9" w:rsidP="00D571B9">
      <w:r w:rsidRPr="00D63989">
        <w:t xml:space="preserve">The following information has been </w:t>
      </w:r>
      <w:proofErr w:type="gramStart"/>
      <w:r w:rsidRPr="00D63989">
        <w:t>taken into account</w:t>
      </w:r>
      <w:proofErr w:type="gramEnd"/>
      <w:r w:rsidRPr="00D63989">
        <w:t xml:space="preserve"> in developing this performance report:</w:t>
      </w:r>
    </w:p>
    <w:p w14:paraId="25F0EFF6" w14:textId="77777777" w:rsidR="00D571B9" w:rsidRPr="009911BF" w:rsidRDefault="00D571B9" w:rsidP="00D571B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911BF">
        <w:t>a site assessment, observations at the service, review of documents and interviews with staff, consumers/representatives and others.</w:t>
      </w:r>
    </w:p>
    <w:p w14:paraId="27327DB2" w14:textId="77777777" w:rsidR="00D571B9" w:rsidRPr="00365DAE" w:rsidRDefault="00D571B9" w:rsidP="00D571B9">
      <w:pPr>
        <w:pStyle w:val="ListBullet"/>
      </w:pPr>
      <w:r w:rsidRPr="00365DAE">
        <w:t>the provider</w:t>
      </w:r>
      <w:r>
        <w:t>’s</w:t>
      </w:r>
      <w:r w:rsidRPr="00365DAE">
        <w:t xml:space="preserve"> response</w:t>
      </w:r>
      <w:r>
        <w:t xml:space="preserve"> to the Site Audit report</w:t>
      </w:r>
      <w:r w:rsidRPr="00365DAE">
        <w:t xml:space="preserve"> </w:t>
      </w:r>
      <w:r>
        <w:t>received 20 April 2021.</w:t>
      </w:r>
    </w:p>
    <w:p w14:paraId="570CDA86" w14:textId="77777777" w:rsidR="00D571B9" w:rsidRDefault="00D571B9" w:rsidP="00D571B9">
      <w:pPr>
        <w:spacing w:after="160" w:line="259" w:lineRule="auto"/>
        <w:rPr>
          <w:rFonts w:cs="Times New Roman"/>
        </w:rPr>
      </w:pPr>
    </w:p>
    <w:p w14:paraId="23281DC0" w14:textId="77777777" w:rsidR="00D571B9" w:rsidRDefault="00D571B9" w:rsidP="00D571B9">
      <w:pPr>
        <w:sectPr w:rsidR="00D571B9" w:rsidSect="00A8590F">
          <w:headerReference w:type="first" r:id="rId18"/>
          <w:pgSz w:w="11906" w:h="16838"/>
          <w:pgMar w:top="1701" w:right="1418" w:bottom="1418" w:left="1418" w:header="709" w:footer="397" w:gutter="0"/>
          <w:cols w:space="708"/>
          <w:docGrid w:linePitch="360"/>
        </w:sectPr>
      </w:pPr>
    </w:p>
    <w:p w14:paraId="550A04C6" w14:textId="77777777" w:rsidR="00D571B9" w:rsidRDefault="00D571B9" w:rsidP="00D571B9">
      <w:pPr>
        <w:pStyle w:val="Heading1"/>
        <w:tabs>
          <w:tab w:val="right" w:pos="9070"/>
        </w:tabs>
        <w:spacing w:before="560" w:after="640"/>
        <w:rPr>
          <w:color w:val="FFFFFF" w:themeColor="background1"/>
        </w:rPr>
        <w:sectPr w:rsidR="00D571B9" w:rsidSect="00A8590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8DE8FCA" wp14:editId="6D3F28FF">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388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C65F857" w14:textId="77777777" w:rsidR="00D571B9" w:rsidRPr="00D63989" w:rsidRDefault="00D571B9" w:rsidP="00D571B9">
      <w:pPr>
        <w:pStyle w:val="Heading3"/>
        <w:shd w:val="clear" w:color="auto" w:fill="F2F2F2" w:themeFill="background1" w:themeFillShade="F2"/>
      </w:pPr>
      <w:r w:rsidRPr="00D63989">
        <w:t>Consumer outcome:</w:t>
      </w:r>
    </w:p>
    <w:p w14:paraId="6EF52EB1" w14:textId="77777777" w:rsidR="00D571B9" w:rsidRPr="00D63989" w:rsidRDefault="00D571B9" w:rsidP="00D571B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0D3DB4" w14:textId="77777777" w:rsidR="00D571B9" w:rsidRPr="00D63989" w:rsidRDefault="00D571B9" w:rsidP="00D571B9">
      <w:pPr>
        <w:pStyle w:val="Heading3"/>
        <w:shd w:val="clear" w:color="auto" w:fill="F2F2F2" w:themeFill="background1" w:themeFillShade="F2"/>
      </w:pPr>
      <w:r w:rsidRPr="00D63989">
        <w:t>Organisation statement:</w:t>
      </w:r>
    </w:p>
    <w:p w14:paraId="4A04F08A" w14:textId="77777777" w:rsidR="00D571B9" w:rsidRPr="00D63989" w:rsidRDefault="00D571B9" w:rsidP="00D571B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A8CC948" w14:textId="77777777" w:rsidR="00D571B9" w:rsidRDefault="00D571B9" w:rsidP="00D571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129F41" w14:textId="77777777" w:rsidR="00D571B9" w:rsidRPr="00D63989" w:rsidRDefault="00D571B9" w:rsidP="00D571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74611F" w14:textId="77777777" w:rsidR="00D571B9" w:rsidRPr="00D63989" w:rsidRDefault="00D571B9" w:rsidP="00D571B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BEBA4E" w14:textId="77777777" w:rsidR="00D571B9" w:rsidRDefault="00D571B9" w:rsidP="00D571B9">
      <w:pPr>
        <w:pStyle w:val="Heading2"/>
      </w:pPr>
      <w:r>
        <w:t xml:space="preserve">Assessment </w:t>
      </w:r>
      <w:r w:rsidRPr="002B2C0F">
        <w:t>of Standard</w:t>
      </w:r>
      <w:r>
        <w:t xml:space="preserve"> 1</w:t>
      </w:r>
    </w:p>
    <w:p w14:paraId="59FE0638" w14:textId="77777777" w:rsidR="00D571B9" w:rsidRPr="00163FEE" w:rsidRDefault="00D571B9" w:rsidP="00D571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14181EB" w14:textId="77777777" w:rsidR="00D571B9" w:rsidRPr="00163FEE" w:rsidRDefault="00D571B9" w:rsidP="00D571B9">
      <w:pPr>
        <w:rPr>
          <w:rFonts w:eastAsia="Calibri"/>
          <w:lang w:eastAsia="en-US"/>
        </w:rPr>
      </w:pPr>
      <w:r w:rsidRPr="0028459F">
        <w:rPr>
          <w:rFonts w:eastAsia="Calibri"/>
          <w:color w:val="auto"/>
          <w:lang w:eastAsia="en-US"/>
        </w:rPr>
        <w:t xml:space="preserve">Overall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4921B33E" w14:textId="77777777" w:rsidR="00D571B9" w:rsidRPr="00163FEE" w:rsidRDefault="00D571B9" w:rsidP="00D571B9">
      <w:pPr>
        <w:rPr>
          <w:rFonts w:eastAsia="Calibri"/>
          <w:lang w:eastAsia="en-US"/>
        </w:rPr>
      </w:pPr>
      <w:r w:rsidRPr="00163FEE">
        <w:rPr>
          <w:rFonts w:eastAsia="Calibri"/>
          <w:lang w:eastAsia="en-US"/>
        </w:rPr>
        <w:t>For example:</w:t>
      </w:r>
    </w:p>
    <w:p w14:paraId="2CE62512" w14:textId="77777777" w:rsidR="00D571B9" w:rsidRDefault="00D571B9" w:rsidP="00D571B9">
      <w:pPr>
        <w:contextualSpacing/>
        <w:rPr>
          <w:color w:val="auto"/>
        </w:rPr>
      </w:pPr>
      <w:r w:rsidRPr="0028459F">
        <w:rPr>
          <w:color w:val="auto"/>
        </w:rPr>
        <w:t>Some consumers interviewed said staff are always respectful</w:t>
      </w:r>
      <w:r>
        <w:rPr>
          <w:color w:val="auto"/>
        </w:rPr>
        <w:t xml:space="preserve"> of their dignity and privacy</w:t>
      </w:r>
      <w:r w:rsidRPr="0028459F">
        <w:rPr>
          <w:color w:val="auto"/>
        </w:rPr>
        <w:t xml:space="preserve"> when speaking to them and </w:t>
      </w:r>
      <w:r>
        <w:rPr>
          <w:color w:val="auto"/>
        </w:rPr>
        <w:t xml:space="preserve">while </w:t>
      </w:r>
      <w:r w:rsidRPr="0028459F">
        <w:rPr>
          <w:color w:val="auto"/>
        </w:rPr>
        <w:t>delivering care</w:t>
      </w:r>
      <w:r>
        <w:rPr>
          <w:color w:val="auto"/>
        </w:rPr>
        <w:t xml:space="preserve">. Some consumers also confirmed they are </w:t>
      </w:r>
      <w:r w:rsidRPr="0028459F">
        <w:rPr>
          <w:rFonts w:eastAsiaTheme="minorHAnsi"/>
          <w:color w:val="auto"/>
          <w:szCs w:val="22"/>
          <w:lang w:eastAsia="en-US"/>
        </w:rPr>
        <w:t xml:space="preserve">being supported </w:t>
      </w:r>
      <w:r>
        <w:rPr>
          <w:rFonts w:eastAsiaTheme="minorHAnsi"/>
          <w:color w:val="auto"/>
          <w:szCs w:val="22"/>
          <w:lang w:eastAsia="en-US"/>
        </w:rPr>
        <w:t xml:space="preserve">by the service and staff </w:t>
      </w:r>
      <w:r w:rsidRPr="0028459F">
        <w:rPr>
          <w:rFonts w:eastAsiaTheme="minorHAnsi"/>
          <w:color w:val="auto"/>
          <w:szCs w:val="22"/>
          <w:lang w:eastAsia="en-US"/>
        </w:rPr>
        <w:t>to exercise choice and independence</w:t>
      </w:r>
      <w:r w:rsidRPr="0028459F">
        <w:rPr>
          <w:color w:val="auto"/>
        </w:rPr>
        <w:t xml:space="preserve">. </w:t>
      </w:r>
      <w:r>
        <w:rPr>
          <w:color w:val="auto"/>
        </w:rPr>
        <w:t xml:space="preserve">Other </w:t>
      </w:r>
      <w:r>
        <w:rPr>
          <w:rFonts w:eastAsiaTheme="minorHAnsi"/>
          <w:color w:val="auto"/>
          <w:szCs w:val="22"/>
          <w:lang w:eastAsia="en-US"/>
        </w:rPr>
        <w:t>c</w:t>
      </w:r>
      <w:r w:rsidRPr="0028459F">
        <w:rPr>
          <w:rFonts w:eastAsiaTheme="minorHAnsi"/>
          <w:color w:val="auto"/>
          <w:szCs w:val="22"/>
          <w:lang w:eastAsia="en-US"/>
        </w:rPr>
        <w:t>onsumers and representatives</w:t>
      </w:r>
      <w:r>
        <w:rPr>
          <w:rFonts w:eastAsiaTheme="minorHAnsi"/>
          <w:color w:val="auto"/>
          <w:szCs w:val="22"/>
          <w:lang w:eastAsia="en-US"/>
        </w:rPr>
        <w:t xml:space="preserve"> </w:t>
      </w:r>
      <w:r w:rsidRPr="0028459F">
        <w:rPr>
          <w:rFonts w:eastAsiaTheme="minorHAnsi"/>
          <w:color w:val="auto"/>
          <w:szCs w:val="22"/>
          <w:lang w:eastAsia="en-US"/>
        </w:rPr>
        <w:t>stated</w:t>
      </w:r>
      <w:r>
        <w:rPr>
          <w:rFonts w:eastAsiaTheme="minorHAnsi"/>
          <w:color w:val="auto"/>
          <w:szCs w:val="22"/>
          <w:lang w:eastAsia="en-US"/>
        </w:rPr>
        <w:t xml:space="preserve"> </w:t>
      </w:r>
      <w:r w:rsidRPr="0028459F">
        <w:rPr>
          <w:rFonts w:eastAsiaTheme="minorHAnsi"/>
          <w:color w:val="auto"/>
          <w:szCs w:val="22"/>
          <w:lang w:eastAsia="en-US"/>
        </w:rPr>
        <w:t xml:space="preserve">the service values their culture and diversity, and </w:t>
      </w:r>
      <w:r>
        <w:rPr>
          <w:rFonts w:eastAsiaTheme="minorHAnsi"/>
          <w:color w:val="auto"/>
          <w:szCs w:val="22"/>
          <w:lang w:eastAsia="en-US"/>
        </w:rPr>
        <w:t xml:space="preserve">that </w:t>
      </w:r>
      <w:r w:rsidRPr="0028459F">
        <w:rPr>
          <w:rFonts w:eastAsiaTheme="minorHAnsi"/>
          <w:color w:val="auto"/>
          <w:szCs w:val="22"/>
          <w:lang w:eastAsia="en-US"/>
        </w:rPr>
        <w:t>care and services are generally culturally safe.</w:t>
      </w:r>
      <w:r w:rsidRPr="00A351AF">
        <w:rPr>
          <w:color w:val="auto"/>
        </w:rPr>
        <w:t xml:space="preserve"> </w:t>
      </w:r>
      <w:r w:rsidRPr="0028459F">
        <w:rPr>
          <w:color w:val="auto"/>
        </w:rPr>
        <w:t>However,</w:t>
      </w:r>
      <w:r>
        <w:rPr>
          <w:color w:val="auto"/>
        </w:rPr>
        <w:t xml:space="preserve"> this is not the same experience for all</w:t>
      </w:r>
      <w:r w:rsidRPr="0028459F">
        <w:rPr>
          <w:color w:val="auto"/>
        </w:rPr>
        <w:t xml:space="preserve"> consumers</w:t>
      </w:r>
      <w:r>
        <w:rPr>
          <w:color w:val="auto"/>
        </w:rPr>
        <w:t>. Some</w:t>
      </w:r>
      <w:r w:rsidRPr="0028459F">
        <w:rPr>
          <w:color w:val="auto"/>
        </w:rPr>
        <w:t xml:space="preserve"> stated</w:t>
      </w:r>
      <w:r>
        <w:rPr>
          <w:color w:val="auto"/>
        </w:rPr>
        <w:t xml:space="preserve"> they did not believe</w:t>
      </w:r>
      <w:r>
        <w:rPr>
          <w:rFonts w:eastAsia="Calibri"/>
          <w:color w:val="auto"/>
          <w:lang w:eastAsia="en-US"/>
        </w:rPr>
        <w:t xml:space="preserve"> their dignity and privacy </w:t>
      </w:r>
      <w:r w:rsidRPr="0028459F">
        <w:rPr>
          <w:rFonts w:eastAsia="Calibri"/>
          <w:color w:val="auto"/>
          <w:lang w:eastAsia="en-US"/>
        </w:rPr>
        <w:t>has been respected in relation to personal care services being attended to with the door open</w:t>
      </w:r>
      <w:r>
        <w:rPr>
          <w:rFonts w:eastAsia="Calibri"/>
          <w:color w:val="auto"/>
          <w:lang w:eastAsia="en-US"/>
        </w:rPr>
        <w:t>, or that they are not always enabled to be independent. Most</w:t>
      </w:r>
      <w:r>
        <w:rPr>
          <w:rFonts w:eastAsiaTheme="minorHAnsi"/>
          <w:color w:val="auto"/>
          <w:szCs w:val="22"/>
          <w:lang w:eastAsia="en-US"/>
        </w:rPr>
        <w:t xml:space="preserve"> of the consumers and representatives interviewed by the </w:t>
      </w:r>
      <w:r>
        <w:rPr>
          <w:rFonts w:eastAsiaTheme="minorHAnsi"/>
          <w:color w:val="auto"/>
          <w:szCs w:val="22"/>
          <w:lang w:eastAsia="en-US"/>
        </w:rPr>
        <w:lastRenderedPageBreak/>
        <w:t xml:space="preserve">Assessment Team said </w:t>
      </w:r>
      <w:r w:rsidRPr="0028459F">
        <w:rPr>
          <w:rFonts w:eastAsiaTheme="minorHAnsi"/>
          <w:color w:val="auto"/>
          <w:szCs w:val="22"/>
          <w:lang w:eastAsia="en-US"/>
        </w:rPr>
        <w:t>the service does not provide culturally appropriate meals or activities.</w:t>
      </w:r>
    </w:p>
    <w:p w14:paraId="1428F6CA" w14:textId="77777777" w:rsidR="00D571B9" w:rsidRDefault="00D571B9" w:rsidP="00D571B9">
      <w:pPr>
        <w:contextualSpacing/>
        <w:rPr>
          <w:color w:val="auto"/>
        </w:rPr>
      </w:pPr>
    </w:p>
    <w:p w14:paraId="02904F4B" w14:textId="77777777" w:rsidR="00D571B9" w:rsidRPr="00667CC9" w:rsidRDefault="00D571B9" w:rsidP="00D571B9">
      <w:pPr>
        <w:spacing w:before="0" w:after="240"/>
        <w:rPr>
          <w:rFonts w:eastAsiaTheme="minorHAnsi"/>
          <w:color w:val="auto"/>
          <w:szCs w:val="22"/>
          <w:lang w:eastAsia="en-US"/>
        </w:rPr>
      </w:pPr>
      <w:r w:rsidRPr="0028459F">
        <w:rPr>
          <w:rFonts w:eastAsiaTheme="minorHAnsi"/>
          <w:color w:val="auto"/>
          <w:szCs w:val="22"/>
          <w:lang w:eastAsia="en-US"/>
        </w:rPr>
        <w:t>While the feedback from some consumers reflected that they feel they are treated with dignity, respect and their privacy is being maintained. For other consumers however, this was not the same experience. The Assessment Team observed instances where the consumers dignity was not being respected with personal care being attended to without the door being closed or continence aids b</w:t>
      </w:r>
      <w:r>
        <w:rPr>
          <w:rFonts w:eastAsiaTheme="minorHAnsi"/>
          <w:color w:val="auto"/>
          <w:szCs w:val="22"/>
          <w:lang w:eastAsia="en-US"/>
        </w:rPr>
        <w:t>ei</w:t>
      </w:r>
      <w:r w:rsidRPr="0028459F">
        <w:rPr>
          <w:rFonts w:eastAsiaTheme="minorHAnsi"/>
          <w:color w:val="auto"/>
          <w:szCs w:val="22"/>
          <w:lang w:eastAsia="en-US"/>
        </w:rPr>
        <w:t>ng on display. Observation by the Assessment Team confirmed consumers privacy is not always respected in common areas. Consumers documentation including doctors’ records were not secured but stored on the benches of the nurses’ station, being easily accessible to any one passing.</w:t>
      </w:r>
    </w:p>
    <w:p w14:paraId="753EB4A7" w14:textId="11DCD488" w:rsidR="00D571B9" w:rsidRPr="00D435F8" w:rsidRDefault="00D571B9" w:rsidP="00D571B9">
      <w:pPr>
        <w:rPr>
          <w:rFonts w:eastAsia="Calibri"/>
          <w:i/>
          <w:color w:val="auto"/>
          <w:lang w:eastAsia="en-US"/>
        </w:rPr>
      </w:pPr>
      <w:r w:rsidRPr="00154403">
        <w:rPr>
          <w:rFonts w:eastAsiaTheme="minorHAnsi"/>
        </w:rPr>
        <w:t xml:space="preserve">The Quality Standard is assessed </w:t>
      </w:r>
      <w:r w:rsidRPr="00327D73">
        <w:rPr>
          <w:rFonts w:eastAsiaTheme="minorHAnsi"/>
          <w:color w:val="auto"/>
        </w:rPr>
        <w:t xml:space="preserve">as Non-compliant </w:t>
      </w:r>
      <w:r w:rsidRPr="00154403">
        <w:rPr>
          <w:rFonts w:eastAsiaTheme="minorHAnsi"/>
        </w:rPr>
        <w:t>as</w:t>
      </w:r>
      <w:r>
        <w:rPr>
          <w:rFonts w:eastAsiaTheme="minorHAnsi"/>
        </w:rPr>
        <w:t xml:space="preserve"> one</w:t>
      </w:r>
      <w:r w:rsidRPr="00154403">
        <w:rPr>
          <w:rFonts w:eastAsiaTheme="minorHAnsi"/>
        </w:rPr>
        <w:t xml:space="preserve"> of the six specific requirements ha</w:t>
      </w:r>
      <w:r w:rsidR="00530CC8">
        <w:rPr>
          <w:rFonts w:eastAsiaTheme="minorHAnsi"/>
        </w:rPr>
        <w:t>s</w:t>
      </w:r>
      <w:r w:rsidRPr="00154403">
        <w:rPr>
          <w:rFonts w:eastAsiaTheme="minorHAnsi"/>
        </w:rPr>
        <w:t xml:space="preserve"> been assessed as </w:t>
      </w:r>
      <w:r w:rsidR="00530CC8">
        <w:rPr>
          <w:rFonts w:eastAsiaTheme="minorHAnsi"/>
        </w:rPr>
        <w:t>n</w:t>
      </w:r>
      <w:r w:rsidRPr="00327D73">
        <w:rPr>
          <w:rFonts w:eastAsiaTheme="minorHAnsi"/>
          <w:color w:val="auto"/>
        </w:rPr>
        <w:t>on-compliant.</w:t>
      </w:r>
    </w:p>
    <w:p w14:paraId="01A564A8" w14:textId="77777777" w:rsidR="00D571B9" w:rsidRDefault="00D571B9" w:rsidP="00D571B9">
      <w:pPr>
        <w:pStyle w:val="Heading2"/>
      </w:pPr>
      <w:r w:rsidRPr="00D435F8">
        <w:t>Assessment of Standard 1 Requirements</w:t>
      </w:r>
      <w:r w:rsidRPr="0066387A">
        <w:rPr>
          <w:i/>
          <w:color w:val="0000FF"/>
          <w:sz w:val="24"/>
          <w:szCs w:val="24"/>
        </w:rPr>
        <w:t xml:space="preserve"> </w:t>
      </w:r>
    </w:p>
    <w:p w14:paraId="4113407F" w14:textId="77777777" w:rsidR="00D571B9" w:rsidRDefault="00D571B9" w:rsidP="00D571B9">
      <w:pPr>
        <w:pStyle w:val="Heading3"/>
      </w:pPr>
      <w:r w:rsidRPr="00051035">
        <w:t>Requirement 1(3)(a)</w:t>
      </w:r>
      <w:r w:rsidRPr="00051035">
        <w:tab/>
        <w:t>Compliant</w:t>
      </w:r>
    </w:p>
    <w:p w14:paraId="1A9E1C36" w14:textId="77777777" w:rsidR="00D571B9" w:rsidRPr="008D114F" w:rsidRDefault="00D571B9" w:rsidP="00D571B9">
      <w:pPr>
        <w:rPr>
          <w:i/>
        </w:rPr>
      </w:pPr>
      <w:r w:rsidRPr="008D114F">
        <w:rPr>
          <w:i/>
        </w:rPr>
        <w:t>Each consumer is treated with dignity and respect, with their identity, culture and diversity valued.</w:t>
      </w:r>
    </w:p>
    <w:p w14:paraId="3EACFAEA" w14:textId="77777777" w:rsidR="00D571B9" w:rsidRPr="00F13EB7" w:rsidRDefault="00D571B9" w:rsidP="00D571B9">
      <w:pPr>
        <w:rPr>
          <w:rFonts w:eastAsia="Calibri"/>
          <w:color w:val="auto"/>
          <w:lang w:eastAsia="en-US"/>
        </w:rPr>
      </w:pPr>
      <w:r>
        <w:rPr>
          <w:color w:val="auto"/>
        </w:rPr>
        <w:t>The Assessment Team’s report provided examples from sampled consumers experience which demonstrate that m</w:t>
      </w:r>
      <w:r w:rsidRPr="00F13EB7">
        <w:rPr>
          <w:rFonts w:eastAsia="Calibri"/>
          <w:color w:val="auto"/>
          <w:lang w:eastAsia="en-US"/>
        </w:rPr>
        <w:t xml:space="preserve">ost of the consumers </w:t>
      </w:r>
      <w:r>
        <w:rPr>
          <w:rFonts w:eastAsia="Calibri"/>
          <w:color w:val="auto"/>
          <w:lang w:eastAsia="en-US"/>
        </w:rPr>
        <w:t xml:space="preserve">report </w:t>
      </w:r>
      <w:r w:rsidRPr="00F13EB7">
        <w:rPr>
          <w:rFonts w:eastAsia="Calibri"/>
          <w:color w:val="auto"/>
          <w:lang w:eastAsia="en-US"/>
        </w:rPr>
        <w:t xml:space="preserve">that </w:t>
      </w:r>
      <w:r>
        <w:rPr>
          <w:rFonts w:eastAsia="Calibri"/>
          <w:color w:val="auto"/>
          <w:lang w:eastAsia="en-US"/>
        </w:rPr>
        <w:t xml:space="preserve">they </w:t>
      </w:r>
      <w:r w:rsidRPr="00F13EB7">
        <w:rPr>
          <w:rFonts w:eastAsia="Calibri"/>
          <w:color w:val="auto"/>
          <w:lang w:eastAsia="en-US"/>
        </w:rPr>
        <w:t xml:space="preserve">are treated with respect and that their dignity is maintained most of the time. However, the Assessment Team observed </w:t>
      </w:r>
      <w:r>
        <w:rPr>
          <w:rFonts w:eastAsia="Calibri"/>
          <w:color w:val="auto"/>
          <w:lang w:eastAsia="en-US"/>
        </w:rPr>
        <w:t xml:space="preserve">instances which indicated </w:t>
      </w:r>
      <w:r w:rsidRPr="00F13EB7">
        <w:rPr>
          <w:rFonts w:eastAsia="Calibri"/>
          <w:color w:val="auto"/>
          <w:lang w:eastAsia="en-US"/>
        </w:rPr>
        <w:t xml:space="preserve">that consumer dignity is not being maintained and respect is not consistently being shown to </w:t>
      </w:r>
      <w:r>
        <w:rPr>
          <w:rFonts w:eastAsia="Calibri"/>
          <w:color w:val="auto"/>
          <w:lang w:eastAsia="en-US"/>
        </w:rPr>
        <w:t>consumers</w:t>
      </w:r>
      <w:r w:rsidRPr="00F13EB7">
        <w:rPr>
          <w:rFonts w:eastAsia="Calibri"/>
          <w:color w:val="auto"/>
          <w:lang w:eastAsia="en-US"/>
        </w:rPr>
        <w:t>.</w:t>
      </w:r>
    </w:p>
    <w:p w14:paraId="0D22BECC" w14:textId="6090E5A2" w:rsidR="00D571B9" w:rsidRDefault="00D571B9" w:rsidP="00D571B9">
      <w:pPr>
        <w:rPr>
          <w:color w:val="auto"/>
        </w:rPr>
      </w:pPr>
      <w:r>
        <w:rPr>
          <w:color w:val="auto"/>
        </w:rPr>
        <w:t>In their response, the Approved Provider submitted information about the issues raised by the Assessment Team. They provided the results from their lifestyle survey which was conducted prior to the site audit, which support an overwhelmingly positive response when consumers were asked about whether their privacy had been protected. I have considered this in my compliance finding regarding requirement 1(3)</w:t>
      </w:r>
      <w:r w:rsidR="009E0AED">
        <w:rPr>
          <w:color w:val="auto"/>
        </w:rPr>
        <w:t>(</w:t>
      </w:r>
      <w:r>
        <w:rPr>
          <w:color w:val="auto"/>
        </w:rPr>
        <w:t>f</w:t>
      </w:r>
      <w:r w:rsidR="009E0AED">
        <w:rPr>
          <w:color w:val="auto"/>
        </w:rPr>
        <w:t>)</w:t>
      </w:r>
      <w:r>
        <w:rPr>
          <w:color w:val="auto"/>
        </w:rPr>
        <w:t>.</w:t>
      </w:r>
    </w:p>
    <w:p w14:paraId="08FE5F25" w14:textId="77777777" w:rsidR="00D571B9" w:rsidRDefault="00D571B9" w:rsidP="00D571B9">
      <w:pPr>
        <w:rPr>
          <w:color w:val="auto"/>
        </w:rPr>
      </w:pPr>
      <w:r>
        <w:rPr>
          <w:color w:val="auto"/>
        </w:rPr>
        <w:t xml:space="preserve">While I accept that the feedback provided by the Assessment Team was acted on by the Service during the audit, and this shows a willingness to return to practices consistent with compliance with this requirement, the Approved Provider acknowledged that actions were required, as practices observed by the Assessment Team were not always consistent with respectful behaviour which recognises consumers identity, culture and diversity. </w:t>
      </w:r>
    </w:p>
    <w:p w14:paraId="2194C96A" w14:textId="77777777" w:rsidR="00D571B9" w:rsidRDefault="00D571B9" w:rsidP="00D571B9">
      <w:pPr>
        <w:rPr>
          <w:color w:val="auto"/>
        </w:rPr>
      </w:pPr>
      <w:r>
        <w:rPr>
          <w:color w:val="auto"/>
        </w:rPr>
        <w:lastRenderedPageBreak/>
        <w:t>While the Assessment Team observed practices by some staff to not be consistent with this requirement, I am not persuaded that this demonstrated systemic non-compliance with this requirement.</w:t>
      </w:r>
    </w:p>
    <w:p w14:paraId="63FF991C" w14:textId="77777777" w:rsidR="00D571B9" w:rsidRDefault="00D571B9" w:rsidP="00D571B9">
      <w:r>
        <w:rPr>
          <w:color w:val="auto"/>
        </w:rPr>
        <w:t xml:space="preserve">When </w:t>
      </w:r>
      <w:r w:rsidRPr="00FD16E6">
        <w:rPr>
          <w:color w:val="auto"/>
        </w:rPr>
        <w:t xml:space="preserve">considering all of the information before me, I am of the view that the Approved Provider does comply with this requirement. They have adequately </w:t>
      </w:r>
      <w:r>
        <w:rPr>
          <w:color w:val="auto"/>
        </w:rPr>
        <w:t>demonstrated that consumers are treated with dignity and respect and their identity, culture and diversity valued.</w:t>
      </w:r>
    </w:p>
    <w:p w14:paraId="5FA1AA73" w14:textId="77777777" w:rsidR="00D571B9" w:rsidRDefault="00D571B9" w:rsidP="00D571B9">
      <w:pPr>
        <w:pStyle w:val="Heading3"/>
      </w:pPr>
      <w:r>
        <w:t>Requirement 1(3)(b)</w:t>
      </w:r>
      <w:r>
        <w:tab/>
        <w:t>Non-compliant</w:t>
      </w:r>
    </w:p>
    <w:p w14:paraId="5814F177" w14:textId="77777777" w:rsidR="00D571B9" w:rsidRPr="008D114F" w:rsidRDefault="00D571B9" w:rsidP="00D571B9">
      <w:pPr>
        <w:rPr>
          <w:i/>
        </w:rPr>
      </w:pPr>
      <w:r w:rsidRPr="008D114F">
        <w:rPr>
          <w:i/>
        </w:rPr>
        <w:t>Care and services are culturally safe.</w:t>
      </w:r>
    </w:p>
    <w:p w14:paraId="36804D74" w14:textId="77777777" w:rsidR="00D571B9" w:rsidRPr="0028459F" w:rsidRDefault="00D571B9" w:rsidP="00530CC8">
      <w:pPr>
        <w:pStyle w:val="CommentText"/>
        <w:spacing w:line="276" w:lineRule="auto"/>
        <w:rPr>
          <w:color w:val="auto"/>
          <w:sz w:val="24"/>
          <w:szCs w:val="24"/>
        </w:rPr>
      </w:pPr>
      <w:r>
        <w:rPr>
          <w:color w:val="auto"/>
          <w:sz w:val="24"/>
          <w:szCs w:val="24"/>
        </w:rPr>
        <w:t xml:space="preserve">The Assessment Team’s report described the experience of sampled consumers. </w:t>
      </w:r>
      <w:r w:rsidRPr="0028459F">
        <w:rPr>
          <w:color w:val="auto"/>
          <w:sz w:val="24"/>
          <w:szCs w:val="24"/>
        </w:rPr>
        <w:t>While the service demonstrated that there was respect for each culture, they did not demonstrate that each consumer was supported to maintain their cultural identities. Some cultural and linguistically diverse (CALD) consumers expressed or were observed to have less ability to proactively exercise choice and live their lives the way they would like</w:t>
      </w:r>
      <w:r>
        <w:rPr>
          <w:color w:val="auto"/>
          <w:sz w:val="24"/>
          <w:szCs w:val="24"/>
        </w:rPr>
        <w:t>,</w:t>
      </w:r>
      <w:r w:rsidRPr="0028459F">
        <w:rPr>
          <w:color w:val="auto"/>
          <w:sz w:val="24"/>
          <w:szCs w:val="24"/>
        </w:rPr>
        <w:t xml:space="preserve"> compared to the </w:t>
      </w:r>
      <w:r>
        <w:rPr>
          <w:color w:val="auto"/>
          <w:sz w:val="24"/>
          <w:szCs w:val="24"/>
        </w:rPr>
        <w:t>other</w:t>
      </w:r>
      <w:r w:rsidRPr="0028459F">
        <w:rPr>
          <w:color w:val="auto"/>
          <w:sz w:val="24"/>
          <w:szCs w:val="24"/>
        </w:rPr>
        <w:t xml:space="preserve"> consumers.   </w:t>
      </w:r>
    </w:p>
    <w:p w14:paraId="73283234" w14:textId="77777777" w:rsidR="00D571B9" w:rsidRDefault="00D571B9" w:rsidP="00D571B9">
      <w:pPr>
        <w:rPr>
          <w:color w:val="FF0000"/>
        </w:rPr>
      </w:pPr>
      <w:r>
        <w:rPr>
          <w:color w:val="auto"/>
        </w:rPr>
        <w:t>In their response, the Approved Provider submitted information about the issues raised by the Assessment Team. While I accept that recent actions have been implemented to improve the service’s ability to deliver care and services that are culturally safe, and there is an active review in progress I am satisfied that the observations of the Assessment Team and feedback from consumers and staff indicates that further improvement is required before care and services are delivered in a way that demonstrates they understand the important issues for sampled consumers based on their cultural backgrounds.</w:t>
      </w:r>
    </w:p>
    <w:p w14:paraId="681AF7A3" w14:textId="77777777" w:rsidR="00D571B9" w:rsidRPr="00AB5A78" w:rsidRDefault="00D571B9" w:rsidP="00D571B9">
      <w:pPr>
        <w:rPr>
          <w:rFonts w:eastAsia="Calibri"/>
          <w:color w:val="auto"/>
          <w:lang w:eastAsia="en-US"/>
        </w:rPr>
      </w:pPr>
      <w:r>
        <w:rPr>
          <w:rFonts w:eastAsia="Calibri"/>
          <w:color w:val="auto"/>
          <w:lang w:eastAsia="en-US"/>
        </w:rPr>
        <w:t xml:space="preserve">After considering all of the information before me, I am of the view that the Approved </w:t>
      </w:r>
      <w:r w:rsidRPr="002D2ED9">
        <w:rPr>
          <w:rFonts w:eastAsia="Calibri"/>
          <w:color w:val="auto"/>
          <w:lang w:eastAsia="en-US"/>
        </w:rPr>
        <w:t xml:space="preserve">Provider does not comply with this requirement as they do not </w:t>
      </w:r>
      <w:r>
        <w:rPr>
          <w:rFonts w:eastAsia="Calibri"/>
          <w:color w:val="auto"/>
          <w:lang w:eastAsia="en-US"/>
        </w:rPr>
        <w:t>adequately demonstrate that care and services are delivered in a culturally safe way at the time of the audit.</w:t>
      </w:r>
    </w:p>
    <w:p w14:paraId="6D9B2711" w14:textId="77777777" w:rsidR="00D571B9" w:rsidRPr="00DD02D3" w:rsidRDefault="00D571B9" w:rsidP="00D571B9">
      <w:pPr>
        <w:pStyle w:val="Heading3"/>
      </w:pPr>
      <w:r w:rsidRPr="00DD02D3">
        <w:t>Requirement 1(3)(c)</w:t>
      </w:r>
      <w:r w:rsidRPr="00DD02D3">
        <w:tab/>
        <w:t>Compliant</w:t>
      </w:r>
    </w:p>
    <w:p w14:paraId="7436A4DE" w14:textId="77777777" w:rsidR="00D571B9" w:rsidRPr="008D114F" w:rsidRDefault="00D571B9" w:rsidP="00D571B9">
      <w:pPr>
        <w:tabs>
          <w:tab w:val="right" w:pos="9026"/>
        </w:tabs>
        <w:spacing w:before="0" w:after="0"/>
        <w:outlineLvl w:val="4"/>
        <w:rPr>
          <w:i/>
        </w:rPr>
      </w:pPr>
      <w:r w:rsidRPr="008D114F">
        <w:rPr>
          <w:i/>
        </w:rPr>
        <w:t xml:space="preserve">Each consumer is supported to exercise choice and independence, including to: </w:t>
      </w:r>
    </w:p>
    <w:p w14:paraId="6F5FD5DA" w14:textId="77777777" w:rsidR="00D571B9" w:rsidRPr="008D114F" w:rsidRDefault="00D571B9" w:rsidP="00D571B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9BFA1D" w14:textId="77777777" w:rsidR="00D571B9" w:rsidRPr="008D114F" w:rsidRDefault="00D571B9" w:rsidP="00D571B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D7165B" w14:textId="77777777" w:rsidR="00D571B9" w:rsidRPr="008D114F" w:rsidRDefault="00D571B9" w:rsidP="00D571B9">
      <w:pPr>
        <w:numPr>
          <w:ilvl w:val="0"/>
          <w:numId w:val="12"/>
        </w:numPr>
        <w:tabs>
          <w:tab w:val="right" w:pos="9026"/>
        </w:tabs>
        <w:spacing w:before="0" w:after="0"/>
        <w:ind w:left="567" w:hanging="425"/>
        <w:outlineLvl w:val="4"/>
        <w:rPr>
          <w:i/>
        </w:rPr>
      </w:pPr>
      <w:r w:rsidRPr="008D114F">
        <w:rPr>
          <w:i/>
        </w:rPr>
        <w:t xml:space="preserve">communicate their decisions; and </w:t>
      </w:r>
    </w:p>
    <w:p w14:paraId="42818982" w14:textId="77777777" w:rsidR="00D571B9" w:rsidRPr="008D114F" w:rsidRDefault="00D571B9" w:rsidP="00D571B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852201" w14:textId="77777777" w:rsidR="00D571B9" w:rsidRDefault="00D571B9" w:rsidP="00D571B9">
      <w:pPr>
        <w:pStyle w:val="Heading3"/>
      </w:pPr>
      <w:r>
        <w:lastRenderedPageBreak/>
        <w:t>Requirement 1(3)(d)</w:t>
      </w:r>
      <w:r>
        <w:tab/>
        <w:t>Compliant</w:t>
      </w:r>
    </w:p>
    <w:p w14:paraId="54768223" w14:textId="77777777" w:rsidR="00D571B9" w:rsidRPr="008D114F" w:rsidRDefault="00D571B9" w:rsidP="00D571B9">
      <w:pPr>
        <w:rPr>
          <w:i/>
        </w:rPr>
      </w:pPr>
      <w:r w:rsidRPr="008D114F">
        <w:rPr>
          <w:i/>
        </w:rPr>
        <w:t>Each consumer is supported to take risks to enable them to live the best life they can.</w:t>
      </w:r>
    </w:p>
    <w:p w14:paraId="616B69A1" w14:textId="77777777" w:rsidR="00D571B9" w:rsidRPr="009E7854" w:rsidRDefault="00D571B9" w:rsidP="00D571B9">
      <w:pPr>
        <w:rPr>
          <w:rFonts w:eastAsia="Calibri"/>
          <w:color w:val="0000FF"/>
          <w:lang w:eastAsia="en-US"/>
        </w:rPr>
      </w:pPr>
      <w:r>
        <w:rPr>
          <w:rFonts w:eastAsia="Calibri"/>
          <w:color w:val="auto"/>
          <w:lang w:eastAsia="en-US"/>
        </w:rPr>
        <w:t>The Assessment Team’s report described the experience of sampled consumers. The Assessment Team found that w</w:t>
      </w:r>
      <w:r w:rsidRPr="009E7854">
        <w:rPr>
          <w:rFonts w:eastAsia="Calibri"/>
          <w:color w:val="auto"/>
          <w:lang w:eastAsia="en-US"/>
        </w:rPr>
        <w:t>hil</w:t>
      </w:r>
      <w:r>
        <w:rPr>
          <w:rFonts w:eastAsia="Calibri"/>
          <w:color w:val="auto"/>
          <w:lang w:eastAsia="en-US"/>
        </w:rPr>
        <w:t xml:space="preserve">e </w:t>
      </w:r>
      <w:r w:rsidRPr="009E7854">
        <w:rPr>
          <w:rFonts w:eastAsia="Calibri"/>
          <w:color w:val="auto"/>
          <w:lang w:eastAsia="en-US"/>
        </w:rPr>
        <w:t xml:space="preserve">consumers </w:t>
      </w:r>
      <w:r>
        <w:rPr>
          <w:rFonts w:eastAsia="Calibri"/>
          <w:color w:val="auto"/>
          <w:lang w:eastAsia="en-US"/>
        </w:rPr>
        <w:t xml:space="preserve">choose </w:t>
      </w:r>
      <w:r w:rsidRPr="009E7854">
        <w:rPr>
          <w:rFonts w:eastAsia="Calibri"/>
          <w:color w:val="auto"/>
          <w:lang w:eastAsia="en-US"/>
        </w:rPr>
        <w:t>to take risks</w:t>
      </w:r>
      <w:r>
        <w:rPr>
          <w:rFonts w:eastAsia="Calibri"/>
          <w:color w:val="auto"/>
          <w:lang w:eastAsia="en-US"/>
        </w:rPr>
        <w:t xml:space="preserve"> to enable them to live their best life, the service was not able to demonstrate risks are identified or documented consistently for all consumers choosing to take risks. This is not in line with the organisations risk management framework.</w:t>
      </w:r>
      <w:r w:rsidRPr="009E7854">
        <w:rPr>
          <w:rFonts w:eastAsia="Calibri"/>
          <w:color w:val="auto"/>
          <w:lang w:eastAsia="en-US"/>
        </w:rPr>
        <w:t xml:space="preserve"> </w:t>
      </w:r>
      <w:r>
        <w:rPr>
          <w:rFonts w:eastAsia="Calibri"/>
          <w:color w:val="auto"/>
          <w:lang w:eastAsia="en-US"/>
        </w:rPr>
        <w:t xml:space="preserve"> Not all c</w:t>
      </w:r>
      <w:r w:rsidRPr="009E7854">
        <w:rPr>
          <w:rFonts w:eastAsia="Calibri"/>
          <w:color w:val="auto"/>
          <w:lang w:eastAsia="en-US"/>
        </w:rPr>
        <w:t xml:space="preserve">onsumers who choose to take risks have </w:t>
      </w:r>
      <w:r>
        <w:rPr>
          <w:rFonts w:eastAsia="Calibri"/>
          <w:color w:val="auto"/>
          <w:lang w:eastAsia="en-US"/>
        </w:rPr>
        <w:t>had risk assessments plan in place</w:t>
      </w:r>
      <w:r w:rsidRPr="009E7854">
        <w:rPr>
          <w:rFonts w:eastAsia="Calibri"/>
          <w:color w:val="auto"/>
          <w:lang w:eastAsia="en-US"/>
        </w:rPr>
        <w:t xml:space="preserve">. </w:t>
      </w:r>
      <w:r>
        <w:rPr>
          <w:rFonts w:eastAsia="Calibri"/>
          <w:color w:val="auto"/>
          <w:lang w:eastAsia="en-US"/>
        </w:rPr>
        <w:t xml:space="preserve">There was limited evidence of discussion with consumers about the risks of certain activities to show that they understood and accepted the risk, to evidence they were supported to take those risks. </w:t>
      </w:r>
      <w:r w:rsidRPr="009E7854">
        <w:rPr>
          <w:rFonts w:eastAsia="Calibri"/>
          <w:color w:val="auto"/>
          <w:lang w:eastAsia="en-US"/>
        </w:rPr>
        <w:t xml:space="preserve">The service was not observed to have a system in place to </w:t>
      </w:r>
      <w:r>
        <w:rPr>
          <w:rFonts w:eastAsia="Calibri"/>
          <w:color w:val="auto"/>
          <w:lang w:eastAsia="en-US"/>
        </w:rPr>
        <w:t>regularly review</w:t>
      </w:r>
      <w:r w:rsidRPr="009E7854">
        <w:rPr>
          <w:rFonts w:eastAsia="Calibri"/>
          <w:color w:val="auto"/>
          <w:lang w:eastAsia="en-US"/>
        </w:rPr>
        <w:t xml:space="preserve"> the risk</w:t>
      </w:r>
      <w:r>
        <w:rPr>
          <w:rFonts w:eastAsia="Calibri"/>
          <w:color w:val="auto"/>
          <w:lang w:eastAsia="en-US"/>
        </w:rPr>
        <w:t xml:space="preserve"> assessments</w:t>
      </w:r>
      <w:r w:rsidRPr="009E7854">
        <w:rPr>
          <w:rFonts w:eastAsia="Calibri"/>
          <w:color w:val="auto"/>
          <w:lang w:eastAsia="en-US"/>
        </w:rPr>
        <w:t xml:space="preserve"> within the recommended time frames the </w:t>
      </w:r>
      <w:r>
        <w:rPr>
          <w:rFonts w:eastAsia="Calibri"/>
          <w:color w:val="auto"/>
          <w:lang w:eastAsia="en-US"/>
        </w:rPr>
        <w:t>organisation</w:t>
      </w:r>
      <w:r w:rsidRPr="009E7854">
        <w:rPr>
          <w:rFonts w:eastAsia="Calibri"/>
          <w:color w:val="auto"/>
          <w:lang w:eastAsia="en-US"/>
        </w:rPr>
        <w:t xml:space="preserve"> set. </w:t>
      </w:r>
    </w:p>
    <w:p w14:paraId="70C03B6C" w14:textId="77777777" w:rsidR="00D571B9" w:rsidRDefault="00D571B9" w:rsidP="00D571B9">
      <w:pPr>
        <w:rPr>
          <w:color w:val="auto"/>
        </w:rPr>
      </w:pPr>
      <w:r>
        <w:rPr>
          <w:color w:val="auto"/>
        </w:rPr>
        <w:t xml:space="preserve">In their response, the Approved Provider submitted information about the issues raised by the Assessment Team. They described risk assessment processes undertaken for the sampled consumers and for outings. I accept that a risk activity record is not required if there is no risk identified for the sampled consumer, however the Approved Provider could afford to improve their documentation to show that the assessment was conducted, and no risks were identified which required mitigation strategies. This would improve confidence that risks would be appropriately identified and acted upon. </w:t>
      </w:r>
    </w:p>
    <w:p w14:paraId="19B49AB1" w14:textId="77777777" w:rsidR="00D571B9" w:rsidRDefault="00D571B9" w:rsidP="00D571B9">
      <w:pPr>
        <w:rPr>
          <w:color w:val="auto"/>
        </w:rPr>
      </w:pPr>
      <w:r>
        <w:rPr>
          <w:color w:val="auto"/>
        </w:rPr>
        <w:t>While I accept that t</w:t>
      </w:r>
      <w:r>
        <w:rPr>
          <w:rFonts w:eastAsia="Calibri"/>
          <w:color w:val="auto"/>
          <w:lang w:eastAsia="en-US"/>
        </w:rPr>
        <w:t>here was limited evidence of documentation of discussion with consumers about the risks of certain activities to show that they understood and accepted the risk, interviews with staff confirmed that these conversations had occurred, and that staff were aware of consumers choices, and risks associated with their choices. Consumer feedback supported this finding. Examples were described where consumers had been supported to engage with risk and had a conversation about the risk.</w:t>
      </w:r>
    </w:p>
    <w:p w14:paraId="409F46E7" w14:textId="77777777" w:rsidR="00D571B9" w:rsidRPr="00C40326" w:rsidRDefault="00D571B9" w:rsidP="00D571B9">
      <w:pPr>
        <w:rPr>
          <w:rFonts w:eastAsia="Calibri"/>
          <w:color w:val="auto"/>
          <w:lang w:eastAsia="en-US"/>
        </w:rPr>
      </w:pPr>
      <w:r>
        <w:rPr>
          <w:color w:val="auto"/>
        </w:rPr>
        <w:t xml:space="preserve">When considering all of the information before me, I am of the view that while there is improvement required in documentation, the Approved </w:t>
      </w:r>
      <w:r w:rsidRPr="00CD598E">
        <w:rPr>
          <w:color w:val="auto"/>
        </w:rPr>
        <w:t xml:space="preserve">Provider does comply with this requirement. They have adequately demonstrated </w:t>
      </w:r>
      <w:r>
        <w:rPr>
          <w:color w:val="auto"/>
        </w:rPr>
        <w:t>that</w:t>
      </w:r>
      <w:r>
        <w:rPr>
          <w:color w:val="0000FF"/>
        </w:rPr>
        <w:t xml:space="preserve"> </w:t>
      </w:r>
      <w:r>
        <w:rPr>
          <w:color w:val="auto"/>
        </w:rPr>
        <w:t>consumers are supported to take risks to live the best life they can.</w:t>
      </w:r>
    </w:p>
    <w:p w14:paraId="396FD426" w14:textId="77777777" w:rsidR="00D571B9" w:rsidRDefault="00D571B9" w:rsidP="00D571B9">
      <w:pPr>
        <w:pStyle w:val="Heading3"/>
      </w:pPr>
      <w:r>
        <w:lastRenderedPageBreak/>
        <w:t>Requirement 1(3)(e)</w:t>
      </w:r>
      <w:r>
        <w:tab/>
        <w:t>Compliant</w:t>
      </w:r>
    </w:p>
    <w:p w14:paraId="122A938B" w14:textId="77777777" w:rsidR="00D571B9" w:rsidRPr="008D114F" w:rsidRDefault="00D571B9" w:rsidP="00D571B9">
      <w:pPr>
        <w:rPr>
          <w:i/>
        </w:rPr>
      </w:pPr>
      <w:r w:rsidRPr="008D114F">
        <w:rPr>
          <w:i/>
        </w:rPr>
        <w:t>Information provided to each consumer is current, accurate and timely, and communicated in a way that is clear, easy to understand and enables them to exercise choice.</w:t>
      </w:r>
    </w:p>
    <w:p w14:paraId="066AF7E4" w14:textId="77777777" w:rsidR="00D571B9" w:rsidRPr="00C931B5" w:rsidRDefault="00D571B9" w:rsidP="00D571B9">
      <w:pPr>
        <w:rPr>
          <w:iCs/>
          <w:color w:val="auto"/>
        </w:rPr>
      </w:pPr>
      <w:r>
        <w:rPr>
          <w:iCs/>
          <w:color w:val="auto"/>
        </w:rPr>
        <w:t xml:space="preserve">The Assessment Team’s report described the experience of sampled consumers. </w:t>
      </w:r>
      <w:r w:rsidRPr="00C931B5">
        <w:rPr>
          <w:iCs/>
          <w:color w:val="auto"/>
        </w:rPr>
        <w:t xml:space="preserve">For the consumers sampled, most confirmed they receive accurate information that helps them make day to day decisions about their care and services. The service provides them with information that is clear and easy to understand, and this helps them exercise choice. </w:t>
      </w:r>
      <w:r>
        <w:rPr>
          <w:iCs/>
          <w:color w:val="auto"/>
        </w:rPr>
        <w:t>However, there was several documents and information made available for consumers with incorrect or out of date information recorded.</w:t>
      </w:r>
    </w:p>
    <w:p w14:paraId="50B4A8BD" w14:textId="77777777" w:rsidR="00D571B9" w:rsidRDefault="00D571B9" w:rsidP="00D571B9">
      <w:pPr>
        <w:rPr>
          <w:color w:val="auto"/>
        </w:rPr>
      </w:pPr>
      <w:r>
        <w:rPr>
          <w:color w:val="auto"/>
        </w:rPr>
        <w:t xml:space="preserve">In their response, the Approved Provider submitted information about the issues raised by the Assessment Team. They agree with the Assessment Team that some information in documents provided to consumers was out of date. They described actions taken to correct these. </w:t>
      </w:r>
    </w:p>
    <w:p w14:paraId="3DBA3C5E" w14:textId="77777777" w:rsidR="00D571B9" w:rsidRPr="00C40326" w:rsidRDefault="00D571B9" w:rsidP="00D571B9">
      <w:pPr>
        <w:rPr>
          <w:rFonts w:eastAsia="Calibri"/>
          <w:color w:val="auto"/>
          <w:lang w:eastAsia="en-US"/>
        </w:rPr>
      </w:pPr>
      <w:r>
        <w:rPr>
          <w:color w:val="auto"/>
        </w:rPr>
        <w:t xml:space="preserve">While I accept that there is room for improvement with documentation reflecting the most recent version I am satisfied when considering all of the information before me, particularly the overwhelming positive consumer feedback and observations made by the Assessment Team around the service, that the Approved </w:t>
      </w:r>
      <w:r w:rsidRPr="00C1101A">
        <w:rPr>
          <w:color w:val="auto"/>
        </w:rPr>
        <w:t xml:space="preserve">Provider does comply with this requirement. They have </w:t>
      </w:r>
      <w:r>
        <w:rPr>
          <w:color w:val="auto"/>
        </w:rPr>
        <w:t>adequately demonstrated that</w:t>
      </w:r>
      <w:r>
        <w:rPr>
          <w:color w:val="0000FF"/>
        </w:rPr>
        <w:t xml:space="preserve"> </w:t>
      </w:r>
      <w:r>
        <w:rPr>
          <w:color w:val="auto"/>
        </w:rPr>
        <w:t>information provided to consumers is communicated in a way that consumers easily understand and allows them to exercise choice.</w:t>
      </w:r>
    </w:p>
    <w:p w14:paraId="2CAAB698" w14:textId="77777777" w:rsidR="00D571B9" w:rsidRDefault="00D571B9" w:rsidP="00D571B9">
      <w:pPr>
        <w:pStyle w:val="Heading3"/>
      </w:pPr>
      <w:r>
        <w:t>Requirement 1(3)(f)</w:t>
      </w:r>
      <w:r>
        <w:tab/>
        <w:t>Compliant</w:t>
      </w:r>
    </w:p>
    <w:p w14:paraId="2C2BB3E5" w14:textId="77777777" w:rsidR="00D571B9" w:rsidRPr="008D114F" w:rsidRDefault="00D571B9" w:rsidP="00D571B9">
      <w:pPr>
        <w:rPr>
          <w:i/>
        </w:rPr>
      </w:pPr>
      <w:r w:rsidRPr="008D114F">
        <w:rPr>
          <w:i/>
        </w:rPr>
        <w:t>Each consumer’s privacy is respected and personal information is kept confidential.</w:t>
      </w:r>
    </w:p>
    <w:p w14:paraId="23A12765" w14:textId="77777777" w:rsidR="00D571B9" w:rsidRPr="00EC7144" w:rsidRDefault="00D571B9" w:rsidP="00D571B9">
      <w:pPr>
        <w:rPr>
          <w:rFonts w:eastAsiaTheme="minorHAnsi"/>
          <w:color w:val="auto"/>
          <w:szCs w:val="22"/>
          <w:lang w:eastAsia="en-US"/>
        </w:rPr>
      </w:pPr>
      <w:r>
        <w:rPr>
          <w:rFonts w:eastAsiaTheme="minorHAnsi"/>
          <w:color w:val="auto"/>
          <w:szCs w:val="22"/>
          <w:lang w:eastAsia="en-US"/>
        </w:rPr>
        <w:t xml:space="preserve">The Assessment Team’s report described the experience of sampled consumers. </w:t>
      </w:r>
      <w:r w:rsidRPr="00EC7144">
        <w:rPr>
          <w:rFonts w:eastAsiaTheme="minorHAnsi"/>
          <w:color w:val="auto"/>
          <w:szCs w:val="22"/>
          <w:lang w:eastAsia="en-US"/>
        </w:rPr>
        <w:t>Although a majority of consumer’s feedback is positive</w:t>
      </w:r>
      <w:r>
        <w:rPr>
          <w:rFonts w:eastAsiaTheme="minorHAnsi"/>
          <w:color w:val="auto"/>
          <w:szCs w:val="22"/>
          <w:lang w:eastAsia="en-US"/>
        </w:rPr>
        <w:t>,</w:t>
      </w:r>
      <w:r w:rsidRPr="00EC7144">
        <w:rPr>
          <w:rFonts w:eastAsiaTheme="minorHAnsi"/>
          <w:color w:val="auto"/>
          <w:szCs w:val="22"/>
          <w:lang w:eastAsia="en-US"/>
        </w:rPr>
        <w:t xml:space="preserve"> observations by the Assessment Team </w:t>
      </w:r>
      <w:r>
        <w:rPr>
          <w:rFonts w:eastAsiaTheme="minorHAnsi"/>
          <w:color w:val="auto"/>
          <w:szCs w:val="22"/>
          <w:lang w:eastAsia="en-US"/>
        </w:rPr>
        <w:t xml:space="preserve">are, that </w:t>
      </w:r>
      <w:r w:rsidRPr="00EC7144">
        <w:rPr>
          <w:rFonts w:eastAsiaTheme="minorHAnsi"/>
          <w:color w:val="auto"/>
          <w:szCs w:val="22"/>
          <w:lang w:eastAsia="en-US"/>
        </w:rPr>
        <w:t xml:space="preserve">the consumers right to privacy is not always exercised by </w:t>
      </w:r>
      <w:r>
        <w:rPr>
          <w:rFonts w:eastAsiaTheme="minorHAnsi"/>
          <w:color w:val="auto"/>
          <w:szCs w:val="22"/>
          <w:lang w:eastAsia="en-US"/>
        </w:rPr>
        <w:t xml:space="preserve">the way </w:t>
      </w:r>
      <w:r w:rsidRPr="00EC7144">
        <w:rPr>
          <w:rFonts w:eastAsiaTheme="minorHAnsi"/>
          <w:color w:val="auto"/>
          <w:szCs w:val="22"/>
          <w:lang w:eastAsia="en-US"/>
        </w:rPr>
        <w:t>staff</w:t>
      </w:r>
      <w:r>
        <w:rPr>
          <w:rFonts w:eastAsiaTheme="minorHAnsi"/>
          <w:color w:val="auto"/>
          <w:szCs w:val="22"/>
          <w:lang w:eastAsia="en-US"/>
        </w:rPr>
        <w:t xml:space="preserve"> assisted some consumers personal care tasks and with consumers documentation not be secured area</w:t>
      </w:r>
      <w:r w:rsidRPr="00EC7144">
        <w:rPr>
          <w:rFonts w:eastAsiaTheme="minorHAnsi"/>
          <w:color w:val="auto"/>
          <w:szCs w:val="22"/>
          <w:lang w:eastAsia="en-US"/>
        </w:rPr>
        <w:t xml:space="preserve">. </w:t>
      </w:r>
    </w:p>
    <w:p w14:paraId="787100F0" w14:textId="77777777" w:rsidR="00D571B9" w:rsidRDefault="00D571B9" w:rsidP="00D571B9">
      <w:pPr>
        <w:rPr>
          <w:color w:val="auto"/>
        </w:rPr>
      </w:pPr>
      <w:r>
        <w:rPr>
          <w:color w:val="auto"/>
        </w:rPr>
        <w:t xml:space="preserve">In their response, the Approved Provider submitted information about the issues raised by the Assessment Team. The Approved Provider acknowledged that observations made by the Assessment Team required corrective action during the audit. They also provided the results from their lifestyle survey which was conducted prior to the site audit, which show an overwhelmingly positive response when consumers were asked about whether their privacy had been protected. This was supported by consumer feedback during the audit. Staff interviews confirmed that </w:t>
      </w:r>
      <w:r>
        <w:rPr>
          <w:color w:val="auto"/>
        </w:rPr>
        <w:lastRenderedPageBreak/>
        <w:t>staff are knowledgeable about expectations regarding privacy and confidentiality. Staff have documented guidance to follow concerning privacy and confidentiality.</w:t>
      </w:r>
    </w:p>
    <w:p w14:paraId="223E00AF" w14:textId="77777777" w:rsidR="00D571B9" w:rsidRPr="00C40326" w:rsidRDefault="00D571B9" w:rsidP="00D571B9">
      <w:pPr>
        <w:rPr>
          <w:rFonts w:eastAsia="Calibri"/>
          <w:color w:val="auto"/>
          <w:lang w:eastAsia="en-US"/>
        </w:rPr>
      </w:pPr>
      <w:r>
        <w:rPr>
          <w:color w:val="auto"/>
        </w:rPr>
        <w:t xml:space="preserve">While there were isolated occasions where privacy was not always ensured for consumers, I am not satisfied that this demonstrated systemic failure to comply with this requirement. Any observations made by the Assessment Team concerning practice variation were immediately addressed by the Service. When considering all of the information before me, I am of the view that the Approved </w:t>
      </w:r>
      <w:r w:rsidRPr="00576321">
        <w:rPr>
          <w:color w:val="auto"/>
        </w:rPr>
        <w:t>Provider does comply with this requirement. They have adequately demonstrated that co</w:t>
      </w:r>
      <w:r>
        <w:rPr>
          <w:color w:val="auto"/>
        </w:rPr>
        <w:t>nsumers privacy is usually respected, and personal information is kept confidential. Of the practice variations observed by the Assessment Team, there was no significant impact for consumers.</w:t>
      </w:r>
    </w:p>
    <w:p w14:paraId="3FACF90A" w14:textId="77777777" w:rsidR="00D571B9" w:rsidRPr="00154403" w:rsidRDefault="00D571B9" w:rsidP="00D571B9"/>
    <w:p w14:paraId="69DAC8B3" w14:textId="77777777" w:rsidR="00D571B9" w:rsidRDefault="00D571B9" w:rsidP="00D571B9">
      <w:pPr>
        <w:sectPr w:rsidR="00D571B9" w:rsidSect="00A8590F">
          <w:headerReference w:type="default" r:id="rId21"/>
          <w:type w:val="continuous"/>
          <w:pgSz w:w="11906" w:h="16838"/>
          <w:pgMar w:top="1701" w:right="1418" w:bottom="1418" w:left="1418" w:header="568" w:footer="397" w:gutter="0"/>
          <w:cols w:space="708"/>
          <w:titlePg/>
          <w:docGrid w:linePitch="360"/>
        </w:sectPr>
      </w:pPr>
    </w:p>
    <w:p w14:paraId="09527397" w14:textId="77777777" w:rsidR="00D571B9" w:rsidRDefault="00D571B9" w:rsidP="00D571B9">
      <w:pPr>
        <w:pStyle w:val="Heading1"/>
        <w:tabs>
          <w:tab w:val="right" w:pos="9070"/>
        </w:tabs>
        <w:spacing w:before="560" w:after="640"/>
        <w:rPr>
          <w:color w:val="FFFFFF" w:themeColor="background1"/>
        </w:rPr>
        <w:sectPr w:rsidR="00D571B9" w:rsidSect="00A8590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2B14BF11" wp14:editId="55F2AF8A">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05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3B29254C" w14:textId="77777777" w:rsidR="00D571B9" w:rsidRPr="00ED6B57" w:rsidRDefault="00D571B9" w:rsidP="00D571B9">
      <w:pPr>
        <w:pStyle w:val="Heading3"/>
        <w:shd w:val="clear" w:color="auto" w:fill="F2F2F2" w:themeFill="background1" w:themeFillShade="F2"/>
      </w:pPr>
      <w:r w:rsidRPr="00ED6B57">
        <w:t>Consumer outcome:</w:t>
      </w:r>
    </w:p>
    <w:p w14:paraId="3488AC5A" w14:textId="77777777" w:rsidR="00D571B9" w:rsidRPr="00ED6B57" w:rsidRDefault="00D571B9" w:rsidP="00D571B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48C711" w14:textId="77777777" w:rsidR="00D571B9" w:rsidRPr="00ED6B57" w:rsidRDefault="00D571B9" w:rsidP="00D571B9">
      <w:pPr>
        <w:pStyle w:val="Heading3"/>
        <w:shd w:val="clear" w:color="auto" w:fill="F2F2F2" w:themeFill="background1" w:themeFillShade="F2"/>
      </w:pPr>
      <w:r w:rsidRPr="00ED6B57">
        <w:t>Organisation statement:</w:t>
      </w:r>
    </w:p>
    <w:p w14:paraId="5509D73A" w14:textId="77777777" w:rsidR="00D571B9" w:rsidRPr="00ED6B57" w:rsidRDefault="00D571B9" w:rsidP="00D571B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92B63E" w14:textId="77777777" w:rsidR="00D571B9" w:rsidRDefault="00D571B9" w:rsidP="00D571B9">
      <w:pPr>
        <w:pStyle w:val="Heading2"/>
      </w:pPr>
      <w:r>
        <w:t xml:space="preserve">Assessment </w:t>
      </w:r>
      <w:r w:rsidRPr="002B2C0F">
        <w:t>of Standard</w:t>
      </w:r>
      <w:r>
        <w:t xml:space="preserve"> 2</w:t>
      </w:r>
    </w:p>
    <w:p w14:paraId="18665120" w14:textId="77777777" w:rsidR="00D571B9" w:rsidRPr="00163FEE" w:rsidRDefault="00D571B9" w:rsidP="00D571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84301FB" w14:textId="77777777" w:rsidR="00D571B9" w:rsidRPr="000C26A8" w:rsidRDefault="00D571B9" w:rsidP="00D571B9">
      <w:pPr>
        <w:rPr>
          <w:rFonts w:eastAsia="Calibri"/>
          <w:color w:val="auto"/>
          <w:lang w:eastAsia="en-US"/>
        </w:rPr>
      </w:pPr>
      <w:r w:rsidRPr="000C26A8">
        <w:rPr>
          <w:rFonts w:eastAsia="Calibri"/>
          <w:color w:val="auto"/>
          <w:lang w:eastAsia="en-US"/>
        </w:rPr>
        <w:t xml:space="preserve">Most sampled consumers considered that they feel like partners in the ongoing assessment and planning of their care and services. </w:t>
      </w:r>
    </w:p>
    <w:p w14:paraId="2DAFCD5B" w14:textId="77777777" w:rsidR="00D571B9" w:rsidRPr="000C26A8" w:rsidRDefault="00D571B9" w:rsidP="00D571B9">
      <w:pPr>
        <w:rPr>
          <w:rFonts w:eastAsia="Calibri"/>
          <w:color w:val="auto"/>
          <w:lang w:eastAsia="en-US"/>
        </w:rPr>
      </w:pPr>
      <w:r w:rsidRPr="000C26A8">
        <w:rPr>
          <w:rFonts w:eastAsia="Calibri"/>
          <w:color w:val="auto"/>
          <w:lang w:eastAsia="en-US"/>
        </w:rPr>
        <w:t>For example:</w:t>
      </w:r>
    </w:p>
    <w:p w14:paraId="4C65E75C" w14:textId="77777777" w:rsidR="00D571B9" w:rsidRPr="000C26A8" w:rsidRDefault="00D571B9" w:rsidP="00D571B9">
      <w:pPr>
        <w:rPr>
          <w:rFonts w:eastAsia="Calibri"/>
          <w:color w:val="auto"/>
          <w:lang w:eastAsia="en-US"/>
        </w:rPr>
      </w:pPr>
      <w:r w:rsidRPr="000C26A8">
        <w:rPr>
          <w:rFonts w:eastAsia="Calibri"/>
          <w:color w:val="auto"/>
          <w:lang w:eastAsia="en-US"/>
        </w:rPr>
        <w:t>Most consumers interviewed said they are involved in care planning to some extent.</w:t>
      </w:r>
    </w:p>
    <w:p w14:paraId="7C69A350" w14:textId="77777777" w:rsidR="00D571B9" w:rsidRPr="000C26A8" w:rsidRDefault="00D571B9" w:rsidP="00D571B9">
      <w:pPr>
        <w:rPr>
          <w:rFonts w:eastAsia="Calibri"/>
          <w:color w:val="auto"/>
          <w:lang w:eastAsia="en-US"/>
        </w:rPr>
      </w:pPr>
      <w:r w:rsidRPr="000C26A8">
        <w:rPr>
          <w:rFonts w:eastAsia="Calibri"/>
          <w:color w:val="auto"/>
          <w:lang w:eastAsia="en-US"/>
        </w:rPr>
        <w:t>Consumers interviewed confirmed that they are informed about the outcomes of assessment and planning and have access to their care and services plan if they wish. Most consumers elect not to receive a copy of their care plan which is available in writing and a pictorial version from the electronic documentation system. Others said that their representative is involved in the process as well and may have requested a copy.</w:t>
      </w:r>
    </w:p>
    <w:p w14:paraId="7BAB2DAB" w14:textId="77777777" w:rsidR="00D571B9" w:rsidRDefault="00D571B9" w:rsidP="00D571B9">
      <w:pPr>
        <w:spacing w:after="240"/>
        <w:rPr>
          <w:rFonts w:eastAsiaTheme="minorHAnsi"/>
          <w:color w:val="auto"/>
          <w:szCs w:val="22"/>
          <w:lang w:eastAsia="en-US"/>
        </w:rPr>
      </w:pPr>
      <w:r w:rsidRPr="000C26A8">
        <w:rPr>
          <w:rFonts w:eastAsia="Calibri"/>
          <w:color w:val="auto"/>
          <w:lang w:eastAsia="en-US"/>
        </w:rPr>
        <w:t xml:space="preserve">The service demonstrated a commitment to the ongoing updates of consumer assessments and care plans documentation. Sampled consumer records evidenced the assessments and care plans had been reviewed and updated appropriately both ongoing and as care needs changed. </w:t>
      </w:r>
      <w:r>
        <w:rPr>
          <w:rFonts w:eastAsiaTheme="minorHAnsi"/>
          <w:color w:val="auto"/>
          <w:szCs w:val="22"/>
          <w:lang w:eastAsia="en-US"/>
        </w:rPr>
        <w:t>C</w:t>
      </w:r>
      <w:r w:rsidRPr="000C26A8">
        <w:rPr>
          <w:rFonts w:eastAsiaTheme="minorHAnsi"/>
          <w:color w:val="auto"/>
          <w:szCs w:val="22"/>
          <w:lang w:eastAsia="en-US"/>
        </w:rPr>
        <w:t xml:space="preserve">are and plans have been reviewed, evaluated </w:t>
      </w:r>
      <w:r w:rsidRPr="000C26A8">
        <w:rPr>
          <w:rFonts w:eastAsiaTheme="minorHAnsi"/>
          <w:color w:val="auto"/>
          <w:szCs w:val="22"/>
          <w:lang w:eastAsia="en-US"/>
        </w:rPr>
        <w:lastRenderedPageBreak/>
        <w:t>and updated to reflect current care needs, goals and preferences for most consumers</w:t>
      </w:r>
      <w:r>
        <w:rPr>
          <w:rFonts w:eastAsiaTheme="minorHAnsi"/>
          <w:color w:val="auto"/>
          <w:szCs w:val="22"/>
          <w:lang w:eastAsia="en-US"/>
        </w:rPr>
        <w:t>.</w:t>
      </w:r>
      <w:r w:rsidRPr="000C26A8">
        <w:rPr>
          <w:rFonts w:eastAsiaTheme="minorHAnsi"/>
          <w:color w:val="auto"/>
          <w:szCs w:val="22"/>
          <w:lang w:eastAsia="en-US"/>
        </w:rPr>
        <w:t xml:space="preserve"> </w:t>
      </w:r>
    </w:p>
    <w:p w14:paraId="7103F1D4" w14:textId="77777777" w:rsidR="00D571B9" w:rsidRPr="00D435F8" w:rsidRDefault="00D571B9" w:rsidP="00D571B9">
      <w:pPr>
        <w:rPr>
          <w:rFonts w:eastAsia="Calibri"/>
          <w:i/>
          <w:color w:val="auto"/>
          <w:lang w:eastAsia="en-US"/>
        </w:rPr>
      </w:pPr>
      <w:r w:rsidRPr="00154403">
        <w:rPr>
          <w:rFonts w:eastAsiaTheme="minorHAnsi"/>
        </w:rPr>
        <w:t xml:space="preserve">The Quality Standard is assessed as </w:t>
      </w:r>
      <w:r w:rsidRPr="00A8590F">
        <w:rPr>
          <w:rFonts w:eastAsiaTheme="minorHAnsi"/>
          <w:color w:val="auto"/>
        </w:rPr>
        <w:t>Compliant as five of the five specific requirements have been assessed as Compliant.</w:t>
      </w:r>
    </w:p>
    <w:p w14:paraId="3F6143D5" w14:textId="77777777" w:rsidR="00D571B9" w:rsidRDefault="00D571B9" w:rsidP="00D571B9">
      <w:pPr>
        <w:pStyle w:val="Heading2"/>
      </w:pPr>
      <w:r>
        <w:t>Assessment of Standard 2 Requirements</w:t>
      </w:r>
      <w:r w:rsidRPr="0066387A">
        <w:rPr>
          <w:i/>
          <w:color w:val="0000FF"/>
          <w:sz w:val="24"/>
          <w:szCs w:val="24"/>
        </w:rPr>
        <w:t xml:space="preserve"> </w:t>
      </w:r>
    </w:p>
    <w:p w14:paraId="117418ED" w14:textId="77777777" w:rsidR="00D571B9" w:rsidRDefault="00D571B9" w:rsidP="00D571B9">
      <w:pPr>
        <w:pStyle w:val="Heading3"/>
      </w:pPr>
      <w:r w:rsidRPr="00051035">
        <w:t xml:space="preserve">Requirement </w:t>
      </w:r>
      <w:r>
        <w:t>2</w:t>
      </w:r>
      <w:r w:rsidRPr="00051035">
        <w:t>(3)(a)</w:t>
      </w:r>
      <w:r w:rsidRPr="00051035">
        <w:tab/>
        <w:t>Compliant</w:t>
      </w:r>
    </w:p>
    <w:p w14:paraId="2DECE7B5" w14:textId="77777777" w:rsidR="00D571B9" w:rsidRPr="008D114F" w:rsidRDefault="00D571B9" w:rsidP="00D571B9">
      <w:pPr>
        <w:rPr>
          <w:i/>
        </w:rPr>
      </w:pPr>
      <w:r w:rsidRPr="008D114F">
        <w:rPr>
          <w:i/>
        </w:rPr>
        <w:t>Assessment and planning, including consideration of risks to the consumer’s health and well-being, informs the delivery of safe and effective care and services.</w:t>
      </w:r>
    </w:p>
    <w:p w14:paraId="7481D9A7" w14:textId="77777777" w:rsidR="00D571B9" w:rsidRDefault="00D571B9" w:rsidP="00D571B9">
      <w:pPr>
        <w:pStyle w:val="Heading3"/>
      </w:pPr>
      <w:r>
        <w:t>Requirement 2(3)(b)</w:t>
      </w:r>
      <w:r>
        <w:tab/>
        <w:t>Compliant</w:t>
      </w:r>
    </w:p>
    <w:p w14:paraId="3487BFC6" w14:textId="77777777" w:rsidR="00D571B9" w:rsidRPr="008D114F" w:rsidRDefault="00D571B9" w:rsidP="00D571B9">
      <w:pPr>
        <w:rPr>
          <w:i/>
        </w:rPr>
      </w:pPr>
      <w:r w:rsidRPr="008D114F">
        <w:rPr>
          <w:i/>
        </w:rPr>
        <w:t>Assessment and planning identifies and addresses the consumer’s current needs, goals and preferences, including advance care planning and end of life planning if the consumer wishes.</w:t>
      </w:r>
    </w:p>
    <w:p w14:paraId="56D4DC2E" w14:textId="77777777" w:rsidR="00D571B9" w:rsidRDefault="00D571B9" w:rsidP="00D571B9">
      <w:pPr>
        <w:pStyle w:val="Heading3"/>
      </w:pPr>
      <w:r>
        <w:t>Requirement 2(3)(c)</w:t>
      </w:r>
      <w:r>
        <w:tab/>
        <w:t>Compliant</w:t>
      </w:r>
    </w:p>
    <w:p w14:paraId="3F0FB4F7" w14:textId="77777777" w:rsidR="00D571B9" w:rsidRPr="008D114F" w:rsidRDefault="00D571B9" w:rsidP="00D571B9">
      <w:pPr>
        <w:rPr>
          <w:i/>
        </w:rPr>
      </w:pPr>
      <w:r w:rsidRPr="008D114F">
        <w:rPr>
          <w:i/>
        </w:rPr>
        <w:t>The organisation demonstrates that assessment and planning:</w:t>
      </w:r>
    </w:p>
    <w:p w14:paraId="589E42EB" w14:textId="77777777" w:rsidR="00D571B9" w:rsidRPr="008D114F" w:rsidRDefault="00D571B9" w:rsidP="00D571B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7A0D62" w14:textId="77777777" w:rsidR="00D571B9" w:rsidRPr="008D114F" w:rsidRDefault="00D571B9" w:rsidP="00D571B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60448A" w14:textId="77777777" w:rsidR="00D571B9" w:rsidRDefault="00D571B9" w:rsidP="00D571B9">
      <w:pPr>
        <w:pStyle w:val="Heading3"/>
      </w:pPr>
      <w:r>
        <w:t>Requirement 2(3)(d)</w:t>
      </w:r>
      <w:r>
        <w:tab/>
        <w:t>Compliant</w:t>
      </w:r>
    </w:p>
    <w:p w14:paraId="5332371A" w14:textId="77777777" w:rsidR="00D571B9" w:rsidRPr="008D114F" w:rsidRDefault="00D571B9" w:rsidP="00D571B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78B989" w14:textId="77777777" w:rsidR="00D571B9" w:rsidRDefault="00D571B9" w:rsidP="00D571B9">
      <w:pPr>
        <w:pStyle w:val="Heading3"/>
      </w:pPr>
      <w:r>
        <w:t>Requirement 2(3)(e)</w:t>
      </w:r>
      <w:r>
        <w:tab/>
        <w:t>Compliant</w:t>
      </w:r>
    </w:p>
    <w:p w14:paraId="5A72957C" w14:textId="77777777" w:rsidR="00D571B9" w:rsidRPr="008D114F" w:rsidRDefault="00D571B9" w:rsidP="00D571B9">
      <w:pPr>
        <w:rPr>
          <w:i/>
        </w:rPr>
      </w:pPr>
      <w:r w:rsidRPr="008D114F">
        <w:rPr>
          <w:i/>
        </w:rPr>
        <w:t>Care and services are reviewed regularly for effectiveness, and when circumstances change or when incidents impact on the needs, goals or preferences of the consumer.</w:t>
      </w:r>
    </w:p>
    <w:p w14:paraId="78DD9248" w14:textId="77777777" w:rsidR="00D571B9" w:rsidRPr="00934888" w:rsidRDefault="00D571B9" w:rsidP="00D571B9"/>
    <w:p w14:paraId="6741C4FF" w14:textId="77777777" w:rsidR="00D571B9" w:rsidRDefault="00D571B9" w:rsidP="00D571B9">
      <w:pPr>
        <w:sectPr w:rsidR="00D571B9" w:rsidSect="00A8590F">
          <w:headerReference w:type="default" r:id="rId24"/>
          <w:type w:val="continuous"/>
          <w:pgSz w:w="11906" w:h="16838"/>
          <w:pgMar w:top="1701" w:right="1418" w:bottom="1418" w:left="1418" w:header="709" w:footer="397" w:gutter="0"/>
          <w:cols w:space="708"/>
          <w:titlePg/>
          <w:docGrid w:linePitch="360"/>
        </w:sectPr>
      </w:pPr>
    </w:p>
    <w:p w14:paraId="612F59C1"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A451C18" wp14:editId="2853B231">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78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932943" w14:textId="77777777" w:rsidR="00D571B9" w:rsidRPr="00FD1B02" w:rsidRDefault="00D571B9" w:rsidP="00D571B9">
      <w:pPr>
        <w:pStyle w:val="Heading3"/>
        <w:shd w:val="clear" w:color="auto" w:fill="F2F2F2" w:themeFill="background1" w:themeFillShade="F2"/>
      </w:pPr>
      <w:r w:rsidRPr="00FD1B02">
        <w:t>Consumer outcome:</w:t>
      </w:r>
    </w:p>
    <w:p w14:paraId="58A2DB9C" w14:textId="77777777" w:rsidR="00D571B9" w:rsidRDefault="00D571B9" w:rsidP="00D571B9">
      <w:pPr>
        <w:numPr>
          <w:ilvl w:val="0"/>
          <w:numId w:val="3"/>
        </w:numPr>
        <w:shd w:val="clear" w:color="auto" w:fill="F2F2F2" w:themeFill="background1" w:themeFillShade="F2"/>
      </w:pPr>
      <w:r>
        <w:t>I get personal care, clinical care, or both personal care and clinical care, that is safe and right for me.</w:t>
      </w:r>
    </w:p>
    <w:p w14:paraId="7ACFDBA4" w14:textId="77777777" w:rsidR="00D571B9" w:rsidRDefault="00D571B9" w:rsidP="00D571B9">
      <w:pPr>
        <w:pStyle w:val="Heading3"/>
        <w:shd w:val="clear" w:color="auto" w:fill="F2F2F2" w:themeFill="background1" w:themeFillShade="F2"/>
      </w:pPr>
      <w:r>
        <w:t>Organisation statement:</w:t>
      </w:r>
    </w:p>
    <w:p w14:paraId="132A18F8" w14:textId="77777777" w:rsidR="00D571B9" w:rsidRDefault="00D571B9" w:rsidP="00D571B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0C9545" w14:textId="77777777" w:rsidR="00D571B9" w:rsidRDefault="00D571B9" w:rsidP="00D571B9">
      <w:pPr>
        <w:pStyle w:val="Heading2"/>
      </w:pPr>
      <w:r>
        <w:t>Assessment of Standard 3</w:t>
      </w:r>
    </w:p>
    <w:p w14:paraId="6AC7543A" w14:textId="77777777" w:rsidR="00D571B9" w:rsidRDefault="00D571B9" w:rsidP="00D571B9">
      <w:pPr>
        <w:rPr>
          <w:rFonts w:eastAsia="Calibri"/>
          <w:color w:val="auto"/>
          <w:lang w:eastAsia="en-US"/>
        </w:rPr>
      </w:pPr>
      <w:r w:rsidRPr="00515B08">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BF71EF1" w14:textId="77777777" w:rsidR="00D571B9" w:rsidRPr="00515B08" w:rsidRDefault="00D571B9" w:rsidP="00D571B9">
      <w:pPr>
        <w:rPr>
          <w:rFonts w:eastAsia="Calibri"/>
          <w:color w:val="auto"/>
          <w:lang w:eastAsia="en-US"/>
        </w:rPr>
      </w:pPr>
      <w:r w:rsidRPr="00515B08">
        <w:rPr>
          <w:rFonts w:eastAsia="Calibri"/>
          <w:color w:val="auto"/>
          <w:lang w:eastAsia="en-US"/>
        </w:rPr>
        <w:t>Most sampled consumers and representatives considered that consumers receive the personal care and clinical care that is safe and right for them. They confirmed that they had access to doctors, allied health and specialist care when required</w:t>
      </w:r>
    </w:p>
    <w:p w14:paraId="526AF6B7" w14:textId="77777777" w:rsidR="00D571B9" w:rsidRDefault="00D571B9" w:rsidP="00D571B9">
      <w:pPr>
        <w:spacing w:after="240"/>
        <w:contextualSpacing/>
        <w:rPr>
          <w:rFonts w:eastAsia="Calibri"/>
          <w:color w:val="auto"/>
          <w:lang w:eastAsia="en-US"/>
        </w:rPr>
      </w:pPr>
      <w:r>
        <w:rPr>
          <w:rFonts w:eastAsia="Calibri"/>
          <w:color w:val="auto"/>
          <w:lang w:eastAsia="en-US"/>
        </w:rPr>
        <w:t>Most c</w:t>
      </w:r>
      <w:r w:rsidRPr="00515B08">
        <w:rPr>
          <w:rFonts w:eastAsia="Calibri"/>
          <w:color w:val="auto"/>
          <w:lang w:eastAsia="en-US"/>
        </w:rPr>
        <w:t>onsumers generally receive the clinical and personal care that is required to maintain their wellbeing. However, the Assessment Team identified that while the identification of a consumer’s deteriorating health status was adequately documented in both the assessments or in the care plan there was insufficient evidence of documentation and reference of referral to others in a timely manner.</w:t>
      </w:r>
    </w:p>
    <w:p w14:paraId="2BC5E34E" w14:textId="58F20298" w:rsidR="00D571B9" w:rsidRPr="009E0AED" w:rsidRDefault="009E0AED" w:rsidP="00D571B9">
      <w:pPr>
        <w:rPr>
          <w:rFonts w:eastAsiaTheme="minorHAnsi"/>
          <w:color w:val="0000FF"/>
        </w:rPr>
      </w:pPr>
      <w:r>
        <w:rPr>
          <w:rFonts w:eastAsiaTheme="minorHAnsi"/>
          <w:color w:val="0000FF"/>
        </w:rPr>
        <w:br/>
      </w:r>
      <w:r w:rsidR="00D571B9" w:rsidRPr="00154403">
        <w:rPr>
          <w:rFonts w:eastAsiaTheme="minorHAnsi"/>
        </w:rPr>
        <w:t xml:space="preserve">The Quality Standard is assessed as </w:t>
      </w:r>
      <w:r w:rsidR="00D571B9" w:rsidRPr="005E031E">
        <w:rPr>
          <w:rFonts w:eastAsiaTheme="minorHAnsi"/>
          <w:color w:val="auto"/>
        </w:rPr>
        <w:t xml:space="preserve">Non-compliant as two of the seven specific requirements have been assessed as </w:t>
      </w:r>
      <w:r w:rsidR="001C4F93">
        <w:rPr>
          <w:rFonts w:eastAsiaTheme="minorHAnsi"/>
          <w:color w:val="auto"/>
        </w:rPr>
        <w:t>n</w:t>
      </w:r>
      <w:r w:rsidR="00D571B9" w:rsidRPr="005E031E">
        <w:rPr>
          <w:rFonts w:eastAsiaTheme="minorHAnsi"/>
          <w:color w:val="auto"/>
        </w:rPr>
        <w:t>on-compliant.</w:t>
      </w:r>
    </w:p>
    <w:p w14:paraId="61ADFCFA" w14:textId="77777777" w:rsidR="00D571B9" w:rsidRDefault="00D571B9" w:rsidP="00D571B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CEF442" w14:textId="77777777" w:rsidR="00D571B9" w:rsidRPr="00853601" w:rsidRDefault="00D571B9" w:rsidP="00D571B9">
      <w:pPr>
        <w:pStyle w:val="Heading3"/>
      </w:pPr>
      <w:r w:rsidRPr="00853601">
        <w:t>Requirement 3(3)(a)</w:t>
      </w:r>
      <w:r>
        <w:tab/>
        <w:t>Non-compliant</w:t>
      </w:r>
    </w:p>
    <w:p w14:paraId="207D8855" w14:textId="77777777" w:rsidR="00D571B9" w:rsidRPr="008D114F" w:rsidRDefault="00D571B9" w:rsidP="00D571B9">
      <w:pPr>
        <w:rPr>
          <w:i/>
        </w:rPr>
      </w:pPr>
      <w:r w:rsidRPr="008D114F">
        <w:rPr>
          <w:i/>
        </w:rPr>
        <w:t>Each consumer gets safe and effective personal care, clinical care, or both personal care and clinical care, that:</w:t>
      </w:r>
    </w:p>
    <w:p w14:paraId="0AE3DE34" w14:textId="77777777" w:rsidR="00D571B9" w:rsidRPr="008D114F" w:rsidRDefault="00D571B9" w:rsidP="00D571B9">
      <w:pPr>
        <w:numPr>
          <w:ilvl w:val="0"/>
          <w:numId w:val="24"/>
        </w:numPr>
        <w:tabs>
          <w:tab w:val="right" w:pos="9026"/>
        </w:tabs>
        <w:spacing w:before="0" w:after="0"/>
        <w:ind w:left="567" w:hanging="425"/>
        <w:outlineLvl w:val="4"/>
        <w:rPr>
          <w:i/>
        </w:rPr>
      </w:pPr>
      <w:r w:rsidRPr="008D114F">
        <w:rPr>
          <w:i/>
        </w:rPr>
        <w:lastRenderedPageBreak/>
        <w:t>is best practice; and</w:t>
      </w:r>
    </w:p>
    <w:p w14:paraId="62D022A4" w14:textId="77777777" w:rsidR="00D571B9" w:rsidRPr="008D114F" w:rsidRDefault="00D571B9" w:rsidP="00D571B9">
      <w:pPr>
        <w:numPr>
          <w:ilvl w:val="0"/>
          <w:numId w:val="24"/>
        </w:numPr>
        <w:tabs>
          <w:tab w:val="right" w:pos="9026"/>
        </w:tabs>
        <w:spacing w:before="0" w:after="0"/>
        <w:ind w:left="567" w:hanging="425"/>
        <w:outlineLvl w:val="4"/>
        <w:rPr>
          <w:i/>
        </w:rPr>
      </w:pPr>
      <w:r w:rsidRPr="008D114F">
        <w:rPr>
          <w:i/>
        </w:rPr>
        <w:t>is tailored to their needs; and</w:t>
      </w:r>
    </w:p>
    <w:p w14:paraId="65CDDECB" w14:textId="77777777" w:rsidR="00D571B9" w:rsidRPr="008D114F" w:rsidRDefault="00D571B9" w:rsidP="00D571B9">
      <w:pPr>
        <w:numPr>
          <w:ilvl w:val="0"/>
          <w:numId w:val="24"/>
        </w:numPr>
        <w:tabs>
          <w:tab w:val="right" w:pos="9026"/>
        </w:tabs>
        <w:spacing w:before="0" w:after="0"/>
        <w:ind w:left="567" w:hanging="425"/>
        <w:outlineLvl w:val="4"/>
        <w:rPr>
          <w:i/>
        </w:rPr>
      </w:pPr>
      <w:r w:rsidRPr="008D114F">
        <w:rPr>
          <w:i/>
        </w:rPr>
        <w:t>optimises their health and well-being.</w:t>
      </w:r>
    </w:p>
    <w:p w14:paraId="25E8FD32" w14:textId="77777777" w:rsidR="00D571B9" w:rsidRPr="00C40326" w:rsidRDefault="00D571B9" w:rsidP="00D571B9">
      <w:pPr>
        <w:spacing w:after="240"/>
        <w:rPr>
          <w:rFonts w:eastAsiaTheme="minorHAnsi"/>
          <w:color w:val="auto"/>
          <w:szCs w:val="22"/>
          <w:lang w:eastAsia="en-US"/>
        </w:rPr>
      </w:pPr>
      <w:r>
        <w:rPr>
          <w:rFonts w:eastAsia="Calibri"/>
          <w:color w:val="auto"/>
          <w:lang w:eastAsia="en-US"/>
        </w:rPr>
        <w:t>The Assessment Team’s report described examples of sampled consumers experience. This supported that t</w:t>
      </w:r>
      <w:r w:rsidRPr="00C40326">
        <w:rPr>
          <w:rFonts w:eastAsia="Calibri"/>
          <w:color w:val="auto"/>
          <w:lang w:eastAsia="en-US"/>
        </w:rPr>
        <w:t>he service was unable to demonstrate that all consumers are provided with safe and effective care specifically for those consumers with changes in clinical care needs. Whilst care planning demonstrates frequent updates and evaluation</w:t>
      </w:r>
      <w:r>
        <w:rPr>
          <w:rFonts w:eastAsia="Calibri"/>
          <w:color w:val="auto"/>
          <w:lang w:eastAsia="en-US"/>
        </w:rPr>
        <w:t>,</w:t>
      </w:r>
      <w:r w:rsidRPr="00C40326">
        <w:rPr>
          <w:rFonts w:eastAsia="Calibri"/>
          <w:color w:val="auto"/>
          <w:lang w:eastAsia="en-US"/>
        </w:rPr>
        <w:t xml:space="preserve"> consumers do not always receive specialist support in a timely manner</w:t>
      </w:r>
      <w:r>
        <w:rPr>
          <w:rFonts w:eastAsia="Calibri"/>
          <w:color w:val="auto"/>
          <w:lang w:eastAsia="en-US"/>
        </w:rPr>
        <w:t>.</w:t>
      </w:r>
      <w:r w:rsidRPr="00C40326">
        <w:rPr>
          <w:rFonts w:eastAsia="Calibri"/>
          <w:color w:val="auto"/>
          <w:lang w:eastAsia="en-US"/>
        </w:rPr>
        <w:t xml:space="preserve"> </w:t>
      </w:r>
      <w:r>
        <w:rPr>
          <w:rFonts w:eastAsia="Calibri"/>
          <w:color w:val="auto"/>
          <w:lang w:eastAsia="en-US"/>
        </w:rPr>
        <w:t>I</w:t>
      </w:r>
      <w:r w:rsidRPr="00C40326">
        <w:rPr>
          <w:rFonts w:eastAsia="Calibri"/>
          <w:color w:val="auto"/>
          <w:lang w:eastAsia="en-US"/>
        </w:rPr>
        <w:t>nadequate clinical care and insufficient monitoring</w:t>
      </w:r>
      <w:r>
        <w:rPr>
          <w:rFonts w:eastAsia="Calibri"/>
          <w:color w:val="auto"/>
          <w:lang w:eastAsia="en-US"/>
        </w:rPr>
        <w:t xml:space="preserve"> was observed</w:t>
      </w:r>
      <w:r w:rsidRPr="00C40326">
        <w:rPr>
          <w:rFonts w:eastAsia="Calibri"/>
          <w:color w:val="auto"/>
          <w:lang w:eastAsia="en-US"/>
        </w:rPr>
        <w:t>. Whilst the service identified the commencement of a diabetic wound</w:t>
      </w:r>
      <w:r>
        <w:rPr>
          <w:rFonts w:eastAsia="Calibri"/>
          <w:color w:val="auto"/>
          <w:lang w:eastAsia="en-US"/>
        </w:rPr>
        <w:t>,</w:t>
      </w:r>
      <w:r w:rsidRPr="00C40326">
        <w:rPr>
          <w:rFonts w:eastAsia="Calibri"/>
          <w:color w:val="auto"/>
          <w:lang w:eastAsia="en-US"/>
        </w:rPr>
        <w:t xml:space="preserve"> the follow up care of the wound was not sufficient enough to prevent eventual breakdown of the wound</w:t>
      </w:r>
      <w:r>
        <w:rPr>
          <w:rFonts w:eastAsia="Calibri"/>
          <w:color w:val="auto"/>
          <w:lang w:eastAsia="en-US"/>
        </w:rPr>
        <w:t>. Gaps were also observed relating to</w:t>
      </w:r>
      <w:r w:rsidRPr="00C40326">
        <w:rPr>
          <w:rFonts w:eastAsia="Calibri"/>
          <w:color w:val="auto"/>
          <w:lang w:eastAsia="en-US"/>
        </w:rPr>
        <w:t xml:space="preserve"> </w:t>
      </w:r>
      <w:r>
        <w:rPr>
          <w:color w:val="auto"/>
        </w:rPr>
        <w:t>the delivery of care and services for the sampled consumers in the area of catheter management, nutrition and hydration, and restraint.</w:t>
      </w:r>
    </w:p>
    <w:p w14:paraId="76462CC5" w14:textId="77777777" w:rsidR="00D571B9" w:rsidRPr="001D26D5" w:rsidRDefault="00D571B9" w:rsidP="00D571B9">
      <w:pPr>
        <w:rPr>
          <w:noProof/>
        </w:rPr>
      </w:pPr>
      <w:r>
        <w:rPr>
          <w:color w:val="auto"/>
        </w:rPr>
        <w:t xml:space="preserve">In their response, the Approved Provider submitted information about the issues raised by the Assessment Team. They have described actions undertaken after the site audit by the Service, to address the gaps identified in the delivery of care and services for the sampled consumers in the area of catheter management, nutrition and hydration, and restraint. They accept that there are gaps in repositioning records of sampled consumers. </w:t>
      </w:r>
      <w:r w:rsidRPr="001D26D5">
        <w:rPr>
          <w:noProof/>
        </w:rPr>
        <w:t>The Service recognises that having multiple areas to document care is not ideal, and there are ongoing discussions regarding the documentation requirements and how these can be simplified in order to provide a better overall picture of the care provided to the</w:t>
      </w:r>
      <w:r>
        <w:rPr>
          <w:noProof/>
        </w:rPr>
        <w:t xml:space="preserve"> consumer</w:t>
      </w:r>
      <w:r w:rsidRPr="001D26D5">
        <w:rPr>
          <w:noProof/>
        </w:rPr>
        <w:t xml:space="preserve">. </w:t>
      </w:r>
      <w:r>
        <w:rPr>
          <w:noProof/>
        </w:rPr>
        <w:t>They did not provide a response concerning the follow up care of a diabetic wound.</w:t>
      </w:r>
    </w:p>
    <w:p w14:paraId="7D3077F3" w14:textId="77777777" w:rsidR="00D571B9" w:rsidRPr="00853601" w:rsidRDefault="00D571B9" w:rsidP="00D571B9">
      <w:pPr>
        <w:tabs>
          <w:tab w:val="right" w:pos="9026"/>
        </w:tabs>
        <w:spacing w:before="0" w:after="0"/>
        <w:outlineLvl w:val="4"/>
      </w:pPr>
      <w:r>
        <w:rPr>
          <w:color w:val="auto"/>
        </w:rPr>
        <w:t xml:space="preserve">While staff were able to describe how they know the care they deliver is safe and consumer feedback indicates they are satisfied with the care they receive, when considering all of the information before me, I am of the view that the Approved </w:t>
      </w:r>
      <w:r w:rsidRPr="009914A5">
        <w:rPr>
          <w:color w:val="auto"/>
        </w:rPr>
        <w:t>Provider does not comply with this requirement</w:t>
      </w:r>
      <w:r>
        <w:rPr>
          <w:color w:val="auto"/>
        </w:rPr>
        <w:t xml:space="preserve"> as there is sufficient practice variation from their documented guidance, and the Approved Provider agrees this required corrective action</w:t>
      </w:r>
      <w:r w:rsidRPr="009914A5">
        <w:rPr>
          <w:color w:val="auto"/>
        </w:rPr>
        <w:t xml:space="preserve">. They have not adequately </w:t>
      </w:r>
      <w:r>
        <w:rPr>
          <w:color w:val="auto"/>
        </w:rPr>
        <w:t>demonstrated that consumers receive effective personal care and clinical care in the areas of catheter management, nutrition and hydration and management of restraint. There are also opportunities for improvement with the documentation of repositioning to demonstrate they’re adequately preventing pressure injuries and in follow up actions relating to diabetic wound management.</w:t>
      </w:r>
    </w:p>
    <w:p w14:paraId="4776A52E" w14:textId="77777777" w:rsidR="00D571B9" w:rsidRPr="00853601" w:rsidRDefault="00D571B9" w:rsidP="00D571B9">
      <w:pPr>
        <w:pStyle w:val="Heading3"/>
      </w:pPr>
      <w:r w:rsidRPr="00853601">
        <w:t>Requirement 3(3)(b)</w:t>
      </w:r>
      <w:r>
        <w:tab/>
        <w:t>Compliant</w:t>
      </w:r>
    </w:p>
    <w:p w14:paraId="2DABB1F3" w14:textId="77777777" w:rsidR="00D571B9" w:rsidRPr="008D114F" w:rsidRDefault="00D571B9" w:rsidP="00D571B9">
      <w:pPr>
        <w:rPr>
          <w:i/>
        </w:rPr>
      </w:pPr>
      <w:r w:rsidRPr="008D114F">
        <w:rPr>
          <w:i/>
          <w:szCs w:val="22"/>
        </w:rPr>
        <w:t>Effective management of high impact or high prevalence risks associated with the care of each consumer.</w:t>
      </w:r>
    </w:p>
    <w:p w14:paraId="2ED681C2" w14:textId="77777777" w:rsidR="00D571B9" w:rsidRPr="00D435F8" w:rsidRDefault="00D571B9" w:rsidP="00D571B9">
      <w:pPr>
        <w:pStyle w:val="Heading3"/>
      </w:pPr>
      <w:r w:rsidRPr="00D435F8">
        <w:lastRenderedPageBreak/>
        <w:t>Requirement 3(3)(c)</w:t>
      </w:r>
      <w:r>
        <w:tab/>
        <w:t>Compliant</w:t>
      </w:r>
    </w:p>
    <w:p w14:paraId="763CB814" w14:textId="77777777" w:rsidR="00D571B9" w:rsidRPr="008D114F" w:rsidRDefault="00D571B9" w:rsidP="00D571B9">
      <w:pPr>
        <w:rPr>
          <w:i/>
        </w:rPr>
      </w:pPr>
      <w:r w:rsidRPr="008D114F">
        <w:rPr>
          <w:i/>
          <w:szCs w:val="22"/>
        </w:rPr>
        <w:t>The needs, goals and preferences of consumers nearing the end of life are recognised and addressed, their comfort maximised and their dignity preserved.</w:t>
      </w:r>
    </w:p>
    <w:p w14:paraId="126ED7D8" w14:textId="77777777" w:rsidR="00D571B9" w:rsidRPr="00D435F8" w:rsidRDefault="00D571B9" w:rsidP="00D571B9">
      <w:pPr>
        <w:pStyle w:val="Heading3"/>
      </w:pPr>
      <w:r w:rsidRPr="00D435F8">
        <w:t>Requirement 3(3)(d)</w:t>
      </w:r>
      <w:r>
        <w:tab/>
        <w:t>Non-compliant</w:t>
      </w:r>
    </w:p>
    <w:p w14:paraId="415B479F" w14:textId="77777777" w:rsidR="00D571B9" w:rsidRPr="008D114F" w:rsidRDefault="00D571B9" w:rsidP="00D571B9">
      <w:pPr>
        <w:rPr>
          <w:i/>
        </w:rPr>
      </w:pPr>
      <w:r w:rsidRPr="008D114F">
        <w:rPr>
          <w:i/>
          <w:szCs w:val="22"/>
        </w:rPr>
        <w:t>Deterioration or change of a consumer’s mental health, cognitive or physical function, capacity or condition is recognised and responded to in a timely manner.</w:t>
      </w:r>
    </w:p>
    <w:p w14:paraId="65D7638B" w14:textId="77777777" w:rsidR="00D571B9" w:rsidRDefault="00D571B9" w:rsidP="00D571B9">
      <w:pPr>
        <w:rPr>
          <w:rFonts w:eastAsiaTheme="minorHAnsi"/>
          <w:b/>
          <w:color w:val="auto"/>
          <w:szCs w:val="22"/>
          <w:lang w:eastAsia="en-US"/>
        </w:rPr>
      </w:pPr>
      <w:r>
        <w:rPr>
          <w:rFonts w:eastAsiaTheme="minorHAnsi"/>
          <w:color w:val="auto"/>
          <w:szCs w:val="22"/>
          <w:lang w:eastAsia="en-US"/>
        </w:rPr>
        <w:t xml:space="preserve">The Assessment Team’s report described the experience of sampled consumers. </w:t>
      </w:r>
      <w:r w:rsidRPr="00AE208E">
        <w:rPr>
          <w:rFonts w:eastAsiaTheme="minorHAnsi"/>
          <w:color w:val="auto"/>
          <w:szCs w:val="22"/>
          <w:lang w:eastAsia="en-US"/>
        </w:rPr>
        <w:t>For most consumers sampled, their care planning documents and/or progress notes reflect the identification of and response to deterioration or changes in function/capacity/condition. However, the service was not able to demonstrate that care staff always recognise the deterioration of consumers’ physical and mental wellbeing until it has impacted significantly upon the consumer.</w:t>
      </w:r>
      <w:r w:rsidRPr="00AE208E">
        <w:rPr>
          <w:rFonts w:eastAsiaTheme="minorHAnsi"/>
          <w:b/>
          <w:color w:val="auto"/>
          <w:szCs w:val="22"/>
          <w:lang w:eastAsia="en-US"/>
        </w:rPr>
        <w:t xml:space="preserve"> </w:t>
      </w:r>
    </w:p>
    <w:p w14:paraId="1312C1F6" w14:textId="77777777" w:rsidR="00D571B9" w:rsidRPr="001D26D5" w:rsidRDefault="00D571B9" w:rsidP="00D571B9">
      <w:r>
        <w:rPr>
          <w:color w:val="auto"/>
        </w:rPr>
        <w:t>In their response, the Approved Provider submitted information about the issues raised by the Assessment Team. The Approved Provider reflected that i</w:t>
      </w:r>
      <w:r w:rsidRPr="001D26D5">
        <w:t xml:space="preserve">n hindsight and upon further review of the uploaded photos, it was identified that there was still a crack present in </w:t>
      </w:r>
      <w:r>
        <w:t xml:space="preserve">the consumers </w:t>
      </w:r>
      <w:r w:rsidRPr="001D26D5">
        <w:t xml:space="preserve">foot, and as such the wound form should have remained open for skin monitoring due to the risk of deterioration. </w:t>
      </w:r>
      <w:r>
        <w:t>They stated that i</w:t>
      </w:r>
      <w:r w:rsidRPr="001D26D5">
        <w:t xml:space="preserve">f this had been done the skin would have continued to be reviewed regularly and any deterioration may have been identified earlier than occurred. </w:t>
      </w:r>
      <w:r>
        <w:t>I accept that t</w:t>
      </w:r>
      <w:r w:rsidRPr="001D26D5">
        <w:t>he delayed recognition of the wound was investigated by the management team, and education was held with staff providing care for</w:t>
      </w:r>
      <w:r>
        <w:t xml:space="preserve"> the consumer</w:t>
      </w:r>
      <w:r w:rsidRPr="001D26D5">
        <w:t xml:space="preserve">. A case conference utilising the principles of open disclosure was held with </w:t>
      </w:r>
      <w:r>
        <w:t xml:space="preserve">the consumer’s </w:t>
      </w:r>
      <w:r w:rsidRPr="001D26D5">
        <w:t>family regarding the wound identification</w:t>
      </w:r>
      <w:r>
        <w:t>.</w:t>
      </w:r>
    </w:p>
    <w:p w14:paraId="51A7B483" w14:textId="77777777" w:rsidR="00D571B9" w:rsidRPr="00714C08" w:rsidRDefault="00D571B9" w:rsidP="00D571B9">
      <w:pPr>
        <w:rPr>
          <w:rFonts w:eastAsiaTheme="minorHAnsi"/>
          <w:color w:val="auto"/>
          <w:szCs w:val="22"/>
          <w:lang w:eastAsia="en-US"/>
        </w:rPr>
      </w:pPr>
      <w:r>
        <w:rPr>
          <w:color w:val="auto"/>
        </w:rPr>
        <w:t xml:space="preserve">While staff could describe examples for where deterioration or change in a consumer’s condition was recognised and responded to appropriately, the occasion described for a sampled consumer where deterioration was not recognised, had a significant impact for that consumer. When </w:t>
      </w:r>
      <w:r w:rsidRPr="00793703">
        <w:rPr>
          <w:color w:val="auto"/>
        </w:rPr>
        <w:t xml:space="preserve">considering all of the information before me, I am of the view that the Approved Provider does not comply with this requirement. They have not adequately </w:t>
      </w:r>
      <w:r>
        <w:rPr>
          <w:color w:val="auto"/>
        </w:rPr>
        <w:t>demonstrated that deterioration or change in consumers condition is recognised and responded to in a timely manner.</w:t>
      </w:r>
    </w:p>
    <w:p w14:paraId="29C4DDA2" w14:textId="77777777" w:rsidR="00D571B9" w:rsidRPr="00D435F8" w:rsidRDefault="00D571B9" w:rsidP="00D571B9">
      <w:pPr>
        <w:pStyle w:val="Heading3"/>
      </w:pPr>
      <w:r w:rsidRPr="00D435F8">
        <w:t>Requirement 3(3)(e)</w:t>
      </w:r>
      <w:r>
        <w:tab/>
        <w:t>Compliant</w:t>
      </w:r>
    </w:p>
    <w:p w14:paraId="007753BE" w14:textId="77777777" w:rsidR="00D571B9" w:rsidRPr="008D114F" w:rsidRDefault="00D571B9" w:rsidP="00D571B9">
      <w:pPr>
        <w:rPr>
          <w:i/>
        </w:rPr>
      </w:pPr>
      <w:r w:rsidRPr="008D114F">
        <w:rPr>
          <w:i/>
          <w:szCs w:val="22"/>
        </w:rPr>
        <w:t>Information about the consumer’s condition, needs and preferences is documented and communicated within the organisation, and with others where responsibility for care is shared.</w:t>
      </w:r>
    </w:p>
    <w:p w14:paraId="7CD442DD" w14:textId="77777777" w:rsidR="00D571B9" w:rsidRPr="00D435F8" w:rsidRDefault="00D571B9" w:rsidP="00D571B9">
      <w:pPr>
        <w:pStyle w:val="Heading3"/>
      </w:pPr>
      <w:r w:rsidRPr="00D435F8">
        <w:lastRenderedPageBreak/>
        <w:t>Requirement 3(3)(f)</w:t>
      </w:r>
      <w:r>
        <w:tab/>
        <w:t>Compliant</w:t>
      </w:r>
    </w:p>
    <w:p w14:paraId="761603E1" w14:textId="77777777" w:rsidR="00D571B9" w:rsidRPr="008D114F" w:rsidRDefault="00D571B9" w:rsidP="00D571B9">
      <w:pPr>
        <w:rPr>
          <w:i/>
        </w:rPr>
      </w:pPr>
      <w:r w:rsidRPr="008D114F">
        <w:rPr>
          <w:i/>
          <w:szCs w:val="22"/>
        </w:rPr>
        <w:t>Timely and appropriate referrals to individuals, other organisations and providers of other care and services.</w:t>
      </w:r>
    </w:p>
    <w:p w14:paraId="459FD430" w14:textId="77777777" w:rsidR="00D571B9" w:rsidRPr="00AE208E" w:rsidRDefault="00D571B9" w:rsidP="00D571B9">
      <w:pPr>
        <w:contextualSpacing/>
        <w:rPr>
          <w:rFonts w:eastAsia="Calibri"/>
          <w:color w:val="auto"/>
          <w:lang w:eastAsia="en-US"/>
        </w:rPr>
      </w:pPr>
      <w:r>
        <w:rPr>
          <w:rFonts w:eastAsiaTheme="minorHAnsi"/>
          <w:color w:val="auto"/>
          <w:szCs w:val="22"/>
          <w:lang w:eastAsia="en-US"/>
        </w:rPr>
        <w:t>The Assessment Team’s report described the experience of sampled consumers. It reported</w:t>
      </w:r>
      <w:r w:rsidRPr="00AE208E">
        <w:rPr>
          <w:rFonts w:eastAsiaTheme="minorHAnsi"/>
          <w:color w:val="auto"/>
          <w:szCs w:val="22"/>
          <w:lang w:eastAsia="en-US"/>
        </w:rPr>
        <w:t xml:space="preserve"> several referrals placed with Dementia Support Australia, geriatricians, the local mental health team, clinical specialists and the local palliative care team. However</w:t>
      </w:r>
      <w:r>
        <w:rPr>
          <w:rFonts w:eastAsiaTheme="minorHAnsi"/>
          <w:color w:val="auto"/>
          <w:szCs w:val="22"/>
          <w:lang w:eastAsia="en-US"/>
        </w:rPr>
        <w:t>,</w:t>
      </w:r>
      <w:r w:rsidRPr="00AE208E">
        <w:rPr>
          <w:rFonts w:eastAsiaTheme="minorHAnsi"/>
          <w:color w:val="auto"/>
          <w:szCs w:val="22"/>
          <w:lang w:eastAsia="en-US"/>
        </w:rPr>
        <w:t xml:space="preserve"> not all consumers are referred to appropriate specialist support in a timely manner.</w:t>
      </w:r>
    </w:p>
    <w:p w14:paraId="1F9BFC3F" w14:textId="77777777" w:rsidR="00D571B9" w:rsidRDefault="00D571B9" w:rsidP="00D571B9">
      <w:pPr>
        <w:rPr>
          <w:color w:val="auto"/>
        </w:rPr>
      </w:pPr>
      <w:r>
        <w:rPr>
          <w:color w:val="auto"/>
        </w:rPr>
        <w:t>In their response, the Approved Provider submitted information about the issues raised by the Assessment Team. I accept the information provided relating to a consumer which demonstrates that a</w:t>
      </w:r>
      <w:r w:rsidRPr="00AE208E">
        <w:rPr>
          <w:rFonts w:eastAsiaTheme="minorHAnsi"/>
          <w:color w:val="auto"/>
          <w:szCs w:val="22"/>
          <w:lang w:eastAsia="en-US"/>
        </w:rPr>
        <w:t xml:space="preserve">ppropriate intervention and referrals were made in a timely manner in order to maximise the consumer’s wellbeing. </w:t>
      </w:r>
      <w:r>
        <w:rPr>
          <w:rFonts w:eastAsiaTheme="minorHAnsi"/>
          <w:color w:val="auto"/>
          <w:szCs w:val="22"/>
          <w:lang w:eastAsia="en-US"/>
        </w:rPr>
        <w:t>I am also satisfied that there is sufficient evidence to show there is a systemic practice of referring to appropriate individuals and specialists where required.</w:t>
      </w:r>
    </w:p>
    <w:p w14:paraId="3E28C950" w14:textId="77777777" w:rsidR="00D571B9" w:rsidRPr="00EC247C" w:rsidRDefault="00D571B9" w:rsidP="00D571B9">
      <w:pPr>
        <w:rPr>
          <w:color w:val="auto"/>
        </w:rPr>
      </w:pPr>
      <w:r>
        <w:rPr>
          <w:color w:val="auto"/>
        </w:rPr>
        <w:t xml:space="preserve">When considering all of the information before me, I am of the view that the Approved </w:t>
      </w:r>
      <w:r w:rsidRPr="005E031E">
        <w:rPr>
          <w:color w:val="auto"/>
        </w:rPr>
        <w:t xml:space="preserve">Provider does comply with this requirement. They have adequately </w:t>
      </w:r>
      <w:r>
        <w:rPr>
          <w:color w:val="auto"/>
        </w:rPr>
        <w:t>demonstrated that</w:t>
      </w:r>
      <w:r>
        <w:rPr>
          <w:color w:val="0000FF"/>
        </w:rPr>
        <w:t xml:space="preserve"> </w:t>
      </w:r>
      <w:r>
        <w:rPr>
          <w:color w:val="auto"/>
        </w:rPr>
        <w:t>consumers consistently get timely and appropriate referral to specialist support.</w:t>
      </w:r>
    </w:p>
    <w:p w14:paraId="3DBFE664" w14:textId="77777777" w:rsidR="00D571B9" w:rsidRPr="00D435F8" w:rsidRDefault="00D571B9" w:rsidP="00D571B9">
      <w:pPr>
        <w:pStyle w:val="Heading3"/>
      </w:pPr>
      <w:r w:rsidRPr="00D435F8">
        <w:t>Requirement 3(3)(g)</w:t>
      </w:r>
      <w:r>
        <w:tab/>
        <w:t>Compliant</w:t>
      </w:r>
    </w:p>
    <w:p w14:paraId="05F66C7D" w14:textId="77777777" w:rsidR="00D571B9" w:rsidRPr="008D114F" w:rsidRDefault="00D571B9" w:rsidP="00D571B9">
      <w:pPr>
        <w:tabs>
          <w:tab w:val="right" w:pos="9026"/>
        </w:tabs>
        <w:spacing w:before="0" w:after="0"/>
        <w:outlineLvl w:val="4"/>
        <w:rPr>
          <w:i/>
          <w:szCs w:val="22"/>
        </w:rPr>
      </w:pPr>
      <w:r w:rsidRPr="008D114F">
        <w:rPr>
          <w:i/>
          <w:szCs w:val="22"/>
        </w:rPr>
        <w:t>Minimisation of infection related risks through implementing:</w:t>
      </w:r>
    </w:p>
    <w:p w14:paraId="59ACA8F0" w14:textId="77777777" w:rsidR="00D571B9" w:rsidRPr="008D114F" w:rsidRDefault="00D571B9" w:rsidP="00D571B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FD9DB80" w14:textId="77777777" w:rsidR="00D571B9" w:rsidRPr="008D114F" w:rsidRDefault="00D571B9" w:rsidP="00D571B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C68EF2" w14:textId="77777777" w:rsidR="00D571B9" w:rsidRDefault="00D571B9" w:rsidP="00D571B9"/>
    <w:p w14:paraId="2366C4C4" w14:textId="77777777" w:rsidR="00D571B9" w:rsidRDefault="00D571B9" w:rsidP="00D571B9">
      <w:pPr>
        <w:sectPr w:rsidR="00D571B9" w:rsidSect="00A8590F">
          <w:headerReference w:type="default" r:id="rId27"/>
          <w:type w:val="continuous"/>
          <w:pgSz w:w="11906" w:h="16838"/>
          <w:pgMar w:top="1701" w:right="1418" w:bottom="1418" w:left="1418" w:header="709" w:footer="397" w:gutter="0"/>
          <w:cols w:space="708"/>
          <w:titlePg/>
          <w:docGrid w:linePitch="360"/>
        </w:sectPr>
      </w:pPr>
    </w:p>
    <w:p w14:paraId="38974794"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DE7C3BD" wp14:editId="2F4CFD82">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01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EA1D155" w14:textId="77777777" w:rsidR="00D571B9" w:rsidRPr="00FD1B02" w:rsidRDefault="00D571B9" w:rsidP="00D571B9">
      <w:pPr>
        <w:pStyle w:val="Heading3"/>
        <w:shd w:val="clear" w:color="auto" w:fill="F2F2F2" w:themeFill="background1" w:themeFillShade="F2"/>
      </w:pPr>
      <w:r w:rsidRPr="00FD1B02">
        <w:t>Consumer outcome:</w:t>
      </w:r>
    </w:p>
    <w:p w14:paraId="40E8782E" w14:textId="77777777" w:rsidR="00D571B9" w:rsidRDefault="00D571B9" w:rsidP="00D571B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574F6F" w14:textId="77777777" w:rsidR="00D571B9" w:rsidRDefault="00D571B9" w:rsidP="00D571B9">
      <w:pPr>
        <w:pStyle w:val="Heading3"/>
        <w:shd w:val="clear" w:color="auto" w:fill="F2F2F2" w:themeFill="background1" w:themeFillShade="F2"/>
      </w:pPr>
      <w:r>
        <w:t>Organisation statement:</w:t>
      </w:r>
    </w:p>
    <w:p w14:paraId="7D8F1D2D" w14:textId="77777777" w:rsidR="00D571B9" w:rsidRDefault="00D571B9" w:rsidP="00D571B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5F4EF7" w14:textId="77777777" w:rsidR="00D571B9" w:rsidRDefault="00D571B9" w:rsidP="00D571B9">
      <w:pPr>
        <w:pStyle w:val="Heading2"/>
      </w:pPr>
      <w:r>
        <w:t>Assessment of Standard 4</w:t>
      </w:r>
    </w:p>
    <w:p w14:paraId="4165513E" w14:textId="77777777" w:rsidR="00D571B9" w:rsidRPr="00163FEE" w:rsidRDefault="00D571B9" w:rsidP="00D571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6EA8692" w14:textId="77777777" w:rsidR="00D571B9" w:rsidRPr="00D72914" w:rsidRDefault="00D571B9" w:rsidP="00D571B9">
      <w:pPr>
        <w:textAlignment w:val="baseline"/>
        <w:rPr>
          <w:color w:val="auto"/>
        </w:rPr>
      </w:pPr>
      <w:r>
        <w:t>Most sampled consumers considered that they get the services and supports for daily living that are important for their health and well-being and that enable them to do the things they want to do, however some did not.  For example: </w:t>
      </w:r>
    </w:p>
    <w:p w14:paraId="4E398114" w14:textId="77777777" w:rsidR="00D571B9" w:rsidRDefault="00D571B9" w:rsidP="009E0AED">
      <w:pPr>
        <w:pStyle w:val="ListParagraph"/>
        <w:numPr>
          <w:ilvl w:val="0"/>
          <w:numId w:val="46"/>
        </w:numPr>
        <w:textAlignment w:val="baseline"/>
      </w:pPr>
      <w:r>
        <w:t>Consumers confirmed that they felt they were able to communicate with staff, and that the staff were lovely and like a family to them.</w:t>
      </w:r>
    </w:p>
    <w:p w14:paraId="0F19C7A4" w14:textId="77777777" w:rsidR="00D571B9" w:rsidRDefault="00D571B9" w:rsidP="00D571B9">
      <w:pPr>
        <w:pStyle w:val="ListParagraph"/>
        <w:numPr>
          <w:ilvl w:val="0"/>
          <w:numId w:val="0"/>
        </w:numPr>
        <w:ind w:left="1440"/>
        <w:textAlignment w:val="baseline"/>
      </w:pPr>
    </w:p>
    <w:p w14:paraId="6B0C9D37" w14:textId="77777777" w:rsidR="00D571B9" w:rsidRDefault="00D571B9" w:rsidP="009E0AED">
      <w:pPr>
        <w:pStyle w:val="ListParagraph"/>
        <w:numPr>
          <w:ilvl w:val="0"/>
          <w:numId w:val="47"/>
        </w:numPr>
        <w:textAlignment w:val="baseline"/>
      </w:pPr>
      <w:r>
        <w:t>The Assessment Team interviewed some consumers who needed assistance showering. The consumers spoke about only being able to shower every two to three days due to staffing shortages.</w:t>
      </w:r>
    </w:p>
    <w:p w14:paraId="5DF8417D" w14:textId="77777777" w:rsidR="00D571B9" w:rsidRDefault="00D571B9" w:rsidP="009E0AED">
      <w:pPr>
        <w:pStyle w:val="ListParagraph"/>
        <w:numPr>
          <w:ilvl w:val="0"/>
          <w:numId w:val="0"/>
        </w:numPr>
        <w:ind w:left="1440"/>
      </w:pPr>
    </w:p>
    <w:p w14:paraId="17F531A7" w14:textId="77777777" w:rsidR="00D571B9" w:rsidRDefault="00D571B9" w:rsidP="009E0AED">
      <w:pPr>
        <w:pStyle w:val="ListParagraph"/>
        <w:numPr>
          <w:ilvl w:val="0"/>
          <w:numId w:val="47"/>
        </w:numPr>
        <w:textAlignment w:val="baseline"/>
      </w:pPr>
      <w:r>
        <w:t xml:space="preserve">Consumers reported that they were able to have family members visit, or to attend social activities outside the service with family members; However, several consumers spoke about missing cultural connections. Some consumers reported that they used to garden and enjoyed being outdoors but could now only access the courtyard if family members visited, or if there were staff who could assist. </w:t>
      </w:r>
    </w:p>
    <w:p w14:paraId="347E93F5" w14:textId="77777777" w:rsidR="00D571B9" w:rsidRDefault="00D571B9" w:rsidP="00D571B9">
      <w:pPr>
        <w:pStyle w:val="ListParagraph"/>
        <w:numPr>
          <w:ilvl w:val="0"/>
          <w:numId w:val="0"/>
        </w:numPr>
        <w:ind w:left="1440"/>
      </w:pPr>
    </w:p>
    <w:p w14:paraId="76FEF1FF" w14:textId="77777777" w:rsidR="00D571B9" w:rsidRDefault="00D571B9" w:rsidP="009E0AED">
      <w:pPr>
        <w:pStyle w:val="ListParagraph"/>
        <w:numPr>
          <w:ilvl w:val="0"/>
          <w:numId w:val="47"/>
        </w:numPr>
        <w:textAlignment w:val="baseline"/>
      </w:pPr>
      <w:r>
        <w:lastRenderedPageBreak/>
        <w:t>Consumers reported that the service did not provide food based on their cultural background, and several consumers reported the quality of the food fluctuated.  All consumers reported that there was sufficient food, and they knew they could receive more if needed. Several consumers reported that the tea trolley often did not arrive.</w:t>
      </w:r>
    </w:p>
    <w:p w14:paraId="2D96B53B" w14:textId="77777777" w:rsidR="00D571B9" w:rsidRPr="00154403" w:rsidRDefault="00D571B9" w:rsidP="00D571B9">
      <w:pPr>
        <w:rPr>
          <w:rFonts w:eastAsiaTheme="minorHAnsi"/>
          <w:color w:val="0000FF"/>
        </w:rPr>
      </w:pPr>
      <w:r>
        <w:t>The service demonstrated that spiritual care and religious service is provided to consumers, and external services were used if required. Care plans sighted for activities and lifestyle reflect the preferences of the consumer, and staff interviewed demonstrated their knowledge of the consumer. The service could demonstrate individualised care and services for some of the consumers interviewed. </w:t>
      </w:r>
    </w:p>
    <w:p w14:paraId="09B35A00" w14:textId="59ADA30A" w:rsidR="00D571B9" w:rsidRPr="005C4E36" w:rsidRDefault="00D571B9" w:rsidP="00D571B9">
      <w:pPr>
        <w:rPr>
          <w:rFonts w:eastAsia="Calibri"/>
          <w:color w:val="auto"/>
        </w:rPr>
      </w:pPr>
      <w:r w:rsidRPr="00154403">
        <w:rPr>
          <w:rFonts w:eastAsiaTheme="minorHAnsi"/>
        </w:rPr>
        <w:t xml:space="preserve">The Quality Standard is assessed </w:t>
      </w:r>
      <w:r w:rsidRPr="005C4E36">
        <w:rPr>
          <w:rFonts w:eastAsiaTheme="minorHAnsi"/>
          <w:color w:val="auto"/>
        </w:rPr>
        <w:t>as Non-compliant as one of the seven specific requirements ha</w:t>
      </w:r>
      <w:r w:rsidR="007C032C">
        <w:rPr>
          <w:rFonts w:eastAsiaTheme="minorHAnsi"/>
          <w:color w:val="auto"/>
        </w:rPr>
        <w:t>s</w:t>
      </w:r>
      <w:r w:rsidRPr="005C4E36">
        <w:rPr>
          <w:rFonts w:eastAsiaTheme="minorHAnsi"/>
          <w:color w:val="auto"/>
        </w:rPr>
        <w:t xml:space="preserve"> been assessed as </w:t>
      </w:r>
      <w:r w:rsidR="007C032C">
        <w:rPr>
          <w:rFonts w:eastAsiaTheme="minorHAnsi"/>
          <w:color w:val="auto"/>
        </w:rPr>
        <w:t>n</w:t>
      </w:r>
      <w:r w:rsidRPr="005C4E36">
        <w:rPr>
          <w:rFonts w:eastAsiaTheme="minorHAnsi"/>
          <w:color w:val="auto"/>
        </w:rPr>
        <w:t>on-compliant.</w:t>
      </w:r>
    </w:p>
    <w:p w14:paraId="40906301" w14:textId="77777777" w:rsidR="00D571B9" w:rsidRDefault="00D571B9" w:rsidP="00D571B9">
      <w:pPr>
        <w:pStyle w:val="Heading2"/>
      </w:pPr>
      <w:r>
        <w:t>Assessment of Standard 4 Requirements</w:t>
      </w:r>
      <w:r w:rsidRPr="0066387A">
        <w:rPr>
          <w:i/>
          <w:color w:val="0000FF"/>
          <w:sz w:val="24"/>
          <w:szCs w:val="24"/>
        </w:rPr>
        <w:t xml:space="preserve"> </w:t>
      </w:r>
    </w:p>
    <w:p w14:paraId="7E32EF42" w14:textId="77777777" w:rsidR="00D571B9" w:rsidRPr="00314FF7" w:rsidRDefault="00D571B9" w:rsidP="00D571B9">
      <w:pPr>
        <w:pStyle w:val="Heading3"/>
      </w:pPr>
      <w:r w:rsidRPr="00314FF7">
        <w:t>Requirement 4(3)(a)</w:t>
      </w:r>
      <w:r>
        <w:tab/>
        <w:t>Compliant</w:t>
      </w:r>
    </w:p>
    <w:p w14:paraId="0311A546" w14:textId="77777777" w:rsidR="00D571B9" w:rsidRPr="008D114F" w:rsidRDefault="00D571B9" w:rsidP="00D571B9">
      <w:pPr>
        <w:rPr>
          <w:i/>
        </w:rPr>
      </w:pPr>
      <w:r w:rsidRPr="008D114F">
        <w:rPr>
          <w:i/>
        </w:rPr>
        <w:t>Each consumer gets safe and effective services and supports for daily living that meet the consumer’s needs, goals and preferences and optimise their independence, health, well-being and quality of life.</w:t>
      </w:r>
    </w:p>
    <w:p w14:paraId="56FE304A" w14:textId="77777777" w:rsidR="00D571B9" w:rsidRPr="00765032" w:rsidRDefault="00D571B9" w:rsidP="00D571B9">
      <w:pPr>
        <w:rPr>
          <w:rFonts w:eastAsia="Calibri"/>
          <w:color w:val="auto"/>
          <w:lang w:eastAsia="en-US"/>
        </w:rPr>
      </w:pPr>
      <w:r>
        <w:rPr>
          <w:rFonts w:eastAsia="Calibri"/>
          <w:color w:val="auto"/>
          <w:lang w:eastAsia="en-US"/>
        </w:rPr>
        <w:t xml:space="preserve">The Assessment Team’s report described the experience of sampled consumers. </w:t>
      </w:r>
      <w:r w:rsidRPr="00765032">
        <w:rPr>
          <w:rFonts w:eastAsia="Calibri"/>
          <w:color w:val="auto"/>
          <w:lang w:eastAsia="en-US"/>
        </w:rPr>
        <w:t>Most consumers discussed enjoying going outside and out into the community with family and participating in activities run by the service.</w:t>
      </w:r>
      <w:r>
        <w:rPr>
          <w:rFonts w:eastAsia="Calibri"/>
          <w:color w:val="auto"/>
          <w:lang w:eastAsia="en-US"/>
        </w:rPr>
        <w:t xml:space="preserve"> </w:t>
      </w:r>
      <w:r w:rsidRPr="00765032">
        <w:rPr>
          <w:rFonts w:eastAsia="Calibri"/>
          <w:color w:val="auto"/>
          <w:lang w:eastAsia="en-US"/>
        </w:rPr>
        <w:t>Some consumers said that they were only able to shower every two to three days as they needed assistance and there wasn’t enough staff to help them have daily showers</w:t>
      </w:r>
      <w:r>
        <w:rPr>
          <w:rFonts w:eastAsia="Calibri"/>
          <w:color w:val="auto"/>
          <w:lang w:eastAsia="en-US"/>
        </w:rPr>
        <w:t xml:space="preserve"> or to go outside to the courtyards when consumers wanted to go outside</w:t>
      </w:r>
      <w:r w:rsidRPr="00765032">
        <w:rPr>
          <w:rFonts w:eastAsia="Calibri"/>
          <w:color w:val="auto"/>
          <w:lang w:eastAsia="en-US"/>
        </w:rPr>
        <w:t>.  Care plans sighted for consumers reflected goals that consumers had discussed.</w:t>
      </w:r>
    </w:p>
    <w:p w14:paraId="708F7A1F" w14:textId="77777777" w:rsidR="00D571B9" w:rsidRDefault="00D571B9" w:rsidP="00D571B9">
      <w:pPr>
        <w:rPr>
          <w:color w:val="auto"/>
        </w:rPr>
      </w:pPr>
      <w:r>
        <w:rPr>
          <w:color w:val="auto"/>
        </w:rPr>
        <w:t>In their response, the Approved Provider submitted information about the issues raised by the Assessment Team. They described the Lifestyle Survey results which demonstrate residents actively contribute to the planning of their own leisure activities. They also described a high attendance rate at activities which demonstrates that preferences and goals are incorporated into the calendar of activities.</w:t>
      </w:r>
    </w:p>
    <w:p w14:paraId="4B4CF60A" w14:textId="60FE4E12" w:rsidR="00D571B9" w:rsidRDefault="00D571B9" w:rsidP="00D571B9">
      <w:pPr>
        <w:rPr>
          <w:color w:val="auto"/>
        </w:rPr>
      </w:pPr>
      <w:r>
        <w:rPr>
          <w:color w:val="auto"/>
        </w:rPr>
        <w:t xml:space="preserve">When considering all of the information before me, I am of the view that the Approved </w:t>
      </w:r>
      <w:r w:rsidRPr="00514B6D">
        <w:rPr>
          <w:color w:val="auto"/>
        </w:rPr>
        <w:t xml:space="preserve">Provider does comply with this requirement. They have adequately </w:t>
      </w:r>
      <w:r>
        <w:rPr>
          <w:color w:val="auto"/>
        </w:rPr>
        <w:t>demonstrated that consumers get safe and effective services and supports for daily living that meets their unique needs, goals and preferences which opt</w:t>
      </w:r>
      <w:r w:rsidR="009E0AED">
        <w:rPr>
          <w:color w:val="auto"/>
        </w:rPr>
        <w:t>i</w:t>
      </w:r>
      <w:r>
        <w:rPr>
          <w:color w:val="auto"/>
        </w:rPr>
        <w:t>mises their independence.</w:t>
      </w:r>
    </w:p>
    <w:p w14:paraId="6287C45C" w14:textId="77777777" w:rsidR="00D571B9" w:rsidRPr="00D435F8" w:rsidRDefault="00D571B9" w:rsidP="00D571B9">
      <w:pPr>
        <w:pStyle w:val="Heading3"/>
      </w:pPr>
      <w:r w:rsidRPr="00D435F8">
        <w:lastRenderedPageBreak/>
        <w:t>Requirement 4(3)(b)</w:t>
      </w:r>
      <w:r>
        <w:tab/>
        <w:t>Compliant</w:t>
      </w:r>
    </w:p>
    <w:p w14:paraId="0D84D863" w14:textId="77777777" w:rsidR="00D571B9" w:rsidRPr="008D114F" w:rsidRDefault="00D571B9" w:rsidP="00D571B9">
      <w:pPr>
        <w:rPr>
          <w:i/>
        </w:rPr>
      </w:pPr>
      <w:r w:rsidRPr="008D114F">
        <w:rPr>
          <w:i/>
        </w:rPr>
        <w:t>Services and supports for daily living promote each consumer’s emotional, spiritual and psychological well-being.</w:t>
      </w:r>
    </w:p>
    <w:p w14:paraId="3C6E1513" w14:textId="77777777" w:rsidR="00D571B9" w:rsidRDefault="00D571B9" w:rsidP="00D571B9">
      <w:pPr>
        <w:rPr>
          <w:color w:val="0000FF"/>
        </w:rPr>
      </w:pPr>
      <w:r>
        <w:rPr>
          <w:lang w:eastAsia="en-US"/>
        </w:rPr>
        <w:t xml:space="preserve">The Assessment Team’s report described examples from sampled consumers experience. </w:t>
      </w:r>
      <w:r w:rsidRPr="0060693A">
        <w:rPr>
          <w:lang w:eastAsia="en-US"/>
        </w:rPr>
        <w:t>Consumers spoke about missing cultural connections and no longer being able to do the things they did previously such as gardening. Consumers reported that family often provided social and cultural connectiveness including food. Pastoral care was provided monthly with catholic services held at the service, and visitation by other religious groups such as Jehovah Witnesses. Consumers spoke about the staff being like their family and were lovely, however staff were unable to spend the time taking them outdoors and into the garden as often as they would like.</w:t>
      </w:r>
      <w:r>
        <w:rPr>
          <w:color w:val="0000FF"/>
        </w:rPr>
        <w:t xml:space="preserve"> </w:t>
      </w:r>
    </w:p>
    <w:p w14:paraId="662B3BD6" w14:textId="77777777" w:rsidR="00D571B9" w:rsidRPr="001D26D5" w:rsidRDefault="00D571B9" w:rsidP="00D571B9">
      <w:r>
        <w:rPr>
          <w:color w:val="auto"/>
        </w:rPr>
        <w:t xml:space="preserve">In their response, the Approved Provider submitted information about the issues raised by the Assessment Team. They agreed with the assessment team that consumers </w:t>
      </w:r>
      <w:r w:rsidRPr="001D26D5">
        <w:t xml:space="preserve">interviewed, and care plans reviewed demonstrated goals of care are achieving CALD backgrounds where residents choose to continue their cultural diversity engagements. The service has many community engagements as listed within the report. Spiritual needs were also identified throughout observation, feedback and documentation to be supported through church services and spiritual leaders from the community. </w:t>
      </w:r>
      <w:r>
        <w:t xml:space="preserve">They also described </w:t>
      </w:r>
      <w:r w:rsidRPr="001D26D5">
        <w:t>activity daily records, Activity programs and the lifestyle survey conducted in February 2021</w:t>
      </w:r>
      <w:r>
        <w:t xml:space="preserve"> to support their view</w:t>
      </w:r>
      <w:r w:rsidRPr="001D26D5">
        <w:t xml:space="preserve">. </w:t>
      </w:r>
      <w:r>
        <w:t>They did not however, describe how staff recognise when consumers emotional and psychological needs change, or describe what they do when consumers are feeling low.</w:t>
      </w:r>
    </w:p>
    <w:p w14:paraId="23A37AF4" w14:textId="77777777" w:rsidR="00D571B9" w:rsidRDefault="00D571B9" w:rsidP="00D571B9">
      <w:r>
        <w:rPr>
          <w:color w:val="auto"/>
        </w:rPr>
        <w:t xml:space="preserve">When considering all of the information before me, I am of the view that it is more likely than not, that the Approved Provider </w:t>
      </w:r>
      <w:r w:rsidRPr="00196C62">
        <w:rPr>
          <w:color w:val="auto"/>
        </w:rPr>
        <w:t>does comply with this requirement. They have adequately demonstrated that consum</w:t>
      </w:r>
      <w:r>
        <w:rPr>
          <w:color w:val="auto"/>
        </w:rPr>
        <w:t>ers receive services and supports for daily living which promote their emotional, spiritual and psychological well-being.</w:t>
      </w:r>
    </w:p>
    <w:p w14:paraId="51B09FEE" w14:textId="77777777" w:rsidR="00D571B9" w:rsidRPr="00D435F8" w:rsidRDefault="00D571B9" w:rsidP="00D571B9">
      <w:pPr>
        <w:pStyle w:val="Heading3"/>
      </w:pPr>
      <w:r w:rsidRPr="00D435F8">
        <w:t>Requirement 4(3)(c)</w:t>
      </w:r>
      <w:r>
        <w:tab/>
        <w:t>Compliant</w:t>
      </w:r>
    </w:p>
    <w:p w14:paraId="7FF45DA0" w14:textId="77777777" w:rsidR="00D571B9" w:rsidRPr="008D114F" w:rsidRDefault="00D571B9" w:rsidP="00D571B9">
      <w:pPr>
        <w:rPr>
          <w:i/>
        </w:rPr>
      </w:pPr>
      <w:r w:rsidRPr="008D114F">
        <w:rPr>
          <w:i/>
        </w:rPr>
        <w:t>Services and supports for daily living assist each consumer to:</w:t>
      </w:r>
    </w:p>
    <w:p w14:paraId="5CB8C01B" w14:textId="77777777" w:rsidR="00D571B9" w:rsidRPr="008D114F" w:rsidRDefault="00D571B9" w:rsidP="00D571B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AEA4C0" w14:textId="77777777" w:rsidR="00D571B9" w:rsidRPr="008D114F" w:rsidRDefault="00D571B9" w:rsidP="00D571B9">
      <w:pPr>
        <w:numPr>
          <w:ilvl w:val="0"/>
          <w:numId w:val="26"/>
        </w:numPr>
        <w:tabs>
          <w:tab w:val="right" w:pos="9026"/>
        </w:tabs>
        <w:spacing w:before="0" w:after="0"/>
        <w:ind w:left="567" w:hanging="425"/>
        <w:outlineLvl w:val="4"/>
        <w:rPr>
          <w:i/>
        </w:rPr>
      </w:pPr>
      <w:r w:rsidRPr="008D114F">
        <w:rPr>
          <w:i/>
        </w:rPr>
        <w:t>have social and personal relationships; and</w:t>
      </w:r>
    </w:p>
    <w:p w14:paraId="64F32487" w14:textId="77777777" w:rsidR="00D571B9" w:rsidRPr="008D114F" w:rsidRDefault="00D571B9" w:rsidP="00D571B9">
      <w:pPr>
        <w:numPr>
          <w:ilvl w:val="0"/>
          <w:numId w:val="26"/>
        </w:numPr>
        <w:tabs>
          <w:tab w:val="right" w:pos="9026"/>
        </w:tabs>
        <w:spacing w:before="0" w:after="0"/>
        <w:ind w:left="567" w:hanging="425"/>
        <w:outlineLvl w:val="4"/>
        <w:rPr>
          <w:i/>
        </w:rPr>
      </w:pPr>
      <w:r w:rsidRPr="008D114F">
        <w:rPr>
          <w:i/>
        </w:rPr>
        <w:t>do the things of interest to them.</w:t>
      </w:r>
    </w:p>
    <w:p w14:paraId="5ECD3385" w14:textId="77777777" w:rsidR="00D571B9" w:rsidRPr="00D435F8" w:rsidRDefault="00D571B9" w:rsidP="00D571B9">
      <w:pPr>
        <w:pStyle w:val="Heading3"/>
      </w:pPr>
      <w:r w:rsidRPr="00D435F8">
        <w:lastRenderedPageBreak/>
        <w:t>Requirement 4(3)(d)</w:t>
      </w:r>
      <w:r>
        <w:tab/>
        <w:t>Compliant</w:t>
      </w:r>
    </w:p>
    <w:p w14:paraId="013E656A" w14:textId="77777777" w:rsidR="00D571B9" w:rsidRPr="008D114F" w:rsidRDefault="00D571B9" w:rsidP="00D571B9">
      <w:pPr>
        <w:rPr>
          <w:i/>
        </w:rPr>
      </w:pPr>
      <w:r w:rsidRPr="008D114F">
        <w:rPr>
          <w:i/>
        </w:rPr>
        <w:t>Information about the consumer’s condition, needs and preferences is communicated within the organisation, and with others where responsibility for care is shared.</w:t>
      </w:r>
    </w:p>
    <w:p w14:paraId="51C53CCB" w14:textId="77777777" w:rsidR="00D571B9" w:rsidRPr="00D435F8" w:rsidRDefault="00D571B9" w:rsidP="00D571B9">
      <w:pPr>
        <w:pStyle w:val="Heading3"/>
      </w:pPr>
      <w:r w:rsidRPr="00D435F8">
        <w:t>Requirement 4(3)(e)</w:t>
      </w:r>
      <w:r>
        <w:tab/>
        <w:t>Compliant</w:t>
      </w:r>
    </w:p>
    <w:p w14:paraId="16BA14D0" w14:textId="77777777" w:rsidR="00D571B9" w:rsidRPr="008D114F" w:rsidRDefault="00D571B9" w:rsidP="00D571B9">
      <w:pPr>
        <w:rPr>
          <w:i/>
        </w:rPr>
      </w:pPr>
      <w:r w:rsidRPr="008D114F">
        <w:rPr>
          <w:i/>
        </w:rPr>
        <w:t>Timely and appropriate referrals to individuals, other organisations and providers of other care and services.</w:t>
      </w:r>
    </w:p>
    <w:p w14:paraId="7BBD1F10" w14:textId="77777777" w:rsidR="00D571B9" w:rsidRPr="00D435F8" w:rsidRDefault="00D571B9" w:rsidP="00D571B9">
      <w:pPr>
        <w:pStyle w:val="Heading3"/>
      </w:pPr>
      <w:r w:rsidRPr="00D435F8">
        <w:t>Requirement 4(3)(f)</w:t>
      </w:r>
      <w:r>
        <w:tab/>
        <w:t>Compliant</w:t>
      </w:r>
    </w:p>
    <w:p w14:paraId="215DAF29" w14:textId="77777777" w:rsidR="00D571B9" w:rsidRPr="008D114F" w:rsidRDefault="00D571B9" w:rsidP="00D571B9">
      <w:pPr>
        <w:rPr>
          <w:i/>
        </w:rPr>
      </w:pPr>
      <w:r w:rsidRPr="008D114F">
        <w:rPr>
          <w:i/>
        </w:rPr>
        <w:t>Where meals are provided, they are varied and of suitable quality and quantity.</w:t>
      </w:r>
    </w:p>
    <w:p w14:paraId="22158599" w14:textId="77777777" w:rsidR="00D571B9" w:rsidRDefault="00D571B9" w:rsidP="00D571B9">
      <w:pPr>
        <w:rPr>
          <w:rFonts w:eastAsia="Calibri"/>
          <w:color w:val="auto"/>
          <w:lang w:eastAsia="en-US"/>
        </w:rPr>
      </w:pPr>
      <w:r>
        <w:rPr>
          <w:rFonts w:eastAsia="Calibri"/>
          <w:color w:val="auto"/>
          <w:lang w:eastAsia="en-US"/>
        </w:rPr>
        <w:t xml:space="preserve">The Assessment Team’s report described examples of sampled consumers experience. </w:t>
      </w:r>
      <w:r w:rsidRPr="00765032">
        <w:rPr>
          <w:rFonts w:eastAsia="Calibri"/>
          <w:color w:val="auto"/>
          <w:lang w:eastAsia="en-US"/>
        </w:rPr>
        <w:t>Consumers interviewed reported concerns with the meals</w:t>
      </w:r>
      <w:r>
        <w:rPr>
          <w:rFonts w:eastAsia="Calibri"/>
          <w:color w:val="auto"/>
          <w:lang w:eastAsia="en-US"/>
        </w:rPr>
        <w:t xml:space="preserve"> such as the variety of pureed meals, fluctuations with taste and quality, no culturally appropriate meals and meals being undercooked. Care plans reviewed showed dietary needs, goals and preferences are recorded. Management and catering staff could describe the various needs and preferences of consumers and described the system for how they ensure </w:t>
      </w:r>
      <w:proofErr w:type="spellStart"/>
      <w:r>
        <w:rPr>
          <w:rFonts w:eastAsia="Calibri"/>
          <w:color w:val="auto"/>
          <w:lang w:eastAsia="en-US"/>
        </w:rPr>
        <w:t>consumers</w:t>
      </w:r>
      <w:proofErr w:type="spellEnd"/>
      <w:r>
        <w:rPr>
          <w:rFonts w:eastAsia="Calibri"/>
          <w:color w:val="auto"/>
          <w:lang w:eastAsia="en-US"/>
        </w:rPr>
        <w:t xml:space="preserve"> needs are met with regards to dietary requirements. The Assessment Team observed that pureed food choices do not provide variety for consumers.</w:t>
      </w:r>
    </w:p>
    <w:p w14:paraId="2EB2FFEC" w14:textId="77777777" w:rsidR="00D571B9" w:rsidRDefault="00D571B9" w:rsidP="00D571B9">
      <w:pPr>
        <w:rPr>
          <w:color w:val="auto"/>
        </w:rPr>
      </w:pPr>
      <w:r>
        <w:rPr>
          <w:color w:val="auto"/>
        </w:rPr>
        <w:t>In their response, the Approved Provider submitted information about the issues raised by the Assessment Team. They described the outcomes from food focus group meetings where consumer provide feedback about the menu and provided information about the menu options that cover 31 different nationalities and religious needs of consumers. They also submitted a report from a dietician’s review of the current menu. The recommendation seven dietary guidelines related to food variety and quality were used to assess the menu. They found great meat variety with good variation from one week to the next. The four week menu offers a great mix and variety of dishes from all food groups. The portions provided for each group meet (and often exceed) the daily recommended portions for each food group.</w:t>
      </w:r>
    </w:p>
    <w:p w14:paraId="2410C333" w14:textId="77777777" w:rsidR="00D571B9" w:rsidRDefault="00D571B9" w:rsidP="00D571B9">
      <w:r>
        <w:rPr>
          <w:color w:val="auto"/>
        </w:rPr>
        <w:t xml:space="preserve">While I acknowledge that some consumers interviewed were dissatisfied with meals at the service, when considering all of the information before me, I am of the view that the Approved </w:t>
      </w:r>
      <w:r w:rsidRPr="00AC5C7E">
        <w:rPr>
          <w:color w:val="auto"/>
        </w:rPr>
        <w:t xml:space="preserve">Provider does comply with this requirement. They have adequately </w:t>
      </w:r>
      <w:r>
        <w:rPr>
          <w:color w:val="auto"/>
        </w:rPr>
        <w:t>demonstrated that consumer meals are of a satisfactory quality and quantity.</w:t>
      </w:r>
      <w:r>
        <w:rPr>
          <w:color w:val="0000FF"/>
        </w:rPr>
        <w:t xml:space="preserve"> </w:t>
      </w:r>
    </w:p>
    <w:p w14:paraId="321D336D" w14:textId="77777777" w:rsidR="00D571B9" w:rsidRPr="00D435F8" w:rsidRDefault="00D571B9" w:rsidP="00D571B9">
      <w:pPr>
        <w:pStyle w:val="Heading3"/>
      </w:pPr>
      <w:r w:rsidRPr="00D435F8">
        <w:t>Requirement 4(3)(g)</w:t>
      </w:r>
      <w:r>
        <w:tab/>
        <w:t>Non-compliant</w:t>
      </w:r>
    </w:p>
    <w:p w14:paraId="254AA368" w14:textId="77777777" w:rsidR="00D571B9" w:rsidRPr="008D114F" w:rsidRDefault="00D571B9" w:rsidP="00D571B9">
      <w:pPr>
        <w:rPr>
          <w:i/>
        </w:rPr>
      </w:pPr>
      <w:r w:rsidRPr="008D114F">
        <w:rPr>
          <w:i/>
        </w:rPr>
        <w:t>Where equipment is provided, it is safe, suitable, clean and well maintained.</w:t>
      </w:r>
    </w:p>
    <w:p w14:paraId="3B6B9935" w14:textId="77777777" w:rsidR="00D571B9" w:rsidRPr="0050499A" w:rsidRDefault="00D571B9" w:rsidP="00D571B9">
      <w:pPr>
        <w:rPr>
          <w:rFonts w:eastAsia="Calibri"/>
          <w:color w:val="auto"/>
          <w:lang w:eastAsia="en-US"/>
        </w:rPr>
      </w:pPr>
      <w:r w:rsidRPr="0050499A">
        <w:rPr>
          <w:rFonts w:eastAsia="Calibri"/>
          <w:color w:val="auto"/>
          <w:lang w:eastAsia="en-US"/>
        </w:rPr>
        <w:lastRenderedPageBreak/>
        <w:t>The Assessment Team</w:t>
      </w:r>
      <w:r>
        <w:rPr>
          <w:rFonts w:eastAsia="Calibri"/>
          <w:color w:val="auto"/>
          <w:lang w:eastAsia="en-US"/>
        </w:rPr>
        <w:t>’s report described their</w:t>
      </w:r>
      <w:r w:rsidRPr="0050499A">
        <w:rPr>
          <w:rFonts w:eastAsia="Calibri"/>
          <w:color w:val="auto"/>
          <w:lang w:eastAsia="en-US"/>
        </w:rPr>
        <w:t xml:space="preserve"> observ</w:t>
      </w:r>
      <w:r>
        <w:rPr>
          <w:rFonts w:eastAsia="Calibri"/>
          <w:color w:val="auto"/>
          <w:lang w:eastAsia="en-US"/>
        </w:rPr>
        <w:t>ation of</w:t>
      </w:r>
      <w:r w:rsidRPr="0050499A">
        <w:rPr>
          <w:rFonts w:eastAsia="Calibri"/>
          <w:color w:val="auto"/>
          <w:lang w:eastAsia="en-US"/>
        </w:rPr>
        <w:t xml:space="preserve"> broken furnishings</w:t>
      </w:r>
      <w:r>
        <w:rPr>
          <w:rFonts w:eastAsia="Calibri"/>
          <w:color w:val="auto"/>
          <w:lang w:eastAsia="en-US"/>
        </w:rPr>
        <w:t>.</w:t>
      </w:r>
      <w:r w:rsidRPr="0050499A">
        <w:rPr>
          <w:rFonts w:eastAsia="Calibri"/>
          <w:color w:val="auto"/>
          <w:lang w:eastAsia="en-US"/>
        </w:rPr>
        <w:t xml:space="preserve"> </w:t>
      </w:r>
      <w:r>
        <w:rPr>
          <w:rFonts w:eastAsia="Calibri"/>
          <w:color w:val="auto"/>
          <w:lang w:eastAsia="en-US"/>
        </w:rPr>
        <w:t>F</w:t>
      </w:r>
      <w:r w:rsidRPr="0050499A">
        <w:rPr>
          <w:rFonts w:eastAsia="Calibri"/>
          <w:color w:val="auto"/>
          <w:lang w:eastAsia="en-US"/>
        </w:rPr>
        <w:t xml:space="preserve">ire safety signs </w:t>
      </w:r>
      <w:r>
        <w:rPr>
          <w:rFonts w:eastAsia="Calibri"/>
          <w:color w:val="auto"/>
          <w:lang w:eastAsia="en-US"/>
        </w:rPr>
        <w:t xml:space="preserve">were </w:t>
      </w:r>
      <w:r w:rsidRPr="0050499A">
        <w:rPr>
          <w:rFonts w:eastAsia="Calibri"/>
          <w:color w:val="auto"/>
          <w:lang w:eastAsia="en-US"/>
        </w:rPr>
        <w:t xml:space="preserve">not operational, and equipment used to transfer or weigh consumers </w:t>
      </w:r>
      <w:r>
        <w:rPr>
          <w:rFonts w:eastAsia="Calibri"/>
          <w:color w:val="auto"/>
          <w:lang w:eastAsia="en-US"/>
        </w:rPr>
        <w:t xml:space="preserve">was </w:t>
      </w:r>
      <w:r w:rsidRPr="0050499A">
        <w:rPr>
          <w:rFonts w:eastAsia="Calibri"/>
          <w:color w:val="auto"/>
          <w:lang w:eastAsia="en-US"/>
        </w:rPr>
        <w:t>broken and unclean in the corridors. The Assessment Team note</w:t>
      </w:r>
      <w:r>
        <w:rPr>
          <w:rFonts w:eastAsia="Calibri"/>
          <w:color w:val="auto"/>
          <w:lang w:eastAsia="en-US"/>
        </w:rPr>
        <w:t>d</w:t>
      </w:r>
      <w:r w:rsidRPr="0050499A">
        <w:rPr>
          <w:rFonts w:eastAsia="Calibri"/>
          <w:color w:val="auto"/>
          <w:lang w:eastAsia="en-US"/>
        </w:rPr>
        <w:t xml:space="preserve"> that the service repaired the fire safety signs during the assessment, removed broken furnishings, and cleaned and stored the equipment for consumer use.</w:t>
      </w:r>
    </w:p>
    <w:p w14:paraId="29E16A96" w14:textId="77777777" w:rsidR="00D571B9" w:rsidRPr="009863B3" w:rsidRDefault="00D571B9" w:rsidP="00D571B9">
      <w:pPr>
        <w:rPr>
          <w:rFonts w:eastAsia="Calibri"/>
          <w:color w:val="auto"/>
          <w:lang w:eastAsia="en-US"/>
        </w:rPr>
      </w:pPr>
      <w:r>
        <w:rPr>
          <w:color w:val="auto"/>
        </w:rPr>
        <w:t xml:space="preserve">In their response, the Approved Provider submitted information about the issues raised by the Assessment Team. </w:t>
      </w:r>
      <w:r w:rsidRPr="009863B3">
        <w:rPr>
          <w:rFonts w:eastAsia="Calibri"/>
          <w:color w:val="auto"/>
          <w:lang w:eastAsia="en-US"/>
        </w:rPr>
        <w:t>The service admitted there was a breakdown of communication regarding the prioritization of work orders which was captured in the continuous improvement plan</w:t>
      </w:r>
      <w:r>
        <w:rPr>
          <w:rFonts w:eastAsia="Calibri"/>
          <w:color w:val="auto"/>
          <w:lang w:eastAsia="en-US"/>
        </w:rPr>
        <w:t>,</w:t>
      </w:r>
      <w:r w:rsidRPr="009863B3">
        <w:rPr>
          <w:rFonts w:eastAsia="Calibri"/>
          <w:color w:val="auto"/>
          <w:lang w:eastAsia="en-US"/>
        </w:rPr>
        <w:t xml:space="preserve"> but this was already in progress prior to the</w:t>
      </w:r>
      <w:r>
        <w:rPr>
          <w:rFonts w:eastAsia="Calibri"/>
          <w:color w:val="auto"/>
          <w:lang w:eastAsia="en-US"/>
        </w:rPr>
        <w:t xml:space="preserve"> site audit</w:t>
      </w:r>
      <w:r w:rsidRPr="009863B3">
        <w:rPr>
          <w:rFonts w:eastAsia="Calibri"/>
          <w:color w:val="auto"/>
          <w:lang w:eastAsia="en-US"/>
        </w:rPr>
        <w:t xml:space="preserve">.  The fire signs had already been logged and were already being fixed at the time of the audit. </w:t>
      </w:r>
    </w:p>
    <w:p w14:paraId="47C2B849" w14:textId="77777777" w:rsidR="00D571B9" w:rsidRPr="009863B3" w:rsidRDefault="00D571B9" w:rsidP="00D571B9">
      <w:pPr>
        <w:rPr>
          <w:rFonts w:eastAsia="Calibri"/>
          <w:color w:val="auto"/>
          <w:lang w:eastAsia="en-US"/>
        </w:rPr>
      </w:pPr>
      <w:r w:rsidRPr="009863B3">
        <w:rPr>
          <w:rFonts w:eastAsia="Calibri"/>
          <w:color w:val="auto"/>
          <w:lang w:eastAsia="en-US"/>
        </w:rPr>
        <w:t xml:space="preserve">The duty statements and cleaning schedules were provided during the visit that captured the clinical equipment. The service also explained that the organisation is currently reviewing the cleaning across the organisation and with this is the development of cleaning specifications for all areas.  This is part of the continuous improvement plan which was given during the service. Refer to the cleaning specifications attached. The service recognizes under standard 5 that there was clutter and a requirement to develop a management plan which is in progress. </w:t>
      </w:r>
    </w:p>
    <w:p w14:paraId="1424A06A" w14:textId="1705EA40" w:rsidR="00D571B9" w:rsidRDefault="00D571B9" w:rsidP="00D571B9">
      <w:r>
        <w:rPr>
          <w:color w:val="auto"/>
        </w:rPr>
        <w:t xml:space="preserve">When considering all of the information before me, I am of the view that the Approved </w:t>
      </w:r>
      <w:r w:rsidRPr="006F034A">
        <w:rPr>
          <w:color w:val="auto"/>
        </w:rPr>
        <w:t xml:space="preserve">Provider does not comply with this requirement. They </w:t>
      </w:r>
      <w:r w:rsidR="009E0AED">
        <w:rPr>
          <w:color w:val="auto"/>
        </w:rPr>
        <w:t>h</w:t>
      </w:r>
      <w:r w:rsidRPr="006F034A">
        <w:rPr>
          <w:color w:val="auto"/>
        </w:rPr>
        <w:t xml:space="preserve">ave not adequately </w:t>
      </w:r>
      <w:r>
        <w:rPr>
          <w:color w:val="auto"/>
        </w:rPr>
        <w:t>demonstrated that equipment was safe, suitable, clean and well maintained at the time of the site audit.</w:t>
      </w:r>
    </w:p>
    <w:p w14:paraId="5C2AB874" w14:textId="77777777" w:rsidR="00D571B9" w:rsidRPr="00314FF7" w:rsidRDefault="00D571B9" w:rsidP="00D571B9"/>
    <w:p w14:paraId="6DF331F3" w14:textId="77777777" w:rsidR="00D571B9" w:rsidRDefault="00D571B9" w:rsidP="00D571B9">
      <w:pPr>
        <w:sectPr w:rsidR="00D571B9" w:rsidSect="00A8590F">
          <w:headerReference w:type="default" r:id="rId30"/>
          <w:type w:val="continuous"/>
          <w:pgSz w:w="11906" w:h="16838"/>
          <w:pgMar w:top="1701" w:right="1418" w:bottom="1418" w:left="1418" w:header="709" w:footer="397" w:gutter="0"/>
          <w:cols w:space="708"/>
          <w:titlePg/>
          <w:docGrid w:linePitch="360"/>
        </w:sectPr>
      </w:pPr>
    </w:p>
    <w:p w14:paraId="25D02221"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7A62185" wp14:editId="7B60B51E">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61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CBA005D" w14:textId="77777777" w:rsidR="00D571B9" w:rsidRPr="00FD1B02" w:rsidRDefault="00D571B9" w:rsidP="00D571B9">
      <w:pPr>
        <w:pStyle w:val="Heading3"/>
        <w:shd w:val="clear" w:color="auto" w:fill="F2F2F2" w:themeFill="background1" w:themeFillShade="F2"/>
      </w:pPr>
      <w:r w:rsidRPr="00FD1B02">
        <w:t>Consumer outcome:</w:t>
      </w:r>
    </w:p>
    <w:p w14:paraId="46ACC85A" w14:textId="77777777" w:rsidR="00D571B9" w:rsidRDefault="00D571B9" w:rsidP="00D571B9">
      <w:pPr>
        <w:numPr>
          <w:ilvl w:val="0"/>
          <w:numId w:val="5"/>
        </w:numPr>
        <w:shd w:val="clear" w:color="auto" w:fill="F2F2F2" w:themeFill="background1" w:themeFillShade="F2"/>
      </w:pPr>
      <w:r>
        <w:t>I feel I belong and I am safe and comfortable in the organisation’s service environment.</w:t>
      </w:r>
    </w:p>
    <w:p w14:paraId="6D8EF2FE" w14:textId="77777777" w:rsidR="00D571B9" w:rsidRDefault="00D571B9" w:rsidP="00D571B9">
      <w:pPr>
        <w:pStyle w:val="Heading3"/>
        <w:shd w:val="clear" w:color="auto" w:fill="F2F2F2" w:themeFill="background1" w:themeFillShade="F2"/>
      </w:pPr>
      <w:r>
        <w:t>Organisation statement:</w:t>
      </w:r>
    </w:p>
    <w:p w14:paraId="200CF35C" w14:textId="77777777" w:rsidR="00D571B9" w:rsidRDefault="00D571B9" w:rsidP="00D571B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E0D848" w14:textId="77777777" w:rsidR="00D571B9" w:rsidRDefault="00D571B9" w:rsidP="00D571B9">
      <w:pPr>
        <w:pStyle w:val="Heading2"/>
      </w:pPr>
      <w:r>
        <w:t>Assessment of Standard 5</w:t>
      </w:r>
    </w:p>
    <w:p w14:paraId="6BD5FD0C" w14:textId="77777777" w:rsidR="00D571B9" w:rsidRDefault="00D571B9" w:rsidP="00D571B9">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B59ACB9" w14:textId="77777777" w:rsidR="00D571B9" w:rsidRDefault="00D571B9" w:rsidP="00D571B9">
      <w:pPr>
        <w:pStyle w:val="paragraph"/>
        <w:spacing w:before="0" w:beforeAutospacing="0" w:after="0" w:afterAutospacing="0"/>
        <w:textAlignment w:val="baseline"/>
        <w:rPr>
          <w:rFonts w:ascii="Arial" w:hAnsi="Arial" w:cs="Arial"/>
        </w:rPr>
      </w:pPr>
      <w:r w:rsidRPr="00251C6F">
        <w:rPr>
          <w:rStyle w:val="normaltextrun"/>
          <w:rFonts w:ascii="Arial" w:hAnsi="Arial" w:cs="Arial"/>
        </w:rPr>
        <w:t>For example:</w:t>
      </w:r>
      <w:r w:rsidRPr="00942691">
        <w:rPr>
          <w:rStyle w:val="eop"/>
          <w:rFonts w:ascii="Arial" w:hAnsi="Arial" w:cs="Arial"/>
        </w:rPr>
        <w:t> </w:t>
      </w:r>
    </w:p>
    <w:p w14:paraId="601FABAC" w14:textId="50933C33" w:rsidR="00D571B9" w:rsidRPr="009E0AED" w:rsidRDefault="00D571B9" w:rsidP="009E0AED">
      <w:pPr>
        <w:rPr>
          <w:rFonts w:eastAsia="Calibri"/>
          <w:lang w:eastAsia="en-US"/>
        </w:rPr>
      </w:pPr>
      <w:r w:rsidRPr="00E909F4">
        <w:rPr>
          <w:rFonts w:eastAsia="Calibri"/>
          <w:color w:val="auto"/>
          <w:lang w:eastAsia="en-US"/>
        </w:rPr>
        <w:t xml:space="preserve">Overall sampled consumers did not consider </w:t>
      </w:r>
      <w:r>
        <w:rPr>
          <w:rFonts w:eastAsia="Calibri"/>
          <w:lang w:eastAsia="en-US"/>
        </w:rPr>
        <w:t xml:space="preserve">that they feel they belong in the service and feel safe and comfortable in the service environment. </w:t>
      </w:r>
      <w:r w:rsidR="009E0AED">
        <w:rPr>
          <w:rFonts w:eastAsia="Calibri"/>
          <w:lang w:eastAsia="en-US"/>
        </w:rPr>
        <w:br/>
      </w:r>
      <w:r w:rsidR="009E0AED">
        <w:rPr>
          <w:rFonts w:eastAsia="Calibri"/>
          <w:lang w:eastAsia="en-US"/>
        </w:rPr>
        <w:br/>
      </w:r>
      <w:r w:rsidRPr="00251C6F">
        <w:rPr>
          <w:rStyle w:val="normaltextrun"/>
        </w:rPr>
        <w:t>All consumers interviewed had reported that they felt safe at the service, but that the service did not feel like their home. Most consumers reported that they were happy with the cleaning of their rooms and the service environment, however a number of consumers and a consumer representative reported that there was cockroach infestation. Two consumers reported to the Assessment Team that they had found cockroaches in their bed.</w:t>
      </w:r>
      <w:r w:rsidR="009E0AED">
        <w:rPr>
          <w:rStyle w:val="normaltextrun"/>
        </w:rPr>
        <w:br/>
      </w:r>
      <w:r w:rsidR="009E0AED">
        <w:rPr>
          <w:rStyle w:val="normaltextrun"/>
        </w:rPr>
        <w:br/>
      </w:r>
      <w:r w:rsidRPr="0058721B">
        <w:rPr>
          <w:rStyle w:val="normaltextrun"/>
        </w:rPr>
        <w:t>The Assessment Team observed cluttered corridors of broken and disused furniture, emergency exit lights broken, and fire escape doors and fire equipment cupboards blocked by furniture. The Assessment Team observed equipment used by consumers to be unclean.</w:t>
      </w:r>
    </w:p>
    <w:p w14:paraId="3A09BDD3" w14:textId="77777777" w:rsidR="00D571B9" w:rsidRDefault="00D571B9" w:rsidP="00D571B9">
      <w:pPr>
        <w:rPr>
          <w:rFonts w:eastAsia="Calibri"/>
          <w:color w:val="auto"/>
          <w:lang w:eastAsia="en-US"/>
        </w:rPr>
      </w:pPr>
      <w:r w:rsidRPr="0042371E">
        <w:rPr>
          <w:rFonts w:eastAsia="Calibri"/>
          <w:lang w:eastAsia="en-US"/>
        </w:rPr>
        <w:t>Areas of the service</w:t>
      </w:r>
      <w:r>
        <w:rPr>
          <w:rFonts w:eastAsia="Calibri"/>
          <w:lang w:eastAsia="en-US"/>
        </w:rPr>
        <w:t xml:space="preserve"> and equipment</w:t>
      </w:r>
      <w:r w:rsidRPr="0042371E">
        <w:rPr>
          <w:rFonts w:eastAsia="Calibri"/>
          <w:lang w:eastAsia="en-US"/>
        </w:rPr>
        <w:t xml:space="preserve"> was observed</w:t>
      </w:r>
      <w:r>
        <w:rPr>
          <w:rFonts w:eastAsia="Calibri"/>
          <w:lang w:eastAsia="en-US"/>
        </w:rPr>
        <w:t xml:space="preserve"> to not be clean. The service was unable to provide information or documentation on cleaning schedules for consumers aids and equipment. However, there was one for the wound care and medication </w:t>
      </w:r>
      <w:r>
        <w:rPr>
          <w:rFonts w:eastAsia="Calibri"/>
          <w:lang w:eastAsia="en-US"/>
        </w:rPr>
        <w:lastRenderedPageBreak/>
        <w:t xml:space="preserve">trolleys. The service was unable to demonstrate any monitoring or evaluation of the cleaning of equipment is in place. </w:t>
      </w:r>
      <w:r>
        <w:rPr>
          <w:rFonts w:eastAsia="Calibri"/>
          <w:color w:val="auto"/>
          <w:lang w:eastAsia="en-US"/>
        </w:rPr>
        <w:t>A consumer representative of the starfish area said that some other families and staff feel they have to lock up their possessions/rooms as people steal. It was also expressed that even after many years of living at the service it does not feel like home</w:t>
      </w:r>
      <w:r w:rsidRPr="0042371E">
        <w:rPr>
          <w:rFonts w:eastAsia="Calibri"/>
          <w:color w:val="auto"/>
          <w:lang w:eastAsia="en-US"/>
        </w:rPr>
        <w:t xml:space="preserve">. </w:t>
      </w:r>
    </w:p>
    <w:p w14:paraId="22C4276A" w14:textId="34622277" w:rsidR="00D571B9" w:rsidRPr="006A6CDB" w:rsidRDefault="00D571B9" w:rsidP="00D571B9">
      <w:pPr>
        <w:rPr>
          <w:rFonts w:eastAsia="Calibri"/>
          <w:lang w:eastAsia="en-US"/>
        </w:rPr>
      </w:pPr>
      <w:r w:rsidRPr="00154403">
        <w:rPr>
          <w:rFonts w:eastAsiaTheme="minorHAnsi"/>
        </w:rPr>
        <w:t xml:space="preserve">The Quality Standard is assessed </w:t>
      </w:r>
      <w:r w:rsidRPr="00D2590A">
        <w:rPr>
          <w:rFonts w:eastAsiaTheme="minorHAnsi"/>
          <w:color w:val="auto"/>
        </w:rPr>
        <w:t xml:space="preserve">as Non-compliant as three of the three specific requirements have been assessed as </w:t>
      </w:r>
      <w:r w:rsidR="00D00537">
        <w:rPr>
          <w:rFonts w:eastAsiaTheme="minorHAnsi"/>
          <w:color w:val="auto"/>
        </w:rPr>
        <w:t>n</w:t>
      </w:r>
      <w:r w:rsidRPr="00D2590A">
        <w:rPr>
          <w:rFonts w:eastAsiaTheme="minorHAnsi"/>
          <w:color w:val="auto"/>
        </w:rPr>
        <w:t>on-compliant.</w:t>
      </w:r>
    </w:p>
    <w:p w14:paraId="5A28C63A" w14:textId="77777777" w:rsidR="00D571B9" w:rsidRDefault="00D571B9" w:rsidP="00D571B9">
      <w:pPr>
        <w:pStyle w:val="Heading2"/>
      </w:pPr>
      <w:r>
        <w:t>Assessment of Standard 5 Requirements</w:t>
      </w:r>
      <w:r w:rsidRPr="0066387A">
        <w:rPr>
          <w:i/>
          <w:color w:val="0000FF"/>
          <w:sz w:val="24"/>
          <w:szCs w:val="24"/>
        </w:rPr>
        <w:t xml:space="preserve"> </w:t>
      </w:r>
    </w:p>
    <w:p w14:paraId="69498C2A" w14:textId="77777777" w:rsidR="00D571B9" w:rsidRPr="00314FF7" w:rsidRDefault="00D571B9" w:rsidP="00D571B9">
      <w:pPr>
        <w:pStyle w:val="Heading3"/>
      </w:pPr>
      <w:r w:rsidRPr="00314FF7">
        <w:t>Requirement 5(3)(a)</w:t>
      </w:r>
      <w:r>
        <w:tab/>
        <w:t>Non-compliant</w:t>
      </w:r>
    </w:p>
    <w:p w14:paraId="45931314" w14:textId="77777777" w:rsidR="00D571B9" w:rsidRPr="008D114F" w:rsidRDefault="00D571B9" w:rsidP="00D571B9">
      <w:pPr>
        <w:rPr>
          <w:i/>
        </w:rPr>
      </w:pPr>
      <w:r w:rsidRPr="008D114F">
        <w:rPr>
          <w:i/>
        </w:rPr>
        <w:t>The service environment is welcoming and easy to understand, and optimises each consumer’s sense of belonging, independence, interaction and function.</w:t>
      </w:r>
    </w:p>
    <w:p w14:paraId="364FCEB7" w14:textId="77777777" w:rsidR="00D571B9" w:rsidRDefault="00D571B9" w:rsidP="00D571B9">
      <w:pPr>
        <w:rPr>
          <w:color w:val="0000FF"/>
        </w:rPr>
      </w:pPr>
      <w:r>
        <w:rPr>
          <w:rFonts w:eastAsia="Calibri"/>
          <w:color w:val="auto"/>
          <w:lang w:eastAsia="en-US"/>
        </w:rPr>
        <w:t xml:space="preserve">The Assessment Team’s report described examples from consumers experience. </w:t>
      </w:r>
      <w:r w:rsidRPr="00A930A0">
        <w:rPr>
          <w:rFonts w:eastAsia="Calibri"/>
          <w:color w:val="auto"/>
          <w:lang w:eastAsia="en-US"/>
        </w:rPr>
        <w:t>Consumers expressed that the service doesn’t feel like home. While the consumer bedrooms generally optimise their sense of belonging and independence, they stated the rest</w:t>
      </w:r>
      <w:r w:rsidRPr="00A36C48">
        <w:rPr>
          <w:rFonts w:eastAsia="Calibri"/>
          <w:color w:val="auto"/>
          <w:lang w:eastAsia="en-US"/>
        </w:rPr>
        <w:t xml:space="preserve"> of the service does not provide a welcoming or inviting environment.</w:t>
      </w:r>
      <w:r w:rsidRPr="00CB3C7C">
        <w:rPr>
          <w:rFonts w:eastAsia="Calibri"/>
          <w:color w:val="auto"/>
          <w:lang w:eastAsia="en-US"/>
        </w:rPr>
        <w:t xml:space="preserve"> </w:t>
      </w:r>
      <w:r w:rsidRPr="003244F5">
        <w:rPr>
          <w:rFonts w:eastAsia="Calibri"/>
          <w:color w:val="auto"/>
          <w:lang w:eastAsia="en-US"/>
        </w:rPr>
        <w:t xml:space="preserve">The Assessment Team observed corridors to be used </w:t>
      </w:r>
      <w:r w:rsidRPr="008B4FEF">
        <w:rPr>
          <w:rFonts w:eastAsia="Calibri"/>
          <w:color w:val="auto"/>
          <w:lang w:eastAsia="en-US"/>
        </w:rPr>
        <w:t xml:space="preserve">as storage for obsolete or broken furniture, and to store items such as lifters, weigh chairs, and wheelchairs are currently </w:t>
      </w:r>
      <w:r w:rsidRPr="00C44C61">
        <w:rPr>
          <w:rFonts w:eastAsia="Calibri"/>
          <w:color w:val="auto"/>
          <w:lang w:eastAsia="en-US"/>
        </w:rPr>
        <w:t xml:space="preserve">not </w:t>
      </w:r>
      <w:r w:rsidRPr="00233E60">
        <w:rPr>
          <w:rFonts w:eastAsia="Calibri"/>
          <w:color w:val="auto"/>
          <w:lang w:eastAsia="en-US"/>
        </w:rPr>
        <w:t>in use. Items being used for consumers were observed to be unclean.</w:t>
      </w:r>
      <w:r>
        <w:rPr>
          <w:color w:val="0000FF"/>
        </w:rPr>
        <w:t xml:space="preserve"> </w:t>
      </w:r>
    </w:p>
    <w:p w14:paraId="2EBA2443" w14:textId="77777777" w:rsidR="00D571B9" w:rsidRDefault="00D571B9" w:rsidP="00D571B9">
      <w:pPr>
        <w:rPr>
          <w:color w:val="auto"/>
        </w:rPr>
      </w:pPr>
      <w:r>
        <w:rPr>
          <w:color w:val="auto"/>
        </w:rPr>
        <w:t>In their response, the Approved Provider submitted information about the issues raised by the Assessment Team. The Approved Provider did not dispute the findings of the Assessment Team.</w:t>
      </w:r>
    </w:p>
    <w:p w14:paraId="360DF9C1" w14:textId="77777777" w:rsidR="00D571B9" w:rsidRDefault="00D571B9" w:rsidP="00D571B9">
      <w:r>
        <w:rPr>
          <w:color w:val="auto"/>
        </w:rPr>
        <w:t xml:space="preserve">I am of the view that the Approved </w:t>
      </w:r>
      <w:r w:rsidRPr="00D2590A">
        <w:rPr>
          <w:color w:val="auto"/>
        </w:rPr>
        <w:t xml:space="preserve">Provider does not comply with this requirement. They have not adequately demonstrated that the service environment was welcoming, easy to understand </w:t>
      </w:r>
      <w:r>
        <w:rPr>
          <w:color w:val="auto"/>
        </w:rPr>
        <w:t>and optimises consumers sense of belonging, independence, interaction and function.</w:t>
      </w:r>
    </w:p>
    <w:p w14:paraId="51332BAB" w14:textId="77777777" w:rsidR="00D571B9" w:rsidRPr="00D435F8" w:rsidRDefault="00D571B9" w:rsidP="00D571B9">
      <w:pPr>
        <w:pStyle w:val="Heading3"/>
      </w:pPr>
      <w:r w:rsidRPr="00D435F8">
        <w:t>Requirement 5(3)(b)</w:t>
      </w:r>
      <w:r>
        <w:tab/>
        <w:t>Non-compliant</w:t>
      </w:r>
    </w:p>
    <w:p w14:paraId="331F0EB2" w14:textId="77777777" w:rsidR="00D571B9" w:rsidRPr="008D114F" w:rsidRDefault="00D571B9" w:rsidP="00D571B9">
      <w:pPr>
        <w:rPr>
          <w:i/>
        </w:rPr>
      </w:pPr>
      <w:r w:rsidRPr="008D114F">
        <w:rPr>
          <w:i/>
        </w:rPr>
        <w:t>The service environment:</w:t>
      </w:r>
    </w:p>
    <w:p w14:paraId="498398C2" w14:textId="77777777" w:rsidR="00D571B9" w:rsidRPr="008D114F" w:rsidRDefault="00D571B9" w:rsidP="00D571B9">
      <w:pPr>
        <w:numPr>
          <w:ilvl w:val="0"/>
          <w:numId w:val="27"/>
        </w:numPr>
        <w:tabs>
          <w:tab w:val="right" w:pos="9026"/>
        </w:tabs>
        <w:spacing w:before="0" w:after="0"/>
        <w:ind w:left="567" w:hanging="425"/>
        <w:outlineLvl w:val="4"/>
        <w:rPr>
          <w:i/>
        </w:rPr>
      </w:pPr>
      <w:r w:rsidRPr="008D114F">
        <w:rPr>
          <w:i/>
        </w:rPr>
        <w:t>is safe, clean, well maintained and comfortable; and</w:t>
      </w:r>
    </w:p>
    <w:p w14:paraId="58881900" w14:textId="77777777" w:rsidR="00D571B9" w:rsidRPr="008D114F" w:rsidRDefault="00D571B9" w:rsidP="00D571B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833FC9F" w14:textId="77777777" w:rsidR="00D571B9" w:rsidRPr="001B7D9B" w:rsidRDefault="00D571B9" w:rsidP="00D571B9">
      <w:pPr>
        <w:rPr>
          <w:rFonts w:eastAsia="Calibri"/>
          <w:color w:val="auto"/>
          <w:lang w:eastAsia="en-US"/>
        </w:rPr>
      </w:pPr>
      <w:r>
        <w:rPr>
          <w:rFonts w:eastAsia="Calibri"/>
          <w:color w:val="auto"/>
          <w:lang w:eastAsia="en-US"/>
        </w:rPr>
        <w:t xml:space="preserve">The Assessment Team’s report reflects the experience of sampled consumers. </w:t>
      </w:r>
      <w:r w:rsidRPr="001B7D9B">
        <w:rPr>
          <w:rFonts w:eastAsia="Calibri"/>
          <w:color w:val="auto"/>
          <w:lang w:eastAsia="en-US"/>
        </w:rPr>
        <w:t xml:space="preserve">The service was unable to demonstrate it has an effective way of identifying, monitoring or reviewing the service environment. The service environment </w:t>
      </w:r>
      <w:r>
        <w:rPr>
          <w:rFonts w:eastAsia="Calibri"/>
          <w:color w:val="auto"/>
          <w:lang w:eastAsia="en-US"/>
        </w:rPr>
        <w:t>was</w:t>
      </w:r>
      <w:r w:rsidRPr="001B7D9B">
        <w:rPr>
          <w:rFonts w:eastAsia="Calibri"/>
          <w:color w:val="auto"/>
          <w:lang w:eastAsia="en-US"/>
        </w:rPr>
        <w:t xml:space="preserve"> not always</w:t>
      </w:r>
      <w:r>
        <w:rPr>
          <w:rFonts w:eastAsia="Calibri"/>
          <w:color w:val="auto"/>
          <w:lang w:eastAsia="en-US"/>
        </w:rPr>
        <w:t xml:space="preserve"> observed to be</w:t>
      </w:r>
      <w:r w:rsidRPr="001B7D9B">
        <w:rPr>
          <w:rFonts w:eastAsia="Calibri"/>
          <w:color w:val="auto"/>
          <w:lang w:eastAsia="en-US"/>
        </w:rPr>
        <w:t xml:space="preserve"> safe, clean, well maintained or comfortable. The service’s layout is </w:t>
      </w:r>
      <w:r w:rsidRPr="001B7D9B">
        <w:rPr>
          <w:rFonts w:eastAsia="Calibri"/>
          <w:color w:val="auto"/>
          <w:lang w:eastAsia="en-US"/>
        </w:rPr>
        <w:lastRenderedPageBreak/>
        <w:t xml:space="preserve">difficult for some consumers to move freely or independently due to having to access the outdoor courtyard, by pressing a button on a wall. </w:t>
      </w:r>
    </w:p>
    <w:p w14:paraId="7D6F67FA" w14:textId="77777777" w:rsidR="00D571B9" w:rsidRPr="009D74F7" w:rsidRDefault="00D571B9" w:rsidP="00D571B9">
      <w:pPr>
        <w:rPr>
          <w:rFonts w:eastAsia="Calibri"/>
          <w:color w:val="auto"/>
          <w:lang w:eastAsia="en-US"/>
        </w:rPr>
      </w:pPr>
      <w:r w:rsidRPr="009D74F7">
        <w:rPr>
          <w:rFonts w:eastAsia="Calibri"/>
          <w:color w:val="auto"/>
          <w:lang w:eastAsia="en-US"/>
        </w:rPr>
        <w:t xml:space="preserve">Several consumers and one consumer representative reported cockroach infestations at the service, with one consumer reporting that the cockroach problem seemed to be getting better. Two consumers reported that they have had cockroaches in their bed.  </w:t>
      </w:r>
    </w:p>
    <w:p w14:paraId="35F4EAB7" w14:textId="77777777" w:rsidR="00D571B9" w:rsidRPr="009D74F7" w:rsidRDefault="00D571B9" w:rsidP="00D571B9">
      <w:pPr>
        <w:rPr>
          <w:rFonts w:eastAsia="Calibri"/>
          <w:color w:val="auto"/>
          <w:lang w:eastAsia="en-US"/>
        </w:rPr>
      </w:pPr>
      <w:r w:rsidRPr="009D74F7">
        <w:rPr>
          <w:rFonts w:eastAsia="Calibri"/>
          <w:color w:val="auto"/>
          <w:lang w:eastAsia="en-US"/>
        </w:rPr>
        <w:t>Most consumers were happy with the frequency and quality of the cleaning to their rooms. Consumers interviewed reported that the service is well maintained.</w:t>
      </w:r>
    </w:p>
    <w:p w14:paraId="0FDD42EE" w14:textId="77777777" w:rsidR="00D571B9" w:rsidRDefault="00D571B9" w:rsidP="00D571B9">
      <w:pPr>
        <w:rPr>
          <w:rFonts w:eastAsia="Calibri"/>
          <w:color w:val="auto"/>
          <w:lang w:eastAsia="en-US"/>
        </w:rPr>
      </w:pPr>
      <w:r w:rsidRPr="009D74F7">
        <w:rPr>
          <w:rFonts w:eastAsia="Calibri"/>
          <w:color w:val="auto"/>
          <w:lang w:eastAsia="en-US"/>
        </w:rPr>
        <w:t>The Assessment Team observed corridors to be used as storage for obsolete or broken furniture, and to store items such as lifters, weigh chairs, and wheelchairs currently in use. Items being used for consumers were observed to be unclean.</w:t>
      </w:r>
    </w:p>
    <w:p w14:paraId="365D4CC6" w14:textId="77777777" w:rsidR="00D571B9" w:rsidRDefault="00D571B9" w:rsidP="00D571B9">
      <w:pPr>
        <w:rPr>
          <w:color w:val="auto"/>
        </w:rPr>
      </w:pPr>
      <w:r>
        <w:rPr>
          <w:color w:val="auto"/>
        </w:rPr>
        <w:t>In their response, the Approved Provider submitted information about the issues raised by the Assessment Team. The Approved Provider did not dispute the findings of the Assessment Team.</w:t>
      </w:r>
    </w:p>
    <w:p w14:paraId="34571721" w14:textId="77777777" w:rsidR="00D571B9" w:rsidRDefault="00D571B9" w:rsidP="00D571B9">
      <w:r>
        <w:rPr>
          <w:color w:val="auto"/>
        </w:rPr>
        <w:t xml:space="preserve">When considering all of the information before me, I am of the view that the Approved </w:t>
      </w:r>
      <w:r w:rsidRPr="00D2590A">
        <w:rPr>
          <w:color w:val="auto"/>
        </w:rPr>
        <w:t xml:space="preserve">Provider does not comply with this requirement. They have not adequately demonstrated that the service environment was safe, clean, well maintained and </w:t>
      </w:r>
      <w:r>
        <w:rPr>
          <w:color w:val="auto"/>
        </w:rPr>
        <w:t>comfortable and enables consumers to move freely both indoors and outdoors.</w:t>
      </w:r>
    </w:p>
    <w:p w14:paraId="0C1F269B" w14:textId="77777777" w:rsidR="00D571B9" w:rsidRPr="00D435F8" w:rsidRDefault="00D571B9" w:rsidP="00D571B9">
      <w:pPr>
        <w:pStyle w:val="Heading3"/>
      </w:pPr>
      <w:r w:rsidRPr="00D435F8">
        <w:t>Requirement 5(3)(c)</w:t>
      </w:r>
      <w:r>
        <w:tab/>
        <w:t>Non-compliant</w:t>
      </w:r>
    </w:p>
    <w:p w14:paraId="2218C514" w14:textId="77777777" w:rsidR="00D571B9" w:rsidRPr="008D114F" w:rsidRDefault="00D571B9" w:rsidP="00D571B9">
      <w:pPr>
        <w:rPr>
          <w:i/>
        </w:rPr>
      </w:pPr>
      <w:r w:rsidRPr="008D114F">
        <w:rPr>
          <w:i/>
        </w:rPr>
        <w:t>Furniture, fittings and equipment are safe, clean, well maintained and suitable for the consumer.</w:t>
      </w:r>
    </w:p>
    <w:p w14:paraId="2B4D4FA8" w14:textId="77777777" w:rsidR="00D571B9" w:rsidRPr="00403460" w:rsidRDefault="00D571B9" w:rsidP="00D571B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Assessment Team’s report described the experience of sampled consumers. </w:t>
      </w:r>
      <w:r w:rsidRPr="00403460">
        <w:rPr>
          <w:rStyle w:val="normaltextrun"/>
          <w:rFonts w:ascii="Arial" w:hAnsi="Arial" w:cs="Arial"/>
        </w:rPr>
        <w:t xml:space="preserve">Consumers reported that the call bell system worked, and the service was able to demonstrate regular testing and maintenance.  </w:t>
      </w:r>
    </w:p>
    <w:p w14:paraId="4FF5AD22" w14:textId="77777777" w:rsidR="00D571B9" w:rsidRPr="00403460" w:rsidRDefault="00D571B9" w:rsidP="00D571B9">
      <w:pPr>
        <w:pStyle w:val="paragraph"/>
        <w:spacing w:before="0" w:beforeAutospacing="0" w:after="0" w:afterAutospacing="0"/>
        <w:textAlignment w:val="baseline"/>
        <w:rPr>
          <w:rStyle w:val="normaltextrun"/>
          <w:rFonts w:ascii="Arial" w:hAnsi="Arial" w:cs="Arial"/>
        </w:rPr>
      </w:pPr>
    </w:p>
    <w:p w14:paraId="1EFFC7AC" w14:textId="77777777" w:rsidR="00D571B9" w:rsidRPr="00403460" w:rsidRDefault="00D571B9" w:rsidP="00D571B9">
      <w:pPr>
        <w:pStyle w:val="paragraph"/>
        <w:spacing w:before="0" w:beforeAutospacing="0" w:after="0" w:afterAutospacing="0"/>
        <w:textAlignment w:val="baseline"/>
        <w:rPr>
          <w:rStyle w:val="normaltextrun"/>
          <w:rFonts w:ascii="Arial" w:hAnsi="Arial" w:cs="Arial"/>
        </w:rPr>
      </w:pPr>
      <w:r w:rsidRPr="00403460">
        <w:rPr>
          <w:rStyle w:val="normaltextrun"/>
          <w:rFonts w:ascii="Arial" w:hAnsi="Arial" w:cs="Arial"/>
        </w:rPr>
        <w:t xml:space="preserve">The Assessment Team observed furniture stored in corridors that was broken or obsolete. </w:t>
      </w:r>
      <w:r w:rsidRPr="00701E11">
        <w:rPr>
          <w:rFonts w:ascii="Arial" w:hAnsi="Arial" w:cs="Arial"/>
        </w:rPr>
        <w:t>The management team</w:t>
      </w:r>
      <w:r w:rsidRPr="00BA1733">
        <w:t xml:space="preserve"> </w:t>
      </w:r>
      <w:r w:rsidRPr="00403460">
        <w:rPr>
          <w:rStyle w:val="normaltextrun"/>
          <w:rFonts w:ascii="Arial" w:hAnsi="Arial" w:cs="Arial"/>
        </w:rPr>
        <w:t>discussed staff training on reporting broken furniture but could not explain to the Assessment Team why or how long items had been in the corridor.</w:t>
      </w:r>
    </w:p>
    <w:p w14:paraId="559BCE8D" w14:textId="77777777" w:rsidR="00D571B9" w:rsidRDefault="00D571B9" w:rsidP="00D571B9">
      <w:pPr>
        <w:rPr>
          <w:color w:val="auto"/>
        </w:rPr>
      </w:pPr>
      <w:r>
        <w:rPr>
          <w:color w:val="auto"/>
        </w:rPr>
        <w:t>In their response, the Approved Provider submitted information about the issues raised by the Assessment Team. The Approved Provider did not dispute the findings of the Assessment Team.</w:t>
      </w:r>
    </w:p>
    <w:p w14:paraId="554FD27C" w14:textId="77777777" w:rsidR="00D571B9" w:rsidRPr="009D74F7" w:rsidRDefault="00D571B9" w:rsidP="00D571B9">
      <w:pPr>
        <w:rPr>
          <w:color w:val="auto"/>
        </w:rPr>
      </w:pPr>
      <w:r>
        <w:rPr>
          <w:color w:val="auto"/>
        </w:rPr>
        <w:t xml:space="preserve">When considering all of the information before me, I am of the view that the Approved </w:t>
      </w:r>
      <w:r w:rsidRPr="00D2590A">
        <w:rPr>
          <w:color w:val="auto"/>
        </w:rPr>
        <w:t xml:space="preserve">Provider does not comply with this requirement. They have not adequately </w:t>
      </w:r>
      <w:r w:rsidRPr="00D2590A">
        <w:rPr>
          <w:color w:val="auto"/>
        </w:rPr>
        <w:lastRenderedPageBreak/>
        <w:t>demonstrated that furniture, fittings and equipment are safe, clean</w:t>
      </w:r>
      <w:r>
        <w:rPr>
          <w:color w:val="auto"/>
        </w:rPr>
        <w:t>, well maintained and suitable for the consumer.</w:t>
      </w:r>
    </w:p>
    <w:p w14:paraId="724AC206" w14:textId="77777777" w:rsidR="00D571B9" w:rsidRDefault="00D571B9" w:rsidP="00D571B9">
      <w:pPr>
        <w:sectPr w:rsidR="00D571B9" w:rsidSect="00A8590F">
          <w:headerReference w:type="default" r:id="rId33"/>
          <w:type w:val="continuous"/>
          <w:pgSz w:w="11906" w:h="16838"/>
          <w:pgMar w:top="1701" w:right="1418" w:bottom="1418" w:left="1418" w:header="709" w:footer="397" w:gutter="0"/>
          <w:cols w:space="708"/>
          <w:titlePg/>
          <w:docGrid w:linePitch="360"/>
        </w:sectPr>
      </w:pPr>
    </w:p>
    <w:p w14:paraId="39025E5C"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8113CE1" wp14:editId="58595CAD">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1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AEAC4C4" w14:textId="77777777" w:rsidR="00D571B9" w:rsidRPr="00FD1B02" w:rsidRDefault="00D571B9" w:rsidP="00D571B9">
      <w:pPr>
        <w:pStyle w:val="Heading3"/>
        <w:shd w:val="clear" w:color="auto" w:fill="F2F2F2" w:themeFill="background1" w:themeFillShade="F2"/>
      </w:pPr>
      <w:r w:rsidRPr="00FD1B02">
        <w:t>Consumer outcome:</w:t>
      </w:r>
    </w:p>
    <w:p w14:paraId="0B8B68C6" w14:textId="77777777" w:rsidR="00D571B9" w:rsidRDefault="00D571B9" w:rsidP="00D571B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3F3809" w14:textId="77777777" w:rsidR="00D571B9" w:rsidRDefault="00D571B9" w:rsidP="00D571B9">
      <w:pPr>
        <w:pStyle w:val="Heading3"/>
        <w:shd w:val="clear" w:color="auto" w:fill="F2F2F2" w:themeFill="background1" w:themeFillShade="F2"/>
      </w:pPr>
      <w:r>
        <w:t>Organisation statement:</w:t>
      </w:r>
    </w:p>
    <w:p w14:paraId="5A55B5BE" w14:textId="77777777" w:rsidR="00D571B9" w:rsidRDefault="00D571B9" w:rsidP="00D571B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2A1942" w14:textId="77777777" w:rsidR="00D571B9" w:rsidRDefault="00D571B9" w:rsidP="00D571B9">
      <w:pPr>
        <w:pStyle w:val="Heading2"/>
      </w:pPr>
      <w:r>
        <w:t>Assessment of Standard 6</w:t>
      </w:r>
    </w:p>
    <w:p w14:paraId="5B17CDA5" w14:textId="77777777" w:rsidR="00D571B9" w:rsidRPr="00163FEE" w:rsidRDefault="00D571B9" w:rsidP="00D571B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391686" w14:textId="77777777" w:rsidR="00D571B9" w:rsidRPr="00163FEE" w:rsidRDefault="00D571B9" w:rsidP="00D571B9">
      <w:pPr>
        <w:rPr>
          <w:rFonts w:eastAsia="Calibri"/>
          <w:lang w:eastAsia="en-US"/>
        </w:rPr>
      </w:pPr>
      <w:r w:rsidRPr="007608E7">
        <w:rPr>
          <w:rFonts w:eastAsia="Calibri"/>
          <w:color w:val="auto"/>
          <w:lang w:eastAsia="en-US"/>
        </w:rPr>
        <w:t xml:space="preserve">Overall sampled consumers considered that </w:t>
      </w:r>
      <w:r w:rsidRPr="00163FEE">
        <w:rPr>
          <w:rFonts w:eastAsia="Calibri"/>
          <w:lang w:eastAsia="en-US"/>
        </w:rPr>
        <w:t xml:space="preserve">they are encouraged and supported to give feedback and make complaints, and that appropriate action is taken. </w:t>
      </w:r>
    </w:p>
    <w:p w14:paraId="1821D585" w14:textId="77777777" w:rsidR="00D571B9" w:rsidRPr="00163FEE" w:rsidRDefault="00D571B9" w:rsidP="00D571B9">
      <w:pPr>
        <w:rPr>
          <w:lang w:eastAsia="en-US"/>
        </w:rPr>
      </w:pPr>
      <w:r w:rsidRPr="00163FEE">
        <w:rPr>
          <w:rFonts w:eastAsia="Calibri"/>
          <w:lang w:eastAsia="en-US"/>
        </w:rPr>
        <w:t>For example:</w:t>
      </w:r>
    </w:p>
    <w:p w14:paraId="650903B0" w14:textId="77777777" w:rsidR="00D571B9" w:rsidRDefault="00D571B9" w:rsidP="00D571B9">
      <w:pPr>
        <w:contextualSpacing/>
        <w:rPr>
          <w:rFonts w:eastAsia="Calibri"/>
          <w:color w:val="auto"/>
          <w:lang w:eastAsia="en-US"/>
        </w:rPr>
      </w:pPr>
      <w:r w:rsidRPr="007C68B7">
        <w:rPr>
          <w:rFonts w:eastAsia="Calibri"/>
          <w:color w:val="auto"/>
          <w:lang w:eastAsia="en-US"/>
        </w:rPr>
        <w:t>Consumers</w:t>
      </w:r>
      <w:r>
        <w:rPr>
          <w:rFonts w:eastAsia="Calibri"/>
          <w:color w:val="auto"/>
          <w:lang w:eastAsia="en-US"/>
        </w:rPr>
        <w:t xml:space="preserve"> and </w:t>
      </w:r>
      <w:r w:rsidRPr="007C68B7">
        <w:rPr>
          <w:rFonts w:eastAsia="Calibri"/>
          <w:color w:val="auto"/>
          <w:lang w:eastAsia="en-US"/>
        </w:rPr>
        <w:t>representatives interviewed said they know how to raise concerns, make a complaint or give feedback and felt comfortable and safe in doing so.</w:t>
      </w:r>
    </w:p>
    <w:p w14:paraId="25DF75DE" w14:textId="77777777" w:rsidR="00D571B9" w:rsidRPr="007C68B7" w:rsidRDefault="00D571B9" w:rsidP="00D571B9">
      <w:pPr>
        <w:contextualSpacing/>
        <w:rPr>
          <w:rFonts w:eastAsia="Calibri"/>
          <w:color w:val="auto"/>
          <w:lang w:eastAsia="en-US"/>
        </w:rPr>
      </w:pPr>
    </w:p>
    <w:p w14:paraId="08B993F4" w14:textId="77777777" w:rsidR="00D571B9" w:rsidRDefault="00D571B9" w:rsidP="00D571B9">
      <w:pPr>
        <w:contextualSpacing/>
        <w:rPr>
          <w:rFonts w:eastAsia="Calibri"/>
          <w:color w:val="auto"/>
          <w:lang w:eastAsia="en-US"/>
        </w:rPr>
      </w:pPr>
      <w:r w:rsidRPr="007C68B7">
        <w:rPr>
          <w:rFonts w:eastAsia="Calibri"/>
          <w:color w:val="auto"/>
          <w:lang w:eastAsia="en-US"/>
        </w:rPr>
        <w:t>Consumers</w:t>
      </w:r>
      <w:r>
        <w:rPr>
          <w:rFonts w:eastAsia="Calibri"/>
          <w:color w:val="auto"/>
          <w:lang w:eastAsia="en-US"/>
        </w:rPr>
        <w:t xml:space="preserve"> and </w:t>
      </w:r>
      <w:r w:rsidRPr="007C68B7">
        <w:rPr>
          <w:rFonts w:eastAsia="Calibri"/>
          <w:color w:val="auto"/>
          <w:lang w:eastAsia="en-US"/>
        </w:rPr>
        <w:t xml:space="preserve">representatives interviewed were able to identify changes or improvement made at the service due to feedback or complaints such as </w:t>
      </w:r>
      <w:r>
        <w:rPr>
          <w:rFonts w:eastAsia="Calibri"/>
          <w:color w:val="auto"/>
          <w:lang w:eastAsia="en-US"/>
        </w:rPr>
        <w:t>the service looking into the air-conditioning system.</w:t>
      </w:r>
    </w:p>
    <w:p w14:paraId="526DA3FF" w14:textId="77777777" w:rsidR="00D571B9" w:rsidRPr="007C68B7" w:rsidRDefault="00D571B9" w:rsidP="00D571B9">
      <w:pPr>
        <w:contextualSpacing/>
        <w:rPr>
          <w:rFonts w:eastAsia="Calibri"/>
          <w:color w:val="auto"/>
          <w:lang w:eastAsia="en-US"/>
        </w:rPr>
      </w:pPr>
    </w:p>
    <w:p w14:paraId="53395BDB" w14:textId="77777777" w:rsidR="00D571B9" w:rsidRDefault="00D571B9" w:rsidP="00D571B9">
      <w:pPr>
        <w:contextualSpacing/>
        <w:rPr>
          <w:rFonts w:eastAsia="Calibri"/>
          <w:color w:val="auto"/>
          <w:lang w:eastAsia="en-US"/>
        </w:rPr>
      </w:pPr>
      <w:r w:rsidRPr="007C68B7">
        <w:rPr>
          <w:rFonts w:eastAsia="Calibri"/>
          <w:color w:val="auto"/>
          <w:lang w:eastAsia="en-US"/>
        </w:rPr>
        <w:t xml:space="preserve">The service uses an open disclosure approach and staff are educated on what this means and how to manage complaints. Whilst not all staff interviewed could explain open disclosure, </w:t>
      </w:r>
      <w:r>
        <w:rPr>
          <w:rFonts w:eastAsia="Calibri"/>
          <w:color w:val="auto"/>
          <w:lang w:eastAsia="en-US"/>
        </w:rPr>
        <w:t>or how it was applied in the service they stated they would seek assistance from a team leader or RN</w:t>
      </w:r>
      <w:r w:rsidRPr="007C68B7">
        <w:rPr>
          <w:rFonts w:eastAsia="Calibri"/>
          <w:color w:val="auto"/>
          <w:lang w:eastAsia="en-US"/>
        </w:rPr>
        <w:t>.</w:t>
      </w:r>
    </w:p>
    <w:p w14:paraId="5A85C1D0" w14:textId="77777777" w:rsidR="00D571B9" w:rsidRPr="007C68B7" w:rsidRDefault="00D571B9" w:rsidP="00D571B9">
      <w:pPr>
        <w:contextualSpacing/>
        <w:rPr>
          <w:rFonts w:eastAsia="Calibri"/>
          <w:color w:val="auto"/>
          <w:lang w:eastAsia="en-US"/>
        </w:rPr>
      </w:pPr>
    </w:p>
    <w:p w14:paraId="58693FEC" w14:textId="77777777" w:rsidR="00D571B9" w:rsidRDefault="00D571B9" w:rsidP="00D571B9">
      <w:pPr>
        <w:contextualSpacing/>
        <w:rPr>
          <w:rFonts w:eastAsia="Calibri"/>
          <w:color w:val="auto"/>
          <w:lang w:eastAsia="en-US"/>
        </w:rPr>
      </w:pPr>
      <w:r w:rsidRPr="007C68B7">
        <w:rPr>
          <w:rFonts w:eastAsia="Calibri"/>
          <w:color w:val="auto"/>
          <w:lang w:eastAsia="en-US"/>
        </w:rPr>
        <w:lastRenderedPageBreak/>
        <w:t>Complaints are actioned in line with organisational</w:t>
      </w:r>
      <w:r>
        <w:rPr>
          <w:rFonts w:eastAsia="Calibri"/>
          <w:color w:val="auto"/>
          <w:lang w:eastAsia="en-US"/>
        </w:rPr>
        <w:t xml:space="preserve"> new comments and complaints system, framework, </w:t>
      </w:r>
      <w:r w:rsidRPr="007C68B7">
        <w:rPr>
          <w:rFonts w:eastAsia="Calibri"/>
          <w:color w:val="auto"/>
          <w:lang w:eastAsia="en-US"/>
        </w:rPr>
        <w:t>policy</w:t>
      </w:r>
      <w:r>
        <w:rPr>
          <w:rFonts w:eastAsia="Calibri"/>
          <w:color w:val="auto"/>
          <w:lang w:eastAsia="en-US"/>
        </w:rPr>
        <w:t xml:space="preserve"> and procedure</w:t>
      </w:r>
      <w:r w:rsidRPr="007C68B7">
        <w:rPr>
          <w:rFonts w:eastAsia="Calibri"/>
          <w:color w:val="auto"/>
          <w:lang w:eastAsia="en-US"/>
        </w:rPr>
        <w:t>, and the service identified areas of improvement by implementing templates for acknowledgement of complaints letter and response to complaints.</w:t>
      </w:r>
    </w:p>
    <w:p w14:paraId="58C62822" w14:textId="77777777" w:rsidR="00D571B9" w:rsidRPr="00663B6D" w:rsidRDefault="00D571B9" w:rsidP="00D571B9">
      <w:pPr>
        <w:rPr>
          <w:rFonts w:eastAsia="Calibri"/>
          <w:i/>
          <w:iCs/>
          <w:color w:val="0000FF"/>
          <w:lang w:eastAsia="en-US"/>
        </w:rPr>
      </w:pPr>
      <w:r w:rsidRPr="00154403">
        <w:rPr>
          <w:rFonts w:eastAsiaTheme="minorHAnsi"/>
          <w:color w:val="0000FF"/>
        </w:rPr>
        <w:t xml:space="preserve"> </w:t>
      </w:r>
      <w:r w:rsidRPr="00154403">
        <w:rPr>
          <w:rFonts w:eastAsiaTheme="minorHAnsi"/>
        </w:rPr>
        <w:t xml:space="preserve">The Quality Standard is assessed </w:t>
      </w:r>
      <w:r w:rsidRPr="00A8590F">
        <w:rPr>
          <w:rFonts w:eastAsiaTheme="minorHAnsi"/>
          <w:color w:val="auto"/>
        </w:rPr>
        <w:t>as Compliant as four of the four specific requirements have been assessed as Compliant.</w:t>
      </w:r>
    </w:p>
    <w:p w14:paraId="44FE93AB" w14:textId="77777777" w:rsidR="00D571B9" w:rsidRDefault="00D571B9" w:rsidP="00D571B9">
      <w:pPr>
        <w:pStyle w:val="Heading2"/>
      </w:pPr>
      <w:r>
        <w:t>Assessment of Standard 6 Requirements</w:t>
      </w:r>
      <w:r w:rsidRPr="0066387A">
        <w:rPr>
          <w:i/>
          <w:color w:val="0000FF"/>
          <w:sz w:val="24"/>
          <w:szCs w:val="24"/>
        </w:rPr>
        <w:t xml:space="preserve"> </w:t>
      </w:r>
    </w:p>
    <w:p w14:paraId="7573CF80" w14:textId="77777777" w:rsidR="00D571B9" w:rsidRPr="00506F7F" w:rsidRDefault="00D571B9" w:rsidP="00D571B9">
      <w:pPr>
        <w:pStyle w:val="Heading3"/>
      </w:pPr>
      <w:r w:rsidRPr="00506F7F">
        <w:t>Requirement 6(3)(a)</w:t>
      </w:r>
      <w:r>
        <w:tab/>
        <w:t>Compliant</w:t>
      </w:r>
    </w:p>
    <w:p w14:paraId="76EC4D2B" w14:textId="77777777" w:rsidR="00D571B9" w:rsidRPr="008D114F" w:rsidRDefault="00D571B9" w:rsidP="00D571B9">
      <w:pPr>
        <w:rPr>
          <w:i/>
        </w:rPr>
      </w:pPr>
      <w:r w:rsidRPr="008D114F">
        <w:rPr>
          <w:i/>
        </w:rPr>
        <w:t>Consumers, their family, friends, carers and others are encouraged and supported to provide feedback and make complaints.</w:t>
      </w:r>
    </w:p>
    <w:p w14:paraId="62596B92" w14:textId="77777777" w:rsidR="00D571B9" w:rsidRPr="00506F7F" w:rsidRDefault="00D571B9" w:rsidP="00D571B9">
      <w:pPr>
        <w:pStyle w:val="Heading3"/>
      </w:pPr>
      <w:r w:rsidRPr="00506F7F">
        <w:t>Requirement 6(3)(b)</w:t>
      </w:r>
      <w:r>
        <w:tab/>
        <w:t>Compliant</w:t>
      </w:r>
    </w:p>
    <w:p w14:paraId="1B80B11C" w14:textId="77777777" w:rsidR="00D571B9" w:rsidRPr="008D114F" w:rsidRDefault="00D571B9" w:rsidP="00D571B9">
      <w:pPr>
        <w:rPr>
          <w:i/>
        </w:rPr>
      </w:pPr>
      <w:r w:rsidRPr="008D114F">
        <w:rPr>
          <w:i/>
        </w:rPr>
        <w:t>Consumers are made aware of and have access to advocates, language services and other methods for raising and resolving complaints.</w:t>
      </w:r>
    </w:p>
    <w:p w14:paraId="33173652" w14:textId="77777777" w:rsidR="00D571B9" w:rsidRPr="00D435F8" w:rsidRDefault="00D571B9" w:rsidP="00D571B9">
      <w:pPr>
        <w:pStyle w:val="Heading3"/>
      </w:pPr>
      <w:r w:rsidRPr="00D435F8">
        <w:t>Requirement 6(3)(c)</w:t>
      </w:r>
      <w:r>
        <w:tab/>
        <w:t>Compliant</w:t>
      </w:r>
    </w:p>
    <w:p w14:paraId="1C8BB5A4" w14:textId="77777777" w:rsidR="00D571B9" w:rsidRPr="008D114F" w:rsidRDefault="00D571B9" w:rsidP="00D571B9">
      <w:pPr>
        <w:rPr>
          <w:i/>
        </w:rPr>
      </w:pPr>
      <w:r w:rsidRPr="008D114F">
        <w:rPr>
          <w:i/>
        </w:rPr>
        <w:t>Appropriate action is taken in response to complaints and an open disclosure process is used when things go wrong.</w:t>
      </w:r>
    </w:p>
    <w:p w14:paraId="36C423DA" w14:textId="77777777" w:rsidR="00D571B9" w:rsidRPr="00D435F8" w:rsidRDefault="00D571B9" w:rsidP="00D571B9">
      <w:pPr>
        <w:pStyle w:val="Heading3"/>
      </w:pPr>
      <w:r w:rsidRPr="00D435F8">
        <w:t>Requirement 6(3)(d)</w:t>
      </w:r>
      <w:r>
        <w:tab/>
        <w:t>Compliant</w:t>
      </w:r>
    </w:p>
    <w:p w14:paraId="1DA042C8" w14:textId="77777777" w:rsidR="00D571B9" w:rsidRPr="008D114F" w:rsidRDefault="00D571B9" w:rsidP="00D571B9">
      <w:pPr>
        <w:rPr>
          <w:i/>
        </w:rPr>
      </w:pPr>
      <w:r w:rsidRPr="008D114F">
        <w:rPr>
          <w:i/>
        </w:rPr>
        <w:t>Feedback and complaints are reviewed and used to improve the quality of care and services.</w:t>
      </w:r>
    </w:p>
    <w:p w14:paraId="282EAB4E" w14:textId="77777777" w:rsidR="00D571B9" w:rsidRPr="001B3DE8" w:rsidRDefault="00D571B9" w:rsidP="00D571B9"/>
    <w:p w14:paraId="216E8F1A" w14:textId="77777777" w:rsidR="00D571B9" w:rsidRDefault="00D571B9" w:rsidP="00D571B9">
      <w:pPr>
        <w:sectPr w:rsidR="00D571B9" w:rsidSect="00A8590F">
          <w:headerReference w:type="default" r:id="rId36"/>
          <w:type w:val="continuous"/>
          <w:pgSz w:w="11906" w:h="16838"/>
          <w:pgMar w:top="1701" w:right="1418" w:bottom="1418" w:left="1418" w:header="709" w:footer="397" w:gutter="0"/>
          <w:cols w:space="708"/>
          <w:titlePg/>
          <w:docGrid w:linePitch="360"/>
        </w:sectPr>
      </w:pPr>
    </w:p>
    <w:p w14:paraId="2974A207"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74549FC" wp14:editId="3834536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98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A78A840" w14:textId="77777777" w:rsidR="00D571B9" w:rsidRPr="000E654D" w:rsidRDefault="00D571B9" w:rsidP="00D571B9">
      <w:pPr>
        <w:pStyle w:val="Heading3"/>
        <w:shd w:val="clear" w:color="auto" w:fill="F2F2F2" w:themeFill="background1" w:themeFillShade="F2"/>
      </w:pPr>
      <w:r w:rsidRPr="000E654D">
        <w:t>Consumer outcome:</w:t>
      </w:r>
    </w:p>
    <w:p w14:paraId="01DBAAEC" w14:textId="77777777" w:rsidR="00D571B9" w:rsidRDefault="00D571B9" w:rsidP="00D571B9">
      <w:pPr>
        <w:numPr>
          <w:ilvl w:val="0"/>
          <w:numId w:val="7"/>
        </w:numPr>
        <w:shd w:val="clear" w:color="auto" w:fill="F2F2F2" w:themeFill="background1" w:themeFillShade="F2"/>
      </w:pPr>
      <w:r>
        <w:t>I get quality care and services when I need them from people who are knowledgeable, capable and caring.</w:t>
      </w:r>
    </w:p>
    <w:p w14:paraId="6338C306" w14:textId="77777777" w:rsidR="00D571B9" w:rsidRDefault="00D571B9" w:rsidP="00D571B9">
      <w:pPr>
        <w:pStyle w:val="Heading3"/>
        <w:shd w:val="clear" w:color="auto" w:fill="F2F2F2" w:themeFill="background1" w:themeFillShade="F2"/>
      </w:pPr>
      <w:r>
        <w:t>Organisation statement:</w:t>
      </w:r>
    </w:p>
    <w:p w14:paraId="139EAC3B" w14:textId="77777777" w:rsidR="00D571B9" w:rsidRDefault="00D571B9" w:rsidP="00D571B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41FEE4" w14:textId="77777777" w:rsidR="00D571B9" w:rsidRDefault="00D571B9" w:rsidP="00D571B9">
      <w:pPr>
        <w:pStyle w:val="Heading2"/>
      </w:pPr>
      <w:r>
        <w:t>Assessment of Standard 7</w:t>
      </w:r>
    </w:p>
    <w:p w14:paraId="03DC5829" w14:textId="77777777" w:rsidR="00D571B9" w:rsidRPr="00163FEE" w:rsidRDefault="00D571B9" w:rsidP="00D571B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2EBC84" w14:textId="77777777" w:rsidR="00D571B9" w:rsidRPr="00163FEE" w:rsidRDefault="00D571B9" w:rsidP="00D571B9">
      <w:pPr>
        <w:rPr>
          <w:rFonts w:eastAsia="Calibri"/>
          <w:lang w:eastAsia="en-US"/>
        </w:rPr>
      </w:pPr>
      <w:r w:rsidRPr="00E25D2F">
        <w:rPr>
          <w:rFonts w:eastAsia="Calibri"/>
          <w:color w:val="auto"/>
          <w:lang w:eastAsia="en-US"/>
        </w:rPr>
        <w:t xml:space="preserve">Overall most sampled consumers did consider </w:t>
      </w:r>
      <w:r w:rsidRPr="00163FEE">
        <w:rPr>
          <w:rFonts w:eastAsia="Calibri"/>
          <w:lang w:eastAsia="en-US"/>
        </w:rPr>
        <w:t>that they get quality care and services</w:t>
      </w:r>
      <w:r>
        <w:rPr>
          <w:rFonts w:eastAsia="Calibri"/>
          <w:lang w:eastAsia="en-US"/>
        </w:rPr>
        <w:t xml:space="preserve"> however they were not delivered </w:t>
      </w:r>
      <w:r w:rsidRPr="00163FEE">
        <w:rPr>
          <w:rFonts w:eastAsia="Calibri"/>
          <w:lang w:eastAsia="en-US"/>
        </w:rPr>
        <w:t>when they need</w:t>
      </w:r>
      <w:r>
        <w:rPr>
          <w:rFonts w:eastAsia="Calibri"/>
          <w:lang w:eastAsia="en-US"/>
        </w:rPr>
        <w:t>ed</w:t>
      </w:r>
      <w:r w:rsidRPr="00163FEE">
        <w:rPr>
          <w:rFonts w:eastAsia="Calibri"/>
          <w:lang w:eastAsia="en-US"/>
        </w:rPr>
        <w:t xml:space="preserve"> them</w:t>
      </w:r>
      <w:r>
        <w:rPr>
          <w:rFonts w:eastAsia="Calibri"/>
          <w:lang w:eastAsia="en-US"/>
        </w:rPr>
        <w:t xml:space="preserve">. </w:t>
      </w:r>
      <w:r w:rsidRPr="00163FEE">
        <w:rPr>
          <w:rFonts w:eastAsia="Calibri"/>
          <w:lang w:eastAsia="en-US"/>
        </w:rPr>
        <w:t xml:space="preserve"> </w:t>
      </w:r>
      <w:r>
        <w:rPr>
          <w:rFonts w:eastAsia="Calibri"/>
          <w:lang w:eastAsia="en-US"/>
        </w:rPr>
        <w:t>Most sampled consumers felt that they get</w:t>
      </w:r>
      <w:r w:rsidRPr="00163FEE">
        <w:rPr>
          <w:rFonts w:eastAsia="Calibri"/>
          <w:lang w:eastAsia="en-US"/>
        </w:rPr>
        <w:t xml:space="preserve"> care and services </w:t>
      </w:r>
      <w:r>
        <w:rPr>
          <w:rFonts w:eastAsia="Calibri"/>
          <w:lang w:eastAsia="en-US"/>
        </w:rPr>
        <w:t>from staff</w:t>
      </w:r>
      <w:r w:rsidRPr="00163FEE">
        <w:rPr>
          <w:rFonts w:eastAsia="Calibri"/>
          <w:lang w:eastAsia="en-US"/>
        </w:rPr>
        <w:t xml:space="preserve"> who are knowledgeable, capable and caring.</w:t>
      </w:r>
    </w:p>
    <w:p w14:paraId="1702E075" w14:textId="77777777" w:rsidR="00D571B9" w:rsidRPr="00163FEE" w:rsidRDefault="00D571B9" w:rsidP="00D571B9">
      <w:pPr>
        <w:rPr>
          <w:rFonts w:eastAsia="Calibri"/>
          <w:lang w:eastAsia="en-US"/>
        </w:rPr>
      </w:pPr>
      <w:r w:rsidRPr="00163FEE">
        <w:rPr>
          <w:rFonts w:eastAsia="Calibri"/>
          <w:lang w:eastAsia="en-US"/>
        </w:rPr>
        <w:t>For example:</w:t>
      </w:r>
    </w:p>
    <w:p w14:paraId="6469AD70" w14:textId="77777777" w:rsidR="00D571B9" w:rsidRDefault="00D571B9" w:rsidP="00D571B9">
      <w:pPr>
        <w:rPr>
          <w:rFonts w:eastAsia="Calibri"/>
          <w:color w:val="auto"/>
          <w:lang w:eastAsia="en-US"/>
        </w:rPr>
      </w:pPr>
      <w:r>
        <w:rPr>
          <w:rFonts w:eastAsia="Calibri"/>
          <w:color w:val="auto"/>
          <w:lang w:eastAsia="en-US"/>
        </w:rPr>
        <w:t xml:space="preserve">Most </w:t>
      </w:r>
      <w:r w:rsidRPr="004F26ED">
        <w:rPr>
          <w:rFonts w:eastAsia="Calibri"/>
          <w:color w:val="auto"/>
          <w:lang w:eastAsia="en-US"/>
        </w:rPr>
        <w:t xml:space="preserve">consumers interviewed considered staff to be kind, caring and gentle when providing care. </w:t>
      </w:r>
      <w:r>
        <w:rPr>
          <w:rFonts w:eastAsia="Calibri"/>
          <w:color w:val="auto"/>
          <w:lang w:eastAsia="en-US"/>
        </w:rPr>
        <w:t xml:space="preserve">Consumers stated they feel </w:t>
      </w:r>
      <w:r>
        <w:rPr>
          <w:rFonts w:eastAsia="Calibri"/>
          <w:lang w:eastAsia="en-US"/>
        </w:rPr>
        <w:t>they get</w:t>
      </w:r>
      <w:r w:rsidRPr="00163FEE">
        <w:rPr>
          <w:rFonts w:eastAsia="Calibri"/>
          <w:lang w:eastAsia="en-US"/>
        </w:rPr>
        <w:t xml:space="preserve"> care and services </w:t>
      </w:r>
      <w:r>
        <w:rPr>
          <w:rFonts w:eastAsia="Calibri"/>
          <w:lang w:eastAsia="en-US"/>
        </w:rPr>
        <w:t>from staff</w:t>
      </w:r>
      <w:r w:rsidRPr="00163FEE">
        <w:rPr>
          <w:rFonts w:eastAsia="Calibri"/>
          <w:lang w:eastAsia="en-US"/>
        </w:rPr>
        <w:t xml:space="preserve"> who are knowledgeable, capable and </w:t>
      </w:r>
      <w:r>
        <w:rPr>
          <w:rFonts w:eastAsia="Calibri"/>
          <w:lang w:eastAsia="en-US"/>
        </w:rPr>
        <w:t>well trained</w:t>
      </w:r>
      <w:r w:rsidRPr="00163FEE">
        <w:rPr>
          <w:rFonts w:eastAsia="Calibri"/>
          <w:lang w:eastAsia="en-US"/>
        </w:rPr>
        <w:t>.</w:t>
      </w:r>
      <w:r>
        <w:rPr>
          <w:rFonts w:eastAsia="Calibri"/>
          <w:lang w:eastAsia="en-US"/>
        </w:rPr>
        <w:t xml:space="preserve"> </w:t>
      </w:r>
    </w:p>
    <w:p w14:paraId="452F7FB9" w14:textId="77777777" w:rsidR="00D571B9" w:rsidRDefault="00D571B9" w:rsidP="00D571B9">
      <w:pPr>
        <w:rPr>
          <w:rFonts w:eastAsia="Calibri"/>
          <w:color w:val="auto"/>
          <w:lang w:eastAsia="en-US"/>
        </w:rPr>
      </w:pPr>
      <w:r w:rsidRPr="00D46500">
        <w:rPr>
          <w:rFonts w:eastAsia="Calibri"/>
          <w:color w:val="auto"/>
          <w:lang w:eastAsia="en-US"/>
        </w:rPr>
        <w:t xml:space="preserve">The service has </w:t>
      </w:r>
      <w:r>
        <w:rPr>
          <w:rFonts w:eastAsia="Calibri"/>
          <w:color w:val="auto"/>
          <w:lang w:eastAsia="en-US"/>
        </w:rPr>
        <w:t xml:space="preserve">robust </w:t>
      </w:r>
      <w:r w:rsidRPr="00D46500">
        <w:rPr>
          <w:rFonts w:eastAsia="Calibri"/>
          <w:color w:val="auto"/>
          <w:lang w:eastAsia="en-US"/>
        </w:rPr>
        <w:t xml:space="preserve">systems in place to ensure staff are qualified and trained </w:t>
      </w:r>
      <w:r>
        <w:rPr>
          <w:rFonts w:eastAsia="Calibri"/>
          <w:color w:val="auto"/>
          <w:lang w:eastAsia="en-US"/>
        </w:rPr>
        <w:t xml:space="preserve">appropriately </w:t>
      </w:r>
      <w:r w:rsidRPr="00D46500">
        <w:rPr>
          <w:rFonts w:eastAsia="Calibri"/>
          <w:color w:val="auto"/>
          <w:lang w:eastAsia="en-US"/>
        </w:rPr>
        <w:t>and competent in their roles.</w:t>
      </w:r>
      <w:r>
        <w:rPr>
          <w:rFonts w:eastAsia="Calibri"/>
          <w:color w:val="auto"/>
          <w:lang w:eastAsia="en-US"/>
        </w:rPr>
        <w:t xml:space="preserve"> However, data provided by management indicated some staff are behind in their mandatory training modules. </w:t>
      </w:r>
    </w:p>
    <w:p w14:paraId="4A43B479" w14:textId="77777777" w:rsidR="00D571B9" w:rsidRDefault="00D571B9" w:rsidP="00D571B9">
      <w:pPr>
        <w:spacing w:before="0"/>
        <w:rPr>
          <w:rFonts w:eastAsia="Calibri"/>
          <w:color w:val="auto"/>
          <w:lang w:eastAsia="en-US"/>
        </w:rPr>
      </w:pPr>
      <w:r w:rsidRPr="00874C1B">
        <w:rPr>
          <w:rFonts w:eastAsia="Calibri"/>
          <w:color w:val="auto"/>
          <w:lang w:eastAsia="en-US"/>
        </w:rPr>
        <w:t>All staff interviewed considered that they are well trained and have never had any training request declined or not supported by management.</w:t>
      </w:r>
      <w:r>
        <w:rPr>
          <w:rFonts w:eastAsia="Calibri"/>
          <w:color w:val="auto"/>
          <w:lang w:eastAsia="en-US"/>
        </w:rPr>
        <w:t xml:space="preserve"> </w:t>
      </w:r>
      <w:r w:rsidRPr="000C39A0">
        <w:rPr>
          <w:rFonts w:eastAsia="Calibri"/>
          <w:color w:val="auto"/>
          <w:lang w:eastAsia="en-US"/>
        </w:rPr>
        <w:t>Most staff interviewed confirmed they regularly had opportunities to provide feedback via staff surveys and meetings with management.</w:t>
      </w:r>
    </w:p>
    <w:p w14:paraId="226F5EC0" w14:textId="77777777" w:rsidR="00D571B9" w:rsidRPr="00993A25" w:rsidRDefault="00D571B9" w:rsidP="00D571B9">
      <w:pPr>
        <w:spacing w:before="0"/>
        <w:rPr>
          <w:rFonts w:eastAsia="Arial"/>
          <w:color w:val="auto"/>
        </w:rPr>
      </w:pPr>
      <w:r w:rsidRPr="005C155B">
        <w:rPr>
          <w:rFonts w:eastAsia="Arial"/>
          <w:color w:val="000000" w:themeColor="text1"/>
        </w:rPr>
        <w:lastRenderedPageBreak/>
        <w:t>The Assessment Team observed respectful and kind interactions be</w:t>
      </w:r>
      <w:r w:rsidRPr="00A34F7D">
        <w:rPr>
          <w:rFonts w:eastAsia="Arial"/>
          <w:color w:val="auto"/>
        </w:rPr>
        <w:t>tween staff and consumers.</w:t>
      </w:r>
    </w:p>
    <w:p w14:paraId="2592A898" w14:textId="77777777" w:rsidR="00D571B9" w:rsidRPr="00A23328" w:rsidRDefault="00D571B9" w:rsidP="00D571B9">
      <w:r w:rsidRPr="00E56506">
        <w:rPr>
          <w:iCs/>
        </w:rPr>
        <w:t xml:space="preserve">Feedback received from </w:t>
      </w:r>
      <w:r>
        <w:rPr>
          <w:iCs/>
        </w:rPr>
        <w:t xml:space="preserve">most </w:t>
      </w:r>
      <w:r w:rsidRPr="00E56506">
        <w:rPr>
          <w:iCs/>
        </w:rPr>
        <w:t>consumers</w:t>
      </w:r>
      <w:r>
        <w:rPr>
          <w:iCs/>
        </w:rPr>
        <w:t xml:space="preserve"> and</w:t>
      </w:r>
      <w:r w:rsidRPr="00E56506">
        <w:rPr>
          <w:iCs/>
        </w:rPr>
        <w:t xml:space="preserve"> representatives </w:t>
      </w:r>
      <w:r>
        <w:rPr>
          <w:iCs/>
        </w:rPr>
        <w:t xml:space="preserve">identified </w:t>
      </w:r>
      <w:r w:rsidRPr="00E56506">
        <w:rPr>
          <w:iCs/>
        </w:rPr>
        <w:t xml:space="preserve">that there are </w:t>
      </w:r>
      <w:r>
        <w:rPr>
          <w:iCs/>
        </w:rPr>
        <w:t>in</w:t>
      </w:r>
      <w:r w:rsidRPr="00E56506">
        <w:rPr>
          <w:iCs/>
        </w:rPr>
        <w:t>sufficient staff to meet the needs of consumers</w:t>
      </w:r>
      <w:r>
        <w:rPr>
          <w:iCs/>
        </w:rPr>
        <w:t xml:space="preserve"> to ensure they receive timely, quality care on a consistent basis. </w:t>
      </w:r>
    </w:p>
    <w:p w14:paraId="065A9595" w14:textId="77777777" w:rsidR="00D571B9" w:rsidRDefault="00D571B9" w:rsidP="00D571B9">
      <w:pPr>
        <w:rPr>
          <w:iCs/>
        </w:rPr>
      </w:pPr>
      <w:r>
        <w:rPr>
          <w:iCs/>
        </w:rPr>
        <w:t>Generally, m</w:t>
      </w:r>
      <w:r w:rsidRPr="00397511">
        <w:rPr>
          <w:iCs/>
        </w:rPr>
        <w:t>ost consumers felt that staff answer</w:t>
      </w:r>
      <w:r>
        <w:rPr>
          <w:iCs/>
        </w:rPr>
        <w:t>ed</w:t>
      </w:r>
      <w:r w:rsidRPr="00397511">
        <w:rPr>
          <w:iCs/>
        </w:rPr>
        <w:t xml:space="preserve"> their call bells</w:t>
      </w:r>
      <w:r>
        <w:rPr>
          <w:iCs/>
        </w:rPr>
        <w:t xml:space="preserve"> in a timely manner and the call bell data reflected this also. However, some consumers and their representatives stated that their continence care was not addressed promptly which resulted in re-occurring incontinence. </w:t>
      </w:r>
    </w:p>
    <w:p w14:paraId="5C2917BF" w14:textId="77777777" w:rsidR="00D571B9" w:rsidRDefault="00D571B9" w:rsidP="00D571B9">
      <w:pPr>
        <w:rPr>
          <w:iCs/>
        </w:rPr>
      </w:pPr>
      <w:r>
        <w:rPr>
          <w:iCs/>
        </w:rPr>
        <w:t>The service’s roster reflected low levels of registered nurses working at the service and supervising other staff. Management stated they are aware the service is currently understaffed and confirmed they regularly ask staff to undertake double shifts and have trouble filling vacant shifts. Management advised of their on-going attempts to recruit new staff and the reasons why this had been unsuccessful to date.</w:t>
      </w:r>
    </w:p>
    <w:p w14:paraId="2F80D115" w14:textId="77777777" w:rsidR="00D571B9" w:rsidRPr="00C709F3" w:rsidRDefault="00D571B9" w:rsidP="00D571B9">
      <w:r>
        <w:rPr>
          <w:iCs/>
        </w:rPr>
        <w:t xml:space="preserve">Most staff interviewed felt that the service was understaffed and that this affected their ability to provide timely, consistent, safe and quality care to all consumers. </w:t>
      </w:r>
    </w:p>
    <w:p w14:paraId="7BE1CC2C" w14:textId="77777777" w:rsidR="00D571B9" w:rsidRPr="00154403" w:rsidRDefault="00D571B9" w:rsidP="00D571B9">
      <w:pPr>
        <w:rPr>
          <w:rFonts w:eastAsiaTheme="minorHAnsi"/>
          <w:color w:val="0000FF"/>
        </w:rPr>
      </w:pPr>
      <w:r>
        <w:rPr>
          <w:rFonts w:eastAsia="Calibri"/>
          <w:color w:val="auto"/>
          <w:lang w:eastAsia="en-US"/>
        </w:rPr>
        <w:t>Most staff interviewed confirmed they did not have an up to date performance assessment plan in place. Data provided by the service also confirmed this was the case.</w:t>
      </w:r>
    </w:p>
    <w:p w14:paraId="2062A102" w14:textId="72536BDE" w:rsidR="00D571B9" w:rsidRPr="009C6F30" w:rsidRDefault="00D571B9" w:rsidP="00D571B9">
      <w:pPr>
        <w:rPr>
          <w:rFonts w:eastAsia="Calibri"/>
        </w:rPr>
      </w:pPr>
      <w:r w:rsidRPr="00154403">
        <w:rPr>
          <w:rFonts w:eastAsiaTheme="minorHAnsi"/>
        </w:rPr>
        <w:t xml:space="preserve">The Quality Standard is assessed as </w:t>
      </w:r>
      <w:r w:rsidRPr="002C3669">
        <w:rPr>
          <w:rFonts w:eastAsiaTheme="minorHAnsi"/>
          <w:color w:val="auto"/>
        </w:rPr>
        <w:t>Non-compliant as</w:t>
      </w:r>
      <w:r>
        <w:rPr>
          <w:rFonts w:eastAsiaTheme="minorHAnsi"/>
          <w:color w:val="auto"/>
        </w:rPr>
        <w:t xml:space="preserve"> two</w:t>
      </w:r>
      <w:r w:rsidRPr="002C3669">
        <w:rPr>
          <w:rFonts w:eastAsiaTheme="minorHAnsi"/>
          <w:color w:val="auto"/>
        </w:rPr>
        <w:t xml:space="preserve"> of the five specific requirements have been assessed as </w:t>
      </w:r>
      <w:r w:rsidR="00D00537">
        <w:rPr>
          <w:rFonts w:eastAsiaTheme="minorHAnsi"/>
          <w:color w:val="auto"/>
        </w:rPr>
        <w:t>n</w:t>
      </w:r>
      <w:r w:rsidRPr="002C3669">
        <w:rPr>
          <w:rFonts w:eastAsiaTheme="minorHAnsi"/>
          <w:color w:val="auto"/>
        </w:rPr>
        <w:t>on-compliant</w:t>
      </w:r>
      <w:r w:rsidRPr="00154403">
        <w:rPr>
          <w:rFonts w:eastAsiaTheme="minorHAnsi"/>
        </w:rPr>
        <w:t>.</w:t>
      </w:r>
    </w:p>
    <w:p w14:paraId="02C7884C" w14:textId="77777777" w:rsidR="00D571B9" w:rsidRDefault="00D571B9" w:rsidP="00D571B9">
      <w:pPr>
        <w:pStyle w:val="Heading2"/>
      </w:pPr>
      <w:r>
        <w:t>Assessment of Standard 7 Requirements</w:t>
      </w:r>
      <w:r w:rsidRPr="0066387A">
        <w:rPr>
          <w:i/>
          <w:color w:val="0000FF"/>
          <w:sz w:val="24"/>
          <w:szCs w:val="24"/>
        </w:rPr>
        <w:t xml:space="preserve"> </w:t>
      </w:r>
    </w:p>
    <w:p w14:paraId="3BC4726C" w14:textId="77777777" w:rsidR="00D571B9" w:rsidRPr="00506F7F" w:rsidRDefault="00D571B9" w:rsidP="00D571B9">
      <w:pPr>
        <w:pStyle w:val="Heading3"/>
      </w:pPr>
      <w:r w:rsidRPr="00506F7F">
        <w:t>Requirement 7(3)(a)</w:t>
      </w:r>
      <w:r>
        <w:tab/>
        <w:t>Non-compliant</w:t>
      </w:r>
    </w:p>
    <w:p w14:paraId="7A667685" w14:textId="77777777" w:rsidR="00D571B9" w:rsidRPr="008D114F" w:rsidRDefault="00D571B9" w:rsidP="00D571B9">
      <w:pPr>
        <w:rPr>
          <w:i/>
        </w:rPr>
      </w:pPr>
      <w:r w:rsidRPr="008D114F">
        <w:rPr>
          <w:i/>
        </w:rPr>
        <w:t>The workforce is planned to enable, and the number and mix of members of the workforce deployed enables, the delivery and management of safe and quality care and services.</w:t>
      </w:r>
    </w:p>
    <w:p w14:paraId="47DDC2A1" w14:textId="77777777" w:rsidR="00D571B9" w:rsidRPr="00D52FE3" w:rsidRDefault="00D571B9" w:rsidP="00D571B9">
      <w:pPr>
        <w:rPr>
          <w:rFonts w:eastAsia="Calibri"/>
          <w:color w:val="0000FF"/>
          <w:lang w:eastAsia="en-US"/>
        </w:rPr>
      </w:pPr>
      <w:r>
        <w:rPr>
          <w:rFonts w:eastAsia="Arial"/>
          <w:color w:val="000000" w:themeColor="text1"/>
        </w:rPr>
        <w:t xml:space="preserve">The Assessment Team’s report described examples from the experience of sampled consumers. </w:t>
      </w:r>
      <w:r w:rsidRPr="007C16C1">
        <w:rPr>
          <w:rFonts w:eastAsia="Arial"/>
          <w:color w:val="000000" w:themeColor="text1"/>
        </w:rPr>
        <w:t xml:space="preserve">Consumers </w:t>
      </w:r>
      <w:r>
        <w:rPr>
          <w:rFonts w:eastAsia="Arial"/>
          <w:color w:val="000000" w:themeColor="text1"/>
        </w:rPr>
        <w:t xml:space="preserve">and representatives </w:t>
      </w:r>
      <w:r w:rsidRPr="007C16C1">
        <w:rPr>
          <w:rFonts w:eastAsia="Arial"/>
          <w:color w:val="000000" w:themeColor="text1"/>
        </w:rPr>
        <w:t>interviewed provided mixed feedback about the adequacy of staff numbers</w:t>
      </w:r>
      <w:r>
        <w:rPr>
          <w:rFonts w:eastAsia="Arial"/>
          <w:color w:val="000000" w:themeColor="text1"/>
        </w:rPr>
        <w:t>, with most stating that they felt the service needed more staff,</w:t>
      </w:r>
      <w:r w:rsidRPr="007C16C1">
        <w:rPr>
          <w:rFonts w:eastAsia="Arial"/>
          <w:color w:val="000000" w:themeColor="text1"/>
        </w:rPr>
        <w:t xml:space="preserve"> and</w:t>
      </w:r>
      <w:r>
        <w:rPr>
          <w:rFonts w:eastAsia="Arial"/>
          <w:color w:val="000000" w:themeColor="text1"/>
        </w:rPr>
        <w:t xml:space="preserve"> that</w:t>
      </w:r>
      <w:r w:rsidRPr="007C16C1">
        <w:rPr>
          <w:rFonts w:eastAsia="Arial"/>
          <w:color w:val="000000" w:themeColor="text1"/>
        </w:rPr>
        <w:t xml:space="preserve"> call bell response times </w:t>
      </w:r>
      <w:r>
        <w:rPr>
          <w:rFonts w:eastAsia="Arial"/>
          <w:color w:val="000000" w:themeColor="text1"/>
        </w:rPr>
        <w:t>were too long.</w:t>
      </w:r>
    </w:p>
    <w:p w14:paraId="21806D23" w14:textId="77777777" w:rsidR="00D571B9" w:rsidRPr="00AA7C96" w:rsidRDefault="00D571B9" w:rsidP="00D571B9">
      <w:pPr>
        <w:rPr>
          <w:rFonts w:eastAsia="Arial"/>
          <w:color w:val="000000" w:themeColor="text1"/>
        </w:rPr>
      </w:pPr>
      <w:r>
        <w:rPr>
          <w:color w:val="auto"/>
        </w:rPr>
        <w:t xml:space="preserve">In their response, the Approved Provider submitted information about the issues raised by the Assessment </w:t>
      </w:r>
      <w:r w:rsidRPr="00AA7C96">
        <w:rPr>
          <w:rFonts w:eastAsia="Arial"/>
          <w:color w:val="000000" w:themeColor="text1"/>
        </w:rPr>
        <w:t xml:space="preserve">Team. The service admitted that recruitment was a </w:t>
      </w:r>
      <w:r w:rsidRPr="00AA7C96">
        <w:rPr>
          <w:rFonts w:eastAsia="Arial"/>
          <w:color w:val="000000" w:themeColor="text1"/>
        </w:rPr>
        <w:lastRenderedPageBreak/>
        <w:t xml:space="preserve">challenge across the industry, there are times where staff are required to work overtime and where agency staff were sourced. </w:t>
      </w:r>
    </w:p>
    <w:p w14:paraId="56E7989A" w14:textId="77777777" w:rsidR="00D571B9" w:rsidRPr="00AA7C96" w:rsidRDefault="00D571B9" w:rsidP="00D571B9">
      <w:pPr>
        <w:rPr>
          <w:rFonts w:eastAsia="Arial"/>
          <w:color w:val="000000" w:themeColor="text1"/>
        </w:rPr>
      </w:pPr>
      <w:r w:rsidRPr="00AA7C96">
        <w:rPr>
          <w:rFonts w:eastAsia="Arial"/>
          <w:color w:val="000000" w:themeColor="text1"/>
        </w:rPr>
        <w:t xml:space="preserve">The </w:t>
      </w:r>
      <w:r>
        <w:rPr>
          <w:rFonts w:eastAsia="Arial"/>
          <w:color w:val="000000" w:themeColor="text1"/>
        </w:rPr>
        <w:t xml:space="preserve">described their view that </w:t>
      </w:r>
      <w:r w:rsidRPr="00AA7C96">
        <w:rPr>
          <w:rFonts w:eastAsia="Arial"/>
          <w:color w:val="000000" w:themeColor="text1"/>
        </w:rPr>
        <w:t>challenges are due to b</w:t>
      </w:r>
      <w:r>
        <w:rPr>
          <w:rFonts w:eastAsia="Arial"/>
          <w:color w:val="000000" w:themeColor="text1"/>
        </w:rPr>
        <w:t>o</w:t>
      </w:r>
      <w:r w:rsidRPr="00AA7C96">
        <w:rPr>
          <w:rFonts w:eastAsia="Arial"/>
          <w:color w:val="000000" w:themeColor="text1"/>
        </w:rPr>
        <w:t xml:space="preserve">rder closures, job keeper and the number of aged care providers in the local region all competing for the same applicants. </w:t>
      </w:r>
      <w:r>
        <w:rPr>
          <w:rFonts w:eastAsia="Arial"/>
          <w:color w:val="000000" w:themeColor="text1"/>
        </w:rPr>
        <w:t>At the audit, t</w:t>
      </w:r>
      <w:r w:rsidRPr="00AA7C96">
        <w:rPr>
          <w:rFonts w:eastAsia="Arial"/>
          <w:color w:val="000000" w:themeColor="text1"/>
        </w:rPr>
        <w:t xml:space="preserve">he service went through the recruitment plan which outlined that in the past two months applicants had increased applying for vacancies. Weekly recruitment meetings are held with local managers, recruitment team and Human Resource Manager to ensure we are focused on improving our staffing levels. </w:t>
      </w:r>
    </w:p>
    <w:p w14:paraId="0DD63154" w14:textId="1732BFAB" w:rsidR="00D571B9" w:rsidRPr="00AA7C96" w:rsidRDefault="00D571B9" w:rsidP="00D571B9">
      <w:pPr>
        <w:rPr>
          <w:rFonts w:eastAsia="Arial"/>
          <w:color w:val="000000" w:themeColor="text1"/>
        </w:rPr>
      </w:pPr>
      <w:r w:rsidRPr="00AA7C96">
        <w:rPr>
          <w:rFonts w:eastAsia="Arial"/>
          <w:color w:val="000000" w:themeColor="text1"/>
        </w:rPr>
        <w:t xml:space="preserve">A full review of nurse call response times demonstrated that staff were attending to residents with average times </w:t>
      </w:r>
      <w:r w:rsidR="004E1B47">
        <w:rPr>
          <w:rFonts w:eastAsia="Arial"/>
          <w:color w:val="000000" w:themeColor="text1"/>
        </w:rPr>
        <w:t xml:space="preserve">of a </w:t>
      </w:r>
      <w:r w:rsidRPr="00AA7C96">
        <w:rPr>
          <w:rFonts w:eastAsia="Arial"/>
          <w:color w:val="000000" w:themeColor="text1"/>
        </w:rPr>
        <w:t xml:space="preserve">5 to 7 minute timeframe.  </w:t>
      </w:r>
    </w:p>
    <w:p w14:paraId="6D2F0DC6" w14:textId="0A4CBF71" w:rsidR="00D571B9" w:rsidRPr="009D74F7" w:rsidRDefault="00D571B9" w:rsidP="00D571B9">
      <w:pPr>
        <w:rPr>
          <w:color w:val="auto"/>
        </w:rPr>
      </w:pPr>
      <w:r>
        <w:rPr>
          <w:color w:val="auto"/>
        </w:rPr>
        <w:t>When considering all of the information before me, I am of the view that while the service described reasons for it</w:t>
      </w:r>
      <w:r w:rsidR="004E1B47">
        <w:rPr>
          <w:color w:val="auto"/>
        </w:rPr>
        <w:t>s</w:t>
      </w:r>
      <w:r>
        <w:rPr>
          <w:color w:val="auto"/>
        </w:rPr>
        <w:t xml:space="preserve"> circumstances, the Approved </w:t>
      </w:r>
      <w:r w:rsidRPr="00101EF0">
        <w:rPr>
          <w:color w:val="auto"/>
        </w:rPr>
        <w:t>Provider does not comply with this requirement. They have not adequately demonstrate</w:t>
      </w:r>
      <w:r>
        <w:rPr>
          <w:color w:val="auto"/>
        </w:rPr>
        <w:t>d that</w:t>
      </w:r>
      <w:r>
        <w:rPr>
          <w:color w:val="0000FF"/>
        </w:rPr>
        <w:t xml:space="preserve"> </w:t>
      </w:r>
      <w:r>
        <w:rPr>
          <w:color w:val="auto"/>
        </w:rPr>
        <w:t>the workforce is suitably planned to enable the number and mix of workforce to ensure the delivery and management of safe and quality care and services at the time of the site audit.</w:t>
      </w:r>
    </w:p>
    <w:p w14:paraId="41304FDA" w14:textId="77777777" w:rsidR="00D571B9" w:rsidRPr="00506F7F" w:rsidRDefault="00D571B9" w:rsidP="00D571B9">
      <w:pPr>
        <w:pStyle w:val="Heading3"/>
      </w:pPr>
      <w:r w:rsidRPr="00506F7F">
        <w:t>Requirement 7(3)(b)</w:t>
      </w:r>
      <w:r>
        <w:tab/>
        <w:t>Compliant</w:t>
      </w:r>
    </w:p>
    <w:p w14:paraId="75743FD3" w14:textId="77777777" w:rsidR="00D571B9" w:rsidRPr="008D114F" w:rsidRDefault="00D571B9" w:rsidP="00D571B9">
      <w:pPr>
        <w:rPr>
          <w:i/>
        </w:rPr>
      </w:pPr>
      <w:r w:rsidRPr="008D114F">
        <w:rPr>
          <w:i/>
        </w:rPr>
        <w:t>Workforce interactions with consumers are kind, caring and respectful of each consumer’s identity, culture and diversity.</w:t>
      </w:r>
    </w:p>
    <w:p w14:paraId="07C1757F" w14:textId="77777777" w:rsidR="00D571B9" w:rsidRPr="00095CD4" w:rsidRDefault="00D571B9" w:rsidP="00D571B9">
      <w:pPr>
        <w:pStyle w:val="Heading3"/>
      </w:pPr>
      <w:r w:rsidRPr="00095CD4">
        <w:t>Requirement 7(3)(c)</w:t>
      </w:r>
      <w:r>
        <w:tab/>
        <w:t>Compliant</w:t>
      </w:r>
    </w:p>
    <w:p w14:paraId="23C535B9" w14:textId="77777777" w:rsidR="00D571B9" w:rsidRPr="008D114F" w:rsidRDefault="00D571B9" w:rsidP="00D571B9">
      <w:pPr>
        <w:rPr>
          <w:i/>
        </w:rPr>
      </w:pPr>
      <w:r w:rsidRPr="008D114F">
        <w:rPr>
          <w:i/>
        </w:rPr>
        <w:t>The workforce is competent and the members of the workforce have the qualifications and knowledge to effectively perform their roles.</w:t>
      </w:r>
    </w:p>
    <w:p w14:paraId="5FAAB09A" w14:textId="77777777" w:rsidR="00D571B9" w:rsidRPr="00095CD4" w:rsidRDefault="00D571B9" w:rsidP="00D571B9">
      <w:pPr>
        <w:pStyle w:val="Heading3"/>
      </w:pPr>
      <w:r w:rsidRPr="00095CD4">
        <w:t>Requirement 7(3)(d)</w:t>
      </w:r>
      <w:r>
        <w:tab/>
        <w:t>Compliant</w:t>
      </w:r>
    </w:p>
    <w:p w14:paraId="3245FF34" w14:textId="77777777" w:rsidR="00D571B9" w:rsidRPr="008D114F" w:rsidRDefault="00D571B9" w:rsidP="00D571B9">
      <w:pPr>
        <w:rPr>
          <w:i/>
        </w:rPr>
      </w:pPr>
      <w:r w:rsidRPr="008D114F">
        <w:rPr>
          <w:i/>
        </w:rPr>
        <w:t>The workforce is recruited, trained, equipped and supported to deliver the outcomes required by these standards.</w:t>
      </w:r>
    </w:p>
    <w:p w14:paraId="425C4003" w14:textId="77777777" w:rsidR="00D571B9" w:rsidRPr="00095CD4" w:rsidRDefault="00D571B9" w:rsidP="00D571B9">
      <w:pPr>
        <w:pStyle w:val="Heading3"/>
      </w:pPr>
      <w:r w:rsidRPr="00095CD4">
        <w:t>Requirement 7(3)(e)</w:t>
      </w:r>
      <w:r>
        <w:tab/>
        <w:t>Non-compliant</w:t>
      </w:r>
    </w:p>
    <w:p w14:paraId="68108FED" w14:textId="77777777" w:rsidR="00D571B9" w:rsidRPr="008D114F" w:rsidRDefault="00D571B9" w:rsidP="00D571B9">
      <w:pPr>
        <w:rPr>
          <w:i/>
        </w:rPr>
      </w:pPr>
      <w:r w:rsidRPr="008D114F">
        <w:rPr>
          <w:i/>
        </w:rPr>
        <w:t>Regular assessment, monitoring and review of the performance of each member of the workforce is undertaken.</w:t>
      </w:r>
    </w:p>
    <w:p w14:paraId="5E6E52F5" w14:textId="77777777" w:rsidR="00D571B9" w:rsidRPr="00491F54" w:rsidRDefault="00D571B9" w:rsidP="00D571B9">
      <w:pPr>
        <w:pStyle w:val="Heading4"/>
      </w:pPr>
      <w:r>
        <w:rPr>
          <w:rFonts w:eastAsia="Arial"/>
          <w:b w:val="0"/>
        </w:rPr>
        <w:t xml:space="preserve">The Assessment Team’s report described the process and application of the assessment and monitoring of the performance of the workforce. </w:t>
      </w:r>
      <w:r w:rsidRPr="007C16C1">
        <w:rPr>
          <w:rFonts w:eastAsia="Arial"/>
          <w:b w:val="0"/>
        </w:rPr>
        <w:t xml:space="preserve">The service </w:t>
      </w:r>
      <w:r>
        <w:rPr>
          <w:rFonts w:eastAsia="Arial"/>
          <w:b w:val="0"/>
        </w:rPr>
        <w:t xml:space="preserve">did not </w:t>
      </w:r>
      <w:r w:rsidRPr="007C16C1">
        <w:rPr>
          <w:rFonts w:eastAsia="Arial"/>
          <w:b w:val="0"/>
        </w:rPr>
        <w:t xml:space="preserve">demonstrate that regular assessment, monitoring and review of the performance of </w:t>
      </w:r>
      <w:r w:rsidRPr="007C16C1">
        <w:rPr>
          <w:rFonts w:eastAsia="Arial"/>
          <w:b w:val="0"/>
        </w:rPr>
        <w:lastRenderedPageBreak/>
        <w:t xml:space="preserve">each staff member is completed in line with the organisation’s staff performance framework. </w:t>
      </w:r>
    </w:p>
    <w:p w14:paraId="4971755E" w14:textId="77777777" w:rsidR="00D571B9" w:rsidRPr="00BF4A0D" w:rsidRDefault="00D571B9" w:rsidP="00D571B9">
      <w:pPr>
        <w:rPr>
          <w:color w:val="auto"/>
        </w:rPr>
      </w:pPr>
      <w:r>
        <w:rPr>
          <w:color w:val="auto"/>
        </w:rPr>
        <w:t xml:space="preserve">In their response, the Approved Provider submitted information about the issues raised by the Assessment Team. </w:t>
      </w:r>
      <w:r w:rsidRPr="00BF4A0D">
        <w:rPr>
          <w:color w:val="auto"/>
        </w:rPr>
        <w:t xml:space="preserve">The service explained that </w:t>
      </w:r>
      <w:r>
        <w:rPr>
          <w:color w:val="auto"/>
        </w:rPr>
        <w:t>they</w:t>
      </w:r>
      <w:r w:rsidRPr="00BF4A0D">
        <w:rPr>
          <w:color w:val="auto"/>
        </w:rPr>
        <w:t xml:space="preserve"> had changed over to an electronic performance review system at the start of 2021 and were still embedding the change. This is also part of </w:t>
      </w:r>
      <w:r>
        <w:rPr>
          <w:color w:val="auto"/>
        </w:rPr>
        <w:t>their</w:t>
      </w:r>
      <w:r w:rsidRPr="00BF4A0D">
        <w:rPr>
          <w:color w:val="auto"/>
        </w:rPr>
        <w:t xml:space="preserve"> continuous improvement plan to engage and support </w:t>
      </w:r>
      <w:r>
        <w:rPr>
          <w:color w:val="auto"/>
        </w:rPr>
        <w:t>their</w:t>
      </w:r>
      <w:r w:rsidRPr="00BF4A0D">
        <w:rPr>
          <w:color w:val="auto"/>
        </w:rPr>
        <w:t xml:space="preserve"> employees through annual performance reviews. </w:t>
      </w:r>
      <w:r>
        <w:rPr>
          <w:color w:val="auto"/>
        </w:rPr>
        <w:t>They did not provide any new evidence which was contrary to that of the Assessment Team. Changes implemented require time to demonstrate that they have been effective.</w:t>
      </w:r>
    </w:p>
    <w:p w14:paraId="20B0745D" w14:textId="3D5906CD" w:rsidR="00D571B9" w:rsidRDefault="00D571B9" w:rsidP="00D571B9">
      <w:pPr>
        <w:sectPr w:rsidR="00D571B9" w:rsidSect="00A8590F">
          <w:headerReference w:type="default" r:id="rId39"/>
          <w:type w:val="continuous"/>
          <w:pgSz w:w="11906" w:h="16838"/>
          <w:pgMar w:top="1701" w:right="1418" w:bottom="1418" w:left="1418" w:header="709" w:footer="397" w:gutter="0"/>
          <w:cols w:space="708"/>
          <w:titlePg/>
          <w:docGrid w:linePitch="360"/>
        </w:sectPr>
      </w:pPr>
      <w:r>
        <w:rPr>
          <w:color w:val="auto"/>
        </w:rPr>
        <w:t xml:space="preserve">When considering all of the information before me, I am of the view that the Approved </w:t>
      </w:r>
      <w:r w:rsidRPr="003F1B84">
        <w:rPr>
          <w:color w:val="auto"/>
        </w:rPr>
        <w:t xml:space="preserve">Provider does not comply with this requirement. They have not adequately </w:t>
      </w:r>
      <w:r>
        <w:rPr>
          <w:color w:val="auto"/>
        </w:rPr>
        <w:t>demonstrated that the service is appropriately monitoring, reviewing and evaluating the performance of its workforce.</w:t>
      </w:r>
    </w:p>
    <w:p w14:paraId="2C6CC5C4" w14:textId="77777777" w:rsidR="00D571B9" w:rsidRDefault="00D571B9" w:rsidP="00D571B9">
      <w:pPr>
        <w:pStyle w:val="Heading1"/>
        <w:tabs>
          <w:tab w:val="right" w:pos="9070"/>
        </w:tabs>
        <w:spacing w:before="560" w:after="640"/>
        <w:rPr>
          <w:color w:val="FFFFFF" w:themeColor="background1"/>
          <w:sz w:val="36"/>
        </w:rPr>
        <w:sectPr w:rsidR="00D571B9" w:rsidSect="00A8590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4A6FED22" wp14:editId="42E907F8">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64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3EBA999" w14:textId="77777777" w:rsidR="00D571B9" w:rsidRPr="00FD1B02" w:rsidRDefault="00D571B9" w:rsidP="00D571B9">
      <w:pPr>
        <w:pStyle w:val="Heading3"/>
        <w:shd w:val="clear" w:color="auto" w:fill="F2F2F2" w:themeFill="background1" w:themeFillShade="F2"/>
      </w:pPr>
      <w:r w:rsidRPr="008312AC">
        <w:t>Consumer</w:t>
      </w:r>
      <w:r w:rsidRPr="00FD1B02">
        <w:t xml:space="preserve"> outcome:</w:t>
      </w:r>
    </w:p>
    <w:p w14:paraId="62D631AA" w14:textId="77777777" w:rsidR="00D571B9" w:rsidRDefault="00D571B9" w:rsidP="00D571B9">
      <w:pPr>
        <w:numPr>
          <w:ilvl w:val="0"/>
          <w:numId w:val="8"/>
        </w:numPr>
        <w:shd w:val="clear" w:color="auto" w:fill="F2F2F2" w:themeFill="background1" w:themeFillShade="F2"/>
      </w:pPr>
      <w:r>
        <w:t>I am confident the organisation is well run. I can partner in improving the delivery of care and services.</w:t>
      </w:r>
    </w:p>
    <w:p w14:paraId="4E3C33DA" w14:textId="77777777" w:rsidR="00D571B9" w:rsidRDefault="00D571B9" w:rsidP="00D571B9">
      <w:pPr>
        <w:pStyle w:val="Heading3"/>
        <w:shd w:val="clear" w:color="auto" w:fill="F2F2F2" w:themeFill="background1" w:themeFillShade="F2"/>
      </w:pPr>
      <w:r>
        <w:t>Organisation statement:</w:t>
      </w:r>
    </w:p>
    <w:p w14:paraId="769E1E04" w14:textId="77777777" w:rsidR="00D571B9" w:rsidRDefault="00D571B9" w:rsidP="00D571B9">
      <w:pPr>
        <w:numPr>
          <w:ilvl w:val="0"/>
          <w:numId w:val="8"/>
        </w:numPr>
        <w:shd w:val="clear" w:color="auto" w:fill="F2F2F2" w:themeFill="background1" w:themeFillShade="F2"/>
      </w:pPr>
      <w:r>
        <w:t>The organisation’s governing body is accountable for the delivery of safe and quality care and services.</w:t>
      </w:r>
    </w:p>
    <w:p w14:paraId="2AF267E8" w14:textId="77777777" w:rsidR="00D571B9" w:rsidRDefault="00D571B9" w:rsidP="00D571B9">
      <w:pPr>
        <w:pStyle w:val="Heading2"/>
      </w:pPr>
      <w:r>
        <w:t>Assessment of Standard 8</w:t>
      </w:r>
    </w:p>
    <w:p w14:paraId="3088EADA" w14:textId="77777777" w:rsidR="00D571B9" w:rsidRPr="00667CC9" w:rsidRDefault="00D571B9" w:rsidP="00D571B9">
      <w:pPr>
        <w:tabs>
          <w:tab w:val="right" w:pos="9026"/>
        </w:tabs>
        <w:rPr>
          <w:iC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FA6702F" w14:textId="77777777" w:rsidR="00D571B9" w:rsidRPr="00163FEE" w:rsidRDefault="00D571B9" w:rsidP="00D571B9">
      <w:pPr>
        <w:rPr>
          <w:rFonts w:eastAsia="Calibri"/>
          <w:lang w:eastAsia="en-US"/>
        </w:rPr>
      </w:pPr>
      <w:r w:rsidRPr="004E7193">
        <w:rPr>
          <w:rFonts w:eastAsia="Calibri"/>
          <w:color w:val="auto"/>
          <w:lang w:eastAsia="en-US"/>
        </w:rPr>
        <w:t xml:space="preserve">Overall some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7F2A7D62" w14:textId="77777777" w:rsidR="00D571B9" w:rsidRDefault="00D571B9" w:rsidP="00D571B9">
      <w:pPr>
        <w:rPr>
          <w:rFonts w:eastAsia="Calibri"/>
          <w:lang w:eastAsia="en-US"/>
        </w:rPr>
      </w:pPr>
      <w:r w:rsidRPr="00163FEE">
        <w:rPr>
          <w:rFonts w:eastAsia="Calibri"/>
          <w:lang w:eastAsia="en-US"/>
        </w:rPr>
        <w:t>For example:</w:t>
      </w:r>
    </w:p>
    <w:p w14:paraId="1C190F4A" w14:textId="77777777" w:rsidR="00D571B9" w:rsidRPr="00CC7DF6" w:rsidRDefault="00D571B9" w:rsidP="00D571B9">
      <w:pPr>
        <w:rPr>
          <w:rFonts w:eastAsia="Calibri"/>
          <w:color w:val="000000" w:themeColor="text1"/>
          <w:lang w:eastAsia="en-US"/>
        </w:rPr>
      </w:pPr>
      <w:r>
        <w:rPr>
          <w:rFonts w:eastAsia="Calibri"/>
          <w:color w:val="000000" w:themeColor="text1"/>
          <w:lang w:eastAsia="en-US"/>
        </w:rPr>
        <w:t>Most</w:t>
      </w:r>
      <w:r w:rsidRPr="00CC7DF6">
        <w:rPr>
          <w:rFonts w:eastAsia="Calibri"/>
          <w:color w:val="000000" w:themeColor="text1"/>
          <w:lang w:eastAsia="en-US"/>
        </w:rPr>
        <w:t xml:space="preserve"> consumers interviewed knew how they c</w:t>
      </w:r>
      <w:r>
        <w:rPr>
          <w:rFonts w:eastAsia="Calibri"/>
          <w:color w:val="000000" w:themeColor="text1"/>
          <w:lang w:eastAsia="en-US"/>
        </w:rPr>
        <w:t>ould</w:t>
      </w:r>
      <w:r w:rsidRPr="00CC7DF6">
        <w:rPr>
          <w:rFonts w:eastAsia="Calibri"/>
          <w:color w:val="000000" w:themeColor="text1"/>
          <w:lang w:eastAsia="en-US"/>
        </w:rPr>
        <w:t xml:space="preserve"> take part in deciding how things are run or how care is delivered at the service, including through monthly resident meetings</w:t>
      </w:r>
      <w:r>
        <w:rPr>
          <w:rFonts w:eastAsia="Calibri"/>
          <w:color w:val="000000" w:themeColor="text1"/>
          <w:lang w:eastAsia="en-US"/>
        </w:rPr>
        <w:t>, surveys</w:t>
      </w:r>
      <w:r w:rsidRPr="00CC7DF6">
        <w:rPr>
          <w:rFonts w:eastAsia="Calibri"/>
          <w:color w:val="000000" w:themeColor="text1"/>
          <w:lang w:eastAsia="en-US"/>
        </w:rPr>
        <w:t xml:space="preserve"> or speaking directly to management. </w:t>
      </w:r>
    </w:p>
    <w:p w14:paraId="086C58F0" w14:textId="77777777" w:rsidR="00D571B9" w:rsidRPr="00CC7DF6" w:rsidRDefault="00D571B9" w:rsidP="00D571B9">
      <w:pPr>
        <w:rPr>
          <w:rFonts w:eastAsia="Calibri"/>
          <w:color w:val="auto"/>
          <w:lang w:eastAsia="en-US"/>
        </w:rPr>
      </w:pPr>
      <w:r w:rsidRPr="00CC7DF6">
        <w:rPr>
          <w:rFonts w:eastAsia="Calibri"/>
          <w:color w:val="auto"/>
          <w:lang w:eastAsia="en-US"/>
        </w:rPr>
        <w:t xml:space="preserve">Management were able to provide examples of how the Board promotes a culture of safe, inclusive and quality care and services and is accountable for their delivery. </w:t>
      </w:r>
    </w:p>
    <w:p w14:paraId="3F9C9481" w14:textId="77777777" w:rsidR="00D571B9" w:rsidRPr="00CC7DF6" w:rsidRDefault="00D571B9" w:rsidP="00D571B9">
      <w:pPr>
        <w:rPr>
          <w:rFonts w:eastAsia="Calibri"/>
          <w:color w:val="auto"/>
          <w:lang w:eastAsia="en-US"/>
        </w:rPr>
      </w:pPr>
      <w:r w:rsidRPr="00CC7DF6">
        <w:rPr>
          <w:rFonts w:eastAsia="Calibri"/>
          <w:color w:val="auto"/>
          <w:lang w:eastAsia="en-US"/>
        </w:rPr>
        <w:t>Management w</w:t>
      </w:r>
      <w:r>
        <w:rPr>
          <w:rFonts w:eastAsia="Calibri"/>
          <w:color w:val="auto"/>
          <w:lang w:eastAsia="en-US"/>
        </w:rPr>
        <w:t>ere generally</w:t>
      </w:r>
      <w:r w:rsidRPr="00CC7DF6">
        <w:rPr>
          <w:rFonts w:eastAsia="Calibri"/>
          <w:color w:val="auto"/>
          <w:lang w:eastAsia="en-US"/>
        </w:rPr>
        <w:t xml:space="preserve"> able to demonstrate</w:t>
      </w:r>
      <w:r>
        <w:rPr>
          <w:rFonts w:eastAsia="Calibri"/>
          <w:color w:val="auto"/>
          <w:lang w:eastAsia="en-US"/>
        </w:rPr>
        <w:t xml:space="preserve"> </w:t>
      </w:r>
      <w:r w:rsidRPr="00CC7DF6">
        <w:rPr>
          <w:rFonts w:eastAsia="Calibri"/>
          <w:color w:val="auto"/>
          <w:lang w:eastAsia="en-US"/>
        </w:rPr>
        <w:t xml:space="preserve">the effectiveness of </w:t>
      </w:r>
      <w:r>
        <w:rPr>
          <w:rFonts w:eastAsia="Calibri"/>
          <w:color w:val="auto"/>
          <w:lang w:eastAsia="en-US"/>
        </w:rPr>
        <w:t xml:space="preserve">the majority of the </w:t>
      </w:r>
      <w:r w:rsidRPr="00CC7DF6">
        <w:rPr>
          <w:rFonts w:eastAsia="Calibri"/>
          <w:color w:val="auto"/>
          <w:lang w:eastAsia="en-US"/>
        </w:rPr>
        <w:t xml:space="preserve">organisation wide governance systems, for example, in relation to </w:t>
      </w:r>
      <w:r>
        <w:rPr>
          <w:rFonts w:eastAsia="Calibri"/>
          <w:color w:val="auto"/>
          <w:lang w:eastAsia="en-US"/>
        </w:rPr>
        <w:t xml:space="preserve">various established committees who report directly to the Board an independent review of the annual financial report, and an updated </w:t>
      </w:r>
      <w:r w:rsidRPr="00CC7DF6">
        <w:rPr>
          <w:rFonts w:eastAsia="Calibri"/>
          <w:color w:val="auto"/>
          <w:lang w:eastAsia="en-US"/>
        </w:rPr>
        <w:t>continuous improvement</w:t>
      </w:r>
      <w:r>
        <w:rPr>
          <w:rFonts w:eastAsia="Calibri"/>
          <w:color w:val="auto"/>
          <w:lang w:eastAsia="en-US"/>
        </w:rPr>
        <w:t xml:space="preserve"> plan. However, the Assessment Team </w:t>
      </w:r>
      <w:r>
        <w:rPr>
          <w:rFonts w:eastAsia="Calibri"/>
          <w:lang w:eastAsia="en-US"/>
        </w:rPr>
        <w:t>identified issues in staff numbers and how it is negatively impacting consumers. Further, the service was unable</w:t>
      </w:r>
      <w:r w:rsidRPr="00430BFA">
        <w:rPr>
          <w:rFonts w:eastAsia="Calibri"/>
          <w:lang w:eastAsia="en-US"/>
        </w:rPr>
        <w:t xml:space="preserve"> </w:t>
      </w:r>
      <w:r w:rsidRPr="00430BFA">
        <w:rPr>
          <w:rFonts w:eastAsia="Calibri"/>
          <w:color w:val="auto"/>
          <w:szCs w:val="22"/>
          <w:lang w:eastAsia="en-US"/>
        </w:rPr>
        <w:t>demonstrate</w:t>
      </w:r>
      <w:r>
        <w:rPr>
          <w:rFonts w:eastAsia="Calibri"/>
          <w:color w:val="auto"/>
          <w:szCs w:val="22"/>
          <w:lang w:eastAsia="en-US"/>
        </w:rPr>
        <w:t xml:space="preserve"> </w:t>
      </w:r>
      <w:r w:rsidRPr="007C16C1">
        <w:rPr>
          <w:rFonts w:eastAsia="Arial"/>
        </w:rPr>
        <w:t>that regular assessment, monitoring and review of the performance of each staff member is completed in line with the organisation’s staff performance framework</w:t>
      </w:r>
      <w:r>
        <w:rPr>
          <w:rFonts w:eastAsia="Arial"/>
        </w:rPr>
        <w:t>.</w:t>
      </w:r>
    </w:p>
    <w:p w14:paraId="74F9DDDF" w14:textId="77777777" w:rsidR="00D571B9" w:rsidRPr="00CC7DF6" w:rsidRDefault="00D571B9" w:rsidP="00D571B9">
      <w:pPr>
        <w:rPr>
          <w:rFonts w:eastAsia="Calibri"/>
          <w:color w:val="auto"/>
          <w:lang w:eastAsia="en-US"/>
        </w:rPr>
      </w:pPr>
      <w:r w:rsidRPr="00CC7DF6">
        <w:rPr>
          <w:rFonts w:eastAsia="Calibri"/>
          <w:color w:val="auto"/>
          <w:lang w:eastAsia="en-US"/>
        </w:rPr>
        <w:lastRenderedPageBreak/>
        <w:t>Staff were able to demonstrate their knowledge on the service’s risk management system</w:t>
      </w:r>
      <w:r>
        <w:rPr>
          <w:rFonts w:eastAsia="Calibri"/>
          <w:color w:val="auto"/>
          <w:lang w:eastAsia="en-US"/>
        </w:rPr>
        <w:t>, policies and procedures</w:t>
      </w:r>
      <w:r w:rsidRPr="00CC7DF6">
        <w:rPr>
          <w:rFonts w:eastAsia="Calibri"/>
          <w:color w:val="auto"/>
          <w:lang w:eastAsia="en-US"/>
        </w:rPr>
        <w:t xml:space="preserve"> and clinical governance framework</w:t>
      </w:r>
      <w:r>
        <w:rPr>
          <w:rFonts w:eastAsia="Calibri"/>
          <w:color w:val="auto"/>
          <w:lang w:eastAsia="en-US"/>
        </w:rPr>
        <w:t>, including</w:t>
      </w:r>
      <w:r w:rsidRPr="00CC7DF6">
        <w:rPr>
          <w:rFonts w:eastAsia="Calibri"/>
          <w:color w:val="auto"/>
          <w:lang w:eastAsia="en-US"/>
        </w:rPr>
        <w:t xml:space="preserve"> how these apply to their day-to-day work.</w:t>
      </w:r>
    </w:p>
    <w:p w14:paraId="30C19904" w14:textId="4A88B1E3" w:rsidR="00D571B9" w:rsidRPr="00095CD4" w:rsidRDefault="00D571B9" w:rsidP="00D571B9">
      <w:pPr>
        <w:rPr>
          <w:rFonts w:eastAsia="Calibri"/>
        </w:rPr>
      </w:pPr>
      <w:r w:rsidRPr="00154403">
        <w:rPr>
          <w:rFonts w:eastAsiaTheme="minorHAnsi"/>
          <w:color w:val="0000FF"/>
        </w:rPr>
        <w:t xml:space="preserve"> </w:t>
      </w:r>
      <w:r w:rsidRPr="00154403">
        <w:rPr>
          <w:rFonts w:eastAsiaTheme="minorHAnsi"/>
        </w:rPr>
        <w:t xml:space="preserve">The Quality Standard is assessed </w:t>
      </w:r>
      <w:r w:rsidRPr="007E7872">
        <w:rPr>
          <w:rFonts w:eastAsiaTheme="minorHAnsi"/>
          <w:color w:val="auto"/>
        </w:rPr>
        <w:t>as Non-compliant as one of the five specific requirements ha</w:t>
      </w:r>
      <w:r w:rsidR="00D00537">
        <w:rPr>
          <w:rFonts w:eastAsiaTheme="minorHAnsi"/>
          <w:color w:val="auto"/>
        </w:rPr>
        <w:t>s</w:t>
      </w:r>
      <w:r w:rsidRPr="007E7872">
        <w:rPr>
          <w:rFonts w:eastAsiaTheme="minorHAnsi"/>
          <w:color w:val="auto"/>
        </w:rPr>
        <w:t xml:space="preserve"> been assessed as </w:t>
      </w:r>
      <w:r w:rsidR="00D00537">
        <w:rPr>
          <w:rFonts w:eastAsiaTheme="minorHAnsi"/>
          <w:color w:val="auto"/>
        </w:rPr>
        <w:t>n</w:t>
      </w:r>
      <w:r w:rsidRPr="007E7872">
        <w:rPr>
          <w:rFonts w:eastAsiaTheme="minorHAnsi"/>
          <w:color w:val="auto"/>
        </w:rPr>
        <w:t>on-compliant.</w:t>
      </w:r>
    </w:p>
    <w:p w14:paraId="0E18029A" w14:textId="77777777" w:rsidR="00D571B9" w:rsidRDefault="00D571B9" w:rsidP="00D571B9">
      <w:pPr>
        <w:pStyle w:val="Heading2"/>
      </w:pPr>
      <w:r>
        <w:t>Assessment of Standard 8 Requirements</w:t>
      </w:r>
      <w:r w:rsidRPr="0066387A">
        <w:rPr>
          <w:i/>
          <w:color w:val="0000FF"/>
          <w:sz w:val="24"/>
          <w:szCs w:val="24"/>
        </w:rPr>
        <w:t xml:space="preserve"> </w:t>
      </w:r>
    </w:p>
    <w:p w14:paraId="4A2880BF" w14:textId="77777777" w:rsidR="00D571B9" w:rsidRPr="00506F7F" w:rsidRDefault="00D571B9" w:rsidP="00D571B9">
      <w:pPr>
        <w:pStyle w:val="Heading3"/>
      </w:pPr>
      <w:r w:rsidRPr="00506F7F">
        <w:t>Requirement 8(3)(a)</w:t>
      </w:r>
      <w:r w:rsidRPr="00506F7F">
        <w:tab/>
        <w:t>Compliant</w:t>
      </w:r>
    </w:p>
    <w:p w14:paraId="0EDFFF13" w14:textId="77777777" w:rsidR="00D571B9" w:rsidRPr="008D114F" w:rsidRDefault="00D571B9" w:rsidP="00D571B9">
      <w:pPr>
        <w:rPr>
          <w:i/>
        </w:rPr>
      </w:pPr>
      <w:r w:rsidRPr="008D114F">
        <w:rPr>
          <w:i/>
        </w:rPr>
        <w:t>Consumers are engaged in the development, delivery and evaluation of care and services and are supported in that engagement.</w:t>
      </w:r>
    </w:p>
    <w:p w14:paraId="42492DA8" w14:textId="77777777" w:rsidR="00D571B9" w:rsidRPr="00095CD4" w:rsidRDefault="00D571B9" w:rsidP="00D571B9">
      <w:pPr>
        <w:pStyle w:val="Heading3"/>
      </w:pPr>
      <w:r w:rsidRPr="00095CD4">
        <w:t>Requirement 8(3)(b)</w:t>
      </w:r>
      <w:r>
        <w:tab/>
        <w:t>Compliant</w:t>
      </w:r>
    </w:p>
    <w:p w14:paraId="0C6950E3" w14:textId="77777777" w:rsidR="00D571B9" w:rsidRPr="008D114F" w:rsidRDefault="00D571B9" w:rsidP="00D571B9">
      <w:pPr>
        <w:rPr>
          <w:i/>
        </w:rPr>
      </w:pPr>
      <w:r w:rsidRPr="008D114F">
        <w:rPr>
          <w:i/>
        </w:rPr>
        <w:t>The organisation’s governing body promotes a culture of safe, inclusive and quality care and services and is accountable for their delivery.</w:t>
      </w:r>
    </w:p>
    <w:p w14:paraId="3F50D98D" w14:textId="77777777" w:rsidR="00D571B9" w:rsidRPr="00506F7F" w:rsidRDefault="00D571B9" w:rsidP="00D571B9">
      <w:pPr>
        <w:pStyle w:val="Heading3"/>
      </w:pPr>
      <w:r w:rsidRPr="00506F7F">
        <w:t>Requirement 8(3)(c)</w:t>
      </w:r>
      <w:r>
        <w:tab/>
        <w:t>Non-compliant</w:t>
      </w:r>
    </w:p>
    <w:p w14:paraId="1BB6BBD5" w14:textId="77777777" w:rsidR="00D571B9" w:rsidRPr="008D114F" w:rsidRDefault="00D571B9" w:rsidP="00D571B9">
      <w:pPr>
        <w:rPr>
          <w:i/>
        </w:rPr>
      </w:pPr>
      <w:r w:rsidRPr="008D114F">
        <w:rPr>
          <w:i/>
        </w:rPr>
        <w:t>Effective organisation wide governance systems relating to the following:</w:t>
      </w:r>
    </w:p>
    <w:p w14:paraId="4C50AA67"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information management;</w:t>
      </w:r>
    </w:p>
    <w:p w14:paraId="4DA60AF5"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continuous improvement;</w:t>
      </w:r>
    </w:p>
    <w:p w14:paraId="75FF352A"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financial governance;</w:t>
      </w:r>
    </w:p>
    <w:p w14:paraId="5AA77621"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6BC327"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regulatory compliance;</w:t>
      </w:r>
    </w:p>
    <w:p w14:paraId="722A8FF9" w14:textId="77777777" w:rsidR="00D571B9" w:rsidRPr="008D114F" w:rsidRDefault="00D571B9" w:rsidP="00D571B9">
      <w:pPr>
        <w:numPr>
          <w:ilvl w:val="0"/>
          <w:numId w:val="28"/>
        </w:numPr>
        <w:tabs>
          <w:tab w:val="right" w:pos="9026"/>
        </w:tabs>
        <w:spacing w:before="0" w:after="0"/>
        <w:ind w:left="567" w:hanging="425"/>
        <w:outlineLvl w:val="4"/>
        <w:rPr>
          <w:i/>
        </w:rPr>
      </w:pPr>
      <w:r w:rsidRPr="008D114F">
        <w:rPr>
          <w:i/>
        </w:rPr>
        <w:t>feedback and complaints.</w:t>
      </w:r>
    </w:p>
    <w:p w14:paraId="65E2375E" w14:textId="77777777" w:rsidR="00D571B9" w:rsidRDefault="00D571B9" w:rsidP="00D571B9">
      <w:pPr>
        <w:rPr>
          <w:rFonts w:eastAsia="Calibri"/>
          <w:lang w:eastAsia="en-US"/>
        </w:rPr>
      </w:pPr>
      <w:r w:rsidRPr="003460A3">
        <w:rPr>
          <w:rFonts w:eastAsia="Calibri"/>
          <w:iCs/>
          <w:color w:val="auto"/>
        </w:rPr>
        <w:t xml:space="preserve">The </w:t>
      </w:r>
      <w:r>
        <w:rPr>
          <w:rFonts w:eastAsia="Calibri"/>
          <w:iCs/>
          <w:color w:val="auto"/>
        </w:rPr>
        <w:t xml:space="preserve">Assessment Team’s report described how the </w:t>
      </w:r>
      <w:r w:rsidRPr="003460A3">
        <w:rPr>
          <w:rFonts w:eastAsia="Calibri"/>
          <w:iCs/>
          <w:color w:val="auto"/>
        </w:rPr>
        <w:t>organisation has governance systems in relation to information management, continuous improvement, financial governance, workforce governance, regulatory compliance and feedback and complaints.</w:t>
      </w:r>
      <w:r>
        <w:rPr>
          <w:rFonts w:eastAsia="Calibri"/>
          <w:iCs/>
          <w:color w:val="auto"/>
        </w:rPr>
        <w:t xml:space="preserve"> </w:t>
      </w:r>
      <w:r>
        <w:rPr>
          <w:rFonts w:eastAsia="Calibri"/>
          <w:color w:val="auto"/>
          <w:szCs w:val="22"/>
          <w:lang w:eastAsia="en-US"/>
        </w:rPr>
        <w:t xml:space="preserve">The Assessment Team also observed some recorded information had been recorded in the incorrect consumer progress notes or was attached to the incorrect complaint log or dates had been written incompletely. </w:t>
      </w:r>
      <w:r w:rsidRPr="00661057">
        <w:rPr>
          <w:rFonts w:eastAsia="Calibri"/>
          <w:lang w:eastAsia="en-US"/>
        </w:rPr>
        <w:t xml:space="preserve">The Assessment </w:t>
      </w:r>
      <w:r>
        <w:rPr>
          <w:rFonts w:eastAsia="Calibri"/>
          <w:lang w:eastAsia="en-US"/>
        </w:rPr>
        <w:t>Team identified issues in staff numbers and how it is negatively impacting consumers. Also, the service was unable</w:t>
      </w:r>
      <w:r w:rsidRPr="00430BFA">
        <w:rPr>
          <w:rFonts w:eastAsia="Calibri"/>
          <w:lang w:eastAsia="en-US"/>
        </w:rPr>
        <w:t xml:space="preserve"> </w:t>
      </w:r>
      <w:r w:rsidRPr="00430BFA">
        <w:rPr>
          <w:rFonts w:eastAsia="Calibri"/>
          <w:color w:val="auto"/>
          <w:szCs w:val="22"/>
          <w:lang w:eastAsia="en-US"/>
        </w:rPr>
        <w:t>demonstrate</w:t>
      </w:r>
      <w:r>
        <w:rPr>
          <w:rFonts w:eastAsia="Calibri"/>
          <w:color w:val="auto"/>
          <w:szCs w:val="22"/>
          <w:lang w:eastAsia="en-US"/>
        </w:rPr>
        <w:t xml:space="preserve"> </w:t>
      </w:r>
      <w:r w:rsidRPr="007C16C1">
        <w:rPr>
          <w:rFonts w:eastAsia="Arial"/>
        </w:rPr>
        <w:t xml:space="preserve">that regular assessment, monitoring and review of the performance of each staff member is completed in line with the organisation’s staff performance framework. </w:t>
      </w:r>
      <w:r>
        <w:rPr>
          <w:rFonts w:eastAsia="Calibri"/>
          <w:lang w:eastAsia="en-US"/>
        </w:rPr>
        <w:t xml:space="preserve"> </w:t>
      </w:r>
    </w:p>
    <w:p w14:paraId="3273115A" w14:textId="1B66BB85" w:rsidR="00D571B9" w:rsidRPr="001D26D5" w:rsidRDefault="00D571B9" w:rsidP="00D571B9">
      <w:pPr>
        <w:rPr>
          <w:color w:val="333333"/>
        </w:rPr>
      </w:pPr>
      <w:r w:rsidRPr="00DA6731">
        <w:rPr>
          <w:color w:val="auto"/>
        </w:rPr>
        <w:t>In their response, the Approved Provider submitted information about the issues raised by the Assessment Team.</w:t>
      </w:r>
      <w:r>
        <w:rPr>
          <w:color w:val="auto"/>
        </w:rPr>
        <w:t xml:space="preserve"> They disagree with the findings of the team. </w:t>
      </w:r>
      <w:r w:rsidRPr="001D26D5">
        <w:rPr>
          <w:color w:val="333333"/>
        </w:rPr>
        <w:t xml:space="preserve">The </w:t>
      </w:r>
      <w:r w:rsidRPr="001D26D5">
        <w:rPr>
          <w:color w:val="333333"/>
        </w:rPr>
        <w:lastRenderedPageBreak/>
        <w:t>service has an individual CI plan</w:t>
      </w:r>
      <w:r>
        <w:rPr>
          <w:color w:val="333333"/>
        </w:rPr>
        <w:t xml:space="preserve"> which they provided,</w:t>
      </w:r>
      <w:r w:rsidRPr="001D26D5">
        <w:rPr>
          <w:color w:val="333333"/>
        </w:rPr>
        <w:t xml:space="preserve"> and the Business manager explained that he is the person accountable for ensuring this is updated for standard</w:t>
      </w:r>
      <w:r w:rsidR="004E1B47">
        <w:rPr>
          <w:color w:val="333333"/>
        </w:rPr>
        <w:t>s</w:t>
      </w:r>
      <w:r w:rsidRPr="001D26D5">
        <w:rPr>
          <w:color w:val="333333"/>
        </w:rPr>
        <w:t xml:space="preserve"> 1 to 7. The Quality Compliance and Executive General Manager for Aged Care Centres are accountable for standard 8. </w:t>
      </w:r>
      <w:r>
        <w:rPr>
          <w:color w:val="333333"/>
        </w:rPr>
        <w:t>They also reported that r</w:t>
      </w:r>
      <w:r w:rsidRPr="001D26D5">
        <w:rPr>
          <w:color w:val="333333"/>
        </w:rPr>
        <w:t xml:space="preserve">egarding the incorrect recording in progress notes this was for two </w:t>
      </w:r>
      <w:r>
        <w:rPr>
          <w:color w:val="333333"/>
        </w:rPr>
        <w:t xml:space="preserve">consumers </w:t>
      </w:r>
      <w:r w:rsidRPr="001D26D5">
        <w:rPr>
          <w:color w:val="333333"/>
        </w:rPr>
        <w:t xml:space="preserve">and there was no direct impact to the resident where risk was identified. </w:t>
      </w:r>
    </w:p>
    <w:p w14:paraId="036D7B5F" w14:textId="4F349703" w:rsidR="00D571B9" w:rsidRPr="00320CB1" w:rsidRDefault="00D571B9" w:rsidP="00D571B9">
      <w:pPr>
        <w:rPr>
          <w:color w:val="auto"/>
        </w:rPr>
      </w:pPr>
      <w:r w:rsidRPr="00320CB1">
        <w:rPr>
          <w:color w:val="auto"/>
        </w:rPr>
        <w:t>When considering all of the information before me, in particular</w:t>
      </w:r>
      <w:r w:rsidR="004E1B47">
        <w:rPr>
          <w:color w:val="auto"/>
        </w:rPr>
        <w:t>,</w:t>
      </w:r>
      <w:r w:rsidRPr="00320CB1">
        <w:rPr>
          <w:color w:val="auto"/>
        </w:rPr>
        <w:t xml:space="preserve"> the findings of the team in relation to workforce governance and information management, I am of the view that the Approved Provider does not comply with this requirement. They have not adequately demonstrated that </w:t>
      </w:r>
      <w:r>
        <w:rPr>
          <w:color w:val="auto"/>
        </w:rPr>
        <w:t>all governance systems are operating effectively.</w:t>
      </w:r>
    </w:p>
    <w:p w14:paraId="1A229E8A" w14:textId="77777777" w:rsidR="00D571B9" w:rsidRPr="00506F7F" w:rsidRDefault="00D571B9" w:rsidP="00D571B9">
      <w:pPr>
        <w:pStyle w:val="Heading3"/>
      </w:pPr>
      <w:r w:rsidRPr="00506F7F">
        <w:t>Requirement 8(3)(d)</w:t>
      </w:r>
      <w:r>
        <w:tab/>
        <w:t>Compliant</w:t>
      </w:r>
    </w:p>
    <w:p w14:paraId="3D28E25C" w14:textId="77777777" w:rsidR="00D571B9" w:rsidRPr="008D114F" w:rsidRDefault="00D571B9" w:rsidP="00D571B9">
      <w:pPr>
        <w:rPr>
          <w:i/>
        </w:rPr>
      </w:pPr>
      <w:r w:rsidRPr="008D114F">
        <w:rPr>
          <w:i/>
        </w:rPr>
        <w:t>Effective risk management systems and practices, including but not limited to the following:</w:t>
      </w:r>
    </w:p>
    <w:p w14:paraId="6480AF2C" w14:textId="77777777" w:rsidR="00D571B9" w:rsidRPr="008D114F" w:rsidRDefault="00D571B9" w:rsidP="00D571B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CD1D53" w14:textId="77777777" w:rsidR="00D571B9" w:rsidRPr="008D114F" w:rsidRDefault="00D571B9" w:rsidP="00D571B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EADA09" w14:textId="77777777" w:rsidR="00D571B9" w:rsidRPr="008D114F" w:rsidRDefault="00D571B9" w:rsidP="00D571B9">
      <w:pPr>
        <w:numPr>
          <w:ilvl w:val="0"/>
          <w:numId w:val="29"/>
        </w:numPr>
        <w:tabs>
          <w:tab w:val="right" w:pos="9026"/>
        </w:tabs>
        <w:spacing w:before="0" w:after="0"/>
        <w:ind w:left="567" w:hanging="425"/>
        <w:outlineLvl w:val="4"/>
        <w:rPr>
          <w:i/>
        </w:rPr>
      </w:pPr>
      <w:r w:rsidRPr="008D114F">
        <w:rPr>
          <w:i/>
        </w:rPr>
        <w:t>supporting consumers to live the best life they can.</w:t>
      </w:r>
    </w:p>
    <w:p w14:paraId="16BB5FCB" w14:textId="77777777" w:rsidR="00D571B9" w:rsidRPr="00506F7F" w:rsidRDefault="00D571B9" w:rsidP="00D571B9">
      <w:pPr>
        <w:pStyle w:val="Heading3"/>
      </w:pPr>
      <w:r w:rsidRPr="00506F7F">
        <w:t>Requirement 8(3)(e)</w:t>
      </w:r>
      <w:r>
        <w:tab/>
        <w:t>Compliant</w:t>
      </w:r>
    </w:p>
    <w:p w14:paraId="2D569E07" w14:textId="77777777" w:rsidR="00D571B9" w:rsidRPr="008D114F" w:rsidRDefault="00D571B9" w:rsidP="00D571B9">
      <w:pPr>
        <w:rPr>
          <w:i/>
        </w:rPr>
      </w:pPr>
      <w:r w:rsidRPr="008D114F">
        <w:rPr>
          <w:i/>
        </w:rPr>
        <w:t>Where clinical care is provided—a clinical governance framework, including but not limited to the following:</w:t>
      </w:r>
    </w:p>
    <w:p w14:paraId="6EF93D9E" w14:textId="77777777" w:rsidR="00D571B9" w:rsidRPr="008D114F" w:rsidRDefault="00D571B9" w:rsidP="00D571B9">
      <w:pPr>
        <w:numPr>
          <w:ilvl w:val="0"/>
          <w:numId w:val="30"/>
        </w:numPr>
        <w:tabs>
          <w:tab w:val="right" w:pos="9026"/>
        </w:tabs>
        <w:spacing w:before="0" w:after="0"/>
        <w:ind w:left="567" w:hanging="425"/>
        <w:outlineLvl w:val="4"/>
        <w:rPr>
          <w:i/>
        </w:rPr>
      </w:pPr>
      <w:r w:rsidRPr="008D114F">
        <w:rPr>
          <w:i/>
        </w:rPr>
        <w:t>antimicrobial stewardship;</w:t>
      </w:r>
    </w:p>
    <w:p w14:paraId="6ABDD6C0" w14:textId="77777777" w:rsidR="00D571B9" w:rsidRPr="008D114F" w:rsidRDefault="00D571B9" w:rsidP="00D571B9">
      <w:pPr>
        <w:numPr>
          <w:ilvl w:val="0"/>
          <w:numId w:val="30"/>
        </w:numPr>
        <w:tabs>
          <w:tab w:val="right" w:pos="9026"/>
        </w:tabs>
        <w:spacing w:before="0" w:after="0"/>
        <w:ind w:left="567" w:hanging="425"/>
        <w:outlineLvl w:val="4"/>
        <w:rPr>
          <w:i/>
        </w:rPr>
      </w:pPr>
      <w:r w:rsidRPr="008D114F">
        <w:rPr>
          <w:i/>
        </w:rPr>
        <w:t>minimising the use of restraint;</w:t>
      </w:r>
    </w:p>
    <w:p w14:paraId="0FE46370" w14:textId="77777777" w:rsidR="00D571B9" w:rsidRPr="008D114F" w:rsidRDefault="00D571B9" w:rsidP="00D571B9">
      <w:pPr>
        <w:numPr>
          <w:ilvl w:val="0"/>
          <w:numId w:val="30"/>
        </w:numPr>
        <w:tabs>
          <w:tab w:val="right" w:pos="9026"/>
        </w:tabs>
        <w:spacing w:before="0" w:after="0"/>
        <w:ind w:left="567" w:hanging="425"/>
        <w:outlineLvl w:val="4"/>
        <w:rPr>
          <w:i/>
        </w:rPr>
      </w:pPr>
      <w:r w:rsidRPr="008D114F">
        <w:rPr>
          <w:i/>
        </w:rPr>
        <w:t>open disclosure.</w:t>
      </w:r>
    </w:p>
    <w:p w14:paraId="47C77171" w14:textId="77777777" w:rsidR="00D571B9" w:rsidRPr="00154403" w:rsidRDefault="00D571B9" w:rsidP="00D571B9"/>
    <w:p w14:paraId="4957C6E7" w14:textId="1FDD209A" w:rsidR="00BD48F2" w:rsidRDefault="00BD48F2">
      <w:pPr>
        <w:spacing w:before="0" w:after="160" w:line="259" w:lineRule="auto"/>
      </w:pPr>
      <w:r>
        <w:br w:type="page"/>
      </w:r>
    </w:p>
    <w:p w14:paraId="01388625" w14:textId="77777777" w:rsidR="00D571B9" w:rsidRDefault="00D571B9" w:rsidP="00D571B9">
      <w:pPr>
        <w:tabs>
          <w:tab w:val="right" w:pos="9026"/>
        </w:tabs>
        <w:sectPr w:rsidR="00D571B9" w:rsidSect="00A8590F">
          <w:headerReference w:type="default" r:id="rId42"/>
          <w:type w:val="continuous"/>
          <w:pgSz w:w="11906" w:h="16838"/>
          <w:pgMar w:top="1701" w:right="1418" w:bottom="1418" w:left="1418" w:header="709" w:footer="397" w:gutter="0"/>
          <w:cols w:space="708"/>
          <w:docGrid w:linePitch="360"/>
        </w:sectPr>
      </w:pPr>
    </w:p>
    <w:p w14:paraId="4776775D" w14:textId="77777777" w:rsidR="00D571B9" w:rsidRDefault="00D571B9" w:rsidP="00D571B9">
      <w:pPr>
        <w:pStyle w:val="Heading1"/>
      </w:pPr>
      <w:r>
        <w:lastRenderedPageBreak/>
        <w:t>A</w:t>
      </w:r>
      <w:bookmarkStart w:id="0" w:name="_GoBack"/>
      <w:bookmarkEnd w:id="0"/>
      <w:r>
        <w:t>reas for improvement</w:t>
      </w:r>
    </w:p>
    <w:p w14:paraId="26CE16C2" w14:textId="77777777" w:rsidR="00D571B9" w:rsidRDefault="00D571B9" w:rsidP="00D571B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4BE080" w14:textId="77777777" w:rsidR="00D571B9" w:rsidRPr="00D00537" w:rsidRDefault="00D571B9" w:rsidP="00D00537">
      <w:pPr>
        <w:pStyle w:val="Heading3"/>
      </w:pPr>
      <w:r w:rsidRPr="00D00537">
        <w:t>Requirement 1(3)(b)</w:t>
      </w:r>
    </w:p>
    <w:p w14:paraId="38F0680A" w14:textId="77777777" w:rsidR="00D571B9" w:rsidRPr="00B60BF5" w:rsidRDefault="00D571B9" w:rsidP="00D571B9">
      <w:pPr>
        <w:rPr>
          <w:i/>
          <w:color w:val="auto"/>
        </w:rPr>
      </w:pPr>
      <w:r w:rsidRPr="00B60BF5">
        <w:rPr>
          <w:i/>
          <w:color w:val="auto"/>
        </w:rPr>
        <w:t>Care and services are culturally safe.</w:t>
      </w:r>
    </w:p>
    <w:p w14:paraId="79D423CB" w14:textId="77777777" w:rsidR="00D571B9" w:rsidRPr="00B60BF5" w:rsidRDefault="00D571B9" w:rsidP="00D571B9">
      <w:pPr>
        <w:rPr>
          <w:color w:val="auto"/>
        </w:rPr>
      </w:pPr>
      <w:r w:rsidRPr="00B60BF5">
        <w:rPr>
          <w:color w:val="auto"/>
        </w:rPr>
        <w:t>The Approved Provider must demonstrate that:</w:t>
      </w:r>
    </w:p>
    <w:p w14:paraId="5A6E0C9E" w14:textId="77777777" w:rsidR="00D571B9" w:rsidRDefault="00D571B9" w:rsidP="00D571B9">
      <w:pPr>
        <w:pStyle w:val="CommentText"/>
        <w:numPr>
          <w:ilvl w:val="0"/>
          <w:numId w:val="39"/>
        </w:numPr>
        <w:rPr>
          <w:color w:val="auto"/>
          <w:sz w:val="24"/>
          <w:szCs w:val="24"/>
        </w:rPr>
      </w:pPr>
      <w:r w:rsidRPr="0028459F">
        <w:rPr>
          <w:color w:val="auto"/>
          <w:sz w:val="24"/>
          <w:szCs w:val="24"/>
        </w:rPr>
        <w:t xml:space="preserve">each consumer </w:t>
      </w:r>
      <w:r>
        <w:rPr>
          <w:color w:val="auto"/>
          <w:sz w:val="24"/>
          <w:szCs w:val="24"/>
        </w:rPr>
        <w:t>is</w:t>
      </w:r>
      <w:r w:rsidRPr="0028459F">
        <w:rPr>
          <w:color w:val="auto"/>
          <w:sz w:val="24"/>
          <w:szCs w:val="24"/>
        </w:rPr>
        <w:t xml:space="preserve"> supported to maintain their cultural identities</w:t>
      </w:r>
      <w:r>
        <w:rPr>
          <w:color w:val="auto"/>
          <w:sz w:val="24"/>
          <w:szCs w:val="24"/>
        </w:rPr>
        <w:t>;</w:t>
      </w:r>
      <w:r w:rsidRPr="0028459F">
        <w:rPr>
          <w:color w:val="auto"/>
          <w:sz w:val="24"/>
          <w:szCs w:val="24"/>
        </w:rPr>
        <w:t xml:space="preserve"> </w:t>
      </w:r>
      <w:r>
        <w:rPr>
          <w:color w:val="auto"/>
          <w:sz w:val="24"/>
          <w:szCs w:val="24"/>
        </w:rPr>
        <w:t>and</w:t>
      </w:r>
    </w:p>
    <w:p w14:paraId="4AE6FC90" w14:textId="77777777" w:rsidR="00D571B9" w:rsidRPr="0028459F" w:rsidRDefault="00D571B9" w:rsidP="00D571B9">
      <w:pPr>
        <w:pStyle w:val="CommentText"/>
        <w:numPr>
          <w:ilvl w:val="0"/>
          <w:numId w:val="39"/>
        </w:numPr>
        <w:rPr>
          <w:color w:val="auto"/>
          <w:sz w:val="24"/>
          <w:szCs w:val="24"/>
        </w:rPr>
      </w:pPr>
      <w:r w:rsidRPr="0028459F">
        <w:rPr>
          <w:color w:val="auto"/>
          <w:sz w:val="24"/>
          <w:szCs w:val="24"/>
        </w:rPr>
        <w:t xml:space="preserve">cultural and linguistically diverse (CALD) consumers </w:t>
      </w:r>
      <w:r>
        <w:rPr>
          <w:color w:val="auto"/>
          <w:sz w:val="24"/>
          <w:szCs w:val="24"/>
        </w:rPr>
        <w:t xml:space="preserve">are satisfied that they </w:t>
      </w:r>
      <w:proofErr w:type="gramStart"/>
      <w:r>
        <w:rPr>
          <w:color w:val="auto"/>
          <w:sz w:val="24"/>
          <w:szCs w:val="24"/>
        </w:rPr>
        <w:t xml:space="preserve">have the </w:t>
      </w:r>
      <w:r w:rsidRPr="0028459F">
        <w:rPr>
          <w:color w:val="auto"/>
          <w:sz w:val="24"/>
          <w:szCs w:val="24"/>
        </w:rPr>
        <w:t>ability to</w:t>
      </w:r>
      <w:proofErr w:type="gramEnd"/>
      <w:r w:rsidRPr="0028459F">
        <w:rPr>
          <w:color w:val="auto"/>
          <w:sz w:val="24"/>
          <w:szCs w:val="24"/>
        </w:rPr>
        <w:t xml:space="preserve"> proactively exercise choice and live their lives the way they would like</w:t>
      </w:r>
      <w:r>
        <w:rPr>
          <w:color w:val="auto"/>
          <w:sz w:val="24"/>
          <w:szCs w:val="24"/>
        </w:rPr>
        <w:t>; and</w:t>
      </w:r>
      <w:r w:rsidRPr="0028459F">
        <w:rPr>
          <w:color w:val="auto"/>
          <w:sz w:val="24"/>
          <w:szCs w:val="24"/>
        </w:rPr>
        <w:t xml:space="preserve"> </w:t>
      </w:r>
    </w:p>
    <w:p w14:paraId="1A74011F" w14:textId="77777777" w:rsidR="00D571B9" w:rsidRPr="002E00D9" w:rsidRDefault="00D571B9" w:rsidP="00D571B9">
      <w:pPr>
        <w:pStyle w:val="ListParagraph"/>
        <w:numPr>
          <w:ilvl w:val="0"/>
          <w:numId w:val="39"/>
        </w:numPr>
        <w:rPr>
          <w:color w:val="auto"/>
        </w:rPr>
      </w:pPr>
      <w:r w:rsidRPr="002E00D9">
        <w:rPr>
          <w:rFonts w:eastAsia="Calibri"/>
          <w:color w:val="auto"/>
          <w:lang w:eastAsia="en-US"/>
        </w:rPr>
        <w:t>care and services are delivered in a culturally safe way.</w:t>
      </w:r>
    </w:p>
    <w:p w14:paraId="6F5BCFCF" w14:textId="77777777" w:rsidR="00D571B9" w:rsidRPr="00D00537" w:rsidRDefault="00D571B9" w:rsidP="00D00537">
      <w:pPr>
        <w:pStyle w:val="Heading3"/>
      </w:pPr>
      <w:r w:rsidRPr="00D00537">
        <w:t>Requirement 3(3)(a)</w:t>
      </w:r>
      <w:r w:rsidRPr="00D00537">
        <w:tab/>
      </w:r>
    </w:p>
    <w:p w14:paraId="30403854" w14:textId="77777777" w:rsidR="00D571B9" w:rsidRPr="00B60BF5" w:rsidRDefault="00D571B9" w:rsidP="00D571B9">
      <w:pPr>
        <w:rPr>
          <w:i/>
          <w:color w:val="auto"/>
        </w:rPr>
      </w:pPr>
      <w:r w:rsidRPr="00B60BF5">
        <w:rPr>
          <w:i/>
          <w:color w:val="auto"/>
        </w:rPr>
        <w:t>Each consumer gets safe and effective personal care, clinical care, or both personal care and clinical care, that:</w:t>
      </w:r>
    </w:p>
    <w:p w14:paraId="2ABDB95F" w14:textId="77777777" w:rsidR="00D571B9" w:rsidRPr="00B60BF5" w:rsidRDefault="00D571B9" w:rsidP="00D571B9">
      <w:pPr>
        <w:numPr>
          <w:ilvl w:val="0"/>
          <w:numId w:val="40"/>
        </w:numPr>
        <w:tabs>
          <w:tab w:val="right" w:pos="9026"/>
        </w:tabs>
        <w:ind w:left="851" w:hanging="567"/>
        <w:rPr>
          <w:i/>
          <w:color w:val="auto"/>
        </w:rPr>
      </w:pPr>
      <w:r w:rsidRPr="00B60BF5">
        <w:rPr>
          <w:i/>
          <w:color w:val="auto"/>
        </w:rPr>
        <w:t>is best practice; and</w:t>
      </w:r>
    </w:p>
    <w:p w14:paraId="4B7D3698" w14:textId="77777777" w:rsidR="00D571B9" w:rsidRPr="00B60BF5" w:rsidRDefault="00D571B9" w:rsidP="00D571B9">
      <w:pPr>
        <w:numPr>
          <w:ilvl w:val="0"/>
          <w:numId w:val="40"/>
        </w:numPr>
        <w:tabs>
          <w:tab w:val="right" w:pos="9026"/>
        </w:tabs>
        <w:ind w:left="851" w:hanging="567"/>
        <w:rPr>
          <w:i/>
          <w:color w:val="auto"/>
        </w:rPr>
      </w:pPr>
      <w:r w:rsidRPr="00B60BF5">
        <w:rPr>
          <w:i/>
          <w:color w:val="auto"/>
        </w:rPr>
        <w:t>is tailored to their needs; and</w:t>
      </w:r>
    </w:p>
    <w:p w14:paraId="1DA45131" w14:textId="77777777" w:rsidR="00D571B9" w:rsidRPr="00B60BF5" w:rsidRDefault="00D571B9" w:rsidP="00D571B9">
      <w:pPr>
        <w:numPr>
          <w:ilvl w:val="0"/>
          <w:numId w:val="40"/>
        </w:numPr>
        <w:tabs>
          <w:tab w:val="right" w:pos="9026"/>
        </w:tabs>
        <w:ind w:left="851" w:hanging="567"/>
        <w:rPr>
          <w:i/>
          <w:color w:val="auto"/>
        </w:rPr>
      </w:pPr>
      <w:r w:rsidRPr="00B60BF5">
        <w:rPr>
          <w:i/>
          <w:color w:val="auto"/>
        </w:rPr>
        <w:t>optimises their health and well-being.</w:t>
      </w:r>
    </w:p>
    <w:p w14:paraId="43CB94D3" w14:textId="77777777" w:rsidR="00D571B9" w:rsidRPr="00B60BF5" w:rsidRDefault="00D571B9" w:rsidP="00D571B9">
      <w:pPr>
        <w:rPr>
          <w:color w:val="auto"/>
        </w:rPr>
      </w:pPr>
      <w:r w:rsidRPr="00B60BF5">
        <w:rPr>
          <w:color w:val="auto"/>
        </w:rPr>
        <w:t>The Approved Provider must demonstrate that:</w:t>
      </w:r>
    </w:p>
    <w:p w14:paraId="74193C30" w14:textId="77777777" w:rsidR="00D571B9" w:rsidRPr="002C3669" w:rsidRDefault="00D571B9" w:rsidP="00D571B9">
      <w:pPr>
        <w:pStyle w:val="ListParagraph"/>
        <w:numPr>
          <w:ilvl w:val="0"/>
          <w:numId w:val="39"/>
        </w:numPr>
        <w:spacing w:after="240"/>
        <w:rPr>
          <w:rFonts w:eastAsiaTheme="minorHAnsi"/>
          <w:color w:val="auto"/>
          <w:szCs w:val="22"/>
          <w:lang w:eastAsia="en-US"/>
        </w:rPr>
      </w:pPr>
      <w:r w:rsidRPr="002E00D9">
        <w:rPr>
          <w:rFonts w:eastAsia="Calibri"/>
          <w:color w:val="auto"/>
          <w:lang w:eastAsia="en-US"/>
        </w:rPr>
        <w:t>all consumers are provided with safe and effective care specifically for those consumers with changes in clinical care needs</w:t>
      </w:r>
      <w:r>
        <w:rPr>
          <w:rFonts w:eastAsia="Calibri"/>
          <w:color w:val="auto"/>
          <w:lang w:eastAsia="en-US"/>
        </w:rPr>
        <w:t>; and</w:t>
      </w:r>
      <w:r w:rsidRPr="002E00D9">
        <w:rPr>
          <w:rFonts w:eastAsia="Calibri"/>
          <w:color w:val="auto"/>
          <w:lang w:eastAsia="en-US"/>
        </w:rPr>
        <w:t xml:space="preserve"> </w:t>
      </w:r>
    </w:p>
    <w:p w14:paraId="0726FFF7" w14:textId="77777777" w:rsidR="00D571B9" w:rsidRPr="00481351" w:rsidRDefault="00D571B9" w:rsidP="00D571B9">
      <w:pPr>
        <w:pStyle w:val="ListParagraph"/>
        <w:numPr>
          <w:ilvl w:val="0"/>
          <w:numId w:val="39"/>
        </w:numPr>
        <w:spacing w:after="240"/>
        <w:rPr>
          <w:rFonts w:eastAsiaTheme="minorHAnsi"/>
          <w:color w:val="auto"/>
          <w:szCs w:val="22"/>
          <w:lang w:eastAsia="en-US"/>
        </w:rPr>
      </w:pPr>
      <w:r w:rsidRPr="002E00D9">
        <w:rPr>
          <w:rFonts w:eastAsia="Calibri"/>
          <w:color w:val="auto"/>
          <w:lang w:eastAsia="en-US"/>
        </w:rPr>
        <w:t>consumers always receive specialist support in a timely manner</w:t>
      </w:r>
      <w:r>
        <w:rPr>
          <w:rFonts w:eastAsia="Calibri"/>
          <w:color w:val="auto"/>
          <w:lang w:eastAsia="en-US"/>
        </w:rPr>
        <w:t>; and</w:t>
      </w:r>
      <w:r w:rsidRPr="002E00D9">
        <w:rPr>
          <w:rFonts w:eastAsia="Calibri"/>
          <w:color w:val="auto"/>
          <w:lang w:eastAsia="en-US"/>
        </w:rPr>
        <w:t xml:space="preserve"> </w:t>
      </w:r>
    </w:p>
    <w:p w14:paraId="7E366A63" w14:textId="77777777" w:rsidR="00D571B9" w:rsidRPr="00F2029B" w:rsidRDefault="00D571B9" w:rsidP="00D571B9">
      <w:pPr>
        <w:pStyle w:val="ListParagraph"/>
        <w:numPr>
          <w:ilvl w:val="0"/>
          <w:numId w:val="39"/>
        </w:numPr>
        <w:spacing w:after="240"/>
        <w:rPr>
          <w:rFonts w:eastAsiaTheme="minorHAnsi"/>
          <w:color w:val="auto"/>
          <w:szCs w:val="22"/>
          <w:lang w:eastAsia="en-US"/>
        </w:rPr>
      </w:pPr>
      <w:r w:rsidRPr="002E00D9">
        <w:rPr>
          <w:rFonts w:eastAsia="Calibri"/>
          <w:color w:val="auto"/>
          <w:lang w:eastAsia="en-US"/>
        </w:rPr>
        <w:t xml:space="preserve">adequate clinical care and </w:t>
      </w:r>
      <w:proofErr w:type="gramStart"/>
      <w:r w:rsidRPr="002E00D9">
        <w:rPr>
          <w:rFonts w:eastAsia="Calibri"/>
          <w:color w:val="auto"/>
          <w:lang w:eastAsia="en-US"/>
        </w:rPr>
        <w:t>sufficient</w:t>
      </w:r>
      <w:proofErr w:type="gramEnd"/>
      <w:r w:rsidRPr="002E00D9">
        <w:rPr>
          <w:rFonts w:eastAsia="Calibri"/>
          <w:color w:val="auto"/>
          <w:lang w:eastAsia="en-US"/>
        </w:rPr>
        <w:t xml:space="preserve"> monitoring</w:t>
      </w:r>
      <w:r>
        <w:rPr>
          <w:rFonts w:eastAsia="Calibri"/>
          <w:color w:val="auto"/>
          <w:lang w:eastAsia="en-US"/>
        </w:rPr>
        <w:t>; and</w:t>
      </w:r>
      <w:r w:rsidRPr="002E00D9">
        <w:rPr>
          <w:rFonts w:eastAsia="Calibri"/>
          <w:color w:val="auto"/>
          <w:lang w:eastAsia="en-US"/>
        </w:rPr>
        <w:t xml:space="preserve"> </w:t>
      </w:r>
    </w:p>
    <w:p w14:paraId="089C58FF" w14:textId="77777777" w:rsidR="00D571B9" w:rsidRPr="00A033E6" w:rsidRDefault="00D571B9" w:rsidP="00D571B9">
      <w:pPr>
        <w:pStyle w:val="ListParagraph"/>
        <w:numPr>
          <w:ilvl w:val="0"/>
          <w:numId w:val="39"/>
        </w:numPr>
        <w:spacing w:after="240"/>
        <w:rPr>
          <w:rFonts w:eastAsiaTheme="minorHAnsi"/>
          <w:color w:val="auto"/>
          <w:szCs w:val="22"/>
          <w:lang w:eastAsia="en-US"/>
        </w:rPr>
      </w:pPr>
      <w:r w:rsidRPr="002E00D9">
        <w:rPr>
          <w:rFonts w:eastAsia="Calibri"/>
          <w:color w:val="auto"/>
          <w:lang w:eastAsia="en-US"/>
        </w:rPr>
        <w:t>follow up care of wound</w:t>
      </w:r>
      <w:r>
        <w:rPr>
          <w:rFonts w:eastAsia="Calibri"/>
          <w:color w:val="auto"/>
          <w:lang w:eastAsia="en-US"/>
        </w:rPr>
        <w:t>s is</w:t>
      </w:r>
      <w:r w:rsidRPr="002E00D9">
        <w:rPr>
          <w:rFonts w:eastAsia="Calibri"/>
          <w:color w:val="auto"/>
          <w:lang w:eastAsia="en-US"/>
        </w:rPr>
        <w:t xml:space="preserve"> </w:t>
      </w:r>
      <w:proofErr w:type="gramStart"/>
      <w:r w:rsidRPr="002E00D9">
        <w:rPr>
          <w:rFonts w:eastAsia="Calibri"/>
          <w:color w:val="auto"/>
          <w:lang w:eastAsia="en-US"/>
        </w:rPr>
        <w:t>sufficient enough</w:t>
      </w:r>
      <w:proofErr w:type="gramEnd"/>
      <w:r w:rsidRPr="002E00D9">
        <w:rPr>
          <w:rFonts w:eastAsia="Calibri"/>
          <w:color w:val="auto"/>
          <w:lang w:eastAsia="en-US"/>
        </w:rPr>
        <w:t xml:space="preserve"> to prevent eventual breakdown of the wound</w:t>
      </w:r>
      <w:r>
        <w:rPr>
          <w:rFonts w:eastAsia="Calibri"/>
          <w:color w:val="auto"/>
          <w:lang w:eastAsia="en-US"/>
        </w:rPr>
        <w:t>; and</w:t>
      </w:r>
      <w:r w:rsidRPr="002E00D9">
        <w:rPr>
          <w:rFonts w:eastAsia="Calibri"/>
          <w:color w:val="auto"/>
          <w:lang w:eastAsia="en-US"/>
        </w:rPr>
        <w:t xml:space="preserve"> </w:t>
      </w:r>
    </w:p>
    <w:p w14:paraId="710EDA04" w14:textId="77777777" w:rsidR="00D571B9" w:rsidRPr="002E00D9" w:rsidRDefault="00D571B9" w:rsidP="00D571B9">
      <w:pPr>
        <w:pStyle w:val="ListParagraph"/>
        <w:numPr>
          <w:ilvl w:val="0"/>
          <w:numId w:val="39"/>
        </w:numPr>
        <w:spacing w:after="240"/>
        <w:rPr>
          <w:rFonts w:eastAsiaTheme="minorHAnsi"/>
          <w:color w:val="auto"/>
          <w:szCs w:val="22"/>
          <w:lang w:eastAsia="en-US"/>
        </w:rPr>
      </w:pPr>
      <w:r w:rsidRPr="002E00D9">
        <w:rPr>
          <w:rFonts w:eastAsia="Calibri"/>
          <w:color w:val="auto"/>
          <w:lang w:eastAsia="en-US"/>
        </w:rPr>
        <w:t xml:space="preserve">Gaps observed relating to </w:t>
      </w:r>
      <w:r w:rsidRPr="002E00D9">
        <w:rPr>
          <w:color w:val="auto"/>
        </w:rPr>
        <w:t xml:space="preserve">the delivery of care and services for the sampled consumers </w:t>
      </w:r>
      <w:proofErr w:type="gramStart"/>
      <w:r w:rsidRPr="002E00D9">
        <w:rPr>
          <w:color w:val="auto"/>
        </w:rPr>
        <w:t>in the area of</w:t>
      </w:r>
      <w:proofErr w:type="gramEnd"/>
      <w:r w:rsidRPr="002E00D9">
        <w:rPr>
          <w:color w:val="auto"/>
        </w:rPr>
        <w:t xml:space="preserve"> catheter management, nutrition and hydration, and restraint</w:t>
      </w:r>
      <w:r>
        <w:rPr>
          <w:color w:val="auto"/>
        </w:rPr>
        <w:t xml:space="preserve"> have been adequately addressed</w:t>
      </w:r>
      <w:r w:rsidRPr="002E00D9">
        <w:rPr>
          <w:color w:val="auto"/>
        </w:rPr>
        <w:t>.</w:t>
      </w:r>
    </w:p>
    <w:p w14:paraId="61CED22C" w14:textId="77777777" w:rsidR="00D571B9" w:rsidRPr="00B60BF5" w:rsidRDefault="00D571B9" w:rsidP="00D571B9">
      <w:pPr>
        <w:pStyle w:val="ListParagraph"/>
        <w:numPr>
          <w:ilvl w:val="0"/>
          <w:numId w:val="0"/>
        </w:numPr>
        <w:ind w:left="720"/>
        <w:rPr>
          <w:color w:val="auto"/>
        </w:rPr>
      </w:pPr>
    </w:p>
    <w:p w14:paraId="5661D29A" w14:textId="77777777" w:rsidR="00D571B9" w:rsidRPr="00D00537" w:rsidRDefault="00D571B9" w:rsidP="00D00537">
      <w:pPr>
        <w:pStyle w:val="Heading3"/>
      </w:pPr>
      <w:r w:rsidRPr="00D00537">
        <w:lastRenderedPageBreak/>
        <w:t>Requirement 3(3)(d)</w:t>
      </w:r>
      <w:r w:rsidRPr="00D00537">
        <w:tab/>
      </w:r>
    </w:p>
    <w:p w14:paraId="01D93803" w14:textId="77777777" w:rsidR="00D571B9" w:rsidRPr="00B60BF5" w:rsidRDefault="00D571B9" w:rsidP="00D571B9">
      <w:pPr>
        <w:tabs>
          <w:tab w:val="right" w:pos="9026"/>
        </w:tabs>
        <w:rPr>
          <w:i/>
          <w:color w:val="auto"/>
        </w:rPr>
      </w:pPr>
      <w:r w:rsidRPr="00B60BF5">
        <w:rPr>
          <w:i/>
          <w:color w:val="auto"/>
        </w:rPr>
        <w:t>Deterioration or change of a consumer’s mental health, cognitive or physical function, capacity or condition is recognised and responded to in a timely manner.</w:t>
      </w:r>
    </w:p>
    <w:p w14:paraId="05468B4F" w14:textId="77777777" w:rsidR="00D571B9" w:rsidRPr="00B60BF5" w:rsidRDefault="00D571B9" w:rsidP="00D571B9">
      <w:pPr>
        <w:rPr>
          <w:color w:val="auto"/>
        </w:rPr>
      </w:pPr>
      <w:r w:rsidRPr="00B60BF5">
        <w:rPr>
          <w:color w:val="auto"/>
        </w:rPr>
        <w:t>The Approved Provider must demonstrate that:</w:t>
      </w:r>
    </w:p>
    <w:p w14:paraId="7E5AFC5C" w14:textId="77777777" w:rsidR="00D571B9" w:rsidRPr="00B60BF5" w:rsidRDefault="00D571B9" w:rsidP="00D571B9">
      <w:pPr>
        <w:pStyle w:val="ListParagraph"/>
        <w:numPr>
          <w:ilvl w:val="0"/>
          <w:numId w:val="39"/>
        </w:numPr>
        <w:rPr>
          <w:color w:val="auto"/>
        </w:rPr>
      </w:pPr>
      <w:r w:rsidRPr="00AE208E">
        <w:rPr>
          <w:rFonts w:eastAsiaTheme="minorHAnsi"/>
          <w:color w:val="auto"/>
          <w:szCs w:val="22"/>
          <w:lang w:eastAsia="en-US"/>
        </w:rPr>
        <w:t xml:space="preserve">care staff always recognise the deterioration of consumers’ physical and mental wellbeing </w:t>
      </w:r>
      <w:r>
        <w:rPr>
          <w:rFonts w:eastAsiaTheme="minorHAnsi"/>
          <w:color w:val="auto"/>
          <w:szCs w:val="22"/>
          <w:lang w:eastAsia="en-US"/>
        </w:rPr>
        <w:t xml:space="preserve">and there are no </w:t>
      </w:r>
      <w:r w:rsidRPr="00AE208E">
        <w:rPr>
          <w:rFonts w:eastAsiaTheme="minorHAnsi"/>
          <w:color w:val="auto"/>
          <w:szCs w:val="22"/>
          <w:lang w:eastAsia="en-US"/>
        </w:rPr>
        <w:t>significant</w:t>
      </w:r>
      <w:r>
        <w:rPr>
          <w:rFonts w:eastAsiaTheme="minorHAnsi"/>
          <w:color w:val="auto"/>
          <w:szCs w:val="22"/>
          <w:lang w:eastAsia="en-US"/>
        </w:rPr>
        <w:t xml:space="preserve"> impacts </w:t>
      </w:r>
      <w:r w:rsidRPr="00AE208E">
        <w:rPr>
          <w:rFonts w:eastAsiaTheme="minorHAnsi"/>
          <w:color w:val="auto"/>
          <w:szCs w:val="22"/>
          <w:lang w:eastAsia="en-US"/>
        </w:rPr>
        <w:t xml:space="preserve">upon </w:t>
      </w:r>
      <w:r>
        <w:rPr>
          <w:rFonts w:eastAsiaTheme="minorHAnsi"/>
          <w:color w:val="auto"/>
          <w:szCs w:val="22"/>
          <w:lang w:eastAsia="en-US"/>
        </w:rPr>
        <w:t>c</w:t>
      </w:r>
      <w:r w:rsidRPr="00AE208E">
        <w:rPr>
          <w:rFonts w:eastAsiaTheme="minorHAnsi"/>
          <w:color w:val="auto"/>
          <w:szCs w:val="22"/>
          <w:lang w:eastAsia="en-US"/>
        </w:rPr>
        <w:t>onsumer</w:t>
      </w:r>
      <w:r>
        <w:rPr>
          <w:rFonts w:eastAsiaTheme="minorHAnsi"/>
          <w:color w:val="auto"/>
          <w:szCs w:val="22"/>
          <w:lang w:eastAsia="en-US"/>
        </w:rPr>
        <w:t>s</w:t>
      </w:r>
      <w:r w:rsidRPr="00AE208E">
        <w:rPr>
          <w:rFonts w:eastAsiaTheme="minorHAnsi"/>
          <w:color w:val="auto"/>
          <w:szCs w:val="22"/>
          <w:lang w:eastAsia="en-US"/>
        </w:rPr>
        <w:t>.</w:t>
      </w:r>
    </w:p>
    <w:p w14:paraId="03906222" w14:textId="77777777" w:rsidR="00D571B9" w:rsidRPr="00D00537" w:rsidRDefault="00D571B9" w:rsidP="00D00537">
      <w:pPr>
        <w:pStyle w:val="Heading3"/>
      </w:pPr>
      <w:r w:rsidRPr="00D00537">
        <w:t>Requirement 4(3)(g)</w:t>
      </w:r>
      <w:r w:rsidRPr="00D00537">
        <w:tab/>
      </w:r>
    </w:p>
    <w:p w14:paraId="55115B56" w14:textId="77777777" w:rsidR="00D571B9" w:rsidRPr="00B60BF5" w:rsidRDefault="00D571B9" w:rsidP="00D571B9">
      <w:pPr>
        <w:rPr>
          <w:i/>
          <w:color w:val="auto"/>
        </w:rPr>
      </w:pPr>
      <w:r w:rsidRPr="00B60BF5">
        <w:rPr>
          <w:i/>
          <w:color w:val="auto"/>
        </w:rPr>
        <w:t>Where equipment is provided, it is safe, suitable, clean and well maintained.</w:t>
      </w:r>
    </w:p>
    <w:p w14:paraId="15E9D9CC" w14:textId="77777777" w:rsidR="00D571B9" w:rsidRPr="00B60BF5" w:rsidRDefault="00D571B9" w:rsidP="00D571B9">
      <w:pPr>
        <w:rPr>
          <w:color w:val="auto"/>
        </w:rPr>
      </w:pPr>
      <w:r w:rsidRPr="00B60BF5">
        <w:rPr>
          <w:color w:val="auto"/>
        </w:rPr>
        <w:t>The Approved Provider must demonstrate that:</w:t>
      </w:r>
    </w:p>
    <w:p w14:paraId="47551BA2" w14:textId="77777777" w:rsidR="00D571B9" w:rsidRDefault="00D571B9" w:rsidP="00D571B9">
      <w:pPr>
        <w:pStyle w:val="ListParagraph"/>
        <w:numPr>
          <w:ilvl w:val="0"/>
          <w:numId w:val="39"/>
        </w:numPr>
        <w:rPr>
          <w:rFonts w:eastAsia="Calibri"/>
          <w:color w:val="auto"/>
          <w:lang w:eastAsia="en-US"/>
        </w:rPr>
      </w:pPr>
      <w:r>
        <w:rPr>
          <w:rFonts w:eastAsia="Calibri"/>
          <w:color w:val="auto"/>
          <w:lang w:eastAsia="en-US"/>
        </w:rPr>
        <w:t>the following improvements made during the site audit remain resolved -</w:t>
      </w:r>
      <w:r w:rsidRPr="00EF026C">
        <w:rPr>
          <w:rFonts w:eastAsia="Calibri"/>
          <w:color w:val="auto"/>
          <w:lang w:eastAsia="en-US"/>
        </w:rPr>
        <w:t>broken furnishings</w:t>
      </w:r>
      <w:r>
        <w:rPr>
          <w:rFonts w:eastAsia="Calibri"/>
          <w:color w:val="auto"/>
          <w:lang w:eastAsia="en-US"/>
        </w:rPr>
        <w:t xml:space="preserve"> are repaired,</w:t>
      </w:r>
      <w:r w:rsidRPr="00EF026C">
        <w:rPr>
          <w:rFonts w:eastAsia="Calibri"/>
          <w:color w:val="auto"/>
          <w:lang w:eastAsia="en-US"/>
        </w:rPr>
        <w:t xml:space="preserve"> Fire safety signs </w:t>
      </w:r>
      <w:r>
        <w:rPr>
          <w:rFonts w:eastAsia="Calibri"/>
          <w:color w:val="auto"/>
          <w:lang w:eastAsia="en-US"/>
        </w:rPr>
        <w:t xml:space="preserve">are </w:t>
      </w:r>
      <w:r w:rsidRPr="00EF026C">
        <w:rPr>
          <w:rFonts w:eastAsia="Calibri"/>
          <w:color w:val="auto"/>
          <w:lang w:eastAsia="en-US"/>
        </w:rPr>
        <w:t xml:space="preserve">operational, and equipment used to transfer or weigh consumers </w:t>
      </w:r>
      <w:r>
        <w:rPr>
          <w:rFonts w:eastAsia="Calibri"/>
          <w:color w:val="auto"/>
          <w:lang w:eastAsia="en-US"/>
        </w:rPr>
        <w:t xml:space="preserve">is fixed </w:t>
      </w:r>
      <w:r w:rsidRPr="00EF026C">
        <w:rPr>
          <w:rFonts w:eastAsia="Calibri"/>
          <w:color w:val="auto"/>
          <w:lang w:eastAsia="en-US"/>
        </w:rPr>
        <w:t xml:space="preserve">and </w:t>
      </w:r>
      <w:r>
        <w:rPr>
          <w:rFonts w:eastAsia="Calibri"/>
          <w:color w:val="auto"/>
          <w:lang w:eastAsia="en-US"/>
        </w:rPr>
        <w:t>c</w:t>
      </w:r>
      <w:r w:rsidRPr="00EF026C">
        <w:rPr>
          <w:rFonts w:eastAsia="Calibri"/>
          <w:color w:val="auto"/>
          <w:lang w:eastAsia="en-US"/>
        </w:rPr>
        <w:t>lean</w:t>
      </w:r>
      <w:r>
        <w:rPr>
          <w:rFonts w:eastAsia="Calibri"/>
          <w:color w:val="auto"/>
          <w:lang w:eastAsia="en-US"/>
        </w:rPr>
        <w:t>ed and not stored</w:t>
      </w:r>
      <w:r w:rsidRPr="00EF026C">
        <w:rPr>
          <w:rFonts w:eastAsia="Calibri"/>
          <w:color w:val="auto"/>
          <w:lang w:eastAsia="en-US"/>
        </w:rPr>
        <w:t xml:space="preserve"> in the corridors. </w:t>
      </w:r>
    </w:p>
    <w:p w14:paraId="2711FC5B" w14:textId="77777777" w:rsidR="00D571B9" w:rsidRPr="00D00537" w:rsidRDefault="00D571B9" w:rsidP="00D00537">
      <w:pPr>
        <w:pStyle w:val="Heading3"/>
      </w:pPr>
      <w:r w:rsidRPr="00D00537">
        <w:t>Requirement 5(3)(a)</w:t>
      </w:r>
      <w:r w:rsidRPr="00D00537">
        <w:tab/>
      </w:r>
    </w:p>
    <w:p w14:paraId="780AF51D" w14:textId="77777777" w:rsidR="00D571B9" w:rsidRPr="00B60BF5" w:rsidRDefault="00D571B9" w:rsidP="00D571B9">
      <w:pPr>
        <w:tabs>
          <w:tab w:val="right" w:pos="9026"/>
        </w:tabs>
        <w:rPr>
          <w:i/>
          <w:color w:val="auto"/>
        </w:rPr>
      </w:pPr>
      <w:r w:rsidRPr="00B60BF5">
        <w:rPr>
          <w:i/>
          <w:color w:val="auto"/>
        </w:rPr>
        <w:t>The service environment is welcoming and easy to understand, and optimises each consumer’s sense of belonging, independence, interaction and function.</w:t>
      </w:r>
    </w:p>
    <w:p w14:paraId="576A535E" w14:textId="77777777" w:rsidR="00D571B9" w:rsidRPr="00BD48F2" w:rsidRDefault="00D571B9" w:rsidP="00D571B9">
      <w:pPr>
        <w:rPr>
          <w:color w:val="auto"/>
        </w:rPr>
      </w:pPr>
      <w:r w:rsidRPr="00BD48F2">
        <w:rPr>
          <w:color w:val="auto"/>
        </w:rPr>
        <w:t>The Approved Provider must demonstrate that:</w:t>
      </w:r>
    </w:p>
    <w:p w14:paraId="250D247A" w14:textId="77777777" w:rsidR="00D571B9" w:rsidRPr="00BD48F2" w:rsidRDefault="00D571B9" w:rsidP="00D571B9">
      <w:pPr>
        <w:pStyle w:val="ListParagraph"/>
        <w:numPr>
          <w:ilvl w:val="0"/>
          <w:numId w:val="39"/>
        </w:numPr>
        <w:rPr>
          <w:color w:val="auto"/>
        </w:rPr>
      </w:pPr>
      <w:r w:rsidRPr="00BD48F2">
        <w:rPr>
          <w:rFonts w:eastAsia="Calibri"/>
          <w:color w:val="auto"/>
          <w:lang w:eastAsia="en-US"/>
        </w:rPr>
        <w:t>Consumers express that the service feels like home; and</w:t>
      </w:r>
    </w:p>
    <w:p w14:paraId="043D224F" w14:textId="77777777" w:rsidR="00D571B9" w:rsidRPr="00BD7E6F" w:rsidRDefault="00D571B9" w:rsidP="00D571B9">
      <w:pPr>
        <w:pStyle w:val="ListParagraph"/>
        <w:numPr>
          <w:ilvl w:val="0"/>
          <w:numId w:val="39"/>
        </w:numPr>
        <w:rPr>
          <w:color w:val="auto"/>
        </w:rPr>
      </w:pPr>
      <w:r w:rsidRPr="00BD48F2">
        <w:rPr>
          <w:rFonts w:eastAsia="Calibri"/>
          <w:color w:val="auto"/>
          <w:lang w:eastAsia="en-US"/>
        </w:rPr>
        <w:t xml:space="preserve">the rest </w:t>
      </w:r>
      <w:r w:rsidRPr="000C693D">
        <w:rPr>
          <w:rFonts w:eastAsia="Calibri"/>
          <w:color w:val="auto"/>
          <w:lang w:eastAsia="en-US"/>
        </w:rPr>
        <w:t>of the service</w:t>
      </w:r>
      <w:r>
        <w:rPr>
          <w:rFonts w:eastAsia="Calibri"/>
          <w:color w:val="auto"/>
          <w:lang w:eastAsia="en-US"/>
        </w:rPr>
        <w:t xml:space="preserve"> aside from bedrooms, </w:t>
      </w:r>
      <w:r w:rsidRPr="000C693D">
        <w:rPr>
          <w:rFonts w:eastAsia="Calibri"/>
          <w:color w:val="auto"/>
          <w:lang w:eastAsia="en-US"/>
        </w:rPr>
        <w:t>provide</w:t>
      </w:r>
      <w:r>
        <w:rPr>
          <w:rFonts w:eastAsia="Calibri"/>
          <w:color w:val="auto"/>
          <w:lang w:eastAsia="en-US"/>
        </w:rPr>
        <w:t>s</w:t>
      </w:r>
      <w:r w:rsidRPr="000C693D">
        <w:rPr>
          <w:rFonts w:eastAsia="Calibri"/>
          <w:color w:val="auto"/>
          <w:lang w:eastAsia="en-US"/>
        </w:rPr>
        <w:t xml:space="preserve"> a welcoming </w:t>
      </w:r>
      <w:r>
        <w:rPr>
          <w:rFonts w:eastAsia="Calibri"/>
          <w:color w:val="auto"/>
          <w:lang w:eastAsia="en-US"/>
        </w:rPr>
        <w:t>and</w:t>
      </w:r>
      <w:r w:rsidRPr="000C693D">
        <w:rPr>
          <w:rFonts w:eastAsia="Calibri"/>
          <w:color w:val="auto"/>
          <w:lang w:eastAsia="en-US"/>
        </w:rPr>
        <w:t xml:space="preserve"> inviting environment. </w:t>
      </w:r>
    </w:p>
    <w:p w14:paraId="6993BB0A" w14:textId="77777777" w:rsidR="00D571B9" w:rsidRPr="00BD7E6F" w:rsidRDefault="00D571B9" w:rsidP="00D00537">
      <w:pPr>
        <w:pStyle w:val="Heading3"/>
      </w:pPr>
      <w:r w:rsidRPr="00BD7E6F">
        <w:t>Requirement 5(3)(b)</w:t>
      </w:r>
    </w:p>
    <w:p w14:paraId="637B4CAA" w14:textId="77777777" w:rsidR="00D571B9" w:rsidRPr="00B60BF5" w:rsidRDefault="00D571B9" w:rsidP="00D571B9">
      <w:pPr>
        <w:rPr>
          <w:i/>
          <w:color w:val="auto"/>
        </w:rPr>
      </w:pPr>
      <w:r w:rsidRPr="00B60BF5">
        <w:rPr>
          <w:i/>
          <w:color w:val="auto"/>
        </w:rPr>
        <w:t>The service environment:</w:t>
      </w:r>
    </w:p>
    <w:p w14:paraId="0C391464" w14:textId="77777777" w:rsidR="00D571B9" w:rsidRPr="00B60BF5" w:rsidRDefault="00D571B9" w:rsidP="00D571B9">
      <w:pPr>
        <w:numPr>
          <w:ilvl w:val="0"/>
          <w:numId w:val="41"/>
        </w:numPr>
        <w:tabs>
          <w:tab w:val="right" w:pos="9026"/>
        </w:tabs>
        <w:ind w:left="851" w:hanging="567"/>
        <w:rPr>
          <w:i/>
          <w:color w:val="auto"/>
        </w:rPr>
      </w:pPr>
      <w:r w:rsidRPr="00B60BF5">
        <w:rPr>
          <w:i/>
          <w:color w:val="auto"/>
        </w:rPr>
        <w:t>is safe, clean, well maintained and comfortable; and</w:t>
      </w:r>
    </w:p>
    <w:p w14:paraId="04CFF2C2" w14:textId="77777777" w:rsidR="00D571B9" w:rsidRPr="00B60BF5" w:rsidRDefault="00D571B9" w:rsidP="00D571B9">
      <w:pPr>
        <w:numPr>
          <w:ilvl w:val="0"/>
          <w:numId w:val="41"/>
        </w:numPr>
        <w:tabs>
          <w:tab w:val="right" w:pos="9026"/>
        </w:tabs>
        <w:ind w:left="851" w:hanging="567"/>
        <w:rPr>
          <w:i/>
          <w:color w:val="auto"/>
        </w:rPr>
      </w:pPr>
      <w:r w:rsidRPr="00B60BF5">
        <w:rPr>
          <w:i/>
          <w:color w:val="auto"/>
        </w:rPr>
        <w:t>enables consumers to move freely, both indoors and outdoors.</w:t>
      </w:r>
    </w:p>
    <w:p w14:paraId="38A0B952" w14:textId="77777777" w:rsidR="00D571B9" w:rsidRPr="00B60BF5" w:rsidRDefault="00D571B9" w:rsidP="00D571B9">
      <w:pPr>
        <w:rPr>
          <w:color w:val="auto"/>
        </w:rPr>
      </w:pPr>
      <w:r w:rsidRPr="00B60BF5">
        <w:rPr>
          <w:color w:val="auto"/>
        </w:rPr>
        <w:t>The Approved Provider must demonstrate that:</w:t>
      </w:r>
    </w:p>
    <w:p w14:paraId="08F24527" w14:textId="77777777" w:rsidR="00D571B9" w:rsidRDefault="00D571B9" w:rsidP="00D571B9">
      <w:pPr>
        <w:pStyle w:val="ListParagraph"/>
        <w:numPr>
          <w:ilvl w:val="0"/>
          <w:numId w:val="45"/>
        </w:numPr>
        <w:rPr>
          <w:rFonts w:eastAsia="Calibri"/>
          <w:color w:val="auto"/>
          <w:lang w:eastAsia="en-US"/>
        </w:rPr>
      </w:pPr>
      <w:r w:rsidRPr="00BD7E6F">
        <w:rPr>
          <w:rFonts w:eastAsia="Calibri"/>
          <w:color w:val="auto"/>
          <w:lang w:eastAsia="en-US"/>
        </w:rPr>
        <w:t xml:space="preserve">The service environment </w:t>
      </w:r>
      <w:r>
        <w:rPr>
          <w:rFonts w:eastAsia="Calibri"/>
          <w:color w:val="auto"/>
          <w:lang w:eastAsia="en-US"/>
        </w:rPr>
        <w:t>is</w:t>
      </w:r>
      <w:r w:rsidRPr="00BD7E6F">
        <w:rPr>
          <w:rFonts w:eastAsia="Calibri"/>
          <w:color w:val="auto"/>
          <w:lang w:eastAsia="en-US"/>
        </w:rPr>
        <w:t xml:space="preserve"> always observed to be safe, clean, well maintained </w:t>
      </w:r>
      <w:r>
        <w:rPr>
          <w:rFonts w:eastAsia="Calibri"/>
          <w:color w:val="auto"/>
          <w:lang w:eastAsia="en-US"/>
        </w:rPr>
        <w:t>and</w:t>
      </w:r>
      <w:r w:rsidRPr="00BD7E6F">
        <w:rPr>
          <w:rFonts w:eastAsia="Calibri"/>
          <w:color w:val="auto"/>
          <w:lang w:eastAsia="en-US"/>
        </w:rPr>
        <w:t xml:space="preserve"> comfortable</w:t>
      </w:r>
      <w:r>
        <w:rPr>
          <w:rFonts w:eastAsia="Calibri"/>
          <w:color w:val="auto"/>
          <w:lang w:eastAsia="en-US"/>
        </w:rPr>
        <w:t>; and</w:t>
      </w:r>
      <w:r w:rsidRPr="00BD7E6F">
        <w:rPr>
          <w:rFonts w:eastAsia="Calibri"/>
          <w:color w:val="auto"/>
          <w:lang w:eastAsia="en-US"/>
        </w:rPr>
        <w:t xml:space="preserve"> </w:t>
      </w:r>
    </w:p>
    <w:p w14:paraId="51538BC9" w14:textId="77777777" w:rsidR="00D571B9" w:rsidRDefault="00D571B9" w:rsidP="00D571B9">
      <w:pPr>
        <w:pStyle w:val="ListParagraph"/>
        <w:numPr>
          <w:ilvl w:val="0"/>
          <w:numId w:val="45"/>
        </w:numPr>
        <w:rPr>
          <w:rFonts w:eastAsia="Calibri"/>
          <w:color w:val="auto"/>
          <w:lang w:eastAsia="en-US"/>
        </w:rPr>
      </w:pPr>
      <w:r w:rsidRPr="00BD7E6F">
        <w:rPr>
          <w:rFonts w:eastAsia="Calibri"/>
          <w:color w:val="auto"/>
          <w:lang w:eastAsia="en-US"/>
        </w:rPr>
        <w:t xml:space="preserve">The service’s layout is </w:t>
      </w:r>
      <w:r>
        <w:rPr>
          <w:rFonts w:eastAsia="Calibri"/>
          <w:color w:val="auto"/>
          <w:lang w:eastAsia="en-US"/>
        </w:rPr>
        <w:t>easy all</w:t>
      </w:r>
      <w:r w:rsidRPr="00BD7E6F">
        <w:rPr>
          <w:rFonts w:eastAsia="Calibri"/>
          <w:color w:val="auto"/>
          <w:lang w:eastAsia="en-US"/>
        </w:rPr>
        <w:t xml:space="preserve"> consumers to move freely or independently </w:t>
      </w:r>
      <w:r>
        <w:rPr>
          <w:rFonts w:eastAsia="Calibri"/>
          <w:color w:val="auto"/>
          <w:lang w:eastAsia="en-US"/>
        </w:rPr>
        <w:t>and have</w:t>
      </w:r>
      <w:r w:rsidRPr="00BD7E6F">
        <w:rPr>
          <w:rFonts w:eastAsia="Calibri"/>
          <w:color w:val="auto"/>
          <w:lang w:eastAsia="en-US"/>
        </w:rPr>
        <w:t xml:space="preserve"> access </w:t>
      </w:r>
      <w:r>
        <w:rPr>
          <w:rFonts w:eastAsia="Calibri"/>
          <w:color w:val="auto"/>
          <w:lang w:eastAsia="en-US"/>
        </w:rPr>
        <w:t xml:space="preserve">to </w:t>
      </w:r>
      <w:r w:rsidRPr="00BD7E6F">
        <w:rPr>
          <w:rFonts w:eastAsia="Calibri"/>
          <w:color w:val="auto"/>
          <w:lang w:eastAsia="en-US"/>
        </w:rPr>
        <w:t>the outdoor courtyard</w:t>
      </w:r>
      <w:r>
        <w:rPr>
          <w:rFonts w:eastAsia="Calibri"/>
          <w:color w:val="auto"/>
          <w:lang w:eastAsia="en-US"/>
        </w:rPr>
        <w:t>.</w:t>
      </w:r>
      <w:r w:rsidRPr="00BD7E6F">
        <w:rPr>
          <w:rFonts w:eastAsia="Calibri"/>
          <w:color w:val="auto"/>
          <w:lang w:eastAsia="en-US"/>
        </w:rPr>
        <w:t xml:space="preserve"> </w:t>
      </w:r>
    </w:p>
    <w:p w14:paraId="0D2674B7" w14:textId="77777777" w:rsidR="00D571B9" w:rsidRPr="006D2366" w:rsidRDefault="00D571B9" w:rsidP="00D571B9">
      <w:pPr>
        <w:pStyle w:val="ListParagraph"/>
        <w:numPr>
          <w:ilvl w:val="0"/>
          <w:numId w:val="45"/>
        </w:numPr>
        <w:rPr>
          <w:rFonts w:eastAsia="Calibri"/>
          <w:color w:val="auto"/>
          <w:lang w:eastAsia="en-US"/>
        </w:rPr>
      </w:pPr>
      <w:r w:rsidRPr="006D2366">
        <w:rPr>
          <w:rFonts w:eastAsia="Calibri"/>
          <w:color w:val="auto"/>
          <w:lang w:eastAsia="en-US"/>
        </w:rPr>
        <w:lastRenderedPageBreak/>
        <w:t xml:space="preserve">consumers </w:t>
      </w:r>
      <w:r>
        <w:rPr>
          <w:rFonts w:eastAsia="Calibri"/>
          <w:color w:val="auto"/>
          <w:lang w:eastAsia="en-US"/>
        </w:rPr>
        <w:t>do not report pest</w:t>
      </w:r>
      <w:r w:rsidRPr="006D2366">
        <w:rPr>
          <w:rFonts w:eastAsia="Calibri"/>
          <w:color w:val="auto"/>
          <w:lang w:eastAsia="en-US"/>
        </w:rPr>
        <w:t xml:space="preserve"> infestations at the service, </w:t>
      </w:r>
    </w:p>
    <w:p w14:paraId="17584A07" w14:textId="77777777" w:rsidR="00D571B9" w:rsidRPr="00D00537" w:rsidRDefault="00D571B9" w:rsidP="00D00537">
      <w:pPr>
        <w:pStyle w:val="Heading3"/>
      </w:pPr>
      <w:r w:rsidRPr="00D00537">
        <w:t>Requirement 5(3)(c)</w:t>
      </w:r>
    </w:p>
    <w:p w14:paraId="311CB534" w14:textId="77777777" w:rsidR="00D571B9" w:rsidRPr="00B60BF5" w:rsidRDefault="00D571B9" w:rsidP="00D571B9">
      <w:pPr>
        <w:rPr>
          <w:i/>
          <w:color w:val="auto"/>
        </w:rPr>
      </w:pPr>
      <w:r w:rsidRPr="00B60BF5">
        <w:rPr>
          <w:i/>
          <w:color w:val="auto"/>
        </w:rPr>
        <w:t>Furniture, fittings and equipment are safe, clean, well maintained and suitable for the consumer.</w:t>
      </w:r>
    </w:p>
    <w:p w14:paraId="35604A62" w14:textId="77777777" w:rsidR="00D571B9" w:rsidRPr="00B60BF5" w:rsidRDefault="00D571B9" w:rsidP="00D571B9">
      <w:pPr>
        <w:rPr>
          <w:color w:val="auto"/>
        </w:rPr>
      </w:pPr>
      <w:r w:rsidRPr="00B60BF5">
        <w:rPr>
          <w:color w:val="auto"/>
        </w:rPr>
        <w:t>The Approved Provider must demonstrate that:</w:t>
      </w:r>
    </w:p>
    <w:p w14:paraId="4A1257CF" w14:textId="77777777" w:rsidR="00D571B9" w:rsidRDefault="00D571B9" w:rsidP="00D571B9">
      <w:pPr>
        <w:pStyle w:val="paragraph"/>
        <w:numPr>
          <w:ilvl w:val="0"/>
          <w:numId w:val="39"/>
        </w:numPr>
        <w:spacing w:before="0" w:beforeAutospacing="0" w:after="0" w:afterAutospacing="0"/>
        <w:textAlignment w:val="baseline"/>
        <w:rPr>
          <w:rStyle w:val="normaltextrun"/>
          <w:rFonts w:ascii="Arial" w:hAnsi="Arial" w:cs="Arial"/>
        </w:rPr>
      </w:pPr>
      <w:r w:rsidRPr="00403460">
        <w:rPr>
          <w:rStyle w:val="normaltextrun"/>
          <w:rFonts w:ascii="Arial" w:hAnsi="Arial" w:cs="Arial"/>
        </w:rPr>
        <w:t>furniture stored in corridors that was broken or obsolete</w:t>
      </w:r>
      <w:r>
        <w:rPr>
          <w:rStyle w:val="normaltextrun"/>
          <w:rFonts w:ascii="Arial" w:hAnsi="Arial" w:cs="Arial"/>
        </w:rPr>
        <w:t xml:space="preserve"> is repaired or replaced and appropriately stored</w:t>
      </w:r>
      <w:r w:rsidRPr="00403460">
        <w:rPr>
          <w:rStyle w:val="normaltextrun"/>
          <w:rFonts w:ascii="Arial" w:hAnsi="Arial" w:cs="Arial"/>
        </w:rPr>
        <w:t>.</w:t>
      </w:r>
    </w:p>
    <w:p w14:paraId="3CBF819B" w14:textId="77777777" w:rsidR="00D571B9" w:rsidRPr="00D00537" w:rsidRDefault="00D571B9" w:rsidP="00D00537">
      <w:pPr>
        <w:pStyle w:val="Heading3"/>
      </w:pPr>
      <w:r w:rsidRPr="00D00537">
        <w:t>Requirement 7(3)(a)</w:t>
      </w:r>
      <w:r w:rsidRPr="00D00537">
        <w:tab/>
      </w:r>
    </w:p>
    <w:p w14:paraId="19DBF63F" w14:textId="77777777" w:rsidR="00D571B9" w:rsidRPr="00B60BF5" w:rsidRDefault="00D571B9" w:rsidP="00D571B9">
      <w:pPr>
        <w:tabs>
          <w:tab w:val="right" w:pos="9026"/>
        </w:tabs>
        <w:rPr>
          <w:i/>
          <w:color w:val="auto"/>
        </w:rPr>
      </w:pPr>
      <w:r w:rsidRPr="00B60BF5">
        <w:rPr>
          <w:i/>
          <w:color w:val="auto"/>
        </w:rPr>
        <w:t>The workforce is planned to enable, and the number and mix of members of the workforce deployed enables, the delivery and management of safe and quality care and services.</w:t>
      </w:r>
    </w:p>
    <w:p w14:paraId="268287AF" w14:textId="77777777" w:rsidR="00D571B9" w:rsidRPr="00B60BF5" w:rsidRDefault="00D571B9" w:rsidP="00D571B9">
      <w:pPr>
        <w:rPr>
          <w:color w:val="auto"/>
        </w:rPr>
      </w:pPr>
      <w:r w:rsidRPr="00B60BF5">
        <w:rPr>
          <w:color w:val="auto"/>
        </w:rPr>
        <w:t>The Approved Provider must demonstrate that:</w:t>
      </w:r>
    </w:p>
    <w:p w14:paraId="789C1246" w14:textId="77777777" w:rsidR="00D571B9" w:rsidRPr="00C45B27" w:rsidRDefault="00D571B9" w:rsidP="00D571B9">
      <w:pPr>
        <w:pStyle w:val="ListParagraph"/>
        <w:numPr>
          <w:ilvl w:val="0"/>
          <w:numId w:val="39"/>
        </w:numPr>
        <w:rPr>
          <w:color w:val="auto"/>
        </w:rPr>
      </w:pPr>
      <w:r w:rsidRPr="00C45B27">
        <w:rPr>
          <w:rFonts w:eastAsia="Arial"/>
          <w:color w:val="000000" w:themeColor="text1"/>
        </w:rPr>
        <w:t>Consumers and representatives are satisfied about the adequacy of staff numbers, and that call bell response times meet their expectations.</w:t>
      </w:r>
    </w:p>
    <w:p w14:paraId="1675EF22" w14:textId="77777777" w:rsidR="00D571B9" w:rsidRPr="00D00537" w:rsidRDefault="00D571B9" w:rsidP="00D00537">
      <w:pPr>
        <w:pStyle w:val="Heading3"/>
      </w:pPr>
      <w:r w:rsidRPr="00D00537">
        <w:t>Requirement 7(3)(e)</w:t>
      </w:r>
      <w:r w:rsidRPr="00D00537">
        <w:tab/>
      </w:r>
    </w:p>
    <w:p w14:paraId="4563ADD0" w14:textId="77777777" w:rsidR="00D571B9" w:rsidRPr="00B60BF5" w:rsidRDefault="00D571B9" w:rsidP="00D571B9">
      <w:pPr>
        <w:tabs>
          <w:tab w:val="right" w:pos="9026"/>
        </w:tabs>
        <w:rPr>
          <w:i/>
          <w:color w:val="auto"/>
        </w:rPr>
      </w:pPr>
      <w:r w:rsidRPr="00B60BF5">
        <w:rPr>
          <w:i/>
          <w:color w:val="auto"/>
        </w:rPr>
        <w:t>Regular assessment, monitoring and review of the performance of each member of the workforce is undertaken.</w:t>
      </w:r>
    </w:p>
    <w:p w14:paraId="1C0FE2D3" w14:textId="77777777" w:rsidR="00D571B9" w:rsidRPr="00B60BF5" w:rsidRDefault="00D571B9" w:rsidP="00D571B9">
      <w:pPr>
        <w:rPr>
          <w:color w:val="auto"/>
        </w:rPr>
      </w:pPr>
      <w:r w:rsidRPr="00B60BF5">
        <w:rPr>
          <w:color w:val="auto"/>
        </w:rPr>
        <w:t>The Approved Provider must demonstrate that:</w:t>
      </w:r>
    </w:p>
    <w:p w14:paraId="287D7F76" w14:textId="77777777" w:rsidR="00D571B9" w:rsidRPr="00491F54" w:rsidRDefault="00D571B9" w:rsidP="00D571B9">
      <w:pPr>
        <w:pStyle w:val="Heading4"/>
        <w:numPr>
          <w:ilvl w:val="0"/>
          <w:numId w:val="44"/>
        </w:numPr>
      </w:pPr>
      <w:r>
        <w:rPr>
          <w:rFonts w:eastAsia="Arial"/>
          <w:b w:val="0"/>
        </w:rPr>
        <w:t>There is</w:t>
      </w:r>
      <w:r w:rsidRPr="007C16C1">
        <w:rPr>
          <w:rFonts w:eastAsia="Arial"/>
          <w:b w:val="0"/>
        </w:rPr>
        <w:t xml:space="preserve"> regular assessment, monitoring and review of the performance of each staff member</w:t>
      </w:r>
      <w:r>
        <w:rPr>
          <w:rFonts w:eastAsia="Arial"/>
          <w:b w:val="0"/>
        </w:rPr>
        <w:t xml:space="preserve"> and it is documented.</w:t>
      </w:r>
      <w:r w:rsidRPr="007C16C1">
        <w:rPr>
          <w:rFonts w:eastAsia="Arial"/>
          <w:b w:val="0"/>
        </w:rPr>
        <w:t xml:space="preserve"> </w:t>
      </w:r>
    </w:p>
    <w:p w14:paraId="718F9E4B" w14:textId="77777777" w:rsidR="00D571B9" w:rsidRPr="00D00537" w:rsidRDefault="00D571B9" w:rsidP="00D00537">
      <w:pPr>
        <w:pStyle w:val="Heading3"/>
      </w:pPr>
      <w:r w:rsidRPr="00D00537">
        <w:t>Requirement 8(3)(c)</w:t>
      </w:r>
    </w:p>
    <w:p w14:paraId="2DB88794" w14:textId="77777777" w:rsidR="00D571B9" w:rsidRPr="00B60BF5" w:rsidRDefault="00D571B9" w:rsidP="00D571B9">
      <w:pPr>
        <w:rPr>
          <w:i/>
          <w:color w:val="auto"/>
        </w:rPr>
      </w:pPr>
      <w:r w:rsidRPr="00B60BF5">
        <w:rPr>
          <w:i/>
          <w:color w:val="auto"/>
        </w:rPr>
        <w:t>Effective organisation wide governance systems relating to the following:</w:t>
      </w:r>
    </w:p>
    <w:p w14:paraId="1B35F4A3" w14:textId="77777777" w:rsidR="00D571B9" w:rsidRPr="00B60BF5" w:rsidRDefault="00D571B9" w:rsidP="00D571B9">
      <w:pPr>
        <w:numPr>
          <w:ilvl w:val="0"/>
          <w:numId w:val="42"/>
        </w:numPr>
        <w:tabs>
          <w:tab w:val="right" w:pos="9026"/>
        </w:tabs>
        <w:ind w:left="851" w:hanging="567"/>
        <w:rPr>
          <w:i/>
          <w:color w:val="auto"/>
        </w:rPr>
      </w:pPr>
      <w:r w:rsidRPr="00B60BF5">
        <w:rPr>
          <w:i/>
          <w:color w:val="auto"/>
        </w:rPr>
        <w:t>information management;</w:t>
      </w:r>
    </w:p>
    <w:p w14:paraId="7FF6C9B5" w14:textId="77777777" w:rsidR="00D571B9" w:rsidRPr="00B60BF5" w:rsidRDefault="00D571B9" w:rsidP="00D571B9">
      <w:pPr>
        <w:numPr>
          <w:ilvl w:val="0"/>
          <w:numId w:val="42"/>
        </w:numPr>
        <w:tabs>
          <w:tab w:val="right" w:pos="9026"/>
        </w:tabs>
        <w:ind w:left="851" w:hanging="567"/>
        <w:rPr>
          <w:i/>
          <w:color w:val="auto"/>
        </w:rPr>
      </w:pPr>
      <w:r w:rsidRPr="00B60BF5">
        <w:rPr>
          <w:i/>
          <w:color w:val="auto"/>
        </w:rPr>
        <w:t>continuous improvement;</w:t>
      </w:r>
    </w:p>
    <w:p w14:paraId="39A5234F" w14:textId="77777777" w:rsidR="00D571B9" w:rsidRPr="00B60BF5" w:rsidRDefault="00D571B9" w:rsidP="00D571B9">
      <w:pPr>
        <w:numPr>
          <w:ilvl w:val="0"/>
          <w:numId w:val="42"/>
        </w:numPr>
        <w:tabs>
          <w:tab w:val="right" w:pos="9026"/>
        </w:tabs>
        <w:ind w:left="851" w:hanging="567"/>
        <w:rPr>
          <w:i/>
          <w:color w:val="auto"/>
        </w:rPr>
      </w:pPr>
      <w:r w:rsidRPr="00B60BF5">
        <w:rPr>
          <w:i/>
          <w:color w:val="auto"/>
        </w:rPr>
        <w:t>financial governance;</w:t>
      </w:r>
    </w:p>
    <w:p w14:paraId="0F485F99" w14:textId="77777777" w:rsidR="00D571B9" w:rsidRPr="00B60BF5" w:rsidRDefault="00D571B9" w:rsidP="00D571B9">
      <w:pPr>
        <w:numPr>
          <w:ilvl w:val="0"/>
          <w:numId w:val="42"/>
        </w:numPr>
        <w:tabs>
          <w:tab w:val="right" w:pos="9026"/>
        </w:tabs>
        <w:ind w:left="851" w:hanging="567"/>
        <w:rPr>
          <w:i/>
          <w:color w:val="auto"/>
        </w:rPr>
      </w:pPr>
      <w:r w:rsidRPr="00B60BF5">
        <w:rPr>
          <w:i/>
          <w:color w:val="auto"/>
        </w:rPr>
        <w:t>workforce governance, including the assignment of clear responsibilities and accountabilities;</w:t>
      </w:r>
    </w:p>
    <w:p w14:paraId="66883883" w14:textId="77777777" w:rsidR="00D571B9" w:rsidRPr="00B60BF5" w:rsidRDefault="00D571B9" w:rsidP="00D571B9">
      <w:pPr>
        <w:numPr>
          <w:ilvl w:val="0"/>
          <w:numId w:val="42"/>
        </w:numPr>
        <w:tabs>
          <w:tab w:val="right" w:pos="9026"/>
        </w:tabs>
        <w:ind w:left="851" w:hanging="567"/>
        <w:rPr>
          <w:i/>
          <w:color w:val="auto"/>
        </w:rPr>
      </w:pPr>
      <w:r w:rsidRPr="00B60BF5">
        <w:rPr>
          <w:i/>
          <w:color w:val="auto"/>
        </w:rPr>
        <w:t>regulatory compliance;</w:t>
      </w:r>
    </w:p>
    <w:p w14:paraId="12ECE1D1" w14:textId="77777777" w:rsidR="00D571B9" w:rsidRPr="00B60BF5" w:rsidRDefault="00D571B9" w:rsidP="00D571B9">
      <w:pPr>
        <w:numPr>
          <w:ilvl w:val="0"/>
          <w:numId w:val="42"/>
        </w:numPr>
        <w:tabs>
          <w:tab w:val="right" w:pos="9026"/>
        </w:tabs>
        <w:ind w:left="851" w:hanging="567"/>
        <w:rPr>
          <w:i/>
          <w:color w:val="auto"/>
        </w:rPr>
      </w:pPr>
      <w:r w:rsidRPr="00B60BF5">
        <w:rPr>
          <w:i/>
          <w:color w:val="auto"/>
        </w:rPr>
        <w:lastRenderedPageBreak/>
        <w:t>feedback and complaints.</w:t>
      </w:r>
    </w:p>
    <w:p w14:paraId="249FDBCE" w14:textId="77777777" w:rsidR="00D571B9" w:rsidRPr="00B60BF5" w:rsidRDefault="00D571B9" w:rsidP="00D571B9">
      <w:pPr>
        <w:rPr>
          <w:color w:val="auto"/>
        </w:rPr>
      </w:pPr>
      <w:r w:rsidRPr="00B60BF5">
        <w:rPr>
          <w:color w:val="auto"/>
        </w:rPr>
        <w:t>The Approved Provider must demonstrate that:</w:t>
      </w:r>
    </w:p>
    <w:p w14:paraId="23C02F40" w14:textId="77777777" w:rsidR="00D571B9" w:rsidRPr="00090FDE" w:rsidRDefault="00D571B9" w:rsidP="00D571B9">
      <w:pPr>
        <w:pStyle w:val="ListParagraph"/>
        <w:numPr>
          <w:ilvl w:val="0"/>
          <w:numId w:val="39"/>
        </w:numPr>
        <w:rPr>
          <w:color w:val="auto"/>
        </w:rPr>
      </w:pPr>
      <w:r>
        <w:rPr>
          <w:rFonts w:eastAsia="Calibri"/>
          <w:color w:val="auto"/>
          <w:szCs w:val="22"/>
          <w:lang w:eastAsia="en-US"/>
        </w:rPr>
        <w:t xml:space="preserve">recorded information is in the incorrect consumer progress notes and attached to the correct complaint log and dates are written completely. </w:t>
      </w:r>
    </w:p>
    <w:p w14:paraId="1EE173AF" w14:textId="77777777" w:rsidR="00D571B9" w:rsidRPr="00090FDE" w:rsidRDefault="00D571B9" w:rsidP="00D571B9">
      <w:pPr>
        <w:pStyle w:val="ListParagraph"/>
        <w:numPr>
          <w:ilvl w:val="0"/>
          <w:numId w:val="39"/>
        </w:numPr>
        <w:rPr>
          <w:color w:val="auto"/>
        </w:rPr>
      </w:pPr>
      <w:r>
        <w:rPr>
          <w:rFonts w:eastAsia="Calibri"/>
          <w:lang w:eastAsia="en-US"/>
        </w:rPr>
        <w:t xml:space="preserve">issues in staff numbers and review of the workforce don’t negatively impact consumers. </w:t>
      </w:r>
    </w:p>
    <w:p w14:paraId="4A1FB459" w14:textId="77777777" w:rsidR="00D571B9" w:rsidRPr="00B60BF5" w:rsidRDefault="00D571B9" w:rsidP="00D571B9">
      <w:pPr>
        <w:pStyle w:val="ListParagraph"/>
        <w:numPr>
          <w:ilvl w:val="0"/>
          <w:numId w:val="0"/>
        </w:numPr>
        <w:ind w:left="720"/>
        <w:rPr>
          <w:color w:val="auto"/>
        </w:rPr>
      </w:pPr>
    </w:p>
    <w:p w14:paraId="3D56A7E1" w14:textId="77777777" w:rsidR="00D571B9" w:rsidRPr="006147BF" w:rsidRDefault="00D571B9" w:rsidP="00D571B9">
      <w:pPr>
        <w:rPr>
          <w:color w:val="FF0000"/>
        </w:rPr>
      </w:pPr>
    </w:p>
    <w:sectPr w:rsidR="00D571B9" w:rsidRPr="006147BF" w:rsidSect="00D571B9">
      <w:headerReference w:type="default" r:id="rId43"/>
      <w:headerReference w:type="first" r:id="rId4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CE1D" w14:textId="77777777" w:rsidR="001C4F93" w:rsidRDefault="001C4F93">
      <w:pPr>
        <w:spacing w:before="0" w:after="0" w:line="240" w:lineRule="auto"/>
      </w:pPr>
      <w:r>
        <w:separator/>
      </w:r>
    </w:p>
  </w:endnote>
  <w:endnote w:type="continuationSeparator" w:id="0">
    <w:p w14:paraId="58D2CE1F" w14:textId="77777777" w:rsidR="001C4F93" w:rsidRDefault="001C4F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42D7" w14:textId="77777777" w:rsidR="001C4F93" w:rsidRPr="009A1F1B" w:rsidRDefault="001C4F93" w:rsidP="00A859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B30755" w14:textId="77777777" w:rsidR="001C4F93" w:rsidRPr="00C72FFB" w:rsidRDefault="001C4F93" w:rsidP="00A85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Links Seaside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2D4C8A" w14:textId="77777777" w:rsidR="001C4F93" w:rsidRPr="00C72FFB" w:rsidRDefault="001C4F93" w:rsidP="00A85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92A9" w14:textId="77777777" w:rsidR="001C4F93" w:rsidRPr="009A1F1B" w:rsidRDefault="001C4F93" w:rsidP="00A859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554EE8" w14:textId="77777777" w:rsidR="001C4F93" w:rsidRPr="00C72FFB" w:rsidRDefault="001C4F93" w:rsidP="00A85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Links Seaside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C1219A" w14:textId="77777777" w:rsidR="001C4F93" w:rsidRPr="00A3716D" w:rsidRDefault="001C4F93" w:rsidP="00A85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2CE19" w14:textId="77777777" w:rsidR="001C4F93" w:rsidRDefault="001C4F93">
      <w:pPr>
        <w:spacing w:before="0" w:after="0" w:line="240" w:lineRule="auto"/>
      </w:pPr>
      <w:r>
        <w:separator/>
      </w:r>
    </w:p>
  </w:footnote>
  <w:footnote w:type="continuationSeparator" w:id="0">
    <w:p w14:paraId="58D2CE1B" w14:textId="77777777" w:rsidR="001C4F93" w:rsidRDefault="001C4F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8E0A" w14:textId="77777777" w:rsidR="001C4F93" w:rsidRDefault="001C4F93" w:rsidP="00A8590F">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1FB00B1B" wp14:editId="3FA6DCC8">
          <wp:simplePos x="0" y="0"/>
          <wp:positionH relativeFrom="column">
            <wp:posOffset>-890905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72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8E5D"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1CEB227C" wp14:editId="0396A00E">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6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444" w14:textId="77777777" w:rsidR="001C4F93" w:rsidRPr="00FB0086" w:rsidRDefault="001C4F93" w:rsidP="00A8590F">
    <w:pPr>
      <w:pStyle w:val="Header"/>
    </w:pPr>
    <w:r>
      <w:rPr>
        <w:noProof/>
        <w:color w:val="auto"/>
        <w:sz w:val="20"/>
      </w:rPr>
      <w:drawing>
        <wp:anchor distT="0" distB="0" distL="114300" distR="114300" simplePos="0" relativeHeight="251706368" behindDoc="1" locked="0" layoutInCell="1" allowOverlap="1" wp14:anchorId="4486E49F" wp14:editId="05FD6FB2">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64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1811" w14:textId="77777777" w:rsidR="001C4F93" w:rsidRDefault="001C4F93" w:rsidP="00A8590F">
    <w:r>
      <w:rPr>
        <w:noProof/>
        <w:color w:val="auto"/>
        <w:sz w:val="20"/>
      </w:rPr>
      <w:drawing>
        <wp:anchor distT="0" distB="0" distL="114300" distR="114300" simplePos="0" relativeHeight="251694080" behindDoc="1" locked="0" layoutInCell="1" allowOverlap="1" wp14:anchorId="66B2C186" wp14:editId="72B724EB">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01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15967"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77103325" wp14:editId="4387024F">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24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E4B3" w14:textId="77777777" w:rsidR="001C4F93" w:rsidRPr="00FB0086" w:rsidRDefault="001C4F93" w:rsidP="00A8590F">
    <w:pPr>
      <w:pStyle w:val="Header"/>
    </w:pPr>
    <w:r>
      <w:rPr>
        <w:noProof/>
        <w:color w:val="auto"/>
        <w:sz w:val="20"/>
      </w:rPr>
      <w:drawing>
        <wp:anchor distT="0" distB="0" distL="114300" distR="114300" simplePos="0" relativeHeight="251708416" behindDoc="1" locked="0" layoutInCell="1" allowOverlap="1" wp14:anchorId="2D7071E2" wp14:editId="4DCDB521">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6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F4C5" w14:textId="77777777" w:rsidR="001C4F93" w:rsidRDefault="001C4F93" w:rsidP="00A8590F">
    <w:r>
      <w:rPr>
        <w:noProof/>
        <w:color w:val="auto"/>
        <w:sz w:val="20"/>
      </w:rPr>
      <w:drawing>
        <wp:anchor distT="0" distB="0" distL="114300" distR="114300" simplePos="0" relativeHeight="251695104" behindDoc="1" locked="0" layoutInCell="1" allowOverlap="1" wp14:anchorId="67AA9E82" wp14:editId="178FD42B">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94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25A0"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03CB4187" wp14:editId="279D8B98">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259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7BE5" w14:textId="77777777" w:rsidR="001C4F93" w:rsidRPr="00FB0086" w:rsidRDefault="001C4F93" w:rsidP="00A8590F">
    <w:pPr>
      <w:pStyle w:val="Header"/>
    </w:pPr>
    <w:r>
      <w:rPr>
        <w:noProof/>
        <w:color w:val="auto"/>
        <w:sz w:val="20"/>
      </w:rPr>
      <w:drawing>
        <wp:anchor distT="0" distB="0" distL="114300" distR="114300" simplePos="0" relativeHeight="251710464" behindDoc="1" locked="0" layoutInCell="1" allowOverlap="1" wp14:anchorId="62011EDB" wp14:editId="6009B330">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9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BF6E" w14:textId="77777777" w:rsidR="001C4F93" w:rsidRDefault="001C4F93" w:rsidP="00A8590F">
    <w:r>
      <w:rPr>
        <w:noProof/>
        <w:color w:val="auto"/>
        <w:sz w:val="20"/>
      </w:rPr>
      <w:drawing>
        <wp:anchor distT="0" distB="0" distL="114300" distR="114300" simplePos="0" relativeHeight="251696128" behindDoc="1" locked="0" layoutInCell="1" allowOverlap="1" wp14:anchorId="6F2C2D66" wp14:editId="0CD690A7">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84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B1EC"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1E780E0B" wp14:editId="7EBF7863">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081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F96" w14:textId="77777777" w:rsidR="001C4F93" w:rsidRDefault="001C4F93" w:rsidP="00A8590F">
    <w:pPr>
      <w:pStyle w:val="Header"/>
      <w:tabs>
        <w:tab w:val="clear" w:pos="4513"/>
        <w:tab w:val="clear" w:pos="9026"/>
        <w:tab w:val="center" w:pos="4535"/>
      </w:tabs>
    </w:pPr>
    <w:r>
      <w:rPr>
        <w:noProof/>
        <w:color w:val="auto"/>
        <w:sz w:val="20"/>
      </w:rPr>
      <w:drawing>
        <wp:anchor distT="0" distB="0" distL="114300" distR="114300" simplePos="0" relativeHeight="251717632" behindDoc="1" locked="0" layoutInCell="1" allowOverlap="1" wp14:anchorId="7F70B38D" wp14:editId="21A532B1">
          <wp:simplePos x="0" y="0"/>
          <wp:positionH relativeFrom="column">
            <wp:posOffset>-890905</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2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6DD" w14:textId="77777777" w:rsidR="001C4F93" w:rsidRPr="00FB0086" w:rsidRDefault="001C4F93" w:rsidP="00A8590F">
    <w:pPr>
      <w:pStyle w:val="Header"/>
    </w:pPr>
    <w:r>
      <w:rPr>
        <w:noProof/>
        <w:color w:val="auto"/>
        <w:sz w:val="20"/>
      </w:rPr>
      <w:drawing>
        <wp:anchor distT="0" distB="0" distL="114300" distR="114300" simplePos="0" relativeHeight="251712512" behindDoc="1" locked="0" layoutInCell="1" allowOverlap="1" wp14:anchorId="127A573E" wp14:editId="7A71A0F0">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51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7405" w14:textId="77777777" w:rsidR="001C4F93" w:rsidRDefault="001C4F93" w:rsidP="00A8590F">
    <w:pPr>
      <w:tabs>
        <w:tab w:val="left" w:pos="3624"/>
      </w:tabs>
    </w:pPr>
    <w:r>
      <w:rPr>
        <w:noProof/>
        <w:color w:val="auto"/>
        <w:sz w:val="20"/>
      </w:rPr>
      <w:drawing>
        <wp:anchor distT="0" distB="0" distL="114300" distR="114300" simplePos="0" relativeHeight="251697152" behindDoc="1" locked="0" layoutInCell="1" allowOverlap="1" wp14:anchorId="743818F6" wp14:editId="27228649">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0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3AE7"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72866E2A" wp14:editId="2A3D44AF">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3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3F5" w14:textId="77777777" w:rsidR="001C4F93" w:rsidRPr="00FB0086" w:rsidRDefault="001C4F93" w:rsidP="00A8590F">
    <w:pPr>
      <w:pStyle w:val="Header"/>
    </w:pPr>
    <w:r>
      <w:rPr>
        <w:noProof/>
        <w:color w:val="auto"/>
        <w:sz w:val="20"/>
      </w:rPr>
      <w:drawing>
        <wp:anchor distT="0" distB="0" distL="114300" distR="114300" simplePos="0" relativeHeight="251714560" behindDoc="1" locked="0" layoutInCell="1" allowOverlap="1" wp14:anchorId="0B80B822" wp14:editId="6424998F">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16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C946" w14:textId="77777777" w:rsidR="001C4F93" w:rsidRDefault="001C4F93" w:rsidP="00A8590F">
    <w:pPr>
      <w:tabs>
        <w:tab w:val="left" w:pos="3624"/>
      </w:tabs>
    </w:pPr>
    <w:r>
      <w:rPr>
        <w:noProof/>
        <w:color w:val="auto"/>
        <w:sz w:val="20"/>
      </w:rPr>
      <w:drawing>
        <wp:anchor distT="0" distB="0" distL="114300" distR="114300" simplePos="0" relativeHeight="251698176" behindDoc="1" locked="0" layoutInCell="1" allowOverlap="1" wp14:anchorId="6B23FF67" wp14:editId="5F0A074E">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06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7392"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EC722F7" wp14:editId="58951939">
          <wp:simplePos x="0" y="0"/>
          <wp:positionH relativeFrom="page">
            <wp:posOffset>6985</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67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C2ED" w14:textId="77777777" w:rsidR="001C4F93" w:rsidRPr="008D7780" w:rsidRDefault="001C4F93" w:rsidP="00A8590F">
    <w:pPr>
      <w:pStyle w:val="Header"/>
    </w:pPr>
    <w:r>
      <w:rPr>
        <w:noProof/>
        <w:color w:val="auto"/>
        <w:sz w:val="20"/>
      </w:rPr>
      <w:drawing>
        <wp:anchor distT="0" distB="0" distL="114300" distR="114300" simplePos="0" relativeHeight="251716608" behindDoc="1" locked="0" layoutInCell="1" allowOverlap="1" wp14:anchorId="6AF58216" wp14:editId="678C72C9">
          <wp:simplePos x="0" y="0"/>
          <wp:positionH relativeFrom="page">
            <wp:posOffset>0</wp:posOffset>
          </wp:positionH>
          <wp:positionV relativeFrom="paragraph">
            <wp:posOffset>-438785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14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3AD2" w14:textId="77777777" w:rsidR="001C4F93" w:rsidRDefault="001C4F93" w:rsidP="00A8590F">
    <w:pPr>
      <w:tabs>
        <w:tab w:val="left" w:pos="3624"/>
      </w:tabs>
    </w:pPr>
    <w:r>
      <w:rPr>
        <w:noProof/>
        <w:color w:val="auto"/>
        <w:sz w:val="20"/>
      </w:rPr>
      <w:drawing>
        <wp:anchor distT="0" distB="0" distL="114300" distR="114300" simplePos="0" relativeHeight="251699200" behindDoc="1" locked="0" layoutInCell="1" allowOverlap="1" wp14:anchorId="121C7F56" wp14:editId="6A4DB273">
          <wp:simplePos x="0" y="0"/>
          <wp:positionH relativeFrom="column">
            <wp:posOffset>-911418</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4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CD1C" w14:textId="77777777" w:rsidR="001C4F93" w:rsidRPr="00703E80" w:rsidRDefault="001C4F93" w:rsidP="00A859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41C3C60F" wp14:editId="0E9216F4">
          <wp:simplePos x="0" y="0"/>
          <wp:positionH relativeFrom="page">
            <wp:posOffset>-2540</wp:posOffset>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97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CE17" w14:textId="77777777" w:rsidR="001C4F93" w:rsidRPr="008F32C8" w:rsidRDefault="001C4F93" w:rsidP="00A8590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D2CE51" wp14:editId="58D2CE5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26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1E23" w14:textId="77777777" w:rsidR="001C4F93" w:rsidRDefault="001C4F93">
    <w:pPr>
      <w:pStyle w:val="Header"/>
    </w:pPr>
    <w:r w:rsidRPr="003C6EC2">
      <w:rPr>
        <w:rFonts w:eastAsia="Calibri"/>
        <w:noProof/>
      </w:rPr>
      <w:drawing>
        <wp:anchor distT="0" distB="0" distL="114300" distR="114300" simplePos="0" relativeHeight="251700224" behindDoc="1" locked="0" layoutInCell="1" allowOverlap="1" wp14:anchorId="59967D8D" wp14:editId="7D5B6E79">
          <wp:simplePos x="0" y="0"/>
          <wp:positionH relativeFrom="page">
            <wp:posOffset>0</wp:posOffset>
          </wp:positionH>
          <wp:positionV relativeFrom="paragraph">
            <wp:posOffset>-440690</wp:posOffset>
          </wp:positionV>
          <wp:extent cx="7559675" cy="1025525"/>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72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CE18" w14:textId="77777777" w:rsidR="001C4F93" w:rsidRDefault="001C4F93" w:rsidP="00A8590F">
    <w:pPr>
      <w:tabs>
        <w:tab w:val="left" w:pos="3624"/>
      </w:tabs>
    </w:pPr>
    <w:r>
      <w:rPr>
        <w:noProof/>
        <w:color w:val="auto"/>
        <w:sz w:val="20"/>
      </w:rPr>
      <w:drawing>
        <wp:anchor distT="0" distB="0" distL="114300" distR="114300" simplePos="0" relativeHeight="251668480" behindDoc="1" locked="0" layoutInCell="1" allowOverlap="1" wp14:anchorId="58D2CE53" wp14:editId="58D2CE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D33E" w14:textId="77777777" w:rsidR="001C4F93" w:rsidRDefault="001C4F93" w:rsidP="00A8590F">
    <w:r>
      <w:rPr>
        <w:noProof/>
        <w:color w:val="auto"/>
        <w:sz w:val="20"/>
      </w:rPr>
      <w:drawing>
        <wp:anchor distT="0" distB="0" distL="114300" distR="114300" simplePos="0" relativeHeight="251692032" behindDoc="1" locked="0" layoutInCell="1" allowOverlap="1" wp14:anchorId="37AA1982" wp14:editId="13A16C51">
          <wp:simplePos x="0" y="0"/>
          <wp:positionH relativeFrom="column">
            <wp:posOffset>-909955</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07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32F1" w14:textId="77777777" w:rsidR="001C4F93" w:rsidRPr="005F44D8" w:rsidRDefault="001C4F93" w:rsidP="00A8590F">
    <w:pPr>
      <w:pStyle w:val="Header"/>
    </w:pPr>
    <w:r>
      <w:rPr>
        <w:noProof/>
        <w:color w:val="auto"/>
        <w:sz w:val="20"/>
      </w:rPr>
      <w:drawing>
        <wp:anchor distT="0" distB="0" distL="114300" distR="114300" simplePos="0" relativeHeight="251702272" behindDoc="1" locked="0" layoutInCell="1" allowOverlap="1" wp14:anchorId="32C51BF8" wp14:editId="4ECEC9F1">
          <wp:simplePos x="0" y="0"/>
          <wp:positionH relativeFrom="page">
            <wp:posOffset>0</wp:posOffset>
          </wp:positionH>
          <wp:positionV relativeFrom="paragraph">
            <wp:posOffset>-353060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83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3FF7" w14:textId="77777777" w:rsidR="001C4F93" w:rsidRDefault="001C4F93" w:rsidP="00A8590F">
    <w:r>
      <w:rPr>
        <w:noProof/>
        <w:color w:val="auto"/>
        <w:sz w:val="20"/>
      </w:rPr>
      <w:drawing>
        <wp:anchor distT="0" distB="0" distL="114300" distR="114300" simplePos="0" relativeHeight="251691008" behindDoc="1" locked="0" layoutInCell="1" allowOverlap="1" wp14:anchorId="6E25FC03" wp14:editId="4241FAA6">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6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2D56" w14:textId="77777777" w:rsidR="001C4F93" w:rsidRPr="00703E80" w:rsidRDefault="001C4F93" w:rsidP="00A8590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1248" behindDoc="1" locked="0" layoutInCell="1" allowOverlap="1" wp14:anchorId="78397A02" wp14:editId="500A9869">
          <wp:simplePos x="0" y="0"/>
          <wp:positionH relativeFrom="page">
            <wp:align>left</wp:align>
          </wp:positionH>
          <wp:positionV relativeFrom="paragraph">
            <wp:posOffset>-360045</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952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990E" w14:textId="77777777" w:rsidR="001C4F93" w:rsidRPr="00FB0086" w:rsidRDefault="001C4F93" w:rsidP="00A8590F">
    <w:pPr>
      <w:pStyle w:val="Header"/>
    </w:pPr>
    <w:r>
      <w:rPr>
        <w:noProof/>
        <w:color w:val="auto"/>
        <w:sz w:val="20"/>
      </w:rPr>
      <w:drawing>
        <wp:anchor distT="0" distB="0" distL="114300" distR="114300" simplePos="0" relativeHeight="251704320" behindDoc="1" locked="0" layoutInCell="1" allowOverlap="1" wp14:anchorId="4185CD62" wp14:editId="45250F41">
          <wp:simplePos x="0" y="0"/>
          <wp:positionH relativeFrom="page">
            <wp:posOffset>0</wp:posOffset>
          </wp:positionH>
          <wp:positionV relativeFrom="paragraph">
            <wp:posOffset>-349885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5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DC00" w14:textId="77777777" w:rsidR="001C4F93" w:rsidRDefault="001C4F93" w:rsidP="00A8590F">
    <w:r>
      <w:rPr>
        <w:noProof/>
        <w:color w:val="auto"/>
        <w:sz w:val="20"/>
      </w:rPr>
      <w:drawing>
        <wp:anchor distT="0" distB="0" distL="114300" distR="114300" simplePos="0" relativeHeight="251693056" behindDoc="1" locked="0" layoutInCell="1" allowOverlap="1" wp14:anchorId="39C7049C" wp14:editId="23089FE7">
          <wp:simplePos x="0" y="0"/>
          <wp:positionH relativeFrom="page">
            <wp:align>right</wp:align>
          </wp:positionH>
          <wp:positionV relativeFrom="paragraph">
            <wp:posOffset>-364490</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2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7B6207"/>
    <w:multiLevelType w:val="hybridMultilevel"/>
    <w:tmpl w:val="5504F770"/>
    <w:lvl w:ilvl="0" w:tplc="89AC1432">
      <w:start w:val="1"/>
      <w:numFmt w:val="lowerRoman"/>
      <w:lvlText w:val="(%1)"/>
      <w:lvlJc w:val="left"/>
      <w:pPr>
        <w:ind w:left="1080" w:hanging="720"/>
      </w:pPr>
      <w:rPr>
        <w:rFonts w:hint="default"/>
      </w:rPr>
    </w:lvl>
    <w:lvl w:ilvl="1" w:tplc="1AC44D4A" w:tentative="1">
      <w:start w:val="1"/>
      <w:numFmt w:val="lowerLetter"/>
      <w:lvlText w:val="%2."/>
      <w:lvlJc w:val="left"/>
      <w:pPr>
        <w:ind w:left="1440" w:hanging="360"/>
      </w:pPr>
    </w:lvl>
    <w:lvl w:ilvl="2" w:tplc="6610F0E2" w:tentative="1">
      <w:start w:val="1"/>
      <w:numFmt w:val="lowerRoman"/>
      <w:lvlText w:val="%3."/>
      <w:lvlJc w:val="right"/>
      <w:pPr>
        <w:ind w:left="2160" w:hanging="180"/>
      </w:pPr>
    </w:lvl>
    <w:lvl w:ilvl="3" w:tplc="A09CF768" w:tentative="1">
      <w:start w:val="1"/>
      <w:numFmt w:val="decimal"/>
      <w:lvlText w:val="%4."/>
      <w:lvlJc w:val="left"/>
      <w:pPr>
        <w:ind w:left="2880" w:hanging="360"/>
      </w:pPr>
    </w:lvl>
    <w:lvl w:ilvl="4" w:tplc="1D56F45A" w:tentative="1">
      <w:start w:val="1"/>
      <w:numFmt w:val="lowerLetter"/>
      <w:lvlText w:val="%5."/>
      <w:lvlJc w:val="left"/>
      <w:pPr>
        <w:ind w:left="3600" w:hanging="360"/>
      </w:pPr>
    </w:lvl>
    <w:lvl w:ilvl="5" w:tplc="B0FE9AF2" w:tentative="1">
      <w:start w:val="1"/>
      <w:numFmt w:val="lowerRoman"/>
      <w:lvlText w:val="%6."/>
      <w:lvlJc w:val="right"/>
      <w:pPr>
        <w:ind w:left="4320" w:hanging="180"/>
      </w:pPr>
    </w:lvl>
    <w:lvl w:ilvl="6" w:tplc="ADFE8A14" w:tentative="1">
      <w:start w:val="1"/>
      <w:numFmt w:val="decimal"/>
      <w:lvlText w:val="%7."/>
      <w:lvlJc w:val="left"/>
      <w:pPr>
        <w:ind w:left="5040" w:hanging="360"/>
      </w:pPr>
    </w:lvl>
    <w:lvl w:ilvl="7" w:tplc="95463A44" w:tentative="1">
      <w:start w:val="1"/>
      <w:numFmt w:val="lowerLetter"/>
      <w:lvlText w:val="%8."/>
      <w:lvlJc w:val="left"/>
      <w:pPr>
        <w:ind w:left="5760" w:hanging="360"/>
      </w:pPr>
    </w:lvl>
    <w:lvl w:ilvl="8" w:tplc="BECAFE54"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68026C36">
      <w:start w:val="1"/>
      <w:numFmt w:val="lowerRoman"/>
      <w:lvlText w:val="(%1)"/>
      <w:lvlJc w:val="left"/>
      <w:pPr>
        <w:ind w:left="1080" w:hanging="720"/>
      </w:pPr>
      <w:rPr>
        <w:rFonts w:hint="default"/>
        <w:b w:val="0"/>
      </w:rPr>
    </w:lvl>
    <w:lvl w:ilvl="1" w:tplc="E89EABFE" w:tentative="1">
      <w:start w:val="1"/>
      <w:numFmt w:val="lowerLetter"/>
      <w:lvlText w:val="%2."/>
      <w:lvlJc w:val="left"/>
      <w:pPr>
        <w:ind w:left="1440" w:hanging="360"/>
      </w:pPr>
    </w:lvl>
    <w:lvl w:ilvl="2" w:tplc="DCD46256" w:tentative="1">
      <w:start w:val="1"/>
      <w:numFmt w:val="lowerRoman"/>
      <w:lvlText w:val="%3."/>
      <w:lvlJc w:val="right"/>
      <w:pPr>
        <w:ind w:left="2160" w:hanging="180"/>
      </w:pPr>
    </w:lvl>
    <w:lvl w:ilvl="3" w:tplc="1CA419DC" w:tentative="1">
      <w:start w:val="1"/>
      <w:numFmt w:val="decimal"/>
      <w:lvlText w:val="%4."/>
      <w:lvlJc w:val="left"/>
      <w:pPr>
        <w:ind w:left="2880" w:hanging="360"/>
      </w:pPr>
    </w:lvl>
    <w:lvl w:ilvl="4" w:tplc="5CA6D506" w:tentative="1">
      <w:start w:val="1"/>
      <w:numFmt w:val="lowerLetter"/>
      <w:lvlText w:val="%5."/>
      <w:lvlJc w:val="left"/>
      <w:pPr>
        <w:ind w:left="3600" w:hanging="360"/>
      </w:pPr>
    </w:lvl>
    <w:lvl w:ilvl="5" w:tplc="02BE6FA6" w:tentative="1">
      <w:start w:val="1"/>
      <w:numFmt w:val="lowerRoman"/>
      <w:lvlText w:val="%6."/>
      <w:lvlJc w:val="right"/>
      <w:pPr>
        <w:ind w:left="4320" w:hanging="180"/>
      </w:pPr>
    </w:lvl>
    <w:lvl w:ilvl="6" w:tplc="CC38F47E" w:tentative="1">
      <w:start w:val="1"/>
      <w:numFmt w:val="decimal"/>
      <w:lvlText w:val="%7."/>
      <w:lvlJc w:val="left"/>
      <w:pPr>
        <w:ind w:left="5040" w:hanging="360"/>
      </w:pPr>
    </w:lvl>
    <w:lvl w:ilvl="7" w:tplc="38629A4E" w:tentative="1">
      <w:start w:val="1"/>
      <w:numFmt w:val="lowerLetter"/>
      <w:lvlText w:val="%8."/>
      <w:lvlJc w:val="left"/>
      <w:pPr>
        <w:ind w:left="5760" w:hanging="360"/>
      </w:pPr>
    </w:lvl>
    <w:lvl w:ilvl="8" w:tplc="35D4525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B705EBE">
      <w:start w:val="1"/>
      <w:numFmt w:val="bullet"/>
      <w:pStyle w:val="ListParagraph"/>
      <w:lvlText w:val=""/>
      <w:lvlJc w:val="left"/>
      <w:pPr>
        <w:ind w:left="1440" w:hanging="360"/>
      </w:pPr>
      <w:rPr>
        <w:rFonts w:ascii="Symbol" w:hAnsi="Symbol" w:hint="default"/>
        <w:color w:val="auto"/>
      </w:rPr>
    </w:lvl>
    <w:lvl w:ilvl="1" w:tplc="010C6800" w:tentative="1">
      <w:start w:val="1"/>
      <w:numFmt w:val="bullet"/>
      <w:lvlText w:val="o"/>
      <w:lvlJc w:val="left"/>
      <w:pPr>
        <w:ind w:left="2160" w:hanging="360"/>
      </w:pPr>
      <w:rPr>
        <w:rFonts w:ascii="Courier New" w:hAnsi="Courier New" w:cs="Courier New" w:hint="default"/>
      </w:rPr>
    </w:lvl>
    <w:lvl w:ilvl="2" w:tplc="37A4027A" w:tentative="1">
      <w:start w:val="1"/>
      <w:numFmt w:val="bullet"/>
      <w:lvlText w:val=""/>
      <w:lvlJc w:val="left"/>
      <w:pPr>
        <w:ind w:left="2880" w:hanging="360"/>
      </w:pPr>
      <w:rPr>
        <w:rFonts w:ascii="Wingdings" w:hAnsi="Wingdings" w:hint="default"/>
      </w:rPr>
    </w:lvl>
    <w:lvl w:ilvl="3" w:tplc="804ED48A" w:tentative="1">
      <w:start w:val="1"/>
      <w:numFmt w:val="bullet"/>
      <w:lvlText w:val=""/>
      <w:lvlJc w:val="left"/>
      <w:pPr>
        <w:ind w:left="3600" w:hanging="360"/>
      </w:pPr>
      <w:rPr>
        <w:rFonts w:ascii="Symbol" w:hAnsi="Symbol" w:hint="default"/>
      </w:rPr>
    </w:lvl>
    <w:lvl w:ilvl="4" w:tplc="69EE33A6" w:tentative="1">
      <w:start w:val="1"/>
      <w:numFmt w:val="bullet"/>
      <w:lvlText w:val="o"/>
      <w:lvlJc w:val="left"/>
      <w:pPr>
        <w:ind w:left="4320" w:hanging="360"/>
      </w:pPr>
      <w:rPr>
        <w:rFonts w:ascii="Courier New" w:hAnsi="Courier New" w:cs="Courier New" w:hint="default"/>
      </w:rPr>
    </w:lvl>
    <w:lvl w:ilvl="5" w:tplc="B68EEA5E" w:tentative="1">
      <w:start w:val="1"/>
      <w:numFmt w:val="bullet"/>
      <w:lvlText w:val=""/>
      <w:lvlJc w:val="left"/>
      <w:pPr>
        <w:ind w:left="5040" w:hanging="360"/>
      </w:pPr>
      <w:rPr>
        <w:rFonts w:ascii="Wingdings" w:hAnsi="Wingdings" w:hint="default"/>
      </w:rPr>
    </w:lvl>
    <w:lvl w:ilvl="6" w:tplc="CA0E33E8" w:tentative="1">
      <w:start w:val="1"/>
      <w:numFmt w:val="bullet"/>
      <w:lvlText w:val=""/>
      <w:lvlJc w:val="left"/>
      <w:pPr>
        <w:ind w:left="5760" w:hanging="360"/>
      </w:pPr>
      <w:rPr>
        <w:rFonts w:ascii="Symbol" w:hAnsi="Symbol" w:hint="default"/>
      </w:rPr>
    </w:lvl>
    <w:lvl w:ilvl="7" w:tplc="9A4CC150" w:tentative="1">
      <w:start w:val="1"/>
      <w:numFmt w:val="bullet"/>
      <w:lvlText w:val="o"/>
      <w:lvlJc w:val="left"/>
      <w:pPr>
        <w:ind w:left="6480" w:hanging="360"/>
      </w:pPr>
      <w:rPr>
        <w:rFonts w:ascii="Courier New" w:hAnsi="Courier New" w:cs="Courier New" w:hint="default"/>
      </w:rPr>
    </w:lvl>
    <w:lvl w:ilvl="8" w:tplc="90102EC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56E7FD8">
      <w:start w:val="1"/>
      <w:numFmt w:val="lowerRoman"/>
      <w:lvlText w:val="(%1)"/>
      <w:lvlJc w:val="left"/>
      <w:pPr>
        <w:ind w:left="1004" w:hanging="720"/>
      </w:pPr>
      <w:rPr>
        <w:rFonts w:hint="default"/>
        <w:b w:val="0"/>
      </w:rPr>
    </w:lvl>
    <w:lvl w:ilvl="1" w:tplc="F31E4AFE" w:tentative="1">
      <w:start w:val="1"/>
      <w:numFmt w:val="lowerLetter"/>
      <w:lvlText w:val="%2."/>
      <w:lvlJc w:val="left"/>
      <w:pPr>
        <w:ind w:left="1364" w:hanging="360"/>
      </w:pPr>
    </w:lvl>
    <w:lvl w:ilvl="2" w:tplc="6F4C4AFE" w:tentative="1">
      <w:start w:val="1"/>
      <w:numFmt w:val="lowerRoman"/>
      <w:lvlText w:val="%3."/>
      <w:lvlJc w:val="right"/>
      <w:pPr>
        <w:ind w:left="2084" w:hanging="180"/>
      </w:pPr>
    </w:lvl>
    <w:lvl w:ilvl="3" w:tplc="8116B9AC" w:tentative="1">
      <w:start w:val="1"/>
      <w:numFmt w:val="decimal"/>
      <w:lvlText w:val="%4."/>
      <w:lvlJc w:val="left"/>
      <w:pPr>
        <w:ind w:left="2804" w:hanging="360"/>
      </w:pPr>
    </w:lvl>
    <w:lvl w:ilvl="4" w:tplc="7682B582" w:tentative="1">
      <w:start w:val="1"/>
      <w:numFmt w:val="lowerLetter"/>
      <w:lvlText w:val="%5."/>
      <w:lvlJc w:val="left"/>
      <w:pPr>
        <w:ind w:left="3524" w:hanging="360"/>
      </w:pPr>
    </w:lvl>
    <w:lvl w:ilvl="5" w:tplc="ADA62634" w:tentative="1">
      <w:start w:val="1"/>
      <w:numFmt w:val="lowerRoman"/>
      <w:lvlText w:val="%6."/>
      <w:lvlJc w:val="right"/>
      <w:pPr>
        <w:ind w:left="4244" w:hanging="180"/>
      </w:pPr>
    </w:lvl>
    <w:lvl w:ilvl="6" w:tplc="ED7EC434" w:tentative="1">
      <w:start w:val="1"/>
      <w:numFmt w:val="decimal"/>
      <w:lvlText w:val="%7."/>
      <w:lvlJc w:val="left"/>
      <w:pPr>
        <w:ind w:left="4964" w:hanging="360"/>
      </w:pPr>
    </w:lvl>
    <w:lvl w:ilvl="7" w:tplc="95DE0DF8" w:tentative="1">
      <w:start w:val="1"/>
      <w:numFmt w:val="lowerLetter"/>
      <w:lvlText w:val="%8."/>
      <w:lvlJc w:val="left"/>
      <w:pPr>
        <w:ind w:left="5684" w:hanging="360"/>
      </w:pPr>
    </w:lvl>
    <w:lvl w:ilvl="8" w:tplc="4F0280A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7303994">
      <w:start w:val="1"/>
      <w:numFmt w:val="lowerRoman"/>
      <w:lvlText w:val="(%1)"/>
      <w:lvlJc w:val="left"/>
      <w:pPr>
        <w:ind w:left="1080" w:hanging="720"/>
      </w:pPr>
      <w:rPr>
        <w:rFonts w:hint="default"/>
      </w:rPr>
    </w:lvl>
    <w:lvl w:ilvl="1" w:tplc="4ACA8BBA" w:tentative="1">
      <w:start w:val="1"/>
      <w:numFmt w:val="lowerLetter"/>
      <w:lvlText w:val="%2."/>
      <w:lvlJc w:val="left"/>
      <w:pPr>
        <w:ind w:left="1440" w:hanging="360"/>
      </w:pPr>
    </w:lvl>
    <w:lvl w:ilvl="2" w:tplc="D4EABE48" w:tentative="1">
      <w:start w:val="1"/>
      <w:numFmt w:val="lowerRoman"/>
      <w:lvlText w:val="%3."/>
      <w:lvlJc w:val="right"/>
      <w:pPr>
        <w:ind w:left="2160" w:hanging="180"/>
      </w:pPr>
    </w:lvl>
    <w:lvl w:ilvl="3" w:tplc="69068F62" w:tentative="1">
      <w:start w:val="1"/>
      <w:numFmt w:val="decimal"/>
      <w:lvlText w:val="%4."/>
      <w:lvlJc w:val="left"/>
      <w:pPr>
        <w:ind w:left="2880" w:hanging="360"/>
      </w:pPr>
    </w:lvl>
    <w:lvl w:ilvl="4" w:tplc="0E4260A2" w:tentative="1">
      <w:start w:val="1"/>
      <w:numFmt w:val="lowerLetter"/>
      <w:lvlText w:val="%5."/>
      <w:lvlJc w:val="left"/>
      <w:pPr>
        <w:ind w:left="3600" w:hanging="360"/>
      </w:pPr>
    </w:lvl>
    <w:lvl w:ilvl="5" w:tplc="7F4CE550" w:tentative="1">
      <w:start w:val="1"/>
      <w:numFmt w:val="lowerRoman"/>
      <w:lvlText w:val="%6."/>
      <w:lvlJc w:val="right"/>
      <w:pPr>
        <w:ind w:left="4320" w:hanging="180"/>
      </w:pPr>
    </w:lvl>
    <w:lvl w:ilvl="6" w:tplc="DED40920" w:tentative="1">
      <w:start w:val="1"/>
      <w:numFmt w:val="decimal"/>
      <w:lvlText w:val="%7."/>
      <w:lvlJc w:val="left"/>
      <w:pPr>
        <w:ind w:left="5040" w:hanging="360"/>
      </w:pPr>
    </w:lvl>
    <w:lvl w:ilvl="7" w:tplc="70A252E8" w:tentative="1">
      <w:start w:val="1"/>
      <w:numFmt w:val="lowerLetter"/>
      <w:lvlText w:val="%8."/>
      <w:lvlJc w:val="left"/>
      <w:pPr>
        <w:ind w:left="5760" w:hanging="360"/>
      </w:pPr>
    </w:lvl>
    <w:lvl w:ilvl="8" w:tplc="12A6A77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F02A8D4">
      <w:start w:val="1"/>
      <w:numFmt w:val="lowerRoman"/>
      <w:lvlText w:val="(%1)"/>
      <w:lvlJc w:val="left"/>
      <w:pPr>
        <w:ind w:left="1080" w:hanging="720"/>
      </w:pPr>
      <w:rPr>
        <w:rFonts w:hint="default"/>
      </w:rPr>
    </w:lvl>
    <w:lvl w:ilvl="1" w:tplc="4A7280D0" w:tentative="1">
      <w:start w:val="1"/>
      <w:numFmt w:val="lowerLetter"/>
      <w:lvlText w:val="%2."/>
      <w:lvlJc w:val="left"/>
      <w:pPr>
        <w:ind w:left="1440" w:hanging="360"/>
      </w:pPr>
    </w:lvl>
    <w:lvl w:ilvl="2" w:tplc="26D89218" w:tentative="1">
      <w:start w:val="1"/>
      <w:numFmt w:val="lowerRoman"/>
      <w:lvlText w:val="%3."/>
      <w:lvlJc w:val="right"/>
      <w:pPr>
        <w:ind w:left="2160" w:hanging="180"/>
      </w:pPr>
    </w:lvl>
    <w:lvl w:ilvl="3" w:tplc="2D9C0AB2" w:tentative="1">
      <w:start w:val="1"/>
      <w:numFmt w:val="decimal"/>
      <w:lvlText w:val="%4."/>
      <w:lvlJc w:val="left"/>
      <w:pPr>
        <w:ind w:left="2880" w:hanging="360"/>
      </w:pPr>
    </w:lvl>
    <w:lvl w:ilvl="4" w:tplc="C09A5F58" w:tentative="1">
      <w:start w:val="1"/>
      <w:numFmt w:val="lowerLetter"/>
      <w:lvlText w:val="%5."/>
      <w:lvlJc w:val="left"/>
      <w:pPr>
        <w:ind w:left="3600" w:hanging="360"/>
      </w:pPr>
    </w:lvl>
    <w:lvl w:ilvl="5" w:tplc="394ED632" w:tentative="1">
      <w:start w:val="1"/>
      <w:numFmt w:val="lowerRoman"/>
      <w:lvlText w:val="%6."/>
      <w:lvlJc w:val="right"/>
      <w:pPr>
        <w:ind w:left="4320" w:hanging="180"/>
      </w:pPr>
    </w:lvl>
    <w:lvl w:ilvl="6" w:tplc="FDD0B522" w:tentative="1">
      <w:start w:val="1"/>
      <w:numFmt w:val="decimal"/>
      <w:lvlText w:val="%7."/>
      <w:lvlJc w:val="left"/>
      <w:pPr>
        <w:ind w:left="5040" w:hanging="360"/>
      </w:pPr>
    </w:lvl>
    <w:lvl w:ilvl="7" w:tplc="48323A0C" w:tentative="1">
      <w:start w:val="1"/>
      <w:numFmt w:val="lowerLetter"/>
      <w:lvlText w:val="%8."/>
      <w:lvlJc w:val="left"/>
      <w:pPr>
        <w:ind w:left="5760" w:hanging="360"/>
      </w:pPr>
    </w:lvl>
    <w:lvl w:ilvl="8" w:tplc="559A852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08048A8">
      <w:start w:val="1"/>
      <w:numFmt w:val="lowerRoman"/>
      <w:lvlText w:val="(%1)"/>
      <w:lvlJc w:val="left"/>
      <w:pPr>
        <w:ind w:left="1080" w:hanging="720"/>
      </w:pPr>
      <w:rPr>
        <w:rFonts w:hint="default"/>
        <w:b w:val="0"/>
      </w:rPr>
    </w:lvl>
    <w:lvl w:ilvl="1" w:tplc="CB343640" w:tentative="1">
      <w:start w:val="1"/>
      <w:numFmt w:val="lowerLetter"/>
      <w:lvlText w:val="%2."/>
      <w:lvlJc w:val="left"/>
      <w:pPr>
        <w:ind w:left="1440" w:hanging="360"/>
      </w:pPr>
    </w:lvl>
    <w:lvl w:ilvl="2" w:tplc="A0485C2C" w:tentative="1">
      <w:start w:val="1"/>
      <w:numFmt w:val="lowerRoman"/>
      <w:lvlText w:val="%3."/>
      <w:lvlJc w:val="right"/>
      <w:pPr>
        <w:ind w:left="2160" w:hanging="180"/>
      </w:pPr>
    </w:lvl>
    <w:lvl w:ilvl="3" w:tplc="8878CEBC" w:tentative="1">
      <w:start w:val="1"/>
      <w:numFmt w:val="decimal"/>
      <w:lvlText w:val="%4."/>
      <w:lvlJc w:val="left"/>
      <w:pPr>
        <w:ind w:left="2880" w:hanging="360"/>
      </w:pPr>
    </w:lvl>
    <w:lvl w:ilvl="4" w:tplc="B5B8EAB6" w:tentative="1">
      <w:start w:val="1"/>
      <w:numFmt w:val="lowerLetter"/>
      <w:lvlText w:val="%5."/>
      <w:lvlJc w:val="left"/>
      <w:pPr>
        <w:ind w:left="3600" w:hanging="360"/>
      </w:pPr>
    </w:lvl>
    <w:lvl w:ilvl="5" w:tplc="FA80B456" w:tentative="1">
      <w:start w:val="1"/>
      <w:numFmt w:val="lowerRoman"/>
      <w:lvlText w:val="%6."/>
      <w:lvlJc w:val="right"/>
      <w:pPr>
        <w:ind w:left="4320" w:hanging="180"/>
      </w:pPr>
    </w:lvl>
    <w:lvl w:ilvl="6" w:tplc="DF42A2B4" w:tentative="1">
      <w:start w:val="1"/>
      <w:numFmt w:val="decimal"/>
      <w:lvlText w:val="%7."/>
      <w:lvlJc w:val="left"/>
      <w:pPr>
        <w:ind w:left="5040" w:hanging="360"/>
      </w:pPr>
    </w:lvl>
    <w:lvl w:ilvl="7" w:tplc="3FC6F28C" w:tentative="1">
      <w:start w:val="1"/>
      <w:numFmt w:val="lowerLetter"/>
      <w:lvlText w:val="%8."/>
      <w:lvlJc w:val="left"/>
      <w:pPr>
        <w:ind w:left="5760" w:hanging="360"/>
      </w:pPr>
    </w:lvl>
    <w:lvl w:ilvl="8" w:tplc="AAAE4CF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1CCF384">
      <w:start w:val="1"/>
      <w:numFmt w:val="lowerLetter"/>
      <w:lvlText w:val="(%1)"/>
      <w:lvlJc w:val="left"/>
      <w:pPr>
        <w:ind w:left="360" w:hanging="360"/>
      </w:pPr>
      <w:rPr>
        <w:rFonts w:hint="default"/>
      </w:rPr>
    </w:lvl>
    <w:lvl w:ilvl="1" w:tplc="D21AEAD8" w:tentative="1">
      <w:start w:val="1"/>
      <w:numFmt w:val="lowerLetter"/>
      <w:lvlText w:val="%2."/>
      <w:lvlJc w:val="left"/>
      <w:pPr>
        <w:ind w:left="1080" w:hanging="360"/>
      </w:pPr>
    </w:lvl>
    <w:lvl w:ilvl="2" w:tplc="E2E85E4C" w:tentative="1">
      <w:start w:val="1"/>
      <w:numFmt w:val="lowerRoman"/>
      <w:lvlText w:val="%3."/>
      <w:lvlJc w:val="right"/>
      <w:pPr>
        <w:ind w:left="1800" w:hanging="180"/>
      </w:pPr>
    </w:lvl>
    <w:lvl w:ilvl="3" w:tplc="02DE7E72" w:tentative="1">
      <w:start w:val="1"/>
      <w:numFmt w:val="decimal"/>
      <w:lvlText w:val="%4."/>
      <w:lvlJc w:val="left"/>
      <w:pPr>
        <w:ind w:left="2520" w:hanging="360"/>
      </w:pPr>
    </w:lvl>
    <w:lvl w:ilvl="4" w:tplc="75301CD8" w:tentative="1">
      <w:start w:val="1"/>
      <w:numFmt w:val="lowerLetter"/>
      <w:lvlText w:val="%5."/>
      <w:lvlJc w:val="left"/>
      <w:pPr>
        <w:ind w:left="3240" w:hanging="360"/>
      </w:pPr>
    </w:lvl>
    <w:lvl w:ilvl="5" w:tplc="0BF642AA" w:tentative="1">
      <w:start w:val="1"/>
      <w:numFmt w:val="lowerRoman"/>
      <w:lvlText w:val="%6."/>
      <w:lvlJc w:val="right"/>
      <w:pPr>
        <w:ind w:left="3960" w:hanging="180"/>
      </w:pPr>
    </w:lvl>
    <w:lvl w:ilvl="6" w:tplc="D3F6073C" w:tentative="1">
      <w:start w:val="1"/>
      <w:numFmt w:val="decimal"/>
      <w:lvlText w:val="%7."/>
      <w:lvlJc w:val="left"/>
      <w:pPr>
        <w:ind w:left="4680" w:hanging="360"/>
      </w:pPr>
    </w:lvl>
    <w:lvl w:ilvl="7" w:tplc="C8448392" w:tentative="1">
      <w:start w:val="1"/>
      <w:numFmt w:val="lowerLetter"/>
      <w:lvlText w:val="%8."/>
      <w:lvlJc w:val="left"/>
      <w:pPr>
        <w:ind w:left="5400" w:hanging="360"/>
      </w:pPr>
    </w:lvl>
    <w:lvl w:ilvl="8" w:tplc="F29E5B2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C88D104">
      <w:start w:val="1"/>
      <w:numFmt w:val="decimal"/>
      <w:lvlText w:val="%1."/>
      <w:lvlJc w:val="left"/>
      <w:pPr>
        <w:ind w:left="360" w:hanging="360"/>
      </w:pPr>
      <w:rPr>
        <w:rFonts w:hint="default"/>
      </w:rPr>
    </w:lvl>
    <w:lvl w:ilvl="1" w:tplc="19AE9DFC" w:tentative="1">
      <w:start w:val="1"/>
      <w:numFmt w:val="lowerLetter"/>
      <w:lvlText w:val="%2."/>
      <w:lvlJc w:val="left"/>
      <w:pPr>
        <w:ind w:left="1080" w:hanging="360"/>
      </w:pPr>
    </w:lvl>
    <w:lvl w:ilvl="2" w:tplc="37AE957A" w:tentative="1">
      <w:start w:val="1"/>
      <w:numFmt w:val="lowerRoman"/>
      <w:lvlText w:val="%3."/>
      <w:lvlJc w:val="right"/>
      <w:pPr>
        <w:ind w:left="1800" w:hanging="180"/>
      </w:pPr>
    </w:lvl>
    <w:lvl w:ilvl="3" w:tplc="E112F3F0" w:tentative="1">
      <w:start w:val="1"/>
      <w:numFmt w:val="decimal"/>
      <w:lvlText w:val="%4."/>
      <w:lvlJc w:val="left"/>
      <w:pPr>
        <w:ind w:left="2520" w:hanging="360"/>
      </w:pPr>
    </w:lvl>
    <w:lvl w:ilvl="4" w:tplc="CF687C90" w:tentative="1">
      <w:start w:val="1"/>
      <w:numFmt w:val="lowerLetter"/>
      <w:lvlText w:val="%5."/>
      <w:lvlJc w:val="left"/>
      <w:pPr>
        <w:ind w:left="3240" w:hanging="360"/>
      </w:pPr>
    </w:lvl>
    <w:lvl w:ilvl="5" w:tplc="235273F6" w:tentative="1">
      <w:start w:val="1"/>
      <w:numFmt w:val="lowerRoman"/>
      <w:lvlText w:val="%6."/>
      <w:lvlJc w:val="right"/>
      <w:pPr>
        <w:ind w:left="3960" w:hanging="180"/>
      </w:pPr>
    </w:lvl>
    <w:lvl w:ilvl="6" w:tplc="33EE7A5A" w:tentative="1">
      <w:start w:val="1"/>
      <w:numFmt w:val="decimal"/>
      <w:lvlText w:val="%7."/>
      <w:lvlJc w:val="left"/>
      <w:pPr>
        <w:ind w:left="4680" w:hanging="360"/>
      </w:pPr>
    </w:lvl>
    <w:lvl w:ilvl="7" w:tplc="604CC92A" w:tentative="1">
      <w:start w:val="1"/>
      <w:numFmt w:val="lowerLetter"/>
      <w:lvlText w:val="%8."/>
      <w:lvlJc w:val="left"/>
      <w:pPr>
        <w:ind w:left="5400" w:hanging="360"/>
      </w:pPr>
    </w:lvl>
    <w:lvl w:ilvl="8" w:tplc="DA3A943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11E9E6A">
      <w:start w:val="1"/>
      <w:numFmt w:val="decimal"/>
      <w:lvlText w:val="%1."/>
      <w:lvlJc w:val="left"/>
      <w:pPr>
        <w:ind w:left="360" w:hanging="360"/>
      </w:pPr>
      <w:rPr>
        <w:rFonts w:hint="default"/>
      </w:rPr>
    </w:lvl>
    <w:lvl w:ilvl="1" w:tplc="BBAAFA3A" w:tentative="1">
      <w:start w:val="1"/>
      <w:numFmt w:val="lowerLetter"/>
      <w:lvlText w:val="%2."/>
      <w:lvlJc w:val="left"/>
      <w:pPr>
        <w:ind w:left="1080" w:hanging="360"/>
      </w:pPr>
    </w:lvl>
    <w:lvl w:ilvl="2" w:tplc="11B4A7C0" w:tentative="1">
      <w:start w:val="1"/>
      <w:numFmt w:val="lowerRoman"/>
      <w:lvlText w:val="%3."/>
      <w:lvlJc w:val="right"/>
      <w:pPr>
        <w:ind w:left="1800" w:hanging="180"/>
      </w:pPr>
    </w:lvl>
    <w:lvl w:ilvl="3" w:tplc="EF0E6D08" w:tentative="1">
      <w:start w:val="1"/>
      <w:numFmt w:val="decimal"/>
      <w:lvlText w:val="%4."/>
      <w:lvlJc w:val="left"/>
      <w:pPr>
        <w:ind w:left="2520" w:hanging="360"/>
      </w:pPr>
    </w:lvl>
    <w:lvl w:ilvl="4" w:tplc="6DD2B2FE" w:tentative="1">
      <w:start w:val="1"/>
      <w:numFmt w:val="lowerLetter"/>
      <w:lvlText w:val="%5."/>
      <w:lvlJc w:val="left"/>
      <w:pPr>
        <w:ind w:left="3240" w:hanging="360"/>
      </w:pPr>
    </w:lvl>
    <w:lvl w:ilvl="5" w:tplc="4CF6EAA8" w:tentative="1">
      <w:start w:val="1"/>
      <w:numFmt w:val="lowerRoman"/>
      <w:lvlText w:val="%6."/>
      <w:lvlJc w:val="right"/>
      <w:pPr>
        <w:ind w:left="3960" w:hanging="180"/>
      </w:pPr>
    </w:lvl>
    <w:lvl w:ilvl="6" w:tplc="B2AE34BC" w:tentative="1">
      <w:start w:val="1"/>
      <w:numFmt w:val="decimal"/>
      <w:lvlText w:val="%7."/>
      <w:lvlJc w:val="left"/>
      <w:pPr>
        <w:ind w:left="4680" w:hanging="360"/>
      </w:pPr>
    </w:lvl>
    <w:lvl w:ilvl="7" w:tplc="9F889D78" w:tentative="1">
      <w:start w:val="1"/>
      <w:numFmt w:val="lowerLetter"/>
      <w:lvlText w:val="%8."/>
      <w:lvlJc w:val="left"/>
      <w:pPr>
        <w:ind w:left="5400" w:hanging="360"/>
      </w:pPr>
    </w:lvl>
    <w:lvl w:ilvl="8" w:tplc="B582B3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51C243C">
      <w:start w:val="1"/>
      <w:numFmt w:val="lowerRoman"/>
      <w:lvlText w:val="(%1)"/>
      <w:lvlJc w:val="left"/>
      <w:pPr>
        <w:ind w:left="1080" w:hanging="720"/>
      </w:pPr>
      <w:rPr>
        <w:rFonts w:hint="default"/>
        <w:b w:val="0"/>
      </w:rPr>
    </w:lvl>
    <w:lvl w:ilvl="1" w:tplc="901C016E" w:tentative="1">
      <w:start w:val="1"/>
      <w:numFmt w:val="lowerLetter"/>
      <w:lvlText w:val="%2."/>
      <w:lvlJc w:val="left"/>
      <w:pPr>
        <w:ind w:left="1440" w:hanging="360"/>
      </w:pPr>
    </w:lvl>
    <w:lvl w:ilvl="2" w:tplc="16284E1A" w:tentative="1">
      <w:start w:val="1"/>
      <w:numFmt w:val="lowerRoman"/>
      <w:lvlText w:val="%3."/>
      <w:lvlJc w:val="right"/>
      <w:pPr>
        <w:ind w:left="2160" w:hanging="180"/>
      </w:pPr>
    </w:lvl>
    <w:lvl w:ilvl="3" w:tplc="C16A8CCC" w:tentative="1">
      <w:start w:val="1"/>
      <w:numFmt w:val="decimal"/>
      <w:lvlText w:val="%4."/>
      <w:lvlJc w:val="left"/>
      <w:pPr>
        <w:ind w:left="2880" w:hanging="360"/>
      </w:pPr>
    </w:lvl>
    <w:lvl w:ilvl="4" w:tplc="F9A83996" w:tentative="1">
      <w:start w:val="1"/>
      <w:numFmt w:val="lowerLetter"/>
      <w:lvlText w:val="%5."/>
      <w:lvlJc w:val="left"/>
      <w:pPr>
        <w:ind w:left="3600" w:hanging="360"/>
      </w:pPr>
    </w:lvl>
    <w:lvl w:ilvl="5" w:tplc="7F46341C" w:tentative="1">
      <w:start w:val="1"/>
      <w:numFmt w:val="lowerRoman"/>
      <w:lvlText w:val="%6."/>
      <w:lvlJc w:val="right"/>
      <w:pPr>
        <w:ind w:left="4320" w:hanging="180"/>
      </w:pPr>
    </w:lvl>
    <w:lvl w:ilvl="6" w:tplc="922AFA1A" w:tentative="1">
      <w:start w:val="1"/>
      <w:numFmt w:val="decimal"/>
      <w:lvlText w:val="%7."/>
      <w:lvlJc w:val="left"/>
      <w:pPr>
        <w:ind w:left="5040" w:hanging="360"/>
      </w:pPr>
    </w:lvl>
    <w:lvl w:ilvl="7" w:tplc="7CD0966E" w:tentative="1">
      <w:start w:val="1"/>
      <w:numFmt w:val="lowerLetter"/>
      <w:lvlText w:val="%8."/>
      <w:lvlJc w:val="left"/>
      <w:pPr>
        <w:ind w:left="5760" w:hanging="360"/>
      </w:pPr>
    </w:lvl>
    <w:lvl w:ilvl="8" w:tplc="61766F4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56830BA">
      <w:start w:val="1"/>
      <w:numFmt w:val="lowerRoman"/>
      <w:lvlText w:val="(%1)"/>
      <w:lvlJc w:val="left"/>
      <w:pPr>
        <w:ind w:left="1080" w:hanging="720"/>
      </w:pPr>
      <w:rPr>
        <w:rFonts w:hint="default"/>
      </w:rPr>
    </w:lvl>
    <w:lvl w:ilvl="1" w:tplc="ACA4AD94" w:tentative="1">
      <w:start w:val="1"/>
      <w:numFmt w:val="lowerLetter"/>
      <w:lvlText w:val="%2."/>
      <w:lvlJc w:val="left"/>
      <w:pPr>
        <w:ind w:left="1440" w:hanging="360"/>
      </w:pPr>
    </w:lvl>
    <w:lvl w:ilvl="2" w:tplc="BA5C06C0" w:tentative="1">
      <w:start w:val="1"/>
      <w:numFmt w:val="lowerRoman"/>
      <w:lvlText w:val="%3."/>
      <w:lvlJc w:val="right"/>
      <w:pPr>
        <w:ind w:left="2160" w:hanging="180"/>
      </w:pPr>
    </w:lvl>
    <w:lvl w:ilvl="3" w:tplc="5EA0BF02" w:tentative="1">
      <w:start w:val="1"/>
      <w:numFmt w:val="decimal"/>
      <w:lvlText w:val="%4."/>
      <w:lvlJc w:val="left"/>
      <w:pPr>
        <w:ind w:left="2880" w:hanging="360"/>
      </w:pPr>
    </w:lvl>
    <w:lvl w:ilvl="4" w:tplc="48345712" w:tentative="1">
      <w:start w:val="1"/>
      <w:numFmt w:val="lowerLetter"/>
      <w:lvlText w:val="%5."/>
      <w:lvlJc w:val="left"/>
      <w:pPr>
        <w:ind w:left="3600" w:hanging="360"/>
      </w:pPr>
    </w:lvl>
    <w:lvl w:ilvl="5" w:tplc="BABC63DE" w:tentative="1">
      <w:start w:val="1"/>
      <w:numFmt w:val="lowerRoman"/>
      <w:lvlText w:val="%6."/>
      <w:lvlJc w:val="right"/>
      <w:pPr>
        <w:ind w:left="4320" w:hanging="180"/>
      </w:pPr>
    </w:lvl>
    <w:lvl w:ilvl="6" w:tplc="BF548544" w:tentative="1">
      <w:start w:val="1"/>
      <w:numFmt w:val="decimal"/>
      <w:lvlText w:val="%7."/>
      <w:lvlJc w:val="left"/>
      <w:pPr>
        <w:ind w:left="5040" w:hanging="360"/>
      </w:pPr>
    </w:lvl>
    <w:lvl w:ilvl="7" w:tplc="FEF6C6D2" w:tentative="1">
      <w:start w:val="1"/>
      <w:numFmt w:val="lowerLetter"/>
      <w:lvlText w:val="%8."/>
      <w:lvlJc w:val="left"/>
      <w:pPr>
        <w:ind w:left="5760" w:hanging="360"/>
      </w:pPr>
    </w:lvl>
    <w:lvl w:ilvl="8" w:tplc="E264C1F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7CC5D94">
      <w:start w:val="1"/>
      <w:numFmt w:val="bullet"/>
      <w:pStyle w:val="ListBullet"/>
      <w:lvlText w:val=""/>
      <w:lvlJc w:val="left"/>
      <w:pPr>
        <w:ind w:left="720" w:hanging="360"/>
      </w:pPr>
      <w:rPr>
        <w:rFonts w:ascii="Symbol" w:hAnsi="Symbol" w:hint="default"/>
      </w:rPr>
    </w:lvl>
    <w:lvl w:ilvl="1" w:tplc="9412008A">
      <w:start w:val="1"/>
      <w:numFmt w:val="bullet"/>
      <w:pStyle w:val="ListBullet2"/>
      <w:lvlText w:val="o"/>
      <w:lvlJc w:val="left"/>
      <w:pPr>
        <w:ind w:left="1440" w:hanging="360"/>
      </w:pPr>
      <w:rPr>
        <w:rFonts w:ascii="Courier New" w:hAnsi="Courier New" w:cs="Courier New" w:hint="default"/>
      </w:rPr>
    </w:lvl>
    <w:lvl w:ilvl="2" w:tplc="FD58ABD6">
      <w:start w:val="1"/>
      <w:numFmt w:val="bullet"/>
      <w:lvlText w:val=""/>
      <w:lvlJc w:val="left"/>
      <w:pPr>
        <w:ind w:left="2160" w:hanging="360"/>
      </w:pPr>
      <w:rPr>
        <w:rFonts w:ascii="Wingdings" w:hAnsi="Wingdings" w:hint="default"/>
      </w:rPr>
    </w:lvl>
    <w:lvl w:ilvl="3" w:tplc="ADF63754">
      <w:start w:val="1"/>
      <w:numFmt w:val="bullet"/>
      <w:lvlText w:val=""/>
      <w:lvlJc w:val="left"/>
      <w:pPr>
        <w:ind w:left="2880" w:hanging="360"/>
      </w:pPr>
      <w:rPr>
        <w:rFonts w:ascii="Symbol" w:hAnsi="Symbol" w:hint="default"/>
      </w:rPr>
    </w:lvl>
    <w:lvl w:ilvl="4" w:tplc="FCD03E86">
      <w:start w:val="1"/>
      <w:numFmt w:val="bullet"/>
      <w:lvlText w:val="o"/>
      <w:lvlJc w:val="left"/>
      <w:pPr>
        <w:ind w:left="3600" w:hanging="360"/>
      </w:pPr>
      <w:rPr>
        <w:rFonts w:ascii="Courier New" w:hAnsi="Courier New" w:cs="Courier New" w:hint="default"/>
      </w:rPr>
    </w:lvl>
    <w:lvl w:ilvl="5" w:tplc="09B0E704">
      <w:start w:val="1"/>
      <w:numFmt w:val="bullet"/>
      <w:pStyle w:val="ListBullet3"/>
      <w:lvlText w:val=""/>
      <w:lvlJc w:val="left"/>
      <w:pPr>
        <w:ind w:left="4320" w:hanging="360"/>
      </w:pPr>
      <w:rPr>
        <w:rFonts w:ascii="Wingdings" w:hAnsi="Wingdings" w:hint="default"/>
      </w:rPr>
    </w:lvl>
    <w:lvl w:ilvl="6" w:tplc="161EC46E">
      <w:start w:val="1"/>
      <w:numFmt w:val="bullet"/>
      <w:lvlText w:val=""/>
      <w:lvlJc w:val="left"/>
      <w:pPr>
        <w:ind w:left="5040" w:hanging="360"/>
      </w:pPr>
      <w:rPr>
        <w:rFonts w:ascii="Symbol" w:hAnsi="Symbol" w:hint="default"/>
      </w:rPr>
    </w:lvl>
    <w:lvl w:ilvl="7" w:tplc="4A3EA8B6">
      <w:start w:val="1"/>
      <w:numFmt w:val="bullet"/>
      <w:lvlText w:val="o"/>
      <w:lvlJc w:val="left"/>
      <w:pPr>
        <w:ind w:left="5760" w:hanging="360"/>
      </w:pPr>
      <w:rPr>
        <w:rFonts w:ascii="Courier New" w:hAnsi="Courier New" w:cs="Courier New" w:hint="default"/>
      </w:rPr>
    </w:lvl>
    <w:lvl w:ilvl="8" w:tplc="F53C8E62">
      <w:start w:val="1"/>
      <w:numFmt w:val="bullet"/>
      <w:lvlText w:val=""/>
      <w:lvlJc w:val="left"/>
      <w:pPr>
        <w:ind w:left="6480" w:hanging="360"/>
      </w:pPr>
      <w:rPr>
        <w:rFonts w:ascii="Wingdings" w:hAnsi="Wingdings" w:hint="default"/>
      </w:rPr>
    </w:lvl>
  </w:abstractNum>
  <w:abstractNum w:abstractNumId="20" w15:restartNumberingAfterBreak="0">
    <w:nsid w:val="3C7E5D4A"/>
    <w:multiLevelType w:val="hybridMultilevel"/>
    <w:tmpl w:val="DA709768"/>
    <w:lvl w:ilvl="0" w:tplc="B3181D22">
      <w:start w:val="1"/>
      <w:numFmt w:val="lowerRoman"/>
      <w:lvlText w:val="(%1)"/>
      <w:lvlJc w:val="left"/>
      <w:pPr>
        <w:ind w:left="1080" w:hanging="720"/>
      </w:pPr>
    </w:lvl>
    <w:lvl w:ilvl="1" w:tplc="284AEAC6">
      <w:start w:val="1"/>
      <w:numFmt w:val="lowerLetter"/>
      <w:lvlText w:val="%2."/>
      <w:lvlJc w:val="left"/>
      <w:pPr>
        <w:ind w:left="1440" w:hanging="360"/>
      </w:pPr>
    </w:lvl>
    <w:lvl w:ilvl="2" w:tplc="6A36162E">
      <w:start w:val="1"/>
      <w:numFmt w:val="lowerRoman"/>
      <w:lvlText w:val="%3."/>
      <w:lvlJc w:val="right"/>
      <w:pPr>
        <w:ind w:left="2160" w:hanging="180"/>
      </w:pPr>
    </w:lvl>
    <w:lvl w:ilvl="3" w:tplc="307A412C">
      <w:start w:val="1"/>
      <w:numFmt w:val="decimal"/>
      <w:lvlText w:val="%4."/>
      <w:lvlJc w:val="left"/>
      <w:pPr>
        <w:ind w:left="2880" w:hanging="360"/>
      </w:pPr>
    </w:lvl>
    <w:lvl w:ilvl="4" w:tplc="BE6E2ACC">
      <w:start w:val="1"/>
      <w:numFmt w:val="lowerLetter"/>
      <w:lvlText w:val="%5."/>
      <w:lvlJc w:val="left"/>
      <w:pPr>
        <w:ind w:left="3600" w:hanging="360"/>
      </w:pPr>
    </w:lvl>
    <w:lvl w:ilvl="5" w:tplc="1C88E898">
      <w:start w:val="1"/>
      <w:numFmt w:val="lowerRoman"/>
      <w:lvlText w:val="%6."/>
      <w:lvlJc w:val="right"/>
      <w:pPr>
        <w:ind w:left="4320" w:hanging="180"/>
      </w:pPr>
    </w:lvl>
    <w:lvl w:ilvl="6" w:tplc="A0F446C4">
      <w:start w:val="1"/>
      <w:numFmt w:val="decimal"/>
      <w:lvlText w:val="%7."/>
      <w:lvlJc w:val="left"/>
      <w:pPr>
        <w:ind w:left="5040" w:hanging="360"/>
      </w:pPr>
    </w:lvl>
    <w:lvl w:ilvl="7" w:tplc="46C2D442">
      <w:start w:val="1"/>
      <w:numFmt w:val="lowerLetter"/>
      <w:lvlText w:val="%8."/>
      <w:lvlJc w:val="left"/>
      <w:pPr>
        <w:ind w:left="5760" w:hanging="360"/>
      </w:pPr>
    </w:lvl>
    <w:lvl w:ilvl="8" w:tplc="AA32F530">
      <w:start w:val="1"/>
      <w:numFmt w:val="lowerRoman"/>
      <w:lvlText w:val="%9."/>
      <w:lvlJc w:val="right"/>
      <w:pPr>
        <w:ind w:left="6480" w:hanging="180"/>
      </w:pPr>
    </w:lvl>
  </w:abstractNum>
  <w:abstractNum w:abstractNumId="21" w15:restartNumberingAfterBreak="0">
    <w:nsid w:val="3D8A19FB"/>
    <w:multiLevelType w:val="hybridMultilevel"/>
    <w:tmpl w:val="CAA83EFE"/>
    <w:lvl w:ilvl="0" w:tplc="D8C826AE">
      <w:start w:val="1"/>
      <w:numFmt w:val="bullet"/>
      <w:lvlText w:val=""/>
      <w:lvlJc w:val="left"/>
      <w:pPr>
        <w:ind w:left="360" w:hanging="360"/>
      </w:pPr>
      <w:rPr>
        <w:rFonts w:ascii="Symbol" w:hAnsi="Symbol" w:hint="default"/>
      </w:rPr>
    </w:lvl>
    <w:lvl w:ilvl="1" w:tplc="3AB0F464" w:tentative="1">
      <w:start w:val="1"/>
      <w:numFmt w:val="bullet"/>
      <w:lvlText w:val="o"/>
      <w:lvlJc w:val="left"/>
      <w:pPr>
        <w:ind w:left="1080" w:hanging="360"/>
      </w:pPr>
      <w:rPr>
        <w:rFonts w:ascii="Courier New" w:hAnsi="Courier New" w:cs="Courier New" w:hint="default"/>
      </w:rPr>
    </w:lvl>
    <w:lvl w:ilvl="2" w:tplc="29EEFBD0" w:tentative="1">
      <w:start w:val="1"/>
      <w:numFmt w:val="bullet"/>
      <w:lvlText w:val=""/>
      <w:lvlJc w:val="left"/>
      <w:pPr>
        <w:ind w:left="1800" w:hanging="360"/>
      </w:pPr>
      <w:rPr>
        <w:rFonts w:ascii="Wingdings" w:hAnsi="Wingdings" w:hint="default"/>
      </w:rPr>
    </w:lvl>
    <w:lvl w:ilvl="3" w:tplc="ED16E5AC" w:tentative="1">
      <w:start w:val="1"/>
      <w:numFmt w:val="bullet"/>
      <w:lvlText w:val=""/>
      <w:lvlJc w:val="left"/>
      <w:pPr>
        <w:ind w:left="2520" w:hanging="360"/>
      </w:pPr>
      <w:rPr>
        <w:rFonts w:ascii="Symbol" w:hAnsi="Symbol" w:hint="default"/>
      </w:rPr>
    </w:lvl>
    <w:lvl w:ilvl="4" w:tplc="B68E1C9E" w:tentative="1">
      <w:start w:val="1"/>
      <w:numFmt w:val="bullet"/>
      <w:lvlText w:val="o"/>
      <w:lvlJc w:val="left"/>
      <w:pPr>
        <w:ind w:left="3240" w:hanging="360"/>
      </w:pPr>
      <w:rPr>
        <w:rFonts w:ascii="Courier New" w:hAnsi="Courier New" w:cs="Courier New" w:hint="default"/>
      </w:rPr>
    </w:lvl>
    <w:lvl w:ilvl="5" w:tplc="3AAEAB26" w:tentative="1">
      <w:start w:val="1"/>
      <w:numFmt w:val="bullet"/>
      <w:lvlText w:val=""/>
      <w:lvlJc w:val="left"/>
      <w:pPr>
        <w:ind w:left="3960" w:hanging="360"/>
      </w:pPr>
      <w:rPr>
        <w:rFonts w:ascii="Wingdings" w:hAnsi="Wingdings" w:hint="default"/>
      </w:rPr>
    </w:lvl>
    <w:lvl w:ilvl="6" w:tplc="6FAEC740" w:tentative="1">
      <w:start w:val="1"/>
      <w:numFmt w:val="bullet"/>
      <w:lvlText w:val=""/>
      <w:lvlJc w:val="left"/>
      <w:pPr>
        <w:ind w:left="4680" w:hanging="360"/>
      </w:pPr>
      <w:rPr>
        <w:rFonts w:ascii="Symbol" w:hAnsi="Symbol" w:hint="default"/>
      </w:rPr>
    </w:lvl>
    <w:lvl w:ilvl="7" w:tplc="74507B84" w:tentative="1">
      <w:start w:val="1"/>
      <w:numFmt w:val="bullet"/>
      <w:lvlText w:val="o"/>
      <w:lvlJc w:val="left"/>
      <w:pPr>
        <w:ind w:left="5400" w:hanging="360"/>
      </w:pPr>
      <w:rPr>
        <w:rFonts w:ascii="Courier New" w:hAnsi="Courier New" w:cs="Courier New" w:hint="default"/>
      </w:rPr>
    </w:lvl>
    <w:lvl w:ilvl="8" w:tplc="E4FE6AC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1B0D65C">
      <w:start w:val="1"/>
      <w:numFmt w:val="lowerRoman"/>
      <w:lvlText w:val="(%1)"/>
      <w:lvlJc w:val="left"/>
      <w:pPr>
        <w:ind w:left="720" w:hanging="720"/>
      </w:pPr>
      <w:rPr>
        <w:rFonts w:hint="default"/>
      </w:rPr>
    </w:lvl>
    <w:lvl w:ilvl="1" w:tplc="21C4C5AA" w:tentative="1">
      <w:start w:val="1"/>
      <w:numFmt w:val="lowerLetter"/>
      <w:lvlText w:val="%2."/>
      <w:lvlJc w:val="left"/>
      <w:pPr>
        <w:ind w:left="1440" w:hanging="360"/>
      </w:pPr>
    </w:lvl>
    <w:lvl w:ilvl="2" w:tplc="C42E98E0" w:tentative="1">
      <w:start w:val="1"/>
      <w:numFmt w:val="lowerRoman"/>
      <w:lvlText w:val="%3."/>
      <w:lvlJc w:val="right"/>
      <w:pPr>
        <w:ind w:left="2160" w:hanging="180"/>
      </w:pPr>
    </w:lvl>
    <w:lvl w:ilvl="3" w:tplc="6478B7F8" w:tentative="1">
      <w:start w:val="1"/>
      <w:numFmt w:val="decimal"/>
      <w:lvlText w:val="%4."/>
      <w:lvlJc w:val="left"/>
      <w:pPr>
        <w:ind w:left="2880" w:hanging="360"/>
      </w:pPr>
    </w:lvl>
    <w:lvl w:ilvl="4" w:tplc="216C9C1C" w:tentative="1">
      <w:start w:val="1"/>
      <w:numFmt w:val="lowerLetter"/>
      <w:lvlText w:val="%5."/>
      <w:lvlJc w:val="left"/>
      <w:pPr>
        <w:ind w:left="3600" w:hanging="360"/>
      </w:pPr>
    </w:lvl>
    <w:lvl w:ilvl="5" w:tplc="84C26A62" w:tentative="1">
      <w:start w:val="1"/>
      <w:numFmt w:val="lowerRoman"/>
      <w:lvlText w:val="%6."/>
      <w:lvlJc w:val="right"/>
      <w:pPr>
        <w:ind w:left="4320" w:hanging="180"/>
      </w:pPr>
    </w:lvl>
    <w:lvl w:ilvl="6" w:tplc="93F482A6" w:tentative="1">
      <w:start w:val="1"/>
      <w:numFmt w:val="decimal"/>
      <w:lvlText w:val="%7."/>
      <w:lvlJc w:val="left"/>
      <w:pPr>
        <w:ind w:left="5040" w:hanging="360"/>
      </w:pPr>
    </w:lvl>
    <w:lvl w:ilvl="7" w:tplc="B364879A" w:tentative="1">
      <w:start w:val="1"/>
      <w:numFmt w:val="lowerLetter"/>
      <w:lvlText w:val="%8."/>
      <w:lvlJc w:val="left"/>
      <w:pPr>
        <w:ind w:left="5760" w:hanging="360"/>
      </w:pPr>
    </w:lvl>
    <w:lvl w:ilvl="8" w:tplc="97AE886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AC1432">
      <w:start w:val="1"/>
      <w:numFmt w:val="lowerRoman"/>
      <w:lvlText w:val="(%1)"/>
      <w:lvlJc w:val="left"/>
      <w:pPr>
        <w:ind w:left="1080" w:hanging="720"/>
      </w:pPr>
      <w:rPr>
        <w:rFonts w:hint="default"/>
      </w:rPr>
    </w:lvl>
    <w:lvl w:ilvl="1" w:tplc="1AC44D4A" w:tentative="1">
      <w:start w:val="1"/>
      <w:numFmt w:val="lowerLetter"/>
      <w:lvlText w:val="%2."/>
      <w:lvlJc w:val="left"/>
      <w:pPr>
        <w:ind w:left="1440" w:hanging="360"/>
      </w:pPr>
    </w:lvl>
    <w:lvl w:ilvl="2" w:tplc="6610F0E2" w:tentative="1">
      <w:start w:val="1"/>
      <w:numFmt w:val="lowerRoman"/>
      <w:lvlText w:val="%3."/>
      <w:lvlJc w:val="right"/>
      <w:pPr>
        <w:ind w:left="2160" w:hanging="180"/>
      </w:pPr>
    </w:lvl>
    <w:lvl w:ilvl="3" w:tplc="A09CF768" w:tentative="1">
      <w:start w:val="1"/>
      <w:numFmt w:val="decimal"/>
      <w:lvlText w:val="%4."/>
      <w:lvlJc w:val="left"/>
      <w:pPr>
        <w:ind w:left="2880" w:hanging="360"/>
      </w:pPr>
    </w:lvl>
    <w:lvl w:ilvl="4" w:tplc="1D56F45A" w:tentative="1">
      <w:start w:val="1"/>
      <w:numFmt w:val="lowerLetter"/>
      <w:lvlText w:val="%5."/>
      <w:lvlJc w:val="left"/>
      <w:pPr>
        <w:ind w:left="3600" w:hanging="360"/>
      </w:pPr>
    </w:lvl>
    <w:lvl w:ilvl="5" w:tplc="B0FE9AF2" w:tentative="1">
      <w:start w:val="1"/>
      <w:numFmt w:val="lowerRoman"/>
      <w:lvlText w:val="%6."/>
      <w:lvlJc w:val="right"/>
      <w:pPr>
        <w:ind w:left="4320" w:hanging="180"/>
      </w:pPr>
    </w:lvl>
    <w:lvl w:ilvl="6" w:tplc="ADFE8A14" w:tentative="1">
      <w:start w:val="1"/>
      <w:numFmt w:val="decimal"/>
      <w:lvlText w:val="%7."/>
      <w:lvlJc w:val="left"/>
      <w:pPr>
        <w:ind w:left="5040" w:hanging="360"/>
      </w:pPr>
    </w:lvl>
    <w:lvl w:ilvl="7" w:tplc="95463A44" w:tentative="1">
      <w:start w:val="1"/>
      <w:numFmt w:val="lowerLetter"/>
      <w:lvlText w:val="%8."/>
      <w:lvlJc w:val="left"/>
      <w:pPr>
        <w:ind w:left="5760" w:hanging="360"/>
      </w:pPr>
    </w:lvl>
    <w:lvl w:ilvl="8" w:tplc="BECAFE54" w:tentative="1">
      <w:start w:val="1"/>
      <w:numFmt w:val="lowerRoman"/>
      <w:lvlText w:val="%9."/>
      <w:lvlJc w:val="right"/>
      <w:pPr>
        <w:ind w:left="6480" w:hanging="180"/>
      </w:pPr>
    </w:lvl>
  </w:abstractNum>
  <w:abstractNum w:abstractNumId="24" w15:restartNumberingAfterBreak="0">
    <w:nsid w:val="49F3340A"/>
    <w:multiLevelType w:val="hybridMultilevel"/>
    <w:tmpl w:val="8D14D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6E2946"/>
    <w:multiLevelType w:val="hybridMultilevel"/>
    <w:tmpl w:val="DA709768"/>
    <w:lvl w:ilvl="0" w:tplc="E7E25AF8">
      <w:start w:val="1"/>
      <w:numFmt w:val="lowerRoman"/>
      <w:lvlText w:val="(%1)"/>
      <w:lvlJc w:val="left"/>
      <w:pPr>
        <w:ind w:left="1080" w:hanging="720"/>
      </w:pPr>
      <w:rPr>
        <w:rFonts w:hint="default"/>
      </w:rPr>
    </w:lvl>
    <w:lvl w:ilvl="1" w:tplc="344EE1D2">
      <w:start w:val="1"/>
      <w:numFmt w:val="lowerLetter"/>
      <w:lvlText w:val="%2."/>
      <w:lvlJc w:val="left"/>
      <w:pPr>
        <w:ind w:left="1440" w:hanging="360"/>
      </w:pPr>
    </w:lvl>
    <w:lvl w:ilvl="2" w:tplc="AFC23EFE" w:tentative="1">
      <w:start w:val="1"/>
      <w:numFmt w:val="lowerRoman"/>
      <w:lvlText w:val="%3."/>
      <w:lvlJc w:val="right"/>
      <w:pPr>
        <w:ind w:left="2160" w:hanging="180"/>
      </w:pPr>
    </w:lvl>
    <w:lvl w:ilvl="3" w:tplc="EE42F496" w:tentative="1">
      <w:start w:val="1"/>
      <w:numFmt w:val="decimal"/>
      <w:lvlText w:val="%4."/>
      <w:lvlJc w:val="left"/>
      <w:pPr>
        <w:ind w:left="2880" w:hanging="360"/>
      </w:pPr>
    </w:lvl>
    <w:lvl w:ilvl="4" w:tplc="A7D65766" w:tentative="1">
      <w:start w:val="1"/>
      <w:numFmt w:val="lowerLetter"/>
      <w:lvlText w:val="%5."/>
      <w:lvlJc w:val="left"/>
      <w:pPr>
        <w:ind w:left="3600" w:hanging="360"/>
      </w:pPr>
    </w:lvl>
    <w:lvl w:ilvl="5" w:tplc="5CF831C6" w:tentative="1">
      <w:start w:val="1"/>
      <w:numFmt w:val="lowerRoman"/>
      <w:lvlText w:val="%6."/>
      <w:lvlJc w:val="right"/>
      <w:pPr>
        <w:ind w:left="4320" w:hanging="180"/>
      </w:pPr>
    </w:lvl>
    <w:lvl w:ilvl="6" w:tplc="E7DC7492" w:tentative="1">
      <w:start w:val="1"/>
      <w:numFmt w:val="decimal"/>
      <w:lvlText w:val="%7."/>
      <w:lvlJc w:val="left"/>
      <w:pPr>
        <w:ind w:left="5040" w:hanging="360"/>
      </w:pPr>
    </w:lvl>
    <w:lvl w:ilvl="7" w:tplc="6474105A" w:tentative="1">
      <w:start w:val="1"/>
      <w:numFmt w:val="lowerLetter"/>
      <w:lvlText w:val="%8."/>
      <w:lvlJc w:val="left"/>
      <w:pPr>
        <w:ind w:left="5760" w:hanging="360"/>
      </w:pPr>
    </w:lvl>
    <w:lvl w:ilvl="8" w:tplc="950092C8" w:tentative="1">
      <w:start w:val="1"/>
      <w:numFmt w:val="lowerRoman"/>
      <w:lvlText w:val="%9."/>
      <w:lvlJc w:val="right"/>
      <w:pPr>
        <w:ind w:left="6480" w:hanging="180"/>
      </w:pPr>
    </w:lvl>
  </w:abstractNum>
  <w:abstractNum w:abstractNumId="26" w15:restartNumberingAfterBreak="0">
    <w:nsid w:val="4B53650E"/>
    <w:multiLevelType w:val="hybridMultilevel"/>
    <w:tmpl w:val="35D0C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0BD2C528">
      <w:start w:val="1"/>
      <w:numFmt w:val="lowerRoman"/>
      <w:lvlText w:val="(%1)"/>
      <w:lvlJc w:val="left"/>
      <w:pPr>
        <w:ind w:left="1080" w:hanging="720"/>
      </w:pPr>
      <w:rPr>
        <w:rFonts w:hint="default"/>
        <w:b w:val="0"/>
      </w:rPr>
    </w:lvl>
    <w:lvl w:ilvl="1" w:tplc="498CFC58" w:tentative="1">
      <w:start w:val="1"/>
      <w:numFmt w:val="lowerLetter"/>
      <w:lvlText w:val="%2."/>
      <w:lvlJc w:val="left"/>
      <w:pPr>
        <w:ind w:left="1440" w:hanging="360"/>
      </w:pPr>
    </w:lvl>
    <w:lvl w:ilvl="2" w:tplc="897853EC" w:tentative="1">
      <w:start w:val="1"/>
      <w:numFmt w:val="lowerRoman"/>
      <w:lvlText w:val="%3."/>
      <w:lvlJc w:val="right"/>
      <w:pPr>
        <w:ind w:left="2160" w:hanging="180"/>
      </w:pPr>
    </w:lvl>
    <w:lvl w:ilvl="3" w:tplc="E72C1DD6" w:tentative="1">
      <w:start w:val="1"/>
      <w:numFmt w:val="decimal"/>
      <w:lvlText w:val="%4."/>
      <w:lvlJc w:val="left"/>
      <w:pPr>
        <w:ind w:left="2880" w:hanging="360"/>
      </w:pPr>
    </w:lvl>
    <w:lvl w:ilvl="4" w:tplc="19924280" w:tentative="1">
      <w:start w:val="1"/>
      <w:numFmt w:val="lowerLetter"/>
      <w:lvlText w:val="%5."/>
      <w:lvlJc w:val="left"/>
      <w:pPr>
        <w:ind w:left="3600" w:hanging="360"/>
      </w:pPr>
    </w:lvl>
    <w:lvl w:ilvl="5" w:tplc="B0A4FA66" w:tentative="1">
      <w:start w:val="1"/>
      <w:numFmt w:val="lowerRoman"/>
      <w:lvlText w:val="%6."/>
      <w:lvlJc w:val="right"/>
      <w:pPr>
        <w:ind w:left="4320" w:hanging="180"/>
      </w:pPr>
    </w:lvl>
    <w:lvl w:ilvl="6" w:tplc="C2B2D2C8" w:tentative="1">
      <w:start w:val="1"/>
      <w:numFmt w:val="decimal"/>
      <w:lvlText w:val="%7."/>
      <w:lvlJc w:val="left"/>
      <w:pPr>
        <w:ind w:left="5040" w:hanging="360"/>
      </w:pPr>
    </w:lvl>
    <w:lvl w:ilvl="7" w:tplc="044081C2" w:tentative="1">
      <w:start w:val="1"/>
      <w:numFmt w:val="lowerLetter"/>
      <w:lvlText w:val="%8."/>
      <w:lvlJc w:val="left"/>
      <w:pPr>
        <w:ind w:left="5760" w:hanging="360"/>
      </w:pPr>
    </w:lvl>
    <w:lvl w:ilvl="8" w:tplc="9068709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F08AB46">
      <w:start w:val="1"/>
      <w:numFmt w:val="lowerRoman"/>
      <w:lvlText w:val="(%1)"/>
      <w:lvlJc w:val="left"/>
      <w:pPr>
        <w:ind w:left="1080" w:hanging="720"/>
      </w:pPr>
      <w:rPr>
        <w:rFonts w:hint="default"/>
        <w:b w:val="0"/>
      </w:rPr>
    </w:lvl>
    <w:lvl w:ilvl="1" w:tplc="08EC83B0" w:tentative="1">
      <w:start w:val="1"/>
      <w:numFmt w:val="lowerLetter"/>
      <w:lvlText w:val="%2."/>
      <w:lvlJc w:val="left"/>
      <w:pPr>
        <w:ind w:left="1440" w:hanging="360"/>
      </w:pPr>
    </w:lvl>
    <w:lvl w:ilvl="2" w:tplc="87B249AE" w:tentative="1">
      <w:start w:val="1"/>
      <w:numFmt w:val="lowerRoman"/>
      <w:lvlText w:val="%3."/>
      <w:lvlJc w:val="right"/>
      <w:pPr>
        <w:ind w:left="2160" w:hanging="180"/>
      </w:pPr>
    </w:lvl>
    <w:lvl w:ilvl="3" w:tplc="18C47B90" w:tentative="1">
      <w:start w:val="1"/>
      <w:numFmt w:val="decimal"/>
      <w:lvlText w:val="%4."/>
      <w:lvlJc w:val="left"/>
      <w:pPr>
        <w:ind w:left="2880" w:hanging="360"/>
      </w:pPr>
    </w:lvl>
    <w:lvl w:ilvl="4" w:tplc="E98E806C" w:tentative="1">
      <w:start w:val="1"/>
      <w:numFmt w:val="lowerLetter"/>
      <w:lvlText w:val="%5."/>
      <w:lvlJc w:val="left"/>
      <w:pPr>
        <w:ind w:left="3600" w:hanging="360"/>
      </w:pPr>
    </w:lvl>
    <w:lvl w:ilvl="5" w:tplc="2DA22248" w:tentative="1">
      <w:start w:val="1"/>
      <w:numFmt w:val="lowerRoman"/>
      <w:lvlText w:val="%6."/>
      <w:lvlJc w:val="right"/>
      <w:pPr>
        <w:ind w:left="4320" w:hanging="180"/>
      </w:pPr>
    </w:lvl>
    <w:lvl w:ilvl="6" w:tplc="834EE43E" w:tentative="1">
      <w:start w:val="1"/>
      <w:numFmt w:val="decimal"/>
      <w:lvlText w:val="%7."/>
      <w:lvlJc w:val="left"/>
      <w:pPr>
        <w:ind w:left="5040" w:hanging="360"/>
      </w:pPr>
    </w:lvl>
    <w:lvl w:ilvl="7" w:tplc="D4CA0462" w:tentative="1">
      <w:start w:val="1"/>
      <w:numFmt w:val="lowerLetter"/>
      <w:lvlText w:val="%8."/>
      <w:lvlJc w:val="left"/>
      <w:pPr>
        <w:ind w:left="5760" w:hanging="360"/>
      </w:pPr>
    </w:lvl>
    <w:lvl w:ilvl="8" w:tplc="66C60FAC" w:tentative="1">
      <w:start w:val="1"/>
      <w:numFmt w:val="lowerRoman"/>
      <w:lvlText w:val="%9."/>
      <w:lvlJc w:val="right"/>
      <w:pPr>
        <w:ind w:left="6480" w:hanging="180"/>
      </w:pPr>
    </w:lvl>
  </w:abstractNum>
  <w:abstractNum w:abstractNumId="29" w15:restartNumberingAfterBreak="0">
    <w:nsid w:val="4CA819A9"/>
    <w:multiLevelType w:val="hybridMultilevel"/>
    <w:tmpl w:val="DA709768"/>
    <w:lvl w:ilvl="0" w:tplc="C50849AC">
      <w:start w:val="1"/>
      <w:numFmt w:val="lowerRoman"/>
      <w:lvlText w:val="(%1)"/>
      <w:lvlJc w:val="left"/>
      <w:pPr>
        <w:ind w:left="1080" w:hanging="720"/>
      </w:pPr>
      <w:rPr>
        <w:rFonts w:hint="default"/>
      </w:rPr>
    </w:lvl>
    <w:lvl w:ilvl="1" w:tplc="D972A006" w:tentative="1">
      <w:start w:val="1"/>
      <w:numFmt w:val="lowerLetter"/>
      <w:lvlText w:val="%2."/>
      <w:lvlJc w:val="left"/>
      <w:pPr>
        <w:ind w:left="1440" w:hanging="360"/>
      </w:pPr>
    </w:lvl>
    <w:lvl w:ilvl="2" w:tplc="7BA85C62" w:tentative="1">
      <w:start w:val="1"/>
      <w:numFmt w:val="lowerRoman"/>
      <w:lvlText w:val="%3."/>
      <w:lvlJc w:val="right"/>
      <w:pPr>
        <w:ind w:left="2160" w:hanging="180"/>
      </w:pPr>
    </w:lvl>
    <w:lvl w:ilvl="3" w:tplc="982A0966" w:tentative="1">
      <w:start w:val="1"/>
      <w:numFmt w:val="decimal"/>
      <w:lvlText w:val="%4."/>
      <w:lvlJc w:val="left"/>
      <w:pPr>
        <w:ind w:left="2880" w:hanging="360"/>
      </w:pPr>
    </w:lvl>
    <w:lvl w:ilvl="4" w:tplc="C8CCD4D0" w:tentative="1">
      <w:start w:val="1"/>
      <w:numFmt w:val="lowerLetter"/>
      <w:lvlText w:val="%5."/>
      <w:lvlJc w:val="left"/>
      <w:pPr>
        <w:ind w:left="3600" w:hanging="360"/>
      </w:pPr>
    </w:lvl>
    <w:lvl w:ilvl="5" w:tplc="A786381C" w:tentative="1">
      <w:start w:val="1"/>
      <w:numFmt w:val="lowerRoman"/>
      <w:lvlText w:val="%6."/>
      <w:lvlJc w:val="right"/>
      <w:pPr>
        <w:ind w:left="4320" w:hanging="180"/>
      </w:pPr>
    </w:lvl>
    <w:lvl w:ilvl="6" w:tplc="E51CF602" w:tentative="1">
      <w:start w:val="1"/>
      <w:numFmt w:val="decimal"/>
      <w:lvlText w:val="%7."/>
      <w:lvlJc w:val="left"/>
      <w:pPr>
        <w:ind w:left="5040" w:hanging="360"/>
      </w:pPr>
    </w:lvl>
    <w:lvl w:ilvl="7" w:tplc="63EA88DE" w:tentative="1">
      <w:start w:val="1"/>
      <w:numFmt w:val="lowerLetter"/>
      <w:lvlText w:val="%8."/>
      <w:lvlJc w:val="left"/>
      <w:pPr>
        <w:ind w:left="5760" w:hanging="360"/>
      </w:pPr>
    </w:lvl>
    <w:lvl w:ilvl="8" w:tplc="52723FC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381CDCA2">
      <w:start w:val="1"/>
      <w:numFmt w:val="decimal"/>
      <w:lvlText w:val="%1."/>
      <w:lvlJc w:val="left"/>
      <w:pPr>
        <w:ind w:left="360" w:hanging="360"/>
      </w:pPr>
      <w:rPr>
        <w:rFonts w:hint="default"/>
      </w:rPr>
    </w:lvl>
    <w:lvl w:ilvl="1" w:tplc="CC08F018" w:tentative="1">
      <w:start w:val="1"/>
      <w:numFmt w:val="lowerLetter"/>
      <w:lvlText w:val="%2."/>
      <w:lvlJc w:val="left"/>
      <w:pPr>
        <w:ind w:left="1080" w:hanging="360"/>
      </w:pPr>
    </w:lvl>
    <w:lvl w:ilvl="2" w:tplc="7BFCD518" w:tentative="1">
      <w:start w:val="1"/>
      <w:numFmt w:val="lowerRoman"/>
      <w:lvlText w:val="%3."/>
      <w:lvlJc w:val="right"/>
      <w:pPr>
        <w:ind w:left="1800" w:hanging="180"/>
      </w:pPr>
    </w:lvl>
    <w:lvl w:ilvl="3" w:tplc="81B8F908" w:tentative="1">
      <w:start w:val="1"/>
      <w:numFmt w:val="decimal"/>
      <w:lvlText w:val="%4."/>
      <w:lvlJc w:val="left"/>
      <w:pPr>
        <w:ind w:left="2520" w:hanging="360"/>
      </w:pPr>
    </w:lvl>
    <w:lvl w:ilvl="4" w:tplc="3EA82104" w:tentative="1">
      <w:start w:val="1"/>
      <w:numFmt w:val="lowerLetter"/>
      <w:lvlText w:val="%5."/>
      <w:lvlJc w:val="left"/>
      <w:pPr>
        <w:ind w:left="3240" w:hanging="360"/>
      </w:pPr>
    </w:lvl>
    <w:lvl w:ilvl="5" w:tplc="14DE06FC" w:tentative="1">
      <w:start w:val="1"/>
      <w:numFmt w:val="lowerRoman"/>
      <w:lvlText w:val="%6."/>
      <w:lvlJc w:val="right"/>
      <w:pPr>
        <w:ind w:left="3960" w:hanging="180"/>
      </w:pPr>
    </w:lvl>
    <w:lvl w:ilvl="6" w:tplc="650A87A6" w:tentative="1">
      <w:start w:val="1"/>
      <w:numFmt w:val="decimal"/>
      <w:lvlText w:val="%7."/>
      <w:lvlJc w:val="left"/>
      <w:pPr>
        <w:ind w:left="4680" w:hanging="360"/>
      </w:pPr>
    </w:lvl>
    <w:lvl w:ilvl="7" w:tplc="8AFA24D2" w:tentative="1">
      <w:start w:val="1"/>
      <w:numFmt w:val="lowerLetter"/>
      <w:lvlText w:val="%8."/>
      <w:lvlJc w:val="left"/>
      <w:pPr>
        <w:ind w:left="5400" w:hanging="360"/>
      </w:pPr>
    </w:lvl>
    <w:lvl w:ilvl="8" w:tplc="E36EB33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EB0477FE">
      <w:start w:val="1"/>
      <w:numFmt w:val="lowerRoman"/>
      <w:lvlText w:val="(%1)"/>
      <w:lvlJc w:val="left"/>
      <w:pPr>
        <w:ind w:left="1080" w:hanging="720"/>
      </w:pPr>
      <w:rPr>
        <w:rFonts w:hint="default"/>
      </w:rPr>
    </w:lvl>
    <w:lvl w:ilvl="1" w:tplc="D494BEF8" w:tentative="1">
      <w:start w:val="1"/>
      <w:numFmt w:val="lowerLetter"/>
      <w:lvlText w:val="%2."/>
      <w:lvlJc w:val="left"/>
      <w:pPr>
        <w:ind w:left="1440" w:hanging="360"/>
      </w:pPr>
    </w:lvl>
    <w:lvl w:ilvl="2" w:tplc="B6FEDB28" w:tentative="1">
      <w:start w:val="1"/>
      <w:numFmt w:val="lowerRoman"/>
      <w:lvlText w:val="%3."/>
      <w:lvlJc w:val="right"/>
      <w:pPr>
        <w:ind w:left="2160" w:hanging="180"/>
      </w:pPr>
    </w:lvl>
    <w:lvl w:ilvl="3" w:tplc="45D66E06" w:tentative="1">
      <w:start w:val="1"/>
      <w:numFmt w:val="decimal"/>
      <w:lvlText w:val="%4."/>
      <w:lvlJc w:val="left"/>
      <w:pPr>
        <w:ind w:left="2880" w:hanging="360"/>
      </w:pPr>
    </w:lvl>
    <w:lvl w:ilvl="4" w:tplc="34B459B2" w:tentative="1">
      <w:start w:val="1"/>
      <w:numFmt w:val="lowerLetter"/>
      <w:lvlText w:val="%5."/>
      <w:lvlJc w:val="left"/>
      <w:pPr>
        <w:ind w:left="3600" w:hanging="360"/>
      </w:pPr>
    </w:lvl>
    <w:lvl w:ilvl="5" w:tplc="91C47F3C" w:tentative="1">
      <w:start w:val="1"/>
      <w:numFmt w:val="lowerRoman"/>
      <w:lvlText w:val="%6."/>
      <w:lvlJc w:val="right"/>
      <w:pPr>
        <w:ind w:left="4320" w:hanging="180"/>
      </w:pPr>
    </w:lvl>
    <w:lvl w:ilvl="6" w:tplc="C262A550" w:tentative="1">
      <w:start w:val="1"/>
      <w:numFmt w:val="decimal"/>
      <w:lvlText w:val="%7."/>
      <w:lvlJc w:val="left"/>
      <w:pPr>
        <w:ind w:left="5040" w:hanging="360"/>
      </w:pPr>
    </w:lvl>
    <w:lvl w:ilvl="7" w:tplc="7E8EB3C6" w:tentative="1">
      <w:start w:val="1"/>
      <w:numFmt w:val="lowerLetter"/>
      <w:lvlText w:val="%8."/>
      <w:lvlJc w:val="left"/>
      <w:pPr>
        <w:ind w:left="5760" w:hanging="360"/>
      </w:pPr>
    </w:lvl>
    <w:lvl w:ilvl="8" w:tplc="585051E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E58477DE">
      <w:start w:val="1"/>
      <w:numFmt w:val="decimal"/>
      <w:lvlText w:val="%1."/>
      <w:lvlJc w:val="left"/>
      <w:pPr>
        <w:ind w:left="360" w:hanging="360"/>
      </w:pPr>
    </w:lvl>
    <w:lvl w:ilvl="1" w:tplc="EA18501C" w:tentative="1">
      <w:start w:val="1"/>
      <w:numFmt w:val="lowerLetter"/>
      <w:lvlText w:val="%2."/>
      <w:lvlJc w:val="left"/>
      <w:pPr>
        <w:ind w:left="1080" w:hanging="360"/>
      </w:pPr>
    </w:lvl>
    <w:lvl w:ilvl="2" w:tplc="A4D2BCB6" w:tentative="1">
      <w:start w:val="1"/>
      <w:numFmt w:val="lowerRoman"/>
      <w:lvlText w:val="%3."/>
      <w:lvlJc w:val="right"/>
      <w:pPr>
        <w:ind w:left="1800" w:hanging="180"/>
      </w:pPr>
    </w:lvl>
    <w:lvl w:ilvl="3" w:tplc="4D621EA6" w:tentative="1">
      <w:start w:val="1"/>
      <w:numFmt w:val="decimal"/>
      <w:lvlText w:val="%4."/>
      <w:lvlJc w:val="left"/>
      <w:pPr>
        <w:ind w:left="2520" w:hanging="360"/>
      </w:pPr>
    </w:lvl>
    <w:lvl w:ilvl="4" w:tplc="3C6686BC" w:tentative="1">
      <w:start w:val="1"/>
      <w:numFmt w:val="lowerLetter"/>
      <w:lvlText w:val="%5."/>
      <w:lvlJc w:val="left"/>
      <w:pPr>
        <w:ind w:left="3240" w:hanging="360"/>
      </w:pPr>
    </w:lvl>
    <w:lvl w:ilvl="5" w:tplc="41E098FC" w:tentative="1">
      <w:start w:val="1"/>
      <w:numFmt w:val="lowerRoman"/>
      <w:lvlText w:val="%6."/>
      <w:lvlJc w:val="right"/>
      <w:pPr>
        <w:ind w:left="3960" w:hanging="180"/>
      </w:pPr>
    </w:lvl>
    <w:lvl w:ilvl="6" w:tplc="A1221D30" w:tentative="1">
      <w:start w:val="1"/>
      <w:numFmt w:val="decimal"/>
      <w:lvlText w:val="%7."/>
      <w:lvlJc w:val="left"/>
      <w:pPr>
        <w:ind w:left="4680" w:hanging="360"/>
      </w:pPr>
    </w:lvl>
    <w:lvl w:ilvl="7" w:tplc="092A0556" w:tentative="1">
      <w:start w:val="1"/>
      <w:numFmt w:val="lowerLetter"/>
      <w:lvlText w:val="%8."/>
      <w:lvlJc w:val="left"/>
      <w:pPr>
        <w:ind w:left="5400" w:hanging="360"/>
      </w:pPr>
    </w:lvl>
    <w:lvl w:ilvl="8" w:tplc="F2B21D7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1E04192">
      <w:start w:val="1"/>
      <w:numFmt w:val="lowerRoman"/>
      <w:lvlText w:val="(%1)"/>
      <w:lvlJc w:val="left"/>
      <w:pPr>
        <w:ind w:left="1080" w:hanging="720"/>
      </w:pPr>
      <w:rPr>
        <w:rFonts w:hint="default"/>
        <w:b w:val="0"/>
      </w:rPr>
    </w:lvl>
    <w:lvl w:ilvl="1" w:tplc="EA5A125E" w:tentative="1">
      <w:start w:val="1"/>
      <w:numFmt w:val="lowerLetter"/>
      <w:lvlText w:val="%2."/>
      <w:lvlJc w:val="left"/>
      <w:pPr>
        <w:ind w:left="1440" w:hanging="360"/>
      </w:pPr>
    </w:lvl>
    <w:lvl w:ilvl="2" w:tplc="02782504" w:tentative="1">
      <w:start w:val="1"/>
      <w:numFmt w:val="lowerRoman"/>
      <w:lvlText w:val="%3."/>
      <w:lvlJc w:val="right"/>
      <w:pPr>
        <w:ind w:left="2160" w:hanging="180"/>
      </w:pPr>
    </w:lvl>
    <w:lvl w:ilvl="3" w:tplc="757A45FA" w:tentative="1">
      <w:start w:val="1"/>
      <w:numFmt w:val="decimal"/>
      <w:lvlText w:val="%4."/>
      <w:lvlJc w:val="left"/>
      <w:pPr>
        <w:ind w:left="2880" w:hanging="360"/>
      </w:pPr>
    </w:lvl>
    <w:lvl w:ilvl="4" w:tplc="DEC60294" w:tentative="1">
      <w:start w:val="1"/>
      <w:numFmt w:val="lowerLetter"/>
      <w:lvlText w:val="%5."/>
      <w:lvlJc w:val="left"/>
      <w:pPr>
        <w:ind w:left="3600" w:hanging="360"/>
      </w:pPr>
    </w:lvl>
    <w:lvl w:ilvl="5" w:tplc="51524C42" w:tentative="1">
      <w:start w:val="1"/>
      <w:numFmt w:val="lowerRoman"/>
      <w:lvlText w:val="%6."/>
      <w:lvlJc w:val="right"/>
      <w:pPr>
        <w:ind w:left="4320" w:hanging="180"/>
      </w:pPr>
    </w:lvl>
    <w:lvl w:ilvl="6" w:tplc="CE08C6B8" w:tentative="1">
      <w:start w:val="1"/>
      <w:numFmt w:val="decimal"/>
      <w:lvlText w:val="%7."/>
      <w:lvlJc w:val="left"/>
      <w:pPr>
        <w:ind w:left="5040" w:hanging="360"/>
      </w:pPr>
    </w:lvl>
    <w:lvl w:ilvl="7" w:tplc="016CDDF6" w:tentative="1">
      <w:start w:val="1"/>
      <w:numFmt w:val="lowerLetter"/>
      <w:lvlText w:val="%8."/>
      <w:lvlJc w:val="left"/>
      <w:pPr>
        <w:ind w:left="5760" w:hanging="360"/>
      </w:pPr>
    </w:lvl>
    <w:lvl w:ilvl="8" w:tplc="B8C053C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580F410">
      <w:start w:val="1"/>
      <w:numFmt w:val="lowerRoman"/>
      <w:lvlText w:val="(%1)"/>
      <w:lvlJc w:val="left"/>
      <w:pPr>
        <w:ind w:left="1080" w:hanging="720"/>
      </w:pPr>
      <w:rPr>
        <w:rFonts w:hint="default"/>
      </w:rPr>
    </w:lvl>
    <w:lvl w:ilvl="1" w:tplc="D524477C" w:tentative="1">
      <w:start w:val="1"/>
      <w:numFmt w:val="lowerLetter"/>
      <w:lvlText w:val="%2."/>
      <w:lvlJc w:val="left"/>
      <w:pPr>
        <w:ind w:left="1440" w:hanging="360"/>
      </w:pPr>
    </w:lvl>
    <w:lvl w:ilvl="2" w:tplc="B754A752" w:tentative="1">
      <w:start w:val="1"/>
      <w:numFmt w:val="lowerRoman"/>
      <w:lvlText w:val="%3."/>
      <w:lvlJc w:val="right"/>
      <w:pPr>
        <w:ind w:left="2160" w:hanging="180"/>
      </w:pPr>
    </w:lvl>
    <w:lvl w:ilvl="3" w:tplc="7A1E717A" w:tentative="1">
      <w:start w:val="1"/>
      <w:numFmt w:val="decimal"/>
      <w:lvlText w:val="%4."/>
      <w:lvlJc w:val="left"/>
      <w:pPr>
        <w:ind w:left="2880" w:hanging="360"/>
      </w:pPr>
    </w:lvl>
    <w:lvl w:ilvl="4" w:tplc="B3A079D6" w:tentative="1">
      <w:start w:val="1"/>
      <w:numFmt w:val="lowerLetter"/>
      <w:lvlText w:val="%5."/>
      <w:lvlJc w:val="left"/>
      <w:pPr>
        <w:ind w:left="3600" w:hanging="360"/>
      </w:pPr>
    </w:lvl>
    <w:lvl w:ilvl="5" w:tplc="648AA262" w:tentative="1">
      <w:start w:val="1"/>
      <w:numFmt w:val="lowerRoman"/>
      <w:lvlText w:val="%6."/>
      <w:lvlJc w:val="right"/>
      <w:pPr>
        <w:ind w:left="4320" w:hanging="180"/>
      </w:pPr>
    </w:lvl>
    <w:lvl w:ilvl="6" w:tplc="37F8AC70" w:tentative="1">
      <w:start w:val="1"/>
      <w:numFmt w:val="decimal"/>
      <w:lvlText w:val="%7."/>
      <w:lvlJc w:val="left"/>
      <w:pPr>
        <w:ind w:left="5040" w:hanging="360"/>
      </w:pPr>
    </w:lvl>
    <w:lvl w:ilvl="7" w:tplc="AF98CDAA" w:tentative="1">
      <w:start w:val="1"/>
      <w:numFmt w:val="lowerLetter"/>
      <w:lvlText w:val="%8."/>
      <w:lvlJc w:val="left"/>
      <w:pPr>
        <w:ind w:left="5760" w:hanging="360"/>
      </w:pPr>
    </w:lvl>
    <w:lvl w:ilvl="8" w:tplc="6A7CB658" w:tentative="1">
      <w:start w:val="1"/>
      <w:numFmt w:val="lowerRoman"/>
      <w:lvlText w:val="%9."/>
      <w:lvlJc w:val="right"/>
      <w:pPr>
        <w:ind w:left="6480" w:hanging="180"/>
      </w:pPr>
    </w:lvl>
  </w:abstractNum>
  <w:abstractNum w:abstractNumId="35" w15:restartNumberingAfterBreak="0">
    <w:nsid w:val="5FC8501D"/>
    <w:multiLevelType w:val="hybridMultilevel"/>
    <w:tmpl w:val="2A3E0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15095F"/>
    <w:multiLevelType w:val="hybridMultilevel"/>
    <w:tmpl w:val="4606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CCB00DBC">
      <w:start w:val="1"/>
      <w:numFmt w:val="lowerRoman"/>
      <w:lvlText w:val="(%1)"/>
      <w:lvlJc w:val="left"/>
      <w:pPr>
        <w:ind w:left="1080" w:hanging="720"/>
      </w:pPr>
      <w:rPr>
        <w:rFonts w:hint="default"/>
      </w:rPr>
    </w:lvl>
    <w:lvl w:ilvl="1" w:tplc="451A7C88" w:tentative="1">
      <w:start w:val="1"/>
      <w:numFmt w:val="lowerLetter"/>
      <w:lvlText w:val="%2."/>
      <w:lvlJc w:val="left"/>
      <w:pPr>
        <w:ind w:left="1440" w:hanging="360"/>
      </w:pPr>
    </w:lvl>
    <w:lvl w:ilvl="2" w:tplc="EC6C897A" w:tentative="1">
      <w:start w:val="1"/>
      <w:numFmt w:val="lowerRoman"/>
      <w:lvlText w:val="%3."/>
      <w:lvlJc w:val="right"/>
      <w:pPr>
        <w:ind w:left="2160" w:hanging="180"/>
      </w:pPr>
    </w:lvl>
    <w:lvl w:ilvl="3" w:tplc="813E8A16" w:tentative="1">
      <w:start w:val="1"/>
      <w:numFmt w:val="decimal"/>
      <w:lvlText w:val="%4."/>
      <w:lvlJc w:val="left"/>
      <w:pPr>
        <w:ind w:left="2880" w:hanging="360"/>
      </w:pPr>
    </w:lvl>
    <w:lvl w:ilvl="4" w:tplc="E25C7568" w:tentative="1">
      <w:start w:val="1"/>
      <w:numFmt w:val="lowerLetter"/>
      <w:lvlText w:val="%5."/>
      <w:lvlJc w:val="left"/>
      <w:pPr>
        <w:ind w:left="3600" w:hanging="360"/>
      </w:pPr>
    </w:lvl>
    <w:lvl w:ilvl="5" w:tplc="A2480B0A" w:tentative="1">
      <w:start w:val="1"/>
      <w:numFmt w:val="lowerRoman"/>
      <w:lvlText w:val="%6."/>
      <w:lvlJc w:val="right"/>
      <w:pPr>
        <w:ind w:left="4320" w:hanging="180"/>
      </w:pPr>
    </w:lvl>
    <w:lvl w:ilvl="6" w:tplc="C10ED36E" w:tentative="1">
      <w:start w:val="1"/>
      <w:numFmt w:val="decimal"/>
      <w:lvlText w:val="%7."/>
      <w:lvlJc w:val="left"/>
      <w:pPr>
        <w:ind w:left="5040" w:hanging="360"/>
      </w:pPr>
    </w:lvl>
    <w:lvl w:ilvl="7" w:tplc="D74E7DB2" w:tentative="1">
      <w:start w:val="1"/>
      <w:numFmt w:val="lowerLetter"/>
      <w:lvlText w:val="%8."/>
      <w:lvlJc w:val="left"/>
      <w:pPr>
        <w:ind w:left="5760" w:hanging="360"/>
      </w:pPr>
    </w:lvl>
    <w:lvl w:ilvl="8" w:tplc="BBB6A5E0" w:tentative="1">
      <w:start w:val="1"/>
      <w:numFmt w:val="lowerRoman"/>
      <w:lvlText w:val="%9."/>
      <w:lvlJc w:val="right"/>
      <w:pPr>
        <w:ind w:left="6480" w:hanging="180"/>
      </w:pPr>
    </w:lvl>
  </w:abstractNum>
  <w:abstractNum w:abstractNumId="38" w15:restartNumberingAfterBreak="0">
    <w:nsid w:val="63440141"/>
    <w:multiLevelType w:val="hybridMultilevel"/>
    <w:tmpl w:val="A612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6024F"/>
    <w:multiLevelType w:val="hybridMultilevel"/>
    <w:tmpl w:val="9BE8A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7342F"/>
    <w:multiLevelType w:val="hybridMultilevel"/>
    <w:tmpl w:val="67861EE0"/>
    <w:lvl w:ilvl="0" w:tplc="9F52B396">
      <w:start w:val="1"/>
      <w:numFmt w:val="lowerRoman"/>
      <w:lvlText w:val="(%1)"/>
      <w:lvlJc w:val="left"/>
      <w:pPr>
        <w:ind w:left="1004" w:hanging="720"/>
      </w:pPr>
      <w:rPr>
        <w:rFonts w:hint="default"/>
        <w:b w:val="0"/>
      </w:rPr>
    </w:lvl>
    <w:lvl w:ilvl="1" w:tplc="EF06463C" w:tentative="1">
      <w:start w:val="1"/>
      <w:numFmt w:val="lowerLetter"/>
      <w:lvlText w:val="%2."/>
      <w:lvlJc w:val="left"/>
      <w:pPr>
        <w:ind w:left="1364" w:hanging="360"/>
      </w:pPr>
    </w:lvl>
    <w:lvl w:ilvl="2" w:tplc="CF8A77C8" w:tentative="1">
      <w:start w:val="1"/>
      <w:numFmt w:val="lowerRoman"/>
      <w:lvlText w:val="%3."/>
      <w:lvlJc w:val="right"/>
      <w:pPr>
        <w:ind w:left="2084" w:hanging="180"/>
      </w:pPr>
    </w:lvl>
    <w:lvl w:ilvl="3" w:tplc="9DA409F6" w:tentative="1">
      <w:start w:val="1"/>
      <w:numFmt w:val="decimal"/>
      <w:lvlText w:val="%4."/>
      <w:lvlJc w:val="left"/>
      <w:pPr>
        <w:ind w:left="2804" w:hanging="360"/>
      </w:pPr>
    </w:lvl>
    <w:lvl w:ilvl="4" w:tplc="6E4837CA" w:tentative="1">
      <w:start w:val="1"/>
      <w:numFmt w:val="lowerLetter"/>
      <w:lvlText w:val="%5."/>
      <w:lvlJc w:val="left"/>
      <w:pPr>
        <w:ind w:left="3524" w:hanging="360"/>
      </w:pPr>
    </w:lvl>
    <w:lvl w:ilvl="5" w:tplc="CF72F852" w:tentative="1">
      <w:start w:val="1"/>
      <w:numFmt w:val="lowerRoman"/>
      <w:lvlText w:val="%6."/>
      <w:lvlJc w:val="right"/>
      <w:pPr>
        <w:ind w:left="4244" w:hanging="180"/>
      </w:pPr>
    </w:lvl>
    <w:lvl w:ilvl="6" w:tplc="1B620440" w:tentative="1">
      <w:start w:val="1"/>
      <w:numFmt w:val="decimal"/>
      <w:lvlText w:val="%7."/>
      <w:lvlJc w:val="left"/>
      <w:pPr>
        <w:ind w:left="4964" w:hanging="360"/>
      </w:pPr>
    </w:lvl>
    <w:lvl w:ilvl="7" w:tplc="48C28C56" w:tentative="1">
      <w:start w:val="1"/>
      <w:numFmt w:val="lowerLetter"/>
      <w:lvlText w:val="%8."/>
      <w:lvlJc w:val="left"/>
      <w:pPr>
        <w:ind w:left="5684" w:hanging="360"/>
      </w:pPr>
    </w:lvl>
    <w:lvl w:ilvl="8" w:tplc="5E6E0832"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84EE1032">
      <w:start w:val="1"/>
      <w:numFmt w:val="decimal"/>
      <w:lvlText w:val="%1."/>
      <w:lvlJc w:val="left"/>
      <w:pPr>
        <w:ind w:left="360" w:hanging="360"/>
      </w:pPr>
      <w:rPr>
        <w:rFonts w:hint="default"/>
      </w:rPr>
    </w:lvl>
    <w:lvl w:ilvl="1" w:tplc="D1C88314" w:tentative="1">
      <w:start w:val="1"/>
      <w:numFmt w:val="lowerLetter"/>
      <w:lvlText w:val="%2."/>
      <w:lvlJc w:val="left"/>
      <w:pPr>
        <w:ind w:left="1080" w:hanging="360"/>
      </w:pPr>
    </w:lvl>
    <w:lvl w:ilvl="2" w:tplc="F97A44BC" w:tentative="1">
      <w:start w:val="1"/>
      <w:numFmt w:val="lowerRoman"/>
      <w:lvlText w:val="%3."/>
      <w:lvlJc w:val="right"/>
      <w:pPr>
        <w:ind w:left="1800" w:hanging="180"/>
      </w:pPr>
    </w:lvl>
    <w:lvl w:ilvl="3" w:tplc="7730DE1C" w:tentative="1">
      <w:start w:val="1"/>
      <w:numFmt w:val="decimal"/>
      <w:lvlText w:val="%4."/>
      <w:lvlJc w:val="left"/>
      <w:pPr>
        <w:ind w:left="2520" w:hanging="360"/>
      </w:pPr>
    </w:lvl>
    <w:lvl w:ilvl="4" w:tplc="549A1646" w:tentative="1">
      <w:start w:val="1"/>
      <w:numFmt w:val="lowerLetter"/>
      <w:lvlText w:val="%5."/>
      <w:lvlJc w:val="left"/>
      <w:pPr>
        <w:ind w:left="3240" w:hanging="360"/>
      </w:pPr>
    </w:lvl>
    <w:lvl w:ilvl="5" w:tplc="CABAE862" w:tentative="1">
      <w:start w:val="1"/>
      <w:numFmt w:val="lowerRoman"/>
      <w:lvlText w:val="%6."/>
      <w:lvlJc w:val="right"/>
      <w:pPr>
        <w:ind w:left="3960" w:hanging="180"/>
      </w:pPr>
    </w:lvl>
    <w:lvl w:ilvl="6" w:tplc="A9C8D7D0" w:tentative="1">
      <w:start w:val="1"/>
      <w:numFmt w:val="decimal"/>
      <w:lvlText w:val="%7."/>
      <w:lvlJc w:val="left"/>
      <w:pPr>
        <w:ind w:left="4680" w:hanging="360"/>
      </w:pPr>
    </w:lvl>
    <w:lvl w:ilvl="7" w:tplc="EBE2E3A4" w:tentative="1">
      <w:start w:val="1"/>
      <w:numFmt w:val="lowerLetter"/>
      <w:lvlText w:val="%8."/>
      <w:lvlJc w:val="left"/>
      <w:pPr>
        <w:ind w:left="5400" w:hanging="360"/>
      </w:pPr>
    </w:lvl>
    <w:lvl w:ilvl="8" w:tplc="88C46DD6"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6386A77A">
      <w:start w:val="1"/>
      <w:numFmt w:val="lowerRoman"/>
      <w:lvlText w:val="(%1)"/>
      <w:lvlJc w:val="left"/>
      <w:pPr>
        <w:ind w:left="1080" w:hanging="720"/>
      </w:pPr>
      <w:rPr>
        <w:rFonts w:hint="default"/>
      </w:rPr>
    </w:lvl>
    <w:lvl w:ilvl="1" w:tplc="75C46BCA" w:tentative="1">
      <w:start w:val="1"/>
      <w:numFmt w:val="lowerLetter"/>
      <w:lvlText w:val="%2."/>
      <w:lvlJc w:val="left"/>
      <w:pPr>
        <w:ind w:left="1440" w:hanging="360"/>
      </w:pPr>
    </w:lvl>
    <w:lvl w:ilvl="2" w:tplc="C50043D6" w:tentative="1">
      <w:start w:val="1"/>
      <w:numFmt w:val="lowerRoman"/>
      <w:lvlText w:val="%3."/>
      <w:lvlJc w:val="right"/>
      <w:pPr>
        <w:ind w:left="2160" w:hanging="180"/>
      </w:pPr>
    </w:lvl>
    <w:lvl w:ilvl="3" w:tplc="C2420CE6" w:tentative="1">
      <w:start w:val="1"/>
      <w:numFmt w:val="decimal"/>
      <w:lvlText w:val="%4."/>
      <w:lvlJc w:val="left"/>
      <w:pPr>
        <w:ind w:left="2880" w:hanging="360"/>
      </w:pPr>
    </w:lvl>
    <w:lvl w:ilvl="4" w:tplc="366410CA" w:tentative="1">
      <w:start w:val="1"/>
      <w:numFmt w:val="lowerLetter"/>
      <w:lvlText w:val="%5."/>
      <w:lvlJc w:val="left"/>
      <w:pPr>
        <w:ind w:left="3600" w:hanging="360"/>
      </w:pPr>
    </w:lvl>
    <w:lvl w:ilvl="5" w:tplc="7124CFC8" w:tentative="1">
      <w:start w:val="1"/>
      <w:numFmt w:val="lowerRoman"/>
      <w:lvlText w:val="%6."/>
      <w:lvlJc w:val="right"/>
      <w:pPr>
        <w:ind w:left="4320" w:hanging="180"/>
      </w:pPr>
    </w:lvl>
    <w:lvl w:ilvl="6" w:tplc="D8A0FE08" w:tentative="1">
      <w:start w:val="1"/>
      <w:numFmt w:val="decimal"/>
      <w:lvlText w:val="%7."/>
      <w:lvlJc w:val="left"/>
      <w:pPr>
        <w:ind w:left="5040" w:hanging="360"/>
      </w:pPr>
    </w:lvl>
    <w:lvl w:ilvl="7" w:tplc="251027D4" w:tentative="1">
      <w:start w:val="1"/>
      <w:numFmt w:val="lowerLetter"/>
      <w:lvlText w:val="%8."/>
      <w:lvlJc w:val="left"/>
      <w:pPr>
        <w:ind w:left="5760" w:hanging="360"/>
      </w:pPr>
    </w:lvl>
    <w:lvl w:ilvl="8" w:tplc="72407846"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52423766">
      <w:start w:val="1"/>
      <w:numFmt w:val="decimal"/>
      <w:lvlText w:val="%1."/>
      <w:lvlJc w:val="left"/>
      <w:pPr>
        <w:ind w:left="360" w:hanging="360"/>
      </w:pPr>
      <w:rPr>
        <w:rFonts w:hint="default"/>
      </w:rPr>
    </w:lvl>
    <w:lvl w:ilvl="1" w:tplc="BC92E016" w:tentative="1">
      <w:start w:val="1"/>
      <w:numFmt w:val="lowerLetter"/>
      <w:lvlText w:val="%2."/>
      <w:lvlJc w:val="left"/>
      <w:pPr>
        <w:ind w:left="1080" w:hanging="360"/>
      </w:pPr>
    </w:lvl>
    <w:lvl w:ilvl="2" w:tplc="2E1C6F92" w:tentative="1">
      <w:start w:val="1"/>
      <w:numFmt w:val="lowerRoman"/>
      <w:lvlText w:val="%3."/>
      <w:lvlJc w:val="right"/>
      <w:pPr>
        <w:ind w:left="1800" w:hanging="180"/>
      </w:pPr>
    </w:lvl>
    <w:lvl w:ilvl="3" w:tplc="8E98C03C" w:tentative="1">
      <w:start w:val="1"/>
      <w:numFmt w:val="decimal"/>
      <w:lvlText w:val="%4."/>
      <w:lvlJc w:val="left"/>
      <w:pPr>
        <w:ind w:left="2520" w:hanging="360"/>
      </w:pPr>
    </w:lvl>
    <w:lvl w:ilvl="4" w:tplc="5282C714" w:tentative="1">
      <w:start w:val="1"/>
      <w:numFmt w:val="lowerLetter"/>
      <w:lvlText w:val="%5."/>
      <w:lvlJc w:val="left"/>
      <w:pPr>
        <w:ind w:left="3240" w:hanging="360"/>
      </w:pPr>
    </w:lvl>
    <w:lvl w:ilvl="5" w:tplc="CB94A300" w:tentative="1">
      <w:start w:val="1"/>
      <w:numFmt w:val="lowerRoman"/>
      <w:lvlText w:val="%6."/>
      <w:lvlJc w:val="right"/>
      <w:pPr>
        <w:ind w:left="3960" w:hanging="180"/>
      </w:pPr>
    </w:lvl>
    <w:lvl w:ilvl="6" w:tplc="C90A1A48" w:tentative="1">
      <w:start w:val="1"/>
      <w:numFmt w:val="decimal"/>
      <w:lvlText w:val="%7."/>
      <w:lvlJc w:val="left"/>
      <w:pPr>
        <w:ind w:left="4680" w:hanging="360"/>
      </w:pPr>
    </w:lvl>
    <w:lvl w:ilvl="7" w:tplc="8B3CE316" w:tentative="1">
      <w:start w:val="1"/>
      <w:numFmt w:val="lowerLetter"/>
      <w:lvlText w:val="%8."/>
      <w:lvlJc w:val="left"/>
      <w:pPr>
        <w:ind w:left="5400" w:hanging="360"/>
      </w:pPr>
    </w:lvl>
    <w:lvl w:ilvl="8" w:tplc="776CF354"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2B584922">
      <w:start w:val="1"/>
      <w:numFmt w:val="lowerRoman"/>
      <w:lvlText w:val="(%1)"/>
      <w:lvlJc w:val="left"/>
      <w:pPr>
        <w:ind w:left="1080" w:hanging="720"/>
      </w:pPr>
      <w:rPr>
        <w:rFonts w:hint="default"/>
      </w:rPr>
    </w:lvl>
    <w:lvl w:ilvl="1" w:tplc="0B8EB4A8" w:tentative="1">
      <w:start w:val="1"/>
      <w:numFmt w:val="lowerLetter"/>
      <w:lvlText w:val="%2."/>
      <w:lvlJc w:val="left"/>
      <w:pPr>
        <w:ind w:left="1440" w:hanging="360"/>
      </w:pPr>
    </w:lvl>
    <w:lvl w:ilvl="2" w:tplc="08D637DA" w:tentative="1">
      <w:start w:val="1"/>
      <w:numFmt w:val="lowerRoman"/>
      <w:lvlText w:val="%3."/>
      <w:lvlJc w:val="right"/>
      <w:pPr>
        <w:ind w:left="2160" w:hanging="180"/>
      </w:pPr>
    </w:lvl>
    <w:lvl w:ilvl="3" w:tplc="FDD207AA" w:tentative="1">
      <w:start w:val="1"/>
      <w:numFmt w:val="decimal"/>
      <w:lvlText w:val="%4."/>
      <w:lvlJc w:val="left"/>
      <w:pPr>
        <w:ind w:left="2880" w:hanging="360"/>
      </w:pPr>
    </w:lvl>
    <w:lvl w:ilvl="4" w:tplc="4B74FA9C" w:tentative="1">
      <w:start w:val="1"/>
      <w:numFmt w:val="lowerLetter"/>
      <w:lvlText w:val="%5."/>
      <w:lvlJc w:val="left"/>
      <w:pPr>
        <w:ind w:left="3600" w:hanging="360"/>
      </w:pPr>
    </w:lvl>
    <w:lvl w:ilvl="5" w:tplc="F3188C60" w:tentative="1">
      <w:start w:val="1"/>
      <w:numFmt w:val="lowerRoman"/>
      <w:lvlText w:val="%6."/>
      <w:lvlJc w:val="right"/>
      <w:pPr>
        <w:ind w:left="4320" w:hanging="180"/>
      </w:pPr>
    </w:lvl>
    <w:lvl w:ilvl="6" w:tplc="BDC83760" w:tentative="1">
      <w:start w:val="1"/>
      <w:numFmt w:val="decimal"/>
      <w:lvlText w:val="%7."/>
      <w:lvlJc w:val="left"/>
      <w:pPr>
        <w:ind w:left="5040" w:hanging="360"/>
      </w:pPr>
    </w:lvl>
    <w:lvl w:ilvl="7" w:tplc="C6B8218E" w:tentative="1">
      <w:start w:val="1"/>
      <w:numFmt w:val="lowerLetter"/>
      <w:lvlText w:val="%8."/>
      <w:lvlJc w:val="left"/>
      <w:pPr>
        <w:ind w:left="5760" w:hanging="360"/>
      </w:pPr>
    </w:lvl>
    <w:lvl w:ilvl="8" w:tplc="9774CC1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4F0CFE76">
      <w:start w:val="1"/>
      <w:numFmt w:val="decimal"/>
      <w:lvlText w:val="%1."/>
      <w:lvlJc w:val="left"/>
      <w:pPr>
        <w:ind w:left="360" w:hanging="360"/>
      </w:pPr>
      <w:rPr>
        <w:rFonts w:hint="default"/>
      </w:rPr>
    </w:lvl>
    <w:lvl w:ilvl="1" w:tplc="8520A9C0" w:tentative="1">
      <w:start w:val="1"/>
      <w:numFmt w:val="lowerLetter"/>
      <w:lvlText w:val="%2."/>
      <w:lvlJc w:val="left"/>
      <w:pPr>
        <w:ind w:left="1080" w:hanging="360"/>
      </w:pPr>
    </w:lvl>
    <w:lvl w:ilvl="2" w:tplc="D750A17C" w:tentative="1">
      <w:start w:val="1"/>
      <w:numFmt w:val="lowerRoman"/>
      <w:lvlText w:val="%3."/>
      <w:lvlJc w:val="right"/>
      <w:pPr>
        <w:ind w:left="1800" w:hanging="180"/>
      </w:pPr>
    </w:lvl>
    <w:lvl w:ilvl="3" w:tplc="9C444ADE" w:tentative="1">
      <w:start w:val="1"/>
      <w:numFmt w:val="decimal"/>
      <w:lvlText w:val="%4."/>
      <w:lvlJc w:val="left"/>
      <w:pPr>
        <w:ind w:left="2520" w:hanging="360"/>
      </w:pPr>
    </w:lvl>
    <w:lvl w:ilvl="4" w:tplc="9AE4BA4C" w:tentative="1">
      <w:start w:val="1"/>
      <w:numFmt w:val="lowerLetter"/>
      <w:lvlText w:val="%5."/>
      <w:lvlJc w:val="left"/>
      <w:pPr>
        <w:ind w:left="3240" w:hanging="360"/>
      </w:pPr>
    </w:lvl>
    <w:lvl w:ilvl="5" w:tplc="AFB68BD4" w:tentative="1">
      <w:start w:val="1"/>
      <w:numFmt w:val="lowerRoman"/>
      <w:lvlText w:val="%6."/>
      <w:lvlJc w:val="right"/>
      <w:pPr>
        <w:ind w:left="3960" w:hanging="180"/>
      </w:pPr>
    </w:lvl>
    <w:lvl w:ilvl="6" w:tplc="D1C8866C" w:tentative="1">
      <w:start w:val="1"/>
      <w:numFmt w:val="decimal"/>
      <w:lvlText w:val="%7."/>
      <w:lvlJc w:val="left"/>
      <w:pPr>
        <w:ind w:left="4680" w:hanging="360"/>
      </w:pPr>
    </w:lvl>
    <w:lvl w:ilvl="7" w:tplc="7896B786" w:tentative="1">
      <w:start w:val="1"/>
      <w:numFmt w:val="lowerLetter"/>
      <w:lvlText w:val="%8."/>
      <w:lvlJc w:val="left"/>
      <w:pPr>
        <w:ind w:left="5400" w:hanging="360"/>
      </w:pPr>
    </w:lvl>
    <w:lvl w:ilvl="8" w:tplc="366893D4"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A6582820">
      <w:start w:val="1"/>
      <w:numFmt w:val="decimal"/>
      <w:lvlText w:val="%1."/>
      <w:lvlJc w:val="left"/>
      <w:pPr>
        <w:ind w:left="360" w:hanging="360"/>
      </w:pPr>
      <w:rPr>
        <w:rFonts w:hint="default"/>
      </w:rPr>
    </w:lvl>
    <w:lvl w:ilvl="1" w:tplc="CD585676" w:tentative="1">
      <w:start w:val="1"/>
      <w:numFmt w:val="lowerLetter"/>
      <w:lvlText w:val="%2."/>
      <w:lvlJc w:val="left"/>
      <w:pPr>
        <w:ind w:left="1080" w:hanging="360"/>
      </w:pPr>
    </w:lvl>
    <w:lvl w:ilvl="2" w:tplc="57B8951A" w:tentative="1">
      <w:start w:val="1"/>
      <w:numFmt w:val="lowerRoman"/>
      <w:lvlText w:val="%3."/>
      <w:lvlJc w:val="right"/>
      <w:pPr>
        <w:ind w:left="1800" w:hanging="180"/>
      </w:pPr>
    </w:lvl>
    <w:lvl w:ilvl="3" w:tplc="698CB6D8" w:tentative="1">
      <w:start w:val="1"/>
      <w:numFmt w:val="decimal"/>
      <w:lvlText w:val="%4."/>
      <w:lvlJc w:val="left"/>
      <w:pPr>
        <w:ind w:left="2520" w:hanging="360"/>
      </w:pPr>
    </w:lvl>
    <w:lvl w:ilvl="4" w:tplc="21D664D4" w:tentative="1">
      <w:start w:val="1"/>
      <w:numFmt w:val="lowerLetter"/>
      <w:lvlText w:val="%5."/>
      <w:lvlJc w:val="left"/>
      <w:pPr>
        <w:ind w:left="3240" w:hanging="360"/>
      </w:pPr>
    </w:lvl>
    <w:lvl w:ilvl="5" w:tplc="8A08E61E" w:tentative="1">
      <w:start w:val="1"/>
      <w:numFmt w:val="lowerRoman"/>
      <w:lvlText w:val="%6."/>
      <w:lvlJc w:val="right"/>
      <w:pPr>
        <w:ind w:left="3960" w:hanging="180"/>
      </w:pPr>
    </w:lvl>
    <w:lvl w:ilvl="6" w:tplc="960CD1F2" w:tentative="1">
      <w:start w:val="1"/>
      <w:numFmt w:val="decimal"/>
      <w:lvlText w:val="%7."/>
      <w:lvlJc w:val="left"/>
      <w:pPr>
        <w:ind w:left="4680" w:hanging="360"/>
      </w:pPr>
    </w:lvl>
    <w:lvl w:ilvl="7" w:tplc="D63C636A" w:tentative="1">
      <w:start w:val="1"/>
      <w:numFmt w:val="lowerLetter"/>
      <w:lvlText w:val="%8."/>
      <w:lvlJc w:val="left"/>
      <w:pPr>
        <w:ind w:left="5400" w:hanging="360"/>
      </w:pPr>
    </w:lvl>
    <w:lvl w:ilvl="8" w:tplc="55CCD51C" w:tentative="1">
      <w:start w:val="1"/>
      <w:numFmt w:val="lowerRoman"/>
      <w:lvlText w:val="%9."/>
      <w:lvlJc w:val="right"/>
      <w:pPr>
        <w:ind w:left="6120" w:hanging="180"/>
      </w:pPr>
    </w:lvl>
  </w:abstractNum>
  <w:num w:numId="1">
    <w:abstractNumId w:val="9"/>
  </w:num>
  <w:num w:numId="2">
    <w:abstractNumId w:val="19"/>
  </w:num>
  <w:num w:numId="3">
    <w:abstractNumId w:val="43"/>
  </w:num>
  <w:num w:numId="4">
    <w:abstractNumId w:val="46"/>
  </w:num>
  <w:num w:numId="5">
    <w:abstractNumId w:val="30"/>
  </w:num>
  <w:num w:numId="6">
    <w:abstractNumId w:val="16"/>
  </w:num>
  <w:num w:numId="7">
    <w:abstractNumId w:val="41"/>
  </w:num>
  <w:num w:numId="8">
    <w:abstractNumId w:val="15"/>
  </w:num>
  <w:num w:numId="9">
    <w:abstractNumId w:val="21"/>
  </w:num>
  <w:num w:numId="10">
    <w:abstractNumId w:val="45"/>
  </w:num>
  <w:num w:numId="11">
    <w:abstractNumId w:val="14"/>
  </w:num>
  <w:num w:numId="12">
    <w:abstractNumId w:val="31"/>
  </w:num>
  <w:num w:numId="13">
    <w:abstractNumId w:val="32"/>
  </w:num>
  <w:num w:numId="14">
    <w:abstractNumId w:val="34"/>
  </w:num>
  <w:num w:numId="15">
    <w:abstractNumId w:val="27"/>
  </w:num>
  <w:num w:numId="16">
    <w:abstractNumId w:val="10"/>
  </w:num>
  <w:num w:numId="17">
    <w:abstractNumId w:val="40"/>
  </w:num>
  <w:num w:numId="18">
    <w:abstractNumId w:val="33"/>
  </w:num>
  <w:num w:numId="19">
    <w:abstractNumId w:val="17"/>
  </w:num>
  <w:num w:numId="20">
    <w:abstractNumId w:val="28"/>
  </w:num>
  <w:num w:numId="21">
    <w:abstractNumId w:val="8"/>
  </w:num>
  <w:num w:numId="22">
    <w:abstractNumId w:val="13"/>
  </w:num>
  <w:num w:numId="23">
    <w:abstractNumId w:val="37"/>
  </w:num>
  <w:num w:numId="24">
    <w:abstractNumId w:val="22"/>
  </w:num>
  <w:num w:numId="25">
    <w:abstractNumId w:val="18"/>
  </w:num>
  <w:num w:numId="26">
    <w:abstractNumId w:val="12"/>
  </w:num>
  <w:num w:numId="27">
    <w:abstractNumId w:val="23"/>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8"/>
  </w:num>
  <w:num w:numId="40">
    <w:abstractNumId w:val="2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7"/>
  </w:num>
  <w:num w:numId="44">
    <w:abstractNumId w:val="26"/>
  </w:num>
  <w:num w:numId="45">
    <w:abstractNumId w:val="36"/>
  </w:num>
  <w:num w:numId="46">
    <w:abstractNumId w:val="39"/>
  </w:num>
  <w:num w:numId="4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31"/>
    <w:rsid w:val="001B7D9B"/>
    <w:rsid w:val="001C4F93"/>
    <w:rsid w:val="003460A3"/>
    <w:rsid w:val="0042373C"/>
    <w:rsid w:val="004E1B47"/>
    <w:rsid w:val="00530CC8"/>
    <w:rsid w:val="006147BF"/>
    <w:rsid w:val="00790C12"/>
    <w:rsid w:val="007C032C"/>
    <w:rsid w:val="009911BF"/>
    <w:rsid w:val="009C631F"/>
    <w:rsid w:val="009D74F7"/>
    <w:rsid w:val="009E0AED"/>
    <w:rsid w:val="00A8590F"/>
    <w:rsid w:val="00AB5A78"/>
    <w:rsid w:val="00B46428"/>
    <w:rsid w:val="00BB0A31"/>
    <w:rsid w:val="00BD48F2"/>
    <w:rsid w:val="00C40326"/>
    <w:rsid w:val="00D00537"/>
    <w:rsid w:val="00D13272"/>
    <w:rsid w:val="00D571B9"/>
    <w:rsid w:val="00DA6731"/>
    <w:rsid w:val="00E25A7C"/>
    <w:rsid w:val="00EA27CA"/>
    <w:rsid w:val="00EC2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CC34"/>
  <w15:docId w15:val="{1D935D5E-932D-4F15-AA4F-569ECD7D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A8590F"/>
  </w:style>
  <w:style w:type="character" w:customStyle="1" w:styleId="eop">
    <w:name w:val="eop"/>
    <w:basedOn w:val="DefaultParagraphFont"/>
    <w:rsid w:val="00A8590F"/>
  </w:style>
  <w:style w:type="paragraph" w:customStyle="1" w:styleId="paragraph">
    <w:name w:val="paragraph"/>
    <w:basedOn w:val="Normal"/>
    <w:rsid w:val="00A8590F"/>
    <w:pPr>
      <w:spacing w:before="100" w:beforeAutospacing="1" w:after="100" w:afterAutospacing="1" w:line="240" w:lineRule="auto"/>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0834</RACS_x0020_ID>
    <Approved_x0020_Provider xmlns="a8338b6e-77a6-4851-82b6-98166143ffdd">Illawarra Retirement Trust</Approved_x0020_Provider>
    <Management_x0020_Company_x0020_ID xmlns="a8338b6e-77a6-4851-82b6-98166143ffdd" xsi:nil="true"/>
    <Home xmlns="a8338b6e-77a6-4851-82b6-98166143ffdd">IRT Links Seaside</Home>
    <Signed xmlns="a8338b6e-77a6-4851-82b6-98166143ffdd" xsi:nil="true"/>
    <Uploaded xmlns="a8338b6e-77a6-4851-82b6-98166143ffdd">False</Uploaded>
    <Management_x0020_Company xmlns="a8338b6e-77a6-4851-82b6-98166143ffdd" xsi:nil="true"/>
    <Doc_x0020_Date xmlns="a8338b6e-77a6-4851-82b6-98166143ffdd">2021-04-06T01:43:00+00:00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AF14BCA5-5F21-DD11-9A9C-005056922186</Home_x0020_ID>
    <State xmlns="a8338b6e-77a6-4851-82b6-98166143ffdd">NSW</State>
    <Doc_x0020_Sent_Received_x0020_Date xmlns="a8338b6e-77a6-4851-82b6-98166143ffdd">2021-04-06T00:00:00+00:00</Doc_x0020_Sent_Received_x0020_Date>
    <Activity_x0020_ID xmlns="a8338b6e-77a6-4851-82b6-98166143ffdd">6060F07B-EF7D-E911-BBE1-005056922186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3A7C87F-084E-40A4-AE07-8DA2AD92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71C3EB-666B-4984-9DAC-855AB36F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9429</Words>
  <Characters>53747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2021-04-23T07:31:00Z</cp:lastPrinted>
  <dcterms:created xsi:type="dcterms:W3CDTF">2021-05-12T01:27:00Z</dcterms:created>
  <dcterms:modified xsi:type="dcterms:W3CDTF">2021-05-12T01:28:00Z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