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89704" w14:textId="77777777" w:rsidR="003C6EC2" w:rsidRPr="003C6EC2" w:rsidRDefault="00B135C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DF898B1" wp14:editId="0DF898B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165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F898B3" wp14:editId="0DF898B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897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Illawarra Multi-Cultural Village Hostel</w:t>
      </w:r>
      <w:r w:rsidRPr="003C6EC2">
        <w:rPr>
          <w:rFonts w:ascii="Arial Black" w:hAnsi="Arial Black"/>
        </w:rPr>
        <w:t xml:space="preserve"> </w:t>
      </w:r>
    </w:p>
    <w:p w14:paraId="0DF89705" w14:textId="77777777" w:rsidR="003C6EC2" w:rsidRPr="003C6EC2" w:rsidRDefault="00B135C3" w:rsidP="003C6EC2">
      <w:pPr>
        <w:pStyle w:val="Title"/>
        <w:spacing w:before="360" w:after="480"/>
      </w:pPr>
      <w:r w:rsidRPr="003C6EC2">
        <w:rPr>
          <w:rFonts w:ascii="Arial Black" w:eastAsia="Calibri" w:hAnsi="Arial Black"/>
          <w:sz w:val="56"/>
        </w:rPr>
        <w:t>Performance Report</w:t>
      </w:r>
    </w:p>
    <w:p w14:paraId="0DF89706" w14:textId="77777777" w:rsidR="001E6954" w:rsidRPr="003C6EC2" w:rsidRDefault="00B135C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Eyre Place </w:t>
      </w:r>
      <w:r w:rsidRPr="003C6EC2">
        <w:rPr>
          <w:color w:val="FFFFFF" w:themeColor="background1"/>
          <w:sz w:val="28"/>
        </w:rPr>
        <w:br/>
        <w:t>WARRAWONG NSW 2502</w:t>
      </w:r>
      <w:r w:rsidRPr="003C6EC2">
        <w:rPr>
          <w:color w:val="FFFFFF" w:themeColor="background1"/>
          <w:sz w:val="28"/>
        </w:rPr>
        <w:br/>
      </w:r>
      <w:r w:rsidRPr="003C6EC2">
        <w:rPr>
          <w:rFonts w:eastAsia="Calibri"/>
          <w:color w:val="FFFFFF" w:themeColor="background1"/>
          <w:sz w:val="28"/>
          <w:szCs w:val="56"/>
          <w:lang w:eastAsia="en-US"/>
        </w:rPr>
        <w:t>Phone number: 02 4276 3212</w:t>
      </w:r>
    </w:p>
    <w:p w14:paraId="0DF89707" w14:textId="77777777" w:rsidR="003C6EC2" w:rsidRDefault="00B135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0325 </w:t>
      </w:r>
    </w:p>
    <w:p w14:paraId="0DF89708" w14:textId="77777777" w:rsidR="001E6954" w:rsidRPr="003C6EC2" w:rsidRDefault="00B135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Multicultural Aged Care Illawarra Ltd</w:t>
      </w:r>
    </w:p>
    <w:p w14:paraId="0DF89709" w14:textId="77777777" w:rsidR="001E6954" w:rsidRPr="003C6EC2" w:rsidRDefault="00B135C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March 2021</w:t>
      </w:r>
    </w:p>
    <w:p w14:paraId="0DF8970A" w14:textId="12A826BC" w:rsidR="006B166B" w:rsidRPr="00E93D41" w:rsidRDefault="00B135C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A5DD8">
        <w:rPr>
          <w:color w:val="FFFFFF" w:themeColor="background1"/>
          <w:sz w:val="28"/>
        </w:rPr>
        <w:t>16 April 2021</w:t>
      </w:r>
    </w:p>
    <w:bookmarkEnd w:id="0"/>
    <w:p w14:paraId="0DF8970B" w14:textId="77777777" w:rsidR="001E6954" w:rsidRPr="003C6EC2" w:rsidRDefault="009A75D9" w:rsidP="001E6954">
      <w:pPr>
        <w:tabs>
          <w:tab w:val="left" w:pos="2127"/>
        </w:tabs>
        <w:spacing w:before="120"/>
        <w:rPr>
          <w:rFonts w:eastAsia="Calibri"/>
          <w:b/>
          <w:color w:val="FFFFFF" w:themeColor="background1"/>
          <w:sz w:val="28"/>
          <w:szCs w:val="56"/>
          <w:lang w:eastAsia="en-US"/>
        </w:rPr>
      </w:pPr>
    </w:p>
    <w:p w14:paraId="0DF8970C" w14:textId="77777777" w:rsidR="003C6EC2" w:rsidRDefault="009A75D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F8970D" w14:textId="77777777" w:rsidR="00A30BEC" w:rsidRDefault="00B135C3" w:rsidP="0094564F">
      <w:pPr>
        <w:pStyle w:val="Heading1"/>
      </w:pPr>
      <w:bookmarkStart w:id="1" w:name="_Hlk32477662"/>
      <w:r>
        <w:lastRenderedPageBreak/>
        <w:t>Publication of report</w:t>
      </w:r>
    </w:p>
    <w:p w14:paraId="0DF8970E" w14:textId="77777777" w:rsidR="00A30BEC" w:rsidRPr="006B166B" w:rsidRDefault="00B135C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DF8970F" w14:textId="77777777" w:rsidR="007F5256" w:rsidRPr="0094564F" w:rsidRDefault="00B135C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5DD8" w14:paraId="520F9FFF" w14:textId="77777777" w:rsidTr="0062740C">
        <w:trPr>
          <w:trHeight w:val="227"/>
        </w:trPr>
        <w:tc>
          <w:tcPr>
            <w:tcW w:w="3942" w:type="pct"/>
            <w:shd w:val="clear" w:color="auto" w:fill="auto"/>
          </w:tcPr>
          <w:p w14:paraId="6CF949C4" w14:textId="77777777" w:rsidR="00DA5DD8" w:rsidRPr="001E6954" w:rsidRDefault="00DA5DD8" w:rsidP="0062740C">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28FCF47" w14:textId="77777777" w:rsidR="00DA5DD8" w:rsidRPr="001E6954" w:rsidRDefault="00DA5DD8" w:rsidP="0062740C">
            <w:pPr>
              <w:keepNext/>
              <w:spacing w:before="40" w:after="40" w:line="240" w:lineRule="auto"/>
              <w:jc w:val="right"/>
              <w:rPr>
                <w:b/>
                <w:color w:val="0000FF"/>
              </w:rPr>
            </w:pPr>
            <w:r w:rsidRPr="001E6954">
              <w:rPr>
                <w:b/>
                <w:bCs/>
                <w:iCs/>
                <w:color w:val="00577D"/>
                <w:szCs w:val="40"/>
              </w:rPr>
              <w:t>Non-compliant</w:t>
            </w:r>
          </w:p>
        </w:tc>
      </w:tr>
      <w:tr w:rsidR="00DA5DD8" w14:paraId="03D2B1C1" w14:textId="77777777" w:rsidTr="0062740C">
        <w:trPr>
          <w:trHeight w:val="227"/>
        </w:trPr>
        <w:tc>
          <w:tcPr>
            <w:tcW w:w="3942" w:type="pct"/>
            <w:shd w:val="clear" w:color="auto" w:fill="auto"/>
          </w:tcPr>
          <w:p w14:paraId="3C79E53C" w14:textId="77777777" w:rsidR="00DA5DD8" w:rsidRPr="002B4C72" w:rsidRDefault="00DA5DD8" w:rsidP="0062740C">
            <w:pPr>
              <w:spacing w:before="40" w:after="40" w:line="240" w:lineRule="auto"/>
              <w:ind w:left="312"/>
            </w:pPr>
            <w:r w:rsidRPr="001E6954">
              <w:t>Requirement 3(3)(a)</w:t>
            </w:r>
          </w:p>
        </w:tc>
        <w:tc>
          <w:tcPr>
            <w:tcW w:w="1058" w:type="pct"/>
            <w:shd w:val="clear" w:color="auto" w:fill="auto"/>
          </w:tcPr>
          <w:p w14:paraId="2B5C0258" w14:textId="77777777" w:rsidR="00DA5DD8" w:rsidRPr="001E6954" w:rsidRDefault="00DA5DD8" w:rsidP="0062740C">
            <w:pPr>
              <w:spacing w:before="40" w:after="40" w:line="240" w:lineRule="auto"/>
              <w:ind w:left="-107"/>
              <w:jc w:val="right"/>
              <w:rPr>
                <w:color w:val="0000FF"/>
              </w:rPr>
            </w:pPr>
            <w:r w:rsidRPr="001E6954">
              <w:rPr>
                <w:bCs/>
                <w:iCs/>
                <w:color w:val="00577D"/>
                <w:szCs w:val="40"/>
              </w:rPr>
              <w:t>Non-compliant</w:t>
            </w:r>
          </w:p>
        </w:tc>
      </w:tr>
      <w:tr w:rsidR="00DA5DD8" w14:paraId="0F0A45C8" w14:textId="77777777" w:rsidTr="0062740C">
        <w:trPr>
          <w:trHeight w:val="227"/>
        </w:trPr>
        <w:tc>
          <w:tcPr>
            <w:tcW w:w="3942" w:type="pct"/>
            <w:shd w:val="clear" w:color="auto" w:fill="auto"/>
          </w:tcPr>
          <w:p w14:paraId="44F9ED0A" w14:textId="77777777" w:rsidR="00DA5DD8" w:rsidRPr="001E6954" w:rsidRDefault="00DA5DD8" w:rsidP="0062740C">
            <w:pPr>
              <w:spacing w:before="40" w:after="40" w:line="240" w:lineRule="auto"/>
              <w:ind w:left="318" w:hanging="7"/>
            </w:pPr>
            <w:r w:rsidRPr="001E6954">
              <w:t>Requirement 3(3)(b)</w:t>
            </w:r>
          </w:p>
        </w:tc>
        <w:tc>
          <w:tcPr>
            <w:tcW w:w="1058" w:type="pct"/>
            <w:shd w:val="clear" w:color="auto" w:fill="auto"/>
          </w:tcPr>
          <w:p w14:paraId="43076DC0" w14:textId="77777777" w:rsidR="00DA5DD8" w:rsidRPr="001E6954" w:rsidRDefault="00DA5DD8" w:rsidP="0062740C">
            <w:pPr>
              <w:spacing w:before="40" w:after="40" w:line="240" w:lineRule="auto"/>
              <w:jc w:val="right"/>
              <w:rPr>
                <w:color w:val="0000FF"/>
              </w:rPr>
            </w:pPr>
            <w:r w:rsidRPr="001E6954">
              <w:rPr>
                <w:bCs/>
                <w:iCs/>
                <w:color w:val="00577D"/>
                <w:szCs w:val="40"/>
              </w:rPr>
              <w:t>Non-compliant</w:t>
            </w:r>
          </w:p>
        </w:tc>
      </w:tr>
      <w:bookmarkEnd w:id="2"/>
    </w:tbl>
    <w:p w14:paraId="0DF897A9" w14:textId="29B6CC06" w:rsidR="00DA5DD8" w:rsidRDefault="00DA5DD8" w:rsidP="00463EF3">
      <w:pPr>
        <w:sectPr w:rsidR="00DA5DD8" w:rsidSect="001416E6">
          <w:headerReference w:type="default" r:id="rId16"/>
          <w:headerReference w:type="first" r:id="rId17"/>
          <w:pgSz w:w="11906" w:h="16838"/>
          <w:pgMar w:top="1701" w:right="1418" w:bottom="1418" w:left="1418" w:header="709" w:footer="397" w:gutter="0"/>
          <w:cols w:space="708"/>
          <w:docGrid w:linePitch="360"/>
        </w:sectPr>
      </w:pPr>
    </w:p>
    <w:p w14:paraId="0DF897AA" w14:textId="77777777" w:rsidR="007F5256" w:rsidRPr="00D21DCD" w:rsidRDefault="00B135C3" w:rsidP="00EC5474">
      <w:pPr>
        <w:pStyle w:val="Heading1"/>
      </w:pPr>
      <w:r>
        <w:lastRenderedPageBreak/>
        <w:t>Detailed assessment</w:t>
      </w:r>
    </w:p>
    <w:p w14:paraId="52844D42" w14:textId="77777777" w:rsidR="00DA5DD8" w:rsidRPr="00D63989" w:rsidRDefault="00DA5DD8" w:rsidP="00DA5DD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94BFCF" w14:textId="77777777" w:rsidR="00DA5DD8" w:rsidRPr="001E6954" w:rsidRDefault="00DA5DD8" w:rsidP="00DA5DD8">
      <w:pPr>
        <w:rPr>
          <w:color w:val="auto"/>
        </w:rPr>
      </w:pPr>
      <w:r w:rsidRPr="00D63989">
        <w:t>The report also specifies areas in which improvements must be made to ensure the Quality Standards are complied with.</w:t>
      </w:r>
    </w:p>
    <w:p w14:paraId="3D8F3214" w14:textId="77777777" w:rsidR="00DA5DD8" w:rsidRPr="00D63989" w:rsidRDefault="00DA5DD8" w:rsidP="00DA5DD8">
      <w:r w:rsidRPr="00D63989">
        <w:t xml:space="preserve">The following information has been </w:t>
      </w:r>
      <w:proofErr w:type="gramStart"/>
      <w:r w:rsidRPr="00D63989">
        <w:t>taken into account</w:t>
      </w:r>
      <w:proofErr w:type="gramEnd"/>
      <w:r w:rsidRPr="00D63989">
        <w:t xml:space="preserve"> in developing this performance report:</w:t>
      </w:r>
    </w:p>
    <w:p w14:paraId="0DF897B1" w14:textId="38480D44" w:rsidR="008A22FF" w:rsidRDefault="00DA5DD8" w:rsidP="00DA5DD8">
      <w:pPr>
        <w:spacing w:after="160" w:line="259" w:lineRule="auto"/>
        <w:rPr>
          <w:rFonts w:cs="Times New Roman"/>
        </w:r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A5FD4">
        <w:t>a site assessment</w:t>
      </w:r>
      <w:r>
        <w:t xml:space="preserve"> conducted on 4 March 2021</w:t>
      </w:r>
      <w:r w:rsidRPr="001A5FD4">
        <w:t>, observations at the service, review of documents and interviews with staff, consumers/representatives and others</w:t>
      </w:r>
      <w:r>
        <w:t>.</w:t>
      </w:r>
    </w:p>
    <w:p w14:paraId="0DF897B2" w14:textId="77777777" w:rsidR="00095CD4" w:rsidRDefault="009A75D9" w:rsidP="00095CD4">
      <w:pPr>
        <w:sectPr w:rsidR="00095CD4" w:rsidSect="005058B8">
          <w:headerReference w:type="first" r:id="rId18"/>
          <w:pgSz w:w="11906" w:h="16838"/>
          <w:pgMar w:top="1701" w:right="1418" w:bottom="1418" w:left="1418" w:header="709" w:footer="397" w:gutter="0"/>
          <w:cols w:space="708"/>
          <w:docGrid w:linePitch="360"/>
        </w:sectPr>
      </w:pPr>
    </w:p>
    <w:p w14:paraId="0DF897F2" w14:textId="77777777" w:rsidR="00032B17" w:rsidRDefault="009A75D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DF897F3" w14:textId="3F31C531" w:rsidR="00CB3BA9" w:rsidRDefault="00B135C3"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DF898B9" wp14:editId="0DF898B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55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w:t>
      </w:r>
      <w:bookmarkStart w:id="3" w:name="_GoBack"/>
      <w:bookmarkEnd w:id="3"/>
      <w:r w:rsidRPr="00EB1D71">
        <w:rPr>
          <w:color w:val="FFFFFF" w:themeColor="background1"/>
          <w:sz w:val="36"/>
        </w:rPr>
        <w:t>MPLIANT</w:t>
      </w:r>
      <w:r w:rsidRPr="00EB1D71">
        <w:rPr>
          <w:color w:val="FFFFFF" w:themeColor="background1"/>
          <w:sz w:val="36"/>
        </w:rPr>
        <w:br/>
        <w:t>Personal care and clinical care</w:t>
      </w:r>
    </w:p>
    <w:p w14:paraId="0DF897F4" w14:textId="77777777" w:rsidR="007F5256" w:rsidRPr="00FD1B02" w:rsidRDefault="00B135C3" w:rsidP="00032B17">
      <w:pPr>
        <w:pStyle w:val="Heading3"/>
        <w:shd w:val="clear" w:color="auto" w:fill="F2F2F2" w:themeFill="background1" w:themeFillShade="F2"/>
      </w:pPr>
      <w:r w:rsidRPr="00FD1B02">
        <w:t>Consumer outcome:</w:t>
      </w:r>
    </w:p>
    <w:p w14:paraId="0DF897F5" w14:textId="77777777" w:rsidR="007F5256" w:rsidRDefault="00B135C3" w:rsidP="00912DE6">
      <w:pPr>
        <w:numPr>
          <w:ilvl w:val="0"/>
          <w:numId w:val="3"/>
        </w:numPr>
        <w:shd w:val="clear" w:color="auto" w:fill="F2F2F2" w:themeFill="background1" w:themeFillShade="F2"/>
      </w:pPr>
      <w:r>
        <w:t>I get personal care, clinical care, or both personal care and clinical care, that is safe and right for me.</w:t>
      </w:r>
    </w:p>
    <w:p w14:paraId="0DF897F6" w14:textId="77777777" w:rsidR="007F5256" w:rsidRDefault="00B135C3" w:rsidP="00032B17">
      <w:pPr>
        <w:pStyle w:val="Heading3"/>
        <w:shd w:val="clear" w:color="auto" w:fill="F2F2F2" w:themeFill="background1" w:themeFillShade="F2"/>
      </w:pPr>
      <w:r>
        <w:t>Organisation statement:</w:t>
      </w:r>
    </w:p>
    <w:p w14:paraId="0DF897F7" w14:textId="77777777" w:rsidR="007F5256" w:rsidRDefault="00B135C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F897F8" w14:textId="77777777" w:rsidR="007F5256" w:rsidRDefault="00B135C3" w:rsidP="00427817">
      <w:pPr>
        <w:pStyle w:val="Heading2"/>
      </w:pPr>
      <w:r>
        <w:t>Assessment of Standard 3</w:t>
      </w:r>
    </w:p>
    <w:p w14:paraId="38E1A42A" w14:textId="77777777" w:rsidR="00DA5DD8" w:rsidRPr="00163FEE" w:rsidRDefault="00DA5DD8" w:rsidP="00DA5DD8">
      <w:pPr>
        <w:spacing w:before="120"/>
        <w:rPr>
          <w:rFonts w:eastAsia="Calibri"/>
          <w:lang w:eastAsia="en-US"/>
        </w:rPr>
      </w:pPr>
      <w:r w:rsidRPr="00163FEE">
        <w:rPr>
          <w:rFonts w:eastAsia="Calibri"/>
          <w:lang w:eastAsia="en-US"/>
        </w:rPr>
        <w:t xml:space="preserve">To understand the </w:t>
      </w:r>
      <w:r>
        <w:rPr>
          <w:rFonts w:eastAsia="Calibri"/>
          <w:lang w:eastAsia="en-US"/>
        </w:rPr>
        <w:t>consumer’s</w:t>
      </w:r>
      <w:r w:rsidRPr="00163FEE">
        <w:rPr>
          <w:rFonts w:eastAsia="Calibri"/>
          <w:lang w:eastAsia="en-US"/>
        </w:rPr>
        <w:t xml:space="preserve"> experience and how the organisation understands and applies </w:t>
      </w:r>
      <w:r>
        <w:rPr>
          <w:rFonts w:eastAsia="Calibri"/>
          <w:lang w:eastAsia="en-US"/>
        </w:rPr>
        <w:t>the</w:t>
      </w:r>
      <w:r w:rsidRPr="00163FEE">
        <w:rPr>
          <w:rFonts w:eastAsia="Calibri"/>
          <w:lang w:eastAsia="en-US"/>
        </w:rPr>
        <w:t xml:space="preserve"> requirements within this Standard, the Assessment Team sampled the experience of </w:t>
      </w:r>
      <w:r>
        <w:rPr>
          <w:rFonts w:eastAsia="Calibri"/>
          <w:lang w:eastAsia="en-US"/>
        </w:rPr>
        <w:t>consumers</w:t>
      </w:r>
      <w:r w:rsidRPr="00163FEE">
        <w:rPr>
          <w:rFonts w:eastAsia="Calibri"/>
          <w:lang w:eastAsia="en-US"/>
        </w:rPr>
        <w:t xml:space="preserve"> – their care plans and assessments were reviewed, and staff were asked about how they ensure the delivery of safe and effective care for </w:t>
      </w:r>
      <w:r>
        <w:rPr>
          <w:rFonts w:eastAsia="Calibri"/>
          <w:lang w:eastAsia="en-US"/>
        </w:rPr>
        <w:t>consumers</w:t>
      </w:r>
      <w:r w:rsidRPr="00163FEE">
        <w:rPr>
          <w:rFonts w:eastAsia="Calibri"/>
          <w:lang w:eastAsia="en-US"/>
        </w:rPr>
        <w:t xml:space="preserve">. The </w:t>
      </w:r>
      <w:r>
        <w:rPr>
          <w:rFonts w:eastAsia="Calibri"/>
          <w:lang w:eastAsia="en-US"/>
        </w:rPr>
        <w:t>T</w:t>
      </w:r>
      <w:r w:rsidRPr="00163FEE">
        <w:rPr>
          <w:rFonts w:eastAsia="Calibri"/>
          <w:lang w:eastAsia="en-US"/>
        </w:rPr>
        <w:t>eam also examined relevant documents</w:t>
      </w:r>
      <w:r>
        <w:rPr>
          <w:rFonts w:eastAsia="Calibri"/>
          <w:lang w:eastAsia="en-US"/>
        </w:rPr>
        <w:t xml:space="preserve"> and made observations</w:t>
      </w:r>
      <w:r w:rsidRPr="00163FEE">
        <w:rPr>
          <w:rFonts w:eastAsia="Calibri"/>
          <w:lang w:eastAsia="en-US"/>
        </w:rPr>
        <w:t>.</w:t>
      </w:r>
    </w:p>
    <w:p w14:paraId="4363A444" w14:textId="77777777" w:rsidR="00DA5DD8" w:rsidRPr="0005336B" w:rsidRDefault="00DA5DD8" w:rsidP="00DA5DD8">
      <w:pPr>
        <w:spacing w:before="120"/>
        <w:rPr>
          <w:rFonts w:eastAsia="Calibri"/>
          <w:color w:val="000000" w:themeColor="text1"/>
          <w:lang w:eastAsia="en-US"/>
        </w:rPr>
      </w:pPr>
      <w:r>
        <w:rPr>
          <w:rFonts w:eastAsia="Calibri"/>
          <w:color w:val="000000" w:themeColor="text1"/>
          <w:lang w:eastAsia="en-US"/>
        </w:rPr>
        <w:t>The Assessment Team found that o</w:t>
      </w:r>
      <w:r w:rsidRPr="00DE4C94">
        <w:rPr>
          <w:rFonts w:eastAsia="Calibri"/>
          <w:color w:val="000000" w:themeColor="text1"/>
          <w:lang w:eastAsia="en-US"/>
        </w:rPr>
        <w:t xml:space="preserve">verall the </w:t>
      </w:r>
      <w:r>
        <w:rPr>
          <w:rFonts w:eastAsia="Calibri"/>
          <w:color w:val="000000" w:themeColor="text1"/>
          <w:lang w:eastAsia="en-US"/>
        </w:rPr>
        <w:t>consumers</w:t>
      </w:r>
      <w:r w:rsidRPr="00DE4C94">
        <w:rPr>
          <w:rFonts w:eastAsia="Calibri"/>
          <w:color w:val="000000" w:themeColor="text1"/>
          <w:lang w:eastAsia="en-US"/>
        </w:rPr>
        <w:t xml:space="preserve"> and representatives interviewed considered the </w:t>
      </w:r>
      <w:r>
        <w:rPr>
          <w:rFonts w:eastAsia="Calibri"/>
          <w:color w:val="000000" w:themeColor="text1"/>
          <w:lang w:eastAsia="en-US"/>
        </w:rPr>
        <w:t>consumer</w:t>
      </w:r>
      <w:r w:rsidRPr="00DE4C94">
        <w:rPr>
          <w:rFonts w:eastAsia="Calibri"/>
          <w:color w:val="000000" w:themeColor="text1"/>
          <w:lang w:eastAsia="en-US"/>
        </w:rPr>
        <w:t xml:space="preserve"> receives personal and clinical care that is safe and right for them. However, some provided information about concerns or</w:t>
      </w:r>
      <w:r>
        <w:rPr>
          <w:rFonts w:eastAsia="Calibri"/>
          <w:color w:val="000000" w:themeColor="text1"/>
          <w:lang w:eastAsia="en-US"/>
        </w:rPr>
        <w:t xml:space="preserve"> information</w:t>
      </w:r>
      <w:r w:rsidRPr="00DE4C94">
        <w:rPr>
          <w:rFonts w:eastAsia="Calibri"/>
          <w:color w:val="000000" w:themeColor="text1"/>
          <w:lang w:eastAsia="en-US"/>
        </w:rPr>
        <w:t xml:space="preserve"> indicative of gap</w:t>
      </w:r>
      <w:r>
        <w:rPr>
          <w:rFonts w:eastAsia="Calibri"/>
          <w:color w:val="000000" w:themeColor="text1"/>
          <w:lang w:eastAsia="en-US"/>
        </w:rPr>
        <w:t>s</w:t>
      </w:r>
      <w:r w:rsidRPr="00DE4C94">
        <w:rPr>
          <w:rFonts w:eastAsia="Calibri"/>
          <w:color w:val="000000" w:themeColor="text1"/>
          <w:lang w:eastAsia="en-US"/>
        </w:rPr>
        <w:t xml:space="preserve"> in</w:t>
      </w:r>
      <w:r>
        <w:rPr>
          <w:rFonts w:eastAsia="Calibri"/>
          <w:color w:val="000000" w:themeColor="text1"/>
          <w:lang w:eastAsia="en-US"/>
        </w:rPr>
        <w:t xml:space="preserve"> </w:t>
      </w:r>
      <w:r w:rsidRPr="00DE4C94">
        <w:rPr>
          <w:rFonts w:eastAsia="Calibri"/>
          <w:color w:val="000000" w:themeColor="text1"/>
          <w:lang w:eastAsia="en-US"/>
        </w:rPr>
        <w:t xml:space="preserve">personal and clinical care </w:t>
      </w:r>
      <w:r w:rsidRPr="0005336B">
        <w:rPr>
          <w:rFonts w:eastAsia="Calibri"/>
          <w:color w:val="000000" w:themeColor="text1"/>
          <w:lang w:eastAsia="en-US"/>
        </w:rPr>
        <w:t>delivery.</w:t>
      </w:r>
    </w:p>
    <w:p w14:paraId="60A1A9B4" w14:textId="77777777" w:rsidR="00DA5DD8" w:rsidRPr="00C12B07" w:rsidRDefault="00DA5DD8" w:rsidP="00DA5DD8">
      <w:pPr>
        <w:spacing w:before="120"/>
        <w:rPr>
          <w:rFonts w:eastAsia="Calibri"/>
          <w:color w:val="000000" w:themeColor="text1"/>
          <w:lang w:eastAsia="en-US"/>
        </w:rPr>
      </w:pPr>
      <w:r w:rsidRPr="00C12B07">
        <w:rPr>
          <w:rFonts w:eastAsia="Calibri"/>
          <w:color w:val="000000" w:themeColor="text1"/>
          <w:lang w:eastAsia="en-US"/>
        </w:rPr>
        <w:t xml:space="preserve">The Assessment Team reviewed care and service records for a sample of </w:t>
      </w:r>
      <w:r>
        <w:rPr>
          <w:rFonts w:eastAsia="Calibri"/>
          <w:color w:val="000000" w:themeColor="text1"/>
          <w:lang w:eastAsia="en-US"/>
        </w:rPr>
        <w:t>consumer</w:t>
      </w:r>
      <w:r w:rsidRPr="00C12B07">
        <w:rPr>
          <w:rFonts w:eastAsia="Calibri"/>
          <w:color w:val="000000" w:themeColor="text1"/>
          <w:lang w:eastAsia="en-US"/>
        </w:rPr>
        <w:t xml:space="preserve">s, conducted interviews with management and staff, and made observations which identified that safe and effective personal and clinical care consistent with best practice, tailored to needs and which optimises health and well-being has not been provided to the </w:t>
      </w:r>
      <w:r>
        <w:rPr>
          <w:rFonts w:eastAsia="Calibri"/>
          <w:color w:val="000000" w:themeColor="text1"/>
          <w:lang w:eastAsia="en-US"/>
        </w:rPr>
        <w:t>consumer</w:t>
      </w:r>
      <w:r w:rsidRPr="00C12B07">
        <w:rPr>
          <w:rFonts w:eastAsia="Calibri"/>
          <w:color w:val="000000" w:themeColor="text1"/>
          <w:lang w:eastAsia="en-US"/>
        </w:rPr>
        <w:t xml:space="preserve">s sampled and </w:t>
      </w:r>
      <w:r>
        <w:rPr>
          <w:rFonts w:eastAsia="Calibri"/>
          <w:color w:val="000000" w:themeColor="text1"/>
          <w:lang w:eastAsia="en-US"/>
        </w:rPr>
        <w:t>h</w:t>
      </w:r>
      <w:r w:rsidRPr="00C12B07">
        <w:rPr>
          <w:rFonts w:eastAsia="Calibri"/>
          <w:color w:val="000000" w:themeColor="text1"/>
          <w:lang w:eastAsia="en-US"/>
        </w:rPr>
        <w:t xml:space="preserve">igh-impact and high-prevalence risks associated with the care of the </w:t>
      </w:r>
      <w:r>
        <w:rPr>
          <w:rFonts w:eastAsia="Calibri"/>
          <w:color w:val="000000" w:themeColor="text1"/>
          <w:lang w:eastAsia="en-US"/>
        </w:rPr>
        <w:t>consumer</w:t>
      </w:r>
      <w:r w:rsidRPr="00C12B07">
        <w:rPr>
          <w:rFonts w:eastAsia="Calibri"/>
          <w:color w:val="000000" w:themeColor="text1"/>
          <w:lang w:eastAsia="en-US"/>
        </w:rPr>
        <w:t>s sampled has not been effectively managed.</w:t>
      </w:r>
    </w:p>
    <w:p w14:paraId="34F858E6" w14:textId="77777777" w:rsidR="00DA5DD8" w:rsidRPr="00C12B07" w:rsidRDefault="00DA5DD8" w:rsidP="00DA5DD8">
      <w:pPr>
        <w:rPr>
          <w:rFonts w:eastAsia="Calibri"/>
          <w:color w:val="000000" w:themeColor="text1"/>
          <w:lang w:eastAsia="en-US"/>
        </w:rPr>
      </w:pPr>
      <w:r w:rsidRPr="00154403">
        <w:rPr>
          <w:rFonts w:eastAsiaTheme="minorHAnsi"/>
        </w:rPr>
        <w:t xml:space="preserve">The Quality Standard is assessed as </w:t>
      </w:r>
      <w:r w:rsidRPr="00C12B07">
        <w:rPr>
          <w:rFonts w:eastAsia="Calibri"/>
          <w:color w:val="000000" w:themeColor="text1"/>
          <w:lang w:eastAsia="en-US"/>
        </w:rPr>
        <w:t>Non-compliant as two of the seven specific requirements have been assessed as Non-compliant.</w:t>
      </w:r>
    </w:p>
    <w:p w14:paraId="0DF897FB" w14:textId="074DF2B8" w:rsidR="00301877" w:rsidRDefault="00B135C3"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DF897FC" w14:textId="54652335" w:rsidR="00853601" w:rsidRPr="00853601" w:rsidRDefault="00B135C3" w:rsidP="00853601">
      <w:pPr>
        <w:pStyle w:val="Heading3"/>
      </w:pPr>
      <w:r w:rsidRPr="00853601">
        <w:t>Requirement 3(3)(a)</w:t>
      </w:r>
      <w:r>
        <w:tab/>
        <w:t>Non-compliant</w:t>
      </w:r>
    </w:p>
    <w:p w14:paraId="0DF897FD" w14:textId="77777777" w:rsidR="00853601" w:rsidRPr="004A3816" w:rsidRDefault="00B135C3" w:rsidP="00853601">
      <w:pPr>
        <w:rPr>
          <w:i/>
        </w:rPr>
      </w:pPr>
      <w:r w:rsidRPr="004A3816">
        <w:rPr>
          <w:i/>
        </w:rPr>
        <w:t>Each consumer gets safe and effective personal care, clinical care, or both personal care and clinical care, that:</w:t>
      </w:r>
    </w:p>
    <w:p w14:paraId="0DF897FE" w14:textId="77777777" w:rsidR="00853601" w:rsidRPr="004A3816" w:rsidRDefault="00B135C3" w:rsidP="00853601">
      <w:pPr>
        <w:numPr>
          <w:ilvl w:val="0"/>
          <w:numId w:val="24"/>
        </w:numPr>
        <w:tabs>
          <w:tab w:val="right" w:pos="9026"/>
        </w:tabs>
        <w:spacing w:before="0" w:after="0"/>
        <w:ind w:left="567" w:hanging="425"/>
        <w:outlineLvl w:val="4"/>
        <w:rPr>
          <w:i/>
        </w:rPr>
      </w:pPr>
      <w:r w:rsidRPr="004A3816">
        <w:rPr>
          <w:i/>
        </w:rPr>
        <w:t>is best practice; and</w:t>
      </w:r>
    </w:p>
    <w:p w14:paraId="0DF897FF" w14:textId="77777777" w:rsidR="00853601" w:rsidRPr="004A3816" w:rsidRDefault="00B135C3" w:rsidP="00853601">
      <w:pPr>
        <w:numPr>
          <w:ilvl w:val="0"/>
          <w:numId w:val="24"/>
        </w:numPr>
        <w:tabs>
          <w:tab w:val="right" w:pos="9026"/>
        </w:tabs>
        <w:spacing w:before="0" w:after="0"/>
        <w:ind w:left="567" w:hanging="425"/>
        <w:outlineLvl w:val="4"/>
        <w:rPr>
          <w:i/>
        </w:rPr>
      </w:pPr>
      <w:r w:rsidRPr="004A3816">
        <w:rPr>
          <w:i/>
        </w:rPr>
        <w:t>is tailored to their needs; and</w:t>
      </w:r>
    </w:p>
    <w:p w14:paraId="0DF89800" w14:textId="77777777" w:rsidR="00853601" w:rsidRPr="004A3816" w:rsidRDefault="00B135C3" w:rsidP="00853601">
      <w:pPr>
        <w:numPr>
          <w:ilvl w:val="0"/>
          <w:numId w:val="24"/>
        </w:numPr>
        <w:tabs>
          <w:tab w:val="right" w:pos="9026"/>
        </w:tabs>
        <w:spacing w:before="0" w:after="0"/>
        <w:ind w:left="567" w:hanging="425"/>
        <w:outlineLvl w:val="4"/>
        <w:rPr>
          <w:i/>
        </w:rPr>
      </w:pPr>
      <w:r w:rsidRPr="004A3816">
        <w:rPr>
          <w:i/>
        </w:rPr>
        <w:t>optimises their health and well-being.</w:t>
      </w:r>
    </w:p>
    <w:p w14:paraId="330E4E31" w14:textId="77777777" w:rsidR="00DA5DD8" w:rsidRDefault="00DA5DD8" w:rsidP="00DA5DD8">
      <w:pPr>
        <w:spacing w:before="120"/>
        <w:rPr>
          <w:rFonts w:eastAsia="Calibri"/>
          <w:color w:val="auto"/>
          <w:lang w:eastAsia="en-US"/>
        </w:rPr>
      </w:pPr>
      <w:r w:rsidRPr="00327EF8">
        <w:rPr>
          <w:rFonts w:eastAsia="Calibri"/>
          <w:color w:val="auto"/>
          <w:lang w:eastAsia="en-US"/>
        </w:rPr>
        <w:t xml:space="preserve">The Assessment Team found that </w:t>
      </w:r>
      <w:r>
        <w:rPr>
          <w:rFonts w:eastAsia="Calibri"/>
          <w:color w:val="auto"/>
          <w:lang w:eastAsia="en-US"/>
        </w:rPr>
        <w:t>s</w:t>
      </w:r>
      <w:r w:rsidRPr="00BF2302">
        <w:rPr>
          <w:rFonts w:eastAsia="Calibri"/>
          <w:color w:val="auto"/>
          <w:lang w:eastAsia="en-US"/>
        </w:rPr>
        <w:t xml:space="preserve">afe and effective personal and clinical care consistent with best practice, tailored to needs and which optimises health and well-being has not been provided to the </w:t>
      </w:r>
      <w:r>
        <w:rPr>
          <w:rFonts w:eastAsia="Calibri"/>
          <w:color w:val="auto"/>
          <w:lang w:eastAsia="en-US"/>
        </w:rPr>
        <w:t>consumers</w:t>
      </w:r>
      <w:r w:rsidRPr="00BF2302">
        <w:rPr>
          <w:rFonts w:eastAsia="Calibri"/>
          <w:color w:val="auto"/>
          <w:lang w:eastAsia="en-US"/>
        </w:rPr>
        <w:t xml:space="preserve"> sampled. The Assessment Team has identified gaps in relation to pressure injury and incident management and particularly incident investigation, pain management, nutrition management, and pressure injury and wound management. Chemical restraint is not well understood and managed in a way that reflects best practice. </w:t>
      </w:r>
    </w:p>
    <w:p w14:paraId="46DA6A31" w14:textId="77777777" w:rsidR="00DA5DD8" w:rsidRDefault="00DA5DD8" w:rsidP="00DA5DD8">
      <w:pPr>
        <w:rPr>
          <w:color w:val="auto"/>
        </w:rPr>
      </w:pPr>
      <w:r>
        <w:rPr>
          <w:color w:val="auto"/>
        </w:rPr>
        <w:t>The approved provider has not provided a response to the Assessment report.  I have found that based on the evidence in the Assessment Team’s report the approved provider does not demonstrate that e</w:t>
      </w:r>
      <w:r w:rsidRPr="003A7829">
        <w:rPr>
          <w:color w:val="auto"/>
        </w:rPr>
        <w:t>ach consumer gets safe and effective personal care, clinical care, or both personal care and clinical care, that:</w:t>
      </w:r>
      <w:r>
        <w:rPr>
          <w:color w:val="auto"/>
        </w:rPr>
        <w:t xml:space="preserve"> </w:t>
      </w:r>
      <w:r w:rsidRPr="003A7829">
        <w:rPr>
          <w:color w:val="auto"/>
        </w:rPr>
        <w:t>is best practice; and</w:t>
      </w:r>
      <w:r>
        <w:rPr>
          <w:color w:val="auto"/>
        </w:rPr>
        <w:t xml:space="preserve"> </w:t>
      </w:r>
      <w:r w:rsidRPr="003A7829">
        <w:rPr>
          <w:color w:val="auto"/>
        </w:rPr>
        <w:t xml:space="preserve">is tailored to their needs; </w:t>
      </w:r>
      <w:r>
        <w:rPr>
          <w:color w:val="auto"/>
        </w:rPr>
        <w:t>a</w:t>
      </w:r>
      <w:r w:rsidRPr="003A7829">
        <w:rPr>
          <w:color w:val="auto"/>
        </w:rPr>
        <w:t>nd</w:t>
      </w:r>
      <w:r>
        <w:rPr>
          <w:color w:val="auto"/>
        </w:rPr>
        <w:t xml:space="preserve"> </w:t>
      </w:r>
      <w:r w:rsidRPr="003A7829">
        <w:rPr>
          <w:color w:val="auto"/>
        </w:rPr>
        <w:t>optimises their health and well-being.</w:t>
      </w:r>
    </w:p>
    <w:p w14:paraId="4428C313" w14:textId="77777777" w:rsidR="00DA5DD8" w:rsidRPr="00853601" w:rsidRDefault="00DA5DD8" w:rsidP="00DA5DD8">
      <w:r>
        <w:rPr>
          <w:color w:val="auto"/>
        </w:rPr>
        <w:t>I have found that the approved provider is non-compliant with this requirement.</w:t>
      </w:r>
    </w:p>
    <w:p w14:paraId="0DF89803" w14:textId="6DA995B6" w:rsidR="00853601" w:rsidRPr="00853601" w:rsidRDefault="00B135C3" w:rsidP="00853601">
      <w:pPr>
        <w:pStyle w:val="Heading3"/>
      </w:pPr>
      <w:r w:rsidRPr="00853601">
        <w:t>Requirement 3(3)(b)</w:t>
      </w:r>
      <w:r>
        <w:tab/>
        <w:t>Non-compliant</w:t>
      </w:r>
    </w:p>
    <w:p w14:paraId="0DF89804" w14:textId="77777777" w:rsidR="00853601" w:rsidRPr="004A3816" w:rsidRDefault="00B135C3" w:rsidP="00853601">
      <w:pPr>
        <w:rPr>
          <w:i/>
        </w:rPr>
      </w:pPr>
      <w:r w:rsidRPr="004A3816">
        <w:rPr>
          <w:i/>
          <w:szCs w:val="22"/>
        </w:rPr>
        <w:t>Effective management of high impact or high prevalence risks associated with the care of each consumer.</w:t>
      </w:r>
    </w:p>
    <w:p w14:paraId="7D34E998" w14:textId="77777777" w:rsidR="00DA5DD8" w:rsidRDefault="00DA5DD8" w:rsidP="00DA5DD8">
      <w:pPr>
        <w:spacing w:before="120"/>
        <w:rPr>
          <w:rFonts w:eastAsia="Calibri"/>
          <w:color w:val="auto"/>
          <w:lang w:eastAsia="en-US"/>
        </w:rPr>
      </w:pPr>
      <w:r w:rsidRPr="00B81337">
        <w:rPr>
          <w:rFonts w:eastAsia="Calibri"/>
          <w:color w:val="auto"/>
          <w:lang w:eastAsia="en-US"/>
        </w:rPr>
        <w:t xml:space="preserve">The Assessment Team found that </w:t>
      </w:r>
      <w:r>
        <w:rPr>
          <w:rFonts w:eastAsia="Calibri"/>
          <w:color w:val="auto"/>
          <w:lang w:eastAsia="en-US"/>
        </w:rPr>
        <w:t>f</w:t>
      </w:r>
      <w:r w:rsidRPr="00AA6A03">
        <w:rPr>
          <w:rFonts w:eastAsia="Calibri"/>
          <w:color w:val="auto"/>
          <w:lang w:eastAsia="en-US"/>
        </w:rPr>
        <w:t xml:space="preserve">or the </w:t>
      </w:r>
      <w:r>
        <w:rPr>
          <w:rFonts w:eastAsia="Calibri"/>
          <w:color w:val="auto"/>
          <w:lang w:eastAsia="en-US"/>
        </w:rPr>
        <w:t>consumer</w:t>
      </w:r>
      <w:r w:rsidRPr="00AA6A03">
        <w:rPr>
          <w:rFonts w:eastAsia="Calibri"/>
          <w:color w:val="auto"/>
          <w:lang w:eastAsia="en-US"/>
        </w:rPr>
        <w:t xml:space="preserve">s sampled, management of high impact, high prevalence risks have not been managed effectively. Risks associated with medication management and falls have not been managed effectively. There is ineffective behavioural management for one </w:t>
      </w:r>
      <w:r>
        <w:rPr>
          <w:rFonts w:eastAsia="Calibri"/>
          <w:color w:val="auto"/>
          <w:lang w:eastAsia="en-US"/>
        </w:rPr>
        <w:t>consumer</w:t>
      </w:r>
      <w:r w:rsidRPr="00AA6A03">
        <w:rPr>
          <w:rFonts w:eastAsia="Calibri"/>
          <w:color w:val="auto"/>
          <w:lang w:eastAsia="en-US"/>
        </w:rPr>
        <w:t xml:space="preserve"> sampled and therefore the risk of </w:t>
      </w:r>
      <w:r>
        <w:rPr>
          <w:rFonts w:eastAsia="Calibri"/>
          <w:color w:val="auto"/>
          <w:lang w:eastAsia="en-US"/>
        </w:rPr>
        <w:t>consumer</w:t>
      </w:r>
      <w:r w:rsidRPr="00AA6A03">
        <w:rPr>
          <w:rFonts w:eastAsia="Calibri"/>
          <w:color w:val="auto"/>
          <w:lang w:eastAsia="en-US"/>
        </w:rPr>
        <w:t xml:space="preserve">s assaulting other </w:t>
      </w:r>
      <w:r>
        <w:rPr>
          <w:rFonts w:eastAsia="Calibri"/>
          <w:color w:val="auto"/>
          <w:lang w:eastAsia="en-US"/>
        </w:rPr>
        <w:t>consumer</w:t>
      </w:r>
      <w:r w:rsidRPr="00AA6A03">
        <w:rPr>
          <w:rFonts w:eastAsia="Calibri"/>
          <w:color w:val="auto"/>
          <w:lang w:eastAsia="en-US"/>
        </w:rPr>
        <w:t xml:space="preserve">s and staff has not been minimised. </w:t>
      </w:r>
      <w:r>
        <w:rPr>
          <w:rFonts w:eastAsia="Calibri"/>
          <w:color w:val="auto"/>
          <w:lang w:eastAsia="en-US"/>
        </w:rPr>
        <w:t>P</w:t>
      </w:r>
      <w:r w:rsidRPr="00AA6A03">
        <w:rPr>
          <w:rFonts w:eastAsia="Calibri"/>
          <w:color w:val="auto"/>
          <w:lang w:eastAsia="en-US"/>
        </w:rPr>
        <w:t>sychotropic medications are not used as a last resort to manage responsive behaviour.</w:t>
      </w:r>
    </w:p>
    <w:p w14:paraId="71F25F3B" w14:textId="77777777" w:rsidR="00DA5DD8" w:rsidRDefault="00DA5DD8" w:rsidP="00DA5DD8">
      <w:pPr>
        <w:spacing w:before="120"/>
        <w:rPr>
          <w:color w:val="auto"/>
        </w:rPr>
      </w:pPr>
      <w:r>
        <w:rPr>
          <w:color w:val="auto"/>
        </w:rPr>
        <w:t>The approved provider did not respond to the Assessment Report.  I have found that based on the evidence in the Assessment Teams report the approved provider does not demonstrate that they provide e</w:t>
      </w:r>
      <w:r w:rsidRPr="00C828E9">
        <w:rPr>
          <w:color w:val="auto"/>
        </w:rPr>
        <w:t>ffective management of high impact or high prevalence risks associated with the care of each consumer</w:t>
      </w:r>
      <w:r>
        <w:rPr>
          <w:color w:val="auto"/>
        </w:rPr>
        <w:t>.</w:t>
      </w:r>
    </w:p>
    <w:p w14:paraId="7A3C53BD" w14:textId="77777777" w:rsidR="00DA5DD8" w:rsidRPr="00684638" w:rsidRDefault="00DA5DD8" w:rsidP="00DA5DD8">
      <w:pPr>
        <w:spacing w:before="120"/>
        <w:rPr>
          <w:color w:val="auto"/>
        </w:rPr>
      </w:pPr>
      <w:r>
        <w:rPr>
          <w:color w:val="auto"/>
        </w:rPr>
        <w:t>I have found that the approved provider is non-compliant with this requirement.</w:t>
      </w:r>
    </w:p>
    <w:p w14:paraId="0DF89812" w14:textId="529B7DE8" w:rsidR="00853601" w:rsidRPr="00D435F8" w:rsidRDefault="00B135C3" w:rsidP="00853601">
      <w:pPr>
        <w:pStyle w:val="Heading3"/>
      </w:pPr>
      <w:r w:rsidRPr="00D435F8">
        <w:lastRenderedPageBreak/>
        <w:t>Requirement 3(3)(g)</w:t>
      </w:r>
      <w:r>
        <w:tab/>
      </w:r>
    </w:p>
    <w:p w14:paraId="0DF89813" w14:textId="77777777" w:rsidR="00853601" w:rsidRPr="004A3816" w:rsidRDefault="00B135C3" w:rsidP="00853601">
      <w:pPr>
        <w:tabs>
          <w:tab w:val="right" w:pos="9026"/>
        </w:tabs>
        <w:spacing w:before="0" w:after="0"/>
        <w:outlineLvl w:val="4"/>
        <w:rPr>
          <w:i/>
          <w:szCs w:val="22"/>
        </w:rPr>
      </w:pPr>
      <w:r w:rsidRPr="004A3816">
        <w:rPr>
          <w:i/>
          <w:szCs w:val="22"/>
        </w:rPr>
        <w:t>Minimisation of infection related risks through implementing:</w:t>
      </w:r>
    </w:p>
    <w:p w14:paraId="0DF89814" w14:textId="77777777" w:rsidR="00853601" w:rsidRPr="004A3816" w:rsidRDefault="00B135C3"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DF89815" w14:textId="77777777" w:rsidR="00853601" w:rsidRPr="004A3816" w:rsidRDefault="00B135C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A627311" w14:textId="66923304" w:rsidR="00DA5DD8" w:rsidRPr="00140E54" w:rsidRDefault="00DA5DD8" w:rsidP="00DA5DD8">
      <w:pPr>
        <w:spacing w:before="120"/>
        <w:rPr>
          <w:rFonts w:eastAsia="Calibri"/>
          <w:color w:val="000000" w:themeColor="text1"/>
          <w:lang w:eastAsia="en-US"/>
        </w:rPr>
      </w:pPr>
      <w:r w:rsidRPr="00DA5DD8">
        <w:rPr>
          <w:rFonts w:eastAsia="Calibri"/>
          <w:color w:val="000000" w:themeColor="text1"/>
          <w:lang w:eastAsia="en-US"/>
        </w:rPr>
        <w:t>T</w:t>
      </w:r>
      <w:r w:rsidRPr="00407DF3">
        <w:rPr>
          <w:rFonts w:eastAsia="Calibri"/>
          <w:color w:val="000000" w:themeColor="text1"/>
          <w:lang w:eastAsia="en-US"/>
        </w:rPr>
        <w:t>he Assessment Team reviewed t</w:t>
      </w:r>
      <w:r w:rsidRPr="00140E54">
        <w:rPr>
          <w:rFonts w:eastAsia="Calibri"/>
          <w:color w:val="000000" w:themeColor="text1"/>
          <w:lang w:eastAsia="en-US"/>
        </w:rPr>
        <w:t xml:space="preserve">he outbreak management plan </w:t>
      </w:r>
      <w:r>
        <w:rPr>
          <w:rFonts w:eastAsia="Calibri"/>
          <w:color w:val="000000" w:themeColor="text1"/>
          <w:lang w:eastAsia="en-US"/>
        </w:rPr>
        <w:t xml:space="preserve">which </w:t>
      </w:r>
      <w:r w:rsidRPr="00140E54">
        <w:rPr>
          <w:rFonts w:eastAsia="Calibri"/>
          <w:color w:val="000000" w:themeColor="text1"/>
          <w:lang w:eastAsia="en-US"/>
        </w:rPr>
        <w:t xml:space="preserve">included e limitations on visits to </w:t>
      </w:r>
      <w:r>
        <w:rPr>
          <w:rFonts w:eastAsia="Calibri"/>
          <w:color w:val="000000" w:themeColor="text1"/>
          <w:lang w:eastAsia="en-US"/>
        </w:rPr>
        <w:t>consumers</w:t>
      </w:r>
      <w:r w:rsidRPr="00140E54">
        <w:rPr>
          <w:rFonts w:eastAsia="Calibri"/>
          <w:color w:val="000000" w:themeColor="text1"/>
          <w:lang w:eastAsia="en-US"/>
        </w:rPr>
        <w:t xml:space="preserve"> and sign</w:t>
      </w:r>
      <w:r>
        <w:rPr>
          <w:rFonts w:eastAsia="Calibri"/>
          <w:color w:val="000000" w:themeColor="text1"/>
          <w:lang w:eastAsia="en-US"/>
        </w:rPr>
        <w:t>age</w:t>
      </w:r>
      <w:r w:rsidRPr="00140E54">
        <w:rPr>
          <w:rFonts w:eastAsia="Calibri"/>
          <w:color w:val="000000" w:themeColor="text1"/>
          <w:lang w:eastAsia="en-US"/>
        </w:rPr>
        <w:t xml:space="preserve"> on the entrance doors to Italo building also reflected this, however these limitations were no longer in place. The outbreak management plan was updated during the performance assessment and the sign removed.</w:t>
      </w:r>
    </w:p>
    <w:p w14:paraId="4DE507ED" w14:textId="77777777" w:rsidR="00DA5DD8" w:rsidRDefault="00DA5DD8" w:rsidP="00DA5DD8">
      <w:pPr>
        <w:spacing w:before="120"/>
        <w:rPr>
          <w:rFonts w:eastAsia="Calibri"/>
          <w:color w:val="000000" w:themeColor="text1"/>
          <w:lang w:eastAsia="en-US"/>
        </w:rPr>
      </w:pPr>
      <w:r>
        <w:rPr>
          <w:rFonts w:eastAsia="Calibri"/>
          <w:color w:val="000000" w:themeColor="text1"/>
          <w:lang w:eastAsia="en-US"/>
        </w:rPr>
        <w:t xml:space="preserve">The outbreak management plan included that staff, volunteers and visitors would be restricted from visiting if they had a temperature of 38.5 degrees Celsius, although pre-entry screening recognised a maximum temperature of 37.5 degrees Celsius. The outbreak management plan was </w:t>
      </w:r>
      <w:r w:rsidRPr="00140E54">
        <w:rPr>
          <w:rFonts w:eastAsia="Calibri"/>
          <w:color w:val="000000" w:themeColor="text1"/>
          <w:lang w:eastAsia="en-US"/>
        </w:rPr>
        <w:t>updated during the performance assessment</w:t>
      </w:r>
      <w:r>
        <w:rPr>
          <w:rFonts w:eastAsia="Calibri"/>
          <w:color w:val="000000" w:themeColor="text1"/>
          <w:lang w:eastAsia="en-US"/>
        </w:rPr>
        <w:t xml:space="preserve"> to reflect 37.5 degrees Celsius.</w:t>
      </w:r>
    </w:p>
    <w:p w14:paraId="0DF89817" w14:textId="36EF6E2D" w:rsidR="00032B17" w:rsidRDefault="009A75D9" w:rsidP="00095CD4"/>
    <w:p w14:paraId="0DF89818" w14:textId="77777777" w:rsidR="00853601" w:rsidRDefault="009A75D9"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DF8983A" w14:textId="77777777" w:rsidR="00314FF7" w:rsidRPr="00314FF7" w:rsidRDefault="009A75D9" w:rsidP="00314FF7"/>
    <w:p w14:paraId="0DF8983B" w14:textId="77777777" w:rsidR="009C6F30" w:rsidRDefault="009A75D9"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0DF898A7" w14:textId="77777777" w:rsidR="00095CD4" w:rsidRDefault="009A75D9"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0DF898AF" w14:textId="724EDF92" w:rsidR="00A3716D" w:rsidRDefault="00B135C3" w:rsidP="00DA5DD8">
      <w:pPr>
        <w:pStyle w:val="Heading1"/>
      </w:pPr>
      <w:r>
        <w:lastRenderedPageBreak/>
        <w:t xml:space="preserve">Other relevant matters </w:t>
      </w:r>
    </w:p>
    <w:p w14:paraId="7DCF4641" w14:textId="77777777" w:rsidR="00DA5DD8" w:rsidRDefault="00DA5DD8" w:rsidP="00DA5DD8">
      <w:pPr>
        <w:keepNext/>
        <w:rPr>
          <w:color w:val="auto"/>
        </w:rPr>
      </w:pPr>
      <w:bookmarkStart w:id="4" w:name="_Hlk69480917"/>
      <w:r>
        <w:rPr>
          <w:color w:val="auto"/>
        </w:rPr>
        <w:t>On 7 January 2021 following a review audit the provider was assessed as non-compliant with the following requirement(s) of the Quality Standards; these non-compliant requirements were not assessed during this performance assessment:</w:t>
      </w:r>
    </w:p>
    <w:bookmarkEnd w:id="4"/>
    <w:p w14:paraId="13C71604" w14:textId="77777777" w:rsidR="00DA5DD8" w:rsidRDefault="00DA5DD8" w:rsidP="00DA5DD8">
      <w:pPr>
        <w:pStyle w:val="Heading3"/>
      </w:pPr>
      <w:r w:rsidRPr="00051035">
        <w:t>Requirement 1(3)(a)</w:t>
      </w:r>
      <w:r w:rsidRPr="00051035">
        <w:tab/>
      </w:r>
    </w:p>
    <w:p w14:paraId="57A4483B" w14:textId="77777777" w:rsidR="00DA5DD8" w:rsidRPr="008D114F" w:rsidRDefault="00DA5DD8" w:rsidP="00DA5DD8">
      <w:pPr>
        <w:rPr>
          <w:i/>
        </w:rPr>
      </w:pPr>
      <w:r w:rsidRPr="008D114F">
        <w:rPr>
          <w:i/>
        </w:rPr>
        <w:t>Each consumer is treated with dignity and respect, with their identity, culture and diversity valued.</w:t>
      </w:r>
    </w:p>
    <w:p w14:paraId="5473E2CA" w14:textId="77777777" w:rsidR="00DA5DD8" w:rsidRDefault="00DA5DD8" w:rsidP="00DA5DD8">
      <w:pPr>
        <w:pStyle w:val="Heading3"/>
      </w:pPr>
      <w:r>
        <w:t>Requirement 1(3)(b)</w:t>
      </w:r>
      <w:r>
        <w:tab/>
      </w:r>
    </w:p>
    <w:p w14:paraId="7CD033AC" w14:textId="77777777" w:rsidR="00DA5DD8" w:rsidRPr="008D114F" w:rsidRDefault="00DA5DD8" w:rsidP="00DA5DD8">
      <w:pPr>
        <w:rPr>
          <w:i/>
        </w:rPr>
      </w:pPr>
      <w:r w:rsidRPr="008D114F">
        <w:rPr>
          <w:i/>
        </w:rPr>
        <w:t>Care and services are culturally safe.</w:t>
      </w:r>
    </w:p>
    <w:p w14:paraId="5A5B5AF3" w14:textId="77777777" w:rsidR="00DA5DD8" w:rsidRPr="00DD02D3" w:rsidRDefault="00DA5DD8" w:rsidP="00DA5DD8">
      <w:pPr>
        <w:pStyle w:val="Heading3"/>
      </w:pPr>
      <w:r w:rsidRPr="00DD02D3">
        <w:t>Requirement 1(3)(c)</w:t>
      </w:r>
      <w:r w:rsidRPr="00DD02D3">
        <w:tab/>
      </w:r>
    </w:p>
    <w:p w14:paraId="7DBCF3B7" w14:textId="77777777" w:rsidR="00DA5DD8" w:rsidRPr="008D114F" w:rsidRDefault="00DA5DD8" w:rsidP="00DA5DD8">
      <w:pPr>
        <w:tabs>
          <w:tab w:val="right" w:pos="9026"/>
        </w:tabs>
        <w:spacing w:before="0" w:after="0"/>
        <w:outlineLvl w:val="4"/>
        <w:rPr>
          <w:i/>
        </w:rPr>
      </w:pPr>
      <w:r w:rsidRPr="008D114F">
        <w:rPr>
          <w:i/>
        </w:rPr>
        <w:t xml:space="preserve">Each consumer is supported to exercise choice and independence, including to: </w:t>
      </w:r>
    </w:p>
    <w:p w14:paraId="54DEB2B5" w14:textId="77777777" w:rsidR="00DA5DD8" w:rsidRPr="008D114F" w:rsidRDefault="00DA5DD8" w:rsidP="00DA5DD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E7AB413" w14:textId="77777777" w:rsidR="00DA5DD8" w:rsidRPr="008D114F" w:rsidRDefault="00DA5DD8" w:rsidP="00DA5DD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45B3370" w14:textId="77777777" w:rsidR="00DA5DD8" w:rsidRPr="008D114F" w:rsidRDefault="00DA5DD8" w:rsidP="00DA5DD8">
      <w:pPr>
        <w:numPr>
          <w:ilvl w:val="0"/>
          <w:numId w:val="12"/>
        </w:numPr>
        <w:tabs>
          <w:tab w:val="right" w:pos="9026"/>
        </w:tabs>
        <w:spacing w:before="0" w:after="0"/>
        <w:ind w:left="567" w:hanging="425"/>
        <w:outlineLvl w:val="4"/>
        <w:rPr>
          <w:i/>
        </w:rPr>
      </w:pPr>
      <w:r w:rsidRPr="008D114F">
        <w:rPr>
          <w:i/>
        </w:rPr>
        <w:t xml:space="preserve">communicate their decisions; and </w:t>
      </w:r>
    </w:p>
    <w:p w14:paraId="79D1374F" w14:textId="77777777" w:rsidR="00DA5DD8" w:rsidRPr="008D114F" w:rsidRDefault="00DA5DD8" w:rsidP="00DA5DD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A43D9EB" w14:textId="77777777" w:rsidR="00DA5DD8" w:rsidRDefault="00DA5DD8" w:rsidP="00DA5DD8">
      <w:pPr>
        <w:pStyle w:val="Heading3"/>
      </w:pPr>
      <w:r>
        <w:t>Requirement 1(3)(d)</w:t>
      </w:r>
      <w:r>
        <w:tab/>
      </w:r>
    </w:p>
    <w:p w14:paraId="480BEEE7" w14:textId="77777777" w:rsidR="00DA5DD8" w:rsidRPr="008D114F" w:rsidRDefault="00DA5DD8" w:rsidP="00DA5DD8">
      <w:pPr>
        <w:rPr>
          <w:i/>
        </w:rPr>
      </w:pPr>
      <w:r w:rsidRPr="008D114F">
        <w:rPr>
          <w:i/>
        </w:rPr>
        <w:t>Each consumer is supported to take risks to enable them to live the best life they can.</w:t>
      </w:r>
    </w:p>
    <w:p w14:paraId="0CD8E84A" w14:textId="77777777" w:rsidR="00DA5DD8" w:rsidRDefault="00DA5DD8" w:rsidP="00DA5DD8">
      <w:pPr>
        <w:pStyle w:val="Heading3"/>
      </w:pPr>
      <w:r>
        <w:t>Requirement 1(3)(e)</w:t>
      </w:r>
      <w:r>
        <w:tab/>
      </w:r>
    </w:p>
    <w:p w14:paraId="78542696" w14:textId="77777777" w:rsidR="00DA5DD8" w:rsidRDefault="00DA5DD8" w:rsidP="00DA5DD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F59422D" w14:textId="77777777" w:rsidR="00DA5DD8" w:rsidRDefault="00DA5DD8" w:rsidP="00DA5DD8">
      <w:pPr>
        <w:pStyle w:val="Heading3"/>
      </w:pPr>
      <w:r w:rsidRPr="00051035">
        <w:t xml:space="preserve">Requirement </w:t>
      </w:r>
      <w:r>
        <w:t>2</w:t>
      </w:r>
      <w:r w:rsidRPr="00051035">
        <w:t>(3)(a)</w:t>
      </w:r>
      <w:r w:rsidRPr="00051035">
        <w:tab/>
      </w:r>
    </w:p>
    <w:p w14:paraId="2E4C9197" w14:textId="77777777" w:rsidR="00DA5DD8" w:rsidRPr="008D114F" w:rsidRDefault="00DA5DD8" w:rsidP="00DA5DD8">
      <w:pPr>
        <w:rPr>
          <w:i/>
        </w:rPr>
      </w:pPr>
      <w:r w:rsidRPr="008D114F">
        <w:rPr>
          <w:i/>
        </w:rPr>
        <w:t>Assessment and planning, including consideration of risks to the consumer’s health and well-being, informs the delivery of safe and effective care and services.</w:t>
      </w:r>
    </w:p>
    <w:p w14:paraId="4A7A0E25" w14:textId="77777777" w:rsidR="00DA5DD8" w:rsidRDefault="00DA5DD8" w:rsidP="00DA5DD8">
      <w:pPr>
        <w:pStyle w:val="Heading3"/>
      </w:pPr>
      <w:r>
        <w:lastRenderedPageBreak/>
        <w:t>Requirement 2(3)(b)</w:t>
      </w:r>
      <w:r>
        <w:tab/>
      </w:r>
    </w:p>
    <w:p w14:paraId="477D7570" w14:textId="77777777" w:rsidR="00DA5DD8" w:rsidRPr="008D114F" w:rsidRDefault="00DA5DD8" w:rsidP="00DA5DD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30F14EB" w14:textId="77777777" w:rsidR="00DA5DD8" w:rsidRDefault="00DA5DD8" w:rsidP="00DA5DD8">
      <w:pPr>
        <w:pStyle w:val="Heading3"/>
      </w:pPr>
      <w:r>
        <w:t>Requirement 2(3)(e)</w:t>
      </w:r>
      <w:r>
        <w:tab/>
      </w:r>
    </w:p>
    <w:p w14:paraId="64A23CEE" w14:textId="77777777" w:rsidR="00DA5DD8" w:rsidRPr="00934888" w:rsidRDefault="00DA5DD8" w:rsidP="00DA5DD8">
      <w:r w:rsidRPr="008D114F">
        <w:rPr>
          <w:i/>
        </w:rPr>
        <w:t>Care and services are reviewed regularly for effectiveness, and when circumstances change or when incidents impact on the needs, goals or preferences of the consumer.</w:t>
      </w:r>
    </w:p>
    <w:p w14:paraId="3F087431" w14:textId="77777777" w:rsidR="00DA5DD8" w:rsidRPr="00D435F8" w:rsidRDefault="00DA5DD8" w:rsidP="00DA5DD8">
      <w:pPr>
        <w:pStyle w:val="Heading3"/>
      </w:pPr>
      <w:r w:rsidRPr="00D435F8">
        <w:t>Requirement 3(3)(c)</w:t>
      </w:r>
      <w:r>
        <w:tab/>
      </w:r>
    </w:p>
    <w:p w14:paraId="425E4DB3" w14:textId="77777777" w:rsidR="00DA5DD8" w:rsidRPr="008D114F" w:rsidRDefault="00DA5DD8" w:rsidP="00DA5DD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6D793F6" w14:textId="77777777" w:rsidR="00DA5DD8" w:rsidRPr="00D435F8" w:rsidRDefault="00DA5DD8" w:rsidP="00DA5DD8">
      <w:pPr>
        <w:pStyle w:val="Heading3"/>
      </w:pPr>
      <w:r w:rsidRPr="00D435F8">
        <w:t>Requirement 3(3)(d)</w:t>
      </w:r>
      <w:r>
        <w:tab/>
      </w:r>
    </w:p>
    <w:p w14:paraId="0754063C" w14:textId="77777777" w:rsidR="00DA5DD8" w:rsidRPr="008D114F" w:rsidRDefault="00DA5DD8" w:rsidP="00DA5DD8">
      <w:pPr>
        <w:rPr>
          <w:i/>
        </w:rPr>
      </w:pPr>
      <w:r w:rsidRPr="008D114F">
        <w:rPr>
          <w:i/>
          <w:szCs w:val="22"/>
        </w:rPr>
        <w:t>Deterioration or change of a consumer’s mental health, cognitive or physical function, capacity or condition is recognised and responded to in a timely manner.</w:t>
      </w:r>
    </w:p>
    <w:p w14:paraId="3D7FD24F" w14:textId="77777777" w:rsidR="00DA5DD8" w:rsidRPr="00D435F8" w:rsidRDefault="00DA5DD8" w:rsidP="00DA5DD8">
      <w:pPr>
        <w:pStyle w:val="Heading3"/>
      </w:pPr>
      <w:r w:rsidRPr="00D435F8">
        <w:t>Requirement 3(3)(e)</w:t>
      </w:r>
      <w:r>
        <w:tab/>
      </w:r>
    </w:p>
    <w:p w14:paraId="6BB40879" w14:textId="77777777" w:rsidR="00DA5DD8" w:rsidRPr="008D114F" w:rsidRDefault="00DA5DD8" w:rsidP="00DA5DD8">
      <w:pPr>
        <w:rPr>
          <w:i/>
        </w:rPr>
      </w:pPr>
      <w:r w:rsidRPr="008D114F">
        <w:rPr>
          <w:i/>
          <w:szCs w:val="22"/>
        </w:rPr>
        <w:t>Information about the consumer’s condition, needs and preferences is documented and communicated within the organisation, and with others where responsibility for care is shared.</w:t>
      </w:r>
    </w:p>
    <w:p w14:paraId="74B5F9BF" w14:textId="77777777" w:rsidR="00DA5DD8" w:rsidRPr="00D435F8" w:rsidRDefault="00DA5DD8" w:rsidP="00DA5DD8">
      <w:pPr>
        <w:pStyle w:val="Heading3"/>
      </w:pPr>
      <w:r w:rsidRPr="00D435F8">
        <w:t>Requirement 3(3)(g)</w:t>
      </w:r>
      <w:r>
        <w:tab/>
      </w:r>
    </w:p>
    <w:p w14:paraId="043B14E5" w14:textId="77777777" w:rsidR="00DA5DD8" w:rsidRPr="008D114F" w:rsidRDefault="00DA5DD8" w:rsidP="00DA5DD8">
      <w:pPr>
        <w:tabs>
          <w:tab w:val="right" w:pos="9026"/>
        </w:tabs>
        <w:spacing w:before="0" w:after="0"/>
        <w:outlineLvl w:val="4"/>
        <w:rPr>
          <w:i/>
          <w:szCs w:val="22"/>
        </w:rPr>
      </w:pPr>
      <w:r w:rsidRPr="008D114F">
        <w:rPr>
          <w:i/>
          <w:szCs w:val="22"/>
        </w:rPr>
        <w:t>Minimisation of infection related risks through implementing:</w:t>
      </w:r>
    </w:p>
    <w:p w14:paraId="699D3615" w14:textId="77777777" w:rsidR="00DA5DD8" w:rsidRPr="008D114F" w:rsidRDefault="00DA5DD8" w:rsidP="00DA5DD8">
      <w:pPr>
        <w:numPr>
          <w:ilvl w:val="0"/>
          <w:numId w:val="39"/>
        </w:numPr>
        <w:tabs>
          <w:tab w:val="right" w:pos="9026"/>
        </w:tabs>
        <w:spacing w:before="0" w:after="0"/>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F30B9DD" w14:textId="77777777" w:rsidR="00DA5DD8" w:rsidRPr="008D114F" w:rsidRDefault="00DA5DD8" w:rsidP="00DA5DD8">
      <w:pPr>
        <w:numPr>
          <w:ilvl w:val="0"/>
          <w:numId w:val="39"/>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B574541" w14:textId="77777777" w:rsidR="00DA5DD8" w:rsidRPr="00314FF7" w:rsidRDefault="00DA5DD8" w:rsidP="00DA5DD8">
      <w:pPr>
        <w:pStyle w:val="Heading3"/>
      </w:pPr>
      <w:r w:rsidRPr="00314FF7">
        <w:t>Requirement 4(3)(a)</w:t>
      </w:r>
      <w:r>
        <w:tab/>
      </w:r>
    </w:p>
    <w:p w14:paraId="7E088CA7" w14:textId="77777777" w:rsidR="00DA5DD8" w:rsidRPr="008D114F" w:rsidRDefault="00DA5DD8" w:rsidP="00DA5DD8">
      <w:pPr>
        <w:rPr>
          <w:i/>
        </w:rPr>
      </w:pPr>
      <w:r w:rsidRPr="008D114F">
        <w:rPr>
          <w:i/>
        </w:rPr>
        <w:t>Each consumer gets safe and effective services and supports for daily living that meet the consumer’s needs, goals and preferences and optimise their independence, health, well-being and quality of life.</w:t>
      </w:r>
    </w:p>
    <w:p w14:paraId="2908CBCB" w14:textId="77777777" w:rsidR="00DA5DD8" w:rsidRPr="00D435F8" w:rsidRDefault="00DA5DD8" w:rsidP="00DA5DD8">
      <w:pPr>
        <w:pStyle w:val="Heading3"/>
      </w:pPr>
      <w:r w:rsidRPr="00D435F8">
        <w:t>Requirement 4(3)(b)</w:t>
      </w:r>
      <w:r>
        <w:tab/>
      </w:r>
    </w:p>
    <w:p w14:paraId="517EFE97" w14:textId="77777777" w:rsidR="00DA5DD8" w:rsidRPr="008D114F" w:rsidRDefault="00DA5DD8" w:rsidP="00DA5DD8">
      <w:pPr>
        <w:rPr>
          <w:i/>
        </w:rPr>
      </w:pPr>
      <w:r w:rsidRPr="008D114F">
        <w:rPr>
          <w:i/>
        </w:rPr>
        <w:t>Services and supports for daily living promote each consumer’s emotional, spiritual and psychological well-being.</w:t>
      </w:r>
    </w:p>
    <w:p w14:paraId="0FF9CA83" w14:textId="77777777" w:rsidR="00DA5DD8" w:rsidRPr="00D435F8" w:rsidRDefault="00DA5DD8" w:rsidP="00DA5DD8">
      <w:pPr>
        <w:pStyle w:val="Heading3"/>
      </w:pPr>
      <w:r w:rsidRPr="00D435F8">
        <w:lastRenderedPageBreak/>
        <w:t>Requirement 4(3)(c)</w:t>
      </w:r>
      <w:r>
        <w:tab/>
      </w:r>
    </w:p>
    <w:p w14:paraId="7CDACD64" w14:textId="77777777" w:rsidR="00DA5DD8" w:rsidRPr="008D114F" w:rsidRDefault="00DA5DD8" w:rsidP="00DA5DD8">
      <w:pPr>
        <w:rPr>
          <w:i/>
        </w:rPr>
      </w:pPr>
      <w:r w:rsidRPr="008D114F">
        <w:rPr>
          <w:i/>
        </w:rPr>
        <w:t>Services and supports for daily living assist each consumer to:</w:t>
      </w:r>
    </w:p>
    <w:p w14:paraId="7106724E" w14:textId="77777777" w:rsidR="00DA5DD8" w:rsidRPr="008D114F" w:rsidRDefault="00DA5DD8" w:rsidP="00DA5DD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F5C19A4" w14:textId="77777777" w:rsidR="00DA5DD8" w:rsidRPr="008D114F" w:rsidRDefault="00DA5DD8" w:rsidP="00DA5DD8">
      <w:pPr>
        <w:numPr>
          <w:ilvl w:val="0"/>
          <w:numId w:val="26"/>
        </w:numPr>
        <w:tabs>
          <w:tab w:val="right" w:pos="9026"/>
        </w:tabs>
        <w:spacing w:before="0" w:after="0"/>
        <w:ind w:left="567" w:hanging="425"/>
        <w:outlineLvl w:val="4"/>
        <w:rPr>
          <w:i/>
        </w:rPr>
      </w:pPr>
      <w:r w:rsidRPr="008D114F">
        <w:rPr>
          <w:i/>
        </w:rPr>
        <w:t>have social and personal relationships; and</w:t>
      </w:r>
    </w:p>
    <w:p w14:paraId="2B50736F" w14:textId="77777777" w:rsidR="00DA5DD8" w:rsidRPr="008D114F" w:rsidRDefault="00DA5DD8" w:rsidP="00DA5DD8">
      <w:pPr>
        <w:numPr>
          <w:ilvl w:val="0"/>
          <w:numId w:val="26"/>
        </w:numPr>
        <w:tabs>
          <w:tab w:val="right" w:pos="9026"/>
        </w:tabs>
        <w:spacing w:before="0" w:after="0"/>
        <w:ind w:left="567" w:hanging="425"/>
        <w:outlineLvl w:val="4"/>
        <w:rPr>
          <w:i/>
        </w:rPr>
      </w:pPr>
      <w:r w:rsidRPr="008D114F">
        <w:rPr>
          <w:i/>
        </w:rPr>
        <w:t>do the things of interest to them.</w:t>
      </w:r>
    </w:p>
    <w:p w14:paraId="48692E68" w14:textId="77777777" w:rsidR="00DA5DD8" w:rsidRPr="00D435F8" w:rsidRDefault="00DA5DD8" w:rsidP="00DA5DD8">
      <w:pPr>
        <w:pStyle w:val="Heading3"/>
      </w:pPr>
      <w:r w:rsidRPr="00D435F8">
        <w:t>Requirement 4(3)(d)</w:t>
      </w:r>
      <w:r>
        <w:tab/>
      </w:r>
    </w:p>
    <w:p w14:paraId="062637C2" w14:textId="77777777" w:rsidR="00DA5DD8" w:rsidRPr="008D114F" w:rsidRDefault="00DA5DD8" w:rsidP="00DA5DD8">
      <w:pPr>
        <w:rPr>
          <w:i/>
        </w:rPr>
      </w:pPr>
      <w:r w:rsidRPr="008D114F">
        <w:rPr>
          <w:i/>
        </w:rPr>
        <w:t>Information about the consumer’s condition, needs and preferences is communicated within the organisation, and with others where responsibility for care is shared.</w:t>
      </w:r>
    </w:p>
    <w:p w14:paraId="0335B724" w14:textId="77777777" w:rsidR="00DA5DD8" w:rsidRPr="00D435F8" w:rsidRDefault="00DA5DD8" w:rsidP="00DA5DD8">
      <w:pPr>
        <w:pStyle w:val="Heading3"/>
      </w:pPr>
      <w:r w:rsidRPr="00D435F8">
        <w:t>Requirement 4(3)(e)</w:t>
      </w:r>
      <w:r>
        <w:tab/>
      </w:r>
    </w:p>
    <w:p w14:paraId="3EBF9341" w14:textId="77777777" w:rsidR="00DA5DD8" w:rsidRPr="008D114F" w:rsidRDefault="00DA5DD8" w:rsidP="00DA5DD8">
      <w:pPr>
        <w:rPr>
          <w:i/>
        </w:rPr>
      </w:pPr>
      <w:r w:rsidRPr="008D114F">
        <w:rPr>
          <w:i/>
        </w:rPr>
        <w:t>Timely and appropriate referrals to individuals, other organisations and providers of other care and services.</w:t>
      </w:r>
    </w:p>
    <w:p w14:paraId="568100C7" w14:textId="77777777" w:rsidR="00DA5DD8" w:rsidRPr="00D435F8" w:rsidRDefault="00DA5DD8" w:rsidP="00DA5DD8">
      <w:pPr>
        <w:pStyle w:val="Heading3"/>
      </w:pPr>
      <w:r w:rsidRPr="00D435F8">
        <w:t>Requirement 4(3)(g)</w:t>
      </w:r>
      <w:r>
        <w:tab/>
      </w:r>
    </w:p>
    <w:p w14:paraId="2E07ACCF" w14:textId="77777777" w:rsidR="00DA5DD8" w:rsidRPr="008D114F" w:rsidRDefault="00DA5DD8" w:rsidP="00DA5DD8">
      <w:pPr>
        <w:rPr>
          <w:i/>
        </w:rPr>
      </w:pPr>
      <w:r w:rsidRPr="008D114F">
        <w:rPr>
          <w:i/>
        </w:rPr>
        <w:t>Where equipment is provided, it is safe, suitable, clean and well maintained.</w:t>
      </w:r>
    </w:p>
    <w:p w14:paraId="777D44DB" w14:textId="77777777" w:rsidR="00DA5DD8" w:rsidRPr="00314FF7" w:rsidRDefault="00DA5DD8" w:rsidP="00DA5DD8">
      <w:pPr>
        <w:pStyle w:val="Heading3"/>
      </w:pPr>
      <w:r w:rsidRPr="00314FF7">
        <w:t>Requirement 5(3)(a)</w:t>
      </w:r>
      <w:r>
        <w:tab/>
      </w:r>
    </w:p>
    <w:p w14:paraId="1BC78696" w14:textId="77777777" w:rsidR="00DA5DD8" w:rsidRPr="008D114F" w:rsidRDefault="00DA5DD8" w:rsidP="00DA5DD8">
      <w:pPr>
        <w:rPr>
          <w:i/>
        </w:rPr>
      </w:pPr>
      <w:r w:rsidRPr="008D114F">
        <w:rPr>
          <w:i/>
        </w:rPr>
        <w:t>The service environment is welcoming and easy to understand, and optimises each consumer’s sense of belonging, independence, interaction and function.</w:t>
      </w:r>
    </w:p>
    <w:p w14:paraId="5082FA3D" w14:textId="77777777" w:rsidR="00DA5DD8" w:rsidRPr="00D435F8" w:rsidRDefault="00DA5DD8" w:rsidP="00DA5DD8">
      <w:pPr>
        <w:pStyle w:val="Heading3"/>
      </w:pPr>
      <w:r w:rsidRPr="00D435F8">
        <w:t>Requirement 5(3)(b)</w:t>
      </w:r>
      <w:r>
        <w:tab/>
      </w:r>
    </w:p>
    <w:p w14:paraId="4BC6D684" w14:textId="77777777" w:rsidR="00DA5DD8" w:rsidRPr="008D114F" w:rsidRDefault="00DA5DD8" w:rsidP="00DA5DD8">
      <w:pPr>
        <w:rPr>
          <w:i/>
        </w:rPr>
      </w:pPr>
      <w:r w:rsidRPr="008D114F">
        <w:rPr>
          <w:i/>
        </w:rPr>
        <w:t>The service environment:</w:t>
      </w:r>
    </w:p>
    <w:p w14:paraId="2620766C" w14:textId="77777777" w:rsidR="00DA5DD8" w:rsidRPr="008D114F" w:rsidRDefault="00DA5DD8" w:rsidP="00B135C3">
      <w:pPr>
        <w:numPr>
          <w:ilvl w:val="0"/>
          <w:numId w:val="40"/>
        </w:numPr>
        <w:tabs>
          <w:tab w:val="right" w:pos="9026"/>
        </w:tabs>
        <w:spacing w:before="0" w:after="0"/>
        <w:ind w:hanging="654"/>
        <w:outlineLvl w:val="4"/>
        <w:rPr>
          <w:i/>
        </w:rPr>
      </w:pPr>
      <w:r w:rsidRPr="008D114F">
        <w:rPr>
          <w:i/>
        </w:rPr>
        <w:t>is safe, clean, well maintained and comfortable; and</w:t>
      </w:r>
    </w:p>
    <w:p w14:paraId="466BD95D" w14:textId="77777777" w:rsidR="00DA5DD8" w:rsidRPr="005958F4" w:rsidRDefault="00DA5DD8" w:rsidP="00B135C3">
      <w:pPr>
        <w:numPr>
          <w:ilvl w:val="0"/>
          <w:numId w:val="40"/>
        </w:numPr>
        <w:tabs>
          <w:tab w:val="right" w:pos="9026"/>
        </w:tabs>
        <w:spacing w:before="0" w:after="0"/>
        <w:ind w:hanging="654"/>
        <w:outlineLvl w:val="4"/>
        <w:rPr>
          <w:i/>
        </w:rPr>
      </w:pPr>
      <w:r w:rsidRPr="008D114F">
        <w:rPr>
          <w:i/>
        </w:rPr>
        <w:t>enables consumers to move freely, both indoors and outdoors.</w:t>
      </w:r>
    </w:p>
    <w:p w14:paraId="327E8D3E" w14:textId="77777777" w:rsidR="00DA5DD8" w:rsidRPr="00D435F8" w:rsidRDefault="00DA5DD8" w:rsidP="00DA5DD8">
      <w:pPr>
        <w:pStyle w:val="Heading3"/>
      </w:pPr>
      <w:r w:rsidRPr="00D435F8">
        <w:t>Requirement 5(3)(c)</w:t>
      </w:r>
      <w:r>
        <w:tab/>
      </w:r>
    </w:p>
    <w:p w14:paraId="3BFD4FCD" w14:textId="77777777" w:rsidR="00DA5DD8" w:rsidRPr="008D114F" w:rsidRDefault="00DA5DD8" w:rsidP="00DA5DD8">
      <w:pPr>
        <w:rPr>
          <w:i/>
        </w:rPr>
      </w:pPr>
      <w:r w:rsidRPr="008D114F">
        <w:rPr>
          <w:i/>
        </w:rPr>
        <w:t>Furniture, fittings and equipment are safe, clean, well maintained and suitable for the consumer.</w:t>
      </w:r>
    </w:p>
    <w:p w14:paraId="7FEB41DD" w14:textId="77777777" w:rsidR="00DA5DD8" w:rsidRPr="00506F7F" w:rsidRDefault="00DA5DD8" w:rsidP="00DA5DD8">
      <w:pPr>
        <w:pStyle w:val="Heading3"/>
      </w:pPr>
      <w:r w:rsidRPr="00506F7F">
        <w:t>Requirement 6(3)(a)</w:t>
      </w:r>
      <w:r>
        <w:tab/>
      </w:r>
    </w:p>
    <w:p w14:paraId="7F4AA5AE" w14:textId="77777777" w:rsidR="00DA5DD8" w:rsidRPr="008D114F" w:rsidRDefault="00DA5DD8" w:rsidP="00DA5DD8">
      <w:pPr>
        <w:rPr>
          <w:i/>
        </w:rPr>
      </w:pPr>
      <w:r w:rsidRPr="008D114F">
        <w:rPr>
          <w:i/>
        </w:rPr>
        <w:t>Consumers, their family, friends, carers and others are encouraged and supported to provide feedback and make complaints.</w:t>
      </w:r>
    </w:p>
    <w:p w14:paraId="6DC301B7" w14:textId="77777777" w:rsidR="00DA5DD8" w:rsidRPr="00506F7F" w:rsidRDefault="00DA5DD8" w:rsidP="00DA5DD8">
      <w:pPr>
        <w:pStyle w:val="Heading3"/>
      </w:pPr>
      <w:r w:rsidRPr="00506F7F">
        <w:lastRenderedPageBreak/>
        <w:t>Requirement 6(3)(b)</w:t>
      </w:r>
      <w:r>
        <w:tab/>
      </w:r>
    </w:p>
    <w:p w14:paraId="6D25ACE8" w14:textId="77777777" w:rsidR="00DA5DD8" w:rsidRPr="008D114F" w:rsidRDefault="00DA5DD8" w:rsidP="00DA5DD8">
      <w:pPr>
        <w:rPr>
          <w:i/>
        </w:rPr>
      </w:pPr>
      <w:r w:rsidRPr="008D114F">
        <w:rPr>
          <w:i/>
        </w:rPr>
        <w:t>Consumers are made aware of and have access to advocates, language services and other methods for raising and resolving complaints.</w:t>
      </w:r>
    </w:p>
    <w:p w14:paraId="596741FB" w14:textId="77777777" w:rsidR="00DA5DD8" w:rsidRPr="00D435F8" w:rsidRDefault="00DA5DD8" w:rsidP="00DA5DD8">
      <w:pPr>
        <w:pStyle w:val="Heading3"/>
      </w:pPr>
      <w:r w:rsidRPr="00D435F8">
        <w:t>Requirement 6(3)(c)</w:t>
      </w:r>
      <w:r>
        <w:tab/>
      </w:r>
    </w:p>
    <w:p w14:paraId="695B2434" w14:textId="77777777" w:rsidR="00DA5DD8" w:rsidRPr="008D114F" w:rsidRDefault="00DA5DD8" w:rsidP="00DA5DD8">
      <w:pPr>
        <w:rPr>
          <w:i/>
        </w:rPr>
      </w:pPr>
      <w:r w:rsidRPr="008D114F">
        <w:rPr>
          <w:i/>
        </w:rPr>
        <w:t>Appropriate action is taken in response to complaints and an open disclosure process is used when things go wrong.</w:t>
      </w:r>
    </w:p>
    <w:p w14:paraId="6888DFEA" w14:textId="77777777" w:rsidR="00DA5DD8" w:rsidRPr="00D435F8" w:rsidRDefault="00DA5DD8" w:rsidP="00DA5DD8">
      <w:pPr>
        <w:pStyle w:val="Heading3"/>
      </w:pPr>
      <w:r w:rsidRPr="00D435F8">
        <w:t>Requirement 6(3)(d)</w:t>
      </w:r>
      <w:r>
        <w:tab/>
      </w:r>
    </w:p>
    <w:p w14:paraId="66030BF7" w14:textId="77777777" w:rsidR="00DA5DD8" w:rsidRPr="008D114F" w:rsidRDefault="00DA5DD8" w:rsidP="00DA5DD8">
      <w:pPr>
        <w:rPr>
          <w:i/>
        </w:rPr>
      </w:pPr>
      <w:r w:rsidRPr="008D114F">
        <w:rPr>
          <w:i/>
        </w:rPr>
        <w:t>Feedback and complaints are reviewed and used to improve the quality of care and services.</w:t>
      </w:r>
    </w:p>
    <w:p w14:paraId="1DEEFB84" w14:textId="77777777" w:rsidR="00DA5DD8" w:rsidRPr="00506F7F" w:rsidRDefault="00DA5DD8" w:rsidP="00DA5DD8">
      <w:pPr>
        <w:pStyle w:val="Heading3"/>
      </w:pPr>
      <w:r w:rsidRPr="00506F7F">
        <w:t>Requirement 7(3)(a)</w:t>
      </w:r>
      <w:r>
        <w:tab/>
      </w:r>
    </w:p>
    <w:p w14:paraId="7433C94C" w14:textId="77777777" w:rsidR="00DA5DD8" w:rsidRPr="008D114F" w:rsidRDefault="00DA5DD8" w:rsidP="00DA5DD8">
      <w:pPr>
        <w:rPr>
          <w:i/>
        </w:rPr>
      </w:pPr>
      <w:r w:rsidRPr="008D114F">
        <w:rPr>
          <w:i/>
        </w:rPr>
        <w:t>The workforce is planned to enable, and the number and mix of members of the workforce deployed enables, the delivery and management of safe and quality care and services.</w:t>
      </w:r>
    </w:p>
    <w:p w14:paraId="01BE5A5B" w14:textId="77777777" w:rsidR="00DA5DD8" w:rsidRPr="00095CD4" w:rsidRDefault="00DA5DD8" w:rsidP="00DA5DD8">
      <w:pPr>
        <w:pStyle w:val="Heading3"/>
      </w:pPr>
      <w:r w:rsidRPr="00095CD4">
        <w:t>Requirement 7(3)(c)</w:t>
      </w:r>
      <w:r>
        <w:tab/>
      </w:r>
    </w:p>
    <w:p w14:paraId="7E9CFE57" w14:textId="77777777" w:rsidR="00DA5DD8" w:rsidRPr="008D114F" w:rsidRDefault="00DA5DD8" w:rsidP="00DA5DD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7D65308" w14:textId="77777777" w:rsidR="00DA5DD8" w:rsidRPr="00095CD4" w:rsidRDefault="00DA5DD8" w:rsidP="00DA5DD8">
      <w:pPr>
        <w:pStyle w:val="Heading3"/>
      </w:pPr>
      <w:r w:rsidRPr="00095CD4">
        <w:t>Requirement 7(3)(d)</w:t>
      </w:r>
      <w:r>
        <w:tab/>
      </w:r>
    </w:p>
    <w:p w14:paraId="243C3B64" w14:textId="77777777" w:rsidR="00DA5DD8" w:rsidRPr="008D114F" w:rsidRDefault="00DA5DD8" w:rsidP="00DA5DD8">
      <w:pPr>
        <w:rPr>
          <w:i/>
        </w:rPr>
      </w:pPr>
      <w:r w:rsidRPr="008D114F">
        <w:rPr>
          <w:i/>
        </w:rPr>
        <w:t>The workforce is recruited, trained, equipped and supported to deliver the outcomes required by these standards.</w:t>
      </w:r>
    </w:p>
    <w:p w14:paraId="35BF2ADE" w14:textId="77777777" w:rsidR="00DA5DD8" w:rsidRPr="00095CD4" w:rsidRDefault="00DA5DD8" w:rsidP="00DA5DD8">
      <w:pPr>
        <w:pStyle w:val="Heading3"/>
      </w:pPr>
      <w:r w:rsidRPr="00095CD4">
        <w:t>Requirement 7(3)(e)</w:t>
      </w:r>
      <w:r>
        <w:tab/>
      </w:r>
    </w:p>
    <w:p w14:paraId="01DC61B1" w14:textId="77777777" w:rsidR="00DA5DD8" w:rsidRPr="008D114F" w:rsidRDefault="00DA5DD8" w:rsidP="00DA5DD8">
      <w:pPr>
        <w:rPr>
          <w:i/>
        </w:rPr>
      </w:pPr>
      <w:r w:rsidRPr="008D114F">
        <w:rPr>
          <w:i/>
        </w:rPr>
        <w:t>Regular assessment, monitoring and review of the performance of each member of the workforce is undertaken.</w:t>
      </w:r>
    </w:p>
    <w:p w14:paraId="7E9C6B02" w14:textId="77777777" w:rsidR="00DA5DD8" w:rsidRPr="00506F7F" w:rsidRDefault="00DA5DD8" w:rsidP="00DA5DD8">
      <w:pPr>
        <w:pStyle w:val="Heading3"/>
      </w:pPr>
      <w:r w:rsidRPr="00506F7F">
        <w:t>Requirement 8(3)(a)</w:t>
      </w:r>
      <w:r w:rsidRPr="00506F7F">
        <w:tab/>
      </w:r>
    </w:p>
    <w:p w14:paraId="51C23645" w14:textId="77777777" w:rsidR="00DA5DD8" w:rsidRPr="008D114F" w:rsidRDefault="00DA5DD8" w:rsidP="00DA5DD8">
      <w:pPr>
        <w:rPr>
          <w:i/>
        </w:rPr>
      </w:pPr>
      <w:r w:rsidRPr="008D114F">
        <w:rPr>
          <w:i/>
        </w:rPr>
        <w:t>Consumers are engaged in the development, delivery and evaluation of care and services and are supported in that engagement.</w:t>
      </w:r>
    </w:p>
    <w:p w14:paraId="22A8E04A" w14:textId="77777777" w:rsidR="00DA5DD8" w:rsidRPr="00095CD4" w:rsidRDefault="00DA5DD8" w:rsidP="00DA5DD8">
      <w:pPr>
        <w:pStyle w:val="Heading3"/>
      </w:pPr>
      <w:r w:rsidRPr="00095CD4">
        <w:t>Requirement 8(3)(b)</w:t>
      </w:r>
      <w:r>
        <w:tab/>
      </w:r>
    </w:p>
    <w:p w14:paraId="43B14DF3" w14:textId="77777777" w:rsidR="00DA5DD8" w:rsidRPr="008D114F" w:rsidRDefault="00DA5DD8" w:rsidP="00DA5DD8">
      <w:pPr>
        <w:rPr>
          <w:i/>
        </w:rPr>
      </w:pPr>
      <w:r w:rsidRPr="008D114F">
        <w:rPr>
          <w:i/>
        </w:rPr>
        <w:t>The organisation’s governing body promotes a culture of safe, inclusive and quality care and services and is accountable for their delivery.</w:t>
      </w:r>
    </w:p>
    <w:p w14:paraId="04083FAB" w14:textId="77777777" w:rsidR="00DA5DD8" w:rsidRPr="00506F7F" w:rsidRDefault="00DA5DD8" w:rsidP="00DA5DD8">
      <w:pPr>
        <w:pStyle w:val="Heading3"/>
      </w:pPr>
      <w:r w:rsidRPr="00506F7F">
        <w:lastRenderedPageBreak/>
        <w:t>Requirement 8(3)(c)</w:t>
      </w:r>
      <w:r>
        <w:tab/>
      </w:r>
    </w:p>
    <w:p w14:paraId="4B7F352C" w14:textId="77777777" w:rsidR="00DA5DD8" w:rsidRPr="008D114F" w:rsidRDefault="00DA5DD8" w:rsidP="00DA5DD8">
      <w:pPr>
        <w:rPr>
          <w:i/>
        </w:rPr>
      </w:pPr>
      <w:r w:rsidRPr="008D114F">
        <w:rPr>
          <w:i/>
        </w:rPr>
        <w:t>Effective organisation wide governance systems relating to the following:</w:t>
      </w:r>
    </w:p>
    <w:p w14:paraId="6A27BFB5" w14:textId="77777777" w:rsidR="00DA5DD8" w:rsidRPr="008D114F" w:rsidRDefault="00DA5DD8" w:rsidP="00DA5DD8">
      <w:pPr>
        <w:numPr>
          <w:ilvl w:val="0"/>
          <w:numId w:val="28"/>
        </w:numPr>
        <w:tabs>
          <w:tab w:val="right" w:pos="9026"/>
        </w:tabs>
        <w:spacing w:before="0" w:after="0"/>
        <w:ind w:left="567" w:hanging="425"/>
        <w:outlineLvl w:val="4"/>
        <w:rPr>
          <w:i/>
        </w:rPr>
      </w:pPr>
      <w:r w:rsidRPr="008D114F">
        <w:rPr>
          <w:i/>
        </w:rPr>
        <w:t>information management;</w:t>
      </w:r>
    </w:p>
    <w:p w14:paraId="11F28415" w14:textId="77777777" w:rsidR="00DA5DD8" w:rsidRPr="008D114F" w:rsidRDefault="00DA5DD8" w:rsidP="00DA5DD8">
      <w:pPr>
        <w:numPr>
          <w:ilvl w:val="0"/>
          <w:numId w:val="28"/>
        </w:numPr>
        <w:tabs>
          <w:tab w:val="right" w:pos="9026"/>
        </w:tabs>
        <w:spacing w:before="0" w:after="0"/>
        <w:ind w:left="567" w:hanging="425"/>
        <w:outlineLvl w:val="4"/>
        <w:rPr>
          <w:i/>
        </w:rPr>
      </w:pPr>
      <w:r w:rsidRPr="008D114F">
        <w:rPr>
          <w:i/>
        </w:rPr>
        <w:t>continuous improvement;</w:t>
      </w:r>
    </w:p>
    <w:p w14:paraId="1FC1E0BD" w14:textId="77777777" w:rsidR="00DA5DD8" w:rsidRPr="008D114F" w:rsidRDefault="00DA5DD8" w:rsidP="00DA5DD8">
      <w:pPr>
        <w:numPr>
          <w:ilvl w:val="0"/>
          <w:numId w:val="28"/>
        </w:numPr>
        <w:tabs>
          <w:tab w:val="right" w:pos="9026"/>
        </w:tabs>
        <w:spacing w:before="0" w:after="0"/>
        <w:ind w:left="567" w:hanging="425"/>
        <w:outlineLvl w:val="4"/>
        <w:rPr>
          <w:i/>
        </w:rPr>
      </w:pPr>
      <w:r w:rsidRPr="008D114F">
        <w:rPr>
          <w:i/>
        </w:rPr>
        <w:t>financial governance;</w:t>
      </w:r>
    </w:p>
    <w:p w14:paraId="6BD77498" w14:textId="77777777" w:rsidR="00DA5DD8" w:rsidRPr="008D114F" w:rsidRDefault="00DA5DD8" w:rsidP="00DA5DD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3A0E56D" w14:textId="77777777" w:rsidR="00DA5DD8" w:rsidRPr="008D114F" w:rsidRDefault="00DA5DD8" w:rsidP="00DA5DD8">
      <w:pPr>
        <w:numPr>
          <w:ilvl w:val="0"/>
          <w:numId w:val="28"/>
        </w:numPr>
        <w:tabs>
          <w:tab w:val="right" w:pos="9026"/>
        </w:tabs>
        <w:spacing w:before="0" w:after="0"/>
        <w:ind w:left="567" w:hanging="425"/>
        <w:outlineLvl w:val="4"/>
        <w:rPr>
          <w:i/>
        </w:rPr>
      </w:pPr>
      <w:r w:rsidRPr="008D114F">
        <w:rPr>
          <w:i/>
        </w:rPr>
        <w:t>regulatory compliance;</w:t>
      </w:r>
    </w:p>
    <w:p w14:paraId="0E8E6A55" w14:textId="77777777" w:rsidR="00DA5DD8" w:rsidRPr="008D114F" w:rsidRDefault="00DA5DD8" w:rsidP="00DA5DD8">
      <w:pPr>
        <w:numPr>
          <w:ilvl w:val="0"/>
          <w:numId w:val="28"/>
        </w:numPr>
        <w:tabs>
          <w:tab w:val="right" w:pos="9026"/>
        </w:tabs>
        <w:spacing w:before="0" w:after="0"/>
        <w:ind w:left="567" w:hanging="425"/>
        <w:outlineLvl w:val="4"/>
        <w:rPr>
          <w:i/>
        </w:rPr>
      </w:pPr>
      <w:r w:rsidRPr="008D114F">
        <w:rPr>
          <w:i/>
        </w:rPr>
        <w:t>feedback and complaints.</w:t>
      </w:r>
    </w:p>
    <w:p w14:paraId="0891E94B" w14:textId="77777777" w:rsidR="00DA5DD8" w:rsidRPr="00506F7F" w:rsidRDefault="00DA5DD8" w:rsidP="00DA5DD8">
      <w:pPr>
        <w:pStyle w:val="Heading3"/>
      </w:pPr>
      <w:r w:rsidRPr="00506F7F">
        <w:t>Requirement 8(3)(d)</w:t>
      </w:r>
      <w:r>
        <w:tab/>
      </w:r>
    </w:p>
    <w:p w14:paraId="60AF8E61" w14:textId="77777777" w:rsidR="00DA5DD8" w:rsidRPr="008D114F" w:rsidRDefault="00DA5DD8" w:rsidP="00DA5DD8">
      <w:pPr>
        <w:rPr>
          <w:i/>
        </w:rPr>
      </w:pPr>
      <w:r w:rsidRPr="008D114F">
        <w:rPr>
          <w:i/>
        </w:rPr>
        <w:t>Effective risk management systems and practices, including but not limited to the following:</w:t>
      </w:r>
    </w:p>
    <w:p w14:paraId="49F5F88D" w14:textId="77777777" w:rsidR="00DA5DD8" w:rsidRPr="008D114F" w:rsidRDefault="00DA5DD8" w:rsidP="00DA5DD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C4D26D7" w14:textId="77777777" w:rsidR="00DA5DD8" w:rsidRPr="008D114F" w:rsidRDefault="00DA5DD8" w:rsidP="00DA5DD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6D7FC58" w14:textId="77777777" w:rsidR="00DA5DD8" w:rsidRPr="008D114F" w:rsidRDefault="00DA5DD8" w:rsidP="00DA5DD8">
      <w:pPr>
        <w:numPr>
          <w:ilvl w:val="0"/>
          <w:numId w:val="29"/>
        </w:numPr>
        <w:tabs>
          <w:tab w:val="right" w:pos="9026"/>
        </w:tabs>
        <w:spacing w:before="0" w:after="0"/>
        <w:ind w:left="567" w:hanging="425"/>
        <w:outlineLvl w:val="4"/>
        <w:rPr>
          <w:i/>
        </w:rPr>
      </w:pPr>
      <w:r w:rsidRPr="008D114F">
        <w:rPr>
          <w:i/>
        </w:rPr>
        <w:t>supporting consumers to live the best life they can.</w:t>
      </w:r>
    </w:p>
    <w:p w14:paraId="16F887B9" w14:textId="77777777" w:rsidR="00DA5DD8" w:rsidRPr="00506F7F" w:rsidRDefault="00DA5DD8" w:rsidP="00DA5DD8">
      <w:pPr>
        <w:pStyle w:val="Heading3"/>
      </w:pPr>
      <w:r w:rsidRPr="00506F7F">
        <w:t>Requirement 8(3)(e)</w:t>
      </w:r>
      <w:r>
        <w:tab/>
      </w:r>
    </w:p>
    <w:p w14:paraId="577B902F" w14:textId="77777777" w:rsidR="00DA5DD8" w:rsidRPr="008D114F" w:rsidRDefault="00DA5DD8" w:rsidP="00DA5DD8">
      <w:pPr>
        <w:rPr>
          <w:i/>
        </w:rPr>
      </w:pPr>
      <w:r w:rsidRPr="008D114F">
        <w:rPr>
          <w:i/>
        </w:rPr>
        <w:t>Where clinical care is provided—a clinical governance framework, including but not limited to the following:</w:t>
      </w:r>
    </w:p>
    <w:p w14:paraId="3A573BF5" w14:textId="77777777" w:rsidR="00DA5DD8" w:rsidRPr="008D114F" w:rsidRDefault="00DA5DD8" w:rsidP="00DA5DD8">
      <w:pPr>
        <w:numPr>
          <w:ilvl w:val="0"/>
          <w:numId w:val="30"/>
        </w:numPr>
        <w:tabs>
          <w:tab w:val="right" w:pos="9026"/>
        </w:tabs>
        <w:spacing w:before="0" w:after="0"/>
        <w:ind w:left="567" w:hanging="425"/>
        <w:outlineLvl w:val="4"/>
        <w:rPr>
          <w:i/>
        </w:rPr>
      </w:pPr>
      <w:r w:rsidRPr="008D114F">
        <w:rPr>
          <w:i/>
        </w:rPr>
        <w:t>antimicrobial stewardship;</w:t>
      </w:r>
    </w:p>
    <w:p w14:paraId="3FA3FA86" w14:textId="77777777" w:rsidR="00DA5DD8" w:rsidRPr="008D114F" w:rsidRDefault="00DA5DD8" w:rsidP="00DA5DD8">
      <w:pPr>
        <w:numPr>
          <w:ilvl w:val="0"/>
          <w:numId w:val="30"/>
        </w:numPr>
        <w:tabs>
          <w:tab w:val="right" w:pos="9026"/>
        </w:tabs>
        <w:spacing w:before="0" w:after="0"/>
        <w:ind w:left="567" w:hanging="425"/>
        <w:outlineLvl w:val="4"/>
        <w:rPr>
          <w:i/>
        </w:rPr>
      </w:pPr>
      <w:r w:rsidRPr="008D114F">
        <w:rPr>
          <w:i/>
        </w:rPr>
        <w:t>minimising the use of restraint;</w:t>
      </w:r>
    </w:p>
    <w:p w14:paraId="10CEBC53" w14:textId="77777777" w:rsidR="00DA5DD8" w:rsidRPr="00154403" w:rsidRDefault="00DA5DD8" w:rsidP="00DA5DD8">
      <w:pPr>
        <w:numPr>
          <w:ilvl w:val="0"/>
          <w:numId w:val="30"/>
        </w:numPr>
        <w:tabs>
          <w:tab w:val="right" w:pos="9026"/>
        </w:tabs>
        <w:spacing w:before="0" w:after="0"/>
        <w:ind w:left="567" w:hanging="425"/>
        <w:outlineLvl w:val="4"/>
      </w:pPr>
      <w:r w:rsidRPr="005958F4">
        <w:rPr>
          <w:i/>
        </w:rPr>
        <w:t>open disclosure.</w:t>
      </w:r>
    </w:p>
    <w:p w14:paraId="661B873A" w14:textId="3F7DE7BA" w:rsidR="00DA5DD8" w:rsidRDefault="00DA5DD8" w:rsidP="00DA5DD8">
      <w:pPr>
        <w:pStyle w:val="Heading1"/>
      </w:pPr>
      <w:r>
        <w:t>Areas for improvement</w:t>
      </w:r>
    </w:p>
    <w:p w14:paraId="491FBC6C" w14:textId="77777777" w:rsidR="00DA5DD8" w:rsidRDefault="00DA5DD8" w:rsidP="00DA5DD8">
      <w:r>
        <w:t>Areas have previously been identified in which improvements must be made to ensure compliance with the Quality Standards. Details of those improvements are outlined in the performance report dated 7 January 2021.</w:t>
      </w:r>
    </w:p>
    <w:p w14:paraId="618C5AD7" w14:textId="77777777" w:rsidR="00DA5DD8" w:rsidRPr="00154403" w:rsidRDefault="00DA5DD8" w:rsidP="00DA5DD8"/>
    <w:p w14:paraId="6085E19D" w14:textId="77777777" w:rsidR="00DA5DD8" w:rsidRPr="00EB65BB" w:rsidRDefault="00DA5DD8" w:rsidP="00DA5DD8">
      <w:pPr>
        <w:tabs>
          <w:tab w:val="right" w:pos="9026"/>
        </w:tabs>
        <w:spacing w:before="120" w:after="0"/>
        <w:outlineLvl w:val="4"/>
        <w:rPr>
          <w:b/>
        </w:rPr>
      </w:pPr>
    </w:p>
    <w:p w14:paraId="56E3D781" w14:textId="77777777" w:rsidR="00DA5DD8" w:rsidRPr="00DA5DD8" w:rsidRDefault="00DA5DD8" w:rsidP="00DA5DD8"/>
    <w:p w14:paraId="0DF898B0" w14:textId="77777777" w:rsidR="00A3716D" w:rsidRPr="00095CD4" w:rsidRDefault="009A75D9"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898ED" w14:textId="77777777" w:rsidR="00574BBF" w:rsidRDefault="00B135C3">
      <w:pPr>
        <w:spacing w:before="0" w:after="0" w:line="240" w:lineRule="auto"/>
      </w:pPr>
      <w:r>
        <w:separator/>
      </w:r>
    </w:p>
  </w:endnote>
  <w:endnote w:type="continuationSeparator" w:id="0">
    <w:p w14:paraId="0DF898EF" w14:textId="77777777" w:rsidR="00574BBF" w:rsidRDefault="00B135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C6" w14:textId="77777777" w:rsidR="00506F7F" w:rsidRPr="009A1F1B" w:rsidRDefault="00B135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F898C7" w14:textId="77777777" w:rsidR="00506F7F" w:rsidRPr="00C72FFB" w:rsidRDefault="00B135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Illawarra Multi-Cultural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DF898C8" w14:textId="77777777" w:rsidR="00506F7F" w:rsidRPr="00C72FFB" w:rsidRDefault="00B135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C9" w14:textId="77777777" w:rsidR="00506F7F" w:rsidRPr="009A1F1B" w:rsidRDefault="00B135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F898CA" w14:textId="77777777" w:rsidR="00506F7F" w:rsidRPr="00C72FFB" w:rsidRDefault="00B135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Illawarra Multi-Cultural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F898CB" w14:textId="77777777" w:rsidR="00506F7F" w:rsidRPr="00A3716D" w:rsidRDefault="00B135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898E9" w14:textId="77777777" w:rsidR="00574BBF" w:rsidRDefault="00B135C3">
      <w:pPr>
        <w:spacing w:before="0" w:after="0" w:line="240" w:lineRule="auto"/>
      </w:pPr>
      <w:r>
        <w:separator/>
      </w:r>
    </w:p>
  </w:footnote>
  <w:footnote w:type="continuationSeparator" w:id="0">
    <w:p w14:paraId="0DF898EB" w14:textId="77777777" w:rsidR="00574BBF" w:rsidRDefault="00B135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C5" w14:textId="77777777" w:rsidR="00506F7F" w:rsidRDefault="00B135C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F898E9" wp14:editId="0DF898E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02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E6" w14:textId="56BEDFD2" w:rsidR="008D7780" w:rsidRPr="00703E80" w:rsidRDefault="00B135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DF8991F" wp14:editId="0DF8992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593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DA5DD8">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w:t>
    </w:r>
    <w:r w:rsidR="00DA5DD8">
      <w:rPr>
        <w:rFonts w:ascii="Arial Black" w:hAnsi="Arial Black"/>
        <w:color w:val="FFFFFF" w:themeColor="background1"/>
        <w:sz w:val="32"/>
      </w:rPr>
      <w:t>’s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E7" w14:textId="77777777" w:rsidR="008F32C8" w:rsidRPr="008F32C8" w:rsidRDefault="00B135C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DF89921" wp14:editId="0DF8992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96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E8" w14:textId="77777777" w:rsidR="00506F7F" w:rsidRDefault="00B135C3" w:rsidP="009C6F30">
    <w:pPr>
      <w:tabs>
        <w:tab w:val="left" w:pos="3624"/>
      </w:tabs>
    </w:pPr>
    <w:r>
      <w:rPr>
        <w:noProof/>
        <w:color w:val="auto"/>
        <w:sz w:val="20"/>
      </w:rPr>
      <w:drawing>
        <wp:anchor distT="0" distB="0" distL="114300" distR="114300" simplePos="0" relativeHeight="251668480" behindDoc="1" locked="0" layoutInCell="1" allowOverlap="1" wp14:anchorId="0DF89923" wp14:editId="0DF8992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30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CC" w14:textId="77777777" w:rsidR="00A627C8" w:rsidRDefault="00B135C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DF898EB" wp14:editId="0DF898E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30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CD" w14:textId="77777777" w:rsidR="00506F7F" w:rsidRDefault="00B135C3">
    <w:pPr>
      <w:pStyle w:val="Header"/>
    </w:pPr>
    <w:r w:rsidRPr="003C6EC2">
      <w:rPr>
        <w:rFonts w:eastAsia="Calibri"/>
        <w:noProof/>
      </w:rPr>
      <w:drawing>
        <wp:anchor distT="0" distB="0" distL="114300" distR="114300" simplePos="0" relativeHeight="251669504" behindDoc="1" locked="0" layoutInCell="1" allowOverlap="1" wp14:anchorId="0DF898ED" wp14:editId="0DF898E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68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CE" w14:textId="77777777" w:rsidR="00506F7F" w:rsidRDefault="00B135C3" w:rsidP="0004322A">
    <w:r>
      <w:rPr>
        <w:noProof/>
        <w:color w:val="auto"/>
        <w:sz w:val="20"/>
      </w:rPr>
      <w:drawing>
        <wp:anchor distT="0" distB="0" distL="114300" distR="114300" simplePos="0" relativeHeight="251660288" behindDoc="1" locked="0" layoutInCell="1" allowOverlap="1" wp14:anchorId="0DF898EF" wp14:editId="0DF898F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94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D4" w14:textId="77777777" w:rsidR="00FB0086" w:rsidRPr="00703E80" w:rsidRDefault="00B135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DF898FB" wp14:editId="0DF898F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202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D5" w14:textId="77777777" w:rsidR="00506F7F" w:rsidRPr="00FB0086" w:rsidRDefault="00B135C3" w:rsidP="00FB0086">
    <w:pPr>
      <w:pStyle w:val="Header"/>
    </w:pPr>
    <w:r>
      <w:rPr>
        <w:noProof/>
        <w:color w:val="auto"/>
        <w:sz w:val="20"/>
      </w:rPr>
      <w:drawing>
        <wp:anchor distT="0" distB="0" distL="114300" distR="114300" simplePos="0" relativeHeight="251676672" behindDoc="1" locked="0" layoutInCell="1" allowOverlap="1" wp14:anchorId="0DF898FD" wp14:editId="0DF898F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3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D6" w14:textId="77777777" w:rsidR="00506F7F" w:rsidRDefault="00B135C3" w:rsidP="0004322A">
    <w:r>
      <w:rPr>
        <w:noProof/>
        <w:color w:val="auto"/>
        <w:sz w:val="20"/>
      </w:rPr>
      <w:drawing>
        <wp:anchor distT="0" distB="0" distL="114300" distR="114300" simplePos="0" relativeHeight="251662336" behindDoc="1" locked="0" layoutInCell="1" allowOverlap="1" wp14:anchorId="0DF898FF" wp14:editId="0DF899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54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D7" w14:textId="38D610C4" w:rsidR="00FB0086" w:rsidRPr="00703E80" w:rsidRDefault="00B135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DF89901" wp14:editId="0DF8990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341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98DA" w14:textId="77777777" w:rsidR="00FB0086" w:rsidRPr="00703E80" w:rsidRDefault="00B135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DF89907" wp14:editId="0DF8990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726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82838D4">
      <w:start w:val="1"/>
      <w:numFmt w:val="lowerRoman"/>
      <w:lvlText w:val="(%1)"/>
      <w:lvlJc w:val="left"/>
      <w:pPr>
        <w:ind w:left="1080" w:hanging="720"/>
      </w:pPr>
      <w:rPr>
        <w:rFonts w:hint="default"/>
        <w:b w:val="0"/>
      </w:rPr>
    </w:lvl>
    <w:lvl w:ilvl="1" w:tplc="85384F4C" w:tentative="1">
      <w:start w:val="1"/>
      <w:numFmt w:val="lowerLetter"/>
      <w:lvlText w:val="%2."/>
      <w:lvlJc w:val="left"/>
      <w:pPr>
        <w:ind w:left="1440" w:hanging="360"/>
      </w:pPr>
    </w:lvl>
    <w:lvl w:ilvl="2" w:tplc="8ABE2910" w:tentative="1">
      <w:start w:val="1"/>
      <w:numFmt w:val="lowerRoman"/>
      <w:lvlText w:val="%3."/>
      <w:lvlJc w:val="right"/>
      <w:pPr>
        <w:ind w:left="2160" w:hanging="180"/>
      </w:pPr>
    </w:lvl>
    <w:lvl w:ilvl="3" w:tplc="92B23C20" w:tentative="1">
      <w:start w:val="1"/>
      <w:numFmt w:val="decimal"/>
      <w:lvlText w:val="%4."/>
      <w:lvlJc w:val="left"/>
      <w:pPr>
        <w:ind w:left="2880" w:hanging="360"/>
      </w:pPr>
    </w:lvl>
    <w:lvl w:ilvl="4" w:tplc="2ABA69BA" w:tentative="1">
      <w:start w:val="1"/>
      <w:numFmt w:val="lowerLetter"/>
      <w:lvlText w:val="%5."/>
      <w:lvlJc w:val="left"/>
      <w:pPr>
        <w:ind w:left="3600" w:hanging="360"/>
      </w:pPr>
    </w:lvl>
    <w:lvl w:ilvl="5" w:tplc="5DD66AB8" w:tentative="1">
      <w:start w:val="1"/>
      <w:numFmt w:val="lowerRoman"/>
      <w:lvlText w:val="%6."/>
      <w:lvlJc w:val="right"/>
      <w:pPr>
        <w:ind w:left="4320" w:hanging="180"/>
      </w:pPr>
    </w:lvl>
    <w:lvl w:ilvl="6" w:tplc="A21A297E" w:tentative="1">
      <w:start w:val="1"/>
      <w:numFmt w:val="decimal"/>
      <w:lvlText w:val="%7."/>
      <w:lvlJc w:val="left"/>
      <w:pPr>
        <w:ind w:left="5040" w:hanging="360"/>
      </w:pPr>
    </w:lvl>
    <w:lvl w:ilvl="7" w:tplc="0F5473C4" w:tentative="1">
      <w:start w:val="1"/>
      <w:numFmt w:val="lowerLetter"/>
      <w:lvlText w:val="%8."/>
      <w:lvlJc w:val="left"/>
      <w:pPr>
        <w:ind w:left="5760" w:hanging="360"/>
      </w:pPr>
    </w:lvl>
    <w:lvl w:ilvl="8" w:tplc="C6D6AE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A4CE9CA">
      <w:start w:val="1"/>
      <w:numFmt w:val="bullet"/>
      <w:pStyle w:val="ListParagraph"/>
      <w:lvlText w:val=""/>
      <w:lvlJc w:val="left"/>
      <w:pPr>
        <w:ind w:left="1440" w:hanging="360"/>
      </w:pPr>
      <w:rPr>
        <w:rFonts w:ascii="Symbol" w:hAnsi="Symbol" w:hint="default"/>
        <w:color w:val="auto"/>
      </w:rPr>
    </w:lvl>
    <w:lvl w:ilvl="1" w:tplc="A6DE0488" w:tentative="1">
      <w:start w:val="1"/>
      <w:numFmt w:val="bullet"/>
      <w:lvlText w:val="o"/>
      <w:lvlJc w:val="left"/>
      <w:pPr>
        <w:ind w:left="2160" w:hanging="360"/>
      </w:pPr>
      <w:rPr>
        <w:rFonts w:ascii="Courier New" w:hAnsi="Courier New" w:cs="Courier New" w:hint="default"/>
      </w:rPr>
    </w:lvl>
    <w:lvl w:ilvl="2" w:tplc="18C6AD12" w:tentative="1">
      <w:start w:val="1"/>
      <w:numFmt w:val="bullet"/>
      <w:lvlText w:val=""/>
      <w:lvlJc w:val="left"/>
      <w:pPr>
        <w:ind w:left="2880" w:hanging="360"/>
      </w:pPr>
      <w:rPr>
        <w:rFonts w:ascii="Wingdings" w:hAnsi="Wingdings" w:hint="default"/>
      </w:rPr>
    </w:lvl>
    <w:lvl w:ilvl="3" w:tplc="26DE562C" w:tentative="1">
      <w:start w:val="1"/>
      <w:numFmt w:val="bullet"/>
      <w:lvlText w:val=""/>
      <w:lvlJc w:val="left"/>
      <w:pPr>
        <w:ind w:left="3600" w:hanging="360"/>
      </w:pPr>
      <w:rPr>
        <w:rFonts w:ascii="Symbol" w:hAnsi="Symbol" w:hint="default"/>
      </w:rPr>
    </w:lvl>
    <w:lvl w:ilvl="4" w:tplc="30EAFC1A" w:tentative="1">
      <w:start w:val="1"/>
      <w:numFmt w:val="bullet"/>
      <w:lvlText w:val="o"/>
      <w:lvlJc w:val="left"/>
      <w:pPr>
        <w:ind w:left="4320" w:hanging="360"/>
      </w:pPr>
      <w:rPr>
        <w:rFonts w:ascii="Courier New" w:hAnsi="Courier New" w:cs="Courier New" w:hint="default"/>
      </w:rPr>
    </w:lvl>
    <w:lvl w:ilvl="5" w:tplc="050E3C8C" w:tentative="1">
      <w:start w:val="1"/>
      <w:numFmt w:val="bullet"/>
      <w:lvlText w:val=""/>
      <w:lvlJc w:val="left"/>
      <w:pPr>
        <w:ind w:left="5040" w:hanging="360"/>
      </w:pPr>
      <w:rPr>
        <w:rFonts w:ascii="Wingdings" w:hAnsi="Wingdings" w:hint="default"/>
      </w:rPr>
    </w:lvl>
    <w:lvl w:ilvl="6" w:tplc="395A98FE" w:tentative="1">
      <w:start w:val="1"/>
      <w:numFmt w:val="bullet"/>
      <w:lvlText w:val=""/>
      <w:lvlJc w:val="left"/>
      <w:pPr>
        <w:ind w:left="5760" w:hanging="360"/>
      </w:pPr>
      <w:rPr>
        <w:rFonts w:ascii="Symbol" w:hAnsi="Symbol" w:hint="default"/>
      </w:rPr>
    </w:lvl>
    <w:lvl w:ilvl="7" w:tplc="CD2CB064" w:tentative="1">
      <w:start w:val="1"/>
      <w:numFmt w:val="bullet"/>
      <w:lvlText w:val="o"/>
      <w:lvlJc w:val="left"/>
      <w:pPr>
        <w:ind w:left="6480" w:hanging="360"/>
      </w:pPr>
      <w:rPr>
        <w:rFonts w:ascii="Courier New" w:hAnsi="Courier New" w:cs="Courier New" w:hint="default"/>
      </w:rPr>
    </w:lvl>
    <w:lvl w:ilvl="8" w:tplc="7736CCF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94E2088">
      <w:start w:val="1"/>
      <w:numFmt w:val="lowerRoman"/>
      <w:lvlText w:val="(%1)"/>
      <w:lvlJc w:val="left"/>
      <w:pPr>
        <w:ind w:left="1004" w:hanging="720"/>
      </w:pPr>
      <w:rPr>
        <w:rFonts w:hint="default"/>
        <w:b w:val="0"/>
      </w:rPr>
    </w:lvl>
    <w:lvl w:ilvl="1" w:tplc="7E8EB1EC" w:tentative="1">
      <w:start w:val="1"/>
      <w:numFmt w:val="lowerLetter"/>
      <w:lvlText w:val="%2."/>
      <w:lvlJc w:val="left"/>
      <w:pPr>
        <w:ind w:left="1364" w:hanging="360"/>
      </w:pPr>
    </w:lvl>
    <w:lvl w:ilvl="2" w:tplc="3B7C6C60" w:tentative="1">
      <w:start w:val="1"/>
      <w:numFmt w:val="lowerRoman"/>
      <w:lvlText w:val="%3."/>
      <w:lvlJc w:val="right"/>
      <w:pPr>
        <w:ind w:left="2084" w:hanging="180"/>
      </w:pPr>
    </w:lvl>
    <w:lvl w:ilvl="3" w:tplc="0F3A80CC" w:tentative="1">
      <w:start w:val="1"/>
      <w:numFmt w:val="decimal"/>
      <w:lvlText w:val="%4."/>
      <w:lvlJc w:val="left"/>
      <w:pPr>
        <w:ind w:left="2804" w:hanging="360"/>
      </w:pPr>
    </w:lvl>
    <w:lvl w:ilvl="4" w:tplc="B9323F98" w:tentative="1">
      <w:start w:val="1"/>
      <w:numFmt w:val="lowerLetter"/>
      <w:lvlText w:val="%5."/>
      <w:lvlJc w:val="left"/>
      <w:pPr>
        <w:ind w:left="3524" w:hanging="360"/>
      </w:pPr>
    </w:lvl>
    <w:lvl w:ilvl="5" w:tplc="1FBAAA3C" w:tentative="1">
      <w:start w:val="1"/>
      <w:numFmt w:val="lowerRoman"/>
      <w:lvlText w:val="%6."/>
      <w:lvlJc w:val="right"/>
      <w:pPr>
        <w:ind w:left="4244" w:hanging="180"/>
      </w:pPr>
    </w:lvl>
    <w:lvl w:ilvl="6" w:tplc="371C9396" w:tentative="1">
      <w:start w:val="1"/>
      <w:numFmt w:val="decimal"/>
      <w:lvlText w:val="%7."/>
      <w:lvlJc w:val="left"/>
      <w:pPr>
        <w:ind w:left="4964" w:hanging="360"/>
      </w:pPr>
    </w:lvl>
    <w:lvl w:ilvl="7" w:tplc="48EE3484" w:tentative="1">
      <w:start w:val="1"/>
      <w:numFmt w:val="lowerLetter"/>
      <w:lvlText w:val="%8."/>
      <w:lvlJc w:val="left"/>
      <w:pPr>
        <w:ind w:left="5684" w:hanging="360"/>
      </w:pPr>
    </w:lvl>
    <w:lvl w:ilvl="8" w:tplc="18CEE47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6FC94FA">
      <w:start w:val="1"/>
      <w:numFmt w:val="lowerRoman"/>
      <w:lvlText w:val="(%1)"/>
      <w:lvlJc w:val="left"/>
      <w:pPr>
        <w:ind w:left="1080" w:hanging="720"/>
      </w:pPr>
      <w:rPr>
        <w:rFonts w:hint="default"/>
      </w:rPr>
    </w:lvl>
    <w:lvl w:ilvl="1" w:tplc="D9BA6012" w:tentative="1">
      <w:start w:val="1"/>
      <w:numFmt w:val="lowerLetter"/>
      <w:lvlText w:val="%2."/>
      <w:lvlJc w:val="left"/>
      <w:pPr>
        <w:ind w:left="1440" w:hanging="360"/>
      </w:pPr>
    </w:lvl>
    <w:lvl w:ilvl="2" w:tplc="0B5C3E3E" w:tentative="1">
      <w:start w:val="1"/>
      <w:numFmt w:val="lowerRoman"/>
      <w:lvlText w:val="%3."/>
      <w:lvlJc w:val="right"/>
      <w:pPr>
        <w:ind w:left="2160" w:hanging="180"/>
      </w:pPr>
    </w:lvl>
    <w:lvl w:ilvl="3" w:tplc="4DECE64A" w:tentative="1">
      <w:start w:val="1"/>
      <w:numFmt w:val="decimal"/>
      <w:lvlText w:val="%4."/>
      <w:lvlJc w:val="left"/>
      <w:pPr>
        <w:ind w:left="2880" w:hanging="360"/>
      </w:pPr>
    </w:lvl>
    <w:lvl w:ilvl="4" w:tplc="5AE2235C" w:tentative="1">
      <w:start w:val="1"/>
      <w:numFmt w:val="lowerLetter"/>
      <w:lvlText w:val="%5."/>
      <w:lvlJc w:val="left"/>
      <w:pPr>
        <w:ind w:left="3600" w:hanging="360"/>
      </w:pPr>
    </w:lvl>
    <w:lvl w:ilvl="5" w:tplc="DCBCD380" w:tentative="1">
      <w:start w:val="1"/>
      <w:numFmt w:val="lowerRoman"/>
      <w:lvlText w:val="%6."/>
      <w:lvlJc w:val="right"/>
      <w:pPr>
        <w:ind w:left="4320" w:hanging="180"/>
      </w:pPr>
    </w:lvl>
    <w:lvl w:ilvl="6" w:tplc="63DC8C3E" w:tentative="1">
      <w:start w:val="1"/>
      <w:numFmt w:val="decimal"/>
      <w:lvlText w:val="%7."/>
      <w:lvlJc w:val="left"/>
      <w:pPr>
        <w:ind w:left="5040" w:hanging="360"/>
      </w:pPr>
    </w:lvl>
    <w:lvl w:ilvl="7" w:tplc="93FE0500" w:tentative="1">
      <w:start w:val="1"/>
      <w:numFmt w:val="lowerLetter"/>
      <w:lvlText w:val="%8."/>
      <w:lvlJc w:val="left"/>
      <w:pPr>
        <w:ind w:left="5760" w:hanging="360"/>
      </w:pPr>
    </w:lvl>
    <w:lvl w:ilvl="8" w:tplc="1B4470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77CA80C">
      <w:start w:val="1"/>
      <w:numFmt w:val="lowerRoman"/>
      <w:lvlText w:val="(%1)"/>
      <w:lvlJc w:val="left"/>
      <w:pPr>
        <w:ind w:left="1080" w:hanging="720"/>
      </w:pPr>
      <w:rPr>
        <w:rFonts w:hint="default"/>
      </w:rPr>
    </w:lvl>
    <w:lvl w:ilvl="1" w:tplc="6E2294E0" w:tentative="1">
      <w:start w:val="1"/>
      <w:numFmt w:val="lowerLetter"/>
      <w:lvlText w:val="%2."/>
      <w:lvlJc w:val="left"/>
      <w:pPr>
        <w:ind w:left="1440" w:hanging="360"/>
      </w:pPr>
    </w:lvl>
    <w:lvl w:ilvl="2" w:tplc="C942A1A8" w:tentative="1">
      <w:start w:val="1"/>
      <w:numFmt w:val="lowerRoman"/>
      <w:lvlText w:val="%3."/>
      <w:lvlJc w:val="right"/>
      <w:pPr>
        <w:ind w:left="2160" w:hanging="180"/>
      </w:pPr>
    </w:lvl>
    <w:lvl w:ilvl="3" w:tplc="538C7342" w:tentative="1">
      <w:start w:val="1"/>
      <w:numFmt w:val="decimal"/>
      <w:lvlText w:val="%4."/>
      <w:lvlJc w:val="left"/>
      <w:pPr>
        <w:ind w:left="2880" w:hanging="360"/>
      </w:pPr>
    </w:lvl>
    <w:lvl w:ilvl="4" w:tplc="10A4AFF2" w:tentative="1">
      <w:start w:val="1"/>
      <w:numFmt w:val="lowerLetter"/>
      <w:lvlText w:val="%5."/>
      <w:lvlJc w:val="left"/>
      <w:pPr>
        <w:ind w:left="3600" w:hanging="360"/>
      </w:pPr>
    </w:lvl>
    <w:lvl w:ilvl="5" w:tplc="46BE382C" w:tentative="1">
      <w:start w:val="1"/>
      <w:numFmt w:val="lowerRoman"/>
      <w:lvlText w:val="%6."/>
      <w:lvlJc w:val="right"/>
      <w:pPr>
        <w:ind w:left="4320" w:hanging="180"/>
      </w:pPr>
    </w:lvl>
    <w:lvl w:ilvl="6" w:tplc="69369F5E" w:tentative="1">
      <w:start w:val="1"/>
      <w:numFmt w:val="decimal"/>
      <w:lvlText w:val="%7."/>
      <w:lvlJc w:val="left"/>
      <w:pPr>
        <w:ind w:left="5040" w:hanging="360"/>
      </w:pPr>
    </w:lvl>
    <w:lvl w:ilvl="7" w:tplc="50F8A59A" w:tentative="1">
      <w:start w:val="1"/>
      <w:numFmt w:val="lowerLetter"/>
      <w:lvlText w:val="%8."/>
      <w:lvlJc w:val="left"/>
      <w:pPr>
        <w:ind w:left="5760" w:hanging="360"/>
      </w:pPr>
    </w:lvl>
    <w:lvl w:ilvl="8" w:tplc="8E9209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70068AA">
      <w:start w:val="1"/>
      <w:numFmt w:val="lowerRoman"/>
      <w:lvlText w:val="(%1)"/>
      <w:lvlJc w:val="left"/>
      <w:pPr>
        <w:ind w:left="1080" w:hanging="720"/>
      </w:pPr>
      <w:rPr>
        <w:rFonts w:hint="default"/>
        <w:b w:val="0"/>
      </w:rPr>
    </w:lvl>
    <w:lvl w:ilvl="1" w:tplc="C6008042" w:tentative="1">
      <w:start w:val="1"/>
      <w:numFmt w:val="lowerLetter"/>
      <w:lvlText w:val="%2."/>
      <w:lvlJc w:val="left"/>
      <w:pPr>
        <w:ind w:left="1440" w:hanging="360"/>
      </w:pPr>
    </w:lvl>
    <w:lvl w:ilvl="2" w:tplc="DDEEA5E4" w:tentative="1">
      <w:start w:val="1"/>
      <w:numFmt w:val="lowerRoman"/>
      <w:lvlText w:val="%3."/>
      <w:lvlJc w:val="right"/>
      <w:pPr>
        <w:ind w:left="2160" w:hanging="180"/>
      </w:pPr>
    </w:lvl>
    <w:lvl w:ilvl="3" w:tplc="A238E320" w:tentative="1">
      <w:start w:val="1"/>
      <w:numFmt w:val="decimal"/>
      <w:lvlText w:val="%4."/>
      <w:lvlJc w:val="left"/>
      <w:pPr>
        <w:ind w:left="2880" w:hanging="360"/>
      </w:pPr>
    </w:lvl>
    <w:lvl w:ilvl="4" w:tplc="CABE6E80" w:tentative="1">
      <w:start w:val="1"/>
      <w:numFmt w:val="lowerLetter"/>
      <w:lvlText w:val="%5."/>
      <w:lvlJc w:val="left"/>
      <w:pPr>
        <w:ind w:left="3600" w:hanging="360"/>
      </w:pPr>
    </w:lvl>
    <w:lvl w:ilvl="5" w:tplc="9530F7AE" w:tentative="1">
      <w:start w:val="1"/>
      <w:numFmt w:val="lowerRoman"/>
      <w:lvlText w:val="%6."/>
      <w:lvlJc w:val="right"/>
      <w:pPr>
        <w:ind w:left="4320" w:hanging="180"/>
      </w:pPr>
    </w:lvl>
    <w:lvl w:ilvl="6" w:tplc="8A78809C" w:tentative="1">
      <w:start w:val="1"/>
      <w:numFmt w:val="decimal"/>
      <w:lvlText w:val="%7."/>
      <w:lvlJc w:val="left"/>
      <w:pPr>
        <w:ind w:left="5040" w:hanging="360"/>
      </w:pPr>
    </w:lvl>
    <w:lvl w:ilvl="7" w:tplc="84F8983A" w:tentative="1">
      <w:start w:val="1"/>
      <w:numFmt w:val="lowerLetter"/>
      <w:lvlText w:val="%8."/>
      <w:lvlJc w:val="left"/>
      <w:pPr>
        <w:ind w:left="5760" w:hanging="360"/>
      </w:pPr>
    </w:lvl>
    <w:lvl w:ilvl="8" w:tplc="6F38417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C18F72A">
      <w:start w:val="1"/>
      <w:numFmt w:val="lowerLetter"/>
      <w:lvlText w:val="(%1)"/>
      <w:lvlJc w:val="left"/>
      <w:pPr>
        <w:ind w:left="360" w:hanging="360"/>
      </w:pPr>
      <w:rPr>
        <w:rFonts w:hint="default"/>
      </w:rPr>
    </w:lvl>
    <w:lvl w:ilvl="1" w:tplc="AE928BB4" w:tentative="1">
      <w:start w:val="1"/>
      <w:numFmt w:val="lowerLetter"/>
      <w:lvlText w:val="%2."/>
      <w:lvlJc w:val="left"/>
      <w:pPr>
        <w:ind w:left="1080" w:hanging="360"/>
      </w:pPr>
    </w:lvl>
    <w:lvl w:ilvl="2" w:tplc="F202F8B6" w:tentative="1">
      <w:start w:val="1"/>
      <w:numFmt w:val="lowerRoman"/>
      <w:lvlText w:val="%3."/>
      <w:lvlJc w:val="right"/>
      <w:pPr>
        <w:ind w:left="1800" w:hanging="180"/>
      </w:pPr>
    </w:lvl>
    <w:lvl w:ilvl="3" w:tplc="0A548290" w:tentative="1">
      <w:start w:val="1"/>
      <w:numFmt w:val="decimal"/>
      <w:lvlText w:val="%4."/>
      <w:lvlJc w:val="left"/>
      <w:pPr>
        <w:ind w:left="2520" w:hanging="360"/>
      </w:pPr>
    </w:lvl>
    <w:lvl w:ilvl="4" w:tplc="6976602C" w:tentative="1">
      <w:start w:val="1"/>
      <w:numFmt w:val="lowerLetter"/>
      <w:lvlText w:val="%5."/>
      <w:lvlJc w:val="left"/>
      <w:pPr>
        <w:ind w:left="3240" w:hanging="360"/>
      </w:pPr>
    </w:lvl>
    <w:lvl w:ilvl="5" w:tplc="D660A960" w:tentative="1">
      <w:start w:val="1"/>
      <w:numFmt w:val="lowerRoman"/>
      <w:lvlText w:val="%6."/>
      <w:lvlJc w:val="right"/>
      <w:pPr>
        <w:ind w:left="3960" w:hanging="180"/>
      </w:pPr>
    </w:lvl>
    <w:lvl w:ilvl="6" w:tplc="6B669DC0" w:tentative="1">
      <w:start w:val="1"/>
      <w:numFmt w:val="decimal"/>
      <w:lvlText w:val="%7."/>
      <w:lvlJc w:val="left"/>
      <w:pPr>
        <w:ind w:left="4680" w:hanging="360"/>
      </w:pPr>
    </w:lvl>
    <w:lvl w:ilvl="7" w:tplc="5C72FDBE" w:tentative="1">
      <w:start w:val="1"/>
      <w:numFmt w:val="lowerLetter"/>
      <w:lvlText w:val="%8."/>
      <w:lvlJc w:val="left"/>
      <w:pPr>
        <w:ind w:left="5400" w:hanging="360"/>
      </w:pPr>
    </w:lvl>
    <w:lvl w:ilvl="8" w:tplc="F226311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0F4BC0C">
      <w:start w:val="1"/>
      <w:numFmt w:val="decimal"/>
      <w:lvlText w:val="%1."/>
      <w:lvlJc w:val="left"/>
      <w:pPr>
        <w:ind w:left="360" w:hanging="360"/>
      </w:pPr>
      <w:rPr>
        <w:rFonts w:hint="default"/>
      </w:rPr>
    </w:lvl>
    <w:lvl w:ilvl="1" w:tplc="9E3E306A" w:tentative="1">
      <w:start w:val="1"/>
      <w:numFmt w:val="lowerLetter"/>
      <w:lvlText w:val="%2."/>
      <w:lvlJc w:val="left"/>
      <w:pPr>
        <w:ind w:left="1080" w:hanging="360"/>
      </w:pPr>
    </w:lvl>
    <w:lvl w:ilvl="2" w:tplc="A2981AA4" w:tentative="1">
      <w:start w:val="1"/>
      <w:numFmt w:val="lowerRoman"/>
      <w:lvlText w:val="%3."/>
      <w:lvlJc w:val="right"/>
      <w:pPr>
        <w:ind w:left="1800" w:hanging="180"/>
      </w:pPr>
    </w:lvl>
    <w:lvl w:ilvl="3" w:tplc="5D48F5C4" w:tentative="1">
      <w:start w:val="1"/>
      <w:numFmt w:val="decimal"/>
      <w:lvlText w:val="%4."/>
      <w:lvlJc w:val="left"/>
      <w:pPr>
        <w:ind w:left="2520" w:hanging="360"/>
      </w:pPr>
    </w:lvl>
    <w:lvl w:ilvl="4" w:tplc="24AA0078" w:tentative="1">
      <w:start w:val="1"/>
      <w:numFmt w:val="lowerLetter"/>
      <w:lvlText w:val="%5."/>
      <w:lvlJc w:val="left"/>
      <w:pPr>
        <w:ind w:left="3240" w:hanging="360"/>
      </w:pPr>
    </w:lvl>
    <w:lvl w:ilvl="5" w:tplc="648E2D84" w:tentative="1">
      <w:start w:val="1"/>
      <w:numFmt w:val="lowerRoman"/>
      <w:lvlText w:val="%6."/>
      <w:lvlJc w:val="right"/>
      <w:pPr>
        <w:ind w:left="3960" w:hanging="180"/>
      </w:pPr>
    </w:lvl>
    <w:lvl w:ilvl="6" w:tplc="9F5C3144" w:tentative="1">
      <w:start w:val="1"/>
      <w:numFmt w:val="decimal"/>
      <w:lvlText w:val="%7."/>
      <w:lvlJc w:val="left"/>
      <w:pPr>
        <w:ind w:left="4680" w:hanging="360"/>
      </w:pPr>
    </w:lvl>
    <w:lvl w:ilvl="7" w:tplc="5342616C" w:tentative="1">
      <w:start w:val="1"/>
      <w:numFmt w:val="lowerLetter"/>
      <w:lvlText w:val="%8."/>
      <w:lvlJc w:val="left"/>
      <w:pPr>
        <w:ind w:left="5400" w:hanging="360"/>
      </w:pPr>
    </w:lvl>
    <w:lvl w:ilvl="8" w:tplc="FACAAD8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9DAB4FE">
      <w:start w:val="1"/>
      <w:numFmt w:val="decimal"/>
      <w:lvlText w:val="%1."/>
      <w:lvlJc w:val="left"/>
      <w:pPr>
        <w:ind w:left="360" w:hanging="360"/>
      </w:pPr>
      <w:rPr>
        <w:rFonts w:hint="default"/>
      </w:rPr>
    </w:lvl>
    <w:lvl w:ilvl="1" w:tplc="2B76B48A" w:tentative="1">
      <w:start w:val="1"/>
      <w:numFmt w:val="lowerLetter"/>
      <w:lvlText w:val="%2."/>
      <w:lvlJc w:val="left"/>
      <w:pPr>
        <w:ind w:left="1080" w:hanging="360"/>
      </w:pPr>
    </w:lvl>
    <w:lvl w:ilvl="2" w:tplc="8D3E1394" w:tentative="1">
      <w:start w:val="1"/>
      <w:numFmt w:val="lowerRoman"/>
      <w:lvlText w:val="%3."/>
      <w:lvlJc w:val="right"/>
      <w:pPr>
        <w:ind w:left="1800" w:hanging="180"/>
      </w:pPr>
    </w:lvl>
    <w:lvl w:ilvl="3" w:tplc="7AA20C92" w:tentative="1">
      <w:start w:val="1"/>
      <w:numFmt w:val="decimal"/>
      <w:lvlText w:val="%4."/>
      <w:lvlJc w:val="left"/>
      <w:pPr>
        <w:ind w:left="2520" w:hanging="360"/>
      </w:pPr>
    </w:lvl>
    <w:lvl w:ilvl="4" w:tplc="BF301F16" w:tentative="1">
      <w:start w:val="1"/>
      <w:numFmt w:val="lowerLetter"/>
      <w:lvlText w:val="%5."/>
      <w:lvlJc w:val="left"/>
      <w:pPr>
        <w:ind w:left="3240" w:hanging="360"/>
      </w:pPr>
    </w:lvl>
    <w:lvl w:ilvl="5" w:tplc="CE7C1876" w:tentative="1">
      <w:start w:val="1"/>
      <w:numFmt w:val="lowerRoman"/>
      <w:lvlText w:val="%6."/>
      <w:lvlJc w:val="right"/>
      <w:pPr>
        <w:ind w:left="3960" w:hanging="180"/>
      </w:pPr>
    </w:lvl>
    <w:lvl w:ilvl="6" w:tplc="B2A28E84" w:tentative="1">
      <w:start w:val="1"/>
      <w:numFmt w:val="decimal"/>
      <w:lvlText w:val="%7."/>
      <w:lvlJc w:val="left"/>
      <w:pPr>
        <w:ind w:left="4680" w:hanging="360"/>
      </w:pPr>
    </w:lvl>
    <w:lvl w:ilvl="7" w:tplc="D51C4E06" w:tentative="1">
      <w:start w:val="1"/>
      <w:numFmt w:val="lowerLetter"/>
      <w:lvlText w:val="%8."/>
      <w:lvlJc w:val="left"/>
      <w:pPr>
        <w:ind w:left="5400" w:hanging="360"/>
      </w:pPr>
    </w:lvl>
    <w:lvl w:ilvl="8" w:tplc="ACDAC1A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0280F24">
      <w:start w:val="1"/>
      <w:numFmt w:val="lowerRoman"/>
      <w:lvlText w:val="(%1)"/>
      <w:lvlJc w:val="left"/>
      <w:pPr>
        <w:ind w:left="1080" w:hanging="720"/>
      </w:pPr>
      <w:rPr>
        <w:rFonts w:hint="default"/>
        <w:b w:val="0"/>
      </w:rPr>
    </w:lvl>
    <w:lvl w:ilvl="1" w:tplc="2E282860" w:tentative="1">
      <w:start w:val="1"/>
      <w:numFmt w:val="lowerLetter"/>
      <w:lvlText w:val="%2."/>
      <w:lvlJc w:val="left"/>
      <w:pPr>
        <w:ind w:left="1440" w:hanging="360"/>
      </w:pPr>
    </w:lvl>
    <w:lvl w:ilvl="2" w:tplc="323EE8A4" w:tentative="1">
      <w:start w:val="1"/>
      <w:numFmt w:val="lowerRoman"/>
      <w:lvlText w:val="%3."/>
      <w:lvlJc w:val="right"/>
      <w:pPr>
        <w:ind w:left="2160" w:hanging="180"/>
      </w:pPr>
    </w:lvl>
    <w:lvl w:ilvl="3" w:tplc="5FC8ED98" w:tentative="1">
      <w:start w:val="1"/>
      <w:numFmt w:val="decimal"/>
      <w:lvlText w:val="%4."/>
      <w:lvlJc w:val="left"/>
      <w:pPr>
        <w:ind w:left="2880" w:hanging="360"/>
      </w:pPr>
    </w:lvl>
    <w:lvl w:ilvl="4" w:tplc="88C454C6" w:tentative="1">
      <w:start w:val="1"/>
      <w:numFmt w:val="lowerLetter"/>
      <w:lvlText w:val="%5."/>
      <w:lvlJc w:val="left"/>
      <w:pPr>
        <w:ind w:left="3600" w:hanging="360"/>
      </w:pPr>
    </w:lvl>
    <w:lvl w:ilvl="5" w:tplc="9912DB50" w:tentative="1">
      <w:start w:val="1"/>
      <w:numFmt w:val="lowerRoman"/>
      <w:lvlText w:val="%6."/>
      <w:lvlJc w:val="right"/>
      <w:pPr>
        <w:ind w:left="4320" w:hanging="180"/>
      </w:pPr>
    </w:lvl>
    <w:lvl w:ilvl="6" w:tplc="1E7845EC" w:tentative="1">
      <w:start w:val="1"/>
      <w:numFmt w:val="decimal"/>
      <w:lvlText w:val="%7."/>
      <w:lvlJc w:val="left"/>
      <w:pPr>
        <w:ind w:left="5040" w:hanging="360"/>
      </w:pPr>
    </w:lvl>
    <w:lvl w:ilvl="7" w:tplc="BCDE0892" w:tentative="1">
      <w:start w:val="1"/>
      <w:numFmt w:val="lowerLetter"/>
      <w:lvlText w:val="%8."/>
      <w:lvlJc w:val="left"/>
      <w:pPr>
        <w:ind w:left="5760" w:hanging="360"/>
      </w:pPr>
    </w:lvl>
    <w:lvl w:ilvl="8" w:tplc="067ABAC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67C9B2E">
      <w:start w:val="1"/>
      <w:numFmt w:val="lowerRoman"/>
      <w:lvlText w:val="(%1)"/>
      <w:lvlJc w:val="left"/>
      <w:pPr>
        <w:ind w:left="1080" w:hanging="720"/>
      </w:pPr>
      <w:rPr>
        <w:rFonts w:hint="default"/>
      </w:rPr>
    </w:lvl>
    <w:lvl w:ilvl="1" w:tplc="CB504A0A" w:tentative="1">
      <w:start w:val="1"/>
      <w:numFmt w:val="lowerLetter"/>
      <w:lvlText w:val="%2."/>
      <w:lvlJc w:val="left"/>
      <w:pPr>
        <w:ind w:left="1440" w:hanging="360"/>
      </w:pPr>
    </w:lvl>
    <w:lvl w:ilvl="2" w:tplc="D8220CF0" w:tentative="1">
      <w:start w:val="1"/>
      <w:numFmt w:val="lowerRoman"/>
      <w:lvlText w:val="%3."/>
      <w:lvlJc w:val="right"/>
      <w:pPr>
        <w:ind w:left="2160" w:hanging="180"/>
      </w:pPr>
    </w:lvl>
    <w:lvl w:ilvl="3" w:tplc="D7C083A8" w:tentative="1">
      <w:start w:val="1"/>
      <w:numFmt w:val="decimal"/>
      <w:lvlText w:val="%4."/>
      <w:lvlJc w:val="left"/>
      <w:pPr>
        <w:ind w:left="2880" w:hanging="360"/>
      </w:pPr>
    </w:lvl>
    <w:lvl w:ilvl="4" w:tplc="466866D2" w:tentative="1">
      <w:start w:val="1"/>
      <w:numFmt w:val="lowerLetter"/>
      <w:lvlText w:val="%5."/>
      <w:lvlJc w:val="left"/>
      <w:pPr>
        <w:ind w:left="3600" w:hanging="360"/>
      </w:pPr>
    </w:lvl>
    <w:lvl w:ilvl="5" w:tplc="1930B42C" w:tentative="1">
      <w:start w:val="1"/>
      <w:numFmt w:val="lowerRoman"/>
      <w:lvlText w:val="%6."/>
      <w:lvlJc w:val="right"/>
      <w:pPr>
        <w:ind w:left="4320" w:hanging="180"/>
      </w:pPr>
    </w:lvl>
    <w:lvl w:ilvl="6" w:tplc="912024A8" w:tentative="1">
      <w:start w:val="1"/>
      <w:numFmt w:val="decimal"/>
      <w:lvlText w:val="%7."/>
      <w:lvlJc w:val="left"/>
      <w:pPr>
        <w:ind w:left="5040" w:hanging="360"/>
      </w:pPr>
    </w:lvl>
    <w:lvl w:ilvl="7" w:tplc="888A94E0" w:tentative="1">
      <w:start w:val="1"/>
      <w:numFmt w:val="lowerLetter"/>
      <w:lvlText w:val="%8."/>
      <w:lvlJc w:val="left"/>
      <w:pPr>
        <w:ind w:left="5760" w:hanging="360"/>
      </w:pPr>
    </w:lvl>
    <w:lvl w:ilvl="8" w:tplc="E862A7F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BF8E8D0">
      <w:start w:val="1"/>
      <w:numFmt w:val="bullet"/>
      <w:pStyle w:val="ListBullet"/>
      <w:lvlText w:val=""/>
      <w:lvlJc w:val="left"/>
      <w:pPr>
        <w:ind w:left="720" w:hanging="360"/>
      </w:pPr>
      <w:rPr>
        <w:rFonts w:ascii="Symbol" w:hAnsi="Symbol" w:hint="default"/>
      </w:rPr>
    </w:lvl>
    <w:lvl w:ilvl="1" w:tplc="FB1E514E">
      <w:start w:val="1"/>
      <w:numFmt w:val="bullet"/>
      <w:pStyle w:val="ListBullet2"/>
      <w:lvlText w:val="o"/>
      <w:lvlJc w:val="left"/>
      <w:pPr>
        <w:ind w:left="1440" w:hanging="360"/>
      </w:pPr>
      <w:rPr>
        <w:rFonts w:ascii="Courier New" w:hAnsi="Courier New" w:cs="Courier New" w:hint="default"/>
      </w:rPr>
    </w:lvl>
    <w:lvl w:ilvl="2" w:tplc="7434497A">
      <w:start w:val="1"/>
      <w:numFmt w:val="bullet"/>
      <w:lvlText w:val=""/>
      <w:lvlJc w:val="left"/>
      <w:pPr>
        <w:ind w:left="2160" w:hanging="360"/>
      </w:pPr>
      <w:rPr>
        <w:rFonts w:ascii="Wingdings" w:hAnsi="Wingdings" w:hint="default"/>
      </w:rPr>
    </w:lvl>
    <w:lvl w:ilvl="3" w:tplc="274E3A4A">
      <w:start w:val="1"/>
      <w:numFmt w:val="bullet"/>
      <w:lvlText w:val=""/>
      <w:lvlJc w:val="left"/>
      <w:pPr>
        <w:ind w:left="2880" w:hanging="360"/>
      </w:pPr>
      <w:rPr>
        <w:rFonts w:ascii="Symbol" w:hAnsi="Symbol" w:hint="default"/>
      </w:rPr>
    </w:lvl>
    <w:lvl w:ilvl="4" w:tplc="814CE8BC">
      <w:start w:val="1"/>
      <w:numFmt w:val="bullet"/>
      <w:lvlText w:val="o"/>
      <w:lvlJc w:val="left"/>
      <w:pPr>
        <w:ind w:left="3600" w:hanging="360"/>
      </w:pPr>
      <w:rPr>
        <w:rFonts w:ascii="Courier New" w:hAnsi="Courier New" w:cs="Courier New" w:hint="default"/>
      </w:rPr>
    </w:lvl>
    <w:lvl w:ilvl="5" w:tplc="1BA86E9C">
      <w:start w:val="1"/>
      <w:numFmt w:val="bullet"/>
      <w:pStyle w:val="ListBullet3"/>
      <w:lvlText w:val=""/>
      <w:lvlJc w:val="left"/>
      <w:pPr>
        <w:ind w:left="4320" w:hanging="360"/>
      </w:pPr>
      <w:rPr>
        <w:rFonts w:ascii="Wingdings" w:hAnsi="Wingdings" w:hint="default"/>
      </w:rPr>
    </w:lvl>
    <w:lvl w:ilvl="6" w:tplc="EC8C7566">
      <w:start w:val="1"/>
      <w:numFmt w:val="bullet"/>
      <w:lvlText w:val=""/>
      <w:lvlJc w:val="left"/>
      <w:pPr>
        <w:ind w:left="5040" w:hanging="360"/>
      </w:pPr>
      <w:rPr>
        <w:rFonts w:ascii="Symbol" w:hAnsi="Symbol" w:hint="default"/>
      </w:rPr>
    </w:lvl>
    <w:lvl w:ilvl="7" w:tplc="6EC63F06">
      <w:start w:val="1"/>
      <w:numFmt w:val="bullet"/>
      <w:lvlText w:val="o"/>
      <w:lvlJc w:val="left"/>
      <w:pPr>
        <w:ind w:left="5760" w:hanging="360"/>
      </w:pPr>
      <w:rPr>
        <w:rFonts w:ascii="Courier New" w:hAnsi="Courier New" w:cs="Courier New" w:hint="default"/>
      </w:rPr>
    </w:lvl>
    <w:lvl w:ilvl="8" w:tplc="20244AB4">
      <w:start w:val="1"/>
      <w:numFmt w:val="bullet"/>
      <w:lvlText w:val=""/>
      <w:lvlJc w:val="left"/>
      <w:pPr>
        <w:ind w:left="6480" w:hanging="360"/>
      </w:pPr>
      <w:rPr>
        <w:rFonts w:ascii="Wingdings" w:hAnsi="Wingdings" w:hint="default"/>
      </w:rPr>
    </w:lvl>
  </w:abstractNum>
  <w:abstractNum w:abstractNumId="19" w15:restartNumberingAfterBreak="0">
    <w:nsid w:val="38D507C6"/>
    <w:multiLevelType w:val="hybridMultilevel"/>
    <w:tmpl w:val="F02433CC"/>
    <w:lvl w:ilvl="0" w:tplc="FDC2AB88">
      <w:start w:val="1"/>
      <w:numFmt w:val="lowerRoman"/>
      <w:lvlText w:val="(%1)"/>
      <w:lvlJc w:val="left"/>
      <w:pPr>
        <w:ind w:left="1004" w:hanging="720"/>
      </w:pPr>
      <w:rPr>
        <w:rFonts w:hint="default"/>
      </w:rPr>
    </w:lvl>
    <w:lvl w:ilvl="1" w:tplc="FA646818" w:tentative="1">
      <w:start w:val="1"/>
      <w:numFmt w:val="lowerLetter"/>
      <w:lvlText w:val="%2."/>
      <w:lvlJc w:val="left"/>
      <w:pPr>
        <w:ind w:left="1364" w:hanging="360"/>
      </w:pPr>
    </w:lvl>
    <w:lvl w:ilvl="2" w:tplc="CC54364A" w:tentative="1">
      <w:start w:val="1"/>
      <w:numFmt w:val="lowerRoman"/>
      <w:lvlText w:val="%3."/>
      <w:lvlJc w:val="right"/>
      <w:pPr>
        <w:ind w:left="2084" w:hanging="180"/>
      </w:pPr>
    </w:lvl>
    <w:lvl w:ilvl="3" w:tplc="13284120" w:tentative="1">
      <w:start w:val="1"/>
      <w:numFmt w:val="decimal"/>
      <w:lvlText w:val="%4."/>
      <w:lvlJc w:val="left"/>
      <w:pPr>
        <w:ind w:left="2804" w:hanging="360"/>
      </w:pPr>
    </w:lvl>
    <w:lvl w:ilvl="4" w:tplc="C15C754C" w:tentative="1">
      <w:start w:val="1"/>
      <w:numFmt w:val="lowerLetter"/>
      <w:lvlText w:val="%5."/>
      <w:lvlJc w:val="left"/>
      <w:pPr>
        <w:ind w:left="3524" w:hanging="360"/>
      </w:pPr>
    </w:lvl>
    <w:lvl w:ilvl="5" w:tplc="5670828E" w:tentative="1">
      <w:start w:val="1"/>
      <w:numFmt w:val="lowerRoman"/>
      <w:lvlText w:val="%6."/>
      <w:lvlJc w:val="right"/>
      <w:pPr>
        <w:ind w:left="4244" w:hanging="180"/>
      </w:pPr>
    </w:lvl>
    <w:lvl w:ilvl="6" w:tplc="08F28A0A" w:tentative="1">
      <w:start w:val="1"/>
      <w:numFmt w:val="decimal"/>
      <w:lvlText w:val="%7."/>
      <w:lvlJc w:val="left"/>
      <w:pPr>
        <w:ind w:left="4964" w:hanging="360"/>
      </w:pPr>
    </w:lvl>
    <w:lvl w:ilvl="7" w:tplc="08760F88" w:tentative="1">
      <w:start w:val="1"/>
      <w:numFmt w:val="lowerLetter"/>
      <w:lvlText w:val="%8."/>
      <w:lvlJc w:val="left"/>
      <w:pPr>
        <w:ind w:left="5684" w:hanging="360"/>
      </w:pPr>
    </w:lvl>
    <w:lvl w:ilvl="8" w:tplc="4A6219DA" w:tentative="1">
      <w:start w:val="1"/>
      <w:numFmt w:val="lowerRoman"/>
      <w:lvlText w:val="%9."/>
      <w:lvlJc w:val="right"/>
      <w:pPr>
        <w:ind w:left="6404" w:hanging="180"/>
      </w:pPr>
    </w:lvl>
  </w:abstractNum>
  <w:abstractNum w:abstractNumId="20" w15:restartNumberingAfterBreak="0">
    <w:nsid w:val="39680F85"/>
    <w:multiLevelType w:val="hybridMultilevel"/>
    <w:tmpl w:val="E47CFD5C"/>
    <w:lvl w:ilvl="0" w:tplc="4E92BBCA">
      <w:start w:val="1"/>
      <w:numFmt w:val="lowerRoman"/>
      <w:lvlText w:val="(%1)"/>
      <w:lvlJc w:val="left"/>
      <w:pPr>
        <w:ind w:left="1080" w:hanging="720"/>
      </w:pPr>
      <w:rPr>
        <w:rFonts w:hint="default"/>
      </w:rPr>
    </w:lvl>
    <w:lvl w:ilvl="1" w:tplc="CCBE4C34" w:tentative="1">
      <w:start w:val="1"/>
      <w:numFmt w:val="lowerLetter"/>
      <w:lvlText w:val="%2."/>
      <w:lvlJc w:val="left"/>
      <w:pPr>
        <w:ind w:left="1440" w:hanging="360"/>
      </w:pPr>
    </w:lvl>
    <w:lvl w:ilvl="2" w:tplc="DF6CF62A" w:tentative="1">
      <w:start w:val="1"/>
      <w:numFmt w:val="lowerRoman"/>
      <w:lvlText w:val="%3."/>
      <w:lvlJc w:val="right"/>
      <w:pPr>
        <w:ind w:left="2160" w:hanging="180"/>
      </w:pPr>
    </w:lvl>
    <w:lvl w:ilvl="3" w:tplc="2EB2BDE8" w:tentative="1">
      <w:start w:val="1"/>
      <w:numFmt w:val="decimal"/>
      <w:lvlText w:val="%4."/>
      <w:lvlJc w:val="left"/>
      <w:pPr>
        <w:ind w:left="2880" w:hanging="360"/>
      </w:pPr>
    </w:lvl>
    <w:lvl w:ilvl="4" w:tplc="E0608796" w:tentative="1">
      <w:start w:val="1"/>
      <w:numFmt w:val="lowerLetter"/>
      <w:lvlText w:val="%5."/>
      <w:lvlJc w:val="left"/>
      <w:pPr>
        <w:ind w:left="3600" w:hanging="360"/>
      </w:pPr>
    </w:lvl>
    <w:lvl w:ilvl="5" w:tplc="1672964A" w:tentative="1">
      <w:start w:val="1"/>
      <w:numFmt w:val="lowerRoman"/>
      <w:lvlText w:val="%6."/>
      <w:lvlJc w:val="right"/>
      <w:pPr>
        <w:ind w:left="4320" w:hanging="180"/>
      </w:pPr>
    </w:lvl>
    <w:lvl w:ilvl="6" w:tplc="40D6ACB8" w:tentative="1">
      <w:start w:val="1"/>
      <w:numFmt w:val="decimal"/>
      <w:lvlText w:val="%7."/>
      <w:lvlJc w:val="left"/>
      <w:pPr>
        <w:ind w:left="5040" w:hanging="360"/>
      </w:pPr>
    </w:lvl>
    <w:lvl w:ilvl="7" w:tplc="9CB206E6" w:tentative="1">
      <w:start w:val="1"/>
      <w:numFmt w:val="lowerLetter"/>
      <w:lvlText w:val="%8."/>
      <w:lvlJc w:val="left"/>
      <w:pPr>
        <w:ind w:left="5760" w:hanging="360"/>
      </w:pPr>
    </w:lvl>
    <w:lvl w:ilvl="8" w:tplc="F1341DB0" w:tentative="1">
      <w:start w:val="1"/>
      <w:numFmt w:val="lowerRoman"/>
      <w:lvlText w:val="%9."/>
      <w:lvlJc w:val="right"/>
      <w:pPr>
        <w:ind w:left="6480" w:hanging="180"/>
      </w:pPr>
    </w:lvl>
  </w:abstractNum>
  <w:abstractNum w:abstractNumId="21" w15:restartNumberingAfterBreak="0">
    <w:nsid w:val="3D8A19FB"/>
    <w:multiLevelType w:val="hybridMultilevel"/>
    <w:tmpl w:val="CAA83EFE"/>
    <w:lvl w:ilvl="0" w:tplc="767AC91C">
      <w:start w:val="1"/>
      <w:numFmt w:val="bullet"/>
      <w:lvlText w:val=""/>
      <w:lvlJc w:val="left"/>
      <w:pPr>
        <w:ind w:left="360" w:hanging="360"/>
      </w:pPr>
      <w:rPr>
        <w:rFonts w:ascii="Symbol" w:hAnsi="Symbol" w:hint="default"/>
      </w:rPr>
    </w:lvl>
    <w:lvl w:ilvl="1" w:tplc="AF028600" w:tentative="1">
      <w:start w:val="1"/>
      <w:numFmt w:val="bullet"/>
      <w:lvlText w:val="o"/>
      <w:lvlJc w:val="left"/>
      <w:pPr>
        <w:ind w:left="1080" w:hanging="360"/>
      </w:pPr>
      <w:rPr>
        <w:rFonts w:ascii="Courier New" w:hAnsi="Courier New" w:cs="Courier New" w:hint="default"/>
      </w:rPr>
    </w:lvl>
    <w:lvl w:ilvl="2" w:tplc="35CA0DC2" w:tentative="1">
      <w:start w:val="1"/>
      <w:numFmt w:val="bullet"/>
      <w:lvlText w:val=""/>
      <w:lvlJc w:val="left"/>
      <w:pPr>
        <w:ind w:left="1800" w:hanging="360"/>
      </w:pPr>
      <w:rPr>
        <w:rFonts w:ascii="Wingdings" w:hAnsi="Wingdings" w:hint="default"/>
      </w:rPr>
    </w:lvl>
    <w:lvl w:ilvl="3" w:tplc="5066EA18" w:tentative="1">
      <w:start w:val="1"/>
      <w:numFmt w:val="bullet"/>
      <w:lvlText w:val=""/>
      <w:lvlJc w:val="left"/>
      <w:pPr>
        <w:ind w:left="2520" w:hanging="360"/>
      </w:pPr>
      <w:rPr>
        <w:rFonts w:ascii="Symbol" w:hAnsi="Symbol" w:hint="default"/>
      </w:rPr>
    </w:lvl>
    <w:lvl w:ilvl="4" w:tplc="1D909A72" w:tentative="1">
      <w:start w:val="1"/>
      <w:numFmt w:val="bullet"/>
      <w:lvlText w:val="o"/>
      <w:lvlJc w:val="left"/>
      <w:pPr>
        <w:ind w:left="3240" w:hanging="360"/>
      </w:pPr>
      <w:rPr>
        <w:rFonts w:ascii="Courier New" w:hAnsi="Courier New" w:cs="Courier New" w:hint="default"/>
      </w:rPr>
    </w:lvl>
    <w:lvl w:ilvl="5" w:tplc="A2423512" w:tentative="1">
      <w:start w:val="1"/>
      <w:numFmt w:val="bullet"/>
      <w:lvlText w:val=""/>
      <w:lvlJc w:val="left"/>
      <w:pPr>
        <w:ind w:left="3960" w:hanging="360"/>
      </w:pPr>
      <w:rPr>
        <w:rFonts w:ascii="Wingdings" w:hAnsi="Wingdings" w:hint="default"/>
      </w:rPr>
    </w:lvl>
    <w:lvl w:ilvl="6" w:tplc="41E671F0" w:tentative="1">
      <w:start w:val="1"/>
      <w:numFmt w:val="bullet"/>
      <w:lvlText w:val=""/>
      <w:lvlJc w:val="left"/>
      <w:pPr>
        <w:ind w:left="4680" w:hanging="360"/>
      </w:pPr>
      <w:rPr>
        <w:rFonts w:ascii="Symbol" w:hAnsi="Symbol" w:hint="default"/>
      </w:rPr>
    </w:lvl>
    <w:lvl w:ilvl="7" w:tplc="91A4CA8C" w:tentative="1">
      <w:start w:val="1"/>
      <w:numFmt w:val="bullet"/>
      <w:lvlText w:val="o"/>
      <w:lvlJc w:val="left"/>
      <w:pPr>
        <w:ind w:left="5400" w:hanging="360"/>
      </w:pPr>
      <w:rPr>
        <w:rFonts w:ascii="Courier New" w:hAnsi="Courier New" w:cs="Courier New" w:hint="default"/>
      </w:rPr>
    </w:lvl>
    <w:lvl w:ilvl="8" w:tplc="19065A8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400E7FE">
      <w:start w:val="1"/>
      <w:numFmt w:val="lowerRoman"/>
      <w:lvlText w:val="(%1)"/>
      <w:lvlJc w:val="left"/>
      <w:pPr>
        <w:ind w:left="1080" w:hanging="720"/>
      </w:pPr>
      <w:rPr>
        <w:rFonts w:hint="default"/>
      </w:rPr>
    </w:lvl>
    <w:lvl w:ilvl="1" w:tplc="7FB60052" w:tentative="1">
      <w:start w:val="1"/>
      <w:numFmt w:val="lowerLetter"/>
      <w:lvlText w:val="%2."/>
      <w:lvlJc w:val="left"/>
      <w:pPr>
        <w:ind w:left="1440" w:hanging="360"/>
      </w:pPr>
    </w:lvl>
    <w:lvl w:ilvl="2" w:tplc="99DE4048" w:tentative="1">
      <w:start w:val="1"/>
      <w:numFmt w:val="lowerRoman"/>
      <w:lvlText w:val="%3."/>
      <w:lvlJc w:val="right"/>
      <w:pPr>
        <w:ind w:left="2160" w:hanging="180"/>
      </w:pPr>
    </w:lvl>
    <w:lvl w:ilvl="3" w:tplc="9D3478DC" w:tentative="1">
      <w:start w:val="1"/>
      <w:numFmt w:val="decimal"/>
      <w:lvlText w:val="%4."/>
      <w:lvlJc w:val="left"/>
      <w:pPr>
        <w:ind w:left="2880" w:hanging="360"/>
      </w:pPr>
    </w:lvl>
    <w:lvl w:ilvl="4" w:tplc="2BDE2ACE" w:tentative="1">
      <w:start w:val="1"/>
      <w:numFmt w:val="lowerLetter"/>
      <w:lvlText w:val="%5."/>
      <w:lvlJc w:val="left"/>
      <w:pPr>
        <w:ind w:left="3600" w:hanging="360"/>
      </w:pPr>
    </w:lvl>
    <w:lvl w:ilvl="5" w:tplc="6C5C646C" w:tentative="1">
      <w:start w:val="1"/>
      <w:numFmt w:val="lowerRoman"/>
      <w:lvlText w:val="%6."/>
      <w:lvlJc w:val="right"/>
      <w:pPr>
        <w:ind w:left="4320" w:hanging="180"/>
      </w:pPr>
    </w:lvl>
    <w:lvl w:ilvl="6" w:tplc="FD80C034" w:tentative="1">
      <w:start w:val="1"/>
      <w:numFmt w:val="decimal"/>
      <w:lvlText w:val="%7."/>
      <w:lvlJc w:val="left"/>
      <w:pPr>
        <w:ind w:left="5040" w:hanging="360"/>
      </w:pPr>
    </w:lvl>
    <w:lvl w:ilvl="7" w:tplc="289C3DFE" w:tentative="1">
      <w:start w:val="1"/>
      <w:numFmt w:val="lowerLetter"/>
      <w:lvlText w:val="%8."/>
      <w:lvlJc w:val="left"/>
      <w:pPr>
        <w:ind w:left="5760" w:hanging="360"/>
      </w:pPr>
    </w:lvl>
    <w:lvl w:ilvl="8" w:tplc="8536E53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DA4A3DA">
      <w:start w:val="1"/>
      <w:numFmt w:val="lowerRoman"/>
      <w:lvlText w:val="(%1)"/>
      <w:lvlJc w:val="left"/>
      <w:pPr>
        <w:ind w:left="1080" w:hanging="720"/>
      </w:pPr>
      <w:rPr>
        <w:rFonts w:hint="default"/>
      </w:rPr>
    </w:lvl>
    <w:lvl w:ilvl="1" w:tplc="7A322F20" w:tentative="1">
      <w:start w:val="1"/>
      <w:numFmt w:val="lowerLetter"/>
      <w:lvlText w:val="%2."/>
      <w:lvlJc w:val="left"/>
      <w:pPr>
        <w:ind w:left="1440" w:hanging="360"/>
      </w:pPr>
    </w:lvl>
    <w:lvl w:ilvl="2" w:tplc="4DFC1892" w:tentative="1">
      <w:start w:val="1"/>
      <w:numFmt w:val="lowerRoman"/>
      <w:lvlText w:val="%3."/>
      <w:lvlJc w:val="right"/>
      <w:pPr>
        <w:ind w:left="2160" w:hanging="180"/>
      </w:pPr>
    </w:lvl>
    <w:lvl w:ilvl="3" w:tplc="DDB86C5C" w:tentative="1">
      <w:start w:val="1"/>
      <w:numFmt w:val="decimal"/>
      <w:lvlText w:val="%4."/>
      <w:lvlJc w:val="left"/>
      <w:pPr>
        <w:ind w:left="2880" w:hanging="360"/>
      </w:pPr>
    </w:lvl>
    <w:lvl w:ilvl="4" w:tplc="7E643510" w:tentative="1">
      <w:start w:val="1"/>
      <w:numFmt w:val="lowerLetter"/>
      <w:lvlText w:val="%5."/>
      <w:lvlJc w:val="left"/>
      <w:pPr>
        <w:ind w:left="3600" w:hanging="360"/>
      </w:pPr>
    </w:lvl>
    <w:lvl w:ilvl="5" w:tplc="262CCD32" w:tentative="1">
      <w:start w:val="1"/>
      <w:numFmt w:val="lowerRoman"/>
      <w:lvlText w:val="%6."/>
      <w:lvlJc w:val="right"/>
      <w:pPr>
        <w:ind w:left="4320" w:hanging="180"/>
      </w:pPr>
    </w:lvl>
    <w:lvl w:ilvl="6" w:tplc="81A63ED2" w:tentative="1">
      <w:start w:val="1"/>
      <w:numFmt w:val="decimal"/>
      <w:lvlText w:val="%7."/>
      <w:lvlJc w:val="left"/>
      <w:pPr>
        <w:ind w:left="5040" w:hanging="360"/>
      </w:pPr>
    </w:lvl>
    <w:lvl w:ilvl="7" w:tplc="5638FA82" w:tentative="1">
      <w:start w:val="1"/>
      <w:numFmt w:val="lowerLetter"/>
      <w:lvlText w:val="%8."/>
      <w:lvlJc w:val="left"/>
      <w:pPr>
        <w:ind w:left="5760" w:hanging="360"/>
      </w:pPr>
    </w:lvl>
    <w:lvl w:ilvl="8" w:tplc="D2DE06A6" w:tentative="1">
      <w:start w:val="1"/>
      <w:numFmt w:val="lowerRoman"/>
      <w:lvlText w:val="%9."/>
      <w:lvlJc w:val="right"/>
      <w:pPr>
        <w:ind w:left="6480" w:hanging="180"/>
      </w:pPr>
    </w:lvl>
  </w:abstractNum>
  <w:abstractNum w:abstractNumId="24" w15:restartNumberingAfterBreak="0">
    <w:nsid w:val="48FE77F3"/>
    <w:multiLevelType w:val="hybridMultilevel"/>
    <w:tmpl w:val="5504F770"/>
    <w:lvl w:ilvl="0" w:tplc="0400E7FE">
      <w:start w:val="1"/>
      <w:numFmt w:val="lowerRoman"/>
      <w:lvlText w:val="(%1)"/>
      <w:lvlJc w:val="left"/>
      <w:pPr>
        <w:ind w:left="1080" w:hanging="720"/>
      </w:pPr>
      <w:rPr>
        <w:rFonts w:hint="default"/>
      </w:rPr>
    </w:lvl>
    <w:lvl w:ilvl="1" w:tplc="7FB60052" w:tentative="1">
      <w:start w:val="1"/>
      <w:numFmt w:val="lowerLetter"/>
      <w:lvlText w:val="%2."/>
      <w:lvlJc w:val="left"/>
      <w:pPr>
        <w:ind w:left="1440" w:hanging="360"/>
      </w:pPr>
    </w:lvl>
    <w:lvl w:ilvl="2" w:tplc="99DE4048" w:tentative="1">
      <w:start w:val="1"/>
      <w:numFmt w:val="lowerRoman"/>
      <w:lvlText w:val="%3."/>
      <w:lvlJc w:val="right"/>
      <w:pPr>
        <w:ind w:left="2160" w:hanging="180"/>
      </w:pPr>
    </w:lvl>
    <w:lvl w:ilvl="3" w:tplc="9D3478DC" w:tentative="1">
      <w:start w:val="1"/>
      <w:numFmt w:val="decimal"/>
      <w:lvlText w:val="%4."/>
      <w:lvlJc w:val="left"/>
      <w:pPr>
        <w:ind w:left="2880" w:hanging="360"/>
      </w:pPr>
    </w:lvl>
    <w:lvl w:ilvl="4" w:tplc="2BDE2ACE" w:tentative="1">
      <w:start w:val="1"/>
      <w:numFmt w:val="lowerLetter"/>
      <w:lvlText w:val="%5."/>
      <w:lvlJc w:val="left"/>
      <w:pPr>
        <w:ind w:left="3600" w:hanging="360"/>
      </w:pPr>
    </w:lvl>
    <w:lvl w:ilvl="5" w:tplc="6C5C646C" w:tentative="1">
      <w:start w:val="1"/>
      <w:numFmt w:val="lowerRoman"/>
      <w:lvlText w:val="%6."/>
      <w:lvlJc w:val="right"/>
      <w:pPr>
        <w:ind w:left="4320" w:hanging="180"/>
      </w:pPr>
    </w:lvl>
    <w:lvl w:ilvl="6" w:tplc="FD80C034" w:tentative="1">
      <w:start w:val="1"/>
      <w:numFmt w:val="decimal"/>
      <w:lvlText w:val="%7."/>
      <w:lvlJc w:val="left"/>
      <w:pPr>
        <w:ind w:left="5040" w:hanging="360"/>
      </w:pPr>
    </w:lvl>
    <w:lvl w:ilvl="7" w:tplc="289C3DFE" w:tentative="1">
      <w:start w:val="1"/>
      <w:numFmt w:val="lowerLetter"/>
      <w:lvlText w:val="%8."/>
      <w:lvlJc w:val="left"/>
      <w:pPr>
        <w:ind w:left="5760" w:hanging="360"/>
      </w:pPr>
    </w:lvl>
    <w:lvl w:ilvl="8" w:tplc="8536E53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C2EC1C0">
      <w:start w:val="1"/>
      <w:numFmt w:val="lowerRoman"/>
      <w:lvlText w:val="(%1)"/>
      <w:lvlJc w:val="left"/>
      <w:pPr>
        <w:ind w:left="1080" w:hanging="720"/>
      </w:pPr>
      <w:rPr>
        <w:rFonts w:hint="default"/>
        <w:b w:val="0"/>
      </w:rPr>
    </w:lvl>
    <w:lvl w:ilvl="1" w:tplc="74CEA60A" w:tentative="1">
      <w:start w:val="1"/>
      <w:numFmt w:val="lowerLetter"/>
      <w:lvlText w:val="%2."/>
      <w:lvlJc w:val="left"/>
      <w:pPr>
        <w:ind w:left="1440" w:hanging="360"/>
      </w:pPr>
    </w:lvl>
    <w:lvl w:ilvl="2" w:tplc="4C20DDC2" w:tentative="1">
      <w:start w:val="1"/>
      <w:numFmt w:val="lowerRoman"/>
      <w:lvlText w:val="%3."/>
      <w:lvlJc w:val="right"/>
      <w:pPr>
        <w:ind w:left="2160" w:hanging="180"/>
      </w:pPr>
    </w:lvl>
    <w:lvl w:ilvl="3" w:tplc="0C4E79A0" w:tentative="1">
      <w:start w:val="1"/>
      <w:numFmt w:val="decimal"/>
      <w:lvlText w:val="%4."/>
      <w:lvlJc w:val="left"/>
      <w:pPr>
        <w:ind w:left="2880" w:hanging="360"/>
      </w:pPr>
    </w:lvl>
    <w:lvl w:ilvl="4" w:tplc="6EF66B24" w:tentative="1">
      <w:start w:val="1"/>
      <w:numFmt w:val="lowerLetter"/>
      <w:lvlText w:val="%5."/>
      <w:lvlJc w:val="left"/>
      <w:pPr>
        <w:ind w:left="3600" w:hanging="360"/>
      </w:pPr>
    </w:lvl>
    <w:lvl w:ilvl="5" w:tplc="BB24EAAE" w:tentative="1">
      <w:start w:val="1"/>
      <w:numFmt w:val="lowerRoman"/>
      <w:lvlText w:val="%6."/>
      <w:lvlJc w:val="right"/>
      <w:pPr>
        <w:ind w:left="4320" w:hanging="180"/>
      </w:pPr>
    </w:lvl>
    <w:lvl w:ilvl="6" w:tplc="DE4A447C" w:tentative="1">
      <w:start w:val="1"/>
      <w:numFmt w:val="decimal"/>
      <w:lvlText w:val="%7."/>
      <w:lvlJc w:val="left"/>
      <w:pPr>
        <w:ind w:left="5040" w:hanging="360"/>
      </w:pPr>
    </w:lvl>
    <w:lvl w:ilvl="7" w:tplc="A5DA2B3C" w:tentative="1">
      <w:start w:val="1"/>
      <w:numFmt w:val="lowerLetter"/>
      <w:lvlText w:val="%8."/>
      <w:lvlJc w:val="left"/>
      <w:pPr>
        <w:ind w:left="5760" w:hanging="360"/>
      </w:pPr>
    </w:lvl>
    <w:lvl w:ilvl="8" w:tplc="FBA8E5C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7F30C2F4">
      <w:start w:val="1"/>
      <w:numFmt w:val="lowerRoman"/>
      <w:lvlText w:val="(%1)"/>
      <w:lvlJc w:val="left"/>
      <w:pPr>
        <w:ind w:left="1080" w:hanging="720"/>
      </w:pPr>
      <w:rPr>
        <w:rFonts w:hint="default"/>
        <w:b w:val="0"/>
      </w:rPr>
    </w:lvl>
    <w:lvl w:ilvl="1" w:tplc="8F760C20" w:tentative="1">
      <w:start w:val="1"/>
      <w:numFmt w:val="lowerLetter"/>
      <w:lvlText w:val="%2."/>
      <w:lvlJc w:val="left"/>
      <w:pPr>
        <w:ind w:left="1440" w:hanging="360"/>
      </w:pPr>
    </w:lvl>
    <w:lvl w:ilvl="2" w:tplc="6BFAB5EC" w:tentative="1">
      <w:start w:val="1"/>
      <w:numFmt w:val="lowerRoman"/>
      <w:lvlText w:val="%3."/>
      <w:lvlJc w:val="right"/>
      <w:pPr>
        <w:ind w:left="2160" w:hanging="180"/>
      </w:pPr>
    </w:lvl>
    <w:lvl w:ilvl="3" w:tplc="A77E39FC" w:tentative="1">
      <w:start w:val="1"/>
      <w:numFmt w:val="decimal"/>
      <w:lvlText w:val="%4."/>
      <w:lvlJc w:val="left"/>
      <w:pPr>
        <w:ind w:left="2880" w:hanging="360"/>
      </w:pPr>
    </w:lvl>
    <w:lvl w:ilvl="4" w:tplc="C3F88C3E" w:tentative="1">
      <w:start w:val="1"/>
      <w:numFmt w:val="lowerLetter"/>
      <w:lvlText w:val="%5."/>
      <w:lvlJc w:val="left"/>
      <w:pPr>
        <w:ind w:left="3600" w:hanging="360"/>
      </w:pPr>
    </w:lvl>
    <w:lvl w:ilvl="5" w:tplc="8962DE2C" w:tentative="1">
      <w:start w:val="1"/>
      <w:numFmt w:val="lowerRoman"/>
      <w:lvlText w:val="%6."/>
      <w:lvlJc w:val="right"/>
      <w:pPr>
        <w:ind w:left="4320" w:hanging="180"/>
      </w:pPr>
    </w:lvl>
    <w:lvl w:ilvl="6" w:tplc="C8B07F70" w:tentative="1">
      <w:start w:val="1"/>
      <w:numFmt w:val="decimal"/>
      <w:lvlText w:val="%7."/>
      <w:lvlJc w:val="left"/>
      <w:pPr>
        <w:ind w:left="5040" w:hanging="360"/>
      </w:pPr>
    </w:lvl>
    <w:lvl w:ilvl="7" w:tplc="6BBC990C" w:tentative="1">
      <w:start w:val="1"/>
      <w:numFmt w:val="lowerLetter"/>
      <w:lvlText w:val="%8."/>
      <w:lvlJc w:val="left"/>
      <w:pPr>
        <w:ind w:left="5760" w:hanging="360"/>
      </w:pPr>
    </w:lvl>
    <w:lvl w:ilvl="8" w:tplc="F514C1A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4ADE801E">
      <w:start w:val="1"/>
      <w:numFmt w:val="decimal"/>
      <w:lvlText w:val="%1."/>
      <w:lvlJc w:val="left"/>
      <w:pPr>
        <w:ind w:left="360" w:hanging="360"/>
      </w:pPr>
      <w:rPr>
        <w:rFonts w:hint="default"/>
      </w:rPr>
    </w:lvl>
    <w:lvl w:ilvl="1" w:tplc="A56E032E" w:tentative="1">
      <w:start w:val="1"/>
      <w:numFmt w:val="lowerLetter"/>
      <w:lvlText w:val="%2."/>
      <w:lvlJc w:val="left"/>
      <w:pPr>
        <w:ind w:left="1080" w:hanging="360"/>
      </w:pPr>
    </w:lvl>
    <w:lvl w:ilvl="2" w:tplc="33E2F31A" w:tentative="1">
      <w:start w:val="1"/>
      <w:numFmt w:val="lowerRoman"/>
      <w:lvlText w:val="%3."/>
      <w:lvlJc w:val="right"/>
      <w:pPr>
        <w:ind w:left="1800" w:hanging="180"/>
      </w:pPr>
    </w:lvl>
    <w:lvl w:ilvl="3" w:tplc="CBC609EC" w:tentative="1">
      <w:start w:val="1"/>
      <w:numFmt w:val="decimal"/>
      <w:lvlText w:val="%4."/>
      <w:lvlJc w:val="left"/>
      <w:pPr>
        <w:ind w:left="2520" w:hanging="360"/>
      </w:pPr>
    </w:lvl>
    <w:lvl w:ilvl="4" w:tplc="265259E8" w:tentative="1">
      <w:start w:val="1"/>
      <w:numFmt w:val="lowerLetter"/>
      <w:lvlText w:val="%5."/>
      <w:lvlJc w:val="left"/>
      <w:pPr>
        <w:ind w:left="3240" w:hanging="360"/>
      </w:pPr>
    </w:lvl>
    <w:lvl w:ilvl="5" w:tplc="9F9E17D0" w:tentative="1">
      <w:start w:val="1"/>
      <w:numFmt w:val="lowerRoman"/>
      <w:lvlText w:val="%6."/>
      <w:lvlJc w:val="right"/>
      <w:pPr>
        <w:ind w:left="3960" w:hanging="180"/>
      </w:pPr>
    </w:lvl>
    <w:lvl w:ilvl="6" w:tplc="06D8CADA" w:tentative="1">
      <w:start w:val="1"/>
      <w:numFmt w:val="decimal"/>
      <w:lvlText w:val="%7."/>
      <w:lvlJc w:val="left"/>
      <w:pPr>
        <w:ind w:left="4680" w:hanging="360"/>
      </w:pPr>
    </w:lvl>
    <w:lvl w:ilvl="7" w:tplc="C7B4BA1A" w:tentative="1">
      <w:start w:val="1"/>
      <w:numFmt w:val="lowerLetter"/>
      <w:lvlText w:val="%8."/>
      <w:lvlJc w:val="left"/>
      <w:pPr>
        <w:ind w:left="5400" w:hanging="360"/>
      </w:pPr>
    </w:lvl>
    <w:lvl w:ilvl="8" w:tplc="180CED5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4F6E7FF6">
      <w:start w:val="1"/>
      <w:numFmt w:val="lowerRoman"/>
      <w:lvlText w:val="(%1)"/>
      <w:lvlJc w:val="left"/>
      <w:pPr>
        <w:ind w:left="1080" w:hanging="720"/>
      </w:pPr>
      <w:rPr>
        <w:rFonts w:hint="default"/>
      </w:rPr>
    </w:lvl>
    <w:lvl w:ilvl="1" w:tplc="88C8DC82" w:tentative="1">
      <w:start w:val="1"/>
      <w:numFmt w:val="lowerLetter"/>
      <w:lvlText w:val="%2."/>
      <w:lvlJc w:val="left"/>
      <w:pPr>
        <w:ind w:left="1440" w:hanging="360"/>
      </w:pPr>
    </w:lvl>
    <w:lvl w:ilvl="2" w:tplc="03866B94" w:tentative="1">
      <w:start w:val="1"/>
      <w:numFmt w:val="lowerRoman"/>
      <w:lvlText w:val="%3."/>
      <w:lvlJc w:val="right"/>
      <w:pPr>
        <w:ind w:left="2160" w:hanging="180"/>
      </w:pPr>
    </w:lvl>
    <w:lvl w:ilvl="3" w:tplc="7E307110" w:tentative="1">
      <w:start w:val="1"/>
      <w:numFmt w:val="decimal"/>
      <w:lvlText w:val="%4."/>
      <w:lvlJc w:val="left"/>
      <w:pPr>
        <w:ind w:left="2880" w:hanging="360"/>
      </w:pPr>
    </w:lvl>
    <w:lvl w:ilvl="4" w:tplc="0EA8BFD4" w:tentative="1">
      <w:start w:val="1"/>
      <w:numFmt w:val="lowerLetter"/>
      <w:lvlText w:val="%5."/>
      <w:lvlJc w:val="left"/>
      <w:pPr>
        <w:ind w:left="3600" w:hanging="360"/>
      </w:pPr>
    </w:lvl>
    <w:lvl w:ilvl="5" w:tplc="A20C107C" w:tentative="1">
      <w:start w:val="1"/>
      <w:numFmt w:val="lowerRoman"/>
      <w:lvlText w:val="%6."/>
      <w:lvlJc w:val="right"/>
      <w:pPr>
        <w:ind w:left="4320" w:hanging="180"/>
      </w:pPr>
    </w:lvl>
    <w:lvl w:ilvl="6" w:tplc="A7ACE534" w:tentative="1">
      <w:start w:val="1"/>
      <w:numFmt w:val="decimal"/>
      <w:lvlText w:val="%7."/>
      <w:lvlJc w:val="left"/>
      <w:pPr>
        <w:ind w:left="5040" w:hanging="360"/>
      </w:pPr>
    </w:lvl>
    <w:lvl w:ilvl="7" w:tplc="A1B4E9D8" w:tentative="1">
      <w:start w:val="1"/>
      <w:numFmt w:val="lowerLetter"/>
      <w:lvlText w:val="%8."/>
      <w:lvlJc w:val="left"/>
      <w:pPr>
        <w:ind w:left="5760" w:hanging="360"/>
      </w:pPr>
    </w:lvl>
    <w:lvl w:ilvl="8" w:tplc="84703AB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3AE7294">
      <w:start w:val="1"/>
      <w:numFmt w:val="decimal"/>
      <w:lvlText w:val="%1."/>
      <w:lvlJc w:val="left"/>
      <w:pPr>
        <w:ind w:left="360" w:hanging="360"/>
      </w:pPr>
    </w:lvl>
    <w:lvl w:ilvl="1" w:tplc="18F6E7D2" w:tentative="1">
      <w:start w:val="1"/>
      <w:numFmt w:val="lowerLetter"/>
      <w:lvlText w:val="%2."/>
      <w:lvlJc w:val="left"/>
      <w:pPr>
        <w:ind w:left="1080" w:hanging="360"/>
      </w:pPr>
    </w:lvl>
    <w:lvl w:ilvl="2" w:tplc="2602A256" w:tentative="1">
      <w:start w:val="1"/>
      <w:numFmt w:val="lowerRoman"/>
      <w:lvlText w:val="%3."/>
      <w:lvlJc w:val="right"/>
      <w:pPr>
        <w:ind w:left="1800" w:hanging="180"/>
      </w:pPr>
    </w:lvl>
    <w:lvl w:ilvl="3" w:tplc="63B21552" w:tentative="1">
      <w:start w:val="1"/>
      <w:numFmt w:val="decimal"/>
      <w:lvlText w:val="%4."/>
      <w:lvlJc w:val="left"/>
      <w:pPr>
        <w:ind w:left="2520" w:hanging="360"/>
      </w:pPr>
    </w:lvl>
    <w:lvl w:ilvl="4" w:tplc="3C782288" w:tentative="1">
      <w:start w:val="1"/>
      <w:numFmt w:val="lowerLetter"/>
      <w:lvlText w:val="%5."/>
      <w:lvlJc w:val="left"/>
      <w:pPr>
        <w:ind w:left="3240" w:hanging="360"/>
      </w:pPr>
    </w:lvl>
    <w:lvl w:ilvl="5" w:tplc="0FDE0984" w:tentative="1">
      <w:start w:val="1"/>
      <w:numFmt w:val="lowerRoman"/>
      <w:lvlText w:val="%6."/>
      <w:lvlJc w:val="right"/>
      <w:pPr>
        <w:ind w:left="3960" w:hanging="180"/>
      </w:pPr>
    </w:lvl>
    <w:lvl w:ilvl="6" w:tplc="87BE10D6" w:tentative="1">
      <w:start w:val="1"/>
      <w:numFmt w:val="decimal"/>
      <w:lvlText w:val="%7."/>
      <w:lvlJc w:val="left"/>
      <w:pPr>
        <w:ind w:left="4680" w:hanging="360"/>
      </w:pPr>
    </w:lvl>
    <w:lvl w:ilvl="7" w:tplc="44D4EADC" w:tentative="1">
      <w:start w:val="1"/>
      <w:numFmt w:val="lowerLetter"/>
      <w:lvlText w:val="%8."/>
      <w:lvlJc w:val="left"/>
      <w:pPr>
        <w:ind w:left="5400" w:hanging="360"/>
      </w:pPr>
    </w:lvl>
    <w:lvl w:ilvl="8" w:tplc="ABC05F6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E69A59D4">
      <w:start w:val="1"/>
      <w:numFmt w:val="lowerRoman"/>
      <w:lvlText w:val="(%1)"/>
      <w:lvlJc w:val="left"/>
      <w:pPr>
        <w:ind w:left="1080" w:hanging="720"/>
      </w:pPr>
      <w:rPr>
        <w:rFonts w:hint="default"/>
        <w:b w:val="0"/>
      </w:rPr>
    </w:lvl>
    <w:lvl w:ilvl="1" w:tplc="81762350" w:tentative="1">
      <w:start w:val="1"/>
      <w:numFmt w:val="lowerLetter"/>
      <w:lvlText w:val="%2."/>
      <w:lvlJc w:val="left"/>
      <w:pPr>
        <w:ind w:left="1440" w:hanging="360"/>
      </w:pPr>
    </w:lvl>
    <w:lvl w:ilvl="2" w:tplc="1354F970" w:tentative="1">
      <w:start w:val="1"/>
      <w:numFmt w:val="lowerRoman"/>
      <w:lvlText w:val="%3."/>
      <w:lvlJc w:val="right"/>
      <w:pPr>
        <w:ind w:left="2160" w:hanging="180"/>
      </w:pPr>
    </w:lvl>
    <w:lvl w:ilvl="3" w:tplc="C240BAA0" w:tentative="1">
      <w:start w:val="1"/>
      <w:numFmt w:val="decimal"/>
      <w:lvlText w:val="%4."/>
      <w:lvlJc w:val="left"/>
      <w:pPr>
        <w:ind w:left="2880" w:hanging="360"/>
      </w:pPr>
    </w:lvl>
    <w:lvl w:ilvl="4" w:tplc="035C4388" w:tentative="1">
      <w:start w:val="1"/>
      <w:numFmt w:val="lowerLetter"/>
      <w:lvlText w:val="%5."/>
      <w:lvlJc w:val="left"/>
      <w:pPr>
        <w:ind w:left="3600" w:hanging="360"/>
      </w:pPr>
    </w:lvl>
    <w:lvl w:ilvl="5" w:tplc="4314B2D4" w:tentative="1">
      <w:start w:val="1"/>
      <w:numFmt w:val="lowerRoman"/>
      <w:lvlText w:val="%6."/>
      <w:lvlJc w:val="right"/>
      <w:pPr>
        <w:ind w:left="4320" w:hanging="180"/>
      </w:pPr>
    </w:lvl>
    <w:lvl w:ilvl="6" w:tplc="E37E15DE" w:tentative="1">
      <w:start w:val="1"/>
      <w:numFmt w:val="decimal"/>
      <w:lvlText w:val="%7."/>
      <w:lvlJc w:val="left"/>
      <w:pPr>
        <w:ind w:left="5040" w:hanging="360"/>
      </w:pPr>
    </w:lvl>
    <w:lvl w:ilvl="7" w:tplc="66E4AE2C" w:tentative="1">
      <w:start w:val="1"/>
      <w:numFmt w:val="lowerLetter"/>
      <w:lvlText w:val="%8."/>
      <w:lvlJc w:val="left"/>
      <w:pPr>
        <w:ind w:left="5760" w:hanging="360"/>
      </w:pPr>
    </w:lvl>
    <w:lvl w:ilvl="8" w:tplc="55F4F1B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FCA85B5A">
      <w:start w:val="1"/>
      <w:numFmt w:val="lowerRoman"/>
      <w:lvlText w:val="(%1)"/>
      <w:lvlJc w:val="left"/>
      <w:pPr>
        <w:ind w:left="1080" w:hanging="720"/>
      </w:pPr>
      <w:rPr>
        <w:rFonts w:hint="default"/>
      </w:rPr>
    </w:lvl>
    <w:lvl w:ilvl="1" w:tplc="13645FAE" w:tentative="1">
      <w:start w:val="1"/>
      <w:numFmt w:val="lowerLetter"/>
      <w:lvlText w:val="%2."/>
      <w:lvlJc w:val="left"/>
      <w:pPr>
        <w:ind w:left="1440" w:hanging="360"/>
      </w:pPr>
    </w:lvl>
    <w:lvl w:ilvl="2" w:tplc="2B3E4256" w:tentative="1">
      <w:start w:val="1"/>
      <w:numFmt w:val="lowerRoman"/>
      <w:lvlText w:val="%3."/>
      <w:lvlJc w:val="right"/>
      <w:pPr>
        <w:ind w:left="2160" w:hanging="180"/>
      </w:pPr>
    </w:lvl>
    <w:lvl w:ilvl="3" w:tplc="3AB0F52C" w:tentative="1">
      <w:start w:val="1"/>
      <w:numFmt w:val="decimal"/>
      <w:lvlText w:val="%4."/>
      <w:lvlJc w:val="left"/>
      <w:pPr>
        <w:ind w:left="2880" w:hanging="360"/>
      </w:pPr>
    </w:lvl>
    <w:lvl w:ilvl="4" w:tplc="56821110" w:tentative="1">
      <w:start w:val="1"/>
      <w:numFmt w:val="lowerLetter"/>
      <w:lvlText w:val="%5."/>
      <w:lvlJc w:val="left"/>
      <w:pPr>
        <w:ind w:left="3600" w:hanging="360"/>
      </w:pPr>
    </w:lvl>
    <w:lvl w:ilvl="5" w:tplc="D85CF772" w:tentative="1">
      <w:start w:val="1"/>
      <w:numFmt w:val="lowerRoman"/>
      <w:lvlText w:val="%6."/>
      <w:lvlJc w:val="right"/>
      <w:pPr>
        <w:ind w:left="4320" w:hanging="180"/>
      </w:pPr>
    </w:lvl>
    <w:lvl w:ilvl="6" w:tplc="6B948752" w:tentative="1">
      <w:start w:val="1"/>
      <w:numFmt w:val="decimal"/>
      <w:lvlText w:val="%7."/>
      <w:lvlJc w:val="left"/>
      <w:pPr>
        <w:ind w:left="5040" w:hanging="360"/>
      </w:pPr>
    </w:lvl>
    <w:lvl w:ilvl="7" w:tplc="DF1A9542" w:tentative="1">
      <w:start w:val="1"/>
      <w:numFmt w:val="lowerLetter"/>
      <w:lvlText w:val="%8."/>
      <w:lvlJc w:val="left"/>
      <w:pPr>
        <w:ind w:left="5760" w:hanging="360"/>
      </w:pPr>
    </w:lvl>
    <w:lvl w:ilvl="8" w:tplc="8CB0C0E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FC68C36A">
      <w:start w:val="1"/>
      <w:numFmt w:val="lowerRoman"/>
      <w:lvlText w:val="(%1)"/>
      <w:lvlJc w:val="left"/>
      <w:pPr>
        <w:ind w:left="1080" w:hanging="720"/>
      </w:pPr>
      <w:rPr>
        <w:rFonts w:hint="default"/>
      </w:rPr>
    </w:lvl>
    <w:lvl w:ilvl="1" w:tplc="4CB2D87C" w:tentative="1">
      <w:start w:val="1"/>
      <w:numFmt w:val="lowerLetter"/>
      <w:lvlText w:val="%2."/>
      <w:lvlJc w:val="left"/>
      <w:pPr>
        <w:ind w:left="1440" w:hanging="360"/>
      </w:pPr>
    </w:lvl>
    <w:lvl w:ilvl="2" w:tplc="98543D80" w:tentative="1">
      <w:start w:val="1"/>
      <w:numFmt w:val="lowerRoman"/>
      <w:lvlText w:val="%3."/>
      <w:lvlJc w:val="right"/>
      <w:pPr>
        <w:ind w:left="2160" w:hanging="180"/>
      </w:pPr>
    </w:lvl>
    <w:lvl w:ilvl="3" w:tplc="A51EFB4C" w:tentative="1">
      <w:start w:val="1"/>
      <w:numFmt w:val="decimal"/>
      <w:lvlText w:val="%4."/>
      <w:lvlJc w:val="left"/>
      <w:pPr>
        <w:ind w:left="2880" w:hanging="360"/>
      </w:pPr>
    </w:lvl>
    <w:lvl w:ilvl="4" w:tplc="1B088BF0" w:tentative="1">
      <w:start w:val="1"/>
      <w:numFmt w:val="lowerLetter"/>
      <w:lvlText w:val="%5."/>
      <w:lvlJc w:val="left"/>
      <w:pPr>
        <w:ind w:left="3600" w:hanging="360"/>
      </w:pPr>
    </w:lvl>
    <w:lvl w:ilvl="5" w:tplc="0F080432" w:tentative="1">
      <w:start w:val="1"/>
      <w:numFmt w:val="lowerRoman"/>
      <w:lvlText w:val="%6."/>
      <w:lvlJc w:val="right"/>
      <w:pPr>
        <w:ind w:left="4320" w:hanging="180"/>
      </w:pPr>
    </w:lvl>
    <w:lvl w:ilvl="6" w:tplc="735E4562" w:tentative="1">
      <w:start w:val="1"/>
      <w:numFmt w:val="decimal"/>
      <w:lvlText w:val="%7."/>
      <w:lvlJc w:val="left"/>
      <w:pPr>
        <w:ind w:left="5040" w:hanging="360"/>
      </w:pPr>
    </w:lvl>
    <w:lvl w:ilvl="7" w:tplc="12DE2026" w:tentative="1">
      <w:start w:val="1"/>
      <w:numFmt w:val="lowerLetter"/>
      <w:lvlText w:val="%8."/>
      <w:lvlJc w:val="left"/>
      <w:pPr>
        <w:ind w:left="5760" w:hanging="360"/>
      </w:pPr>
    </w:lvl>
    <w:lvl w:ilvl="8" w:tplc="D72C66D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61289A6">
      <w:start w:val="1"/>
      <w:numFmt w:val="lowerRoman"/>
      <w:lvlText w:val="(%1)"/>
      <w:lvlJc w:val="left"/>
      <w:pPr>
        <w:ind w:left="1004" w:hanging="720"/>
      </w:pPr>
      <w:rPr>
        <w:rFonts w:hint="default"/>
        <w:b w:val="0"/>
      </w:rPr>
    </w:lvl>
    <w:lvl w:ilvl="1" w:tplc="325E8E80" w:tentative="1">
      <w:start w:val="1"/>
      <w:numFmt w:val="lowerLetter"/>
      <w:lvlText w:val="%2."/>
      <w:lvlJc w:val="left"/>
      <w:pPr>
        <w:ind w:left="1364" w:hanging="360"/>
      </w:pPr>
    </w:lvl>
    <w:lvl w:ilvl="2" w:tplc="4858DABE" w:tentative="1">
      <w:start w:val="1"/>
      <w:numFmt w:val="lowerRoman"/>
      <w:lvlText w:val="%3."/>
      <w:lvlJc w:val="right"/>
      <w:pPr>
        <w:ind w:left="2084" w:hanging="180"/>
      </w:pPr>
    </w:lvl>
    <w:lvl w:ilvl="3" w:tplc="41AE2B2E" w:tentative="1">
      <w:start w:val="1"/>
      <w:numFmt w:val="decimal"/>
      <w:lvlText w:val="%4."/>
      <w:lvlJc w:val="left"/>
      <w:pPr>
        <w:ind w:left="2804" w:hanging="360"/>
      </w:pPr>
    </w:lvl>
    <w:lvl w:ilvl="4" w:tplc="0598E236" w:tentative="1">
      <w:start w:val="1"/>
      <w:numFmt w:val="lowerLetter"/>
      <w:lvlText w:val="%5."/>
      <w:lvlJc w:val="left"/>
      <w:pPr>
        <w:ind w:left="3524" w:hanging="360"/>
      </w:pPr>
    </w:lvl>
    <w:lvl w:ilvl="5" w:tplc="E5348AAA" w:tentative="1">
      <w:start w:val="1"/>
      <w:numFmt w:val="lowerRoman"/>
      <w:lvlText w:val="%6."/>
      <w:lvlJc w:val="right"/>
      <w:pPr>
        <w:ind w:left="4244" w:hanging="180"/>
      </w:pPr>
    </w:lvl>
    <w:lvl w:ilvl="6" w:tplc="29D073C0" w:tentative="1">
      <w:start w:val="1"/>
      <w:numFmt w:val="decimal"/>
      <w:lvlText w:val="%7."/>
      <w:lvlJc w:val="left"/>
      <w:pPr>
        <w:ind w:left="4964" w:hanging="360"/>
      </w:pPr>
    </w:lvl>
    <w:lvl w:ilvl="7" w:tplc="038C7330" w:tentative="1">
      <w:start w:val="1"/>
      <w:numFmt w:val="lowerLetter"/>
      <w:lvlText w:val="%8."/>
      <w:lvlJc w:val="left"/>
      <w:pPr>
        <w:ind w:left="5684" w:hanging="360"/>
      </w:pPr>
    </w:lvl>
    <w:lvl w:ilvl="8" w:tplc="755CCA5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A6CD478">
      <w:start w:val="1"/>
      <w:numFmt w:val="decimal"/>
      <w:lvlText w:val="%1."/>
      <w:lvlJc w:val="left"/>
      <w:pPr>
        <w:ind w:left="360" w:hanging="360"/>
      </w:pPr>
      <w:rPr>
        <w:rFonts w:hint="default"/>
      </w:rPr>
    </w:lvl>
    <w:lvl w:ilvl="1" w:tplc="C194F52C" w:tentative="1">
      <w:start w:val="1"/>
      <w:numFmt w:val="lowerLetter"/>
      <w:lvlText w:val="%2."/>
      <w:lvlJc w:val="left"/>
      <w:pPr>
        <w:ind w:left="1080" w:hanging="360"/>
      </w:pPr>
    </w:lvl>
    <w:lvl w:ilvl="2" w:tplc="32D8D986" w:tentative="1">
      <w:start w:val="1"/>
      <w:numFmt w:val="lowerRoman"/>
      <w:lvlText w:val="%3."/>
      <w:lvlJc w:val="right"/>
      <w:pPr>
        <w:ind w:left="1800" w:hanging="180"/>
      </w:pPr>
    </w:lvl>
    <w:lvl w:ilvl="3" w:tplc="A7C25CB0" w:tentative="1">
      <w:start w:val="1"/>
      <w:numFmt w:val="decimal"/>
      <w:lvlText w:val="%4."/>
      <w:lvlJc w:val="left"/>
      <w:pPr>
        <w:ind w:left="2520" w:hanging="360"/>
      </w:pPr>
    </w:lvl>
    <w:lvl w:ilvl="4" w:tplc="22AEBD34" w:tentative="1">
      <w:start w:val="1"/>
      <w:numFmt w:val="lowerLetter"/>
      <w:lvlText w:val="%5."/>
      <w:lvlJc w:val="left"/>
      <w:pPr>
        <w:ind w:left="3240" w:hanging="360"/>
      </w:pPr>
    </w:lvl>
    <w:lvl w:ilvl="5" w:tplc="18FE44C0" w:tentative="1">
      <w:start w:val="1"/>
      <w:numFmt w:val="lowerRoman"/>
      <w:lvlText w:val="%6."/>
      <w:lvlJc w:val="right"/>
      <w:pPr>
        <w:ind w:left="3960" w:hanging="180"/>
      </w:pPr>
    </w:lvl>
    <w:lvl w:ilvl="6" w:tplc="D3620370" w:tentative="1">
      <w:start w:val="1"/>
      <w:numFmt w:val="decimal"/>
      <w:lvlText w:val="%7."/>
      <w:lvlJc w:val="left"/>
      <w:pPr>
        <w:ind w:left="4680" w:hanging="360"/>
      </w:pPr>
    </w:lvl>
    <w:lvl w:ilvl="7" w:tplc="283610EA" w:tentative="1">
      <w:start w:val="1"/>
      <w:numFmt w:val="lowerLetter"/>
      <w:lvlText w:val="%8."/>
      <w:lvlJc w:val="left"/>
      <w:pPr>
        <w:ind w:left="5400" w:hanging="360"/>
      </w:pPr>
    </w:lvl>
    <w:lvl w:ilvl="8" w:tplc="2B00F2E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343C438A">
      <w:start w:val="1"/>
      <w:numFmt w:val="lowerRoman"/>
      <w:lvlText w:val="(%1)"/>
      <w:lvlJc w:val="left"/>
      <w:pPr>
        <w:ind w:left="1080" w:hanging="720"/>
      </w:pPr>
      <w:rPr>
        <w:rFonts w:hint="default"/>
      </w:rPr>
    </w:lvl>
    <w:lvl w:ilvl="1" w:tplc="71486C2A" w:tentative="1">
      <w:start w:val="1"/>
      <w:numFmt w:val="lowerLetter"/>
      <w:lvlText w:val="%2."/>
      <w:lvlJc w:val="left"/>
      <w:pPr>
        <w:ind w:left="1440" w:hanging="360"/>
      </w:pPr>
    </w:lvl>
    <w:lvl w:ilvl="2" w:tplc="03BA5DAC" w:tentative="1">
      <w:start w:val="1"/>
      <w:numFmt w:val="lowerRoman"/>
      <w:lvlText w:val="%3."/>
      <w:lvlJc w:val="right"/>
      <w:pPr>
        <w:ind w:left="2160" w:hanging="180"/>
      </w:pPr>
    </w:lvl>
    <w:lvl w:ilvl="3" w:tplc="19A42DA6" w:tentative="1">
      <w:start w:val="1"/>
      <w:numFmt w:val="decimal"/>
      <w:lvlText w:val="%4."/>
      <w:lvlJc w:val="left"/>
      <w:pPr>
        <w:ind w:left="2880" w:hanging="360"/>
      </w:pPr>
    </w:lvl>
    <w:lvl w:ilvl="4" w:tplc="87C62CA0" w:tentative="1">
      <w:start w:val="1"/>
      <w:numFmt w:val="lowerLetter"/>
      <w:lvlText w:val="%5."/>
      <w:lvlJc w:val="left"/>
      <w:pPr>
        <w:ind w:left="3600" w:hanging="360"/>
      </w:pPr>
    </w:lvl>
    <w:lvl w:ilvl="5" w:tplc="7CFEA462" w:tentative="1">
      <w:start w:val="1"/>
      <w:numFmt w:val="lowerRoman"/>
      <w:lvlText w:val="%6."/>
      <w:lvlJc w:val="right"/>
      <w:pPr>
        <w:ind w:left="4320" w:hanging="180"/>
      </w:pPr>
    </w:lvl>
    <w:lvl w:ilvl="6" w:tplc="E74837F8" w:tentative="1">
      <w:start w:val="1"/>
      <w:numFmt w:val="decimal"/>
      <w:lvlText w:val="%7."/>
      <w:lvlJc w:val="left"/>
      <w:pPr>
        <w:ind w:left="5040" w:hanging="360"/>
      </w:pPr>
    </w:lvl>
    <w:lvl w:ilvl="7" w:tplc="9AA06FEE" w:tentative="1">
      <w:start w:val="1"/>
      <w:numFmt w:val="lowerLetter"/>
      <w:lvlText w:val="%8."/>
      <w:lvlJc w:val="left"/>
      <w:pPr>
        <w:ind w:left="5760" w:hanging="360"/>
      </w:pPr>
    </w:lvl>
    <w:lvl w:ilvl="8" w:tplc="80F4A67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E76FF06">
      <w:start w:val="1"/>
      <w:numFmt w:val="decimal"/>
      <w:lvlText w:val="%1."/>
      <w:lvlJc w:val="left"/>
      <w:pPr>
        <w:ind w:left="360" w:hanging="360"/>
      </w:pPr>
      <w:rPr>
        <w:rFonts w:hint="default"/>
      </w:rPr>
    </w:lvl>
    <w:lvl w:ilvl="1" w:tplc="236416BE" w:tentative="1">
      <w:start w:val="1"/>
      <w:numFmt w:val="lowerLetter"/>
      <w:lvlText w:val="%2."/>
      <w:lvlJc w:val="left"/>
      <w:pPr>
        <w:ind w:left="1080" w:hanging="360"/>
      </w:pPr>
    </w:lvl>
    <w:lvl w:ilvl="2" w:tplc="BBAEAC58" w:tentative="1">
      <w:start w:val="1"/>
      <w:numFmt w:val="lowerRoman"/>
      <w:lvlText w:val="%3."/>
      <w:lvlJc w:val="right"/>
      <w:pPr>
        <w:ind w:left="1800" w:hanging="180"/>
      </w:pPr>
    </w:lvl>
    <w:lvl w:ilvl="3" w:tplc="3654B62C" w:tentative="1">
      <w:start w:val="1"/>
      <w:numFmt w:val="decimal"/>
      <w:lvlText w:val="%4."/>
      <w:lvlJc w:val="left"/>
      <w:pPr>
        <w:ind w:left="2520" w:hanging="360"/>
      </w:pPr>
    </w:lvl>
    <w:lvl w:ilvl="4" w:tplc="59B014F8" w:tentative="1">
      <w:start w:val="1"/>
      <w:numFmt w:val="lowerLetter"/>
      <w:lvlText w:val="%5."/>
      <w:lvlJc w:val="left"/>
      <w:pPr>
        <w:ind w:left="3240" w:hanging="360"/>
      </w:pPr>
    </w:lvl>
    <w:lvl w:ilvl="5" w:tplc="E20C6D5C" w:tentative="1">
      <w:start w:val="1"/>
      <w:numFmt w:val="lowerRoman"/>
      <w:lvlText w:val="%6."/>
      <w:lvlJc w:val="right"/>
      <w:pPr>
        <w:ind w:left="3960" w:hanging="180"/>
      </w:pPr>
    </w:lvl>
    <w:lvl w:ilvl="6" w:tplc="E266FA8E" w:tentative="1">
      <w:start w:val="1"/>
      <w:numFmt w:val="decimal"/>
      <w:lvlText w:val="%7."/>
      <w:lvlJc w:val="left"/>
      <w:pPr>
        <w:ind w:left="4680" w:hanging="360"/>
      </w:pPr>
    </w:lvl>
    <w:lvl w:ilvl="7" w:tplc="E236D79E" w:tentative="1">
      <w:start w:val="1"/>
      <w:numFmt w:val="lowerLetter"/>
      <w:lvlText w:val="%8."/>
      <w:lvlJc w:val="left"/>
      <w:pPr>
        <w:ind w:left="5400" w:hanging="360"/>
      </w:pPr>
    </w:lvl>
    <w:lvl w:ilvl="8" w:tplc="4F560E9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73DC55D8">
      <w:start w:val="1"/>
      <w:numFmt w:val="lowerRoman"/>
      <w:lvlText w:val="(%1)"/>
      <w:lvlJc w:val="left"/>
      <w:pPr>
        <w:ind w:left="1080" w:hanging="720"/>
      </w:pPr>
      <w:rPr>
        <w:rFonts w:hint="default"/>
      </w:rPr>
    </w:lvl>
    <w:lvl w:ilvl="1" w:tplc="C1CA162A" w:tentative="1">
      <w:start w:val="1"/>
      <w:numFmt w:val="lowerLetter"/>
      <w:lvlText w:val="%2."/>
      <w:lvlJc w:val="left"/>
      <w:pPr>
        <w:ind w:left="1440" w:hanging="360"/>
      </w:pPr>
    </w:lvl>
    <w:lvl w:ilvl="2" w:tplc="AD680408" w:tentative="1">
      <w:start w:val="1"/>
      <w:numFmt w:val="lowerRoman"/>
      <w:lvlText w:val="%3."/>
      <w:lvlJc w:val="right"/>
      <w:pPr>
        <w:ind w:left="2160" w:hanging="180"/>
      </w:pPr>
    </w:lvl>
    <w:lvl w:ilvl="3" w:tplc="1CC2B08C" w:tentative="1">
      <w:start w:val="1"/>
      <w:numFmt w:val="decimal"/>
      <w:lvlText w:val="%4."/>
      <w:lvlJc w:val="left"/>
      <w:pPr>
        <w:ind w:left="2880" w:hanging="360"/>
      </w:pPr>
    </w:lvl>
    <w:lvl w:ilvl="4" w:tplc="8228BD5A" w:tentative="1">
      <w:start w:val="1"/>
      <w:numFmt w:val="lowerLetter"/>
      <w:lvlText w:val="%5."/>
      <w:lvlJc w:val="left"/>
      <w:pPr>
        <w:ind w:left="3600" w:hanging="360"/>
      </w:pPr>
    </w:lvl>
    <w:lvl w:ilvl="5" w:tplc="BA7A81E4" w:tentative="1">
      <w:start w:val="1"/>
      <w:numFmt w:val="lowerRoman"/>
      <w:lvlText w:val="%6."/>
      <w:lvlJc w:val="right"/>
      <w:pPr>
        <w:ind w:left="4320" w:hanging="180"/>
      </w:pPr>
    </w:lvl>
    <w:lvl w:ilvl="6" w:tplc="8892EE96" w:tentative="1">
      <w:start w:val="1"/>
      <w:numFmt w:val="decimal"/>
      <w:lvlText w:val="%7."/>
      <w:lvlJc w:val="left"/>
      <w:pPr>
        <w:ind w:left="5040" w:hanging="360"/>
      </w:pPr>
    </w:lvl>
    <w:lvl w:ilvl="7" w:tplc="6F34B648" w:tentative="1">
      <w:start w:val="1"/>
      <w:numFmt w:val="lowerLetter"/>
      <w:lvlText w:val="%8."/>
      <w:lvlJc w:val="left"/>
      <w:pPr>
        <w:ind w:left="5760" w:hanging="360"/>
      </w:pPr>
    </w:lvl>
    <w:lvl w:ilvl="8" w:tplc="57EA20E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7CB255FC">
      <w:start w:val="1"/>
      <w:numFmt w:val="decimal"/>
      <w:lvlText w:val="%1."/>
      <w:lvlJc w:val="left"/>
      <w:pPr>
        <w:ind w:left="360" w:hanging="360"/>
      </w:pPr>
      <w:rPr>
        <w:rFonts w:hint="default"/>
      </w:rPr>
    </w:lvl>
    <w:lvl w:ilvl="1" w:tplc="18DE74F4" w:tentative="1">
      <w:start w:val="1"/>
      <w:numFmt w:val="lowerLetter"/>
      <w:lvlText w:val="%2."/>
      <w:lvlJc w:val="left"/>
      <w:pPr>
        <w:ind w:left="1080" w:hanging="360"/>
      </w:pPr>
    </w:lvl>
    <w:lvl w:ilvl="2" w:tplc="57D0624E" w:tentative="1">
      <w:start w:val="1"/>
      <w:numFmt w:val="lowerRoman"/>
      <w:lvlText w:val="%3."/>
      <w:lvlJc w:val="right"/>
      <w:pPr>
        <w:ind w:left="1800" w:hanging="180"/>
      </w:pPr>
    </w:lvl>
    <w:lvl w:ilvl="3" w:tplc="ACFCE1F0" w:tentative="1">
      <w:start w:val="1"/>
      <w:numFmt w:val="decimal"/>
      <w:lvlText w:val="%4."/>
      <w:lvlJc w:val="left"/>
      <w:pPr>
        <w:ind w:left="2520" w:hanging="360"/>
      </w:pPr>
    </w:lvl>
    <w:lvl w:ilvl="4" w:tplc="448CFCD8" w:tentative="1">
      <w:start w:val="1"/>
      <w:numFmt w:val="lowerLetter"/>
      <w:lvlText w:val="%5."/>
      <w:lvlJc w:val="left"/>
      <w:pPr>
        <w:ind w:left="3240" w:hanging="360"/>
      </w:pPr>
    </w:lvl>
    <w:lvl w:ilvl="5" w:tplc="6F546A4A" w:tentative="1">
      <w:start w:val="1"/>
      <w:numFmt w:val="lowerRoman"/>
      <w:lvlText w:val="%6."/>
      <w:lvlJc w:val="right"/>
      <w:pPr>
        <w:ind w:left="3960" w:hanging="180"/>
      </w:pPr>
    </w:lvl>
    <w:lvl w:ilvl="6" w:tplc="32B470FE" w:tentative="1">
      <w:start w:val="1"/>
      <w:numFmt w:val="decimal"/>
      <w:lvlText w:val="%7."/>
      <w:lvlJc w:val="left"/>
      <w:pPr>
        <w:ind w:left="4680" w:hanging="360"/>
      </w:pPr>
    </w:lvl>
    <w:lvl w:ilvl="7" w:tplc="4B240CF8" w:tentative="1">
      <w:start w:val="1"/>
      <w:numFmt w:val="lowerLetter"/>
      <w:lvlText w:val="%8."/>
      <w:lvlJc w:val="left"/>
      <w:pPr>
        <w:ind w:left="5400" w:hanging="360"/>
      </w:pPr>
    </w:lvl>
    <w:lvl w:ilvl="8" w:tplc="F9442BD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9E4934A">
      <w:start w:val="1"/>
      <w:numFmt w:val="decimal"/>
      <w:lvlText w:val="%1."/>
      <w:lvlJc w:val="left"/>
      <w:pPr>
        <w:ind w:left="360" w:hanging="360"/>
      </w:pPr>
      <w:rPr>
        <w:rFonts w:hint="default"/>
      </w:rPr>
    </w:lvl>
    <w:lvl w:ilvl="1" w:tplc="2028FAE4" w:tentative="1">
      <w:start w:val="1"/>
      <w:numFmt w:val="lowerLetter"/>
      <w:lvlText w:val="%2."/>
      <w:lvlJc w:val="left"/>
      <w:pPr>
        <w:ind w:left="1080" w:hanging="360"/>
      </w:pPr>
    </w:lvl>
    <w:lvl w:ilvl="2" w:tplc="C276B048" w:tentative="1">
      <w:start w:val="1"/>
      <w:numFmt w:val="lowerRoman"/>
      <w:lvlText w:val="%3."/>
      <w:lvlJc w:val="right"/>
      <w:pPr>
        <w:ind w:left="1800" w:hanging="180"/>
      </w:pPr>
    </w:lvl>
    <w:lvl w:ilvl="3" w:tplc="2D7A03A4" w:tentative="1">
      <w:start w:val="1"/>
      <w:numFmt w:val="decimal"/>
      <w:lvlText w:val="%4."/>
      <w:lvlJc w:val="left"/>
      <w:pPr>
        <w:ind w:left="2520" w:hanging="360"/>
      </w:pPr>
    </w:lvl>
    <w:lvl w:ilvl="4" w:tplc="216A2A90" w:tentative="1">
      <w:start w:val="1"/>
      <w:numFmt w:val="lowerLetter"/>
      <w:lvlText w:val="%5."/>
      <w:lvlJc w:val="left"/>
      <w:pPr>
        <w:ind w:left="3240" w:hanging="360"/>
      </w:pPr>
    </w:lvl>
    <w:lvl w:ilvl="5" w:tplc="2C94A1D0" w:tentative="1">
      <w:start w:val="1"/>
      <w:numFmt w:val="lowerRoman"/>
      <w:lvlText w:val="%6."/>
      <w:lvlJc w:val="right"/>
      <w:pPr>
        <w:ind w:left="3960" w:hanging="180"/>
      </w:pPr>
    </w:lvl>
    <w:lvl w:ilvl="6" w:tplc="4E6862E8" w:tentative="1">
      <w:start w:val="1"/>
      <w:numFmt w:val="decimal"/>
      <w:lvlText w:val="%7."/>
      <w:lvlJc w:val="left"/>
      <w:pPr>
        <w:ind w:left="4680" w:hanging="360"/>
      </w:pPr>
    </w:lvl>
    <w:lvl w:ilvl="7" w:tplc="F36E76EC" w:tentative="1">
      <w:start w:val="1"/>
      <w:numFmt w:val="lowerLetter"/>
      <w:lvlText w:val="%8."/>
      <w:lvlJc w:val="left"/>
      <w:pPr>
        <w:ind w:left="5400" w:hanging="360"/>
      </w:pPr>
    </w:lvl>
    <w:lvl w:ilvl="8" w:tplc="C41C0408"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7"/>
  </w:num>
  <w:num w:numId="6">
    <w:abstractNumId w:val="15"/>
  </w:num>
  <w:num w:numId="7">
    <w:abstractNumId w:val="34"/>
  </w:num>
  <w:num w:numId="8">
    <w:abstractNumId w:val="14"/>
  </w:num>
  <w:num w:numId="9">
    <w:abstractNumId w:val="21"/>
  </w:num>
  <w:num w:numId="10">
    <w:abstractNumId w:val="38"/>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6"/>
  </w:num>
  <w:num w:numId="20">
    <w:abstractNumId w:val="26"/>
  </w:num>
  <w:num w:numId="21">
    <w:abstractNumId w:val="7"/>
  </w:num>
  <w:num w:numId="22">
    <w:abstractNumId w:val="12"/>
  </w:num>
  <w:num w:numId="23">
    <w:abstractNumId w:val="32"/>
  </w:num>
  <w:num w:numId="24">
    <w:abstractNumId w:val="22"/>
  </w:num>
  <w:num w:numId="25">
    <w:abstractNumId w:val="17"/>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20"/>
  </w:num>
  <w:num w:numId="4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F8"/>
    <w:rsid w:val="003F11A4"/>
    <w:rsid w:val="00574BBF"/>
    <w:rsid w:val="007A215B"/>
    <w:rsid w:val="00902C5E"/>
    <w:rsid w:val="00AA44F8"/>
    <w:rsid w:val="00B135C3"/>
    <w:rsid w:val="00DA5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9704"/>
  <w15:docId w15:val="{828A7B88-92FF-4A0B-AA92-2F80742B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0325</RACS_x0020_ID>
    <Approved_x0020_Provider xmlns="a8338b6e-77a6-4851-82b6-98166143ffdd">Multicultural Aged Care Illawarra Ltd</Approved_x0020_Provider>
    <Management_x0020_Company_x0020_ID xmlns="a8338b6e-77a6-4851-82b6-98166143ffdd" xsi:nil="true"/>
    <Home xmlns="a8338b6e-77a6-4851-82b6-98166143ffdd">Illawarra Multi-Cultural Village Hostel</Home>
    <Signed xmlns="a8338b6e-77a6-4851-82b6-98166143ffdd" xsi:nil="true"/>
    <Uploaded xmlns="a8338b6e-77a6-4851-82b6-98166143ffdd">False</Uploaded>
    <Management_x0020_Company xmlns="a8338b6e-77a6-4851-82b6-98166143ffdd" xsi:nil="true"/>
    <Doc_x0020_Date xmlns="a8338b6e-77a6-4851-82b6-98166143ffdd">2021-03-09T22:55:00+00:00</Doc_x0020_Date>
    <CSI_x0020_ID xmlns="a8338b6e-77a6-4851-82b6-98166143ffdd" xsi:nil="true"/>
    <Case_x0020_ID xmlns="a8338b6e-77a6-4851-82b6-98166143ffdd" xsi:nil="true"/>
    <Approved_x0020_Provider_x0020_ID xmlns="a8338b6e-77a6-4851-82b6-98166143ffdd">3EE6B244-75F4-DC11-AD41-005056922186</Approved_x0020_Provider_x0020_ID>
    <Location xmlns="a8338b6e-77a6-4851-82b6-98166143ffdd" xsi:nil="true"/>
    <Home_x0020_ID xmlns="a8338b6e-77a6-4851-82b6-98166143ffdd">464399AB-7CF4-DC11-AD41-005056922186</Home_x0020_ID>
    <State xmlns="a8338b6e-77a6-4851-82b6-98166143ffdd">NSW</State>
    <Doc_x0020_Sent_Received_x0020_Date xmlns="a8338b6e-77a6-4851-82b6-98166143ffdd">2021-03-10T00:00:00+00:00</Doc_x0020_Sent_Received_x0020_Date>
    <Activity_x0020_ID xmlns="a8338b6e-77a6-4851-82b6-98166143ffdd">3BD8CBCB-CB69-EB11-9091-005056922186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3619-E42B-4A82-9749-728952C3D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60C38D8-75B8-4DE7-A898-83042CD3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2021-04-20T06:09:00Z</cp:lastPrinted>
  <dcterms:created xsi:type="dcterms:W3CDTF">2021-04-22T04:10:00Z</dcterms:created>
  <dcterms:modified xsi:type="dcterms:W3CDTF">2021-04-22T04:11:00Z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