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D1FAE" w14:textId="77777777" w:rsidR="003C6EC2" w:rsidRPr="003C6EC2" w:rsidRDefault="002D024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4D215B" wp14:editId="744D215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424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4D215D" wp14:editId="744D21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49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Cornubia</w:t>
      </w:r>
      <w:r w:rsidRPr="003C6EC2">
        <w:rPr>
          <w:rFonts w:ascii="Arial Black" w:hAnsi="Arial Black"/>
        </w:rPr>
        <w:t xml:space="preserve"> </w:t>
      </w:r>
    </w:p>
    <w:p w14:paraId="744D1FAF" w14:textId="77777777" w:rsidR="003C6EC2" w:rsidRPr="003C6EC2" w:rsidRDefault="002D024D" w:rsidP="003C6EC2">
      <w:pPr>
        <w:pStyle w:val="Title"/>
        <w:spacing w:before="360" w:after="480"/>
      </w:pPr>
      <w:r w:rsidRPr="003C6EC2">
        <w:rPr>
          <w:rFonts w:ascii="Arial Black" w:eastAsia="Calibri" w:hAnsi="Arial Black"/>
          <w:sz w:val="56"/>
        </w:rPr>
        <w:t>Performance Report</w:t>
      </w:r>
    </w:p>
    <w:p w14:paraId="744D1FB0" w14:textId="77777777" w:rsidR="001E6954" w:rsidRPr="003C6EC2" w:rsidRDefault="002D024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144 Beenleigh-Redland Bay Road </w:t>
      </w:r>
      <w:r w:rsidRPr="003C6EC2">
        <w:rPr>
          <w:color w:val="FFFFFF" w:themeColor="background1"/>
          <w:sz w:val="28"/>
        </w:rPr>
        <w:br/>
        <w:t>CORNUBIA QLD 4130</w:t>
      </w:r>
      <w:r w:rsidRPr="003C6EC2">
        <w:rPr>
          <w:color w:val="FFFFFF" w:themeColor="background1"/>
          <w:sz w:val="28"/>
        </w:rPr>
        <w:br/>
      </w:r>
      <w:r w:rsidRPr="003C6EC2">
        <w:rPr>
          <w:rFonts w:eastAsia="Calibri"/>
          <w:color w:val="FFFFFF" w:themeColor="background1"/>
          <w:sz w:val="28"/>
          <w:szCs w:val="56"/>
          <w:lang w:eastAsia="en-US"/>
        </w:rPr>
        <w:t>Phone number: 07 3445 3400</w:t>
      </w:r>
    </w:p>
    <w:p w14:paraId="744D1FB1" w14:textId="77777777" w:rsidR="003C6EC2" w:rsidRDefault="002D02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5341 </w:t>
      </w:r>
    </w:p>
    <w:p w14:paraId="744D1FB2" w14:textId="77777777" w:rsidR="001E6954" w:rsidRPr="003C6EC2" w:rsidRDefault="002D02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Infinite Aged Care (Cornubia) Pty Ltd</w:t>
      </w:r>
    </w:p>
    <w:p w14:paraId="744D1FB3" w14:textId="77777777" w:rsidR="001E6954" w:rsidRPr="003C6EC2" w:rsidRDefault="002D02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August 2021 to 11 August 2021</w:t>
      </w:r>
    </w:p>
    <w:p w14:paraId="744D1FB4" w14:textId="7CC89721" w:rsidR="006B166B" w:rsidRPr="002243DD" w:rsidRDefault="002D024D"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2243DD">
        <w:rPr>
          <w:b/>
          <w:color w:val="FFFFFF" w:themeColor="background1"/>
          <w:sz w:val="28"/>
        </w:rPr>
        <w:t>Report:</w:t>
      </w:r>
      <w:r w:rsidRPr="002243DD">
        <w:rPr>
          <w:color w:val="FFFFFF" w:themeColor="background1"/>
        </w:rPr>
        <w:t xml:space="preserve"> </w:t>
      </w:r>
      <w:r w:rsidR="002243DD" w:rsidRPr="002243DD">
        <w:rPr>
          <w:color w:val="FFFFFF" w:themeColor="background1"/>
          <w:sz w:val="28"/>
          <w:szCs w:val="28"/>
        </w:rPr>
        <w:t>27 September 2021</w:t>
      </w:r>
    </w:p>
    <w:bookmarkEnd w:id="0"/>
    <w:p w14:paraId="744D1FB5" w14:textId="77777777" w:rsidR="001E6954" w:rsidRPr="003C6EC2" w:rsidRDefault="00E6195B" w:rsidP="001E6954">
      <w:pPr>
        <w:tabs>
          <w:tab w:val="left" w:pos="2127"/>
        </w:tabs>
        <w:spacing w:before="120"/>
        <w:rPr>
          <w:rFonts w:eastAsia="Calibri"/>
          <w:b/>
          <w:color w:val="FFFFFF" w:themeColor="background1"/>
          <w:sz w:val="28"/>
          <w:szCs w:val="56"/>
          <w:lang w:eastAsia="en-US"/>
        </w:rPr>
      </w:pPr>
    </w:p>
    <w:p w14:paraId="744D1FB6" w14:textId="77777777" w:rsidR="003C6EC2" w:rsidRDefault="00E6195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4D1FB7" w14:textId="77777777" w:rsidR="00A30BEC" w:rsidRDefault="002D024D" w:rsidP="0094564F">
      <w:pPr>
        <w:pStyle w:val="Heading1"/>
      </w:pPr>
      <w:bookmarkStart w:id="1" w:name="_Hlk32477662"/>
      <w:r>
        <w:lastRenderedPageBreak/>
        <w:t>Publication of report</w:t>
      </w:r>
    </w:p>
    <w:p w14:paraId="744D1FB8" w14:textId="77777777" w:rsidR="00A30BEC" w:rsidRPr="006B166B" w:rsidRDefault="002D024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44D1FB9" w14:textId="77777777" w:rsidR="007F5256" w:rsidRPr="0094564F" w:rsidRDefault="002D024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46E2" w14:paraId="744D1FD4" w14:textId="77777777" w:rsidTr="00EB1D71">
        <w:trPr>
          <w:trHeight w:val="227"/>
        </w:trPr>
        <w:tc>
          <w:tcPr>
            <w:tcW w:w="3942" w:type="pct"/>
            <w:shd w:val="clear" w:color="auto" w:fill="auto"/>
          </w:tcPr>
          <w:p w14:paraId="744D1FD2" w14:textId="77777777" w:rsidR="001E6954" w:rsidRPr="001E6954" w:rsidRDefault="002D024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44D1FD3" w14:textId="5CE6A133" w:rsidR="001E6954" w:rsidRPr="001E6954" w:rsidRDefault="00E6195B" w:rsidP="003C6EC2">
            <w:pPr>
              <w:keepNext/>
              <w:spacing w:before="40" w:after="40" w:line="240" w:lineRule="auto"/>
              <w:jc w:val="right"/>
              <w:rPr>
                <w:b/>
                <w:color w:val="0000FF"/>
              </w:rPr>
            </w:pPr>
          </w:p>
        </w:tc>
      </w:tr>
      <w:tr w:rsidR="003B46E2" w14:paraId="744D1FD7" w14:textId="77777777" w:rsidTr="00EB1D71">
        <w:trPr>
          <w:trHeight w:val="227"/>
        </w:trPr>
        <w:tc>
          <w:tcPr>
            <w:tcW w:w="3942" w:type="pct"/>
            <w:shd w:val="clear" w:color="auto" w:fill="auto"/>
          </w:tcPr>
          <w:p w14:paraId="744D1FD5" w14:textId="77777777" w:rsidR="001E6954" w:rsidRPr="001E6954" w:rsidRDefault="002D024D" w:rsidP="004C55D8">
            <w:pPr>
              <w:spacing w:before="40" w:after="40" w:line="240" w:lineRule="auto"/>
              <w:ind w:left="318" w:hanging="7"/>
            </w:pPr>
            <w:r w:rsidRPr="001E6954">
              <w:t>Requirement 2(3)(a)</w:t>
            </w:r>
          </w:p>
        </w:tc>
        <w:tc>
          <w:tcPr>
            <w:tcW w:w="1058" w:type="pct"/>
            <w:shd w:val="clear" w:color="auto" w:fill="auto"/>
          </w:tcPr>
          <w:p w14:paraId="744D1FD6" w14:textId="3706E558" w:rsidR="001E6954" w:rsidRPr="001E6954" w:rsidRDefault="002D024D" w:rsidP="00463EF3">
            <w:pPr>
              <w:spacing w:before="40" w:after="40" w:line="240" w:lineRule="auto"/>
              <w:jc w:val="right"/>
              <w:rPr>
                <w:color w:val="0000FF"/>
              </w:rPr>
            </w:pPr>
            <w:r w:rsidRPr="001E6954">
              <w:rPr>
                <w:bCs/>
                <w:iCs/>
                <w:color w:val="00577D"/>
                <w:szCs w:val="40"/>
              </w:rPr>
              <w:t>Compliant</w:t>
            </w:r>
          </w:p>
        </w:tc>
      </w:tr>
      <w:tr w:rsidR="003B46E2" w14:paraId="744D1FE6" w14:textId="77777777" w:rsidTr="00EB1D71">
        <w:trPr>
          <w:trHeight w:val="227"/>
        </w:trPr>
        <w:tc>
          <w:tcPr>
            <w:tcW w:w="3942" w:type="pct"/>
            <w:shd w:val="clear" w:color="auto" w:fill="auto"/>
          </w:tcPr>
          <w:p w14:paraId="744D1FE4" w14:textId="77777777" w:rsidR="001E6954" w:rsidRPr="001E6954" w:rsidRDefault="002D024D" w:rsidP="003C6EC2">
            <w:pPr>
              <w:keepNext/>
              <w:spacing w:before="40" w:after="40" w:line="240" w:lineRule="auto"/>
              <w:rPr>
                <w:b/>
              </w:rPr>
            </w:pPr>
            <w:r w:rsidRPr="001E6954">
              <w:rPr>
                <w:b/>
              </w:rPr>
              <w:t>Standard 3 Personal care and clinical care</w:t>
            </w:r>
          </w:p>
        </w:tc>
        <w:tc>
          <w:tcPr>
            <w:tcW w:w="1058" w:type="pct"/>
            <w:shd w:val="clear" w:color="auto" w:fill="auto"/>
          </w:tcPr>
          <w:p w14:paraId="744D1FE5" w14:textId="16C31A9D" w:rsidR="001E6954" w:rsidRPr="001E6954" w:rsidRDefault="00E6195B" w:rsidP="003C6EC2">
            <w:pPr>
              <w:keepNext/>
              <w:spacing w:before="40" w:after="40" w:line="240" w:lineRule="auto"/>
              <w:jc w:val="right"/>
              <w:rPr>
                <w:b/>
                <w:color w:val="0000FF"/>
              </w:rPr>
            </w:pPr>
          </w:p>
        </w:tc>
      </w:tr>
      <w:tr w:rsidR="00A96D34" w14:paraId="744D1FE9" w14:textId="77777777" w:rsidTr="00EB1D71">
        <w:trPr>
          <w:trHeight w:val="227"/>
        </w:trPr>
        <w:tc>
          <w:tcPr>
            <w:tcW w:w="3942" w:type="pct"/>
            <w:shd w:val="clear" w:color="auto" w:fill="auto"/>
          </w:tcPr>
          <w:p w14:paraId="744D1FE7" w14:textId="77777777" w:rsidR="00A96D34" w:rsidRPr="002B4C72" w:rsidRDefault="00A96D34" w:rsidP="00A96D34">
            <w:pPr>
              <w:spacing w:before="40" w:after="40" w:line="240" w:lineRule="auto"/>
              <w:ind w:left="312"/>
            </w:pPr>
            <w:r w:rsidRPr="001E6954">
              <w:t>Requirement 3(3)(a)</w:t>
            </w:r>
          </w:p>
        </w:tc>
        <w:tc>
          <w:tcPr>
            <w:tcW w:w="1058" w:type="pct"/>
            <w:shd w:val="clear" w:color="auto" w:fill="auto"/>
          </w:tcPr>
          <w:p w14:paraId="744D1FE8" w14:textId="256C6FEC" w:rsidR="00A96D34" w:rsidRPr="001E6954" w:rsidRDefault="00A96D34" w:rsidP="00A96D34">
            <w:pPr>
              <w:spacing w:before="40" w:after="40" w:line="240" w:lineRule="auto"/>
              <w:ind w:left="-107"/>
              <w:jc w:val="right"/>
              <w:rPr>
                <w:color w:val="0000FF"/>
              </w:rPr>
            </w:pPr>
            <w:r w:rsidRPr="00CB1D2E">
              <w:rPr>
                <w:bCs/>
                <w:iCs/>
                <w:color w:val="00577D"/>
                <w:szCs w:val="40"/>
              </w:rPr>
              <w:t>Compliant</w:t>
            </w:r>
          </w:p>
        </w:tc>
      </w:tr>
      <w:tr w:rsidR="00A96D34" w14:paraId="744D1FEC" w14:textId="77777777" w:rsidTr="00EB1D71">
        <w:trPr>
          <w:trHeight w:val="227"/>
        </w:trPr>
        <w:tc>
          <w:tcPr>
            <w:tcW w:w="3942" w:type="pct"/>
            <w:shd w:val="clear" w:color="auto" w:fill="auto"/>
          </w:tcPr>
          <w:p w14:paraId="744D1FEA" w14:textId="77777777" w:rsidR="00A96D34" w:rsidRPr="001E6954" w:rsidRDefault="00A96D34" w:rsidP="00A96D34">
            <w:pPr>
              <w:spacing w:before="40" w:after="40" w:line="240" w:lineRule="auto"/>
              <w:ind w:left="318" w:hanging="7"/>
            </w:pPr>
            <w:r w:rsidRPr="001E6954">
              <w:t>Requirement 3(3)(b)</w:t>
            </w:r>
          </w:p>
        </w:tc>
        <w:tc>
          <w:tcPr>
            <w:tcW w:w="1058" w:type="pct"/>
            <w:shd w:val="clear" w:color="auto" w:fill="auto"/>
          </w:tcPr>
          <w:p w14:paraId="744D1FEB" w14:textId="610D076E" w:rsidR="00A96D34" w:rsidRPr="001E6954" w:rsidRDefault="00A96D34" w:rsidP="00A96D34">
            <w:pPr>
              <w:spacing w:before="40" w:after="40" w:line="240" w:lineRule="auto"/>
              <w:jc w:val="right"/>
              <w:rPr>
                <w:color w:val="0000FF"/>
              </w:rPr>
            </w:pPr>
            <w:r w:rsidRPr="00CB1D2E">
              <w:rPr>
                <w:bCs/>
                <w:iCs/>
                <w:color w:val="00577D"/>
                <w:szCs w:val="40"/>
              </w:rPr>
              <w:t>Compliant</w:t>
            </w:r>
          </w:p>
        </w:tc>
      </w:tr>
      <w:tr w:rsidR="003B46E2" w14:paraId="744D1FF2" w14:textId="77777777" w:rsidTr="00EB1D71">
        <w:trPr>
          <w:trHeight w:val="227"/>
        </w:trPr>
        <w:tc>
          <w:tcPr>
            <w:tcW w:w="3942" w:type="pct"/>
            <w:shd w:val="clear" w:color="auto" w:fill="auto"/>
          </w:tcPr>
          <w:p w14:paraId="744D1FF0" w14:textId="77777777" w:rsidR="001E6954" w:rsidRPr="001E6954" w:rsidRDefault="002D024D" w:rsidP="004C55D8">
            <w:pPr>
              <w:spacing w:before="40" w:after="40" w:line="240" w:lineRule="auto"/>
              <w:ind w:left="318" w:hanging="7"/>
            </w:pPr>
            <w:r w:rsidRPr="001E6954">
              <w:t>Requirement 3(3)(d)</w:t>
            </w:r>
          </w:p>
        </w:tc>
        <w:tc>
          <w:tcPr>
            <w:tcW w:w="1058" w:type="pct"/>
            <w:shd w:val="clear" w:color="auto" w:fill="auto"/>
          </w:tcPr>
          <w:p w14:paraId="744D1FF1" w14:textId="623A0859" w:rsidR="001E6954" w:rsidRPr="001E6954" w:rsidRDefault="002D024D" w:rsidP="00463EF3">
            <w:pPr>
              <w:spacing w:before="40" w:after="40" w:line="240" w:lineRule="auto"/>
              <w:jc w:val="right"/>
              <w:rPr>
                <w:color w:val="0000FF"/>
              </w:rPr>
            </w:pPr>
            <w:r w:rsidRPr="001E6954">
              <w:rPr>
                <w:bCs/>
                <w:iCs/>
                <w:color w:val="00577D"/>
                <w:szCs w:val="40"/>
              </w:rPr>
              <w:t>Compliant</w:t>
            </w:r>
          </w:p>
        </w:tc>
      </w:tr>
      <w:tr w:rsidR="003B46E2" w14:paraId="744D1FF5" w14:textId="77777777" w:rsidTr="00EB1D71">
        <w:trPr>
          <w:trHeight w:val="227"/>
        </w:trPr>
        <w:tc>
          <w:tcPr>
            <w:tcW w:w="3942" w:type="pct"/>
            <w:shd w:val="clear" w:color="auto" w:fill="auto"/>
          </w:tcPr>
          <w:p w14:paraId="744D1FF3" w14:textId="77777777" w:rsidR="001E6954" w:rsidRPr="001E6954" w:rsidRDefault="002D024D" w:rsidP="004C55D8">
            <w:pPr>
              <w:spacing w:before="40" w:after="40" w:line="240" w:lineRule="auto"/>
              <w:ind w:left="318" w:hanging="7"/>
            </w:pPr>
            <w:r w:rsidRPr="001E6954">
              <w:t>Requirement 3(3)(e)</w:t>
            </w:r>
          </w:p>
        </w:tc>
        <w:tc>
          <w:tcPr>
            <w:tcW w:w="1058" w:type="pct"/>
            <w:shd w:val="clear" w:color="auto" w:fill="auto"/>
          </w:tcPr>
          <w:p w14:paraId="744D1FF4" w14:textId="675F328B" w:rsidR="001E6954" w:rsidRPr="001E6954" w:rsidRDefault="002D024D" w:rsidP="00463EF3">
            <w:pPr>
              <w:spacing w:before="40" w:after="40" w:line="240" w:lineRule="auto"/>
              <w:jc w:val="right"/>
              <w:rPr>
                <w:color w:val="0000FF"/>
              </w:rPr>
            </w:pPr>
            <w:r w:rsidRPr="001E6954">
              <w:rPr>
                <w:bCs/>
                <w:iCs/>
                <w:color w:val="00577D"/>
                <w:szCs w:val="40"/>
              </w:rPr>
              <w:t>Compliant</w:t>
            </w:r>
          </w:p>
        </w:tc>
      </w:tr>
      <w:tr w:rsidR="003B46E2" w14:paraId="744D2031" w14:textId="77777777" w:rsidTr="00EB1D71">
        <w:trPr>
          <w:trHeight w:val="227"/>
        </w:trPr>
        <w:tc>
          <w:tcPr>
            <w:tcW w:w="3942" w:type="pct"/>
            <w:shd w:val="clear" w:color="auto" w:fill="auto"/>
          </w:tcPr>
          <w:p w14:paraId="744D202F" w14:textId="77777777" w:rsidR="001E6954" w:rsidRPr="001E6954" w:rsidRDefault="002D024D" w:rsidP="003C6EC2">
            <w:pPr>
              <w:keepNext/>
              <w:spacing w:before="40" w:after="40" w:line="240" w:lineRule="auto"/>
              <w:rPr>
                <w:b/>
              </w:rPr>
            </w:pPr>
            <w:r w:rsidRPr="001E6954">
              <w:rPr>
                <w:b/>
              </w:rPr>
              <w:t>Standard 7 Human resources</w:t>
            </w:r>
          </w:p>
        </w:tc>
        <w:tc>
          <w:tcPr>
            <w:tcW w:w="1058" w:type="pct"/>
            <w:shd w:val="clear" w:color="auto" w:fill="auto"/>
          </w:tcPr>
          <w:p w14:paraId="744D2030" w14:textId="55E0C0E4" w:rsidR="001E6954" w:rsidRPr="001E6954" w:rsidRDefault="00E6195B" w:rsidP="003C6EC2">
            <w:pPr>
              <w:keepNext/>
              <w:spacing w:before="40" w:after="40" w:line="240" w:lineRule="auto"/>
              <w:jc w:val="right"/>
              <w:rPr>
                <w:b/>
                <w:color w:val="0000FF"/>
              </w:rPr>
            </w:pPr>
          </w:p>
        </w:tc>
      </w:tr>
      <w:tr w:rsidR="003B46E2" w14:paraId="744D2034" w14:textId="77777777" w:rsidTr="00EB1D71">
        <w:trPr>
          <w:trHeight w:val="227"/>
        </w:trPr>
        <w:tc>
          <w:tcPr>
            <w:tcW w:w="3942" w:type="pct"/>
            <w:shd w:val="clear" w:color="auto" w:fill="auto"/>
          </w:tcPr>
          <w:p w14:paraId="744D2032" w14:textId="77777777" w:rsidR="001E6954" w:rsidRPr="001E6954" w:rsidRDefault="002D024D" w:rsidP="004C55D8">
            <w:pPr>
              <w:spacing w:before="40" w:after="40" w:line="240" w:lineRule="auto"/>
              <w:ind w:left="318" w:hanging="7"/>
            </w:pPr>
            <w:r w:rsidRPr="001E6954">
              <w:t>Requirement 7(3)(a)</w:t>
            </w:r>
          </w:p>
        </w:tc>
        <w:tc>
          <w:tcPr>
            <w:tcW w:w="1058" w:type="pct"/>
            <w:shd w:val="clear" w:color="auto" w:fill="auto"/>
          </w:tcPr>
          <w:p w14:paraId="744D2033" w14:textId="39FC9CEF" w:rsidR="001E6954" w:rsidRPr="001E6954" w:rsidRDefault="002D024D" w:rsidP="00463EF3">
            <w:pPr>
              <w:spacing w:before="40" w:after="40" w:line="240" w:lineRule="auto"/>
              <w:jc w:val="right"/>
              <w:rPr>
                <w:color w:val="0000FF"/>
              </w:rPr>
            </w:pPr>
            <w:r w:rsidRPr="001E6954">
              <w:rPr>
                <w:bCs/>
                <w:iCs/>
                <w:color w:val="00577D"/>
                <w:szCs w:val="40"/>
              </w:rPr>
              <w:t>Compliant</w:t>
            </w:r>
          </w:p>
        </w:tc>
      </w:tr>
      <w:tr w:rsidR="003B46E2" w14:paraId="744D203D" w14:textId="77777777" w:rsidTr="00EB1D71">
        <w:trPr>
          <w:trHeight w:val="227"/>
        </w:trPr>
        <w:tc>
          <w:tcPr>
            <w:tcW w:w="3942" w:type="pct"/>
            <w:shd w:val="clear" w:color="auto" w:fill="auto"/>
          </w:tcPr>
          <w:p w14:paraId="744D203B" w14:textId="77777777" w:rsidR="001E6954" w:rsidRPr="001E6954" w:rsidRDefault="002D024D" w:rsidP="004C55D8">
            <w:pPr>
              <w:spacing w:before="40" w:after="40" w:line="240" w:lineRule="auto"/>
              <w:ind w:left="318" w:hanging="7"/>
            </w:pPr>
            <w:r w:rsidRPr="001E6954">
              <w:t>Requirement 7(3)(d)</w:t>
            </w:r>
          </w:p>
        </w:tc>
        <w:tc>
          <w:tcPr>
            <w:tcW w:w="1058" w:type="pct"/>
            <w:shd w:val="clear" w:color="auto" w:fill="auto"/>
          </w:tcPr>
          <w:p w14:paraId="744D203C" w14:textId="2B1D5BD6" w:rsidR="001E6954" w:rsidRPr="001E6954" w:rsidRDefault="002D024D" w:rsidP="00463EF3">
            <w:pPr>
              <w:spacing w:before="40" w:after="40" w:line="240" w:lineRule="auto"/>
              <w:jc w:val="right"/>
              <w:rPr>
                <w:color w:val="0000FF"/>
              </w:rPr>
            </w:pPr>
            <w:r w:rsidRPr="001E6954">
              <w:rPr>
                <w:bCs/>
                <w:iCs/>
                <w:color w:val="00577D"/>
                <w:szCs w:val="40"/>
              </w:rPr>
              <w:t>Compliant</w:t>
            </w:r>
          </w:p>
        </w:tc>
      </w:tr>
      <w:bookmarkEnd w:id="2"/>
    </w:tbl>
    <w:p w14:paraId="744D2053" w14:textId="77777777" w:rsidR="008A22FF" w:rsidRDefault="00E6195B" w:rsidP="00463EF3">
      <w:pPr>
        <w:sectPr w:rsidR="008A22FF" w:rsidSect="001416E6">
          <w:headerReference w:type="first" r:id="rId16"/>
          <w:pgSz w:w="11906" w:h="16838"/>
          <w:pgMar w:top="1701" w:right="1418" w:bottom="1418" w:left="1418" w:header="709" w:footer="397" w:gutter="0"/>
          <w:cols w:space="708"/>
          <w:docGrid w:linePitch="360"/>
        </w:sectPr>
      </w:pPr>
    </w:p>
    <w:p w14:paraId="744D2054" w14:textId="77777777" w:rsidR="007F5256" w:rsidRPr="00D21DCD" w:rsidRDefault="002D024D" w:rsidP="00EC5474">
      <w:pPr>
        <w:pStyle w:val="Heading1"/>
      </w:pPr>
      <w:r>
        <w:lastRenderedPageBreak/>
        <w:t>Detailed assessment</w:t>
      </w:r>
    </w:p>
    <w:p w14:paraId="744D2055" w14:textId="77777777" w:rsidR="001E6954" w:rsidRPr="00D63989" w:rsidRDefault="002D024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4D2056" w14:textId="77777777" w:rsidR="001E6954" w:rsidRPr="001E6954" w:rsidRDefault="002D024D" w:rsidP="001E6954">
      <w:pPr>
        <w:rPr>
          <w:color w:val="auto"/>
        </w:rPr>
      </w:pPr>
      <w:r w:rsidRPr="00D63989">
        <w:t>The report also specifies areas in which improvements must be made to ensure the Quality Standards are complied with.</w:t>
      </w:r>
    </w:p>
    <w:p w14:paraId="744D2057" w14:textId="77777777" w:rsidR="001E6954" w:rsidRPr="00D63989" w:rsidRDefault="002D024D" w:rsidP="001E6954">
      <w:r w:rsidRPr="00D63989">
        <w:t>The following information has been taken into account in developing this performance report:</w:t>
      </w:r>
    </w:p>
    <w:p w14:paraId="744D2058" w14:textId="122638FE" w:rsidR="004B33E7" w:rsidRPr="002403DF" w:rsidRDefault="002D024D" w:rsidP="004B33E7">
      <w:pPr>
        <w:pStyle w:val="ListBullet"/>
      </w:pPr>
      <w:r w:rsidRPr="002403DF">
        <w:t>the Assessment Team’s report for the Assessment Contact - Site; the Assessment Contact - Site report was informed by a site assessment, observations at the service, review of documents and interviews with staff, consumers/representatives and others</w:t>
      </w:r>
    </w:p>
    <w:p w14:paraId="601C669D" w14:textId="77777777" w:rsidR="002403DF" w:rsidRPr="002403DF" w:rsidRDefault="002403DF" w:rsidP="004B33E7">
      <w:pPr>
        <w:pStyle w:val="ListBullet"/>
      </w:pPr>
      <w:r w:rsidRPr="002403DF">
        <w:t>the Assessment Team’s report for the Site Audit report conducted 09 February 2021 to 11 February 2021</w:t>
      </w:r>
    </w:p>
    <w:p w14:paraId="1532BFE6" w14:textId="77777777" w:rsidR="002403DF" w:rsidRPr="002403DF" w:rsidRDefault="002403DF" w:rsidP="004B33E7">
      <w:pPr>
        <w:pStyle w:val="ListBullet"/>
      </w:pPr>
      <w:r w:rsidRPr="002403DF">
        <w:t>the Performance report for the Site Audit completed 13 April 2021</w:t>
      </w:r>
    </w:p>
    <w:p w14:paraId="744D205B" w14:textId="0BB4C822" w:rsidR="008A22FF" w:rsidRPr="002403DF" w:rsidRDefault="002403DF" w:rsidP="002403DF">
      <w:pPr>
        <w:pStyle w:val="ListBullet"/>
        <w:spacing w:after="160" w:line="259" w:lineRule="auto"/>
        <w:rPr>
          <w:rFonts w:cs="Times New Roman"/>
        </w:rPr>
      </w:pPr>
      <w:r w:rsidRPr="002403DF">
        <w:t xml:space="preserve">other information and intelligence held by the Commission in relation to the service.  </w:t>
      </w:r>
    </w:p>
    <w:p w14:paraId="744D205C" w14:textId="77777777" w:rsidR="00095CD4" w:rsidRDefault="00E6195B" w:rsidP="00095CD4">
      <w:pPr>
        <w:sectPr w:rsidR="00095CD4" w:rsidSect="005058B8">
          <w:headerReference w:type="first" r:id="rId17"/>
          <w:pgSz w:w="11906" w:h="16838"/>
          <w:pgMar w:top="1701" w:right="1418" w:bottom="1418" w:left="1418" w:header="709" w:footer="397" w:gutter="0"/>
          <w:cols w:space="708"/>
          <w:docGrid w:linePitch="360"/>
        </w:sectPr>
      </w:pPr>
    </w:p>
    <w:p w14:paraId="744D2080" w14:textId="77777777" w:rsidR="00ED6B57" w:rsidRDefault="00E6195B"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744D2081" w14:textId="0F7A77CC" w:rsidR="00CB3BA9" w:rsidRDefault="002D024D"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4D2161" wp14:editId="744D216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51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744D2082" w14:textId="77777777" w:rsidR="00ED6B57" w:rsidRPr="00ED6B57" w:rsidRDefault="002D024D" w:rsidP="00ED6B57">
      <w:pPr>
        <w:pStyle w:val="Heading3"/>
        <w:shd w:val="clear" w:color="auto" w:fill="F2F2F2" w:themeFill="background1" w:themeFillShade="F2"/>
      </w:pPr>
      <w:r w:rsidRPr="00ED6B57">
        <w:t>Consumer outcome:</w:t>
      </w:r>
    </w:p>
    <w:p w14:paraId="744D2083" w14:textId="77777777" w:rsidR="00ED6B57" w:rsidRPr="00ED6B57" w:rsidRDefault="002D024D" w:rsidP="007A2B6C">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4D2084" w14:textId="77777777" w:rsidR="00ED6B57" w:rsidRPr="00ED6B57" w:rsidRDefault="002D024D" w:rsidP="00ED6B57">
      <w:pPr>
        <w:pStyle w:val="Heading3"/>
        <w:shd w:val="clear" w:color="auto" w:fill="F2F2F2" w:themeFill="background1" w:themeFillShade="F2"/>
      </w:pPr>
      <w:r w:rsidRPr="00ED6B57">
        <w:t>Organisation statement:</w:t>
      </w:r>
    </w:p>
    <w:p w14:paraId="744D2085" w14:textId="77777777" w:rsidR="00ED6B57" w:rsidRPr="00ED6B57" w:rsidRDefault="002D024D" w:rsidP="007A2B6C">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4D2086" w14:textId="77777777" w:rsidR="00ED6B57" w:rsidRDefault="002D024D" w:rsidP="00ED6B57">
      <w:pPr>
        <w:pStyle w:val="Heading2"/>
      </w:pPr>
      <w:r>
        <w:t xml:space="preserve">Assessment </w:t>
      </w:r>
      <w:r w:rsidRPr="002B2C0F">
        <w:t>of Standard</w:t>
      </w:r>
      <w:r>
        <w:t xml:space="preserve"> 2</w:t>
      </w:r>
    </w:p>
    <w:p w14:paraId="744D2087" w14:textId="16FFE1A1" w:rsidR="00154403" w:rsidRPr="002403DF" w:rsidRDefault="002403DF" w:rsidP="00154403">
      <w:pPr>
        <w:rPr>
          <w:rFonts w:eastAsiaTheme="minorHAnsi"/>
          <w:color w:val="auto"/>
        </w:rPr>
      </w:pPr>
      <w:bookmarkStart w:id="4" w:name="_Hlk83289909"/>
      <w:r w:rsidRPr="002403DF">
        <w:rPr>
          <w:rFonts w:eastAsiaTheme="minorHAnsi"/>
          <w:color w:val="auto"/>
        </w:rPr>
        <w:t xml:space="preserve">The Assessment Team did not assess all Requirements under this Standard; therefore, a compliance rating or summary is not provided. </w:t>
      </w:r>
    </w:p>
    <w:bookmarkEnd w:id="4"/>
    <w:p w14:paraId="744D2089" w14:textId="717FA425" w:rsidR="00ED6B57" w:rsidRDefault="002D024D" w:rsidP="00ED6B57">
      <w:pPr>
        <w:pStyle w:val="Heading2"/>
      </w:pPr>
      <w:r>
        <w:t>Assessment of Standard 2 Requirements</w:t>
      </w:r>
      <w:r w:rsidRPr="0066387A">
        <w:rPr>
          <w:i/>
          <w:color w:val="0000FF"/>
          <w:sz w:val="24"/>
          <w:szCs w:val="24"/>
        </w:rPr>
        <w:t xml:space="preserve"> </w:t>
      </w:r>
    </w:p>
    <w:p w14:paraId="744D208A" w14:textId="04C081F4" w:rsidR="00934888" w:rsidRDefault="002D024D" w:rsidP="00934888">
      <w:pPr>
        <w:pStyle w:val="Heading3"/>
      </w:pPr>
      <w:bookmarkStart w:id="5" w:name="_Hlk83373972"/>
      <w:r w:rsidRPr="00051035">
        <w:t xml:space="preserve">Requirement </w:t>
      </w:r>
      <w:r>
        <w:t>2</w:t>
      </w:r>
      <w:r w:rsidRPr="00051035">
        <w:t>(3)(a)</w:t>
      </w:r>
      <w:r w:rsidRPr="00051035">
        <w:tab/>
        <w:t>Compliant</w:t>
      </w:r>
    </w:p>
    <w:p w14:paraId="744D208B" w14:textId="77777777" w:rsidR="00853601" w:rsidRPr="008D114F" w:rsidRDefault="002D024D" w:rsidP="00853601">
      <w:pPr>
        <w:rPr>
          <w:i/>
        </w:rPr>
      </w:pPr>
      <w:r w:rsidRPr="008D114F">
        <w:rPr>
          <w:i/>
        </w:rPr>
        <w:t>Assessment and planning, including consideration of risks to the consumer’s health and well-being, informs the delivery of safe and effective care and services.</w:t>
      </w:r>
    </w:p>
    <w:p w14:paraId="7701D19B" w14:textId="77777777" w:rsidR="008D0873" w:rsidRDefault="00272BF6" w:rsidP="008D0873">
      <w:pPr>
        <w:rPr>
          <w:rFonts w:eastAsia="Arial"/>
          <w:color w:val="auto"/>
        </w:rPr>
      </w:pPr>
      <w:r w:rsidRPr="00B760DF">
        <w:rPr>
          <w:rFonts w:eastAsia="Calibri"/>
          <w:color w:val="auto"/>
          <w:lang w:eastAsia="en-US"/>
        </w:rPr>
        <w:t>Care documentation demonstrate</w:t>
      </w:r>
      <w:r>
        <w:rPr>
          <w:rFonts w:eastAsia="Calibri"/>
          <w:color w:val="auto"/>
          <w:lang w:eastAsia="en-US"/>
        </w:rPr>
        <w:t>d</w:t>
      </w:r>
      <w:r w:rsidRPr="00B760DF">
        <w:rPr>
          <w:rFonts w:eastAsia="Calibri"/>
          <w:color w:val="auto"/>
          <w:lang w:eastAsia="en-US"/>
        </w:rPr>
        <w:t xml:space="preserve"> assessment and planning </w:t>
      </w:r>
      <w:r>
        <w:rPr>
          <w:rFonts w:eastAsia="Calibri"/>
          <w:color w:val="auto"/>
          <w:lang w:eastAsia="en-US"/>
        </w:rPr>
        <w:t>was</w:t>
      </w:r>
      <w:r w:rsidRPr="00B760DF">
        <w:rPr>
          <w:rFonts w:eastAsia="Calibri"/>
          <w:color w:val="auto"/>
          <w:lang w:eastAsia="en-US"/>
        </w:rPr>
        <w:t xml:space="preserve"> undertaken, including the identification of risks</w:t>
      </w:r>
      <w:r>
        <w:rPr>
          <w:rFonts w:eastAsia="Calibri"/>
          <w:color w:val="auto"/>
          <w:lang w:eastAsia="en-US"/>
        </w:rPr>
        <w:t xml:space="preserve"> to consumers’ </w:t>
      </w:r>
      <w:r w:rsidR="008D0873">
        <w:rPr>
          <w:rFonts w:eastAsia="Calibri"/>
          <w:color w:val="auto"/>
          <w:lang w:eastAsia="en-US"/>
        </w:rPr>
        <w:t>health and well-being</w:t>
      </w:r>
      <w:r w:rsidRPr="00B760DF">
        <w:rPr>
          <w:rFonts w:eastAsia="Calibri"/>
          <w:color w:val="auto"/>
          <w:lang w:eastAsia="en-US"/>
        </w:rPr>
        <w:t>.</w:t>
      </w:r>
      <w:r>
        <w:rPr>
          <w:rFonts w:eastAsia="Calibri"/>
          <w:color w:val="auto"/>
          <w:lang w:eastAsia="en-US"/>
        </w:rPr>
        <w:t xml:space="preserve"> Consumers</w:t>
      </w:r>
      <w:r w:rsidR="008D0873">
        <w:rPr>
          <w:rFonts w:eastAsia="Calibri"/>
          <w:color w:val="auto"/>
          <w:lang w:eastAsia="en-US"/>
        </w:rPr>
        <w:t xml:space="preserve"> and r</w:t>
      </w:r>
      <w:r>
        <w:rPr>
          <w:rFonts w:eastAsia="Calibri"/>
          <w:color w:val="auto"/>
          <w:lang w:eastAsia="en-US"/>
        </w:rPr>
        <w:t xml:space="preserve">epresentatives reported they </w:t>
      </w:r>
      <w:r w:rsidR="008D0873">
        <w:rPr>
          <w:rFonts w:eastAsia="Calibri"/>
          <w:color w:val="auto"/>
          <w:lang w:eastAsia="en-US"/>
        </w:rPr>
        <w:t>were</w:t>
      </w:r>
      <w:r>
        <w:rPr>
          <w:rFonts w:eastAsia="Calibri"/>
          <w:color w:val="auto"/>
          <w:lang w:eastAsia="en-US"/>
        </w:rPr>
        <w:t xml:space="preserve"> involved in the planning of the consumer’s care. </w:t>
      </w:r>
      <w:r w:rsidR="008D0873" w:rsidRPr="0033148F">
        <w:rPr>
          <w:rFonts w:eastAsia="Arial"/>
          <w:color w:val="auto"/>
        </w:rPr>
        <w:t>Consumers</w:t>
      </w:r>
      <w:r w:rsidR="008D0873">
        <w:rPr>
          <w:rFonts w:eastAsia="Arial"/>
          <w:color w:val="auto"/>
        </w:rPr>
        <w:t xml:space="preserve"> and </w:t>
      </w:r>
      <w:r w:rsidR="008D0873" w:rsidRPr="0033148F">
        <w:rPr>
          <w:rFonts w:eastAsia="Arial"/>
          <w:color w:val="auto"/>
        </w:rPr>
        <w:t xml:space="preserve">representatives </w:t>
      </w:r>
      <w:r w:rsidR="008D0873">
        <w:rPr>
          <w:rFonts w:eastAsia="Arial"/>
          <w:color w:val="auto"/>
        </w:rPr>
        <w:t>e</w:t>
      </w:r>
      <w:r w:rsidR="008D0873" w:rsidRPr="0033148F">
        <w:rPr>
          <w:rFonts w:eastAsia="Arial"/>
          <w:color w:val="auto"/>
        </w:rPr>
        <w:t xml:space="preserve">xpressed satisfaction with the assessment and care planning processes and the care and services </w:t>
      </w:r>
      <w:r w:rsidR="008D0873">
        <w:rPr>
          <w:rFonts w:eastAsia="Arial"/>
          <w:color w:val="auto"/>
        </w:rPr>
        <w:t xml:space="preserve">provided to consumers. </w:t>
      </w:r>
    </w:p>
    <w:p w14:paraId="60C736B2" w14:textId="44F602E5" w:rsidR="00272BF6" w:rsidRPr="00246C21" w:rsidRDefault="008D0873" w:rsidP="008D0873">
      <w:pPr>
        <w:rPr>
          <w:rFonts w:asciiTheme="minorHAnsi" w:eastAsiaTheme="minorEastAsia" w:hAnsiTheme="minorHAnsi" w:cstheme="minorBidi"/>
          <w:color w:val="000000" w:themeColor="text1"/>
        </w:rPr>
      </w:pPr>
      <w:r>
        <w:rPr>
          <w:rFonts w:eastAsia="Arial"/>
        </w:rPr>
        <w:t>C</w:t>
      </w:r>
      <w:r w:rsidR="00272BF6" w:rsidRPr="008D0873">
        <w:rPr>
          <w:rFonts w:eastAsia="Arial"/>
        </w:rPr>
        <w:t xml:space="preserve">are documentation confirmed assessments </w:t>
      </w:r>
      <w:r>
        <w:rPr>
          <w:rFonts w:eastAsia="Arial"/>
        </w:rPr>
        <w:t>were</w:t>
      </w:r>
      <w:r w:rsidR="00272BF6" w:rsidRPr="008D0873">
        <w:rPr>
          <w:rFonts w:eastAsia="Arial"/>
        </w:rPr>
        <w:t xml:space="preserve"> completed upon entry to the service and ha</w:t>
      </w:r>
      <w:r>
        <w:rPr>
          <w:rFonts w:eastAsia="Arial"/>
        </w:rPr>
        <w:t>d</w:t>
      </w:r>
      <w:r w:rsidR="00272BF6" w:rsidRPr="008D0873">
        <w:rPr>
          <w:rFonts w:eastAsia="Arial"/>
        </w:rPr>
        <w:t xml:space="preserve"> been reviewed regularly and when changes occur</w:t>
      </w:r>
      <w:r>
        <w:rPr>
          <w:rFonts w:eastAsia="Arial"/>
        </w:rPr>
        <w:t>red</w:t>
      </w:r>
      <w:r w:rsidR="00272BF6" w:rsidRPr="008D0873">
        <w:rPr>
          <w:rFonts w:eastAsia="Arial"/>
        </w:rPr>
        <w:t xml:space="preserve">. </w:t>
      </w:r>
      <w:r w:rsidR="00272BF6" w:rsidRPr="3F997E19">
        <w:rPr>
          <w:rFonts w:eastAsia="Arial"/>
        </w:rPr>
        <w:t xml:space="preserve">Initial assessments </w:t>
      </w:r>
      <w:r>
        <w:rPr>
          <w:rFonts w:eastAsia="Arial"/>
        </w:rPr>
        <w:t>were</w:t>
      </w:r>
      <w:r w:rsidR="00272BF6" w:rsidRPr="3F997E19">
        <w:rPr>
          <w:rFonts w:eastAsia="Arial"/>
        </w:rPr>
        <w:t xml:space="preserve"> undertaken by registered </w:t>
      </w:r>
      <w:r w:rsidR="00272BF6">
        <w:rPr>
          <w:rFonts w:eastAsia="Arial"/>
        </w:rPr>
        <w:t xml:space="preserve">nurses and an interim care plan </w:t>
      </w:r>
      <w:r>
        <w:rPr>
          <w:rFonts w:eastAsia="Arial"/>
        </w:rPr>
        <w:t xml:space="preserve">was </w:t>
      </w:r>
      <w:r w:rsidR="00272BF6">
        <w:rPr>
          <w:rFonts w:eastAsia="Arial"/>
        </w:rPr>
        <w:t xml:space="preserve">developed. The need for </w:t>
      </w:r>
      <w:r w:rsidR="00272BF6" w:rsidRPr="3F997E19">
        <w:rPr>
          <w:rFonts w:eastAsia="Arial"/>
        </w:rPr>
        <w:t xml:space="preserve">referral to allied health professionals </w:t>
      </w:r>
      <w:r>
        <w:rPr>
          <w:rFonts w:eastAsia="Arial"/>
        </w:rPr>
        <w:t>was</w:t>
      </w:r>
      <w:r w:rsidR="00272BF6">
        <w:rPr>
          <w:rFonts w:eastAsia="Arial"/>
        </w:rPr>
        <w:t xml:space="preserve"> </w:t>
      </w:r>
      <w:r w:rsidR="00272BF6" w:rsidRPr="3F997E19">
        <w:rPr>
          <w:rFonts w:eastAsia="Arial"/>
        </w:rPr>
        <w:t xml:space="preserve">identified </w:t>
      </w:r>
      <w:r>
        <w:rPr>
          <w:rFonts w:eastAsia="Arial"/>
        </w:rPr>
        <w:t xml:space="preserve">on the consumer’s </w:t>
      </w:r>
      <w:r w:rsidRPr="3F997E19">
        <w:rPr>
          <w:rFonts w:eastAsia="Arial"/>
        </w:rPr>
        <w:t xml:space="preserve">during the assessment process </w:t>
      </w:r>
      <w:r w:rsidR="00272BF6" w:rsidRPr="3F997E19">
        <w:rPr>
          <w:rFonts w:eastAsia="Arial"/>
        </w:rPr>
        <w:t>and in</w:t>
      </w:r>
      <w:r w:rsidR="00272BF6">
        <w:rPr>
          <w:rFonts w:eastAsia="Arial"/>
        </w:rPr>
        <w:t>itiated</w:t>
      </w:r>
      <w:r w:rsidR="00272BF6" w:rsidRPr="3F997E19">
        <w:rPr>
          <w:rFonts w:eastAsia="Arial"/>
        </w:rPr>
        <w:t xml:space="preserve"> where necessary.</w:t>
      </w:r>
      <w:r>
        <w:rPr>
          <w:rFonts w:eastAsia="Arial"/>
        </w:rPr>
        <w:t xml:space="preserve"> </w:t>
      </w:r>
      <w:r w:rsidR="00272BF6" w:rsidRPr="00246C21">
        <w:rPr>
          <w:rFonts w:eastAsia="Arial"/>
          <w:color w:val="auto"/>
        </w:rPr>
        <w:t xml:space="preserve">Care planning documentation identified </w:t>
      </w:r>
      <w:r>
        <w:rPr>
          <w:rFonts w:eastAsia="Arial"/>
          <w:color w:val="auto"/>
        </w:rPr>
        <w:t xml:space="preserve">consumer </w:t>
      </w:r>
      <w:r w:rsidR="00272BF6" w:rsidRPr="00246C21">
        <w:rPr>
          <w:rFonts w:eastAsia="Arial"/>
          <w:color w:val="auto"/>
        </w:rPr>
        <w:t xml:space="preserve">risks </w:t>
      </w:r>
      <w:r>
        <w:rPr>
          <w:rFonts w:eastAsia="Arial"/>
          <w:color w:val="auto"/>
        </w:rPr>
        <w:t>were</w:t>
      </w:r>
      <w:r w:rsidR="00272BF6" w:rsidRPr="00246C21">
        <w:rPr>
          <w:rFonts w:eastAsia="Arial"/>
          <w:color w:val="auto"/>
        </w:rPr>
        <w:t xml:space="preserve"> documented to inform the delivery of safe and effective care. </w:t>
      </w:r>
      <w:r>
        <w:rPr>
          <w:rFonts w:eastAsia="Arial"/>
          <w:color w:val="auto"/>
        </w:rPr>
        <w:t xml:space="preserve">Some identified risks for consumers included smoking, falls, skin integrity and medication. </w:t>
      </w:r>
    </w:p>
    <w:p w14:paraId="23106680" w14:textId="3ED282BC" w:rsidR="00272BF6" w:rsidRDefault="00272BF6" w:rsidP="0079624F">
      <w:r>
        <w:lastRenderedPageBreak/>
        <w:t>Registered staff</w:t>
      </w:r>
      <w:r w:rsidR="00E54BE5">
        <w:t xml:space="preserve"> described</w:t>
      </w:r>
      <w:r>
        <w:t xml:space="preserve"> the 31-day assessment process and i</w:t>
      </w:r>
      <w:r w:rsidR="00E54BE5">
        <w:t xml:space="preserve">dentified </w:t>
      </w:r>
      <w:r>
        <w:t xml:space="preserve">where a copy </w:t>
      </w:r>
      <w:r w:rsidR="00E54BE5">
        <w:t xml:space="preserve">of the assessment process instructions </w:t>
      </w:r>
      <w:proofErr w:type="gramStart"/>
      <w:r w:rsidR="00E54BE5">
        <w:t>was</w:t>
      </w:r>
      <w:r>
        <w:t xml:space="preserve"> located in</w:t>
      </w:r>
      <w:proofErr w:type="gramEnd"/>
      <w:r>
        <w:t xml:space="preserve"> the nurses’ station.</w:t>
      </w:r>
      <w:r w:rsidR="0079624F">
        <w:t xml:space="preserve"> </w:t>
      </w:r>
      <w:r>
        <w:t xml:space="preserve">Registered staff stated the outcomes of assessments </w:t>
      </w:r>
      <w:r w:rsidR="0079624F">
        <w:t>were</w:t>
      </w:r>
      <w:r>
        <w:t xml:space="preserve"> documented in care plans and discussed with care staff, which guide</w:t>
      </w:r>
      <w:r w:rsidR="0079624F">
        <w:t>d</w:t>
      </w:r>
      <w:r>
        <w:t xml:space="preserve"> </w:t>
      </w:r>
      <w:r w:rsidR="0079624F">
        <w:t>staff</w:t>
      </w:r>
      <w:r>
        <w:t xml:space="preserve"> in the delivery of safe and effective care.</w:t>
      </w:r>
      <w:r w:rsidR="0079624F">
        <w:t xml:space="preserve"> </w:t>
      </w:r>
      <w:r>
        <w:t xml:space="preserve">Staff reported they </w:t>
      </w:r>
      <w:r w:rsidR="0079624F">
        <w:t xml:space="preserve">were provided </w:t>
      </w:r>
      <w:r>
        <w:t>information about new consumers, or updates regarding a consumer’s care needs during handover.</w:t>
      </w:r>
      <w:r w:rsidR="0079624F">
        <w:t xml:space="preserve"> </w:t>
      </w:r>
      <w:r>
        <w:t xml:space="preserve">Staff </w:t>
      </w:r>
      <w:r w:rsidR="0079624F">
        <w:t xml:space="preserve">confirmed </w:t>
      </w:r>
      <w:r>
        <w:t xml:space="preserve">they </w:t>
      </w:r>
      <w:r w:rsidR="0079624F">
        <w:t>could</w:t>
      </w:r>
      <w:r>
        <w:t xml:space="preserve"> access information about consumers</w:t>
      </w:r>
      <w:r w:rsidR="0079624F">
        <w:t>’ care needs</w:t>
      </w:r>
      <w:r>
        <w:t xml:space="preserve"> electronically.</w:t>
      </w:r>
    </w:p>
    <w:p w14:paraId="7B14E041" w14:textId="0FDBE6A1" w:rsidR="00272BF6" w:rsidRPr="0090458E" w:rsidRDefault="0079624F" w:rsidP="0079624F">
      <w:pPr>
        <w:rPr>
          <w:rFonts w:eastAsia="Arial"/>
          <w:color w:val="auto"/>
        </w:rPr>
      </w:pPr>
      <w:r>
        <w:t xml:space="preserve">Actions had been taken to address the </w:t>
      </w:r>
      <w:r w:rsidR="00272BF6">
        <w:t>non-compliance in th</w:t>
      </w:r>
      <w:r>
        <w:t>is Requirement which was identified in the S</w:t>
      </w:r>
      <w:r w:rsidR="00272BF6">
        <w:t xml:space="preserve">ite audit report </w:t>
      </w:r>
      <w:r w:rsidR="00272BF6" w:rsidRPr="0079624F">
        <w:rPr>
          <w:color w:val="auto"/>
        </w:rPr>
        <w:t>dated 9 February 2021-11 February 2021</w:t>
      </w:r>
      <w:r>
        <w:rPr>
          <w:color w:val="auto"/>
        </w:rPr>
        <w:t xml:space="preserve">. </w:t>
      </w:r>
      <w:r w:rsidR="00272BF6" w:rsidRPr="0090458E">
        <w:rPr>
          <w:rFonts w:eastAsia="Arial"/>
          <w:color w:val="auto"/>
        </w:rPr>
        <w:t>R</w:t>
      </w:r>
      <w:r w:rsidR="00272BF6">
        <w:rPr>
          <w:rFonts w:eastAsia="Arial"/>
          <w:color w:val="auto"/>
        </w:rPr>
        <w:t>egistered staff</w:t>
      </w:r>
      <w:r w:rsidR="00272BF6" w:rsidRPr="0090458E">
        <w:rPr>
          <w:rFonts w:eastAsia="Arial"/>
          <w:color w:val="auto"/>
        </w:rPr>
        <w:t xml:space="preserve"> </w:t>
      </w:r>
      <w:r>
        <w:rPr>
          <w:rFonts w:eastAsia="Arial"/>
          <w:color w:val="auto"/>
        </w:rPr>
        <w:t>were</w:t>
      </w:r>
      <w:r w:rsidR="00272BF6" w:rsidRPr="0090458E">
        <w:rPr>
          <w:rFonts w:eastAsia="Arial"/>
          <w:color w:val="auto"/>
        </w:rPr>
        <w:t xml:space="preserve"> provided with training to improve their understanding and competence in the</w:t>
      </w:r>
      <w:r w:rsidR="00272BF6">
        <w:rPr>
          <w:rFonts w:eastAsia="Arial"/>
          <w:color w:val="auto"/>
        </w:rPr>
        <w:t xml:space="preserve"> entry </w:t>
      </w:r>
      <w:r w:rsidR="00272BF6" w:rsidRPr="0090458E">
        <w:rPr>
          <w:rFonts w:eastAsia="Arial"/>
          <w:color w:val="auto"/>
        </w:rPr>
        <w:t>process</w:t>
      </w:r>
      <w:r>
        <w:rPr>
          <w:rFonts w:eastAsia="Arial"/>
          <w:color w:val="auto"/>
        </w:rPr>
        <w:t xml:space="preserve"> for consumers</w:t>
      </w:r>
      <w:r w:rsidR="00272BF6" w:rsidRPr="0090458E">
        <w:rPr>
          <w:rFonts w:eastAsia="Arial"/>
          <w:color w:val="auto"/>
        </w:rPr>
        <w:t xml:space="preserve">. This included training on the 31-day </w:t>
      </w:r>
      <w:r w:rsidR="00272BF6">
        <w:rPr>
          <w:rFonts w:eastAsia="Arial"/>
          <w:color w:val="auto"/>
        </w:rPr>
        <w:t xml:space="preserve">entry </w:t>
      </w:r>
      <w:r w:rsidR="00272BF6" w:rsidRPr="0090458E">
        <w:rPr>
          <w:rFonts w:eastAsia="Arial"/>
          <w:color w:val="auto"/>
        </w:rPr>
        <w:t>process, a focus on</w:t>
      </w:r>
      <w:r w:rsidR="00272BF6">
        <w:rPr>
          <w:rFonts w:eastAsia="Arial"/>
          <w:color w:val="auto"/>
        </w:rPr>
        <w:t xml:space="preserve"> consumer</w:t>
      </w:r>
      <w:r w:rsidR="00272BF6" w:rsidRPr="0090458E">
        <w:rPr>
          <w:rFonts w:eastAsia="Arial"/>
          <w:color w:val="auto"/>
        </w:rPr>
        <w:t xml:space="preserve"> individualised care planning, case conferences and the consideration of risk. The </w:t>
      </w:r>
      <w:r w:rsidR="00272BF6">
        <w:rPr>
          <w:rFonts w:eastAsia="Arial"/>
          <w:color w:val="auto"/>
        </w:rPr>
        <w:t>C</w:t>
      </w:r>
      <w:r w:rsidR="00272BF6" w:rsidRPr="0090458E">
        <w:rPr>
          <w:rFonts w:eastAsia="Arial"/>
          <w:color w:val="auto"/>
        </w:rPr>
        <w:t>are coordinator overs</w:t>
      </w:r>
      <w:r>
        <w:rPr>
          <w:rFonts w:eastAsia="Arial"/>
          <w:color w:val="auto"/>
        </w:rPr>
        <w:t>aw</w:t>
      </w:r>
      <w:r w:rsidR="00272BF6" w:rsidRPr="0090458E">
        <w:rPr>
          <w:rFonts w:eastAsia="Arial"/>
          <w:color w:val="auto"/>
        </w:rPr>
        <w:t xml:space="preserve"> the</w:t>
      </w:r>
      <w:r w:rsidR="00272BF6">
        <w:rPr>
          <w:rFonts w:eastAsia="Arial"/>
          <w:color w:val="auto"/>
        </w:rPr>
        <w:t xml:space="preserve"> entry</w:t>
      </w:r>
      <w:r w:rsidR="00272BF6" w:rsidRPr="0090458E">
        <w:rPr>
          <w:rFonts w:eastAsia="Arial"/>
          <w:color w:val="auto"/>
        </w:rPr>
        <w:t xml:space="preserve"> process to ensure the process </w:t>
      </w:r>
      <w:r>
        <w:rPr>
          <w:rFonts w:eastAsia="Arial"/>
          <w:color w:val="auto"/>
        </w:rPr>
        <w:t>was</w:t>
      </w:r>
      <w:r w:rsidR="00272BF6" w:rsidRPr="0090458E">
        <w:rPr>
          <w:rFonts w:eastAsia="Arial"/>
          <w:color w:val="auto"/>
        </w:rPr>
        <w:t xml:space="preserve"> followed and completed and any risks </w:t>
      </w:r>
      <w:r>
        <w:rPr>
          <w:rFonts w:eastAsia="Arial"/>
          <w:color w:val="auto"/>
        </w:rPr>
        <w:t>were</w:t>
      </w:r>
      <w:r w:rsidR="00272BF6" w:rsidRPr="0090458E">
        <w:rPr>
          <w:rFonts w:eastAsia="Arial"/>
          <w:color w:val="auto"/>
        </w:rPr>
        <w:t xml:space="preserve"> identified </w:t>
      </w:r>
    </w:p>
    <w:p w14:paraId="67151E3B" w14:textId="2DFCCDD6" w:rsidR="00272BF6" w:rsidRPr="0090458E" w:rsidRDefault="0079624F" w:rsidP="0079624F">
      <w:pPr>
        <w:rPr>
          <w:rFonts w:eastAsia="Arial"/>
          <w:color w:val="auto"/>
        </w:rPr>
      </w:pPr>
      <w:r>
        <w:rPr>
          <w:rFonts w:eastAsia="Arial"/>
          <w:color w:val="auto"/>
        </w:rPr>
        <w:t xml:space="preserve">A registered nurse had been employed as a second Care coordinator, to support the current Care coordinator whose role included supporting and mentoring registered staff. </w:t>
      </w:r>
      <w:r w:rsidR="00272BF6" w:rsidRPr="00C85CC8">
        <w:rPr>
          <w:rFonts w:eastAsia="Arial"/>
          <w:color w:val="auto"/>
        </w:rPr>
        <w:t xml:space="preserve">The 31-day assessment checklist </w:t>
      </w:r>
      <w:r>
        <w:rPr>
          <w:rFonts w:eastAsia="Arial"/>
          <w:color w:val="auto"/>
        </w:rPr>
        <w:t>was</w:t>
      </w:r>
      <w:r w:rsidR="00272BF6" w:rsidRPr="00C85CC8">
        <w:rPr>
          <w:rFonts w:eastAsia="Arial"/>
          <w:color w:val="auto"/>
        </w:rPr>
        <w:t xml:space="preserve"> updated to include a prompt to consider risks that may be present and </w:t>
      </w:r>
      <w:r>
        <w:rPr>
          <w:rFonts w:eastAsia="Arial"/>
          <w:color w:val="auto"/>
        </w:rPr>
        <w:t xml:space="preserve">require additional assessments to be completed. </w:t>
      </w:r>
      <w:r w:rsidR="00272BF6" w:rsidRPr="0090458E">
        <w:rPr>
          <w:rFonts w:eastAsia="Arial"/>
          <w:color w:val="auto"/>
        </w:rPr>
        <w:t xml:space="preserve">An incident documentation flow chart </w:t>
      </w:r>
      <w:r>
        <w:rPr>
          <w:rFonts w:eastAsia="Arial"/>
          <w:color w:val="auto"/>
        </w:rPr>
        <w:t>was</w:t>
      </w:r>
      <w:r w:rsidR="00272BF6" w:rsidRPr="0090458E">
        <w:rPr>
          <w:rFonts w:eastAsia="Arial"/>
          <w:color w:val="auto"/>
        </w:rPr>
        <w:t xml:space="preserve"> developed to prompt staff to review and reassess a consumer following an incident.</w:t>
      </w:r>
    </w:p>
    <w:p w14:paraId="182C19B1" w14:textId="1F0742E4" w:rsidR="00272BF6" w:rsidRPr="0090458E" w:rsidRDefault="00272BF6" w:rsidP="0079624F">
      <w:pPr>
        <w:rPr>
          <w:rFonts w:eastAsia="Arial"/>
          <w:color w:val="auto"/>
        </w:rPr>
      </w:pPr>
      <w:r w:rsidRPr="0079624F">
        <w:rPr>
          <w:rFonts w:eastAsia="Arial"/>
          <w:color w:val="auto"/>
        </w:rPr>
        <w:t xml:space="preserve">Staff education on escalation, investigation and documentation of incidents was delivered to registered staff at the clinical team meeting held weekly and </w:t>
      </w:r>
      <w:r w:rsidR="0079624F">
        <w:rPr>
          <w:rFonts w:eastAsia="Arial"/>
          <w:color w:val="auto"/>
        </w:rPr>
        <w:t>was</w:t>
      </w:r>
      <w:r w:rsidRPr="0079624F">
        <w:rPr>
          <w:rFonts w:eastAsia="Arial"/>
          <w:color w:val="auto"/>
        </w:rPr>
        <w:t xml:space="preserve"> delivered to new staff during orientation.</w:t>
      </w:r>
      <w:r w:rsidR="0079624F">
        <w:rPr>
          <w:rFonts w:eastAsia="Arial"/>
          <w:color w:val="auto"/>
        </w:rPr>
        <w:t xml:space="preserve"> </w:t>
      </w:r>
      <w:r w:rsidRPr="0090458E">
        <w:rPr>
          <w:rFonts w:eastAsia="Arial"/>
          <w:color w:val="auto"/>
        </w:rPr>
        <w:t xml:space="preserve">The </w:t>
      </w:r>
      <w:r>
        <w:rPr>
          <w:rFonts w:eastAsia="Arial"/>
          <w:color w:val="auto"/>
        </w:rPr>
        <w:t xml:space="preserve">Care manager </w:t>
      </w:r>
      <w:r w:rsidRPr="0090458E">
        <w:rPr>
          <w:rFonts w:eastAsia="Arial"/>
          <w:color w:val="auto"/>
        </w:rPr>
        <w:t>review</w:t>
      </w:r>
      <w:r w:rsidR="0079624F">
        <w:rPr>
          <w:rFonts w:eastAsia="Arial"/>
          <w:color w:val="auto"/>
        </w:rPr>
        <w:t>s</w:t>
      </w:r>
      <w:r w:rsidRPr="0090458E">
        <w:rPr>
          <w:rFonts w:eastAsia="Arial"/>
          <w:color w:val="auto"/>
        </w:rPr>
        <w:t xml:space="preserve"> all incident forms to consider possible causes or contributing factors and </w:t>
      </w:r>
      <w:r w:rsidR="0079624F">
        <w:rPr>
          <w:rFonts w:eastAsia="Arial"/>
          <w:color w:val="auto"/>
        </w:rPr>
        <w:t xml:space="preserve">to </w:t>
      </w:r>
      <w:r w:rsidRPr="0090458E">
        <w:rPr>
          <w:rFonts w:eastAsia="Arial"/>
          <w:color w:val="auto"/>
        </w:rPr>
        <w:t xml:space="preserve">ensure these </w:t>
      </w:r>
      <w:r w:rsidR="0079624F">
        <w:rPr>
          <w:rFonts w:eastAsia="Arial"/>
          <w:color w:val="auto"/>
        </w:rPr>
        <w:t>were</w:t>
      </w:r>
      <w:r w:rsidRPr="0090458E">
        <w:rPr>
          <w:rFonts w:eastAsia="Arial"/>
          <w:color w:val="auto"/>
        </w:rPr>
        <w:t xml:space="preserve"> addressed.</w:t>
      </w:r>
    </w:p>
    <w:p w14:paraId="6EE2506C" w14:textId="55BA001B" w:rsidR="00272BF6" w:rsidRPr="0079624F" w:rsidRDefault="00272BF6" w:rsidP="0079624F">
      <w:pPr>
        <w:rPr>
          <w:rFonts w:eastAsia="Arial"/>
          <w:color w:val="auto"/>
        </w:rPr>
      </w:pPr>
      <w:r w:rsidRPr="0079624F">
        <w:rPr>
          <w:rFonts w:eastAsia="Arial"/>
          <w:color w:val="auto"/>
        </w:rPr>
        <w:t xml:space="preserve">All consumers were reviewed to identify any clinical risks. Clinical risk assessments were completed for any risks identified. Any identified risks </w:t>
      </w:r>
      <w:r w:rsidR="0079624F">
        <w:rPr>
          <w:rFonts w:eastAsia="Arial"/>
          <w:color w:val="auto"/>
        </w:rPr>
        <w:t>were</w:t>
      </w:r>
      <w:r w:rsidRPr="0079624F">
        <w:rPr>
          <w:rFonts w:eastAsia="Arial"/>
          <w:color w:val="auto"/>
        </w:rPr>
        <w:t xml:space="preserve"> reviewed on a weekly basis using the clinical review process. New risks </w:t>
      </w:r>
      <w:r w:rsidR="0079624F">
        <w:rPr>
          <w:rFonts w:eastAsia="Arial"/>
          <w:color w:val="auto"/>
        </w:rPr>
        <w:t xml:space="preserve">were </w:t>
      </w:r>
      <w:r w:rsidRPr="0079624F">
        <w:rPr>
          <w:rFonts w:eastAsia="Arial"/>
          <w:color w:val="auto"/>
        </w:rPr>
        <w:t xml:space="preserve">identified through the </w:t>
      </w:r>
      <w:r w:rsidR="0079624F">
        <w:rPr>
          <w:rFonts w:eastAsia="Arial"/>
          <w:color w:val="auto"/>
        </w:rPr>
        <w:t>revised e</w:t>
      </w:r>
      <w:r w:rsidRPr="0079624F">
        <w:rPr>
          <w:rFonts w:eastAsia="Arial"/>
          <w:color w:val="auto"/>
        </w:rPr>
        <w:t>ntry processes.</w:t>
      </w:r>
    </w:p>
    <w:p w14:paraId="0549C069" w14:textId="3EF8F841" w:rsidR="00272BF6" w:rsidRDefault="00272BF6" w:rsidP="001B69F6">
      <w:r>
        <w:t xml:space="preserve">Clinical assessment tools </w:t>
      </w:r>
      <w:r w:rsidR="0079624F">
        <w:t>were</w:t>
      </w:r>
      <w:r>
        <w:t xml:space="preserve"> available on the electronic clinical care system.</w:t>
      </w:r>
      <w:r w:rsidR="001B69F6">
        <w:t xml:space="preserve"> </w:t>
      </w:r>
      <w:r>
        <w:t>The service ha</w:t>
      </w:r>
      <w:r w:rsidR="001B69F6">
        <w:t>d</w:t>
      </w:r>
      <w:r>
        <w:t xml:space="preserve"> clinical guidelines and policies and procedures to guide staff in their practice.</w:t>
      </w:r>
      <w:r w:rsidR="001B69F6">
        <w:t xml:space="preserve"> </w:t>
      </w:r>
      <w:r>
        <w:t>A copy of the 31</w:t>
      </w:r>
      <w:r w:rsidR="001B69F6">
        <w:t>-</w:t>
      </w:r>
      <w:r>
        <w:t>day assessment process was observed in each nurses’ station.</w:t>
      </w:r>
      <w:r w:rsidR="001B69F6">
        <w:t xml:space="preserve"> </w:t>
      </w:r>
      <w:r>
        <w:t>Clinical development workshop session plan evidenced the content of training in assessment and planning</w:t>
      </w:r>
      <w:r w:rsidR="001B69F6">
        <w:t xml:space="preserve">. </w:t>
      </w:r>
      <w:r>
        <w:t>Meeting minutes evidence</w:t>
      </w:r>
      <w:r w:rsidR="001B69F6">
        <w:t>d</w:t>
      </w:r>
      <w:r>
        <w:t xml:space="preserve"> information provided to staff in relation to assessment and planning.</w:t>
      </w:r>
      <w:r w:rsidR="001B69F6">
        <w:t xml:space="preserve"> </w:t>
      </w:r>
      <w:r>
        <w:t>Risk register identified clinical risks ha</w:t>
      </w:r>
      <w:r w:rsidR="001B69F6">
        <w:t>d</w:t>
      </w:r>
      <w:r>
        <w:t xml:space="preserve"> been identified for individual consumers.</w:t>
      </w:r>
    </w:p>
    <w:p w14:paraId="705899A5" w14:textId="62061F19" w:rsidR="001B69F6" w:rsidRDefault="001B69F6" w:rsidP="001B69F6">
      <w:bookmarkStart w:id="6" w:name="_Hlk83308359"/>
      <w:r>
        <w:t xml:space="preserve">Based on the information contained above, it is my decision this Requirement is now Compliant. </w:t>
      </w:r>
    </w:p>
    <w:bookmarkEnd w:id="6"/>
    <w:bookmarkEnd w:id="5"/>
    <w:p w14:paraId="744D209B" w14:textId="77777777" w:rsidR="00032B17" w:rsidRDefault="00E6195B" w:rsidP="00095CD4">
      <w:pPr>
        <w:sectPr w:rsidR="00032B17" w:rsidSect="003F5725">
          <w:type w:val="continuous"/>
          <w:pgSz w:w="11906" w:h="16838"/>
          <w:pgMar w:top="1701" w:right="1418" w:bottom="1418" w:left="1418" w:header="709" w:footer="397" w:gutter="0"/>
          <w:cols w:space="708"/>
          <w:titlePg/>
          <w:docGrid w:linePitch="360"/>
        </w:sectPr>
      </w:pPr>
    </w:p>
    <w:p w14:paraId="744D209C" w14:textId="01A642BB" w:rsidR="00CB3BA9" w:rsidRDefault="002D024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4D2163" wp14:editId="744D216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40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96D34" w:rsidRPr="00EB1D71">
        <w:rPr>
          <w:color w:val="FFFFFF" w:themeColor="background1"/>
          <w:sz w:val="36"/>
        </w:rPr>
        <w:t xml:space="preserve"> </w:t>
      </w:r>
      <w:r w:rsidRPr="00EB1D71">
        <w:rPr>
          <w:color w:val="FFFFFF" w:themeColor="background1"/>
          <w:sz w:val="36"/>
        </w:rPr>
        <w:br/>
        <w:t>Personal care and clinical care</w:t>
      </w:r>
    </w:p>
    <w:p w14:paraId="744D209D" w14:textId="77777777" w:rsidR="007F5256" w:rsidRPr="00FD1B02" w:rsidRDefault="002D024D" w:rsidP="00032B17">
      <w:pPr>
        <w:pStyle w:val="Heading3"/>
        <w:shd w:val="clear" w:color="auto" w:fill="F2F2F2" w:themeFill="background1" w:themeFillShade="F2"/>
      </w:pPr>
      <w:r w:rsidRPr="00FD1B02">
        <w:t>Consumer outcome:</w:t>
      </w:r>
    </w:p>
    <w:p w14:paraId="744D209E" w14:textId="77777777" w:rsidR="007F5256" w:rsidRDefault="002D024D" w:rsidP="00912DE6">
      <w:pPr>
        <w:numPr>
          <w:ilvl w:val="0"/>
          <w:numId w:val="3"/>
        </w:numPr>
        <w:shd w:val="clear" w:color="auto" w:fill="F2F2F2" w:themeFill="background1" w:themeFillShade="F2"/>
      </w:pPr>
      <w:r>
        <w:t>I get personal care, clinical care, or both personal care and clinical care, that is safe and right for me.</w:t>
      </w:r>
    </w:p>
    <w:p w14:paraId="744D209F" w14:textId="77777777" w:rsidR="007F5256" w:rsidRDefault="002D024D" w:rsidP="00032B17">
      <w:pPr>
        <w:pStyle w:val="Heading3"/>
        <w:shd w:val="clear" w:color="auto" w:fill="F2F2F2" w:themeFill="background1" w:themeFillShade="F2"/>
      </w:pPr>
      <w:r>
        <w:t>Organisation statement:</w:t>
      </w:r>
    </w:p>
    <w:p w14:paraId="744D20A0" w14:textId="77777777" w:rsidR="007F5256" w:rsidRDefault="002D024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4D20A1" w14:textId="77777777" w:rsidR="007F5256" w:rsidRDefault="002D024D" w:rsidP="00427817">
      <w:pPr>
        <w:pStyle w:val="Heading2"/>
      </w:pPr>
      <w:r>
        <w:t>Assessment of Standard 3</w:t>
      </w:r>
    </w:p>
    <w:p w14:paraId="4E4DD34D" w14:textId="77777777" w:rsidR="001B69F6" w:rsidRPr="002403DF" w:rsidRDefault="001B69F6" w:rsidP="001B69F6">
      <w:pPr>
        <w:rPr>
          <w:rFonts w:eastAsiaTheme="minorHAnsi"/>
          <w:color w:val="auto"/>
        </w:rPr>
      </w:pPr>
      <w:r w:rsidRPr="002403DF">
        <w:rPr>
          <w:rFonts w:eastAsiaTheme="minorHAnsi"/>
          <w:color w:val="auto"/>
        </w:rPr>
        <w:t xml:space="preserve">The Assessment Team did not assess all Requirements under this Standard; therefore, a compliance rating or summary is not provided. </w:t>
      </w:r>
    </w:p>
    <w:p w14:paraId="744D20A4" w14:textId="3453AB7F" w:rsidR="00301877" w:rsidRDefault="002D024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4D20A5" w14:textId="3B505B0C" w:rsidR="00853601" w:rsidRPr="00853601" w:rsidRDefault="002D024D" w:rsidP="00853601">
      <w:pPr>
        <w:pStyle w:val="Heading3"/>
      </w:pPr>
      <w:r w:rsidRPr="00853601">
        <w:t>Requirement 3(3)(a)</w:t>
      </w:r>
      <w:r>
        <w:tab/>
        <w:t>Compliant</w:t>
      </w:r>
    </w:p>
    <w:p w14:paraId="744D20A6" w14:textId="77777777" w:rsidR="00853601" w:rsidRPr="008D114F" w:rsidRDefault="002D024D" w:rsidP="00853601">
      <w:pPr>
        <w:rPr>
          <w:i/>
        </w:rPr>
      </w:pPr>
      <w:r w:rsidRPr="008D114F">
        <w:rPr>
          <w:i/>
        </w:rPr>
        <w:t>Each consumer gets safe and effective personal care, clinical care, or both personal care and clinical care, that:</w:t>
      </w:r>
    </w:p>
    <w:p w14:paraId="744D20A7" w14:textId="77777777" w:rsidR="00853601" w:rsidRPr="008D114F" w:rsidRDefault="002D024D" w:rsidP="007A2B6C">
      <w:pPr>
        <w:numPr>
          <w:ilvl w:val="0"/>
          <w:numId w:val="6"/>
        </w:numPr>
        <w:tabs>
          <w:tab w:val="right" w:pos="9026"/>
        </w:tabs>
        <w:spacing w:before="0" w:after="0"/>
        <w:ind w:left="567" w:hanging="425"/>
        <w:outlineLvl w:val="4"/>
        <w:rPr>
          <w:i/>
        </w:rPr>
      </w:pPr>
      <w:r w:rsidRPr="008D114F">
        <w:rPr>
          <w:i/>
        </w:rPr>
        <w:t>is best practice; and</w:t>
      </w:r>
    </w:p>
    <w:p w14:paraId="744D20A8" w14:textId="77777777" w:rsidR="00853601" w:rsidRPr="008D114F" w:rsidRDefault="002D024D" w:rsidP="007A2B6C">
      <w:pPr>
        <w:numPr>
          <w:ilvl w:val="0"/>
          <w:numId w:val="6"/>
        </w:numPr>
        <w:tabs>
          <w:tab w:val="right" w:pos="9026"/>
        </w:tabs>
        <w:spacing w:before="0" w:after="0"/>
        <w:ind w:left="567" w:hanging="425"/>
        <w:outlineLvl w:val="4"/>
        <w:rPr>
          <w:i/>
        </w:rPr>
      </w:pPr>
      <w:r w:rsidRPr="008D114F">
        <w:rPr>
          <w:i/>
        </w:rPr>
        <w:t>is tailored to their needs; and</w:t>
      </w:r>
    </w:p>
    <w:p w14:paraId="744D20A9" w14:textId="77777777" w:rsidR="00853601" w:rsidRPr="008D114F" w:rsidRDefault="002D024D" w:rsidP="007A2B6C">
      <w:pPr>
        <w:numPr>
          <w:ilvl w:val="0"/>
          <w:numId w:val="6"/>
        </w:numPr>
        <w:tabs>
          <w:tab w:val="right" w:pos="9026"/>
        </w:tabs>
        <w:spacing w:before="0" w:after="0"/>
        <w:ind w:left="567" w:hanging="425"/>
        <w:outlineLvl w:val="4"/>
        <w:rPr>
          <w:i/>
        </w:rPr>
      </w:pPr>
      <w:r w:rsidRPr="008D114F">
        <w:rPr>
          <w:i/>
        </w:rPr>
        <w:t>optimises their health and well-being.</w:t>
      </w:r>
    </w:p>
    <w:p w14:paraId="25CBEF96" w14:textId="6F19ACF8" w:rsidR="001B69F6" w:rsidRPr="0007515D" w:rsidRDefault="001B69F6" w:rsidP="001B69F6">
      <w:pPr>
        <w:rPr>
          <w:rFonts w:eastAsia="Calibri"/>
          <w:color w:val="auto"/>
          <w:lang w:eastAsia="en-US"/>
        </w:rPr>
      </w:pPr>
      <w:r w:rsidRPr="0007515D">
        <w:rPr>
          <w:rFonts w:eastAsia="Calibri"/>
          <w:color w:val="auto"/>
          <w:lang w:eastAsia="en-US"/>
        </w:rPr>
        <w:t>Consumer</w:t>
      </w:r>
      <w:r>
        <w:rPr>
          <w:rFonts w:eastAsia="Calibri"/>
          <w:color w:val="auto"/>
          <w:lang w:eastAsia="en-US"/>
        </w:rPr>
        <w:t>s</w:t>
      </w:r>
      <w:r w:rsidRPr="0007515D">
        <w:rPr>
          <w:rFonts w:eastAsia="Calibri"/>
          <w:color w:val="auto"/>
          <w:lang w:eastAsia="en-US"/>
        </w:rPr>
        <w:t xml:space="preserve"> and representatives </w:t>
      </w:r>
      <w:r>
        <w:rPr>
          <w:rFonts w:eastAsia="Calibri"/>
          <w:color w:val="auto"/>
          <w:lang w:eastAsia="en-US"/>
        </w:rPr>
        <w:t>were</w:t>
      </w:r>
      <w:r w:rsidRPr="0007515D">
        <w:rPr>
          <w:rFonts w:eastAsia="Calibri"/>
          <w:color w:val="auto"/>
          <w:lang w:eastAsia="en-US"/>
        </w:rPr>
        <w:t xml:space="preserve"> satisfied the care they receive</w:t>
      </w:r>
      <w:r>
        <w:rPr>
          <w:rFonts w:eastAsia="Calibri"/>
          <w:color w:val="auto"/>
          <w:lang w:eastAsia="en-US"/>
        </w:rPr>
        <w:t>d was</w:t>
      </w:r>
      <w:r w:rsidRPr="0007515D">
        <w:rPr>
          <w:rFonts w:eastAsia="Calibri"/>
          <w:color w:val="auto"/>
          <w:lang w:eastAsia="en-US"/>
        </w:rPr>
        <w:t xml:space="preserve"> individualised and optimise</w:t>
      </w:r>
      <w:r>
        <w:rPr>
          <w:rFonts w:eastAsia="Calibri"/>
          <w:color w:val="auto"/>
          <w:lang w:eastAsia="en-US"/>
        </w:rPr>
        <w:t>d</w:t>
      </w:r>
      <w:r w:rsidRPr="0007515D">
        <w:rPr>
          <w:rFonts w:eastAsia="Calibri"/>
          <w:color w:val="auto"/>
          <w:lang w:eastAsia="en-US"/>
        </w:rPr>
        <w:t xml:space="preserve"> their health and wellbeing. </w:t>
      </w:r>
      <w:r w:rsidR="006F739F">
        <w:rPr>
          <w:rFonts w:eastAsia="Calibri"/>
          <w:color w:val="auto"/>
          <w:lang w:eastAsia="en-US"/>
        </w:rPr>
        <w:t>Consumers and representatives confirmed consumers received the care they need and described the ways the care being provided is meeting their needs</w:t>
      </w:r>
      <w:r w:rsidR="006F739F" w:rsidRPr="0007515D">
        <w:rPr>
          <w:rFonts w:eastAsia="Calibri"/>
          <w:color w:val="auto"/>
          <w:lang w:eastAsia="en-US"/>
        </w:rPr>
        <w:t xml:space="preserve"> </w:t>
      </w:r>
      <w:r w:rsidRPr="0007515D">
        <w:rPr>
          <w:rFonts w:eastAsia="Calibri"/>
          <w:color w:val="auto"/>
          <w:lang w:eastAsia="en-US"/>
        </w:rPr>
        <w:t>Staff demonstrate</w:t>
      </w:r>
      <w:r w:rsidR="006F739F">
        <w:rPr>
          <w:rFonts w:eastAsia="Calibri"/>
          <w:color w:val="auto"/>
          <w:lang w:eastAsia="en-US"/>
        </w:rPr>
        <w:t>d</w:t>
      </w:r>
      <w:r w:rsidRPr="0007515D">
        <w:rPr>
          <w:rFonts w:eastAsia="Calibri"/>
          <w:color w:val="auto"/>
          <w:lang w:eastAsia="en-US"/>
        </w:rPr>
        <w:t xml:space="preserve"> knowledge of the individual consumer’s care needs.</w:t>
      </w:r>
    </w:p>
    <w:p w14:paraId="48D1E844" w14:textId="485491CC" w:rsidR="001C67F0" w:rsidRPr="001C67F0" w:rsidRDefault="001B69F6" w:rsidP="001C67F0">
      <w:pPr>
        <w:spacing w:before="0" w:after="0"/>
        <w:rPr>
          <w:rFonts w:eastAsia="Fira Sans Light"/>
        </w:rPr>
      </w:pPr>
      <w:r>
        <w:t xml:space="preserve">Progress notes, care plans and charts </w:t>
      </w:r>
      <w:r w:rsidR="006F739F">
        <w:t>were</w:t>
      </w:r>
      <w:r>
        <w:t xml:space="preserve"> individualised evidencing care that </w:t>
      </w:r>
      <w:r w:rsidR="006F739F">
        <w:t>was</w:t>
      </w:r>
      <w:r>
        <w:t xml:space="preserve"> safe, effective and tailored to the specific needs of the consumer. </w:t>
      </w:r>
      <w:r w:rsidR="006F739F">
        <w:t>Effective care delivery included diabetes and catheter management, wound care and pain management.</w:t>
      </w:r>
      <w:r w:rsidR="001C67F0" w:rsidRPr="001C67F0">
        <w:rPr>
          <w:rFonts w:eastAsia="Fira Sans Light"/>
        </w:rPr>
        <w:t xml:space="preserve"> The service ha</w:t>
      </w:r>
      <w:r w:rsidR="001C67F0">
        <w:rPr>
          <w:rFonts w:eastAsia="Fira Sans Light"/>
        </w:rPr>
        <w:t>d</w:t>
      </w:r>
      <w:r w:rsidR="001C67F0" w:rsidRPr="001C67F0">
        <w:rPr>
          <w:rFonts w:eastAsia="Fira Sans Light"/>
        </w:rPr>
        <w:t xml:space="preserve"> policies and procedures for key areas of care, including restraint, skin integrity and pain management in line with best practice</w:t>
      </w:r>
      <w:r w:rsidR="001C67F0">
        <w:rPr>
          <w:rFonts w:eastAsia="Fira Sans Light"/>
        </w:rPr>
        <w:t>.</w:t>
      </w:r>
      <w:r w:rsidR="001C67F0" w:rsidRPr="001C67F0">
        <w:rPr>
          <w:rFonts w:eastAsia="Fira Sans Light"/>
        </w:rPr>
        <w:t xml:space="preserve"> </w:t>
      </w:r>
    </w:p>
    <w:p w14:paraId="202032AE" w14:textId="5048BEDF" w:rsidR="001B69F6" w:rsidRDefault="001B69F6" w:rsidP="007B5396">
      <w:pPr>
        <w:rPr>
          <w:rFonts w:eastAsia="Fira Sans Light"/>
          <w:iCs/>
          <w:color w:val="auto"/>
        </w:rPr>
      </w:pPr>
      <w:r w:rsidRPr="001D189F">
        <w:rPr>
          <w:color w:val="auto"/>
        </w:rPr>
        <w:lastRenderedPageBreak/>
        <w:t>Staff demonstrated individual knowledge of consumers’ needs and preferences and how to meet the</w:t>
      </w:r>
      <w:r w:rsidR="001D189F">
        <w:rPr>
          <w:color w:val="auto"/>
        </w:rPr>
        <w:t>ir needs in accordance with care planning guidelines</w:t>
      </w:r>
      <w:r w:rsidRPr="001D189F">
        <w:rPr>
          <w:color w:val="auto"/>
        </w:rPr>
        <w:t xml:space="preserve">. </w:t>
      </w:r>
      <w:r w:rsidR="001D189F">
        <w:rPr>
          <w:color w:val="auto"/>
        </w:rPr>
        <w:t xml:space="preserve">These needs and preferences included sleep preferences, pressure area prevention methods, behaviour strategies and pain management needs for individual consumers. </w:t>
      </w:r>
      <w:r w:rsidRPr="006F31AA">
        <w:rPr>
          <w:color w:val="auto"/>
        </w:rPr>
        <w:t xml:space="preserve">Care staff </w:t>
      </w:r>
      <w:r w:rsidR="001D189F">
        <w:rPr>
          <w:color w:val="auto"/>
        </w:rPr>
        <w:t xml:space="preserve">confirmed </w:t>
      </w:r>
      <w:r>
        <w:rPr>
          <w:color w:val="auto"/>
        </w:rPr>
        <w:t>registered staff</w:t>
      </w:r>
      <w:r w:rsidRPr="006F31AA">
        <w:rPr>
          <w:color w:val="auto"/>
        </w:rPr>
        <w:t xml:space="preserve"> </w:t>
      </w:r>
      <w:r w:rsidR="001D189F">
        <w:rPr>
          <w:color w:val="auto"/>
        </w:rPr>
        <w:t>were</w:t>
      </w:r>
      <w:r w:rsidRPr="006F31AA">
        <w:rPr>
          <w:color w:val="auto"/>
        </w:rPr>
        <w:t xml:space="preserve"> readily available and </w:t>
      </w:r>
      <w:r w:rsidR="001D189F">
        <w:rPr>
          <w:color w:val="auto"/>
        </w:rPr>
        <w:t xml:space="preserve">care staff </w:t>
      </w:r>
      <w:r w:rsidRPr="006F31AA">
        <w:rPr>
          <w:color w:val="auto"/>
        </w:rPr>
        <w:t>report</w:t>
      </w:r>
      <w:r w:rsidR="001D189F">
        <w:rPr>
          <w:color w:val="auto"/>
        </w:rPr>
        <w:t>ed</w:t>
      </w:r>
      <w:r w:rsidRPr="006F31AA">
        <w:rPr>
          <w:color w:val="auto"/>
        </w:rPr>
        <w:t xml:space="preserve"> to them any concerns in relation to consumers’ personal </w:t>
      </w:r>
      <w:r w:rsidRPr="00D017FD">
        <w:rPr>
          <w:color w:val="auto"/>
        </w:rPr>
        <w:t>or clinical care delivery.</w:t>
      </w:r>
      <w:r w:rsidR="001D189F">
        <w:rPr>
          <w:color w:val="auto"/>
        </w:rPr>
        <w:t xml:space="preserve"> </w:t>
      </w:r>
      <w:r w:rsidRPr="001D189F">
        <w:rPr>
          <w:color w:val="auto"/>
        </w:rPr>
        <w:t>Care staff advised they report</w:t>
      </w:r>
      <w:r w:rsidR="001D189F">
        <w:rPr>
          <w:color w:val="auto"/>
        </w:rPr>
        <w:t>ed</w:t>
      </w:r>
      <w:r w:rsidRPr="001D189F">
        <w:rPr>
          <w:color w:val="auto"/>
        </w:rPr>
        <w:t xml:space="preserve"> wounds and skin breakdown to the registered staff for prompt commencement of wound care treatment and management.</w:t>
      </w:r>
      <w:r w:rsidR="007B5396">
        <w:rPr>
          <w:color w:val="auto"/>
        </w:rPr>
        <w:t xml:space="preserve"> Registered staff stated they relied </w:t>
      </w:r>
      <w:r>
        <w:rPr>
          <w:rFonts w:eastAsia="Fira Sans Light"/>
          <w:iCs/>
          <w:color w:val="auto"/>
        </w:rPr>
        <w:t>on input from care staff, allied health professionals, M</w:t>
      </w:r>
      <w:r w:rsidR="007B5396">
        <w:rPr>
          <w:rFonts w:eastAsia="Fira Sans Light"/>
          <w:iCs/>
          <w:color w:val="auto"/>
        </w:rPr>
        <w:t>edical officer</w:t>
      </w:r>
      <w:r>
        <w:rPr>
          <w:rFonts w:eastAsia="Fira Sans Light"/>
          <w:iCs/>
          <w:color w:val="auto"/>
        </w:rPr>
        <w:t xml:space="preserve">s and </w:t>
      </w:r>
      <w:r w:rsidR="007B5396">
        <w:rPr>
          <w:rFonts w:eastAsia="Fira Sans Light"/>
          <w:iCs/>
          <w:color w:val="auto"/>
        </w:rPr>
        <w:t>c</w:t>
      </w:r>
      <w:r>
        <w:rPr>
          <w:rFonts w:eastAsia="Fira Sans Light"/>
          <w:iCs/>
          <w:color w:val="auto"/>
        </w:rPr>
        <w:t>onsumer</w:t>
      </w:r>
      <w:r w:rsidR="007B5396">
        <w:rPr>
          <w:rFonts w:eastAsia="Fira Sans Light"/>
          <w:iCs/>
          <w:color w:val="auto"/>
        </w:rPr>
        <w:t>s</w:t>
      </w:r>
      <w:r>
        <w:rPr>
          <w:rFonts w:eastAsia="Fira Sans Light"/>
          <w:iCs/>
          <w:color w:val="auto"/>
        </w:rPr>
        <w:t xml:space="preserve"> and their representative</w:t>
      </w:r>
      <w:r w:rsidR="007B5396">
        <w:rPr>
          <w:rFonts w:eastAsia="Fira Sans Light"/>
          <w:iCs/>
          <w:color w:val="auto"/>
        </w:rPr>
        <w:t>s to gauge the effectiveness of clinical care delivery</w:t>
      </w:r>
      <w:r>
        <w:rPr>
          <w:rFonts w:eastAsia="Fira Sans Light"/>
          <w:iCs/>
          <w:color w:val="auto"/>
        </w:rPr>
        <w:t xml:space="preserve">. </w:t>
      </w:r>
      <w:r w:rsidR="007B5396">
        <w:rPr>
          <w:rFonts w:eastAsia="Fira Sans Light"/>
          <w:iCs/>
          <w:color w:val="auto"/>
        </w:rPr>
        <w:t xml:space="preserve">Clinical indicator reports were also used to gauge the effectiveness </w:t>
      </w:r>
      <w:r w:rsidR="00405804">
        <w:rPr>
          <w:rFonts w:eastAsia="Fira Sans Light"/>
          <w:iCs/>
          <w:color w:val="auto"/>
        </w:rPr>
        <w:t>of preventative strategies relating to falls and pressure injuries.</w:t>
      </w:r>
    </w:p>
    <w:p w14:paraId="0802E865" w14:textId="6119EB86" w:rsidR="001B69F6" w:rsidRPr="008A25B2" w:rsidRDefault="00405804" w:rsidP="00405804">
      <w:pPr>
        <w:rPr>
          <w:color w:val="auto"/>
        </w:rPr>
      </w:pPr>
      <w:bookmarkStart w:id="7" w:name="_Hlk83372900"/>
      <w:r>
        <w:t xml:space="preserve">Actions had been taken to address the non-compliance in this Requirement which was identified in the Site audit report </w:t>
      </w:r>
      <w:r w:rsidRPr="0079624F">
        <w:rPr>
          <w:color w:val="auto"/>
        </w:rPr>
        <w:t>dated 9 February 2021-11 February 2021</w:t>
      </w:r>
      <w:bookmarkEnd w:id="7"/>
      <w:r>
        <w:rPr>
          <w:color w:val="auto"/>
        </w:rPr>
        <w:t xml:space="preserve">. </w:t>
      </w:r>
      <w:r w:rsidR="001B69F6">
        <w:t xml:space="preserve">To ensure any changes to treatment </w:t>
      </w:r>
      <w:r w:rsidR="006E7B5A">
        <w:t>was</w:t>
      </w:r>
      <w:r w:rsidR="001B69F6">
        <w:t xml:space="preserve"> </w:t>
      </w:r>
      <w:r>
        <w:t>effectively communicated</w:t>
      </w:r>
      <w:r w:rsidR="006E7B5A">
        <w:t xml:space="preserve">, the Care coordinator attended Medical officer visits. Progress notes were reviewed </w:t>
      </w:r>
      <w:r w:rsidR="006E7B5A">
        <w:rPr>
          <w:color w:val="auto"/>
        </w:rPr>
        <w:t>daily by the Care manager to maintain effective clinical oversight and monitoring. Areas required addressing or documentat</w:t>
      </w:r>
      <w:r w:rsidR="00F671B2">
        <w:rPr>
          <w:color w:val="auto"/>
        </w:rPr>
        <w:t xml:space="preserve">ion that </w:t>
      </w:r>
      <w:r w:rsidR="00E9496A">
        <w:rPr>
          <w:color w:val="auto"/>
        </w:rPr>
        <w:t xml:space="preserve">was outstanding was captured and provided to registered staff for completion.  </w:t>
      </w:r>
    </w:p>
    <w:p w14:paraId="7DF7AB69" w14:textId="32D49CB9" w:rsidR="001B69F6" w:rsidRDefault="001B69F6" w:rsidP="00E9496A">
      <w:r w:rsidRPr="00E9496A">
        <w:rPr>
          <w:color w:val="auto"/>
        </w:rPr>
        <w:t xml:space="preserve">Weekly pain reviews </w:t>
      </w:r>
      <w:r>
        <w:t xml:space="preserve">for consumers on </w:t>
      </w:r>
      <w:r w:rsidRPr="00E9496A">
        <w:rPr>
          <w:color w:val="auto"/>
        </w:rPr>
        <w:t xml:space="preserve">controlled </w:t>
      </w:r>
      <w:r>
        <w:t xml:space="preserve">medications was commenced in March 2021 to ensure </w:t>
      </w:r>
      <w:r w:rsidR="00E9496A">
        <w:t xml:space="preserve">effective pain management for consumers. </w:t>
      </w:r>
      <w:r>
        <w:t>Registered staff training on the pain review process and the timely response to consumers with pain and assessment and charting was undertaken.</w:t>
      </w:r>
    </w:p>
    <w:p w14:paraId="6BAD9D90" w14:textId="77777777" w:rsidR="001C67F0" w:rsidRDefault="001B69F6" w:rsidP="001C67F0">
      <w:pPr>
        <w:rPr>
          <w:color w:val="auto"/>
        </w:rPr>
      </w:pPr>
      <w:r>
        <w:t xml:space="preserve">A review of </w:t>
      </w:r>
      <w:r w:rsidRPr="00E9496A">
        <w:rPr>
          <w:color w:val="auto"/>
        </w:rPr>
        <w:t xml:space="preserve">consumers with complex health care needs including blood pressure directives, </w:t>
      </w:r>
      <w:r w:rsidR="00E9496A">
        <w:rPr>
          <w:color w:val="auto"/>
        </w:rPr>
        <w:t xml:space="preserve">diabetic </w:t>
      </w:r>
      <w:r w:rsidRPr="00E9496A">
        <w:rPr>
          <w:color w:val="auto"/>
        </w:rPr>
        <w:t xml:space="preserve">directives and consumers with urinary catheters was undertaken. Any directives, including ranges for monitoring, have been updated on the care system </w:t>
      </w:r>
      <w:r w:rsidR="00E9496A">
        <w:rPr>
          <w:color w:val="auto"/>
        </w:rPr>
        <w:t xml:space="preserve">to guide staff practice </w:t>
      </w:r>
      <w:r w:rsidRPr="00E9496A">
        <w:rPr>
          <w:color w:val="auto"/>
        </w:rPr>
        <w:t xml:space="preserve">and </w:t>
      </w:r>
      <w:r w:rsidR="00C251E5">
        <w:rPr>
          <w:color w:val="auto"/>
        </w:rPr>
        <w:t xml:space="preserve">create an electronic </w:t>
      </w:r>
      <w:r w:rsidR="001C67F0">
        <w:rPr>
          <w:color w:val="auto"/>
        </w:rPr>
        <w:t xml:space="preserve">alert. </w:t>
      </w:r>
      <w:r w:rsidRPr="001C67F0">
        <w:rPr>
          <w:color w:val="auto"/>
        </w:rPr>
        <w:t xml:space="preserve">All complex healthcare tasks were </w:t>
      </w:r>
      <w:r w:rsidR="001C67F0">
        <w:rPr>
          <w:color w:val="auto"/>
        </w:rPr>
        <w:t xml:space="preserve">noted to be </w:t>
      </w:r>
      <w:r w:rsidRPr="001C67F0">
        <w:rPr>
          <w:color w:val="auto"/>
        </w:rPr>
        <w:t>allocated in the electronic system and visual prompt</w:t>
      </w:r>
      <w:r w:rsidR="001C67F0">
        <w:rPr>
          <w:color w:val="auto"/>
        </w:rPr>
        <w:t>s</w:t>
      </w:r>
      <w:r w:rsidRPr="001C67F0">
        <w:rPr>
          <w:color w:val="auto"/>
        </w:rPr>
        <w:t xml:space="preserve"> on clinical white board in nurses’ stations</w:t>
      </w:r>
      <w:r w:rsidR="001C67F0">
        <w:rPr>
          <w:color w:val="auto"/>
        </w:rPr>
        <w:t xml:space="preserve"> were observed</w:t>
      </w:r>
      <w:r w:rsidRPr="001C67F0">
        <w:rPr>
          <w:color w:val="auto"/>
        </w:rPr>
        <w:t xml:space="preserve">. </w:t>
      </w:r>
    </w:p>
    <w:p w14:paraId="3F82685B" w14:textId="77777777" w:rsidR="001C67F0" w:rsidRDefault="001B69F6" w:rsidP="001C67F0">
      <w:r w:rsidRPr="00647FC3">
        <w:rPr>
          <w:color w:val="auto"/>
        </w:rPr>
        <w:t>Continence management training was facilitated, and a review of all consumer’s continence needs, and continence aids was undertaken.</w:t>
      </w:r>
      <w:r w:rsidR="001C67F0">
        <w:rPr>
          <w:color w:val="auto"/>
        </w:rPr>
        <w:t xml:space="preserve"> </w:t>
      </w:r>
      <w:r w:rsidRPr="00647FC3">
        <w:rPr>
          <w:color w:val="auto"/>
        </w:rPr>
        <w:t>The C</w:t>
      </w:r>
      <w:r w:rsidR="001C67F0">
        <w:rPr>
          <w:color w:val="auto"/>
        </w:rPr>
        <w:t xml:space="preserve">are coordinator </w:t>
      </w:r>
      <w:r w:rsidRPr="00647FC3">
        <w:rPr>
          <w:color w:val="auto"/>
        </w:rPr>
        <w:t>overs</w:t>
      </w:r>
      <w:r w:rsidR="001C67F0">
        <w:rPr>
          <w:color w:val="auto"/>
        </w:rPr>
        <w:t xml:space="preserve">aw </w:t>
      </w:r>
      <w:r w:rsidRPr="00647FC3">
        <w:rPr>
          <w:color w:val="auto"/>
        </w:rPr>
        <w:t xml:space="preserve">continence aid assessment, allocation and ordering and auditing. A continence </w:t>
      </w:r>
      <w:r w:rsidRPr="00516943">
        <w:t xml:space="preserve">portfolio champion from the care staff </w:t>
      </w:r>
      <w:r w:rsidR="001C67F0">
        <w:t>was</w:t>
      </w:r>
      <w:r w:rsidRPr="00516943">
        <w:t xml:space="preserve"> allocated to each floor. Education </w:t>
      </w:r>
      <w:r w:rsidR="001C67F0">
        <w:t xml:space="preserve">was provided </w:t>
      </w:r>
      <w:r w:rsidRPr="00516943">
        <w:t xml:space="preserve">for the </w:t>
      </w:r>
      <w:r w:rsidR="001C67F0">
        <w:t>care staff undertaking continence care responsibilities.</w:t>
      </w:r>
    </w:p>
    <w:p w14:paraId="3A3F0BF9" w14:textId="048ABC0B" w:rsidR="001B69F6" w:rsidRDefault="001B69F6" w:rsidP="001C67F0">
      <w:pPr>
        <w:rPr>
          <w:color w:val="auto"/>
        </w:rPr>
      </w:pPr>
      <w:r w:rsidRPr="008A25B2">
        <w:rPr>
          <w:color w:val="auto"/>
        </w:rPr>
        <w:t xml:space="preserve">A wound chart audit tool was introduced to monitor wound care delivery and documentation compliance. Audits </w:t>
      </w:r>
      <w:r w:rsidR="001C67F0">
        <w:rPr>
          <w:color w:val="auto"/>
        </w:rPr>
        <w:t>regarding wound charting were</w:t>
      </w:r>
      <w:r w:rsidRPr="008A25B2">
        <w:rPr>
          <w:color w:val="auto"/>
        </w:rPr>
        <w:t xml:space="preserve"> undertaken weekly and management reported, and </w:t>
      </w:r>
      <w:r w:rsidR="001C67F0">
        <w:rPr>
          <w:color w:val="auto"/>
        </w:rPr>
        <w:t xml:space="preserve">audit results </w:t>
      </w:r>
      <w:r w:rsidRPr="008A25B2">
        <w:rPr>
          <w:color w:val="auto"/>
        </w:rPr>
        <w:t xml:space="preserve">confirmed, improvement in the completion of documentation and wound care delivery. Twenty-one registered staff </w:t>
      </w:r>
      <w:r w:rsidRPr="008A25B2">
        <w:rPr>
          <w:color w:val="auto"/>
        </w:rPr>
        <w:lastRenderedPageBreak/>
        <w:t xml:space="preserve">attended </w:t>
      </w:r>
      <w:r w:rsidR="001C67F0">
        <w:rPr>
          <w:color w:val="auto"/>
        </w:rPr>
        <w:t xml:space="preserve">digital </w:t>
      </w:r>
      <w:r w:rsidRPr="008A25B2">
        <w:rPr>
          <w:color w:val="auto"/>
        </w:rPr>
        <w:t xml:space="preserve">wound care training and </w:t>
      </w:r>
      <w:r w:rsidR="001C67F0">
        <w:rPr>
          <w:color w:val="auto"/>
        </w:rPr>
        <w:t xml:space="preserve">six </w:t>
      </w:r>
      <w:r w:rsidRPr="008A25B2">
        <w:rPr>
          <w:color w:val="auto"/>
        </w:rPr>
        <w:t>registered staff attended additional onsite training by a wound product representative.</w:t>
      </w:r>
    </w:p>
    <w:p w14:paraId="56A66376" w14:textId="77777777" w:rsidR="001C67F0" w:rsidRDefault="001C67F0" w:rsidP="001C67F0">
      <w:r>
        <w:t xml:space="preserve">Based on the information contained above, it is my decision this Requirement is now Compliant. </w:t>
      </w:r>
    </w:p>
    <w:p w14:paraId="744D20AC" w14:textId="14C1A564" w:rsidR="00853601" w:rsidRPr="00853601" w:rsidRDefault="002D024D" w:rsidP="00853601">
      <w:pPr>
        <w:pStyle w:val="Heading3"/>
      </w:pPr>
      <w:r w:rsidRPr="00853601">
        <w:t>Requirement 3(3)(b)</w:t>
      </w:r>
      <w:r>
        <w:tab/>
        <w:t>Compliant</w:t>
      </w:r>
    </w:p>
    <w:p w14:paraId="744D20AD" w14:textId="77777777" w:rsidR="00853601" w:rsidRPr="008D114F" w:rsidRDefault="002D024D" w:rsidP="00853601">
      <w:pPr>
        <w:rPr>
          <w:i/>
        </w:rPr>
      </w:pPr>
      <w:r w:rsidRPr="008D114F">
        <w:rPr>
          <w:i/>
          <w:szCs w:val="22"/>
        </w:rPr>
        <w:t>Effective management of high impact or high prevalence risks associated with the care of each consumer.</w:t>
      </w:r>
    </w:p>
    <w:p w14:paraId="3254B1AC" w14:textId="20E80AFE" w:rsidR="001C67F0" w:rsidRPr="00116A9C" w:rsidRDefault="001319A0" w:rsidP="001C67F0">
      <w:pPr>
        <w:tabs>
          <w:tab w:val="right" w:pos="9026"/>
        </w:tabs>
        <w:rPr>
          <w:color w:val="auto"/>
        </w:rPr>
      </w:pPr>
      <w:r>
        <w:rPr>
          <w:color w:val="auto"/>
        </w:rPr>
        <w:t>Consumers with high-impact or high-prevalence risks were effectively managed. C</w:t>
      </w:r>
      <w:r w:rsidR="001C67F0">
        <w:rPr>
          <w:color w:val="auto"/>
        </w:rPr>
        <w:t xml:space="preserve">are documentation </w:t>
      </w:r>
      <w:r>
        <w:rPr>
          <w:color w:val="auto"/>
        </w:rPr>
        <w:t xml:space="preserve">supported </w:t>
      </w:r>
      <w:r w:rsidR="001C67F0">
        <w:rPr>
          <w:color w:val="auto"/>
        </w:rPr>
        <w:t xml:space="preserve">identification and management of high impact of high prevalence risks associated with the care of each consumer at the service. </w:t>
      </w:r>
      <w:r w:rsidRPr="00CA01C9">
        <w:rPr>
          <w:rFonts w:eastAsiaTheme="minorHAnsi"/>
          <w:color w:val="auto"/>
          <w:szCs w:val="22"/>
          <w:lang w:eastAsia="en-US"/>
        </w:rPr>
        <w:t>Consumers</w:t>
      </w:r>
      <w:r>
        <w:rPr>
          <w:rFonts w:eastAsiaTheme="minorHAnsi"/>
          <w:color w:val="auto"/>
          <w:szCs w:val="22"/>
          <w:lang w:eastAsia="en-US"/>
        </w:rPr>
        <w:t xml:space="preserve"> and r</w:t>
      </w:r>
      <w:r w:rsidRPr="00497AA4">
        <w:rPr>
          <w:rFonts w:eastAsiaTheme="minorHAnsi"/>
          <w:color w:val="auto"/>
          <w:szCs w:val="22"/>
          <w:lang w:eastAsia="en-US"/>
        </w:rPr>
        <w:t xml:space="preserve">epresentatives </w:t>
      </w:r>
      <w:r>
        <w:rPr>
          <w:rFonts w:eastAsiaTheme="minorHAnsi"/>
          <w:color w:val="auto"/>
          <w:szCs w:val="22"/>
          <w:lang w:eastAsia="en-US"/>
        </w:rPr>
        <w:t xml:space="preserve">confirmed </w:t>
      </w:r>
      <w:r w:rsidRPr="00497AA4">
        <w:rPr>
          <w:rFonts w:eastAsiaTheme="minorHAnsi"/>
          <w:color w:val="auto"/>
          <w:szCs w:val="22"/>
          <w:lang w:eastAsia="en-US"/>
        </w:rPr>
        <w:t>the service explain</w:t>
      </w:r>
      <w:r>
        <w:rPr>
          <w:rFonts w:eastAsiaTheme="minorHAnsi"/>
          <w:color w:val="auto"/>
          <w:szCs w:val="22"/>
          <w:lang w:eastAsia="en-US"/>
        </w:rPr>
        <w:t xml:space="preserve">ed the </w:t>
      </w:r>
      <w:r w:rsidRPr="00497AA4">
        <w:rPr>
          <w:rFonts w:eastAsiaTheme="minorHAnsi"/>
          <w:color w:val="auto"/>
          <w:szCs w:val="22"/>
          <w:lang w:eastAsia="en-US"/>
        </w:rPr>
        <w:t xml:space="preserve">risks to </w:t>
      </w:r>
      <w:r>
        <w:rPr>
          <w:rFonts w:eastAsiaTheme="minorHAnsi"/>
          <w:color w:val="auto"/>
          <w:szCs w:val="22"/>
          <w:lang w:eastAsia="en-US"/>
        </w:rPr>
        <w:t>consumers’</w:t>
      </w:r>
      <w:r w:rsidRPr="00497AA4">
        <w:rPr>
          <w:rFonts w:eastAsiaTheme="minorHAnsi"/>
          <w:color w:val="auto"/>
          <w:szCs w:val="22"/>
          <w:lang w:eastAsia="en-US"/>
        </w:rPr>
        <w:t xml:space="preserve"> well-being and they </w:t>
      </w:r>
      <w:r>
        <w:rPr>
          <w:rFonts w:eastAsiaTheme="minorHAnsi"/>
          <w:color w:val="auto"/>
          <w:szCs w:val="22"/>
          <w:lang w:eastAsia="en-US"/>
        </w:rPr>
        <w:t>were</w:t>
      </w:r>
      <w:r w:rsidRPr="00497AA4">
        <w:rPr>
          <w:rFonts w:eastAsiaTheme="minorHAnsi"/>
          <w:color w:val="auto"/>
          <w:szCs w:val="22"/>
          <w:lang w:eastAsia="en-US"/>
        </w:rPr>
        <w:t xml:space="preserve"> involved in steps to reduce those risks</w:t>
      </w:r>
    </w:p>
    <w:p w14:paraId="013FCF73" w14:textId="08241B4D" w:rsidR="001C67F0" w:rsidRPr="00CA01C9" w:rsidRDefault="001319A0" w:rsidP="001319A0">
      <w:pPr>
        <w:tabs>
          <w:tab w:val="right" w:pos="9026"/>
        </w:tabs>
        <w:spacing w:before="0" w:after="0"/>
        <w:contextualSpacing/>
        <w:rPr>
          <w:rFonts w:eastAsiaTheme="minorEastAsia"/>
          <w:color w:val="auto"/>
        </w:rPr>
      </w:pPr>
      <w:r>
        <w:rPr>
          <w:rFonts w:eastAsia="Arial"/>
          <w:color w:val="auto"/>
        </w:rPr>
        <w:t>C</w:t>
      </w:r>
      <w:r w:rsidR="001C67F0" w:rsidRPr="003F389B">
        <w:rPr>
          <w:rFonts w:eastAsia="Arial"/>
          <w:color w:val="auto"/>
        </w:rPr>
        <w:t>are planning documentation evidenced the service ha</w:t>
      </w:r>
      <w:r>
        <w:rPr>
          <w:rFonts w:eastAsia="Arial"/>
          <w:color w:val="auto"/>
        </w:rPr>
        <w:t>d</w:t>
      </w:r>
      <w:r w:rsidR="001C67F0" w:rsidRPr="003F389B">
        <w:rPr>
          <w:rFonts w:eastAsia="Arial"/>
          <w:color w:val="auto"/>
        </w:rPr>
        <w:t xml:space="preserve"> effective processes to manage high impact and high prevalence risks associated with the care of consumers. </w:t>
      </w:r>
      <w:r>
        <w:rPr>
          <w:rFonts w:eastAsia="Arial"/>
          <w:color w:val="auto"/>
        </w:rPr>
        <w:t>C</w:t>
      </w:r>
      <w:r w:rsidR="001C67F0" w:rsidRPr="003F389B">
        <w:rPr>
          <w:rFonts w:eastAsia="Arial"/>
          <w:color w:val="auto"/>
        </w:rPr>
        <w:t xml:space="preserve">are documentation described the key risks </w:t>
      </w:r>
      <w:r>
        <w:rPr>
          <w:rFonts w:eastAsia="Arial"/>
          <w:color w:val="auto"/>
        </w:rPr>
        <w:t xml:space="preserve">for consumers, including </w:t>
      </w:r>
      <w:r w:rsidR="001C67F0" w:rsidRPr="003F389B">
        <w:rPr>
          <w:rFonts w:eastAsia="Arial"/>
          <w:color w:val="auto"/>
        </w:rPr>
        <w:t>nutrition</w:t>
      </w:r>
      <w:r w:rsidR="001C67F0" w:rsidRPr="00CA01C9">
        <w:rPr>
          <w:rFonts w:eastAsia="Arial"/>
          <w:color w:val="auto"/>
        </w:rPr>
        <w:t xml:space="preserve">, falls, pain and pressure injury. </w:t>
      </w:r>
    </w:p>
    <w:p w14:paraId="0366ACFA" w14:textId="3BC672D3" w:rsidR="001C67F0" w:rsidRDefault="001C67F0" w:rsidP="007C1F99">
      <w:pPr>
        <w:keepNext/>
        <w:tabs>
          <w:tab w:val="right" w:pos="9072"/>
        </w:tabs>
        <w:outlineLvl w:val="3"/>
        <w:rPr>
          <w:rFonts w:eastAsia="Calibri"/>
          <w:iCs/>
          <w:color w:val="auto"/>
        </w:rPr>
      </w:pPr>
      <w:r w:rsidRPr="001319A0">
        <w:rPr>
          <w:rFonts w:eastAsia="Calibri"/>
          <w:iCs/>
          <w:color w:val="auto"/>
        </w:rPr>
        <w:t>The Clinical team including registered staff describe</w:t>
      </w:r>
      <w:r w:rsidR="001319A0">
        <w:rPr>
          <w:rFonts w:eastAsia="Calibri"/>
          <w:iCs/>
          <w:color w:val="auto"/>
        </w:rPr>
        <w:t>d</w:t>
      </w:r>
      <w:r w:rsidRPr="001319A0">
        <w:rPr>
          <w:rFonts w:eastAsia="Calibri"/>
          <w:iCs/>
          <w:color w:val="auto"/>
        </w:rPr>
        <w:t xml:space="preserve"> the main high impact and high prevalence risks for consumers sampled, </w:t>
      </w:r>
      <w:r w:rsidR="001319A0">
        <w:rPr>
          <w:rFonts w:eastAsia="Calibri"/>
          <w:iCs/>
          <w:color w:val="auto"/>
        </w:rPr>
        <w:t xml:space="preserve">and </w:t>
      </w:r>
      <w:r w:rsidRPr="001319A0">
        <w:rPr>
          <w:rFonts w:eastAsia="Calibri"/>
          <w:iCs/>
          <w:color w:val="auto"/>
        </w:rPr>
        <w:t xml:space="preserve">individual risks </w:t>
      </w:r>
      <w:r w:rsidR="001319A0">
        <w:rPr>
          <w:rFonts w:eastAsia="Calibri"/>
          <w:iCs/>
          <w:color w:val="auto"/>
        </w:rPr>
        <w:t xml:space="preserve">were </w:t>
      </w:r>
      <w:r w:rsidRPr="001319A0">
        <w:rPr>
          <w:rFonts w:eastAsia="Calibri"/>
          <w:iCs/>
          <w:color w:val="auto"/>
        </w:rPr>
        <w:t xml:space="preserve">reflected in care documentation. </w:t>
      </w:r>
      <w:r w:rsidRPr="003F389B">
        <w:rPr>
          <w:rFonts w:eastAsia="Fira Sans Light"/>
        </w:rPr>
        <w:t xml:space="preserve">Staff were aware of how to report and document incidents and the registered </w:t>
      </w:r>
      <w:r w:rsidRPr="003F389B">
        <w:rPr>
          <w:rFonts w:eastAsia="Fira Sans Light"/>
          <w:color w:val="auto"/>
        </w:rPr>
        <w:t xml:space="preserve">staff described how incidents </w:t>
      </w:r>
      <w:r w:rsidR="001319A0">
        <w:rPr>
          <w:rFonts w:eastAsia="Fira Sans Light"/>
          <w:color w:val="auto"/>
        </w:rPr>
        <w:t>were</w:t>
      </w:r>
      <w:r w:rsidRPr="003F389B">
        <w:rPr>
          <w:rFonts w:eastAsia="Fira Sans Light"/>
          <w:color w:val="auto"/>
        </w:rPr>
        <w:t xml:space="preserve"> reviewed and any required follow up </w:t>
      </w:r>
      <w:r w:rsidR="001319A0">
        <w:rPr>
          <w:rFonts w:eastAsia="Fira Sans Light"/>
          <w:color w:val="auto"/>
        </w:rPr>
        <w:t>was</w:t>
      </w:r>
      <w:r w:rsidRPr="003F389B">
        <w:rPr>
          <w:rFonts w:eastAsia="Fira Sans Light"/>
          <w:color w:val="auto"/>
        </w:rPr>
        <w:t xml:space="preserve"> actioned.</w:t>
      </w:r>
      <w:r w:rsidR="001319A0">
        <w:rPr>
          <w:rFonts w:eastAsia="Fira Sans Light"/>
          <w:color w:val="auto"/>
        </w:rPr>
        <w:t xml:space="preserve"> </w:t>
      </w:r>
      <w:r w:rsidRPr="003F389B">
        <w:rPr>
          <w:rFonts w:eastAsia="Calibri"/>
          <w:color w:val="auto"/>
          <w:lang w:eastAsia="en-US"/>
        </w:rPr>
        <w:t xml:space="preserve">Staff demonstrated an understanding of consumers in their care and provided examples of managing individual consumer risks. </w:t>
      </w:r>
      <w:r w:rsidR="007C1F99">
        <w:rPr>
          <w:rFonts w:eastAsia="Calibri"/>
          <w:color w:val="auto"/>
          <w:lang w:eastAsia="en-US"/>
        </w:rPr>
        <w:t>Handover processes occurred prior to the commencement of each shift</w:t>
      </w:r>
      <w:r w:rsidRPr="003F389B">
        <w:rPr>
          <w:rFonts w:eastAsia="Calibri"/>
          <w:iCs/>
          <w:color w:val="auto"/>
        </w:rPr>
        <w:t xml:space="preserve"> identifying consumers’ care needs, including identified risks for each consumer and the use of white boards in nurses’ stations </w:t>
      </w:r>
      <w:r w:rsidR="007C1F99">
        <w:rPr>
          <w:rFonts w:eastAsia="Calibri"/>
          <w:iCs/>
          <w:color w:val="auto"/>
        </w:rPr>
        <w:t xml:space="preserve">contained information </w:t>
      </w:r>
      <w:r w:rsidRPr="003F389B">
        <w:rPr>
          <w:rFonts w:eastAsia="Calibri"/>
          <w:iCs/>
          <w:color w:val="auto"/>
        </w:rPr>
        <w:t xml:space="preserve">identifying consumer risks. High risk consumers </w:t>
      </w:r>
      <w:r w:rsidR="007C1F99">
        <w:rPr>
          <w:rFonts w:eastAsia="Calibri"/>
          <w:iCs/>
          <w:color w:val="auto"/>
        </w:rPr>
        <w:t>were</w:t>
      </w:r>
      <w:r w:rsidRPr="003F389B">
        <w:rPr>
          <w:rFonts w:eastAsia="Calibri"/>
          <w:iCs/>
          <w:color w:val="auto"/>
        </w:rPr>
        <w:t xml:space="preserve"> discussed by the core clinical staff and management on a weekly basis to ensure a collaborative approach to their care. </w:t>
      </w:r>
    </w:p>
    <w:p w14:paraId="7DC68A14" w14:textId="7C81086C" w:rsidR="001C67F0" w:rsidRPr="002B6F3A" w:rsidRDefault="007C1F99" w:rsidP="00F716D0">
      <w:pPr>
        <w:keepNext/>
        <w:tabs>
          <w:tab w:val="right" w:pos="9072"/>
        </w:tabs>
        <w:outlineLvl w:val="3"/>
        <w:rPr>
          <w:rFonts w:eastAsiaTheme="minorEastAsia"/>
          <w:color w:val="auto"/>
        </w:rPr>
      </w:pPr>
      <w:bookmarkStart w:id="8" w:name="_Hlk83385081"/>
      <w:r>
        <w:t xml:space="preserve">Actions had been taken to address the non-compliance in this Requirement which was identified in the Site audit report </w:t>
      </w:r>
      <w:r w:rsidRPr="0079624F">
        <w:rPr>
          <w:color w:val="auto"/>
        </w:rPr>
        <w:t>dated 9 February 2021-11 February 2021</w:t>
      </w:r>
      <w:bookmarkEnd w:id="8"/>
      <w:r>
        <w:rPr>
          <w:color w:val="auto"/>
        </w:rPr>
        <w:t>. T</w:t>
      </w:r>
      <w:r w:rsidR="001C67F0" w:rsidRPr="003F389B">
        <w:rPr>
          <w:rFonts w:eastAsia="Fira Sans Light"/>
          <w:color w:val="auto"/>
        </w:rPr>
        <w:t>he service ensure</w:t>
      </w:r>
      <w:r>
        <w:rPr>
          <w:rFonts w:eastAsia="Fira Sans Light"/>
          <w:color w:val="auto"/>
        </w:rPr>
        <w:t>d</w:t>
      </w:r>
      <w:r w:rsidR="001C67F0" w:rsidRPr="003F389B">
        <w:rPr>
          <w:rFonts w:eastAsia="Fira Sans Light"/>
          <w:color w:val="auto"/>
        </w:rPr>
        <w:t xml:space="preserve"> education </w:t>
      </w:r>
      <w:r>
        <w:rPr>
          <w:rFonts w:eastAsia="Fira Sans Light"/>
          <w:color w:val="auto"/>
        </w:rPr>
        <w:t>was</w:t>
      </w:r>
      <w:r w:rsidR="001C67F0" w:rsidRPr="003F389B">
        <w:rPr>
          <w:rFonts w:eastAsia="Fira Sans Light"/>
          <w:color w:val="auto"/>
        </w:rPr>
        <w:t xml:space="preserve"> provided to </w:t>
      </w:r>
      <w:r>
        <w:rPr>
          <w:rFonts w:eastAsia="Fira Sans Light"/>
          <w:color w:val="auto"/>
        </w:rPr>
        <w:t xml:space="preserve">the </w:t>
      </w:r>
      <w:r w:rsidR="001C67F0" w:rsidRPr="003F389B">
        <w:rPr>
          <w:rFonts w:eastAsia="Fira Sans Light"/>
          <w:color w:val="auto"/>
        </w:rPr>
        <w:t xml:space="preserve">workforce to minimise risks to consumers to support clinical care in line with best practice processes for high impact and high prevalent risks. </w:t>
      </w:r>
      <w:r>
        <w:rPr>
          <w:rFonts w:eastAsia="Fira Sans Light"/>
          <w:color w:val="auto"/>
        </w:rPr>
        <w:t xml:space="preserve">Registered staff </w:t>
      </w:r>
      <w:r w:rsidR="001C67F0" w:rsidRPr="003F389B">
        <w:rPr>
          <w:rFonts w:eastAsiaTheme="minorEastAsia"/>
          <w:color w:val="auto"/>
        </w:rPr>
        <w:t xml:space="preserve">attended root cause investigation of incidents to ensure correct analysis of consumer incidents </w:t>
      </w:r>
      <w:r w:rsidR="00864666">
        <w:rPr>
          <w:rFonts w:eastAsiaTheme="minorEastAsia"/>
          <w:color w:val="auto"/>
        </w:rPr>
        <w:t xml:space="preserve">was undertaken </w:t>
      </w:r>
      <w:r w:rsidR="001C67F0" w:rsidRPr="003F389B">
        <w:rPr>
          <w:rFonts w:eastAsiaTheme="minorEastAsia"/>
          <w:color w:val="auto"/>
        </w:rPr>
        <w:t>to minimise risks</w:t>
      </w:r>
      <w:r w:rsidR="00864666">
        <w:rPr>
          <w:rFonts w:eastAsiaTheme="minorEastAsia"/>
          <w:color w:val="auto"/>
        </w:rPr>
        <w:t xml:space="preserve"> to consumers</w:t>
      </w:r>
      <w:r w:rsidR="001C67F0" w:rsidRPr="003F389B">
        <w:rPr>
          <w:rFonts w:eastAsiaTheme="minorEastAsia"/>
          <w:color w:val="auto"/>
        </w:rPr>
        <w:t xml:space="preserve">. The service created the position of a wound care champion to educate and assist all staff in the effective identification and management of consumers who </w:t>
      </w:r>
      <w:r w:rsidR="00864666">
        <w:rPr>
          <w:rFonts w:eastAsiaTheme="minorEastAsia"/>
          <w:color w:val="auto"/>
        </w:rPr>
        <w:t>were</w:t>
      </w:r>
      <w:r w:rsidR="001C67F0" w:rsidRPr="003F389B">
        <w:rPr>
          <w:rFonts w:eastAsiaTheme="minorEastAsia"/>
          <w:color w:val="auto"/>
        </w:rPr>
        <w:t xml:space="preserve"> at risk of pressure areas and wounds.</w:t>
      </w:r>
      <w:r w:rsidR="0033670B">
        <w:rPr>
          <w:rFonts w:eastAsiaTheme="minorEastAsia"/>
          <w:color w:val="auto"/>
        </w:rPr>
        <w:t xml:space="preserve"> </w:t>
      </w:r>
      <w:r w:rsidR="001C67F0" w:rsidRPr="003F389B">
        <w:rPr>
          <w:rFonts w:eastAsiaTheme="minorEastAsia"/>
          <w:color w:val="auto"/>
        </w:rPr>
        <w:t xml:space="preserve">Workshops held for staff included topics </w:t>
      </w:r>
      <w:r w:rsidR="0033670B">
        <w:rPr>
          <w:rFonts w:eastAsiaTheme="minorEastAsia"/>
          <w:color w:val="auto"/>
        </w:rPr>
        <w:t>including c</w:t>
      </w:r>
      <w:r w:rsidR="001C67F0" w:rsidRPr="003F389B">
        <w:rPr>
          <w:rFonts w:eastAsiaTheme="minorEastAsia"/>
          <w:color w:val="auto"/>
        </w:rPr>
        <w:t xml:space="preserve">linical risk, clinical documentation, </w:t>
      </w:r>
      <w:r w:rsidR="001C67F0" w:rsidRPr="003F389B">
        <w:rPr>
          <w:rFonts w:eastAsiaTheme="minorEastAsia"/>
          <w:color w:val="auto"/>
        </w:rPr>
        <w:lastRenderedPageBreak/>
        <w:t>consumer assessment</w:t>
      </w:r>
      <w:r w:rsidR="0033670B">
        <w:rPr>
          <w:rFonts w:eastAsiaTheme="minorEastAsia"/>
          <w:color w:val="auto"/>
        </w:rPr>
        <w:t>,</w:t>
      </w:r>
      <w:r w:rsidR="001C67F0" w:rsidRPr="003F389B">
        <w:rPr>
          <w:rFonts w:eastAsiaTheme="minorEastAsia"/>
          <w:color w:val="auto"/>
        </w:rPr>
        <w:t xml:space="preserve"> care plan evaluation processes</w:t>
      </w:r>
      <w:r w:rsidR="00F716D0">
        <w:rPr>
          <w:rFonts w:eastAsiaTheme="minorEastAsia"/>
          <w:color w:val="auto"/>
        </w:rPr>
        <w:t>, r</w:t>
      </w:r>
      <w:r w:rsidR="001C67F0" w:rsidRPr="002B6F3A">
        <w:rPr>
          <w:rFonts w:eastAsiaTheme="minorEastAsia"/>
          <w:color w:val="auto"/>
        </w:rPr>
        <w:t>estraint and restrictive practices.</w:t>
      </w:r>
    </w:p>
    <w:p w14:paraId="744D20AE" w14:textId="488C83EB" w:rsidR="00853601" w:rsidRDefault="001C67F0" w:rsidP="00E73778">
      <w:pPr>
        <w:spacing w:before="0" w:after="0"/>
        <w:contextualSpacing/>
        <w:rPr>
          <w:rFonts w:eastAsiaTheme="minorEastAsia"/>
          <w:color w:val="auto"/>
        </w:rPr>
      </w:pPr>
      <w:r w:rsidRPr="003F389B">
        <w:rPr>
          <w:rFonts w:eastAsiaTheme="minorEastAsia"/>
          <w:color w:val="auto"/>
        </w:rPr>
        <w:t>The service collate</w:t>
      </w:r>
      <w:r w:rsidR="00F716D0">
        <w:rPr>
          <w:rFonts w:eastAsiaTheme="minorEastAsia"/>
          <w:color w:val="auto"/>
        </w:rPr>
        <w:t>d</w:t>
      </w:r>
      <w:r w:rsidRPr="003F389B">
        <w:rPr>
          <w:rFonts w:eastAsiaTheme="minorEastAsia"/>
          <w:color w:val="auto"/>
        </w:rPr>
        <w:t xml:space="preserve"> incident data monthly and analyse</w:t>
      </w:r>
      <w:r w:rsidR="00F716D0">
        <w:rPr>
          <w:rFonts w:eastAsiaTheme="minorEastAsia"/>
          <w:color w:val="auto"/>
        </w:rPr>
        <w:t>d</w:t>
      </w:r>
      <w:r w:rsidRPr="003F389B">
        <w:rPr>
          <w:rFonts w:eastAsiaTheme="minorEastAsia"/>
          <w:color w:val="auto"/>
        </w:rPr>
        <w:t xml:space="preserve"> the information to identify trends, including high impact or high prevalence risks which </w:t>
      </w:r>
      <w:r w:rsidR="00F716D0">
        <w:rPr>
          <w:rFonts w:eastAsiaTheme="minorEastAsia"/>
          <w:color w:val="auto"/>
        </w:rPr>
        <w:t>were</w:t>
      </w:r>
      <w:r w:rsidRPr="003F389B">
        <w:rPr>
          <w:rFonts w:eastAsiaTheme="minorEastAsia"/>
          <w:color w:val="auto"/>
        </w:rPr>
        <w:t xml:space="preserve"> discussed at meetings. Risk assessments </w:t>
      </w:r>
      <w:r w:rsidR="00F716D0">
        <w:rPr>
          <w:rFonts w:eastAsiaTheme="minorEastAsia"/>
          <w:color w:val="auto"/>
        </w:rPr>
        <w:t>were</w:t>
      </w:r>
      <w:r w:rsidRPr="003F389B">
        <w:rPr>
          <w:rFonts w:eastAsiaTheme="minorEastAsia"/>
          <w:color w:val="auto"/>
        </w:rPr>
        <w:t xml:space="preserve"> conducted for all high impact or high prevalence risks prior to consumer</w:t>
      </w:r>
      <w:r w:rsidR="00F716D0">
        <w:rPr>
          <w:rFonts w:eastAsiaTheme="minorEastAsia"/>
          <w:color w:val="auto"/>
        </w:rPr>
        <w:t xml:space="preserve"> and </w:t>
      </w:r>
      <w:r w:rsidRPr="003F389B">
        <w:rPr>
          <w:rFonts w:eastAsiaTheme="minorEastAsia"/>
          <w:color w:val="auto"/>
        </w:rPr>
        <w:t xml:space="preserve">representative discussions to </w:t>
      </w:r>
      <w:r w:rsidR="00F716D0">
        <w:rPr>
          <w:rFonts w:eastAsiaTheme="minorEastAsia"/>
          <w:color w:val="auto"/>
        </w:rPr>
        <w:t xml:space="preserve">identify the risk </w:t>
      </w:r>
      <w:r w:rsidR="00E73778">
        <w:rPr>
          <w:rFonts w:eastAsiaTheme="minorEastAsia"/>
          <w:color w:val="auto"/>
        </w:rPr>
        <w:t xml:space="preserve">and to facilitate discussion regarding the management of the risk. </w:t>
      </w:r>
      <w:r>
        <w:rPr>
          <w:rFonts w:eastAsiaTheme="minorEastAsia"/>
          <w:color w:val="auto"/>
        </w:rPr>
        <w:t>The service created a spreadsheet for quick and easy reference which list</w:t>
      </w:r>
      <w:r w:rsidR="00E73778">
        <w:rPr>
          <w:rFonts w:eastAsiaTheme="minorEastAsia"/>
          <w:color w:val="auto"/>
        </w:rPr>
        <w:t>ed</w:t>
      </w:r>
      <w:r>
        <w:rPr>
          <w:rFonts w:eastAsiaTheme="minorEastAsia"/>
          <w:color w:val="auto"/>
        </w:rPr>
        <w:t xml:space="preserve"> consumers who </w:t>
      </w:r>
      <w:r w:rsidR="00E73778">
        <w:rPr>
          <w:rFonts w:eastAsiaTheme="minorEastAsia"/>
          <w:color w:val="auto"/>
        </w:rPr>
        <w:t>were</w:t>
      </w:r>
      <w:r>
        <w:rPr>
          <w:rFonts w:eastAsiaTheme="minorEastAsia"/>
          <w:color w:val="auto"/>
        </w:rPr>
        <w:t xml:space="preserve"> deemed as having high prevalence risks and identifie</w:t>
      </w:r>
      <w:r w:rsidR="00E73778">
        <w:rPr>
          <w:rFonts w:eastAsiaTheme="minorEastAsia"/>
          <w:color w:val="auto"/>
        </w:rPr>
        <w:t>d</w:t>
      </w:r>
      <w:r>
        <w:rPr>
          <w:rFonts w:eastAsiaTheme="minorEastAsia"/>
          <w:color w:val="auto"/>
        </w:rPr>
        <w:t xml:space="preserve"> </w:t>
      </w:r>
      <w:r w:rsidR="00E73778">
        <w:rPr>
          <w:rFonts w:eastAsiaTheme="minorEastAsia"/>
          <w:color w:val="auto"/>
        </w:rPr>
        <w:t xml:space="preserve">the risk </w:t>
      </w:r>
      <w:r>
        <w:rPr>
          <w:rFonts w:eastAsiaTheme="minorEastAsia"/>
          <w:color w:val="auto"/>
        </w:rPr>
        <w:t xml:space="preserve">and management strategies. </w:t>
      </w:r>
      <w:r w:rsidRPr="003F389B">
        <w:rPr>
          <w:rFonts w:eastAsiaTheme="minorEastAsia"/>
          <w:color w:val="auto"/>
        </w:rPr>
        <w:t>The organisation and clinical team source</w:t>
      </w:r>
      <w:r w:rsidR="00E73778">
        <w:rPr>
          <w:rFonts w:eastAsiaTheme="minorEastAsia"/>
          <w:color w:val="auto"/>
        </w:rPr>
        <w:t>d</w:t>
      </w:r>
      <w:r w:rsidRPr="003F389B">
        <w:rPr>
          <w:rFonts w:eastAsiaTheme="minorEastAsia"/>
          <w:color w:val="auto"/>
        </w:rPr>
        <w:t xml:space="preserve"> reliable and current best practice education</w:t>
      </w:r>
      <w:r>
        <w:rPr>
          <w:rFonts w:eastAsiaTheme="minorEastAsia"/>
          <w:color w:val="auto"/>
        </w:rPr>
        <w:t xml:space="preserve"> from an external organisation </w:t>
      </w:r>
      <w:r>
        <w:rPr>
          <w:color w:val="202124"/>
          <w:shd w:val="clear" w:color="auto" w:fill="FFFFFF"/>
        </w:rPr>
        <w:t>focus</w:t>
      </w:r>
      <w:r w:rsidR="00E73778">
        <w:rPr>
          <w:color w:val="202124"/>
          <w:shd w:val="clear" w:color="auto" w:fill="FFFFFF"/>
        </w:rPr>
        <w:t>ing</w:t>
      </w:r>
      <w:r>
        <w:rPr>
          <w:color w:val="202124"/>
          <w:shd w:val="clear" w:color="auto" w:fill="FFFFFF"/>
        </w:rPr>
        <w:t xml:space="preserve"> on streamlining and educating the care pathway</w:t>
      </w:r>
      <w:r>
        <w:rPr>
          <w:rFonts w:eastAsiaTheme="minorEastAsia"/>
          <w:color w:val="auto"/>
        </w:rPr>
        <w:t xml:space="preserve">. </w:t>
      </w:r>
    </w:p>
    <w:p w14:paraId="41A2991D" w14:textId="77777777" w:rsidR="00E73778" w:rsidRDefault="00E73778" w:rsidP="00E73778">
      <w:bookmarkStart w:id="9" w:name="_Hlk83385660"/>
      <w:r>
        <w:t xml:space="preserve">Based on the information contained above, it is my decision this Requirement is now Compliant. </w:t>
      </w:r>
    </w:p>
    <w:bookmarkEnd w:id="9"/>
    <w:p w14:paraId="744D20B2" w14:textId="63F2B27C" w:rsidR="00853601" w:rsidRPr="00D435F8" w:rsidRDefault="002D024D" w:rsidP="00853601">
      <w:pPr>
        <w:pStyle w:val="Heading3"/>
      </w:pPr>
      <w:r w:rsidRPr="00D435F8">
        <w:t>Requirement 3(3)(d)</w:t>
      </w:r>
      <w:r>
        <w:tab/>
        <w:t>Compliant</w:t>
      </w:r>
    </w:p>
    <w:p w14:paraId="744D20B3" w14:textId="77777777" w:rsidR="00853601" w:rsidRPr="008D114F" w:rsidRDefault="002D024D" w:rsidP="00853601">
      <w:pPr>
        <w:rPr>
          <w:i/>
        </w:rPr>
      </w:pPr>
      <w:r w:rsidRPr="008D114F">
        <w:rPr>
          <w:i/>
          <w:szCs w:val="22"/>
        </w:rPr>
        <w:t>Deterioration or change of a consumer’s mental health, cognitive or physical function, capacity or condition is recognised and responded to in a timely manner.</w:t>
      </w:r>
    </w:p>
    <w:p w14:paraId="20EBE133" w14:textId="5112D532" w:rsidR="00793A82" w:rsidRDefault="009438DC" w:rsidP="009438DC">
      <w:pPr>
        <w:tabs>
          <w:tab w:val="right" w:pos="9026"/>
        </w:tabs>
        <w:rPr>
          <w:rFonts w:eastAsia="Fira Sans Light"/>
          <w:iCs/>
          <w:color w:val="auto"/>
          <w:szCs w:val="22"/>
          <w:lang w:eastAsia="en-US"/>
        </w:rPr>
      </w:pPr>
      <w:r>
        <w:t>Deterioration or changes to consumers’ mental health, cognitive or physical function, capacity or condition was recognised and responded to in a timely manner, this was supported by care documentation and staff interviews. C</w:t>
      </w:r>
      <w:r w:rsidR="00793A82" w:rsidRPr="00405A27">
        <w:rPr>
          <w:rFonts w:eastAsia="Fira Sans Light"/>
          <w:iCs/>
          <w:color w:val="auto"/>
          <w:szCs w:val="22"/>
          <w:lang w:eastAsia="en-US"/>
        </w:rPr>
        <w:t xml:space="preserve">are documentation, progress notes and incident reports </w:t>
      </w:r>
      <w:r>
        <w:rPr>
          <w:rFonts w:eastAsia="Fira Sans Light"/>
          <w:iCs/>
          <w:color w:val="auto"/>
          <w:szCs w:val="22"/>
          <w:lang w:eastAsia="en-US"/>
        </w:rPr>
        <w:t xml:space="preserve">supported </w:t>
      </w:r>
      <w:r w:rsidR="00793A82" w:rsidRPr="00405A27">
        <w:rPr>
          <w:rFonts w:eastAsia="Fira Sans Light"/>
          <w:iCs/>
          <w:color w:val="auto"/>
          <w:szCs w:val="22"/>
          <w:lang w:eastAsia="en-US"/>
        </w:rPr>
        <w:t xml:space="preserve">recognition and response to changes in the health condition </w:t>
      </w:r>
      <w:r>
        <w:rPr>
          <w:rFonts w:eastAsia="Fira Sans Light"/>
          <w:iCs/>
          <w:color w:val="auto"/>
          <w:szCs w:val="22"/>
          <w:lang w:eastAsia="en-US"/>
        </w:rPr>
        <w:t xml:space="preserve">or capacity of consumers. </w:t>
      </w:r>
      <w:r w:rsidR="00B74E26">
        <w:rPr>
          <w:rFonts w:eastAsia="Fira Sans Light"/>
          <w:iCs/>
          <w:color w:val="auto"/>
          <w:szCs w:val="22"/>
          <w:lang w:eastAsia="en-US"/>
        </w:rPr>
        <w:t xml:space="preserve">Consumers’ representatives confirmed they were notified in a timely manner of changes or deterioration in consumers’ condition. </w:t>
      </w:r>
    </w:p>
    <w:p w14:paraId="6C7E1E80" w14:textId="56DE55A8" w:rsidR="00793A82" w:rsidRPr="005A43C1" w:rsidRDefault="009438DC" w:rsidP="00B74E26">
      <w:pPr>
        <w:tabs>
          <w:tab w:val="right" w:pos="9026"/>
        </w:tabs>
        <w:rPr>
          <w:rFonts w:eastAsia="Fira Sans Light"/>
          <w:iCs/>
          <w:color w:val="auto"/>
          <w:szCs w:val="22"/>
          <w:lang w:eastAsia="en-US"/>
        </w:rPr>
      </w:pPr>
      <w:r>
        <w:rPr>
          <w:rFonts w:eastAsia="Fira Sans Light"/>
          <w:iCs/>
          <w:color w:val="auto"/>
          <w:szCs w:val="22"/>
          <w:lang w:eastAsia="en-US"/>
        </w:rPr>
        <w:t>Consumers who had experienced deterioration or changes in care needs including shortness of breath, catheter management, neurological changes, falls</w:t>
      </w:r>
      <w:r w:rsidR="00B74E26">
        <w:rPr>
          <w:rFonts w:eastAsia="Fira Sans Light"/>
          <w:iCs/>
          <w:color w:val="auto"/>
          <w:szCs w:val="22"/>
          <w:lang w:eastAsia="en-US"/>
        </w:rPr>
        <w:t xml:space="preserve"> and </w:t>
      </w:r>
      <w:r>
        <w:rPr>
          <w:rFonts w:eastAsia="Fira Sans Light"/>
          <w:iCs/>
          <w:color w:val="auto"/>
          <w:szCs w:val="22"/>
          <w:lang w:eastAsia="en-US"/>
        </w:rPr>
        <w:t>wound care</w:t>
      </w:r>
      <w:r w:rsidR="00B74E26">
        <w:rPr>
          <w:rFonts w:eastAsia="Fira Sans Light"/>
          <w:iCs/>
          <w:color w:val="auto"/>
          <w:szCs w:val="22"/>
          <w:lang w:eastAsia="en-US"/>
        </w:rPr>
        <w:t xml:space="preserve">, had documentation which supported their change in care needs were identified and responded to in a timely manner. </w:t>
      </w:r>
      <w:r w:rsidR="00793A82" w:rsidRPr="005A43C1">
        <w:rPr>
          <w:rFonts w:eastAsia="Fira Sans Light"/>
          <w:iCs/>
          <w:color w:val="auto"/>
          <w:szCs w:val="22"/>
          <w:lang w:eastAsia="en-US"/>
        </w:rPr>
        <w:t>Review of consumer files demonstrated registered staff notif</w:t>
      </w:r>
      <w:r w:rsidR="00B74E26" w:rsidRPr="005A43C1">
        <w:rPr>
          <w:rFonts w:eastAsia="Fira Sans Light"/>
          <w:iCs/>
          <w:color w:val="auto"/>
          <w:szCs w:val="22"/>
          <w:lang w:eastAsia="en-US"/>
        </w:rPr>
        <w:t>ied</w:t>
      </w:r>
      <w:r w:rsidR="00793A82" w:rsidRPr="005A43C1">
        <w:rPr>
          <w:rFonts w:eastAsia="Fira Sans Light"/>
          <w:iCs/>
          <w:color w:val="auto"/>
          <w:szCs w:val="22"/>
          <w:lang w:eastAsia="en-US"/>
        </w:rPr>
        <w:t xml:space="preserve"> </w:t>
      </w:r>
      <w:r w:rsidR="00B74E26" w:rsidRPr="005A43C1">
        <w:rPr>
          <w:rFonts w:eastAsia="Fira Sans Light"/>
          <w:iCs/>
          <w:color w:val="auto"/>
          <w:szCs w:val="22"/>
          <w:lang w:eastAsia="en-US"/>
        </w:rPr>
        <w:t>c</w:t>
      </w:r>
      <w:r w:rsidR="00793A82" w:rsidRPr="005A43C1">
        <w:rPr>
          <w:rFonts w:eastAsia="Fira Sans Light"/>
          <w:iCs/>
          <w:color w:val="auto"/>
          <w:szCs w:val="22"/>
          <w:lang w:eastAsia="en-US"/>
        </w:rPr>
        <w:t>onsumers</w:t>
      </w:r>
      <w:r w:rsidR="00B74E26" w:rsidRPr="005A43C1">
        <w:rPr>
          <w:rFonts w:eastAsia="Fira Sans Light"/>
          <w:iCs/>
          <w:color w:val="auto"/>
          <w:szCs w:val="22"/>
          <w:lang w:eastAsia="en-US"/>
        </w:rPr>
        <w:t>’</w:t>
      </w:r>
      <w:r w:rsidR="00793A82" w:rsidRPr="005A43C1">
        <w:rPr>
          <w:rFonts w:eastAsia="Fira Sans Light"/>
          <w:iCs/>
          <w:color w:val="auto"/>
          <w:szCs w:val="22"/>
          <w:lang w:eastAsia="en-US"/>
        </w:rPr>
        <w:t xml:space="preserve"> M</w:t>
      </w:r>
      <w:r w:rsidR="00B74E26" w:rsidRPr="005A43C1">
        <w:rPr>
          <w:rFonts w:eastAsia="Fira Sans Light"/>
          <w:iCs/>
          <w:color w:val="auto"/>
          <w:szCs w:val="22"/>
          <w:lang w:eastAsia="en-US"/>
        </w:rPr>
        <w:t>edical officers</w:t>
      </w:r>
      <w:r w:rsidR="00793A82" w:rsidRPr="005A43C1">
        <w:rPr>
          <w:rFonts w:eastAsia="Fira Sans Light"/>
          <w:iCs/>
          <w:color w:val="auto"/>
          <w:szCs w:val="22"/>
          <w:lang w:eastAsia="en-US"/>
        </w:rPr>
        <w:t xml:space="preserve"> and their representatives when consumer</w:t>
      </w:r>
      <w:r w:rsidR="00B74E26" w:rsidRPr="005A43C1">
        <w:rPr>
          <w:rFonts w:eastAsia="Fira Sans Light"/>
          <w:iCs/>
          <w:color w:val="auto"/>
          <w:szCs w:val="22"/>
          <w:lang w:eastAsia="en-US"/>
        </w:rPr>
        <w:t>s</w:t>
      </w:r>
      <w:r w:rsidR="00793A82" w:rsidRPr="005A43C1">
        <w:rPr>
          <w:rFonts w:eastAsia="Fira Sans Light"/>
          <w:iCs/>
          <w:color w:val="auto"/>
          <w:szCs w:val="22"/>
          <w:lang w:eastAsia="en-US"/>
        </w:rPr>
        <w:t xml:space="preserve"> experience</w:t>
      </w:r>
      <w:r w:rsidR="00B74E26" w:rsidRPr="005A43C1">
        <w:rPr>
          <w:rFonts w:eastAsia="Fira Sans Light"/>
          <w:iCs/>
          <w:color w:val="auto"/>
          <w:szCs w:val="22"/>
          <w:lang w:eastAsia="en-US"/>
        </w:rPr>
        <w:t>d</w:t>
      </w:r>
      <w:r w:rsidR="00793A82" w:rsidRPr="005A43C1">
        <w:rPr>
          <w:rFonts w:eastAsia="Fira Sans Light"/>
          <w:iCs/>
          <w:color w:val="auto"/>
          <w:szCs w:val="22"/>
          <w:lang w:eastAsia="en-US"/>
        </w:rPr>
        <w:t xml:space="preserve"> a change in condition, experience</w:t>
      </w:r>
      <w:r w:rsidR="00B74E26" w:rsidRPr="005A43C1">
        <w:rPr>
          <w:rFonts w:eastAsia="Fira Sans Light"/>
          <w:iCs/>
          <w:color w:val="auto"/>
          <w:szCs w:val="22"/>
          <w:lang w:eastAsia="en-US"/>
        </w:rPr>
        <w:t>d</w:t>
      </w:r>
      <w:r w:rsidR="00793A82" w:rsidRPr="005A43C1">
        <w:rPr>
          <w:rFonts w:eastAsia="Fira Sans Light"/>
          <w:iCs/>
          <w:color w:val="auto"/>
          <w:szCs w:val="22"/>
          <w:lang w:eastAsia="en-US"/>
        </w:rPr>
        <w:t xml:space="preserve"> a clinical incident </w:t>
      </w:r>
      <w:r w:rsidR="00B74E26" w:rsidRPr="005A43C1">
        <w:rPr>
          <w:rFonts w:eastAsia="Fira Sans Light"/>
          <w:iCs/>
          <w:color w:val="auto"/>
          <w:szCs w:val="22"/>
          <w:lang w:eastAsia="en-US"/>
        </w:rPr>
        <w:t>or was</w:t>
      </w:r>
      <w:r w:rsidR="00793A82" w:rsidRPr="005A43C1">
        <w:rPr>
          <w:rFonts w:eastAsia="Fira Sans Light"/>
          <w:iCs/>
          <w:color w:val="auto"/>
          <w:szCs w:val="22"/>
          <w:lang w:eastAsia="en-US"/>
        </w:rPr>
        <w:t xml:space="preserve"> transferred to hospital.</w:t>
      </w:r>
    </w:p>
    <w:p w14:paraId="385A4AA7" w14:textId="65BD4E3F" w:rsidR="00793A82" w:rsidRPr="005A43C1" w:rsidRDefault="00793A82" w:rsidP="005A43C1">
      <w:pPr>
        <w:tabs>
          <w:tab w:val="right" w:pos="9026"/>
        </w:tabs>
        <w:rPr>
          <w:rFonts w:eastAsia="Fira Sans Light"/>
          <w:iCs/>
          <w:color w:val="auto"/>
          <w:szCs w:val="22"/>
          <w:lang w:eastAsia="en-US"/>
        </w:rPr>
      </w:pPr>
      <w:r w:rsidRPr="005A43C1">
        <w:rPr>
          <w:rFonts w:eastAsia="Fira Sans Light"/>
          <w:iCs/>
          <w:color w:val="auto"/>
          <w:szCs w:val="22"/>
          <w:lang w:eastAsia="en-US"/>
        </w:rPr>
        <w:t>Care staff demonstrate</w:t>
      </w:r>
      <w:r w:rsidR="00B74E26" w:rsidRPr="005A43C1">
        <w:rPr>
          <w:rFonts w:eastAsia="Fira Sans Light"/>
          <w:iCs/>
          <w:color w:val="auto"/>
          <w:szCs w:val="22"/>
          <w:lang w:eastAsia="en-US"/>
        </w:rPr>
        <w:t>d</w:t>
      </w:r>
      <w:r w:rsidRPr="005A43C1">
        <w:rPr>
          <w:rFonts w:eastAsia="Fira Sans Light"/>
          <w:iCs/>
          <w:color w:val="auto"/>
          <w:szCs w:val="22"/>
          <w:lang w:eastAsia="en-US"/>
        </w:rPr>
        <w:t xml:space="preserve"> knowledge of symptoms that may indicate a deterioration in a consumer’s condition. </w:t>
      </w:r>
      <w:r w:rsidR="00B74E26" w:rsidRPr="005A43C1">
        <w:rPr>
          <w:rFonts w:eastAsia="Fira Sans Light"/>
          <w:iCs/>
          <w:color w:val="auto"/>
          <w:szCs w:val="22"/>
          <w:lang w:eastAsia="en-US"/>
        </w:rPr>
        <w:t>Care staff stated they would refer to registered staff if they observed changes or deterioration in consumers.</w:t>
      </w:r>
      <w:r w:rsidRPr="005A43C1">
        <w:rPr>
          <w:rFonts w:eastAsia="Fira Sans Light"/>
          <w:iCs/>
          <w:color w:val="auto"/>
          <w:szCs w:val="22"/>
          <w:lang w:eastAsia="en-US"/>
        </w:rPr>
        <w:t xml:space="preserve"> </w:t>
      </w:r>
    </w:p>
    <w:p w14:paraId="77B2AB4D" w14:textId="5332C937" w:rsidR="00793A82" w:rsidRPr="005A43C1" w:rsidRDefault="00B74E26" w:rsidP="005A43C1">
      <w:pPr>
        <w:tabs>
          <w:tab w:val="right" w:pos="9026"/>
        </w:tabs>
        <w:rPr>
          <w:rFonts w:eastAsia="Fira Sans Light"/>
          <w:iCs/>
          <w:color w:val="auto"/>
          <w:szCs w:val="22"/>
          <w:lang w:eastAsia="en-US"/>
        </w:rPr>
      </w:pPr>
      <w:bookmarkStart w:id="10" w:name="_Hlk83633695"/>
      <w:r w:rsidRPr="005A43C1">
        <w:rPr>
          <w:rFonts w:eastAsia="Fira Sans Light"/>
          <w:iCs/>
          <w:color w:val="auto"/>
          <w:szCs w:val="22"/>
          <w:lang w:eastAsia="en-US"/>
        </w:rPr>
        <w:t>Actions had been taken to address the non-compliance in this Requirement which was identified in the Site audit report dated 9 February 2021-11 February 2021</w:t>
      </w:r>
      <w:r w:rsidR="00141582" w:rsidRPr="005A43C1">
        <w:rPr>
          <w:rFonts w:eastAsia="Fira Sans Light"/>
          <w:iCs/>
          <w:color w:val="auto"/>
          <w:szCs w:val="22"/>
          <w:lang w:eastAsia="en-US"/>
        </w:rPr>
        <w:t xml:space="preserve">. </w:t>
      </w:r>
      <w:bookmarkEnd w:id="10"/>
      <w:r w:rsidR="00141582" w:rsidRPr="005A43C1">
        <w:rPr>
          <w:rFonts w:eastAsia="Fira Sans Light"/>
          <w:iCs/>
          <w:color w:val="auto"/>
          <w:szCs w:val="22"/>
          <w:lang w:eastAsia="en-US"/>
        </w:rPr>
        <w:t xml:space="preserve">Education had been provided in relation to the service’s clinical pathway for a </w:t>
      </w:r>
      <w:r w:rsidR="00141582" w:rsidRPr="005A43C1">
        <w:rPr>
          <w:rFonts w:eastAsia="Fira Sans Light"/>
          <w:iCs/>
          <w:color w:val="auto"/>
          <w:szCs w:val="22"/>
          <w:lang w:eastAsia="en-US"/>
        </w:rPr>
        <w:lastRenderedPageBreak/>
        <w:t xml:space="preserve">deteriorating consumer policy. Registered staff were aware of actions to take when consumers deteriorated which was in line with policy directives. </w:t>
      </w:r>
      <w:r w:rsidR="00793A82" w:rsidRPr="005A43C1">
        <w:rPr>
          <w:rFonts w:eastAsia="Fira Sans Light"/>
          <w:iCs/>
          <w:color w:val="auto"/>
          <w:szCs w:val="22"/>
          <w:lang w:eastAsia="en-US"/>
        </w:rPr>
        <w:t>Staff confirmed they had received education and training on clinical assessment and documentation</w:t>
      </w:r>
      <w:r w:rsidR="00141582" w:rsidRPr="005A43C1">
        <w:rPr>
          <w:rFonts w:eastAsia="Fira Sans Light"/>
          <w:iCs/>
          <w:color w:val="auto"/>
          <w:szCs w:val="22"/>
          <w:lang w:eastAsia="en-US"/>
        </w:rPr>
        <w:t>.</w:t>
      </w:r>
      <w:r w:rsidR="00793A82" w:rsidRPr="005A43C1">
        <w:rPr>
          <w:rFonts w:eastAsia="Fira Sans Light"/>
          <w:iCs/>
          <w:color w:val="auto"/>
          <w:szCs w:val="22"/>
          <w:lang w:eastAsia="en-US"/>
        </w:rPr>
        <w:t xml:space="preserve"> </w:t>
      </w:r>
    </w:p>
    <w:p w14:paraId="663F6A79" w14:textId="7851E900" w:rsidR="00793A82" w:rsidRPr="005A43C1" w:rsidRDefault="00141582" w:rsidP="005A43C1">
      <w:pPr>
        <w:tabs>
          <w:tab w:val="right" w:pos="9026"/>
        </w:tabs>
        <w:rPr>
          <w:rFonts w:eastAsia="Fira Sans Light"/>
          <w:iCs/>
          <w:color w:val="auto"/>
          <w:szCs w:val="22"/>
          <w:lang w:eastAsia="en-US"/>
        </w:rPr>
      </w:pPr>
      <w:r w:rsidRPr="005A43C1">
        <w:rPr>
          <w:rFonts w:eastAsia="Fira Sans Light"/>
          <w:iCs/>
          <w:color w:val="auto"/>
          <w:szCs w:val="22"/>
          <w:lang w:eastAsia="en-US"/>
        </w:rPr>
        <w:t>C</w:t>
      </w:r>
      <w:r w:rsidR="00793A82" w:rsidRPr="005A43C1">
        <w:rPr>
          <w:rFonts w:eastAsia="Fira Sans Light"/>
          <w:iCs/>
          <w:color w:val="auto"/>
          <w:szCs w:val="22"/>
          <w:lang w:eastAsia="en-US"/>
        </w:rPr>
        <w:t xml:space="preserve">linical reports </w:t>
      </w:r>
      <w:r w:rsidRPr="005A43C1">
        <w:rPr>
          <w:rFonts w:eastAsia="Fira Sans Light"/>
          <w:iCs/>
          <w:color w:val="auto"/>
          <w:szCs w:val="22"/>
          <w:lang w:eastAsia="en-US"/>
        </w:rPr>
        <w:t xml:space="preserve">were observed to </w:t>
      </w:r>
      <w:r w:rsidR="00793A82" w:rsidRPr="005A43C1">
        <w:rPr>
          <w:rFonts w:eastAsia="Fira Sans Light"/>
          <w:iCs/>
          <w:color w:val="auto"/>
          <w:szCs w:val="22"/>
          <w:lang w:eastAsia="en-US"/>
        </w:rPr>
        <w:t xml:space="preserve">document information including incidents, hospitalisations and handover practices </w:t>
      </w:r>
      <w:r w:rsidRPr="005A43C1">
        <w:rPr>
          <w:rFonts w:eastAsia="Fira Sans Light"/>
          <w:iCs/>
          <w:color w:val="auto"/>
          <w:szCs w:val="22"/>
          <w:lang w:eastAsia="en-US"/>
        </w:rPr>
        <w:t xml:space="preserve">were observed which included </w:t>
      </w:r>
      <w:r w:rsidR="00793A82" w:rsidRPr="005A43C1">
        <w:rPr>
          <w:rFonts w:eastAsia="Fira Sans Light"/>
          <w:iCs/>
          <w:color w:val="auto"/>
          <w:szCs w:val="22"/>
          <w:lang w:eastAsia="en-US"/>
        </w:rPr>
        <w:t xml:space="preserve">advising staff of changes to a consumer’s health condition including detailed instructions for staff to follow in the event of a deteriorating consumer. </w:t>
      </w:r>
    </w:p>
    <w:p w14:paraId="6FD0A1BB" w14:textId="77777777" w:rsidR="00141582" w:rsidRPr="005A43C1" w:rsidRDefault="00141582" w:rsidP="005A43C1">
      <w:pPr>
        <w:tabs>
          <w:tab w:val="right" w:pos="9026"/>
        </w:tabs>
        <w:rPr>
          <w:rFonts w:eastAsia="Fira Sans Light"/>
          <w:iCs/>
          <w:color w:val="auto"/>
          <w:szCs w:val="22"/>
          <w:lang w:eastAsia="en-US"/>
        </w:rPr>
      </w:pPr>
      <w:bookmarkStart w:id="11" w:name="_Hlk83634475"/>
      <w:r w:rsidRPr="005A43C1">
        <w:rPr>
          <w:rFonts w:eastAsia="Fira Sans Light"/>
          <w:iCs/>
          <w:color w:val="auto"/>
          <w:szCs w:val="22"/>
          <w:lang w:eastAsia="en-US"/>
        </w:rPr>
        <w:t xml:space="preserve">Based on the information contained above, it is my decision this Requirement is now Compliant. </w:t>
      </w:r>
    </w:p>
    <w:bookmarkEnd w:id="11"/>
    <w:p w14:paraId="744D20B5" w14:textId="70B631FC" w:rsidR="00853601" w:rsidRPr="00D435F8" w:rsidRDefault="002D024D" w:rsidP="00853601">
      <w:pPr>
        <w:pStyle w:val="Heading3"/>
      </w:pPr>
      <w:r w:rsidRPr="00D435F8">
        <w:t>Requirement 3(3)(e)</w:t>
      </w:r>
      <w:r>
        <w:tab/>
        <w:t>Compliant</w:t>
      </w:r>
    </w:p>
    <w:p w14:paraId="744D20B6" w14:textId="77777777" w:rsidR="00853601" w:rsidRPr="008D114F" w:rsidRDefault="002D024D"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E8B6DB2" w14:textId="1A3FA9ED" w:rsidR="00F653AC" w:rsidRPr="005A43C1" w:rsidRDefault="001A02AB" w:rsidP="00F653AC">
      <w:pPr>
        <w:tabs>
          <w:tab w:val="right" w:pos="9026"/>
        </w:tabs>
        <w:rPr>
          <w:rFonts w:eastAsia="Fira Sans Light"/>
          <w:iCs/>
          <w:color w:val="auto"/>
          <w:szCs w:val="22"/>
          <w:lang w:eastAsia="en-US"/>
        </w:rPr>
      </w:pPr>
      <w:r w:rsidRPr="005A43C1">
        <w:rPr>
          <w:rFonts w:eastAsia="Fira Sans Light"/>
          <w:iCs/>
          <w:color w:val="auto"/>
          <w:szCs w:val="22"/>
          <w:lang w:eastAsia="en-US"/>
        </w:rPr>
        <w:t>Care documentation and information systems evidenced i</w:t>
      </w:r>
      <w:r w:rsidR="00E41AE3" w:rsidRPr="005A43C1">
        <w:rPr>
          <w:rFonts w:eastAsia="Fira Sans Light"/>
          <w:iCs/>
          <w:color w:val="auto"/>
          <w:szCs w:val="22"/>
          <w:lang w:eastAsia="en-US"/>
        </w:rPr>
        <w:t xml:space="preserve">nformation </w:t>
      </w:r>
      <w:r w:rsidRPr="005A43C1">
        <w:rPr>
          <w:rFonts w:eastAsia="Fira Sans Light"/>
          <w:iCs/>
          <w:color w:val="auto"/>
          <w:szCs w:val="22"/>
          <w:lang w:eastAsia="en-US"/>
        </w:rPr>
        <w:t xml:space="preserve">relating to consumers’ condition, needs and preferences was documented and communicated within the organisation, and with others where responsibility for care was shared. </w:t>
      </w:r>
      <w:r w:rsidR="00F653AC" w:rsidRPr="005A43C1">
        <w:rPr>
          <w:rFonts w:eastAsia="Fira Sans Light"/>
          <w:iCs/>
          <w:color w:val="auto"/>
          <w:szCs w:val="22"/>
          <w:lang w:eastAsia="en-US"/>
        </w:rPr>
        <w:t xml:space="preserve">that information regarding consumer’s condition, needs and preferences is documented and then shared within the service to those providing care and services to consumers. </w:t>
      </w:r>
      <w:r w:rsidR="00E41AE3" w:rsidRPr="005A43C1">
        <w:rPr>
          <w:rFonts w:eastAsia="Fira Sans Light"/>
          <w:iCs/>
          <w:color w:val="auto"/>
          <w:szCs w:val="22"/>
          <w:lang w:eastAsia="en-US"/>
        </w:rPr>
        <w:t>Consumers</w:t>
      </w:r>
      <w:r w:rsidRPr="005A43C1">
        <w:rPr>
          <w:rFonts w:eastAsia="Fira Sans Light"/>
          <w:iCs/>
          <w:color w:val="auto"/>
          <w:szCs w:val="22"/>
          <w:lang w:eastAsia="en-US"/>
        </w:rPr>
        <w:t xml:space="preserve"> and </w:t>
      </w:r>
      <w:r w:rsidR="00E41AE3" w:rsidRPr="005A43C1">
        <w:rPr>
          <w:rFonts w:eastAsia="Fira Sans Light"/>
          <w:iCs/>
          <w:color w:val="auto"/>
          <w:szCs w:val="22"/>
          <w:lang w:eastAsia="en-US"/>
        </w:rPr>
        <w:t xml:space="preserve">representatives </w:t>
      </w:r>
      <w:r w:rsidRPr="005A43C1">
        <w:rPr>
          <w:rFonts w:eastAsia="Fira Sans Light"/>
          <w:iCs/>
          <w:color w:val="auto"/>
          <w:szCs w:val="22"/>
          <w:lang w:eastAsia="en-US"/>
        </w:rPr>
        <w:t>confirmed</w:t>
      </w:r>
      <w:r w:rsidR="00E41AE3" w:rsidRPr="005A43C1">
        <w:rPr>
          <w:rFonts w:eastAsia="Fira Sans Light"/>
          <w:iCs/>
          <w:color w:val="auto"/>
          <w:szCs w:val="22"/>
          <w:lang w:eastAsia="en-US"/>
        </w:rPr>
        <w:t xml:space="preserve"> </w:t>
      </w:r>
      <w:r w:rsidRPr="005A43C1">
        <w:rPr>
          <w:rFonts w:eastAsia="Fira Sans Light"/>
          <w:iCs/>
          <w:color w:val="auto"/>
          <w:szCs w:val="22"/>
          <w:lang w:eastAsia="en-US"/>
        </w:rPr>
        <w:t>consumers’</w:t>
      </w:r>
      <w:r w:rsidR="00E41AE3" w:rsidRPr="005A43C1">
        <w:rPr>
          <w:rFonts w:eastAsia="Fira Sans Light"/>
          <w:iCs/>
          <w:color w:val="auto"/>
          <w:szCs w:val="22"/>
          <w:lang w:eastAsia="en-US"/>
        </w:rPr>
        <w:t xml:space="preserve"> needs and preferences </w:t>
      </w:r>
      <w:r w:rsidRPr="005A43C1">
        <w:rPr>
          <w:rFonts w:eastAsia="Fira Sans Light"/>
          <w:iCs/>
          <w:color w:val="auto"/>
          <w:szCs w:val="22"/>
          <w:lang w:eastAsia="en-US"/>
        </w:rPr>
        <w:t>were</w:t>
      </w:r>
      <w:r w:rsidR="00E41AE3" w:rsidRPr="005A43C1">
        <w:rPr>
          <w:rFonts w:eastAsia="Fira Sans Light"/>
          <w:iCs/>
          <w:color w:val="auto"/>
          <w:szCs w:val="22"/>
          <w:lang w:eastAsia="en-US"/>
        </w:rPr>
        <w:t xml:space="preserve"> effectively communicated between staff.</w:t>
      </w:r>
    </w:p>
    <w:p w14:paraId="373F8F0B" w14:textId="3E9015A9" w:rsidR="00F653AC" w:rsidRPr="005A43C1" w:rsidRDefault="001A02AB" w:rsidP="005A43C1">
      <w:pPr>
        <w:tabs>
          <w:tab w:val="right" w:pos="9026"/>
        </w:tabs>
        <w:rPr>
          <w:rFonts w:eastAsia="Fira Sans Light"/>
          <w:iCs/>
          <w:color w:val="auto"/>
          <w:szCs w:val="22"/>
          <w:lang w:eastAsia="en-US"/>
        </w:rPr>
      </w:pPr>
      <w:r w:rsidRPr="005A43C1">
        <w:rPr>
          <w:rFonts w:eastAsia="Fira Sans Light"/>
          <w:iCs/>
          <w:color w:val="auto"/>
          <w:szCs w:val="22"/>
          <w:lang w:eastAsia="en-US"/>
        </w:rPr>
        <w:t>C</w:t>
      </w:r>
      <w:r w:rsidR="00F653AC" w:rsidRPr="005A43C1">
        <w:rPr>
          <w:rFonts w:eastAsia="Fira Sans Light"/>
          <w:iCs/>
          <w:color w:val="auto"/>
          <w:szCs w:val="22"/>
          <w:lang w:eastAsia="en-US"/>
        </w:rPr>
        <w:t>are documentation identified registered staff notif</w:t>
      </w:r>
      <w:r w:rsidRPr="005A43C1">
        <w:rPr>
          <w:rFonts w:eastAsia="Fira Sans Light"/>
          <w:iCs/>
          <w:color w:val="auto"/>
          <w:szCs w:val="22"/>
          <w:lang w:eastAsia="en-US"/>
        </w:rPr>
        <w:t>ied</w:t>
      </w:r>
      <w:r w:rsidR="00F653AC" w:rsidRPr="005A43C1">
        <w:rPr>
          <w:rFonts w:eastAsia="Fira Sans Light"/>
          <w:iCs/>
          <w:color w:val="auto"/>
          <w:szCs w:val="22"/>
          <w:lang w:eastAsia="en-US"/>
        </w:rPr>
        <w:t xml:space="preserve"> the M</w:t>
      </w:r>
      <w:r w:rsidRPr="005A43C1">
        <w:rPr>
          <w:rFonts w:eastAsia="Fira Sans Light"/>
          <w:iCs/>
          <w:color w:val="auto"/>
          <w:szCs w:val="22"/>
          <w:lang w:eastAsia="en-US"/>
        </w:rPr>
        <w:t>edical officer</w:t>
      </w:r>
      <w:r w:rsidR="00F653AC" w:rsidRPr="005A43C1">
        <w:rPr>
          <w:rFonts w:eastAsia="Fira Sans Light"/>
          <w:iCs/>
          <w:color w:val="auto"/>
          <w:szCs w:val="22"/>
          <w:lang w:eastAsia="en-US"/>
        </w:rPr>
        <w:t xml:space="preserve"> and </w:t>
      </w:r>
      <w:r w:rsidRPr="005A43C1">
        <w:rPr>
          <w:rFonts w:eastAsia="Fira Sans Light"/>
          <w:iCs/>
          <w:color w:val="auto"/>
          <w:szCs w:val="22"/>
          <w:lang w:eastAsia="en-US"/>
        </w:rPr>
        <w:t xml:space="preserve">consumers’ </w:t>
      </w:r>
      <w:r w:rsidR="00F653AC" w:rsidRPr="005A43C1">
        <w:rPr>
          <w:rFonts w:eastAsia="Fira Sans Light"/>
          <w:iCs/>
          <w:color w:val="auto"/>
          <w:szCs w:val="22"/>
          <w:lang w:eastAsia="en-US"/>
        </w:rPr>
        <w:t>representative when the consumer experience</w:t>
      </w:r>
      <w:r w:rsidRPr="005A43C1">
        <w:rPr>
          <w:rFonts w:eastAsia="Fira Sans Light"/>
          <w:iCs/>
          <w:color w:val="auto"/>
          <w:szCs w:val="22"/>
          <w:lang w:eastAsia="en-US"/>
        </w:rPr>
        <w:t>d</w:t>
      </w:r>
      <w:r w:rsidR="00F653AC" w:rsidRPr="005A43C1">
        <w:rPr>
          <w:rFonts w:eastAsia="Fira Sans Light"/>
          <w:iCs/>
          <w:color w:val="auto"/>
          <w:szCs w:val="22"/>
          <w:lang w:eastAsia="en-US"/>
        </w:rPr>
        <w:t xml:space="preserve"> a change in condition, an incident </w:t>
      </w:r>
      <w:r w:rsidRPr="005A43C1">
        <w:rPr>
          <w:rFonts w:eastAsia="Fira Sans Light"/>
          <w:iCs/>
          <w:color w:val="auto"/>
          <w:szCs w:val="22"/>
          <w:lang w:eastAsia="en-US"/>
        </w:rPr>
        <w:t>occurred,</w:t>
      </w:r>
      <w:r w:rsidR="00F653AC" w:rsidRPr="005A43C1">
        <w:rPr>
          <w:rFonts w:eastAsia="Fira Sans Light"/>
          <w:iCs/>
          <w:color w:val="auto"/>
          <w:szCs w:val="22"/>
          <w:lang w:eastAsia="en-US"/>
        </w:rPr>
        <w:t xml:space="preserve"> or a consumer </w:t>
      </w:r>
      <w:r w:rsidRPr="005A43C1">
        <w:rPr>
          <w:rFonts w:eastAsia="Fira Sans Light"/>
          <w:iCs/>
          <w:color w:val="auto"/>
          <w:szCs w:val="22"/>
          <w:lang w:eastAsia="en-US"/>
        </w:rPr>
        <w:t>was</w:t>
      </w:r>
      <w:r w:rsidR="00F653AC" w:rsidRPr="005A43C1">
        <w:rPr>
          <w:rFonts w:eastAsia="Fira Sans Light"/>
          <w:iCs/>
          <w:color w:val="auto"/>
          <w:szCs w:val="22"/>
          <w:lang w:eastAsia="en-US"/>
        </w:rPr>
        <w:t xml:space="preserve"> transferred to or return</w:t>
      </w:r>
      <w:r w:rsidRPr="005A43C1">
        <w:rPr>
          <w:rFonts w:eastAsia="Fira Sans Light"/>
          <w:iCs/>
          <w:color w:val="auto"/>
          <w:szCs w:val="22"/>
          <w:lang w:eastAsia="en-US"/>
        </w:rPr>
        <w:t>ed</w:t>
      </w:r>
      <w:r w:rsidR="00F653AC" w:rsidRPr="005A43C1">
        <w:rPr>
          <w:rFonts w:eastAsia="Fira Sans Light"/>
          <w:iCs/>
          <w:color w:val="auto"/>
          <w:szCs w:val="22"/>
          <w:lang w:eastAsia="en-US"/>
        </w:rPr>
        <w:t xml:space="preserve"> from hospital. </w:t>
      </w:r>
      <w:r w:rsidRPr="005A43C1">
        <w:rPr>
          <w:rFonts w:eastAsia="Fira Sans Light"/>
          <w:iCs/>
          <w:color w:val="auto"/>
          <w:szCs w:val="22"/>
          <w:lang w:eastAsia="en-US"/>
        </w:rPr>
        <w:t>D</w:t>
      </w:r>
      <w:r w:rsidR="00F653AC" w:rsidRPr="005A43C1">
        <w:rPr>
          <w:rFonts w:eastAsia="Fira Sans Light"/>
          <w:iCs/>
          <w:color w:val="auto"/>
          <w:szCs w:val="22"/>
          <w:lang w:eastAsia="en-US"/>
        </w:rPr>
        <w:t xml:space="preserve">ocumentation evidenced that consumers’ condition, needs and preferences </w:t>
      </w:r>
      <w:r w:rsidRPr="005A43C1">
        <w:rPr>
          <w:rFonts w:eastAsia="Fira Sans Light"/>
          <w:iCs/>
          <w:color w:val="auto"/>
          <w:szCs w:val="22"/>
          <w:lang w:eastAsia="en-US"/>
        </w:rPr>
        <w:t>was</w:t>
      </w:r>
      <w:r w:rsidR="00F653AC" w:rsidRPr="005A43C1">
        <w:rPr>
          <w:rFonts w:eastAsia="Fira Sans Light"/>
          <w:iCs/>
          <w:color w:val="auto"/>
          <w:szCs w:val="22"/>
          <w:lang w:eastAsia="en-US"/>
        </w:rPr>
        <w:t xml:space="preserve"> documented for the use of others involved in cares, </w:t>
      </w:r>
      <w:r w:rsidRPr="005A43C1">
        <w:rPr>
          <w:rFonts w:eastAsia="Fira Sans Light"/>
          <w:iCs/>
          <w:color w:val="auto"/>
          <w:szCs w:val="22"/>
          <w:lang w:eastAsia="en-US"/>
        </w:rPr>
        <w:t>including behaviour management strategies, wound care pathways, medication requirements, pain management strategies and nutritional supplements. D</w:t>
      </w:r>
      <w:r w:rsidR="00F653AC" w:rsidRPr="005A43C1">
        <w:rPr>
          <w:rFonts w:eastAsia="Fira Sans Light"/>
          <w:iCs/>
          <w:color w:val="auto"/>
          <w:szCs w:val="22"/>
          <w:lang w:eastAsia="en-US"/>
        </w:rPr>
        <w:t xml:space="preserve">ocumentation </w:t>
      </w:r>
      <w:r w:rsidRPr="005A43C1">
        <w:rPr>
          <w:rFonts w:eastAsia="Fira Sans Light"/>
          <w:iCs/>
          <w:color w:val="auto"/>
          <w:szCs w:val="22"/>
          <w:lang w:eastAsia="en-US"/>
        </w:rPr>
        <w:t xml:space="preserve">completed </w:t>
      </w:r>
      <w:r w:rsidR="00F653AC" w:rsidRPr="005A43C1">
        <w:rPr>
          <w:rFonts w:eastAsia="Fira Sans Light"/>
          <w:iCs/>
          <w:color w:val="auto"/>
          <w:szCs w:val="22"/>
          <w:lang w:eastAsia="en-US"/>
        </w:rPr>
        <w:t xml:space="preserve">by allied health professionals </w:t>
      </w:r>
      <w:r w:rsidRPr="005A43C1">
        <w:rPr>
          <w:rFonts w:eastAsia="Fira Sans Light"/>
          <w:iCs/>
          <w:color w:val="auto"/>
          <w:szCs w:val="22"/>
          <w:lang w:eastAsia="en-US"/>
        </w:rPr>
        <w:t xml:space="preserve">were reflected in consumer </w:t>
      </w:r>
      <w:r w:rsidR="00F653AC" w:rsidRPr="005A43C1">
        <w:rPr>
          <w:rFonts w:eastAsia="Fira Sans Light"/>
          <w:iCs/>
          <w:color w:val="auto"/>
          <w:szCs w:val="22"/>
          <w:lang w:eastAsia="en-US"/>
        </w:rPr>
        <w:t xml:space="preserve">care plans </w:t>
      </w:r>
      <w:r w:rsidRPr="005A43C1">
        <w:rPr>
          <w:rFonts w:eastAsia="Fira Sans Light"/>
          <w:iCs/>
          <w:color w:val="auto"/>
          <w:szCs w:val="22"/>
          <w:lang w:eastAsia="en-US"/>
        </w:rPr>
        <w:t xml:space="preserve">and care plans were </w:t>
      </w:r>
      <w:r w:rsidR="00F653AC" w:rsidRPr="005A43C1">
        <w:rPr>
          <w:rFonts w:eastAsia="Fira Sans Light"/>
          <w:iCs/>
          <w:color w:val="auto"/>
          <w:szCs w:val="22"/>
          <w:lang w:eastAsia="en-US"/>
        </w:rPr>
        <w:t>updated to reflect recommendations by M</w:t>
      </w:r>
      <w:r w:rsidRPr="005A43C1">
        <w:rPr>
          <w:rFonts w:eastAsia="Fira Sans Light"/>
          <w:iCs/>
          <w:color w:val="auto"/>
          <w:szCs w:val="22"/>
          <w:lang w:eastAsia="en-US"/>
        </w:rPr>
        <w:t>edical officers</w:t>
      </w:r>
      <w:r w:rsidR="00F653AC" w:rsidRPr="005A43C1">
        <w:rPr>
          <w:rFonts w:eastAsia="Fira Sans Light"/>
          <w:iCs/>
          <w:color w:val="auto"/>
          <w:szCs w:val="22"/>
          <w:lang w:eastAsia="en-US"/>
        </w:rPr>
        <w:t xml:space="preserve"> and allied health professionals.</w:t>
      </w:r>
    </w:p>
    <w:p w14:paraId="405C715E" w14:textId="730770D3" w:rsidR="00F653AC" w:rsidRPr="005A43C1" w:rsidRDefault="00F653AC" w:rsidP="005A43C1">
      <w:pPr>
        <w:tabs>
          <w:tab w:val="right" w:pos="9026"/>
        </w:tabs>
        <w:rPr>
          <w:rFonts w:eastAsia="Fira Sans Light"/>
          <w:iCs/>
          <w:color w:val="auto"/>
          <w:szCs w:val="22"/>
          <w:lang w:eastAsia="en-US"/>
        </w:rPr>
      </w:pPr>
      <w:r w:rsidRPr="005A43C1">
        <w:rPr>
          <w:rFonts w:eastAsia="Fira Sans Light"/>
          <w:iCs/>
          <w:color w:val="auto"/>
          <w:szCs w:val="22"/>
          <w:lang w:eastAsia="en-US"/>
        </w:rPr>
        <w:t xml:space="preserve">Staff </w:t>
      </w:r>
      <w:r w:rsidR="00915A62" w:rsidRPr="005A43C1">
        <w:rPr>
          <w:rFonts w:eastAsia="Fira Sans Light"/>
          <w:iCs/>
          <w:color w:val="auto"/>
          <w:szCs w:val="22"/>
          <w:lang w:eastAsia="en-US"/>
        </w:rPr>
        <w:t>confirmed</w:t>
      </w:r>
      <w:r w:rsidRPr="005A43C1">
        <w:rPr>
          <w:rFonts w:eastAsia="Fira Sans Light"/>
          <w:iCs/>
          <w:color w:val="auto"/>
          <w:szCs w:val="22"/>
          <w:lang w:eastAsia="en-US"/>
        </w:rPr>
        <w:t xml:space="preserve"> changes in consumers</w:t>
      </w:r>
      <w:r w:rsidR="00915A62" w:rsidRPr="005A43C1">
        <w:rPr>
          <w:rFonts w:eastAsia="Fira Sans Light"/>
          <w:iCs/>
          <w:color w:val="auto"/>
          <w:szCs w:val="22"/>
          <w:lang w:eastAsia="en-US"/>
        </w:rPr>
        <w:t>’</w:t>
      </w:r>
      <w:r w:rsidRPr="005A43C1">
        <w:rPr>
          <w:rFonts w:eastAsia="Fira Sans Light"/>
          <w:iCs/>
          <w:color w:val="auto"/>
          <w:szCs w:val="22"/>
          <w:lang w:eastAsia="en-US"/>
        </w:rPr>
        <w:t xml:space="preserve"> care </w:t>
      </w:r>
      <w:r w:rsidR="00915A62" w:rsidRPr="005A43C1">
        <w:rPr>
          <w:rFonts w:eastAsia="Fira Sans Light"/>
          <w:iCs/>
          <w:color w:val="auto"/>
          <w:szCs w:val="22"/>
          <w:lang w:eastAsia="en-US"/>
        </w:rPr>
        <w:t xml:space="preserve">was </w:t>
      </w:r>
      <w:r w:rsidRPr="005A43C1">
        <w:rPr>
          <w:rFonts w:eastAsia="Fira Sans Light"/>
          <w:iCs/>
          <w:color w:val="auto"/>
          <w:szCs w:val="22"/>
          <w:lang w:eastAsia="en-US"/>
        </w:rPr>
        <w:t>communicated at the service</w:t>
      </w:r>
      <w:r w:rsidR="00915A62" w:rsidRPr="005A43C1">
        <w:rPr>
          <w:rFonts w:eastAsia="Fira Sans Light"/>
          <w:iCs/>
          <w:color w:val="auto"/>
          <w:szCs w:val="22"/>
          <w:lang w:eastAsia="en-US"/>
        </w:rPr>
        <w:t xml:space="preserve">, </w:t>
      </w:r>
      <w:r w:rsidRPr="005A43C1">
        <w:rPr>
          <w:rFonts w:eastAsia="Fira Sans Light"/>
          <w:iCs/>
          <w:color w:val="auto"/>
          <w:szCs w:val="22"/>
          <w:lang w:eastAsia="en-US"/>
        </w:rPr>
        <w:t xml:space="preserve">through electronic alerts, handover meetings and </w:t>
      </w:r>
      <w:r w:rsidR="00915A62" w:rsidRPr="005A43C1">
        <w:rPr>
          <w:rFonts w:eastAsia="Fira Sans Light"/>
          <w:iCs/>
          <w:color w:val="auto"/>
          <w:szCs w:val="22"/>
          <w:lang w:eastAsia="en-US"/>
        </w:rPr>
        <w:t xml:space="preserve">the notification of </w:t>
      </w:r>
      <w:r w:rsidRPr="005A43C1">
        <w:rPr>
          <w:rFonts w:eastAsia="Fira Sans Light"/>
          <w:iCs/>
          <w:color w:val="auto"/>
          <w:szCs w:val="22"/>
          <w:lang w:eastAsia="en-US"/>
        </w:rPr>
        <w:t>changes to daily care in a consumer care plan. Registered staff described processes for accessing and sharing information about consumers when they move</w:t>
      </w:r>
      <w:r w:rsidR="00915A62" w:rsidRPr="005A43C1">
        <w:rPr>
          <w:rFonts w:eastAsia="Fira Sans Light"/>
          <w:iCs/>
          <w:color w:val="auto"/>
          <w:szCs w:val="22"/>
          <w:lang w:eastAsia="en-US"/>
        </w:rPr>
        <w:t>d</w:t>
      </w:r>
      <w:r w:rsidRPr="005A43C1">
        <w:rPr>
          <w:rFonts w:eastAsia="Fira Sans Light"/>
          <w:iCs/>
          <w:color w:val="auto"/>
          <w:szCs w:val="22"/>
          <w:lang w:eastAsia="en-US"/>
        </w:rPr>
        <w:t xml:space="preserve"> between the service and hospital and the notification of consumer’s representatives and M</w:t>
      </w:r>
      <w:r w:rsidR="00915A62" w:rsidRPr="005A43C1">
        <w:rPr>
          <w:rFonts w:eastAsia="Fira Sans Light"/>
          <w:iCs/>
          <w:color w:val="auto"/>
          <w:szCs w:val="22"/>
          <w:lang w:eastAsia="en-US"/>
        </w:rPr>
        <w:t>edical officer</w:t>
      </w:r>
      <w:r w:rsidRPr="005A43C1">
        <w:rPr>
          <w:rFonts w:eastAsia="Fira Sans Light"/>
          <w:iCs/>
          <w:color w:val="auto"/>
          <w:szCs w:val="22"/>
          <w:lang w:eastAsia="en-US"/>
        </w:rPr>
        <w:t xml:space="preserve"> when change in condition occur</w:t>
      </w:r>
      <w:r w:rsidR="00915A62" w:rsidRPr="005A43C1">
        <w:rPr>
          <w:rFonts w:eastAsia="Fira Sans Light"/>
          <w:iCs/>
          <w:color w:val="auto"/>
          <w:szCs w:val="22"/>
          <w:lang w:eastAsia="en-US"/>
        </w:rPr>
        <w:t>red</w:t>
      </w:r>
      <w:r w:rsidRPr="005A43C1">
        <w:rPr>
          <w:rFonts w:eastAsia="Fira Sans Light"/>
          <w:iCs/>
          <w:color w:val="auto"/>
          <w:szCs w:val="22"/>
          <w:lang w:eastAsia="en-US"/>
        </w:rPr>
        <w:t xml:space="preserve"> for a consumer. </w:t>
      </w:r>
      <w:r w:rsidR="00915A62" w:rsidRPr="005A43C1">
        <w:rPr>
          <w:rFonts w:eastAsia="Fira Sans Light"/>
          <w:iCs/>
          <w:color w:val="auto"/>
          <w:szCs w:val="22"/>
          <w:lang w:eastAsia="en-US"/>
        </w:rPr>
        <w:t>Care staff described individual consumer needs which were reflective of consumer care plan directives.</w:t>
      </w:r>
    </w:p>
    <w:p w14:paraId="13CF5C78" w14:textId="77777777" w:rsidR="00915A62" w:rsidRPr="005A43C1" w:rsidRDefault="00F653AC" w:rsidP="005A43C1">
      <w:pPr>
        <w:tabs>
          <w:tab w:val="right" w:pos="9026"/>
        </w:tabs>
        <w:rPr>
          <w:rFonts w:eastAsia="Fira Sans Light"/>
          <w:iCs/>
          <w:color w:val="auto"/>
          <w:szCs w:val="22"/>
          <w:lang w:eastAsia="en-US"/>
        </w:rPr>
      </w:pPr>
      <w:r w:rsidRPr="005A43C1">
        <w:rPr>
          <w:rFonts w:eastAsia="Fira Sans Light"/>
          <w:iCs/>
          <w:color w:val="auto"/>
          <w:szCs w:val="22"/>
          <w:lang w:eastAsia="en-US"/>
        </w:rPr>
        <w:lastRenderedPageBreak/>
        <w:t xml:space="preserve">Care staff </w:t>
      </w:r>
      <w:r w:rsidR="00915A62" w:rsidRPr="005A43C1">
        <w:rPr>
          <w:rFonts w:eastAsia="Fira Sans Light"/>
          <w:iCs/>
          <w:color w:val="auto"/>
          <w:szCs w:val="22"/>
          <w:lang w:eastAsia="en-US"/>
        </w:rPr>
        <w:t xml:space="preserve">stated </w:t>
      </w:r>
      <w:r w:rsidRPr="005A43C1">
        <w:rPr>
          <w:rFonts w:eastAsia="Fira Sans Light"/>
          <w:iCs/>
          <w:color w:val="auto"/>
          <w:szCs w:val="22"/>
          <w:lang w:eastAsia="en-US"/>
        </w:rPr>
        <w:t>they receive</w:t>
      </w:r>
      <w:r w:rsidR="00915A62" w:rsidRPr="005A43C1">
        <w:rPr>
          <w:rFonts w:eastAsia="Fira Sans Light"/>
          <w:iCs/>
          <w:color w:val="auto"/>
          <w:szCs w:val="22"/>
          <w:lang w:eastAsia="en-US"/>
        </w:rPr>
        <w:t>d</w:t>
      </w:r>
      <w:r w:rsidRPr="005A43C1">
        <w:rPr>
          <w:rFonts w:eastAsia="Fira Sans Light"/>
          <w:iCs/>
          <w:color w:val="auto"/>
          <w:szCs w:val="22"/>
          <w:lang w:eastAsia="en-US"/>
        </w:rPr>
        <w:t xml:space="preserve"> changes</w:t>
      </w:r>
      <w:r w:rsidR="00915A62" w:rsidRPr="005A43C1">
        <w:rPr>
          <w:rFonts w:eastAsia="Fira Sans Light"/>
          <w:iCs/>
          <w:color w:val="auto"/>
          <w:szCs w:val="22"/>
          <w:lang w:eastAsia="en-US"/>
        </w:rPr>
        <w:t xml:space="preserve"> and </w:t>
      </w:r>
      <w:r w:rsidRPr="005A43C1">
        <w:rPr>
          <w:rFonts w:eastAsia="Fira Sans Light"/>
          <w:iCs/>
          <w:color w:val="auto"/>
          <w:szCs w:val="22"/>
          <w:lang w:eastAsia="en-US"/>
        </w:rPr>
        <w:t>updates to consumers</w:t>
      </w:r>
      <w:r w:rsidR="00915A62" w:rsidRPr="005A43C1">
        <w:rPr>
          <w:rFonts w:eastAsia="Fira Sans Light"/>
          <w:iCs/>
          <w:color w:val="auto"/>
          <w:szCs w:val="22"/>
          <w:lang w:eastAsia="en-US"/>
        </w:rPr>
        <w:t>’</w:t>
      </w:r>
      <w:r w:rsidRPr="005A43C1">
        <w:rPr>
          <w:rFonts w:eastAsia="Fira Sans Light"/>
          <w:iCs/>
          <w:color w:val="auto"/>
          <w:szCs w:val="22"/>
          <w:lang w:eastAsia="en-US"/>
        </w:rPr>
        <w:t xml:space="preserve"> condition through handover, email communication, meetings and the use of daily team get togethers</w:t>
      </w:r>
      <w:r w:rsidR="00915A62" w:rsidRPr="005A43C1">
        <w:rPr>
          <w:rFonts w:eastAsia="Fira Sans Light"/>
          <w:iCs/>
          <w:color w:val="auto"/>
          <w:szCs w:val="22"/>
          <w:lang w:eastAsia="en-US"/>
        </w:rPr>
        <w:t>.</w:t>
      </w:r>
      <w:r w:rsidRPr="005A43C1">
        <w:rPr>
          <w:rFonts w:eastAsia="Fira Sans Light"/>
          <w:iCs/>
          <w:color w:val="auto"/>
          <w:szCs w:val="22"/>
          <w:lang w:eastAsia="en-US"/>
        </w:rPr>
        <w:t xml:space="preserve"> Staff described that as changes for consumers occur</w:t>
      </w:r>
      <w:r w:rsidR="00915A62" w:rsidRPr="005A43C1">
        <w:rPr>
          <w:rFonts w:eastAsia="Fira Sans Light"/>
          <w:iCs/>
          <w:color w:val="auto"/>
          <w:szCs w:val="22"/>
          <w:lang w:eastAsia="en-US"/>
        </w:rPr>
        <w:t>red</w:t>
      </w:r>
      <w:r w:rsidRPr="005A43C1">
        <w:rPr>
          <w:rFonts w:eastAsia="Fira Sans Light"/>
          <w:iCs/>
          <w:color w:val="auto"/>
          <w:szCs w:val="22"/>
          <w:lang w:eastAsia="en-US"/>
        </w:rPr>
        <w:t xml:space="preserve"> regularly, that each day staff gather at a specified time on each level to discuss changes and updates to individual consumer care requirements. </w:t>
      </w:r>
    </w:p>
    <w:p w14:paraId="26345639" w14:textId="6A6EDCAC" w:rsidR="00F653AC" w:rsidRPr="005A43C1" w:rsidRDefault="00915A62" w:rsidP="005A43C1">
      <w:pPr>
        <w:tabs>
          <w:tab w:val="right" w:pos="9026"/>
        </w:tabs>
        <w:rPr>
          <w:rFonts w:eastAsia="Fira Sans Light"/>
          <w:iCs/>
          <w:color w:val="auto"/>
          <w:szCs w:val="22"/>
          <w:lang w:eastAsia="en-US"/>
        </w:rPr>
      </w:pPr>
      <w:r w:rsidRPr="005A43C1">
        <w:rPr>
          <w:rFonts w:eastAsia="Fira Sans Light"/>
          <w:iCs/>
          <w:color w:val="auto"/>
          <w:szCs w:val="22"/>
          <w:lang w:eastAsia="en-US"/>
        </w:rPr>
        <w:t>Electronic alerts were observed</w:t>
      </w:r>
      <w:r w:rsidR="00F653AC" w:rsidRPr="005A43C1">
        <w:rPr>
          <w:rFonts w:eastAsia="Fira Sans Light"/>
          <w:iCs/>
          <w:color w:val="auto"/>
          <w:szCs w:val="22"/>
          <w:lang w:eastAsia="en-US"/>
        </w:rPr>
        <w:t xml:space="preserve"> electronic alerts in the electronic care planning system notify</w:t>
      </w:r>
      <w:r w:rsidRPr="005A43C1">
        <w:rPr>
          <w:rFonts w:eastAsia="Fira Sans Light"/>
          <w:iCs/>
          <w:color w:val="auto"/>
          <w:szCs w:val="22"/>
          <w:lang w:eastAsia="en-US"/>
        </w:rPr>
        <w:t xml:space="preserve">ing </w:t>
      </w:r>
      <w:r w:rsidR="00F653AC" w:rsidRPr="005A43C1">
        <w:rPr>
          <w:rFonts w:eastAsia="Fira Sans Light"/>
          <w:iCs/>
          <w:color w:val="auto"/>
          <w:szCs w:val="22"/>
          <w:lang w:eastAsia="en-US"/>
        </w:rPr>
        <w:t xml:space="preserve">staff of changes to a consumer’s health status, needs and preferences. </w:t>
      </w:r>
      <w:r w:rsidRPr="005A43C1">
        <w:rPr>
          <w:rFonts w:eastAsia="Fira Sans Light"/>
          <w:iCs/>
          <w:color w:val="auto"/>
          <w:szCs w:val="22"/>
          <w:lang w:eastAsia="en-US"/>
        </w:rPr>
        <w:t>A</w:t>
      </w:r>
      <w:r w:rsidR="00F653AC" w:rsidRPr="005A43C1">
        <w:rPr>
          <w:rFonts w:eastAsia="Fira Sans Light"/>
          <w:iCs/>
          <w:color w:val="auto"/>
          <w:szCs w:val="22"/>
          <w:lang w:eastAsia="en-US"/>
        </w:rPr>
        <w:t>llied health professionals and M</w:t>
      </w:r>
      <w:r w:rsidRPr="005A43C1">
        <w:rPr>
          <w:rFonts w:eastAsia="Fira Sans Light"/>
          <w:iCs/>
          <w:color w:val="auto"/>
          <w:szCs w:val="22"/>
          <w:lang w:eastAsia="en-US"/>
        </w:rPr>
        <w:t>edical officers</w:t>
      </w:r>
      <w:r w:rsidR="00F653AC" w:rsidRPr="005A43C1">
        <w:rPr>
          <w:rFonts w:eastAsia="Fira Sans Light"/>
          <w:iCs/>
          <w:color w:val="auto"/>
          <w:szCs w:val="22"/>
          <w:lang w:eastAsia="en-US"/>
        </w:rPr>
        <w:t xml:space="preserve"> ha</w:t>
      </w:r>
      <w:r w:rsidRPr="005A43C1">
        <w:rPr>
          <w:rFonts w:eastAsia="Fira Sans Light"/>
          <w:iCs/>
          <w:color w:val="auto"/>
          <w:szCs w:val="22"/>
          <w:lang w:eastAsia="en-US"/>
        </w:rPr>
        <w:t>d</w:t>
      </w:r>
      <w:r w:rsidR="00F653AC" w:rsidRPr="005A43C1">
        <w:rPr>
          <w:rFonts w:eastAsia="Fira Sans Light"/>
          <w:iCs/>
          <w:color w:val="auto"/>
          <w:szCs w:val="22"/>
          <w:lang w:eastAsia="en-US"/>
        </w:rPr>
        <w:t xml:space="preserve"> access to consumer files to update care directives to support care delivery to consumers. </w:t>
      </w:r>
    </w:p>
    <w:p w14:paraId="24A12A7C" w14:textId="5F1318D6" w:rsidR="00915A62" w:rsidRPr="005A43C1" w:rsidRDefault="00915A62" w:rsidP="005A43C1">
      <w:pPr>
        <w:tabs>
          <w:tab w:val="right" w:pos="9026"/>
        </w:tabs>
        <w:rPr>
          <w:rFonts w:eastAsia="Fira Sans Light"/>
          <w:iCs/>
          <w:color w:val="auto"/>
          <w:szCs w:val="22"/>
          <w:lang w:eastAsia="en-US"/>
        </w:rPr>
      </w:pPr>
      <w:r w:rsidRPr="005A43C1">
        <w:rPr>
          <w:rFonts w:eastAsia="Fira Sans Light"/>
          <w:iCs/>
          <w:color w:val="auto"/>
          <w:szCs w:val="22"/>
          <w:lang w:eastAsia="en-US"/>
        </w:rPr>
        <w:t>Actions had been taken to address the non-compliance in this Requirement which was identified in the Site audit report dated 9 February 2021-11 February 2021.</w:t>
      </w:r>
    </w:p>
    <w:p w14:paraId="744D20B7" w14:textId="14B0C220" w:rsidR="00853601" w:rsidRPr="005A43C1" w:rsidRDefault="00915A62" w:rsidP="005A43C1">
      <w:pPr>
        <w:tabs>
          <w:tab w:val="right" w:pos="9026"/>
        </w:tabs>
        <w:rPr>
          <w:rFonts w:eastAsia="Fira Sans Light"/>
          <w:iCs/>
          <w:color w:val="auto"/>
          <w:szCs w:val="22"/>
          <w:lang w:eastAsia="en-US"/>
        </w:rPr>
      </w:pPr>
      <w:r w:rsidRPr="005A43C1">
        <w:rPr>
          <w:rFonts w:eastAsia="Fira Sans Light"/>
          <w:iCs/>
          <w:color w:val="auto"/>
          <w:szCs w:val="22"/>
          <w:lang w:eastAsia="en-US"/>
        </w:rPr>
        <w:t xml:space="preserve">Consumers have had </w:t>
      </w:r>
      <w:r w:rsidR="00F653AC" w:rsidRPr="005A43C1">
        <w:rPr>
          <w:rFonts w:eastAsia="Fira Sans Light"/>
          <w:iCs/>
          <w:color w:val="auto"/>
          <w:szCs w:val="22"/>
          <w:lang w:eastAsia="en-US"/>
        </w:rPr>
        <w:t>their care plan reviewed, ensur</w:t>
      </w:r>
      <w:r w:rsidR="002A507B" w:rsidRPr="005A43C1">
        <w:rPr>
          <w:rFonts w:eastAsia="Fira Sans Light"/>
          <w:iCs/>
          <w:color w:val="auto"/>
          <w:szCs w:val="22"/>
          <w:lang w:eastAsia="en-US"/>
        </w:rPr>
        <w:t>ing</w:t>
      </w:r>
      <w:r w:rsidR="00F653AC" w:rsidRPr="005A43C1">
        <w:rPr>
          <w:rFonts w:eastAsia="Fira Sans Light"/>
          <w:iCs/>
          <w:color w:val="auto"/>
          <w:szCs w:val="22"/>
          <w:lang w:eastAsia="en-US"/>
        </w:rPr>
        <w:t xml:space="preserve"> consumers’ goals, needs and preferences ha</w:t>
      </w:r>
      <w:r w:rsidR="002A507B" w:rsidRPr="005A43C1">
        <w:rPr>
          <w:rFonts w:eastAsia="Fira Sans Light"/>
          <w:iCs/>
          <w:color w:val="auto"/>
          <w:szCs w:val="22"/>
          <w:lang w:eastAsia="en-US"/>
        </w:rPr>
        <w:t>d</w:t>
      </w:r>
      <w:r w:rsidR="00F653AC" w:rsidRPr="005A43C1">
        <w:rPr>
          <w:rFonts w:eastAsia="Fira Sans Light"/>
          <w:iCs/>
          <w:color w:val="auto"/>
          <w:szCs w:val="22"/>
          <w:lang w:eastAsia="en-US"/>
        </w:rPr>
        <w:t xml:space="preserve"> been captured. Care plans contain</w:t>
      </w:r>
      <w:r w:rsidR="002A507B" w:rsidRPr="005A43C1">
        <w:rPr>
          <w:rFonts w:eastAsia="Fira Sans Light"/>
          <w:iCs/>
          <w:color w:val="auto"/>
          <w:szCs w:val="22"/>
          <w:lang w:eastAsia="en-US"/>
        </w:rPr>
        <w:t>ed</w:t>
      </w:r>
      <w:r w:rsidR="00F653AC" w:rsidRPr="005A43C1">
        <w:rPr>
          <w:rFonts w:eastAsia="Fira Sans Light"/>
          <w:iCs/>
          <w:color w:val="auto"/>
          <w:szCs w:val="22"/>
          <w:lang w:eastAsia="en-US"/>
        </w:rPr>
        <w:t xml:space="preserve"> detailed information that </w:t>
      </w:r>
      <w:r w:rsidR="002A507B" w:rsidRPr="005A43C1">
        <w:rPr>
          <w:rFonts w:eastAsia="Fira Sans Light"/>
          <w:iCs/>
          <w:color w:val="auto"/>
          <w:szCs w:val="22"/>
          <w:lang w:eastAsia="en-US"/>
        </w:rPr>
        <w:t>was</w:t>
      </w:r>
      <w:r w:rsidR="00F653AC" w:rsidRPr="005A43C1">
        <w:rPr>
          <w:rFonts w:eastAsia="Fira Sans Light"/>
          <w:iCs/>
          <w:color w:val="auto"/>
          <w:szCs w:val="22"/>
          <w:lang w:eastAsia="en-US"/>
        </w:rPr>
        <w:t xml:space="preserve"> current to guide staff practice. </w:t>
      </w:r>
      <w:r w:rsidR="002A507B" w:rsidRPr="005A43C1">
        <w:rPr>
          <w:rFonts w:eastAsia="Fira Sans Light"/>
          <w:iCs/>
          <w:color w:val="auto"/>
          <w:szCs w:val="22"/>
          <w:lang w:eastAsia="en-US"/>
        </w:rPr>
        <w:t>P</w:t>
      </w:r>
      <w:r w:rsidR="00F653AC" w:rsidRPr="005A43C1">
        <w:rPr>
          <w:rFonts w:eastAsia="Fira Sans Light"/>
          <w:iCs/>
          <w:color w:val="auto"/>
          <w:szCs w:val="22"/>
          <w:lang w:eastAsia="en-US"/>
        </w:rPr>
        <w:t>rogress note entries demonstrated changes to consumers</w:t>
      </w:r>
      <w:r w:rsidR="002A507B" w:rsidRPr="005A43C1">
        <w:rPr>
          <w:rFonts w:eastAsia="Fira Sans Light"/>
          <w:iCs/>
          <w:color w:val="auto"/>
          <w:szCs w:val="22"/>
          <w:lang w:eastAsia="en-US"/>
        </w:rPr>
        <w:t>’</w:t>
      </w:r>
      <w:r w:rsidR="00F653AC" w:rsidRPr="005A43C1">
        <w:rPr>
          <w:rFonts w:eastAsia="Fira Sans Light"/>
          <w:iCs/>
          <w:color w:val="auto"/>
          <w:szCs w:val="22"/>
          <w:lang w:eastAsia="en-US"/>
        </w:rPr>
        <w:t xml:space="preserve"> condition </w:t>
      </w:r>
      <w:r w:rsidR="002A507B" w:rsidRPr="005A43C1">
        <w:rPr>
          <w:rFonts w:eastAsia="Fira Sans Light"/>
          <w:iCs/>
          <w:color w:val="auto"/>
          <w:szCs w:val="22"/>
          <w:lang w:eastAsia="en-US"/>
        </w:rPr>
        <w:t>was</w:t>
      </w:r>
      <w:r w:rsidR="00F653AC" w:rsidRPr="005A43C1">
        <w:rPr>
          <w:rFonts w:eastAsia="Fira Sans Light"/>
          <w:iCs/>
          <w:color w:val="auto"/>
          <w:szCs w:val="22"/>
          <w:lang w:eastAsia="en-US"/>
        </w:rPr>
        <w:t xml:space="preserve"> documented and captured on relevant forms and charts in a timely manner to reflect the </w:t>
      </w:r>
      <w:proofErr w:type="gramStart"/>
      <w:r w:rsidR="00F653AC" w:rsidRPr="005A43C1">
        <w:rPr>
          <w:rFonts w:eastAsia="Fira Sans Light"/>
          <w:iCs/>
          <w:color w:val="auto"/>
          <w:szCs w:val="22"/>
          <w:lang w:eastAsia="en-US"/>
        </w:rPr>
        <w:t>current status</w:t>
      </w:r>
      <w:proofErr w:type="gramEnd"/>
      <w:r w:rsidR="00F653AC" w:rsidRPr="005A43C1">
        <w:rPr>
          <w:rFonts w:eastAsia="Fira Sans Light"/>
          <w:iCs/>
          <w:color w:val="auto"/>
          <w:szCs w:val="22"/>
          <w:lang w:eastAsia="en-US"/>
        </w:rPr>
        <w:t xml:space="preserve"> of each consumer. The service created a spreadsheet for quick and easy reference which list</w:t>
      </w:r>
      <w:r w:rsidR="002A507B" w:rsidRPr="005A43C1">
        <w:rPr>
          <w:rFonts w:eastAsia="Fira Sans Light"/>
          <w:iCs/>
          <w:color w:val="auto"/>
          <w:szCs w:val="22"/>
          <w:lang w:eastAsia="en-US"/>
        </w:rPr>
        <w:t>ed</w:t>
      </w:r>
      <w:r w:rsidR="00F653AC" w:rsidRPr="005A43C1">
        <w:rPr>
          <w:rFonts w:eastAsia="Fira Sans Light"/>
          <w:iCs/>
          <w:color w:val="auto"/>
          <w:szCs w:val="22"/>
          <w:lang w:eastAsia="en-US"/>
        </w:rPr>
        <w:t xml:space="preserve"> consumers who </w:t>
      </w:r>
      <w:r w:rsidR="002A507B" w:rsidRPr="005A43C1">
        <w:rPr>
          <w:rFonts w:eastAsia="Fira Sans Light"/>
          <w:iCs/>
          <w:color w:val="auto"/>
          <w:szCs w:val="22"/>
          <w:lang w:eastAsia="en-US"/>
        </w:rPr>
        <w:t>were</w:t>
      </w:r>
      <w:r w:rsidR="00F653AC" w:rsidRPr="005A43C1">
        <w:rPr>
          <w:rFonts w:eastAsia="Fira Sans Light"/>
          <w:iCs/>
          <w:color w:val="auto"/>
          <w:szCs w:val="22"/>
          <w:lang w:eastAsia="en-US"/>
        </w:rPr>
        <w:t xml:space="preserve"> deemed as having high prevalence risks and identifie</w:t>
      </w:r>
      <w:r w:rsidR="002A507B" w:rsidRPr="005A43C1">
        <w:rPr>
          <w:rFonts w:eastAsia="Fira Sans Light"/>
          <w:iCs/>
          <w:color w:val="auto"/>
          <w:szCs w:val="22"/>
          <w:lang w:eastAsia="en-US"/>
        </w:rPr>
        <w:t>d</w:t>
      </w:r>
      <w:r w:rsidR="00F653AC" w:rsidRPr="005A43C1">
        <w:rPr>
          <w:rFonts w:eastAsia="Fira Sans Light"/>
          <w:iCs/>
          <w:color w:val="auto"/>
          <w:szCs w:val="22"/>
          <w:lang w:eastAsia="en-US"/>
        </w:rPr>
        <w:t xml:space="preserve"> what these risks </w:t>
      </w:r>
      <w:r w:rsidR="002A507B" w:rsidRPr="005A43C1">
        <w:rPr>
          <w:rFonts w:eastAsia="Fira Sans Light"/>
          <w:iCs/>
          <w:color w:val="auto"/>
          <w:szCs w:val="22"/>
          <w:lang w:eastAsia="en-US"/>
        </w:rPr>
        <w:t>were</w:t>
      </w:r>
      <w:r w:rsidR="00F653AC" w:rsidRPr="005A43C1">
        <w:rPr>
          <w:rFonts w:eastAsia="Fira Sans Light"/>
          <w:iCs/>
          <w:color w:val="auto"/>
          <w:szCs w:val="22"/>
          <w:lang w:eastAsia="en-US"/>
        </w:rPr>
        <w:t xml:space="preserve"> and </w:t>
      </w:r>
      <w:r w:rsidR="002A507B" w:rsidRPr="005A43C1">
        <w:rPr>
          <w:rFonts w:eastAsia="Fira Sans Light"/>
          <w:iCs/>
          <w:color w:val="auto"/>
          <w:szCs w:val="22"/>
          <w:lang w:eastAsia="en-US"/>
        </w:rPr>
        <w:t xml:space="preserve">effective </w:t>
      </w:r>
      <w:r w:rsidR="00F653AC" w:rsidRPr="005A43C1">
        <w:rPr>
          <w:rFonts w:eastAsia="Fira Sans Light"/>
          <w:iCs/>
          <w:color w:val="auto"/>
          <w:szCs w:val="22"/>
          <w:lang w:eastAsia="en-US"/>
        </w:rPr>
        <w:t xml:space="preserve">management strategies. All staff including </w:t>
      </w:r>
      <w:r w:rsidR="002A507B" w:rsidRPr="005A43C1">
        <w:rPr>
          <w:rFonts w:eastAsia="Fira Sans Light"/>
          <w:iCs/>
          <w:color w:val="auto"/>
          <w:szCs w:val="22"/>
          <w:lang w:eastAsia="en-US"/>
        </w:rPr>
        <w:t xml:space="preserve">temporary </w:t>
      </w:r>
      <w:r w:rsidR="00F653AC" w:rsidRPr="005A43C1">
        <w:rPr>
          <w:rFonts w:eastAsia="Fira Sans Light"/>
          <w:iCs/>
          <w:color w:val="auto"/>
          <w:szCs w:val="22"/>
          <w:lang w:eastAsia="en-US"/>
        </w:rPr>
        <w:t>staff ha</w:t>
      </w:r>
      <w:r w:rsidR="002A507B" w:rsidRPr="005A43C1">
        <w:rPr>
          <w:rFonts w:eastAsia="Fira Sans Light"/>
          <w:iCs/>
          <w:color w:val="auto"/>
          <w:szCs w:val="22"/>
          <w:lang w:eastAsia="en-US"/>
        </w:rPr>
        <w:t>d</w:t>
      </w:r>
      <w:r w:rsidR="00F653AC" w:rsidRPr="005A43C1">
        <w:rPr>
          <w:rFonts w:eastAsia="Fira Sans Light"/>
          <w:iCs/>
          <w:color w:val="auto"/>
          <w:szCs w:val="22"/>
          <w:lang w:eastAsia="en-US"/>
        </w:rPr>
        <w:t xml:space="preserve"> access to </w:t>
      </w:r>
      <w:r w:rsidR="002A507B" w:rsidRPr="005A43C1">
        <w:rPr>
          <w:rFonts w:eastAsia="Fira Sans Light"/>
          <w:iCs/>
          <w:color w:val="auto"/>
          <w:szCs w:val="22"/>
          <w:lang w:eastAsia="en-US"/>
        </w:rPr>
        <w:t xml:space="preserve">the spreadsheet </w:t>
      </w:r>
      <w:r w:rsidR="00F653AC" w:rsidRPr="005A43C1">
        <w:rPr>
          <w:rFonts w:eastAsia="Fira Sans Light"/>
          <w:iCs/>
          <w:color w:val="auto"/>
          <w:szCs w:val="22"/>
          <w:lang w:eastAsia="en-US"/>
        </w:rPr>
        <w:t>ensur</w:t>
      </w:r>
      <w:r w:rsidR="002A507B" w:rsidRPr="005A43C1">
        <w:rPr>
          <w:rFonts w:eastAsia="Fira Sans Light"/>
          <w:iCs/>
          <w:color w:val="auto"/>
          <w:szCs w:val="22"/>
          <w:lang w:eastAsia="en-US"/>
        </w:rPr>
        <w:t xml:space="preserve">ing </w:t>
      </w:r>
      <w:r w:rsidR="00F653AC" w:rsidRPr="005A43C1">
        <w:rPr>
          <w:rFonts w:eastAsia="Fira Sans Light"/>
          <w:iCs/>
          <w:color w:val="auto"/>
          <w:szCs w:val="22"/>
          <w:lang w:eastAsia="en-US"/>
        </w:rPr>
        <w:t xml:space="preserve">they </w:t>
      </w:r>
      <w:r w:rsidR="002A507B" w:rsidRPr="005A43C1">
        <w:rPr>
          <w:rFonts w:eastAsia="Fira Sans Light"/>
          <w:iCs/>
          <w:color w:val="auto"/>
          <w:szCs w:val="22"/>
          <w:lang w:eastAsia="en-US"/>
        </w:rPr>
        <w:t>were</w:t>
      </w:r>
      <w:r w:rsidR="00F653AC" w:rsidRPr="005A43C1">
        <w:rPr>
          <w:rFonts w:eastAsia="Fira Sans Light"/>
          <w:iCs/>
          <w:color w:val="auto"/>
          <w:szCs w:val="22"/>
          <w:lang w:eastAsia="en-US"/>
        </w:rPr>
        <w:t xml:space="preserve"> aware of consumers who </w:t>
      </w:r>
      <w:r w:rsidR="00687DF7" w:rsidRPr="005A43C1">
        <w:rPr>
          <w:rFonts w:eastAsia="Fira Sans Light"/>
          <w:iCs/>
          <w:color w:val="auto"/>
          <w:szCs w:val="22"/>
          <w:lang w:eastAsia="en-US"/>
        </w:rPr>
        <w:t>were</w:t>
      </w:r>
      <w:r w:rsidR="00F653AC" w:rsidRPr="005A43C1">
        <w:rPr>
          <w:rFonts w:eastAsia="Fira Sans Light"/>
          <w:iCs/>
          <w:color w:val="auto"/>
          <w:szCs w:val="22"/>
          <w:lang w:eastAsia="en-US"/>
        </w:rPr>
        <w:t xml:space="preserve"> </w:t>
      </w:r>
      <w:r w:rsidR="00687DF7" w:rsidRPr="005A43C1">
        <w:rPr>
          <w:rFonts w:eastAsia="Fira Sans Light"/>
          <w:iCs/>
          <w:color w:val="auto"/>
          <w:szCs w:val="22"/>
          <w:lang w:eastAsia="en-US"/>
        </w:rPr>
        <w:t xml:space="preserve">deemed to be </w:t>
      </w:r>
      <w:r w:rsidR="00F653AC" w:rsidRPr="005A43C1">
        <w:rPr>
          <w:rFonts w:eastAsia="Fira Sans Light"/>
          <w:iCs/>
          <w:color w:val="auto"/>
          <w:szCs w:val="22"/>
          <w:lang w:eastAsia="en-US"/>
        </w:rPr>
        <w:t>at</w:t>
      </w:r>
      <w:r w:rsidR="00687DF7" w:rsidRPr="005A43C1">
        <w:rPr>
          <w:rFonts w:eastAsia="Fira Sans Light"/>
          <w:iCs/>
          <w:color w:val="auto"/>
          <w:szCs w:val="22"/>
          <w:lang w:eastAsia="en-US"/>
        </w:rPr>
        <w:t xml:space="preserve"> risk.</w:t>
      </w:r>
      <w:r w:rsidR="00F653AC" w:rsidRPr="005A43C1">
        <w:rPr>
          <w:rFonts w:eastAsia="Fira Sans Light"/>
          <w:iCs/>
          <w:color w:val="auto"/>
          <w:szCs w:val="22"/>
          <w:lang w:eastAsia="en-US"/>
        </w:rPr>
        <w:t xml:space="preserve"> </w:t>
      </w:r>
    </w:p>
    <w:p w14:paraId="744D2110" w14:textId="695B1CC0" w:rsidR="001B3DE8" w:rsidRPr="001B3DE8" w:rsidRDefault="00687DF7" w:rsidP="005A43C1">
      <w:pPr>
        <w:tabs>
          <w:tab w:val="right" w:pos="9026"/>
        </w:tabs>
      </w:pPr>
      <w:bookmarkStart w:id="12" w:name="_Hlk83639529"/>
      <w:r w:rsidRPr="005A43C1">
        <w:rPr>
          <w:rFonts w:eastAsia="Fira Sans Light"/>
          <w:iCs/>
          <w:color w:val="auto"/>
          <w:szCs w:val="22"/>
          <w:lang w:eastAsia="en-US"/>
        </w:rPr>
        <w:t xml:space="preserve">Based on the information contained above, it is my decision this Requirement is now Compliant. </w:t>
      </w:r>
      <w:bookmarkEnd w:id="12"/>
    </w:p>
    <w:p w14:paraId="744D2111" w14:textId="77777777" w:rsidR="009C6F30" w:rsidRDefault="00E6195B"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744D2112" w14:textId="4C9691A7" w:rsidR="00CB3BA9" w:rsidRDefault="002D024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4D216B" wp14:editId="744D216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28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744D2113" w14:textId="77777777" w:rsidR="007F5256" w:rsidRPr="000E654D" w:rsidRDefault="002D024D" w:rsidP="009C6F30">
      <w:pPr>
        <w:pStyle w:val="Heading3"/>
        <w:shd w:val="clear" w:color="auto" w:fill="F2F2F2" w:themeFill="background1" w:themeFillShade="F2"/>
      </w:pPr>
      <w:r w:rsidRPr="000E654D">
        <w:t>Consumer outcome:</w:t>
      </w:r>
    </w:p>
    <w:p w14:paraId="744D2114" w14:textId="77777777" w:rsidR="007F5256" w:rsidRDefault="002D024D" w:rsidP="007A2B6C">
      <w:pPr>
        <w:numPr>
          <w:ilvl w:val="0"/>
          <w:numId w:val="4"/>
        </w:numPr>
        <w:shd w:val="clear" w:color="auto" w:fill="F2F2F2" w:themeFill="background1" w:themeFillShade="F2"/>
      </w:pPr>
      <w:r>
        <w:t>I get quality care and services when I need them from people who are knowledgeable, capable and caring.</w:t>
      </w:r>
    </w:p>
    <w:p w14:paraId="744D2115" w14:textId="77777777" w:rsidR="007F5256" w:rsidRDefault="002D024D" w:rsidP="009C6F30">
      <w:pPr>
        <w:pStyle w:val="Heading3"/>
        <w:shd w:val="clear" w:color="auto" w:fill="F2F2F2" w:themeFill="background1" w:themeFillShade="F2"/>
      </w:pPr>
      <w:r>
        <w:t>Organisation statement:</w:t>
      </w:r>
    </w:p>
    <w:p w14:paraId="744D2116" w14:textId="77777777" w:rsidR="007F5256" w:rsidRDefault="002D024D" w:rsidP="007A2B6C">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744D2117" w14:textId="77777777" w:rsidR="007F5256" w:rsidRDefault="002D024D" w:rsidP="00427817">
      <w:pPr>
        <w:pStyle w:val="Heading2"/>
      </w:pPr>
      <w:r>
        <w:t>Assessment of Standard 7</w:t>
      </w:r>
    </w:p>
    <w:p w14:paraId="11D7A0DC" w14:textId="77777777" w:rsidR="00687DF7" w:rsidRPr="002403DF" w:rsidRDefault="00687DF7" w:rsidP="00687DF7">
      <w:pPr>
        <w:rPr>
          <w:rFonts w:eastAsiaTheme="minorHAnsi"/>
          <w:color w:val="auto"/>
        </w:rPr>
      </w:pPr>
      <w:r w:rsidRPr="002403DF">
        <w:rPr>
          <w:rFonts w:eastAsiaTheme="minorHAnsi"/>
          <w:color w:val="auto"/>
        </w:rPr>
        <w:t xml:space="preserve">The Assessment Team did not assess all Requirements under this Standard; therefore, a compliance rating or summary is not provided. </w:t>
      </w:r>
    </w:p>
    <w:p w14:paraId="744D211A" w14:textId="5459C70C" w:rsidR="00301877" w:rsidRDefault="002D024D" w:rsidP="00427817">
      <w:pPr>
        <w:pStyle w:val="Heading2"/>
      </w:pPr>
      <w:r>
        <w:t>Assessment of Standard 7 Requirements</w:t>
      </w:r>
      <w:r w:rsidRPr="0066387A">
        <w:rPr>
          <w:i/>
          <w:color w:val="0000FF"/>
          <w:sz w:val="24"/>
          <w:szCs w:val="24"/>
        </w:rPr>
        <w:t xml:space="preserve"> </w:t>
      </w:r>
    </w:p>
    <w:p w14:paraId="744D211B" w14:textId="56AD1F8A" w:rsidR="00506F7F" w:rsidRPr="00506F7F" w:rsidRDefault="002D024D" w:rsidP="00506F7F">
      <w:pPr>
        <w:pStyle w:val="Heading3"/>
      </w:pPr>
      <w:r w:rsidRPr="00506F7F">
        <w:t>Requirement 7(3)(a)</w:t>
      </w:r>
      <w:r>
        <w:tab/>
        <w:t>Compliant</w:t>
      </w:r>
    </w:p>
    <w:p w14:paraId="744D211C" w14:textId="77777777" w:rsidR="00506F7F" w:rsidRPr="008D114F" w:rsidRDefault="002D024D" w:rsidP="00506F7F">
      <w:pPr>
        <w:rPr>
          <w:i/>
        </w:rPr>
      </w:pPr>
      <w:r w:rsidRPr="008D114F">
        <w:rPr>
          <w:i/>
        </w:rPr>
        <w:t>The workforce is planned to enable, and the number and mix of members of the workforce deployed enables, the delivery and management of safe and quality care and services.</w:t>
      </w:r>
    </w:p>
    <w:p w14:paraId="4B0618EE" w14:textId="61AD43AB" w:rsidR="00687DF7" w:rsidRPr="000E14CF" w:rsidRDefault="00687DF7" w:rsidP="00687DF7">
      <w:pPr>
        <w:pStyle w:val="Heading4"/>
        <w:rPr>
          <w:b w:val="0"/>
        </w:rPr>
      </w:pPr>
      <w:r w:rsidRPr="00FE30AB">
        <w:rPr>
          <w:b w:val="0"/>
        </w:rPr>
        <w:t xml:space="preserve">The number and mix of members of the workforce </w:t>
      </w:r>
      <w:r>
        <w:rPr>
          <w:b w:val="0"/>
        </w:rPr>
        <w:t>was</w:t>
      </w:r>
      <w:r w:rsidRPr="00FE30AB">
        <w:rPr>
          <w:b w:val="0"/>
        </w:rPr>
        <w:t xml:space="preserve"> planned to enable the delivery and management of safe and quality care and services. </w:t>
      </w:r>
      <w:r>
        <w:rPr>
          <w:b w:val="0"/>
        </w:rPr>
        <w:t xml:space="preserve">Consumers and representatives confirmed there were </w:t>
      </w:r>
      <w:proofErr w:type="gramStart"/>
      <w:r>
        <w:rPr>
          <w:b w:val="0"/>
        </w:rPr>
        <w:t>sufficient</w:t>
      </w:r>
      <w:proofErr w:type="gramEnd"/>
      <w:r>
        <w:rPr>
          <w:b w:val="0"/>
        </w:rPr>
        <w:t xml:space="preserve"> staff to deliver safe and quality care to consumers, which met consumer needs and preferences. Staff were satisfied with the service’s staffing model and that management took appropriate action to address staff concerns. </w:t>
      </w:r>
    </w:p>
    <w:p w14:paraId="0CDB8CDB" w14:textId="10504572" w:rsidR="00687DF7" w:rsidRPr="001113A9" w:rsidRDefault="00687DF7" w:rsidP="001E48E3">
      <w:pPr>
        <w:rPr>
          <w:rFonts w:eastAsia="Calibri"/>
          <w:color w:val="auto"/>
          <w:lang w:eastAsia="en-US"/>
        </w:rPr>
      </w:pPr>
      <w:r>
        <w:rPr>
          <w:rFonts w:eastAsia="Calibri"/>
          <w:color w:val="000000" w:themeColor="text1"/>
          <w:lang w:eastAsia="en-US"/>
        </w:rPr>
        <w:t>C</w:t>
      </w:r>
      <w:r w:rsidRPr="00687DF7">
        <w:rPr>
          <w:rFonts w:eastAsia="Calibri"/>
          <w:color w:val="000000" w:themeColor="text1"/>
          <w:lang w:eastAsia="en-US"/>
        </w:rPr>
        <w:t>onsumers</w:t>
      </w:r>
      <w:r>
        <w:rPr>
          <w:rFonts w:eastAsia="Calibri"/>
          <w:color w:val="000000" w:themeColor="text1"/>
          <w:lang w:eastAsia="en-US"/>
        </w:rPr>
        <w:t xml:space="preserve"> and </w:t>
      </w:r>
      <w:r w:rsidRPr="00687DF7">
        <w:rPr>
          <w:rFonts w:eastAsia="Calibri"/>
          <w:color w:val="000000" w:themeColor="text1"/>
          <w:lang w:eastAsia="en-US"/>
        </w:rPr>
        <w:t xml:space="preserve">representatives </w:t>
      </w:r>
      <w:r w:rsidRPr="00687DF7">
        <w:rPr>
          <w:rFonts w:eastAsia="Calibri"/>
          <w:color w:val="auto"/>
          <w:lang w:eastAsia="en-US"/>
        </w:rPr>
        <w:t xml:space="preserve">confirmed there </w:t>
      </w:r>
      <w:r>
        <w:rPr>
          <w:rFonts w:eastAsia="Calibri"/>
          <w:color w:val="auto"/>
          <w:lang w:eastAsia="en-US"/>
        </w:rPr>
        <w:t>were</w:t>
      </w:r>
      <w:r w:rsidRPr="00687DF7">
        <w:rPr>
          <w:rFonts w:eastAsia="Calibri"/>
          <w:color w:val="auto"/>
          <w:lang w:eastAsia="en-US"/>
        </w:rPr>
        <w:t xml:space="preserve"> adequate staff numbers to provide the care and assistance consumers require</w:t>
      </w:r>
      <w:r>
        <w:rPr>
          <w:rFonts w:eastAsia="Calibri"/>
          <w:color w:val="auto"/>
          <w:lang w:eastAsia="en-US"/>
        </w:rPr>
        <w:t>d. Co</w:t>
      </w:r>
      <w:r w:rsidRPr="00186BEF">
        <w:rPr>
          <w:rFonts w:eastAsia="Calibri"/>
          <w:color w:val="auto"/>
          <w:lang w:eastAsia="en-US"/>
        </w:rPr>
        <w:t xml:space="preserve">nsumers </w:t>
      </w:r>
      <w:r>
        <w:rPr>
          <w:rFonts w:eastAsia="Calibri"/>
          <w:color w:val="auto"/>
          <w:lang w:eastAsia="en-US"/>
        </w:rPr>
        <w:t xml:space="preserve">confirmed </w:t>
      </w:r>
      <w:r w:rsidRPr="00506291">
        <w:rPr>
          <w:rFonts w:eastAsia="Calibri"/>
          <w:color w:val="auto"/>
          <w:lang w:eastAsia="en-US"/>
        </w:rPr>
        <w:t xml:space="preserve">a reduction in unfamiliar staff and described how care </w:t>
      </w:r>
      <w:r>
        <w:rPr>
          <w:rFonts w:eastAsia="Calibri"/>
          <w:color w:val="auto"/>
          <w:lang w:eastAsia="en-US"/>
        </w:rPr>
        <w:t>was</w:t>
      </w:r>
      <w:r w:rsidRPr="00506291">
        <w:rPr>
          <w:rFonts w:eastAsia="Calibri"/>
          <w:color w:val="auto"/>
          <w:lang w:eastAsia="en-US"/>
        </w:rPr>
        <w:t xml:space="preserve"> often delivered by someone they kn</w:t>
      </w:r>
      <w:r>
        <w:rPr>
          <w:rFonts w:eastAsia="Calibri"/>
          <w:color w:val="auto"/>
          <w:lang w:eastAsia="en-US"/>
        </w:rPr>
        <w:t>ew</w:t>
      </w:r>
      <w:r w:rsidRPr="00506291">
        <w:rPr>
          <w:rFonts w:eastAsia="Calibri"/>
          <w:color w:val="auto"/>
          <w:lang w:eastAsia="en-US"/>
        </w:rPr>
        <w:t xml:space="preserve"> and who kn</w:t>
      </w:r>
      <w:r w:rsidR="001E48E3">
        <w:rPr>
          <w:rFonts w:eastAsia="Calibri"/>
          <w:color w:val="auto"/>
          <w:lang w:eastAsia="en-US"/>
        </w:rPr>
        <w:t>ew</w:t>
      </w:r>
      <w:r w:rsidRPr="00506291">
        <w:rPr>
          <w:rFonts w:eastAsia="Calibri"/>
          <w:color w:val="auto"/>
          <w:lang w:eastAsia="en-US"/>
        </w:rPr>
        <w:t xml:space="preserve"> their individual needs and preferences and what </w:t>
      </w:r>
      <w:r w:rsidR="001E48E3">
        <w:rPr>
          <w:rFonts w:eastAsia="Calibri"/>
          <w:color w:val="auto"/>
          <w:lang w:eastAsia="en-US"/>
        </w:rPr>
        <w:t>was</w:t>
      </w:r>
      <w:r w:rsidRPr="00506291">
        <w:rPr>
          <w:rFonts w:eastAsia="Calibri"/>
          <w:color w:val="auto"/>
          <w:lang w:eastAsia="en-US"/>
        </w:rPr>
        <w:t xml:space="preserve"> important to them. </w:t>
      </w:r>
      <w:r w:rsidRPr="0067651C">
        <w:rPr>
          <w:rFonts w:eastAsia="Calibri"/>
          <w:color w:val="auto"/>
          <w:lang w:eastAsia="en-US"/>
        </w:rPr>
        <w:t xml:space="preserve">Consumers reported staff </w:t>
      </w:r>
      <w:r w:rsidR="001E48E3">
        <w:rPr>
          <w:rFonts w:eastAsia="Calibri"/>
          <w:color w:val="auto"/>
          <w:lang w:eastAsia="en-US"/>
        </w:rPr>
        <w:t>were</w:t>
      </w:r>
      <w:r>
        <w:rPr>
          <w:rFonts w:eastAsia="Calibri"/>
          <w:color w:val="auto"/>
          <w:lang w:eastAsia="en-US"/>
        </w:rPr>
        <w:t xml:space="preserve"> </w:t>
      </w:r>
      <w:r w:rsidRPr="0067651C">
        <w:rPr>
          <w:rFonts w:eastAsia="Calibri"/>
          <w:color w:val="auto"/>
          <w:lang w:eastAsia="en-US"/>
        </w:rPr>
        <w:t xml:space="preserve">suitably skilled to undertake their roles </w:t>
      </w:r>
      <w:r>
        <w:rPr>
          <w:rFonts w:eastAsia="Calibri"/>
          <w:color w:val="auto"/>
          <w:lang w:eastAsia="en-US"/>
        </w:rPr>
        <w:t>and confirmed their</w:t>
      </w:r>
      <w:r w:rsidRPr="0067651C">
        <w:rPr>
          <w:rFonts w:eastAsia="Calibri"/>
          <w:color w:val="auto"/>
          <w:lang w:eastAsia="en-US"/>
        </w:rPr>
        <w:t xml:space="preserve"> care and service delivery </w:t>
      </w:r>
      <w:r w:rsidR="001E48E3">
        <w:rPr>
          <w:rFonts w:eastAsia="Calibri"/>
          <w:color w:val="auto"/>
          <w:lang w:eastAsia="en-US"/>
        </w:rPr>
        <w:t>was</w:t>
      </w:r>
      <w:r w:rsidRPr="0067651C">
        <w:rPr>
          <w:rFonts w:eastAsia="Calibri"/>
          <w:color w:val="auto"/>
          <w:lang w:eastAsia="en-US"/>
        </w:rPr>
        <w:t xml:space="preserve"> timely and me</w:t>
      </w:r>
      <w:r w:rsidR="001E48E3">
        <w:rPr>
          <w:rFonts w:eastAsia="Calibri"/>
          <w:color w:val="auto"/>
          <w:lang w:eastAsia="en-US"/>
        </w:rPr>
        <w:t>t</w:t>
      </w:r>
      <w:r w:rsidRPr="0067651C">
        <w:rPr>
          <w:rFonts w:eastAsia="Calibri"/>
          <w:color w:val="auto"/>
          <w:lang w:eastAsia="en-US"/>
        </w:rPr>
        <w:t xml:space="preserve"> their needs</w:t>
      </w:r>
      <w:r>
        <w:rPr>
          <w:rFonts w:eastAsia="Calibri"/>
          <w:color w:val="auto"/>
          <w:lang w:eastAsia="en-US"/>
        </w:rPr>
        <w:t>.</w:t>
      </w:r>
    </w:p>
    <w:p w14:paraId="52109A03" w14:textId="77777777" w:rsidR="001E48E3" w:rsidRPr="005A43C1" w:rsidRDefault="00687DF7" w:rsidP="005A43C1">
      <w:pPr>
        <w:pStyle w:val="Heading4"/>
        <w:rPr>
          <w:b w:val="0"/>
        </w:rPr>
      </w:pPr>
      <w:r w:rsidRPr="005A43C1">
        <w:rPr>
          <w:b w:val="0"/>
        </w:rPr>
        <w:lastRenderedPageBreak/>
        <w:t>Consumers confirmed that in the event they need</w:t>
      </w:r>
      <w:r w:rsidR="001E48E3" w:rsidRPr="005A43C1">
        <w:rPr>
          <w:b w:val="0"/>
        </w:rPr>
        <w:t>ed</w:t>
      </w:r>
      <w:r w:rsidRPr="005A43C1">
        <w:rPr>
          <w:b w:val="0"/>
        </w:rPr>
        <w:t xml:space="preserve"> to use their call bell for assistance, staff respond promptly. </w:t>
      </w:r>
      <w:r w:rsidR="001E48E3" w:rsidRPr="005A43C1">
        <w:rPr>
          <w:b w:val="0"/>
        </w:rPr>
        <w:t xml:space="preserve">Consumers confirmed the timeliness of staff regarding medication administration. </w:t>
      </w:r>
    </w:p>
    <w:p w14:paraId="601A50FA" w14:textId="77777777" w:rsidR="00793574" w:rsidRPr="005A43C1" w:rsidRDefault="001E48E3" w:rsidP="005A43C1">
      <w:pPr>
        <w:pStyle w:val="Heading4"/>
        <w:rPr>
          <w:b w:val="0"/>
        </w:rPr>
      </w:pPr>
      <w:bookmarkStart w:id="13" w:name="_Hlk83639901"/>
      <w:r w:rsidRPr="005A43C1">
        <w:rPr>
          <w:b w:val="0"/>
        </w:rPr>
        <w:t>Actions had been taken to address the non-compliance in this Requirement which was identified in the Site audit report dated 9 February 2021-11 February 2021.</w:t>
      </w:r>
      <w:bookmarkEnd w:id="13"/>
      <w:r w:rsidRPr="005A43C1">
        <w:rPr>
          <w:b w:val="0"/>
        </w:rPr>
        <w:t xml:space="preserve"> As of 11 August 2021, the service had recruited 38 staff members, including registered and care staff, </w:t>
      </w:r>
      <w:r w:rsidR="00793574" w:rsidRPr="005A43C1">
        <w:rPr>
          <w:b w:val="0"/>
        </w:rPr>
        <w:t>hospitality and administration staff. T</w:t>
      </w:r>
      <w:r w:rsidR="00687DF7" w:rsidRPr="005A43C1">
        <w:rPr>
          <w:b w:val="0"/>
        </w:rPr>
        <w:t>he service’s recruitment, selection and training processes ensure</w:t>
      </w:r>
      <w:r w:rsidR="00793574" w:rsidRPr="005A43C1">
        <w:rPr>
          <w:b w:val="0"/>
        </w:rPr>
        <w:t>d</w:t>
      </w:r>
      <w:r w:rsidR="00687DF7" w:rsidRPr="005A43C1">
        <w:rPr>
          <w:b w:val="0"/>
        </w:rPr>
        <w:t xml:space="preserve"> staff </w:t>
      </w:r>
      <w:r w:rsidR="00793574" w:rsidRPr="005A43C1">
        <w:rPr>
          <w:b w:val="0"/>
        </w:rPr>
        <w:t>were</w:t>
      </w:r>
      <w:r w:rsidR="00687DF7" w:rsidRPr="005A43C1">
        <w:rPr>
          <w:b w:val="0"/>
        </w:rPr>
        <w:t xml:space="preserve"> appropriately qualified with the skills required to perform their roles contributing to the appropriate mix of staff on shift.</w:t>
      </w:r>
      <w:r w:rsidR="00793574" w:rsidRPr="005A43C1">
        <w:rPr>
          <w:b w:val="0"/>
        </w:rPr>
        <w:t xml:space="preserve"> T</w:t>
      </w:r>
      <w:r w:rsidR="00687DF7" w:rsidRPr="005A43C1">
        <w:rPr>
          <w:b w:val="0"/>
        </w:rPr>
        <w:t xml:space="preserve">he recruitment of additional permanent staff contributed to reduced use of </w:t>
      </w:r>
      <w:r w:rsidR="00793574" w:rsidRPr="005A43C1">
        <w:rPr>
          <w:b w:val="0"/>
        </w:rPr>
        <w:t xml:space="preserve">temporary </w:t>
      </w:r>
      <w:r w:rsidR="00687DF7" w:rsidRPr="005A43C1">
        <w:rPr>
          <w:b w:val="0"/>
        </w:rPr>
        <w:t xml:space="preserve">staff resulting from increased staff availability and rostered shifts being filled on an ongoing and </w:t>
      </w:r>
      <w:r w:rsidR="00793574" w:rsidRPr="005A43C1">
        <w:rPr>
          <w:b w:val="0"/>
        </w:rPr>
        <w:t>future</w:t>
      </w:r>
      <w:r w:rsidR="00687DF7" w:rsidRPr="005A43C1">
        <w:rPr>
          <w:b w:val="0"/>
        </w:rPr>
        <w:t xml:space="preserve"> basis. </w:t>
      </w:r>
    </w:p>
    <w:p w14:paraId="25EB13CA" w14:textId="30857D21" w:rsidR="00687DF7" w:rsidRPr="005A43C1" w:rsidRDefault="00793574" w:rsidP="005A43C1">
      <w:pPr>
        <w:pStyle w:val="Heading4"/>
        <w:rPr>
          <w:b w:val="0"/>
        </w:rPr>
      </w:pPr>
      <w:r w:rsidRPr="005A43C1">
        <w:rPr>
          <w:b w:val="0"/>
        </w:rPr>
        <w:t xml:space="preserve">Recruitment of management team members has occurred since February 2021, including an Acting Facility Manager, Care coordinator and Clinical manager. </w:t>
      </w:r>
      <w:r w:rsidR="003A0F3A" w:rsidRPr="005A43C1">
        <w:rPr>
          <w:b w:val="0"/>
        </w:rPr>
        <w:t>Additional staff. T</w:t>
      </w:r>
      <w:r w:rsidR="00687DF7" w:rsidRPr="005A43C1">
        <w:rPr>
          <w:b w:val="0"/>
        </w:rPr>
        <w:t>he rostering team schedule</w:t>
      </w:r>
      <w:r w:rsidR="003A0F3A" w:rsidRPr="005A43C1">
        <w:rPr>
          <w:b w:val="0"/>
        </w:rPr>
        <w:t>d</w:t>
      </w:r>
      <w:r w:rsidR="00687DF7" w:rsidRPr="005A43C1">
        <w:rPr>
          <w:b w:val="0"/>
        </w:rPr>
        <w:t xml:space="preserve"> additional staff during identified service peak periods and allocate</w:t>
      </w:r>
      <w:r w:rsidR="003A0F3A" w:rsidRPr="005A43C1">
        <w:rPr>
          <w:b w:val="0"/>
        </w:rPr>
        <w:t>d</w:t>
      </w:r>
      <w:r w:rsidR="00687DF7" w:rsidRPr="005A43C1">
        <w:rPr>
          <w:b w:val="0"/>
        </w:rPr>
        <w:t xml:space="preserve"> staff across the care continuum </w:t>
      </w:r>
      <w:r w:rsidR="003A0F3A" w:rsidRPr="005A43C1">
        <w:rPr>
          <w:b w:val="0"/>
        </w:rPr>
        <w:t xml:space="preserve">ensuring </w:t>
      </w:r>
      <w:r w:rsidR="00687DF7" w:rsidRPr="005A43C1">
        <w:rPr>
          <w:b w:val="0"/>
        </w:rPr>
        <w:t>consumers ha</w:t>
      </w:r>
      <w:r w:rsidR="003A0F3A" w:rsidRPr="005A43C1">
        <w:rPr>
          <w:b w:val="0"/>
        </w:rPr>
        <w:t>d</w:t>
      </w:r>
      <w:r w:rsidR="00687DF7" w:rsidRPr="005A43C1">
        <w:rPr>
          <w:b w:val="0"/>
        </w:rPr>
        <w:t xml:space="preserve"> access to appropriately skilled and qualified staff when </w:t>
      </w:r>
      <w:r w:rsidR="003A0F3A" w:rsidRPr="005A43C1">
        <w:rPr>
          <w:b w:val="0"/>
        </w:rPr>
        <w:t>required.</w:t>
      </w:r>
      <w:r w:rsidR="00687DF7" w:rsidRPr="005A43C1">
        <w:rPr>
          <w:b w:val="0"/>
        </w:rPr>
        <w:t xml:space="preserve"> </w:t>
      </w:r>
      <w:r w:rsidR="003A0F3A" w:rsidRPr="005A43C1">
        <w:rPr>
          <w:b w:val="0"/>
        </w:rPr>
        <w:t>The service had</w:t>
      </w:r>
      <w:r w:rsidR="00687DF7" w:rsidRPr="005A43C1">
        <w:rPr>
          <w:b w:val="0"/>
        </w:rPr>
        <w:t xml:space="preserve"> inbuilt contingenc</w:t>
      </w:r>
      <w:r w:rsidR="003A0F3A" w:rsidRPr="005A43C1">
        <w:rPr>
          <w:b w:val="0"/>
        </w:rPr>
        <w:t xml:space="preserve">y plans </w:t>
      </w:r>
      <w:r w:rsidR="00687DF7" w:rsidRPr="005A43C1">
        <w:rPr>
          <w:b w:val="0"/>
        </w:rPr>
        <w:t xml:space="preserve">for unplanned staff leave, including offering additional shifts to ongoing staff prior to engaging </w:t>
      </w:r>
      <w:r w:rsidR="003A0F3A" w:rsidRPr="005A43C1">
        <w:rPr>
          <w:b w:val="0"/>
        </w:rPr>
        <w:t xml:space="preserve">temporary </w:t>
      </w:r>
      <w:r w:rsidR="00687DF7" w:rsidRPr="005A43C1">
        <w:rPr>
          <w:b w:val="0"/>
        </w:rPr>
        <w:t xml:space="preserve">employees. </w:t>
      </w:r>
      <w:r w:rsidR="003A0F3A" w:rsidRPr="005A43C1">
        <w:rPr>
          <w:b w:val="0"/>
        </w:rPr>
        <w:t xml:space="preserve">Additional </w:t>
      </w:r>
      <w:r w:rsidR="00687DF7" w:rsidRPr="005A43C1">
        <w:rPr>
          <w:b w:val="0"/>
        </w:rPr>
        <w:t xml:space="preserve">staff allocation </w:t>
      </w:r>
      <w:r w:rsidR="003A0F3A" w:rsidRPr="005A43C1">
        <w:rPr>
          <w:b w:val="0"/>
        </w:rPr>
        <w:t xml:space="preserve">was completed </w:t>
      </w:r>
      <w:r w:rsidR="00687DF7" w:rsidRPr="005A43C1">
        <w:rPr>
          <w:b w:val="0"/>
        </w:rPr>
        <w:t xml:space="preserve">at the commencement of and during each shift if necessary to ensure the staff mix </w:t>
      </w:r>
      <w:r w:rsidR="00202811" w:rsidRPr="005A43C1">
        <w:rPr>
          <w:b w:val="0"/>
        </w:rPr>
        <w:t>was</w:t>
      </w:r>
      <w:r w:rsidR="00687DF7" w:rsidRPr="005A43C1">
        <w:rPr>
          <w:b w:val="0"/>
        </w:rPr>
        <w:t xml:space="preserve"> adequate for consumer</w:t>
      </w:r>
      <w:r w:rsidR="00202811" w:rsidRPr="005A43C1">
        <w:rPr>
          <w:b w:val="0"/>
        </w:rPr>
        <w:t xml:space="preserve">s’ needs and preferences. </w:t>
      </w:r>
    </w:p>
    <w:p w14:paraId="14EE7916" w14:textId="1649CA54" w:rsidR="00687DF7" w:rsidRPr="005A43C1" w:rsidRDefault="00687DF7" w:rsidP="005A43C1">
      <w:pPr>
        <w:pStyle w:val="Heading4"/>
        <w:rPr>
          <w:b w:val="0"/>
        </w:rPr>
      </w:pPr>
      <w:r w:rsidRPr="005A43C1">
        <w:rPr>
          <w:b w:val="0"/>
        </w:rPr>
        <w:t xml:space="preserve">Care staff </w:t>
      </w:r>
      <w:r w:rsidR="00202811" w:rsidRPr="005A43C1">
        <w:rPr>
          <w:b w:val="0"/>
        </w:rPr>
        <w:t xml:space="preserve">confirmed </w:t>
      </w:r>
      <w:r w:rsidRPr="005A43C1">
        <w:rPr>
          <w:b w:val="0"/>
        </w:rPr>
        <w:t>they ha</w:t>
      </w:r>
      <w:r w:rsidR="00202811" w:rsidRPr="005A43C1">
        <w:rPr>
          <w:b w:val="0"/>
        </w:rPr>
        <w:t>d</w:t>
      </w:r>
      <w:r w:rsidRPr="005A43C1">
        <w:rPr>
          <w:b w:val="0"/>
        </w:rPr>
        <w:t xml:space="preserve"> enough time to provide consumers with the care and services they </w:t>
      </w:r>
      <w:r w:rsidR="00202811" w:rsidRPr="005A43C1">
        <w:rPr>
          <w:b w:val="0"/>
        </w:rPr>
        <w:t>required</w:t>
      </w:r>
      <w:r w:rsidRPr="005A43C1">
        <w:rPr>
          <w:b w:val="0"/>
        </w:rPr>
        <w:t xml:space="preserve"> and confirmed registered staff </w:t>
      </w:r>
      <w:r w:rsidR="00202811" w:rsidRPr="005A43C1">
        <w:rPr>
          <w:b w:val="0"/>
        </w:rPr>
        <w:t>were</w:t>
      </w:r>
      <w:r w:rsidRPr="005A43C1">
        <w:rPr>
          <w:b w:val="0"/>
        </w:rPr>
        <w:t xml:space="preserve"> supportive and available to provide support when needed. Care staff described recently implemented on-shift communication processes</w:t>
      </w:r>
      <w:r w:rsidR="00202811" w:rsidRPr="005A43C1">
        <w:rPr>
          <w:b w:val="0"/>
        </w:rPr>
        <w:t>, including a daily meeting,</w:t>
      </w:r>
      <w:r w:rsidRPr="005A43C1">
        <w:rPr>
          <w:b w:val="0"/>
        </w:rPr>
        <w:t xml:space="preserve"> between care staff and </w:t>
      </w:r>
      <w:r w:rsidR="00202811" w:rsidRPr="005A43C1">
        <w:rPr>
          <w:b w:val="0"/>
        </w:rPr>
        <w:t xml:space="preserve">registered staff which ensured </w:t>
      </w:r>
      <w:r w:rsidRPr="005A43C1">
        <w:rPr>
          <w:b w:val="0"/>
        </w:rPr>
        <w:t xml:space="preserve">consumer priorities, needs and preferences </w:t>
      </w:r>
      <w:r w:rsidR="00202811" w:rsidRPr="005A43C1">
        <w:rPr>
          <w:b w:val="0"/>
        </w:rPr>
        <w:t>were</w:t>
      </w:r>
      <w:r w:rsidRPr="005A43C1">
        <w:rPr>
          <w:b w:val="0"/>
        </w:rPr>
        <w:t xml:space="preserve"> communicated throughout the shift. </w:t>
      </w:r>
    </w:p>
    <w:p w14:paraId="1BA7F7B1" w14:textId="25488993" w:rsidR="00687DF7" w:rsidRPr="005A43C1" w:rsidRDefault="00687DF7" w:rsidP="005A43C1">
      <w:pPr>
        <w:pStyle w:val="Heading4"/>
        <w:rPr>
          <w:b w:val="0"/>
        </w:rPr>
      </w:pPr>
      <w:r w:rsidRPr="005A43C1">
        <w:rPr>
          <w:b w:val="0"/>
        </w:rPr>
        <w:t xml:space="preserve">Care staff advised mentoring </w:t>
      </w:r>
      <w:r w:rsidR="00202811" w:rsidRPr="005A43C1">
        <w:rPr>
          <w:b w:val="0"/>
        </w:rPr>
        <w:t>was</w:t>
      </w:r>
      <w:r w:rsidRPr="005A43C1">
        <w:rPr>
          <w:b w:val="0"/>
        </w:rPr>
        <w:t xml:space="preserve"> available from registered staff when required, with additional processes in place </w:t>
      </w:r>
      <w:r w:rsidR="00202811" w:rsidRPr="005A43C1">
        <w:rPr>
          <w:b w:val="0"/>
        </w:rPr>
        <w:t xml:space="preserve">ensuring </w:t>
      </w:r>
      <w:r w:rsidRPr="005A43C1">
        <w:rPr>
          <w:b w:val="0"/>
        </w:rPr>
        <w:t xml:space="preserve">consumer focussed communication between </w:t>
      </w:r>
      <w:r w:rsidR="00202811" w:rsidRPr="005A43C1">
        <w:rPr>
          <w:b w:val="0"/>
        </w:rPr>
        <w:t xml:space="preserve">registered staff </w:t>
      </w:r>
      <w:r w:rsidRPr="005A43C1">
        <w:rPr>
          <w:b w:val="0"/>
        </w:rPr>
        <w:t>and care staff, including agency staff occur</w:t>
      </w:r>
      <w:r w:rsidR="00D100A5" w:rsidRPr="005A43C1">
        <w:rPr>
          <w:b w:val="0"/>
        </w:rPr>
        <w:t>red</w:t>
      </w:r>
      <w:r w:rsidRPr="005A43C1">
        <w:rPr>
          <w:b w:val="0"/>
        </w:rPr>
        <w:t>. This include</w:t>
      </w:r>
      <w:r w:rsidR="00D100A5" w:rsidRPr="005A43C1">
        <w:rPr>
          <w:b w:val="0"/>
        </w:rPr>
        <w:t xml:space="preserve">d the </w:t>
      </w:r>
      <w:r w:rsidRPr="005A43C1">
        <w:rPr>
          <w:b w:val="0"/>
        </w:rPr>
        <w:t xml:space="preserve">use of a shared whiteboard in the nurses’ area to communicate consumer care priorities during the shift, </w:t>
      </w:r>
      <w:r w:rsidR="00D100A5" w:rsidRPr="005A43C1">
        <w:rPr>
          <w:b w:val="0"/>
        </w:rPr>
        <w:t xml:space="preserve">which was </w:t>
      </w:r>
      <w:r w:rsidRPr="005A43C1">
        <w:rPr>
          <w:b w:val="0"/>
        </w:rPr>
        <w:t>updated at varying times.</w:t>
      </w:r>
    </w:p>
    <w:p w14:paraId="4F8BE064" w14:textId="4CA92369" w:rsidR="00687DF7" w:rsidRPr="005A43C1" w:rsidRDefault="00D100A5" w:rsidP="005A43C1">
      <w:pPr>
        <w:pStyle w:val="Heading4"/>
        <w:rPr>
          <w:b w:val="0"/>
        </w:rPr>
      </w:pPr>
      <w:r w:rsidRPr="005A43C1">
        <w:rPr>
          <w:b w:val="0"/>
        </w:rPr>
        <w:t xml:space="preserve">Temporary </w:t>
      </w:r>
      <w:r w:rsidR="00687DF7" w:rsidRPr="005A43C1">
        <w:rPr>
          <w:b w:val="0"/>
        </w:rPr>
        <w:t>staff undert</w:t>
      </w:r>
      <w:r w:rsidRPr="005A43C1">
        <w:rPr>
          <w:b w:val="0"/>
        </w:rPr>
        <w:t>ook</w:t>
      </w:r>
      <w:r w:rsidR="00687DF7" w:rsidRPr="005A43C1">
        <w:rPr>
          <w:b w:val="0"/>
        </w:rPr>
        <w:t xml:space="preserve"> an orientation day in addition to service specific education prior to commencing their first shift. This was established in collaboration with the service’s preferred </w:t>
      </w:r>
      <w:r w:rsidRPr="005A43C1">
        <w:rPr>
          <w:b w:val="0"/>
        </w:rPr>
        <w:t>temporary staff provider</w:t>
      </w:r>
      <w:r w:rsidR="00687DF7" w:rsidRPr="005A43C1">
        <w:rPr>
          <w:b w:val="0"/>
        </w:rPr>
        <w:t xml:space="preserve"> who </w:t>
      </w:r>
      <w:r w:rsidRPr="005A43C1">
        <w:rPr>
          <w:b w:val="0"/>
        </w:rPr>
        <w:t xml:space="preserve">supported the service with a </w:t>
      </w:r>
      <w:r w:rsidR="00687DF7" w:rsidRPr="005A43C1">
        <w:rPr>
          <w:b w:val="0"/>
        </w:rPr>
        <w:t xml:space="preserve">pool of ongoing staff across the shift continuum. When on shift, </w:t>
      </w:r>
      <w:r w:rsidRPr="005A43C1">
        <w:rPr>
          <w:b w:val="0"/>
        </w:rPr>
        <w:t>temporary staff were</w:t>
      </w:r>
      <w:r w:rsidR="00687DF7" w:rsidRPr="005A43C1">
        <w:rPr>
          <w:b w:val="0"/>
        </w:rPr>
        <w:t xml:space="preserve"> partnered with and supervised by</w:t>
      </w:r>
      <w:r w:rsidRPr="005A43C1">
        <w:rPr>
          <w:b w:val="0"/>
        </w:rPr>
        <w:t xml:space="preserve"> registered staff </w:t>
      </w:r>
      <w:r w:rsidR="00687DF7" w:rsidRPr="005A43C1">
        <w:rPr>
          <w:b w:val="0"/>
        </w:rPr>
        <w:t xml:space="preserve">to facilitate knowledge transfer and </w:t>
      </w:r>
      <w:r w:rsidR="00687DF7" w:rsidRPr="005A43C1">
        <w:rPr>
          <w:b w:val="0"/>
        </w:rPr>
        <w:lastRenderedPageBreak/>
        <w:t xml:space="preserve">promote the delivery and management of safe and quality care and services to consumers. </w:t>
      </w:r>
    </w:p>
    <w:p w14:paraId="02CD2ED1" w14:textId="54BE9A07" w:rsidR="00687DF7" w:rsidRPr="005A43C1" w:rsidRDefault="00687DF7" w:rsidP="005A43C1">
      <w:pPr>
        <w:pStyle w:val="Heading4"/>
        <w:rPr>
          <w:b w:val="0"/>
        </w:rPr>
      </w:pPr>
      <w:r w:rsidRPr="005A43C1">
        <w:rPr>
          <w:b w:val="0"/>
        </w:rPr>
        <w:t xml:space="preserve">Call bell registers </w:t>
      </w:r>
      <w:r w:rsidR="00FC73B7" w:rsidRPr="005A43C1">
        <w:rPr>
          <w:b w:val="0"/>
        </w:rPr>
        <w:t xml:space="preserve">were reviewed daily </w:t>
      </w:r>
      <w:r w:rsidRPr="005A43C1">
        <w:rPr>
          <w:b w:val="0"/>
        </w:rPr>
        <w:t xml:space="preserve">by management with any notable delays in response times analysed and reported upon weekly to the clinical governance team. Analysis outcomes such as cause of delay </w:t>
      </w:r>
      <w:r w:rsidR="00FC73B7" w:rsidRPr="005A43C1">
        <w:rPr>
          <w:b w:val="0"/>
        </w:rPr>
        <w:t>were</w:t>
      </w:r>
      <w:r w:rsidRPr="005A43C1">
        <w:rPr>
          <w:b w:val="0"/>
        </w:rPr>
        <w:t xml:space="preserve"> recorded within the report. Management reported, and the complaints register confirmed, there </w:t>
      </w:r>
      <w:r w:rsidR="00FC73B7" w:rsidRPr="005A43C1">
        <w:rPr>
          <w:b w:val="0"/>
        </w:rPr>
        <w:t>were</w:t>
      </w:r>
      <w:r w:rsidRPr="005A43C1">
        <w:rPr>
          <w:b w:val="0"/>
        </w:rPr>
        <w:t xml:space="preserve"> no complaint trends regarding call bell response times. Call bell response analysis linked the reduction in response times with the recruitment of additional staff and the reallocation of staff mix across </w:t>
      </w:r>
      <w:r w:rsidR="00FC73B7" w:rsidRPr="005A43C1">
        <w:rPr>
          <w:b w:val="0"/>
        </w:rPr>
        <w:t>all shifts.</w:t>
      </w:r>
    </w:p>
    <w:p w14:paraId="2D1559B1" w14:textId="21766D1A" w:rsidR="00687DF7" w:rsidRPr="005A43C1" w:rsidRDefault="00FC73B7" w:rsidP="005A43C1">
      <w:pPr>
        <w:pStyle w:val="Heading4"/>
        <w:rPr>
          <w:b w:val="0"/>
        </w:rPr>
      </w:pPr>
      <w:r w:rsidRPr="005A43C1">
        <w:rPr>
          <w:b w:val="0"/>
        </w:rPr>
        <w:t>Results from the co</w:t>
      </w:r>
      <w:r w:rsidR="00687DF7" w:rsidRPr="005A43C1">
        <w:rPr>
          <w:b w:val="0"/>
        </w:rPr>
        <w:t xml:space="preserve">nsumer satisfaction survey </w:t>
      </w:r>
      <w:r w:rsidRPr="005A43C1">
        <w:rPr>
          <w:b w:val="0"/>
        </w:rPr>
        <w:t xml:space="preserve">identified </w:t>
      </w:r>
      <w:r w:rsidR="00687DF7" w:rsidRPr="005A43C1">
        <w:rPr>
          <w:b w:val="0"/>
        </w:rPr>
        <w:t xml:space="preserve">96% of consumers feel staff know what they are doing </w:t>
      </w:r>
      <w:r w:rsidRPr="005A43C1">
        <w:rPr>
          <w:b w:val="0"/>
        </w:rPr>
        <w:t xml:space="preserve">and </w:t>
      </w:r>
      <w:r w:rsidR="00687DF7" w:rsidRPr="005A43C1">
        <w:rPr>
          <w:b w:val="0"/>
        </w:rPr>
        <w:t>95.8%</w:t>
      </w:r>
      <w:r w:rsidRPr="005A43C1">
        <w:rPr>
          <w:b w:val="0"/>
        </w:rPr>
        <w:t xml:space="preserve"> of consumers </w:t>
      </w:r>
      <w:r w:rsidR="00687DF7" w:rsidRPr="005A43C1">
        <w:rPr>
          <w:b w:val="0"/>
        </w:rPr>
        <w:t xml:space="preserve">reporting </w:t>
      </w:r>
      <w:r w:rsidRPr="005A43C1">
        <w:rPr>
          <w:b w:val="0"/>
        </w:rPr>
        <w:t xml:space="preserve">registered </w:t>
      </w:r>
      <w:r w:rsidR="00687DF7" w:rsidRPr="005A43C1">
        <w:rPr>
          <w:b w:val="0"/>
        </w:rPr>
        <w:t xml:space="preserve">and care staff </w:t>
      </w:r>
      <w:r w:rsidRPr="005A43C1">
        <w:rPr>
          <w:b w:val="0"/>
        </w:rPr>
        <w:t>were</w:t>
      </w:r>
      <w:r w:rsidR="00687DF7" w:rsidRPr="005A43C1">
        <w:rPr>
          <w:b w:val="0"/>
        </w:rPr>
        <w:t xml:space="preserve"> available when </w:t>
      </w:r>
      <w:r w:rsidRPr="005A43C1">
        <w:rPr>
          <w:b w:val="0"/>
        </w:rPr>
        <w:t xml:space="preserve">required. A reduction in the use of temporary staff was noted from April 2021, temporary </w:t>
      </w:r>
      <w:r w:rsidR="00687DF7" w:rsidRPr="005A43C1">
        <w:rPr>
          <w:b w:val="0"/>
        </w:rPr>
        <w:t xml:space="preserve">staff </w:t>
      </w:r>
      <w:r w:rsidRPr="005A43C1">
        <w:rPr>
          <w:b w:val="0"/>
        </w:rPr>
        <w:t>were</w:t>
      </w:r>
      <w:r w:rsidR="00687DF7" w:rsidRPr="005A43C1">
        <w:rPr>
          <w:b w:val="0"/>
        </w:rPr>
        <w:t xml:space="preserve"> employed on shifts during times of staff education to enable </w:t>
      </w:r>
      <w:r w:rsidRPr="005A43C1">
        <w:rPr>
          <w:b w:val="0"/>
        </w:rPr>
        <w:t xml:space="preserve">regular staff </w:t>
      </w:r>
      <w:r w:rsidR="00687DF7" w:rsidRPr="005A43C1">
        <w:rPr>
          <w:b w:val="0"/>
        </w:rPr>
        <w:t>to participate and complete scheduled training.</w:t>
      </w:r>
      <w:r w:rsidRPr="005A43C1">
        <w:rPr>
          <w:b w:val="0"/>
        </w:rPr>
        <w:t xml:space="preserve"> Staff were regularly rostered to the same consumer area. </w:t>
      </w:r>
      <w:r w:rsidR="00213FA1" w:rsidRPr="005A43C1">
        <w:rPr>
          <w:b w:val="0"/>
        </w:rPr>
        <w:t xml:space="preserve">Staffing numbers were increased in line with consumer acuity. </w:t>
      </w:r>
    </w:p>
    <w:p w14:paraId="21160029" w14:textId="3897E7A0" w:rsidR="00687DF7" w:rsidRPr="005A43C1" w:rsidRDefault="00213FA1" w:rsidP="005A43C1">
      <w:pPr>
        <w:pStyle w:val="Heading4"/>
        <w:rPr>
          <w:b w:val="0"/>
        </w:rPr>
      </w:pPr>
      <w:r w:rsidRPr="005A43C1">
        <w:rPr>
          <w:b w:val="0"/>
        </w:rPr>
        <w:t>Staff were observed</w:t>
      </w:r>
      <w:r w:rsidR="00687DF7" w:rsidRPr="005A43C1">
        <w:rPr>
          <w:b w:val="0"/>
        </w:rPr>
        <w:t xml:space="preserve"> assisting consumers in a calm, non-rushed and respectful manner. </w:t>
      </w:r>
      <w:r w:rsidRPr="005A43C1">
        <w:rPr>
          <w:b w:val="0"/>
        </w:rPr>
        <w:t>S</w:t>
      </w:r>
      <w:r w:rsidR="00687DF7" w:rsidRPr="005A43C1">
        <w:rPr>
          <w:b w:val="0"/>
        </w:rPr>
        <w:t xml:space="preserve">taff knew the consumers well, evidenced </w:t>
      </w:r>
      <w:r w:rsidRPr="005A43C1">
        <w:rPr>
          <w:b w:val="0"/>
        </w:rPr>
        <w:t>by</w:t>
      </w:r>
      <w:r w:rsidR="00687DF7" w:rsidRPr="005A43C1">
        <w:rPr>
          <w:b w:val="0"/>
        </w:rPr>
        <w:t xml:space="preserve"> addressing consumers by their preferred names</w:t>
      </w:r>
      <w:r w:rsidRPr="005A43C1">
        <w:rPr>
          <w:b w:val="0"/>
        </w:rPr>
        <w:t xml:space="preserve"> and </w:t>
      </w:r>
      <w:r w:rsidR="00687DF7" w:rsidRPr="005A43C1">
        <w:rPr>
          <w:b w:val="0"/>
        </w:rPr>
        <w:t xml:space="preserve">talking to </w:t>
      </w:r>
      <w:r w:rsidRPr="005A43C1">
        <w:rPr>
          <w:b w:val="0"/>
        </w:rPr>
        <w:t xml:space="preserve">consumers </w:t>
      </w:r>
      <w:r w:rsidR="00687DF7" w:rsidRPr="005A43C1">
        <w:rPr>
          <w:b w:val="0"/>
        </w:rPr>
        <w:t>about topics of interest</w:t>
      </w:r>
      <w:r w:rsidRPr="005A43C1">
        <w:rPr>
          <w:b w:val="0"/>
        </w:rPr>
        <w:t xml:space="preserve">. </w:t>
      </w:r>
      <w:r w:rsidR="00687DF7" w:rsidRPr="005A43C1">
        <w:rPr>
          <w:b w:val="0"/>
        </w:rPr>
        <w:t>The organisation ha</w:t>
      </w:r>
      <w:r w:rsidRPr="005A43C1">
        <w:rPr>
          <w:b w:val="0"/>
        </w:rPr>
        <w:t>d</w:t>
      </w:r>
      <w:r w:rsidR="00687DF7" w:rsidRPr="005A43C1">
        <w:rPr>
          <w:b w:val="0"/>
        </w:rPr>
        <w:t xml:space="preserve"> a human resource management policy which include</w:t>
      </w:r>
      <w:r w:rsidRPr="005A43C1">
        <w:rPr>
          <w:b w:val="0"/>
        </w:rPr>
        <w:t>d</w:t>
      </w:r>
      <w:r w:rsidR="00687DF7" w:rsidRPr="005A43C1">
        <w:rPr>
          <w:b w:val="0"/>
        </w:rPr>
        <w:t xml:space="preserve"> roster management, guidelines for use of agency staff, code of conduct, professional development, recruitment and selection including staff disciplinary policies and procedures.</w:t>
      </w:r>
    </w:p>
    <w:p w14:paraId="744D211D" w14:textId="612D3025" w:rsidR="00506F7F" w:rsidRPr="005A43C1" w:rsidRDefault="00687DF7" w:rsidP="005A43C1">
      <w:pPr>
        <w:pStyle w:val="Heading4"/>
        <w:rPr>
          <w:b w:val="0"/>
        </w:rPr>
      </w:pPr>
      <w:r w:rsidRPr="005A43C1">
        <w:rPr>
          <w:b w:val="0"/>
        </w:rPr>
        <w:t xml:space="preserve">Increased </w:t>
      </w:r>
      <w:r w:rsidR="00213FA1" w:rsidRPr="005A43C1">
        <w:rPr>
          <w:b w:val="0"/>
        </w:rPr>
        <w:t xml:space="preserve">temporary staff </w:t>
      </w:r>
      <w:r w:rsidRPr="005A43C1">
        <w:rPr>
          <w:b w:val="0"/>
        </w:rPr>
        <w:t>us</w:t>
      </w:r>
      <w:r w:rsidR="00213FA1" w:rsidRPr="005A43C1">
        <w:rPr>
          <w:b w:val="0"/>
        </w:rPr>
        <w:t xml:space="preserve">age </w:t>
      </w:r>
      <w:r w:rsidRPr="005A43C1">
        <w:rPr>
          <w:b w:val="0"/>
        </w:rPr>
        <w:t xml:space="preserve">was identified as multi-faceted with higher staff turnover impacting the service’s ability to have long term workforce planning, resulting in </w:t>
      </w:r>
      <w:r w:rsidR="00213FA1" w:rsidRPr="005A43C1">
        <w:rPr>
          <w:b w:val="0"/>
        </w:rPr>
        <w:t xml:space="preserve">temporary </w:t>
      </w:r>
      <w:r w:rsidRPr="005A43C1">
        <w:rPr>
          <w:b w:val="0"/>
        </w:rPr>
        <w:t xml:space="preserve">staff usage for staff replacement and unplanned absence due to fatigue and lack of engagement. </w:t>
      </w:r>
      <w:r w:rsidR="00213FA1" w:rsidRPr="005A43C1">
        <w:rPr>
          <w:b w:val="0"/>
        </w:rPr>
        <w:t>Staffing p</w:t>
      </w:r>
      <w:r w:rsidRPr="005A43C1">
        <w:rPr>
          <w:b w:val="0"/>
        </w:rPr>
        <w:t xml:space="preserve">rocesses have since been reviewed with strategies </w:t>
      </w:r>
      <w:r w:rsidR="00213FA1" w:rsidRPr="005A43C1">
        <w:rPr>
          <w:b w:val="0"/>
        </w:rPr>
        <w:t>i</w:t>
      </w:r>
      <w:r w:rsidRPr="005A43C1">
        <w:rPr>
          <w:b w:val="0"/>
        </w:rPr>
        <w:t xml:space="preserve">n place to support the engagement and orientation of </w:t>
      </w:r>
      <w:r w:rsidR="00213FA1" w:rsidRPr="005A43C1">
        <w:rPr>
          <w:b w:val="0"/>
        </w:rPr>
        <w:t>temporary staff</w:t>
      </w:r>
      <w:r w:rsidRPr="005A43C1">
        <w:rPr>
          <w:b w:val="0"/>
        </w:rPr>
        <w:t xml:space="preserve"> working on site when necessary, enhanced master roster allocations (including </w:t>
      </w:r>
      <w:r w:rsidR="00213FA1" w:rsidRPr="005A43C1">
        <w:rPr>
          <w:b w:val="0"/>
        </w:rPr>
        <w:t xml:space="preserve">a </w:t>
      </w:r>
      <w:r w:rsidRPr="005A43C1">
        <w:rPr>
          <w:b w:val="0"/>
        </w:rPr>
        <w:t>staff allocation model to enabl</w:t>
      </w:r>
      <w:r w:rsidR="00213FA1" w:rsidRPr="005A43C1">
        <w:rPr>
          <w:b w:val="0"/>
        </w:rPr>
        <w:t xml:space="preserve">ing </w:t>
      </w:r>
      <w:r w:rsidRPr="005A43C1">
        <w:rPr>
          <w:b w:val="0"/>
        </w:rPr>
        <w:t xml:space="preserve">higher levels of </w:t>
      </w:r>
      <w:r w:rsidR="00213FA1" w:rsidRPr="005A43C1">
        <w:rPr>
          <w:b w:val="0"/>
        </w:rPr>
        <w:t xml:space="preserve">staff </w:t>
      </w:r>
      <w:r w:rsidRPr="005A43C1">
        <w:rPr>
          <w:b w:val="0"/>
        </w:rPr>
        <w:t xml:space="preserve">continuity), weekly recruitment assessments, development of an internal casual pool and the recruitment of </w:t>
      </w:r>
      <w:r w:rsidR="00213FA1" w:rsidRPr="005A43C1">
        <w:rPr>
          <w:b w:val="0"/>
        </w:rPr>
        <w:t xml:space="preserve">new staff. </w:t>
      </w:r>
    </w:p>
    <w:p w14:paraId="2A1C55E1" w14:textId="77777777" w:rsidR="00213FA1" w:rsidRPr="005A43C1" w:rsidRDefault="00213FA1" w:rsidP="005A43C1">
      <w:pPr>
        <w:pStyle w:val="Heading4"/>
        <w:rPr>
          <w:b w:val="0"/>
        </w:rPr>
      </w:pPr>
      <w:bookmarkStart w:id="14" w:name="_Hlk83642513"/>
      <w:r w:rsidRPr="005A43C1">
        <w:rPr>
          <w:b w:val="0"/>
        </w:rPr>
        <w:t xml:space="preserve">Based on the information contained above, it is my decision this Requirement is now Compliant. </w:t>
      </w:r>
    </w:p>
    <w:bookmarkEnd w:id="14"/>
    <w:p w14:paraId="744D2124" w14:textId="4A9FD5C3" w:rsidR="00506F7F" w:rsidRPr="00095CD4" w:rsidRDefault="002D024D" w:rsidP="00506F7F">
      <w:pPr>
        <w:pStyle w:val="Heading3"/>
      </w:pPr>
      <w:r w:rsidRPr="00095CD4">
        <w:t>Requirement 7(3)(d)</w:t>
      </w:r>
      <w:r>
        <w:tab/>
        <w:t>Compliant</w:t>
      </w:r>
    </w:p>
    <w:p w14:paraId="744D2125" w14:textId="77777777" w:rsidR="00506F7F" w:rsidRPr="008D114F" w:rsidRDefault="002D024D" w:rsidP="00506F7F">
      <w:pPr>
        <w:rPr>
          <w:i/>
        </w:rPr>
      </w:pPr>
      <w:r w:rsidRPr="008D114F">
        <w:rPr>
          <w:i/>
        </w:rPr>
        <w:t>The workforce is recruited, trained, equipped and supported to deliver the outcomes required by these standards.</w:t>
      </w:r>
    </w:p>
    <w:p w14:paraId="542F79C6" w14:textId="45803891" w:rsidR="000B6892" w:rsidRPr="005A43C1" w:rsidRDefault="00213FA1" w:rsidP="005A43C1">
      <w:pPr>
        <w:pStyle w:val="Heading4"/>
        <w:rPr>
          <w:b w:val="0"/>
        </w:rPr>
      </w:pPr>
      <w:r w:rsidRPr="005A43C1">
        <w:rPr>
          <w:b w:val="0"/>
        </w:rPr>
        <w:lastRenderedPageBreak/>
        <w:t xml:space="preserve">The </w:t>
      </w:r>
      <w:r w:rsidR="000B6892" w:rsidRPr="005A43C1">
        <w:rPr>
          <w:b w:val="0"/>
        </w:rPr>
        <w:t>workforce at the service was</w:t>
      </w:r>
      <w:r w:rsidRPr="005A43C1">
        <w:rPr>
          <w:b w:val="0"/>
        </w:rPr>
        <w:t xml:space="preserve"> recruited, trained, equipped and supported to deliver the outcomes required by the</w:t>
      </w:r>
      <w:r w:rsidR="000B6892" w:rsidRPr="005A43C1">
        <w:rPr>
          <w:b w:val="0"/>
        </w:rPr>
        <w:t xml:space="preserve"> Aged Care Quality S</w:t>
      </w:r>
      <w:r w:rsidRPr="005A43C1">
        <w:rPr>
          <w:b w:val="0"/>
        </w:rPr>
        <w:t>tandards.</w:t>
      </w:r>
      <w:r w:rsidR="000B6892" w:rsidRPr="005A43C1">
        <w:rPr>
          <w:b w:val="0"/>
        </w:rPr>
        <w:t xml:space="preserve"> </w:t>
      </w:r>
      <w:r w:rsidRPr="005A43C1">
        <w:rPr>
          <w:b w:val="0"/>
        </w:rPr>
        <w:t>Consumers</w:t>
      </w:r>
      <w:r w:rsidR="000B6892" w:rsidRPr="005A43C1">
        <w:rPr>
          <w:b w:val="0"/>
        </w:rPr>
        <w:t xml:space="preserve"> and </w:t>
      </w:r>
      <w:r w:rsidRPr="005A43C1">
        <w:rPr>
          <w:b w:val="0"/>
        </w:rPr>
        <w:t xml:space="preserve">representatives </w:t>
      </w:r>
      <w:r w:rsidR="000B6892" w:rsidRPr="005A43C1">
        <w:rPr>
          <w:b w:val="0"/>
        </w:rPr>
        <w:t xml:space="preserve">confirmed </w:t>
      </w:r>
      <w:r w:rsidRPr="005A43C1">
        <w:rPr>
          <w:b w:val="0"/>
        </w:rPr>
        <w:t xml:space="preserve">staff </w:t>
      </w:r>
      <w:r w:rsidR="000B6892" w:rsidRPr="005A43C1">
        <w:rPr>
          <w:b w:val="0"/>
        </w:rPr>
        <w:t>were</w:t>
      </w:r>
      <w:r w:rsidRPr="005A43C1">
        <w:rPr>
          <w:b w:val="0"/>
        </w:rPr>
        <w:t xml:space="preserve"> suitably skilled, adequately trained and competent in undertaking their roles. </w:t>
      </w:r>
    </w:p>
    <w:p w14:paraId="795A81EA" w14:textId="5EE19371" w:rsidR="00213FA1" w:rsidRPr="005A43C1" w:rsidRDefault="000B6892" w:rsidP="005A43C1">
      <w:pPr>
        <w:pStyle w:val="Heading4"/>
        <w:rPr>
          <w:b w:val="0"/>
        </w:rPr>
      </w:pPr>
      <w:r w:rsidRPr="005A43C1">
        <w:rPr>
          <w:b w:val="0"/>
        </w:rPr>
        <w:t>Actions had been taken to address the non-compliance in this Requirement which was identified in the Site audit report dated 9 February 2021-11 February 2021. Actions were included on the service’s Plan for continuous improvement to demonstrate</w:t>
      </w:r>
      <w:r w:rsidR="00213FA1" w:rsidRPr="005A43C1">
        <w:rPr>
          <w:b w:val="0"/>
        </w:rPr>
        <w:t xml:space="preserve"> the workforce </w:t>
      </w:r>
      <w:r w:rsidRPr="005A43C1">
        <w:rPr>
          <w:b w:val="0"/>
        </w:rPr>
        <w:t>was</w:t>
      </w:r>
      <w:r w:rsidR="00213FA1" w:rsidRPr="005A43C1">
        <w:rPr>
          <w:b w:val="0"/>
        </w:rPr>
        <w:t xml:space="preserve"> recruited, trained, equipped and supported to deliver the outcomes required by the</w:t>
      </w:r>
      <w:r w:rsidRPr="005A43C1">
        <w:rPr>
          <w:b w:val="0"/>
        </w:rPr>
        <w:t xml:space="preserve"> Aged Care Quality S</w:t>
      </w:r>
      <w:r w:rsidR="00213FA1" w:rsidRPr="005A43C1">
        <w:rPr>
          <w:b w:val="0"/>
        </w:rPr>
        <w:t>tandards.</w:t>
      </w:r>
    </w:p>
    <w:p w14:paraId="45C438D0" w14:textId="57C852AF" w:rsidR="00213FA1" w:rsidRPr="005A43C1" w:rsidRDefault="00F12500" w:rsidP="005A43C1">
      <w:pPr>
        <w:pStyle w:val="Heading4"/>
        <w:rPr>
          <w:b w:val="0"/>
        </w:rPr>
      </w:pPr>
      <w:r w:rsidRPr="005A43C1">
        <w:rPr>
          <w:b w:val="0"/>
        </w:rPr>
        <w:t>S</w:t>
      </w:r>
      <w:r w:rsidR="00213FA1" w:rsidRPr="005A43C1">
        <w:rPr>
          <w:b w:val="0"/>
        </w:rPr>
        <w:t>taff stated they ha</w:t>
      </w:r>
      <w:r w:rsidRPr="005A43C1">
        <w:rPr>
          <w:b w:val="0"/>
        </w:rPr>
        <w:t>d</w:t>
      </w:r>
      <w:r w:rsidR="00213FA1" w:rsidRPr="005A43C1">
        <w:rPr>
          <w:b w:val="0"/>
        </w:rPr>
        <w:t xml:space="preserve"> received the training they need</w:t>
      </w:r>
      <w:r w:rsidRPr="005A43C1">
        <w:rPr>
          <w:b w:val="0"/>
        </w:rPr>
        <w:t>ed</w:t>
      </w:r>
      <w:r w:rsidR="00213FA1" w:rsidRPr="005A43C1">
        <w:rPr>
          <w:b w:val="0"/>
        </w:rPr>
        <w:t xml:space="preserve"> to confidently and competently undertake their roles.</w:t>
      </w:r>
      <w:r w:rsidRPr="005A43C1">
        <w:rPr>
          <w:b w:val="0"/>
        </w:rPr>
        <w:t xml:space="preserve"> Temporary </w:t>
      </w:r>
      <w:r w:rsidR="00213FA1" w:rsidRPr="005A43C1">
        <w:rPr>
          <w:b w:val="0"/>
        </w:rPr>
        <w:t xml:space="preserve">staff confirmed participation in an orientation program </w:t>
      </w:r>
      <w:r w:rsidRPr="005A43C1">
        <w:rPr>
          <w:b w:val="0"/>
        </w:rPr>
        <w:t>and had</w:t>
      </w:r>
      <w:r w:rsidR="00213FA1" w:rsidRPr="005A43C1">
        <w:rPr>
          <w:b w:val="0"/>
        </w:rPr>
        <w:t xml:space="preserve"> been trained in how to use the electronic care documentation system and c</w:t>
      </w:r>
      <w:r w:rsidRPr="005A43C1">
        <w:rPr>
          <w:b w:val="0"/>
        </w:rPr>
        <w:t xml:space="preserve">ould </w:t>
      </w:r>
      <w:r w:rsidR="00213FA1" w:rsidRPr="005A43C1">
        <w:rPr>
          <w:b w:val="0"/>
        </w:rPr>
        <w:t xml:space="preserve">comfortably access and view consumer care documentation. </w:t>
      </w:r>
    </w:p>
    <w:p w14:paraId="33FA19FD" w14:textId="497A02AC" w:rsidR="00213FA1" w:rsidRPr="005A43C1" w:rsidRDefault="00213FA1" w:rsidP="005A43C1">
      <w:pPr>
        <w:pStyle w:val="Heading4"/>
        <w:rPr>
          <w:b w:val="0"/>
        </w:rPr>
      </w:pPr>
      <w:r w:rsidRPr="005A43C1">
        <w:rPr>
          <w:b w:val="0"/>
        </w:rPr>
        <w:t xml:space="preserve">Care staff described the </w:t>
      </w:r>
      <w:r w:rsidR="00F12500" w:rsidRPr="005A43C1">
        <w:rPr>
          <w:b w:val="0"/>
        </w:rPr>
        <w:t>s</w:t>
      </w:r>
      <w:r w:rsidRPr="005A43C1">
        <w:rPr>
          <w:b w:val="0"/>
        </w:rPr>
        <w:t xml:space="preserve">upport resources available in the nurse’s work areas. </w:t>
      </w:r>
      <w:r w:rsidR="00F12500" w:rsidRPr="005A43C1">
        <w:rPr>
          <w:b w:val="0"/>
        </w:rPr>
        <w:t xml:space="preserve">These resources included </w:t>
      </w:r>
      <w:r w:rsidRPr="005A43C1">
        <w:rPr>
          <w:b w:val="0"/>
        </w:rPr>
        <w:t>a whiteboard highlighting consumer care priorities for the shift</w:t>
      </w:r>
      <w:r w:rsidR="00F12500" w:rsidRPr="005A43C1">
        <w:rPr>
          <w:b w:val="0"/>
        </w:rPr>
        <w:t xml:space="preserve">, </w:t>
      </w:r>
      <w:r w:rsidRPr="005A43C1">
        <w:rPr>
          <w:b w:val="0"/>
        </w:rPr>
        <w:t xml:space="preserve">education and practice material guiding the provision of quality care </w:t>
      </w:r>
      <w:r w:rsidR="00F12500" w:rsidRPr="005A43C1">
        <w:rPr>
          <w:b w:val="0"/>
        </w:rPr>
        <w:t>and a q</w:t>
      </w:r>
      <w:r w:rsidRPr="005A43C1">
        <w:rPr>
          <w:b w:val="0"/>
        </w:rPr>
        <w:t xml:space="preserve">uick reference process </w:t>
      </w:r>
      <w:r w:rsidR="00F12500" w:rsidRPr="005A43C1">
        <w:rPr>
          <w:b w:val="0"/>
        </w:rPr>
        <w:t>guide</w:t>
      </w:r>
      <w:r w:rsidRPr="005A43C1">
        <w:rPr>
          <w:b w:val="0"/>
        </w:rPr>
        <w:t>.</w:t>
      </w:r>
      <w:r w:rsidR="00F12500" w:rsidRPr="005A43C1">
        <w:rPr>
          <w:b w:val="0"/>
        </w:rPr>
        <w:t xml:space="preserve"> Evaluation of training and education had been taken and evidenced post</w:t>
      </w:r>
      <w:r w:rsidRPr="005A43C1">
        <w:rPr>
          <w:b w:val="0"/>
        </w:rPr>
        <w:t xml:space="preserve">-training evaluation evidenced a marked improvement in staff </w:t>
      </w:r>
      <w:r w:rsidR="00F12500" w:rsidRPr="005A43C1">
        <w:rPr>
          <w:b w:val="0"/>
        </w:rPr>
        <w:t>kno</w:t>
      </w:r>
      <w:r w:rsidRPr="005A43C1">
        <w:rPr>
          <w:b w:val="0"/>
        </w:rPr>
        <w:t>wledge across the care and registered workforce</w:t>
      </w:r>
      <w:r w:rsidR="00F12500" w:rsidRPr="005A43C1">
        <w:rPr>
          <w:b w:val="0"/>
        </w:rPr>
        <w:t>.</w:t>
      </w:r>
      <w:r w:rsidRPr="005A43C1">
        <w:rPr>
          <w:b w:val="0"/>
        </w:rPr>
        <w:t xml:space="preserve"> </w:t>
      </w:r>
    </w:p>
    <w:p w14:paraId="1CC3C0C6" w14:textId="0531A158" w:rsidR="00213FA1" w:rsidRPr="005A43C1" w:rsidRDefault="00213FA1" w:rsidP="005A43C1">
      <w:pPr>
        <w:pStyle w:val="Heading4"/>
        <w:rPr>
          <w:b w:val="0"/>
        </w:rPr>
      </w:pPr>
      <w:r w:rsidRPr="005A43C1">
        <w:rPr>
          <w:b w:val="0"/>
        </w:rPr>
        <w:t xml:space="preserve">Following standard induction processes such as police certificate checks and health declarations, </w:t>
      </w:r>
      <w:r w:rsidR="00F12500" w:rsidRPr="005A43C1">
        <w:rPr>
          <w:b w:val="0"/>
        </w:rPr>
        <w:t>accompanied</w:t>
      </w:r>
      <w:r w:rsidRPr="005A43C1">
        <w:rPr>
          <w:b w:val="0"/>
        </w:rPr>
        <w:t xml:space="preserve"> shifts </w:t>
      </w:r>
      <w:r w:rsidR="00F12500" w:rsidRPr="005A43C1">
        <w:rPr>
          <w:b w:val="0"/>
        </w:rPr>
        <w:t>were</w:t>
      </w:r>
      <w:r w:rsidRPr="005A43C1">
        <w:rPr>
          <w:b w:val="0"/>
        </w:rPr>
        <w:t xml:space="preserve"> provided. A minimum of </w:t>
      </w:r>
      <w:r w:rsidR="00F12500" w:rsidRPr="005A43C1">
        <w:rPr>
          <w:b w:val="0"/>
        </w:rPr>
        <w:t xml:space="preserve">three </w:t>
      </w:r>
      <w:r w:rsidR="00D22AF0" w:rsidRPr="005A43C1">
        <w:rPr>
          <w:b w:val="0"/>
        </w:rPr>
        <w:t xml:space="preserve">accompanied </w:t>
      </w:r>
      <w:r w:rsidRPr="005A43C1">
        <w:rPr>
          <w:b w:val="0"/>
        </w:rPr>
        <w:t xml:space="preserve">buddy shifts </w:t>
      </w:r>
      <w:r w:rsidR="00D22AF0" w:rsidRPr="005A43C1">
        <w:rPr>
          <w:b w:val="0"/>
        </w:rPr>
        <w:t>were</w:t>
      </w:r>
      <w:r w:rsidRPr="005A43C1">
        <w:rPr>
          <w:b w:val="0"/>
        </w:rPr>
        <w:t xml:space="preserve"> rostered, with more provided </w:t>
      </w:r>
      <w:r w:rsidR="00D22AF0" w:rsidRPr="005A43C1">
        <w:rPr>
          <w:b w:val="0"/>
        </w:rPr>
        <w:t>if</w:t>
      </w:r>
      <w:r w:rsidRPr="005A43C1">
        <w:rPr>
          <w:b w:val="0"/>
        </w:rPr>
        <w:t xml:space="preserve"> required. </w:t>
      </w:r>
    </w:p>
    <w:p w14:paraId="6E323676" w14:textId="3958A366" w:rsidR="00213FA1" w:rsidRPr="005A43C1" w:rsidRDefault="00213FA1" w:rsidP="005A43C1">
      <w:pPr>
        <w:pStyle w:val="Heading4"/>
        <w:rPr>
          <w:b w:val="0"/>
        </w:rPr>
      </w:pPr>
      <w:r w:rsidRPr="005A43C1">
        <w:rPr>
          <w:b w:val="0"/>
        </w:rPr>
        <w:t xml:space="preserve">The organisation introduced a comprehensive orientation program for the workforce including </w:t>
      </w:r>
      <w:r w:rsidR="00D22AF0" w:rsidRPr="005A43C1">
        <w:rPr>
          <w:b w:val="0"/>
        </w:rPr>
        <w:t xml:space="preserve">temporary </w:t>
      </w:r>
      <w:r w:rsidRPr="005A43C1">
        <w:rPr>
          <w:b w:val="0"/>
        </w:rPr>
        <w:t>staff. This provide</w:t>
      </w:r>
      <w:r w:rsidR="00D22AF0" w:rsidRPr="005A43C1">
        <w:rPr>
          <w:b w:val="0"/>
        </w:rPr>
        <w:t>d</w:t>
      </w:r>
      <w:r w:rsidRPr="005A43C1">
        <w:rPr>
          <w:b w:val="0"/>
        </w:rPr>
        <w:t xml:space="preserve"> role specific content and include</w:t>
      </w:r>
      <w:r w:rsidR="00D22AF0" w:rsidRPr="005A43C1">
        <w:rPr>
          <w:b w:val="0"/>
        </w:rPr>
        <w:t>d</w:t>
      </w:r>
      <w:r w:rsidRPr="005A43C1">
        <w:rPr>
          <w:b w:val="0"/>
        </w:rPr>
        <w:t xml:space="preserve"> expected standards of care and service practices and outline</w:t>
      </w:r>
      <w:r w:rsidR="00D22AF0" w:rsidRPr="005A43C1">
        <w:rPr>
          <w:b w:val="0"/>
        </w:rPr>
        <w:t>d</w:t>
      </w:r>
      <w:r w:rsidRPr="005A43C1">
        <w:rPr>
          <w:b w:val="0"/>
        </w:rPr>
        <w:t xml:space="preserve"> processes and procedures.</w:t>
      </w:r>
      <w:r w:rsidR="00D22AF0" w:rsidRPr="005A43C1">
        <w:rPr>
          <w:b w:val="0"/>
        </w:rPr>
        <w:t xml:space="preserve"> Staff</w:t>
      </w:r>
      <w:r w:rsidRPr="005A43C1">
        <w:rPr>
          <w:b w:val="0"/>
        </w:rPr>
        <w:t xml:space="preserve"> ha</w:t>
      </w:r>
      <w:r w:rsidR="00D22AF0" w:rsidRPr="005A43C1">
        <w:rPr>
          <w:b w:val="0"/>
        </w:rPr>
        <w:t>d</w:t>
      </w:r>
      <w:r w:rsidRPr="005A43C1">
        <w:rPr>
          <w:b w:val="0"/>
        </w:rPr>
        <w:t xml:space="preserve"> received training on the Quality Standards and the Serious Incident Response Scheme and </w:t>
      </w:r>
      <w:r w:rsidR="00D22AF0" w:rsidRPr="005A43C1">
        <w:rPr>
          <w:b w:val="0"/>
        </w:rPr>
        <w:t>understood</w:t>
      </w:r>
      <w:r w:rsidRPr="005A43C1">
        <w:rPr>
          <w:b w:val="0"/>
        </w:rPr>
        <w:t xml:space="preserve"> their reporting and information management responsibilities.</w:t>
      </w:r>
      <w:r w:rsidR="00D22AF0" w:rsidRPr="005A43C1">
        <w:rPr>
          <w:b w:val="0"/>
        </w:rPr>
        <w:t xml:space="preserve"> Staff could</w:t>
      </w:r>
      <w:r w:rsidRPr="005A43C1">
        <w:rPr>
          <w:b w:val="0"/>
        </w:rPr>
        <w:t xml:space="preserve"> request additional training and confirmed this ha</w:t>
      </w:r>
      <w:r w:rsidR="00D22AF0" w:rsidRPr="005A43C1">
        <w:rPr>
          <w:b w:val="0"/>
        </w:rPr>
        <w:t>d</w:t>
      </w:r>
      <w:r w:rsidRPr="005A43C1">
        <w:rPr>
          <w:b w:val="0"/>
        </w:rPr>
        <w:t xml:space="preserve"> been supported by registered staff and management. </w:t>
      </w:r>
    </w:p>
    <w:p w14:paraId="569269AA" w14:textId="57801403" w:rsidR="00213FA1" w:rsidRPr="005A43C1" w:rsidRDefault="00D22AF0" w:rsidP="005A43C1">
      <w:pPr>
        <w:pStyle w:val="Heading4"/>
        <w:rPr>
          <w:b w:val="0"/>
        </w:rPr>
      </w:pPr>
      <w:r w:rsidRPr="005A43C1">
        <w:rPr>
          <w:b w:val="0"/>
        </w:rPr>
        <w:t>T</w:t>
      </w:r>
      <w:r w:rsidR="00213FA1" w:rsidRPr="005A43C1">
        <w:rPr>
          <w:b w:val="0"/>
        </w:rPr>
        <w:t xml:space="preserve">raining needs </w:t>
      </w:r>
      <w:r w:rsidRPr="005A43C1">
        <w:rPr>
          <w:b w:val="0"/>
        </w:rPr>
        <w:t>were</w:t>
      </w:r>
      <w:r w:rsidR="00213FA1" w:rsidRPr="005A43C1">
        <w:rPr>
          <w:b w:val="0"/>
        </w:rPr>
        <w:t xml:space="preserve"> discussed at performance reviews and refresher training </w:t>
      </w:r>
      <w:r w:rsidRPr="005A43C1">
        <w:rPr>
          <w:b w:val="0"/>
        </w:rPr>
        <w:t>was</w:t>
      </w:r>
      <w:r w:rsidR="00213FA1" w:rsidRPr="005A43C1">
        <w:rPr>
          <w:b w:val="0"/>
        </w:rPr>
        <w:t xml:space="preserve"> provided when the need ha</w:t>
      </w:r>
      <w:r w:rsidRPr="005A43C1">
        <w:rPr>
          <w:b w:val="0"/>
        </w:rPr>
        <w:t xml:space="preserve">d </w:t>
      </w:r>
      <w:r w:rsidR="00213FA1" w:rsidRPr="005A43C1">
        <w:rPr>
          <w:b w:val="0"/>
        </w:rPr>
        <w:t xml:space="preserve">been identified. Staff advised training </w:t>
      </w:r>
      <w:r w:rsidRPr="005A43C1">
        <w:rPr>
          <w:b w:val="0"/>
        </w:rPr>
        <w:t>was</w:t>
      </w:r>
      <w:r w:rsidR="00213FA1" w:rsidRPr="005A43C1">
        <w:rPr>
          <w:b w:val="0"/>
        </w:rPr>
        <w:t xml:space="preserve"> provided through electronic modules, in handovers, in person workshops, through mentoring and buddying and one-on-one skills development with supervisory staff.</w:t>
      </w:r>
      <w:r w:rsidRPr="005A43C1">
        <w:rPr>
          <w:b w:val="0"/>
        </w:rPr>
        <w:t xml:space="preserve"> </w:t>
      </w:r>
      <w:r w:rsidR="00213FA1" w:rsidRPr="005A43C1">
        <w:rPr>
          <w:b w:val="0"/>
        </w:rPr>
        <w:t>Training records confirm</w:t>
      </w:r>
      <w:r w:rsidRPr="005A43C1">
        <w:rPr>
          <w:b w:val="0"/>
        </w:rPr>
        <w:t xml:space="preserve">ed temporary </w:t>
      </w:r>
      <w:r w:rsidR="00213FA1" w:rsidRPr="005A43C1">
        <w:rPr>
          <w:b w:val="0"/>
        </w:rPr>
        <w:t>staff ha</w:t>
      </w:r>
      <w:r w:rsidRPr="005A43C1">
        <w:rPr>
          <w:b w:val="0"/>
        </w:rPr>
        <w:t>d</w:t>
      </w:r>
      <w:r w:rsidR="00213FA1" w:rsidRPr="005A43C1">
        <w:rPr>
          <w:b w:val="0"/>
        </w:rPr>
        <w:t xml:space="preserve"> received training in the use of the electronic care documentation system and ha</w:t>
      </w:r>
      <w:r w:rsidRPr="005A43C1">
        <w:rPr>
          <w:b w:val="0"/>
        </w:rPr>
        <w:t>d</w:t>
      </w:r>
      <w:r w:rsidR="00213FA1" w:rsidRPr="005A43C1">
        <w:rPr>
          <w:b w:val="0"/>
        </w:rPr>
        <w:t xml:space="preserve"> been provided with log in</w:t>
      </w:r>
      <w:r w:rsidRPr="005A43C1">
        <w:rPr>
          <w:b w:val="0"/>
        </w:rPr>
        <w:t xml:space="preserve"> details</w:t>
      </w:r>
      <w:r w:rsidR="00213FA1" w:rsidRPr="005A43C1">
        <w:rPr>
          <w:b w:val="0"/>
        </w:rPr>
        <w:t xml:space="preserve">. </w:t>
      </w:r>
    </w:p>
    <w:p w14:paraId="26E10E23" w14:textId="55DBB04C" w:rsidR="00213FA1" w:rsidRPr="005A43C1" w:rsidRDefault="00213FA1" w:rsidP="005A43C1">
      <w:pPr>
        <w:pStyle w:val="Heading4"/>
        <w:rPr>
          <w:b w:val="0"/>
        </w:rPr>
      </w:pPr>
      <w:r w:rsidRPr="005A43C1">
        <w:rPr>
          <w:b w:val="0"/>
        </w:rPr>
        <w:t xml:space="preserve">Care and registered staff attended several education and training workshops in areas targeting wound and skin care, falls, behaviour support alongside mandatory training </w:t>
      </w:r>
      <w:r w:rsidRPr="005A43C1">
        <w:rPr>
          <w:b w:val="0"/>
        </w:rPr>
        <w:lastRenderedPageBreak/>
        <w:t>modules.</w:t>
      </w:r>
      <w:r w:rsidR="007E6618" w:rsidRPr="005A43C1">
        <w:rPr>
          <w:b w:val="0"/>
        </w:rPr>
        <w:t xml:space="preserve"> C</w:t>
      </w:r>
      <w:r w:rsidRPr="005A43C1">
        <w:rPr>
          <w:b w:val="0"/>
        </w:rPr>
        <w:t xml:space="preserve">linical education sessions </w:t>
      </w:r>
      <w:r w:rsidR="007E6618" w:rsidRPr="005A43C1">
        <w:rPr>
          <w:b w:val="0"/>
        </w:rPr>
        <w:t xml:space="preserve">to </w:t>
      </w:r>
      <w:r w:rsidRPr="005A43C1">
        <w:rPr>
          <w:b w:val="0"/>
        </w:rPr>
        <w:t>support staff skills development and to contribute to positive consumer care outcomes.</w:t>
      </w:r>
      <w:r w:rsidR="007E6618" w:rsidRPr="005A43C1">
        <w:rPr>
          <w:b w:val="0"/>
        </w:rPr>
        <w:t xml:space="preserve"> Training records evidenced</w:t>
      </w:r>
      <w:r w:rsidRPr="005A43C1">
        <w:rPr>
          <w:b w:val="0"/>
        </w:rPr>
        <w:t xml:space="preserve"> staff participation in </w:t>
      </w:r>
      <w:r w:rsidR="007E6618" w:rsidRPr="005A43C1">
        <w:rPr>
          <w:b w:val="0"/>
        </w:rPr>
        <w:t xml:space="preserve">the </w:t>
      </w:r>
      <w:r w:rsidRPr="005A43C1">
        <w:rPr>
          <w:b w:val="0"/>
        </w:rPr>
        <w:t>training initiative developed for care and registered staff referred to as ‘Snap’ sessions. These training sessions include</w:t>
      </w:r>
      <w:r w:rsidR="007E6618" w:rsidRPr="005A43C1">
        <w:rPr>
          <w:b w:val="0"/>
        </w:rPr>
        <w:t>d</w:t>
      </w:r>
      <w:r w:rsidRPr="005A43C1">
        <w:rPr>
          <w:b w:val="0"/>
        </w:rPr>
        <w:t xml:space="preserve"> topical presentations that staff complete</w:t>
      </w:r>
      <w:r w:rsidR="007E6618" w:rsidRPr="005A43C1">
        <w:rPr>
          <w:b w:val="0"/>
        </w:rPr>
        <w:t>d</w:t>
      </w:r>
      <w:r w:rsidRPr="005A43C1">
        <w:rPr>
          <w:b w:val="0"/>
        </w:rPr>
        <w:t xml:space="preserve"> on their </w:t>
      </w:r>
      <w:r w:rsidR="007E6618" w:rsidRPr="005A43C1">
        <w:rPr>
          <w:b w:val="0"/>
        </w:rPr>
        <w:t>mobile tele</w:t>
      </w:r>
      <w:r w:rsidRPr="005A43C1">
        <w:rPr>
          <w:b w:val="0"/>
        </w:rPr>
        <w:t xml:space="preserve">phone, electronic tablet or computer. An additional induction process </w:t>
      </w:r>
      <w:r w:rsidR="007E6618" w:rsidRPr="005A43C1">
        <w:rPr>
          <w:b w:val="0"/>
        </w:rPr>
        <w:t>was</w:t>
      </w:r>
      <w:r w:rsidRPr="005A43C1">
        <w:rPr>
          <w:b w:val="0"/>
        </w:rPr>
        <w:t xml:space="preserve"> introduced to support the onboarding of new staff to ensure they are appropriately skilled to undertake their new roles. The program provide</w:t>
      </w:r>
      <w:r w:rsidR="007E6618" w:rsidRPr="005A43C1">
        <w:rPr>
          <w:b w:val="0"/>
        </w:rPr>
        <w:t>d</w:t>
      </w:r>
      <w:r w:rsidRPr="005A43C1">
        <w:rPr>
          <w:b w:val="0"/>
        </w:rPr>
        <w:t xml:space="preserve"> service, and role specific information and education prior to the staff member commencing their first shift and </w:t>
      </w:r>
      <w:r w:rsidR="007E6618" w:rsidRPr="005A43C1">
        <w:rPr>
          <w:b w:val="0"/>
        </w:rPr>
        <w:t>prior to</w:t>
      </w:r>
      <w:r w:rsidRPr="005A43C1">
        <w:rPr>
          <w:b w:val="0"/>
        </w:rPr>
        <w:t xml:space="preserve"> the corporate induction. </w:t>
      </w:r>
    </w:p>
    <w:p w14:paraId="22E812D5" w14:textId="6A0903FE" w:rsidR="00213FA1" w:rsidRPr="005A43C1" w:rsidRDefault="00213FA1" w:rsidP="005A43C1">
      <w:pPr>
        <w:pStyle w:val="Heading4"/>
        <w:rPr>
          <w:b w:val="0"/>
        </w:rPr>
      </w:pPr>
      <w:r w:rsidRPr="005A43C1">
        <w:rPr>
          <w:b w:val="0"/>
        </w:rPr>
        <w:t xml:space="preserve">A draft Engagement Plan </w:t>
      </w:r>
      <w:r w:rsidR="007E6618" w:rsidRPr="005A43C1">
        <w:rPr>
          <w:b w:val="0"/>
        </w:rPr>
        <w:t>was</w:t>
      </w:r>
      <w:r w:rsidRPr="005A43C1">
        <w:rPr>
          <w:b w:val="0"/>
        </w:rPr>
        <w:t xml:space="preserve"> developed </w:t>
      </w:r>
      <w:r w:rsidR="007E6618" w:rsidRPr="005A43C1">
        <w:rPr>
          <w:b w:val="0"/>
        </w:rPr>
        <w:t xml:space="preserve">embedding </w:t>
      </w:r>
      <w:r w:rsidRPr="005A43C1">
        <w:rPr>
          <w:b w:val="0"/>
        </w:rPr>
        <w:t>continuous improvement as part of the staff culture and build</w:t>
      </w:r>
      <w:r w:rsidR="007E6618" w:rsidRPr="005A43C1">
        <w:rPr>
          <w:b w:val="0"/>
        </w:rPr>
        <w:t>ing</w:t>
      </w:r>
      <w:r w:rsidRPr="005A43C1">
        <w:rPr>
          <w:b w:val="0"/>
        </w:rPr>
        <w:t xml:space="preserve"> a culture of excellence. The plan </w:t>
      </w:r>
      <w:r w:rsidR="007E6618" w:rsidRPr="005A43C1">
        <w:rPr>
          <w:b w:val="0"/>
        </w:rPr>
        <w:t>promoted</w:t>
      </w:r>
      <w:r w:rsidRPr="005A43C1">
        <w:rPr>
          <w:b w:val="0"/>
        </w:rPr>
        <w:t xml:space="preserve"> communication and consultation between management and staff as part of ongoing change and improvement initiatives and was evidenced through documented consultation workshops and staff meetings.  </w:t>
      </w:r>
    </w:p>
    <w:p w14:paraId="48ACE4D2" w14:textId="543A16BF" w:rsidR="00213FA1" w:rsidRPr="005A43C1" w:rsidRDefault="00213FA1" w:rsidP="005A43C1">
      <w:pPr>
        <w:pStyle w:val="Heading4"/>
        <w:rPr>
          <w:b w:val="0"/>
        </w:rPr>
      </w:pPr>
      <w:r w:rsidRPr="005A43C1">
        <w:rPr>
          <w:b w:val="0"/>
        </w:rPr>
        <w:t xml:space="preserve">Staff training records </w:t>
      </w:r>
      <w:r w:rsidR="007E6618" w:rsidRPr="005A43C1">
        <w:rPr>
          <w:b w:val="0"/>
        </w:rPr>
        <w:t xml:space="preserve">confirmed </w:t>
      </w:r>
      <w:r w:rsidRPr="005A43C1">
        <w:rPr>
          <w:b w:val="0"/>
        </w:rPr>
        <w:t xml:space="preserve">mandatory training </w:t>
      </w:r>
      <w:r w:rsidR="007E6618" w:rsidRPr="005A43C1">
        <w:rPr>
          <w:b w:val="0"/>
        </w:rPr>
        <w:t>was</w:t>
      </w:r>
      <w:r w:rsidRPr="005A43C1">
        <w:rPr>
          <w:b w:val="0"/>
        </w:rPr>
        <w:t xml:space="preserve"> completed and a range of education topics </w:t>
      </w:r>
      <w:r w:rsidR="007E6618" w:rsidRPr="005A43C1">
        <w:rPr>
          <w:b w:val="0"/>
        </w:rPr>
        <w:t>was</w:t>
      </w:r>
      <w:r w:rsidRPr="005A43C1">
        <w:rPr>
          <w:b w:val="0"/>
        </w:rPr>
        <w:t xml:space="preserve"> covered throughout the year including clinical topics, COVID-19 related education, </w:t>
      </w:r>
      <w:r w:rsidR="00F40E7B" w:rsidRPr="005A43C1">
        <w:rPr>
          <w:b w:val="0"/>
        </w:rPr>
        <w:t>Q</w:t>
      </w:r>
      <w:r w:rsidRPr="005A43C1">
        <w:rPr>
          <w:b w:val="0"/>
        </w:rPr>
        <w:t xml:space="preserve">uality </w:t>
      </w:r>
      <w:r w:rsidR="00F40E7B" w:rsidRPr="005A43C1">
        <w:rPr>
          <w:b w:val="0"/>
        </w:rPr>
        <w:t>S</w:t>
      </w:r>
      <w:r w:rsidRPr="005A43C1">
        <w:rPr>
          <w:b w:val="0"/>
        </w:rPr>
        <w:t xml:space="preserve">tandards and education </w:t>
      </w:r>
      <w:r w:rsidR="00F40E7B" w:rsidRPr="005A43C1">
        <w:rPr>
          <w:b w:val="0"/>
        </w:rPr>
        <w:t>relating to the Serious incident response scheme</w:t>
      </w:r>
      <w:r w:rsidRPr="005A43C1">
        <w:rPr>
          <w:b w:val="0"/>
        </w:rPr>
        <w:t xml:space="preserve">.  </w:t>
      </w:r>
    </w:p>
    <w:p w14:paraId="744D2126" w14:textId="29D0E4BA" w:rsidR="00506F7F" w:rsidRPr="005A43C1" w:rsidRDefault="00213FA1" w:rsidP="005A43C1">
      <w:pPr>
        <w:pStyle w:val="Heading4"/>
        <w:rPr>
          <w:b w:val="0"/>
        </w:rPr>
      </w:pPr>
      <w:r w:rsidRPr="005A43C1">
        <w:rPr>
          <w:b w:val="0"/>
        </w:rPr>
        <w:t>The service created and recruited staff to become subject matter experts known as behaviour support, falls or wound and skin champions. These staff work</w:t>
      </w:r>
      <w:r w:rsidR="00F40E7B" w:rsidRPr="005A43C1">
        <w:rPr>
          <w:b w:val="0"/>
        </w:rPr>
        <w:t>ed</w:t>
      </w:r>
      <w:r w:rsidRPr="005A43C1">
        <w:rPr>
          <w:b w:val="0"/>
        </w:rPr>
        <w:t xml:space="preserve"> with the clinical team </w:t>
      </w:r>
      <w:r w:rsidR="00F40E7B" w:rsidRPr="005A43C1">
        <w:rPr>
          <w:b w:val="0"/>
        </w:rPr>
        <w:t>ensuring</w:t>
      </w:r>
      <w:r w:rsidRPr="005A43C1">
        <w:rPr>
          <w:b w:val="0"/>
        </w:rPr>
        <w:t xml:space="preserve"> consumer behaviour, wound or skin support needs </w:t>
      </w:r>
      <w:r w:rsidR="00F40E7B" w:rsidRPr="005A43C1">
        <w:rPr>
          <w:b w:val="0"/>
        </w:rPr>
        <w:t>were</w:t>
      </w:r>
      <w:r w:rsidRPr="005A43C1">
        <w:rPr>
          <w:b w:val="0"/>
        </w:rPr>
        <w:t xml:space="preserve"> assessed and documented in the care plan for staff to follow. </w:t>
      </w:r>
    </w:p>
    <w:p w14:paraId="744D2151" w14:textId="1E68EB84" w:rsidR="00095CD4" w:rsidRDefault="00F40E7B" w:rsidP="005A43C1">
      <w:pPr>
        <w:pStyle w:val="Heading4"/>
        <w:sectPr w:rsidR="00095CD4" w:rsidSect="008D7780">
          <w:headerReference w:type="first" r:id="rId23"/>
          <w:type w:val="continuous"/>
          <w:pgSz w:w="11906" w:h="16838"/>
          <w:pgMar w:top="1701" w:right="1418" w:bottom="1418" w:left="1418" w:header="709" w:footer="397" w:gutter="0"/>
          <w:cols w:space="708"/>
          <w:docGrid w:linePitch="360"/>
        </w:sectPr>
      </w:pPr>
      <w:r w:rsidRPr="005A43C1">
        <w:rPr>
          <w:b w:val="0"/>
        </w:rPr>
        <w:t xml:space="preserve">Based on the information contained above, it is my decision this Requirement is now Compliant. </w:t>
      </w:r>
      <w:bookmarkStart w:id="15" w:name="_GoBack"/>
      <w:bookmarkEnd w:id="15"/>
    </w:p>
    <w:p w14:paraId="744D2152" w14:textId="77777777" w:rsidR="00A93E3F" w:rsidRDefault="002D024D" w:rsidP="00095CD4">
      <w:pPr>
        <w:pStyle w:val="Heading1"/>
      </w:pPr>
      <w:r>
        <w:lastRenderedPageBreak/>
        <w:t>Areas for improvement</w:t>
      </w:r>
    </w:p>
    <w:p w14:paraId="744D2154" w14:textId="77777777" w:rsidR="004B33E7" w:rsidRPr="00E830C7" w:rsidRDefault="002D024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D2185" w14:textId="77777777" w:rsidR="001246B2" w:rsidRDefault="002D024D">
      <w:pPr>
        <w:spacing w:before="0" w:after="0" w:line="240" w:lineRule="auto"/>
      </w:pPr>
      <w:r>
        <w:separator/>
      </w:r>
    </w:p>
  </w:endnote>
  <w:endnote w:type="continuationSeparator" w:id="0">
    <w:p w14:paraId="744D2187" w14:textId="77777777" w:rsidR="001246B2" w:rsidRDefault="002D02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0" w14:textId="77777777" w:rsidR="00506F7F" w:rsidRPr="009A1F1B" w:rsidRDefault="002D02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4D2171" w14:textId="77777777" w:rsidR="00506F7F" w:rsidRPr="00C72FFB" w:rsidRDefault="002D02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44D2172" w14:textId="77777777" w:rsidR="00506F7F" w:rsidRPr="00C72FFB" w:rsidRDefault="002D02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3" w14:textId="77777777" w:rsidR="00506F7F" w:rsidRPr="009A1F1B" w:rsidRDefault="002D02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4D2174" w14:textId="77777777" w:rsidR="00506F7F" w:rsidRPr="00C72FFB" w:rsidRDefault="002D02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4D2175" w14:textId="77777777" w:rsidR="00506F7F" w:rsidRPr="00A3716D" w:rsidRDefault="002D02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2181" w14:textId="77777777" w:rsidR="001246B2" w:rsidRDefault="002D024D">
      <w:pPr>
        <w:spacing w:before="0" w:after="0" w:line="240" w:lineRule="auto"/>
      </w:pPr>
      <w:r>
        <w:separator/>
      </w:r>
    </w:p>
  </w:footnote>
  <w:footnote w:type="continuationSeparator" w:id="0">
    <w:p w14:paraId="744D2183" w14:textId="77777777" w:rsidR="001246B2" w:rsidRDefault="002D02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6F" w14:textId="77777777" w:rsidR="00506F7F" w:rsidRDefault="002D024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4D2181" wp14:editId="744D21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96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80" w14:textId="77777777" w:rsidR="00506F7F" w:rsidRDefault="002D024D" w:rsidP="009C6F30">
    <w:pPr>
      <w:tabs>
        <w:tab w:val="left" w:pos="3624"/>
      </w:tabs>
    </w:pPr>
    <w:r>
      <w:rPr>
        <w:noProof/>
        <w:color w:val="auto"/>
        <w:sz w:val="20"/>
      </w:rPr>
      <w:drawing>
        <wp:anchor distT="0" distB="0" distL="114300" distR="114300" simplePos="0" relativeHeight="251668480" behindDoc="1" locked="0" layoutInCell="1" allowOverlap="1" wp14:anchorId="744D2197" wp14:editId="744D219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80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6" w14:textId="77777777" w:rsidR="00506F7F" w:rsidRDefault="002D024D">
    <w:pPr>
      <w:pStyle w:val="Header"/>
    </w:pPr>
    <w:r w:rsidRPr="003C6EC2">
      <w:rPr>
        <w:rFonts w:eastAsia="Calibri"/>
        <w:noProof/>
      </w:rPr>
      <w:drawing>
        <wp:anchor distT="0" distB="0" distL="114300" distR="114300" simplePos="0" relativeHeight="251669504" behindDoc="1" locked="0" layoutInCell="1" allowOverlap="1" wp14:anchorId="744D2183" wp14:editId="744D218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3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7" w14:textId="77777777" w:rsidR="00506F7F" w:rsidRDefault="002D024D" w:rsidP="0004322A">
    <w:r>
      <w:rPr>
        <w:noProof/>
        <w:color w:val="auto"/>
        <w:sz w:val="20"/>
      </w:rPr>
      <w:drawing>
        <wp:anchor distT="0" distB="0" distL="114300" distR="114300" simplePos="0" relativeHeight="251660288" behindDoc="1" locked="0" layoutInCell="1" allowOverlap="1" wp14:anchorId="744D2185" wp14:editId="744D21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21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8" w14:textId="77777777" w:rsidR="00506F7F" w:rsidRDefault="002D024D" w:rsidP="0004322A">
    <w:r>
      <w:rPr>
        <w:noProof/>
        <w:color w:val="auto"/>
        <w:sz w:val="20"/>
      </w:rPr>
      <w:drawing>
        <wp:anchor distT="0" distB="0" distL="114300" distR="114300" simplePos="0" relativeHeight="251659264" behindDoc="1" locked="0" layoutInCell="1" allowOverlap="1" wp14:anchorId="744D2187" wp14:editId="744D218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31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9" w14:textId="77777777" w:rsidR="00506F7F" w:rsidRDefault="002D024D" w:rsidP="0004322A">
    <w:r>
      <w:rPr>
        <w:noProof/>
        <w:color w:val="auto"/>
        <w:sz w:val="20"/>
      </w:rPr>
      <w:drawing>
        <wp:anchor distT="0" distB="0" distL="114300" distR="114300" simplePos="0" relativeHeight="251661312" behindDoc="1" locked="0" layoutInCell="1" allowOverlap="1" wp14:anchorId="744D2189" wp14:editId="744D218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13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A" w14:textId="77777777" w:rsidR="00506F7F" w:rsidRDefault="002D024D" w:rsidP="0004322A">
    <w:r>
      <w:rPr>
        <w:noProof/>
        <w:color w:val="auto"/>
        <w:sz w:val="20"/>
      </w:rPr>
      <w:drawing>
        <wp:anchor distT="0" distB="0" distL="114300" distR="114300" simplePos="0" relativeHeight="251662336" behindDoc="1" locked="0" layoutInCell="1" allowOverlap="1" wp14:anchorId="744D218B" wp14:editId="744D218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2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D" w14:textId="77777777" w:rsidR="00506F7F" w:rsidRDefault="002D024D" w:rsidP="009C6F30">
    <w:pPr>
      <w:tabs>
        <w:tab w:val="left" w:pos="3624"/>
      </w:tabs>
    </w:pPr>
    <w:r>
      <w:rPr>
        <w:noProof/>
        <w:color w:val="auto"/>
        <w:sz w:val="20"/>
      </w:rPr>
      <w:drawing>
        <wp:anchor distT="0" distB="0" distL="114300" distR="114300" simplePos="0" relativeHeight="251665408" behindDoc="1" locked="0" layoutInCell="1" allowOverlap="1" wp14:anchorId="744D2191" wp14:editId="744D219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46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E" w14:textId="77777777" w:rsidR="00506F7F" w:rsidRDefault="002D024D" w:rsidP="009C6F30">
    <w:pPr>
      <w:tabs>
        <w:tab w:val="left" w:pos="3624"/>
      </w:tabs>
    </w:pPr>
    <w:r>
      <w:rPr>
        <w:noProof/>
        <w:color w:val="auto"/>
        <w:sz w:val="20"/>
      </w:rPr>
      <w:drawing>
        <wp:anchor distT="0" distB="0" distL="114300" distR="114300" simplePos="0" relativeHeight="251666432" behindDoc="1" locked="0" layoutInCell="1" allowOverlap="1" wp14:anchorId="744D2193" wp14:editId="744D219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88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17F" w14:textId="77777777" w:rsidR="00506F7F" w:rsidRDefault="002D024D" w:rsidP="009C6F30">
    <w:pPr>
      <w:tabs>
        <w:tab w:val="left" w:pos="3624"/>
      </w:tabs>
    </w:pPr>
    <w:r>
      <w:rPr>
        <w:noProof/>
        <w:color w:val="auto"/>
        <w:sz w:val="20"/>
      </w:rPr>
      <w:drawing>
        <wp:anchor distT="0" distB="0" distL="114300" distR="114300" simplePos="0" relativeHeight="251667456" behindDoc="1" locked="0" layoutInCell="1" allowOverlap="1" wp14:anchorId="744D2195" wp14:editId="744D219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56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28F"/>
    <w:multiLevelType w:val="hybridMultilevel"/>
    <w:tmpl w:val="6876DE2C"/>
    <w:lvl w:ilvl="0" w:tplc="72D82810">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6B5C1E"/>
    <w:multiLevelType w:val="hybridMultilevel"/>
    <w:tmpl w:val="7F0E9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C41EC7"/>
    <w:multiLevelType w:val="hybridMultilevel"/>
    <w:tmpl w:val="C33448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795C6E"/>
    <w:multiLevelType w:val="hybridMultilevel"/>
    <w:tmpl w:val="4F9A46CC"/>
    <w:lvl w:ilvl="0" w:tplc="B928CC30">
      <w:start w:val="1"/>
      <w:numFmt w:val="bullet"/>
      <w:pStyle w:val="ListParagraph"/>
      <w:lvlText w:val=""/>
      <w:lvlJc w:val="left"/>
      <w:pPr>
        <w:ind w:left="1440" w:hanging="360"/>
      </w:pPr>
      <w:rPr>
        <w:rFonts w:ascii="Symbol" w:hAnsi="Symbol" w:hint="default"/>
        <w:color w:val="auto"/>
      </w:rPr>
    </w:lvl>
    <w:lvl w:ilvl="1" w:tplc="01E2A808" w:tentative="1">
      <w:start w:val="1"/>
      <w:numFmt w:val="bullet"/>
      <w:lvlText w:val="o"/>
      <w:lvlJc w:val="left"/>
      <w:pPr>
        <w:ind w:left="2160" w:hanging="360"/>
      </w:pPr>
      <w:rPr>
        <w:rFonts w:ascii="Courier New" w:hAnsi="Courier New" w:cs="Courier New" w:hint="default"/>
      </w:rPr>
    </w:lvl>
    <w:lvl w:ilvl="2" w:tplc="C41A8F7C" w:tentative="1">
      <w:start w:val="1"/>
      <w:numFmt w:val="bullet"/>
      <w:lvlText w:val=""/>
      <w:lvlJc w:val="left"/>
      <w:pPr>
        <w:ind w:left="2880" w:hanging="360"/>
      </w:pPr>
      <w:rPr>
        <w:rFonts w:ascii="Wingdings" w:hAnsi="Wingdings" w:hint="default"/>
      </w:rPr>
    </w:lvl>
    <w:lvl w:ilvl="3" w:tplc="FA38DCE4" w:tentative="1">
      <w:start w:val="1"/>
      <w:numFmt w:val="bullet"/>
      <w:lvlText w:val=""/>
      <w:lvlJc w:val="left"/>
      <w:pPr>
        <w:ind w:left="3600" w:hanging="360"/>
      </w:pPr>
      <w:rPr>
        <w:rFonts w:ascii="Symbol" w:hAnsi="Symbol" w:hint="default"/>
      </w:rPr>
    </w:lvl>
    <w:lvl w:ilvl="4" w:tplc="AF24AD00" w:tentative="1">
      <w:start w:val="1"/>
      <w:numFmt w:val="bullet"/>
      <w:lvlText w:val="o"/>
      <w:lvlJc w:val="left"/>
      <w:pPr>
        <w:ind w:left="4320" w:hanging="360"/>
      </w:pPr>
      <w:rPr>
        <w:rFonts w:ascii="Courier New" w:hAnsi="Courier New" w:cs="Courier New" w:hint="default"/>
      </w:rPr>
    </w:lvl>
    <w:lvl w:ilvl="5" w:tplc="70C48546" w:tentative="1">
      <w:start w:val="1"/>
      <w:numFmt w:val="bullet"/>
      <w:lvlText w:val=""/>
      <w:lvlJc w:val="left"/>
      <w:pPr>
        <w:ind w:left="5040" w:hanging="360"/>
      </w:pPr>
      <w:rPr>
        <w:rFonts w:ascii="Wingdings" w:hAnsi="Wingdings" w:hint="default"/>
      </w:rPr>
    </w:lvl>
    <w:lvl w:ilvl="6" w:tplc="34F85D04" w:tentative="1">
      <w:start w:val="1"/>
      <w:numFmt w:val="bullet"/>
      <w:lvlText w:val=""/>
      <w:lvlJc w:val="left"/>
      <w:pPr>
        <w:ind w:left="5760" w:hanging="360"/>
      </w:pPr>
      <w:rPr>
        <w:rFonts w:ascii="Symbol" w:hAnsi="Symbol" w:hint="default"/>
      </w:rPr>
    </w:lvl>
    <w:lvl w:ilvl="7" w:tplc="D2BC37C8" w:tentative="1">
      <w:start w:val="1"/>
      <w:numFmt w:val="bullet"/>
      <w:lvlText w:val="o"/>
      <w:lvlJc w:val="left"/>
      <w:pPr>
        <w:ind w:left="6480" w:hanging="360"/>
      </w:pPr>
      <w:rPr>
        <w:rFonts w:ascii="Courier New" w:hAnsi="Courier New" w:cs="Courier New" w:hint="default"/>
      </w:rPr>
    </w:lvl>
    <w:lvl w:ilvl="8" w:tplc="58F4FD8A" w:tentative="1">
      <w:start w:val="1"/>
      <w:numFmt w:val="bullet"/>
      <w:lvlText w:val=""/>
      <w:lvlJc w:val="left"/>
      <w:pPr>
        <w:ind w:left="7200" w:hanging="360"/>
      </w:pPr>
      <w:rPr>
        <w:rFonts w:ascii="Wingdings" w:hAnsi="Wingdings" w:hint="default"/>
      </w:rPr>
    </w:lvl>
  </w:abstractNum>
  <w:abstractNum w:abstractNumId="4" w15:restartNumberingAfterBreak="0">
    <w:nsid w:val="1A020221"/>
    <w:multiLevelType w:val="hybridMultilevel"/>
    <w:tmpl w:val="D616B9BA"/>
    <w:lvl w:ilvl="0" w:tplc="1B1C606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0A0846"/>
    <w:multiLevelType w:val="hybridMultilevel"/>
    <w:tmpl w:val="F46EC9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16C5A7E"/>
    <w:multiLevelType w:val="hybridMultilevel"/>
    <w:tmpl w:val="813A0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9D1BDC"/>
    <w:multiLevelType w:val="hybridMultilevel"/>
    <w:tmpl w:val="0A2CAC7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415657A"/>
    <w:multiLevelType w:val="hybridMultilevel"/>
    <w:tmpl w:val="FDDA2C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586FC9"/>
    <w:multiLevelType w:val="hybridMultilevel"/>
    <w:tmpl w:val="32A678F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FB31EF9"/>
    <w:multiLevelType w:val="hybridMultilevel"/>
    <w:tmpl w:val="244E2E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F92C56"/>
    <w:multiLevelType w:val="hybridMultilevel"/>
    <w:tmpl w:val="7DC6B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2825F4"/>
    <w:multiLevelType w:val="hybridMultilevel"/>
    <w:tmpl w:val="D8A612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9A2A32"/>
    <w:multiLevelType w:val="hybridMultilevel"/>
    <w:tmpl w:val="2E142D86"/>
    <w:lvl w:ilvl="0" w:tplc="A9F45FEC">
      <w:start w:val="1"/>
      <w:numFmt w:val="bullet"/>
      <w:pStyle w:val="ListBullet"/>
      <w:lvlText w:val=""/>
      <w:lvlJc w:val="left"/>
      <w:pPr>
        <w:ind w:left="720" w:hanging="360"/>
      </w:pPr>
      <w:rPr>
        <w:rFonts w:ascii="Symbol" w:hAnsi="Symbol" w:hint="default"/>
      </w:rPr>
    </w:lvl>
    <w:lvl w:ilvl="1" w:tplc="47E6A5A4">
      <w:start w:val="1"/>
      <w:numFmt w:val="bullet"/>
      <w:pStyle w:val="ListBullet2"/>
      <w:lvlText w:val="o"/>
      <w:lvlJc w:val="left"/>
      <w:pPr>
        <w:ind w:left="1440" w:hanging="360"/>
      </w:pPr>
      <w:rPr>
        <w:rFonts w:ascii="Courier New" w:hAnsi="Courier New" w:cs="Courier New" w:hint="default"/>
      </w:rPr>
    </w:lvl>
    <w:lvl w:ilvl="2" w:tplc="05805430">
      <w:start w:val="1"/>
      <w:numFmt w:val="bullet"/>
      <w:lvlText w:val=""/>
      <w:lvlJc w:val="left"/>
      <w:pPr>
        <w:ind w:left="2160" w:hanging="360"/>
      </w:pPr>
      <w:rPr>
        <w:rFonts w:ascii="Wingdings" w:hAnsi="Wingdings" w:hint="default"/>
      </w:rPr>
    </w:lvl>
    <w:lvl w:ilvl="3" w:tplc="0D802386">
      <w:start w:val="1"/>
      <w:numFmt w:val="bullet"/>
      <w:lvlText w:val=""/>
      <w:lvlJc w:val="left"/>
      <w:pPr>
        <w:ind w:left="2880" w:hanging="360"/>
      </w:pPr>
      <w:rPr>
        <w:rFonts w:ascii="Symbol" w:hAnsi="Symbol" w:hint="default"/>
      </w:rPr>
    </w:lvl>
    <w:lvl w:ilvl="4" w:tplc="3E9A0E96">
      <w:start w:val="1"/>
      <w:numFmt w:val="bullet"/>
      <w:lvlText w:val="o"/>
      <w:lvlJc w:val="left"/>
      <w:pPr>
        <w:ind w:left="3600" w:hanging="360"/>
      </w:pPr>
      <w:rPr>
        <w:rFonts w:ascii="Courier New" w:hAnsi="Courier New" w:cs="Courier New" w:hint="default"/>
      </w:rPr>
    </w:lvl>
    <w:lvl w:ilvl="5" w:tplc="E0188108">
      <w:start w:val="1"/>
      <w:numFmt w:val="bullet"/>
      <w:pStyle w:val="ListBullet3"/>
      <w:lvlText w:val=""/>
      <w:lvlJc w:val="left"/>
      <w:pPr>
        <w:ind w:left="4320" w:hanging="360"/>
      </w:pPr>
      <w:rPr>
        <w:rFonts w:ascii="Wingdings" w:hAnsi="Wingdings" w:hint="default"/>
      </w:rPr>
    </w:lvl>
    <w:lvl w:ilvl="6" w:tplc="88580F0A">
      <w:start w:val="1"/>
      <w:numFmt w:val="bullet"/>
      <w:lvlText w:val=""/>
      <w:lvlJc w:val="left"/>
      <w:pPr>
        <w:ind w:left="5040" w:hanging="360"/>
      </w:pPr>
      <w:rPr>
        <w:rFonts w:ascii="Symbol" w:hAnsi="Symbol" w:hint="default"/>
      </w:rPr>
    </w:lvl>
    <w:lvl w:ilvl="7" w:tplc="3A0092B2">
      <w:start w:val="1"/>
      <w:numFmt w:val="bullet"/>
      <w:lvlText w:val="o"/>
      <w:lvlJc w:val="left"/>
      <w:pPr>
        <w:ind w:left="5760" w:hanging="360"/>
      </w:pPr>
      <w:rPr>
        <w:rFonts w:ascii="Courier New" w:hAnsi="Courier New" w:cs="Courier New" w:hint="default"/>
      </w:rPr>
    </w:lvl>
    <w:lvl w:ilvl="8" w:tplc="252A1242">
      <w:start w:val="1"/>
      <w:numFmt w:val="bullet"/>
      <w:lvlText w:val=""/>
      <w:lvlJc w:val="left"/>
      <w:pPr>
        <w:ind w:left="6480" w:hanging="360"/>
      </w:pPr>
      <w:rPr>
        <w:rFonts w:ascii="Wingdings" w:hAnsi="Wingdings" w:hint="default"/>
      </w:rPr>
    </w:lvl>
  </w:abstractNum>
  <w:abstractNum w:abstractNumId="14" w15:restartNumberingAfterBreak="0">
    <w:nsid w:val="3941346D"/>
    <w:multiLevelType w:val="hybridMultilevel"/>
    <w:tmpl w:val="DEFE41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AEC2017"/>
    <w:multiLevelType w:val="hybridMultilevel"/>
    <w:tmpl w:val="E17285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7C6EA0"/>
    <w:multiLevelType w:val="hybridMultilevel"/>
    <w:tmpl w:val="3266D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1FAC7840">
      <w:start w:val="1"/>
      <w:numFmt w:val="lowerRoman"/>
      <w:lvlText w:val="(%1)"/>
      <w:lvlJc w:val="left"/>
      <w:pPr>
        <w:ind w:left="1080" w:hanging="720"/>
      </w:pPr>
      <w:rPr>
        <w:rFonts w:hint="default"/>
      </w:rPr>
    </w:lvl>
    <w:lvl w:ilvl="1" w:tplc="B6E4DF8C" w:tentative="1">
      <w:start w:val="1"/>
      <w:numFmt w:val="lowerLetter"/>
      <w:lvlText w:val="%2."/>
      <w:lvlJc w:val="left"/>
      <w:pPr>
        <w:ind w:left="1440" w:hanging="360"/>
      </w:pPr>
    </w:lvl>
    <w:lvl w:ilvl="2" w:tplc="A5346962" w:tentative="1">
      <w:start w:val="1"/>
      <w:numFmt w:val="lowerRoman"/>
      <w:lvlText w:val="%3."/>
      <w:lvlJc w:val="right"/>
      <w:pPr>
        <w:ind w:left="2160" w:hanging="180"/>
      </w:pPr>
    </w:lvl>
    <w:lvl w:ilvl="3" w:tplc="3AAC2B3A" w:tentative="1">
      <w:start w:val="1"/>
      <w:numFmt w:val="decimal"/>
      <w:lvlText w:val="%4."/>
      <w:lvlJc w:val="left"/>
      <w:pPr>
        <w:ind w:left="2880" w:hanging="360"/>
      </w:pPr>
    </w:lvl>
    <w:lvl w:ilvl="4" w:tplc="AB2A15E0" w:tentative="1">
      <w:start w:val="1"/>
      <w:numFmt w:val="lowerLetter"/>
      <w:lvlText w:val="%5."/>
      <w:lvlJc w:val="left"/>
      <w:pPr>
        <w:ind w:left="3600" w:hanging="360"/>
      </w:pPr>
    </w:lvl>
    <w:lvl w:ilvl="5" w:tplc="7C262D58" w:tentative="1">
      <w:start w:val="1"/>
      <w:numFmt w:val="lowerRoman"/>
      <w:lvlText w:val="%6."/>
      <w:lvlJc w:val="right"/>
      <w:pPr>
        <w:ind w:left="4320" w:hanging="180"/>
      </w:pPr>
    </w:lvl>
    <w:lvl w:ilvl="6" w:tplc="035061F4" w:tentative="1">
      <w:start w:val="1"/>
      <w:numFmt w:val="decimal"/>
      <w:lvlText w:val="%7."/>
      <w:lvlJc w:val="left"/>
      <w:pPr>
        <w:ind w:left="5040" w:hanging="360"/>
      </w:pPr>
    </w:lvl>
    <w:lvl w:ilvl="7" w:tplc="47865D4E" w:tentative="1">
      <w:start w:val="1"/>
      <w:numFmt w:val="lowerLetter"/>
      <w:lvlText w:val="%8."/>
      <w:lvlJc w:val="left"/>
      <w:pPr>
        <w:ind w:left="5760" w:hanging="360"/>
      </w:pPr>
    </w:lvl>
    <w:lvl w:ilvl="8" w:tplc="D1121D1C" w:tentative="1">
      <w:start w:val="1"/>
      <w:numFmt w:val="lowerRoman"/>
      <w:lvlText w:val="%9."/>
      <w:lvlJc w:val="right"/>
      <w:pPr>
        <w:ind w:left="6480" w:hanging="180"/>
      </w:pPr>
    </w:lvl>
  </w:abstractNum>
  <w:abstractNum w:abstractNumId="18" w15:restartNumberingAfterBreak="0">
    <w:nsid w:val="439274CA"/>
    <w:multiLevelType w:val="hybridMultilevel"/>
    <w:tmpl w:val="69FA03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2E5443"/>
    <w:multiLevelType w:val="hybridMultilevel"/>
    <w:tmpl w:val="C76281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8DA2238"/>
    <w:multiLevelType w:val="hybridMultilevel"/>
    <w:tmpl w:val="FFF060D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AC05A92"/>
    <w:multiLevelType w:val="hybridMultilevel"/>
    <w:tmpl w:val="BBEAAB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574B1C"/>
    <w:multiLevelType w:val="hybridMultilevel"/>
    <w:tmpl w:val="899805B4"/>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39B28A3"/>
    <w:multiLevelType w:val="hybridMultilevel"/>
    <w:tmpl w:val="6B02A7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6DE39B8"/>
    <w:multiLevelType w:val="hybridMultilevel"/>
    <w:tmpl w:val="291EE8E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8766F22"/>
    <w:multiLevelType w:val="hybridMultilevel"/>
    <w:tmpl w:val="E500E596"/>
    <w:lvl w:ilvl="0" w:tplc="C2CA5CE6">
      <w:start w:val="1"/>
      <w:numFmt w:val="decimal"/>
      <w:lvlText w:val="%1."/>
      <w:lvlJc w:val="left"/>
      <w:pPr>
        <w:ind w:left="360" w:hanging="360"/>
      </w:pPr>
    </w:lvl>
    <w:lvl w:ilvl="1" w:tplc="42900CBA" w:tentative="1">
      <w:start w:val="1"/>
      <w:numFmt w:val="lowerLetter"/>
      <w:lvlText w:val="%2."/>
      <w:lvlJc w:val="left"/>
      <w:pPr>
        <w:ind w:left="1080" w:hanging="360"/>
      </w:pPr>
    </w:lvl>
    <w:lvl w:ilvl="2" w:tplc="9BD6D82C" w:tentative="1">
      <w:start w:val="1"/>
      <w:numFmt w:val="lowerRoman"/>
      <w:lvlText w:val="%3."/>
      <w:lvlJc w:val="right"/>
      <w:pPr>
        <w:ind w:left="1800" w:hanging="180"/>
      </w:pPr>
    </w:lvl>
    <w:lvl w:ilvl="3" w:tplc="BEA4130A" w:tentative="1">
      <w:start w:val="1"/>
      <w:numFmt w:val="decimal"/>
      <w:lvlText w:val="%4."/>
      <w:lvlJc w:val="left"/>
      <w:pPr>
        <w:ind w:left="2520" w:hanging="360"/>
      </w:pPr>
    </w:lvl>
    <w:lvl w:ilvl="4" w:tplc="CDBC4CDA" w:tentative="1">
      <w:start w:val="1"/>
      <w:numFmt w:val="lowerLetter"/>
      <w:lvlText w:val="%5."/>
      <w:lvlJc w:val="left"/>
      <w:pPr>
        <w:ind w:left="3240" w:hanging="360"/>
      </w:pPr>
    </w:lvl>
    <w:lvl w:ilvl="5" w:tplc="B64AEB9C" w:tentative="1">
      <w:start w:val="1"/>
      <w:numFmt w:val="lowerRoman"/>
      <w:lvlText w:val="%6."/>
      <w:lvlJc w:val="right"/>
      <w:pPr>
        <w:ind w:left="3960" w:hanging="180"/>
      </w:pPr>
    </w:lvl>
    <w:lvl w:ilvl="6" w:tplc="65A8788E" w:tentative="1">
      <w:start w:val="1"/>
      <w:numFmt w:val="decimal"/>
      <w:lvlText w:val="%7."/>
      <w:lvlJc w:val="left"/>
      <w:pPr>
        <w:ind w:left="4680" w:hanging="360"/>
      </w:pPr>
    </w:lvl>
    <w:lvl w:ilvl="7" w:tplc="6270BABC" w:tentative="1">
      <w:start w:val="1"/>
      <w:numFmt w:val="lowerLetter"/>
      <w:lvlText w:val="%8."/>
      <w:lvlJc w:val="left"/>
      <w:pPr>
        <w:ind w:left="5400" w:hanging="360"/>
      </w:pPr>
    </w:lvl>
    <w:lvl w:ilvl="8" w:tplc="317A9B24" w:tentative="1">
      <w:start w:val="1"/>
      <w:numFmt w:val="lowerRoman"/>
      <w:lvlText w:val="%9."/>
      <w:lvlJc w:val="right"/>
      <w:pPr>
        <w:ind w:left="6120" w:hanging="180"/>
      </w:pPr>
    </w:lvl>
  </w:abstractNum>
  <w:abstractNum w:abstractNumId="26" w15:restartNumberingAfterBreak="0">
    <w:nsid w:val="69325DF8"/>
    <w:multiLevelType w:val="hybridMultilevel"/>
    <w:tmpl w:val="6E203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B06011"/>
    <w:multiLevelType w:val="hybridMultilevel"/>
    <w:tmpl w:val="49A21BE0"/>
    <w:lvl w:ilvl="0" w:tplc="66AE89D0">
      <w:start w:val="1"/>
      <w:numFmt w:val="decimal"/>
      <w:lvlText w:val="%1."/>
      <w:lvlJc w:val="left"/>
      <w:pPr>
        <w:ind w:left="360" w:hanging="360"/>
      </w:pPr>
      <w:rPr>
        <w:rFonts w:hint="default"/>
      </w:rPr>
    </w:lvl>
    <w:lvl w:ilvl="1" w:tplc="9B86DED8" w:tentative="1">
      <w:start w:val="1"/>
      <w:numFmt w:val="lowerLetter"/>
      <w:lvlText w:val="%2."/>
      <w:lvlJc w:val="left"/>
      <w:pPr>
        <w:ind w:left="1080" w:hanging="360"/>
      </w:pPr>
    </w:lvl>
    <w:lvl w:ilvl="2" w:tplc="87006EBC" w:tentative="1">
      <w:start w:val="1"/>
      <w:numFmt w:val="lowerRoman"/>
      <w:lvlText w:val="%3."/>
      <w:lvlJc w:val="right"/>
      <w:pPr>
        <w:ind w:left="1800" w:hanging="180"/>
      </w:pPr>
    </w:lvl>
    <w:lvl w:ilvl="3" w:tplc="BC1AA750" w:tentative="1">
      <w:start w:val="1"/>
      <w:numFmt w:val="decimal"/>
      <w:lvlText w:val="%4."/>
      <w:lvlJc w:val="left"/>
      <w:pPr>
        <w:ind w:left="2520" w:hanging="360"/>
      </w:pPr>
    </w:lvl>
    <w:lvl w:ilvl="4" w:tplc="5CD4AF34" w:tentative="1">
      <w:start w:val="1"/>
      <w:numFmt w:val="lowerLetter"/>
      <w:lvlText w:val="%5."/>
      <w:lvlJc w:val="left"/>
      <w:pPr>
        <w:ind w:left="3240" w:hanging="360"/>
      </w:pPr>
    </w:lvl>
    <w:lvl w:ilvl="5" w:tplc="D1AE8072" w:tentative="1">
      <w:start w:val="1"/>
      <w:numFmt w:val="lowerRoman"/>
      <w:lvlText w:val="%6."/>
      <w:lvlJc w:val="right"/>
      <w:pPr>
        <w:ind w:left="3960" w:hanging="180"/>
      </w:pPr>
    </w:lvl>
    <w:lvl w:ilvl="6" w:tplc="FA64917C" w:tentative="1">
      <w:start w:val="1"/>
      <w:numFmt w:val="decimal"/>
      <w:lvlText w:val="%7."/>
      <w:lvlJc w:val="left"/>
      <w:pPr>
        <w:ind w:left="4680" w:hanging="360"/>
      </w:pPr>
    </w:lvl>
    <w:lvl w:ilvl="7" w:tplc="DF28A6E6" w:tentative="1">
      <w:start w:val="1"/>
      <w:numFmt w:val="lowerLetter"/>
      <w:lvlText w:val="%8."/>
      <w:lvlJc w:val="left"/>
      <w:pPr>
        <w:ind w:left="5400" w:hanging="360"/>
      </w:pPr>
    </w:lvl>
    <w:lvl w:ilvl="8" w:tplc="641CF6D4" w:tentative="1">
      <w:start w:val="1"/>
      <w:numFmt w:val="lowerRoman"/>
      <w:lvlText w:val="%9."/>
      <w:lvlJc w:val="right"/>
      <w:pPr>
        <w:ind w:left="6120" w:hanging="180"/>
      </w:pPr>
    </w:lvl>
  </w:abstractNum>
  <w:abstractNum w:abstractNumId="28" w15:restartNumberingAfterBreak="0">
    <w:nsid w:val="6E3410E8"/>
    <w:multiLevelType w:val="hybridMultilevel"/>
    <w:tmpl w:val="0CD23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146C89"/>
    <w:multiLevelType w:val="hybridMultilevel"/>
    <w:tmpl w:val="2FE48CCA"/>
    <w:lvl w:ilvl="0" w:tplc="72D82810">
      <w:start w:val="1"/>
      <w:numFmt w:val="bullet"/>
      <w:lvlText w:val="o"/>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13E2244"/>
    <w:multiLevelType w:val="hybridMultilevel"/>
    <w:tmpl w:val="8BC0C6E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2BE22F8"/>
    <w:multiLevelType w:val="hybridMultilevel"/>
    <w:tmpl w:val="8D7AE212"/>
    <w:lvl w:ilvl="0" w:tplc="B5D2A9E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820FF12">
      <w:start w:val="1"/>
      <w:numFmt w:val="bullet"/>
      <w:lvlText w:val=""/>
      <w:lvlJc w:val="left"/>
      <w:pPr>
        <w:ind w:left="1800" w:hanging="360"/>
      </w:pPr>
      <w:rPr>
        <w:rFonts w:ascii="Wingdings" w:hAnsi="Wingdings" w:hint="default"/>
      </w:rPr>
    </w:lvl>
    <w:lvl w:ilvl="3" w:tplc="F9247DC4">
      <w:start w:val="1"/>
      <w:numFmt w:val="bullet"/>
      <w:lvlText w:val=""/>
      <w:lvlJc w:val="left"/>
      <w:pPr>
        <w:ind w:left="2520" w:hanging="360"/>
      </w:pPr>
      <w:rPr>
        <w:rFonts w:ascii="Symbol" w:hAnsi="Symbol" w:hint="default"/>
      </w:rPr>
    </w:lvl>
    <w:lvl w:ilvl="4" w:tplc="52808956">
      <w:start w:val="1"/>
      <w:numFmt w:val="bullet"/>
      <w:lvlText w:val="o"/>
      <w:lvlJc w:val="left"/>
      <w:pPr>
        <w:ind w:left="3240" w:hanging="360"/>
      </w:pPr>
      <w:rPr>
        <w:rFonts w:ascii="Courier New" w:hAnsi="Courier New" w:hint="default"/>
      </w:rPr>
    </w:lvl>
    <w:lvl w:ilvl="5" w:tplc="2C9CA74C">
      <w:start w:val="1"/>
      <w:numFmt w:val="bullet"/>
      <w:lvlText w:val=""/>
      <w:lvlJc w:val="left"/>
      <w:pPr>
        <w:ind w:left="3960" w:hanging="360"/>
      </w:pPr>
      <w:rPr>
        <w:rFonts w:ascii="Wingdings" w:hAnsi="Wingdings" w:hint="default"/>
      </w:rPr>
    </w:lvl>
    <w:lvl w:ilvl="6" w:tplc="AE94E02E">
      <w:start w:val="1"/>
      <w:numFmt w:val="bullet"/>
      <w:lvlText w:val=""/>
      <w:lvlJc w:val="left"/>
      <w:pPr>
        <w:ind w:left="4680" w:hanging="360"/>
      </w:pPr>
      <w:rPr>
        <w:rFonts w:ascii="Symbol" w:hAnsi="Symbol" w:hint="default"/>
      </w:rPr>
    </w:lvl>
    <w:lvl w:ilvl="7" w:tplc="CCC8B8EC">
      <w:start w:val="1"/>
      <w:numFmt w:val="bullet"/>
      <w:lvlText w:val="o"/>
      <w:lvlJc w:val="left"/>
      <w:pPr>
        <w:ind w:left="5400" w:hanging="360"/>
      </w:pPr>
      <w:rPr>
        <w:rFonts w:ascii="Courier New" w:hAnsi="Courier New" w:hint="default"/>
      </w:rPr>
    </w:lvl>
    <w:lvl w:ilvl="8" w:tplc="A4C24206">
      <w:start w:val="1"/>
      <w:numFmt w:val="bullet"/>
      <w:lvlText w:val=""/>
      <w:lvlJc w:val="left"/>
      <w:pPr>
        <w:ind w:left="6120" w:hanging="360"/>
      </w:pPr>
      <w:rPr>
        <w:rFonts w:ascii="Wingdings" w:hAnsi="Wingdings" w:hint="default"/>
      </w:rPr>
    </w:lvl>
  </w:abstractNum>
  <w:abstractNum w:abstractNumId="32" w15:restartNumberingAfterBreak="0">
    <w:nsid w:val="76EA4AC6"/>
    <w:multiLevelType w:val="hybridMultilevel"/>
    <w:tmpl w:val="F0988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BCE5F25"/>
    <w:multiLevelType w:val="hybridMultilevel"/>
    <w:tmpl w:val="49A21BE0"/>
    <w:lvl w:ilvl="0" w:tplc="8FBEE548">
      <w:start w:val="1"/>
      <w:numFmt w:val="decimal"/>
      <w:lvlText w:val="%1."/>
      <w:lvlJc w:val="left"/>
      <w:pPr>
        <w:ind w:left="360" w:hanging="360"/>
      </w:pPr>
      <w:rPr>
        <w:rFonts w:hint="default"/>
      </w:rPr>
    </w:lvl>
    <w:lvl w:ilvl="1" w:tplc="B8C2664E" w:tentative="1">
      <w:start w:val="1"/>
      <w:numFmt w:val="lowerLetter"/>
      <w:lvlText w:val="%2."/>
      <w:lvlJc w:val="left"/>
      <w:pPr>
        <w:ind w:left="1080" w:hanging="360"/>
      </w:pPr>
    </w:lvl>
    <w:lvl w:ilvl="2" w:tplc="41B2C240" w:tentative="1">
      <w:start w:val="1"/>
      <w:numFmt w:val="lowerRoman"/>
      <w:lvlText w:val="%3."/>
      <w:lvlJc w:val="right"/>
      <w:pPr>
        <w:ind w:left="1800" w:hanging="180"/>
      </w:pPr>
    </w:lvl>
    <w:lvl w:ilvl="3" w:tplc="8A7077BE" w:tentative="1">
      <w:start w:val="1"/>
      <w:numFmt w:val="decimal"/>
      <w:lvlText w:val="%4."/>
      <w:lvlJc w:val="left"/>
      <w:pPr>
        <w:ind w:left="2520" w:hanging="360"/>
      </w:pPr>
    </w:lvl>
    <w:lvl w:ilvl="4" w:tplc="564ACC52" w:tentative="1">
      <w:start w:val="1"/>
      <w:numFmt w:val="lowerLetter"/>
      <w:lvlText w:val="%5."/>
      <w:lvlJc w:val="left"/>
      <w:pPr>
        <w:ind w:left="3240" w:hanging="360"/>
      </w:pPr>
    </w:lvl>
    <w:lvl w:ilvl="5" w:tplc="0472E6CA" w:tentative="1">
      <w:start w:val="1"/>
      <w:numFmt w:val="lowerRoman"/>
      <w:lvlText w:val="%6."/>
      <w:lvlJc w:val="right"/>
      <w:pPr>
        <w:ind w:left="3960" w:hanging="180"/>
      </w:pPr>
    </w:lvl>
    <w:lvl w:ilvl="6" w:tplc="5E902004" w:tentative="1">
      <w:start w:val="1"/>
      <w:numFmt w:val="decimal"/>
      <w:lvlText w:val="%7."/>
      <w:lvlJc w:val="left"/>
      <w:pPr>
        <w:ind w:left="4680" w:hanging="360"/>
      </w:pPr>
    </w:lvl>
    <w:lvl w:ilvl="7" w:tplc="A2D072EC" w:tentative="1">
      <w:start w:val="1"/>
      <w:numFmt w:val="lowerLetter"/>
      <w:lvlText w:val="%8."/>
      <w:lvlJc w:val="left"/>
      <w:pPr>
        <w:ind w:left="5400" w:hanging="360"/>
      </w:pPr>
    </w:lvl>
    <w:lvl w:ilvl="8" w:tplc="236400B0" w:tentative="1">
      <w:start w:val="1"/>
      <w:numFmt w:val="lowerRoman"/>
      <w:lvlText w:val="%9."/>
      <w:lvlJc w:val="right"/>
      <w:pPr>
        <w:ind w:left="6120" w:hanging="180"/>
      </w:pPr>
    </w:lvl>
  </w:abstractNum>
  <w:num w:numId="1">
    <w:abstractNumId w:val="3"/>
  </w:num>
  <w:num w:numId="2">
    <w:abstractNumId w:val="13"/>
  </w:num>
  <w:num w:numId="3">
    <w:abstractNumId w:val="33"/>
  </w:num>
  <w:num w:numId="4">
    <w:abstractNumId w:val="27"/>
  </w:num>
  <w:num w:numId="5">
    <w:abstractNumId w:val="25"/>
  </w:num>
  <w:num w:numId="6">
    <w:abstractNumId w:val="17"/>
  </w:num>
  <w:num w:numId="7">
    <w:abstractNumId w:val="4"/>
  </w:num>
  <w:num w:numId="8">
    <w:abstractNumId w:val="26"/>
  </w:num>
  <w:num w:numId="9">
    <w:abstractNumId w:val="21"/>
  </w:num>
  <w:num w:numId="10">
    <w:abstractNumId w:val="12"/>
  </w:num>
  <w:num w:numId="11">
    <w:abstractNumId w:val="30"/>
  </w:num>
  <w:num w:numId="12">
    <w:abstractNumId w:val="31"/>
  </w:num>
  <w:num w:numId="13">
    <w:abstractNumId w:val="6"/>
  </w:num>
  <w:num w:numId="14">
    <w:abstractNumId w:val="1"/>
  </w:num>
  <w:num w:numId="15">
    <w:abstractNumId w:val="28"/>
  </w:num>
  <w:num w:numId="16">
    <w:abstractNumId w:val="19"/>
  </w:num>
  <w:num w:numId="17">
    <w:abstractNumId w:val="14"/>
  </w:num>
  <w:num w:numId="18">
    <w:abstractNumId w:val="8"/>
  </w:num>
  <w:num w:numId="19">
    <w:abstractNumId w:val="29"/>
  </w:num>
  <w:num w:numId="20">
    <w:abstractNumId w:val="18"/>
  </w:num>
  <w:num w:numId="21">
    <w:abstractNumId w:val="0"/>
  </w:num>
  <w:num w:numId="22">
    <w:abstractNumId w:val="16"/>
  </w:num>
  <w:num w:numId="23">
    <w:abstractNumId w:val="10"/>
  </w:num>
  <w:num w:numId="24">
    <w:abstractNumId w:val="15"/>
  </w:num>
  <w:num w:numId="25">
    <w:abstractNumId w:val="11"/>
  </w:num>
  <w:num w:numId="26">
    <w:abstractNumId w:val="32"/>
  </w:num>
  <w:num w:numId="27">
    <w:abstractNumId w:val="23"/>
  </w:num>
  <w:num w:numId="28">
    <w:abstractNumId w:val="7"/>
  </w:num>
  <w:num w:numId="29">
    <w:abstractNumId w:val="20"/>
  </w:num>
  <w:num w:numId="30">
    <w:abstractNumId w:val="2"/>
  </w:num>
  <w:num w:numId="31">
    <w:abstractNumId w:val="5"/>
  </w:num>
  <w:num w:numId="32">
    <w:abstractNumId w:val="22"/>
  </w:num>
  <w:num w:numId="33">
    <w:abstractNumId w:val="9"/>
  </w:num>
  <w:num w:numId="3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E2"/>
    <w:rsid w:val="000B6892"/>
    <w:rsid w:val="001246B2"/>
    <w:rsid w:val="001319A0"/>
    <w:rsid w:val="00141582"/>
    <w:rsid w:val="001A02AB"/>
    <w:rsid w:val="001B69F6"/>
    <w:rsid w:val="001C67F0"/>
    <w:rsid w:val="001D189F"/>
    <w:rsid w:val="001E48E3"/>
    <w:rsid w:val="00202811"/>
    <w:rsid w:val="00213FA1"/>
    <w:rsid w:val="002243DD"/>
    <w:rsid w:val="00225309"/>
    <w:rsid w:val="002403DF"/>
    <w:rsid w:val="00272BF6"/>
    <w:rsid w:val="002A507B"/>
    <w:rsid w:val="002D024D"/>
    <w:rsid w:val="0033670B"/>
    <w:rsid w:val="003A0F3A"/>
    <w:rsid w:val="003B46E2"/>
    <w:rsid w:val="00405804"/>
    <w:rsid w:val="005A43C1"/>
    <w:rsid w:val="00687DF7"/>
    <w:rsid w:val="006E7B5A"/>
    <w:rsid w:val="006F739F"/>
    <w:rsid w:val="00793574"/>
    <w:rsid w:val="00793A82"/>
    <w:rsid w:val="0079624F"/>
    <w:rsid w:val="007A2B6C"/>
    <w:rsid w:val="007A4008"/>
    <w:rsid w:val="007B5396"/>
    <w:rsid w:val="007C1F99"/>
    <w:rsid w:val="007E6618"/>
    <w:rsid w:val="00864666"/>
    <w:rsid w:val="008D0873"/>
    <w:rsid w:val="00915A62"/>
    <w:rsid w:val="009438DC"/>
    <w:rsid w:val="00A96D34"/>
    <w:rsid w:val="00AB1ACC"/>
    <w:rsid w:val="00B74E26"/>
    <w:rsid w:val="00C251E5"/>
    <w:rsid w:val="00D100A5"/>
    <w:rsid w:val="00D22AF0"/>
    <w:rsid w:val="00D86F16"/>
    <w:rsid w:val="00E41AE3"/>
    <w:rsid w:val="00E54BE5"/>
    <w:rsid w:val="00E5742C"/>
    <w:rsid w:val="00E73778"/>
    <w:rsid w:val="00E9496A"/>
    <w:rsid w:val="00F12500"/>
    <w:rsid w:val="00F32C10"/>
    <w:rsid w:val="00F40E7B"/>
    <w:rsid w:val="00F653AC"/>
    <w:rsid w:val="00F671B2"/>
    <w:rsid w:val="00F716D0"/>
    <w:rsid w:val="00FC7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1FAE"/>
  <w15:docId w15:val="{CD7D1248-7BD4-4E9A-9022-1A3500ED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TableParagraph">
    <w:name w:val="Table Paragraph"/>
    <w:basedOn w:val="Normal"/>
    <w:uiPriority w:val="1"/>
    <w:qFormat/>
    <w:rsid w:val="00213FA1"/>
    <w:pPr>
      <w:widowControl w:val="0"/>
      <w:autoSpaceDE w:val="0"/>
      <w:autoSpaceDN w:val="0"/>
      <w:spacing w:before="0" w:after="0" w:line="240" w:lineRule="auto"/>
      <w:ind w:left="107"/>
    </w:pPr>
    <w:rPr>
      <w:rFonts w:eastAsia="Arial"/>
      <w:color w:val="auto"/>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5341</RACS_x0020_ID>
    <Approved_x0020_Provider xmlns="a8338b6e-77a6-4851-82b6-98166143ffdd">Infinite Aged Care (Cornubia) Pty Ltd</Approved_x0020_Provider>
    <Management_x0020_Company_x0020_ID xmlns="a8338b6e-77a6-4851-82b6-98166143ffdd" xsi:nil="true"/>
    <Home xmlns="a8338b6e-77a6-4851-82b6-98166143ffdd">Infinite Care Cornubia</Home>
    <Signed xmlns="a8338b6e-77a6-4851-82b6-98166143ffdd" xsi:nil="true"/>
    <Uploaded xmlns="a8338b6e-77a6-4851-82b6-98166143ffdd">False</Uploaded>
    <Management_x0020_Company xmlns="a8338b6e-77a6-4851-82b6-98166143ffdd" xsi:nil="true"/>
    <Doc_x0020_Date xmlns="a8338b6e-77a6-4851-82b6-98166143ffdd">2021-08-18T06:23:00+00:00</Doc_x0020_Date>
    <CSI_x0020_ID xmlns="a8338b6e-77a6-4851-82b6-98166143ffdd" xsi:nil="true"/>
    <Case_x0020_ID xmlns="a8338b6e-77a6-4851-82b6-98166143ffdd" xsi:nil="true"/>
    <Approved_x0020_Provider_x0020_ID xmlns="a8338b6e-77a6-4851-82b6-98166143ffdd">52E989C7-88C1-EA11-B5AC-005056922186</Approved_x0020_Provider_x0020_ID>
    <Location xmlns="a8338b6e-77a6-4851-82b6-98166143ffdd" xsi:nil="true"/>
    <Home_x0020_ID xmlns="a8338b6e-77a6-4851-82b6-98166143ffdd">85943A1F-BE6B-E911-BBE1-005056922186</Home_x0020_ID>
    <State xmlns="a8338b6e-77a6-4851-82b6-98166143ffdd">QLD</State>
    <Doc_x0020_Sent_Received_x0020_Date xmlns="a8338b6e-77a6-4851-82b6-98166143ffdd">2021-08-18T00:00:00+00:00</Doc_x0020_Sent_Received_x0020_Date>
    <Activity_x0020_ID xmlns="a8338b6e-77a6-4851-82b6-98166143ffdd">3F886FE2-B89C-EB11-9637-005056922186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a8338b6e-77a6-4851-82b6-98166143ffdd"/>
    <ds:schemaRef ds:uri="http://purl.org/dc/elements/1.1/"/>
    <ds:schemaRef ds:uri="http://schemas.microsoft.com/office/2006/metadata/properties"/>
    <ds:schemaRef ds:uri="http://purl.org/dc/term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3C2059C-3B75-4B49-8E83-327ACEDC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345BD3-AEB8-479B-BED4-20351EEA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4873</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2021-09-27T22:35:00Z</dcterms:created>
  <dcterms:modified xsi:type="dcterms:W3CDTF">2021-09-27T22:36:00Z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