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4E64" w14:textId="77777777" w:rsidR="009B747B" w:rsidRPr="003C6EC2" w:rsidRDefault="009B747B" w:rsidP="009B747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9504" behindDoc="1" locked="0" layoutInCell="1" allowOverlap="1" wp14:anchorId="1DB0C4B1" wp14:editId="217670C7">
            <wp:simplePos x="0" y="0"/>
            <wp:positionH relativeFrom="page">
              <wp:align>right</wp:align>
            </wp:positionH>
            <wp:positionV relativeFrom="paragraph">
              <wp:posOffset>43815</wp:posOffset>
            </wp:positionV>
            <wp:extent cx="7580630" cy="95726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29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1552" behindDoc="1" locked="0" layoutInCell="1" allowOverlap="1" wp14:anchorId="57D137CA" wp14:editId="105634C0">
            <wp:simplePos x="0" y="0"/>
            <wp:positionH relativeFrom="column">
              <wp:posOffset>-895350</wp:posOffset>
            </wp:positionH>
            <wp:positionV relativeFrom="paragraph">
              <wp:posOffset>-1067435</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213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Forest View</w:t>
      </w:r>
      <w:r w:rsidRPr="003C6EC2">
        <w:rPr>
          <w:rFonts w:ascii="Arial Black" w:hAnsi="Arial Black"/>
        </w:rPr>
        <w:t xml:space="preserve"> </w:t>
      </w:r>
    </w:p>
    <w:p w14:paraId="5ACA0008" w14:textId="77777777" w:rsidR="009B747B" w:rsidRPr="003C6EC2" w:rsidRDefault="009B747B" w:rsidP="009B747B">
      <w:pPr>
        <w:pStyle w:val="Title"/>
        <w:spacing w:before="360" w:after="480"/>
      </w:pPr>
      <w:r w:rsidRPr="003C6EC2">
        <w:rPr>
          <w:rFonts w:ascii="Arial Black" w:eastAsia="Calibri" w:hAnsi="Arial Black"/>
          <w:sz w:val="56"/>
        </w:rPr>
        <w:t>Performance Report</w:t>
      </w:r>
    </w:p>
    <w:p w14:paraId="12702B78" w14:textId="77777777" w:rsidR="009B747B" w:rsidRPr="003C6EC2" w:rsidRDefault="009B747B" w:rsidP="009B747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Tessa Street </w:t>
      </w:r>
      <w:r w:rsidRPr="003C6EC2">
        <w:rPr>
          <w:color w:val="FFFFFF" w:themeColor="background1"/>
          <w:sz w:val="28"/>
        </w:rPr>
        <w:br/>
        <w:t>CHATSWOOD NSW 2067</w:t>
      </w:r>
      <w:r w:rsidRPr="003C6EC2">
        <w:rPr>
          <w:color w:val="FFFFFF" w:themeColor="background1"/>
          <w:sz w:val="28"/>
        </w:rPr>
        <w:br/>
      </w:r>
      <w:r w:rsidRPr="003C6EC2">
        <w:rPr>
          <w:rFonts w:eastAsia="Calibri"/>
          <w:color w:val="FFFFFF" w:themeColor="background1"/>
          <w:sz w:val="28"/>
          <w:szCs w:val="56"/>
          <w:lang w:eastAsia="en-US"/>
        </w:rPr>
        <w:t>Phone number: 02 9419 7260</w:t>
      </w:r>
    </w:p>
    <w:p w14:paraId="74405808" w14:textId="77777777" w:rsidR="009B747B" w:rsidRDefault="009B747B" w:rsidP="009B74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2829 </w:t>
      </w:r>
    </w:p>
    <w:p w14:paraId="637E2902" w14:textId="77777777" w:rsidR="009B747B" w:rsidRPr="003C6EC2" w:rsidRDefault="009B747B" w:rsidP="009B747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79F82689" w14:textId="77777777" w:rsidR="009B747B" w:rsidRPr="003C6EC2" w:rsidRDefault="009B747B" w:rsidP="009B747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November 2020</w:t>
      </w:r>
    </w:p>
    <w:p w14:paraId="3FEB5CCA" w14:textId="77777777" w:rsidR="009B747B" w:rsidRPr="00E93D41" w:rsidRDefault="009B747B" w:rsidP="009B747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December 2020</w:t>
      </w:r>
    </w:p>
    <w:p w14:paraId="43539783" w14:textId="77777777" w:rsidR="009B747B" w:rsidRPr="003C6EC2" w:rsidRDefault="009B747B" w:rsidP="009B747B">
      <w:pPr>
        <w:tabs>
          <w:tab w:val="left" w:pos="2127"/>
        </w:tabs>
        <w:spacing w:before="120"/>
        <w:rPr>
          <w:rFonts w:eastAsia="Calibri"/>
          <w:b/>
          <w:color w:val="FFFFFF" w:themeColor="background1"/>
          <w:sz w:val="28"/>
          <w:szCs w:val="56"/>
          <w:lang w:eastAsia="en-US"/>
        </w:rPr>
      </w:pPr>
    </w:p>
    <w:p w14:paraId="78E8462B" w14:textId="77777777" w:rsidR="009B747B" w:rsidRDefault="009B747B" w:rsidP="009B747B">
      <w:pPr>
        <w:pStyle w:val="Heading1"/>
        <w:sectPr w:rsidR="009B747B"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D8C7B3" w14:textId="77777777" w:rsidR="009B747B" w:rsidRDefault="009B747B" w:rsidP="009B747B">
      <w:pPr>
        <w:pStyle w:val="Heading1"/>
      </w:pPr>
      <w:r>
        <w:lastRenderedPageBreak/>
        <w:t>Publication of report</w:t>
      </w:r>
    </w:p>
    <w:p w14:paraId="7471DD0A" w14:textId="77777777" w:rsidR="009B747B" w:rsidRPr="006B166B" w:rsidRDefault="009B747B" w:rsidP="009B747B">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F39BF9F" w14:textId="77777777" w:rsidR="009B747B" w:rsidRPr="0094564F" w:rsidRDefault="009B747B" w:rsidP="009B74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B747B" w14:paraId="2EA43551" w14:textId="77777777" w:rsidTr="00602B50">
        <w:trPr>
          <w:trHeight w:val="227"/>
        </w:trPr>
        <w:tc>
          <w:tcPr>
            <w:tcW w:w="3942" w:type="pct"/>
            <w:shd w:val="clear" w:color="auto" w:fill="auto"/>
          </w:tcPr>
          <w:p w14:paraId="75791265" w14:textId="77777777" w:rsidR="009B747B" w:rsidRPr="001E6954" w:rsidRDefault="009B747B" w:rsidP="00602B50">
            <w:pPr>
              <w:keepNext/>
              <w:spacing w:before="40" w:after="40" w:line="240" w:lineRule="auto"/>
              <w:rPr>
                <w:b/>
              </w:rPr>
            </w:pPr>
            <w:r w:rsidRPr="001E6954">
              <w:rPr>
                <w:b/>
              </w:rPr>
              <w:t>Standard 3 Personal care and clinical care</w:t>
            </w:r>
          </w:p>
        </w:tc>
        <w:tc>
          <w:tcPr>
            <w:tcW w:w="1058" w:type="pct"/>
            <w:shd w:val="clear" w:color="auto" w:fill="auto"/>
          </w:tcPr>
          <w:p w14:paraId="40C3B283" w14:textId="77777777" w:rsidR="009B747B" w:rsidRPr="001E6954" w:rsidRDefault="009B747B" w:rsidP="00602B50">
            <w:pPr>
              <w:keepNext/>
              <w:spacing w:before="40" w:after="40" w:line="240" w:lineRule="auto"/>
              <w:jc w:val="right"/>
              <w:rPr>
                <w:b/>
                <w:color w:val="0000FF"/>
              </w:rPr>
            </w:pPr>
            <w:r w:rsidRPr="001E6954">
              <w:rPr>
                <w:b/>
                <w:bCs/>
                <w:iCs/>
                <w:color w:val="00577D"/>
                <w:szCs w:val="40"/>
              </w:rPr>
              <w:t>Non-compliant</w:t>
            </w:r>
          </w:p>
        </w:tc>
      </w:tr>
      <w:tr w:rsidR="009B747B" w14:paraId="397C51D0" w14:textId="77777777" w:rsidTr="00602B50">
        <w:trPr>
          <w:trHeight w:val="227"/>
        </w:trPr>
        <w:tc>
          <w:tcPr>
            <w:tcW w:w="3942" w:type="pct"/>
            <w:shd w:val="clear" w:color="auto" w:fill="auto"/>
          </w:tcPr>
          <w:p w14:paraId="6C9E2337" w14:textId="77777777" w:rsidR="009B747B" w:rsidRPr="002B4C72" w:rsidRDefault="009B747B" w:rsidP="00602B50">
            <w:pPr>
              <w:spacing w:before="40" w:after="40" w:line="240" w:lineRule="auto"/>
              <w:ind w:left="312"/>
            </w:pPr>
            <w:r w:rsidRPr="001E6954">
              <w:t>Requirement 3(3)(a)</w:t>
            </w:r>
          </w:p>
        </w:tc>
        <w:tc>
          <w:tcPr>
            <w:tcW w:w="1058" w:type="pct"/>
            <w:shd w:val="clear" w:color="auto" w:fill="auto"/>
          </w:tcPr>
          <w:p w14:paraId="09B9D711" w14:textId="77777777" w:rsidR="009B747B" w:rsidRPr="001E6954" w:rsidRDefault="009B747B" w:rsidP="00602B50">
            <w:pPr>
              <w:spacing w:before="40" w:after="40" w:line="240" w:lineRule="auto"/>
              <w:ind w:left="-107"/>
              <w:jc w:val="right"/>
              <w:rPr>
                <w:color w:val="0000FF"/>
              </w:rPr>
            </w:pPr>
            <w:r w:rsidRPr="001E6954">
              <w:rPr>
                <w:bCs/>
                <w:iCs/>
                <w:color w:val="00577D"/>
                <w:szCs w:val="40"/>
              </w:rPr>
              <w:t>Non-compliant</w:t>
            </w:r>
          </w:p>
        </w:tc>
      </w:tr>
    </w:tbl>
    <w:p w14:paraId="715B5999" w14:textId="77777777" w:rsidR="009B747B" w:rsidRDefault="009B747B" w:rsidP="009B747B">
      <w:pPr>
        <w:sectPr w:rsidR="009B747B" w:rsidSect="001416E6">
          <w:headerReference w:type="default" r:id="rId16"/>
          <w:headerReference w:type="first" r:id="rId17"/>
          <w:pgSz w:w="11906" w:h="16838"/>
          <w:pgMar w:top="1701" w:right="1418" w:bottom="1418" w:left="1418" w:header="709" w:footer="397" w:gutter="0"/>
          <w:cols w:space="708"/>
          <w:docGrid w:linePitch="360"/>
        </w:sectPr>
      </w:pPr>
    </w:p>
    <w:p w14:paraId="588935E5" w14:textId="77777777" w:rsidR="009B747B" w:rsidRPr="00D21DCD" w:rsidRDefault="009B747B" w:rsidP="009B747B">
      <w:pPr>
        <w:pStyle w:val="Heading1"/>
      </w:pPr>
      <w:r>
        <w:lastRenderedPageBreak/>
        <w:t>Detailed assessment</w:t>
      </w:r>
    </w:p>
    <w:p w14:paraId="22E58103" w14:textId="77777777" w:rsidR="009B747B" w:rsidRPr="00D63989" w:rsidRDefault="009B747B" w:rsidP="009B74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931C5E" w14:textId="77777777" w:rsidR="009B747B" w:rsidRPr="001E6954" w:rsidRDefault="009B747B" w:rsidP="009B747B">
      <w:pPr>
        <w:rPr>
          <w:color w:val="auto"/>
        </w:rPr>
      </w:pPr>
      <w:r w:rsidRPr="00D63989">
        <w:t>The report also specifies areas in which improvements must be made to ensure the Quality Standards are complied with.</w:t>
      </w:r>
    </w:p>
    <w:p w14:paraId="7BB4188A" w14:textId="77777777" w:rsidR="009B747B" w:rsidRPr="00D63989" w:rsidRDefault="009B747B" w:rsidP="009B747B">
      <w:r w:rsidRPr="00D63989">
        <w:t xml:space="preserve">The following information has been </w:t>
      </w:r>
      <w:proofErr w:type="gramStart"/>
      <w:r w:rsidRPr="00D63989">
        <w:t>taken into account</w:t>
      </w:r>
      <w:proofErr w:type="gramEnd"/>
      <w:r w:rsidRPr="00D63989">
        <w:t xml:space="preserve"> in developing this performance report:</w:t>
      </w:r>
    </w:p>
    <w:p w14:paraId="471E5088" w14:textId="77777777" w:rsidR="009B747B" w:rsidRPr="009E0FF5" w:rsidRDefault="009B747B" w:rsidP="009B747B">
      <w:pPr>
        <w:pStyle w:val="ListBullet"/>
      </w:pPr>
      <w:r w:rsidRPr="009E0FF5">
        <w:t>the Assessment Team’s report for the Assessment Contact - Site; the Assessment Contact - Site report was informed by a site assessment, observations at the service, review of documents and interviews with staff, consumers/representatives and others.</w:t>
      </w:r>
    </w:p>
    <w:p w14:paraId="7104488C" w14:textId="77777777" w:rsidR="009B747B" w:rsidRPr="00365DAE" w:rsidRDefault="009B747B" w:rsidP="009B747B">
      <w:pPr>
        <w:pStyle w:val="ListBullet"/>
      </w:pPr>
      <w:r w:rsidRPr="009E0FF5">
        <w:t xml:space="preserve">the provider’s response </w:t>
      </w:r>
      <w:r>
        <w:t>to the Assessment Contact - Site report</w:t>
      </w:r>
      <w:r w:rsidRPr="00365DAE">
        <w:t xml:space="preserve"> </w:t>
      </w:r>
      <w:r>
        <w:t>received</w:t>
      </w:r>
      <w:r w:rsidRPr="00365DAE">
        <w:t xml:space="preserve"> </w:t>
      </w:r>
      <w:r>
        <w:t>27 November 2020</w:t>
      </w:r>
    </w:p>
    <w:p w14:paraId="4C600637" w14:textId="77777777" w:rsidR="009B747B" w:rsidRDefault="009B747B" w:rsidP="009B747B">
      <w:pPr>
        <w:sectPr w:rsidR="009B747B" w:rsidSect="005058B8">
          <w:headerReference w:type="first" r:id="rId18"/>
          <w:pgSz w:w="11906" w:h="16838"/>
          <w:pgMar w:top="1701" w:right="1418" w:bottom="1418" w:left="1418" w:header="709" w:footer="397" w:gutter="0"/>
          <w:cols w:space="708"/>
          <w:docGrid w:linePitch="360"/>
        </w:sectPr>
      </w:pPr>
    </w:p>
    <w:p w14:paraId="1ADB406D" w14:textId="77777777" w:rsidR="009B747B" w:rsidRPr="00853601" w:rsidRDefault="009B747B" w:rsidP="009B747B"/>
    <w:p w14:paraId="68436445" w14:textId="77777777" w:rsidR="009B747B" w:rsidRPr="00934888" w:rsidRDefault="009B747B" w:rsidP="009B747B"/>
    <w:p w14:paraId="7C6AA0A0" w14:textId="77777777" w:rsidR="009B747B" w:rsidRDefault="009B747B" w:rsidP="009B747B">
      <w:pPr>
        <w:sectPr w:rsidR="009B747B" w:rsidSect="003F5725">
          <w:headerReference w:type="default" r:id="rId19"/>
          <w:type w:val="continuous"/>
          <w:pgSz w:w="11906" w:h="16838"/>
          <w:pgMar w:top="1701" w:right="1418" w:bottom="1418" w:left="1418" w:header="709" w:footer="397" w:gutter="0"/>
          <w:cols w:space="708"/>
          <w:titlePg/>
          <w:docGrid w:linePitch="360"/>
        </w:sectPr>
      </w:pPr>
    </w:p>
    <w:p w14:paraId="21A11A1B" w14:textId="77777777" w:rsidR="009B747B" w:rsidRDefault="009B747B" w:rsidP="009B747B">
      <w:pPr>
        <w:pStyle w:val="Heading1"/>
        <w:tabs>
          <w:tab w:val="right" w:pos="9070"/>
        </w:tabs>
        <w:spacing w:before="560" w:after="640"/>
        <w:rPr>
          <w:color w:val="FFFFFF" w:themeColor="background1"/>
          <w:sz w:val="36"/>
        </w:rPr>
        <w:sectPr w:rsidR="009B747B"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56326099" wp14:editId="65B0A5EC">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229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r>
      <w:bookmarkStart w:id="0" w:name="_Hlk59029515"/>
      <w:r w:rsidRPr="00EB1D71">
        <w:rPr>
          <w:color w:val="FFFFFF" w:themeColor="background1"/>
          <w:sz w:val="36"/>
        </w:rPr>
        <w:t>Personal care and clinical care</w:t>
      </w:r>
      <w:bookmarkEnd w:id="0"/>
    </w:p>
    <w:p w14:paraId="3C733A93" w14:textId="77777777" w:rsidR="009B747B" w:rsidRPr="00FD1B02" w:rsidRDefault="009B747B" w:rsidP="009B747B">
      <w:pPr>
        <w:pStyle w:val="Heading3"/>
        <w:shd w:val="clear" w:color="auto" w:fill="F2F2F2" w:themeFill="background1" w:themeFillShade="F2"/>
      </w:pPr>
      <w:r w:rsidRPr="00FD1B02">
        <w:t>Consumer outcome:</w:t>
      </w:r>
    </w:p>
    <w:p w14:paraId="2B9AFF28" w14:textId="77777777" w:rsidR="009B747B" w:rsidRDefault="009B747B" w:rsidP="009B747B">
      <w:pPr>
        <w:numPr>
          <w:ilvl w:val="0"/>
          <w:numId w:val="3"/>
        </w:numPr>
        <w:shd w:val="clear" w:color="auto" w:fill="F2F2F2" w:themeFill="background1" w:themeFillShade="F2"/>
      </w:pPr>
      <w:r>
        <w:t>I get personal care, clinical care, or both personal care and clinical care, that is safe and right for me.</w:t>
      </w:r>
    </w:p>
    <w:p w14:paraId="743B6EA1" w14:textId="77777777" w:rsidR="009B747B" w:rsidRDefault="009B747B" w:rsidP="009B747B">
      <w:pPr>
        <w:pStyle w:val="Heading3"/>
        <w:shd w:val="clear" w:color="auto" w:fill="F2F2F2" w:themeFill="background1" w:themeFillShade="F2"/>
      </w:pPr>
      <w:r>
        <w:t>Organisation statement:</w:t>
      </w:r>
    </w:p>
    <w:p w14:paraId="2710132C" w14:textId="77777777" w:rsidR="009B747B" w:rsidRDefault="009B747B" w:rsidP="009B74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BC3C0D" w14:textId="77777777" w:rsidR="009B747B" w:rsidRDefault="009B747B" w:rsidP="009B747B">
      <w:pPr>
        <w:pStyle w:val="Heading2"/>
      </w:pPr>
      <w:r>
        <w:t>Assessment of Standard 3</w:t>
      </w:r>
    </w:p>
    <w:p w14:paraId="065899FD" w14:textId="77777777" w:rsidR="009B747B" w:rsidRPr="00163FEE" w:rsidRDefault="009B747B" w:rsidP="009B747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0183B88" w14:textId="77777777" w:rsidR="009B747B" w:rsidRDefault="009B747B" w:rsidP="009B747B">
      <w:pPr>
        <w:rPr>
          <w:rFonts w:eastAsia="Calibri"/>
          <w:lang w:eastAsia="en-US"/>
        </w:rPr>
      </w:pPr>
      <w:r>
        <w:rPr>
          <w:rFonts w:eastAsia="Calibri"/>
        </w:rPr>
        <w:t>Most of the</w:t>
      </w:r>
      <w:r w:rsidRPr="00225ED0">
        <w:rPr>
          <w:rFonts w:eastAsia="Calibri"/>
        </w:rPr>
        <w:t xml:space="preserve"> sampled consumers and representatives considered </w:t>
      </w:r>
      <w:r w:rsidRPr="00163FEE">
        <w:rPr>
          <w:rFonts w:eastAsia="Calibri"/>
          <w:lang w:eastAsia="en-US"/>
        </w:rPr>
        <w:t>that the</w:t>
      </w:r>
      <w:r>
        <w:rPr>
          <w:rFonts w:eastAsia="Calibri"/>
          <w:lang w:eastAsia="en-US"/>
        </w:rPr>
        <w:t xml:space="preserve"> consumer</w:t>
      </w:r>
      <w:r w:rsidRPr="00163FEE">
        <w:rPr>
          <w:rFonts w:eastAsia="Calibri"/>
          <w:lang w:eastAsia="en-US"/>
        </w:rPr>
        <w:t xml:space="preserve"> receives personal care and clinical care that is safe and right for them</w:t>
      </w:r>
      <w:r>
        <w:rPr>
          <w:rFonts w:eastAsia="Calibri"/>
          <w:lang w:eastAsia="en-US"/>
        </w:rPr>
        <w:t xml:space="preserve"> including managing infection related risks.</w:t>
      </w:r>
    </w:p>
    <w:p w14:paraId="0CB081DD" w14:textId="77777777" w:rsidR="009B747B" w:rsidRPr="00154403" w:rsidRDefault="009B747B" w:rsidP="009B747B">
      <w:pPr>
        <w:rPr>
          <w:rFonts w:eastAsiaTheme="minorHAnsi"/>
          <w:color w:val="0000FF"/>
        </w:rPr>
      </w:pPr>
      <w:r w:rsidRPr="00163FEE">
        <w:rPr>
          <w:rFonts w:eastAsia="Calibri"/>
          <w:lang w:eastAsia="en-US"/>
        </w:rPr>
        <w:t>The Assessment Team found that</w:t>
      </w:r>
      <w:r>
        <w:rPr>
          <w:rFonts w:eastAsia="Calibri"/>
          <w:lang w:eastAsia="en-US"/>
        </w:rPr>
        <w:t xml:space="preserve"> the service did not demonstrate each consumer gets safe and effective clinical care in relation to behaviour management and pain management.</w:t>
      </w:r>
    </w:p>
    <w:p w14:paraId="6A72AA43" w14:textId="77777777" w:rsidR="009B747B" w:rsidRDefault="009B747B" w:rsidP="009B747B">
      <w:pPr>
        <w:rPr>
          <w:rFonts w:eastAsiaTheme="minorHAnsi"/>
          <w:color w:val="auto"/>
        </w:rPr>
      </w:pPr>
      <w:r w:rsidRPr="00BB029D">
        <w:rPr>
          <w:rFonts w:eastAsiaTheme="minorHAnsi"/>
          <w:color w:val="auto"/>
        </w:rPr>
        <w:t>The Quality Standard is assessed as Non-compliant as one of the seven specific requirements have been assessed as Non-compliant.</w:t>
      </w:r>
    </w:p>
    <w:p w14:paraId="4BFAC845" w14:textId="77777777" w:rsidR="009B747B" w:rsidRDefault="009B747B" w:rsidP="009B747B">
      <w:pPr>
        <w:spacing w:before="0" w:after="160" w:line="259" w:lineRule="auto"/>
        <w:rPr>
          <w:rFonts w:eastAsiaTheme="minorHAnsi"/>
          <w:color w:val="auto"/>
        </w:rPr>
      </w:pPr>
      <w:r>
        <w:rPr>
          <w:rFonts w:eastAsiaTheme="minorHAnsi"/>
          <w:color w:val="auto"/>
        </w:rPr>
        <w:br w:type="page"/>
      </w:r>
    </w:p>
    <w:p w14:paraId="6EE1E989" w14:textId="77777777" w:rsidR="009B747B" w:rsidRDefault="009B747B" w:rsidP="009B747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BC9313E" w14:textId="77777777" w:rsidR="009B747B" w:rsidRPr="00853601" w:rsidRDefault="009B747B" w:rsidP="009B747B">
      <w:pPr>
        <w:pStyle w:val="Heading3"/>
      </w:pPr>
      <w:r w:rsidRPr="00853601">
        <w:t>Requirement 3(3)(a)</w:t>
      </w:r>
      <w:r>
        <w:tab/>
        <w:t>Non-compliant</w:t>
      </w:r>
    </w:p>
    <w:p w14:paraId="2072F6C2" w14:textId="77777777" w:rsidR="009B747B" w:rsidRPr="004A3816" w:rsidRDefault="009B747B" w:rsidP="009B747B">
      <w:pPr>
        <w:rPr>
          <w:i/>
        </w:rPr>
      </w:pPr>
      <w:r w:rsidRPr="004A3816">
        <w:rPr>
          <w:i/>
        </w:rPr>
        <w:t>Each consumer gets safe and effective personal care, clinical care, or both personal care and clinical care, that:</w:t>
      </w:r>
    </w:p>
    <w:p w14:paraId="75714538" w14:textId="77777777" w:rsidR="009B747B" w:rsidRPr="004A3816" w:rsidRDefault="009B747B" w:rsidP="009B747B">
      <w:pPr>
        <w:numPr>
          <w:ilvl w:val="0"/>
          <w:numId w:val="24"/>
        </w:numPr>
        <w:tabs>
          <w:tab w:val="right" w:pos="9026"/>
        </w:tabs>
        <w:spacing w:before="0" w:after="0"/>
        <w:ind w:left="567" w:hanging="425"/>
        <w:outlineLvl w:val="4"/>
        <w:rPr>
          <w:i/>
        </w:rPr>
      </w:pPr>
      <w:r w:rsidRPr="004A3816">
        <w:rPr>
          <w:i/>
        </w:rPr>
        <w:t>is best practice; and</w:t>
      </w:r>
    </w:p>
    <w:p w14:paraId="15795FE5" w14:textId="77777777" w:rsidR="009B747B" w:rsidRPr="004A3816" w:rsidRDefault="009B747B" w:rsidP="009B747B">
      <w:pPr>
        <w:numPr>
          <w:ilvl w:val="0"/>
          <w:numId w:val="24"/>
        </w:numPr>
        <w:tabs>
          <w:tab w:val="right" w:pos="9026"/>
        </w:tabs>
        <w:spacing w:before="0" w:after="0"/>
        <w:ind w:left="567" w:hanging="425"/>
        <w:outlineLvl w:val="4"/>
        <w:rPr>
          <w:i/>
        </w:rPr>
      </w:pPr>
      <w:r w:rsidRPr="004A3816">
        <w:rPr>
          <w:i/>
        </w:rPr>
        <w:t>is tailored to their needs; and</w:t>
      </w:r>
    </w:p>
    <w:p w14:paraId="6C60930E" w14:textId="77777777" w:rsidR="009B747B" w:rsidRDefault="009B747B" w:rsidP="009B747B">
      <w:pPr>
        <w:numPr>
          <w:ilvl w:val="0"/>
          <w:numId w:val="24"/>
        </w:numPr>
        <w:tabs>
          <w:tab w:val="right" w:pos="9026"/>
        </w:tabs>
        <w:spacing w:before="0" w:after="0"/>
        <w:ind w:left="567" w:hanging="425"/>
        <w:outlineLvl w:val="4"/>
        <w:rPr>
          <w:i/>
        </w:rPr>
      </w:pPr>
      <w:r w:rsidRPr="004A3816">
        <w:rPr>
          <w:i/>
        </w:rPr>
        <w:t>optimises their health and well-being.</w:t>
      </w:r>
    </w:p>
    <w:p w14:paraId="4FF66923" w14:textId="77777777" w:rsidR="009B747B" w:rsidRPr="004A3816" w:rsidRDefault="009B747B" w:rsidP="009B747B">
      <w:pPr>
        <w:tabs>
          <w:tab w:val="right" w:pos="9026"/>
        </w:tabs>
        <w:spacing w:before="0" w:after="0"/>
        <w:outlineLvl w:val="4"/>
        <w:rPr>
          <w:i/>
        </w:rPr>
      </w:pPr>
    </w:p>
    <w:p w14:paraId="3B2C30AB" w14:textId="77777777" w:rsidR="009B747B" w:rsidRPr="000D3369" w:rsidRDefault="009B747B" w:rsidP="009B747B">
      <w:pPr>
        <w:spacing w:before="120"/>
        <w:rPr>
          <w:rFonts w:eastAsia="Calibri"/>
          <w:lang w:eastAsia="en-US"/>
        </w:rPr>
      </w:pPr>
      <w:r w:rsidRPr="000D3369">
        <w:rPr>
          <w:rFonts w:eastAsia="Calibri"/>
          <w:lang w:eastAsia="en-US"/>
        </w:rPr>
        <w:t>The Assessment Team found that the service did not demonstrate that sampled consumers receive safe and effective personal or clinical care that is best practice, tailored to their needs, and optimises their health and well-being.</w:t>
      </w:r>
    </w:p>
    <w:p w14:paraId="2953D881" w14:textId="77777777" w:rsidR="009B747B" w:rsidRDefault="009B747B" w:rsidP="009B747B">
      <w:pPr>
        <w:spacing w:before="120"/>
      </w:pPr>
      <w:r w:rsidRPr="000D3369">
        <w:rPr>
          <w:rFonts w:eastAsia="Calibri"/>
          <w:lang w:eastAsia="en-US"/>
        </w:rPr>
        <w:t xml:space="preserve">The Assessment Team noted current staff practices and documentation issues related to </w:t>
      </w:r>
      <w:r>
        <w:rPr>
          <w:rFonts w:eastAsia="Calibri"/>
          <w:lang w:eastAsia="en-US"/>
        </w:rPr>
        <w:t>behaviour</w:t>
      </w:r>
      <w:r w:rsidRPr="000D3369">
        <w:rPr>
          <w:rFonts w:eastAsia="Calibri"/>
          <w:lang w:eastAsia="en-US"/>
        </w:rPr>
        <w:t xml:space="preserve"> management, </w:t>
      </w:r>
      <w:r>
        <w:rPr>
          <w:rFonts w:eastAsia="Calibri"/>
          <w:lang w:eastAsia="en-US"/>
        </w:rPr>
        <w:t xml:space="preserve">and potentially </w:t>
      </w:r>
      <w:r w:rsidRPr="000D3369">
        <w:rPr>
          <w:rFonts w:eastAsia="Calibri"/>
          <w:lang w:eastAsia="en-US"/>
        </w:rPr>
        <w:t>pain management, are not in accordance with best practice or optimising the consumers health and well-being</w:t>
      </w:r>
      <w:r w:rsidRPr="001C1C8B">
        <w:t>.</w:t>
      </w:r>
    </w:p>
    <w:p w14:paraId="10A5922D" w14:textId="77777777" w:rsidR="009B747B" w:rsidRDefault="009B747B" w:rsidP="009B747B">
      <w:pPr>
        <w:spacing w:before="120"/>
      </w:pPr>
      <w:r>
        <w:t xml:space="preserve">The Assessment Team provided information that staff did not demonstrate a clear understanding of best practice in relation to behaviour management; the influence of pain and comfort as it relates to behaviour management, and the correlation between individual consumers and their unique history. Understanding the consumer and interpreting individual goals, triggers, and strategies; assist staff in ensuring consumers are kept safe and receive care that is tailored to their needs. Utilising other assessment tools, such as lifestyle, continence, and pain assessments along with external agencies such as DSA and geriatricians, help staff understand, apply, monitor and review behaviour management strategies.  </w:t>
      </w:r>
    </w:p>
    <w:p w14:paraId="3AE57C80" w14:textId="77777777" w:rsidR="009B747B" w:rsidRDefault="009B747B" w:rsidP="009B747B">
      <w:pPr>
        <w:spacing w:before="120"/>
      </w:pPr>
      <w:r w:rsidRPr="001C1C8B">
        <w:t xml:space="preserve">The approved provider submitted a response to the </w:t>
      </w:r>
      <w:r>
        <w:t>A</w:t>
      </w:r>
      <w:r w:rsidRPr="001C1C8B">
        <w:t xml:space="preserve">ssessment </w:t>
      </w:r>
      <w:r>
        <w:t>T</w:t>
      </w:r>
      <w:r w:rsidRPr="001C1C8B">
        <w:t xml:space="preserve">eams report which included </w:t>
      </w:r>
      <w:r>
        <w:t xml:space="preserve">a continuous improvement plan, education schedules, education held, updated behaviour charting, new procedures, updated behaviour care plans, sample pictorial cue cards, geriatrician review and pain procedure. </w:t>
      </w:r>
      <w:r w:rsidRPr="001C1C8B">
        <w:t>The approved provider’s response also included evidence of corrective actions taken since the assessment contact to address the gaps identified.</w:t>
      </w:r>
      <w:r>
        <w:t xml:space="preserve"> </w:t>
      </w:r>
    </w:p>
    <w:p w14:paraId="7207DD47" w14:textId="26D3DF12" w:rsidR="009B747B" w:rsidRDefault="009B747B" w:rsidP="0010788D">
      <w:pPr>
        <w:sectPr w:rsidR="009B747B" w:rsidSect="008D7780">
          <w:headerReference w:type="default" r:id="rId22"/>
          <w:type w:val="continuous"/>
          <w:pgSz w:w="11906" w:h="16838"/>
          <w:pgMar w:top="1701" w:right="1418" w:bottom="1418" w:left="1418" w:header="709" w:footer="397" w:gutter="0"/>
          <w:cols w:space="708"/>
          <w:docGrid w:linePitch="360"/>
        </w:sectPr>
      </w:pPr>
      <w:r w:rsidRPr="001C1C8B">
        <w:t xml:space="preserve">I have considered </w:t>
      </w:r>
      <w:r>
        <w:t xml:space="preserve">both the Assessment Teams report and the approved providers response, and I accept that the </w:t>
      </w:r>
      <w:r w:rsidRPr="001C1C8B">
        <w:t xml:space="preserve">management and staff at the service are aware and understand their responsibilities related to </w:t>
      </w:r>
      <w:r>
        <w:t>effective behaviour management and the effect of pain and comfort as it relates to behaviour</w:t>
      </w:r>
      <w:r w:rsidRPr="001C1C8B">
        <w:t xml:space="preserve">. The approved provider acknowledged the issues identified in relation to </w:t>
      </w:r>
      <w:r>
        <w:t xml:space="preserve">behaviour and </w:t>
      </w:r>
      <w:r w:rsidRPr="001C1C8B">
        <w:t xml:space="preserve">pain management and has commenced a number of improvement activities, since the audit, to address these. The approved provider will need to monitor and evaluate these changes </w:t>
      </w:r>
      <w:r w:rsidRPr="001C1C8B">
        <w:lastRenderedPageBreak/>
        <w:t>carefully to ensure they are effective and are sustainable.</w:t>
      </w:r>
      <w:r>
        <w:t xml:space="preserve"> </w:t>
      </w:r>
      <w:r w:rsidRPr="001C1C8B">
        <w:t>I find this requirement is non-compliant</w:t>
      </w:r>
      <w:r w:rsidR="0010788D">
        <w:t>.</w:t>
      </w:r>
    </w:p>
    <w:p w14:paraId="042AD495" w14:textId="77777777" w:rsidR="0010788D" w:rsidRDefault="0010788D">
      <w:pPr>
        <w:spacing w:before="0" w:after="160" w:line="259" w:lineRule="auto"/>
        <w:rPr>
          <w:rFonts w:ascii="Arial Black" w:hAnsi="Arial Black"/>
          <w:b/>
          <w:bCs/>
          <w:iCs/>
          <w:color w:val="00577D"/>
          <w:sz w:val="32"/>
          <w:szCs w:val="40"/>
        </w:rPr>
      </w:pPr>
      <w:r>
        <w:br w:type="page"/>
      </w:r>
    </w:p>
    <w:p w14:paraId="32C0E581" w14:textId="292178FA" w:rsidR="009B747B" w:rsidRDefault="009B747B" w:rsidP="009B747B">
      <w:pPr>
        <w:pStyle w:val="Heading1"/>
      </w:pPr>
      <w:r>
        <w:lastRenderedPageBreak/>
        <w:t>Areas for improvement</w:t>
      </w:r>
    </w:p>
    <w:p w14:paraId="2D315151" w14:textId="77777777" w:rsidR="009B747B" w:rsidRPr="00E830C7" w:rsidRDefault="009B747B" w:rsidP="009B747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80966E4" w14:textId="77777777" w:rsidR="009B747B" w:rsidRPr="00853601" w:rsidRDefault="009B747B" w:rsidP="009B747B">
      <w:pPr>
        <w:pStyle w:val="Heading3"/>
      </w:pPr>
      <w:r w:rsidRPr="00853601">
        <w:t>Requirement 3(3)(a)</w:t>
      </w:r>
      <w:r>
        <w:tab/>
      </w:r>
    </w:p>
    <w:p w14:paraId="7BBD2A31" w14:textId="77777777" w:rsidR="009B747B" w:rsidRPr="004A3816" w:rsidRDefault="009B747B" w:rsidP="009B747B">
      <w:pPr>
        <w:rPr>
          <w:i/>
        </w:rPr>
      </w:pPr>
      <w:r w:rsidRPr="004A3816">
        <w:rPr>
          <w:i/>
        </w:rPr>
        <w:t>Each consumer gets safe and effective personal care, clinical care, or both personal care and clinical care, that:</w:t>
      </w:r>
    </w:p>
    <w:p w14:paraId="23089330" w14:textId="77777777" w:rsidR="009B747B" w:rsidRPr="004A3816" w:rsidRDefault="009B747B" w:rsidP="009B747B">
      <w:pPr>
        <w:numPr>
          <w:ilvl w:val="0"/>
          <w:numId w:val="38"/>
        </w:numPr>
        <w:tabs>
          <w:tab w:val="right" w:pos="9026"/>
        </w:tabs>
        <w:spacing w:before="0" w:after="0"/>
        <w:ind w:left="567" w:hanging="425"/>
        <w:outlineLvl w:val="4"/>
        <w:rPr>
          <w:i/>
        </w:rPr>
      </w:pPr>
      <w:r w:rsidRPr="004A3816">
        <w:rPr>
          <w:i/>
        </w:rPr>
        <w:t>is best practice; and</w:t>
      </w:r>
    </w:p>
    <w:p w14:paraId="1B0355CE" w14:textId="77777777" w:rsidR="009B747B" w:rsidRPr="004A3816" w:rsidRDefault="009B747B" w:rsidP="009B747B">
      <w:pPr>
        <w:numPr>
          <w:ilvl w:val="0"/>
          <w:numId w:val="38"/>
        </w:numPr>
        <w:tabs>
          <w:tab w:val="right" w:pos="9026"/>
        </w:tabs>
        <w:spacing w:before="0" w:after="0"/>
        <w:ind w:left="567" w:hanging="425"/>
        <w:outlineLvl w:val="4"/>
        <w:rPr>
          <w:i/>
        </w:rPr>
      </w:pPr>
      <w:r w:rsidRPr="004A3816">
        <w:rPr>
          <w:i/>
        </w:rPr>
        <w:t>is tailored to their needs; and</w:t>
      </w:r>
    </w:p>
    <w:p w14:paraId="69FF909B" w14:textId="77777777" w:rsidR="009B747B" w:rsidRPr="004A3816" w:rsidRDefault="009B747B" w:rsidP="009B747B">
      <w:pPr>
        <w:numPr>
          <w:ilvl w:val="0"/>
          <w:numId w:val="38"/>
        </w:numPr>
        <w:tabs>
          <w:tab w:val="right" w:pos="9026"/>
        </w:tabs>
        <w:spacing w:before="0" w:after="0"/>
        <w:ind w:left="567" w:hanging="425"/>
        <w:outlineLvl w:val="4"/>
        <w:rPr>
          <w:i/>
        </w:rPr>
      </w:pPr>
      <w:r w:rsidRPr="004A3816">
        <w:rPr>
          <w:i/>
        </w:rPr>
        <w:t>optimises their health and well-being.</w:t>
      </w:r>
    </w:p>
    <w:p w14:paraId="0C5B832C" w14:textId="77777777" w:rsidR="009B747B" w:rsidRPr="004B3335" w:rsidRDefault="009B747B" w:rsidP="009B747B">
      <w:pPr>
        <w:pStyle w:val="ListBullet"/>
        <w:numPr>
          <w:ilvl w:val="0"/>
          <w:numId w:val="0"/>
        </w:numPr>
        <w:rPr>
          <w:rFonts w:eastAsia="Calibri"/>
        </w:rPr>
      </w:pPr>
      <w:r>
        <w:rPr>
          <w:rFonts w:eastAsia="Calibri"/>
        </w:rPr>
        <w:t>The Approved Provider must demonstrate that:</w:t>
      </w:r>
    </w:p>
    <w:p w14:paraId="2DC3E1F0" w14:textId="77777777" w:rsidR="009B747B" w:rsidRPr="00F1749D" w:rsidRDefault="009B747B" w:rsidP="009B747B">
      <w:pPr>
        <w:pStyle w:val="ListBullet"/>
        <w:numPr>
          <w:ilvl w:val="0"/>
          <w:numId w:val="0"/>
        </w:numPr>
        <w:rPr>
          <w:u w:val="single"/>
        </w:rPr>
      </w:pPr>
      <w:r w:rsidRPr="00F1749D">
        <w:rPr>
          <w:rFonts w:eastAsia="Calibri"/>
          <w:u w:val="single"/>
        </w:rPr>
        <w:t>Behaviour management</w:t>
      </w:r>
    </w:p>
    <w:p w14:paraId="4EBF7B72" w14:textId="77777777" w:rsidR="009B747B" w:rsidRDefault="009B747B" w:rsidP="009B747B">
      <w:pPr>
        <w:pStyle w:val="ListBullet"/>
      </w:pPr>
      <w:r>
        <w:t>All stakeholders involved in behaviour management are aware of all triggers, goals, and strategies including non-pharmacological for consumers, and these are documented.</w:t>
      </w:r>
    </w:p>
    <w:p w14:paraId="22EF944A" w14:textId="77777777" w:rsidR="009B747B" w:rsidRDefault="009B747B" w:rsidP="009B747B">
      <w:pPr>
        <w:pStyle w:val="ListBullet"/>
      </w:pPr>
      <w:r>
        <w:t>Behavioural care plans are individualised and effectively assist consumers in achieving life goals and preferences. Management and staff utilise external providers and specialists effectively in assisting the service provide best practice in behaviour management.</w:t>
      </w:r>
    </w:p>
    <w:p w14:paraId="5C18A67C" w14:textId="77777777" w:rsidR="009B747B" w:rsidRPr="0018422A" w:rsidRDefault="009B747B" w:rsidP="009B747B">
      <w:pPr>
        <w:pStyle w:val="ListBullet"/>
        <w:numPr>
          <w:ilvl w:val="0"/>
          <w:numId w:val="0"/>
        </w:numPr>
        <w:rPr>
          <w:u w:val="single"/>
        </w:rPr>
      </w:pPr>
      <w:r w:rsidRPr="0018422A">
        <w:rPr>
          <w:u w:val="single"/>
        </w:rPr>
        <w:t>Pain management</w:t>
      </w:r>
    </w:p>
    <w:p w14:paraId="38B7C774" w14:textId="77777777" w:rsidR="009B747B" w:rsidRDefault="009B747B" w:rsidP="009B747B">
      <w:pPr>
        <w:pStyle w:val="ListBullet"/>
      </w:pPr>
      <w:r>
        <w:t xml:space="preserve">Consumer pain is identified, documented and managed in accordance with best practice. </w:t>
      </w:r>
    </w:p>
    <w:p w14:paraId="7D6B6FE6" w14:textId="77777777" w:rsidR="009B747B" w:rsidRPr="00095CD4" w:rsidRDefault="009B747B" w:rsidP="009B747B">
      <w:pPr>
        <w:pStyle w:val="ListBullet"/>
      </w:pPr>
      <w:r>
        <w:t>All staff are trained and equipped to provide effective pain management in accordance with best practice and the service’s policies and procedures.</w:t>
      </w:r>
      <w:bookmarkStart w:id="1" w:name="_GoBack"/>
      <w:bookmarkEnd w:id="1"/>
    </w:p>
    <w:sectPr w:rsidR="009B747B" w:rsidRPr="00095CD4" w:rsidSect="009B747B">
      <w:headerReference w:type="default" r:id="rId23"/>
      <w:headerReference w:type="first" r:id="rId24"/>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09DD" w14:textId="77777777" w:rsidR="005E24A6" w:rsidRDefault="009B747B">
      <w:pPr>
        <w:spacing w:before="0" w:after="0" w:line="240" w:lineRule="auto"/>
      </w:pPr>
      <w:r>
        <w:separator/>
      </w:r>
    </w:p>
  </w:endnote>
  <w:endnote w:type="continuationSeparator" w:id="0">
    <w:p w14:paraId="798E09DF" w14:textId="77777777" w:rsidR="005E24A6" w:rsidRDefault="009B74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9CA8" w14:textId="77777777" w:rsidR="009B747B" w:rsidRPr="009A1F1B" w:rsidRDefault="009B74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D89E7D" w14:textId="77777777" w:rsidR="009B747B" w:rsidRPr="00C72FFB" w:rsidRDefault="009B74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Forest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45155C" w14:textId="77777777" w:rsidR="009B747B" w:rsidRPr="00C72FFB" w:rsidRDefault="009B74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A8F4" w14:textId="77777777" w:rsidR="009B747B" w:rsidRPr="009A1F1B" w:rsidRDefault="009B74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168776" w14:textId="77777777" w:rsidR="009B747B" w:rsidRPr="00C72FFB" w:rsidRDefault="009B74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Forest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5578637" w14:textId="77777777" w:rsidR="009B747B" w:rsidRPr="00A3716D" w:rsidRDefault="009B74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E09D9" w14:textId="77777777" w:rsidR="005E24A6" w:rsidRDefault="009B747B">
      <w:pPr>
        <w:spacing w:before="0" w:after="0" w:line="240" w:lineRule="auto"/>
      </w:pPr>
      <w:r>
        <w:separator/>
      </w:r>
    </w:p>
  </w:footnote>
  <w:footnote w:type="continuationSeparator" w:id="0">
    <w:p w14:paraId="798E09DB" w14:textId="77777777" w:rsidR="005E24A6" w:rsidRDefault="009B74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2E7E" w14:textId="77777777" w:rsidR="009B747B" w:rsidRDefault="009B747B" w:rsidP="0004322A">
    <w:pPr>
      <w:pStyle w:val="Header"/>
      <w:tabs>
        <w:tab w:val="clear" w:pos="4513"/>
        <w:tab w:val="clear" w:pos="9026"/>
        <w:tab w:val="center" w:pos="4535"/>
      </w:tabs>
    </w:pPr>
    <w:r>
      <w:rPr>
        <w:noProof/>
        <w:color w:val="auto"/>
        <w:sz w:val="20"/>
      </w:rPr>
      <w:drawing>
        <wp:anchor distT="0" distB="0" distL="114300" distR="114300" simplePos="0" relativeHeight="251689984" behindDoc="1" locked="0" layoutInCell="1" allowOverlap="1" wp14:anchorId="75F6EC48" wp14:editId="1CD36DB6">
          <wp:simplePos x="0" y="0"/>
          <wp:positionH relativeFrom="column">
            <wp:posOffset>-890905</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09D8" w14:textId="77777777" w:rsidR="00506F7F" w:rsidRDefault="009B747B" w:rsidP="009C6F30">
    <w:pPr>
      <w:tabs>
        <w:tab w:val="left" w:pos="3624"/>
      </w:tabs>
    </w:pPr>
    <w:r>
      <w:rPr>
        <w:noProof/>
        <w:color w:val="auto"/>
        <w:sz w:val="20"/>
      </w:rPr>
      <w:drawing>
        <wp:anchor distT="0" distB="0" distL="114300" distR="114300" simplePos="0" relativeHeight="251668480" behindDoc="1" locked="0" layoutInCell="1" allowOverlap="1" wp14:anchorId="798E0A13" wp14:editId="798E0A1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0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B2D1" w14:textId="77777777" w:rsidR="009B747B" w:rsidRDefault="009B747B" w:rsidP="0004322A">
    <w:pPr>
      <w:pStyle w:val="Header"/>
      <w:tabs>
        <w:tab w:val="clear" w:pos="4513"/>
        <w:tab w:val="clear" w:pos="9026"/>
        <w:tab w:val="center" w:pos="4535"/>
      </w:tabs>
    </w:pPr>
    <w:r>
      <w:rPr>
        <w:noProof/>
        <w:color w:val="auto"/>
        <w:sz w:val="20"/>
      </w:rPr>
      <w:drawing>
        <wp:anchor distT="0" distB="0" distL="114300" distR="114300" simplePos="0" relativeHeight="251697152" behindDoc="1" locked="0" layoutInCell="1" allowOverlap="1" wp14:anchorId="762493CA" wp14:editId="7446A0D2">
          <wp:simplePos x="0" y="0"/>
          <wp:positionH relativeFrom="column">
            <wp:posOffset>-890905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33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1DD5" w14:textId="77777777" w:rsidR="009B747B" w:rsidRDefault="009B747B">
    <w:pPr>
      <w:pStyle w:val="Header"/>
    </w:pPr>
    <w:r w:rsidRPr="003C6EC2">
      <w:rPr>
        <w:rFonts w:eastAsia="Calibri"/>
        <w:noProof/>
      </w:rPr>
      <w:drawing>
        <wp:anchor distT="0" distB="0" distL="114300" distR="114300" simplePos="0" relativeHeight="251693056" behindDoc="1" locked="0" layoutInCell="1" allowOverlap="1" wp14:anchorId="54947C9E" wp14:editId="5F7D9BA1">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28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F7BA" w14:textId="77777777" w:rsidR="009B747B" w:rsidRDefault="009B747B" w:rsidP="0004322A">
    <w:r>
      <w:rPr>
        <w:noProof/>
        <w:color w:val="auto"/>
        <w:sz w:val="20"/>
      </w:rPr>
      <w:drawing>
        <wp:anchor distT="0" distB="0" distL="114300" distR="114300" simplePos="0" relativeHeight="251691008" behindDoc="1" locked="0" layoutInCell="1" allowOverlap="1" wp14:anchorId="70C84E58" wp14:editId="4F728486">
          <wp:simplePos x="0" y="0"/>
          <wp:positionH relativeFrom="column">
            <wp:posOffset>-909955</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42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9E29" w14:textId="77777777" w:rsidR="009B747B" w:rsidRPr="00703E80" w:rsidRDefault="009B74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7752DA93" wp14:editId="409827B2">
          <wp:simplePos x="0" y="0"/>
          <wp:positionH relativeFrom="page">
            <wp:posOffset>6985</wp:posOffset>
          </wp:positionH>
          <wp:positionV relativeFrom="paragraph">
            <wp:posOffset>-448310</wp:posOffset>
          </wp:positionV>
          <wp:extent cx="7543800" cy="1235710"/>
          <wp:effectExtent l="0" t="0" r="0"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01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2879" w14:textId="77777777" w:rsidR="009B747B" w:rsidRPr="00FB0086" w:rsidRDefault="009B747B" w:rsidP="00FB0086">
    <w:pPr>
      <w:pStyle w:val="Header"/>
    </w:pPr>
    <w:r>
      <w:rPr>
        <w:noProof/>
        <w:color w:val="auto"/>
        <w:sz w:val="20"/>
      </w:rPr>
      <w:drawing>
        <wp:anchor distT="0" distB="0" distL="114300" distR="114300" simplePos="0" relativeHeight="251695104" behindDoc="1" locked="0" layoutInCell="1" allowOverlap="1" wp14:anchorId="2837BFE4" wp14:editId="7DC95AB3">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000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8FFE" w14:textId="77777777" w:rsidR="009B747B" w:rsidRDefault="009B747B" w:rsidP="0004322A">
    <w:r>
      <w:rPr>
        <w:noProof/>
        <w:color w:val="auto"/>
        <w:sz w:val="20"/>
      </w:rPr>
      <w:drawing>
        <wp:anchor distT="0" distB="0" distL="114300" distR="114300" simplePos="0" relativeHeight="251692032" behindDoc="1" locked="0" layoutInCell="1" allowOverlap="1" wp14:anchorId="30A9932B" wp14:editId="747FA21F">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7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CD54" w14:textId="77777777" w:rsidR="009B747B" w:rsidRPr="00703E80" w:rsidRDefault="009B747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5F7B86BB" wp14:editId="20EC9D5C">
          <wp:simplePos x="0" y="0"/>
          <wp:positionH relativeFrom="page">
            <wp:posOffset>-2540</wp:posOffset>
          </wp:positionH>
          <wp:positionV relativeFrom="paragraph">
            <wp:posOffset>-448310</wp:posOffset>
          </wp:positionV>
          <wp:extent cx="7543800" cy="1235710"/>
          <wp:effectExtent l="0" t="0" r="0"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714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677BD0">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09D7" w14:textId="77777777" w:rsidR="008F32C8" w:rsidRPr="008F32C8" w:rsidRDefault="009B747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98E0A11" wp14:editId="798E0A1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49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C16693A">
      <w:start w:val="1"/>
      <w:numFmt w:val="lowerRoman"/>
      <w:lvlText w:val="(%1)"/>
      <w:lvlJc w:val="left"/>
      <w:pPr>
        <w:ind w:left="1080" w:hanging="720"/>
      </w:pPr>
      <w:rPr>
        <w:rFonts w:hint="default"/>
        <w:b w:val="0"/>
      </w:rPr>
    </w:lvl>
    <w:lvl w:ilvl="1" w:tplc="581EECB6" w:tentative="1">
      <w:start w:val="1"/>
      <w:numFmt w:val="lowerLetter"/>
      <w:lvlText w:val="%2."/>
      <w:lvlJc w:val="left"/>
      <w:pPr>
        <w:ind w:left="1440" w:hanging="360"/>
      </w:pPr>
    </w:lvl>
    <w:lvl w:ilvl="2" w:tplc="CA4A023A" w:tentative="1">
      <w:start w:val="1"/>
      <w:numFmt w:val="lowerRoman"/>
      <w:lvlText w:val="%3."/>
      <w:lvlJc w:val="right"/>
      <w:pPr>
        <w:ind w:left="2160" w:hanging="180"/>
      </w:pPr>
    </w:lvl>
    <w:lvl w:ilvl="3" w:tplc="D56629A4" w:tentative="1">
      <w:start w:val="1"/>
      <w:numFmt w:val="decimal"/>
      <w:lvlText w:val="%4."/>
      <w:lvlJc w:val="left"/>
      <w:pPr>
        <w:ind w:left="2880" w:hanging="360"/>
      </w:pPr>
    </w:lvl>
    <w:lvl w:ilvl="4" w:tplc="C6287C32" w:tentative="1">
      <w:start w:val="1"/>
      <w:numFmt w:val="lowerLetter"/>
      <w:lvlText w:val="%5."/>
      <w:lvlJc w:val="left"/>
      <w:pPr>
        <w:ind w:left="3600" w:hanging="360"/>
      </w:pPr>
    </w:lvl>
    <w:lvl w:ilvl="5" w:tplc="1ECA8BC4" w:tentative="1">
      <w:start w:val="1"/>
      <w:numFmt w:val="lowerRoman"/>
      <w:lvlText w:val="%6."/>
      <w:lvlJc w:val="right"/>
      <w:pPr>
        <w:ind w:left="4320" w:hanging="180"/>
      </w:pPr>
    </w:lvl>
    <w:lvl w:ilvl="6" w:tplc="55144B9C" w:tentative="1">
      <w:start w:val="1"/>
      <w:numFmt w:val="decimal"/>
      <w:lvlText w:val="%7."/>
      <w:lvlJc w:val="left"/>
      <w:pPr>
        <w:ind w:left="5040" w:hanging="360"/>
      </w:pPr>
    </w:lvl>
    <w:lvl w:ilvl="7" w:tplc="1DBAD538" w:tentative="1">
      <w:start w:val="1"/>
      <w:numFmt w:val="lowerLetter"/>
      <w:lvlText w:val="%8."/>
      <w:lvlJc w:val="left"/>
      <w:pPr>
        <w:ind w:left="5760" w:hanging="360"/>
      </w:pPr>
    </w:lvl>
    <w:lvl w:ilvl="8" w:tplc="6C20A1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9D4C366">
      <w:start w:val="1"/>
      <w:numFmt w:val="bullet"/>
      <w:pStyle w:val="ListParagraph"/>
      <w:lvlText w:val=""/>
      <w:lvlJc w:val="left"/>
      <w:pPr>
        <w:ind w:left="1440" w:hanging="360"/>
      </w:pPr>
      <w:rPr>
        <w:rFonts w:ascii="Symbol" w:hAnsi="Symbol" w:hint="default"/>
        <w:color w:val="auto"/>
      </w:rPr>
    </w:lvl>
    <w:lvl w:ilvl="1" w:tplc="B74C64F6" w:tentative="1">
      <w:start w:val="1"/>
      <w:numFmt w:val="bullet"/>
      <w:lvlText w:val="o"/>
      <w:lvlJc w:val="left"/>
      <w:pPr>
        <w:ind w:left="2160" w:hanging="360"/>
      </w:pPr>
      <w:rPr>
        <w:rFonts w:ascii="Courier New" w:hAnsi="Courier New" w:cs="Courier New" w:hint="default"/>
      </w:rPr>
    </w:lvl>
    <w:lvl w:ilvl="2" w:tplc="C9CC21C0" w:tentative="1">
      <w:start w:val="1"/>
      <w:numFmt w:val="bullet"/>
      <w:lvlText w:val=""/>
      <w:lvlJc w:val="left"/>
      <w:pPr>
        <w:ind w:left="2880" w:hanging="360"/>
      </w:pPr>
      <w:rPr>
        <w:rFonts w:ascii="Wingdings" w:hAnsi="Wingdings" w:hint="default"/>
      </w:rPr>
    </w:lvl>
    <w:lvl w:ilvl="3" w:tplc="25A8F94E" w:tentative="1">
      <w:start w:val="1"/>
      <w:numFmt w:val="bullet"/>
      <w:lvlText w:val=""/>
      <w:lvlJc w:val="left"/>
      <w:pPr>
        <w:ind w:left="3600" w:hanging="360"/>
      </w:pPr>
      <w:rPr>
        <w:rFonts w:ascii="Symbol" w:hAnsi="Symbol" w:hint="default"/>
      </w:rPr>
    </w:lvl>
    <w:lvl w:ilvl="4" w:tplc="B6FEA8D8" w:tentative="1">
      <w:start w:val="1"/>
      <w:numFmt w:val="bullet"/>
      <w:lvlText w:val="o"/>
      <w:lvlJc w:val="left"/>
      <w:pPr>
        <w:ind w:left="4320" w:hanging="360"/>
      </w:pPr>
      <w:rPr>
        <w:rFonts w:ascii="Courier New" w:hAnsi="Courier New" w:cs="Courier New" w:hint="default"/>
      </w:rPr>
    </w:lvl>
    <w:lvl w:ilvl="5" w:tplc="E05CE314" w:tentative="1">
      <w:start w:val="1"/>
      <w:numFmt w:val="bullet"/>
      <w:lvlText w:val=""/>
      <w:lvlJc w:val="left"/>
      <w:pPr>
        <w:ind w:left="5040" w:hanging="360"/>
      </w:pPr>
      <w:rPr>
        <w:rFonts w:ascii="Wingdings" w:hAnsi="Wingdings" w:hint="default"/>
      </w:rPr>
    </w:lvl>
    <w:lvl w:ilvl="6" w:tplc="FE3865AC" w:tentative="1">
      <w:start w:val="1"/>
      <w:numFmt w:val="bullet"/>
      <w:lvlText w:val=""/>
      <w:lvlJc w:val="left"/>
      <w:pPr>
        <w:ind w:left="5760" w:hanging="360"/>
      </w:pPr>
      <w:rPr>
        <w:rFonts w:ascii="Symbol" w:hAnsi="Symbol" w:hint="default"/>
      </w:rPr>
    </w:lvl>
    <w:lvl w:ilvl="7" w:tplc="EFCC1F96" w:tentative="1">
      <w:start w:val="1"/>
      <w:numFmt w:val="bullet"/>
      <w:lvlText w:val="o"/>
      <w:lvlJc w:val="left"/>
      <w:pPr>
        <w:ind w:left="6480" w:hanging="360"/>
      </w:pPr>
      <w:rPr>
        <w:rFonts w:ascii="Courier New" w:hAnsi="Courier New" w:cs="Courier New" w:hint="default"/>
      </w:rPr>
    </w:lvl>
    <w:lvl w:ilvl="8" w:tplc="0C8006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C5093F0">
      <w:start w:val="1"/>
      <w:numFmt w:val="lowerRoman"/>
      <w:lvlText w:val="(%1)"/>
      <w:lvlJc w:val="left"/>
      <w:pPr>
        <w:ind w:left="1004" w:hanging="720"/>
      </w:pPr>
      <w:rPr>
        <w:rFonts w:hint="default"/>
        <w:b w:val="0"/>
      </w:rPr>
    </w:lvl>
    <w:lvl w:ilvl="1" w:tplc="E7C02DB4" w:tentative="1">
      <w:start w:val="1"/>
      <w:numFmt w:val="lowerLetter"/>
      <w:lvlText w:val="%2."/>
      <w:lvlJc w:val="left"/>
      <w:pPr>
        <w:ind w:left="1364" w:hanging="360"/>
      </w:pPr>
    </w:lvl>
    <w:lvl w:ilvl="2" w:tplc="ABDA7E2C" w:tentative="1">
      <w:start w:val="1"/>
      <w:numFmt w:val="lowerRoman"/>
      <w:lvlText w:val="%3."/>
      <w:lvlJc w:val="right"/>
      <w:pPr>
        <w:ind w:left="2084" w:hanging="180"/>
      </w:pPr>
    </w:lvl>
    <w:lvl w:ilvl="3" w:tplc="DB26E282" w:tentative="1">
      <w:start w:val="1"/>
      <w:numFmt w:val="decimal"/>
      <w:lvlText w:val="%4."/>
      <w:lvlJc w:val="left"/>
      <w:pPr>
        <w:ind w:left="2804" w:hanging="360"/>
      </w:pPr>
    </w:lvl>
    <w:lvl w:ilvl="4" w:tplc="2E34E752" w:tentative="1">
      <w:start w:val="1"/>
      <w:numFmt w:val="lowerLetter"/>
      <w:lvlText w:val="%5."/>
      <w:lvlJc w:val="left"/>
      <w:pPr>
        <w:ind w:left="3524" w:hanging="360"/>
      </w:pPr>
    </w:lvl>
    <w:lvl w:ilvl="5" w:tplc="F73677E4" w:tentative="1">
      <w:start w:val="1"/>
      <w:numFmt w:val="lowerRoman"/>
      <w:lvlText w:val="%6."/>
      <w:lvlJc w:val="right"/>
      <w:pPr>
        <w:ind w:left="4244" w:hanging="180"/>
      </w:pPr>
    </w:lvl>
    <w:lvl w:ilvl="6" w:tplc="F30CA896" w:tentative="1">
      <w:start w:val="1"/>
      <w:numFmt w:val="decimal"/>
      <w:lvlText w:val="%7."/>
      <w:lvlJc w:val="left"/>
      <w:pPr>
        <w:ind w:left="4964" w:hanging="360"/>
      </w:pPr>
    </w:lvl>
    <w:lvl w:ilvl="7" w:tplc="FD904A62" w:tentative="1">
      <w:start w:val="1"/>
      <w:numFmt w:val="lowerLetter"/>
      <w:lvlText w:val="%8."/>
      <w:lvlJc w:val="left"/>
      <w:pPr>
        <w:ind w:left="5684" w:hanging="360"/>
      </w:pPr>
    </w:lvl>
    <w:lvl w:ilvl="8" w:tplc="F808F57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E2E4C04">
      <w:start w:val="1"/>
      <w:numFmt w:val="lowerRoman"/>
      <w:lvlText w:val="(%1)"/>
      <w:lvlJc w:val="left"/>
      <w:pPr>
        <w:ind w:left="1080" w:hanging="720"/>
      </w:pPr>
      <w:rPr>
        <w:rFonts w:hint="default"/>
      </w:rPr>
    </w:lvl>
    <w:lvl w:ilvl="1" w:tplc="AF9ED590" w:tentative="1">
      <w:start w:val="1"/>
      <w:numFmt w:val="lowerLetter"/>
      <w:lvlText w:val="%2."/>
      <w:lvlJc w:val="left"/>
      <w:pPr>
        <w:ind w:left="1440" w:hanging="360"/>
      </w:pPr>
    </w:lvl>
    <w:lvl w:ilvl="2" w:tplc="76749DA8" w:tentative="1">
      <w:start w:val="1"/>
      <w:numFmt w:val="lowerRoman"/>
      <w:lvlText w:val="%3."/>
      <w:lvlJc w:val="right"/>
      <w:pPr>
        <w:ind w:left="2160" w:hanging="180"/>
      </w:pPr>
    </w:lvl>
    <w:lvl w:ilvl="3" w:tplc="9F4801D8" w:tentative="1">
      <w:start w:val="1"/>
      <w:numFmt w:val="decimal"/>
      <w:lvlText w:val="%4."/>
      <w:lvlJc w:val="left"/>
      <w:pPr>
        <w:ind w:left="2880" w:hanging="360"/>
      </w:pPr>
    </w:lvl>
    <w:lvl w:ilvl="4" w:tplc="2A3A809C" w:tentative="1">
      <w:start w:val="1"/>
      <w:numFmt w:val="lowerLetter"/>
      <w:lvlText w:val="%5."/>
      <w:lvlJc w:val="left"/>
      <w:pPr>
        <w:ind w:left="3600" w:hanging="360"/>
      </w:pPr>
    </w:lvl>
    <w:lvl w:ilvl="5" w:tplc="6B60BE2A" w:tentative="1">
      <w:start w:val="1"/>
      <w:numFmt w:val="lowerRoman"/>
      <w:lvlText w:val="%6."/>
      <w:lvlJc w:val="right"/>
      <w:pPr>
        <w:ind w:left="4320" w:hanging="180"/>
      </w:pPr>
    </w:lvl>
    <w:lvl w:ilvl="6" w:tplc="07521F66" w:tentative="1">
      <w:start w:val="1"/>
      <w:numFmt w:val="decimal"/>
      <w:lvlText w:val="%7."/>
      <w:lvlJc w:val="left"/>
      <w:pPr>
        <w:ind w:left="5040" w:hanging="360"/>
      </w:pPr>
    </w:lvl>
    <w:lvl w:ilvl="7" w:tplc="14904000" w:tentative="1">
      <w:start w:val="1"/>
      <w:numFmt w:val="lowerLetter"/>
      <w:lvlText w:val="%8."/>
      <w:lvlJc w:val="left"/>
      <w:pPr>
        <w:ind w:left="5760" w:hanging="360"/>
      </w:pPr>
    </w:lvl>
    <w:lvl w:ilvl="8" w:tplc="9886E82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1B8A766">
      <w:start w:val="1"/>
      <w:numFmt w:val="lowerRoman"/>
      <w:lvlText w:val="(%1)"/>
      <w:lvlJc w:val="left"/>
      <w:pPr>
        <w:ind w:left="1080" w:hanging="720"/>
      </w:pPr>
      <w:rPr>
        <w:rFonts w:hint="default"/>
      </w:rPr>
    </w:lvl>
    <w:lvl w:ilvl="1" w:tplc="741021B8" w:tentative="1">
      <w:start w:val="1"/>
      <w:numFmt w:val="lowerLetter"/>
      <w:lvlText w:val="%2."/>
      <w:lvlJc w:val="left"/>
      <w:pPr>
        <w:ind w:left="1440" w:hanging="360"/>
      </w:pPr>
    </w:lvl>
    <w:lvl w:ilvl="2" w:tplc="EC10D61A" w:tentative="1">
      <w:start w:val="1"/>
      <w:numFmt w:val="lowerRoman"/>
      <w:lvlText w:val="%3."/>
      <w:lvlJc w:val="right"/>
      <w:pPr>
        <w:ind w:left="2160" w:hanging="180"/>
      </w:pPr>
    </w:lvl>
    <w:lvl w:ilvl="3" w:tplc="446AE430" w:tentative="1">
      <w:start w:val="1"/>
      <w:numFmt w:val="decimal"/>
      <w:lvlText w:val="%4."/>
      <w:lvlJc w:val="left"/>
      <w:pPr>
        <w:ind w:left="2880" w:hanging="360"/>
      </w:pPr>
    </w:lvl>
    <w:lvl w:ilvl="4" w:tplc="BD645914" w:tentative="1">
      <w:start w:val="1"/>
      <w:numFmt w:val="lowerLetter"/>
      <w:lvlText w:val="%5."/>
      <w:lvlJc w:val="left"/>
      <w:pPr>
        <w:ind w:left="3600" w:hanging="360"/>
      </w:pPr>
    </w:lvl>
    <w:lvl w:ilvl="5" w:tplc="BBC029B4" w:tentative="1">
      <w:start w:val="1"/>
      <w:numFmt w:val="lowerRoman"/>
      <w:lvlText w:val="%6."/>
      <w:lvlJc w:val="right"/>
      <w:pPr>
        <w:ind w:left="4320" w:hanging="180"/>
      </w:pPr>
    </w:lvl>
    <w:lvl w:ilvl="6" w:tplc="2C16B3C6" w:tentative="1">
      <w:start w:val="1"/>
      <w:numFmt w:val="decimal"/>
      <w:lvlText w:val="%7."/>
      <w:lvlJc w:val="left"/>
      <w:pPr>
        <w:ind w:left="5040" w:hanging="360"/>
      </w:pPr>
    </w:lvl>
    <w:lvl w:ilvl="7" w:tplc="24705CA2" w:tentative="1">
      <w:start w:val="1"/>
      <w:numFmt w:val="lowerLetter"/>
      <w:lvlText w:val="%8."/>
      <w:lvlJc w:val="left"/>
      <w:pPr>
        <w:ind w:left="5760" w:hanging="360"/>
      </w:pPr>
    </w:lvl>
    <w:lvl w:ilvl="8" w:tplc="3DFAF0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6D60EFE">
      <w:start w:val="1"/>
      <w:numFmt w:val="lowerRoman"/>
      <w:lvlText w:val="(%1)"/>
      <w:lvlJc w:val="left"/>
      <w:pPr>
        <w:ind w:left="1080" w:hanging="720"/>
      </w:pPr>
      <w:rPr>
        <w:rFonts w:hint="default"/>
        <w:b w:val="0"/>
      </w:rPr>
    </w:lvl>
    <w:lvl w:ilvl="1" w:tplc="736EE36E" w:tentative="1">
      <w:start w:val="1"/>
      <w:numFmt w:val="lowerLetter"/>
      <w:lvlText w:val="%2."/>
      <w:lvlJc w:val="left"/>
      <w:pPr>
        <w:ind w:left="1440" w:hanging="360"/>
      </w:pPr>
    </w:lvl>
    <w:lvl w:ilvl="2" w:tplc="A0927A20" w:tentative="1">
      <w:start w:val="1"/>
      <w:numFmt w:val="lowerRoman"/>
      <w:lvlText w:val="%3."/>
      <w:lvlJc w:val="right"/>
      <w:pPr>
        <w:ind w:left="2160" w:hanging="180"/>
      </w:pPr>
    </w:lvl>
    <w:lvl w:ilvl="3" w:tplc="A4BAFE94" w:tentative="1">
      <w:start w:val="1"/>
      <w:numFmt w:val="decimal"/>
      <w:lvlText w:val="%4."/>
      <w:lvlJc w:val="left"/>
      <w:pPr>
        <w:ind w:left="2880" w:hanging="360"/>
      </w:pPr>
    </w:lvl>
    <w:lvl w:ilvl="4" w:tplc="06925170" w:tentative="1">
      <w:start w:val="1"/>
      <w:numFmt w:val="lowerLetter"/>
      <w:lvlText w:val="%5."/>
      <w:lvlJc w:val="left"/>
      <w:pPr>
        <w:ind w:left="3600" w:hanging="360"/>
      </w:pPr>
    </w:lvl>
    <w:lvl w:ilvl="5" w:tplc="BC64F7DE" w:tentative="1">
      <w:start w:val="1"/>
      <w:numFmt w:val="lowerRoman"/>
      <w:lvlText w:val="%6."/>
      <w:lvlJc w:val="right"/>
      <w:pPr>
        <w:ind w:left="4320" w:hanging="180"/>
      </w:pPr>
    </w:lvl>
    <w:lvl w:ilvl="6" w:tplc="82A2FB00" w:tentative="1">
      <w:start w:val="1"/>
      <w:numFmt w:val="decimal"/>
      <w:lvlText w:val="%7."/>
      <w:lvlJc w:val="left"/>
      <w:pPr>
        <w:ind w:left="5040" w:hanging="360"/>
      </w:pPr>
    </w:lvl>
    <w:lvl w:ilvl="7" w:tplc="DCF64BFA" w:tentative="1">
      <w:start w:val="1"/>
      <w:numFmt w:val="lowerLetter"/>
      <w:lvlText w:val="%8."/>
      <w:lvlJc w:val="left"/>
      <w:pPr>
        <w:ind w:left="5760" w:hanging="360"/>
      </w:pPr>
    </w:lvl>
    <w:lvl w:ilvl="8" w:tplc="291445B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AB8D426">
      <w:start w:val="1"/>
      <w:numFmt w:val="lowerLetter"/>
      <w:lvlText w:val="(%1)"/>
      <w:lvlJc w:val="left"/>
      <w:pPr>
        <w:ind w:left="360" w:hanging="360"/>
      </w:pPr>
      <w:rPr>
        <w:rFonts w:hint="default"/>
      </w:rPr>
    </w:lvl>
    <w:lvl w:ilvl="1" w:tplc="5DE6CAD6" w:tentative="1">
      <w:start w:val="1"/>
      <w:numFmt w:val="lowerLetter"/>
      <w:lvlText w:val="%2."/>
      <w:lvlJc w:val="left"/>
      <w:pPr>
        <w:ind w:left="1080" w:hanging="360"/>
      </w:pPr>
    </w:lvl>
    <w:lvl w:ilvl="2" w:tplc="1ABAC8CA" w:tentative="1">
      <w:start w:val="1"/>
      <w:numFmt w:val="lowerRoman"/>
      <w:lvlText w:val="%3."/>
      <w:lvlJc w:val="right"/>
      <w:pPr>
        <w:ind w:left="1800" w:hanging="180"/>
      </w:pPr>
    </w:lvl>
    <w:lvl w:ilvl="3" w:tplc="A9165EE0" w:tentative="1">
      <w:start w:val="1"/>
      <w:numFmt w:val="decimal"/>
      <w:lvlText w:val="%4."/>
      <w:lvlJc w:val="left"/>
      <w:pPr>
        <w:ind w:left="2520" w:hanging="360"/>
      </w:pPr>
    </w:lvl>
    <w:lvl w:ilvl="4" w:tplc="343C5FB2" w:tentative="1">
      <w:start w:val="1"/>
      <w:numFmt w:val="lowerLetter"/>
      <w:lvlText w:val="%5."/>
      <w:lvlJc w:val="left"/>
      <w:pPr>
        <w:ind w:left="3240" w:hanging="360"/>
      </w:pPr>
    </w:lvl>
    <w:lvl w:ilvl="5" w:tplc="984061CE" w:tentative="1">
      <w:start w:val="1"/>
      <w:numFmt w:val="lowerRoman"/>
      <w:lvlText w:val="%6."/>
      <w:lvlJc w:val="right"/>
      <w:pPr>
        <w:ind w:left="3960" w:hanging="180"/>
      </w:pPr>
    </w:lvl>
    <w:lvl w:ilvl="6" w:tplc="97145D60" w:tentative="1">
      <w:start w:val="1"/>
      <w:numFmt w:val="decimal"/>
      <w:lvlText w:val="%7."/>
      <w:lvlJc w:val="left"/>
      <w:pPr>
        <w:ind w:left="4680" w:hanging="360"/>
      </w:pPr>
    </w:lvl>
    <w:lvl w:ilvl="7" w:tplc="C7629606" w:tentative="1">
      <w:start w:val="1"/>
      <w:numFmt w:val="lowerLetter"/>
      <w:lvlText w:val="%8."/>
      <w:lvlJc w:val="left"/>
      <w:pPr>
        <w:ind w:left="5400" w:hanging="360"/>
      </w:pPr>
    </w:lvl>
    <w:lvl w:ilvl="8" w:tplc="F39AE13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DAE1D2A">
      <w:start w:val="1"/>
      <w:numFmt w:val="decimal"/>
      <w:lvlText w:val="%1."/>
      <w:lvlJc w:val="left"/>
      <w:pPr>
        <w:ind w:left="360" w:hanging="360"/>
      </w:pPr>
      <w:rPr>
        <w:rFonts w:hint="default"/>
      </w:rPr>
    </w:lvl>
    <w:lvl w:ilvl="1" w:tplc="45D8FFB6" w:tentative="1">
      <w:start w:val="1"/>
      <w:numFmt w:val="lowerLetter"/>
      <w:lvlText w:val="%2."/>
      <w:lvlJc w:val="left"/>
      <w:pPr>
        <w:ind w:left="1080" w:hanging="360"/>
      </w:pPr>
    </w:lvl>
    <w:lvl w:ilvl="2" w:tplc="B73E415C" w:tentative="1">
      <w:start w:val="1"/>
      <w:numFmt w:val="lowerRoman"/>
      <w:lvlText w:val="%3."/>
      <w:lvlJc w:val="right"/>
      <w:pPr>
        <w:ind w:left="1800" w:hanging="180"/>
      </w:pPr>
    </w:lvl>
    <w:lvl w:ilvl="3" w:tplc="D812B05A" w:tentative="1">
      <w:start w:val="1"/>
      <w:numFmt w:val="decimal"/>
      <w:lvlText w:val="%4."/>
      <w:lvlJc w:val="left"/>
      <w:pPr>
        <w:ind w:left="2520" w:hanging="360"/>
      </w:pPr>
    </w:lvl>
    <w:lvl w:ilvl="4" w:tplc="E87A36D6" w:tentative="1">
      <w:start w:val="1"/>
      <w:numFmt w:val="lowerLetter"/>
      <w:lvlText w:val="%5."/>
      <w:lvlJc w:val="left"/>
      <w:pPr>
        <w:ind w:left="3240" w:hanging="360"/>
      </w:pPr>
    </w:lvl>
    <w:lvl w:ilvl="5" w:tplc="4080F920" w:tentative="1">
      <w:start w:val="1"/>
      <w:numFmt w:val="lowerRoman"/>
      <w:lvlText w:val="%6."/>
      <w:lvlJc w:val="right"/>
      <w:pPr>
        <w:ind w:left="3960" w:hanging="180"/>
      </w:pPr>
    </w:lvl>
    <w:lvl w:ilvl="6" w:tplc="D7848D70" w:tentative="1">
      <w:start w:val="1"/>
      <w:numFmt w:val="decimal"/>
      <w:lvlText w:val="%7."/>
      <w:lvlJc w:val="left"/>
      <w:pPr>
        <w:ind w:left="4680" w:hanging="360"/>
      </w:pPr>
    </w:lvl>
    <w:lvl w:ilvl="7" w:tplc="A258A4DC" w:tentative="1">
      <w:start w:val="1"/>
      <w:numFmt w:val="lowerLetter"/>
      <w:lvlText w:val="%8."/>
      <w:lvlJc w:val="left"/>
      <w:pPr>
        <w:ind w:left="5400" w:hanging="360"/>
      </w:pPr>
    </w:lvl>
    <w:lvl w:ilvl="8" w:tplc="219002B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856AC22">
      <w:start w:val="1"/>
      <w:numFmt w:val="decimal"/>
      <w:lvlText w:val="%1."/>
      <w:lvlJc w:val="left"/>
      <w:pPr>
        <w:ind w:left="360" w:hanging="360"/>
      </w:pPr>
      <w:rPr>
        <w:rFonts w:hint="default"/>
      </w:rPr>
    </w:lvl>
    <w:lvl w:ilvl="1" w:tplc="3F646466" w:tentative="1">
      <w:start w:val="1"/>
      <w:numFmt w:val="lowerLetter"/>
      <w:lvlText w:val="%2."/>
      <w:lvlJc w:val="left"/>
      <w:pPr>
        <w:ind w:left="1080" w:hanging="360"/>
      </w:pPr>
    </w:lvl>
    <w:lvl w:ilvl="2" w:tplc="0424244C" w:tentative="1">
      <w:start w:val="1"/>
      <w:numFmt w:val="lowerRoman"/>
      <w:lvlText w:val="%3."/>
      <w:lvlJc w:val="right"/>
      <w:pPr>
        <w:ind w:left="1800" w:hanging="180"/>
      </w:pPr>
    </w:lvl>
    <w:lvl w:ilvl="3" w:tplc="CC2C5858" w:tentative="1">
      <w:start w:val="1"/>
      <w:numFmt w:val="decimal"/>
      <w:lvlText w:val="%4."/>
      <w:lvlJc w:val="left"/>
      <w:pPr>
        <w:ind w:left="2520" w:hanging="360"/>
      </w:pPr>
    </w:lvl>
    <w:lvl w:ilvl="4" w:tplc="898AEF46" w:tentative="1">
      <w:start w:val="1"/>
      <w:numFmt w:val="lowerLetter"/>
      <w:lvlText w:val="%5."/>
      <w:lvlJc w:val="left"/>
      <w:pPr>
        <w:ind w:left="3240" w:hanging="360"/>
      </w:pPr>
    </w:lvl>
    <w:lvl w:ilvl="5" w:tplc="F7A05FE2" w:tentative="1">
      <w:start w:val="1"/>
      <w:numFmt w:val="lowerRoman"/>
      <w:lvlText w:val="%6."/>
      <w:lvlJc w:val="right"/>
      <w:pPr>
        <w:ind w:left="3960" w:hanging="180"/>
      </w:pPr>
    </w:lvl>
    <w:lvl w:ilvl="6" w:tplc="EC0AEFBE" w:tentative="1">
      <w:start w:val="1"/>
      <w:numFmt w:val="decimal"/>
      <w:lvlText w:val="%7."/>
      <w:lvlJc w:val="left"/>
      <w:pPr>
        <w:ind w:left="4680" w:hanging="360"/>
      </w:pPr>
    </w:lvl>
    <w:lvl w:ilvl="7" w:tplc="DDCC8BC6" w:tentative="1">
      <w:start w:val="1"/>
      <w:numFmt w:val="lowerLetter"/>
      <w:lvlText w:val="%8."/>
      <w:lvlJc w:val="left"/>
      <w:pPr>
        <w:ind w:left="5400" w:hanging="360"/>
      </w:pPr>
    </w:lvl>
    <w:lvl w:ilvl="8" w:tplc="D62AB74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77E3E1A">
      <w:start w:val="1"/>
      <w:numFmt w:val="lowerRoman"/>
      <w:lvlText w:val="(%1)"/>
      <w:lvlJc w:val="left"/>
      <w:pPr>
        <w:ind w:left="1080" w:hanging="720"/>
      </w:pPr>
      <w:rPr>
        <w:rFonts w:hint="default"/>
        <w:b w:val="0"/>
      </w:rPr>
    </w:lvl>
    <w:lvl w:ilvl="1" w:tplc="B98A9326" w:tentative="1">
      <w:start w:val="1"/>
      <w:numFmt w:val="lowerLetter"/>
      <w:lvlText w:val="%2."/>
      <w:lvlJc w:val="left"/>
      <w:pPr>
        <w:ind w:left="1440" w:hanging="360"/>
      </w:pPr>
    </w:lvl>
    <w:lvl w:ilvl="2" w:tplc="7C100CCE" w:tentative="1">
      <w:start w:val="1"/>
      <w:numFmt w:val="lowerRoman"/>
      <w:lvlText w:val="%3."/>
      <w:lvlJc w:val="right"/>
      <w:pPr>
        <w:ind w:left="2160" w:hanging="180"/>
      </w:pPr>
    </w:lvl>
    <w:lvl w:ilvl="3" w:tplc="77DEE21E" w:tentative="1">
      <w:start w:val="1"/>
      <w:numFmt w:val="decimal"/>
      <w:lvlText w:val="%4."/>
      <w:lvlJc w:val="left"/>
      <w:pPr>
        <w:ind w:left="2880" w:hanging="360"/>
      </w:pPr>
    </w:lvl>
    <w:lvl w:ilvl="4" w:tplc="3AEE2316" w:tentative="1">
      <w:start w:val="1"/>
      <w:numFmt w:val="lowerLetter"/>
      <w:lvlText w:val="%5."/>
      <w:lvlJc w:val="left"/>
      <w:pPr>
        <w:ind w:left="3600" w:hanging="360"/>
      </w:pPr>
    </w:lvl>
    <w:lvl w:ilvl="5" w:tplc="577EEE1A" w:tentative="1">
      <w:start w:val="1"/>
      <w:numFmt w:val="lowerRoman"/>
      <w:lvlText w:val="%6."/>
      <w:lvlJc w:val="right"/>
      <w:pPr>
        <w:ind w:left="4320" w:hanging="180"/>
      </w:pPr>
    </w:lvl>
    <w:lvl w:ilvl="6" w:tplc="E2AEEAE0" w:tentative="1">
      <w:start w:val="1"/>
      <w:numFmt w:val="decimal"/>
      <w:lvlText w:val="%7."/>
      <w:lvlJc w:val="left"/>
      <w:pPr>
        <w:ind w:left="5040" w:hanging="360"/>
      </w:pPr>
    </w:lvl>
    <w:lvl w:ilvl="7" w:tplc="3AC647F0" w:tentative="1">
      <w:start w:val="1"/>
      <w:numFmt w:val="lowerLetter"/>
      <w:lvlText w:val="%8."/>
      <w:lvlJc w:val="left"/>
      <w:pPr>
        <w:ind w:left="5760" w:hanging="360"/>
      </w:pPr>
    </w:lvl>
    <w:lvl w:ilvl="8" w:tplc="127EBB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B045C8C">
      <w:start w:val="1"/>
      <w:numFmt w:val="lowerRoman"/>
      <w:lvlText w:val="(%1)"/>
      <w:lvlJc w:val="left"/>
      <w:pPr>
        <w:ind w:left="1080" w:hanging="720"/>
      </w:pPr>
      <w:rPr>
        <w:rFonts w:hint="default"/>
      </w:rPr>
    </w:lvl>
    <w:lvl w:ilvl="1" w:tplc="BDF61650" w:tentative="1">
      <w:start w:val="1"/>
      <w:numFmt w:val="lowerLetter"/>
      <w:lvlText w:val="%2."/>
      <w:lvlJc w:val="left"/>
      <w:pPr>
        <w:ind w:left="1440" w:hanging="360"/>
      </w:pPr>
    </w:lvl>
    <w:lvl w:ilvl="2" w:tplc="43629388" w:tentative="1">
      <w:start w:val="1"/>
      <w:numFmt w:val="lowerRoman"/>
      <w:lvlText w:val="%3."/>
      <w:lvlJc w:val="right"/>
      <w:pPr>
        <w:ind w:left="2160" w:hanging="180"/>
      </w:pPr>
    </w:lvl>
    <w:lvl w:ilvl="3" w:tplc="2F7E4B66" w:tentative="1">
      <w:start w:val="1"/>
      <w:numFmt w:val="decimal"/>
      <w:lvlText w:val="%4."/>
      <w:lvlJc w:val="left"/>
      <w:pPr>
        <w:ind w:left="2880" w:hanging="360"/>
      </w:pPr>
    </w:lvl>
    <w:lvl w:ilvl="4" w:tplc="EF4A97F8" w:tentative="1">
      <w:start w:val="1"/>
      <w:numFmt w:val="lowerLetter"/>
      <w:lvlText w:val="%5."/>
      <w:lvlJc w:val="left"/>
      <w:pPr>
        <w:ind w:left="3600" w:hanging="360"/>
      </w:pPr>
    </w:lvl>
    <w:lvl w:ilvl="5" w:tplc="6B76029C" w:tentative="1">
      <w:start w:val="1"/>
      <w:numFmt w:val="lowerRoman"/>
      <w:lvlText w:val="%6."/>
      <w:lvlJc w:val="right"/>
      <w:pPr>
        <w:ind w:left="4320" w:hanging="180"/>
      </w:pPr>
    </w:lvl>
    <w:lvl w:ilvl="6" w:tplc="9DD6C1E6" w:tentative="1">
      <w:start w:val="1"/>
      <w:numFmt w:val="decimal"/>
      <w:lvlText w:val="%7."/>
      <w:lvlJc w:val="left"/>
      <w:pPr>
        <w:ind w:left="5040" w:hanging="360"/>
      </w:pPr>
    </w:lvl>
    <w:lvl w:ilvl="7" w:tplc="458A132A" w:tentative="1">
      <w:start w:val="1"/>
      <w:numFmt w:val="lowerLetter"/>
      <w:lvlText w:val="%8."/>
      <w:lvlJc w:val="left"/>
      <w:pPr>
        <w:ind w:left="5760" w:hanging="360"/>
      </w:pPr>
    </w:lvl>
    <w:lvl w:ilvl="8" w:tplc="72A8FAA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9A66972">
      <w:start w:val="1"/>
      <w:numFmt w:val="bullet"/>
      <w:pStyle w:val="ListBullet"/>
      <w:lvlText w:val=""/>
      <w:lvlJc w:val="left"/>
      <w:pPr>
        <w:ind w:left="720" w:hanging="360"/>
      </w:pPr>
      <w:rPr>
        <w:rFonts w:ascii="Symbol" w:hAnsi="Symbol" w:hint="default"/>
      </w:rPr>
    </w:lvl>
    <w:lvl w:ilvl="1" w:tplc="ADA8719A">
      <w:start w:val="1"/>
      <w:numFmt w:val="bullet"/>
      <w:pStyle w:val="ListBullet2"/>
      <w:lvlText w:val="o"/>
      <w:lvlJc w:val="left"/>
      <w:pPr>
        <w:ind w:left="1440" w:hanging="360"/>
      </w:pPr>
      <w:rPr>
        <w:rFonts w:ascii="Courier New" w:hAnsi="Courier New" w:cs="Courier New" w:hint="default"/>
      </w:rPr>
    </w:lvl>
    <w:lvl w:ilvl="2" w:tplc="AEEE83CC">
      <w:start w:val="1"/>
      <w:numFmt w:val="bullet"/>
      <w:lvlText w:val=""/>
      <w:lvlJc w:val="left"/>
      <w:pPr>
        <w:ind w:left="2160" w:hanging="360"/>
      </w:pPr>
      <w:rPr>
        <w:rFonts w:ascii="Wingdings" w:hAnsi="Wingdings" w:hint="default"/>
      </w:rPr>
    </w:lvl>
    <w:lvl w:ilvl="3" w:tplc="8A1CD962">
      <w:start w:val="1"/>
      <w:numFmt w:val="bullet"/>
      <w:lvlText w:val=""/>
      <w:lvlJc w:val="left"/>
      <w:pPr>
        <w:ind w:left="2880" w:hanging="360"/>
      </w:pPr>
      <w:rPr>
        <w:rFonts w:ascii="Symbol" w:hAnsi="Symbol" w:hint="default"/>
      </w:rPr>
    </w:lvl>
    <w:lvl w:ilvl="4" w:tplc="1BF87B9E">
      <w:start w:val="1"/>
      <w:numFmt w:val="bullet"/>
      <w:lvlText w:val="o"/>
      <w:lvlJc w:val="left"/>
      <w:pPr>
        <w:ind w:left="3600" w:hanging="360"/>
      </w:pPr>
      <w:rPr>
        <w:rFonts w:ascii="Courier New" w:hAnsi="Courier New" w:cs="Courier New" w:hint="default"/>
      </w:rPr>
    </w:lvl>
    <w:lvl w:ilvl="5" w:tplc="D5D2555E">
      <w:start w:val="1"/>
      <w:numFmt w:val="bullet"/>
      <w:pStyle w:val="ListBullet3"/>
      <w:lvlText w:val=""/>
      <w:lvlJc w:val="left"/>
      <w:pPr>
        <w:ind w:left="4320" w:hanging="360"/>
      </w:pPr>
      <w:rPr>
        <w:rFonts w:ascii="Wingdings" w:hAnsi="Wingdings" w:hint="default"/>
      </w:rPr>
    </w:lvl>
    <w:lvl w:ilvl="6" w:tplc="8E107A6C">
      <w:start w:val="1"/>
      <w:numFmt w:val="bullet"/>
      <w:lvlText w:val=""/>
      <w:lvlJc w:val="left"/>
      <w:pPr>
        <w:ind w:left="5040" w:hanging="360"/>
      </w:pPr>
      <w:rPr>
        <w:rFonts w:ascii="Symbol" w:hAnsi="Symbol" w:hint="default"/>
      </w:rPr>
    </w:lvl>
    <w:lvl w:ilvl="7" w:tplc="1338CAF6">
      <w:start w:val="1"/>
      <w:numFmt w:val="bullet"/>
      <w:lvlText w:val="o"/>
      <w:lvlJc w:val="left"/>
      <w:pPr>
        <w:ind w:left="5760" w:hanging="360"/>
      </w:pPr>
      <w:rPr>
        <w:rFonts w:ascii="Courier New" w:hAnsi="Courier New" w:cs="Courier New" w:hint="default"/>
      </w:rPr>
    </w:lvl>
    <w:lvl w:ilvl="8" w:tplc="C456B4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B42A708">
      <w:start w:val="1"/>
      <w:numFmt w:val="bullet"/>
      <w:lvlText w:val=""/>
      <w:lvlJc w:val="left"/>
      <w:pPr>
        <w:ind w:left="360" w:hanging="360"/>
      </w:pPr>
      <w:rPr>
        <w:rFonts w:ascii="Symbol" w:hAnsi="Symbol" w:hint="default"/>
      </w:rPr>
    </w:lvl>
    <w:lvl w:ilvl="1" w:tplc="6ED0B5F2" w:tentative="1">
      <w:start w:val="1"/>
      <w:numFmt w:val="bullet"/>
      <w:lvlText w:val="o"/>
      <w:lvlJc w:val="left"/>
      <w:pPr>
        <w:ind w:left="1080" w:hanging="360"/>
      </w:pPr>
      <w:rPr>
        <w:rFonts w:ascii="Courier New" w:hAnsi="Courier New" w:cs="Courier New" w:hint="default"/>
      </w:rPr>
    </w:lvl>
    <w:lvl w:ilvl="2" w:tplc="ADF419C6" w:tentative="1">
      <w:start w:val="1"/>
      <w:numFmt w:val="bullet"/>
      <w:lvlText w:val=""/>
      <w:lvlJc w:val="left"/>
      <w:pPr>
        <w:ind w:left="1800" w:hanging="360"/>
      </w:pPr>
      <w:rPr>
        <w:rFonts w:ascii="Wingdings" w:hAnsi="Wingdings" w:hint="default"/>
      </w:rPr>
    </w:lvl>
    <w:lvl w:ilvl="3" w:tplc="45A2AE62" w:tentative="1">
      <w:start w:val="1"/>
      <w:numFmt w:val="bullet"/>
      <w:lvlText w:val=""/>
      <w:lvlJc w:val="left"/>
      <w:pPr>
        <w:ind w:left="2520" w:hanging="360"/>
      </w:pPr>
      <w:rPr>
        <w:rFonts w:ascii="Symbol" w:hAnsi="Symbol" w:hint="default"/>
      </w:rPr>
    </w:lvl>
    <w:lvl w:ilvl="4" w:tplc="86ACF560" w:tentative="1">
      <w:start w:val="1"/>
      <w:numFmt w:val="bullet"/>
      <w:lvlText w:val="o"/>
      <w:lvlJc w:val="left"/>
      <w:pPr>
        <w:ind w:left="3240" w:hanging="360"/>
      </w:pPr>
      <w:rPr>
        <w:rFonts w:ascii="Courier New" w:hAnsi="Courier New" w:cs="Courier New" w:hint="default"/>
      </w:rPr>
    </w:lvl>
    <w:lvl w:ilvl="5" w:tplc="EE8C375A" w:tentative="1">
      <w:start w:val="1"/>
      <w:numFmt w:val="bullet"/>
      <w:lvlText w:val=""/>
      <w:lvlJc w:val="left"/>
      <w:pPr>
        <w:ind w:left="3960" w:hanging="360"/>
      </w:pPr>
      <w:rPr>
        <w:rFonts w:ascii="Wingdings" w:hAnsi="Wingdings" w:hint="default"/>
      </w:rPr>
    </w:lvl>
    <w:lvl w:ilvl="6" w:tplc="E4B2192A" w:tentative="1">
      <w:start w:val="1"/>
      <w:numFmt w:val="bullet"/>
      <w:lvlText w:val=""/>
      <w:lvlJc w:val="left"/>
      <w:pPr>
        <w:ind w:left="4680" w:hanging="360"/>
      </w:pPr>
      <w:rPr>
        <w:rFonts w:ascii="Symbol" w:hAnsi="Symbol" w:hint="default"/>
      </w:rPr>
    </w:lvl>
    <w:lvl w:ilvl="7" w:tplc="E938C2D6" w:tentative="1">
      <w:start w:val="1"/>
      <w:numFmt w:val="bullet"/>
      <w:lvlText w:val="o"/>
      <w:lvlJc w:val="left"/>
      <w:pPr>
        <w:ind w:left="5400" w:hanging="360"/>
      </w:pPr>
      <w:rPr>
        <w:rFonts w:ascii="Courier New" w:hAnsi="Courier New" w:cs="Courier New" w:hint="default"/>
      </w:rPr>
    </w:lvl>
    <w:lvl w:ilvl="8" w:tplc="48287D7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4E29ECC">
      <w:start w:val="1"/>
      <w:numFmt w:val="lowerRoman"/>
      <w:lvlText w:val="(%1)"/>
      <w:lvlJc w:val="left"/>
      <w:pPr>
        <w:ind w:left="1080" w:hanging="720"/>
      </w:pPr>
      <w:rPr>
        <w:rFonts w:hint="default"/>
      </w:rPr>
    </w:lvl>
    <w:lvl w:ilvl="1" w:tplc="98243120" w:tentative="1">
      <w:start w:val="1"/>
      <w:numFmt w:val="lowerLetter"/>
      <w:lvlText w:val="%2."/>
      <w:lvlJc w:val="left"/>
      <w:pPr>
        <w:ind w:left="1440" w:hanging="360"/>
      </w:pPr>
    </w:lvl>
    <w:lvl w:ilvl="2" w:tplc="FD0EA97C" w:tentative="1">
      <w:start w:val="1"/>
      <w:numFmt w:val="lowerRoman"/>
      <w:lvlText w:val="%3."/>
      <w:lvlJc w:val="right"/>
      <w:pPr>
        <w:ind w:left="2160" w:hanging="180"/>
      </w:pPr>
    </w:lvl>
    <w:lvl w:ilvl="3" w:tplc="A60CB63E" w:tentative="1">
      <w:start w:val="1"/>
      <w:numFmt w:val="decimal"/>
      <w:lvlText w:val="%4."/>
      <w:lvlJc w:val="left"/>
      <w:pPr>
        <w:ind w:left="2880" w:hanging="360"/>
      </w:pPr>
    </w:lvl>
    <w:lvl w:ilvl="4" w:tplc="17AC7DC6" w:tentative="1">
      <w:start w:val="1"/>
      <w:numFmt w:val="lowerLetter"/>
      <w:lvlText w:val="%5."/>
      <w:lvlJc w:val="left"/>
      <w:pPr>
        <w:ind w:left="3600" w:hanging="360"/>
      </w:pPr>
    </w:lvl>
    <w:lvl w:ilvl="5" w:tplc="A5BA7C3C" w:tentative="1">
      <w:start w:val="1"/>
      <w:numFmt w:val="lowerRoman"/>
      <w:lvlText w:val="%6."/>
      <w:lvlJc w:val="right"/>
      <w:pPr>
        <w:ind w:left="4320" w:hanging="180"/>
      </w:pPr>
    </w:lvl>
    <w:lvl w:ilvl="6" w:tplc="70E2193C" w:tentative="1">
      <w:start w:val="1"/>
      <w:numFmt w:val="decimal"/>
      <w:lvlText w:val="%7."/>
      <w:lvlJc w:val="left"/>
      <w:pPr>
        <w:ind w:left="5040" w:hanging="360"/>
      </w:pPr>
    </w:lvl>
    <w:lvl w:ilvl="7" w:tplc="58F63CD4" w:tentative="1">
      <w:start w:val="1"/>
      <w:numFmt w:val="lowerLetter"/>
      <w:lvlText w:val="%8."/>
      <w:lvlJc w:val="left"/>
      <w:pPr>
        <w:ind w:left="5760" w:hanging="360"/>
      </w:pPr>
    </w:lvl>
    <w:lvl w:ilvl="8" w:tplc="1BF8680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BBE36B8">
      <w:start w:val="1"/>
      <w:numFmt w:val="lowerRoman"/>
      <w:lvlText w:val="(%1)"/>
      <w:lvlJc w:val="left"/>
      <w:pPr>
        <w:ind w:left="1080" w:hanging="720"/>
      </w:pPr>
      <w:rPr>
        <w:rFonts w:hint="default"/>
      </w:rPr>
    </w:lvl>
    <w:lvl w:ilvl="1" w:tplc="7A1A983E" w:tentative="1">
      <w:start w:val="1"/>
      <w:numFmt w:val="lowerLetter"/>
      <w:lvlText w:val="%2."/>
      <w:lvlJc w:val="left"/>
      <w:pPr>
        <w:ind w:left="1440" w:hanging="360"/>
      </w:pPr>
    </w:lvl>
    <w:lvl w:ilvl="2" w:tplc="0FD6FB04" w:tentative="1">
      <w:start w:val="1"/>
      <w:numFmt w:val="lowerRoman"/>
      <w:lvlText w:val="%3."/>
      <w:lvlJc w:val="right"/>
      <w:pPr>
        <w:ind w:left="2160" w:hanging="180"/>
      </w:pPr>
    </w:lvl>
    <w:lvl w:ilvl="3" w:tplc="5F1ACDC2" w:tentative="1">
      <w:start w:val="1"/>
      <w:numFmt w:val="decimal"/>
      <w:lvlText w:val="%4."/>
      <w:lvlJc w:val="left"/>
      <w:pPr>
        <w:ind w:left="2880" w:hanging="360"/>
      </w:pPr>
    </w:lvl>
    <w:lvl w:ilvl="4" w:tplc="00F65FFA" w:tentative="1">
      <w:start w:val="1"/>
      <w:numFmt w:val="lowerLetter"/>
      <w:lvlText w:val="%5."/>
      <w:lvlJc w:val="left"/>
      <w:pPr>
        <w:ind w:left="3600" w:hanging="360"/>
      </w:pPr>
    </w:lvl>
    <w:lvl w:ilvl="5" w:tplc="5790A2B4" w:tentative="1">
      <w:start w:val="1"/>
      <w:numFmt w:val="lowerRoman"/>
      <w:lvlText w:val="%6."/>
      <w:lvlJc w:val="right"/>
      <w:pPr>
        <w:ind w:left="4320" w:hanging="180"/>
      </w:pPr>
    </w:lvl>
    <w:lvl w:ilvl="6" w:tplc="52AA9466" w:tentative="1">
      <w:start w:val="1"/>
      <w:numFmt w:val="decimal"/>
      <w:lvlText w:val="%7."/>
      <w:lvlJc w:val="left"/>
      <w:pPr>
        <w:ind w:left="5040" w:hanging="360"/>
      </w:pPr>
    </w:lvl>
    <w:lvl w:ilvl="7" w:tplc="B89A8CA8" w:tentative="1">
      <w:start w:val="1"/>
      <w:numFmt w:val="lowerLetter"/>
      <w:lvlText w:val="%8."/>
      <w:lvlJc w:val="left"/>
      <w:pPr>
        <w:ind w:left="5760" w:hanging="360"/>
      </w:pPr>
    </w:lvl>
    <w:lvl w:ilvl="8" w:tplc="91C004B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9EA73A6">
      <w:start w:val="1"/>
      <w:numFmt w:val="lowerRoman"/>
      <w:lvlText w:val="(%1)"/>
      <w:lvlJc w:val="left"/>
      <w:pPr>
        <w:ind w:left="1080" w:hanging="720"/>
      </w:pPr>
      <w:rPr>
        <w:rFonts w:hint="default"/>
        <w:b w:val="0"/>
      </w:rPr>
    </w:lvl>
    <w:lvl w:ilvl="1" w:tplc="0ACC6DFE" w:tentative="1">
      <w:start w:val="1"/>
      <w:numFmt w:val="lowerLetter"/>
      <w:lvlText w:val="%2."/>
      <w:lvlJc w:val="left"/>
      <w:pPr>
        <w:ind w:left="1440" w:hanging="360"/>
      </w:pPr>
    </w:lvl>
    <w:lvl w:ilvl="2" w:tplc="188641BA" w:tentative="1">
      <w:start w:val="1"/>
      <w:numFmt w:val="lowerRoman"/>
      <w:lvlText w:val="%3."/>
      <w:lvlJc w:val="right"/>
      <w:pPr>
        <w:ind w:left="2160" w:hanging="180"/>
      </w:pPr>
    </w:lvl>
    <w:lvl w:ilvl="3" w:tplc="DC2E5072" w:tentative="1">
      <w:start w:val="1"/>
      <w:numFmt w:val="decimal"/>
      <w:lvlText w:val="%4."/>
      <w:lvlJc w:val="left"/>
      <w:pPr>
        <w:ind w:left="2880" w:hanging="360"/>
      </w:pPr>
    </w:lvl>
    <w:lvl w:ilvl="4" w:tplc="815C0CE8" w:tentative="1">
      <w:start w:val="1"/>
      <w:numFmt w:val="lowerLetter"/>
      <w:lvlText w:val="%5."/>
      <w:lvlJc w:val="left"/>
      <w:pPr>
        <w:ind w:left="3600" w:hanging="360"/>
      </w:pPr>
    </w:lvl>
    <w:lvl w:ilvl="5" w:tplc="6DA26C50" w:tentative="1">
      <w:start w:val="1"/>
      <w:numFmt w:val="lowerRoman"/>
      <w:lvlText w:val="%6."/>
      <w:lvlJc w:val="right"/>
      <w:pPr>
        <w:ind w:left="4320" w:hanging="180"/>
      </w:pPr>
    </w:lvl>
    <w:lvl w:ilvl="6" w:tplc="D758CD2A" w:tentative="1">
      <w:start w:val="1"/>
      <w:numFmt w:val="decimal"/>
      <w:lvlText w:val="%7."/>
      <w:lvlJc w:val="left"/>
      <w:pPr>
        <w:ind w:left="5040" w:hanging="360"/>
      </w:pPr>
    </w:lvl>
    <w:lvl w:ilvl="7" w:tplc="80E09592" w:tentative="1">
      <w:start w:val="1"/>
      <w:numFmt w:val="lowerLetter"/>
      <w:lvlText w:val="%8."/>
      <w:lvlJc w:val="left"/>
      <w:pPr>
        <w:ind w:left="5760" w:hanging="360"/>
      </w:pPr>
    </w:lvl>
    <w:lvl w:ilvl="8" w:tplc="91CCA8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DE2C8BC">
      <w:start w:val="1"/>
      <w:numFmt w:val="lowerRoman"/>
      <w:lvlText w:val="(%1)"/>
      <w:lvlJc w:val="left"/>
      <w:pPr>
        <w:ind w:left="1080" w:hanging="720"/>
      </w:pPr>
      <w:rPr>
        <w:rFonts w:hint="default"/>
        <w:b w:val="0"/>
      </w:rPr>
    </w:lvl>
    <w:lvl w:ilvl="1" w:tplc="8D265E54" w:tentative="1">
      <w:start w:val="1"/>
      <w:numFmt w:val="lowerLetter"/>
      <w:lvlText w:val="%2."/>
      <w:lvlJc w:val="left"/>
      <w:pPr>
        <w:ind w:left="1440" w:hanging="360"/>
      </w:pPr>
    </w:lvl>
    <w:lvl w:ilvl="2" w:tplc="16F2832C" w:tentative="1">
      <w:start w:val="1"/>
      <w:numFmt w:val="lowerRoman"/>
      <w:lvlText w:val="%3."/>
      <w:lvlJc w:val="right"/>
      <w:pPr>
        <w:ind w:left="2160" w:hanging="180"/>
      </w:pPr>
    </w:lvl>
    <w:lvl w:ilvl="3" w:tplc="9D5C7BA4" w:tentative="1">
      <w:start w:val="1"/>
      <w:numFmt w:val="decimal"/>
      <w:lvlText w:val="%4."/>
      <w:lvlJc w:val="left"/>
      <w:pPr>
        <w:ind w:left="2880" w:hanging="360"/>
      </w:pPr>
    </w:lvl>
    <w:lvl w:ilvl="4" w:tplc="ACC23998" w:tentative="1">
      <w:start w:val="1"/>
      <w:numFmt w:val="lowerLetter"/>
      <w:lvlText w:val="%5."/>
      <w:lvlJc w:val="left"/>
      <w:pPr>
        <w:ind w:left="3600" w:hanging="360"/>
      </w:pPr>
    </w:lvl>
    <w:lvl w:ilvl="5" w:tplc="C52A8D90" w:tentative="1">
      <w:start w:val="1"/>
      <w:numFmt w:val="lowerRoman"/>
      <w:lvlText w:val="%6."/>
      <w:lvlJc w:val="right"/>
      <w:pPr>
        <w:ind w:left="4320" w:hanging="180"/>
      </w:pPr>
    </w:lvl>
    <w:lvl w:ilvl="6" w:tplc="62967C84" w:tentative="1">
      <w:start w:val="1"/>
      <w:numFmt w:val="decimal"/>
      <w:lvlText w:val="%7."/>
      <w:lvlJc w:val="left"/>
      <w:pPr>
        <w:ind w:left="5040" w:hanging="360"/>
      </w:pPr>
    </w:lvl>
    <w:lvl w:ilvl="7" w:tplc="3D0ED694" w:tentative="1">
      <w:start w:val="1"/>
      <w:numFmt w:val="lowerLetter"/>
      <w:lvlText w:val="%8."/>
      <w:lvlJc w:val="left"/>
      <w:pPr>
        <w:ind w:left="5760" w:hanging="360"/>
      </w:pPr>
    </w:lvl>
    <w:lvl w:ilvl="8" w:tplc="7D50D24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721C64">
      <w:start w:val="1"/>
      <w:numFmt w:val="decimal"/>
      <w:lvlText w:val="%1."/>
      <w:lvlJc w:val="left"/>
      <w:pPr>
        <w:ind w:left="360" w:hanging="360"/>
      </w:pPr>
      <w:rPr>
        <w:rFonts w:hint="default"/>
      </w:rPr>
    </w:lvl>
    <w:lvl w:ilvl="1" w:tplc="91FAB554" w:tentative="1">
      <w:start w:val="1"/>
      <w:numFmt w:val="lowerLetter"/>
      <w:lvlText w:val="%2."/>
      <w:lvlJc w:val="left"/>
      <w:pPr>
        <w:ind w:left="1080" w:hanging="360"/>
      </w:pPr>
    </w:lvl>
    <w:lvl w:ilvl="2" w:tplc="CC1862A8" w:tentative="1">
      <w:start w:val="1"/>
      <w:numFmt w:val="lowerRoman"/>
      <w:lvlText w:val="%3."/>
      <w:lvlJc w:val="right"/>
      <w:pPr>
        <w:ind w:left="1800" w:hanging="180"/>
      </w:pPr>
    </w:lvl>
    <w:lvl w:ilvl="3" w:tplc="5D9A44F4" w:tentative="1">
      <w:start w:val="1"/>
      <w:numFmt w:val="decimal"/>
      <w:lvlText w:val="%4."/>
      <w:lvlJc w:val="left"/>
      <w:pPr>
        <w:ind w:left="2520" w:hanging="360"/>
      </w:pPr>
    </w:lvl>
    <w:lvl w:ilvl="4" w:tplc="B63001A0" w:tentative="1">
      <w:start w:val="1"/>
      <w:numFmt w:val="lowerLetter"/>
      <w:lvlText w:val="%5."/>
      <w:lvlJc w:val="left"/>
      <w:pPr>
        <w:ind w:left="3240" w:hanging="360"/>
      </w:pPr>
    </w:lvl>
    <w:lvl w:ilvl="5" w:tplc="A7EEC748" w:tentative="1">
      <w:start w:val="1"/>
      <w:numFmt w:val="lowerRoman"/>
      <w:lvlText w:val="%6."/>
      <w:lvlJc w:val="right"/>
      <w:pPr>
        <w:ind w:left="3960" w:hanging="180"/>
      </w:pPr>
    </w:lvl>
    <w:lvl w:ilvl="6" w:tplc="A6BADDC8" w:tentative="1">
      <w:start w:val="1"/>
      <w:numFmt w:val="decimal"/>
      <w:lvlText w:val="%7."/>
      <w:lvlJc w:val="left"/>
      <w:pPr>
        <w:ind w:left="4680" w:hanging="360"/>
      </w:pPr>
    </w:lvl>
    <w:lvl w:ilvl="7" w:tplc="BDC6F30C" w:tentative="1">
      <w:start w:val="1"/>
      <w:numFmt w:val="lowerLetter"/>
      <w:lvlText w:val="%8."/>
      <w:lvlJc w:val="left"/>
      <w:pPr>
        <w:ind w:left="5400" w:hanging="360"/>
      </w:pPr>
    </w:lvl>
    <w:lvl w:ilvl="8" w:tplc="C848FD4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3643BB6">
      <w:start w:val="1"/>
      <w:numFmt w:val="lowerRoman"/>
      <w:lvlText w:val="(%1)"/>
      <w:lvlJc w:val="left"/>
      <w:pPr>
        <w:ind w:left="1080" w:hanging="720"/>
      </w:pPr>
      <w:rPr>
        <w:rFonts w:hint="default"/>
      </w:rPr>
    </w:lvl>
    <w:lvl w:ilvl="1" w:tplc="11BCC16C" w:tentative="1">
      <w:start w:val="1"/>
      <w:numFmt w:val="lowerLetter"/>
      <w:lvlText w:val="%2."/>
      <w:lvlJc w:val="left"/>
      <w:pPr>
        <w:ind w:left="1440" w:hanging="360"/>
      </w:pPr>
    </w:lvl>
    <w:lvl w:ilvl="2" w:tplc="DED29FE6" w:tentative="1">
      <w:start w:val="1"/>
      <w:numFmt w:val="lowerRoman"/>
      <w:lvlText w:val="%3."/>
      <w:lvlJc w:val="right"/>
      <w:pPr>
        <w:ind w:left="2160" w:hanging="180"/>
      </w:pPr>
    </w:lvl>
    <w:lvl w:ilvl="3" w:tplc="CD38894A" w:tentative="1">
      <w:start w:val="1"/>
      <w:numFmt w:val="decimal"/>
      <w:lvlText w:val="%4."/>
      <w:lvlJc w:val="left"/>
      <w:pPr>
        <w:ind w:left="2880" w:hanging="360"/>
      </w:pPr>
    </w:lvl>
    <w:lvl w:ilvl="4" w:tplc="41802864" w:tentative="1">
      <w:start w:val="1"/>
      <w:numFmt w:val="lowerLetter"/>
      <w:lvlText w:val="%5."/>
      <w:lvlJc w:val="left"/>
      <w:pPr>
        <w:ind w:left="3600" w:hanging="360"/>
      </w:pPr>
    </w:lvl>
    <w:lvl w:ilvl="5" w:tplc="CC962D74" w:tentative="1">
      <w:start w:val="1"/>
      <w:numFmt w:val="lowerRoman"/>
      <w:lvlText w:val="%6."/>
      <w:lvlJc w:val="right"/>
      <w:pPr>
        <w:ind w:left="4320" w:hanging="180"/>
      </w:pPr>
    </w:lvl>
    <w:lvl w:ilvl="6" w:tplc="3BB8585C" w:tentative="1">
      <w:start w:val="1"/>
      <w:numFmt w:val="decimal"/>
      <w:lvlText w:val="%7."/>
      <w:lvlJc w:val="left"/>
      <w:pPr>
        <w:ind w:left="5040" w:hanging="360"/>
      </w:pPr>
    </w:lvl>
    <w:lvl w:ilvl="7" w:tplc="1B9A543E" w:tentative="1">
      <w:start w:val="1"/>
      <w:numFmt w:val="lowerLetter"/>
      <w:lvlText w:val="%8."/>
      <w:lvlJc w:val="left"/>
      <w:pPr>
        <w:ind w:left="5760" w:hanging="360"/>
      </w:pPr>
    </w:lvl>
    <w:lvl w:ilvl="8" w:tplc="4880E08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E8451EA">
      <w:start w:val="1"/>
      <w:numFmt w:val="decimal"/>
      <w:lvlText w:val="%1."/>
      <w:lvlJc w:val="left"/>
      <w:pPr>
        <w:ind w:left="360" w:hanging="360"/>
      </w:pPr>
    </w:lvl>
    <w:lvl w:ilvl="1" w:tplc="DB1C5B5A" w:tentative="1">
      <w:start w:val="1"/>
      <w:numFmt w:val="lowerLetter"/>
      <w:lvlText w:val="%2."/>
      <w:lvlJc w:val="left"/>
      <w:pPr>
        <w:ind w:left="1080" w:hanging="360"/>
      </w:pPr>
    </w:lvl>
    <w:lvl w:ilvl="2" w:tplc="008A2D3E" w:tentative="1">
      <w:start w:val="1"/>
      <w:numFmt w:val="lowerRoman"/>
      <w:lvlText w:val="%3."/>
      <w:lvlJc w:val="right"/>
      <w:pPr>
        <w:ind w:left="1800" w:hanging="180"/>
      </w:pPr>
    </w:lvl>
    <w:lvl w:ilvl="3" w:tplc="1352A17A" w:tentative="1">
      <w:start w:val="1"/>
      <w:numFmt w:val="decimal"/>
      <w:lvlText w:val="%4."/>
      <w:lvlJc w:val="left"/>
      <w:pPr>
        <w:ind w:left="2520" w:hanging="360"/>
      </w:pPr>
    </w:lvl>
    <w:lvl w:ilvl="4" w:tplc="3E98BE52" w:tentative="1">
      <w:start w:val="1"/>
      <w:numFmt w:val="lowerLetter"/>
      <w:lvlText w:val="%5."/>
      <w:lvlJc w:val="left"/>
      <w:pPr>
        <w:ind w:left="3240" w:hanging="360"/>
      </w:pPr>
    </w:lvl>
    <w:lvl w:ilvl="5" w:tplc="D90EA2CA" w:tentative="1">
      <w:start w:val="1"/>
      <w:numFmt w:val="lowerRoman"/>
      <w:lvlText w:val="%6."/>
      <w:lvlJc w:val="right"/>
      <w:pPr>
        <w:ind w:left="3960" w:hanging="180"/>
      </w:pPr>
    </w:lvl>
    <w:lvl w:ilvl="6" w:tplc="B8CE399C" w:tentative="1">
      <w:start w:val="1"/>
      <w:numFmt w:val="decimal"/>
      <w:lvlText w:val="%7."/>
      <w:lvlJc w:val="left"/>
      <w:pPr>
        <w:ind w:left="4680" w:hanging="360"/>
      </w:pPr>
    </w:lvl>
    <w:lvl w:ilvl="7" w:tplc="89E0F99E" w:tentative="1">
      <w:start w:val="1"/>
      <w:numFmt w:val="lowerLetter"/>
      <w:lvlText w:val="%8."/>
      <w:lvlJc w:val="left"/>
      <w:pPr>
        <w:ind w:left="5400" w:hanging="360"/>
      </w:pPr>
    </w:lvl>
    <w:lvl w:ilvl="8" w:tplc="C9565B5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30A31B0">
      <w:start w:val="1"/>
      <w:numFmt w:val="lowerRoman"/>
      <w:lvlText w:val="(%1)"/>
      <w:lvlJc w:val="left"/>
      <w:pPr>
        <w:ind w:left="1080" w:hanging="720"/>
      </w:pPr>
      <w:rPr>
        <w:rFonts w:hint="default"/>
        <w:b w:val="0"/>
      </w:rPr>
    </w:lvl>
    <w:lvl w:ilvl="1" w:tplc="964A16B0" w:tentative="1">
      <w:start w:val="1"/>
      <w:numFmt w:val="lowerLetter"/>
      <w:lvlText w:val="%2."/>
      <w:lvlJc w:val="left"/>
      <w:pPr>
        <w:ind w:left="1440" w:hanging="360"/>
      </w:pPr>
    </w:lvl>
    <w:lvl w:ilvl="2" w:tplc="E12C100A" w:tentative="1">
      <w:start w:val="1"/>
      <w:numFmt w:val="lowerRoman"/>
      <w:lvlText w:val="%3."/>
      <w:lvlJc w:val="right"/>
      <w:pPr>
        <w:ind w:left="2160" w:hanging="180"/>
      </w:pPr>
    </w:lvl>
    <w:lvl w:ilvl="3" w:tplc="988C9EC8" w:tentative="1">
      <w:start w:val="1"/>
      <w:numFmt w:val="decimal"/>
      <w:lvlText w:val="%4."/>
      <w:lvlJc w:val="left"/>
      <w:pPr>
        <w:ind w:left="2880" w:hanging="360"/>
      </w:pPr>
    </w:lvl>
    <w:lvl w:ilvl="4" w:tplc="F138AFB2" w:tentative="1">
      <w:start w:val="1"/>
      <w:numFmt w:val="lowerLetter"/>
      <w:lvlText w:val="%5."/>
      <w:lvlJc w:val="left"/>
      <w:pPr>
        <w:ind w:left="3600" w:hanging="360"/>
      </w:pPr>
    </w:lvl>
    <w:lvl w:ilvl="5" w:tplc="CD76DD10" w:tentative="1">
      <w:start w:val="1"/>
      <w:numFmt w:val="lowerRoman"/>
      <w:lvlText w:val="%6."/>
      <w:lvlJc w:val="right"/>
      <w:pPr>
        <w:ind w:left="4320" w:hanging="180"/>
      </w:pPr>
    </w:lvl>
    <w:lvl w:ilvl="6" w:tplc="2E48E3F2" w:tentative="1">
      <w:start w:val="1"/>
      <w:numFmt w:val="decimal"/>
      <w:lvlText w:val="%7."/>
      <w:lvlJc w:val="left"/>
      <w:pPr>
        <w:ind w:left="5040" w:hanging="360"/>
      </w:pPr>
    </w:lvl>
    <w:lvl w:ilvl="7" w:tplc="3EC0CE10" w:tentative="1">
      <w:start w:val="1"/>
      <w:numFmt w:val="lowerLetter"/>
      <w:lvlText w:val="%8."/>
      <w:lvlJc w:val="left"/>
      <w:pPr>
        <w:ind w:left="5760" w:hanging="360"/>
      </w:pPr>
    </w:lvl>
    <w:lvl w:ilvl="8" w:tplc="EE303C1E" w:tentative="1">
      <w:start w:val="1"/>
      <w:numFmt w:val="lowerRoman"/>
      <w:lvlText w:val="%9."/>
      <w:lvlJc w:val="right"/>
      <w:pPr>
        <w:ind w:left="6480" w:hanging="180"/>
      </w:pPr>
    </w:lvl>
  </w:abstractNum>
  <w:abstractNum w:abstractNumId="28" w15:restartNumberingAfterBreak="0">
    <w:nsid w:val="5AA40439"/>
    <w:multiLevelType w:val="hybridMultilevel"/>
    <w:tmpl w:val="5504F770"/>
    <w:lvl w:ilvl="0" w:tplc="860E43E8">
      <w:start w:val="1"/>
      <w:numFmt w:val="lowerRoman"/>
      <w:lvlText w:val="(%1)"/>
      <w:lvlJc w:val="left"/>
      <w:pPr>
        <w:ind w:left="1080" w:hanging="720"/>
      </w:pPr>
      <w:rPr>
        <w:rFonts w:hint="default"/>
      </w:rPr>
    </w:lvl>
    <w:lvl w:ilvl="1" w:tplc="A600D0CA" w:tentative="1">
      <w:start w:val="1"/>
      <w:numFmt w:val="lowerLetter"/>
      <w:lvlText w:val="%2."/>
      <w:lvlJc w:val="left"/>
      <w:pPr>
        <w:ind w:left="1440" w:hanging="360"/>
      </w:pPr>
    </w:lvl>
    <w:lvl w:ilvl="2" w:tplc="6BF29824" w:tentative="1">
      <w:start w:val="1"/>
      <w:numFmt w:val="lowerRoman"/>
      <w:lvlText w:val="%3."/>
      <w:lvlJc w:val="right"/>
      <w:pPr>
        <w:ind w:left="2160" w:hanging="180"/>
      </w:pPr>
    </w:lvl>
    <w:lvl w:ilvl="3" w:tplc="0928BB54" w:tentative="1">
      <w:start w:val="1"/>
      <w:numFmt w:val="decimal"/>
      <w:lvlText w:val="%4."/>
      <w:lvlJc w:val="left"/>
      <w:pPr>
        <w:ind w:left="2880" w:hanging="360"/>
      </w:pPr>
    </w:lvl>
    <w:lvl w:ilvl="4" w:tplc="23D29544" w:tentative="1">
      <w:start w:val="1"/>
      <w:numFmt w:val="lowerLetter"/>
      <w:lvlText w:val="%5."/>
      <w:lvlJc w:val="left"/>
      <w:pPr>
        <w:ind w:left="3600" w:hanging="360"/>
      </w:pPr>
    </w:lvl>
    <w:lvl w:ilvl="5" w:tplc="DB0E6B66" w:tentative="1">
      <w:start w:val="1"/>
      <w:numFmt w:val="lowerRoman"/>
      <w:lvlText w:val="%6."/>
      <w:lvlJc w:val="right"/>
      <w:pPr>
        <w:ind w:left="4320" w:hanging="180"/>
      </w:pPr>
    </w:lvl>
    <w:lvl w:ilvl="6" w:tplc="9FC033A0" w:tentative="1">
      <w:start w:val="1"/>
      <w:numFmt w:val="decimal"/>
      <w:lvlText w:val="%7."/>
      <w:lvlJc w:val="left"/>
      <w:pPr>
        <w:ind w:left="5040" w:hanging="360"/>
      </w:pPr>
    </w:lvl>
    <w:lvl w:ilvl="7" w:tplc="F300FED6" w:tentative="1">
      <w:start w:val="1"/>
      <w:numFmt w:val="lowerLetter"/>
      <w:lvlText w:val="%8."/>
      <w:lvlJc w:val="left"/>
      <w:pPr>
        <w:ind w:left="5760" w:hanging="360"/>
      </w:pPr>
    </w:lvl>
    <w:lvl w:ilvl="8" w:tplc="E28CBA8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0054EDC8">
      <w:start w:val="1"/>
      <w:numFmt w:val="lowerRoman"/>
      <w:lvlText w:val="(%1)"/>
      <w:lvlJc w:val="left"/>
      <w:pPr>
        <w:ind w:left="1080" w:hanging="720"/>
      </w:pPr>
      <w:rPr>
        <w:rFonts w:hint="default"/>
      </w:rPr>
    </w:lvl>
    <w:lvl w:ilvl="1" w:tplc="D996F74C" w:tentative="1">
      <w:start w:val="1"/>
      <w:numFmt w:val="lowerLetter"/>
      <w:lvlText w:val="%2."/>
      <w:lvlJc w:val="left"/>
      <w:pPr>
        <w:ind w:left="1440" w:hanging="360"/>
      </w:pPr>
    </w:lvl>
    <w:lvl w:ilvl="2" w:tplc="B9069BBE" w:tentative="1">
      <w:start w:val="1"/>
      <w:numFmt w:val="lowerRoman"/>
      <w:lvlText w:val="%3."/>
      <w:lvlJc w:val="right"/>
      <w:pPr>
        <w:ind w:left="2160" w:hanging="180"/>
      </w:pPr>
    </w:lvl>
    <w:lvl w:ilvl="3" w:tplc="6A28DAC8" w:tentative="1">
      <w:start w:val="1"/>
      <w:numFmt w:val="decimal"/>
      <w:lvlText w:val="%4."/>
      <w:lvlJc w:val="left"/>
      <w:pPr>
        <w:ind w:left="2880" w:hanging="360"/>
      </w:pPr>
    </w:lvl>
    <w:lvl w:ilvl="4" w:tplc="B6043B62" w:tentative="1">
      <w:start w:val="1"/>
      <w:numFmt w:val="lowerLetter"/>
      <w:lvlText w:val="%5."/>
      <w:lvlJc w:val="left"/>
      <w:pPr>
        <w:ind w:left="3600" w:hanging="360"/>
      </w:pPr>
    </w:lvl>
    <w:lvl w:ilvl="5" w:tplc="B0D0ABD6" w:tentative="1">
      <w:start w:val="1"/>
      <w:numFmt w:val="lowerRoman"/>
      <w:lvlText w:val="%6."/>
      <w:lvlJc w:val="right"/>
      <w:pPr>
        <w:ind w:left="4320" w:hanging="180"/>
      </w:pPr>
    </w:lvl>
    <w:lvl w:ilvl="6" w:tplc="9E6E4BCE" w:tentative="1">
      <w:start w:val="1"/>
      <w:numFmt w:val="decimal"/>
      <w:lvlText w:val="%7."/>
      <w:lvlJc w:val="left"/>
      <w:pPr>
        <w:ind w:left="5040" w:hanging="360"/>
      </w:pPr>
    </w:lvl>
    <w:lvl w:ilvl="7" w:tplc="701A288C" w:tentative="1">
      <w:start w:val="1"/>
      <w:numFmt w:val="lowerLetter"/>
      <w:lvlText w:val="%8."/>
      <w:lvlJc w:val="left"/>
      <w:pPr>
        <w:ind w:left="5760" w:hanging="360"/>
      </w:pPr>
    </w:lvl>
    <w:lvl w:ilvl="8" w:tplc="DA265C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3EC98B2">
      <w:start w:val="1"/>
      <w:numFmt w:val="lowerRoman"/>
      <w:lvlText w:val="(%1)"/>
      <w:lvlJc w:val="left"/>
      <w:pPr>
        <w:ind w:left="1080" w:hanging="720"/>
      </w:pPr>
      <w:rPr>
        <w:rFonts w:hint="default"/>
      </w:rPr>
    </w:lvl>
    <w:lvl w:ilvl="1" w:tplc="5FCC71E0" w:tentative="1">
      <w:start w:val="1"/>
      <w:numFmt w:val="lowerLetter"/>
      <w:lvlText w:val="%2."/>
      <w:lvlJc w:val="left"/>
      <w:pPr>
        <w:ind w:left="1440" w:hanging="360"/>
      </w:pPr>
    </w:lvl>
    <w:lvl w:ilvl="2" w:tplc="1590AA8A" w:tentative="1">
      <w:start w:val="1"/>
      <w:numFmt w:val="lowerRoman"/>
      <w:lvlText w:val="%3."/>
      <w:lvlJc w:val="right"/>
      <w:pPr>
        <w:ind w:left="2160" w:hanging="180"/>
      </w:pPr>
    </w:lvl>
    <w:lvl w:ilvl="3" w:tplc="DA12A328" w:tentative="1">
      <w:start w:val="1"/>
      <w:numFmt w:val="decimal"/>
      <w:lvlText w:val="%4."/>
      <w:lvlJc w:val="left"/>
      <w:pPr>
        <w:ind w:left="2880" w:hanging="360"/>
      </w:pPr>
    </w:lvl>
    <w:lvl w:ilvl="4" w:tplc="BD2CB936" w:tentative="1">
      <w:start w:val="1"/>
      <w:numFmt w:val="lowerLetter"/>
      <w:lvlText w:val="%5."/>
      <w:lvlJc w:val="left"/>
      <w:pPr>
        <w:ind w:left="3600" w:hanging="360"/>
      </w:pPr>
    </w:lvl>
    <w:lvl w:ilvl="5" w:tplc="C8B2CB26" w:tentative="1">
      <w:start w:val="1"/>
      <w:numFmt w:val="lowerRoman"/>
      <w:lvlText w:val="%6."/>
      <w:lvlJc w:val="right"/>
      <w:pPr>
        <w:ind w:left="4320" w:hanging="180"/>
      </w:pPr>
    </w:lvl>
    <w:lvl w:ilvl="6" w:tplc="0102E266" w:tentative="1">
      <w:start w:val="1"/>
      <w:numFmt w:val="decimal"/>
      <w:lvlText w:val="%7."/>
      <w:lvlJc w:val="left"/>
      <w:pPr>
        <w:ind w:left="5040" w:hanging="360"/>
      </w:pPr>
    </w:lvl>
    <w:lvl w:ilvl="7" w:tplc="F1726A36" w:tentative="1">
      <w:start w:val="1"/>
      <w:numFmt w:val="lowerLetter"/>
      <w:lvlText w:val="%8."/>
      <w:lvlJc w:val="left"/>
      <w:pPr>
        <w:ind w:left="5760" w:hanging="360"/>
      </w:pPr>
    </w:lvl>
    <w:lvl w:ilvl="8" w:tplc="288621B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E68C06D2">
      <w:start w:val="1"/>
      <w:numFmt w:val="lowerRoman"/>
      <w:lvlText w:val="(%1)"/>
      <w:lvlJc w:val="left"/>
      <w:pPr>
        <w:ind w:left="1004" w:hanging="720"/>
      </w:pPr>
      <w:rPr>
        <w:rFonts w:hint="default"/>
        <w:b w:val="0"/>
      </w:rPr>
    </w:lvl>
    <w:lvl w:ilvl="1" w:tplc="277AC3D6" w:tentative="1">
      <w:start w:val="1"/>
      <w:numFmt w:val="lowerLetter"/>
      <w:lvlText w:val="%2."/>
      <w:lvlJc w:val="left"/>
      <w:pPr>
        <w:ind w:left="1364" w:hanging="360"/>
      </w:pPr>
    </w:lvl>
    <w:lvl w:ilvl="2" w:tplc="9032587A" w:tentative="1">
      <w:start w:val="1"/>
      <w:numFmt w:val="lowerRoman"/>
      <w:lvlText w:val="%3."/>
      <w:lvlJc w:val="right"/>
      <w:pPr>
        <w:ind w:left="2084" w:hanging="180"/>
      </w:pPr>
    </w:lvl>
    <w:lvl w:ilvl="3" w:tplc="C35090C4" w:tentative="1">
      <w:start w:val="1"/>
      <w:numFmt w:val="decimal"/>
      <w:lvlText w:val="%4."/>
      <w:lvlJc w:val="left"/>
      <w:pPr>
        <w:ind w:left="2804" w:hanging="360"/>
      </w:pPr>
    </w:lvl>
    <w:lvl w:ilvl="4" w:tplc="25AA7686" w:tentative="1">
      <w:start w:val="1"/>
      <w:numFmt w:val="lowerLetter"/>
      <w:lvlText w:val="%5."/>
      <w:lvlJc w:val="left"/>
      <w:pPr>
        <w:ind w:left="3524" w:hanging="360"/>
      </w:pPr>
    </w:lvl>
    <w:lvl w:ilvl="5" w:tplc="83CA57AC" w:tentative="1">
      <w:start w:val="1"/>
      <w:numFmt w:val="lowerRoman"/>
      <w:lvlText w:val="%6."/>
      <w:lvlJc w:val="right"/>
      <w:pPr>
        <w:ind w:left="4244" w:hanging="180"/>
      </w:pPr>
    </w:lvl>
    <w:lvl w:ilvl="6" w:tplc="DF764484" w:tentative="1">
      <w:start w:val="1"/>
      <w:numFmt w:val="decimal"/>
      <w:lvlText w:val="%7."/>
      <w:lvlJc w:val="left"/>
      <w:pPr>
        <w:ind w:left="4964" w:hanging="360"/>
      </w:pPr>
    </w:lvl>
    <w:lvl w:ilvl="7" w:tplc="08482DE2" w:tentative="1">
      <w:start w:val="1"/>
      <w:numFmt w:val="lowerLetter"/>
      <w:lvlText w:val="%8."/>
      <w:lvlJc w:val="left"/>
      <w:pPr>
        <w:ind w:left="5684" w:hanging="360"/>
      </w:pPr>
    </w:lvl>
    <w:lvl w:ilvl="8" w:tplc="A5AEA57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AB017E8">
      <w:start w:val="1"/>
      <w:numFmt w:val="decimal"/>
      <w:lvlText w:val="%1."/>
      <w:lvlJc w:val="left"/>
      <w:pPr>
        <w:ind w:left="360" w:hanging="360"/>
      </w:pPr>
      <w:rPr>
        <w:rFonts w:hint="default"/>
      </w:rPr>
    </w:lvl>
    <w:lvl w:ilvl="1" w:tplc="690C5068" w:tentative="1">
      <w:start w:val="1"/>
      <w:numFmt w:val="lowerLetter"/>
      <w:lvlText w:val="%2."/>
      <w:lvlJc w:val="left"/>
      <w:pPr>
        <w:ind w:left="1080" w:hanging="360"/>
      </w:pPr>
    </w:lvl>
    <w:lvl w:ilvl="2" w:tplc="1DFA4DAC" w:tentative="1">
      <w:start w:val="1"/>
      <w:numFmt w:val="lowerRoman"/>
      <w:lvlText w:val="%3."/>
      <w:lvlJc w:val="right"/>
      <w:pPr>
        <w:ind w:left="1800" w:hanging="180"/>
      </w:pPr>
    </w:lvl>
    <w:lvl w:ilvl="3" w:tplc="14E62BC8" w:tentative="1">
      <w:start w:val="1"/>
      <w:numFmt w:val="decimal"/>
      <w:lvlText w:val="%4."/>
      <w:lvlJc w:val="left"/>
      <w:pPr>
        <w:ind w:left="2520" w:hanging="360"/>
      </w:pPr>
    </w:lvl>
    <w:lvl w:ilvl="4" w:tplc="F556AF58" w:tentative="1">
      <w:start w:val="1"/>
      <w:numFmt w:val="lowerLetter"/>
      <w:lvlText w:val="%5."/>
      <w:lvlJc w:val="left"/>
      <w:pPr>
        <w:ind w:left="3240" w:hanging="360"/>
      </w:pPr>
    </w:lvl>
    <w:lvl w:ilvl="5" w:tplc="4EE4FA04" w:tentative="1">
      <w:start w:val="1"/>
      <w:numFmt w:val="lowerRoman"/>
      <w:lvlText w:val="%6."/>
      <w:lvlJc w:val="right"/>
      <w:pPr>
        <w:ind w:left="3960" w:hanging="180"/>
      </w:pPr>
    </w:lvl>
    <w:lvl w:ilvl="6" w:tplc="181682F0" w:tentative="1">
      <w:start w:val="1"/>
      <w:numFmt w:val="decimal"/>
      <w:lvlText w:val="%7."/>
      <w:lvlJc w:val="left"/>
      <w:pPr>
        <w:ind w:left="4680" w:hanging="360"/>
      </w:pPr>
    </w:lvl>
    <w:lvl w:ilvl="7" w:tplc="D47C5390" w:tentative="1">
      <w:start w:val="1"/>
      <w:numFmt w:val="lowerLetter"/>
      <w:lvlText w:val="%8."/>
      <w:lvlJc w:val="left"/>
      <w:pPr>
        <w:ind w:left="5400" w:hanging="360"/>
      </w:pPr>
    </w:lvl>
    <w:lvl w:ilvl="8" w:tplc="2CAE893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D383C36">
      <w:start w:val="1"/>
      <w:numFmt w:val="lowerRoman"/>
      <w:lvlText w:val="(%1)"/>
      <w:lvlJc w:val="left"/>
      <w:pPr>
        <w:ind w:left="1080" w:hanging="720"/>
      </w:pPr>
      <w:rPr>
        <w:rFonts w:hint="default"/>
      </w:rPr>
    </w:lvl>
    <w:lvl w:ilvl="1" w:tplc="4A725CE6" w:tentative="1">
      <w:start w:val="1"/>
      <w:numFmt w:val="lowerLetter"/>
      <w:lvlText w:val="%2."/>
      <w:lvlJc w:val="left"/>
      <w:pPr>
        <w:ind w:left="1440" w:hanging="360"/>
      </w:pPr>
    </w:lvl>
    <w:lvl w:ilvl="2" w:tplc="6774429E" w:tentative="1">
      <w:start w:val="1"/>
      <w:numFmt w:val="lowerRoman"/>
      <w:lvlText w:val="%3."/>
      <w:lvlJc w:val="right"/>
      <w:pPr>
        <w:ind w:left="2160" w:hanging="180"/>
      </w:pPr>
    </w:lvl>
    <w:lvl w:ilvl="3" w:tplc="285CB02A" w:tentative="1">
      <w:start w:val="1"/>
      <w:numFmt w:val="decimal"/>
      <w:lvlText w:val="%4."/>
      <w:lvlJc w:val="left"/>
      <w:pPr>
        <w:ind w:left="2880" w:hanging="360"/>
      </w:pPr>
    </w:lvl>
    <w:lvl w:ilvl="4" w:tplc="CE4A9790" w:tentative="1">
      <w:start w:val="1"/>
      <w:numFmt w:val="lowerLetter"/>
      <w:lvlText w:val="%5."/>
      <w:lvlJc w:val="left"/>
      <w:pPr>
        <w:ind w:left="3600" w:hanging="360"/>
      </w:pPr>
    </w:lvl>
    <w:lvl w:ilvl="5" w:tplc="F41EEBEC" w:tentative="1">
      <w:start w:val="1"/>
      <w:numFmt w:val="lowerRoman"/>
      <w:lvlText w:val="%6."/>
      <w:lvlJc w:val="right"/>
      <w:pPr>
        <w:ind w:left="4320" w:hanging="180"/>
      </w:pPr>
    </w:lvl>
    <w:lvl w:ilvl="6" w:tplc="4998B976" w:tentative="1">
      <w:start w:val="1"/>
      <w:numFmt w:val="decimal"/>
      <w:lvlText w:val="%7."/>
      <w:lvlJc w:val="left"/>
      <w:pPr>
        <w:ind w:left="5040" w:hanging="360"/>
      </w:pPr>
    </w:lvl>
    <w:lvl w:ilvl="7" w:tplc="759EAF62" w:tentative="1">
      <w:start w:val="1"/>
      <w:numFmt w:val="lowerLetter"/>
      <w:lvlText w:val="%8."/>
      <w:lvlJc w:val="left"/>
      <w:pPr>
        <w:ind w:left="5760" w:hanging="360"/>
      </w:pPr>
    </w:lvl>
    <w:lvl w:ilvl="8" w:tplc="E444C33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D2413F6">
      <w:start w:val="1"/>
      <w:numFmt w:val="decimal"/>
      <w:lvlText w:val="%1."/>
      <w:lvlJc w:val="left"/>
      <w:pPr>
        <w:ind w:left="360" w:hanging="360"/>
      </w:pPr>
      <w:rPr>
        <w:rFonts w:hint="default"/>
      </w:rPr>
    </w:lvl>
    <w:lvl w:ilvl="1" w:tplc="21E25624" w:tentative="1">
      <w:start w:val="1"/>
      <w:numFmt w:val="lowerLetter"/>
      <w:lvlText w:val="%2."/>
      <w:lvlJc w:val="left"/>
      <w:pPr>
        <w:ind w:left="1080" w:hanging="360"/>
      </w:pPr>
    </w:lvl>
    <w:lvl w:ilvl="2" w:tplc="F910778C" w:tentative="1">
      <w:start w:val="1"/>
      <w:numFmt w:val="lowerRoman"/>
      <w:lvlText w:val="%3."/>
      <w:lvlJc w:val="right"/>
      <w:pPr>
        <w:ind w:left="1800" w:hanging="180"/>
      </w:pPr>
    </w:lvl>
    <w:lvl w:ilvl="3" w:tplc="CD2A65D0" w:tentative="1">
      <w:start w:val="1"/>
      <w:numFmt w:val="decimal"/>
      <w:lvlText w:val="%4."/>
      <w:lvlJc w:val="left"/>
      <w:pPr>
        <w:ind w:left="2520" w:hanging="360"/>
      </w:pPr>
    </w:lvl>
    <w:lvl w:ilvl="4" w:tplc="54C8F8A2" w:tentative="1">
      <w:start w:val="1"/>
      <w:numFmt w:val="lowerLetter"/>
      <w:lvlText w:val="%5."/>
      <w:lvlJc w:val="left"/>
      <w:pPr>
        <w:ind w:left="3240" w:hanging="360"/>
      </w:pPr>
    </w:lvl>
    <w:lvl w:ilvl="5" w:tplc="F070854C" w:tentative="1">
      <w:start w:val="1"/>
      <w:numFmt w:val="lowerRoman"/>
      <w:lvlText w:val="%6."/>
      <w:lvlJc w:val="right"/>
      <w:pPr>
        <w:ind w:left="3960" w:hanging="180"/>
      </w:pPr>
    </w:lvl>
    <w:lvl w:ilvl="6" w:tplc="4B8488F2" w:tentative="1">
      <w:start w:val="1"/>
      <w:numFmt w:val="decimal"/>
      <w:lvlText w:val="%7."/>
      <w:lvlJc w:val="left"/>
      <w:pPr>
        <w:ind w:left="4680" w:hanging="360"/>
      </w:pPr>
    </w:lvl>
    <w:lvl w:ilvl="7" w:tplc="36388716" w:tentative="1">
      <w:start w:val="1"/>
      <w:numFmt w:val="lowerLetter"/>
      <w:lvlText w:val="%8."/>
      <w:lvlJc w:val="left"/>
      <w:pPr>
        <w:ind w:left="5400" w:hanging="360"/>
      </w:pPr>
    </w:lvl>
    <w:lvl w:ilvl="8" w:tplc="CBB471B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020454E">
      <w:start w:val="1"/>
      <w:numFmt w:val="lowerRoman"/>
      <w:lvlText w:val="(%1)"/>
      <w:lvlJc w:val="left"/>
      <w:pPr>
        <w:ind w:left="1080" w:hanging="720"/>
      </w:pPr>
      <w:rPr>
        <w:rFonts w:hint="default"/>
      </w:rPr>
    </w:lvl>
    <w:lvl w:ilvl="1" w:tplc="32F2E760" w:tentative="1">
      <w:start w:val="1"/>
      <w:numFmt w:val="lowerLetter"/>
      <w:lvlText w:val="%2."/>
      <w:lvlJc w:val="left"/>
      <w:pPr>
        <w:ind w:left="1440" w:hanging="360"/>
      </w:pPr>
    </w:lvl>
    <w:lvl w:ilvl="2" w:tplc="CC2E76A2" w:tentative="1">
      <w:start w:val="1"/>
      <w:numFmt w:val="lowerRoman"/>
      <w:lvlText w:val="%3."/>
      <w:lvlJc w:val="right"/>
      <w:pPr>
        <w:ind w:left="2160" w:hanging="180"/>
      </w:pPr>
    </w:lvl>
    <w:lvl w:ilvl="3" w:tplc="A9DE3A6A" w:tentative="1">
      <w:start w:val="1"/>
      <w:numFmt w:val="decimal"/>
      <w:lvlText w:val="%4."/>
      <w:lvlJc w:val="left"/>
      <w:pPr>
        <w:ind w:left="2880" w:hanging="360"/>
      </w:pPr>
    </w:lvl>
    <w:lvl w:ilvl="4" w:tplc="71286FAC" w:tentative="1">
      <w:start w:val="1"/>
      <w:numFmt w:val="lowerLetter"/>
      <w:lvlText w:val="%5."/>
      <w:lvlJc w:val="left"/>
      <w:pPr>
        <w:ind w:left="3600" w:hanging="360"/>
      </w:pPr>
    </w:lvl>
    <w:lvl w:ilvl="5" w:tplc="ACC0AF98" w:tentative="1">
      <w:start w:val="1"/>
      <w:numFmt w:val="lowerRoman"/>
      <w:lvlText w:val="%6."/>
      <w:lvlJc w:val="right"/>
      <w:pPr>
        <w:ind w:left="4320" w:hanging="180"/>
      </w:pPr>
    </w:lvl>
    <w:lvl w:ilvl="6" w:tplc="DC3EC704" w:tentative="1">
      <w:start w:val="1"/>
      <w:numFmt w:val="decimal"/>
      <w:lvlText w:val="%7."/>
      <w:lvlJc w:val="left"/>
      <w:pPr>
        <w:ind w:left="5040" w:hanging="360"/>
      </w:pPr>
    </w:lvl>
    <w:lvl w:ilvl="7" w:tplc="7910C83E" w:tentative="1">
      <w:start w:val="1"/>
      <w:numFmt w:val="lowerLetter"/>
      <w:lvlText w:val="%8."/>
      <w:lvlJc w:val="left"/>
      <w:pPr>
        <w:ind w:left="5760" w:hanging="360"/>
      </w:pPr>
    </w:lvl>
    <w:lvl w:ilvl="8" w:tplc="9BEAC7A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9FD09A34">
      <w:start w:val="1"/>
      <w:numFmt w:val="decimal"/>
      <w:lvlText w:val="%1."/>
      <w:lvlJc w:val="left"/>
      <w:pPr>
        <w:ind w:left="360" w:hanging="360"/>
      </w:pPr>
      <w:rPr>
        <w:rFonts w:hint="default"/>
      </w:rPr>
    </w:lvl>
    <w:lvl w:ilvl="1" w:tplc="50FA0B7C" w:tentative="1">
      <w:start w:val="1"/>
      <w:numFmt w:val="lowerLetter"/>
      <w:lvlText w:val="%2."/>
      <w:lvlJc w:val="left"/>
      <w:pPr>
        <w:ind w:left="1080" w:hanging="360"/>
      </w:pPr>
    </w:lvl>
    <w:lvl w:ilvl="2" w:tplc="E6ACE97E" w:tentative="1">
      <w:start w:val="1"/>
      <w:numFmt w:val="lowerRoman"/>
      <w:lvlText w:val="%3."/>
      <w:lvlJc w:val="right"/>
      <w:pPr>
        <w:ind w:left="1800" w:hanging="180"/>
      </w:pPr>
    </w:lvl>
    <w:lvl w:ilvl="3" w:tplc="4C409910" w:tentative="1">
      <w:start w:val="1"/>
      <w:numFmt w:val="decimal"/>
      <w:lvlText w:val="%4."/>
      <w:lvlJc w:val="left"/>
      <w:pPr>
        <w:ind w:left="2520" w:hanging="360"/>
      </w:pPr>
    </w:lvl>
    <w:lvl w:ilvl="4" w:tplc="A9A48E14" w:tentative="1">
      <w:start w:val="1"/>
      <w:numFmt w:val="lowerLetter"/>
      <w:lvlText w:val="%5."/>
      <w:lvlJc w:val="left"/>
      <w:pPr>
        <w:ind w:left="3240" w:hanging="360"/>
      </w:pPr>
    </w:lvl>
    <w:lvl w:ilvl="5" w:tplc="2E086CD6" w:tentative="1">
      <w:start w:val="1"/>
      <w:numFmt w:val="lowerRoman"/>
      <w:lvlText w:val="%6."/>
      <w:lvlJc w:val="right"/>
      <w:pPr>
        <w:ind w:left="3960" w:hanging="180"/>
      </w:pPr>
    </w:lvl>
    <w:lvl w:ilvl="6" w:tplc="B51A5A50" w:tentative="1">
      <w:start w:val="1"/>
      <w:numFmt w:val="decimal"/>
      <w:lvlText w:val="%7."/>
      <w:lvlJc w:val="left"/>
      <w:pPr>
        <w:ind w:left="4680" w:hanging="360"/>
      </w:pPr>
    </w:lvl>
    <w:lvl w:ilvl="7" w:tplc="0C2689F6" w:tentative="1">
      <w:start w:val="1"/>
      <w:numFmt w:val="lowerLetter"/>
      <w:lvlText w:val="%8."/>
      <w:lvlJc w:val="left"/>
      <w:pPr>
        <w:ind w:left="5400" w:hanging="360"/>
      </w:pPr>
    </w:lvl>
    <w:lvl w:ilvl="8" w:tplc="342A8F8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EEE4EA8">
      <w:start w:val="1"/>
      <w:numFmt w:val="decimal"/>
      <w:lvlText w:val="%1."/>
      <w:lvlJc w:val="left"/>
      <w:pPr>
        <w:ind w:left="360" w:hanging="360"/>
      </w:pPr>
      <w:rPr>
        <w:rFonts w:hint="default"/>
      </w:rPr>
    </w:lvl>
    <w:lvl w:ilvl="1" w:tplc="D264E214" w:tentative="1">
      <w:start w:val="1"/>
      <w:numFmt w:val="lowerLetter"/>
      <w:lvlText w:val="%2."/>
      <w:lvlJc w:val="left"/>
      <w:pPr>
        <w:ind w:left="1080" w:hanging="360"/>
      </w:pPr>
    </w:lvl>
    <w:lvl w:ilvl="2" w:tplc="A08EDFC4" w:tentative="1">
      <w:start w:val="1"/>
      <w:numFmt w:val="lowerRoman"/>
      <w:lvlText w:val="%3."/>
      <w:lvlJc w:val="right"/>
      <w:pPr>
        <w:ind w:left="1800" w:hanging="180"/>
      </w:pPr>
    </w:lvl>
    <w:lvl w:ilvl="3" w:tplc="F5044824" w:tentative="1">
      <w:start w:val="1"/>
      <w:numFmt w:val="decimal"/>
      <w:lvlText w:val="%4."/>
      <w:lvlJc w:val="left"/>
      <w:pPr>
        <w:ind w:left="2520" w:hanging="360"/>
      </w:pPr>
    </w:lvl>
    <w:lvl w:ilvl="4" w:tplc="F5F2FA6A" w:tentative="1">
      <w:start w:val="1"/>
      <w:numFmt w:val="lowerLetter"/>
      <w:lvlText w:val="%5."/>
      <w:lvlJc w:val="left"/>
      <w:pPr>
        <w:ind w:left="3240" w:hanging="360"/>
      </w:pPr>
    </w:lvl>
    <w:lvl w:ilvl="5" w:tplc="6F464F4A" w:tentative="1">
      <w:start w:val="1"/>
      <w:numFmt w:val="lowerRoman"/>
      <w:lvlText w:val="%6."/>
      <w:lvlJc w:val="right"/>
      <w:pPr>
        <w:ind w:left="3960" w:hanging="180"/>
      </w:pPr>
    </w:lvl>
    <w:lvl w:ilvl="6" w:tplc="41302730" w:tentative="1">
      <w:start w:val="1"/>
      <w:numFmt w:val="decimal"/>
      <w:lvlText w:val="%7."/>
      <w:lvlJc w:val="left"/>
      <w:pPr>
        <w:ind w:left="4680" w:hanging="360"/>
      </w:pPr>
    </w:lvl>
    <w:lvl w:ilvl="7" w:tplc="D004E13E" w:tentative="1">
      <w:start w:val="1"/>
      <w:numFmt w:val="lowerLetter"/>
      <w:lvlText w:val="%8."/>
      <w:lvlJc w:val="left"/>
      <w:pPr>
        <w:ind w:left="5400" w:hanging="360"/>
      </w:pPr>
    </w:lvl>
    <w:lvl w:ilvl="8" w:tplc="C10EC32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9"/>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D2"/>
    <w:rsid w:val="0010788D"/>
    <w:rsid w:val="005E24A6"/>
    <w:rsid w:val="009B747B"/>
    <w:rsid w:val="00AF0AD2"/>
    <w:rsid w:val="00E43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07F4"/>
  <w15:docId w15:val="{309E2BB0-750A-4B3A-AA5E-6D864F4D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2829</RACS_x0020_ID>
    <Approved_x0020_Provider xmlns="a8338b6e-77a6-4851-82b6-98166143ffdd">Japara Aged Care Services Pty Ltd</Approved_x0020_Provider>
    <Management_x0020_Company_x0020_ID xmlns="a8338b6e-77a6-4851-82b6-98166143ffdd" xsi:nil="true"/>
    <Home xmlns="a8338b6e-77a6-4851-82b6-98166143ffdd">Japara Forest View</Home>
    <Signed xmlns="a8338b6e-77a6-4851-82b6-98166143ffdd" xsi:nil="true"/>
    <Uploaded xmlns="a8338b6e-77a6-4851-82b6-98166143ffdd">False</Uploaded>
    <Management_x0020_Company xmlns="a8338b6e-77a6-4851-82b6-98166143ffdd" xsi:nil="true"/>
    <Doc_x0020_Date xmlns="a8338b6e-77a6-4851-82b6-98166143ffdd">2020-11-11T22:02:00+00:00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47EAA0A5-7CF4-DC11-AD41-005056922186</Home_x0020_ID>
    <State xmlns="a8338b6e-77a6-4851-82b6-98166143ffdd">NSW</State>
    <Doc_x0020_Sent_Received_x0020_Date xmlns="a8338b6e-77a6-4851-82b6-98166143ffdd">2020-11-12T00:00:00+00:00</Doc_x0020_Sent_Received_x0020_Date>
    <Activity_x0020_ID xmlns="a8338b6e-77a6-4851-82b6-98166143ffdd">1BF32BF7-3F22-EB11-9DF1-005056922186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27A2B5E-CC7F-4C77-A973-B5FB11B93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6DE1B3-61C2-462A-AC62-798D603E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2021-01-04T20:47:00Z</dcterms:created>
  <dcterms:modified xsi:type="dcterms:W3CDTF">2021-01-04T20:48:00Z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