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7D953" w14:textId="16E77845" w:rsidR="003C6EC2" w:rsidRPr="003C6EC2" w:rsidRDefault="0072449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7456" behindDoc="1" locked="0" layoutInCell="1" allowOverlap="1" wp14:anchorId="4657DB02" wp14:editId="49653D8D">
            <wp:simplePos x="0" y="0"/>
            <wp:positionH relativeFrom="page">
              <wp:align>left</wp:align>
            </wp:positionH>
            <wp:positionV relativeFrom="paragraph">
              <wp:posOffset>-1037408</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65439"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20E5D" w:rsidRPr="003C6EC2">
        <w:rPr>
          <w:rFonts w:ascii="Arial Black" w:eastAsia="Calibri" w:hAnsi="Arial Black"/>
          <w:noProof/>
        </w:rPr>
        <w:drawing>
          <wp:anchor distT="0" distB="0" distL="114300" distR="114300" simplePos="0" relativeHeight="251658240" behindDoc="1" locked="0" layoutInCell="1" allowOverlap="1" wp14:anchorId="4657DB00" wp14:editId="24B86C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5279" name="front page background.jpg"/>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720E5D">
        <w:rPr>
          <w:rFonts w:ascii="Arial Black" w:hAnsi="Arial Black"/>
        </w:rPr>
        <w:t>Jeta</w:t>
      </w:r>
      <w:proofErr w:type="spellEnd"/>
      <w:r w:rsidR="00720E5D">
        <w:rPr>
          <w:rFonts w:ascii="Arial Black" w:hAnsi="Arial Black"/>
        </w:rPr>
        <w:t xml:space="preserve"> Gardens Aged Care Facility</w:t>
      </w:r>
      <w:r w:rsidR="00720E5D" w:rsidRPr="003C6EC2">
        <w:rPr>
          <w:rFonts w:ascii="Arial Black" w:hAnsi="Arial Black"/>
        </w:rPr>
        <w:t xml:space="preserve"> </w:t>
      </w:r>
    </w:p>
    <w:p w14:paraId="4657D954" w14:textId="77777777" w:rsidR="003C6EC2" w:rsidRPr="003C6EC2" w:rsidRDefault="00720E5D" w:rsidP="003C6EC2">
      <w:pPr>
        <w:pStyle w:val="Title"/>
        <w:spacing w:before="360" w:after="480"/>
      </w:pPr>
      <w:r w:rsidRPr="003C6EC2">
        <w:rPr>
          <w:rFonts w:ascii="Arial Black" w:eastAsia="Calibri" w:hAnsi="Arial Black"/>
          <w:sz w:val="56"/>
        </w:rPr>
        <w:t>Performance Report</w:t>
      </w:r>
    </w:p>
    <w:p w14:paraId="4657D955" w14:textId="77777777" w:rsidR="001E6954" w:rsidRPr="003C6EC2" w:rsidRDefault="00720E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Clarendon Avenue </w:t>
      </w:r>
      <w:r w:rsidRPr="003C6EC2">
        <w:rPr>
          <w:color w:val="FFFFFF" w:themeColor="background1"/>
          <w:sz w:val="28"/>
        </w:rPr>
        <w:br/>
        <w:t>BETHANIA QLD 4205</w:t>
      </w:r>
      <w:r w:rsidRPr="003C6EC2">
        <w:rPr>
          <w:color w:val="FFFFFF" w:themeColor="background1"/>
          <w:sz w:val="28"/>
        </w:rPr>
        <w:br/>
      </w:r>
      <w:r w:rsidRPr="003C6EC2">
        <w:rPr>
          <w:rFonts w:eastAsia="Calibri"/>
          <w:color w:val="FFFFFF" w:themeColor="background1"/>
          <w:sz w:val="28"/>
          <w:szCs w:val="56"/>
          <w:lang w:eastAsia="en-US"/>
        </w:rPr>
        <w:t>Phone number: 07 3200 6888</w:t>
      </w:r>
    </w:p>
    <w:p w14:paraId="4657D956" w14:textId="77777777" w:rsidR="003C6EC2" w:rsidRDefault="00720E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5554 </w:t>
      </w:r>
    </w:p>
    <w:p w14:paraId="4657D957" w14:textId="77777777" w:rsidR="001E6954" w:rsidRPr="003C6EC2" w:rsidRDefault="00720E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Jeta</w:t>
      </w:r>
      <w:proofErr w:type="spellEnd"/>
      <w:r w:rsidRPr="003C6EC2">
        <w:rPr>
          <w:rFonts w:eastAsia="Calibri"/>
          <w:color w:val="FFFFFF" w:themeColor="background1"/>
          <w:sz w:val="28"/>
          <w:szCs w:val="56"/>
          <w:lang w:eastAsia="en-US"/>
        </w:rPr>
        <w:t xml:space="preserve"> Gardens Aged Care (Qld) Pty Ltd</w:t>
      </w:r>
    </w:p>
    <w:p w14:paraId="4657D958" w14:textId="77777777" w:rsidR="001E6954" w:rsidRPr="003C6EC2" w:rsidRDefault="00720E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4657D959" w14:textId="710D319A" w:rsidR="006B166B" w:rsidRPr="00E93D41" w:rsidRDefault="00720E5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B2BDA">
        <w:rPr>
          <w:color w:val="FFFFFF" w:themeColor="background1"/>
          <w:sz w:val="28"/>
        </w:rPr>
        <w:t>1 March 2021</w:t>
      </w:r>
    </w:p>
    <w:bookmarkEnd w:id="0"/>
    <w:p w14:paraId="4657D95A" w14:textId="77777777" w:rsidR="001E6954" w:rsidRPr="003C6EC2" w:rsidRDefault="006D73E0" w:rsidP="001E6954">
      <w:pPr>
        <w:tabs>
          <w:tab w:val="left" w:pos="2127"/>
        </w:tabs>
        <w:spacing w:before="120"/>
        <w:rPr>
          <w:rFonts w:eastAsia="Calibri"/>
          <w:b/>
          <w:color w:val="FFFFFF" w:themeColor="background1"/>
          <w:sz w:val="28"/>
          <w:szCs w:val="56"/>
          <w:lang w:eastAsia="en-US"/>
        </w:rPr>
      </w:pPr>
    </w:p>
    <w:p w14:paraId="4657D95B" w14:textId="77777777" w:rsidR="003C6EC2" w:rsidRDefault="006D73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4CA979" w14:textId="77777777" w:rsidR="00B7406A" w:rsidRDefault="00B7406A" w:rsidP="00B7406A">
      <w:pPr>
        <w:pStyle w:val="Heading1"/>
      </w:pPr>
      <w:bookmarkStart w:id="1" w:name="_Hlk32477662"/>
      <w:r>
        <w:lastRenderedPageBreak/>
        <w:t>Publication of report</w:t>
      </w:r>
    </w:p>
    <w:p w14:paraId="090E575C" w14:textId="77777777" w:rsidR="00B7406A" w:rsidRPr="006B166B" w:rsidRDefault="00B7406A" w:rsidP="00B7406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63A1415" w14:textId="77777777" w:rsidR="00B7406A" w:rsidRPr="0094564F" w:rsidRDefault="00B7406A" w:rsidP="00B7406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406A" w14:paraId="5ACDEC07" w14:textId="77777777" w:rsidTr="009E2E74">
        <w:trPr>
          <w:trHeight w:val="227"/>
        </w:trPr>
        <w:tc>
          <w:tcPr>
            <w:tcW w:w="3942" w:type="pct"/>
            <w:shd w:val="clear" w:color="auto" w:fill="auto"/>
          </w:tcPr>
          <w:p w14:paraId="1C6E9912" w14:textId="77777777" w:rsidR="00B7406A" w:rsidRPr="001E6954" w:rsidRDefault="00B7406A" w:rsidP="009E2E74">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59F3032E" w14:textId="77777777" w:rsidR="00B7406A" w:rsidRPr="00FF0427" w:rsidRDefault="00B7406A" w:rsidP="009E2E74">
            <w:pPr>
              <w:keepNext/>
              <w:spacing w:before="40" w:after="40" w:line="240" w:lineRule="auto"/>
              <w:jc w:val="right"/>
              <w:rPr>
                <w:b/>
                <w:color w:val="0000FF"/>
              </w:rPr>
            </w:pPr>
            <w:r w:rsidRPr="00FF0427">
              <w:rPr>
                <w:b/>
                <w:bCs/>
                <w:iCs/>
                <w:color w:val="00577D"/>
                <w:szCs w:val="40"/>
              </w:rPr>
              <w:t>Compliant</w:t>
            </w:r>
          </w:p>
        </w:tc>
      </w:tr>
      <w:tr w:rsidR="00B7406A" w14:paraId="67AD8C2F" w14:textId="77777777" w:rsidTr="009E2E74">
        <w:trPr>
          <w:trHeight w:val="227"/>
        </w:trPr>
        <w:tc>
          <w:tcPr>
            <w:tcW w:w="3942" w:type="pct"/>
            <w:shd w:val="clear" w:color="auto" w:fill="auto"/>
          </w:tcPr>
          <w:p w14:paraId="28E4AD19" w14:textId="77777777" w:rsidR="00B7406A" w:rsidRPr="001E6954" w:rsidRDefault="00B7406A" w:rsidP="009E2E74">
            <w:pPr>
              <w:spacing w:before="40" w:after="40" w:line="240" w:lineRule="auto"/>
              <w:ind w:left="318" w:hanging="7"/>
            </w:pPr>
            <w:r w:rsidRPr="001E6954">
              <w:t>Requirement 2(3)(a)</w:t>
            </w:r>
          </w:p>
        </w:tc>
        <w:tc>
          <w:tcPr>
            <w:tcW w:w="1058" w:type="pct"/>
            <w:shd w:val="clear" w:color="auto" w:fill="auto"/>
          </w:tcPr>
          <w:p w14:paraId="67D168C7"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5201A15A" w14:textId="77777777" w:rsidTr="009E2E74">
        <w:trPr>
          <w:trHeight w:val="227"/>
        </w:trPr>
        <w:tc>
          <w:tcPr>
            <w:tcW w:w="3942" w:type="pct"/>
            <w:shd w:val="clear" w:color="auto" w:fill="auto"/>
          </w:tcPr>
          <w:p w14:paraId="07E7C483" w14:textId="77777777" w:rsidR="00B7406A" w:rsidRPr="001E6954" w:rsidRDefault="00B7406A" w:rsidP="009E2E74">
            <w:pPr>
              <w:spacing w:before="40" w:after="40" w:line="240" w:lineRule="auto"/>
              <w:ind w:left="318" w:hanging="7"/>
            </w:pPr>
            <w:r w:rsidRPr="001E6954">
              <w:t>Requirement 2(3)(b)</w:t>
            </w:r>
          </w:p>
        </w:tc>
        <w:tc>
          <w:tcPr>
            <w:tcW w:w="1058" w:type="pct"/>
            <w:shd w:val="clear" w:color="auto" w:fill="auto"/>
          </w:tcPr>
          <w:p w14:paraId="616A9C78"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7CCDF125" w14:textId="77777777" w:rsidTr="009E2E74">
        <w:trPr>
          <w:trHeight w:val="227"/>
        </w:trPr>
        <w:tc>
          <w:tcPr>
            <w:tcW w:w="3942" w:type="pct"/>
            <w:shd w:val="clear" w:color="auto" w:fill="auto"/>
          </w:tcPr>
          <w:p w14:paraId="2397D9E8" w14:textId="77777777" w:rsidR="00B7406A" w:rsidRPr="001E6954" w:rsidRDefault="00B7406A" w:rsidP="009E2E74">
            <w:pPr>
              <w:spacing w:before="40" w:after="40" w:line="240" w:lineRule="auto"/>
              <w:ind w:left="318" w:hanging="7"/>
            </w:pPr>
            <w:r w:rsidRPr="001E6954">
              <w:t>Requirement 2(3)(c)</w:t>
            </w:r>
          </w:p>
        </w:tc>
        <w:tc>
          <w:tcPr>
            <w:tcW w:w="1058" w:type="pct"/>
            <w:shd w:val="clear" w:color="auto" w:fill="auto"/>
          </w:tcPr>
          <w:p w14:paraId="138F5574"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6A587DC1" w14:textId="77777777" w:rsidTr="009E2E74">
        <w:trPr>
          <w:trHeight w:val="227"/>
        </w:trPr>
        <w:tc>
          <w:tcPr>
            <w:tcW w:w="3942" w:type="pct"/>
            <w:shd w:val="clear" w:color="auto" w:fill="auto"/>
          </w:tcPr>
          <w:p w14:paraId="03A90684" w14:textId="77777777" w:rsidR="00B7406A" w:rsidRPr="001E6954" w:rsidRDefault="00B7406A" w:rsidP="009E2E74">
            <w:pPr>
              <w:spacing w:before="40" w:after="40" w:line="240" w:lineRule="auto"/>
              <w:ind w:left="318" w:hanging="7"/>
            </w:pPr>
            <w:r w:rsidRPr="001E6954">
              <w:t>Requirement 2(3)(d)</w:t>
            </w:r>
          </w:p>
        </w:tc>
        <w:tc>
          <w:tcPr>
            <w:tcW w:w="1058" w:type="pct"/>
            <w:shd w:val="clear" w:color="auto" w:fill="auto"/>
          </w:tcPr>
          <w:p w14:paraId="066BA2FD"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2A1C89C5" w14:textId="77777777" w:rsidTr="009E2E74">
        <w:trPr>
          <w:trHeight w:val="227"/>
        </w:trPr>
        <w:tc>
          <w:tcPr>
            <w:tcW w:w="3942" w:type="pct"/>
            <w:shd w:val="clear" w:color="auto" w:fill="auto"/>
          </w:tcPr>
          <w:p w14:paraId="5FDD37A4" w14:textId="77777777" w:rsidR="00B7406A" w:rsidRPr="001E6954" w:rsidRDefault="00B7406A" w:rsidP="009E2E74">
            <w:pPr>
              <w:spacing w:before="40" w:after="40" w:line="240" w:lineRule="auto"/>
              <w:ind w:left="318" w:hanging="7"/>
            </w:pPr>
            <w:r w:rsidRPr="001E6954">
              <w:t>Requirement 2(3)(e)</w:t>
            </w:r>
          </w:p>
        </w:tc>
        <w:tc>
          <w:tcPr>
            <w:tcW w:w="1058" w:type="pct"/>
            <w:shd w:val="clear" w:color="auto" w:fill="auto"/>
          </w:tcPr>
          <w:p w14:paraId="44AC8950" w14:textId="77777777" w:rsidR="00B7406A" w:rsidRPr="00AF17FC" w:rsidRDefault="00B7406A" w:rsidP="009E2E74">
            <w:pPr>
              <w:spacing w:before="40" w:after="40" w:line="240" w:lineRule="auto"/>
              <w:jc w:val="right"/>
              <w:rPr>
                <w:color w:val="0000FF"/>
              </w:rPr>
            </w:pPr>
            <w:r w:rsidRPr="00FE25E9">
              <w:rPr>
                <w:bCs/>
                <w:iCs/>
                <w:color w:val="00577D"/>
                <w:szCs w:val="40"/>
              </w:rPr>
              <w:t>Compliant</w:t>
            </w:r>
          </w:p>
        </w:tc>
      </w:tr>
      <w:tr w:rsidR="00B7406A" w14:paraId="37C9EE0B" w14:textId="77777777" w:rsidTr="009E2E74">
        <w:trPr>
          <w:trHeight w:val="227"/>
        </w:trPr>
        <w:tc>
          <w:tcPr>
            <w:tcW w:w="3942" w:type="pct"/>
            <w:shd w:val="clear" w:color="auto" w:fill="auto"/>
          </w:tcPr>
          <w:p w14:paraId="23DE1DE4" w14:textId="77777777" w:rsidR="00B7406A" w:rsidRPr="001E6954" w:rsidRDefault="00B7406A" w:rsidP="009E2E74">
            <w:pPr>
              <w:keepNext/>
              <w:spacing w:before="40" w:after="40" w:line="240" w:lineRule="auto"/>
              <w:rPr>
                <w:b/>
              </w:rPr>
            </w:pPr>
            <w:r w:rsidRPr="001E6954">
              <w:rPr>
                <w:b/>
              </w:rPr>
              <w:t>Standard 3 Personal care and clinical care</w:t>
            </w:r>
          </w:p>
        </w:tc>
        <w:tc>
          <w:tcPr>
            <w:tcW w:w="1058" w:type="pct"/>
            <w:shd w:val="clear" w:color="auto" w:fill="auto"/>
          </w:tcPr>
          <w:p w14:paraId="1B2D66B5" w14:textId="4B1C89DF" w:rsidR="00B7406A" w:rsidRPr="001E6954" w:rsidRDefault="00B7406A" w:rsidP="009E2E74">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B7406A" w14:paraId="40AF4C6D" w14:textId="77777777" w:rsidTr="009E2E74">
        <w:trPr>
          <w:trHeight w:val="227"/>
        </w:trPr>
        <w:tc>
          <w:tcPr>
            <w:tcW w:w="3942" w:type="pct"/>
            <w:shd w:val="clear" w:color="auto" w:fill="auto"/>
          </w:tcPr>
          <w:p w14:paraId="58BDEFFD" w14:textId="77777777" w:rsidR="00B7406A" w:rsidRPr="002B4C72" w:rsidRDefault="00B7406A" w:rsidP="009E2E74">
            <w:pPr>
              <w:spacing w:before="40" w:after="40" w:line="240" w:lineRule="auto"/>
              <w:ind w:left="312"/>
            </w:pPr>
            <w:r w:rsidRPr="001E6954">
              <w:t>Requirement 3(3)(a)</w:t>
            </w:r>
          </w:p>
        </w:tc>
        <w:tc>
          <w:tcPr>
            <w:tcW w:w="1058" w:type="pct"/>
            <w:shd w:val="clear" w:color="auto" w:fill="auto"/>
          </w:tcPr>
          <w:p w14:paraId="09ACAE81" w14:textId="6DA7D798" w:rsidR="00B7406A" w:rsidRPr="001E6954" w:rsidRDefault="00B7406A" w:rsidP="009E2E74">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B7406A" w14:paraId="640D516B" w14:textId="77777777" w:rsidTr="009E2E74">
        <w:trPr>
          <w:trHeight w:val="227"/>
        </w:trPr>
        <w:tc>
          <w:tcPr>
            <w:tcW w:w="3942" w:type="pct"/>
            <w:shd w:val="clear" w:color="auto" w:fill="auto"/>
          </w:tcPr>
          <w:p w14:paraId="2013C8F7" w14:textId="77777777" w:rsidR="00B7406A" w:rsidRPr="001E6954" w:rsidRDefault="00B7406A" w:rsidP="009E2E74">
            <w:pPr>
              <w:spacing w:before="40" w:after="40" w:line="240" w:lineRule="auto"/>
              <w:ind w:left="318" w:hanging="7"/>
            </w:pPr>
            <w:r w:rsidRPr="001E6954">
              <w:t>Requirement 3(3)(b)</w:t>
            </w:r>
          </w:p>
        </w:tc>
        <w:tc>
          <w:tcPr>
            <w:tcW w:w="1058" w:type="pct"/>
            <w:shd w:val="clear" w:color="auto" w:fill="auto"/>
          </w:tcPr>
          <w:p w14:paraId="32117DA1"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7A06EBED" w14:textId="77777777" w:rsidTr="009E2E74">
        <w:trPr>
          <w:trHeight w:val="227"/>
        </w:trPr>
        <w:tc>
          <w:tcPr>
            <w:tcW w:w="3942" w:type="pct"/>
            <w:shd w:val="clear" w:color="auto" w:fill="auto"/>
          </w:tcPr>
          <w:p w14:paraId="6DF95E18" w14:textId="77777777" w:rsidR="00B7406A" w:rsidRPr="001E6954" w:rsidRDefault="00B7406A" w:rsidP="009E2E74">
            <w:pPr>
              <w:spacing w:before="40" w:after="40" w:line="240" w:lineRule="auto"/>
              <w:ind w:left="318" w:hanging="7"/>
            </w:pPr>
            <w:r w:rsidRPr="001E6954">
              <w:t>Requirement 3(3)(c)</w:t>
            </w:r>
          </w:p>
        </w:tc>
        <w:tc>
          <w:tcPr>
            <w:tcW w:w="1058" w:type="pct"/>
            <w:shd w:val="clear" w:color="auto" w:fill="auto"/>
          </w:tcPr>
          <w:p w14:paraId="129BB1F6"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7AB8F6C1" w14:textId="77777777" w:rsidTr="009E2E74">
        <w:trPr>
          <w:trHeight w:val="227"/>
        </w:trPr>
        <w:tc>
          <w:tcPr>
            <w:tcW w:w="3942" w:type="pct"/>
            <w:shd w:val="clear" w:color="auto" w:fill="auto"/>
          </w:tcPr>
          <w:p w14:paraId="7695E0D3" w14:textId="77777777" w:rsidR="00B7406A" w:rsidRPr="001E6954" w:rsidRDefault="00B7406A" w:rsidP="009E2E74">
            <w:pPr>
              <w:spacing w:before="40" w:after="40" w:line="240" w:lineRule="auto"/>
              <w:ind w:left="318" w:hanging="7"/>
            </w:pPr>
            <w:r w:rsidRPr="001E6954">
              <w:t>Requirement 3(3)(d)</w:t>
            </w:r>
          </w:p>
        </w:tc>
        <w:tc>
          <w:tcPr>
            <w:tcW w:w="1058" w:type="pct"/>
            <w:shd w:val="clear" w:color="auto" w:fill="auto"/>
          </w:tcPr>
          <w:p w14:paraId="6EDEF70F"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6E0A9814" w14:textId="77777777" w:rsidTr="009E2E74">
        <w:trPr>
          <w:trHeight w:val="227"/>
        </w:trPr>
        <w:tc>
          <w:tcPr>
            <w:tcW w:w="3942" w:type="pct"/>
            <w:shd w:val="clear" w:color="auto" w:fill="auto"/>
          </w:tcPr>
          <w:p w14:paraId="24DF3124" w14:textId="77777777" w:rsidR="00B7406A" w:rsidRPr="001E6954" w:rsidRDefault="00B7406A" w:rsidP="009E2E74">
            <w:pPr>
              <w:spacing w:before="40" w:after="40" w:line="240" w:lineRule="auto"/>
              <w:ind w:left="318" w:hanging="7"/>
            </w:pPr>
            <w:r w:rsidRPr="001E6954">
              <w:t>Requirement 3(3)(e)</w:t>
            </w:r>
          </w:p>
        </w:tc>
        <w:tc>
          <w:tcPr>
            <w:tcW w:w="1058" w:type="pct"/>
            <w:shd w:val="clear" w:color="auto" w:fill="auto"/>
          </w:tcPr>
          <w:p w14:paraId="216D02A1"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0F2124AC" w14:textId="77777777" w:rsidTr="009E2E74">
        <w:trPr>
          <w:trHeight w:val="227"/>
        </w:trPr>
        <w:tc>
          <w:tcPr>
            <w:tcW w:w="3942" w:type="pct"/>
            <w:shd w:val="clear" w:color="auto" w:fill="auto"/>
          </w:tcPr>
          <w:p w14:paraId="27791CF2" w14:textId="77777777" w:rsidR="00B7406A" w:rsidRPr="001E6954" w:rsidRDefault="00B7406A" w:rsidP="009E2E74">
            <w:pPr>
              <w:spacing w:before="40" w:after="40" w:line="240" w:lineRule="auto"/>
              <w:ind w:left="318" w:hanging="7"/>
            </w:pPr>
            <w:r w:rsidRPr="001E6954">
              <w:t>Requirement 3(3)(f)</w:t>
            </w:r>
          </w:p>
        </w:tc>
        <w:tc>
          <w:tcPr>
            <w:tcW w:w="1058" w:type="pct"/>
            <w:shd w:val="clear" w:color="auto" w:fill="auto"/>
          </w:tcPr>
          <w:p w14:paraId="6C58361F" w14:textId="77777777" w:rsidR="00B7406A" w:rsidRPr="001E6954" w:rsidRDefault="00B7406A" w:rsidP="009E2E74">
            <w:pPr>
              <w:spacing w:before="40" w:after="40" w:line="240" w:lineRule="auto"/>
              <w:jc w:val="right"/>
              <w:rPr>
                <w:color w:val="0000FF"/>
              </w:rPr>
            </w:pPr>
            <w:r w:rsidRPr="00FE25E9">
              <w:rPr>
                <w:bCs/>
                <w:iCs/>
                <w:color w:val="00577D"/>
                <w:szCs w:val="40"/>
              </w:rPr>
              <w:t>Compliant</w:t>
            </w:r>
          </w:p>
        </w:tc>
      </w:tr>
      <w:tr w:rsidR="00B7406A" w14:paraId="0218C197" w14:textId="77777777" w:rsidTr="009E2E74">
        <w:trPr>
          <w:trHeight w:val="227"/>
        </w:trPr>
        <w:tc>
          <w:tcPr>
            <w:tcW w:w="3942" w:type="pct"/>
            <w:shd w:val="clear" w:color="auto" w:fill="auto"/>
          </w:tcPr>
          <w:p w14:paraId="0588930F" w14:textId="77777777" w:rsidR="00B7406A" w:rsidRPr="001E6954" w:rsidRDefault="00B7406A" w:rsidP="009E2E74">
            <w:pPr>
              <w:spacing w:before="40" w:after="40" w:line="240" w:lineRule="auto"/>
              <w:ind w:left="318" w:hanging="7"/>
            </w:pPr>
            <w:r w:rsidRPr="001E6954">
              <w:t>Requirement 3(3)(g)</w:t>
            </w:r>
          </w:p>
        </w:tc>
        <w:tc>
          <w:tcPr>
            <w:tcW w:w="1058" w:type="pct"/>
            <w:shd w:val="clear" w:color="auto" w:fill="auto"/>
          </w:tcPr>
          <w:p w14:paraId="637E5F3E" w14:textId="28F5896B" w:rsidR="00B7406A" w:rsidRPr="001E6954" w:rsidRDefault="00B7406A" w:rsidP="009E2E74">
            <w:pPr>
              <w:spacing w:before="40" w:after="40" w:line="240" w:lineRule="auto"/>
              <w:jc w:val="right"/>
              <w:rPr>
                <w:color w:val="0000FF"/>
              </w:rPr>
            </w:pPr>
            <w:r>
              <w:rPr>
                <w:bCs/>
                <w:iCs/>
                <w:color w:val="00577D"/>
                <w:szCs w:val="40"/>
              </w:rPr>
              <w:t>Non-c</w:t>
            </w:r>
            <w:r w:rsidRPr="00FE25E9">
              <w:rPr>
                <w:bCs/>
                <w:iCs/>
                <w:color w:val="00577D"/>
                <w:szCs w:val="40"/>
              </w:rPr>
              <w:t>ompliant</w:t>
            </w:r>
          </w:p>
        </w:tc>
      </w:tr>
      <w:bookmarkEnd w:id="2"/>
    </w:tbl>
    <w:p w14:paraId="45A31003" w14:textId="77777777" w:rsidR="00B7406A" w:rsidRDefault="00B7406A" w:rsidP="00B7406A">
      <w:pPr>
        <w:sectPr w:rsidR="00B7406A" w:rsidSect="001416E6">
          <w:headerReference w:type="default" r:id="rId16"/>
          <w:headerReference w:type="first" r:id="rId17"/>
          <w:pgSz w:w="11906" w:h="16838"/>
          <w:pgMar w:top="1701" w:right="1418" w:bottom="1418" w:left="1418" w:header="709" w:footer="397" w:gutter="0"/>
          <w:cols w:space="708"/>
          <w:docGrid w:linePitch="360"/>
        </w:sectPr>
      </w:pPr>
    </w:p>
    <w:p w14:paraId="1BAA0AB9" w14:textId="77777777" w:rsidR="00B7406A" w:rsidRPr="00D21DCD" w:rsidRDefault="00B7406A" w:rsidP="00B7406A">
      <w:pPr>
        <w:pStyle w:val="Heading1"/>
      </w:pPr>
      <w:r>
        <w:lastRenderedPageBreak/>
        <w:t>Detailed assessment</w:t>
      </w:r>
    </w:p>
    <w:p w14:paraId="656A278F" w14:textId="77777777" w:rsidR="00B7406A" w:rsidRPr="00D63989" w:rsidRDefault="00B7406A" w:rsidP="00B7406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7C7650" w14:textId="77777777" w:rsidR="00B7406A" w:rsidRPr="001E6954" w:rsidRDefault="00B7406A" w:rsidP="00B7406A">
      <w:pPr>
        <w:rPr>
          <w:color w:val="auto"/>
        </w:rPr>
      </w:pPr>
      <w:r w:rsidRPr="00D63989">
        <w:t>The report also specifies areas in which improvements must be made to ensure the Quality Standards are complied with.</w:t>
      </w:r>
    </w:p>
    <w:p w14:paraId="25D39AFA" w14:textId="77777777" w:rsidR="00B7406A" w:rsidRPr="00D63989" w:rsidRDefault="00B7406A" w:rsidP="00B7406A">
      <w:r w:rsidRPr="00D63989">
        <w:t xml:space="preserve">The following information has been </w:t>
      </w:r>
      <w:proofErr w:type="gramStart"/>
      <w:r w:rsidRPr="00D63989">
        <w:t>taken into account</w:t>
      </w:r>
      <w:proofErr w:type="gramEnd"/>
      <w:r w:rsidRPr="00D63989">
        <w:t xml:space="preserve"> in developing this performance report:</w:t>
      </w:r>
    </w:p>
    <w:p w14:paraId="41ED4056" w14:textId="5E8964C3" w:rsidR="00B7406A" w:rsidRDefault="00B7406A" w:rsidP="00B7406A">
      <w:pPr>
        <w:pStyle w:val="ListBullet"/>
      </w:pPr>
      <w:r>
        <w:t>t</w:t>
      </w:r>
      <w:r w:rsidRPr="00D63989">
        <w:t xml:space="preserve">he Assessment Team’s </w:t>
      </w:r>
      <w:r w:rsidRPr="00EB2BDA">
        <w:t>report for the Assessment Contact - Site; the Assessment Contact - Site report was informed by a site assessment, observations at the service, review of documents and interviews with staff, consumers/representatives and others</w:t>
      </w:r>
    </w:p>
    <w:p w14:paraId="45CA0313" w14:textId="60C6DE0C" w:rsidR="00B7406A" w:rsidRPr="00EB2BDA" w:rsidRDefault="00B7406A" w:rsidP="00B7406A">
      <w:pPr>
        <w:pStyle w:val="ListBullet"/>
      </w:pPr>
      <w:r w:rsidRPr="00365DAE">
        <w:t>the provider</w:t>
      </w:r>
      <w:r>
        <w:t>’s</w:t>
      </w:r>
      <w:r w:rsidRPr="00365DAE">
        <w:t xml:space="preserve"> </w:t>
      </w:r>
      <w:r w:rsidRPr="00EB2BDA">
        <w:t xml:space="preserve">response to the Assessment Contact - Site report received </w:t>
      </w:r>
      <w:r w:rsidR="00EB2BDA" w:rsidRPr="00EB2BDA">
        <w:t>22 January 2021</w:t>
      </w:r>
    </w:p>
    <w:p w14:paraId="1D29307C" w14:textId="43873833" w:rsidR="00EB2BDA" w:rsidRPr="00EB2BDA" w:rsidRDefault="00EB2BDA" w:rsidP="00EB2BDA">
      <w:pPr>
        <w:pStyle w:val="ListBullet"/>
      </w:pPr>
      <w:r w:rsidRPr="00EB2BDA">
        <w:t>Infection Control Monitoring Checklist completed at the time of the Assessment Contact.</w:t>
      </w:r>
    </w:p>
    <w:p w14:paraId="72F0DA9D" w14:textId="77777777" w:rsidR="00B7406A" w:rsidRDefault="00B7406A" w:rsidP="00B7406A">
      <w:pPr>
        <w:spacing w:after="160" w:line="259" w:lineRule="auto"/>
        <w:rPr>
          <w:rFonts w:cs="Times New Roman"/>
        </w:rPr>
      </w:pPr>
    </w:p>
    <w:p w14:paraId="1CFFA54F" w14:textId="77777777" w:rsidR="00B7406A" w:rsidRDefault="00B7406A" w:rsidP="00B7406A">
      <w:pPr>
        <w:sectPr w:rsidR="00B7406A" w:rsidSect="005058B8">
          <w:headerReference w:type="first" r:id="rId18"/>
          <w:pgSz w:w="11906" w:h="16838"/>
          <w:pgMar w:top="1701" w:right="1418" w:bottom="1418" w:left="1418" w:header="709" w:footer="397" w:gutter="0"/>
          <w:cols w:space="708"/>
          <w:docGrid w:linePitch="360"/>
        </w:sectPr>
      </w:pPr>
    </w:p>
    <w:p w14:paraId="4E69A275" w14:textId="77777777" w:rsidR="00B7406A" w:rsidRPr="00154403" w:rsidRDefault="00B7406A" w:rsidP="00B7406A"/>
    <w:p w14:paraId="458A397F" w14:textId="77777777" w:rsidR="00B7406A" w:rsidRDefault="00B7406A" w:rsidP="00B7406A">
      <w:pPr>
        <w:sectPr w:rsidR="00B7406A" w:rsidSect="00CB3BA9">
          <w:headerReference w:type="default" r:id="rId19"/>
          <w:type w:val="continuous"/>
          <w:pgSz w:w="11906" w:h="16838"/>
          <w:pgMar w:top="1701" w:right="1418" w:bottom="1418" w:left="1418" w:header="568" w:footer="397" w:gutter="0"/>
          <w:cols w:space="708"/>
          <w:titlePg/>
          <w:docGrid w:linePitch="360"/>
        </w:sectPr>
      </w:pPr>
    </w:p>
    <w:p w14:paraId="62CC928E" w14:textId="77777777" w:rsidR="00B7406A" w:rsidRDefault="00B7406A" w:rsidP="00B7406A">
      <w:pPr>
        <w:pStyle w:val="Heading1"/>
        <w:tabs>
          <w:tab w:val="right" w:pos="9070"/>
        </w:tabs>
        <w:spacing w:before="560" w:after="640"/>
        <w:rPr>
          <w:color w:val="FFFFFF" w:themeColor="background1"/>
        </w:rPr>
        <w:sectPr w:rsidR="00B7406A"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C08252E" wp14:editId="2F8710E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5D1F2E1F" w14:textId="77777777" w:rsidR="00B7406A" w:rsidRPr="00ED6B57" w:rsidRDefault="00B7406A" w:rsidP="00B7406A">
      <w:pPr>
        <w:pStyle w:val="Heading3"/>
        <w:shd w:val="clear" w:color="auto" w:fill="F2F2F2" w:themeFill="background1" w:themeFillShade="F2"/>
      </w:pPr>
      <w:r w:rsidRPr="00ED6B57">
        <w:t>Consumer outcome:</w:t>
      </w:r>
    </w:p>
    <w:p w14:paraId="1039419E" w14:textId="77777777" w:rsidR="00B7406A" w:rsidRPr="00ED6B57" w:rsidRDefault="00B7406A" w:rsidP="00B7406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970284" w14:textId="77777777" w:rsidR="00B7406A" w:rsidRPr="00ED6B57" w:rsidRDefault="00B7406A" w:rsidP="00B7406A">
      <w:pPr>
        <w:pStyle w:val="Heading3"/>
        <w:shd w:val="clear" w:color="auto" w:fill="F2F2F2" w:themeFill="background1" w:themeFillShade="F2"/>
      </w:pPr>
      <w:r w:rsidRPr="00ED6B57">
        <w:t>Organisation statement:</w:t>
      </w:r>
    </w:p>
    <w:p w14:paraId="5F488407" w14:textId="77777777" w:rsidR="00B7406A" w:rsidRPr="00ED6B57" w:rsidRDefault="00B7406A" w:rsidP="00B7406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BFDE6F7" w14:textId="77777777" w:rsidR="00B7406A" w:rsidRDefault="00B7406A" w:rsidP="00B7406A">
      <w:pPr>
        <w:pStyle w:val="Heading2"/>
      </w:pPr>
      <w:r>
        <w:t xml:space="preserve">Assessment </w:t>
      </w:r>
      <w:r w:rsidRPr="002B2C0F">
        <w:t>of Standard</w:t>
      </w:r>
      <w:r>
        <w:t xml:space="preserve"> 2</w:t>
      </w:r>
    </w:p>
    <w:p w14:paraId="12E93163" w14:textId="0B73446D" w:rsidR="0006006F" w:rsidRPr="00617368" w:rsidRDefault="0006006F" w:rsidP="00B7406A">
      <w:pPr>
        <w:rPr>
          <w:rFonts w:eastAsiaTheme="minorHAnsi"/>
          <w:color w:val="auto"/>
        </w:rPr>
      </w:pPr>
      <w:r w:rsidRPr="00617368">
        <w:rPr>
          <w:rFonts w:eastAsiaTheme="minorHAnsi"/>
          <w:color w:val="auto"/>
        </w:rPr>
        <w:t>Consumers and representatives said they were involved in assessment and care planning, including in relation to their end of life preferences, and were happy with the care and services they received.</w:t>
      </w:r>
      <w:r w:rsidR="00617368" w:rsidRPr="00617368">
        <w:rPr>
          <w:rFonts w:eastAsiaTheme="minorHAnsi"/>
          <w:color w:val="auto"/>
        </w:rPr>
        <w:t xml:space="preserve"> Consumers, representatives and staff said that medical officers and allied health professionals are also involved in the assessment and care planning process. </w:t>
      </w:r>
      <w:r w:rsidR="002224F3" w:rsidRPr="00617368">
        <w:rPr>
          <w:rFonts w:eastAsiaTheme="minorHAnsi"/>
          <w:color w:val="auto"/>
        </w:rPr>
        <w:t xml:space="preserve">They </w:t>
      </w:r>
      <w:r w:rsidR="00617368" w:rsidRPr="00617368">
        <w:rPr>
          <w:rFonts w:eastAsiaTheme="minorHAnsi"/>
          <w:color w:val="auto"/>
        </w:rPr>
        <w:t xml:space="preserve">said that staff discussed and explained their care and that they had access to care plans. </w:t>
      </w:r>
    </w:p>
    <w:p w14:paraId="618D7B1E" w14:textId="3CD9D1A6" w:rsidR="008D4EF5" w:rsidRPr="00617368" w:rsidRDefault="005321F3" w:rsidP="00B7406A">
      <w:pPr>
        <w:rPr>
          <w:rFonts w:eastAsiaTheme="minorHAnsi"/>
          <w:color w:val="auto"/>
        </w:rPr>
      </w:pPr>
      <w:r w:rsidRPr="00617368">
        <w:rPr>
          <w:rFonts w:eastAsiaTheme="minorHAnsi"/>
          <w:color w:val="auto"/>
        </w:rPr>
        <w:t>Assessment and care planning processes commence</w:t>
      </w:r>
      <w:r w:rsidR="008D4EF5" w:rsidRPr="00617368">
        <w:rPr>
          <w:rFonts w:eastAsiaTheme="minorHAnsi"/>
          <w:color w:val="auto"/>
        </w:rPr>
        <w:t>d</w:t>
      </w:r>
      <w:r w:rsidRPr="00617368">
        <w:rPr>
          <w:rFonts w:eastAsiaTheme="minorHAnsi"/>
          <w:color w:val="auto"/>
        </w:rPr>
        <w:t xml:space="preserve"> when a consumer enter</w:t>
      </w:r>
      <w:r w:rsidR="008D4EF5" w:rsidRPr="00617368">
        <w:rPr>
          <w:rFonts w:eastAsiaTheme="minorHAnsi"/>
          <w:color w:val="auto"/>
        </w:rPr>
        <w:t>ed</w:t>
      </w:r>
      <w:r w:rsidRPr="00617368">
        <w:rPr>
          <w:rFonts w:eastAsiaTheme="minorHAnsi"/>
          <w:color w:val="auto"/>
        </w:rPr>
        <w:t xml:space="preserve"> the service</w:t>
      </w:r>
      <w:r w:rsidR="008D4EF5" w:rsidRPr="00617368">
        <w:rPr>
          <w:rFonts w:eastAsiaTheme="minorHAnsi"/>
          <w:color w:val="auto"/>
        </w:rPr>
        <w:t xml:space="preserve"> and the Assessment Team found through a review of care planning documentation that consumers’ needs, goals and preferences had been identified. Consumers’ care needs were reviewed on a regular basis and when needs change</w:t>
      </w:r>
      <w:r w:rsidR="00125054">
        <w:rPr>
          <w:rFonts w:eastAsiaTheme="minorHAnsi"/>
          <w:color w:val="auto"/>
        </w:rPr>
        <w:t>d,</w:t>
      </w:r>
      <w:r w:rsidR="008D4EF5" w:rsidRPr="00617368">
        <w:rPr>
          <w:rFonts w:eastAsiaTheme="minorHAnsi"/>
          <w:color w:val="auto"/>
        </w:rPr>
        <w:t xml:space="preserve"> for example, following a fall or a deterioration in general health and wellbeing. </w:t>
      </w:r>
    </w:p>
    <w:p w14:paraId="5EF010A9" w14:textId="26DE1162" w:rsidR="00153106" w:rsidRPr="00617368" w:rsidRDefault="00153106" w:rsidP="00B7406A">
      <w:pPr>
        <w:rPr>
          <w:rFonts w:eastAsiaTheme="minorHAnsi"/>
          <w:color w:val="auto"/>
        </w:rPr>
      </w:pPr>
      <w:r w:rsidRPr="00617368">
        <w:rPr>
          <w:rFonts w:eastAsiaTheme="minorHAnsi"/>
          <w:color w:val="auto"/>
        </w:rPr>
        <w:t xml:space="preserve">Care planning documentation evidenced </w:t>
      </w:r>
      <w:r w:rsidR="00617368" w:rsidRPr="00617368">
        <w:rPr>
          <w:rFonts w:eastAsiaTheme="minorHAnsi"/>
          <w:color w:val="auto"/>
        </w:rPr>
        <w:t>involvement</w:t>
      </w:r>
      <w:r w:rsidRPr="00617368">
        <w:rPr>
          <w:rFonts w:eastAsiaTheme="minorHAnsi"/>
          <w:color w:val="auto"/>
        </w:rPr>
        <w:t xml:space="preserve"> of consumers, authorised decision makers, allied health staff such as a physiotherapist, specialist support services and medical staff. </w:t>
      </w:r>
      <w:r w:rsidR="002224F3" w:rsidRPr="00617368">
        <w:rPr>
          <w:rFonts w:eastAsiaTheme="minorHAnsi"/>
          <w:color w:val="auto"/>
        </w:rPr>
        <w:t>Strategies to support consumers</w:t>
      </w:r>
      <w:r w:rsidR="00125054">
        <w:rPr>
          <w:rFonts w:eastAsiaTheme="minorHAnsi"/>
          <w:color w:val="auto"/>
        </w:rPr>
        <w:t>’</w:t>
      </w:r>
      <w:r w:rsidR="002224F3" w:rsidRPr="00617368">
        <w:rPr>
          <w:rFonts w:eastAsiaTheme="minorHAnsi"/>
          <w:color w:val="auto"/>
        </w:rPr>
        <w:t xml:space="preserve"> individual needs and preferences were documented, including in relation to</w:t>
      </w:r>
      <w:r w:rsidR="00617368" w:rsidRPr="00617368">
        <w:rPr>
          <w:rFonts w:eastAsiaTheme="minorHAnsi"/>
          <w:color w:val="auto"/>
        </w:rPr>
        <w:t xml:space="preserve"> </w:t>
      </w:r>
      <w:r w:rsidR="002224F3" w:rsidRPr="00617368">
        <w:rPr>
          <w:rFonts w:eastAsiaTheme="minorHAnsi"/>
          <w:color w:val="auto"/>
        </w:rPr>
        <w:t>specialised nursing care, nutrition and hydration, pain management</w:t>
      </w:r>
      <w:r w:rsidR="00617368" w:rsidRPr="00617368">
        <w:rPr>
          <w:rFonts w:eastAsiaTheme="minorHAnsi"/>
          <w:color w:val="auto"/>
        </w:rPr>
        <w:t>,</w:t>
      </w:r>
      <w:r w:rsidR="002224F3" w:rsidRPr="00617368">
        <w:rPr>
          <w:rFonts w:eastAsiaTheme="minorHAnsi"/>
          <w:color w:val="auto"/>
        </w:rPr>
        <w:t xml:space="preserve"> skin </w:t>
      </w:r>
      <w:r w:rsidR="00713EB2" w:rsidRPr="00617368">
        <w:rPr>
          <w:rFonts w:eastAsiaTheme="minorHAnsi"/>
          <w:color w:val="auto"/>
        </w:rPr>
        <w:t>integrity</w:t>
      </w:r>
      <w:r w:rsidR="002224F3" w:rsidRPr="00617368">
        <w:rPr>
          <w:rFonts w:eastAsiaTheme="minorHAnsi"/>
          <w:color w:val="auto"/>
        </w:rPr>
        <w:t xml:space="preserve">, communication and behaviours. </w:t>
      </w:r>
    </w:p>
    <w:p w14:paraId="2E05A5B2" w14:textId="46B64480" w:rsidR="00CC258A" w:rsidRPr="00617368" w:rsidRDefault="00CC258A" w:rsidP="00CC258A">
      <w:pPr>
        <w:rPr>
          <w:rFonts w:eastAsiaTheme="minorHAnsi"/>
          <w:color w:val="auto"/>
        </w:rPr>
      </w:pPr>
      <w:r w:rsidRPr="00617368">
        <w:rPr>
          <w:rFonts w:eastAsiaTheme="minorHAnsi"/>
          <w:color w:val="auto"/>
        </w:rPr>
        <w:t xml:space="preserve">Clinical staff described how they partner with the consumer and representatives when planning care through case conferences, face to face meetings, telephone conversations and emails. </w:t>
      </w:r>
      <w:r w:rsidR="002224F3" w:rsidRPr="00617368">
        <w:rPr>
          <w:rFonts w:eastAsiaTheme="minorHAnsi"/>
          <w:color w:val="auto"/>
        </w:rPr>
        <w:t>They</w:t>
      </w:r>
      <w:r w:rsidRPr="00617368">
        <w:rPr>
          <w:rFonts w:eastAsiaTheme="minorHAnsi"/>
          <w:color w:val="auto"/>
        </w:rPr>
        <w:t xml:space="preserve"> described how they review assessments and </w:t>
      </w:r>
      <w:r w:rsidRPr="00617368">
        <w:rPr>
          <w:rFonts w:eastAsiaTheme="minorHAnsi"/>
          <w:color w:val="auto"/>
        </w:rPr>
        <w:lastRenderedPageBreak/>
        <w:t xml:space="preserve">complete observations of the consumer when they have returned to the service following a stay in hospital. </w:t>
      </w:r>
    </w:p>
    <w:p w14:paraId="56929D8C" w14:textId="6C883FE4" w:rsidR="00B7406A" w:rsidRPr="00B25F93" w:rsidRDefault="008D4EF5" w:rsidP="00B7406A">
      <w:pPr>
        <w:rPr>
          <w:rFonts w:eastAsiaTheme="minorHAnsi"/>
          <w:color w:val="auto"/>
        </w:rPr>
      </w:pPr>
      <w:r w:rsidRPr="00B25F93">
        <w:rPr>
          <w:rFonts w:eastAsiaTheme="minorHAnsi"/>
          <w:color w:val="auto"/>
        </w:rPr>
        <w:t>Care staff said they have access to consumers’ care plans and receive</w:t>
      </w:r>
      <w:r w:rsidR="007E15F7" w:rsidRPr="00B25F93">
        <w:rPr>
          <w:rFonts w:eastAsiaTheme="minorHAnsi"/>
          <w:color w:val="auto"/>
        </w:rPr>
        <w:t xml:space="preserve"> additional</w:t>
      </w:r>
      <w:r w:rsidRPr="00B25F93">
        <w:rPr>
          <w:rFonts w:eastAsiaTheme="minorHAnsi"/>
          <w:color w:val="auto"/>
        </w:rPr>
        <w:t xml:space="preserve"> </w:t>
      </w:r>
      <w:r w:rsidR="007E15F7" w:rsidRPr="00B25F93">
        <w:rPr>
          <w:rFonts w:eastAsiaTheme="minorHAnsi"/>
          <w:color w:val="auto"/>
        </w:rPr>
        <w:t xml:space="preserve">information about consumers’ care needs through handover processes and through noticeboards in the nursing stations. </w:t>
      </w:r>
      <w:r w:rsidR="0006006F" w:rsidRPr="00B25F93">
        <w:rPr>
          <w:rFonts w:eastAsiaTheme="minorHAnsi"/>
          <w:color w:val="auto"/>
        </w:rPr>
        <w:t xml:space="preserve">Staff were able to describe what was important to consumers in terms of how their personal and clinical care was </w:t>
      </w:r>
      <w:r w:rsidR="009B2981" w:rsidRPr="00B25F93">
        <w:rPr>
          <w:rFonts w:eastAsiaTheme="minorHAnsi"/>
          <w:color w:val="auto"/>
        </w:rPr>
        <w:t>delivered</w:t>
      </w:r>
      <w:r w:rsidR="0006006F" w:rsidRPr="00B25F93">
        <w:rPr>
          <w:rFonts w:eastAsiaTheme="minorHAnsi"/>
          <w:color w:val="auto"/>
        </w:rPr>
        <w:t xml:space="preserve"> and said they referred to the clinical staff if they required more information </w:t>
      </w:r>
      <w:r w:rsidR="00B25F93">
        <w:rPr>
          <w:rFonts w:eastAsiaTheme="minorHAnsi"/>
          <w:color w:val="auto"/>
        </w:rPr>
        <w:t>about</w:t>
      </w:r>
      <w:r w:rsidR="0006006F" w:rsidRPr="00B25F93">
        <w:rPr>
          <w:rFonts w:eastAsiaTheme="minorHAnsi"/>
          <w:color w:val="auto"/>
        </w:rPr>
        <w:t xml:space="preserve"> how to care for a consumer. </w:t>
      </w:r>
    </w:p>
    <w:p w14:paraId="6758B7E9" w14:textId="5D8EBD6F" w:rsidR="007E15F7" w:rsidRPr="00B25F93" w:rsidRDefault="007E15F7" w:rsidP="00B7406A">
      <w:pPr>
        <w:rPr>
          <w:rFonts w:eastAsiaTheme="minorHAnsi"/>
          <w:color w:val="auto"/>
        </w:rPr>
      </w:pPr>
      <w:r w:rsidRPr="00B25F93">
        <w:rPr>
          <w:rFonts w:eastAsiaTheme="minorHAnsi"/>
          <w:color w:val="auto"/>
        </w:rPr>
        <w:t>The service ha</w:t>
      </w:r>
      <w:r w:rsidR="00B25F93">
        <w:rPr>
          <w:rFonts w:eastAsiaTheme="minorHAnsi"/>
          <w:color w:val="auto"/>
        </w:rPr>
        <w:t>d</w:t>
      </w:r>
      <w:r w:rsidRPr="00B25F93">
        <w:rPr>
          <w:rFonts w:eastAsiaTheme="minorHAnsi"/>
          <w:color w:val="auto"/>
        </w:rPr>
        <w:t xml:space="preserve"> a suite of </w:t>
      </w:r>
      <w:proofErr w:type="gramStart"/>
      <w:r w:rsidRPr="00B25F93">
        <w:rPr>
          <w:rFonts w:eastAsiaTheme="minorHAnsi"/>
          <w:color w:val="auto"/>
        </w:rPr>
        <w:t>evidence based</w:t>
      </w:r>
      <w:proofErr w:type="gramEnd"/>
      <w:r w:rsidRPr="00B25F93">
        <w:rPr>
          <w:rFonts w:eastAsiaTheme="minorHAnsi"/>
          <w:color w:val="auto"/>
        </w:rPr>
        <w:t xml:space="preserve"> assessment tools that support clinical </w:t>
      </w:r>
      <w:r w:rsidR="00B25F93" w:rsidRPr="00B25F93">
        <w:rPr>
          <w:rFonts w:eastAsiaTheme="minorHAnsi"/>
          <w:color w:val="auto"/>
        </w:rPr>
        <w:t>staff</w:t>
      </w:r>
      <w:r w:rsidRPr="00B25F93">
        <w:rPr>
          <w:rFonts w:eastAsiaTheme="minorHAnsi"/>
          <w:color w:val="auto"/>
        </w:rPr>
        <w:t xml:space="preserve"> including risk assessments for falls, skin </w:t>
      </w:r>
      <w:r w:rsidR="00B25F93" w:rsidRPr="00B25F93">
        <w:rPr>
          <w:rFonts w:eastAsiaTheme="minorHAnsi"/>
          <w:color w:val="auto"/>
        </w:rPr>
        <w:t>integrity</w:t>
      </w:r>
      <w:r w:rsidRPr="00B25F93">
        <w:rPr>
          <w:rFonts w:eastAsiaTheme="minorHAnsi"/>
          <w:color w:val="auto"/>
        </w:rPr>
        <w:t xml:space="preserve">, pain, choking, restraint and risks associated with </w:t>
      </w:r>
      <w:r w:rsidR="0006006F" w:rsidRPr="00B25F93">
        <w:rPr>
          <w:rFonts w:eastAsiaTheme="minorHAnsi"/>
          <w:color w:val="auto"/>
        </w:rPr>
        <w:t xml:space="preserve">lifestyle choices. </w:t>
      </w:r>
    </w:p>
    <w:p w14:paraId="31E4CF63" w14:textId="549EC232" w:rsidR="00153106" w:rsidRPr="00B25F93" w:rsidRDefault="00153106" w:rsidP="00B7406A">
      <w:pPr>
        <w:rPr>
          <w:rFonts w:eastAsiaTheme="minorHAnsi"/>
          <w:color w:val="auto"/>
        </w:rPr>
      </w:pPr>
      <w:r w:rsidRPr="00B25F93">
        <w:rPr>
          <w:rFonts w:eastAsiaTheme="minorHAnsi"/>
          <w:color w:val="auto"/>
        </w:rPr>
        <w:t xml:space="preserve">Policies </w:t>
      </w:r>
      <w:r w:rsidR="00B25F93" w:rsidRPr="00B25F93">
        <w:rPr>
          <w:rFonts w:eastAsiaTheme="minorHAnsi"/>
          <w:color w:val="auto"/>
        </w:rPr>
        <w:t>specific</w:t>
      </w:r>
      <w:r w:rsidRPr="00B25F93">
        <w:rPr>
          <w:rFonts w:eastAsiaTheme="minorHAnsi"/>
          <w:color w:val="auto"/>
        </w:rPr>
        <w:t xml:space="preserve"> to this Standard guided staff practice including in relation to assessment and planning, advance care planning and end of life care. </w:t>
      </w:r>
    </w:p>
    <w:p w14:paraId="51B2DB9A" w14:textId="45DFEBCD" w:rsidR="00B7406A" w:rsidRPr="00D435F8" w:rsidRDefault="00B7406A" w:rsidP="00B7406A">
      <w:pPr>
        <w:rPr>
          <w:rFonts w:eastAsia="Calibri"/>
          <w:i/>
          <w:color w:val="auto"/>
          <w:lang w:eastAsia="en-US"/>
        </w:rPr>
      </w:pPr>
      <w:r w:rsidRPr="00154403">
        <w:rPr>
          <w:rFonts w:eastAsiaTheme="minorHAnsi"/>
        </w:rPr>
        <w:t xml:space="preserve">The Quality Standard is assessed </w:t>
      </w:r>
      <w:r w:rsidR="00B25F93">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25F93">
        <w:rPr>
          <w:rFonts w:eastAsiaTheme="minorHAnsi"/>
        </w:rPr>
        <w:t xml:space="preserve">as Compliant. </w:t>
      </w:r>
    </w:p>
    <w:p w14:paraId="559F7152" w14:textId="3A65E027" w:rsidR="00B7406A" w:rsidRDefault="00B7406A" w:rsidP="00B7406A">
      <w:pPr>
        <w:pStyle w:val="Heading2"/>
      </w:pPr>
      <w:r>
        <w:t>Assessment of Standard 2 Requirements</w:t>
      </w:r>
      <w:r w:rsidRPr="0066387A">
        <w:rPr>
          <w:i/>
          <w:color w:val="0000FF"/>
          <w:sz w:val="24"/>
          <w:szCs w:val="24"/>
        </w:rPr>
        <w:t xml:space="preserve"> </w:t>
      </w:r>
    </w:p>
    <w:p w14:paraId="60CB307A" w14:textId="77777777" w:rsidR="00B7406A" w:rsidRDefault="00B7406A" w:rsidP="00B7406A">
      <w:pPr>
        <w:pStyle w:val="Heading3"/>
      </w:pPr>
      <w:r w:rsidRPr="00051035">
        <w:t xml:space="preserve">Requirement </w:t>
      </w:r>
      <w:r>
        <w:t>2</w:t>
      </w:r>
      <w:r w:rsidRPr="00051035">
        <w:t>(3)(a)</w:t>
      </w:r>
      <w:r w:rsidRPr="00051035">
        <w:tab/>
        <w:t>Compliant</w:t>
      </w:r>
    </w:p>
    <w:p w14:paraId="6E0FA26B" w14:textId="77777777" w:rsidR="00B7406A" w:rsidRPr="004A3816" w:rsidRDefault="00B7406A" w:rsidP="00B7406A">
      <w:pPr>
        <w:rPr>
          <w:i/>
        </w:rPr>
      </w:pPr>
      <w:r w:rsidRPr="004A3816">
        <w:rPr>
          <w:i/>
        </w:rPr>
        <w:t>Assessment and planning, including consideration of risks to the consumer’s health and well-being, informs the delivery of safe and effective care and services.</w:t>
      </w:r>
    </w:p>
    <w:p w14:paraId="123D566B" w14:textId="77777777" w:rsidR="00B7406A" w:rsidRDefault="00B7406A" w:rsidP="00B7406A">
      <w:pPr>
        <w:pStyle w:val="Heading3"/>
      </w:pPr>
      <w:r>
        <w:t>Requirement 2(3)(b)</w:t>
      </w:r>
      <w:r>
        <w:tab/>
      </w:r>
      <w:r w:rsidRPr="00051035">
        <w:t>Compliant</w:t>
      </w:r>
    </w:p>
    <w:p w14:paraId="5628FA45" w14:textId="77777777" w:rsidR="00B7406A" w:rsidRPr="004A3816" w:rsidRDefault="00B7406A" w:rsidP="00B7406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3F567DC" w14:textId="77777777" w:rsidR="00B7406A" w:rsidRDefault="00B7406A" w:rsidP="00B7406A">
      <w:pPr>
        <w:pStyle w:val="Heading3"/>
      </w:pPr>
      <w:r>
        <w:t>Requirement 2(3)(c)</w:t>
      </w:r>
      <w:r>
        <w:tab/>
      </w:r>
      <w:r w:rsidRPr="00051035">
        <w:t>Compliant</w:t>
      </w:r>
    </w:p>
    <w:p w14:paraId="089E5724" w14:textId="77777777" w:rsidR="00B7406A" w:rsidRPr="004A3816" w:rsidRDefault="00B7406A" w:rsidP="00B7406A">
      <w:pPr>
        <w:rPr>
          <w:i/>
        </w:rPr>
      </w:pPr>
      <w:r w:rsidRPr="004A3816">
        <w:rPr>
          <w:i/>
        </w:rPr>
        <w:t>The organisation demonstrates that assessment and planning:</w:t>
      </w:r>
    </w:p>
    <w:p w14:paraId="3D81A8FD" w14:textId="77777777" w:rsidR="00B7406A" w:rsidRPr="004A3816" w:rsidRDefault="00B7406A" w:rsidP="00B7406A">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23CD27E" w14:textId="77777777" w:rsidR="00B7406A" w:rsidRPr="004A3816" w:rsidRDefault="00B7406A" w:rsidP="00B7406A">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2FE80C9" w14:textId="77777777" w:rsidR="00B7406A" w:rsidRDefault="00B7406A" w:rsidP="00B7406A">
      <w:pPr>
        <w:pStyle w:val="Heading3"/>
      </w:pPr>
      <w:r>
        <w:lastRenderedPageBreak/>
        <w:t>Requirement 2(3)(d)</w:t>
      </w:r>
      <w:r>
        <w:tab/>
      </w:r>
      <w:r w:rsidRPr="00051035">
        <w:t>Compliant</w:t>
      </w:r>
    </w:p>
    <w:p w14:paraId="689F6899" w14:textId="77777777" w:rsidR="00B7406A" w:rsidRPr="004A3816" w:rsidRDefault="00B7406A" w:rsidP="00B7406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5B91B56" w14:textId="77777777" w:rsidR="00B7406A" w:rsidRDefault="00B7406A" w:rsidP="00B7406A">
      <w:pPr>
        <w:pStyle w:val="Heading3"/>
      </w:pPr>
      <w:r>
        <w:t>Requirement 2(3)(e)</w:t>
      </w:r>
      <w:r>
        <w:tab/>
      </w:r>
      <w:r w:rsidRPr="00051035">
        <w:t>Compliant</w:t>
      </w:r>
    </w:p>
    <w:p w14:paraId="195A7BE6" w14:textId="77777777" w:rsidR="00B7406A" w:rsidRPr="004A3816" w:rsidRDefault="00B7406A" w:rsidP="00B7406A">
      <w:pPr>
        <w:rPr>
          <w:i/>
        </w:rPr>
      </w:pPr>
      <w:r w:rsidRPr="004A3816">
        <w:rPr>
          <w:i/>
        </w:rPr>
        <w:t>Care and services are reviewed regularly for effectiveness, and when circumstances change or when incidents impact on the needs, goals or preferences of the consumer.</w:t>
      </w:r>
    </w:p>
    <w:p w14:paraId="7899B1FA" w14:textId="77777777" w:rsidR="00B7406A" w:rsidRPr="00934888" w:rsidRDefault="00B7406A" w:rsidP="00B7406A"/>
    <w:p w14:paraId="3B4DB437" w14:textId="77777777" w:rsidR="00B7406A" w:rsidRDefault="00B7406A" w:rsidP="00B7406A">
      <w:pPr>
        <w:sectPr w:rsidR="00B7406A" w:rsidSect="003F5725">
          <w:headerReference w:type="default" r:id="rId22"/>
          <w:type w:val="continuous"/>
          <w:pgSz w:w="11906" w:h="16838"/>
          <w:pgMar w:top="1701" w:right="1418" w:bottom="1418" w:left="1418" w:header="709" w:footer="397" w:gutter="0"/>
          <w:cols w:space="708"/>
          <w:titlePg/>
          <w:docGrid w:linePitch="360"/>
        </w:sectPr>
      </w:pPr>
    </w:p>
    <w:p w14:paraId="2F076724" w14:textId="46F4154E" w:rsidR="00B7406A" w:rsidRDefault="00B7406A" w:rsidP="00B7406A">
      <w:pPr>
        <w:pStyle w:val="Heading1"/>
        <w:tabs>
          <w:tab w:val="right" w:pos="9070"/>
        </w:tabs>
        <w:spacing w:before="560" w:after="640"/>
        <w:rPr>
          <w:color w:val="FFFFFF" w:themeColor="background1"/>
          <w:sz w:val="36"/>
        </w:rPr>
        <w:sectPr w:rsidR="00B7406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BA05AC9" wp14:editId="01C7CE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B017F">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4A0C9CA8" w14:textId="77777777" w:rsidR="00B7406A" w:rsidRPr="00FD1B02" w:rsidRDefault="00B7406A" w:rsidP="00B7406A">
      <w:pPr>
        <w:pStyle w:val="Heading3"/>
        <w:shd w:val="clear" w:color="auto" w:fill="F2F2F2" w:themeFill="background1" w:themeFillShade="F2"/>
      </w:pPr>
      <w:r w:rsidRPr="00FD1B02">
        <w:t>Consumer outcome:</w:t>
      </w:r>
    </w:p>
    <w:p w14:paraId="60E2A4EF" w14:textId="77777777" w:rsidR="00B7406A" w:rsidRDefault="00B7406A" w:rsidP="00B7406A">
      <w:pPr>
        <w:numPr>
          <w:ilvl w:val="0"/>
          <w:numId w:val="3"/>
        </w:numPr>
        <w:shd w:val="clear" w:color="auto" w:fill="F2F2F2" w:themeFill="background1" w:themeFillShade="F2"/>
      </w:pPr>
      <w:r>
        <w:t>I get personal care, clinical care, or both personal care and clinical care, that is safe and right for me.</w:t>
      </w:r>
    </w:p>
    <w:p w14:paraId="71DE3EBC" w14:textId="77777777" w:rsidR="00B7406A" w:rsidRDefault="00B7406A" w:rsidP="00B7406A">
      <w:pPr>
        <w:pStyle w:val="Heading3"/>
        <w:shd w:val="clear" w:color="auto" w:fill="F2F2F2" w:themeFill="background1" w:themeFillShade="F2"/>
      </w:pPr>
      <w:r>
        <w:t>Organisation statement:</w:t>
      </w:r>
    </w:p>
    <w:p w14:paraId="7619B14C" w14:textId="77777777" w:rsidR="00B7406A" w:rsidRDefault="00B7406A" w:rsidP="00B740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B3AC51" w14:textId="77777777" w:rsidR="00B7406A" w:rsidRDefault="00B7406A" w:rsidP="00B7406A">
      <w:pPr>
        <w:pStyle w:val="Heading2"/>
      </w:pPr>
      <w:r>
        <w:t>Assessment of Standard 3</w:t>
      </w:r>
    </w:p>
    <w:p w14:paraId="51E67511" w14:textId="2EE82564" w:rsidR="00B7406A" w:rsidRPr="007A6BF4" w:rsidRDefault="007A6BF4" w:rsidP="00B7406A">
      <w:pPr>
        <w:rPr>
          <w:rFonts w:eastAsiaTheme="minorHAnsi"/>
          <w:color w:val="auto"/>
        </w:rPr>
      </w:pPr>
      <w:r w:rsidRPr="007A6BF4">
        <w:rPr>
          <w:rFonts w:eastAsiaTheme="minorHAnsi"/>
          <w:color w:val="auto"/>
        </w:rPr>
        <w:t xml:space="preserve">Overall, consumers and representatives </w:t>
      </w:r>
      <w:r>
        <w:rPr>
          <w:rFonts w:eastAsiaTheme="minorHAnsi"/>
          <w:color w:val="auto"/>
        </w:rPr>
        <w:t>were satisfied with the care provided to consumers and said that</w:t>
      </w:r>
      <w:r w:rsidRPr="007A6BF4">
        <w:rPr>
          <w:rFonts w:eastAsiaTheme="minorHAnsi"/>
          <w:color w:val="auto"/>
        </w:rPr>
        <w:t xml:space="preserve"> </w:t>
      </w:r>
      <w:r>
        <w:rPr>
          <w:rFonts w:eastAsiaTheme="minorHAnsi"/>
          <w:color w:val="auto"/>
        </w:rPr>
        <w:t xml:space="preserve">the consumers </w:t>
      </w:r>
      <w:r w:rsidRPr="007A6BF4">
        <w:rPr>
          <w:rFonts w:eastAsiaTheme="minorHAnsi"/>
          <w:color w:val="auto"/>
        </w:rPr>
        <w:t xml:space="preserve">feel safe. Consumers and representatives </w:t>
      </w:r>
      <w:r w:rsidR="00561147">
        <w:rPr>
          <w:rFonts w:eastAsiaTheme="minorHAnsi"/>
          <w:color w:val="auto"/>
        </w:rPr>
        <w:t>provided</w:t>
      </w:r>
      <w:r w:rsidRPr="007A6BF4">
        <w:rPr>
          <w:rFonts w:eastAsiaTheme="minorHAnsi"/>
          <w:color w:val="auto"/>
        </w:rPr>
        <w:t xml:space="preserve"> examples of how staff care for them including asking them about care and the way it is delivered</w:t>
      </w:r>
      <w:r w:rsidR="00561147">
        <w:rPr>
          <w:rFonts w:eastAsiaTheme="minorHAnsi"/>
          <w:color w:val="auto"/>
        </w:rPr>
        <w:t>. They said they were involved</w:t>
      </w:r>
      <w:r w:rsidRPr="007A6BF4">
        <w:rPr>
          <w:rFonts w:eastAsiaTheme="minorHAnsi"/>
          <w:color w:val="auto"/>
        </w:rPr>
        <w:t xml:space="preserve"> in discussions about alternative care options that are available</w:t>
      </w:r>
      <w:r w:rsidR="00561147">
        <w:rPr>
          <w:rFonts w:eastAsiaTheme="minorHAnsi"/>
          <w:color w:val="auto"/>
        </w:rPr>
        <w:t xml:space="preserve"> and end of life planning</w:t>
      </w:r>
      <w:r w:rsidRPr="007A6BF4">
        <w:rPr>
          <w:rFonts w:eastAsiaTheme="minorHAnsi"/>
          <w:color w:val="auto"/>
        </w:rPr>
        <w:t xml:space="preserve">. </w:t>
      </w:r>
    </w:p>
    <w:p w14:paraId="7E6FDDEC" w14:textId="046F48C8" w:rsidR="007A6BF4" w:rsidRDefault="007A6BF4" w:rsidP="00B7406A">
      <w:pPr>
        <w:rPr>
          <w:rFonts w:eastAsiaTheme="minorHAnsi"/>
          <w:color w:val="auto"/>
        </w:rPr>
      </w:pPr>
      <w:r w:rsidRPr="007A6BF4">
        <w:rPr>
          <w:rFonts w:eastAsiaTheme="minorHAnsi"/>
          <w:color w:val="auto"/>
        </w:rPr>
        <w:t xml:space="preserve">Consumers and representatives said the consumer is referred to their medical officer or other health professionals to meet their changing personal or clinical care needs. They said referrals occur promptly and they are satisfied with the care provided by those to whom the consumer has been referred. </w:t>
      </w:r>
    </w:p>
    <w:p w14:paraId="4F51F3A0" w14:textId="69F8045D" w:rsidR="00561147" w:rsidRPr="00724494" w:rsidRDefault="00561147" w:rsidP="00561147">
      <w:pPr>
        <w:rPr>
          <w:rFonts w:eastAsiaTheme="minorHAnsi"/>
          <w:color w:val="auto"/>
        </w:rPr>
      </w:pPr>
      <w:r w:rsidRPr="00724494">
        <w:rPr>
          <w:rFonts w:eastAsiaTheme="minorHAnsi"/>
          <w:color w:val="auto"/>
        </w:rPr>
        <w:t>Staff demonstrated an understanding of</w:t>
      </w:r>
      <w:r w:rsidR="00724494">
        <w:rPr>
          <w:rFonts w:eastAsiaTheme="minorHAnsi"/>
          <w:color w:val="auto"/>
        </w:rPr>
        <w:t xml:space="preserve"> some of</w:t>
      </w:r>
      <w:r w:rsidRPr="00724494">
        <w:rPr>
          <w:rFonts w:eastAsiaTheme="minorHAnsi"/>
          <w:color w:val="auto"/>
        </w:rPr>
        <w:t xml:space="preserve"> the key risks for consumers including for example falls, pressure injuries and pain and the strategies they implement to reduce those risks and the impact for the consumers. They were able to describe how they adjust their practice to accommodate the needs of those consumers who </w:t>
      </w:r>
      <w:r w:rsidR="00724494" w:rsidRPr="00724494">
        <w:rPr>
          <w:rFonts w:eastAsiaTheme="minorHAnsi"/>
          <w:color w:val="auto"/>
        </w:rPr>
        <w:t>are nearing end of life</w:t>
      </w:r>
    </w:p>
    <w:p w14:paraId="3C47CE23" w14:textId="47A239ED" w:rsidR="00AF21A9" w:rsidRPr="00724494" w:rsidRDefault="00AF21A9" w:rsidP="00B7406A">
      <w:pPr>
        <w:rPr>
          <w:rFonts w:eastAsiaTheme="minorHAnsi"/>
          <w:color w:val="auto"/>
        </w:rPr>
      </w:pPr>
      <w:r w:rsidRPr="00724494">
        <w:rPr>
          <w:rFonts w:eastAsiaTheme="minorHAnsi"/>
          <w:color w:val="auto"/>
        </w:rPr>
        <w:t xml:space="preserve">Staff </w:t>
      </w:r>
      <w:r w:rsidR="00561147" w:rsidRPr="00724494">
        <w:rPr>
          <w:rFonts w:eastAsiaTheme="minorHAnsi"/>
          <w:color w:val="auto"/>
        </w:rPr>
        <w:t>described</w:t>
      </w:r>
      <w:r w:rsidRPr="00724494">
        <w:rPr>
          <w:rFonts w:eastAsiaTheme="minorHAnsi"/>
          <w:color w:val="auto"/>
        </w:rPr>
        <w:t xml:space="preserve"> </w:t>
      </w:r>
      <w:r w:rsidR="00F60187" w:rsidRPr="00724494">
        <w:rPr>
          <w:rFonts w:eastAsiaTheme="minorHAnsi"/>
          <w:color w:val="auto"/>
        </w:rPr>
        <w:t xml:space="preserve">their opportunities for continuing education and how they ensure information is shared both within the organisation </w:t>
      </w:r>
      <w:r w:rsidR="00561147" w:rsidRPr="00724494">
        <w:rPr>
          <w:rFonts w:eastAsiaTheme="minorHAnsi"/>
          <w:color w:val="auto"/>
        </w:rPr>
        <w:t>and with</w:t>
      </w:r>
      <w:r w:rsidR="00F60187" w:rsidRPr="00724494">
        <w:rPr>
          <w:rFonts w:eastAsiaTheme="minorHAnsi"/>
          <w:color w:val="auto"/>
        </w:rPr>
        <w:t xml:space="preserve"> others outside the organisation where this is required.</w:t>
      </w:r>
    </w:p>
    <w:p w14:paraId="7555BE76" w14:textId="6ACC5034" w:rsidR="00F60187" w:rsidRDefault="00561147" w:rsidP="00B7406A">
      <w:pPr>
        <w:rPr>
          <w:rFonts w:eastAsiaTheme="minorHAnsi"/>
          <w:color w:val="auto"/>
        </w:rPr>
      </w:pPr>
      <w:r w:rsidRPr="00724494">
        <w:rPr>
          <w:rFonts w:eastAsiaTheme="minorHAnsi"/>
          <w:color w:val="auto"/>
        </w:rPr>
        <w:t xml:space="preserve">Policies and procedures including a risk management framework and a suite of </w:t>
      </w:r>
      <w:r w:rsidR="00724494" w:rsidRPr="00724494">
        <w:rPr>
          <w:rFonts w:eastAsiaTheme="minorHAnsi"/>
          <w:color w:val="auto"/>
        </w:rPr>
        <w:t>evidence-based</w:t>
      </w:r>
      <w:r w:rsidRPr="00724494">
        <w:rPr>
          <w:rFonts w:eastAsiaTheme="minorHAnsi"/>
          <w:color w:val="auto"/>
        </w:rPr>
        <w:t xml:space="preserve"> assessment tools are available for staff</w:t>
      </w:r>
      <w:r w:rsidR="00724494" w:rsidRPr="00724494">
        <w:rPr>
          <w:rFonts w:eastAsiaTheme="minorHAnsi"/>
          <w:color w:val="auto"/>
        </w:rPr>
        <w:t xml:space="preserve"> and provide guidance in relation to assessment, end of life care and escalation processes. </w:t>
      </w:r>
      <w:r>
        <w:rPr>
          <w:rFonts w:eastAsiaTheme="minorHAnsi"/>
          <w:color w:val="auto"/>
        </w:rPr>
        <w:t xml:space="preserve"> </w:t>
      </w:r>
      <w:r w:rsidR="00F60187">
        <w:rPr>
          <w:rFonts w:eastAsiaTheme="minorHAnsi"/>
          <w:color w:val="auto"/>
        </w:rPr>
        <w:t xml:space="preserve"> </w:t>
      </w:r>
    </w:p>
    <w:p w14:paraId="68D97CD0" w14:textId="0344DB3A" w:rsidR="00CC5CC2" w:rsidRDefault="00724494" w:rsidP="00B7406A">
      <w:pPr>
        <w:rPr>
          <w:rFonts w:eastAsiaTheme="minorHAnsi"/>
          <w:color w:val="auto"/>
        </w:rPr>
      </w:pPr>
      <w:r>
        <w:rPr>
          <w:rFonts w:eastAsiaTheme="minorHAnsi"/>
          <w:color w:val="auto"/>
        </w:rPr>
        <w:lastRenderedPageBreak/>
        <w:t>However</w:t>
      </w:r>
      <w:r w:rsidR="00193769">
        <w:rPr>
          <w:rFonts w:eastAsiaTheme="minorHAnsi"/>
          <w:color w:val="auto"/>
        </w:rPr>
        <w:t>,</w:t>
      </w:r>
      <w:r>
        <w:rPr>
          <w:rFonts w:eastAsiaTheme="minorHAnsi"/>
          <w:color w:val="auto"/>
        </w:rPr>
        <w:t xml:space="preserve"> </w:t>
      </w:r>
      <w:r w:rsidR="007D153A">
        <w:rPr>
          <w:rFonts w:eastAsiaTheme="minorHAnsi"/>
          <w:color w:val="auto"/>
        </w:rPr>
        <w:t>the service</w:t>
      </w:r>
      <w:r>
        <w:rPr>
          <w:rFonts w:eastAsiaTheme="minorHAnsi"/>
          <w:color w:val="auto"/>
        </w:rPr>
        <w:t xml:space="preserve"> </w:t>
      </w:r>
      <w:r w:rsidR="00193769">
        <w:rPr>
          <w:rFonts w:eastAsiaTheme="minorHAnsi"/>
          <w:color w:val="auto"/>
        </w:rPr>
        <w:t>could not</w:t>
      </w:r>
      <w:r w:rsidR="00CC5CC2">
        <w:rPr>
          <w:rFonts w:eastAsiaTheme="minorHAnsi"/>
          <w:color w:val="auto"/>
        </w:rPr>
        <w:t xml:space="preserve"> demonstrate that it has processes in place to consistently ensure personal and clinical care is safe, effective and optimises consumers</w:t>
      </w:r>
      <w:r w:rsidR="00C6063C">
        <w:rPr>
          <w:rFonts w:eastAsiaTheme="minorHAnsi"/>
          <w:color w:val="auto"/>
        </w:rPr>
        <w:t>’</w:t>
      </w:r>
      <w:r w:rsidR="00CC5CC2">
        <w:rPr>
          <w:rFonts w:eastAsiaTheme="minorHAnsi"/>
          <w:color w:val="auto"/>
        </w:rPr>
        <w:t xml:space="preserve"> health and well-being. </w:t>
      </w:r>
    </w:p>
    <w:p w14:paraId="75F73FCA" w14:textId="75832228" w:rsidR="00193769" w:rsidRDefault="00CC5CC2" w:rsidP="00B7406A">
      <w:pPr>
        <w:rPr>
          <w:rFonts w:eastAsiaTheme="minorHAnsi"/>
          <w:color w:val="auto"/>
        </w:rPr>
      </w:pPr>
      <w:r>
        <w:rPr>
          <w:rFonts w:eastAsiaTheme="minorHAnsi"/>
          <w:color w:val="auto"/>
        </w:rPr>
        <w:t>T</w:t>
      </w:r>
      <w:r w:rsidR="00570836">
        <w:rPr>
          <w:rFonts w:eastAsiaTheme="minorHAnsi"/>
          <w:color w:val="auto"/>
        </w:rPr>
        <w:t>he use of psychotropic medication was</w:t>
      </w:r>
      <w:r>
        <w:rPr>
          <w:rFonts w:eastAsiaTheme="minorHAnsi"/>
          <w:color w:val="auto"/>
        </w:rPr>
        <w:t xml:space="preserve"> not</w:t>
      </w:r>
      <w:r w:rsidR="00570836">
        <w:rPr>
          <w:rFonts w:eastAsiaTheme="minorHAnsi"/>
          <w:color w:val="auto"/>
        </w:rPr>
        <w:t xml:space="preserve"> being monitored</w:t>
      </w:r>
      <w:r w:rsidR="00193769">
        <w:rPr>
          <w:rFonts w:eastAsiaTheme="minorHAnsi"/>
          <w:color w:val="auto"/>
        </w:rPr>
        <w:t xml:space="preserve"> </w:t>
      </w:r>
      <w:proofErr w:type="gramStart"/>
      <w:r w:rsidR="00193769">
        <w:rPr>
          <w:rFonts w:eastAsiaTheme="minorHAnsi"/>
          <w:color w:val="auto"/>
        </w:rPr>
        <w:t>in order</w:t>
      </w:r>
      <w:r w:rsidR="00570836">
        <w:rPr>
          <w:rFonts w:eastAsiaTheme="minorHAnsi"/>
          <w:color w:val="auto"/>
        </w:rPr>
        <w:t xml:space="preserve"> </w:t>
      </w:r>
      <w:r w:rsidR="00193769">
        <w:rPr>
          <w:rFonts w:eastAsiaTheme="minorHAnsi"/>
          <w:color w:val="auto"/>
        </w:rPr>
        <w:t>to</w:t>
      </w:r>
      <w:proofErr w:type="gramEnd"/>
      <w:r w:rsidR="00193769">
        <w:rPr>
          <w:rFonts w:eastAsiaTheme="minorHAnsi"/>
          <w:color w:val="auto"/>
        </w:rPr>
        <w:t xml:space="preserve"> </w:t>
      </w:r>
      <w:r w:rsidR="00810B00">
        <w:rPr>
          <w:rFonts w:eastAsiaTheme="minorHAnsi"/>
          <w:color w:val="auto"/>
        </w:rPr>
        <w:t>establish if</w:t>
      </w:r>
      <w:r w:rsidR="00193769">
        <w:rPr>
          <w:rFonts w:eastAsiaTheme="minorHAnsi"/>
          <w:color w:val="auto"/>
        </w:rPr>
        <w:t xml:space="preserve"> consumers </w:t>
      </w:r>
      <w:r>
        <w:rPr>
          <w:rFonts w:eastAsiaTheme="minorHAnsi"/>
          <w:color w:val="auto"/>
        </w:rPr>
        <w:t>were</w:t>
      </w:r>
      <w:r w:rsidR="00193769">
        <w:rPr>
          <w:rFonts w:eastAsiaTheme="minorHAnsi"/>
          <w:color w:val="auto"/>
        </w:rPr>
        <w:t xml:space="preserve"> being chemically restrained</w:t>
      </w:r>
      <w:r w:rsidR="00810B00">
        <w:rPr>
          <w:rFonts w:eastAsiaTheme="minorHAnsi"/>
          <w:color w:val="auto"/>
        </w:rPr>
        <w:t xml:space="preserve"> and staff</w:t>
      </w:r>
      <w:r>
        <w:rPr>
          <w:rFonts w:eastAsiaTheme="minorHAnsi"/>
          <w:color w:val="auto"/>
        </w:rPr>
        <w:t xml:space="preserve"> at the service did not have a shared understanding of those consumers who may be receiving psychotropic medication as a form of chemical restraint.</w:t>
      </w:r>
      <w:r w:rsidR="00193769">
        <w:rPr>
          <w:rFonts w:eastAsiaTheme="minorHAnsi"/>
          <w:color w:val="auto"/>
        </w:rPr>
        <w:t xml:space="preserve"> </w:t>
      </w:r>
    </w:p>
    <w:p w14:paraId="3B2DD4BA" w14:textId="494FF99B" w:rsidR="00724494" w:rsidRDefault="00193769" w:rsidP="00B7406A">
      <w:pPr>
        <w:rPr>
          <w:rFonts w:eastAsiaTheme="minorHAnsi"/>
          <w:color w:val="auto"/>
        </w:rPr>
      </w:pPr>
      <w:r>
        <w:rPr>
          <w:rFonts w:eastAsiaTheme="minorHAnsi"/>
          <w:color w:val="auto"/>
        </w:rPr>
        <w:t>The service had</w:t>
      </w:r>
      <w:r w:rsidR="00CC5CC2">
        <w:rPr>
          <w:rFonts w:eastAsiaTheme="minorHAnsi"/>
          <w:color w:val="auto"/>
        </w:rPr>
        <w:t xml:space="preserve"> not</w:t>
      </w:r>
      <w:r>
        <w:rPr>
          <w:rFonts w:eastAsiaTheme="minorHAnsi"/>
          <w:color w:val="auto"/>
        </w:rPr>
        <w:t xml:space="preserve"> minimised infection related risks as it had not effectively planned or prepared for a potential outbreak of C</w:t>
      </w:r>
      <w:r w:rsidR="00C6063C">
        <w:rPr>
          <w:rFonts w:eastAsiaTheme="minorHAnsi"/>
          <w:color w:val="auto"/>
        </w:rPr>
        <w:t>OVID-</w:t>
      </w:r>
      <w:r>
        <w:rPr>
          <w:rFonts w:eastAsiaTheme="minorHAnsi"/>
          <w:color w:val="auto"/>
        </w:rPr>
        <w:t>19</w:t>
      </w:r>
      <w:r w:rsidR="00CC5CC2">
        <w:rPr>
          <w:rFonts w:eastAsiaTheme="minorHAnsi"/>
          <w:color w:val="auto"/>
        </w:rPr>
        <w:t>.</w:t>
      </w:r>
    </w:p>
    <w:p w14:paraId="3C103C87" w14:textId="13E371B4" w:rsidR="00193769" w:rsidRPr="007A6BF4" w:rsidRDefault="00CC5CC2" w:rsidP="00B7406A">
      <w:pPr>
        <w:rPr>
          <w:rFonts w:eastAsiaTheme="minorHAnsi"/>
          <w:color w:val="auto"/>
        </w:rPr>
      </w:pPr>
      <w:r>
        <w:rPr>
          <w:rFonts w:eastAsiaTheme="minorHAnsi"/>
          <w:color w:val="auto"/>
        </w:rPr>
        <w:t xml:space="preserve">Clinical incident data had not been consistently analysed to inform care and service delivery. </w:t>
      </w:r>
    </w:p>
    <w:p w14:paraId="1125FE9F" w14:textId="1E9DCDB2" w:rsidR="00B7406A" w:rsidRPr="00663B6D" w:rsidRDefault="00B7406A" w:rsidP="00B7406A">
      <w:pPr>
        <w:rPr>
          <w:rFonts w:eastAsia="Calibri"/>
          <w:lang w:eastAsia="en-US"/>
        </w:rPr>
      </w:pPr>
      <w:r w:rsidRPr="00154403">
        <w:rPr>
          <w:rFonts w:eastAsiaTheme="minorHAnsi"/>
        </w:rPr>
        <w:t xml:space="preserve">The Quality Standard is assessed </w:t>
      </w:r>
      <w:r w:rsidRPr="00CC5CC2">
        <w:rPr>
          <w:rFonts w:eastAsiaTheme="minorHAnsi"/>
          <w:color w:val="000000" w:themeColor="text1"/>
        </w:rPr>
        <w:t xml:space="preserve">as Non-compliant as </w:t>
      </w:r>
      <w:r w:rsidR="00CC5CC2" w:rsidRPr="00CC5CC2">
        <w:rPr>
          <w:rFonts w:eastAsiaTheme="minorHAnsi"/>
          <w:color w:val="000000" w:themeColor="text1"/>
        </w:rPr>
        <w:t xml:space="preserve">two </w:t>
      </w:r>
      <w:r w:rsidRPr="00CC5CC2">
        <w:rPr>
          <w:rFonts w:eastAsiaTheme="minorHAnsi"/>
          <w:color w:val="000000" w:themeColor="text1"/>
        </w:rPr>
        <w:t xml:space="preserve">of </w:t>
      </w:r>
      <w:r w:rsidRPr="00154403">
        <w:rPr>
          <w:rFonts w:eastAsiaTheme="minorHAnsi"/>
        </w:rPr>
        <w:t xml:space="preserve">the </w:t>
      </w:r>
      <w:r>
        <w:rPr>
          <w:rFonts w:eastAsiaTheme="minorHAnsi"/>
        </w:rPr>
        <w:t>seven</w:t>
      </w:r>
      <w:r w:rsidRPr="00154403">
        <w:rPr>
          <w:rFonts w:eastAsiaTheme="minorHAnsi"/>
        </w:rPr>
        <w:t xml:space="preserve"> specific requirements have been assessed </w:t>
      </w:r>
      <w:r w:rsidR="00CC5CC2">
        <w:rPr>
          <w:rFonts w:eastAsiaTheme="minorHAnsi"/>
        </w:rPr>
        <w:t>as Non-compliant.</w:t>
      </w:r>
    </w:p>
    <w:p w14:paraId="79A5CD62" w14:textId="181FFFCA" w:rsidR="00B7406A" w:rsidRDefault="00B7406A" w:rsidP="00B7406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8C52E92" w14:textId="5CA9C31A" w:rsidR="00B7406A" w:rsidRPr="00853601" w:rsidRDefault="00B7406A" w:rsidP="00B7406A">
      <w:pPr>
        <w:pStyle w:val="Heading3"/>
      </w:pPr>
      <w:r w:rsidRPr="00853601">
        <w:t>Requirement 3(3)(a)</w:t>
      </w:r>
      <w:r>
        <w:tab/>
      </w:r>
      <w:r w:rsidR="001B017F">
        <w:t>Non-c</w:t>
      </w:r>
      <w:r w:rsidRPr="00051035">
        <w:t>ompliant</w:t>
      </w:r>
    </w:p>
    <w:p w14:paraId="6F988E8C" w14:textId="77777777" w:rsidR="00B7406A" w:rsidRPr="004A3816" w:rsidRDefault="00B7406A" w:rsidP="00B7406A">
      <w:pPr>
        <w:rPr>
          <w:i/>
        </w:rPr>
      </w:pPr>
      <w:r w:rsidRPr="004A3816">
        <w:rPr>
          <w:i/>
        </w:rPr>
        <w:t>Each consumer gets safe and effective personal care, clinical care, or both personal care and clinical care, that:</w:t>
      </w:r>
    </w:p>
    <w:p w14:paraId="4AA18632" w14:textId="77777777" w:rsidR="00B7406A" w:rsidRPr="004A3816" w:rsidRDefault="00B7406A" w:rsidP="00B7406A">
      <w:pPr>
        <w:numPr>
          <w:ilvl w:val="0"/>
          <w:numId w:val="24"/>
        </w:numPr>
        <w:tabs>
          <w:tab w:val="right" w:pos="9026"/>
        </w:tabs>
        <w:spacing w:before="0" w:after="0"/>
        <w:ind w:left="567" w:hanging="425"/>
        <w:outlineLvl w:val="4"/>
        <w:rPr>
          <w:i/>
        </w:rPr>
      </w:pPr>
      <w:r w:rsidRPr="004A3816">
        <w:rPr>
          <w:i/>
        </w:rPr>
        <w:t>is best practice; and</w:t>
      </w:r>
    </w:p>
    <w:p w14:paraId="31A61763" w14:textId="77777777" w:rsidR="00B7406A" w:rsidRPr="004A3816" w:rsidRDefault="00B7406A" w:rsidP="00B7406A">
      <w:pPr>
        <w:numPr>
          <w:ilvl w:val="0"/>
          <w:numId w:val="24"/>
        </w:numPr>
        <w:tabs>
          <w:tab w:val="right" w:pos="9026"/>
        </w:tabs>
        <w:spacing w:before="0" w:after="0"/>
        <w:ind w:left="567" w:hanging="425"/>
        <w:outlineLvl w:val="4"/>
        <w:rPr>
          <w:i/>
        </w:rPr>
      </w:pPr>
      <w:r w:rsidRPr="004A3816">
        <w:rPr>
          <w:i/>
        </w:rPr>
        <w:t>is tailored to their needs; and</w:t>
      </w:r>
    </w:p>
    <w:p w14:paraId="4BDC0808" w14:textId="77777777" w:rsidR="00B7406A" w:rsidRPr="004A3816" w:rsidRDefault="00B7406A" w:rsidP="00B7406A">
      <w:pPr>
        <w:numPr>
          <w:ilvl w:val="0"/>
          <w:numId w:val="24"/>
        </w:numPr>
        <w:tabs>
          <w:tab w:val="right" w:pos="9026"/>
        </w:tabs>
        <w:spacing w:before="0" w:after="0"/>
        <w:ind w:left="567" w:hanging="425"/>
        <w:outlineLvl w:val="4"/>
        <w:rPr>
          <w:i/>
        </w:rPr>
      </w:pPr>
      <w:r w:rsidRPr="004A3816">
        <w:rPr>
          <w:i/>
        </w:rPr>
        <w:t>optimises their health and well-being.</w:t>
      </w:r>
    </w:p>
    <w:p w14:paraId="14BE5ED4" w14:textId="66489A98" w:rsidR="003D3968" w:rsidRDefault="003D3968" w:rsidP="00B7406A">
      <w:pPr>
        <w:tabs>
          <w:tab w:val="right" w:pos="9026"/>
        </w:tabs>
        <w:spacing w:before="0" w:after="0"/>
        <w:outlineLvl w:val="4"/>
      </w:pPr>
    </w:p>
    <w:p w14:paraId="5B0D90C0" w14:textId="05AF7337" w:rsidR="00C20DB4" w:rsidRDefault="004637CA" w:rsidP="00B7406A">
      <w:pPr>
        <w:tabs>
          <w:tab w:val="right" w:pos="9026"/>
        </w:tabs>
        <w:spacing w:before="0" w:after="0"/>
        <w:outlineLvl w:val="4"/>
      </w:pPr>
      <w:r>
        <w:t xml:space="preserve">Consumers and representatives were generally satisfied with the care and services they received and said that staff </w:t>
      </w:r>
      <w:r w:rsidR="00C15736">
        <w:t xml:space="preserve">were kind and caring and kept them informed of any changes </w:t>
      </w:r>
      <w:r w:rsidR="0039216C">
        <w:t>in their care.</w:t>
      </w:r>
      <w:r w:rsidR="00C20DB4">
        <w:t xml:space="preserve"> </w:t>
      </w:r>
    </w:p>
    <w:p w14:paraId="36E3C93E" w14:textId="77777777" w:rsidR="00D61425" w:rsidRDefault="00D61425" w:rsidP="00B7406A">
      <w:pPr>
        <w:tabs>
          <w:tab w:val="right" w:pos="9026"/>
        </w:tabs>
        <w:spacing w:before="0" w:after="0"/>
        <w:outlineLvl w:val="4"/>
      </w:pPr>
    </w:p>
    <w:p w14:paraId="7DF87910" w14:textId="77777777" w:rsidR="00C20DB4" w:rsidRDefault="00C20DB4" w:rsidP="00B7406A">
      <w:pPr>
        <w:tabs>
          <w:tab w:val="right" w:pos="9026"/>
        </w:tabs>
        <w:spacing w:before="0" w:after="0"/>
        <w:outlineLvl w:val="4"/>
      </w:pPr>
      <w:r>
        <w:t xml:space="preserve">Care planning documentation generally reflected individualised care that addressed clinical aspects of care including skin care, nutrition and management of diabetes. </w:t>
      </w:r>
    </w:p>
    <w:p w14:paraId="59D672F5" w14:textId="77777777" w:rsidR="00C20DB4" w:rsidRDefault="00C20DB4" w:rsidP="00B7406A">
      <w:pPr>
        <w:tabs>
          <w:tab w:val="right" w:pos="9026"/>
        </w:tabs>
        <w:spacing w:before="0" w:after="0"/>
        <w:outlineLvl w:val="4"/>
      </w:pPr>
    </w:p>
    <w:p w14:paraId="305656D4" w14:textId="17633210" w:rsidR="00607EB0" w:rsidRDefault="00C20DB4" w:rsidP="00B7406A">
      <w:pPr>
        <w:tabs>
          <w:tab w:val="right" w:pos="9026"/>
        </w:tabs>
        <w:spacing w:before="0" w:after="0"/>
        <w:outlineLvl w:val="4"/>
      </w:pPr>
      <w:r>
        <w:t xml:space="preserve">However, </w:t>
      </w:r>
      <w:r w:rsidR="008E6A06">
        <w:t>in relation to restraint management</w:t>
      </w:r>
      <w:r w:rsidR="00D61425">
        <w:t>,</w:t>
      </w:r>
      <w:r w:rsidR="008E6A06">
        <w:t xml:space="preserve"> the service was</w:t>
      </w:r>
      <w:r w:rsidR="00EB5693">
        <w:t xml:space="preserve"> not able to demonstrate</w:t>
      </w:r>
      <w:r w:rsidR="008E6A06">
        <w:t xml:space="preserve"> that </w:t>
      </w:r>
      <w:r w:rsidR="00EF5ABA">
        <w:t xml:space="preserve">the </w:t>
      </w:r>
      <w:r w:rsidR="008E6A06">
        <w:t xml:space="preserve">service monitors the use of </w:t>
      </w:r>
      <w:r w:rsidR="00EF5ABA">
        <w:t xml:space="preserve">chemical restraint. </w:t>
      </w:r>
      <w:r w:rsidR="00D61425">
        <w:t xml:space="preserve">Management staff could not advise the Assessment Team if there were consumers at the service who were chemically restrained. </w:t>
      </w:r>
      <w:r w:rsidR="00EF5ABA">
        <w:t>The</w:t>
      </w:r>
      <w:r w:rsidR="00CC5CC2">
        <w:t xml:space="preserve"> Assessment</w:t>
      </w:r>
      <w:r w:rsidR="00EF5ABA">
        <w:t xml:space="preserve"> </w:t>
      </w:r>
      <w:r w:rsidR="00CC5CC2">
        <w:t>T</w:t>
      </w:r>
      <w:r w:rsidR="00EF5ABA">
        <w:t xml:space="preserve">eam reviewed the psychotropic register and identified that sixty-nine consumers were receiving psychotropic medication without a diagnosis being recorded to support the use of the medication. </w:t>
      </w:r>
      <w:r w:rsidR="00607EB0">
        <w:t xml:space="preserve">Management could not substantiate the diagnosed mental disorder, physical illness or physical condition that these medications were treating </w:t>
      </w:r>
      <w:proofErr w:type="gramStart"/>
      <w:r w:rsidR="00607EB0">
        <w:t>in order to</w:t>
      </w:r>
      <w:proofErr w:type="gramEnd"/>
      <w:r w:rsidR="00607EB0">
        <w:t xml:space="preserve"> determine the </w:t>
      </w:r>
      <w:r w:rsidR="00607EB0">
        <w:lastRenderedPageBreak/>
        <w:t>medication use is not a form of chemical restraint. Further to this</w:t>
      </w:r>
      <w:r w:rsidR="00654131">
        <w:t>,</w:t>
      </w:r>
      <w:r w:rsidR="00607EB0">
        <w:t xml:space="preserve"> the service was not able to demonstrate that psychotropic medications were being reviewed on a regular basis.</w:t>
      </w:r>
    </w:p>
    <w:p w14:paraId="729D8C11" w14:textId="77777777" w:rsidR="00607EB0" w:rsidRDefault="00607EB0" w:rsidP="00B7406A">
      <w:pPr>
        <w:tabs>
          <w:tab w:val="right" w:pos="9026"/>
        </w:tabs>
        <w:spacing w:before="0" w:after="0"/>
        <w:outlineLvl w:val="4"/>
      </w:pPr>
    </w:p>
    <w:p w14:paraId="70BC2EBA" w14:textId="6FCDD0B2" w:rsidR="005F6A4D" w:rsidRDefault="008160A9" w:rsidP="00B7406A">
      <w:pPr>
        <w:tabs>
          <w:tab w:val="right" w:pos="9026"/>
        </w:tabs>
        <w:spacing w:before="0" w:after="0"/>
        <w:outlineLvl w:val="4"/>
      </w:pPr>
      <w:r>
        <w:t>While c</w:t>
      </w:r>
      <w:r w:rsidR="00654131">
        <w:t>linical</w:t>
      </w:r>
      <w:r w:rsidR="00607EB0">
        <w:t xml:space="preserve"> audits and </w:t>
      </w:r>
      <w:r w:rsidR="00921E70">
        <w:t xml:space="preserve">analysis of </w:t>
      </w:r>
      <w:r w:rsidR="00607EB0">
        <w:t xml:space="preserve">monthly clinical data </w:t>
      </w:r>
      <w:r>
        <w:t>were to be</w:t>
      </w:r>
      <w:r w:rsidR="00654131">
        <w:t xml:space="preserve"> used to</w:t>
      </w:r>
      <w:r w:rsidR="00607EB0">
        <w:t xml:space="preserve"> monitor care and service delivery, the Assessment Team found that clinical incident data had not been collated or analysed since August 2020, a period of five months</w:t>
      </w:r>
      <w:r>
        <w:t>.</w:t>
      </w:r>
      <w:r w:rsidR="00607EB0">
        <w:t xml:space="preserve"> </w:t>
      </w:r>
      <w:r>
        <w:t>M</w:t>
      </w:r>
      <w:r w:rsidR="00607EB0">
        <w:t>anagement staff were not aware that this had not occurred.</w:t>
      </w:r>
      <w:r w:rsidR="005F6A4D">
        <w:t xml:space="preserve"> </w:t>
      </w:r>
    </w:p>
    <w:p w14:paraId="492D9FC2" w14:textId="77777777" w:rsidR="005F6A4D" w:rsidRDefault="005F6A4D" w:rsidP="00B7406A">
      <w:pPr>
        <w:tabs>
          <w:tab w:val="right" w:pos="9026"/>
        </w:tabs>
        <w:spacing w:before="0" w:after="0"/>
        <w:outlineLvl w:val="4"/>
      </w:pPr>
    </w:p>
    <w:p w14:paraId="33B73A53" w14:textId="32260CAB" w:rsidR="00921E70" w:rsidRDefault="00921E70" w:rsidP="00921E70">
      <w:pPr>
        <w:tabs>
          <w:tab w:val="right" w:pos="9026"/>
        </w:tabs>
        <w:spacing w:before="0" w:after="0"/>
        <w:outlineLvl w:val="4"/>
      </w:pPr>
      <w:r>
        <w:t xml:space="preserve">I note that the approved provider’s response received 22 February 2021 includes actions to address the analysis of clinical indicators </w:t>
      </w:r>
      <w:r w:rsidR="008160A9">
        <w:t>including</w:t>
      </w:r>
      <w:r>
        <w:t xml:space="preserve"> how these will be used to inform care and service delivery. Policies have been revised that relate to the management of consumers with behavioural and psychological symptoms of dementia. Additionally, the service is reviewing its processes in relation to monitoring the use of psychotropics. </w:t>
      </w:r>
    </w:p>
    <w:p w14:paraId="5BB8C781" w14:textId="77777777" w:rsidR="00921E70" w:rsidRDefault="00921E70" w:rsidP="00921E70">
      <w:pPr>
        <w:tabs>
          <w:tab w:val="right" w:pos="9026"/>
        </w:tabs>
        <w:spacing w:before="0" w:after="0"/>
        <w:outlineLvl w:val="4"/>
      </w:pPr>
    </w:p>
    <w:p w14:paraId="3AF87779" w14:textId="650D474F" w:rsidR="0039216C" w:rsidRDefault="00921E70" w:rsidP="00B7406A">
      <w:pPr>
        <w:tabs>
          <w:tab w:val="right" w:pos="9026"/>
        </w:tabs>
        <w:spacing w:before="0" w:after="0"/>
        <w:outlineLvl w:val="4"/>
      </w:pPr>
      <w:r>
        <w:t xml:space="preserve">However, </w:t>
      </w:r>
      <w:r w:rsidR="0008352B">
        <w:t xml:space="preserve">while the service has </w:t>
      </w:r>
      <w:proofErr w:type="gramStart"/>
      <w:r w:rsidR="0008352B">
        <w:t>taken action</w:t>
      </w:r>
      <w:proofErr w:type="gramEnd"/>
      <w:r w:rsidR="0008352B">
        <w:t xml:space="preserve"> to address the deficiencies identified by the Assessment Team, at the time of the Assessment Contact</w:t>
      </w:r>
      <w:r w:rsidR="00553145">
        <w:t>,</w:t>
      </w:r>
      <w:r w:rsidR="0008352B">
        <w:t xml:space="preserve"> it did not</w:t>
      </w:r>
      <w:r w:rsidR="00C40848">
        <w:t xml:space="preserve"> demonstrate that care provided to consumers </w:t>
      </w:r>
      <w:r w:rsidR="0008352B">
        <w:t>was</w:t>
      </w:r>
      <w:r w:rsidR="00C40848">
        <w:t xml:space="preserve"> safe, </w:t>
      </w:r>
      <w:r w:rsidR="008160A9">
        <w:t>optimise</w:t>
      </w:r>
      <w:r w:rsidR="0008352B">
        <w:t>d</w:t>
      </w:r>
      <w:r w:rsidR="008160A9">
        <w:t xml:space="preserve"> health</w:t>
      </w:r>
      <w:r w:rsidR="00C40848">
        <w:t xml:space="preserve"> and well-being and reflect</w:t>
      </w:r>
      <w:r w:rsidR="0008352B">
        <w:t>ed</w:t>
      </w:r>
      <w:r w:rsidR="00C40848">
        <w:t xml:space="preserve"> best practice</w:t>
      </w:r>
      <w:r w:rsidR="0008352B">
        <w:t>. The service</w:t>
      </w:r>
      <w:r w:rsidR="00C40848">
        <w:t xml:space="preserve"> was not monitoring the use of psychotropic medication in relation to chemical restraint and clinical incident data was not being analysed to inform care and service delivery. </w:t>
      </w:r>
    </w:p>
    <w:p w14:paraId="48BED799" w14:textId="5C61EA36" w:rsidR="00921E70" w:rsidRDefault="00921E70" w:rsidP="00B7406A">
      <w:pPr>
        <w:tabs>
          <w:tab w:val="right" w:pos="9026"/>
        </w:tabs>
        <w:spacing w:before="0" w:after="0"/>
        <w:outlineLvl w:val="4"/>
      </w:pPr>
    </w:p>
    <w:p w14:paraId="07E1E469" w14:textId="4EB2AF93" w:rsidR="004637CA" w:rsidRDefault="00921E70" w:rsidP="00B7406A">
      <w:pPr>
        <w:tabs>
          <w:tab w:val="right" w:pos="9026"/>
        </w:tabs>
        <w:spacing w:before="0" w:after="0"/>
        <w:outlineLvl w:val="4"/>
      </w:pPr>
      <w:r>
        <w:t xml:space="preserve">I find this requirement is Non-compliant. </w:t>
      </w:r>
    </w:p>
    <w:p w14:paraId="4FACCA1F" w14:textId="77777777" w:rsidR="00B7406A" w:rsidRPr="00853601" w:rsidRDefault="00B7406A" w:rsidP="00B7406A">
      <w:pPr>
        <w:pStyle w:val="Heading3"/>
      </w:pPr>
      <w:r w:rsidRPr="00853601">
        <w:t>Requirement 3(3)(b)</w:t>
      </w:r>
      <w:r>
        <w:tab/>
      </w:r>
      <w:r w:rsidRPr="00051035">
        <w:t>Compliant</w:t>
      </w:r>
    </w:p>
    <w:p w14:paraId="32D2E24D" w14:textId="77777777" w:rsidR="00B7406A" w:rsidRPr="004A3816" w:rsidRDefault="00B7406A" w:rsidP="00B7406A">
      <w:pPr>
        <w:rPr>
          <w:i/>
        </w:rPr>
      </w:pPr>
      <w:r w:rsidRPr="004A3816">
        <w:rPr>
          <w:i/>
          <w:szCs w:val="22"/>
        </w:rPr>
        <w:t>Effective management of high impact or high prevalence risks associated with the care of each consumer.</w:t>
      </w:r>
    </w:p>
    <w:p w14:paraId="46641A8A" w14:textId="77777777" w:rsidR="00B7406A" w:rsidRPr="00D435F8" w:rsidRDefault="00B7406A" w:rsidP="00B7406A">
      <w:pPr>
        <w:pStyle w:val="Heading3"/>
      </w:pPr>
      <w:r w:rsidRPr="00D435F8">
        <w:t>Requirement 3(3)(c)</w:t>
      </w:r>
      <w:r>
        <w:tab/>
      </w:r>
      <w:r w:rsidRPr="00051035">
        <w:t>Compliant</w:t>
      </w:r>
    </w:p>
    <w:p w14:paraId="095AF45B" w14:textId="77777777" w:rsidR="00B7406A" w:rsidRPr="004A3816" w:rsidRDefault="00B7406A" w:rsidP="00B7406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7F5A093" w14:textId="77777777" w:rsidR="00B7406A" w:rsidRPr="00D435F8" w:rsidRDefault="00B7406A" w:rsidP="00B7406A">
      <w:pPr>
        <w:pStyle w:val="Heading3"/>
      </w:pPr>
      <w:r w:rsidRPr="00D435F8">
        <w:t>Requirement 3(3)(d)</w:t>
      </w:r>
      <w:r>
        <w:tab/>
      </w:r>
      <w:r w:rsidRPr="00051035">
        <w:t>Compliant</w:t>
      </w:r>
    </w:p>
    <w:p w14:paraId="551E2642" w14:textId="77777777" w:rsidR="00B7406A" w:rsidRPr="004A3816" w:rsidRDefault="00B7406A" w:rsidP="00B7406A">
      <w:pPr>
        <w:rPr>
          <w:i/>
        </w:rPr>
      </w:pPr>
      <w:r w:rsidRPr="004A3816">
        <w:rPr>
          <w:i/>
          <w:szCs w:val="22"/>
        </w:rPr>
        <w:t>Deterioration or change of a consumer’s mental health, cognitive or physical function, capacity or condition is recognised and responded to in a timely manner.</w:t>
      </w:r>
    </w:p>
    <w:p w14:paraId="42286EC1" w14:textId="77777777" w:rsidR="00B7406A" w:rsidRPr="00D435F8" w:rsidRDefault="00B7406A" w:rsidP="00B7406A">
      <w:pPr>
        <w:pStyle w:val="Heading3"/>
      </w:pPr>
      <w:r w:rsidRPr="00D435F8">
        <w:lastRenderedPageBreak/>
        <w:t>Requirement 3(3)(e)</w:t>
      </w:r>
      <w:r>
        <w:tab/>
      </w:r>
      <w:r w:rsidRPr="00051035">
        <w:t>Compliant</w:t>
      </w:r>
    </w:p>
    <w:p w14:paraId="242DBF41" w14:textId="77777777" w:rsidR="00B7406A" w:rsidRPr="004A3816" w:rsidRDefault="00B7406A" w:rsidP="00B7406A">
      <w:pPr>
        <w:rPr>
          <w:i/>
        </w:rPr>
      </w:pPr>
      <w:r w:rsidRPr="004A3816">
        <w:rPr>
          <w:i/>
          <w:szCs w:val="22"/>
        </w:rPr>
        <w:t>Information about the consumer’s condition, needs and preferences is documented and communicated within the organisation, and with others where responsibility for care is shared.</w:t>
      </w:r>
    </w:p>
    <w:p w14:paraId="765E42DA" w14:textId="77777777" w:rsidR="00B7406A" w:rsidRPr="00D435F8" w:rsidRDefault="00B7406A" w:rsidP="00B7406A">
      <w:pPr>
        <w:pStyle w:val="Heading3"/>
      </w:pPr>
      <w:r w:rsidRPr="00D435F8">
        <w:t>Requirement 3(3)(f)</w:t>
      </w:r>
      <w:r>
        <w:tab/>
      </w:r>
      <w:r w:rsidRPr="00051035">
        <w:t>Compliant</w:t>
      </w:r>
    </w:p>
    <w:p w14:paraId="19379990" w14:textId="77777777" w:rsidR="00B7406A" w:rsidRPr="004A3816" w:rsidRDefault="00B7406A" w:rsidP="00B7406A">
      <w:pPr>
        <w:rPr>
          <w:i/>
        </w:rPr>
      </w:pPr>
      <w:r w:rsidRPr="004A3816">
        <w:rPr>
          <w:i/>
          <w:szCs w:val="22"/>
        </w:rPr>
        <w:t>Timely and appropriate referrals to individuals, other organisations and providers of other care and services.</w:t>
      </w:r>
    </w:p>
    <w:p w14:paraId="0D493D1C" w14:textId="5602FF64" w:rsidR="00B7406A" w:rsidRPr="00D435F8" w:rsidRDefault="00B7406A" w:rsidP="00B7406A">
      <w:pPr>
        <w:pStyle w:val="Heading3"/>
      </w:pPr>
      <w:r w:rsidRPr="00D435F8">
        <w:t>Requirement 3(3)(g)</w:t>
      </w:r>
      <w:r>
        <w:tab/>
      </w:r>
      <w:r w:rsidR="001B017F">
        <w:t>Non-c</w:t>
      </w:r>
      <w:r w:rsidRPr="00051035">
        <w:t>ompliant</w:t>
      </w:r>
    </w:p>
    <w:p w14:paraId="4DBA1072" w14:textId="77777777" w:rsidR="00B7406A" w:rsidRPr="004A3816" w:rsidRDefault="00B7406A" w:rsidP="00B7406A">
      <w:pPr>
        <w:tabs>
          <w:tab w:val="right" w:pos="9026"/>
        </w:tabs>
        <w:spacing w:before="0" w:after="0"/>
        <w:outlineLvl w:val="4"/>
        <w:rPr>
          <w:i/>
          <w:szCs w:val="22"/>
        </w:rPr>
      </w:pPr>
      <w:r w:rsidRPr="004A3816">
        <w:rPr>
          <w:i/>
          <w:szCs w:val="22"/>
        </w:rPr>
        <w:t>Minimisation of infection related risks through implementing:</w:t>
      </w:r>
    </w:p>
    <w:p w14:paraId="7615C4DF" w14:textId="77777777" w:rsidR="00B7406A" w:rsidRPr="004A3816" w:rsidRDefault="00B7406A" w:rsidP="00B7406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C2E8896" w14:textId="77777777" w:rsidR="00B7406A" w:rsidRPr="004A3816" w:rsidRDefault="00B7406A" w:rsidP="00B7406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5A85682" w14:textId="77777777" w:rsidR="00F415C5" w:rsidRDefault="00F415C5" w:rsidP="00613C92">
      <w:pPr>
        <w:tabs>
          <w:tab w:val="right" w:pos="9026"/>
        </w:tabs>
        <w:spacing w:before="0" w:after="0"/>
        <w:outlineLvl w:val="4"/>
      </w:pPr>
    </w:p>
    <w:p w14:paraId="56F182C7" w14:textId="31D6DEB9" w:rsidR="00613C92" w:rsidRDefault="00940907" w:rsidP="00613C92">
      <w:pPr>
        <w:tabs>
          <w:tab w:val="right" w:pos="9026"/>
        </w:tabs>
        <w:spacing w:before="0" w:after="0"/>
        <w:outlineLvl w:val="4"/>
      </w:pPr>
      <w:r>
        <w:t>The service was not able to demonstrate</w:t>
      </w:r>
      <w:r w:rsidR="000D2B06">
        <w:t xml:space="preserve"> effective planning and preparedness </w:t>
      </w:r>
      <w:r w:rsidR="00613C92">
        <w:t>to</w:t>
      </w:r>
      <w:r w:rsidR="00F415C5">
        <w:t xml:space="preserve"> minimise infection related risks including </w:t>
      </w:r>
      <w:r w:rsidR="00613C92">
        <w:t>a potential outbreak of COVID</w:t>
      </w:r>
      <w:r w:rsidR="00C6063C">
        <w:t>-</w:t>
      </w:r>
      <w:r w:rsidR="00613C92">
        <w:t xml:space="preserve">19.  </w:t>
      </w:r>
    </w:p>
    <w:p w14:paraId="5E712F7D" w14:textId="77777777" w:rsidR="00613C92" w:rsidRDefault="00613C92" w:rsidP="00613C92">
      <w:pPr>
        <w:tabs>
          <w:tab w:val="right" w:pos="9026"/>
        </w:tabs>
        <w:spacing w:before="0" w:after="0"/>
        <w:outlineLvl w:val="4"/>
      </w:pPr>
    </w:p>
    <w:p w14:paraId="5AC56903" w14:textId="77777777" w:rsidR="00F415C5" w:rsidRDefault="00F415C5" w:rsidP="00613C92">
      <w:pPr>
        <w:tabs>
          <w:tab w:val="right" w:pos="9026"/>
        </w:tabs>
        <w:spacing w:before="0" w:after="0"/>
        <w:outlineLvl w:val="4"/>
      </w:pPr>
      <w:r>
        <w:t>Staff</w:t>
      </w:r>
      <w:r w:rsidR="00613C92">
        <w:t xml:space="preserve"> were </w:t>
      </w:r>
      <w:r>
        <w:t xml:space="preserve">initially, </w:t>
      </w:r>
      <w:r w:rsidR="00613C92">
        <w:t xml:space="preserve">not able to locate the Outbreak Management Plan and were not sure where this information was held.  </w:t>
      </w:r>
      <w:r w:rsidR="00617292">
        <w:t xml:space="preserve">Following the provision of </w:t>
      </w:r>
      <w:r w:rsidR="00613C92">
        <w:t xml:space="preserve">the Outbreak Management Plan to the Assessment Team, </w:t>
      </w:r>
      <w:r w:rsidR="008F5169">
        <w:t>it was</w:t>
      </w:r>
      <w:r w:rsidR="00613C92">
        <w:t xml:space="preserve"> identified</w:t>
      </w:r>
      <w:r w:rsidR="008F5169">
        <w:t xml:space="preserve"> that</w:t>
      </w:r>
      <w:r w:rsidR="00613C92">
        <w:t xml:space="preserve"> the </w:t>
      </w:r>
      <w:r w:rsidR="00617292">
        <w:t>plan</w:t>
      </w:r>
      <w:r w:rsidR="00613C92">
        <w:t xml:space="preserve"> had not been practiced</w:t>
      </w:r>
      <w:r w:rsidR="00617292">
        <w:t xml:space="preserve"> and did not include contact details for key services and personnel such as suppliers of personal protective equipment, clinical waste contractors, the public health unit and medical officers.</w:t>
      </w:r>
      <w:r w:rsidR="008F5169">
        <w:t xml:space="preserve"> </w:t>
      </w:r>
    </w:p>
    <w:p w14:paraId="46FBF927" w14:textId="77777777" w:rsidR="00F415C5" w:rsidRDefault="00F415C5" w:rsidP="00613C92">
      <w:pPr>
        <w:tabs>
          <w:tab w:val="right" w:pos="9026"/>
        </w:tabs>
        <w:spacing w:before="0" w:after="0"/>
        <w:outlineLvl w:val="4"/>
      </w:pPr>
    </w:p>
    <w:p w14:paraId="79B8AE14" w14:textId="379A5068" w:rsidR="000D2B06" w:rsidRDefault="008F5169" w:rsidP="00613C92">
      <w:pPr>
        <w:tabs>
          <w:tab w:val="right" w:pos="9026"/>
        </w:tabs>
        <w:spacing w:before="0" w:after="0"/>
        <w:outlineLvl w:val="4"/>
      </w:pPr>
      <w:r>
        <w:t xml:space="preserve">The </w:t>
      </w:r>
      <w:r w:rsidR="00F415C5">
        <w:t xml:space="preserve">Outbreak Management Plan did not address surge workforce arrangements and management staff could not describe the actions they would take in relation to staffing </w:t>
      </w:r>
      <w:r>
        <w:t xml:space="preserve">in the event the service staff became unwell or were placed in isolation. </w:t>
      </w:r>
    </w:p>
    <w:p w14:paraId="07A8CEBE" w14:textId="0A8267F7" w:rsidR="000D2B06" w:rsidRDefault="000D2B06" w:rsidP="00613C92">
      <w:pPr>
        <w:tabs>
          <w:tab w:val="right" w:pos="9026"/>
        </w:tabs>
        <w:spacing w:before="0" w:after="0"/>
        <w:outlineLvl w:val="4"/>
      </w:pPr>
    </w:p>
    <w:p w14:paraId="64E6993C" w14:textId="173FD76E" w:rsidR="00617292" w:rsidRDefault="00617292" w:rsidP="00613C92">
      <w:pPr>
        <w:tabs>
          <w:tab w:val="right" w:pos="9026"/>
        </w:tabs>
        <w:spacing w:before="0" w:after="0"/>
        <w:outlineLvl w:val="4"/>
      </w:pPr>
      <w:r>
        <w:t xml:space="preserve">Staff </w:t>
      </w:r>
      <w:r w:rsidR="000D2B06">
        <w:t xml:space="preserve">said that shared equipment, such as hoists, was not cleaned between consumers. </w:t>
      </w:r>
    </w:p>
    <w:p w14:paraId="06753EC6" w14:textId="47DB1F49" w:rsidR="000D2B06" w:rsidRDefault="000D2B06" w:rsidP="00613C92">
      <w:pPr>
        <w:tabs>
          <w:tab w:val="right" w:pos="9026"/>
        </w:tabs>
        <w:spacing w:before="0" w:after="0"/>
        <w:outlineLvl w:val="4"/>
      </w:pPr>
    </w:p>
    <w:p w14:paraId="4AF467C0" w14:textId="70946969" w:rsidR="000D2B06" w:rsidRDefault="000D2B06" w:rsidP="000D2B06">
      <w:pPr>
        <w:tabs>
          <w:tab w:val="right" w:pos="9026"/>
        </w:tabs>
        <w:spacing w:before="0" w:after="0"/>
        <w:outlineLvl w:val="4"/>
      </w:pPr>
      <w:r>
        <w:t xml:space="preserve">Management advised that </w:t>
      </w:r>
      <w:r w:rsidR="00F415C5">
        <w:t xml:space="preserve">some </w:t>
      </w:r>
      <w:r>
        <w:t xml:space="preserve">staff worked in other residential aged care facilities, </w:t>
      </w:r>
      <w:r w:rsidR="00F415C5">
        <w:t xml:space="preserve">however </w:t>
      </w:r>
      <w:r>
        <w:t xml:space="preserve">the service was not able to locate any information about these staff and their movement between services to support tracking processes if this was required. </w:t>
      </w:r>
    </w:p>
    <w:p w14:paraId="7C692B6C" w14:textId="69B3D601" w:rsidR="000D2B06" w:rsidRDefault="000D2B06" w:rsidP="000D2B06">
      <w:pPr>
        <w:tabs>
          <w:tab w:val="right" w:pos="9026"/>
        </w:tabs>
        <w:spacing w:before="0" w:after="0"/>
        <w:outlineLvl w:val="4"/>
      </w:pPr>
    </w:p>
    <w:p w14:paraId="55D56089" w14:textId="538ABF28" w:rsidR="000D2B06" w:rsidRDefault="000D2B06" w:rsidP="000D2B06">
      <w:pPr>
        <w:tabs>
          <w:tab w:val="right" w:pos="9026"/>
        </w:tabs>
        <w:spacing w:before="0" w:after="0"/>
        <w:outlineLvl w:val="4"/>
      </w:pPr>
      <w:r>
        <w:t xml:space="preserve">The Assessment Team observed an outbreak management box however it did not include personal protective equipment or signage. Density signage was not observed </w:t>
      </w:r>
      <w:r>
        <w:lastRenderedPageBreak/>
        <w:t xml:space="preserve">throughout the service in high risk communal areas such as </w:t>
      </w:r>
      <w:r w:rsidR="00F415C5">
        <w:t>lifts,</w:t>
      </w:r>
      <w:r w:rsidR="002B22A0">
        <w:t xml:space="preserve"> and management staff were not aware of this requirement</w:t>
      </w:r>
      <w:r>
        <w:t xml:space="preserve">. </w:t>
      </w:r>
    </w:p>
    <w:p w14:paraId="676DDEAC" w14:textId="77777777" w:rsidR="002B22A0" w:rsidRDefault="002B22A0" w:rsidP="000D2B06">
      <w:pPr>
        <w:tabs>
          <w:tab w:val="right" w:pos="9026"/>
        </w:tabs>
        <w:spacing w:before="0" w:after="0"/>
        <w:outlineLvl w:val="4"/>
      </w:pPr>
    </w:p>
    <w:p w14:paraId="5DF237C9" w14:textId="116C94DE" w:rsidR="002B22A0" w:rsidRDefault="002B22A0" w:rsidP="00613C92">
      <w:pPr>
        <w:tabs>
          <w:tab w:val="right" w:pos="9026"/>
        </w:tabs>
        <w:spacing w:before="0" w:after="0"/>
        <w:outlineLvl w:val="4"/>
      </w:pPr>
      <w:r>
        <w:t xml:space="preserve">Management staff advised they monitor the infections and antibiotic use through the collection of clinical indicators. However, the service has not trended or analysed this data since August 2020 and as a result this information was not available to inform care and service delivery.  </w:t>
      </w:r>
    </w:p>
    <w:p w14:paraId="0D97CE69" w14:textId="13D649BF" w:rsidR="002B22A0" w:rsidRDefault="002B22A0" w:rsidP="00613C92">
      <w:pPr>
        <w:tabs>
          <w:tab w:val="right" w:pos="9026"/>
        </w:tabs>
        <w:spacing w:before="0" w:after="0"/>
        <w:outlineLvl w:val="4"/>
      </w:pPr>
    </w:p>
    <w:p w14:paraId="1ED7CF53" w14:textId="68A65FA9" w:rsidR="002B22A0" w:rsidRDefault="002B22A0" w:rsidP="00613C92">
      <w:pPr>
        <w:tabs>
          <w:tab w:val="right" w:pos="9026"/>
        </w:tabs>
        <w:spacing w:before="0" w:after="0"/>
        <w:outlineLvl w:val="4"/>
      </w:pPr>
      <w:r>
        <w:t xml:space="preserve">The approved provider’s response states that the service has </w:t>
      </w:r>
      <w:proofErr w:type="gramStart"/>
      <w:r>
        <w:t>taken action</w:t>
      </w:r>
      <w:proofErr w:type="gramEnd"/>
      <w:r>
        <w:t xml:space="preserve"> to update the Outbreak Management Plan and to improve processes relating to the planning and preparedness for a potential outbreak of COVID</w:t>
      </w:r>
      <w:r w:rsidR="00505DF4">
        <w:t>-</w:t>
      </w:r>
      <w:r>
        <w:t xml:space="preserve">19. Cleaning processes have been revised, clinical data is being analysed and there are processes to check the outbreak management box.  </w:t>
      </w:r>
      <w:r w:rsidR="00F415C5">
        <w:t>The Assessment Team’s report states</w:t>
      </w:r>
      <w:r>
        <w:t xml:space="preserve"> the service addressed density signage at the time of the Assessment Contact. </w:t>
      </w:r>
    </w:p>
    <w:p w14:paraId="16666D53" w14:textId="727CD700" w:rsidR="002B22A0" w:rsidRDefault="002B22A0" w:rsidP="00613C92">
      <w:pPr>
        <w:tabs>
          <w:tab w:val="right" w:pos="9026"/>
        </w:tabs>
        <w:spacing w:before="0" w:after="0"/>
        <w:outlineLvl w:val="4"/>
      </w:pPr>
    </w:p>
    <w:p w14:paraId="3A5110A3" w14:textId="4CDF766A" w:rsidR="002B22A0" w:rsidRPr="00125054" w:rsidRDefault="00125054" w:rsidP="00613C92">
      <w:pPr>
        <w:tabs>
          <w:tab w:val="right" w:pos="9026"/>
        </w:tabs>
        <w:spacing w:before="0" w:after="0"/>
        <w:outlineLvl w:val="4"/>
        <w:rPr>
          <w:color w:val="auto"/>
        </w:rPr>
      </w:pPr>
      <w:r w:rsidRPr="00125054">
        <w:rPr>
          <w:color w:val="auto"/>
        </w:rPr>
        <w:t xml:space="preserve">I acknowledge the service has </w:t>
      </w:r>
      <w:proofErr w:type="gramStart"/>
      <w:r w:rsidRPr="00125054">
        <w:rPr>
          <w:color w:val="auto"/>
        </w:rPr>
        <w:t>taken action</w:t>
      </w:r>
      <w:proofErr w:type="gramEnd"/>
      <w:r w:rsidRPr="00125054">
        <w:rPr>
          <w:color w:val="auto"/>
        </w:rPr>
        <w:t xml:space="preserve"> to address the deficiencies identified by the Assessment Team in relation to infection control. </w:t>
      </w:r>
      <w:r>
        <w:rPr>
          <w:color w:val="auto"/>
        </w:rPr>
        <w:t xml:space="preserve">However, </w:t>
      </w:r>
      <w:r w:rsidR="002B22A0" w:rsidRPr="00125054">
        <w:rPr>
          <w:color w:val="auto"/>
        </w:rPr>
        <w:t>at the time of the Assessment Contact</w:t>
      </w:r>
      <w:r w:rsidR="00F415C5" w:rsidRPr="00125054">
        <w:rPr>
          <w:color w:val="auto"/>
        </w:rPr>
        <w:t>,</w:t>
      </w:r>
      <w:r w:rsidR="002B22A0" w:rsidRPr="00125054">
        <w:rPr>
          <w:color w:val="auto"/>
        </w:rPr>
        <w:t xml:space="preserve"> the service did not demonstrate that infection-related risks had been minimised</w:t>
      </w:r>
      <w:r>
        <w:rPr>
          <w:color w:val="auto"/>
        </w:rPr>
        <w:t xml:space="preserve"> </w:t>
      </w:r>
      <w:r w:rsidR="00A10CC4">
        <w:rPr>
          <w:color w:val="auto"/>
        </w:rPr>
        <w:t>or that the service was prepared for a potential outbreak of COVID</w:t>
      </w:r>
      <w:r w:rsidR="007A6BF4">
        <w:rPr>
          <w:color w:val="auto"/>
        </w:rPr>
        <w:t>-</w:t>
      </w:r>
      <w:r w:rsidR="00A10CC4">
        <w:rPr>
          <w:color w:val="auto"/>
        </w:rPr>
        <w:t xml:space="preserve"> 19</w:t>
      </w:r>
      <w:r w:rsidRPr="00125054">
        <w:rPr>
          <w:color w:val="auto"/>
        </w:rPr>
        <w:t xml:space="preserve">. </w:t>
      </w:r>
    </w:p>
    <w:p w14:paraId="64A171CA" w14:textId="77777777" w:rsidR="00617292" w:rsidRPr="00125054" w:rsidRDefault="00617292" w:rsidP="00613C92">
      <w:pPr>
        <w:tabs>
          <w:tab w:val="right" w:pos="9026"/>
        </w:tabs>
        <w:spacing w:before="0" w:after="0"/>
        <w:outlineLvl w:val="4"/>
        <w:rPr>
          <w:color w:val="auto"/>
        </w:rPr>
      </w:pPr>
    </w:p>
    <w:p w14:paraId="480E1C54" w14:textId="102E8B44" w:rsidR="00617292" w:rsidRDefault="00617292" w:rsidP="00613C92">
      <w:pPr>
        <w:tabs>
          <w:tab w:val="right" w:pos="9026"/>
        </w:tabs>
        <w:spacing w:before="0" w:after="0"/>
        <w:outlineLvl w:val="4"/>
        <w:sectPr w:rsidR="00617292" w:rsidSect="00CB3BA9">
          <w:headerReference w:type="default" r:id="rId25"/>
          <w:type w:val="continuous"/>
          <w:pgSz w:w="11906" w:h="16838"/>
          <w:pgMar w:top="1701" w:right="1418" w:bottom="1418" w:left="1418" w:header="709" w:footer="397" w:gutter="0"/>
          <w:cols w:space="708"/>
          <w:titlePg/>
          <w:docGrid w:linePitch="360"/>
        </w:sectPr>
      </w:pPr>
    </w:p>
    <w:p w14:paraId="16FD3330" w14:textId="77777777" w:rsidR="00125054" w:rsidRDefault="00125054" w:rsidP="00125054">
      <w:pPr>
        <w:tabs>
          <w:tab w:val="right" w:pos="9026"/>
        </w:tabs>
        <w:spacing w:before="0" w:after="0"/>
        <w:outlineLvl w:val="4"/>
      </w:pPr>
      <w:r>
        <w:t xml:space="preserve">I find this requirement is Non-compliant. </w:t>
      </w:r>
    </w:p>
    <w:p w14:paraId="66E4318C" w14:textId="3B8E47BB" w:rsidR="00B7406A" w:rsidRPr="00613C92" w:rsidRDefault="00B7406A" w:rsidP="00613C92">
      <w:pPr>
        <w:tabs>
          <w:tab w:val="right" w:pos="9026"/>
        </w:tabs>
        <w:spacing w:before="0" w:after="0"/>
        <w:outlineLvl w:val="4"/>
      </w:pPr>
    </w:p>
    <w:p w14:paraId="5B4DC07E" w14:textId="77777777" w:rsidR="00B7406A" w:rsidRPr="00154403" w:rsidRDefault="00B7406A" w:rsidP="00613C92">
      <w:pPr>
        <w:tabs>
          <w:tab w:val="right" w:pos="9026"/>
        </w:tabs>
        <w:spacing w:before="0" w:after="0"/>
        <w:outlineLvl w:val="4"/>
      </w:pPr>
    </w:p>
    <w:p w14:paraId="50DE8C8C" w14:textId="77777777" w:rsidR="00B7406A" w:rsidRDefault="00B7406A" w:rsidP="00B7406A">
      <w:pPr>
        <w:tabs>
          <w:tab w:val="right" w:pos="9026"/>
        </w:tabs>
        <w:sectPr w:rsidR="00B7406A" w:rsidSect="008D7780">
          <w:headerReference w:type="default" r:id="rId26"/>
          <w:type w:val="continuous"/>
          <w:pgSz w:w="11906" w:h="16838"/>
          <w:pgMar w:top="1701" w:right="1418" w:bottom="1418" w:left="1418" w:header="709" w:footer="397" w:gutter="0"/>
          <w:cols w:space="708"/>
          <w:docGrid w:linePitch="360"/>
        </w:sectPr>
      </w:pPr>
    </w:p>
    <w:p w14:paraId="04C2AA7C" w14:textId="77777777" w:rsidR="00B7406A" w:rsidRDefault="00B7406A" w:rsidP="00B7406A">
      <w:pPr>
        <w:pStyle w:val="Heading1"/>
      </w:pPr>
      <w:r>
        <w:lastRenderedPageBreak/>
        <w:t>Areas for improvement</w:t>
      </w:r>
    </w:p>
    <w:p w14:paraId="6A18C235" w14:textId="77777777" w:rsidR="00B7406A" w:rsidRPr="00E830C7" w:rsidRDefault="00B7406A" w:rsidP="00B7406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DF4D7C" w14:textId="7EF73518" w:rsidR="00B7406A" w:rsidRPr="007A6BF4" w:rsidRDefault="00E45EF0" w:rsidP="00B7406A">
      <w:pPr>
        <w:pStyle w:val="ListBullet"/>
      </w:pPr>
      <w:r w:rsidRPr="007A6BF4">
        <w:t xml:space="preserve">The service </w:t>
      </w:r>
      <w:r w:rsidR="009F2434" w:rsidRPr="007A6BF4">
        <w:t>must ensure that each consumer gets safe and effective personal and clinical care that is best practice, tailored to their needs and optimises their health and well-being, including in relation to</w:t>
      </w:r>
      <w:r w:rsidR="0090691D">
        <w:t xml:space="preserve"> psychotropic usage and</w:t>
      </w:r>
      <w:r w:rsidR="009F2434" w:rsidRPr="007A6BF4">
        <w:t xml:space="preserve"> restraint. </w:t>
      </w:r>
    </w:p>
    <w:p w14:paraId="7E83F131" w14:textId="72E2EFD3" w:rsidR="009F2434" w:rsidRPr="00A3716D" w:rsidRDefault="009F2434" w:rsidP="00B7406A">
      <w:pPr>
        <w:pStyle w:val="ListBullet"/>
      </w:pPr>
      <w:r>
        <w:t xml:space="preserve">The service must ensure that </w:t>
      </w:r>
      <w:r w:rsidR="00505DF4">
        <w:t>it</w:t>
      </w:r>
      <w:r>
        <w:t xml:space="preserve"> has systems and processes in place to minimise infection related risks, including in relation to COVID-19. </w:t>
      </w:r>
    </w:p>
    <w:p w14:paraId="4657DAFF" w14:textId="77777777" w:rsidR="00A3716D" w:rsidRPr="00095CD4" w:rsidRDefault="006D73E0" w:rsidP="00B7406A">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DB3C" w14:textId="77777777" w:rsidR="00CA2469" w:rsidRDefault="00720E5D">
      <w:pPr>
        <w:spacing w:before="0" w:after="0" w:line="240" w:lineRule="auto"/>
      </w:pPr>
      <w:r>
        <w:separator/>
      </w:r>
    </w:p>
  </w:endnote>
  <w:endnote w:type="continuationSeparator" w:id="0">
    <w:p w14:paraId="4657DB3E" w14:textId="77777777" w:rsidR="00CA2469" w:rsidRDefault="00720E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DB15" w14:textId="77777777" w:rsidR="00506F7F" w:rsidRPr="009A1F1B" w:rsidRDefault="00720E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57DB16" w14:textId="77777777" w:rsidR="00506F7F" w:rsidRPr="00C72FFB" w:rsidRDefault="00720E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Jeta</w:t>
    </w:r>
    <w:proofErr w:type="spellEnd"/>
    <w:r w:rsidRPr="00C72FFB">
      <w:rPr>
        <w:rFonts w:eastAsia="Calibri" w:cs="Times New Roman"/>
        <w:color w:val="auto"/>
        <w:sz w:val="16"/>
        <w:szCs w:val="22"/>
        <w:lang w:eastAsia="en-US"/>
      </w:rPr>
      <w:t xml:space="preserve">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57DB17" w14:textId="77777777" w:rsidR="00506F7F" w:rsidRPr="00C72FFB" w:rsidRDefault="00720E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DB18" w14:textId="77777777" w:rsidR="00506F7F" w:rsidRPr="009A1F1B" w:rsidRDefault="00720E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57DB19" w14:textId="77777777" w:rsidR="00506F7F" w:rsidRPr="00C72FFB" w:rsidRDefault="00720E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Jeta</w:t>
    </w:r>
    <w:proofErr w:type="spellEnd"/>
    <w:r w:rsidRPr="00C72FFB">
      <w:rPr>
        <w:rFonts w:eastAsia="Calibri" w:cs="Times New Roman"/>
        <w:color w:val="auto"/>
        <w:sz w:val="16"/>
        <w:szCs w:val="22"/>
        <w:lang w:eastAsia="en-US"/>
      </w:rPr>
      <w:t xml:space="preserve">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57DB1A" w14:textId="77777777" w:rsidR="00506F7F" w:rsidRPr="00A3716D" w:rsidRDefault="00720E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7DB38" w14:textId="77777777" w:rsidR="00CA2469" w:rsidRDefault="00720E5D">
      <w:pPr>
        <w:spacing w:before="0" w:after="0" w:line="240" w:lineRule="auto"/>
      </w:pPr>
      <w:r>
        <w:separator/>
      </w:r>
    </w:p>
  </w:footnote>
  <w:footnote w:type="continuationSeparator" w:id="0">
    <w:p w14:paraId="4657DB3A" w14:textId="77777777" w:rsidR="00CA2469" w:rsidRDefault="00720E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DB14" w14:textId="77777777" w:rsidR="00506F7F" w:rsidRDefault="00720E5D"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4657DB38" wp14:editId="4657DB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53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07F7" w14:textId="77777777" w:rsidR="00B7406A" w:rsidRDefault="00B7406A" w:rsidP="0004322A">
    <w:r>
      <w:rPr>
        <w:noProof/>
        <w:color w:val="auto"/>
        <w:sz w:val="20"/>
      </w:rPr>
      <w:drawing>
        <wp:anchor distT="0" distB="0" distL="114300" distR="114300" simplePos="0" relativeHeight="251656192" behindDoc="1" locked="0" layoutInCell="1" allowOverlap="1" wp14:anchorId="48DC9BA1" wp14:editId="524B561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8C3E" w14:textId="5C390F7A" w:rsidR="00B7406A" w:rsidRPr="00703E80" w:rsidRDefault="00B740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2F319734" wp14:editId="1C82753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B017F">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6156" w14:textId="77777777" w:rsidR="00B7406A" w:rsidRPr="00703E80" w:rsidRDefault="00B740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77792C1C" wp14:editId="7E9E31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B7CD" w14:textId="77777777" w:rsidR="008F32C8" w:rsidRPr="008F32C8" w:rsidRDefault="00720E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7E6D12B2" wp14:editId="3973206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A4C3" w14:textId="77777777" w:rsidR="00506F7F" w:rsidRDefault="00720E5D" w:rsidP="009C6F30">
    <w:pPr>
      <w:tabs>
        <w:tab w:val="left" w:pos="3624"/>
      </w:tabs>
    </w:pPr>
    <w:r>
      <w:rPr>
        <w:noProof/>
        <w:color w:val="auto"/>
        <w:sz w:val="20"/>
      </w:rPr>
      <w:drawing>
        <wp:anchor distT="0" distB="0" distL="114300" distR="114300" simplePos="0" relativeHeight="251652096" behindDoc="1" locked="0" layoutInCell="1" allowOverlap="1" wp14:anchorId="10AE5B32" wp14:editId="0BED4FD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4D3B" w14:textId="77777777" w:rsidR="00B7406A" w:rsidRDefault="00B7406A"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79A5765C" wp14:editId="5BBAA16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44D1" w14:textId="77777777" w:rsidR="00B7406A" w:rsidRDefault="00B7406A">
    <w:pPr>
      <w:pStyle w:val="Header"/>
    </w:pPr>
    <w:r w:rsidRPr="003C6EC2">
      <w:rPr>
        <w:rFonts w:eastAsia="Calibri"/>
        <w:noProof/>
      </w:rPr>
      <w:drawing>
        <wp:anchor distT="0" distB="0" distL="114300" distR="114300" simplePos="0" relativeHeight="251657216" behindDoc="1" locked="0" layoutInCell="1" allowOverlap="1" wp14:anchorId="21CEE188" wp14:editId="18AEF4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BAA9" w14:textId="77777777" w:rsidR="00B7406A" w:rsidRDefault="00B7406A" w:rsidP="0004322A">
    <w:r>
      <w:rPr>
        <w:noProof/>
        <w:color w:val="auto"/>
        <w:sz w:val="20"/>
      </w:rPr>
      <w:drawing>
        <wp:anchor distT="0" distB="0" distL="114300" distR="114300" simplePos="0" relativeHeight="251653120" behindDoc="1" locked="0" layoutInCell="1" allowOverlap="1" wp14:anchorId="0AE980E6" wp14:editId="3B02B4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0082" w14:textId="77777777" w:rsidR="00B7406A" w:rsidRPr="00703E80" w:rsidRDefault="00B7406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13F595FF" wp14:editId="4F881A3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6B72" w14:textId="77777777" w:rsidR="00B7406A" w:rsidRPr="00FB0086" w:rsidRDefault="00B7406A" w:rsidP="00FB0086">
    <w:pPr>
      <w:pStyle w:val="Header"/>
    </w:pPr>
    <w:r>
      <w:rPr>
        <w:noProof/>
        <w:color w:val="auto"/>
        <w:sz w:val="20"/>
      </w:rPr>
      <w:drawing>
        <wp:anchor distT="0" distB="0" distL="114300" distR="114300" simplePos="0" relativeHeight="251660288" behindDoc="1" locked="0" layoutInCell="1" allowOverlap="1" wp14:anchorId="3363CF16" wp14:editId="170C3D8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2B6B" w14:textId="77777777" w:rsidR="00B7406A" w:rsidRDefault="00B7406A" w:rsidP="0004322A">
    <w:r>
      <w:rPr>
        <w:noProof/>
        <w:color w:val="auto"/>
        <w:sz w:val="20"/>
      </w:rPr>
      <w:drawing>
        <wp:anchor distT="0" distB="0" distL="114300" distR="114300" simplePos="0" relativeHeight="251655168" behindDoc="1" locked="0" layoutInCell="1" allowOverlap="1" wp14:anchorId="4BA26420" wp14:editId="2FE7FC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CFBF" w14:textId="77777777" w:rsidR="00B7406A" w:rsidRPr="00703E80" w:rsidRDefault="00B740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71DE55F3" wp14:editId="79944D4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6492" w14:textId="77777777" w:rsidR="00B7406A" w:rsidRPr="00FB0086" w:rsidRDefault="00B7406A" w:rsidP="00FB0086">
    <w:pPr>
      <w:pStyle w:val="Header"/>
    </w:pPr>
    <w:r>
      <w:rPr>
        <w:noProof/>
        <w:color w:val="auto"/>
        <w:sz w:val="20"/>
      </w:rPr>
      <w:drawing>
        <wp:anchor distT="0" distB="0" distL="114300" distR="114300" simplePos="0" relativeHeight="251662336" behindDoc="1" locked="0" layoutInCell="1" allowOverlap="1" wp14:anchorId="49657C54" wp14:editId="555F6CC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32E1AE">
      <w:start w:val="1"/>
      <w:numFmt w:val="lowerRoman"/>
      <w:lvlText w:val="(%1)"/>
      <w:lvlJc w:val="left"/>
      <w:pPr>
        <w:ind w:left="1080" w:hanging="720"/>
      </w:pPr>
      <w:rPr>
        <w:rFonts w:hint="default"/>
        <w:b w:val="0"/>
      </w:rPr>
    </w:lvl>
    <w:lvl w:ilvl="1" w:tplc="582C25BA" w:tentative="1">
      <w:start w:val="1"/>
      <w:numFmt w:val="lowerLetter"/>
      <w:lvlText w:val="%2."/>
      <w:lvlJc w:val="left"/>
      <w:pPr>
        <w:ind w:left="1440" w:hanging="360"/>
      </w:pPr>
    </w:lvl>
    <w:lvl w:ilvl="2" w:tplc="DBAAB702" w:tentative="1">
      <w:start w:val="1"/>
      <w:numFmt w:val="lowerRoman"/>
      <w:lvlText w:val="%3."/>
      <w:lvlJc w:val="right"/>
      <w:pPr>
        <w:ind w:left="2160" w:hanging="180"/>
      </w:pPr>
    </w:lvl>
    <w:lvl w:ilvl="3" w:tplc="4552EADC" w:tentative="1">
      <w:start w:val="1"/>
      <w:numFmt w:val="decimal"/>
      <w:lvlText w:val="%4."/>
      <w:lvlJc w:val="left"/>
      <w:pPr>
        <w:ind w:left="2880" w:hanging="360"/>
      </w:pPr>
    </w:lvl>
    <w:lvl w:ilvl="4" w:tplc="B6B6054E" w:tentative="1">
      <w:start w:val="1"/>
      <w:numFmt w:val="lowerLetter"/>
      <w:lvlText w:val="%5."/>
      <w:lvlJc w:val="left"/>
      <w:pPr>
        <w:ind w:left="3600" w:hanging="360"/>
      </w:pPr>
    </w:lvl>
    <w:lvl w:ilvl="5" w:tplc="E13C6080" w:tentative="1">
      <w:start w:val="1"/>
      <w:numFmt w:val="lowerRoman"/>
      <w:lvlText w:val="%6."/>
      <w:lvlJc w:val="right"/>
      <w:pPr>
        <w:ind w:left="4320" w:hanging="180"/>
      </w:pPr>
    </w:lvl>
    <w:lvl w:ilvl="6" w:tplc="76A61984" w:tentative="1">
      <w:start w:val="1"/>
      <w:numFmt w:val="decimal"/>
      <w:lvlText w:val="%7."/>
      <w:lvlJc w:val="left"/>
      <w:pPr>
        <w:ind w:left="5040" w:hanging="360"/>
      </w:pPr>
    </w:lvl>
    <w:lvl w:ilvl="7" w:tplc="63C2880A" w:tentative="1">
      <w:start w:val="1"/>
      <w:numFmt w:val="lowerLetter"/>
      <w:lvlText w:val="%8."/>
      <w:lvlJc w:val="left"/>
      <w:pPr>
        <w:ind w:left="5760" w:hanging="360"/>
      </w:pPr>
    </w:lvl>
    <w:lvl w:ilvl="8" w:tplc="79E020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B24674">
      <w:start w:val="1"/>
      <w:numFmt w:val="bullet"/>
      <w:pStyle w:val="ListParagraph"/>
      <w:lvlText w:val=""/>
      <w:lvlJc w:val="left"/>
      <w:pPr>
        <w:ind w:left="1440" w:hanging="360"/>
      </w:pPr>
      <w:rPr>
        <w:rFonts w:ascii="Symbol" w:hAnsi="Symbol" w:hint="default"/>
        <w:color w:val="auto"/>
      </w:rPr>
    </w:lvl>
    <w:lvl w:ilvl="1" w:tplc="5324197A" w:tentative="1">
      <w:start w:val="1"/>
      <w:numFmt w:val="bullet"/>
      <w:lvlText w:val="o"/>
      <w:lvlJc w:val="left"/>
      <w:pPr>
        <w:ind w:left="2160" w:hanging="360"/>
      </w:pPr>
      <w:rPr>
        <w:rFonts w:ascii="Courier New" w:hAnsi="Courier New" w:cs="Courier New" w:hint="default"/>
      </w:rPr>
    </w:lvl>
    <w:lvl w:ilvl="2" w:tplc="BB149388" w:tentative="1">
      <w:start w:val="1"/>
      <w:numFmt w:val="bullet"/>
      <w:lvlText w:val=""/>
      <w:lvlJc w:val="left"/>
      <w:pPr>
        <w:ind w:left="2880" w:hanging="360"/>
      </w:pPr>
      <w:rPr>
        <w:rFonts w:ascii="Wingdings" w:hAnsi="Wingdings" w:hint="default"/>
      </w:rPr>
    </w:lvl>
    <w:lvl w:ilvl="3" w:tplc="2B609170" w:tentative="1">
      <w:start w:val="1"/>
      <w:numFmt w:val="bullet"/>
      <w:lvlText w:val=""/>
      <w:lvlJc w:val="left"/>
      <w:pPr>
        <w:ind w:left="3600" w:hanging="360"/>
      </w:pPr>
      <w:rPr>
        <w:rFonts w:ascii="Symbol" w:hAnsi="Symbol" w:hint="default"/>
      </w:rPr>
    </w:lvl>
    <w:lvl w:ilvl="4" w:tplc="D89A46F2" w:tentative="1">
      <w:start w:val="1"/>
      <w:numFmt w:val="bullet"/>
      <w:lvlText w:val="o"/>
      <w:lvlJc w:val="left"/>
      <w:pPr>
        <w:ind w:left="4320" w:hanging="360"/>
      </w:pPr>
      <w:rPr>
        <w:rFonts w:ascii="Courier New" w:hAnsi="Courier New" w:cs="Courier New" w:hint="default"/>
      </w:rPr>
    </w:lvl>
    <w:lvl w:ilvl="5" w:tplc="09B483C2" w:tentative="1">
      <w:start w:val="1"/>
      <w:numFmt w:val="bullet"/>
      <w:lvlText w:val=""/>
      <w:lvlJc w:val="left"/>
      <w:pPr>
        <w:ind w:left="5040" w:hanging="360"/>
      </w:pPr>
      <w:rPr>
        <w:rFonts w:ascii="Wingdings" w:hAnsi="Wingdings" w:hint="default"/>
      </w:rPr>
    </w:lvl>
    <w:lvl w:ilvl="6" w:tplc="080E5C32" w:tentative="1">
      <w:start w:val="1"/>
      <w:numFmt w:val="bullet"/>
      <w:lvlText w:val=""/>
      <w:lvlJc w:val="left"/>
      <w:pPr>
        <w:ind w:left="5760" w:hanging="360"/>
      </w:pPr>
      <w:rPr>
        <w:rFonts w:ascii="Symbol" w:hAnsi="Symbol" w:hint="default"/>
      </w:rPr>
    </w:lvl>
    <w:lvl w:ilvl="7" w:tplc="6532BD48" w:tentative="1">
      <w:start w:val="1"/>
      <w:numFmt w:val="bullet"/>
      <w:lvlText w:val="o"/>
      <w:lvlJc w:val="left"/>
      <w:pPr>
        <w:ind w:left="6480" w:hanging="360"/>
      </w:pPr>
      <w:rPr>
        <w:rFonts w:ascii="Courier New" w:hAnsi="Courier New" w:cs="Courier New" w:hint="default"/>
      </w:rPr>
    </w:lvl>
    <w:lvl w:ilvl="8" w:tplc="16AAF7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E903B00">
      <w:start w:val="1"/>
      <w:numFmt w:val="lowerRoman"/>
      <w:lvlText w:val="(%1)"/>
      <w:lvlJc w:val="left"/>
      <w:pPr>
        <w:ind w:left="1004" w:hanging="720"/>
      </w:pPr>
      <w:rPr>
        <w:rFonts w:hint="default"/>
        <w:b w:val="0"/>
      </w:rPr>
    </w:lvl>
    <w:lvl w:ilvl="1" w:tplc="FB6E4EEA" w:tentative="1">
      <w:start w:val="1"/>
      <w:numFmt w:val="lowerLetter"/>
      <w:lvlText w:val="%2."/>
      <w:lvlJc w:val="left"/>
      <w:pPr>
        <w:ind w:left="1364" w:hanging="360"/>
      </w:pPr>
    </w:lvl>
    <w:lvl w:ilvl="2" w:tplc="C4E05B40" w:tentative="1">
      <w:start w:val="1"/>
      <w:numFmt w:val="lowerRoman"/>
      <w:lvlText w:val="%3."/>
      <w:lvlJc w:val="right"/>
      <w:pPr>
        <w:ind w:left="2084" w:hanging="180"/>
      </w:pPr>
    </w:lvl>
    <w:lvl w:ilvl="3" w:tplc="FA6E10CE" w:tentative="1">
      <w:start w:val="1"/>
      <w:numFmt w:val="decimal"/>
      <w:lvlText w:val="%4."/>
      <w:lvlJc w:val="left"/>
      <w:pPr>
        <w:ind w:left="2804" w:hanging="360"/>
      </w:pPr>
    </w:lvl>
    <w:lvl w:ilvl="4" w:tplc="00ECD174" w:tentative="1">
      <w:start w:val="1"/>
      <w:numFmt w:val="lowerLetter"/>
      <w:lvlText w:val="%5."/>
      <w:lvlJc w:val="left"/>
      <w:pPr>
        <w:ind w:left="3524" w:hanging="360"/>
      </w:pPr>
    </w:lvl>
    <w:lvl w:ilvl="5" w:tplc="E22C6C34" w:tentative="1">
      <w:start w:val="1"/>
      <w:numFmt w:val="lowerRoman"/>
      <w:lvlText w:val="%6."/>
      <w:lvlJc w:val="right"/>
      <w:pPr>
        <w:ind w:left="4244" w:hanging="180"/>
      </w:pPr>
    </w:lvl>
    <w:lvl w:ilvl="6" w:tplc="9AAE8418" w:tentative="1">
      <w:start w:val="1"/>
      <w:numFmt w:val="decimal"/>
      <w:lvlText w:val="%7."/>
      <w:lvlJc w:val="left"/>
      <w:pPr>
        <w:ind w:left="4964" w:hanging="360"/>
      </w:pPr>
    </w:lvl>
    <w:lvl w:ilvl="7" w:tplc="166C7558" w:tentative="1">
      <w:start w:val="1"/>
      <w:numFmt w:val="lowerLetter"/>
      <w:lvlText w:val="%8."/>
      <w:lvlJc w:val="left"/>
      <w:pPr>
        <w:ind w:left="5684" w:hanging="360"/>
      </w:pPr>
    </w:lvl>
    <w:lvl w:ilvl="8" w:tplc="4D3EA1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9E2D7C6">
      <w:start w:val="1"/>
      <w:numFmt w:val="lowerRoman"/>
      <w:lvlText w:val="(%1)"/>
      <w:lvlJc w:val="left"/>
      <w:pPr>
        <w:ind w:left="1080" w:hanging="720"/>
      </w:pPr>
      <w:rPr>
        <w:rFonts w:hint="default"/>
      </w:rPr>
    </w:lvl>
    <w:lvl w:ilvl="1" w:tplc="88B28BEE" w:tentative="1">
      <w:start w:val="1"/>
      <w:numFmt w:val="lowerLetter"/>
      <w:lvlText w:val="%2."/>
      <w:lvlJc w:val="left"/>
      <w:pPr>
        <w:ind w:left="1440" w:hanging="360"/>
      </w:pPr>
    </w:lvl>
    <w:lvl w:ilvl="2" w:tplc="D4DA2DFA" w:tentative="1">
      <w:start w:val="1"/>
      <w:numFmt w:val="lowerRoman"/>
      <w:lvlText w:val="%3."/>
      <w:lvlJc w:val="right"/>
      <w:pPr>
        <w:ind w:left="2160" w:hanging="180"/>
      </w:pPr>
    </w:lvl>
    <w:lvl w:ilvl="3" w:tplc="3E523880" w:tentative="1">
      <w:start w:val="1"/>
      <w:numFmt w:val="decimal"/>
      <w:lvlText w:val="%4."/>
      <w:lvlJc w:val="left"/>
      <w:pPr>
        <w:ind w:left="2880" w:hanging="360"/>
      </w:pPr>
    </w:lvl>
    <w:lvl w:ilvl="4" w:tplc="DA7412A2" w:tentative="1">
      <w:start w:val="1"/>
      <w:numFmt w:val="lowerLetter"/>
      <w:lvlText w:val="%5."/>
      <w:lvlJc w:val="left"/>
      <w:pPr>
        <w:ind w:left="3600" w:hanging="360"/>
      </w:pPr>
    </w:lvl>
    <w:lvl w:ilvl="5" w:tplc="338CCE00" w:tentative="1">
      <w:start w:val="1"/>
      <w:numFmt w:val="lowerRoman"/>
      <w:lvlText w:val="%6."/>
      <w:lvlJc w:val="right"/>
      <w:pPr>
        <w:ind w:left="4320" w:hanging="180"/>
      </w:pPr>
    </w:lvl>
    <w:lvl w:ilvl="6" w:tplc="7668FB7A" w:tentative="1">
      <w:start w:val="1"/>
      <w:numFmt w:val="decimal"/>
      <w:lvlText w:val="%7."/>
      <w:lvlJc w:val="left"/>
      <w:pPr>
        <w:ind w:left="5040" w:hanging="360"/>
      </w:pPr>
    </w:lvl>
    <w:lvl w:ilvl="7" w:tplc="06568FA6" w:tentative="1">
      <w:start w:val="1"/>
      <w:numFmt w:val="lowerLetter"/>
      <w:lvlText w:val="%8."/>
      <w:lvlJc w:val="left"/>
      <w:pPr>
        <w:ind w:left="5760" w:hanging="360"/>
      </w:pPr>
    </w:lvl>
    <w:lvl w:ilvl="8" w:tplc="643A73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766538">
      <w:start w:val="1"/>
      <w:numFmt w:val="lowerRoman"/>
      <w:lvlText w:val="(%1)"/>
      <w:lvlJc w:val="left"/>
      <w:pPr>
        <w:ind w:left="1080" w:hanging="720"/>
      </w:pPr>
      <w:rPr>
        <w:rFonts w:hint="default"/>
      </w:rPr>
    </w:lvl>
    <w:lvl w:ilvl="1" w:tplc="86025BDC" w:tentative="1">
      <w:start w:val="1"/>
      <w:numFmt w:val="lowerLetter"/>
      <w:lvlText w:val="%2."/>
      <w:lvlJc w:val="left"/>
      <w:pPr>
        <w:ind w:left="1440" w:hanging="360"/>
      </w:pPr>
    </w:lvl>
    <w:lvl w:ilvl="2" w:tplc="7CFEB38A" w:tentative="1">
      <w:start w:val="1"/>
      <w:numFmt w:val="lowerRoman"/>
      <w:lvlText w:val="%3."/>
      <w:lvlJc w:val="right"/>
      <w:pPr>
        <w:ind w:left="2160" w:hanging="180"/>
      </w:pPr>
    </w:lvl>
    <w:lvl w:ilvl="3" w:tplc="36385316" w:tentative="1">
      <w:start w:val="1"/>
      <w:numFmt w:val="decimal"/>
      <w:lvlText w:val="%4."/>
      <w:lvlJc w:val="left"/>
      <w:pPr>
        <w:ind w:left="2880" w:hanging="360"/>
      </w:pPr>
    </w:lvl>
    <w:lvl w:ilvl="4" w:tplc="DBC233F2" w:tentative="1">
      <w:start w:val="1"/>
      <w:numFmt w:val="lowerLetter"/>
      <w:lvlText w:val="%5."/>
      <w:lvlJc w:val="left"/>
      <w:pPr>
        <w:ind w:left="3600" w:hanging="360"/>
      </w:pPr>
    </w:lvl>
    <w:lvl w:ilvl="5" w:tplc="4A4EFA12" w:tentative="1">
      <w:start w:val="1"/>
      <w:numFmt w:val="lowerRoman"/>
      <w:lvlText w:val="%6."/>
      <w:lvlJc w:val="right"/>
      <w:pPr>
        <w:ind w:left="4320" w:hanging="180"/>
      </w:pPr>
    </w:lvl>
    <w:lvl w:ilvl="6" w:tplc="4F060146" w:tentative="1">
      <w:start w:val="1"/>
      <w:numFmt w:val="decimal"/>
      <w:lvlText w:val="%7."/>
      <w:lvlJc w:val="left"/>
      <w:pPr>
        <w:ind w:left="5040" w:hanging="360"/>
      </w:pPr>
    </w:lvl>
    <w:lvl w:ilvl="7" w:tplc="2FF2B44C" w:tentative="1">
      <w:start w:val="1"/>
      <w:numFmt w:val="lowerLetter"/>
      <w:lvlText w:val="%8."/>
      <w:lvlJc w:val="left"/>
      <w:pPr>
        <w:ind w:left="5760" w:hanging="360"/>
      </w:pPr>
    </w:lvl>
    <w:lvl w:ilvl="8" w:tplc="67581C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C07172">
      <w:start w:val="1"/>
      <w:numFmt w:val="lowerRoman"/>
      <w:lvlText w:val="(%1)"/>
      <w:lvlJc w:val="left"/>
      <w:pPr>
        <w:ind w:left="1080" w:hanging="720"/>
      </w:pPr>
      <w:rPr>
        <w:rFonts w:hint="default"/>
        <w:b w:val="0"/>
      </w:rPr>
    </w:lvl>
    <w:lvl w:ilvl="1" w:tplc="82B83B58" w:tentative="1">
      <w:start w:val="1"/>
      <w:numFmt w:val="lowerLetter"/>
      <w:lvlText w:val="%2."/>
      <w:lvlJc w:val="left"/>
      <w:pPr>
        <w:ind w:left="1440" w:hanging="360"/>
      </w:pPr>
    </w:lvl>
    <w:lvl w:ilvl="2" w:tplc="FCC23ED0" w:tentative="1">
      <w:start w:val="1"/>
      <w:numFmt w:val="lowerRoman"/>
      <w:lvlText w:val="%3."/>
      <w:lvlJc w:val="right"/>
      <w:pPr>
        <w:ind w:left="2160" w:hanging="180"/>
      </w:pPr>
    </w:lvl>
    <w:lvl w:ilvl="3" w:tplc="2E0004C0" w:tentative="1">
      <w:start w:val="1"/>
      <w:numFmt w:val="decimal"/>
      <w:lvlText w:val="%4."/>
      <w:lvlJc w:val="left"/>
      <w:pPr>
        <w:ind w:left="2880" w:hanging="360"/>
      </w:pPr>
    </w:lvl>
    <w:lvl w:ilvl="4" w:tplc="9042DCA6" w:tentative="1">
      <w:start w:val="1"/>
      <w:numFmt w:val="lowerLetter"/>
      <w:lvlText w:val="%5."/>
      <w:lvlJc w:val="left"/>
      <w:pPr>
        <w:ind w:left="3600" w:hanging="360"/>
      </w:pPr>
    </w:lvl>
    <w:lvl w:ilvl="5" w:tplc="90DCB006" w:tentative="1">
      <w:start w:val="1"/>
      <w:numFmt w:val="lowerRoman"/>
      <w:lvlText w:val="%6."/>
      <w:lvlJc w:val="right"/>
      <w:pPr>
        <w:ind w:left="4320" w:hanging="180"/>
      </w:pPr>
    </w:lvl>
    <w:lvl w:ilvl="6" w:tplc="712AB2AC" w:tentative="1">
      <w:start w:val="1"/>
      <w:numFmt w:val="decimal"/>
      <w:lvlText w:val="%7."/>
      <w:lvlJc w:val="left"/>
      <w:pPr>
        <w:ind w:left="5040" w:hanging="360"/>
      </w:pPr>
    </w:lvl>
    <w:lvl w:ilvl="7" w:tplc="FE4C4FFA" w:tentative="1">
      <w:start w:val="1"/>
      <w:numFmt w:val="lowerLetter"/>
      <w:lvlText w:val="%8."/>
      <w:lvlJc w:val="left"/>
      <w:pPr>
        <w:ind w:left="5760" w:hanging="360"/>
      </w:pPr>
    </w:lvl>
    <w:lvl w:ilvl="8" w:tplc="BCF8F6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01C5D6A">
      <w:start w:val="1"/>
      <w:numFmt w:val="lowerLetter"/>
      <w:lvlText w:val="(%1)"/>
      <w:lvlJc w:val="left"/>
      <w:pPr>
        <w:ind w:left="360" w:hanging="360"/>
      </w:pPr>
      <w:rPr>
        <w:rFonts w:hint="default"/>
      </w:rPr>
    </w:lvl>
    <w:lvl w:ilvl="1" w:tplc="1D6E7DD0" w:tentative="1">
      <w:start w:val="1"/>
      <w:numFmt w:val="lowerLetter"/>
      <w:lvlText w:val="%2."/>
      <w:lvlJc w:val="left"/>
      <w:pPr>
        <w:ind w:left="1080" w:hanging="360"/>
      </w:pPr>
    </w:lvl>
    <w:lvl w:ilvl="2" w:tplc="2DA20E26" w:tentative="1">
      <w:start w:val="1"/>
      <w:numFmt w:val="lowerRoman"/>
      <w:lvlText w:val="%3."/>
      <w:lvlJc w:val="right"/>
      <w:pPr>
        <w:ind w:left="1800" w:hanging="180"/>
      </w:pPr>
    </w:lvl>
    <w:lvl w:ilvl="3" w:tplc="16123232" w:tentative="1">
      <w:start w:val="1"/>
      <w:numFmt w:val="decimal"/>
      <w:lvlText w:val="%4."/>
      <w:lvlJc w:val="left"/>
      <w:pPr>
        <w:ind w:left="2520" w:hanging="360"/>
      </w:pPr>
    </w:lvl>
    <w:lvl w:ilvl="4" w:tplc="2DA4473C" w:tentative="1">
      <w:start w:val="1"/>
      <w:numFmt w:val="lowerLetter"/>
      <w:lvlText w:val="%5."/>
      <w:lvlJc w:val="left"/>
      <w:pPr>
        <w:ind w:left="3240" w:hanging="360"/>
      </w:pPr>
    </w:lvl>
    <w:lvl w:ilvl="5" w:tplc="4FB064EA" w:tentative="1">
      <w:start w:val="1"/>
      <w:numFmt w:val="lowerRoman"/>
      <w:lvlText w:val="%6."/>
      <w:lvlJc w:val="right"/>
      <w:pPr>
        <w:ind w:left="3960" w:hanging="180"/>
      </w:pPr>
    </w:lvl>
    <w:lvl w:ilvl="6" w:tplc="C89CB0EC" w:tentative="1">
      <w:start w:val="1"/>
      <w:numFmt w:val="decimal"/>
      <w:lvlText w:val="%7."/>
      <w:lvlJc w:val="left"/>
      <w:pPr>
        <w:ind w:left="4680" w:hanging="360"/>
      </w:pPr>
    </w:lvl>
    <w:lvl w:ilvl="7" w:tplc="BB52AFE0" w:tentative="1">
      <w:start w:val="1"/>
      <w:numFmt w:val="lowerLetter"/>
      <w:lvlText w:val="%8."/>
      <w:lvlJc w:val="left"/>
      <w:pPr>
        <w:ind w:left="5400" w:hanging="360"/>
      </w:pPr>
    </w:lvl>
    <w:lvl w:ilvl="8" w:tplc="9490EC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5B27846">
      <w:start w:val="1"/>
      <w:numFmt w:val="decimal"/>
      <w:lvlText w:val="%1."/>
      <w:lvlJc w:val="left"/>
      <w:pPr>
        <w:ind w:left="360" w:hanging="360"/>
      </w:pPr>
      <w:rPr>
        <w:rFonts w:hint="default"/>
      </w:rPr>
    </w:lvl>
    <w:lvl w:ilvl="1" w:tplc="9110B8B6" w:tentative="1">
      <w:start w:val="1"/>
      <w:numFmt w:val="lowerLetter"/>
      <w:lvlText w:val="%2."/>
      <w:lvlJc w:val="left"/>
      <w:pPr>
        <w:ind w:left="1080" w:hanging="360"/>
      </w:pPr>
    </w:lvl>
    <w:lvl w:ilvl="2" w:tplc="968ACBF0" w:tentative="1">
      <w:start w:val="1"/>
      <w:numFmt w:val="lowerRoman"/>
      <w:lvlText w:val="%3."/>
      <w:lvlJc w:val="right"/>
      <w:pPr>
        <w:ind w:left="1800" w:hanging="180"/>
      </w:pPr>
    </w:lvl>
    <w:lvl w:ilvl="3" w:tplc="436AB76E" w:tentative="1">
      <w:start w:val="1"/>
      <w:numFmt w:val="decimal"/>
      <w:lvlText w:val="%4."/>
      <w:lvlJc w:val="left"/>
      <w:pPr>
        <w:ind w:left="2520" w:hanging="360"/>
      </w:pPr>
    </w:lvl>
    <w:lvl w:ilvl="4" w:tplc="9282087E" w:tentative="1">
      <w:start w:val="1"/>
      <w:numFmt w:val="lowerLetter"/>
      <w:lvlText w:val="%5."/>
      <w:lvlJc w:val="left"/>
      <w:pPr>
        <w:ind w:left="3240" w:hanging="360"/>
      </w:pPr>
    </w:lvl>
    <w:lvl w:ilvl="5" w:tplc="0F7079FE" w:tentative="1">
      <w:start w:val="1"/>
      <w:numFmt w:val="lowerRoman"/>
      <w:lvlText w:val="%6."/>
      <w:lvlJc w:val="right"/>
      <w:pPr>
        <w:ind w:left="3960" w:hanging="180"/>
      </w:pPr>
    </w:lvl>
    <w:lvl w:ilvl="6" w:tplc="A484EE4E" w:tentative="1">
      <w:start w:val="1"/>
      <w:numFmt w:val="decimal"/>
      <w:lvlText w:val="%7."/>
      <w:lvlJc w:val="left"/>
      <w:pPr>
        <w:ind w:left="4680" w:hanging="360"/>
      </w:pPr>
    </w:lvl>
    <w:lvl w:ilvl="7" w:tplc="A6AA6884" w:tentative="1">
      <w:start w:val="1"/>
      <w:numFmt w:val="lowerLetter"/>
      <w:lvlText w:val="%8."/>
      <w:lvlJc w:val="left"/>
      <w:pPr>
        <w:ind w:left="5400" w:hanging="360"/>
      </w:pPr>
    </w:lvl>
    <w:lvl w:ilvl="8" w:tplc="1EDC53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FA85FC">
      <w:start w:val="1"/>
      <w:numFmt w:val="decimal"/>
      <w:lvlText w:val="%1."/>
      <w:lvlJc w:val="left"/>
      <w:pPr>
        <w:ind w:left="360" w:hanging="360"/>
      </w:pPr>
      <w:rPr>
        <w:rFonts w:hint="default"/>
      </w:rPr>
    </w:lvl>
    <w:lvl w:ilvl="1" w:tplc="90383198" w:tentative="1">
      <w:start w:val="1"/>
      <w:numFmt w:val="lowerLetter"/>
      <w:lvlText w:val="%2."/>
      <w:lvlJc w:val="left"/>
      <w:pPr>
        <w:ind w:left="1080" w:hanging="360"/>
      </w:pPr>
    </w:lvl>
    <w:lvl w:ilvl="2" w:tplc="18E0BF40" w:tentative="1">
      <w:start w:val="1"/>
      <w:numFmt w:val="lowerRoman"/>
      <w:lvlText w:val="%3."/>
      <w:lvlJc w:val="right"/>
      <w:pPr>
        <w:ind w:left="1800" w:hanging="180"/>
      </w:pPr>
    </w:lvl>
    <w:lvl w:ilvl="3" w:tplc="808AA810" w:tentative="1">
      <w:start w:val="1"/>
      <w:numFmt w:val="decimal"/>
      <w:lvlText w:val="%4."/>
      <w:lvlJc w:val="left"/>
      <w:pPr>
        <w:ind w:left="2520" w:hanging="360"/>
      </w:pPr>
    </w:lvl>
    <w:lvl w:ilvl="4" w:tplc="EE688C5A" w:tentative="1">
      <w:start w:val="1"/>
      <w:numFmt w:val="lowerLetter"/>
      <w:lvlText w:val="%5."/>
      <w:lvlJc w:val="left"/>
      <w:pPr>
        <w:ind w:left="3240" w:hanging="360"/>
      </w:pPr>
    </w:lvl>
    <w:lvl w:ilvl="5" w:tplc="CDE08418" w:tentative="1">
      <w:start w:val="1"/>
      <w:numFmt w:val="lowerRoman"/>
      <w:lvlText w:val="%6."/>
      <w:lvlJc w:val="right"/>
      <w:pPr>
        <w:ind w:left="3960" w:hanging="180"/>
      </w:pPr>
    </w:lvl>
    <w:lvl w:ilvl="6" w:tplc="2EA6E528" w:tentative="1">
      <w:start w:val="1"/>
      <w:numFmt w:val="decimal"/>
      <w:lvlText w:val="%7."/>
      <w:lvlJc w:val="left"/>
      <w:pPr>
        <w:ind w:left="4680" w:hanging="360"/>
      </w:pPr>
    </w:lvl>
    <w:lvl w:ilvl="7" w:tplc="E1CE312A" w:tentative="1">
      <w:start w:val="1"/>
      <w:numFmt w:val="lowerLetter"/>
      <w:lvlText w:val="%8."/>
      <w:lvlJc w:val="left"/>
      <w:pPr>
        <w:ind w:left="5400" w:hanging="360"/>
      </w:pPr>
    </w:lvl>
    <w:lvl w:ilvl="8" w:tplc="9B2EA1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994992A">
      <w:start w:val="1"/>
      <w:numFmt w:val="lowerRoman"/>
      <w:lvlText w:val="(%1)"/>
      <w:lvlJc w:val="left"/>
      <w:pPr>
        <w:ind w:left="1080" w:hanging="720"/>
      </w:pPr>
      <w:rPr>
        <w:rFonts w:hint="default"/>
        <w:b w:val="0"/>
      </w:rPr>
    </w:lvl>
    <w:lvl w:ilvl="1" w:tplc="6486C80E" w:tentative="1">
      <w:start w:val="1"/>
      <w:numFmt w:val="lowerLetter"/>
      <w:lvlText w:val="%2."/>
      <w:lvlJc w:val="left"/>
      <w:pPr>
        <w:ind w:left="1440" w:hanging="360"/>
      </w:pPr>
    </w:lvl>
    <w:lvl w:ilvl="2" w:tplc="387C766E" w:tentative="1">
      <w:start w:val="1"/>
      <w:numFmt w:val="lowerRoman"/>
      <w:lvlText w:val="%3."/>
      <w:lvlJc w:val="right"/>
      <w:pPr>
        <w:ind w:left="2160" w:hanging="180"/>
      </w:pPr>
    </w:lvl>
    <w:lvl w:ilvl="3" w:tplc="F9328A22" w:tentative="1">
      <w:start w:val="1"/>
      <w:numFmt w:val="decimal"/>
      <w:lvlText w:val="%4."/>
      <w:lvlJc w:val="left"/>
      <w:pPr>
        <w:ind w:left="2880" w:hanging="360"/>
      </w:pPr>
    </w:lvl>
    <w:lvl w:ilvl="4" w:tplc="BA76D390" w:tentative="1">
      <w:start w:val="1"/>
      <w:numFmt w:val="lowerLetter"/>
      <w:lvlText w:val="%5."/>
      <w:lvlJc w:val="left"/>
      <w:pPr>
        <w:ind w:left="3600" w:hanging="360"/>
      </w:pPr>
    </w:lvl>
    <w:lvl w:ilvl="5" w:tplc="CBA40BFC" w:tentative="1">
      <w:start w:val="1"/>
      <w:numFmt w:val="lowerRoman"/>
      <w:lvlText w:val="%6."/>
      <w:lvlJc w:val="right"/>
      <w:pPr>
        <w:ind w:left="4320" w:hanging="180"/>
      </w:pPr>
    </w:lvl>
    <w:lvl w:ilvl="6" w:tplc="3CDC2BE6" w:tentative="1">
      <w:start w:val="1"/>
      <w:numFmt w:val="decimal"/>
      <w:lvlText w:val="%7."/>
      <w:lvlJc w:val="left"/>
      <w:pPr>
        <w:ind w:left="5040" w:hanging="360"/>
      </w:pPr>
    </w:lvl>
    <w:lvl w:ilvl="7" w:tplc="65A6E7BC" w:tentative="1">
      <w:start w:val="1"/>
      <w:numFmt w:val="lowerLetter"/>
      <w:lvlText w:val="%8."/>
      <w:lvlJc w:val="left"/>
      <w:pPr>
        <w:ind w:left="5760" w:hanging="360"/>
      </w:pPr>
    </w:lvl>
    <w:lvl w:ilvl="8" w:tplc="CE02C6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120F9FE">
      <w:start w:val="1"/>
      <w:numFmt w:val="lowerRoman"/>
      <w:lvlText w:val="(%1)"/>
      <w:lvlJc w:val="left"/>
      <w:pPr>
        <w:ind w:left="1080" w:hanging="720"/>
      </w:pPr>
      <w:rPr>
        <w:rFonts w:hint="default"/>
      </w:rPr>
    </w:lvl>
    <w:lvl w:ilvl="1" w:tplc="28103748" w:tentative="1">
      <w:start w:val="1"/>
      <w:numFmt w:val="lowerLetter"/>
      <w:lvlText w:val="%2."/>
      <w:lvlJc w:val="left"/>
      <w:pPr>
        <w:ind w:left="1440" w:hanging="360"/>
      </w:pPr>
    </w:lvl>
    <w:lvl w:ilvl="2" w:tplc="2BA257F6" w:tentative="1">
      <w:start w:val="1"/>
      <w:numFmt w:val="lowerRoman"/>
      <w:lvlText w:val="%3."/>
      <w:lvlJc w:val="right"/>
      <w:pPr>
        <w:ind w:left="2160" w:hanging="180"/>
      </w:pPr>
    </w:lvl>
    <w:lvl w:ilvl="3" w:tplc="D6BC73C8" w:tentative="1">
      <w:start w:val="1"/>
      <w:numFmt w:val="decimal"/>
      <w:lvlText w:val="%4."/>
      <w:lvlJc w:val="left"/>
      <w:pPr>
        <w:ind w:left="2880" w:hanging="360"/>
      </w:pPr>
    </w:lvl>
    <w:lvl w:ilvl="4" w:tplc="5BF436E0" w:tentative="1">
      <w:start w:val="1"/>
      <w:numFmt w:val="lowerLetter"/>
      <w:lvlText w:val="%5."/>
      <w:lvlJc w:val="left"/>
      <w:pPr>
        <w:ind w:left="3600" w:hanging="360"/>
      </w:pPr>
    </w:lvl>
    <w:lvl w:ilvl="5" w:tplc="99E096BA" w:tentative="1">
      <w:start w:val="1"/>
      <w:numFmt w:val="lowerRoman"/>
      <w:lvlText w:val="%6."/>
      <w:lvlJc w:val="right"/>
      <w:pPr>
        <w:ind w:left="4320" w:hanging="180"/>
      </w:pPr>
    </w:lvl>
    <w:lvl w:ilvl="6" w:tplc="D12E8142" w:tentative="1">
      <w:start w:val="1"/>
      <w:numFmt w:val="decimal"/>
      <w:lvlText w:val="%7."/>
      <w:lvlJc w:val="left"/>
      <w:pPr>
        <w:ind w:left="5040" w:hanging="360"/>
      </w:pPr>
    </w:lvl>
    <w:lvl w:ilvl="7" w:tplc="269E03AE" w:tentative="1">
      <w:start w:val="1"/>
      <w:numFmt w:val="lowerLetter"/>
      <w:lvlText w:val="%8."/>
      <w:lvlJc w:val="left"/>
      <w:pPr>
        <w:ind w:left="5760" w:hanging="360"/>
      </w:pPr>
    </w:lvl>
    <w:lvl w:ilvl="8" w:tplc="79D449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2B4281C">
      <w:start w:val="1"/>
      <w:numFmt w:val="bullet"/>
      <w:pStyle w:val="ListBullet"/>
      <w:lvlText w:val=""/>
      <w:lvlJc w:val="left"/>
      <w:pPr>
        <w:ind w:left="720" w:hanging="360"/>
      </w:pPr>
      <w:rPr>
        <w:rFonts w:ascii="Symbol" w:hAnsi="Symbol" w:hint="default"/>
      </w:rPr>
    </w:lvl>
    <w:lvl w:ilvl="1" w:tplc="2B9C5D34">
      <w:start w:val="1"/>
      <w:numFmt w:val="bullet"/>
      <w:pStyle w:val="ListBullet2"/>
      <w:lvlText w:val="o"/>
      <w:lvlJc w:val="left"/>
      <w:pPr>
        <w:ind w:left="1440" w:hanging="360"/>
      </w:pPr>
      <w:rPr>
        <w:rFonts w:ascii="Courier New" w:hAnsi="Courier New" w:cs="Courier New" w:hint="default"/>
      </w:rPr>
    </w:lvl>
    <w:lvl w:ilvl="2" w:tplc="FD1CB9F2">
      <w:start w:val="1"/>
      <w:numFmt w:val="bullet"/>
      <w:lvlText w:val=""/>
      <w:lvlJc w:val="left"/>
      <w:pPr>
        <w:ind w:left="2160" w:hanging="360"/>
      </w:pPr>
      <w:rPr>
        <w:rFonts w:ascii="Wingdings" w:hAnsi="Wingdings" w:hint="default"/>
      </w:rPr>
    </w:lvl>
    <w:lvl w:ilvl="3" w:tplc="311C5F92">
      <w:start w:val="1"/>
      <w:numFmt w:val="bullet"/>
      <w:lvlText w:val=""/>
      <w:lvlJc w:val="left"/>
      <w:pPr>
        <w:ind w:left="2880" w:hanging="360"/>
      </w:pPr>
      <w:rPr>
        <w:rFonts w:ascii="Symbol" w:hAnsi="Symbol" w:hint="default"/>
      </w:rPr>
    </w:lvl>
    <w:lvl w:ilvl="4" w:tplc="CB08692A">
      <w:start w:val="1"/>
      <w:numFmt w:val="bullet"/>
      <w:lvlText w:val="o"/>
      <w:lvlJc w:val="left"/>
      <w:pPr>
        <w:ind w:left="3600" w:hanging="360"/>
      </w:pPr>
      <w:rPr>
        <w:rFonts w:ascii="Courier New" w:hAnsi="Courier New" w:cs="Courier New" w:hint="default"/>
      </w:rPr>
    </w:lvl>
    <w:lvl w:ilvl="5" w:tplc="E8FA3CE6">
      <w:start w:val="1"/>
      <w:numFmt w:val="bullet"/>
      <w:pStyle w:val="ListBullet3"/>
      <w:lvlText w:val=""/>
      <w:lvlJc w:val="left"/>
      <w:pPr>
        <w:ind w:left="4320" w:hanging="360"/>
      </w:pPr>
      <w:rPr>
        <w:rFonts w:ascii="Wingdings" w:hAnsi="Wingdings" w:hint="default"/>
      </w:rPr>
    </w:lvl>
    <w:lvl w:ilvl="6" w:tplc="D44C0594">
      <w:start w:val="1"/>
      <w:numFmt w:val="bullet"/>
      <w:lvlText w:val=""/>
      <w:lvlJc w:val="left"/>
      <w:pPr>
        <w:ind w:left="5040" w:hanging="360"/>
      </w:pPr>
      <w:rPr>
        <w:rFonts w:ascii="Symbol" w:hAnsi="Symbol" w:hint="default"/>
      </w:rPr>
    </w:lvl>
    <w:lvl w:ilvl="7" w:tplc="70981004">
      <w:start w:val="1"/>
      <w:numFmt w:val="bullet"/>
      <w:lvlText w:val="o"/>
      <w:lvlJc w:val="left"/>
      <w:pPr>
        <w:ind w:left="5760" w:hanging="360"/>
      </w:pPr>
      <w:rPr>
        <w:rFonts w:ascii="Courier New" w:hAnsi="Courier New" w:cs="Courier New" w:hint="default"/>
      </w:rPr>
    </w:lvl>
    <w:lvl w:ilvl="8" w:tplc="BEE2839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EDC8A22">
      <w:start w:val="1"/>
      <w:numFmt w:val="bullet"/>
      <w:lvlText w:val=""/>
      <w:lvlJc w:val="left"/>
      <w:pPr>
        <w:ind w:left="360" w:hanging="360"/>
      </w:pPr>
      <w:rPr>
        <w:rFonts w:ascii="Symbol" w:hAnsi="Symbol" w:hint="default"/>
      </w:rPr>
    </w:lvl>
    <w:lvl w:ilvl="1" w:tplc="AC70F4FE" w:tentative="1">
      <w:start w:val="1"/>
      <w:numFmt w:val="bullet"/>
      <w:lvlText w:val="o"/>
      <w:lvlJc w:val="left"/>
      <w:pPr>
        <w:ind w:left="1080" w:hanging="360"/>
      </w:pPr>
      <w:rPr>
        <w:rFonts w:ascii="Courier New" w:hAnsi="Courier New" w:cs="Courier New" w:hint="default"/>
      </w:rPr>
    </w:lvl>
    <w:lvl w:ilvl="2" w:tplc="6108ECF4" w:tentative="1">
      <w:start w:val="1"/>
      <w:numFmt w:val="bullet"/>
      <w:lvlText w:val=""/>
      <w:lvlJc w:val="left"/>
      <w:pPr>
        <w:ind w:left="1800" w:hanging="360"/>
      </w:pPr>
      <w:rPr>
        <w:rFonts w:ascii="Wingdings" w:hAnsi="Wingdings" w:hint="default"/>
      </w:rPr>
    </w:lvl>
    <w:lvl w:ilvl="3" w:tplc="E0C20746" w:tentative="1">
      <w:start w:val="1"/>
      <w:numFmt w:val="bullet"/>
      <w:lvlText w:val=""/>
      <w:lvlJc w:val="left"/>
      <w:pPr>
        <w:ind w:left="2520" w:hanging="360"/>
      </w:pPr>
      <w:rPr>
        <w:rFonts w:ascii="Symbol" w:hAnsi="Symbol" w:hint="default"/>
      </w:rPr>
    </w:lvl>
    <w:lvl w:ilvl="4" w:tplc="89C017AE" w:tentative="1">
      <w:start w:val="1"/>
      <w:numFmt w:val="bullet"/>
      <w:lvlText w:val="o"/>
      <w:lvlJc w:val="left"/>
      <w:pPr>
        <w:ind w:left="3240" w:hanging="360"/>
      </w:pPr>
      <w:rPr>
        <w:rFonts w:ascii="Courier New" w:hAnsi="Courier New" w:cs="Courier New" w:hint="default"/>
      </w:rPr>
    </w:lvl>
    <w:lvl w:ilvl="5" w:tplc="B988434E" w:tentative="1">
      <w:start w:val="1"/>
      <w:numFmt w:val="bullet"/>
      <w:lvlText w:val=""/>
      <w:lvlJc w:val="left"/>
      <w:pPr>
        <w:ind w:left="3960" w:hanging="360"/>
      </w:pPr>
      <w:rPr>
        <w:rFonts w:ascii="Wingdings" w:hAnsi="Wingdings" w:hint="default"/>
      </w:rPr>
    </w:lvl>
    <w:lvl w:ilvl="6" w:tplc="5B22C3DE" w:tentative="1">
      <w:start w:val="1"/>
      <w:numFmt w:val="bullet"/>
      <w:lvlText w:val=""/>
      <w:lvlJc w:val="left"/>
      <w:pPr>
        <w:ind w:left="4680" w:hanging="360"/>
      </w:pPr>
      <w:rPr>
        <w:rFonts w:ascii="Symbol" w:hAnsi="Symbol" w:hint="default"/>
      </w:rPr>
    </w:lvl>
    <w:lvl w:ilvl="7" w:tplc="8F2E49E8" w:tentative="1">
      <w:start w:val="1"/>
      <w:numFmt w:val="bullet"/>
      <w:lvlText w:val="o"/>
      <w:lvlJc w:val="left"/>
      <w:pPr>
        <w:ind w:left="5400" w:hanging="360"/>
      </w:pPr>
      <w:rPr>
        <w:rFonts w:ascii="Courier New" w:hAnsi="Courier New" w:cs="Courier New" w:hint="default"/>
      </w:rPr>
    </w:lvl>
    <w:lvl w:ilvl="8" w:tplc="A67E9F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624A4EA">
      <w:start w:val="1"/>
      <w:numFmt w:val="lowerRoman"/>
      <w:lvlText w:val="(%1)"/>
      <w:lvlJc w:val="left"/>
      <w:pPr>
        <w:ind w:left="1080" w:hanging="720"/>
      </w:pPr>
      <w:rPr>
        <w:rFonts w:hint="default"/>
      </w:rPr>
    </w:lvl>
    <w:lvl w:ilvl="1" w:tplc="4532226C" w:tentative="1">
      <w:start w:val="1"/>
      <w:numFmt w:val="lowerLetter"/>
      <w:lvlText w:val="%2."/>
      <w:lvlJc w:val="left"/>
      <w:pPr>
        <w:ind w:left="1440" w:hanging="360"/>
      </w:pPr>
    </w:lvl>
    <w:lvl w:ilvl="2" w:tplc="0A467E7C" w:tentative="1">
      <w:start w:val="1"/>
      <w:numFmt w:val="lowerRoman"/>
      <w:lvlText w:val="%3."/>
      <w:lvlJc w:val="right"/>
      <w:pPr>
        <w:ind w:left="2160" w:hanging="180"/>
      </w:pPr>
    </w:lvl>
    <w:lvl w:ilvl="3" w:tplc="FFF4E2C6" w:tentative="1">
      <w:start w:val="1"/>
      <w:numFmt w:val="decimal"/>
      <w:lvlText w:val="%4."/>
      <w:lvlJc w:val="left"/>
      <w:pPr>
        <w:ind w:left="2880" w:hanging="360"/>
      </w:pPr>
    </w:lvl>
    <w:lvl w:ilvl="4" w:tplc="637C1206" w:tentative="1">
      <w:start w:val="1"/>
      <w:numFmt w:val="lowerLetter"/>
      <w:lvlText w:val="%5."/>
      <w:lvlJc w:val="left"/>
      <w:pPr>
        <w:ind w:left="3600" w:hanging="360"/>
      </w:pPr>
    </w:lvl>
    <w:lvl w:ilvl="5" w:tplc="B492D85C" w:tentative="1">
      <w:start w:val="1"/>
      <w:numFmt w:val="lowerRoman"/>
      <w:lvlText w:val="%6."/>
      <w:lvlJc w:val="right"/>
      <w:pPr>
        <w:ind w:left="4320" w:hanging="180"/>
      </w:pPr>
    </w:lvl>
    <w:lvl w:ilvl="6" w:tplc="01428586" w:tentative="1">
      <w:start w:val="1"/>
      <w:numFmt w:val="decimal"/>
      <w:lvlText w:val="%7."/>
      <w:lvlJc w:val="left"/>
      <w:pPr>
        <w:ind w:left="5040" w:hanging="360"/>
      </w:pPr>
    </w:lvl>
    <w:lvl w:ilvl="7" w:tplc="DE2AADEC" w:tentative="1">
      <w:start w:val="1"/>
      <w:numFmt w:val="lowerLetter"/>
      <w:lvlText w:val="%8."/>
      <w:lvlJc w:val="left"/>
      <w:pPr>
        <w:ind w:left="5760" w:hanging="360"/>
      </w:pPr>
    </w:lvl>
    <w:lvl w:ilvl="8" w:tplc="DDDCCF7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B8231A">
      <w:start w:val="1"/>
      <w:numFmt w:val="lowerRoman"/>
      <w:lvlText w:val="(%1)"/>
      <w:lvlJc w:val="left"/>
      <w:pPr>
        <w:ind w:left="1080" w:hanging="720"/>
      </w:pPr>
      <w:rPr>
        <w:rFonts w:hint="default"/>
      </w:rPr>
    </w:lvl>
    <w:lvl w:ilvl="1" w:tplc="E78EDB3C" w:tentative="1">
      <w:start w:val="1"/>
      <w:numFmt w:val="lowerLetter"/>
      <w:lvlText w:val="%2."/>
      <w:lvlJc w:val="left"/>
      <w:pPr>
        <w:ind w:left="1440" w:hanging="360"/>
      </w:pPr>
    </w:lvl>
    <w:lvl w:ilvl="2" w:tplc="460CC658" w:tentative="1">
      <w:start w:val="1"/>
      <w:numFmt w:val="lowerRoman"/>
      <w:lvlText w:val="%3."/>
      <w:lvlJc w:val="right"/>
      <w:pPr>
        <w:ind w:left="2160" w:hanging="180"/>
      </w:pPr>
    </w:lvl>
    <w:lvl w:ilvl="3" w:tplc="98F0C11E" w:tentative="1">
      <w:start w:val="1"/>
      <w:numFmt w:val="decimal"/>
      <w:lvlText w:val="%4."/>
      <w:lvlJc w:val="left"/>
      <w:pPr>
        <w:ind w:left="2880" w:hanging="360"/>
      </w:pPr>
    </w:lvl>
    <w:lvl w:ilvl="4" w:tplc="46DE0648" w:tentative="1">
      <w:start w:val="1"/>
      <w:numFmt w:val="lowerLetter"/>
      <w:lvlText w:val="%5."/>
      <w:lvlJc w:val="left"/>
      <w:pPr>
        <w:ind w:left="3600" w:hanging="360"/>
      </w:pPr>
    </w:lvl>
    <w:lvl w:ilvl="5" w:tplc="3A80A2B8" w:tentative="1">
      <w:start w:val="1"/>
      <w:numFmt w:val="lowerRoman"/>
      <w:lvlText w:val="%6."/>
      <w:lvlJc w:val="right"/>
      <w:pPr>
        <w:ind w:left="4320" w:hanging="180"/>
      </w:pPr>
    </w:lvl>
    <w:lvl w:ilvl="6" w:tplc="F82666BC" w:tentative="1">
      <w:start w:val="1"/>
      <w:numFmt w:val="decimal"/>
      <w:lvlText w:val="%7."/>
      <w:lvlJc w:val="left"/>
      <w:pPr>
        <w:ind w:left="5040" w:hanging="360"/>
      </w:pPr>
    </w:lvl>
    <w:lvl w:ilvl="7" w:tplc="C46030A0" w:tentative="1">
      <w:start w:val="1"/>
      <w:numFmt w:val="lowerLetter"/>
      <w:lvlText w:val="%8."/>
      <w:lvlJc w:val="left"/>
      <w:pPr>
        <w:ind w:left="5760" w:hanging="360"/>
      </w:pPr>
    </w:lvl>
    <w:lvl w:ilvl="8" w:tplc="D1E6EB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4DEAE78">
      <w:start w:val="1"/>
      <w:numFmt w:val="lowerRoman"/>
      <w:lvlText w:val="(%1)"/>
      <w:lvlJc w:val="left"/>
      <w:pPr>
        <w:ind w:left="1080" w:hanging="720"/>
      </w:pPr>
      <w:rPr>
        <w:rFonts w:hint="default"/>
        <w:b w:val="0"/>
      </w:rPr>
    </w:lvl>
    <w:lvl w:ilvl="1" w:tplc="D672885E" w:tentative="1">
      <w:start w:val="1"/>
      <w:numFmt w:val="lowerLetter"/>
      <w:lvlText w:val="%2."/>
      <w:lvlJc w:val="left"/>
      <w:pPr>
        <w:ind w:left="1440" w:hanging="360"/>
      </w:pPr>
    </w:lvl>
    <w:lvl w:ilvl="2" w:tplc="218A1488" w:tentative="1">
      <w:start w:val="1"/>
      <w:numFmt w:val="lowerRoman"/>
      <w:lvlText w:val="%3."/>
      <w:lvlJc w:val="right"/>
      <w:pPr>
        <w:ind w:left="2160" w:hanging="180"/>
      </w:pPr>
    </w:lvl>
    <w:lvl w:ilvl="3" w:tplc="02AA8E0C" w:tentative="1">
      <w:start w:val="1"/>
      <w:numFmt w:val="decimal"/>
      <w:lvlText w:val="%4."/>
      <w:lvlJc w:val="left"/>
      <w:pPr>
        <w:ind w:left="2880" w:hanging="360"/>
      </w:pPr>
    </w:lvl>
    <w:lvl w:ilvl="4" w:tplc="DA72FF66" w:tentative="1">
      <w:start w:val="1"/>
      <w:numFmt w:val="lowerLetter"/>
      <w:lvlText w:val="%5."/>
      <w:lvlJc w:val="left"/>
      <w:pPr>
        <w:ind w:left="3600" w:hanging="360"/>
      </w:pPr>
    </w:lvl>
    <w:lvl w:ilvl="5" w:tplc="93A49B2A" w:tentative="1">
      <w:start w:val="1"/>
      <w:numFmt w:val="lowerRoman"/>
      <w:lvlText w:val="%6."/>
      <w:lvlJc w:val="right"/>
      <w:pPr>
        <w:ind w:left="4320" w:hanging="180"/>
      </w:pPr>
    </w:lvl>
    <w:lvl w:ilvl="6" w:tplc="16261DA8" w:tentative="1">
      <w:start w:val="1"/>
      <w:numFmt w:val="decimal"/>
      <w:lvlText w:val="%7."/>
      <w:lvlJc w:val="left"/>
      <w:pPr>
        <w:ind w:left="5040" w:hanging="360"/>
      </w:pPr>
    </w:lvl>
    <w:lvl w:ilvl="7" w:tplc="1F58D00E" w:tentative="1">
      <w:start w:val="1"/>
      <w:numFmt w:val="lowerLetter"/>
      <w:lvlText w:val="%8."/>
      <w:lvlJc w:val="left"/>
      <w:pPr>
        <w:ind w:left="5760" w:hanging="360"/>
      </w:pPr>
    </w:lvl>
    <w:lvl w:ilvl="8" w:tplc="3C2231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992C7CC">
      <w:start w:val="1"/>
      <w:numFmt w:val="lowerRoman"/>
      <w:lvlText w:val="(%1)"/>
      <w:lvlJc w:val="left"/>
      <w:pPr>
        <w:ind w:left="1080" w:hanging="720"/>
      </w:pPr>
      <w:rPr>
        <w:rFonts w:hint="default"/>
        <w:b w:val="0"/>
      </w:rPr>
    </w:lvl>
    <w:lvl w:ilvl="1" w:tplc="640C9E00" w:tentative="1">
      <w:start w:val="1"/>
      <w:numFmt w:val="lowerLetter"/>
      <w:lvlText w:val="%2."/>
      <w:lvlJc w:val="left"/>
      <w:pPr>
        <w:ind w:left="1440" w:hanging="360"/>
      </w:pPr>
    </w:lvl>
    <w:lvl w:ilvl="2" w:tplc="D604E38A" w:tentative="1">
      <w:start w:val="1"/>
      <w:numFmt w:val="lowerRoman"/>
      <w:lvlText w:val="%3."/>
      <w:lvlJc w:val="right"/>
      <w:pPr>
        <w:ind w:left="2160" w:hanging="180"/>
      </w:pPr>
    </w:lvl>
    <w:lvl w:ilvl="3" w:tplc="BB2408DA" w:tentative="1">
      <w:start w:val="1"/>
      <w:numFmt w:val="decimal"/>
      <w:lvlText w:val="%4."/>
      <w:lvlJc w:val="left"/>
      <w:pPr>
        <w:ind w:left="2880" w:hanging="360"/>
      </w:pPr>
    </w:lvl>
    <w:lvl w:ilvl="4" w:tplc="EB70AEDA" w:tentative="1">
      <w:start w:val="1"/>
      <w:numFmt w:val="lowerLetter"/>
      <w:lvlText w:val="%5."/>
      <w:lvlJc w:val="left"/>
      <w:pPr>
        <w:ind w:left="3600" w:hanging="360"/>
      </w:pPr>
    </w:lvl>
    <w:lvl w:ilvl="5" w:tplc="7C2873CA" w:tentative="1">
      <w:start w:val="1"/>
      <w:numFmt w:val="lowerRoman"/>
      <w:lvlText w:val="%6."/>
      <w:lvlJc w:val="right"/>
      <w:pPr>
        <w:ind w:left="4320" w:hanging="180"/>
      </w:pPr>
    </w:lvl>
    <w:lvl w:ilvl="6" w:tplc="7178941E" w:tentative="1">
      <w:start w:val="1"/>
      <w:numFmt w:val="decimal"/>
      <w:lvlText w:val="%7."/>
      <w:lvlJc w:val="left"/>
      <w:pPr>
        <w:ind w:left="5040" w:hanging="360"/>
      </w:pPr>
    </w:lvl>
    <w:lvl w:ilvl="7" w:tplc="C9F65C44" w:tentative="1">
      <w:start w:val="1"/>
      <w:numFmt w:val="lowerLetter"/>
      <w:lvlText w:val="%8."/>
      <w:lvlJc w:val="left"/>
      <w:pPr>
        <w:ind w:left="5760" w:hanging="360"/>
      </w:pPr>
    </w:lvl>
    <w:lvl w:ilvl="8" w:tplc="13E0EE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4AC6C08">
      <w:start w:val="1"/>
      <w:numFmt w:val="decimal"/>
      <w:lvlText w:val="%1."/>
      <w:lvlJc w:val="left"/>
      <w:pPr>
        <w:ind w:left="360" w:hanging="360"/>
      </w:pPr>
      <w:rPr>
        <w:rFonts w:hint="default"/>
      </w:rPr>
    </w:lvl>
    <w:lvl w:ilvl="1" w:tplc="F4482910" w:tentative="1">
      <w:start w:val="1"/>
      <w:numFmt w:val="lowerLetter"/>
      <w:lvlText w:val="%2."/>
      <w:lvlJc w:val="left"/>
      <w:pPr>
        <w:ind w:left="1080" w:hanging="360"/>
      </w:pPr>
    </w:lvl>
    <w:lvl w:ilvl="2" w:tplc="AD16B53C" w:tentative="1">
      <w:start w:val="1"/>
      <w:numFmt w:val="lowerRoman"/>
      <w:lvlText w:val="%3."/>
      <w:lvlJc w:val="right"/>
      <w:pPr>
        <w:ind w:left="1800" w:hanging="180"/>
      </w:pPr>
    </w:lvl>
    <w:lvl w:ilvl="3" w:tplc="4606E0E2" w:tentative="1">
      <w:start w:val="1"/>
      <w:numFmt w:val="decimal"/>
      <w:lvlText w:val="%4."/>
      <w:lvlJc w:val="left"/>
      <w:pPr>
        <w:ind w:left="2520" w:hanging="360"/>
      </w:pPr>
    </w:lvl>
    <w:lvl w:ilvl="4" w:tplc="BB7E51C0" w:tentative="1">
      <w:start w:val="1"/>
      <w:numFmt w:val="lowerLetter"/>
      <w:lvlText w:val="%5."/>
      <w:lvlJc w:val="left"/>
      <w:pPr>
        <w:ind w:left="3240" w:hanging="360"/>
      </w:pPr>
    </w:lvl>
    <w:lvl w:ilvl="5" w:tplc="B360FFA8" w:tentative="1">
      <w:start w:val="1"/>
      <w:numFmt w:val="lowerRoman"/>
      <w:lvlText w:val="%6."/>
      <w:lvlJc w:val="right"/>
      <w:pPr>
        <w:ind w:left="3960" w:hanging="180"/>
      </w:pPr>
    </w:lvl>
    <w:lvl w:ilvl="6" w:tplc="57EC55D4" w:tentative="1">
      <w:start w:val="1"/>
      <w:numFmt w:val="decimal"/>
      <w:lvlText w:val="%7."/>
      <w:lvlJc w:val="left"/>
      <w:pPr>
        <w:ind w:left="4680" w:hanging="360"/>
      </w:pPr>
    </w:lvl>
    <w:lvl w:ilvl="7" w:tplc="2268796C" w:tentative="1">
      <w:start w:val="1"/>
      <w:numFmt w:val="lowerLetter"/>
      <w:lvlText w:val="%8."/>
      <w:lvlJc w:val="left"/>
      <w:pPr>
        <w:ind w:left="5400" w:hanging="360"/>
      </w:pPr>
    </w:lvl>
    <w:lvl w:ilvl="8" w:tplc="AD16A2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3748EC2">
      <w:start w:val="1"/>
      <w:numFmt w:val="lowerRoman"/>
      <w:lvlText w:val="(%1)"/>
      <w:lvlJc w:val="left"/>
      <w:pPr>
        <w:ind w:left="1080" w:hanging="720"/>
      </w:pPr>
      <w:rPr>
        <w:rFonts w:hint="default"/>
      </w:rPr>
    </w:lvl>
    <w:lvl w:ilvl="1" w:tplc="09D6A4DA" w:tentative="1">
      <w:start w:val="1"/>
      <w:numFmt w:val="lowerLetter"/>
      <w:lvlText w:val="%2."/>
      <w:lvlJc w:val="left"/>
      <w:pPr>
        <w:ind w:left="1440" w:hanging="360"/>
      </w:pPr>
    </w:lvl>
    <w:lvl w:ilvl="2" w:tplc="DDC0BA2E" w:tentative="1">
      <w:start w:val="1"/>
      <w:numFmt w:val="lowerRoman"/>
      <w:lvlText w:val="%3."/>
      <w:lvlJc w:val="right"/>
      <w:pPr>
        <w:ind w:left="2160" w:hanging="180"/>
      </w:pPr>
    </w:lvl>
    <w:lvl w:ilvl="3" w:tplc="0FDCBEBC" w:tentative="1">
      <w:start w:val="1"/>
      <w:numFmt w:val="decimal"/>
      <w:lvlText w:val="%4."/>
      <w:lvlJc w:val="left"/>
      <w:pPr>
        <w:ind w:left="2880" w:hanging="360"/>
      </w:pPr>
    </w:lvl>
    <w:lvl w:ilvl="4" w:tplc="CA4441B6" w:tentative="1">
      <w:start w:val="1"/>
      <w:numFmt w:val="lowerLetter"/>
      <w:lvlText w:val="%5."/>
      <w:lvlJc w:val="left"/>
      <w:pPr>
        <w:ind w:left="3600" w:hanging="360"/>
      </w:pPr>
    </w:lvl>
    <w:lvl w:ilvl="5" w:tplc="4738AE48" w:tentative="1">
      <w:start w:val="1"/>
      <w:numFmt w:val="lowerRoman"/>
      <w:lvlText w:val="%6."/>
      <w:lvlJc w:val="right"/>
      <w:pPr>
        <w:ind w:left="4320" w:hanging="180"/>
      </w:pPr>
    </w:lvl>
    <w:lvl w:ilvl="6" w:tplc="9B0CC5C4" w:tentative="1">
      <w:start w:val="1"/>
      <w:numFmt w:val="decimal"/>
      <w:lvlText w:val="%7."/>
      <w:lvlJc w:val="left"/>
      <w:pPr>
        <w:ind w:left="5040" w:hanging="360"/>
      </w:pPr>
    </w:lvl>
    <w:lvl w:ilvl="7" w:tplc="A740D402" w:tentative="1">
      <w:start w:val="1"/>
      <w:numFmt w:val="lowerLetter"/>
      <w:lvlText w:val="%8."/>
      <w:lvlJc w:val="left"/>
      <w:pPr>
        <w:ind w:left="5760" w:hanging="360"/>
      </w:pPr>
    </w:lvl>
    <w:lvl w:ilvl="8" w:tplc="F9C245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6AC1328">
      <w:start w:val="1"/>
      <w:numFmt w:val="decimal"/>
      <w:lvlText w:val="%1."/>
      <w:lvlJc w:val="left"/>
      <w:pPr>
        <w:ind w:left="360" w:hanging="360"/>
      </w:pPr>
    </w:lvl>
    <w:lvl w:ilvl="1" w:tplc="663EBACC" w:tentative="1">
      <w:start w:val="1"/>
      <w:numFmt w:val="lowerLetter"/>
      <w:lvlText w:val="%2."/>
      <w:lvlJc w:val="left"/>
      <w:pPr>
        <w:ind w:left="1080" w:hanging="360"/>
      </w:pPr>
    </w:lvl>
    <w:lvl w:ilvl="2" w:tplc="AFA858F4" w:tentative="1">
      <w:start w:val="1"/>
      <w:numFmt w:val="lowerRoman"/>
      <w:lvlText w:val="%3."/>
      <w:lvlJc w:val="right"/>
      <w:pPr>
        <w:ind w:left="1800" w:hanging="180"/>
      </w:pPr>
    </w:lvl>
    <w:lvl w:ilvl="3" w:tplc="F2D45474" w:tentative="1">
      <w:start w:val="1"/>
      <w:numFmt w:val="decimal"/>
      <w:lvlText w:val="%4."/>
      <w:lvlJc w:val="left"/>
      <w:pPr>
        <w:ind w:left="2520" w:hanging="360"/>
      </w:pPr>
    </w:lvl>
    <w:lvl w:ilvl="4" w:tplc="7444F23E" w:tentative="1">
      <w:start w:val="1"/>
      <w:numFmt w:val="lowerLetter"/>
      <w:lvlText w:val="%5."/>
      <w:lvlJc w:val="left"/>
      <w:pPr>
        <w:ind w:left="3240" w:hanging="360"/>
      </w:pPr>
    </w:lvl>
    <w:lvl w:ilvl="5" w:tplc="DD70B918" w:tentative="1">
      <w:start w:val="1"/>
      <w:numFmt w:val="lowerRoman"/>
      <w:lvlText w:val="%6."/>
      <w:lvlJc w:val="right"/>
      <w:pPr>
        <w:ind w:left="3960" w:hanging="180"/>
      </w:pPr>
    </w:lvl>
    <w:lvl w:ilvl="6" w:tplc="7D92CDF0" w:tentative="1">
      <w:start w:val="1"/>
      <w:numFmt w:val="decimal"/>
      <w:lvlText w:val="%7."/>
      <w:lvlJc w:val="left"/>
      <w:pPr>
        <w:ind w:left="4680" w:hanging="360"/>
      </w:pPr>
    </w:lvl>
    <w:lvl w:ilvl="7" w:tplc="28D6FD14" w:tentative="1">
      <w:start w:val="1"/>
      <w:numFmt w:val="lowerLetter"/>
      <w:lvlText w:val="%8."/>
      <w:lvlJc w:val="left"/>
      <w:pPr>
        <w:ind w:left="5400" w:hanging="360"/>
      </w:pPr>
    </w:lvl>
    <w:lvl w:ilvl="8" w:tplc="A1D03FF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6FCB596">
      <w:start w:val="1"/>
      <w:numFmt w:val="lowerRoman"/>
      <w:lvlText w:val="(%1)"/>
      <w:lvlJc w:val="left"/>
      <w:pPr>
        <w:ind w:left="1080" w:hanging="720"/>
      </w:pPr>
      <w:rPr>
        <w:rFonts w:hint="default"/>
        <w:b w:val="0"/>
      </w:rPr>
    </w:lvl>
    <w:lvl w:ilvl="1" w:tplc="DED6715E" w:tentative="1">
      <w:start w:val="1"/>
      <w:numFmt w:val="lowerLetter"/>
      <w:lvlText w:val="%2."/>
      <w:lvlJc w:val="left"/>
      <w:pPr>
        <w:ind w:left="1440" w:hanging="360"/>
      </w:pPr>
    </w:lvl>
    <w:lvl w:ilvl="2" w:tplc="A11ADAF2" w:tentative="1">
      <w:start w:val="1"/>
      <w:numFmt w:val="lowerRoman"/>
      <w:lvlText w:val="%3."/>
      <w:lvlJc w:val="right"/>
      <w:pPr>
        <w:ind w:left="2160" w:hanging="180"/>
      </w:pPr>
    </w:lvl>
    <w:lvl w:ilvl="3" w:tplc="29D8AD34" w:tentative="1">
      <w:start w:val="1"/>
      <w:numFmt w:val="decimal"/>
      <w:lvlText w:val="%4."/>
      <w:lvlJc w:val="left"/>
      <w:pPr>
        <w:ind w:left="2880" w:hanging="360"/>
      </w:pPr>
    </w:lvl>
    <w:lvl w:ilvl="4" w:tplc="18FAA594" w:tentative="1">
      <w:start w:val="1"/>
      <w:numFmt w:val="lowerLetter"/>
      <w:lvlText w:val="%5."/>
      <w:lvlJc w:val="left"/>
      <w:pPr>
        <w:ind w:left="3600" w:hanging="360"/>
      </w:pPr>
    </w:lvl>
    <w:lvl w:ilvl="5" w:tplc="CC78A0EE" w:tentative="1">
      <w:start w:val="1"/>
      <w:numFmt w:val="lowerRoman"/>
      <w:lvlText w:val="%6."/>
      <w:lvlJc w:val="right"/>
      <w:pPr>
        <w:ind w:left="4320" w:hanging="180"/>
      </w:pPr>
    </w:lvl>
    <w:lvl w:ilvl="6" w:tplc="7B8AFA34" w:tentative="1">
      <w:start w:val="1"/>
      <w:numFmt w:val="decimal"/>
      <w:lvlText w:val="%7."/>
      <w:lvlJc w:val="left"/>
      <w:pPr>
        <w:ind w:left="5040" w:hanging="360"/>
      </w:pPr>
    </w:lvl>
    <w:lvl w:ilvl="7" w:tplc="35207F1A" w:tentative="1">
      <w:start w:val="1"/>
      <w:numFmt w:val="lowerLetter"/>
      <w:lvlText w:val="%8."/>
      <w:lvlJc w:val="left"/>
      <w:pPr>
        <w:ind w:left="5760" w:hanging="360"/>
      </w:pPr>
    </w:lvl>
    <w:lvl w:ilvl="8" w:tplc="70A6EC4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A9E6CC0">
      <w:start w:val="1"/>
      <w:numFmt w:val="lowerRoman"/>
      <w:lvlText w:val="(%1)"/>
      <w:lvlJc w:val="left"/>
      <w:pPr>
        <w:ind w:left="1080" w:hanging="720"/>
      </w:pPr>
      <w:rPr>
        <w:rFonts w:hint="default"/>
      </w:rPr>
    </w:lvl>
    <w:lvl w:ilvl="1" w:tplc="8F30BFDE" w:tentative="1">
      <w:start w:val="1"/>
      <w:numFmt w:val="lowerLetter"/>
      <w:lvlText w:val="%2."/>
      <w:lvlJc w:val="left"/>
      <w:pPr>
        <w:ind w:left="1440" w:hanging="360"/>
      </w:pPr>
    </w:lvl>
    <w:lvl w:ilvl="2" w:tplc="1BA4C3BC" w:tentative="1">
      <w:start w:val="1"/>
      <w:numFmt w:val="lowerRoman"/>
      <w:lvlText w:val="%3."/>
      <w:lvlJc w:val="right"/>
      <w:pPr>
        <w:ind w:left="2160" w:hanging="180"/>
      </w:pPr>
    </w:lvl>
    <w:lvl w:ilvl="3" w:tplc="A76ECA90" w:tentative="1">
      <w:start w:val="1"/>
      <w:numFmt w:val="decimal"/>
      <w:lvlText w:val="%4."/>
      <w:lvlJc w:val="left"/>
      <w:pPr>
        <w:ind w:left="2880" w:hanging="360"/>
      </w:pPr>
    </w:lvl>
    <w:lvl w:ilvl="4" w:tplc="814CCF28" w:tentative="1">
      <w:start w:val="1"/>
      <w:numFmt w:val="lowerLetter"/>
      <w:lvlText w:val="%5."/>
      <w:lvlJc w:val="left"/>
      <w:pPr>
        <w:ind w:left="3600" w:hanging="360"/>
      </w:pPr>
    </w:lvl>
    <w:lvl w:ilvl="5" w:tplc="CC0EC066" w:tentative="1">
      <w:start w:val="1"/>
      <w:numFmt w:val="lowerRoman"/>
      <w:lvlText w:val="%6."/>
      <w:lvlJc w:val="right"/>
      <w:pPr>
        <w:ind w:left="4320" w:hanging="180"/>
      </w:pPr>
    </w:lvl>
    <w:lvl w:ilvl="6" w:tplc="95A089BE" w:tentative="1">
      <w:start w:val="1"/>
      <w:numFmt w:val="decimal"/>
      <w:lvlText w:val="%7."/>
      <w:lvlJc w:val="left"/>
      <w:pPr>
        <w:ind w:left="5040" w:hanging="360"/>
      </w:pPr>
    </w:lvl>
    <w:lvl w:ilvl="7" w:tplc="CC5EB714" w:tentative="1">
      <w:start w:val="1"/>
      <w:numFmt w:val="lowerLetter"/>
      <w:lvlText w:val="%8."/>
      <w:lvlJc w:val="left"/>
      <w:pPr>
        <w:ind w:left="5760" w:hanging="360"/>
      </w:pPr>
    </w:lvl>
    <w:lvl w:ilvl="8" w:tplc="2AEAB45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3BAA022">
      <w:start w:val="1"/>
      <w:numFmt w:val="lowerRoman"/>
      <w:lvlText w:val="(%1)"/>
      <w:lvlJc w:val="left"/>
      <w:pPr>
        <w:ind w:left="1080" w:hanging="720"/>
      </w:pPr>
      <w:rPr>
        <w:rFonts w:hint="default"/>
      </w:rPr>
    </w:lvl>
    <w:lvl w:ilvl="1" w:tplc="C390E018" w:tentative="1">
      <w:start w:val="1"/>
      <w:numFmt w:val="lowerLetter"/>
      <w:lvlText w:val="%2."/>
      <w:lvlJc w:val="left"/>
      <w:pPr>
        <w:ind w:left="1440" w:hanging="360"/>
      </w:pPr>
    </w:lvl>
    <w:lvl w:ilvl="2" w:tplc="820A429C" w:tentative="1">
      <w:start w:val="1"/>
      <w:numFmt w:val="lowerRoman"/>
      <w:lvlText w:val="%3."/>
      <w:lvlJc w:val="right"/>
      <w:pPr>
        <w:ind w:left="2160" w:hanging="180"/>
      </w:pPr>
    </w:lvl>
    <w:lvl w:ilvl="3" w:tplc="E3023F3A" w:tentative="1">
      <w:start w:val="1"/>
      <w:numFmt w:val="decimal"/>
      <w:lvlText w:val="%4."/>
      <w:lvlJc w:val="left"/>
      <w:pPr>
        <w:ind w:left="2880" w:hanging="360"/>
      </w:pPr>
    </w:lvl>
    <w:lvl w:ilvl="4" w:tplc="E5045FE6" w:tentative="1">
      <w:start w:val="1"/>
      <w:numFmt w:val="lowerLetter"/>
      <w:lvlText w:val="%5."/>
      <w:lvlJc w:val="left"/>
      <w:pPr>
        <w:ind w:left="3600" w:hanging="360"/>
      </w:pPr>
    </w:lvl>
    <w:lvl w:ilvl="5" w:tplc="66369432" w:tentative="1">
      <w:start w:val="1"/>
      <w:numFmt w:val="lowerRoman"/>
      <w:lvlText w:val="%6."/>
      <w:lvlJc w:val="right"/>
      <w:pPr>
        <w:ind w:left="4320" w:hanging="180"/>
      </w:pPr>
    </w:lvl>
    <w:lvl w:ilvl="6" w:tplc="D00E558A" w:tentative="1">
      <w:start w:val="1"/>
      <w:numFmt w:val="decimal"/>
      <w:lvlText w:val="%7."/>
      <w:lvlJc w:val="left"/>
      <w:pPr>
        <w:ind w:left="5040" w:hanging="360"/>
      </w:pPr>
    </w:lvl>
    <w:lvl w:ilvl="7" w:tplc="209C5008" w:tentative="1">
      <w:start w:val="1"/>
      <w:numFmt w:val="lowerLetter"/>
      <w:lvlText w:val="%8."/>
      <w:lvlJc w:val="left"/>
      <w:pPr>
        <w:ind w:left="5760" w:hanging="360"/>
      </w:pPr>
    </w:lvl>
    <w:lvl w:ilvl="8" w:tplc="B6A21E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32E8D6">
      <w:start w:val="1"/>
      <w:numFmt w:val="lowerRoman"/>
      <w:lvlText w:val="(%1)"/>
      <w:lvlJc w:val="left"/>
      <w:pPr>
        <w:ind w:left="1004" w:hanging="720"/>
      </w:pPr>
      <w:rPr>
        <w:rFonts w:hint="default"/>
        <w:b w:val="0"/>
      </w:rPr>
    </w:lvl>
    <w:lvl w:ilvl="1" w:tplc="13029AC4" w:tentative="1">
      <w:start w:val="1"/>
      <w:numFmt w:val="lowerLetter"/>
      <w:lvlText w:val="%2."/>
      <w:lvlJc w:val="left"/>
      <w:pPr>
        <w:ind w:left="1364" w:hanging="360"/>
      </w:pPr>
    </w:lvl>
    <w:lvl w:ilvl="2" w:tplc="C2E67EEC" w:tentative="1">
      <w:start w:val="1"/>
      <w:numFmt w:val="lowerRoman"/>
      <w:lvlText w:val="%3."/>
      <w:lvlJc w:val="right"/>
      <w:pPr>
        <w:ind w:left="2084" w:hanging="180"/>
      </w:pPr>
    </w:lvl>
    <w:lvl w:ilvl="3" w:tplc="9D88EB18" w:tentative="1">
      <w:start w:val="1"/>
      <w:numFmt w:val="decimal"/>
      <w:lvlText w:val="%4."/>
      <w:lvlJc w:val="left"/>
      <w:pPr>
        <w:ind w:left="2804" w:hanging="360"/>
      </w:pPr>
    </w:lvl>
    <w:lvl w:ilvl="4" w:tplc="7F2E73EC" w:tentative="1">
      <w:start w:val="1"/>
      <w:numFmt w:val="lowerLetter"/>
      <w:lvlText w:val="%5."/>
      <w:lvlJc w:val="left"/>
      <w:pPr>
        <w:ind w:left="3524" w:hanging="360"/>
      </w:pPr>
    </w:lvl>
    <w:lvl w:ilvl="5" w:tplc="81A63FD4" w:tentative="1">
      <w:start w:val="1"/>
      <w:numFmt w:val="lowerRoman"/>
      <w:lvlText w:val="%6."/>
      <w:lvlJc w:val="right"/>
      <w:pPr>
        <w:ind w:left="4244" w:hanging="180"/>
      </w:pPr>
    </w:lvl>
    <w:lvl w:ilvl="6" w:tplc="F320CB72" w:tentative="1">
      <w:start w:val="1"/>
      <w:numFmt w:val="decimal"/>
      <w:lvlText w:val="%7."/>
      <w:lvlJc w:val="left"/>
      <w:pPr>
        <w:ind w:left="4964" w:hanging="360"/>
      </w:pPr>
    </w:lvl>
    <w:lvl w:ilvl="7" w:tplc="71C29D74" w:tentative="1">
      <w:start w:val="1"/>
      <w:numFmt w:val="lowerLetter"/>
      <w:lvlText w:val="%8."/>
      <w:lvlJc w:val="left"/>
      <w:pPr>
        <w:ind w:left="5684" w:hanging="360"/>
      </w:pPr>
    </w:lvl>
    <w:lvl w:ilvl="8" w:tplc="11D811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B12B736">
      <w:start w:val="1"/>
      <w:numFmt w:val="decimal"/>
      <w:lvlText w:val="%1."/>
      <w:lvlJc w:val="left"/>
      <w:pPr>
        <w:ind w:left="360" w:hanging="360"/>
      </w:pPr>
      <w:rPr>
        <w:rFonts w:hint="default"/>
      </w:rPr>
    </w:lvl>
    <w:lvl w:ilvl="1" w:tplc="37BEEF88" w:tentative="1">
      <w:start w:val="1"/>
      <w:numFmt w:val="lowerLetter"/>
      <w:lvlText w:val="%2."/>
      <w:lvlJc w:val="left"/>
      <w:pPr>
        <w:ind w:left="1080" w:hanging="360"/>
      </w:pPr>
    </w:lvl>
    <w:lvl w:ilvl="2" w:tplc="D85CEC74" w:tentative="1">
      <w:start w:val="1"/>
      <w:numFmt w:val="lowerRoman"/>
      <w:lvlText w:val="%3."/>
      <w:lvlJc w:val="right"/>
      <w:pPr>
        <w:ind w:left="1800" w:hanging="180"/>
      </w:pPr>
    </w:lvl>
    <w:lvl w:ilvl="3" w:tplc="A1EC4238" w:tentative="1">
      <w:start w:val="1"/>
      <w:numFmt w:val="decimal"/>
      <w:lvlText w:val="%4."/>
      <w:lvlJc w:val="left"/>
      <w:pPr>
        <w:ind w:left="2520" w:hanging="360"/>
      </w:pPr>
    </w:lvl>
    <w:lvl w:ilvl="4" w:tplc="EF0653B0" w:tentative="1">
      <w:start w:val="1"/>
      <w:numFmt w:val="lowerLetter"/>
      <w:lvlText w:val="%5."/>
      <w:lvlJc w:val="left"/>
      <w:pPr>
        <w:ind w:left="3240" w:hanging="360"/>
      </w:pPr>
    </w:lvl>
    <w:lvl w:ilvl="5" w:tplc="E66A284C" w:tentative="1">
      <w:start w:val="1"/>
      <w:numFmt w:val="lowerRoman"/>
      <w:lvlText w:val="%6."/>
      <w:lvlJc w:val="right"/>
      <w:pPr>
        <w:ind w:left="3960" w:hanging="180"/>
      </w:pPr>
    </w:lvl>
    <w:lvl w:ilvl="6" w:tplc="60F0708A" w:tentative="1">
      <w:start w:val="1"/>
      <w:numFmt w:val="decimal"/>
      <w:lvlText w:val="%7."/>
      <w:lvlJc w:val="left"/>
      <w:pPr>
        <w:ind w:left="4680" w:hanging="360"/>
      </w:pPr>
    </w:lvl>
    <w:lvl w:ilvl="7" w:tplc="FFA281F0" w:tentative="1">
      <w:start w:val="1"/>
      <w:numFmt w:val="lowerLetter"/>
      <w:lvlText w:val="%8."/>
      <w:lvlJc w:val="left"/>
      <w:pPr>
        <w:ind w:left="5400" w:hanging="360"/>
      </w:pPr>
    </w:lvl>
    <w:lvl w:ilvl="8" w:tplc="75C4472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E2C795C">
      <w:start w:val="1"/>
      <w:numFmt w:val="lowerRoman"/>
      <w:lvlText w:val="(%1)"/>
      <w:lvlJc w:val="left"/>
      <w:pPr>
        <w:ind w:left="1080" w:hanging="720"/>
      </w:pPr>
      <w:rPr>
        <w:rFonts w:hint="default"/>
      </w:rPr>
    </w:lvl>
    <w:lvl w:ilvl="1" w:tplc="41A0E2AE" w:tentative="1">
      <w:start w:val="1"/>
      <w:numFmt w:val="lowerLetter"/>
      <w:lvlText w:val="%2."/>
      <w:lvlJc w:val="left"/>
      <w:pPr>
        <w:ind w:left="1440" w:hanging="360"/>
      </w:pPr>
    </w:lvl>
    <w:lvl w:ilvl="2" w:tplc="D8DE536E" w:tentative="1">
      <w:start w:val="1"/>
      <w:numFmt w:val="lowerRoman"/>
      <w:lvlText w:val="%3."/>
      <w:lvlJc w:val="right"/>
      <w:pPr>
        <w:ind w:left="2160" w:hanging="180"/>
      </w:pPr>
    </w:lvl>
    <w:lvl w:ilvl="3" w:tplc="F6BAD3DA" w:tentative="1">
      <w:start w:val="1"/>
      <w:numFmt w:val="decimal"/>
      <w:lvlText w:val="%4."/>
      <w:lvlJc w:val="left"/>
      <w:pPr>
        <w:ind w:left="2880" w:hanging="360"/>
      </w:pPr>
    </w:lvl>
    <w:lvl w:ilvl="4" w:tplc="C91E0AB2" w:tentative="1">
      <w:start w:val="1"/>
      <w:numFmt w:val="lowerLetter"/>
      <w:lvlText w:val="%5."/>
      <w:lvlJc w:val="left"/>
      <w:pPr>
        <w:ind w:left="3600" w:hanging="360"/>
      </w:pPr>
    </w:lvl>
    <w:lvl w:ilvl="5" w:tplc="BB903BCA" w:tentative="1">
      <w:start w:val="1"/>
      <w:numFmt w:val="lowerRoman"/>
      <w:lvlText w:val="%6."/>
      <w:lvlJc w:val="right"/>
      <w:pPr>
        <w:ind w:left="4320" w:hanging="180"/>
      </w:pPr>
    </w:lvl>
    <w:lvl w:ilvl="6" w:tplc="27C4F5F4" w:tentative="1">
      <w:start w:val="1"/>
      <w:numFmt w:val="decimal"/>
      <w:lvlText w:val="%7."/>
      <w:lvlJc w:val="left"/>
      <w:pPr>
        <w:ind w:left="5040" w:hanging="360"/>
      </w:pPr>
    </w:lvl>
    <w:lvl w:ilvl="7" w:tplc="4A0E75F6" w:tentative="1">
      <w:start w:val="1"/>
      <w:numFmt w:val="lowerLetter"/>
      <w:lvlText w:val="%8."/>
      <w:lvlJc w:val="left"/>
      <w:pPr>
        <w:ind w:left="5760" w:hanging="360"/>
      </w:pPr>
    </w:lvl>
    <w:lvl w:ilvl="8" w:tplc="F19A63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7984B9C">
      <w:start w:val="1"/>
      <w:numFmt w:val="decimal"/>
      <w:lvlText w:val="%1."/>
      <w:lvlJc w:val="left"/>
      <w:pPr>
        <w:ind w:left="360" w:hanging="360"/>
      </w:pPr>
      <w:rPr>
        <w:rFonts w:hint="default"/>
      </w:rPr>
    </w:lvl>
    <w:lvl w:ilvl="1" w:tplc="17D6C3E4" w:tentative="1">
      <w:start w:val="1"/>
      <w:numFmt w:val="lowerLetter"/>
      <w:lvlText w:val="%2."/>
      <w:lvlJc w:val="left"/>
      <w:pPr>
        <w:ind w:left="1080" w:hanging="360"/>
      </w:pPr>
    </w:lvl>
    <w:lvl w:ilvl="2" w:tplc="B2E6B86C" w:tentative="1">
      <w:start w:val="1"/>
      <w:numFmt w:val="lowerRoman"/>
      <w:lvlText w:val="%3."/>
      <w:lvlJc w:val="right"/>
      <w:pPr>
        <w:ind w:left="1800" w:hanging="180"/>
      </w:pPr>
    </w:lvl>
    <w:lvl w:ilvl="3" w:tplc="7862DC2C" w:tentative="1">
      <w:start w:val="1"/>
      <w:numFmt w:val="decimal"/>
      <w:lvlText w:val="%4."/>
      <w:lvlJc w:val="left"/>
      <w:pPr>
        <w:ind w:left="2520" w:hanging="360"/>
      </w:pPr>
    </w:lvl>
    <w:lvl w:ilvl="4" w:tplc="39D2A6D2" w:tentative="1">
      <w:start w:val="1"/>
      <w:numFmt w:val="lowerLetter"/>
      <w:lvlText w:val="%5."/>
      <w:lvlJc w:val="left"/>
      <w:pPr>
        <w:ind w:left="3240" w:hanging="360"/>
      </w:pPr>
    </w:lvl>
    <w:lvl w:ilvl="5" w:tplc="4EB047C8" w:tentative="1">
      <w:start w:val="1"/>
      <w:numFmt w:val="lowerRoman"/>
      <w:lvlText w:val="%6."/>
      <w:lvlJc w:val="right"/>
      <w:pPr>
        <w:ind w:left="3960" w:hanging="180"/>
      </w:pPr>
    </w:lvl>
    <w:lvl w:ilvl="6" w:tplc="497ED30A" w:tentative="1">
      <w:start w:val="1"/>
      <w:numFmt w:val="decimal"/>
      <w:lvlText w:val="%7."/>
      <w:lvlJc w:val="left"/>
      <w:pPr>
        <w:ind w:left="4680" w:hanging="360"/>
      </w:pPr>
    </w:lvl>
    <w:lvl w:ilvl="7" w:tplc="E3D61E98" w:tentative="1">
      <w:start w:val="1"/>
      <w:numFmt w:val="lowerLetter"/>
      <w:lvlText w:val="%8."/>
      <w:lvlJc w:val="left"/>
      <w:pPr>
        <w:ind w:left="5400" w:hanging="360"/>
      </w:pPr>
    </w:lvl>
    <w:lvl w:ilvl="8" w:tplc="059A57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BC09784">
      <w:start w:val="1"/>
      <w:numFmt w:val="lowerRoman"/>
      <w:lvlText w:val="(%1)"/>
      <w:lvlJc w:val="left"/>
      <w:pPr>
        <w:ind w:left="1080" w:hanging="720"/>
      </w:pPr>
      <w:rPr>
        <w:rFonts w:hint="default"/>
      </w:rPr>
    </w:lvl>
    <w:lvl w:ilvl="1" w:tplc="4A46E4F6" w:tentative="1">
      <w:start w:val="1"/>
      <w:numFmt w:val="lowerLetter"/>
      <w:lvlText w:val="%2."/>
      <w:lvlJc w:val="left"/>
      <w:pPr>
        <w:ind w:left="1440" w:hanging="360"/>
      </w:pPr>
    </w:lvl>
    <w:lvl w:ilvl="2" w:tplc="4D42567C" w:tentative="1">
      <w:start w:val="1"/>
      <w:numFmt w:val="lowerRoman"/>
      <w:lvlText w:val="%3."/>
      <w:lvlJc w:val="right"/>
      <w:pPr>
        <w:ind w:left="2160" w:hanging="180"/>
      </w:pPr>
    </w:lvl>
    <w:lvl w:ilvl="3" w:tplc="2DDCA5A8" w:tentative="1">
      <w:start w:val="1"/>
      <w:numFmt w:val="decimal"/>
      <w:lvlText w:val="%4."/>
      <w:lvlJc w:val="left"/>
      <w:pPr>
        <w:ind w:left="2880" w:hanging="360"/>
      </w:pPr>
    </w:lvl>
    <w:lvl w:ilvl="4" w:tplc="CE9E2B06" w:tentative="1">
      <w:start w:val="1"/>
      <w:numFmt w:val="lowerLetter"/>
      <w:lvlText w:val="%5."/>
      <w:lvlJc w:val="left"/>
      <w:pPr>
        <w:ind w:left="3600" w:hanging="360"/>
      </w:pPr>
    </w:lvl>
    <w:lvl w:ilvl="5" w:tplc="F7123004" w:tentative="1">
      <w:start w:val="1"/>
      <w:numFmt w:val="lowerRoman"/>
      <w:lvlText w:val="%6."/>
      <w:lvlJc w:val="right"/>
      <w:pPr>
        <w:ind w:left="4320" w:hanging="180"/>
      </w:pPr>
    </w:lvl>
    <w:lvl w:ilvl="6" w:tplc="8F2C053A" w:tentative="1">
      <w:start w:val="1"/>
      <w:numFmt w:val="decimal"/>
      <w:lvlText w:val="%7."/>
      <w:lvlJc w:val="left"/>
      <w:pPr>
        <w:ind w:left="5040" w:hanging="360"/>
      </w:pPr>
    </w:lvl>
    <w:lvl w:ilvl="7" w:tplc="EEC461E2" w:tentative="1">
      <w:start w:val="1"/>
      <w:numFmt w:val="lowerLetter"/>
      <w:lvlText w:val="%8."/>
      <w:lvlJc w:val="left"/>
      <w:pPr>
        <w:ind w:left="5760" w:hanging="360"/>
      </w:pPr>
    </w:lvl>
    <w:lvl w:ilvl="8" w:tplc="70A61DE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8BA0AF8">
      <w:start w:val="1"/>
      <w:numFmt w:val="decimal"/>
      <w:lvlText w:val="%1."/>
      <w:lvlJc w:val="left"/>
      <w:pPr>
        <w:ind w:left="360" w:hanging="360"/>
      </w:pPr>
      <w:rPr>
        <w:rFonts w:hint="default"/>
      </w:rPr>
    </w:lvl>
    <w:lvl w:ilvl="1" w:tplc="1A7A0616" w:tentative="1">
      <w:start w:val="1"/>
      <w:numFmt w:val="lowerLetter"/>
      <w:lvlText w:val="%2."/>
      <w:lvlJc w:val="left"/>
      <w:pPr>
        <w:ind w:left="1080" w:hanging="360"/>
      </w:pPr>
    </w:lvl>
    <w:lvl w:ilvl="2" w:tplc="C1E4D656" w:tentative="1">
      <w:start w:val="1"/>
      <w:numFmt w:val="lowerRoman"/>
      <w:lvlText w:val="%3."/>
      <w:lvlJc w:val="right"/>
      <w:pPr>
        <w:ind w:left="1800" w:hanging="180"/>
      </w:pPr>
    </w:lvl>
    <w:lvl w:ilvl="3" w:tplc="286ABE9A" w:tentative="1">
      <w:start w:val="1"/>
      <w:numFmt w:val="decimal"/>
      <w:lvlText w:val="%4."/>
      <w:lvlJc w:val="left"/>
      <w:pPr>
        <w:ind w:left="2520" w:hanging="360"/>
      </w:pPr>
    </w:lvl>
    <w:lvl w:ilvl="4" w:tplc="95E05766" w:tentative="1">
      <w:start w:val="1"/>
      <w:numFmt w:val="lowerLetter"/>
      <w:lvlText w:val="%5."/>
      <w:lvlJc w:val="left"/>
      <w:pPr>
        <w:ind w:left="3240" w:hanging="360"/>
      </w:pPr>
    </w:lvl>
    <w:lvl w:ilvl="5" w:tplc="7D9C4832" w:tentative="1">
      <w:start w:val="1"/>
      <w:numFmt w:val="lowerRoman"/>
      <w:lvlText w:val="%6."/>
      <w:lvlJc w:val="right"/>
      <w:pPr>
        <w:ind w:left="3960" w:hanging="180"/>
      </w:pPr>
    </w:lvl>
    <w:lvl w:ilvl="6" w:tplc="243EE2A6" w:tentative="1">
      <w:start w:val="1"/>
      <w:numFmt w:val="decimal"/>
      <w:lvlText w:val="%7."/>
      <w:lvlJc w:val="left"/>
      <w:pPr>
        <w:ind w:left="4680" w:hanging="360"/>
      </w:pPr>
    </w:lvl>
    <w:lvl w:ilvl="7" w:tplc="74823A40" w:tentative="1">
      <w:start w:val="1"/>
      <w:numFmt w:val="lowerLetter"/>
      <w:lvlText w:val="%8."/>
      <w:lvlJc w:val="left"/>
      <w:pPr>
        <w:ind w:left="5400" w:hanging="360"/>
      </w:pPr>
    </w:lvl>
    <w:lvl w:ilvl="8" w:tplc="3CAAAA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2089E02">
      <w:start w:val="1"/>
      <w:numFmt w:val="decimal"/>
      <w:lvlText w:val="%1."/>
      <w:lvlJc w:val="left"/>
      <w:pPr>
        <w:ind w:left="360" w:hanging="360"/>
      </w:pPr>
      <w:rPr>
        <w:rFonts w:hint="default"/>
      </w:rPr>
    </w:lvl>
    <w:lvl w:ilvl="1" w:tplc="32823398" w:tentative="1">
      <w:start w:val="1"/>
      <w:numFmt w:val="lowerLetter"/>
      <w:lvlText w:val="%2."/>
      <w:lvlJc w:val="left"/>
      <w:pPr>
        <w:ind w:left="1080" w:hanging="360"/>
      </w:pPr>
    </w:lvl>
    <w:lvl w:ilvl="2" w:tplc="D236063A" w:tentative="1">
      <w:start w:val="1"/>
      <w:numFmt w:val="lowerRoman"/>
      <w:lvlText w:val="%3."/>
      <w:lvlJc w:val="right"/>
      <w:pPr>
        <w:ind w:left="1800" w:hanging="180"/>
      </w:pPr>
    </w:lvl>
    <w:lvl w:ilvl="3" w:tplc="5E54106A" w:tentative="1">
      <w:start w:val="1"/>
      <w:numFmt w:val="decimal"/>
      <w:lvlText w:val="%4."/>
      <w:lvlJc w:val="left"/>
      <w:pPr>
        <w:ind w:left="2520" w:hanging="360"/>
      </w:pPr>
    </w:lvl>
    <w:lvl w:ilvl="4" w:tplc="0CDA558E" w:tentative="1">
      <w:start w:val="1"/>
      <w:numFmt w:val="lowerLetter"/>
      <w:lvlText w:val="%5."/>
      <w:lvlJc w:val="left"/>
      <w:pPr>
        <w:ind w:left="3240" w:hanging="360"/>
      </w:pPr>
    </w:lvl>
    <w:lvl w:ilvl="5" w:tplc="C26664E2" w:tentative="1">
      <w:start w:val="1"/>
      <w:numFmt w:val="lowerRoman"/>
      <w:lvlText w:val="%6."/>
      <w:lvlJc w:val="right"/>
      <w:pPr>
        <w:ind w:left="3960" w:hanging="180"/>
      </w:pPr>
    </w:lvl>
    <w:lvl w:ilvl="6" w:tplc="C334169E" w:tentative="1">
      <w:start w:val="1"/>
      <w:numFmt w:val="decimal"/>
      <w:lvlText w:val="%7."/>
      <w:lvlJc w:val="left"/>
      <w:pPr>
        <w:ind w:left="4680" w:hanging="360"/>
      </w:pPr>
    </w:lvl>
    <w:lvl w:ilvl="7" w:tplc="02EC5054" w:tentative="1">
      <w:start w:val="1"/>
      <w:numFmt w:val="lowerLetter"/>
      <w:lvlText w:val="%8."/>
      <w:lvlJc w:val="left"/>
      <w:pPr>
        <w:ind w:left="5400" w:hanging="360"/>
      </w:pPr>
    </w:lvl>
    <w:lvl w:ilvl="8" w:tplc="32D451B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36278"/>
    <w:rsid w:val="0006006F"/>
    <w:rsid w:val="0008352B"/>
    <w:rsid w:val="000D2B06"/>
    <w:rsid w:val="00125054"/>
    <w:rsid w:val="00153106"/>
    <w:rsid w:val="00193769"/>
    <w:rsid w:val="001B017F"/>
    <w:rsid w:val="002224F3"/>
    <w:rsid w:val="002B22A0"/>
    <w:rsid w:val="0039216C"/>
    <w:rsid w:val="003D3968"/>
    <w:rsid w:val="004637CA"/>
    <w:rsid w:val="00505DF4"/>
    <w:rsid w:val="005321F3"/>
    <w:rsid w:val="00553145"/>
    <w:rsid w:val="00561147"/>
    <w:rsid w:val="00570836"/>
    <w:rsid w:val="005944E3"/>
    <w:rsid w:val="005C34F7"/>
    <w:rsid w:val="005F6A4D"/>
    <w:rsid w:val="0060236B"/>
    <w:rsid w:val="00607EB0"/>
    <w:rsid w:val="00613C92"/>
    <w:rsid w:val="00617292"/>
    <w:rsid w:val="00617368"/>
    <w:rsid w:val="00654131"/>
    <w:rsid w:val="00713EB2"/>
    <w:rsid w:val="00720E5D"/>
    <w:rsid w:val="00724494"/>
    <w:rsid w:val="007A6BF4"/>
    <w:rsid w:val="007D153A"/>
    <w:rsid w:val="007D5FD9"/>
    <w:rsid w:val="007E15F7"/>
    <w:rsid w:val="00810B00"/>
    <w:rsid w:val="008160A9"/>
    <w:rsid w:val="00822525"/>
    <w:rsid w:val="00827EAD"/>
    <w:rsid w:val="008D4EF5"/>
    <w:rsid w:val="008E6A06"/>
    <w:rsid w:val="008F5169"/>
    <w:rsid w:val="0090691D"/>
    <w:rsid w:val="00921E70"/>
    <w:rsid w:val="00940907"/>
    <w:rsid w:val="009B2981"/>
    <w:rsid w:val="009D7635"/>
    <w:rsid w:val="009F2434"/>
    <w:rsid w:val="00A10CC4"/>
    <w:rsid w:val="00AF21A9"/>
    <w:rsid w:val="00B25F93"/>
    <w:rsid w:val="00B7406A"/>
    <w:rsid w:val="00C15736"/>
    <w:rsid w:val="00C20DB4"/>
    <w:rsid w:val="00C40848"/>
    <w:rsid w:val="00C6063C"/>
    <w:rsid w:val="00CA2469"/>
    <w:rsid w:val="00CC258A"/>
    <w:rsid w:val="00CC5CC2"/>
    <w:rsid w:val="00D61425"/>
    <w:rsid w:val="00E455DF"/>
    <w:rsid w:val="00E45EF0"/>
    <w:rsid w:val="00EB2BDA"/>
    <w:rsid w:val="00EB5693"/>
    <w:rsid w:val="00EF5ABA"/>
    <w:rsid w:val="00F415C5"/>
    <w:rsid w:val="00F60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D953"/>
  <w15:docId w15:val="{DB062082-6125-475A-848C-7DAD479D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5554</RACS_x0020_ID>
    <Approved_x0020_Provider xmlns="a8338b6e-77a6-4851-82b6-98166143ffdd">Jeta Gardens Aged Care (Qld) Pty Ltd</Approved_x0020_Provider>
    <Management_x0020_Company_x0020_ID xmlns="a8338b6e-77a6-4851-82b6-98166143ffdd" xsi:nil="true"/>
    <Home xmlns="a8338b6e-77a6-4851-82b6-98166143ffdd">Jeta Gardens Aged Care Facility</Home>
    <Signed xmlns="a8338b6e-77a6-4851-82b6-98166143ffdd" xsi:nil="true"/>
    <Uploaded xmlns="a8338b6e-77a6-4851-82b6-98166143ffdd">False</Uploaded>
    <Management_x0020_Company xmlns="a8338b6e-77a6-4851-82b6-98166143ffdd" xsi:nil="true"/>
    <Doc_x0020_Date xmlns="a8338b6e-77a6-4851-82b6-98166143ffdd">2021-02-05T05:37:00+00:00</Doc_x0020_Date>
    <CSI_x0020_ID xmlns="a8338b6e-77a6-4851-82b6-98166143ffdd" xsi:nil="true"/>
    <Case_x0020_ID xmlns="a8338b6e-77a6-4851-82b6-98166143ffdd" xsi:nil="true"/>
    <Approved_x0020_Provider_x0020_ID xmlns="a8338b6e-77a6-4851-82b6-98166143ffdd">94D2153F-77F4-DC11-AD41-005056922186</Approved_x0020_Provider_x0020_ID>
    <Location xmlns="a8338b6e-77a6-4851-82b6-98166143ffdd" xsi:nil="true"/>
    <Home_x0020_ID xmlns="a8338b6e-77a6-4851-82b6-98166143ffdd">5AD14F4B-7CF4-DC11-AD41-005056922186</Home_x0020_ID>
    <State xmlns="a8338b6e-77a6-4851-82b6-98166143ffdd">QLD</State>
    <Doc_x0020_Sent_Received_x0020_Date xmlns="a8338b6e-77a6-4851-82b6-98166143ffdd">2021-02-05T00:00:00+00:00</Doc_x0020_Sent_Received_x0020_Date>
    <Activity_x0020_ID xmlns="a8338b6e-77a6-4851-82b6-98166143ffdd">AD941138-651A-EB11-9DF1-005056922186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09F2-09FD-4DE9-B5B4-2CDF7320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6A97D437-1D8D-4B7A-8405-AE776443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2021-03-03T03:48:00Z</dcterms:created>
  <dcterms:modified xsi:type="dcterms:W3CDTF">2021-03-03T03:48:00Z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