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E5EF3" w14:textId="77777777" w:rsidR="003C6EC2" w:rsidRPr="003C6EC2" w:rsidRDefault="007F15E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6EE609F" wp14:editId="06EE60A0">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3672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6EE60A1" wp14:editId="06EE60A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42696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Just Better Care Mid North Coast</w:t>
      </w:r>
      <w:r w:rsidRPr="003C6EC2">
        <w:rPr>
          <w:rFonts w:ascii="Arial Black" w:hAnsi="Arial Black"/>
        </w:rPr>
        <w:t xml:space="preserve"> </w:t>
      </w:r>
    </w:p>
    <w:p w14:paraId="06EE5EF4" w14:textId="77777777" w:rsidR="003C6EC2" w:rsidRPr="003C6EC2" w:rsidRDefault="007F15E8" w:rsidP="003C6EC2">
      <w:pPr>
        <w:pStyle w:val="Title"/>
        <w:spacing w:before="360" w:after="480"/>
      </w:pPr>
      <w:r w:rsidRPr="003C6EC2">
        <w:rPr>
          <w:rFonts w:ascii="Arial Black" w:eastAsia="Calibri" w:hAnsi="Arial Black"/>
          <w:sz w:val="56"/>
        </w:rPr>
        <w:t>Performance Report</w:t>
      </w:r>
    </w:p>
    <w:p w14:paraId="06EE5EF5" w14:textId="77777777" w:rsidR="001E6954" w:rsidRPr="003C6EC2" w:rsidRDefault="007F15E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Level 1/Suite 4, 17 Short St </w:t>
      </w:r>
      <w:r w:rsidRPr="003C6EC2">
        <w:rPr>
          <w:color w:val="FFFFFF" w:themeColor="background1"/>
          <w:sz w:val="28"/>
        </w:rPr>
        <w:br/>
        <w:t>PORT MACQUARIE NSW 2444</w:t>
      </w:r>
      <w:r w:rsidRPr="003C6EC2">
        <w:rPr>
          <w:color w:val="FFFFFF" w:themeColor="background1"/>
          <w:sz w:val="28"/>
        </w:rPr>
        <w:br/>
      </w:r>
      <w:r w:rsidRPr="003C6EC2">
        <w:rPr>
          <w:rFonts w:eastAsia="Calibri"/>
          <w:color w:val="FFFFFF" w:themeColor="background1"/>
          <w:sz w:val="28"/>
          <w:szCs w:val="56"/>
          <w:lang w:eastAsia="en-US"/>
        </w:rPr>
        <w:t>Phone number: 02 6590 1060</w:t>
      </w:r>
    </w:p>
    <w:p w14:paraId="06EE5EF6" w14:textId="77777777" w:rsidR="003C6EC2" w:rsidRDefault="007F15E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201394 </w:t>
      </w:r>
    </w:p>
    <w:p w14:paraId="06EE5EF7" w14:textId="77777777" w:rsidR="001E6954" w:rsidRPr="003C6EC2" w:rsidRDefault="007F15E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Just Better Care Australia Pty Ltd</w:t>
      </w:r>
    </w:p>
    <w:p w14:paraId="06EE5EF8" w14:textId="77777777" w:rsidR="001E6954" w:rsidRPr="003C6EC2" w:rsidRDefault="007F15E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November 2020</w:t>
      </w:r>
    </w:p>
    <w:p w14:paraId="06EE5EF9" w14:textId="532B23AB" w:rsidR="00825ED8" w:rsidRPr="00E93D41" w:rsidRDefault="007F15E8"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EA354B">
        <w:rPr>
          <w:color w:val="FFFFFF" w:themeColor="background1"/>
          <w:sz w:val="28"/>
        </w:rPr>
        <w:t>21 January 2021</w:t>
      </w:r>
    </w:p>
    <w:p w14:paraId="06EE5EFA" w14:textId="77777777" w:rsidR="001E6954" w:rsidRPr="003C6EC2" w:rsidRDefault="00EB4D42" w:rsidP="001E6954">
      <w:pPr>
        <w:tabs>
          <w:tab w:val="left" w:pos="2127"/>
        </w:tabs>
        <w:spacing w:before="120"/>
        <w:rPr>
          <w:rFonts w:eastAsia="Calibri"/>
          <w:b/>
          <w:color w:val="FFFFFF" w:themeColor="background1"/>
          <w:sz w:val="28"/>
          <w:szCs w:val="56"/>
          <w:lang w:eastAsia="en-US"/>
        </w:rPr>
      </w:pPr>
    </w:p>
    <w:p w14:paraId="06EE5EFB" w14:textId="77777777" w:rsidR="003C6EC2" w:rsidRDefault="00EB4D4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6EE5EFC" w14:textId="77777777" w:rsidR="00637DA1" w:rsidRDefault="007F15E8" w:rsidP="00637DA1">
      <w:pPr>
        <w:pStyle w:val="Heading1"/>
      </w:pPr>
      <w:r>
        <w:lastRenderedPageBreak/>
        <w:t>Publication of report</w:t>
      </w:r>
    </w:p>
    <w:p w14:paraId="06EE5EFD" w14:textId="77777777" w:rsidR="00637DA1" w:rsidRPr="00915D1E" w:rsidRDefault="007F15E8"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06EE5EFE" w14:textId="77777777" w:rsidR="007F5256" w:rsidRPr="0094564F" w:rsidRDefault="007F15E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96868" w14:paraId="06EE5F19" w14:textId="77777777" w:rsidTr="00EB1D71">
        <w:trPr>
          <w:trHeight w:val="227"/>
        </w:trPr>
        <w:tc>
          <w:tcPr>
            <w:tcW w:w="3942" w:type="pct"/>
            <w:shd w:val="clear" w:color="auto" w:fill="auto"/>
          </w:tcPr>
          <w:p w14:paraId="06EE5F17" w14:textId="77777777" w:rsidR="001E6954" w:rsidRPr="001E6954" w:rsidRDefault="007F15E8" w:rsidP="003C6EC2">
            <w:pPr>
              <w:keepNext/>
              <w:spacing w:before="40" w:after="40" w:line="240" w:lineRule="auto"/>
              <w:ind w:right="-109"/>
              <w:rPr>
                <w:b/>
              </w:rPr>
            </w:pPr>
            <w:bookmarkStart w:id="0" w:name="_Hlk27119070"/>
            <w:r w:rsidRPr="001E6954">
              <w:rPr>
                <w:b/>
              </w:rPr>
              <w:t>Standard 2 Ongoing assessment and planning with consumers</w:t>
            </w:r>
          </w:p>
        </w:tc>
        <w:tc>
          <w:tcPr>
            <w:tcW w:w="1058" w:type="pct"/>
            <w:shd w:val="clear" w:color="auto" w:fill="auto"/>
          </w:tcPr>
          <w:p w14:paraId="06EE5F18" w14:textId="4D4F69D6" w:rsidR="001E6954" w:rsidRPr="001E6954" w:rsidRDefault="00EB4D42" w:rsidP="003C6EC2">
            <w:pPr>
              <w:keepNext/>
              <w:spacing w:before="40" w:after="40" w:line="240" w:lineRule="auto"/>
              <w:jc w:val="right"/>
              <w:rPr>
                <w:b/>
                <w:color w:val="0000FF"/>
              </w:rPr>
            </w:pPr>
          </w:p>
        </w:tc>
      </w:tr>
      <w:tr w:rsidR="00896868" w14:paraId="06EE5F1F" w14:textId="77777777" w:rsidTr="00EB1D71">
        <w:trPr>
          <w:trHeight w:val="227"/>
        </w:trPr>
        <w:tc>
          <w:tcPr>
            <w:tcW w:w="3942" w:type="pct"/>
            <w:shd w:val="clear" w:color="auto" w:fill="auto"/>
          </w:tcPr>
          <w:p w14:paraId="06EE5F1D" w14:textId="77777777" w:rsidR="001E6954" w:rsidRPr="001E6954" w:rsidRDefault="007F15E8" w:rsidP="004C55D8">
            <w:pPr>
              <w:spacing w:before="40" w:after="40" w:line="240" w:lineRule="auto"/>
              <w:ind w:left="318" w:hanging="7"/>
            </w:pPr>
            <w:r w:rsidRPr="001E6954">
              <w:t>Requirement 2(3)(b)</w:t>
            </w:r>
          </w:p>
        </w:tc>
        <w:tc>
          <w:tcPr>
            <w:tcW w:w="1058" w:type="pct"/>
            <w:shd w:val="clear" w:color="auto" w:fill="auto"/>
          </w:tcPr>
          <w:p w14:paraId="06EE5F1E" w14:textId="2E15828E" w:rsidR="001E6954" w:rsidRPr="001E6954" w:rsidRDefault="007F15E8" w:rsidP="00463EF3">
            <w:pPr>
              <w:spacing w:before="40" w:after="40" w:line="240" w:lineRule="auto"/>
              <w:jc w:val="right"/>
              <w:rPr>
                <w:color w:val="0000FF"/>
              </w:rPr>
            </w:pPr>
            <w:r w:rsidRPr="001E6954">
              <w:rPr>
                <w:bCs/>
                <w:iCs/>
                <w:color w:val="00577D"/>
                <w:szCs w:val="40"/>
              </w:rPr>
              <w:t>Compliant</w:t>
            </w:r>
          </w:p>
        </w:tc>
      </w:tr>
      <w:tr w:rsidR="00896868" w14:paraId="06EE5F76" w14:textId="77777777" w:rsidTr="00EB1D71">
        <w:trPr>
          <w:trHeight w:val="227"/>
        </w:trPr>
        <w:tc>
          <w:tcPr>
            <w:tcW w:w="3942" w:type="pct"/>
            <w:shd w:val="clear" w:color="auto" w:fill="auto"/>
          </w:tcPr>
          <w:p w14:paraId="06EE5F74" w14:textId="77777777" w:rsidR="001E6954" w:rsidRPr="001E6954" w:rsidRDefault="007F15E8" w:rsidP="003C6EC2">
            <w:pPr>
              <w:keepNext/>
              <w:spacing w:before="40" w:after="40" w:line="240" w:lineRule="auto"/>
              <w:rPr>
                <w:b/>
              </w:rPr>
            </w:pPr>
            <w:r w:rsidRPr="001E6954">
              <w:rPr>
                <w:b/>
              </w:rPr>
              <w:t>Standard 7 Human resources</w:t>
            </w:r>
          </w:p>
        </w:tc>
        <w:tc>
          <w:tcPr>
            <w:tcW w:w="1058" w:type="pct"/>
            <w:shd w:val="clear" w:color="auto" w:fill="auto"/>
          </w:tcPr>
          <w:p w14:paraId="06EE5F75" w14:textId="7A9C1752" w:rsidR="001E6954" w:rsidRPr="001E6954" w:rsidRDefault="00EB4D42" w:rsidP="003C6EC2">
            <w:pPr>
              <w:keepNext/>
              <w:spacing w:before="40" w:after="40" w:line="240" w:lineRule="auto"/>
              <w:jc w:val="right"/>
              <w:rPr>
                <w:b/>
                <w:color w:val="0000FF"/>
              </w:rPr>
            </w:pPr>
          </w:p>
        </w:tc>
      </w:tr>
      <w:tr w:rsidR="00896868" w14:paraId="06EE5F82" w14:textId="77777777" w:rsidTr="00EB1D71">
        <w:trPr>
          <w:trHeight w:val="227"/>
        </w:trPr>
        <w:tc>
          <w:tcPr>
            <w:tcW w:w="3942" w:type="pct"/>
            <w:shd w:val="clear" w:color="auto" w:fill="auto"/>
          </w:tcPr>
          <w:p w14:paraId="06EE5F80" w14:textId="77777777" w:rsidR="001E6954" w:rsidRPr="001E6954" w:rsidRDefault="007F15E8" w:rsidP="004C55D8">
            <w:pPr>
              <w:spacing w:before="40" w:after="40" w:line="240" w:lineRule="auto"/>
              <w:ind w:left="318" w:hanging="7"/>
            </w:pPr>
            <w:r w:rsidRPr="001E6954">
              <w:t>Requirement 7(3)(d)</w:t>
            </w:r>
          </w:p>
        </w:tc>
        <w:tc>
          <w:tcPr>
            <w:tcW w:w="1058" w:type="pct"/>
            <w:shd w:val="clear" w:color="auto" w:fill="auto"/>
          </w:tcPr>
          <w:p w14:paraId="06EE5F81" w14:textId="0B24B99A" w:rsidR="001E6954" w:rsidRPr="001E6954" w:rsidRDefault="007F15E8" w:rsidP="00463EF3">
            <w:pPr>
              <w:spacing w:before="40" w:after="40" w:line="240" w:lineRule="auto"/>
              <w:jc w:val="right"/>
              <w:rPr>
                <w:color w:val="0000FF"/>
              </w:rPr>
            </w:pPr>
            <w:r w:rsidRPr="001E6954">
              <w:rPr>
                <w:bCs/>
                <w:iCs/>
                <w:color w:val="00577D"/>
                <w:szCs w:val="40"/>
              </w:rPr>
              <w:t>Compliant</w:t>
            </w:r>
          </w:p>
        </w:tc>
      </w:tr>
      <w:tr w:rsidR="00896868" w14:paraId="06EE5F88" w14:textId="77777777" w:rsidTr="00EB1D71">
        <w:trPr>
          <w:trHeight w:val="227"/>
        </w:trPr>
        <w:tc>
          <w:tcPr>
            <w:tcW w:w="3942" w:type="pct"/>
            <w:shd w:val="clear" w:color="auto" w:fill="auto"/>
          </w:tcPr>
          <w:p w14:paraId="06EE5F86" w14:textId="77777777" w:rsidR="001E6954" w:rsidRPr="001E6954" w:rsidRDefault="007F15E8" w:rsidP="003C6EC2">
            <w:pPr>
              <w:keepNext/>
              <w:spacing w:before="40" w:after="40" w:line="240" w:lineRule="auto"/>
              <w:rPr>
                <w:b/>
              </w:rPr>
            </w:pPr>
            <w:r w:rsidRPr="001E6954">
              <w:rPr>
                <w:b/>
              </w:rPr>
              <w:t>Standard 8 Organisational governance</w:t>
            </w:r>
          </w:p>
        </w:tc>
        <w:tc>
          <w:tcPr>
            <w:tcW w:w="1058" w:type="pct"/>
            <w:shd w:val="clear" w:color="auto" w:fill="auto"/>
          </w:tcPr>
          <w:p w14:paraId="06EE5F87" w14:textId="5137AA29" w:rsidR="001E6954" w:rsidRPr="001E6954" w:rsidRDefault="00EB4D42" w:rsidP="003C6EC2">
            <w:pPr>
              <w:keepNext/>
              <w:spacing w:before="40" w:after="40" w:line="240" w:lineRule="auto"/>
              <w:jc w:val="right"/>
              <w:rPr>
                <w:b/>
                <w:color w:val="0000FF"/>
              </w:rPr>
            </w:pPr>
          </w:p>
        </w:tc>
      </w:tr>
      <w:tr w:rsidR="00896868" w14:paraId="06EE5F94" w14:textId="77777777" w:rsidTr="00EB1D71">
        <w:trPr>
          <w:trHeight w:val="227"/>
        </w:trPr>
        <w:tc>
          <w:tcPr>
            <w:tcW w:w="3942" w:type="pct"/>
            <w:shd w:val="clear" w:color="auto" w:fill="auto"/>
          </w:tcPr>
          <w:p w14:paraId="06EE5F92" w14:textId="77777777" w:rsidR="001E6954" w:rsidRPr="001E6954" w:rsidRDefault="007F15E8" w:rsidP="004C55D8">
            <w:pPr>
              <w:spacing w:before="40" w:after="40" w:line="240" w:lineRule="auto"/>
              <w:ind w:left="318" w:hanging="7"/>
            </w:pPr>
            <w:r w:rsidRPr="001E6954">
              <w:t>Requirement 8(3)(d)</w:t>
            </w:r>
          </w:p>
        </w:tc>
        <w:tc>
          <w:tcPr>
            <w:tcW w:w="1058" w:type="pct"/>
            <w:shd w:val="clear" w:color="auto" w:fill="auto"/>
          </w:tcPr>
          <w:p w14:paraId="06EE5F93" w14:textId="364F1469" w:rsidR="001E6954" w:rsidRPr="001E6954" w:rsidRDefault="007F15E8" w:rsidP="00463EF3">
            <w:pPr>
              <w:spacing w:before="40" w:after="40" w:line="240" w:lineRule="auto"/>
              <w:jc w:val="right"/>
              <w:rPr>
                <w:color w:val="0000FF"/>
              </w:rPr>
            </w:pPr>
            <w:r w:rsidRPr="001E6954">
              <w:rPr>
                <w:bCs/>
                <w:iCs/>
                <w:color w:val="00577D"/>
                <w:szCs w:val="40"/>
              </w:rPr>
              <w:t>Compliant</w:t>
            </w:r>
          </w:p>
        </w:tc>
      </w:tr>
    </w:tbl>
    <w:p w14:paraId="06EE5F98" w14:textId="77777777" w:rsidR="008A22FF" w:rsidRDefault="00EB4D42"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bookmarkStart w:id="1" w:name="_GoBack"/>
      <w:bookmarkEnd w:id="0"/>
      <w:bookmarkEnd w:id="1"/>
    </w:p>
    <w:p w14:paraId="06EE5F99" w14:textId="77777777" w:rsidR="007F5256" w:rsidRPr="00D21DCD" w:rsidRDefault="007F15E8" w:rsidP="00EC5474">
      <w:pPr>
        <w:pStyle w:val="Heading1"/>
      </w:pPr>
      <w:r>
        <w:lastRenderedPageBreak/>
        <w:t>Detailed assessment</w:t>
      </w:r>
    </w:p>
    <w:p w14:paraId="06EE5F9A" w14:textId="77777777" w:rsidR="001E6954" w:rsidRPr="00D63989" w:rsidRDefault="007F15E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6EE5F9B" w14:textId="77777777" w:rsidR="001E6954" w:rsidRPr="001E6954" w:rsidRDefault="007F15E8" w:rsidP="001E6954">
      <w:pPr>
        <w:rPr>
          <w:color w:val="auto"/>
        </w:rPr>
      </w:pPr>
      <w:r w:rsidRPr="00D63989">
        <w:t>The report also specifies areas in which improvements must be made to ensure the Quality Standards are complied with.</w:t>
      </w:r>
    </w:p>
    <w:p w14:paraId="06EE5F9C" w14:textId="77777777" w:rsidR="001E6954" w:rsidRPr="00D63989" w:rsidRDefault="007F15E8" w:rsidP="001E6954">
      <w:r w:rsidRPr="00D63989">
        <w:t>The following information has been taken into account in developing this performance report:</w:t>
      </w:r>
    </w:p>
    <w:p w14:paraId="06EE5F9D" w14:textId="6661E05A" w:rsidR="004B33E7" w:rsidRPr="00C5111A" w:rsidRDefault="007F15E8" w:rsidP="004B33E7">
      <w:pPr>
        <w:pStyle w:val="ListBullet"/>
      </w:pPr>
      <w:r>
        <w:t>t</w:t>
      </w:r>
      <w:r w:rsidRPr="00D63989">
        <w:t xml:space="preserve">he Assessment Team’s report for the </w:t>
      </w:r>
      <w:r w:rsidRPr="00C5111A">
        <w:t>Assessment Contact - Site; the Assessment Contact - Site report was informed by a site assessment, observations at the service, review of documents and interviews with staff, consumers/representatives and others</w:t>
      </w:r>
      <w:r w:rsidR="00717768" w:rsidRPr="00C5111A">
        <w:t>.</w:t>
      </w:r>
    </w:p>
    <w:p w14:paraId="06EE5F9F" w14:textId="53E8BEB3" w:rsidR="004B33E7" w:rsidRPr="00D63989" w:rsidRDefault="00EB4D42" w:rsidP="00717768">
      <w:pPr>
        <w:pStyle w:val="ListBullet"/>
        <w:numPr>
          <w:ilvl w:val="0"/>
          <w:numId w:val="0"/>
        </w:numPr>
      </w:pPr>
    </w:p>
    <w:p w14:paraId="06EE5FA0" w14:textId="77777777" w:rsidR="008A22FF" w:rsidRDefault="00EB4D42">
      <w:pPr>
        <w:spacing w:after="160" w:line="259" w:lineRule="auto"/>
        <w:rPr>
          <w:rFonts w:cs="Times New Roman"/>
        </w:rPr>
      </w:pPr>
    </w:p>
    <w:p w14:paraId="06EE5FA1" w14:textId="77777777" w:rsidR="00095CD4" w:rsidRDefault="00EB4D42" w:rsidP="00095CD4">
      <w:pPr>
        <w:sectPr w:rsidR="00095CD4" w:rsidSect="00E22030">
          <w:headerReference w:type="first" r:id="rId18"/>
          <w:pgSz w:w="11906" w:h="16838"/>
          <w:pgMar w:top="1701" w:right="1418" w:bottom="1418" w:left="1418" w:header="709" w:footer="397" w:gutter="0"/>
          <w:cols w:space="708"/>
          <w:docGrid w:linePitch="360"/>
        </w:sectPr>
      </w:pPr>
    </w:p>
    <w:p w14:paraId="06EE5FC4" w14:textId="77777777" w:rsidR="00154403" w:rsidRPr="00154403" w:rsidRDefault="00EB4D42" w:rsidP="00154403"/>
    <w:p w14:paraId="06EE5FC5" w14:textId="77777777" w:rsidR="00ED6B57" w:rsidRDefault="00EB4D42"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06EE5FC6" w14:textId="44D964FE" w:rsidR="001862F5" w:rsidRDefault="007F15E8"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6EE60A5" wp14:editId="06EE60A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3080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2"/>
    </w:p>
    <w:p w14:paraId="06EE5FC7" w14:textId="77777777" w:rsidR="00ED6B57" w:rsidRPr="00ED6B57" w:rsidRDefault="007F15E8" w:rsidP="00ED6B57">
      <w:pPr>
        <w:pStyle w:val="Heading3"/>
        <w:shd w:val="clear" w:color="auto" w:fill="F2F2F2" w:themeFill="background1" w:themeFillShade="F2"/>
      </w:pPr>
      <w:r w:rsidRPr="00ED6B57">
        <w:t>Consumer outcome:</w:t>
      </w:r>
    </w:p>
    <w:p w14:paraId="06EE5FC8" w14:textId="77777777" w:rsidR="00ED6B57" w:rsidRPr="00ED6B57" w:rsidRDefault="007F15E8"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6EE5FC9" w14:textId="77777777" w:rsidR="00ED6B57" w:rsidRPr="00ED6B57" w:rsidRDefault="007F15E8" w:rsidP="00ED6B57">
      <w:pPr>
        <w:pStyle w:val="Heading3"/>
        <w:shd w:val="clear" w:color="auto" w:fill="F2F2F2" w:themeFill="background1" w:themeFillShade="F2"/>
      </w:pPr>
      <w:r w:rsidRPr="00ED6B57">
        <w:t>Organisation statement:</w:t>
      </w:r>
    </w:p>
    <w:p w14:paraId="06EE5FCA" w14:textId="77777777" w:rsidR="00ED6B57" w:rsidRPr="00ED6B57" w:rsidRDefault="007F15E8"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6EE5FCB" w14:textId="77777777" w:rsidR="00ED6B57" w:rsidRDefault="007F15E8" w:rsidP="00ED6B57">
      <w:pPr>
        <w:pStyle w:val="Heading2"/>
      </w:pPr>
      <w:r>
        <w:t xml:space="preserve">Assessment </w:t>
      </w:r>
      <w:r w:rsidRPr="002B2C0F">
        <w:t>of Standard</w:t>
      </w:r>
      <w:r>
        <w:t xml:space="preserve"> 2</w:t>
      </w:r>
    </w:p>
    <w:p w14:paraId="5B227763" w14:textId="77777777" w:rsidR="00562048" w:rsidRPr="00DF06F5" w:rsidRDefault="00562048" w:rsidP="00562048">
      <w:pPr>
        <w:spacing w:before="120"/>
        <w:rPr>
          <w:rFonts w:eastAsia="Calibri"/>
          <w:color w:val="auto"/>
          <w:lang w:eastAsia="en-US"/>
        </w:rPr>
      </w:pPr>
      <w:r w:rsidRPr="00DF06F5">
        <w:rPr>
          <w:rFonts w:eastAsia="Calibri"/>
          <w:color w:val="auto"/>
          <w:lang w:eastAsia="en-US"/>
        </w:rPr>
        <w:t xml:space="preserve">To understand the consumer’s experience and how the organisation understands and applies </w:t>
      </w:r>
      <w:r>
        <w:rPr>
          <w:rFonts w:eastAsia="Calibri"/>
          <w:color w:val="auto"/>
          <w:lang w:eastAsia="en-US"/>
        </w:rPr>
        <w:t>this requirement under</w:t>
      </w:r>
      <w:r w:rsidRPr="00DF06F5">
        <w:rPr>
          <w:rFonts w:eastAsia="Calibri"/>
          <w:color w:val="auto"/>
          <w:lang w:eastAsia="en-US"/>
        </w:rPr>
        <w:t xml:space="preserve"> this Standard, the Assessment Team interviewed the consumer</w:t>
      </w:r>
      <w:r>
        <w:rPr>
          <w:rFonts w:eastAsia="Calibri"/>
          <w:color w:val="auto"/>
          <w:lang w:eastAsia="en-US"/>
        </w:rPr>
        <w:t xml:space="preserve"> and or/their representative, </w:t>
      </w:r>
      <w:r w:rsidRPr="00DF06F5">
        <w:rPr>
          <w:rFonts w:eastAsia="Calibri"/>
          <w:color w:val="auto"/>
          <w:lang w:eastAsia="en-US"/>
        </w:rPr>
        <w:t>asking the</w:t>
      </w:r>
      <w:r>
        <w:rPr>
          <w:rFonts w:eastAsia="Calibri"/>
          <w:color w:val="auto"/>
          <w:lang w:eastAsia="en-US"/>
        </w:rPr>
        <w:t>m</w:t>
      </w:r>
      <w:r w:rsidRPr="00DF06F5">
        <w:rPr>
          <w:rFonts w:eastAsia="Calibri"/>
          <w:color w:val="auto"/>
          <w:lang w:eastAsia="en-US"/>
        </w:rPr>
        <w:t xml:space="preserve"> about how they are involved in assessment and care planning, reviewed their care planning documents in detail, and interviewed staff about how they use assessment and care planning documents and review these on an ongoing basis.</w:t>
      </w:r>
    </w:p>
    <w:p w14:paraId="544B04E1" w14:textId="1A4B594B" w:rsidR="00562048" w:rsidRPr="00154403" w:rsidRDefault="00042B53" w:rsidP="00562048">
      <w:pPr>
        <w:rPr>
          <w:rFonts w:eastAsiaTheme="minorHAnsi"/>
          <w:color w:val="0000FF"/>
        </w:rPr>
      </w:pPr>
      <w:r>
        <w:t>The Assessment Team found that the service demonstrated that a</w:t>
      </w:r>
      <w:r w:rsidRPr="003D4D07">
        <w:t>ssessment and planning identifies and addresses the consumer’s current needs, goals and preferences, including advance care planning and end of life planning if the consumer wishes</w:t>
      </w:r>
      <w:r>
        <w:t xml:space="preserve">. </w:t>
      </w:r>
      <w:r w:rsidR="00562048" w:rsidRPr="00DF06F5">
        <w:rPr>
          <w:iCs/>
          <w:color w:val="auto"/>
        </w:rPr>
        <w:t xml:space="preserve">Consumers, and their representatives, interviewed advised that they have discussed their current needs, goals and preferences as part of the assessment process. They have been involved in the compilation of their care plan and </w:t>
      </w:r>
      <w:r w:rsidR="00E14AC8">
        <w:rPr>
          <w:iCs/>
          <w:color w:val="auto"/>
        </w:rPr>
        <w:t>t</w:t>
      </w:r>
      <w:r w:rsidR="00562048" w:rsidRPr="00DF06F5">
        <w:rPr>
          <w:iCs/>
          <w:color w:val="auto"/>
        </w:rPr>
        <w:t>hey confirmed they are able to request changes to the</w:t>
      </w:r>
      <w:r w:rsidR="00562048">
        <w:rPr>
          <w:iCs/>
          <w:color w:val="auto"/>
        </w:rPr>
        <w:t>ir</w:t>
      </w:r>
      <w:r w:rsidR="00562048" w:rsidRPr="00DF06F5">
        <w:rPr>
          <w:iCs/>
          <w:color w:val="auto"/>
        </w:rPr>
        <w:t xml:space="preserve"> care and services and how these will be delivered in line with their preferences and changing needs.</w:t>
      </w:r>
    </w:p>
    <w:p w14:paraId="5D070580" w14:textId="77777777" w:rsidR="00562048" w:rsidRPr="00D435F8" w:rsidRDefault="00562048" w:rsidP="00562048">
      <w:pPr>
        <w:rPr>
          <w:rFonts w:eastAsia="Calibri"/>
          <w:i/>
          <w:color w:val="auto"/>
          <w:lang w:eastAsia="en-US"/>
        </w:rPr>
      </w:pPr>
      <w:r w:rsidRPr="00E1026B">
        <w:rPr>
          <w:rFonts w:eastAsiaTheme="minorHAnsi"/>
        </w:rPr>
        <w:t>Not all requirements were assessed and therefore an overall rating for the Quality Standard is not provided.</w:t>
      </w:r>
    </w:p>
    <w:p w14:paraId="06EE5FCE" w14:textId="1BF61984" w:rsidR="00ED6B57" w:rsidRDefault="007F15E8" w:rsidP="00ED6B57">
      <w:pPr>
        <w:pStyle w:val="Heading2"/>
      </w:pPr>
      <w:r>
        <w:lastRenderedPageBreak/>
        <w:t>Assessment of Standard 2 Requirements</w:t>
      </w:r>
      <w:r w:rsidRPr="0066387A">
        <w:rPr>
          <w:i/>
          <w:color w:val="0000FF"/>
          <w:sz w:val="24"/>
          <w:szCs w:val="24"/>
        </w:rPr>
        <w:t xml:space="preserve"> </w:t>
      </w:r>
    </w:p>
    <w:p w14:paraId="06EE5FD2" w14:textId="039ACA39" w:rsidR="00934888" w:rsidRDefault="007F15E8" w:rsidP="00934888">
      <w:pPr>
        <w:pStyle w:val="Heading3"/>
      </w:pPr>
      <w:r>
        <w:t>Requirement 2(3)(b)</w:t>
      </w:r>
      <w:r>
        <w:tab/>
        <w:t>Compliant</w:t>
      </w:r>
    </w:p>
    <w:p w14:paraId="06EE5FD3" w14:textId="77777777" w:rsidR="00853601" w:rsidRPr="001F433A" w:rsidRDefault="007F15E8" w:rsidP="00853601">
      <w:pPr>
        <w:rPr>
          <w:i/>
        </w:rPr>
      </w:pPr>
      <w:r w:rsidRPr="001F433A">
        <w:rPr>
          <w:i/>
        </w:rPr>
        <w:t>Assessment and planning identifies and addresses the consumer’s current needs, goals and preferences, including advance care planning and end of life planning if the consumer wishes.</w:t>
      </w:r>
    </w:p>
    <w:p w14:paraId="06EE6054" w14:textId="2694BE3D" w:rsidR="00506F7F" w:rsidRDefault="00EB4D42" w:rsidP="00506F7F"/>
    <w:p w14:paraId="06EE6055" w14:textId="77777777" w:rsidR="001B3DE8" w:rsidRPr="001B3DE8" w:rsidRDefault="00EB4D42" w:rsidP="001B3DE8"/>
    <w:p w14:paraId="06EE6056" w14:textId="77777777" w:rsidR="009C6F30" w:rsidRDefault="00EB4D42" w:rsidP="00095CD4">
      <w:pPr>
        <w:sectPr w:rsidR="009C6F30" w:rsidSect="00F05744">
          <w:headerReference w:type="default" r:id="rId22"/>
          <w:type w:val="continuous"/>
          <w:pgSz w:w="11906" w:h="16838"/>
          <w:pgMar w:top="1701" w:right="1418" w:bottom="1418" w:left="1418" w:header="709" w:footer="397" w:gutter="0"/>
          <w:cols w:space="708"/>
          <w:titlePg/>
          <w:docGrid w:linePitch="360"/>
        </w:sectPr>
      </w:pPr>
    </w:p>
    <w:p w14:paraId="06EE6057" w14:textId="6B2350A3" w:rsidR="00F05744" w:rsidRDefault="007F15E8" w:rsidP="00A3716D">
      <w:pPr>
        <w:pStyle w:val="Heading1"/>
        <w:tabs>
          <w:tab w:val="right" w:pos="9070"/>
        </w:tabs>
        <w:spacing w:before="560" w:after="640"/>
        <w:rPr>
          <w:color w:val="FFFFFF" w:themeColor="background1"/>
          <w:sz w:val="36"/>
        </w:rPr>
        <w:sectPr w:rsidR="00F05744" w:rsidSect="00F06FD9">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6EE60AF" wp14:editId="06EE60B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2602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6EE6058" w14:textId="77777777" w:rsidR="007F5256" w:rsidRPr="000E654D" w:rsidRDefault="007F15E8" w:rsidP="009C6F30">
      <w:pPr>
        <w:pStyle w:val="Heading3"/>
        <w:shd w:val="clear" w:color="auto" w:fill="F2F2F2" w:themeFill="background1" w:themeFillShade="F2"/>
      </w:pPr>
      <w:r w:rsidRPr="000E654D">
        <w:t>Consumer outcome:</w:t>
      </w:r>
    </w:p>
    <w:p w14:paraId="06EE6059" w14:textId="77777777" w:rsidR="007F5256" w:rsidRDefault="007F15E8" w:rsidP="00912DE6">
      <w:pPr>
        <w:numPr>
          <w:ilvl w:val="0"/>
          <w:numId w:val="7"/>
        </w:numPr>
        <w:shd w:val="clear" w:color="auto" w:fill="F2F2F2" w:themeFill="background1" w:themeFillShade="F2"/>
      </w:pPr>
      <w:r>
        <w:t>I get quality care and services when I need them from people who are knowledgeable, capable and caring.</w:t>
      </w:r>
    </w:p>
    <w:p w14:paraId="06EE605A" w14:textId="77777777" w:rsidR="007F5256" w:rsidRDefault="007F15E8" w:rsidP="009C6F30">
      <w:pPr>
        <w:pStyle w:val="Heading3"/>
        <w:shd w:val="clear" w:color="auto" w:fill="F2F2F2" w:themeFill="background1" w:themeFillShade="F2"/>
      </w:pPr>
      <w:r>
        <w:t>Organisation statement:</w:t>
      </w:r>
    </w:p>
    <w:p w14:paraId="06EE605B" w14:textId="77777777" w:rsidR="007F5256" w:rsidRDefault="007F15E8"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6EE605C" w14:textId="77777777" w:rsidR="007F5256" w:rsidRDefault="007F15E8" w:rsidP="00427817">
      <w:pPr>
        <w:pStyle w:val="Heading2"/>
      </w:pPr>
      <w:r>
        <w:t>Assessment of Standard 7</w:t>
      </w:r>
    </w:p>
    <w:p w14:paraId="14440515" w14:textId="6915CF34" w:rsidR="002D1691" w:rsidRPr="006F6CC5" w:rsidRDefault="00BB57E2" w:rsidP="002D1691">
      <w:pPr>
        <w:spacing w:before="120"/>
        <w:rPr>
          <w:rFonts w:eastAsia="Calibri"/>
          <w:color w:val="auto"/>
          <w:lang w:eastAsia="en-US"/>
        </w:rPr>
      </w:pPr>
      <w:r w:rsidRPr="001B5C64">
        <w:rPr>
          <w:iCs/>
          <w:color w:val="auto"/>
        </w:rPr>
        <w:t>To understand the consumer’s experience and how the organisation understands and applies this requirement under this Standard, the Assessment Team interviewed staff, asking about recruitment, training and support provided, reviewed staff files and training records, sighted relevant policies and procedures, and interviewed consumers staff to determine their level of satisfaction with the staff recruited.</w:t>
      </w:r>
    </w:p>
    <w:p w14:paraId="3773FAE5" w14:textId="77777777" w:rsidR="00042B53" w:rsidRDefault="00042B53" w:rsidP="00042B53">
      <w:r>
        <w:rPr>
          <w:iCs/>
        </w:rPr>
        <w:t xml:space="preserve">The Assessment Team found that </w:t>
      </w:r>
      <w:r w:rsidRPr="00671B18">
        <w:rPr>
          <w:iCs/>
        </w:rPr>
        <w:t xml:space="preserve">the </w:t>
      </w:r>
      <w:r w:rsidRPr="00671B18">
        <w:t>workforce is recruited, trained, equipped and supported to deliver the outcomes required by these standards.</w:t>
      </w:r>
    </w:p>
    <w:p w14:paraId="1083C23C" w14:textId="7CCBCC35" w:rsidR="002D1691" w:rsidRPr="00154403" w:rsidRDefault="00CF2334" w:rsidP="002D1691">
      <w:pPr>
        <w:rPr>
          <w:rFonts w:eastAsiaTheme="minorHAnsi"/>
          <w:color w:val="0000FF"/>
        </w:rPr>
      </w:pPr>
      <w:r w:rsidRPr="002F598A">
        <w:rPr>
          <w:iCs/>
          <w:color w:val="auto"/>
        </w:rPr>
        <w:t>C</w:t>
      </w:r>
      <w:r>
        <w:rPr>
          <w:iCs/>
          <w:color w:val="auto"/>
        </w:rPr>
        <w:t xml:space="preserve">are staff </w:t>
      </w:r>
      <w:r w:rsidRPr="002F598A">
        <w:rPr>
          <w:iCs/>
          <w:color w:val="auto"/>
        </w:rPr>
        <w:t xml:space="preserve">interviewed said that they are supported by the </w:t>
      </w:r>
      <w:r>
        <w:rPr>
          <w:iCs/>
          <w:color w:val="auto"/>
        </w:rPr>
        <w:t xml:space="preserve">organisation to </w:t>
      </w:r>
      <w:r w:rsidRPr="002F598A">
        <w:rPr>
          <w:iCs/>
          <w:color w:val="auto"/>
        </w:rPr>
        <w:t>car</w:t>
      </w:r>
      <w:r>
        <w:rPr>
          <w:iCs/>
          <w:color w:val="auto"/>
        </w:rPr>
        <w:t xml:space="preserve">e for consumers. </w:t>
      </w:r>
      <w:r w:rsidRPr="002F598A">
        <w:rPr>
          <w:iCs/>
          <w:color w:val="auto"/>
        </w:rPr>
        <w:t xml:space="preserve">They provided positive feedback about management and advised they were satisfied with the service’s </w:t>
      </w:r>
      <w:r>
        <w:rPr>
          <w:iCs/>
          <w:color w:val="auto"/>
        </w:rPr>
        <w:t>induction and training program, support and equipment provided to deliver services. They p</w:t>
      </w:r>
      <w:r w:rsidRPr="002F598A">
        <w:rPr>
          <w:color w:val="auto"/>
        </w:rPr>
        <w:t xml:space="preserve">rovided examples of </w:t>
      </w:r>
      <w:r>
        <w:rPr>
          <w:color w:val="auto"/>
        </w:rPr>
        <w:t>meetings attended and outlined mandatory and ongoing training provided by the service</w:t>
      </w:r>
      <w:r w:rsidRPr="002F598A">
        <w:rPr>
          <w:color w:val="auto"/>
        </w:rPr>
        <w:t>.</w:t>
      </w:r>
    </w:p>
    <w:p w14:paraId="06EE605E" w14:textId="29BF35D7" w:rsidR="007F5256" w:rsidRPr="009C6F30" w:rsidRDefault="002D1691" w:rsidP="002D1691">
      <w:pPr>
        <w:rPr>
          <w:rFonts w:eastAsia="Calibri"/>
        </w:rPr>
      </w:pPr>
      <w:r w:rsidRPr="00E1026B">
        <w:rPr>
          <w:rFonts w:eastAsiaTheme="minorHAnsi"/>
        </w:rPr>
        <w:t>Not all requirements were assessed and therefore an overall rating for the Quality Standard is not provided.</w:t>
      </w:r>
    </w:p>
    <w:p w14:paraId="06EE605F" w14:textId="33530221" w:rsidR="00301877" w:rsidRDefault="007F15E8" w:rsidP="00427817">
      <w:pPr>
        <w:pStyle w:val="Heading2"/>
      </w:pPr>
      <w:r>
        <w:t>Assessment of Standard 7 Requirements</w:t>
      </w:r>
      <w:r w:rsidRPr="0066387A">
        <w:rPr>
          <w:i/>
          <w:color w:val="0000FF"/>
          <w:sz w:val="24"/>
          <w:szCs w:val="24"/>
        </w:rPr>
        <w:t xml:space="preserve"> </w:t>
      </w:r>
    </w:p>
    <w:p w14:paraId="06EE6069" w14:textId="0D6CEBE6" w:rsidR="00506F7F" w:rsidRPr="00095CD4" w:rsidRDefault="007F15E8" w:rsidP="00506F7F">
      <w:pPr>
        <w:pStyle w:val="Heading3"/>
      </w:pPr>
      <w:r w:rsidRPr="00095CD4">
        <w:t>Requirement 7(3)(d)</w:t>
      </w:r>
      <w:r>
        <w:tab/>
        <w:t>Compliant</w:t>
      </w:r>
    </w:p>
    <w:p w14:paraId="06EE606A" w14:textId="77777777" w:rsidR="00506F7F" w:rsidRPr="001F433A" w:rsidRDefault="007F15E8" w:rsidP="00506F7F">
      <w:pPr>
        <w:rPr>
          <w:i/>
        </w:rPr>
      </w:pPr>
      <w:r w:rsidRPr="001F433A">
        <w:rPr>
          <w:i/>
        </w:rPr>
        <w:t>The workforce is recruited, trained, equipped and supported to deliver the outcomes required by these standards.</w:t>
      </w:r>
    </w:p>
    <w:p w14:paraId="06EE606E" w14:textId="77777777" w:rsidR="00506F7F" w:rsidRPr="00506F7F" w:rsidRDefault="00EB4D42" w:rsidP="00506F7F"/>
    <w:p w14:paraId="06EE606F" w14:textId="77777777" w:rsidR="00095CD4" w:rsidRDefault="00EB4D42" w:rsidP="00095CD4">
      <w:pPr>
        <w:sectPr w:rsidR="00095CD4" w:rsidSect="00F05744">
          <w:headerReference w:type="default" r:id="rId25"/>
          <w:type w:val="continuous"/>
          <w:pgSz w:w="11906" w:h="16838"/>
          <w:pgMar w:top="1701" w:right="1418" w:bottom="1418" w:left="1418" w:header="709" w:footer="397" w:gutter="0"/>
          <w:cols w:space="708"/>
          <w:titlePg/>
          <w:docGrid w:linePitch="360"/>
        </w:sectPr>
      </w:pPr>
    </w:p>
    <w:p w14:paraId="06EE6070" w14:textId="79847FAF" w:rsidR="00F05744" w:rsidRDefault="007F15E8" w:rsidP="00A3716D">
      <w:pPr>
        <w:pStyle w:val="Heading1"/>
        <w:tabs>
          <w:tab w:val="right" w:pos="9070"/>
        </w:tabs>
        <w:spacing w:before="560" w:after="640"/>
        <w:rPr>
          <w:color w:val="FFFFFF" w:themeColor="background1"/>
          <w:sz w:val="36"/>
        </w:rPr>
        <w:sectPr w:rsidR="00F05744" w:rsidSect="007C6DB4">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6EE60B1" wp14:editId="06EE60B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1867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6EE6071" w14:textId="77777777" w:rsidR="007F5256" w:rsidRPr="00FD1B02" w:rsidRDefault="007F15E8" w:rsidP="00095CD4">
      <w:pPr>
        <w:pStyle w:val="Heading3"/>
        <w:shd w:val="clear" w:color="auto" w:fill="F2F2F2" w:themeFill="background1" w:themeFillShade="F2"/>
      </w:pPr>
      <w:r w:rsidRPr="008312AC">
        <w:t>Consumer</w:t>
      </w:r>
      <w:r w:rsidRPr="00FD1B02">
        <w:t xml:space="preserve"> outcome:</w:t>
      </w:r>
    </w:p>
    <w:p w14:paraId="06EE6072" w14:textId="77777777" w:rsidR="007F5256" w:rsidRDefault="007F15E8" w:rsidP="00912DE6">
      <w:pPr>
        <w:numPr>
          <w:ilvl w:val="0"/>
          <w:numId w:val="8"/>
        </w:numPr>
        <w:shd w:val="clear" w:color="auto" w:fill="F2F2F2" w:themeFill="background1" w:themeFillShade="F2"/>
      </w:pPr>
      <w:r>
        <w:t>I am confident the organisation is well run. I can partner in improving the delivery of care and services.</w:t>
      </w:r>
    </w:p>
    <w:p w14:paraId="06EE6073" w14:textId="77777777" w:rsidR="007F5256" w:rsidRDefault="007F15E8" w:rsidP="00095CD4">
      <w:pPr>
        <w:pStyle w:val="Heading3"/>
        <w:shd w:val="clear" w:color="auto" w:fill="F2F2F2" w:themeFill="background1" w:themeFillShade="F2"/>
      </w:pPr>
      <w:r>
        <w:t>Organisation statement:</w:t>
      </w:r>
    </w:p>
    <w:p w14:paraId="06EE6074" w14:textId="77777777" w:rsidR="007F5256" w:rsidRDefault="007F15E8" w:rsidP="00912DE6">
      <w:pPr>
        <w:numPr>
          <w:ilvl w:val="0"/>
          <w:numId w:val="8"/>
        </w:numPr>
        <w:shd w:val="clear" w:color="auto" w:fill="F2F2F2" w:themeFill="background1" w:themeFillShade="F2"/>
      </w:pPr>
      <w:r>
        <w:t>The organisation’s governing body is accountable for the delivery of safe and quality care and services.</w:t>
      </w:r>
    </w:p>
    <w:p w14:paraId="06EE6075" w14:textId="77777777" w:rsidR="007F5256" w:rsidRDefault="007F15E8" w:rsidP="00427817">
      <w:pPr>
        <w:pStyle w:val="Heading2"/>
      </w:pPr>
      <w:r>
        <w:t>Assessment of Standard 8</w:t>
      </w:r>
    </w:p>
    <w:p w14:paraId="49F9FA90" w14:textId="77777777" w:rsidR="00013909" w:rsidRPr="006F6CC5" w:rsidRDefault="00013909" w:rsidP="00013909">
      <w:pPr>
        <w:spacing w:before="120"/>
        <w:rPr>
          <w:rFonts w:eastAsia="Calibri"/>
          <w:color w:val="auto"/>
          <w:lang w:eastAsia="en-US"/>
        </w:rPr>
      </w:pPr>
      <w:r w:rsidRPr="006F6CC5">
        <w:rPr>
          <w:rFonts w:eastAsia="Calibri"/>
          <w:color w:val="auto"/>
          <w:lang w:eastAsia="en-US"/>
        </w:rPr>
        <w:t xml:space="preserve">To understand the consumer’s experience and how the organisation understands and applies this requirement under this Standard, the Assessment Team interviewed consumers, asking about the care and services provided, reviewed mechanisms in place to mitigate risks, sighted relevant policies and procedures, and interviewed staff to determine in relation to how they identify and respond to elder abuse and support consumers to live the best life possible. </w:t>
      </w:r>
    </w:p>
    <w:p w14:paraId="4BF0E63B" w14:textId="77777777" w:rsidR="00042B53" w:rsidRDefault="00042B53" w:rsidP="00042B53">
      <w:r>
        <w:t xml:space="preserve">The Assessment Team found that the service demonstrates effective risk management systems and practices that manage </w:t>
      </w:r>
      <w:r w:rsidRPr="00057AFE">
        <w:t>high impact or high prevalence risks associated with the care of consumers, identifying and responding to abuse and neglect of consumers, supporting consumers to live the best life they can</w:t>
      </w:r>
      <w:r>
        <w:t>.</w:t>
      </w:r>
    </w:p>
    <w:p w14:paraId="6580E6C7" w14:textId="4A4460AA" w:rsidR="00042B53" w:rsidRDefault="00013909" w:rsidP="00042B53">
      <w:pPr>
        <w:rPr>
          <w:iCs/>
          <w:color w:val="auto"/>
        </w:rPr>
      </w:pPr>
      <w:r w:rsidRPr="006F6CC5">
        <w:rPr>
          <w:rFonts w:eastAsia="Calibri"/>
          <w:color w:val="auto"/>
          <w:lang w:eastAsia="en-US"/>
        </w:rPr>
        <w:t xml:space="preserve">Policies and procedures are in place to support risk management, and a range of organisational, workforce and consumer risks are </w:t>
      </w:r>
      <w:r w:rsidR="00E069E1">
        <w:rPr>
          <w:rFonts w:eastAsia="Calibri"/>
          <w:color w:val="auto"/>
          <w:lang w:eastAsia="en-US"/>
        </w:rPr>
        <w:t>recorded and maintained</w:t>
      </w:r>
      <w:r w:rsidRPr="006F6CC5">
        <w:rPr>
          <w:rFonts w:eastAsia="Calibri"/>
          <w:color w:val="auto"/>
          <w:lang w:eastAsia="en-US"/>
        </w:rPr>
        <w:t>.</w:t>
      </w:r>
      <w:r w:rsidR="00042B53">
        <w:rPr>
          <w:iCs/>
          <w:color w:val="auto"/>
        </w:rPr>
        <w:t xml:space="preserve"> Management have in place policies and procedures to mitigate risk in all aspects of service delivery.</w:t>
      </w:r>
      <w:r w:rsidR="00042B53" w:rsidRPr="00042B53">
        <w:rPr>
          <w:iCs/>
          <w:color w:val="auto"/>
        </w:rPr>
        <w:t xml:space="preserve"> </w:t>
      </w:r>
      <w:r w:rsidR="00042B53">
        <w:rPr>
          <w:iCs/>
          <w:color w:val="auto"/>
        </w:rPr>
        <w:t>Policies and procedures and t</w:t>
      </w:r>
      <w:r w:rsidR="00042B53" w:rsidRPr="002F598A">
        <w:rPr>
          <w:iCs/>
          <w:color w:val="auto"/>
        </w:rPr>
        <w:t>raining for staff includes elder abuse</w:t>
      </w:r>
      <w:r w:rsidR="00042B53">
        <w:rPr>
          <w:iCs/>
          <w:color w:val="auto"/>
        </w:rPr>
        <w:t xml:space="preserve"> and staff were able to describe the steps they would take to assist a consumer in this predicament. </w:t>
      </w:r>
    </w:p>
    <w:p w14:paraId="1D225C87" w14:textId="77777777" w:rsidR="00042B53" w:rsidRDefault="00042B53" w:rsidP="00042B53">
      <w:pPr>
        <w:rPr>
          <w:iCs/>
          <w:color w:val="auto"/>
        </w:rPr>
      </w:pPr>
      <w:r>
        <w:rPr>
          <w:iCs/>
          <w:color w:val="auto"/>
        </w:rPr>
        <w:t>C</w:t>
      </w:r>
      <w:r w:rsidRPr="002F598A">
        <w:rPr>
          <w:color w:val="auto"/>
        </w:rPr>
        <w:t>onsumers and representatives provide</w:t>
      </w:r>
      <w:r>
        <w:rPr>
          <w:color w:val="auto"/>
        </w:rPr>
        <w:t>d</w:t>
      </w:r>
      <w:r w:rsidRPr="002F598A">
        <w:rPr>
          <w:color w:val="auto"/>
        </w:rPr>
        <w:t xml:space="preserve"> </w:t>
      </w:r>
      <w:r>
        <w:rPr>
          <w:color w:val="auto"/>
        </w:rPr>
        <w:t>feedback</w:t>
      </w:r>
      <w:r w:rsidRPr="002F598A">
        <w:rPr>
          <w:color w:val="auto"/>
        </w:rPr>
        <w:t xml:space="preserve"> about how the </w:t>
      </w:r>
      <w:r>
        <w:rPr>
          <w:color w:val="auto"/>
        </w:rPr>
        <w:t xml:space="preserve">service supports them to </w:t>
      </w:r>
      <w:r w:rsidRPr="002F598A">
        <w:rPr>
          <w:color w:val="auto"/>
        </w:rPr>
        <w:t>live the best life they can</w:t>
      </w:r>
      <w:r>
        <w:rPr>
          <w:color w:val="auto"/>
        </w:rPr>
        <w:t xml:space="preserve"> and indicated that they were satisfied with the support they received.</w:t>
      </w:r>
    </w:p>
    <w:p w14:paraId="06EE6076" w14:textId="29299BF4" w:rsidR="00154403" w:rsidRPr="00154403" w:rsidRDefault="00EB4D42" w:rsidP="00013909">
      <w:pPr>
        <w:rPr>
          <w:rFonts w:eastAsiaTheme="minorHAnsi"/>
          <w:color w:val="0000FF"/>
        </w:rPr>
      </w:pPr>
    </w:p>
    <w:p w14:paraId="06EE6077" w14:textId="280AE9DF" w:rsidR="007F5256" w:rsidRPr="00095CD4" w:rsidRDefault="00E069E1" w:rsidP="00154403">
      <w:pPr>
        <w:rPr>
          <w:rFonts w:eastAsia="Calibri"/>
        </w:rPr>
      </w:pPr>
      <w:r w:rsidRPr="00E1026B">
        <w:rPr>
          <w:rFonts w:eastAsiaTheme="minorHAnsi"/>
        </w:rPr>
        <w:lastRenderedPageBreak/>
        <w:t>Not all requirements were assessed and therefore an overall rating for the Quality Standard is not provided.</w:t>
      </w:r>
    </w:p>
    <w:p w14:paraId="06EE6078" w14:textId="6779EE1E" w:rsidR="00301877" w:rsidRDefault="007F15E8" w:rsidP="00427817">
      <w:pPr>
        <w:pStyle w:val="Heading2"/>
      </w:pPr>
      <w:r>
        <w:t>Assessment of Standard 8 Requirements</w:t>
      </w:r>
      <w:r w:rsidRPr="0066387A">
        <w:rPr>
          <w:i/>
          <w:color w:val="0000FF"/>
          <w:sz w:val="24"/>
          <w:szCs w:val="24"/>
        </w:rPr>
        <w:t xml:space="preserve"> </w:t>
      </w:r>
    </w:p>
    <w:p w14:paraId="06EE6088" w14:textId="34EC506F" w:rsidR="00506F7F" w:rsidRPr="00506F7F" w:rsidRDefault="007F15E8" w:rsidP="00506F7F">
      <w:pPr>
        <w:pStyle w:val="Heading3"/>
      </w:pPr>
      <w:r w:rsidRPr="00506F7F">
        <w:t>Requirement 8(3)(d)</w:t>
      </w:r>
      <w:r>
        <w:tab/>
        <w:t>Compliant</w:t>
      </w:r>
    </w:p>
    <w:p w14:paraId="06EE6089" w14:textId="77777777" w:rsidR="00506F7F" w:rsidRPr="001F433A" w:rsidRDefault="007F15E8" w:rsidP="00506F7F">
      <w:pPr>
        <w:rPr>
          <w:i/>
        </w:rPr>
      </w:pPr>
      <w:r w:rsidRPr="001F433A">
        <w:rPr>
          <w:i/>
        </w:rPr>
        <w:t>Effective risk management systems and practices, including but not limited to the following:</w:t>
      </w:r>
    </w:p>
    <w:p w14:paraId="06EE608A" w14:textId="77777777" w:rsidR="00506F7F" w:rsidRPr="001F433A" w:rsidRDefault="007F15E8"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06EE608B" w14:textId="77777777" w:rsidR="00506F7F" w:rsidRPr="001F433A" w:rsidRDefault="007F15E8"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06EE608C" w14:textId="77777777" w:rsidR="00314FF7" w:rsidRPr="001F433A" w:rsidRDefault="007F15E8"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06EE6094" w14:textId="77777777" w:rsidR="00506F7F" w:rsidRPr="00154403" w:rsidRDefault="00EB4D42" w:rsidP="00154403"/>
    <w:p w14:paraId="06EE6095" w14:textId="77777777" w:rsidR="00095CD4" w:rsidRDefault="00EB4D42" w:rsidP="00A93E3F">
      <w:pPr>
        <w:tabs>
          <w:tab w:val="right" w:pos="9026"/>
        </w:tabs>
        <w:sectPr w:rsidR="00095CD4" w:rsidSect="00F05744">
          <w:headerReference w:type="default" r:id="rId28"/>
          <w:type w:val="continuous"/>
          <w:pgSz w:w="11906" w:h="16838"/>
          <w:pgMar w:top="1701" w:right="1418" w:bottom="1418" w:left="1418" w:header="709" w:footer="397" w:gutter="0"/>
          <w:cols w:space="708"/>
          <w:titlePg/>
          <w:docGrid w:linePitch="360"/>
        </w:sectPr>
      </w:pPr>
    </w:p>
    <w:p w14:paraId="06EE6096" w14:textId="77777777" w:rsidR="00A93E3F" w:rsidRDefault="007F15E8" w:rsidP="00095CD4">
      <w:pPr>
        <w:pStyle w:val="Heading1"/>
      </w:pPr>
      <w:r>
        <w:lastRenderedPageBreak/>
        <w:t>Areas for improvement</w:t>
      </w:r>
    </w:p>
    <w:p w14:paraId="06EE6098" w14:textId="77777777" w:rsidR="004B33E7" w:rsidRPr="00E830C7" w:rsidRDefault="007F15E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6EE609E" w14:textId="77777777" w:rsidR="00FB1D63" w:rsidRPr="00165658" w:rsidRDefault="00EB4D42" w:rsidP="00165658">
      <w:pPr>
        <w:spacing w:before="0" w:after="160" w:line="259" w:lineRule="auto"/>
        <w:rPr>
          <w:rFonts w:eastAsiaTheme="minorHAnsi"/>
          <w:color w:val="auto"/>
          <w:szCs w:val="22"/>
          <w:lang w:eastAsia="en-US"/>
        </w:rPr>
      </w:pPr>
    </w:p>
    <w:sectPr w:rsidR="00FB1D63" w:rsidRPr="00165658" w:rsidSect="005D2D10">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134A7" w14:textId="77777777" w:rsidR="00C50718" w:rsidRDefault="00C50718">
      <w:pPr>
        <w:spacing w:before="0" w:after="0" w:line="240" w:lineRule="auto"/>
      </w:pPr>
      <w:r>
        <w:separator/>
      </w:r>
    </w:p>
  </w:endnote>
  <w:endnote w:type="continuationSeparator" w:id="0">
    <w:p w14:paraId="627C4ADF" w14:textId="77777777" w:rsidR="00C50718" w:rsidRDefault="00C507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60B4" w14:textId="77777777" w:rsidR="00506F7F" w:rsidRPr="009A1F1B" w:rsidRDefault="007F15E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EE60B5" w14:textId="77777777" w:rsidR="00506F7F" w:rsidRPr="00C72FFB" w:rsidRDefault="007F15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Mid North Coast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06EE60B6" w14:textId="77777777" w:rsidR="00506F7F" w:rsidRPr="00C72FFB" w:rsidRDefault="007F15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60B7" w14:textId="77777777" w:rsidR="00506F7F" w:rsidRPr="009A1F1B" w:rsidRDefault="007F15E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EE60B8" w14:textId="77777777" w:rsidR="00506F7F" w:rsidRPr="00C72FFB" w:rsidRDefault="007F15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Mid North Coast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6EE60B9" w14:textId="77777777" w:rsidR="00506F7F" w:rsidRPr="00A3716D" w:rsidRDefault="007F15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60BB" w14:textId="77777777" w:rsidR="00165658" w:rsidRPr="009A1F1B" w:rsidRDefault="007F15E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EE60BC" w14:textId="77777777" w:rsidR="00165658" w:rsidRPr="00C72FFB" w:rsidRDefault="007F15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Mid North Coast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6EE60BD" w14:textId="77777777" w:rsidR="00165658" w:rsidRPr="00A3716D" w:rsidRDefault="007F15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13284" w14:textId="77777777" w:rsidR="00C50718" w:rsidRDefault="00C50718">
      <w:pPr>
        <w:spacing w:before="0" w:after="0" w:line="240" w:lineRule="auto"/>
      </w:pPr>
      <w:r>
        <w:separator/>
      </w:r>
    </w:p>
  </w:footnote>
  <w:footnote w:type="continuationSeparator" w:id="0">
    <w:p w14:paraId="407C388A" w14:textId="77777777" w:rsidR="00C50718" w:rsidRDefault="00C5071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60B3" w14:textId="77777777" w:rsidR="00506F7F" w:rsidRDefault="007F15E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6EE60D9" wp14:editId="06EE60D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03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60D3" w14:textId="33FEF7EF" w:rsidR="007C6DB4" w:rsidRPr="00703E80" w:rsidRDefault="007F15E8"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6EE6107" wp14:editId="06EE6108">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5168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60D4" w14:textId="77777777" w:rsidR="00506F7F" w:rsidRPr="00FF06ED" w:rsidRDefault="007F15E8" w:rsidP="00FF06ED">
    <w:pPr>
      <w:pStyle w:val="Header"/>
    </w:pPr>
    <w:r>
      <w:rPr>
        <w:noProof/>
        <w:color w:val="auto"/>
        <w:sz w:val="20"/>
      </w:rPr>
      <w:drawing>
        <wp:anchor distT="0" distB="0" distL="114300" distR="114300" simplePos="0" relativeHeight="251686912" behindDoc="1" locked="0" layoutInCell="1" allowOverlap="1" wp14:anchorId="06EE6109" wp14:editId="06EE610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451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60D5" w14:textId="77777777" w:rsidR="00506F7F" w:rsidRDefault="007F15E8" w:rsidP="009C6F30">
    <w:pPr>
      <w:tabs>
        <w:tab w:val="left" w:pos="3624"/>
      </w:tabs>
    </w:pPr>
    <w:r>
      <w:rPr>
        <w:noProof/>
        <w:color w:val="auto"/>
        <w:sz w:val="20"/>
      </w:rPr>
      <w:drawing>
        <wp:anchor distT="0" distB="0" distL="114300" distR="114300" simplePos="0" relativeHeight="251667456" behindDoc="1" locked="0" layoutInCell="1" allowOverlap="1" wp14:anchorId="06EE610B" wp14:editId="06EE610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911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60D6" w14:textId="18FFCDA5" w:rsidR="00FF06ED" w:rsidRPr="00703E80" w:rsidRDefault="007F15E8"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6EE610D" wp14:editId="06EE610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4242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60D7" w14:textId="77777777" w:rsidR="00FB1D63" w:rsidRPr="00FB1D63" w:rsidRDefault="007F15E8" w:rsidP="00FB1D63">
    <w:pPr>
      <w:pStyle w:val="Header"/>
    </w:pPr>
    <w:r>
      <w:rPr>
        <w:noProof/>
        <w:color w:val="auto"/>
        <w:sz w:val="20"/>
      </w:rPr>
      <w:drawing>
        <wp:anchor distT="0" distB="0" distL="114300" distR="114300" simplePos="0" relativeHeight="251670528" behindDoc="1" locked="0" layoutInCell="1" allowOverlap="1" wp14:anchorId="06EE610F" wp14:editId="06EE6110">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572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60D8" w14:textId="77777777" w:rsidR="00506F7F" w:rsidRDefault="007F15E8" w:rsidP="009C6F30">
    <w:pPr>
      <w:tabs>
        <w:tab w:val="left" w:pos="3624"/>
      </w:tabs>
    </w:pPr>
    <w:r>
      <w:rPr>
        <w:noProof/>
        <w:color w:val="auto"/>
        <w:sz w:val="20"/>
      </w:rPr>
      <w:drawing>
        <wp:anchor distT="0" distB="0" distL="114300" distR="114300" simplePos="0" relativeHeight="251668480" behindDoc="1" locked="0" layoutInCell="1" allowOverlap="1" wp14:anchorId="06EE6111" wp14:editId="06EE611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086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60BA" w14:textId="77777777" w:rsidR="00506F7F" w:rsidRDefault="007F15E8">
    <w:pPr>
      <w:pStyle w:val="Header"/>
    </w:pPr>
    <w:r w:rsidRPr="003C6EC2">
      <w:rPr>
        <w:rFonts w:eastAsia="Calibri"/>
        <w:noProof/>
      </w:rPr>
      <w:drawing>
        <wp:anchor distT="0" distB="0" distL="114300" distR="114300" simplePos="0" relativeHeight="251669504" behindDoc="1" locked="0" layoutInCell="1" allowOverlap="1" wp14:anchorId="06EE60DB" wp14:editId="06EE60DC">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032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60BE" w14:textId="77777777" w:rsidR="00506F7F" w:rsidRDefault="007F15E8" w:rsidP="0004322A">
    <w:r>
      <w:rPr>
        <w:noProof/>
        <w:color w:val="auto"/>
        <w:sz w:val="20"/>
      </w:rPr>
      <w:drawing>
        <wp:anchor distT="0" distB="0" distL="114300" distR="114300" simplePos="0" relativeHeight="251660288" behindDoc="1" locked="0" layoutInCell="1" allowOverlap="1" wp14:anchorId="06EE60DD" wp14:editId="06EE60D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915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60C1" w14:textId="77777777" w:rsidR="00C26A15" w:rsidRPr="00703E80" w:rsidRDefault="007F15E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6EE60E3" wp14:editId="06EE60E4">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0142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60C2" w14:textId="77777777" w:rsidR="00506F7F" w:rsidRPr="00F05744" w:rsidRDefault="007F15E8" w:rsidP="00F05744">
    <w:pPr>
      <w:pStyle w:val="Header"/>
    </w:pPr>
    <w:r>
      <w:rPr>
        <w:noProof/>
        <w:color w:val="auto"/>
        <w:sz w:val="20"/>
      </w:rPr>
      <w:drawing>
        <wp:anchor distT="0" distB="0" distL="114300" distR="114300" simplePos="0" relativeHeight="251674624" behindDoc="1" locked="0" layoutInCell="1" allowOverlap="1" wp14:anchorId="06EE60E5" wp14:editId="06EE60E6">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4999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60C3" w14:textId="77777777" w:rsidR="00506F7F" w:rsidRDefault="007F15E8" w:rsidP="0004322A">
    <w:r>
      <w:rPr>
        <w:noProof/>
        <w:color w:val="auto"/>
        <w:sz w:val="20"/>
      </w:rPr>
      <w:drawing>
        <wp:anchor distT="0" distB="0" distL="114300" distR="114300" simplePos="0" relativeHeight="251661312" behindDoc="1" locked="0" layoutInCell="1" allowOverlap="1" wp14:anchorId="06EE60E7" wp14:editId="06EE60E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728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60D0" w14:textId="23759D79" w:rsidR="007430E3" w:rsidRPr="00703E80" w:rsidRDefault="007F15E8" w:rsidP="00A3716D">
    <w:pPr>
      <w:pStyle w:val="Header"/>
      <w:tabs>
        <w:tab w:val="clear" w:pos="4513"/>
        <w:tab w:val="clear" w:pos="9026"/>
        <w:tab w:val="left" w:pos="2295"/>
      </w:tabs>
      <w:spacing w:before="0" w:after="480"/>
      <w:rPr>
        <w:rFonts w:ascii="Arial Black" w:hAnsi="Arial Black"/>
      </w:rPr>
    </w:pPr>
    <w:r w:rsidRPr="002E5056">
      <w:rPr>
        <w:rFonts w:ascii="Arial Black" w:hAnsi="Arial Black"/>
        <w:b/>
        <w:bCs/>
        <w:iCs/>
        <w:noProof/>
        <w:color w:val="FFFFFF" w:themeColor="background1"/>
        <w:sz w:val="36"/>
        <w:szCs w:val="40"/>
      </w:rPr>
      <w:drawing>
        <wp:anchor distT="0" distB="0" distL="114300" distR="114300" simplePos="0" relativeHeight="251680768" behindDoc="1" locked="0" layoutInCell="1" allowOverlap="1" wp14:anchorId="06EE6101" wp14:editId="06EE610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8036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347F" w:rsidRPr="002E5056">
      <w:rPr>
        <w:rFonts w:ascii="Arial Black" w:hAnsi="Arial Black"/>
        <w:b/>
        <w:bCs/>
        <w:iCs/>
        <w:color w:val="FFFFFF" w:themeColor="background1"/>
        <w:sz w:val="36"/>
        <w:szCs w:val="40"/>
      </w:rPr>
      <w:t>STANDARD 2</w:t>
    </w:r>
    <w:r w:rsidR="000D347F" w:rsidRPr="00703E80">
      <w:rPr>
        <w:color w:val="FFFFFF" w:themeColor="background1"/>
        <w:sz w:val="36"/>
      </w:rPr>
      <w:t xml:space="preserve"> </w:t>
    </w:r>
    <w:r w:rsidR="000D347F" w:rsidRPr="00703E80">
      <w:rPr>
        <w:color w:val="FFFFFF" w:themeColor="background1"/>
        <w:sz w:val="36"/>
      </w:rPr>
      <w:tab/>
    </w:r>
    <w:r w:rsidR="000D347F" w:rsidRPr="00703E80">
      <w:rPr>
        <w:color w:val="FFFFFF" w:themeColor="background1"/>
      </w:rPr>
      <w:br/>
    </w:r>
    <w:r w:rsidR="000D347F" w:rsidRPr="002E5056">
      <w:rPr>
        <w:rFonts w:ascii="Arial Black" w:hAnsi="Arial Black"/>
        <w:b/>
        <w:bCs/>
        <w:iCs/>
        <w:color w:val="FFFFFF" w:themeColor="background1"/>
        <w:sz w:val="32"/>
        <w:szCs w:val="40"/>
      </w:rP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60D1" w14:textId="77777777" w:rsidR="00506F7F" w:rsidRPr="007C6DB4" w:rsidRDefault="007F15E8" w:rsidP="007C6DB4">
    <w:pPr>
      <w:pStyle w:val="Header"/>
    </w:pPr>
    <w:r>
      <w:rPr>
        <w:noProof/>
        <w:color w:val="auto"/>
        <w:sz w:val="20"/>
      </w:rPr>
      <w:drawing>
        <wp:anchor distT="0" distB="0" distL="114300" distR="114300" simplePos="0" relativeHeight="251684864" behindDoc="1" locked="0" layoutInCell="1" allowOverlap="1" wp14:anchorId="06EE6103" wp14:editId="06EE6104">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8353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60D2" w14:textId="77777777" w:rsidR="00506F7F" w:rsidRDefault="007F15E8" w:rsidP="009C6F30">
    <w:pPr>
      <w:tabs>
        <w:tab w:val="left" w:pos="3624"/>
      </w:tabs>
    </w:pPr>
    <w:r>
      <w:rPr>
        <w:noProof/>
        <w:color w:val="auto"/>
        <w:sz w:val="20"/>
      </w:rPr>
      <w:drawing>
        <wp:anchor distT="0" distB="0" distL="114300" distR="114300" simplePos="0" relativeHeight="251666432" behindDoc="1" locked="0" layoutInCell="1" allowOverlap="1" wp14:anchorId="06EE6105" wp14:editId="06EE610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4594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712A3F0">
      <w:start w:val="1"/>
      <w:numFmt w:val="lowerRoman"/>
      <w:lvlText w:val="(%1)"/>
      <w:lvlJc w:val="left"/>
      <w:pPr>
        <w:ind w:left="1080" w:hanging="720"/>
      </w:pPr>
      <w:rPr>
        <w:rFonts w:hint="default"/>
        <w:b w:val="0"/>
      </w:rPr>
    </w:lvl>
    <w:lvl w:ilvl="1" w:tplc="D33EAEEE" w:tentative="1">
      <w:start w:val="1"/>
      <w:numFmt w:val="lowerLetter"/>
      <w:lvlText w:val="%2."/>
      <w:lvlJc w:val="left"/>
      <w:pPr>
        <w:ind w:left="1440" w:hanging="360"/>
      </w:pPr>
    </w:lvl>
    <w:lvl w:ilvl="2" w:tplc="7EC85512" w:tentative="1">
      <w:start w:val="1"/>
      <w:numFmt w:val="lowerRoman"/>
      <w:lvlText w:val="%3."/>
      <w:lvlJc w:val="right"/>
      <w:pPr>
        <w:ind w:left="2160" w:hanging="180"/>
      </w:pPr>
    </w:lvl>
    <w:lvl w:ilvl="3" w:tplc="0688E5F0" w:tentative="1">
      <w:start w:val="1"/>
      <w:numFmt w:val="decimal"/>
      <w:lvlText w:val="%4."/>
      <w:lvlJc w:val="left"/>
      <w:pPr>
        <w:ind w:left="2880" w:hanging="360"/>
      </w:pPr>
    </w:lvl>
    <w:lvl w:ilvl="4" w:tplc="C5E80BE8" w:tentative="1">
      <w:start w:val="1"/>
      <w:numFmt w:val="lowerLetter"/>
      <w:lvlText w:val="%5."/>
      <w:lvlJc w:val="left"/>
      <w:pPr>
        <w:ind w:left="3600" w:hanging="360"/>
      </w:pPr>
    </w:lvl>
    <w:lvl w:ilvl="5" w:tplc="246A567C" w:tentative="1">
      <w:start w:val="1"/>
      <w:numFmt w:val="lowerRoman"/>
      <w:lvlText w:val="%6."/>
      <w:lvlJc w:val="right"/>
      <w:pPr>
        <w:ind w:left="4320" w:hanging="180"/>
      </w:pPr>
    </w:lvl>
    <w:lvl w:ilvl="6" w:tplc="43BAB654" w:tentative="1">
      <w:start w:val="1"/>
      <w:numFmt w:val="decimal"/>
      <w:lvlText w:val="%7."/>
      <w:lvlJc w:val="left"/>
      <w:pPr>
        <w:ind w:left="5040" w:hanging="360"/>
      </w:pPr>
    </w:lvl>
    <w:lvl w:ilvl="7" w:tplc="3C8C3D16" w:tentative="1">
      <w:start w:val="1"/>
      <w:numFmt w:val="lowerLetter"/>
      <w:lvlText w:val="%8."/>
      <w:lvlJc w:val="left"/>
      <w:pPr>
        <w:ind w:left="5760" w:hanging="360"/>
      </w:pPr>
    </w:lvl>
    <w:lvl w:ilvl="8" w:tplc="FA4A877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222DB38">
      <w:start w:val="1"/>
      <w:numFmt w:val="bullet"/>
      <w:pStyle w:val="ListParagraph"/>
      <w:lvlText w:val=""/>
      <w:lvlJc w:val="left"/>
      <w:pPr>
        <w:ind w:left="1440" w:hanging="360"/>
      </w:pPr>
      <w:rPr>
        <w:rFonts w:ascii="Symbol" w:hAnsi="Symbol" w:hint="default"/>
        <w:color w:val="auto"/>
      </w:rPr>
    </w:lvl>
    <w:lvl w:ilvl="1" w:tplc="AC4210E0" w:tentative="1">
      <w:start w:val="1"/>
      <w:numFmt w:val="bullet"/>
      <w:lvlText w:val="o"/>
      <w:lvlJc w:val="left"/>
      <w:pPr>
        <w:ind w:left="2160" w:hanging="360"/>
      </w:pPr>
      <w:rPr>
        <w:rFonts w:ascii="Courier New" w:hAnsi="Courier New" w:cs="Courier New" w:hint="default"/>
      </w:rPr>
    </w:lvl>
    <w:lvl w:ilvl="2" w:tplc="E6E20C3C" w:tentative="1">
      <w:start w:val="1"/>
      <w:numFmt w:val="bullet"/>
      <w:lvlText w:val=""/>
      <w:lvlJc w:val="left"/>
      <w:pPr>
        <w:ind w:left="2880" w:hanging="360"/>
      </w:pPr>
      <w:rPr>
        <w:rFonts w:ascii="Wingdings" w:hAnsi="Wingdings" w:hint="default"/>
      </w:rPr>
    </w:lvl>
    <w:lvl w:ilvl="3" w:tplc="BCDE0B44" w:tentative="1">
      <w:start w:val="1"/>
      <w:numFmt w:val="bullet"/>
      <w:lvlText w:val=""/>
      <w:lvlJc w:val="left"/>
      <w:pPr>
        <w:ind w:left="3600" w:hanging="360"/>
      </w:pPr>
      <w:rPr>
        <w:rFonts w:ascii="Symbol" w:hAnsi="Symbol" w:hint="default"/>
      </w:rPr>
    </w:lvl>
    <w:lvl w:ilvl="4" w:tplc="7868A45A" w:tentative="1">
      <w:start w:val="1"/>
      <w:numFmt w:val="bullet"/>
      <w:lvlText w:val="o"/>
      <w:lvlJc w:val="left"/>
      <w:pPr>
        <w:ind w:left="4320" w:hanging="360"/>
      </w:pPr>
      <w:rPr>
        <w:rFonts w:ascii="Courier New" w:hAnsi="Courier New" w:cs="Courier New" w:hint="default"/>
      </w:rPr>
    </w:lvl>
    <w:lvl w:ilvl="5" w:tplc="ABE2709C" w:tentative="1">
      <w:start w:val="1"/>
      <w:numFmt w:val="bullet"/>
      <w:lvlText w:val=""/>
      <w:lvlJc w:val="left"/>
      <w:pPr>
        <w:ind w:left="5040" w:hanging="360"/>
      </w:pPr>
      <w:rPr>
        <w:rFonts w:ascii="Wingdings" w:hAnsi="Wingdings" w:hint="default"/>
      </w:rPr>
    </w:lvl>
    <w:lvl w:ilvl="6" w:tplc="99783DF0" w:tentative="1">
      <w:start w:val="1"/>
      <w:numFmt w:val="bullet"/>
      <w:lvlText w:val=""/>
      <w:lvlJc w:val="left"/>
      <w:pPr>
        <w:ind w:left="5760" w:hanging="360"/>
      </w:pPr>
      <w:rPr>
        <w:rFonts w:ascii="Symbol" w:hAnsi="Symbol" w:hint="default"/>
      </w:rPr>
    </w:lvl>
    <w:lvl w:ilvl="7" w:tplc="7E2E185A" w:tentative="1">
      <w:start w:val="1"/>
      <w:numFmt w:val="bullet"/>
      <w:lvlText w:val="o"/>
      <w:lvlJc w:val="left"/>
      <w:pPr>
        <w:ind w:left="6480" w:hanging="360"/>
      </w:pPr>
      <w:rPr>
        <w:rFonts w:ascii="Courier New" w:hAnsi="Courier New" w:cs="Courier New" w:hint="default"/>
      </w:rPr>
    </w:lvl>
    <w:lvl w:ilvl="8" w:tplc="8BE2FE0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636C588">
      <w:start w:val="1"/>
      <w:numFmt w:val="lowerRoman"/>
      <w:lvlText w:val="(%1)"/>
      <w:lvlJc w:val="left"/>
      <w:pPr>
        <w:ind w:left="1004" w:hanging="720"/>
      </w:pPr>
      <w:rPr>
        <w:rFonts w:hint="default"/>
        <w:b w:val="0"/>
      </w:rPr>
    </w:lvl>
    <w:lvl w:ilvl="1" w:tplc="8F3EC112" w:tentative="1">
      <w:start w:val="1"/>
      <w:numFmt w:val="lowerLetter"/>
      <w:lvlText w:val="%2."/>
      <w:lvlJc w:val="left"/>
      <w:pPr>
        <w:ind w:left="1364" w:hanging="360"/>
      </w:pPr>
    </w:lvl>
    <w:lvl w:ilvl="2" w:tplc="71984ED0" w:tentative="1">
      <w:start w:val="1"/>
      <w:numFmt w:val="lowerRoman"/>
      <w:lvlText w:val="%3."/>
      <w:lvlJc w:val="right"/>
      <w:pPr>
        <w:ind w:left="2084" w:hanging="180"/>
      </w:pPr>
    </w:lvl>
    <w:lvl w:ilvl="3" w:tplc="D5DE45CE" w:tentative="1">
      <w:start w:val="1"/>
      <w:numFmt w:val="decimal"/>
      <w:lvlText w:val="%4."/>
      <w:lvlJc w:val="left"/>
      <w:pPr>
        <w:ind w:left="2804" w:hanging="360"/>
      </w:pPr>
    </w:lvl>
    <w:lvl w:ilvl="4" w:tplc="44F2569C" w:tentative="1">
      <w:start w:val="1"/>
      <w:numFmt w:val="lowerLetter"/>
      <w:lvlText w:val="%5."/>
      <w:lvlJc w:val="left"/>
      <w:pPr>
        <w:ind w:left="3524" w:hanging="360"/>
      </w:pPr>
    </w:lvl>
    <w:lvl w:ilvl="5" w:tplc="0C5685EE" w:tentative="1">
      <w:start w:val="1"/>
      <w:numFmt w:val="lowerRoman"/>
      <w:lvlText w:val="%6."/>
      <w:lvlJc w:val="right"/>
      <w:pPr>
        <w:ind w:left="4244" w:hanging="180"/>
      </w:pPr>
    </w:lvl>
    <w:lvl w:ilvl="6" w:tplc="8E76D01E" w:tentative="1">
      <w:start w:val="1"/>
      <w:numFmt w:val="decimal"/>
      <w:lvlText w:val="%7."/>
      <w:lvlJc w:val="left"/>
      <w:pPr>
        <w:ind w:left="4964" w:hanging="360"/>
      </w:pPr>
    </w:lvl>
    <w:lvl w:ilvl="7" w:tplc="890C1AA0" w:tentative="1">
      <w:start w:val="1"/>
      <w:numFmt w:val="lowerLetter"/>
      <w:lvlText w:val="%8."/>
      <w:lvlJc w:val="left"/>
      <w:pPr>
        <w:ind w:left="5684" w:hanging="360"/>
      </w:pPr>
    </w:lvl>
    <w:lvl w:ilvl="8" w:tplc="F484351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69EAFEE">
      <w:start w:val="1"/>
      <w:numFmt w:val="lowerRoman"/>
      <w:lvlText w:val="(%1)"/>
      <w:lvlJc w:val="left"/>
      <w:pPr>
        <w:ind w:left="1080" w:hanging="720"/>
      </w:pPr>
      <w:rPr>
        <w:rFonts w:hint="default"/>
      </w:rPr>
    </w:lvl>
    <w:lvl w:ilvl="1" w:tplc="E5301716" w:tentative="1">
      <w:start w:val="1"/>
      <w:numFmt w:val="lowerLetter"/>
      <w:lvlText w:val="%2."/>
      <w:lvlJc w:val="left"/>
      <w:pPr>
        <w:ind w:left="1440" w:hanging="360"/>
      </w:pPr>
    </w:lvl>
    <w:lvl w:ilvl="2" w:tplc="FB06B624" w:tentative="1">
      <w:start w:val="1"/>
      <w:numFmt w:val="lowerRoman"/>
      <w:lvlText w:val="%3."/>
      <w:lvlJc w:val="right"/>
      <w:pPr>
        <w:ind w:left="2160" w:hanging="180"/>
      </w:pPr>
    </w:lvl>
    <w:lvl w:ilvl="3" w:tplc="FFD2C356" w:tentative="1">
      <w:start w:val="1"/>
      <w:numFmt w:val="decimal"/>
      <w:lvlText w:val="%4."/>
      <w:lvlJc w:val="left"/>
      <w:pPr>
        <w:ind w:left="2880" w:hanging="360"/>
      </w:pPr>
    </w:lvl>
    <w:lvl w:ilvl="4" w:tplc="44B8D8E4" w:tentative="1">
      <w:start w:val="1"/>
      <w:numFmt w:val="lowerLetter"/>
      <w:lvlText w:val="%5."/>
      <w:lvlJc w:val="left"/>
      <w:pPr>
        <w:ind w:left="3600" w:hanging="360"/>
      </w:pPr>
    </w:lvl>
    <w:lvl w:ilvl="5" w:tplc="62A25C18" w:tentative="1">
      <w:start w:val="1"/>
      <w:numFmt w:val="lowerRoman"/>
      <w:lvlText w:val="%6."/>
      <w:lvlJc w:val="right"/>
      <w:pPr>
        <w:ind w:left="4320" w:hanging="180"/>
      </w:pPr>
    </w:lvl>
    <w:lvl w:ilvl="6" w:tplc="5A9A4F9C" w:tentative="1">
      <w:start w:val="1"/>
      <w:numFmt w:val="decimal"/>
      <w:lvlText w:val="%7."/>
      <w:lvlJc w:val="left"/>
      <w:pPr>
        <w:ind w:left="5040" w:hanging="360"/>
      </w:pPr>
    </w:lvl>
    <w:lvl w:ilvl="7" w:tplc="AA5C1D22" w:tentative="1">
      <w:start w:val="1"/>
      <w:numFmt w:val="lowerLetter"/>
      <w:lvlText w:val="%8."/>
      <w:lvlJc w:val="left"/>
      <w:pPr>
        <w:ind w:left="5760" w:hanging="360"/>
      </w:pPr>
    </w:lvl>
    <w:lvl w:ilvl="8" w:tplc="0CECFA7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006AC82">
      <w:start w:val="1"/>
      <w:numFmt w:val="lowerRoman"/>
      <w:lvlText w:val="(%1)"/>
      <w:lvlJc w:val="left"/>
      <w:pPr>
        <w:ind w:left="1080" w:hanging="720"/>
      </w:pPr>
      <w:rPr>
        <w:rFonts w:hint="default"/>
      </w:rPr>
    </w:lvl>
    <w:lvl w:ilvl="1" w:tplc="7C4E53C2" w:tentative="1">
      <w:start w:val="1"/>
      <w:numFmt w:val="lowerLetter"/>
      <w:lvlText w:val="%2."/>
      <w:lvlJc w:val="left"/>
      <w:pPr>
        <w:ind w:left="1440" w:hanging="360"/>
      </w:pPr>
    </w:lvl>
    <w:lvl w:ilvl="2" w:tplc="896C71E4" w:tentative="1">
      <w:start w:val="1"/>
      <w:numFmt w:val="lowerRoman"/>
      <w:lvlText w:val="%3."/>
      <w:lvlJc w:val="right"/>
      <w:pPr>
        <w:ind w:left="2160" w:hanging="180"/>
      </w:pPr>
    </w:lvl>
    <w:lvl w:ilvl="3" w:tplc="C6F67BBE" w:tentative="1">
      <w:start w:val="1"/>
      <w:numFmt w:val="decimal"/>
      <w:lvlText w:val="%4."/>
      <w:lvlJc w:val="left"/>
      <w:pPr>
        <w:ind w:left="2880" w:hanging="360"/>
      </w:pPr>
    </w:lvl>
    <w:lvl w:ilvl="4" w:tplc="A4AABE78" w:tentative="1">
      <w:start w:val="1"/>
      <w:numFmt w:val="lowerLetter"/>
      <w:lvlText w:val="%5."/>
      <w:lvlJc w:val="left"/>
      <w:pPr>
        <w:ind w:left="3600" w:hanging="360"/>
      </w:pPr>
    </w:lvl>
    <w:lvl w:ilvl="5" w:tplc="8B8AA300" w:tentative="1">
      <w:start w:val="1"/>
      <w:numFmt w:val="lowerRoman"/>
      <w:lvlText w:val="%6."/>
      <w:lvlJc w:val="right"/>
      <w:pPr>
        <w:ind w:left="4320" w:hanging="180"/>
      </w:pPr>
    </w:lvl>
    <w:lvl w:ilvl="6" w:tplc="AA3672A0" w:tentative="1">
      <w:start w:val="1"/>
      <w:numFmt w:val="decimal"/>
      <w:lvlText w:val="%7."/>
      <w:lvlJc w:val="left"/>
      <w:pPr>
        <w:ind w:left="5040" w:hanging="360"/>
      </w:pPr>
    </w:lvl>
    <w:lvl w:ilvl="7" w:tplc="05D2A332" w:tentative="1">
      <w:start w:val="1"/>
      <w:numFmt w:val="lowerLetter"/>
      <w:lvlText w:val="%8."/>
      <w:lvlJc w:val="left"/>
      <w:pPr>
        <w:ind w:left="5760" w:hanging="360"/>
      </w:pPr>
    </w:lvl>
    <w:lvl w:ilvl="8" w:tplc="304C527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7162C2E">
      <w:start w:val="1"/>
      <w:numFmt w:val="lowerRoman"/>
      <w:lvlText w:val="(%1)"/>
      <w:lvlJc w:val="left"/>
      <w:pPr>
        <w:ind w:left="1080" w:hanging="720"/>
      </w:pPr>
      <w:rPr>
        <w:rFonts w:hint="default"/>
        <w:b w:val="0"/>
      </w:rPr>
    </w:lvl>
    <w:lvl w:ilvl="1" w:tplc="6908B556" w:tentative="1">
      <w:start w:val="1"/>
      <w:numFmt w:val="lowerLetter"/>
      <w:lvlText w:val="%2."/>
      <w:lvlJc w:val="left"/>
      <w:pPr>
        <w:ind w:left="1440" w:hanging="360"/>
      </w:pPr>
    </w:lvl>
    <w:lvl w:ilvl="2" w:tplc="25663DF2" w:tentative="1">
      <w:start w:val="1"/>
      <w:numFmt w:val="lowerRoman"/>
      <w:lvlText w:val="%3."/>
      <w:lvlJc w:val="right"/>
      <w:pPr>
        <w:ind w:left="2160" w:hanging="180"/>
      </w:pPr>
    </w:lvl>
    <w:lvl w:ilvl="3" w:tplc="D11CBC1C" w:tentative="1">
      <w:start w:val="1"/>
      <w:numFmt w:val="decimal"/>
      <w:lvlText w:val="%4."/>
      <w:lvlJc w:val="left"/>
      <w:pPr>
        <w:ind w:left="2880" w:hanging="360"/>
      </w:pPr>
    </w:lvl>
    <w:lvl w:ilvl="4" w:tplc="04FCA8C8" w:tentative="1">
      <w:start w:val="1"/>
      <w:numFmt w:val="lowerLetter"/>
      <w:lvlText w:val="%5."/>
      <w:lvlJc w:val="left"/>
      <w:pPr>
        <w:ind w:left="3600" w:hanging="360"/>
      </w:pPr>
    </w:lvl>
    <w:lvl w:ilvl="5" w:tplc="7BCCC404" w:tentative="1">
      <w:start w:val="1"/>
      <w:numFmt w:val="lowerRoman"/>
      <w:lvlText w:val="%6."/>
      <w:lvlJc w:val="right"/>
      <w:pPr>
        <w:ind w:left="4320" w:hanging="180"/>
      </w:pPr>
    </w:lvl>
    <w:lvl w:ilvl="6" w:tplc="4EAEEEEE" w:tentative="1">
      <w:start w:val="1"/>
      <w:numFmt w:val="decimal"/>
      <w:lvlText w:val="%7."/>
      <w:lvlJc w:val="left"/>
      <w:pPr>
        <w:ind w:left="5040" w:hanging="360"/>
      </w:pPr>
    </w:lvl>
    <w:lvl w:ilvl="7" w:tplc="AED8218A" w:tentative="1">
      <w:start w:val="1"/>
      <w:numFmt w:val="lowerLetter"/>
      <w:lvlText w:val="%8."/>
      <w:lvlJc w:val="left"/>
      <w:pPr>
        <w:ind w:left="5760" w:hanging="360"/>
      </w:pPr>
    </w:lvl>
    <w:lvl w:ilvl="8" w:tplc="ED7AFBB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81EA306">
      <w:start w:val="1"/>
      <w:numFmt w:val="lowerLetter"/>
      <w:lvlText w:val="(%1)"/>
      <w:lvlJc w:val="left"/>
      <w:pPr>
        <w:ind w:left="360" w:hanging="360"/>
      </w:pPr>
      <w:rPr>
        <w:rFonts w:hint="default"/>
      </w:rPr>
    </w:lvl>
    <w:lvl w:ilvl="1" w:tplc="BAE8E1BA" w:tentative="1">
      <w:start w:val="1"/>
      <w:numFmt w:val="lowerLetter"/>
      <w:lvlText w:val="%2."/>
      <w:lvlJc w:val="left"/>
      <w:pPr>
        <w:ind w:left="1080" w:hanging="360"/>
      </w:pPr>
    </w:lvl>
    <w:lvl w:ilvl="2" w:tplc="1CCAB4BA" w:tentative="1">
      <w:start w:val="1"/>
      <w:numFmt w:val="lowerRoman"/>
      <w:lvlText w:val="%3."/>
      <w:lvlJc w:val="right"/>
      <w:pPr>
        <w:ind w:left="1800" w:hanging="180"/>
      </w:pPr>
    </w:lvl>
    <w:lvl w:ilvl="3" w:tplc="E6D4DD22" w:tentative="1">
      <w:start w:val="1"/>
      <w:numFmt w:val="decimal"/>
      <w:lvlText w:val="%4."/>
      <w:lvlJc w:val="left"/>
      <w:pPr>
        <w:ind w:left="2520" w:hanging="360"/>
      </w:pPr>
    </w:lvl>
    <w:lvl w:ilvl="4" w:tplc="F6ACC37C" w:tentative="1">
      <w:start w:val="1"/>
      <w:numFmt w:val="lowerLetter"/>
      <w:lvlText w:val="%5."/>
      <w:lvlJc w:val="left"/>
      <w:pPr>
        <w:ind w:left="3240" w:hanging="360"/>
      </w:pPr>
    </w:lvl>
    <w:lvl w:ilvl="5" w:tplc="1AC8B0E4" w:tentative="1">
      <w:start w:val="1"/>
      <w:numFmt w:val="lowerRoman"/>
      <w:lvlText w:val="%6."/>
      <w:lvlJc w:val="right"/>
      <w:pPr>
        <w:ind w:left="3960" w:hanging="180"/>
      </w:pPr>
    </w:lvl>
    <w:lvl w:ilvl="6" w:tplc="967228EC" w:tentative="1">
      <w:start w:val="1"/>
      <w:numFmt w:val="decimal"/>
      <w:lvlText w:val="%7."/>
      <w:lvlJc w:val="left"/>
      <w:pPr>
        <w:ind w:left="4680" w:hanging="360"/>
      </w:pPr>
    </w:lvl>
    <w:lvl w:ilvl="7" w:tplc="6D2CB7E2" w:tentative="1">
      <w:start w:val="1"/>
      <w:numFmt w:val="lowerLetter"/>
      <w:lvlText w:val="%8."/>
      <w:lvlJc w:val="left"/>
      <w:pPr>
        <w:ind w:left="5400" w:hanging="360"/>
      </w:pPr>
    </w:lvl>
    <w:lvl w:ilvl="8" w:tplc="123CD4A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3A4EFC8">
      <w:start w:val="1"/>
      <w:numFmt w:val="decimal"/>
      <w:lvlText w:val="%1."/>
      <w:lvlJc w:val="left"/>
      <w:pPr>
        <w:ind w:left="360" w:hanging="360"/>
      </w:pPr>
      <w:rPr>
        <w:rFonts w:hint="default"/>
      </w:rPr>
    </w:lvl>
    <w:lvl w:ilvl="1" w:tplc="7974B910" w:tentative="1">
      <w:start w:val="1"/>
      <w:numFmt w:val="lowerLetter"/>
      <w:lvlText w:val="%2."/>
      <w:lvlJc w:val="left"/>
      <w:pPr>
        <w:ind w:left="1080" w:hanging="360"/>
      </w:pPr>
    </w:lvl>
    <w:lvl w:ilvl="2" w:tplc="39DC0146" w:tentative="1">
      <w:start w:val="1"/>
      <w:numFmt w:val="lowerRoman"/>
      <w:lvlText w:val="%3."/>
      <w:lvlJc w:val="right"/>
      <w:pPr>
        <w:ind w:left="1800" w:hanging="180"/>
      </w:pPr>
    </w:lvl>
    <w:lvl w:ilvl="3" w:tplc="37D429E6" w:tentative="1">
      <w:start w:val="1"/>
      <w:numFmt w:val="decimal"/>
      <w:lvlText w:val="%4."/>
      <w:lvlJc w:val="left"/>
      <w:pPr>
        <w:ind w:left="2520" w:hanging="360"/>
      </w:pPr>
    </w:lvl>
    <w:lvl w:ilvl="4" w:tplc="AAF0394A" w:tentative="1">
      <w:start w:val="1"/>
      <w:numFmt w:val="lowerLetter"/>
      <w:lvlText w:val="%5."/>
      <w:lvlJc w:val="left"/>
      <w:pPr>
        <w:ind w:left="3240" w:hanging="360"/>
      </w:pPr>
    </w:lvl>
    <w:lvl w:ilvl="5" w:tplc="14926518" w:tentative="1">
      <w:start w:val="1"/>
      <w:numFmt w:val="lowerRoman"/>
      <w:lvlText w:val="%6."/>
      <w:lvlJc w:val="right"/>
      <w:pPr>
        <w:ind w:left="3960" w:hanging="180"/>
      </w:pPr>
    </w:lvl>
    <w:lvl w:ilvl="6" w:tplc="AF76CE1E" w:tentative="1">
      <w:start w:val="1"/>
      <w:numFmt w:val="decimal"/>
      <w:lvlText w:val="%7."/>
      <w:lvlJc w:val="left"/>
      <w:pPr>
        <w:ind w:left="4680" w:hanging="360"/>
      </w:pPr>
    </w:lvl>
    <w:lvl w:ilvl="7" w:tplc="0BEA65C0" w:tentative="1">
      <w:start w:val="1"/>
      <w:numFmt w:val="lowerLetter"/>
      <w:lvlText w:val="%8."/>
      <w:lvlJc w:val="left"/>
      <w:pPr>
        <w:ind w:left="5400" w:hanging="360"/>
      </w:pPr>
    </w:lvl>
    <w:lvl w:ilvl="8" w:tplc="03564DF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82C4DBC">
      <w:start w:val="1"/>
      <w:numFmt w:val="decimal"/>
      <w:lvlText w:val="%1."/>
      <w:lvlJc w:val="left"/>
      <w:pPr>
        <w:ind w:left="360" w:hanging="360"/>
      </w:pPr>
      <w:rPr>
        <w:rFonts w:hint="default"/>
      </w:rPr>
    </w:lvl>
    <w:lvl w:ilvl="1" w:tplc="AA0E6122" w:tentative="1">
      <w:start w:val="1"/>
      <w:numFmt w:val="lowerLetter"/>
      <w:lvlText w:val="%2."/>
      <w:lvlJc w:val="left"/>
      <w:pPr>
        <w:ind w:left="1080" w:hanging="360"/>
      </w:pPr>
    </w:lvl>
    <w:lvl w:ilvl="2" w:tplc="EAD81B6E" w:tentative="1">
      <w:start w:val="1"/>
      <w:numFmt w:val="lowerRoman"/>
      <w:lvlText w:val="%3."/>
      <w:lvlJc w:val="right"/>
      <w:pPr>
        <w:ind w:left="1800" w:hanging="180"/>
      </w:pPr>
    </w:lvl>
    <w:lvl w:ilvl="3" w:tplc="B86467D2" w:tentative="1">
      <w:start w:val="1"/>
      <w:numFmt w:val="decimal"/>
      <w:lvlText w:val="%4."/>
      <w:lvlJc w:val="left"/>
      <w:pPr>
        <w:ind w:left="2520" w:hanging="360"/>
      </w:pPr>
    </w:lvl>
    <w:lvl w:ilvl="4" w:tplc="671C1B80" w:tentative="1">
      <w:start w:val="1"/>
      <w:numFmt w:val="lowerLetter"/>
      <w:lvlText w:val="%5."/>
      <w:lvlJc w:val="left"/>
      <w:pPr>
        <w:ind w:left="3240" w:hanging="360"/>
      </w:pPr>
    </w:lvl>
    <w:lvl w:ilvl="5" w:tplc="5CC4600E" w:tentative="1">
      <w:start w:val="1"/>
      <w:numFmt w:val="lowerRoman"/>
      <w:lvlText w:val="%6."/>
      <w:lvlJc w:val="right"/>
      <w:pPr>
        <w:ind w:left="3960" w:hanging="180"/>
      </w:pPr>
    </w:lvl>
    <w:lvl w:ilvl="6" w:tplc="65D04398" w:tentative="1">
      <w:start w:val="1"/>
      <w:numFmt w:val="decimal"/>
      <w:lvlText w:val="%7."/>
      <w:lvlJc w:val="left"/>
      <w:pPr>
        <w:ind w:left="4680" w:hanging="360"/>
      </w:pPr>
    </w:lvl>
    <w:lvl w:ilvl="7" w:tplc="82927A78" w:tentative="1">
      <w:start w:val="1"/>
      <w:numFmt w:val="lowerLetter"/>
      <w:lvlText w:val="%8."/>
      <w:lvlJc w:val="left"/>
      <w:pPr>
        <w:ind w:left="5400" w:hanging="360"/>
      </w:pPr>
    </w:lvl>
    <w:lvl w:ilvl="8" w:tplc="C05C27B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7F4D646">
      <w:start w:val="1"/>
      <w:numFmt w:val="lowerRoman"/>
      <w:lvlText w:val="(%1)"/>
      <w:lvlJc w:val="left"/>
      <w:pPr>
        <w:ind w:left="1080" w:hanging="720"/>
      </w:pPr>
      <w:rPr>
        <w:rFonts w:hint="default"/>
        <w:b w:val="0"/>
      </w:rPr>
    </w:lvl>
    <w:lvl w:ilvl="1" w:tplc="BCDA8C3A" w:tentative="1">
      <w:start w:val="1"/>
      <w:numFmt w:val="lowerLetter"/>
      <w:lvlText w:val="%2."/>
      <w:lvlJc w:val="left"/>
      <w:pPr>
        <w:ind w:left="1440" w:hanging="360"/>
      </w:pPr>
    </w:lvl>
    <w:lvl w:ilvl="2" w:tplc="38A8003E" w:tentative="1">
      <w:start w:val="1"/>
      <w:numFmt w:val="lowerRoman"/>
      <w:lvlText w:val="%3."/>
      <w:lvlJc w:val="right"/>
      <w:pPr>
        <w:ind w:left="2160" w:hanging="180"/>
      </w:pPr>
    </w:lvl>
    <w:lvl w:ilvl="3" w:tplc="B3AEC7F6" w:tentative="1">
      <w:start w:val="1"/>
      <w:numFmt w:val="decimal"/>
      <w:lvlText w:val="%4."/>
      <w:lvlJc w:val="left"/>
      <w:pPr>
        <w:ind w:left="2880" w:hanging="360"/>
      </w:pPr>
    </w:lvl>
    <w:lvl w:ilvl="4" w:tplc="CB286ED0" w:tentative="1">
      <w:start w:val="1"/>
      <w:numFmt w:val="lowerLetter"/>
      <w:lvlText w:val="%5."/>
      <w:lvlJc w:val="left"/>
      <w:pPr>
        <w:ind w:left="3600" w:hanging="360"/>
      </w:pPr>
    </w:lvl>
    <w:lvl w:ilvl="5" w:tplc="C4988918" w:tentative="1">
      <w:start w:val="1"/>
      <w:numFmt w:val="lowerRoman"/>
      <w:lvlText w:val="%6."/>
      <w:lvlJc w:val="right"/>
      <w:pPr>
        <w:ind w:left="4320" w:hanging="180"/>
      </w:pPr>
    </w:lvl>
    <w:lvl w:ilvl="6" w:tplc="03E0E122" w:tentative="1">
      <w:start w:val="1"/>
      <w:numFmt w:val="decimal"/>
      <w:lvlText w:val="%7."/>
      <w:lvlJc w:val="left"/>
      <w:pPr>
        <w:ind w:left="5040" w:hanging="360"/>
      </w:pPr>
    </w:lvl>
    <w:lvl w:ilvl="7" w:tplc="8FF409D0" w:tentative="1">
      <w:start w:val="1"/>
      <w:numFmt w:val="lowerLetter"/>
      <w:lvlText w:val="%8."/>
      <w:lvlJc w:val="left"/>
      <w:pPr>
        <w:ind w:left="5760" w:hanging="360"/>
      </w:pPr>
    </w:lvl>
    <w:lvl w:ilvl="8" w:tplc="EB68B81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34AC276">
      <w:start w:val="1"/>
      <w:numFmt w:val="lowerRoman"/>
      <w:lvlText w:val="(%1)"/>
      <w:lvlJc w:val="left"/>
      <w:pPr>
        <w:ind w:left="1080" w:hanging="720"/>
      </w:pPr>
      <w:rPr>
        <w:rFonts w:hint="default"/>
      </w:rPr>
    </w:lvl>
    <w:lvl w:ilvl="1" w:tplc="E4728DA2" w:tentative="1">
      <w:start w:val="1"/>
      <w:numFmt w:val="lowerLetter"/>
      <w:lvlText w:val="%2."/>
      <w:lvlJc w:val="left"/>
      <w:pPr>
        <w:ind w:left="1440" w:hanging="360"/>
      </w:pPr>
    </w:lvl>
    <w:lvl w:ilvl="2" w:tplc="EFECC902" w:tentative="1">
      <w:start w:val="1"/>
      <w:numFmt w:val="lowerRoman"/>
      <w:lvlText w:val="%3."/>
      <w:lvlJc w:val="right"/>
      <w:pPr>
        <w:ind w:left="2160" w:hanging="180"/>
      </w:pPr>
    </w:lvl>
    <w:lvl w:ilvl="3" w:tplc="FC5C1288" w:tentative="1">
      <w:start w:val="1"/>
      <w:numFmt w:val="decimal"/>
      <w:lvlText w:val="%4."/>
      <w:lvlJc w:val="left"/>
      <w:pPr>
        <w:ind w:left="2880" w:hanging="360"/>
      </w:pPr>
    </w:lvl>
    <w:lvl w:ilvl="4" w:tplc="2B74647A" w:tentative="1">
      <w:start w:val="1"/>
      <w:numFmt w:val="lowerLetter"/>
      <w:lvlText w:val="%5."/>
      <w:lvlJc w:val="left"/>
      <w:pPr>
        <w:ind w:left="3600" w:hanging="360"/>
      </w:pPr>
    </w:lvl>
    <w:lvl w:ilvl="5" w:tplc="F15A8EBE" w:tentative="1">
      <w:start w:val="1"/>
      <w:numFmt w:val="lowerRoman"/>
      <w:lvlText w:val="%6."/>
      <w:lvlJc w:val="right"/>
      <w:pPr>
        <w:ind w:left="4320" w:hanging="180"/>
      </w:pPr>
    </w:lvl>
    <w:lvl w:ilvl="6" w:tplc="AE5470F8" w:tentative="1">
      <w:start w:val="1"/>
      <w:numFmt w:val="decimal"/>
      <w:lvlText w:val="%7."/>
      <w:lvlJc w:val="left"/>
      <w:pPr>
        <w:ind w:left="5040" w:hanging="360"/>
      </w:pPr>
    </w:lvl>
    <w:lvl w:ilvl="7" w:tplc="79DEA3AC" w:tentative="1">
      <w:start w:val="1"/>
      <w:numFmt w:val="lowerLetter"/>
      <w:lvlText w:val="%8."/>
      <w:lvlJc w:val="left"/>
      <w:pPr>
        <w:ind w:left="5760" w:hanging="360"/>
      </w:pPr>
    </w:lvl>
    <w:lvl w:ilvl="8" w:tplc="7742A1D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55E5E12">
      <w:start w:val="1"/>
      <w:numFmt w:val="bullet"/>
      <w:pStyle w:val="ListBullet"/>
      <w:lvlText w:val=""/>
      <w:lvlJc w:val="left"/>
      <w:pPr>
        <w:ind w:left="720" w:hanging="360"/>
      </w:pPr>
      <w:rPr>
        <w:rFonts w:ascii="Symbol" w:hAnsi="Symbol" w:hint="default"/>
      </w:rPr>
    </w:lvl>
    <w:lvl w:ilvl="1" w:tplc="55BEEC4C">
      <w:start w:val="1"/>
      <w:numFmt w:val="bullet"/>
      <w:pStyle w:val="ListBullet2"/>
      <w:lvlText w:val="o"/>
      <w:lvlJc w:val="left"/>
      <w:pPr>
        <w:ind w:left="1440" w:hanging="360"/>
      </w:pPr>
      <w:rPr>
        <w:rFonts w:ascii="Courier New" w:hAnsi="Courier New" w:cs="Courier New" w:hint="default"/>
      </w:rPr>
    </w:lvl>
    <w:lvl w:ilvl="2" w:tplc="C93CB35A">
      <w:start w:val="1"/>
      <w:numFmt w:val="bullet"/>
      <w:lvlText w:val=""/>
      <w:lvlJc w:val="left"/>
      <w:pPr>
        <w:ind w:left="2160" w:hanging="360"/>
      </w:pPr>
      <w:rPr>
        <w:rFonts w:ascii="Wingdings" w:hAnsi="Wingdings" w:hint="default"/>
      </w:rPr>
    </w:lvl>
    <w:lvl w:ilvl="3" w:tplc="31E82066">
      <w:start w:val="1"/>
      <w:numFmt w:val="bullet"/>
      <w:lvlText w:val=""/>
      <w:lvlJc w:val="left"/>
      <w:pPr>
        <w:ind w:left="2880" w:hanging="360"/>
      </w:pPr>
      <w:rPr>
        <w:rFonts w:ascii="Symbol" w:hAnsi="Symbol" w:hint="default"/>
      </w:rPr>
    </w:lvl>
    <w:lvl w:ilvl="4" w:tplc="34E6AF0A">
      <w:start w:val="1"/>
      <w:numFmt w:val="bullet"/>
      <w:lvlText w:val="o"/>
      <w:lvlJc w:val="left"/>
      <w:pPr>
        <w:ind w:left="3600" w:hanging="360"/>
      </w:pPr>
      <w:rPr>
        <w:rFonts w:ascii="Courier New" w:hAnsi="Courier New" w:cs="Courier New" w:hint="default"/>
      </w:rPr>
    </w:lvl>
    <w:lvl w:ilvl="5" w:tplc="B2BE9368">
      <w:start w:val="1"/>
      <w:numFmt w:val="bullet"/>
      <w:pStyle w:val="ListBullet3"/>
      <w:lvlText w:val=""/>
      <w:lvlJc w:val="left"/>
      <w:pPr>
        <w:ind w:left="4320" w:hanging="360"/>
      </w:pPr>
      <w:rPr>
        <w:rFonts w:ascii="Wingdings" w:hAnsi="Wingdings" w:hint="default"/>
      </w:rPr>
    </w:lvl>
    <w:lvl w:ilvl="6" w:tplc="77A44908">
      <w:start w:val="1"/>
      <w:numFmt w:val="bullet"/>
      <w:lvlText w:val=""/>
      <w:lvlJc w:val="left"/>
      <w:pPr>
        <w:ind w:left="5040" w:hanging="360"/>
      </w:pPr>
      <w:rPr>
        <w:rFonts w:ascii="Symbol" w:hAnsi="Symbol" w:hint="default"/>
      </w:rPr>
    </w:lvl>
    <w:lvl w:ilvl="7" w:tplc="38127764">
      <w:start w:val="1"/>
      <w:numFmt w:val="bullet"/>
      <w:lvlText w:val="o"/>
      <w:lvlJc w:val="left"/>
      <w:pPr>
        <w:ind w:left="5760" w:hanging="360"/>
      </w:pPr>
      <w:rPr>
        <w:rFonts w:ascii="Courier New" w:hAnsi="Courier New" w:cs="Courier New" w:hint="default"/>
      </w:rPr>
    </w:lvl>
    <w:lvl w:ilvl="8" w:tplc="BF8E3FD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678A2E6">
      <w:start w:val="1"/>
      <w:numFmt w:val="bullet"/>
      <w:lvlText w:val=""/>
      <w:lvlJc w:val="left"/>
      <w:pPr>
        <w:ind w:left="360" w:hanging="360"/>
      </w:pPr>
      <w:rPr>
        <w:rFonts w:ascii="Symbol" w:hAnsi="Symbol" w:hint="default"/>
      </w:rPr>
    </w:lvl>
    <w:lvl w:ilvl="1" w:tplc="EAC05092" w:tentative="1">
      <w:start w:val="1"/>
      <w:numFmt w:val="bullet"/>
      <w:lvlText w:val="o"/>
      <w:lvlJc w:val="left"/>
      <w:pPr>
        <w:ind w:left="1080" w:hanging="360"/>
      </w:pPr>
      <w:rPr>
        <w:rFonts w:ascii="Courier New" w:hAnsi="Courier New" w:cs="Courier New" w:hint="default"/>
      </w:rPr>
    </w:lvl>
    <w:lvl w:ilvl="2" w:tplc="854C4D0C" w:tentative="1">
      <w:start w:val="1"/>
      <w:numFmt w:val="bullet"/>
      <w:lvlText w:val=""/>
      <w:lvlJc w:val="left"/>
      <w:pPr>
        <w:ind w:left="1800" w:hanging="360"/>
      </w:pPr>
      <w:rPr>
        <w:rFonts w:ascii="Wingdings" w:hAnsi="Wingdings" w:hint="default"/>
      </w:rPr>
    </w:lvl>
    <w:lvl w:ilvl="3" w:tplc="57EA0CB0" w:tentative="1">
      <w:start w:val="1"/>
      <w:numFmt w:val="bullet"/>
      <w:lvlText w:val=""/>
      <w:lvlJc w:val="left"/>
      <w:pPr>
        <w:ind w:left="2520" w:hanging="360"/>
      </w:pPr>
      <w:rPr>
        <w:rFonts w:ascii="Symbol" w:hAnsi="Symbol" w:hint="default"/>
      </w:rPr>
    </w:lvl>
    <w:lvl w:ilvl="4" w:tplc="1696FAA0" w:tentative="1">
      <w:start w:val="1"/>
      <w:numFmt w:val="bullet"/>
      <w:lvlText w:val="o"/>
      <w:lvlJc w:val="left"/>
      <w:pPr>
        <w:ind w:left="3240" w:hanging="360"/>
      </w:pPr>
      <w:rPr>
        <w:rFonts w:ascii="Courier New" w:hAnsi="Courier New" w:cs="Courier New" w:hint="default"/>
      </w:rPr>
    </w:lvl>
    <w:lvl w:ilvl="5" w:tplc="845C3A68" w:tentative="1">
      <w:start w:val="1"/>
      <w:numFmt w:val="bullet"/>
      <w:lvlText w:val=""/>
      <w:lvlJc w:val="left"/>
      <w:pPr>
        <w:ind w:left="3960" w:hanging="360"/>
      </w:pPr>
      <w:rPr>
        <w:rFonts w:ascii="Wingdings" w:hAnsi="Wingdings" w:hint="default"/>
      </w:rPr>
    </w:lvl>
    <w:lvl w:ilvl="6" w:tplc="20360D94" w:tentative="1">
      <w:start w:val="1"/>
      <w:numFmt w:val="bullet"/>
      <w:lvlText w:val=""/>
      <w:lvlJc w:val="left"/>
      <w:pPr>
        <w:ind w:left="4680" w:hanging="360"/>
      </w:pPr>
      <w:rPr>
        <w:rFonts w:ascii="Symbol" w:hAnsi="Symbol" w:hint="default"/>
      </w:rPr>
    </w:lvl>
    <w:lvl w:ilvl="7" w:tplc="224E8410" w:tentative="1">
      <w:start w:val="1"/>
      <w:numFmt w:val="bullet"/>
      <w:lvlText w:val="o"/>
      <w:lvlJc w:val="left"/>
      <w:pPr>
        <w:ind w:left="5400" w:hanging="360"/>
      </w:pPr>
      <w:rPr>
        <w:rFonts w:ascii="Courier New" w:hAnsi="Courier New" w:cs="Courier New" w:hint="default"/>
      </w:rPr>
    </w:lvl>
    <w:lvl w:ilvl="8" w:tplc="FD22B92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1E0F8B4">
      <w:start w:val="1"/>
      <w:numFmt w:val="lowerRoman"/>
      <w:lvlText w:val="(%1)"/>
      <w:lvlJc w:val="left"/>
      <w:pPr>
        <w:ind w:left="1080" w:hanging="720"/>
      </w:pPr>
      <w:rPr>
        <w:rFonts w:hint="default"/>
      </w:rPr>
    </w:lvl>
    <w:lvl w:ilvl="1" w:tplc="BC00BA74" w:tentative="1">
      <w:start w:val="1"/>
      <w:numFmt w:val="lowerLetter"/>
      <w:lvlText w:val="%2."/>
      <w:lvlJc w:val="left"/>
      <w:pPr>
        <w:ind w:left="1440" w:hanging="360"/>
      </w:pPr>
    </w:lvl>
    <w:lvl w:ilvl="2" w:tplc="7CE27864" w:tentative="1">
      <w:start w:val="1"/>
      <w:numFmt w:val="lowerRoman"/>
      <w:lvlText w:val="%3."/>
      <w:lvlJc w:val="right"/>
      <w:pPr>
        <w:ind w:left="2160" w:hanging="180"/>
      </w:pPr>
    </w:lvl>
    <w:lvl w:ilvl="3" w:tplc="FE406C7E" w:tentative="1">
      <w:start w:val="1"/>
      <w:numFmt w:val="decimal"/>
      <w:lvlText w:val="%4."/>
      <w:lvlJc w:val="left"/>
      <w:pPr>
        <w:ind w:left="2880" w:hanging="360"/>
      </w:pPr>
    </w:lvl>
    <w:lvl w:ilvl="4" w:tplc="76D41060" w:tentative="1">
      <w:start w:val="1"/>
      <w:numFmt w:val="lowerLetter"/>
      <w:lvlText w:val="%5."/>
      <w:lvlJc w:val="left"/>
      <w:pPr>
        <w:ind w:left="3600" w:hanging="360"/>
      </w:pPr>
    </w:lvl>
    <w:lvl w:ilvl="5" w:tplc="7D70A620" w:tentative="1">
      <w:start w:val="1"/>
      <w:numFmt w:val="lowerRoman"/>
      <w:lvlText w:val="%6."/>
      <w:lvlJc w:val="right"/>
      <w:pPr>
        <w:ind w:left="4320" w:hanging="180"/>
      </w:pPr>
    </w:lvl>
    <w:lvl w:ilvl="6" w:tplc="C8D66680" w:tentative="1">
      <w:start w:val="1"/>
      <w:numFmt w:val="decimal"/>
      <w:lvlText w:val="%7."/>
      <w:lvlJc w:val="left"/>
      <w:pPr>
        <w:ind w:left="5040" w:hanging="360"/>
      </w:pPr>
    </w:lvl>
    <w:lvl w:ilvl="7" w:tplc="C43CD9C8" w:tentative="1">
      <w:start w:val="1"/>
      <w:numFmt w:val="lowerLetter"/>
      <w:lvlText w:val="%8."/>
      <w:lvlJc w:val="left"/>
      <w:pPr>
        <w:ind w:left="5760" w:hanging="360"/>
      </w:pPr>
    </w:lvl>
    <w:lvl w:ilvl="8" w:tplc="6D4EE19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9A41054">
      <w:start w:val="1"/>
      <w:numFmt w:val="lowerRoman"/>
      <w:lvlText w:val="(%1)"/>
      <w:lvlJc w:val="left"/>
      <w:pPr>
        <w:ind w:left="1080" w:hanging="720"/>
      </w:pPr>
      <w:rPr>
        <w:rFonts w:hint="default"/>
      </w:rPr>
    </w:lvl>
    <w:lvl w:ilvl="1" w:tplc="C840DB34" w:tentative="1">
      <w:start w:val="1"/>
      <w:numFmt w:val="lowerLetter"/>
      <w:lvlText w:val="%2."/>
      <w:lvlJc w:val="left"/>
      <w:pPr>
        <w:ind w:left="1440" w:hanging="360"/>
      </w:pPr>
    </w:lvl>
    <w:lvl w:ilvl="2" w:tplc="D4182B6A" w:tentative="1">
      <w:start w:val="1"/>
      <w:numFmt w:val="lowerRoman"/>
      <w:lvlText w:val="%3."/>
      <w:lvlJc w:val="right"/>
      <w:pPr>
        <w:ind w:left="2160" w:hanging="180"/>
      </w:pPr>
    </w:lvl>
    <w:lvl w:ilvl="3" w:tplc="0D746F88" w:tentative="1">
      <w:start w:val="1"/>
      <w:numFmt w:val="decimal"/>
      <w:lvlText w:val="%4."/>
      <w:lvlJc w:val="left"/>
      <w:pPr>
        <w:ind w:left="2880" w:hanging="360"/>
      </w:pPr>
    </w:lvl>
    <w:lvl w:ilvl="4" w:tplc="2968EB7E" w:tentative="1">
      <w:start w:val="1"/>
      <w:numFmt w:val="lowerLetter"/>
      <w:lvlText w:val="%5."/>
      <w:lvlJc w:val="left"/>
      <w:pPr>
        <w:ind w:left="3600" w:hanging="360"/>
      </w:pPr>
    </w:lvl>
    <w:lvl w:ilvl="5" w:tplc="D17AC43E" w:tentative="1">
      <w:start w:val="1"/>
      <w:numFmt w:val="lowerRoman"/>
      <w:lvlText w:val="%6."/>
      <w:lvlJc w:val="right"/>
      <w:pPr>
        <w:ind w:left="4320" w:hanging="180"/>
      </w:pPr>
    </w:lvl>
    <w:lvl w:ilvl="6" w:tplc="F7900CEA" w:tentative="1">
      <w:start w:val="1"/>
      <w:numFmt w:val="decimal"/>
      <w:lvlText w:val="%7."/>
      <w:lvlJc w:val="left"/>
      <w:pPr>
        <w:ind w:left="5040" w:hanging="360"/>
      </w:pPr>
    </w:lvl>
    <w:lvl w:ilvl="7" w:tplc="BEDCACEE" w:tentative="1">
      <w:start w:val="1"/>
      <w:numFmt w:val="lowerLetter"/>
      <w:lvlText w:val="%8."/>
      <w:lvlJc w:val="left"/>
      <w:pPr>
        <w:ind w:left="5760" w:hanging="360"/>
      </w:pPr>
    </w:lvl>
    <w:lvl w:ilvl="8" w:tplc="A23087F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2905F06">
      <w:start w:val="1"/>
      <w:numFmt w:val="lowerRoman"/>
      <w:lvlText w:val="(%1)"/>
      <w:lvlJc w:val="left"/>
      <w:pPr>
        <w:ind w:left="1080" w:hanging="720"/>
      </w:pPr>
      <w:rPr>
        <w:rFonts w:hint="default"/>
        <w:b w:val="0"/>
      </w:rPr>
    </w:lvl>
    <w:lvl w:ilvl="1" w:tplc="F6302F7E" w:tentative="1">
      <w:start w:val="1"/>
      <w:numFmt w:val="lowerLetter"/>
      <w:lvlText w:val="%2."/>
      <w:lvlJc w:val="left"/>
      <w:pPr>
        <w:ind w:left="1440" w:hanging="360"/>
      </w:pPr>
    </w:lvl>
    <w:lvl w:ilvl="2" w:tplc="7828306E" w:tentative="1">
      <w:start w:val="1"/>
      <w:numFmt w:val="lowerRoman"/>
      <w:lvlText w:val="%3."/>
      <w:lvlJc w:val="right"/>
      <w:pPr>
        <w:ind w:left="2160" w:hanging="180"/>
      </w:pPr>
    </w:lvl>
    <w:lvl w:ilvl="3" w:tplc="3AC8591E" w:tentative="1">
      <w:start w:val="1"/>
      <w:numFmt w:val="decimal"/>
      <w:lvlText w:val="%4."/>
      <w:lvlJc w:val="left"/>
      <w:pPr>
        <w:ind w:left="2880" w:hanging="360"/>
      </w:pPr>
    </w:lvl>
    <w:lvl w:ilvl="4" w:tplc="6B18DFB2" w:tentative="1">
      <w:start w:val="1"/>
      <w:numFmt w:val="lowerLetter"/>
      <w:lvlText w:val="%5."/>
      <w:lvlJc w:val="left"/>
      <w:pPr>
        <w:ind w:left="3600" w:hanging="360"/>
      </w:pPr>
    </w:lvl>
    <w:lvl w:ilvl="5" w:tplc="717658DC" w:tentative="1">
      <w:start w:val="1"/>
      <w:numFmt w:val="lowerRoman"/>
      <w:lvlText w:val="%6."/>
      <w:lvlJc w:val="right"/>
      <w:pPr>
        <w:ind w:left="4320" w:hanging="180"/>
      </w:pPr>
    </w:lvl>
    <w:lvl w:ilvl="6" w:tplc="4E6602E6" w:tentative="1">
      <w:start w:val="1"/>
      <w:numFmt w:val="decimal"/>
      <w:lvlText w:val="%7."/>
      <w:lvlJc w:val="left"/>
      <w:pPr>
        <w:ind w:left="5040" w:hanging="360"/>
      </w:pPr>
    </w:lvl>
    <w:lvl w:ilvl="7" w:tplc="8F2AC2B8" w:tentative="1">
      <w:start w:val="1"/>
      <w:numFmt w:val="lowerLetter"/>
      <w:lvlText w:val="%8."/>
      <w:lvlJc w:val="left"/>
      <w:pPr>
        <w:ind w:left="5760" w:hanging="360"/>
      </w:pPr>
    </w:lvl>
    <w:lvl w:ilvl="8" w:tplc="989E54D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7540A38">
      <w:start w:val="1"/>
      <w:numFmt w:val="lowerRoman"/>
      <w:lvlText w:val="(%1)"/>
      <w:lvlJc w:val="left"/>
      <w:pPr>
        <w:ind w:left="1080" w:hanging="720"/>
      </w:pPr>
      <w:rPr>
        <w:rFonts w:hint="default"/>
        <w:b w:val="0"/>
      </w:rPr>
    </w:lvl>
    <w:lvl w:ilvl="1" w:tplc="6FE87172" w:tentative="1">
      <w:start w:val="1"/>
      <w:numFmt w:val="lowerLetter"/>
      <w:lvlText w:val="%2."/>
      <w:lvlJc w:val="left"/>
      <w:pPr>
        <w:ind w:left="1440" w:hanging="360"/>
      </w:pPr>
    </w:lvl>
    <w:lvl w:ilvl="2" w:tplc="9F20FACE" w:tentative="1">
      <w:start w:val="1"/>
      <w:numFmt w:val="lowerRoman"/>
      <w:lvlText w:val="%3."/>
      <w:lvlJc w:val="right"/>
      <w:pPr>
        <w:ind w:left="2160" w:hanging="180"/>
      </w:pPr>
    </w:lvl>
    <w:lvl w:ilvl="3" w:tplc="74E85470" w:tentative="1">
      <w:start w:val="1"/>
      <w:numFmt w:val="decimal"/>
      <w:lvlText w:val="%4."/>
      <w:lvlJc w:val="left"/>
      <w:pPr>
        <w:ind w:left="2880" w:hanging="360"/>
      </w:pPr>
    </w:lvl>
    <w:lvl w:ilvl="4" w:tplc="9E6C1E28" w:tentative="1">
      <w:start w:val="1"/>
      <w:numFmt w:val="lowerLetter"/>
      <w:lvlText w:val="%5."/>
      <w:lvlJc w:val="left"/>
      <w:pPr>
        <w:ind w:left="3600" w:hanging="360"/>
      </w:pPr>
    </w:lvl>
    <w:lvl w:ilvl="5" w:tplc="566AA2AE" w:tentative="1">
      <w:start w:val="1"/>
      <w:numFmt w:val="lowerRoman"/>
      <w:lvlText w:val="%6."/>
      <w:lvlJc w:val="right"/>
      <w:pPr>
        <w:ind w:left="4320" w:hanging="180"/>
      </w:pPr>
    </w:lvl>
    <w:lvl w:ilvl="6" w:tplc="802A61D6" w:tentative="1">
      <w:start w:val="1"/>
      <w:numFmt w:val="decimal"/>
      <w:lvlText w:val="%7."/>
      <w:lvlJc w:val="left"/>
      <w:pPr>
        <w:ind w:left="5040" w:hanging="360"/>
      </w:pPr>
    </w:lvl>
    <w:lvl w:ilvl="7" w:tplc="ED6AA068" w:tentative="1">
      <w:start w:val="1"/>
      <w:numFmt w:val="lowerLetter"/>
      <w:lvlText w:val="%8."/>
      <w:lvlJc w:val="left"/>
      <w:pPr>
        <w:ind w:left="5760" w:hanging="360"/>
      </w:pPr>
    </w:lvl>
    <w:lvl w:ilvl="8" w:tplc="291C6D8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4E6BD52">
      <w:start w:val="1"/>
      <w:numFmt w:val="decimal"/>
      <w:lvlText w:val="%1."/>
      <w:lvlJc w:val="left"/>
      <w:pPr>
        <w:ind w:left="360" w:hanging="360"/>
      </w:pPr>
      <w:rPr>
        <w:rFonts w:hint="default"/>
      </w:rPr>
    </w:lvl>
    <w:lvl w:ilvl="1" w:tplc="99862112" w:tentative="1">
      <w:start w:val="1"/>
      <w:numFmt w:val="lowerLetter"/>
      <w:lvlText w:val="%2."/>
      <w:lvlJc w:val="left"/>
      <w:pPr>
        <w:ind w:left="1080" w:hanging="360"/>
      </w:pPr>
    </w:lvl>
    <w:lvl w:ilvl="2" w:tplc="09AC5768" w:tentative="1">
      <w:start w:val="1"/>
      <w:numFmt w:val="lowerRoman"/>
      <w:lvlText w:val="%3."/>
      <w:lvlJc w:val="right"/>
      <w:pPr>
        <w:ind w:left="1800" w:hanging="180"/>
      </w:pPr>
    </w:lvl>
    <w:lvl w:ilvl="3" w:tplc="937EE104" w:tentative="1">
      <w:start w:val="1"/>
      <w:numFmt w:val="decimal"/>
      <w:lvlText w:val="%4."/>
      <w:lvlJc w:val="left"/>
      <w:pPr>
        <w:ind w:left="2520" w:hanging="360"/>
      </w:pPr>
    </w:lvl>
    <w:lvl w:ilvl="4" w:tplc="FD762D76" w:tentative="1">
      <w:start w:val="1"/>
      <w:numFmt w:val="lowerLetter"/>
      <w:lvlText w:val="%5."/>
      <w:lvlJc w:val="left"/>
      <w:pPr>
        <w:ind w:left="3240" w:hanging="360"/>
      </w:pPr>
    </w:lvl>
    <w:lvl w:ilvl="5" w:tplc="6E5ACA16" w:tentative="1">
      <w:start w:val="1"/>
      <w:numFmt w:val="lowerRoman"/>
      <w:lvlText w:val="%6."/>
      <w:lvlJc w:val="right"/>
      <w:pPr>
        <w:ind w:left="3960" w:hanging="180"/>
      </w:pPr>
    </w:lvl>
    <w:lvl w:ilvl="6" w:tplc="32BA5312" w:tentative="1">
      <w:start w:val="1"/>
      <w:numFmt w:val="decimal"/>
      <w:lvlText w:val="%7."/>
      <w:lvlJc w:val="left"/>
      <w:pPr>
        <w:ind w:left="4680" w:hanging="360"/>
      </w:pPr>
    </w:lvl>
    <w:lvl w:ilvl="7" w:tplc="5EEE4488" w:tentative="1">
      <w:start w:val="1"/>
      <w:numFmt w:val="lowerLetter"/>
      <w:lvlText w:val="%8."/>
      <w:lvlJc w:val="left"/>
      <w:pPr>
        <w:ind w:left="5400" w:hanging="360"/>
      </w:pPr>
    </w:lvl>
    <w:lvl w:ilvl="8" w:tplc="8C2025C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67AEAC8">
      <w:start w:val="1"/>
      <w:numFmt w:val="lowerRoman"/>
      <w:lvlText w:val="(%1)"/>
      <w:lvlJc w:val="left"/>
      <w:pPr>
        <w:ind w:left="1080" w:hanging="720"/>
      </w:pPr>
      <w:rPr>
        <w:rFonts w:hint="default"/>
      </w:rPr>
    </w:lvl>
    <w:lvl w:ilvl="1" w:tplc="BB287596" w:tentative="1">
      <w:start w:val="1"/>
      <w:numFmt w:val="lowerLetter"/>
      <w:lvlText w:val="%2."/>
      <w:lvlJc w:val="left"/>
      <w:pPr>
        <w:ind w:left="1440" w:hanging="360"/>
      </w:pPr>
    </w:lvl>
    <w:lvl w:ilvl="2" w:tplc="58E85528" w:tentative="1">
      <w:start w:val="1"/>
      <w:numFmt w:val="lowerRoman"/>
      <w:lvlText w:val="%3."/>
      <w:lvlJc w:val="right"/>
      <w:pPr>
        <w:ind w:left="2160" w:hanging="180"/>
      </w:pPr>
    </w:lvl>
    <w:lvl w:ilvl="3" w:tplc="66C058D0" w:tentative="1">
      <w:start w:val="1"/>
      <w:numFmt w:val="decimal"/>
      <w:lvlText w:val="%4."/>
      <w:lvlJc w:val="left"/>
      <w:pPr>
        <w:ind w:left="2880" w:hanging="360"/>
      </w:pPr>
    </w:lvl>
    <w:lvl w:ilvl="4" w:tplc="7C5A0782" w:tentative="1">
      <w:start w:val="1"/>
      <w:numFmt w:val="lowerLetter"/>
      <w:lvlText w:val="%5."/>
      <w:lvlJc w:val="left"/>
      <w:pPr>
        <w:ind w:left="3600" w:hanging="360"/>
      </w:pPr>
    </w:lvl>
    <w:lvl w:ilvl="5" w:tplc="83E677A0" w:tentative="1">
      <w:start w:val="1"/>
      <w:numFmt w:val="lowerRoman"/>
      <w:lvlText w:val="%6."/>
      <w:lvlJc w:val="right"/>
      <w:pPr>
        <w:ind w:left="4320" w:hanging="180"/>
      </w:pPr>
    </w:lvl>
    <w:lvl w:ilvl="6" w:tplc="A49ED1E4" w:tentative="1">
      <w:start w:val="1"/>
      <w:numFmt w:val="decimal"/>
      <w:lvlText w:val="%7."/>
      <w:lvlJc w:val="left"/>
      <w:pPr>
        <w:ind w:left="5040" w:hanging="360"/>
      </w:pPr>
    </w:lvl>
    <w:lvl w:ilvl="7" w:tplc="B11AE484" w:tentative="1">
      <w:start w:val="1"/>
      <w:numFmt w:val="lowerLetter"/>
      <w:lvlText w:val="%8."/>
      <w:lvlJc w:val="left"/>
      <w:pPr>
        <w:ind w:left="5760" w:hanging="360"/>
      </w:pPr>
    </w:lvl>
    <w:lvl w:ilvl="8" w:tplc="51C0874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78071E0">
      <w:start w:val="1"/>
      <w:numFmt w:val="decimal"/>
      <w:lvlText w:val="%1."/>
      <w:lvlJc w:val="left"/>
      <w:pPr>
        <w:ind w:left="360" w:hanging="360"/>
      </w:pPr>
    </w:lvl>
    <w:lvl w:ilvl="1" w:tplc="0298EB8A" w:tentative="1">
      <w:start w:val="1"/>
      <w:numFmt w:val="lowerLetter"/>
      <w:lvlText w:val="%2."/>
      <w:lvlJc w:val="left"/>
      <w:pPr>
        <w:ind w:left="1080" w:hanging="360"/>
      </w:pPr>
    </w:lvl>
    <w:lvl w:ilvl="2" w:tplc="B748D748" w:tentative="1">
      <w:start w:val="1"/>
      <w:numFmt w:val="lowerRoman"/>
      <w:lvlText w:val="%3."/>
      <w:lvlJc w:val="right"/>
      <w:pPr>
        <w:ind w:left="1800" w:hanging="180"/>
      </w:pPr>
    </w:lvl>
    <w:lvl w:ilvl="3" w:tplc="6A26971C" w:tentative="1">
      <w:start w:val="1"/>
      <w:numFmt w:val="decimal"/>
      <w:lvlText w:val="%4."/>
      <w:lvlJc w:val="left"/>
      <w:pPr>
        <w:ind w:left="2520" w:hanging="360"/>
      </w:pPr>
    </w:lvl>
    <w:lvl w:ilvl="4" w:tplc="AC62DF76" w:tentative="1">
      <w:start w:val="1"/>
      <w:numFmt w:val="lowerLetter"/>
      <w:lvlText w:val="%5."/>
      <w:lvlJc w:val="left"/>
      <w:pPr>
        <w:ind w:left="3240" w:hanging="360"/>
      </w:pPr>
    </w:lvl>
    <w:lvl w:ilvl="5" w:tplc="774291E6" w:tentative="1">
      <w:start w:val="1"/>
      <w:numFmt w:val="lowerRoman"/>
      <w:lvlText w:val="%6."/>
      <w:lvlJc w:val="right"/>
      <w:pPr>
        <w:ind w:left="3960" w:hanging="180"/>
      </w:pPr>
    </w:lvl>
    <w:lvl w:ilvl="6" w:tplc="B212F448" w:tentative="1">
      <w:start w:val="1"/>
      <w:numFmt w:val="decimal"/>
      <w:lvlText w:val="%7."/>
      <w:lvlJc w:val="left"/>
      <w:pPr>
        <w:ind w:left="4680" w:hanging="360"/>
      </w:pPr>
    </w:lvl>
    <w:lvl w:ilvl="7" w:tplc="0E1A7DAC" w:tentative="1">
      <w:start w:val="1"/>
      <w:numFmt w:val="lowerLetter"/>
      <w:lvlText w:val="%8."/>
      <w:lvlJc w:val="left"/>
      <w:pPr>
        <w:ind w:left="5400" w:hanging="360"/>
      </w:pPr>
    </w:lvl>
    <w:lvl w:ilvl="8" w:tplc="B198880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5008E76">
      <w:start w:val="1"/>
      <w:numFmt w:val="lowerRoman"/>
      <w:lvlText w:val="(%1)"/>
      <w:lvlJc w:val="left"/>
      <w:pPr>
        <w:ind w:left="1080" w:hanging="720"/>
      </w:pPr>
      <w:rPr>
        <w:rFonts w:hint="default"/>
        <w:b w:val="0"/>
      </w:rPr>
    </w:lvl>
    <w:lvl w:ilvl="1" w:tplc="AA24D4E2" w:tentative="1">
      <w:start w:val="1"/>
      <w:numFmt w:val="lowerLetter"/>
      <w:lvlText w:val="%2."/>
      <w:lvlJc w:val="left"/>
      <w:pPr>
        <w:ind w:left="1440" w:hanging="360"/>
      </w:pPr>
    </w:lvl>
    <w:lvl w:ilvl="2" w:tplc="76F87A18" w:tentative="1">
      <w:start w:val="1"/>
      <w:numFmt w:val="lowerRoman"/>
      <w:lvlText w:val="%3."/>
      <w:lvlJc w:val="right"/>
      <w:pPr>
        <w:ind w:left="2160" w:hanging="180"/>
      </w:pPr>
    </w:lvl>
    <w:lvl w:ilvl="3" w:tplc="4C54C2FC" w:tentative="1">
      <w:start w:val="1"/>
      <w:numFmt w:val="decimal"/>
      <w:lvlText w:val="%4."/>
      <w:lvlJc w:val="left"/>
      <w:pPr>
        <w:ind w:left="2880" w:hanging="360"/>
      </w:pPr>
    </w:lvl>
    <w:lvl w:ilvl="4" w:tplc="B7B2AA08" w:tentative="1">
      <w:start w:val="1"/>
      <w:numFmt w:val="lowerLetter"/>
      <w:lvlText w:val="%5."/>
      <w:lvlJc w:val="left"/>
      <w:pPr>
        <w:ind w:left="3600" w:hanging="360"/>
      </w:pPr>
    </w:lvl>
    <w:lvl w:ilvl="5" w:tplc="A5FAE548" w:tentative="1">
      <w:start w:val="1"/>
      <w:numFmt w:val="lowerRoman"/>
      <w:lvlText w:val="%6."/>
      <w:lvlJc w:val="right"/>
      <w:pPr>
        <w:ind w:left="4320" w:hanging="180"/>
      </w:pPr>
    </w:lvl>
    <w:lvl w:ilvl="6" w:tplc="B4EA1746" w:tentative="1">
      <w:start w:val="1"/>
      <w:numFmt w:val="decimal"/>
      <w:lvlText w:val="%7."/>
      <w:lvlJc w:val="left"/>
      <w:pPr>
        <w:ind w:left="5040" w:hanging="360"/>
      </w:pPr>
    </w:lvl>
    <w:lvl w:ilvl="7" w:tplc="280261DC" w:tentative="1">
      <w:start w:val="1"/>
      <w:numFmt w:val="lowerLetter"/>
      <w:lvlText w:val="%8."/>
      <w:lvlJc w:val="left"/>
      <w:pPr>
        <w:ind w:left="5760" w:hanging="360"/>
      </w:pPr>
    </w:lvl>
    <w:lvl w:ilvl="8" w:tplc="CF7665E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EC85A0A">
      <w:start w:val="1"/>
      <w:numFmt w:val="lowerRoman"/>
      <w:lvlText w:val="(%1)"/>
      <w:lvlJc w:val="left"/>
      <w:pPr>
        <w:ind w:left="1080" w:hanging="720"/>
      </w:pPr>
      <w:rPr>
        <w:rFonts w:hint="default"/>
      </w:rPr>
    </w:lvl>
    <w:lvl w:ilvl="1" w:tplc="83444320" w:tentative="1">
      <w:start w:val="1"/>
      <w:numFmt w:val="lowerLetter"/>
      <w:lvlText w:val="%2."/>
      <w:lvlJc w:val="left"/>
      <w:pPr>
        <w:ind w:left="1440" w:hanging="360"/>
      </w:pPr>
    </w:lvl>
    <w:lvl w:ilvl="2" w:tplc="8A463E62" w:tentative="1">
      <w:start w:val="1"/>
      <w:numFmt w:val="lowerRoman"/>
      <w:lvlText w:val="%3."/>
      <w:lvlJc w:val="right"/>
      <w:pPr>
        <w:ind w:left="2160" w:hanging="180"/>
      </w:pPr>
    </w:lvl>
    <w:lvl w:ilvl="3" w:tplc="A49C810A" w:tentative="1">
      <w:start w:val="1"/>
      <w:numFmt w:val="decimal"/>
      <w:lvlText w:val="%4."/>
      <w:lvlJc w:val="left"/>
      <w:pPr>
        <w:ind w:left="2880" w:hanging="360"/>
      </w:pPr>
    </w:lvl>
    <w:lvl w:ilvl="4" w:tplc="E1286744" w:tentative="1">
      <w:start w:val="1"/>
      <w:numFmt w:val="lowerLetter"/>
      <w:lvlText w:val="%5."/>
      <w:lvlJc w:val="left"/>
      <w:pPr>
        <w:ind w:left="3600" w:hanging="360"/>
      </w:pPr>
    </w:lvl>
    <w:lvl w:ilvl="5" w:tplc="05A29B78" w:tentative="1">
      <w:start w:val="1"/>
      <w:numFmt w:val="lowerRoman"/>
      <w:lvlText w:val="%6."/>
      <w:lvlJc w:val="right"/>
      <w:pPr>
        <w:ind w:left="4320" w:hanging="180"/>
      </w:pPr>
    </w:lvl>
    <w:lvl w:ilvl="6" w:tplc="AFF6E798" w:tentative="1">
      <w:start w:val="1"/>
      <w:numFmt w:val="decimal"/>
      <w:lvlText w:val="%7."/>
      <w:lvlJc w:val="left"/>
      <w:pPr>
        <w:ind w:left="5040" w:hanging="360"/>
      </w:pPr>
    </w:lvl>
    <w:lvl w:ilvl="7" w:tplc="6BF62C5A" w:tentative="1">
      <w:start w:val="1"/>
      <w:numFmt w:val="lowerLetter"/>
      <w:lvlText w:val="%8."/>
      <w:lvlJc w:val="left"/>
      <w:pPr>
        <w:ind w:left="5760" w:hanging="360"/>
      </w:pPr>
    </w:lvl>
    <w:lvl w:ilvl="8" w:tplc="F500B47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DA66EA8">
      <w:start w:val="1"/>
      <w:numFmt w:val="lowerRoman"/>
      <w:lvlText w:val="(%1)"/>
      <w:lvlJc w:val="left"/>
      <w:pPr>
        <w:ind w:left="1080" w:hanging="720"/>
      </w:pPr>
      <w:rPr>
        <w:rFonts w:hint="default"/>
      </w:rPr>
    </w:lvl>
    <w:lvl w:ilvl="1" w:tplc="C4FA5364" w:tentative="1">
      <w:start w:val="1"/>
      <w:numFmt w:val="lowerLetter"/>
      <w:lvlText w:val="%2."/>
      <w:lvlJc w:val="left"/>
      <w:pPr>
        <w:ind w:left="1440" w:hanging="360"/>
      </w:pPr>
    </w:lvl>
    <w:lvl w:ilvl="2" w:tplc="8B2CA05A" w:tentative="1">
      <w:start w:val="1"/>
      <w:numFmt w:val="lowerRoman"/>
      <w:lvlText w:val="%3."/>
      <w:lvlJc w:val="right"/>
      <w:pPr>
        <w:ind w:left="2160" w:hanging="180"/>
      </w:pPr>
    </w:lvl>
    <w:lvl w:ilvl="3" w:tplc="38A437D4" w:tentative="1">
      <w:start w:val="1"/>
      <w:numFmt w:val="decimal"/>
      <w:lvlText w:val="%4."/>
      <w:lvlJc w:val="left"/>
      <w:pPr>
        <w:ind w:left="2880" w:hanging="360"/>
      </w:pPr>
    </w:lvl>
    <w:lvl w:ilvl="4" w:tplc="32B22DA0" w:tentative="1">
      <w:start w:val="1"/>
      <w:numFmt w:val="lowerLetter"/>
      <w:lvlText w:val="%5."/>
      <w:lvlJc w:val="left"/>
      <w:pPr>
        <w:ind w:left="3600" w:hanging="360"/>
      </w:pPr>
    </w:lvl>
    <w:lvl w:ilvl="5" w:tplc="D66460DE" w:tentative="1">
      <w:start w:val="1"/>
      <w:numFmt w:val="lowerRoman"/>
      <w:lvlText w:val="%6."/>
      <w:lvlJc w:val="right"/>
      <w:pPr>
        <w:ind w:left="4320" w:hanging="180"/>
      </w:pPr>
    </w:lvl>
    <w:lvl w:ilvl="6" w:tplc="8EBE8202" w:tentative="1">
      <w:start w:val="1"/>
      <w:numFmt w:val="decimal"/>
      <w:lvlText w:val="%7."/>
      <w:lvlJc w:val="left"/>
      <w:pPr>
        <w:ind w:left="5040" w:hanging="360"/>
      </w:pPr>
    </w:lvl>
    <w:lvl w:ilvl="7" w:tplc="F5EE4320" w:tentative="1">
      <w:start w:val="1"/>
      <w:numFmt w:val="lowerLetter"/>
      <w:lvlText w:val="%8."/>
      <w:lvlJc w:val="left"/>
      <w:pPr>
        <w:ind w:left="5760" w:hanging="360"/>
      </w:pPr>
    </w:lvl>
    <w:lvl w:ilvl="8" w:tplc="9B56C8F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89A1D26">
      <w:start w:val="1"/>
      <w:numFmt w:val="lowerRoman"/>
      <w:lvlText w:val="(%1)"/>
      <w:lvlJc w:val="left"/>
      <w:pPr>
        <w:ind w:left="1004" w:hanging="720"/>
      </w:pPr>
      <w:rPr>
        <w:rFonts w:hint="default"/>
        <w:b w:val="0"/>
      </w:rPr>
    </w:lvl>
    <w:lvl w:ilvl="1" w:tplc="9E48D09A" w:tentative="1">
      <w:start w:val="1"/>
      <w:numFmt w:val="lowerLetter"/>
      <w:lvlText w:val="%2."/>
      <w:lvlJc w:val="left"/>
      <w:pPr>
        <w:ind w:left="1364" w:hanging="360"/>
      </w:pPr>
    </w:lvl>
    <w:lvl w:ilvl="2" w:tplc="317CC03C" w:tentative="1">
      <w:start w:val="1"/>
      <w:numFmt w:val="lowerRoman"/>
      <w:lvlText w:val="%3."/>
      <w:lvlJc w:val="right"/>
      <w:pPr>
        <w:ind w:left="2084" w:hanging="180"/>
      </w:pPr>
    </w:lvl>
    <w:lvl w:ilvl="3" w:tplc="704A2B9A" w:tentative="1">
      <w:start w:val="1"/>
      <w:numFmt w:val="decimal"/>
      <w:lvlText w:val="%4."/>
      <w:lvlJc w:val="left"/>
      <w:pPr>
        <w:ind w:left="2804" w:hanging="360"/>
      </w:pPr>
    </w:lvl>
    <w:lvl w:ilvl="4" w:tplc="FD80D4E4" w:tentative="1">
      <w:start w:val="1"/>
      <w:numFmt w:val="lowerLetter"/>
      <w:lvlText w:val="%5."/>
      <w:lvlJc w:val="left"/>
      <w:pPr>
        <w:ind w:left="3524" w:hanging="360"/>
      </w:pPr>
    </w:lvl>
    <w:lvl w:ilvl="5" w:tplc="E48EA2B0" w:tentative="1">
      <w:start w:val="1"/>
      <w:numFmt w:val="lowerRoman"/>
      <w:lvlText w:val="%6."/>
      <w:lvlJc w:val="right"/>
      <w:pPr>
        <w:ind w:left="4244" w:hanging="180"/>
      </w:pPr>
    </w:lvl>
    <w:lvl w:ilvl="6" w:tplc="DDD49C46" w:tentative="1">
      <w:start w:val="1"/>
      <w:numFmt w:val="decimal"/>
      <w:lvlText w:val="%7."/>
      <w:lvlJc w:val="left"/>
      <w:pPr>
        <w:ind w:left="4964" w:hanging="360"/>
      </w:pPr>
    </w:lvl>
    <w:lvl w:ilvl="7" w:tplc="BCEE79C0" w:tentative="1">
      <w:start w:val="1"/>
      <w:numFmt w:val="lowerLetter"/>
      <w:lvlText w:val="%8."/>
      <w:lvlJc w:val="left"/>
      <w:pPr>
        <w:ind w:left="5684" w:hanging="360"/>
      </w:pPr>
    </w:lvl>
    <w:lvl w:ilvl="8" w:tplc="456CC32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F30393A">
      <w:start w:val="1"/>
      <w:numFmt w:val="decimal"/>
      <w:lvlText w:val="%1."/>
      <w:lvlJc w:val="left"/>
      <w:pPr>
        <w:ind w:left="360" w:hanging="360"/>
      </w:pPr>
      <w:rPr>
        <w:rFonts w:hint="default"/>
      </w:rPr>
    </w:lvl>
    <w:lvl w:ilvl="1" w:tplc="C53AC352" w:tentative="1">
      <w:start w:val="1"/>
      <w:numFmt w:val="lowerLetter"/>
      <w:lvlText w:val="%2."/>
      <w:lvlJc w:val="left"/>
      <w:pPr>
        <w:ind w:left="1080" w:hanging="360"/>
      </w:pPr>
    </w:lvl>
    <w:lvl w:ilvl="2" w:tplc="C5806AA4" w:tentative="1">
      <w:start w:val="1"/>
      <w:numFmt w:val="lowerRoman"/>
      <w:lvlText w:val="%3."/>
      <w:lvlJc w:val="right"/>
      <w:pPr>
        <w:ind w:left="1800" w:hanging="180"/>
      </w:pPr>
    </w:lvl>
    <w:lvl w:ilvl="3" w:tplc="8266F262" w:tentative="1">
      <w:start w:val="1"/>
      <w:numFmt w:val="decimal"/>
      <w:lvlText w:val="%4."/>
      <w:lvlJc w:val="left"/>
      <w:pPr>
        <w:ind w:left="2520" w:hanging="360"/>
      </w:pPr>
    </w:lvl>
    <w:lvl w:ilvl="4" w:tplc="48DA6706" w:tentative="1">
      <w:start w:val="1"/>
      <w:numFmt w:val="lowerLetter"/>
      <w:lvlText w:val="%5."/>
      <w:lvlJc w:val="left"/>
      <w:pPr>
        <w:ind w:left="3240" w:hanging="360"/>
      </w:pPr>
    </w:lvl>
    <w:lvl w:ilvl="5" w:tplc="F0603ABC" w:tentative="1">
      <w:start w:val="1"/>
      <w:numFmt w:val="lowerRoman"/>
      <w:lvlText w:val="%6."/>
      <w:lvlJc w:val="right"/>
      <w:pPr>
        <w:ind w:left="3960" w:hanging="180"/>
      </w:pPr>
    </w:lvl>
    <w:lvl w:ilvl="6" w:tplc="A1A49D2E" w:tentative="1">
      <w:start w:val="1"/>
      <w:numFmt w:val="decimal"/>
      <w:lvlText w:val="%7."/>
      <w:lvlJc w:val="left"/>
      <w:pPr>
        <w:ind w:left="4680" w:hanging="360"/>
      </w:pPr>
    </w:lvl>
    <w:lvl w:ilvl="7" w:tplc="57D4EA50" w:tentative="1">
      <w:start w:val="1"/>
      <w:numFmt w:val="lowerLetter"/>
      <w:lvlText w:val="%8."/>
      <w:lvlJc w:val="left"/>
      <w:pPr>
        <w:ind w:left="5400" w:hanging="360"/>
      </w:pPr>
    </w:lvl>
    <w:lvl w:ilvl="8" w:tplc="85188A5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2102962">
      <w:start w:val="1"/>
      <w:numFmt w:val="lowerRoman"/>
      <w:lvlText w:val="(%1)"/>
      <w:lvlJc w:val="left"/>
      <w:pPr>
        <w:ind w:left="1080" w:hanging="720"/>
      </w:pPr>
      <w:rPr>
        <w:rFonts w:hint="default"/>
      </w:rPr>
    </w:lvl>
    <w:lvl w:ilvl="1" w:tplc="DCE007A0" w:tentative="1">
      <w:start w:val="1"/>
      <w:numFmt w:val="lowerLetter"/>
      <w:lvlText w:val="%2."/>
      <w:lvlJc w:val="left"/>
      <w:pPr>
        <w:ind w:left="1440" w:hanging="360"/>
      </w:pPr>
    </w:lvl>
    <w:lvl w:ilvl="2" w:tplc="DC30D41C" w:tentative="1">
      <w:start w:val="1"/>
      <w:numFmt w:val="lowerRoman"/>
      <w:lvlText w:val="%3."/>
      <w:lvlJc w:val="right"/>
      <w:pPr>
        <w:ind w:left="2160" w:hanging="180"/>
      </w:pPr>
    </w:lvl>
    <w:lvl w:ilvl="3" w:tplc="F23C9280" w:tentative="1">
      <w:start w:val="1"/>
      <w:numFmt w:val="decimal"/>
      <w:lvlText w:val="%4."/>
      <w:lvlJc w:val="left"/>
      <w:pPr>
        <w:ind w:left="2880" w:hanging="360"/>
      </w:pPr>
    </w:lvl>
    <w:lvl w:ilvl="4" w:tplc="AFAA7FD2" w:tentative="1">
      <w:start w:val="1"/>
      <w:numFmt w:val="lowerLetter"/>
      <w:lvlText w:val="%5."/>
      <w:lvlJc w:val="left"/>
      <w:pPr>
        <w:ind w:left="3600" w:hanging="360"/>
      </w:pPr>
    </w:lvl>
    <w:lvl w:ilvl="5" w:tplc="29CE1186" w:tentative="1">
      <w:start w:val="1"/>
      <w:numFmt w:val="lowerRoman"/>
      <w:lvlText w:val="%6."/>
      <w:lvlJc w:val="right"/>
      <w:pPr>
        <w:ind w:left="4320" w:hanging="180"/>
      </w:pPr>
    </w:lvl>
    <w:lvl w:ilvl="6" w:tplc="B0CCFF32" w:tentative="1">
      <w:start w:val="1"/>
      <w:numFmt w:val="decimal"/>
      <w:lvlText w:val="%7."/>
      <w:lvlJc w:val="left"/>
      <w:pPr>
        <w:ind w:left="5040" w:hanging="360"/>
      </w:pPr>
    </w:lvl>
    <w:lvl w:ilvl="7" w:tplc="B37C3390" w:tentative="1">
      <w:start w:val="1"/>
      <w:numFmt w:val="lowerLetter"/>
      <w:lvlText w:val="%8."/>
      <w:lvlJc w:val="left"/>
      <w:pPr>
        <w:ind w:left="5760" w:hanging="360"/>
      </w:pPr>
    </w:lvl>
    <w:lvl w:ilvl="8" w:tplc="9FE47D0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1B9ED3C0">
      <w:start w:val="1"/>
      <w:numFmt w:val="decimal"/>
      <w:lvlText w:val="%1."/>
      <w:lvlJc w:val="left"/>
      <w:pPr>
        <w:ind w:left="360" w:hanging="360"/>
      </w:pPr>
      <w:rPr>
        <w:rFonts w:hint="default"/>
      </w:rPr>
    </w:lvl>
    <w:lvl w:ilvl="1" w:tplc="15769532" w:tentative="1">
      <w:start w:val="1"/>
      <w:numFmt w:val="lowerLetter"/>
      <w:lvlText w:val="%2."/>
      <w:lvlJc w:val="left"/>
      <w:pPr>
        <w:ind w:left="1080" w:hanging="360"/>
      </w:pPr>
    </w:lvl>
    <w:lvl w:ilvl="2" w:tplc="4BB6F37A" w:tentative="1">
      <w:start w:val="1"/>
      <w:numFmt w:val="lowerRoman"/>
      <w:lvlText w:val="%3."/>
      <w:lvlJc w:val="right"/>
      <w:pPr>
        <w:ind w:left="1800" w:hanging="180"/>
      </w:pPr>
    </w:lvl>
    <w:lvl w:ilvl="3" w:tplc="57BC44AE" w:tentative="1">
      <w:start w:val="1"/>
      <w:numFmt w:val="decimal"/>
      <w:lvlText w:val="%4."/>
      <w:lvlJc w:val="left"/>
      <w:pPr>
        <w:ind w:left="2520" w:hanging="360"/>
      </w:pPr>
    </w:lvl>
    <w:lvl w:ilvl="4" w:tplc="329A953E" w:tentative="1">
      <w:start w:val="1"/>
      <w:numFmt w:val="lowerLetter"/>
      <w:lvlText w:val="%5."/>
      <w:lvlJc w:val="left"/>
      <w:pPr>
        <w:ind w:left="3240" w:hanging="360"/>
      </w:pPr>
    </w:lvl>
    <w:lvl w:ilvl="5" w:tplc="12EEBBDE" w:tentative="1">
      <w:start w:val="1"/>
      <w:numFmt w:val="lowerRoman"/>
      <w:lvlText w:val="%6."/>
      <w:lvlJc w:val="right"/>
      <w:pPr>
        <w:ind w:left="3960" w:hanging="180"/>
      </w:pPr>
    </w:lvl>
    <w:lvl w:ilvl="6" w:tplc="BA34D5B6" w:tentative="1">
      <w:start w:val="1"/>
      <w:numFmt w:val="decimal"/>
      <w:lvlText w:val="%7."/>
      <w:lvlJc w:val="left"/>
      <w:pPr>
        <w:ind w:left="4680" w:hanging="360"/>
      </w:pPr>
    </w:lvl>
    <w:lvl w:ilvl="7" w:tplc="251E38D4" w:tentative="1">
      <w:start w:val="1"/>
      <w:numFmt w:val="lowerLetter"/>
      <w:lvlText w:val="%8."/>
      <w:lvlJc w:val="left"/>
      <w:pPr>
        <w:ind w:left="5400" w:hanging="360"/>
      </w:pPr>
    </w:lvl>
    <w:lvl w:ilvl="8" w:tplc="8B129DC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AE8D80A">
      <w:start w:val="1"/>
      <w:numFmt w:val="lowerRoman"/>
      <w:lvlText w:val="(%1)"/>
      <w:lvlJc w:val="left"/>
      <w:pPr>
        <w:ind w:left="1080" w:hanging="720"/>
      </w:pPr>
      <w:rPr>
        <w:rFonts w:hint="default"/>
      </w:rPr>
    </w:lvl>
    <w:lvl w:ilvl="1" w:tplc="B5F60D94" w:tentative="1">
      <w:start w:val="1"/>
      <w:numFmt w:val="lowerLetter"/>
      <w:lvlText w:val="%2."/>
      <w:lvlJc w:val="left"/>
      <w:pPr>
        <w:ind w:left="1440" w:hanging="360"/>
      </w:pPr>
    </w:lvl>
    <w:lvl w:ilvl="2" w:tplc="6B54EAAC" w:tentative="1">
      <w:start w:val="1"/>
      <w:numFmt w:val="lowerRoman"/>
      <w:lvlText w:val="%3."/>
      <w:lvlJc w:val="right"/>
      <w:pPr>
        <w:ind w:left="2160" w:hanging="180"/>
      </w:pPr>
    </w:lvl>
    <w:lvl w:ilvl="3" w:tplc="7D0A6C36" w:tentative="1">
      <w:start w:val="1"/>
      <w:numFmt w:val="decimal"/>
      <w:lvlText w:val="%4."/>
      <w:lvlJc w:val="left"/>
      <w:pPr>
        <w:ind w:left="2880" w:hanging="360"/>
      </w:pPr>
    </w:lvl>
    <w:lvl w:ilvl="4" w:tplc="EC46CB9A" w:tentative="1">
      <w:start w:val="1"/>
      <w:numFmt w:val="lowerLetter"/>
      <w:lvlText w:val="%5."/>
      <w:lvlJc w:val="left"/>
      <w:pPr>
        <w:ind w:left="3600" w:hanging="360"/>
      </w:pPr>
    </w:lvl>
    <w:lvl w:ilvl="5" w:tplc="67D842C2" w:tentative="1">
      <w:start w:val="1"/>
      <w:numFmt w:val="lowerRoman"/>
      <w:lvlText w:val="%6."/>
      <w:lvlJc w:val="right"/>
      <w:pPr>
        <w:ind w:left="4320" w:hanging="180"/>
      </w:pPr>
    </w:lvl>
    <w:lvl w:ilvl="6" w:tplc="7276B69A" w:tentative="1">
      <w:start w:val="1"/>
      <w:numFmt w:val="decimal"/>
      <w:lvlText w:val="%7."/>
      <w:lvlJc w:val="left"/>
      <w:pPr>
        <w:ind w:left="5040" w:hanging="360"/>
      </w:pPr>
    </w:lvl>
    <w:lvl w:ilvl="7" w:tplc="C0BEDBA6" w:tentative="1">
      <w:start w:val="1"/>
      <w:numFmt w:val="lowerLetter"/>
      <w:lvlText w:val="%8."/>
      <w:lvlJc w:val="left"/>
      <w:pPr>
        <w:ind w:left="5760" w:hanging="360"/>
      </w:pPr>
    </w:lvl>
    <w:lvl w:ilvl="8" w:tplc="0136DA6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1265C56">
      <w:start w:val="1"/>
      <w:numFmt w:val="decimal"/>
      <w:lvlText w:val="%1."/>
      <w:lvlJc w:val="left"/>
      <w:pPr>
        <w:ind w:left="360" w:hanging="360"/>
      </w:pPr>
      <w:rPr>
        <w:rFonts w:hint="default"/>
      </w:rPr>
    </w:lvl>
    <w:lvl w:ilvl="1" w:tplc="CE66CF2C" w:tentative="1">
      <w:start w:val="1"/>
      <w:numFmt w:val="lowerLetter"/>
      <w:lvlText w:val="%2."/>
      <w:lvlJc w:val="left"/>
      <w:pPr>
        <w:ind w:left="1080" w:hanging="360"/>
      </w:pPr>
    </w:lvl>
    <w:lvl w:ilvl="2" w:tplc="71264166" w:tentative="1">
      <w:start w:val="1"/>
      <w:numFmt w:val="lowerRoman"/>
      <w:lvlText w:val="%3."/>
      <w:lvlJc w:val="right"/>
      <w:pPr>
        <w:ind w:left="1800" w:hanging="180"/>
      </w:pPr>
    </w:lvl>
    <w:lvl w:ilvl="3" w:tplc="3642090E" w:tentative="1">
      <w:start w:val="1"/>
      <w:numFmt w:val="decimal"/>
      <w:lvlText w:val="%4."/>
      <w:lvlJc w:val="left"/>
      <w:pPr>
        <w:ind w:left="2520" w:hanging="360"/>
      </w:pPr>
    </w:lvl>
    <w:lvl w:ilvl="4" w:tplc="9D126286" w:tentative="1">
      <w:start w:val="1"/>
      <w:numFmt w:val="lowerLetter"/>
      <w:lvlText w:val="%5."/>
      <w:lvlJc w:val="left"/>
      <w:pPr>
        <w:ind w:left="3240" w:hanging="360"/>
      </w:pPr>
    </w:lvl>
    <w:lvl w:ilvl="5" w:tplc="440CCE80" w:tentative="1">
      <w:start w:val="1"/>
      <w:numFmt w:val="lowerRoman"/>
      <w:lvlText w:val="%6."/>
      <w:lvlJc w:val="right"/>
      <w:pPr>
        <w:ind w:left="3960" w:hanging="180"/>
      </w:pPr>
    </w:lvl>
    <w:lvl w:ilvl="6" w:tplc="B9F4641A" w:tentative="1">
      <w:start w:val="1"/>
      <w:numFmt w:val="decimal"/>
      <w:lvlText w:val="%7."/>
      <w:lvlJc w:val="left"/>
      <w:pPr>
        <w:ind w:left="4680" w:hanging="360"/>
      </w:pPr>
    </w:lvl>
    <w:lvl w:ilvl="7" w:tplc="B7B2C8BA" w:tentative="1">
      <w:start w:val="1"/>
      <w:numFmt w:val="lowerLetter"/>
      <w:lvlText w:val="%8."/>
      <w:lvlJc w:val="left"/>
      <w:pPr>
        <w:ind w:left="5400" w:hanging="360"/>
      </w:pPr>
    </w:lvl>
    <w:lvl w:ilvl="8" w:tplc="31E44C5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D80E2CC">
      <w:start w:val="1"/>
      <w:numFmt w:val="decimal"/>
      <w:lvlText w:val="%1."/>
      <w:lvlJc w:val="left"/>
      <w:pPr>
        <w:ind w:left="360" w:hanging="360"/>
      </w:pPr>
      <w:rPr>
        <w:rFonts w:hint="default"/>
      </w:rPr>
    </w:lvl>
    <w:lvl w:ilvl="1" w:tplc="31D63A62" w:tentative="1">
      <w:start w:val="1"/>
      <w:numFmt w:val="lowerLetter"/>
      <w:lvlText w:val="%2."/>
      <w:lvlJc w:val="left"/>
      <w:pPr>
        <w:ind w:left="1080" w:hanging="360"/>
      </w:pPr>
    </w:lvl>
    <w:lvl w:ilvl="2" w:tplc="3E9E984C" w:tentative="1">
      <w:start w:val="1"/>
      <w:numFmt w:val="lowerRoman"/>
      <w:lvlText w:val="%3."/>
      <w:lvlJc w:val="right"/>
      <w:pPr>
        <w:ind w:left="1800" w:hanging="180"/>
      </w:pPr>
    </w:lvl>
    <w:lvl w:ilvl="3" w:tplc="3768E2BE" w:tentative="1">
      <w:start w:val="1"/>
      <w:numFmt w:val="decimal"/>
      <w:lvlText w:val="%4."/>
      <w:lvlJc w:val="left"/>
      <w:pPr>
        <w:ind w:left="2520" w:hanging="360"/>
      </w:pPr>
    </w:lvl>
    <w:lvl w:ilvl="4" w:tplc="1BFCE376" w:tentative="1">
      <w:start w:val="1"/>
      <w:numFmt w:val="lowerLetter"/>
      <w:lvlText w:val="%5."/>
      <w:lvlJc w:val="left"/>
      <w:pPr>
        <w:ind w:left="3240" w:hanging="360"/>
      </w:pPr>
    </w:lvl>
    <w:lvl w:ilvl="5" w:tplc="BA3E55D6" w:tentative="1">
      <w:start w:val="1"/>
      <w:numFmt w:val="lowerRoman"/>
      <w:lvlText w:val="%6."/>
      <w:lvlJc w:val="right"/>
      <w:pPr>
        <w:ind w:left="3960" w:hanging="180"/>
      </w:pPr>
    </w:lvl>
    <w:lvl w:ilvl="6" w:tplc="805E3820" w:tentative="1">
      <w:start w:val="1"/>
      <w:numFmt w:val="decimal"/>
      <w:lvlText w:val="%7."/>
      <w:lvlJc w:val="left"/>
      <w:pPr>
        <w:ind w:left="4680" w:hanging="360"/>
      </w:pPr>
    </w:lvl>
    <w:lvl w:ilvl="7" w:tplc="A55439CE" w:tentative="1">
      <w:start w:val="1"/>
      <w:numFmt w:val="lowerLetter"/>
      <w:lvlText w:val="%8."/>
      <w:lvlJc w:val="left"/>
      <w:pPr>
        <w:ind w:left="5400" w:hanging="360"/>
      </w:pPr>
    </w:lvl>
    <w:lvl w:ilvl="8" w:tplc="DC265C9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868"/>
    <w:rsid w:val="00013909"/>
    <w:rsid w:val="00042B53"/>
    <w:rsid w:val="00077266"/>
    <w:rsid w:val="0009793B"/>
    <w:rsid w:val="000D347F"/>
    <w:rsid w:val="000E071E"/>
    <w:rsid w:val="001D2575"/>
    <w:rsid w:val="001E00F9"/>
    <w:rsid w:val="001E5786"/>
    <w:rsid w:val="00206052"/>
    <w:rsid w:val="00226DC3"/>
    <w:rsid w:val="002D1691"/>
    <w:rsid w:val="002E5056"/>
    <w:rsid w:val="00347E5C"/>
    <w:rsid w:val="00441009"/>
    <w:rsid w:val="004C4233"/>
    <w:rsid w:val="004D780A"/>
    <w:rsid w:val="005038FF"/>
    <w:rsid w:val="00536BA2"/>
    <w:rsid w:val="00562048"/>
    <w:rsid w:val="005A44AE"/>
    <w:rsid w:val="005C3326"/>
    <w:rsid w:val="005D621B"/>
    <w:rsid w:val="00663042"/>
    <w:rsid w:val="00717768"/>
    <w:rsid w:val="007F15E8"/>
    <w:rsid w:val="00896868"/>
    <w:rsid w:val="00935CD2"/>
    <w:rsid w:val="00960F88"/>
    <w:rsid w:val="009E3577"/>
    <w:rsid w:val="00AF400E"/>
    <w:rsid w:val="00B51BAB"/>
    <w:rsid w:val="00B569AC"/>
    <w:rsid w:val="00BB57E2"/>
    <w:rsid w:val="00C138DD"/>
    <w:rsid w:val="00C50718"/>
    <w:rsid w:val="00C5111A"/>
    <w:rsid w:val="00CF2334"/>
    <w:rsid w:val="00D479A7"/>
    <w:rsid w:val="00D82E14"/>
    <w:rsid w:val="00DA42BF"/>
    <w:rsid w:val="00E069E1"/>
    <w:rsid w:val="00E14AC8"/>
    <w:rsid w:val="00E670B2"/>
    <w:rsid w:val="00EA354B"/>
    <w:rsid w:val="00EB4D42"/>
    <w:rsid w:val="00F75E44"/>
    <w:rsid w:val="00FF15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E5EF3"/>
  <w15:docId w15:val="{5DF361C1-E21F-4EB2-AB78-DCFD68E4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201394</RACS_x0020_ID>
    <Approved_x0020_Provider xmlns="a8338b6e-77a6-4851-82b6-98166143ffdd">Just Better Care Australia Pty Ltd</Approved_x0020_Provider>
    <Management_x0020_Company_x0020_ID xmlns="a8338b6e-77a6-4851-82b6-98166143ffdd" xsi:nil="true"/>
    <Home xmlns="a8338b6e-77a6-4851-82b6-98166143ffdd">Just Better Care Mid North Coast</Home>
    <Signed xmlns="a8338b6e-77a6-4851-82b6-98166143ffdd" xsi:nil="true"/>
    <Uploaded xmlns="a8338b6e-77a6-4851-82b6-98166143ffdd">true</Uploaded>
    <Management_x0020_Company xmlns="a8338b6e-77a6-4851-82b6-98166143ffdd" xsi:nil="true"/>
    <Doc_x0020_Date xmlns="a8338b6e-77a6-4851-82b6-98166143ffdd">2021-01-21T23:37:44+00:00</Doc_x0020_Date>
    <CSI_x0020_ID xmlns="a8338b6e-77a6-4851-82b6-98166143ffdd" xsi:nil="true"/>
    <Case_x0020_ID xmlns="a8338b6e-77a6-4851-82b6-98166143ffdd" xsi:nil="true"/>
    <Approved_x0020_Provider_x0020_ID xmlns="a8338b6e-77a6-4851-82b6-98166143ffdd">79C74D16-4DD3-E411-967D-005056922186</Approved_x0020_Provider_x0020_ID>
    <Location xmlns="a8338b6e-77a6-4851-82b6-98166143ffdd" xsi:nil="true"/>
    <Doc_x0020_Type xmlns="a8338b6e-77a6-4851-82b6-98166143ffdd">Publication</Doc_x0020_Type>
    <Home_x0020_ID xmlns="a8338b6e-77a6-4851-82b6-98166143ffdd">D050E724-5592-E911-BBE1-005056922186</Home_x0020_ID>
    <State xmlns="a8338b6e-77a6-4851-82b6-98166143ffdd">NSW</State>
    <Doc_x0020_Sent_Received_x0020_Date xmlns="a8338b6e-77a6-4851-82b6-98166143ffdd">2021-01-22T00:00:00+00:00</Doc_x0020_Sent_Received_x0020_Date>
    <Activity_x0020_ID xmlns="a8338b6e-77a6-4851-82b6-98166143ffdd">A17BB41F-6B1D-EB11-9DF1-005056922186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DF53F7CE-E283-44F0-B9F9-5DC1EADDB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DD3CD13-6A37-46A8-B00D-6078DE74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2021-01-26T22:19:00Z</dcterms:created>
  <dcterms:modified xsi:type="dcterms:W3CDTF">2021-01-26T22:19:00Z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