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DA18A" w14:textId="77777777" w:rsidR="003C6EC2" w:rsidRPr="003C6EC2" w:rsidRDefault="00770C8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6DA337" wp14:editId="076DA3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732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6DA339" wp14:editId="076DA3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595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Kalyna Care</w:t>
      </w:r>
      <w:r w:rsidRPr="003C6EC2">
        <w:rPr>
          <w:rFonts w:ascii="Arial Black" w:hAnsi="Arial Black"/>
        </w:rPr>
        <w:t xml:space="preserve"> </w:t>
      </w:r>
    </w:p>
    <w:p w14:paraId="076DA18B" w14:textId="77777777" w:rsidR="003C6EC2" w:rsidRPr="003C6EC2" w:rsidRDefault="00770C83" w:rsidP="003C6EC2">
      <w:pPr>
        <w:pStyle w:val="Title"/>
        <w:spacing w:before="360" w:after="480"/>
      </w:pPr>
      <w:r w:rsidRPr="003C6EC2">
        <w:rPr>
          <w:rFonts w:ascii="Arial Black" w:eastAsia="Calibri" w:hAnsi="Arial Black"/>
          <w:sz w:val="56"/>
        </w:rPr>
        <w:t>Performance Report</w:t>
      </w:r>
    </w:p>
    <w:p w14:paraId="076DA18C" w14:textId="77777777" w:rsidR="001E6954" w:rsidRPr="003C6EC2" w:rsidRDefault="00770C8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344 Taylors Road </w:t>
      </w:r>
      <w:r w:rsidRPr="003C6EC2">
        <w:rPr>
          <w:color w:val="FFFFFF" w:themeColor="background1"/>
          <w:sz w:val="28"/>
        </w:rPr>
        <w:br/>
        <w:t>DELAHEY VIC 3037</w:t>
      </w:r>
      <w:r w:rsidRPr="003C6EC2">
        <w:rPr>
          <w:color w:val="FFFFFF" w:themeColor="background1"/>
          <w:sz w:val="28"/>
        </w:rPr>
        <w:br/>
      </w:r>
      <w:r w:rsidRPr="003C6EC2">
        <w:rPr>
          <w:rFonts w:eastAsia="Calibri"/>
          <w:color w:val="FFFFFF" w:themeColor="background1"/>
          <w:sz w:val="28"/>
          <w:szCs w:val="56"/>
          <w:lang w:eastAsia="en-US"/>
        </w:rPr>
        <w:t>Phone number: 03 9116 4100</w:t>
      </w:r>
    </w:p>
    <w:p w14:paraId="076DA18D" w14:textId="77777777" w:rsidR="003C6EC2" w:rsidRDefault="00770C8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3162 </w:t>
      </w:r>
    </w:p>
    <w:p w14:paraId="076DA18E" w14:textId="77777777" w:rsidR="001E6954" w:rsidRPr="003C6EC2" w:rsidRDefault="00770C8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Ukrainian Elderly People's Home</w:t>
      </w:r>
    </w:p>
    <w:p w14:paraId="076DA18F" w14:textId="77777777" w:rsidR="001E6954" w:rsidRPr="003C6EC2" w:rsidRDefault="00770C8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May 2021</w:t>
      </w:r>
    </w:p>
    <w:p w14:paraId="076DA190" w14:textId="34EE2884" w:rsidR="006B166B" w:rsidRPr="000937CF" w:rsidRDefault="00770C83" w:rsidP="00550BA3">
      <w:pPr>
        <w:tabs>
          <w:tab w:val="left" w:pos="2127"/>
          <w:tab w:val="center" w:pos="4535"/>
        </w:tabs>
        <w:spacing w:before="120"/>
        <w:rPr>
          <w:color w:val="FFFFFF" w:themeColor="background1"/>
        </w:rPr>
      </w:pPr>
      <w:bookmarkStart w:id="1" w:name="_Hlk32829231"/>
      <w:r w:rsidRPr="00E93D41">
        <w:rPr>
          <w:b/>
          <w:color w:val="FFFFFF" w:themeColor="background1"/>
          <w:sz w:val="28"/>
        </w:rPr>
        <w:t>Date of Performance Report:</w:t>
      </w:r>
      <w:r w:rsidR="00550BA3">
        <w:rPr>
          <w:b/>
          <w:color w:val="FFFFFF" w:themeColor="background1"/>
          <w:sz w:val="28"/>
        </w:rPr>
        <w:t xml:space="preserve"> </w:t>
      </w:r>
      <w:r w:rsidR="00550BA3" w:rsidRPr="000937CF">
        <w:rPr>
          <w:color w:val="FFFFFF" w:themeColor="background1"/>
          <w:sz w:val="28"/>
        </w:rPr>
        <w:t>3 June 2021</w:t>
      </w:r>
      <w:r w:rsidRPr="000937CF">
        <w:rPr>
          <w:color w:val="FFFFFF" w:themeColor="background1"/>
        </w:rPr>
        <w:t xml:space="preserve"> </w:t>
      </w:r>
      <w:r w:rsidR="00550BA3" w:rsidRPr="000937CF">
        <w:rPr>
          <w:color w:val="FFFFFF" w:themeColor="background1"/>
        </w:rPr>
        <w:tab/>
      </w:r>
    </w:p>
    <w:bookmarkEnd w:id="1"/>
    <w:p w14:paraId="076DA191" w14:textId="77777777" w:rsidR="001E6954" w:rsidRPr="003C6EC2" w:rsidRDefault="00166612" w:rsidP="001E6954">
      <w:pPr>
        <w:tabs>
          <w:tab w:val="left" w:pos="2127"/>
        </w:tabs>
        <w:spacing w:before="120"/>
        <w:rPr>
          <w:rFonts w:eastAsia="Calibri"/>
          <w:b/>
          <w:color w:val="FFFFFF" w:themeColor="background1"/>
          <w:sz w:val="28"/>
          <w:szCs w:val="56"/>
          <w:lang w:eastAsia="en-US"/>
        </w:rPr>
      </w:pPr>
    </w:p>
    <w:p w14:paraId="076DA192" w14:textId="77777777" w:rsidR="003C6EC2" w:rsidRDefault="0016661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6DA193" w14:textId="77777777" w:rsidR="00A30BEC" w:rsidRDefault="00770C83" w:rsidP="0094564F">
      <w:pPr>
        <w:pStyle w:val="Heading1"/>
      </w:pPr>
      <w:bookmarkStart w:id="2" w:name="_Hlk32477662"/>
      <w:r>
        <w:lastRenderedPageBreak/>
        <w:t>Publication of report</w:t>
      </w:r>
    </w:p>
    <w:p w14:paraId="076DA194" w14:textId="77777777" w:rsidR="00A30BEC" w:rsidRPr="006B166B" w:rsidRDefault="00770C8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76DA195" w14:textId="77777777" w:rsidR="007F5256" w:rsidRPr="0094564F" w:rsidRDefault="00770C8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54F53" w14:paraId="076DA1C2" w14:textId="77777777" w:rsidTr="00EB1D71">
        <w:trPr>
          <w:trHeight w:val="227"/>
        </w:trPr>
        <w:tc>
          <w:tcPr>
            <w:tcW w:w="3942" w:type="pct"/>
            <w:shd w:val="clear" w:color="auto" w:fill="auto"/>
          </w:tcPr>
          <w:p w14:paraId="076DA1C0" w14:textId="77777777" w:rsidR="001E6954" w:rsidRPr="001E6954" w:rsidRDefault="00770C83"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76DA1C1" w14:textId="2E2BD4B8" w:rsidR="001E6954" w:rsidRPr="001E6954" w:rsidRDefault="00166612" w:rsidP="003C6EC2">
            <w:pPr>
              <w:keepNext/>
              <w:spacing w:before="40" w:after="40" w:line="240" w:lineRule="auto"/>
              <w:jc w:val="right"/>
              <w:rPr>
                <w:b/>
                <w:color w:val="0000FF"/>
              </w:rPr>
            </w:pPr>
          </w:p>
        </w:tc>
      </w:tr>
      <w:tr w:rsidR="00454F53" w14:paraId="076DA1C8" w14:textId="77777777" w:rsidTr="00EB1D71">
        <w:trPr>
          <w:trHeight w:val="227"/>
        </w:trPr>
        <w:tc>
          <w:tcPr>
            <w:tcW w:w="3942" w:type="pct"/>
            <w:shd w:val="clear" w:color="auto" w:fill="auto"/>
          </w:tcPr>
          <w:p w14:paraId="076DA1C6" w14:textId="77777777" w:rsidR="001E6954" w:rsidRPr="001E6954" w:rsidRDefault="00770C83" w:rsidP="004C55D8">
            <w:pPr>
              <w:spacing w:before="40" w:after="40" w:line="240" w:lineRule="auto"/>
              <w:ind w:left="318" w:hanging="7"/>
            </w:pPr>
            <w:r w:rsidRPr="001E6954">
              <w:t>Requirement 3(3)(b)</w:t>
            </w:r>
          </w:p>
        </w:tc>
        <w:tc>
          <w:tcPr>
            <w:tcW w:w="1058" w:type="pct"/>
            <w:shd w:val="clear" w:color="auto" w:fill="auto"/>
          </w:tcPr>
          <w:p w14:paraId="076DA1C7" w14:textId="090F1550" w:rsidR="001E6954" w:rsidRPr="001E6954" w:rsidRDefault="00770C83" w:rsidP="00463EF3">
            <w:pPr>
              <w:spacing w:before="40" w:after="40" w:line="240" w:lineRule="auto"/>
              <w:jc w:val="right"/>
              <w:rPr>
                <w:color w:val="0000FF"/>
              </w:rPr>
            </w:pPr>
            <w:r w:rsidRPr="001E6954">
              <w:rPr>
                <w:bCs/>
                <w:iCs/>
                <w:color w:val="00577D"/>
                <w:szCs w:val="40"/>
              </w:rPr>
              <w:t>Compliant</w:t>
            </w:r>
          </w:p>
        </w:tc>
      </w:tr>
      <w:tr w:rsidR="00454F53" w14:paraId="076DA20D" w14:textId="77777777" w:rsidTr="00EB1D71">
        <w:trPr>
          <w:trHeight w:val="227"/>
        </w:trPr>
        <w:tc>
          <w:tcPr>
            <w:tcW w:w="3942" w:type="pct"/>
            <w:shd w:val="clear" w:color="auto" w:fill="auto"/>
          </w:tcPr>
          <w:p w14:paraId="076DA20B" w14:textId="77777777" w:rsidR="001E6954" w:rsidRPr="001E6954" w:rsidRDefault="00770C83" w:rsidP="003C6EC2">
            <w:pPr>
              <w:keepNext/>
              <w:spacing w:before="40" w:after="40" w:line="240" w:lineRule="auto"/>
              <w:rPr>
                <w:b/>
              </w:rPr>
            </w:pPr>
            <w:r w:rsidRPr="001E6954">
              <w:rPr>
                <w:b/>
              </w:rPr>
              <w:t>Standard 7 Human resources</w:t>
            </w:r>
          </w:p>
        </w:tc>
        <w:tc>
          <w:tcPr>
            <w:tcW w:w="1058" w:type="pct"/>
            <w:shd w:val="clear" w:color="auto" w:fill="auto"/>
          </w:tcPr>
          <w:p w14:paraId="076DA20C" w14:textId="22B141A8" w:rsidR="001E6954" w:rsidRPr="001E6954" w:rsidRDefault="00166612" w:rsidP="003C6EC2">
            <w:pPr>
              <w:keepNext/>
              <w:spacing w:before="40" w:after="40" w:line="240" w:lineRule="auto"/>
              <w:jc w:val="right"/>
              <w:rPr>
                <w:b/>
                <w:color w:val="0000FF"/>
              </w:rPr>
            </w:pPr>
          </w:p>
        </w:tc>
      </w:tr>
      <w:tr w:rsidR="00454F53" w14:paraId="076DA219" w14:textId="77777777" w:rsidTr="00EB1D71">
        <w:trPr>
          <w:trHeight w:val="227"/>
        </w:trPr>
        <w:tc>
          <w:tcPr>
            <w:tcW w:w="3942" w:type="pct"/>
            <w:shd w:val="clear" w:color="auto" w:fill="auto"/>
          </w:tcPr>
          <w:p w14:paraId="076DA217" w14:textId="77777777" w:rsidR="001E6954" w:rsidRPr="001E6954" w:rsidRDefault="00770C83" w:rsidP="004C55D8">
            <w:pPr>
              <w:spacing w:before="40" w:after="40" w:line="240" w:lineRule="auto"/>
              <w:ind w:left="318" w:hanging="7"/>
            </w:pPr>
            <w:r w:rsidRPr="001E6954">
              <w:t>Requirement 7(3)(d)</w:t>
            </w:r>
          </w:p>
        </w:tc>
        <w:tc>
          <w:tcPr>
            <w:tcW w:w="1058" w:type="pct"/>
            <w:shd w:val="clear" w:color="auto" w:fill="auto"/>
          </w:tcPr>
          <w:p w14:paraId="076DA218" w14:textId="7CE3384E" w:rsidR="001E6954" w:rsidRPr="001E6954" w:rsidRDefault="00770C83" w:rsidP="00463EF3">
            <w:pPr>
              <w:spacing w:before="40" w:after="40" w:line="240" w:lineRule="auto"/>
              <w:jc w:val="right"/>
              <w:rPr>
                <w:color w:val="0000FF"/>
              </w:rPr>
            </w:pPr>
            <w:r w:rsidRPr="001E6954">
              <w:rPr>
                <w:bCs/>
                <w:iCs/>
                <w:color w:val="00577D"/>
                <w:szCs w:val="40"/>
              </w:rPr>
              <w:t>Compliant</w:t>
            </w:r>
          </w:p>
        </w:tc>
      </w:tr>
      <w:tr w:rsidR="00454F53" w14:paraId="076DA21F" w14:textId="77777777" w:rsidTr="00EB1D71">
        <w:trPr>
          <w:trHeight w:val="227"/>
        </w:trPr>
        <w:tc>
          <w:tcPr>
            <w:tcW w:w="3942" w:type="pct"/>
            <w:shd w:val="clear" w:color="auto" w:fill="auto"/>
          </w:tcPr>
          <w:p w14:paraId="076DA21D" w14:textId="77777777" w:rsidR="001E6954" w:rsidRPr="001E6954" w:rsidRDefault="00770C83" w:rsidP="003C6EC2">
            <w:pPr>
              <w:keepNext/>
              <w:spacing w:before="40" w:after="40" w:line="240" w:lineRule="auto"/>
              <w:rPr>
                <w:b/>
              </w:rPr>
            </w:pPr>
            <w:r w:rsidRPr="001E6954">
              <w:rPr>
                <w:b/>
              </w:rPr>
              <w:t>Standard 8 Organisational governance</w:t>
            </w:r>
          </w:p>
        </w:tc>
        <w:tc>
          <w:tcPr>
            <w:tcW w:w="1058" w:type="pct"/>
            <w:shd w:val="clear" w:color="auto" w:fill="auto"/>
          </w:tcPr>
          <w:p w14:paraId="076DA21E" w14:textId="33F40C23" w:rsidR="001E6954" w:rsidRPr="001E6954" w:rsidRDefault="00166612" w:rsidP="003C6EC2">
            <w:pPr>
              <w:keepNext/>
              <w:spacing w:before="40" w:after="40" w:line="240" w:lineRule="auto"/>
              <w:jc w:val="right"/>
              <w:rPr>
                <w:b/>
                <w:color w:val="0000FF"/>
              </w:rPr>
            </w:pPr>
          </w:p>
        </w:tc>
      </w:tr>
      <w:tr w:rsidR="00454F53" w14:paraId="076DA22B" w14:textId="77777777" w:rsidTr="00EB1D71">
        <w:trPr>
          <w:trHeight w:val="227"/>
        </w:trPr>
        <w:tc>
          <w:tcPr>
            <w:tcW w:w="3942" w:type="pct"/>
            <w:shd w:val="clear" w:color="auto" w:fill="auto"/>
          </w:tcPr>
          <w:p w14:paraId="076DA229" w14:textId="77777777" w:rsidR="001E6954" w:rsidRPr="001E6954" w:rsidRDefault="00770C83" w:rsidP="004C55D8">
            <w:pPr>
              <w:spacing w:before="40" w:after="40" w:line="240" w:lineRule="auto"/>
              <w:ind w:left="318" w:hanging="7"/>
            </w:pPr>
            <w:r w:rsidRPr="001E6954">
              <w:t>Requirement 8(3)(d)</w:t>
            </w:r>
          </w:p>
        </w:tc>
        <w:tc>
          <w:tcPr>
            <w:tcW w:w="1058" w:type="pct"/>
            <w:shd w:val="clear" w:color="auto" w:fill="auto"/>
          </w:tcPr>
          <w:p w14:paraId="076DA22A" w14:textId="0EF0A9EC" w:rsidR="001E6954" w:rsidRPr="001E6954" w:rsidRDefault="00770C83" w:rsidP="00463EF3">
            <w:pPr>
              <w:spacing w:before="40" w:after="40" w:line="240" w:lineRule="auto"/>
              <w:jc w:val="right"/>
              <w:rPr>
                <w:color w:val="0000FF"/>
              </w:rPr>
            </w:pPr>
            <w:r w:rsidRPr="001E6954">
              <w:rPr>
                <w:bCs/>
                <w:iCs/>
                <w:color w:val="00577D"/>
                <w:szCs w:val="40"/>
              </w:rPr>
              <w:t>Compliant</w:t>
            </w:r>
          </w:p>
        </w:tc>
      </w:tr>
      <w:bookmarkEnd w:id="3"/>
    </w:tbl>
    <w:p w14:paraId="076DA22F" w14:textId="77777777" w:rsidR="008A22FF" w:rsidRDefault="00166612" w:rsidP="00463EF3">
      <w:pPr>
        <w:sectPr w:rsidR="008A22FF" w:rsidSect="001416E6">
          <w:headerReference w:type="first" r:id="rId16"/>
          <w:pgSz w:w="11906" w:h="16838"/>
          <w:pgMar w:top="1701" w:right="1418" w:bottom="1418" w:left="1418" w:header="709" w:footer="397" w:gutter="0"/>
          <w:cols w:space="708"/>
          <w:docGrid w:linePitch="360"/>
        </w:sectPr>
      </w:pPr>
    </w:p>
    <w:p w14:paraId="076DA230" w14:textId="77777777" w:rsidR="007F5256" w:rsidRPr="00D21DCD" w:rsidRDefault="00770C83" w:rsidP="00EC5474">
      <w:pPr>
        <w:pStyle w:val="Heading1"/>
      </w:pPr>
      <w:r>
        <w:lastRenderedPageBreak/>
        <w:t>Detailed assessment</w:t>
      </w:r>
    </w:p>
    <w:p w14:paraId="076DA231" w14:textId="77777777" w:rsidR="001E6954" w:rsidRPr="00D63989" w:rsidRDefault="00770C8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6DA232" w14:textId="77777777" w:rsidR="001E6954" w:rsidRPr="001E6954" w:rsidRDefault="00770C83" w:rsidP="001E6954">
      <w:pPr>
        <w:rPr>
          <w:color w:val="auto"/>
        </w:rPr>
      </w:pPr>
      <w:r w:rsidRPr="00D63989">
        <w:t>The report also specifies areas in which improvements must be made to ensure the Quality Standards are complied with.</w:t>
      </w:r>
    </w:p>
    <w:p w14:paraId="076DA233" w14:textId="77777777" w:rsidR="001E6954" w:rsidRPr="00D63989" w:rsidRDefault="00770C83" w:rsidP="001E6954">
      <w:r w:rsidRPr="00D63989">
        <w:t>The following information has been taken into account in developing this performance report:</w:t>
      </w:r>
    </w:p>
    <w:p w14:paraId="076DA234" w14:textId="4994480B" w:rsidR="004B33E7" w:rsidRPr="00E752EB" w:rsidRDefault="00770C83"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E752EB">
        <w:t>Site report was informed by a site assessment, observations at the service, review of documents and interviews with staff, consumers/representatives and others</w:t>
      </w:r>
      <w:r w:rsidR="00E752EB" w:rsidRPr="00E752EB">
        <w:t>.</w:t>
      </w:r>
    </w:p>
    <w:p w14:paraId="076DA235" w14:textId="5C4A779B" w:rsidR="004B33E7" w:rsidRPr="00365DAE" w:rsidRDefault="00770C83"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E752EB">
        <w:t xml:space="preserve"> 1 June 2021.</w:t>
      </w:r>
    </w:p>
    <w:p w14:paraId="076DA237" w14:textId="77777777" w:rsidR="008A22FF" w:rsidRDefault="00166612">
      <w:pPr>
        <w:spacing w:after="160" w:line="259" w:lineRule="auto"/>
        <w:rPr>
          <w:rFonts w:cs="Times New Roman"/>
        </w:rPr>
      </w:pPr>
    </w:p>
    <w:p w14:paraId="076DA238" w14:textId="77777777" w:rsidR="00095CD4" w:rsidRDefault="00166612" w:rsidP="00095CD4">
      <w:pPr>
        <w:sectPr w:rsidR="00095CD4" w:rsidSect="005058B8">
          <w:headerReference w:type="first" r:id="rId17"/>
          <w:pgSz w:w="11906" w:h="16838"/>
          <w:pgMar w:top="1701" w:right="1418" w:bottom="1418" w:left="1418" w:header="709" w:footer="397" w:gutter="0"/>
          <w:cols w:space="708"/>
          <w:docGrid w:linePitch="360"/>
        </w:sectPr>
      </w:pPr>
    </w:p>
    <w:p w14:paraId="076DA278" w14:textId="0C97A98C" w:rsidR="00CB3BA9" w:rsidRDefault="00770C8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6DA33F" wp14:editId="076DA3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83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76DA279" w14:textId="77777777" w:rsidR="007F5256" w:rsidRPr="00FD1B02" w:rsidRDefault="00770C83" w:rsidP="00032B17">
      <w:pPr>
        <w:pStyle w:val="Heading3"/>
        <w:shd w:val="clear" w:color="auto" w:fill="F2F2F2" w:themeFill="background1" w:themeFillShade="F2"/>
      </w:pPr>
      <w:r w:rsidRPr="00FD1B02">
        <w:t>Consumer outcome:</w:t>
      </w:r>
    </w:p>
    <w:p w14:paraId="076DA27A" w14:textId="77777777" w:rsidR="007F5256" w:rsidRDefault="00770C83" w:rsidP="00912DE6">
      <w:pPr>
        <w:numPr>
          <w:ilvl w:val="0"/>
          <w:numId w:val="3"/>
        </w:numPr>
        <w:shd w:val="clear" w:color="auto" w:fill="F2F2F2" w:themeFill="background1" w:themeFillShade="F2"/>
      </w:pPr>
      <w:r>
        <w:t>I get personal care, clinical care, or both personal care and clinical care, that is safe and right for me.</w:t>
      </w:r>
    </w:p>
    <w:p w14:paraId="076DA27B" w14:textId="77777777" w:rsidR="007F5256" w:rsidRDefault="00770C83" w:rsidP="00032B17">
      <w:pPr>
        <w:pStyle w:val="Heading3"/>
        <w:shd w:val="clear" w:color="auto" w:fill="F2F2F2" w:themeFill="background1" w:themeFillShade="F2"/>
      </w:pPr>
      <w:r>
        <w:t>Organisation statement:</w:t>
      </w:r>
    </w:p>
    <w:p w14:paraId="076DA27C" w14:textId="77777777" w:rsidR="007F5256" w:rsidRDefault="00770C8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6DA27D" w14:textId="77777777" w:rsidR="007F5256" w:rsidRDefault="00770C83" w:rsidP="00427817">
      <w:pPr>
        <w:pStyle w:val="Heading2"/>
      </w:pPr>
      <w:r>
        <w:t>Assessment of Standard 3</w:t>
      </w:r>
    </w:p>
    <w:p w14:paraId="696CCB9E" w14:textId="04382048" w:rsidR="00E752EB" w:rsidRDefault="00E752EB" w:rsidP="00154403">
      <w:pPr>
        <w:rPr>
          <w:rFonts w:eastAsiaTheme="minorHAnsi"/>
        </w:rPr>
      </w:pPr>
      <w:bookmarkStart w:id="4" w:name="_Hlk73624727"/>
      <w:r>
        <w:rPr>
          <w:rFonts w:eastAsiaTheme="minorHAnsi"/>
        </w:rPr>
        <w:t>One requirement under this Quality Standard was assessed and found Compliant.</w:t>
      </w:r>
    </w:p>
    <w:p w14:paraId="734A45D3" w14:textId="46BF25CB" w:rsidR="00E752EB" w:rsidRDefault="00E752EB" w:rsidP="00154403">
      <w:pPr>
        <w:rPr>
          <w:rFonts w:eastAsiaTheme="minorHAnsi"/>
        </w:rPr>
      </w:pPr>
      <w:r>
        <w:rPr>
          <w:rFonts w:eastAsiaTheme="minorHAnsi"/>
        </w:rPr>
        <w:t>As not all of the requirements were assessed an overall rating for this Quality Standard is not provided.</w:t>
      </w:r>
    </w:p>
    <w:bookmarkEnd w:id="4"/>
    <w:p w14:paraId="076DA280" w14:textId="783B0CEB" w:rsidR="00301877" w:rsidRDefault="00770C8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076DA288" w14:textId="2DC8CFC8" w:rsidR="00853601" w:rsidRPr="00853601" w:rsidRDefault="00770C83" w:rsidP="00853601">
      <w:pPr>
        <w:pStyle w:val="Heading3"/>
      </w:pPr>
      <w:r w:rsidRPr="00853601">
        <w:t>Requirement 3(3)(b)</w:t>
      </w:r>
      <w:r>
        <w:tab/>
        <w:t>Compliant</w:t>
      </w:r>
    </w:p>
    <w:p w14:paraId="076DA289" w14:textId="77777777" w:rsidR="00853601" w:rsidRPr="008D114F" w:rsidRDefault="00770C83" w:rsidP="00853601">
      <w:pPr>
        <w:rPr>
          <w:i/>
        </w:rPr>
      </w:pPr>
      <w:r w:rsidRPr="008D114F">
        <w:rPr>
          <w:i/>
          <w:szCs w:val="22"/>
        </w:rPr>
        <w:t>Effective management of high impact or high prevalence risks associated with the care of each consumer.</w:t>
      </w:r>
    </w:p>
    <w:p w14:paraId="2A7B1B71" w14:textId="77777777" w:rsidR="00196DE4" w:rsidRDefault="00E752EB" w:rsidP="00853601">
      <w:pPr>
        <w:rPr>
          <w:rFonts w:eastAsia="Calibri"/>
          <w:color w:val="000000" w:themeColor="text1"/>
          <w:lang w:eastAsia="en-US"/>
        </w:rPr>
      </w:pPr>
      <w:r w:rsidRPr="00EF5F1B">
        <w:rPr>
          <w:rFonts w:eastAsia="Fira Sans Light"/>
          <w:color w:val="auto"/>
          <w:szCs w:val="22"/>
          <w:lang w:eastAsia="en-US"/>
        </w:rPr>
        <w:t>The Assessment Team reviewed files of consumers that had experienced recent falls and found correct procedure was being followed in line with the service’s falls management procedure</w:t>
      </w:r>
      <w:r w:rsidR="000F000B">
        <w:rPr>
          <w:color w:val="0000FF"/>
        </w:rPr>
        <w:t xml:space="preserve">. </w:t>
      </w:r>
      <w:r w:rsidR="000F000B" w:rsidRPr="000F000B">
        <w:rPr>
          <w:color w:val="auto"/>
        </w:rPr>
        <w:t xml:space="preserve">Falls risks assessments are undertaken and reviewed as required. </w:t>
      </w:r>
      <w:r w:rsidR="000F000B">
        <w:rPr>
          <w:color w:val="auto"/>
        </w:rPr>
        <w:t>T</w:t>
      </w:r>
      <w:r w:rsidR="000F000B" w:rsidRPr="001552F7">
        <w:rPr>
          <w:rFonts w:eastAsia="Calibri"/>
          <w:color w:val="000000" w:themeColor="text1"/>
          <w:lang w:eastAsia="en-US"/>
        </w:rPr>
        <w:t>here were no consumers with active pressure injuries</w:t>
      </w:r>
      <w:r w:rsidR="000F000B">
        <w:rPr>
          <w:rFonts w:eastAsia="Calibri"/>
          <w:color w:val="000000" w:themeColor="text1"/>
          <w:lang w:eastAsia="en-US"/>
        </w:rPr>
        <w:t xml:space="preserve"> at the time of the site visit</w:t>
      </w:r>
      <w:r w:rsidR="000F000B" w:rsidRPr="001552F7">
        <w:rPr>
          <w:rFonts w:eastAsia="Calibri"/>
          <w:color w:val="000000" w:themeColor="text1"/>
          <w:lang w:eastAsia="en-US"/>
        </w:rPr>
        <w:t xml:space="preserve">. Wound care documentation shows wounds are being attended to as per the directives of medical practitioners and/or external wound consultations. </w:t>
      </w:r>
      <w:r w:rsidR="000F000B">
        <w:rPr>
          <w:rFonts w:eastAsia="Calibri"/>
          <w:color w:val="000000" w:themeColor="text1"/>
          <w:lang w:eastAsia="en-US"/>
        </w:rPr>
        <w:t xml:space="preserve">The Assessment team found that consumers with experiencing pain are identified, assessment and managed effectively. </w:t>
      </w:r>
    </w:p>
    <w:p w14:paraId="076DA28A" w14:textId="64E46ECA" w:rsidR="00853601" w:rsidRDefault="000F000B" w:rsidP="00853601">
      <w:pPr>
        <w:rPr>
          <w:rFonts w:eastAsia="Calibri"/>
          <w:color w:val="000000" w:themeColor="text1"/>
          <w:lang w:eastAsia="en-US"/>
        </w:rPr>
      </w:pPr>
      <w:r>
        <w:rPr>
          <w:rFonts w:eastAsia="Calibri"/>
          <w:color w:val="000000" w:themeColor="text1"/>
          <w:lang w:eastAsia="en-US"/>
        </w:rPr>
        <w:t xml:space="preserve">While the Assessment Team identified some gaps in the management of a consumer with type 2 diabetes, these did not lead to any adverse impact for the consumer and management responded positively at the time of the visit. The Assessment Team also identified gaps in record keeping related to the management of a consumer’s </w:t>
      </w:r>
      <w:r>
        <w:rPr>
          <w:rFonts w:eastAsia="Calibri"/>
          <w:color w:val="000000" w:themeColor="text1"/>
          <w:lang w:eastAsia="en-US"/>
        </w:rPr>
        <w:lastRenderedPageBreak/>
        <w:t xml:space="preserve">catheter. These gaps did not </w:t>
      </w:r>
      <w:r w:rsidR="00196DE4">
        <w:rPr>
          <w:rFonts w:eastAsia="Calibri"/>
          <w:color w:val="000000" w:themeColor="text1"/>
          <w:lang w:eastAsia="en-US"/>
        </w:rPr>
        <w:t xml:space="preserve">adversely impact the consumer and were addressed by management at the time of the visit. </w:t>
      </w:r>
    </w:p>
    <w:p w14:paraId="33190EA7" w14:textId="0EE22E8C" w:rsidR="00196DE4" w:rsidRDefault="00196DE4" w:rsidP="00853601">
      <w:pPr>
        <w:rPr>
          <w:color w:val="auto"/>
        </w:rPr>
      </w:pPr>
      <w:r>
        <w:rPr>
          <w:color w:val="auto"/>
        </w:rPr>
        <w:t>The approved provider’s response comprising a plan for continuous improvement includes actions to sustain changes made in response to the Assessment Team’s findings.</w:t>
      </w:r>
    </w:p>
    <w:p w14:paraId="162064DD" w14:textId="3CAED242" w:rsidR="00196DE4" w:rsidRPr="000F000B" w:rsidRDefault="00196DE4" w:rsidP="00853601">
      <w:pPr>
        <w:rPr>
          <w:color w:val="auto"/>
        </w:rPr>
      </w:pPr>
      <w:r>
        <w:rPr>
          <w:color w:val="auto"/>
        </w:rPr>
        <w:t>Having reviewed all the evidence available, on balance I find this requirement is Compliant.</w:t>
      </w:r>
    </w:p>
    <w:p w14:paraId="076DA29D" w14:textId="77777777" w:rsidR="00853601" w:rsidRDefault="00166612" w:rsidP="00095CD4">
      <w:pPr>
        <w:sectPr w:rsidR="00853601" w:rsidSect="00CB3BA9">
          <w:type w:val="continuous"/>
          <w:pgSz w:w="11906" w:h="16838"/>
          <w:pgMar w:top="1701" w:right="1418" w:bottom="1418" w:left="1418" w:header="709" w:footer="397" w:gutter="0"/>
          <w:cols w:space="708"/>
          <w:titlePg/>
          <w:docGrid w:linePitch="360"/>
        </w:sectPr>
      </w:pPr>
    </w:p>
    <w:p w14:paraId="076DA2EE" w14:textId="19C5100F" w:rsidR="00CB3BA9" w:rsidRDefault="00770C83"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76DA347" wp14:editId="076DA3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4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76DA2EF" w14:textId="77777777" w:rsidR="007F5256" w:rsidRPr="000E654D" w:rsidRDefault="00770C83" w:rsidP="009C6F30">
      <w:pPr>
        <w:pStyle w:val="Heading3"/>
        <w:shd w:val="clear" w:color="auto" w:fill="F2F2F2" w:themeFill="background1" w:themeFillShade="F2"/>
      </w:pPr>
      <w:r w:rsidRPr="000E654D">
        <w:t>Consumer outcome:</w:t>
      </w:r>
    </w:p>
    <w:p w14:paraId="076DA2F0" w14:textId="77777777" w:rsidR="007F5256" w:rsidRDefault="00770C83" w:rsidP="00912DE6">
      <w:pPr>
        <w:numPr>
          <w:ilvl w:val="0"/>
          <w:numId w:val="7"/>
        </w:numPr>
        <w:shd w:val="clear" w:color="auto" w:fill="F2F2F2" w:themeFill="background1" w:themeFillShade="F2"/>
      </w:pPr>
      <w:r>
        <w:t>I get quality care and services when I need them from people who are knowledgeable, capable and caring.</w:t>
      </w:r>
    </w:p>
    <w:p w14:paraId="076DA2F1" w14:textId="77777777" w:rsidR="007F5256" w:rsidRDefault="00770C83" w:rsidP="009C6F30">
      <w:pPr>
        <w:pStyle w:val="Heading3"/>
        <w:shd w:val="clear" w:color="auto" w:fill="F2F2F2" w:themeFill="background1" w:themeFillShade="F2"/>
      </w:pPr>
      <w:r>
        <w:t>Organisation statement:</w:t>
      </w:r>
    </w:p>
    <w:p w14:paraId="076DA2F2" w14:textId="77777777" w:rsidR="007F5256" w:rsidRDefault="00770C8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6DA2F3" w14:textId="77777777" w:rsidR="007F5256" w:rsidRDefault="00770C83" w:rsidP="00427817">
      <w:pPr>
        <w:pStyle w:val="Heading2"/>
      </w:pPr>
      <w:r>
        <w:t>Assessment of Standard 7</w:t>
      </w:r>
    </w:p>
    <w:p w14:paraId="44ED0C84" w14:textId="77777777" w:rsidR="00196DE4" w:rsidRDefault="00196DE4" w:rsidP="00196DE4">
      <w:pPr>
        <w:rPr>
          <w:rFonts w:eastAsiaTheme="minorHAnsi"/>
        </w:rPr>
      </w:pPr>
      <w:r>
        <w:rPr>
          <w:rFonts w:eastAsiaTheme="minorHAnsi"/>
        </w:rPr>
        <w:t>One requirement under this Quality Standard was assessed and found Compliant.</w:t>
      </w:r>
    </w:p>
    <w:p w14:paraId="550607FB" w14:textId="77777777" w:rsidR="00196DE4" w:rsidRDefault="00196DE4" w:rsidP="00196DE4">
      <w:pPr>
        <w:rPr>
          <w:rFonts w:eastAsiaTheme="minorHAnsi"/>
        </w:rPr>
      </w:pPr>
      <w:r>
        <w:rPr>
          <w:rFonts w:eastAsiaTheme="minorHAnsi"/>
        </w:rPr>
        <w:t>As not all of the requirements were assessed an overall rating for this Quality Standard is not provided.</w:t>
      </w:r>
    </w:p>
    <w:p w14:paraId="076DA2F6" w14:textId="101BAD24" w:rsidR="00301877" w:rsidRDefault="00770C83" w:rsidP="00427817">
      <w:pPr>
        <w:pStyle w:val="Heading2"/>
      </w:pPr>
      <w:r>
        <w:t>Assessment of Standard 7 Requirements</w:t>
      </w:r>
      <w:r w:rsidRPr="0066387A">
        <w:rPr>
          <w:i/>
          <w:color w:val="0000FF"/>
          <w:sz w:val="24"/>
          <w:szCs w:val="24"/>
        </w:rPr>
        <w:t xml:space="preserve"> </w:t>
      </w:r>
    </w:p>
    <w:p w14:paraId="076DA300" w14:textId="4711EDC2" w:rsidR="00506F7F" w:rsidRPr="00095CD4" w:rsidRDefault="00770C83" w:rsidP="00506F7F">
      <w:pPr>
        <w:pStyle w:val="Heading3"/>
      </w:pPr>
      <w:r w:rsidRPr="00095CD4">
        <w:t>Requirement 7(3)(d)</w:t>
      </w:r>
      <w:r>
        <w:tab/>
        <w:t>Compliant</w:t>
      </w:r>
    </w:p>
    <w:p w14:paraId="076DA301" w14:textId="77777777" w:rsidR="00506F7F" w:rsidRPr="008D114F" w:rsidRDefault="00770C83" w:rsidP="00506F7F">
      <w:pPr>
        <w:rPr>
          <w:i/>
        </w:rPr>
      </w:pPr>
      <w:r w:rsidRPr="008D114F">
        <w:rPr>
          <w:i/>
        </w:rPr>
        <w:t>The workforce is recruited, trained, equipped and supported to deliver the outcomes required by these standards.</w:t>
      </w:r>
    </w:p>
    <w:p w14:paraId="7CF5DA39" w14:textId="29795A83" w:rsidR="00196DE4" w:rsidRPr="001D203A" w:rsidRDefault="00196DE4" w:rsidP="00196DE4">
      <w:pPr>
        <w:keepNext/>
        <w:tabs>
          <w:tab w:val="right" w:pos="9072"/>
        </w:tabs>
        <w:outlineLvl w:val="3"/>
        <w:rPr>
          <w:rFonts w:eastAsia="Calibri"/>
          <w:b/>
          <w:iCs/>
          <w:color w:val="auto"/>
        </w:rPr>
      </w:pPr>
      <w:bookmarkStart w:id="6" w:name="_Hlk72247105"/>
      <w:r>
        <w:rPr>
          <w:rFonts w:eastAsia="Calibri"/>
          <w:color w:val="000000" w:themeColor="text1"/>
          <w:lang w:eastAsia="en-US"/>
        </w:rPr>
        <w:t>The Assessment Team found that o</w:t>
      </w:r>
      <w:r w:rsidRPr="001D203A">
        <w:rPr>
          <w:rFonts w:eastAsia="Calibri"/>
          <w:color w:val="000000" w:themeColor="text1"/>
          <w:lang w:eastAsia="en-US"/>
        </w:rPr>
        <w:t xml:space="preserve">verall staff </w:t>
      </w:r>
      <w:r>
        <w:rPr>
          <w:rFonts w:eastAsia="Calibri"/>
          <w:color w:val="000000" w:themeColor="text1"/>
          <w:lang w:eastAsia="en-US"/>
        </w:rPr>
        <w:t>a</w:t>
      </w:r>
      <w:r w:rsidRPr="001D203A">
        <w:rPr>
          <w:rFonts w:eastAsia="Calibri"/>
          <w:color w:val="000000" w:themeColor="text1"/>
          <w:lang w:eastAsia="en-US"/>
        </w:rPr>
        <w:t xml:space="preserve">re recruited, trained, and equipped to deliver the outcomes required by the standards. </w:t>
      </w:r>
      <w:r w:rsidRPr="001D203A">
        <w:rPr>
          <w:rFonts w:eastAsia="Calibri"/>
          <w:bCs/>
          <w:iCs/>
          <w:color w:val="auto"/>
          <w:lang w:eastAsia="en-US"/>
        </w:rPr>
        <w:t xml:space="preserve">Consumers are satisfied staff are trained and supported to provide quality care which meets their needs. Staff expressed satisfaction with the quality of training provided, both </w:t>
      </w:r>
      <w:r w:rsidRPr="001D203A">
        <w:rPr>
          <w:rFonts w:eastAsia="Calibri"/>
          <w:color w:val="000000" w:themeColor="text1"/>
          <w:lang w:eastAsia="en-US"/>
        </w:rPr>
        <w:t>mandatory and professional development training</w:t>
      </w:r>
      <w:r w:rsidRPr="001D203A">
        <w:rPr>
          <w:rFonts w:eastAsia="Calibri"/>
          <w:b/>
          <w:iCs/>
          <w:color w:val="auto"/>
        </w:rPr>
        <w:t xml:space="preserve">. </w:t>
      </w:r>
      <w:bookmarkEnd w:id="6"/>
      <w:r w:rsidRPr="001D203A">
        <w:rPr>
          <w:rFonts w:eastAsia="Calibri"/>
          <w:iCs/>
          <w:color w:val="auto"/>
        </w:rPr>
        <w:t xml:space="preserve">This is provided face to face with professional subject matter experts i.e. </w:t>
      </w:r>
      <w:r>
        <w:rPr>
          <w:rFonts w:eastAsia="Calibri"/>
          <w:iCs/>
          <w:color w:val="auto"/>
        </w:rPr>
        <w:t>d</w:t>
      </w:r>
      <w:r w:rsidRPr="001D203A">
        <w:rPr>
          <w:rFonts w:eastAsia="Calibri"/>
          <w:iCs/>
          <w:color w:val="auto"/>
        </w:rPr>
        <w:t xml:space="preserve">entist, </w:t>
      </w:r>
      <w:r>
        <w:rPr>
          <w:rFonts w:eastAsia="Calibri"/>
          <w:iCs/>
          <w:color w:val="auto"/>
        </w:rPr>
        <w:t>p</w:t>
      </w:r>
      <w:r w:rsidRPr="001D203A">
        <w:rPr>
          <w:rFonts w:eastAsia="Calibri"/>
          <w:iCs/>
          <w:color w:val="auto"/>
        </w:rPr>
        <w:t>hysiotherapist</w:t>
      </w:r>
      <w:r>
        <w:rPr>
          <w:rFonts w:eastAsia="Calibri"/>
          <w:iCs/>
          <w:color w:val="auto"/>
        </w:rPr>
        <w:t>,</w:t>
      </w:r>
      <w:r w:rsidRPr="001D203A">
        <w:rPr>
          <w:rFonts w:eastAsia="Calibri"/>
          <w:iCs/>
          <w:color w:val="auto"/>
        </w:rPr>
        <w:t xml:space="preserve"> and </w:t>
      </w:r>
      <w:r w:rsidRPr="001D203A">
        <w:rPr>
          <w:rFonts w:eastAsia="Calibri"/>
          <w:bCs/>
          <w:iCs/>
          <w:color w:val="auto"/>
          <w:lang w:eastAsia="en-US"/>
        </w:rPr>
        <w:t>through electronic learning available through the organisation’s education programme.</w:t>
      </w:r>
      <w:r w:rsidRPr="001D203A">
        <w:rPr>
          <w:rFonts w:eastAsia="Calibri"/>
          <w:color w:val="000000" w:themeColor="text1"/>
          <w:lang w:eastAsia="en-US"/>
        </w:rPr>
        <w:t xml:space="preserve"> </w:t>
      </w:r>
    </w:p>
    <w:p w14:paraId="7E3BC66D" w14:textId="215E926D" w:rsidR="00DB0114" w:rsidRPr="00DB0114" w:rsidRDefault="00196DE4" w:rsidP="00DB0114">
      <w:pPr>
        <w:rPr>
          <w:rFonts w:eastAsia="Calibri"/>
          <w:color w:val="000000" w:themeColor="text1"/>
          <w:lang w:eastAsia="en-US"/>
        </w:rPr>
      </w:pPr>
      <w:r w:rsidRPr="001D203A">
        <w:rPr>
          <w:rFonts w:eastAsia="Calibri"/>
          <w:color w:val="000000" w:themeColor="text1"/>
          <w:lang w:eastAsia="en-US"/>
        </w:rPr>
        <w:t xml:space="preserve">A review of staff training records showed the completion of training and </w:t>
      </w:r>
      <w:r>
        <w:rPr>
          <w:rFonts w:eastAsia="Calibri"/>
          <w:color w:val="000000" w:themeColor="text1"/>
          <w:lang w:eastAsia="en-US"/>
        </w:rPr>
        <w:t>‘</w:t>
      </w:r>
      <w:r w:rsidRPr="001D203A">
        <w:rPr>
          <w:rFonts w:eastAsia="Calibri"/>
          <w:color w:val="000000" w:themeColor="text1"/>
          <w:lang w:eastAsia="en-US"/>
        </w:rPr>
        <w:t>follow up</w:t>
      </w:r>
      <w:r>
        <w:rPr>
          <w:rFonts w:eastAsia="Calibri"/>
          <w:color w:val="000000" w:themeColor="text1"/>
          <w:lang w:eastAsia="en-US"/>
        </w:rPr>
        <w:t>’</w:t>
      </w:r>
      <w:r w:rsidRPr="001D203A">
        <w:rPr>
          <w:rFonts w:eastAsia="Calibri"/>
          <w:color w:val="000000" w:themeColor="text1"/>
          <w:lang w:eastAsia="en-US"/>
        </w:rPr>
        <w:t xml:space="preserve"> </w:t>
      </w:r>
      <w:r>
        <w:rPr>
          <w:rFonts w:eastAsia="Calibri"/>
          <w:color w:val="000000" w:themeColor="text1"/>
          <w:lang w:eastAsia="en-US"/>
        </w:rPr>
        <w:t xml:space="preserve">as </w:t>
      </w:r>
      <w:r w:rsidRPr="001D203A">
        <w:rPr>
          <w:rFonts w:eastAsia="Calibri"/>
          <w:color w:val="000000" w:themeColor="text1"/>
          <w:lang w:eastAsia="en-US"/>
        </w:rPr>
        <w:t xml:space="preserve">required </w:t>
      </w:r>
      <w:r>
        <w:rPr>
          <w:rFonts w:eastAsia="Calibri"/>
          <w:color w:val="000000" w:themeColor="text1"/>
          <w:lang w:eastAsia="en-US"/>
        </w:rPr>
        <w:t xml:space="preserve">by staff who </w:t>
      </w:r>
      <w:r w:rsidRPr="001D203A">
        <w:rPr>
          <w:rFonts w:eastAsia="Calibri"/>
          <w:color w:val="000000" w:themeColor="text1"/>
          <w:lang w:eastAsia="en-US"/>
        </w:rPr>
        <w:t>missed sessions.  Staff could describe completing various mandatory and professional development training modules, consistent with the service’s policy and procedure.</w:t>
      </w:r>
      <w:r w:rsidR="00DB0114" w:rsidRPr="00DB0114">
        <w:t xml:space="preserve"> </w:t>
      </w:r>
      <w:r w:rsidR="00DB0114" w:rsidRPr="001D203A">
        <w:t>Training needs analysis,</w:t>
      </w:r>
      <w:r w:rsidR="00DB0114">
        <w:t xml:space="preserve"> </w:t>
      </w:r>
      <w:r w:rsidR="00DB0114" w:rsidRPr="001D203A">
        <w:t>feedback from staff, consumers and representatives, including surveys</w:t>
      </w:r>
      <w:r w:rsidR="00DB0114">
        <w:t xml:space="preserve"> and incident data</w:t>
      </w:r>
      <w:r w:rsidR="00DB0114" w:rsidRPr="001D203A">
        <w:t xml:space="preserve"> is utilised to identify and inform training needs. </w:t>
      </w:r>
    </w:p>
    <w:p w14:paraId="7EC1B4E3" w14:textId="341B79DB" w:rsidR="00196DE4" w:rsidRDefault="00DB0114" w:rsidP="00196DE4">
      <w:pPr>
        <w:rPr>
          <w:color w:val="auto"/>
        </w:rPr>
      </w:pPr>
      <w:r>
        <w:rPr>
          <w:color w:val="auto"/>
        </w:rPr>
        <w:lastRenderedPageBreak/>
        <w:t>The approved provider’s response comprising a plan for continuous improvement includes actions to ensure staff training needs are identified and addressed on an ongoing basis.</w:t>
      </w:r>
    </w:p>
    <w:p w14:paraId="2F8CB3A8" w14:textId="43D512E4" w:rsidR="00DB0114" w:rsidRPr="000F000B" w:rsidRDefault="00DB0114" w:rsidP="00DB0114">
      <w:pPr>
        <w:rPr>
          <w:color w:val="auto"/>
        </w:rPr>
      </w:pPr>
      <w:r>
        <w:rPr>
          <w:color w:val="auto"/>
        </w:rPr>
        <w:t>Having reviewed all the evidence available, I find this requirement is Compliant.</w:t>
      </w:r>
    </w:p>
    <w:p w14:paraId="1D1E9CBB" w14:textId="77777777" w:rsidR="00DB0114" w:rsidRDefault="00DB0114" w:rsidP="00196DE4">
      <w:pPr>
        <w:rPr>
          <w:color w:val="auto"/>
        </w:rPr>
      </w:pPr>
    </w:p>
    <w:p w14:paraId="2A3E78FB" w14:textId="77777777" w:rsidR="00DB0114" w:rsidRPr="001D203A" w:rsidRDefault="00DB0114" w:rsidP="00196DE4">
      <w:pPr>
        <w:rPr>
          <w:rFonts w:eastAsia="Calibri"/>
          <w:color w:val="000000" w:themeColor="text1"/>
          <w:lang w:eastAsia="en-US"/>
        </w:rPr>
      </w:pPr>
    </w:p>
    <w:p w14:paraId="076DA306" w14:textId="77777777" w:rsidR="00095CD4" w:rsidRDefault="00166612" w:rsidP="00095CD4">
      <w:pPr>
        <w:sectPr w:rsidR="00095CD4" w:rsidSect="00CB3BA9">
          <w:type w:val="continuous"/>
          <w:pgSz w:w="11906" w:h="16838"/>
          <w:pgMar w:top="1701" w:right="1418" w:bottom="1418" w:left="1418" w:header="709" w:footer="397" w:gutter="0"/>
          <w:cols w:space="708"/>
          <w:titlePg/>
          <w:docGrid w:linePitch="360"/>
        </w:sectPr>
      </w:pPr>
    </w:p>
    <w:p w14:paraId="08E108C5" w14:textId="13341DBE" w:rsidR="00C71A63" w:rsidRDefault="00C71A63" w:rsidP="00C71A6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105B6327" wp14:editId="1CF776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006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DB698A4" w14:textId="77777777" w:rsidR="00C71A63" w:rsidRPr="00FD1B02" w:rsidRDefault="00C71A63" w:rsidP="00C71A63">
      <w:pPr>
        <w:pStyle w:val="Heading3"/>
        <w:shd w:val="clear" w:color="auto" w:fill="F2F2F2" w:themeFill="background1" w:themeFillShade="F2"/>
      </w:pPr>
      <w:r w:rsidRPr="008312AC">
        <w:t>Consumer</w:t>
      </w:r>
      <w:r w:rsidRPr="00FD1B02">
        <w:t xml:space="preserve"> outcome:</w:t>
      </w:r>
    </w:p>
    <w:p w14:paraId="010A82E1" w14:textId="77777777" w:rsidR="00C71A63" w:rsidRDefault="00C71A63" w:rsidP="00C71A63">
      <w:pPr>
        <w:numPr>
          <w:ilvl w:val="0"/>
          <w:numId w:val="8"/>
        </w:numPr>
        <w:shd w:val="clear" w:color="auto" w:fill="F2F2F2" w:themeFill="background1" w:themeFillShade="F2"/>
      </w:pPr>
      <w:r>
        <w:t>I am confident the organisation is well run. I can partner in improving the delivery of care and services.</w:t>
      </w:r>
    </w:p>
    <w:p w14:paraId="0B4BA72A" w14:textId="77777777" w:rsidR="00C71A63" w:rsidRDefault="00C71A63" w:rsidP="00C71A63">
      <w:pPr>
        <w:pStyle w:val="Heading3"/>
        <w:shd w:val="clear" w:color="auto" w:fill="F2F2F2" w:themeFill="background1" w:themeFillShade="F2"/>
      </w:pPr>
      <w:r>
        <w:t>Organisation statement:</w:t>
      </w:r>
    </w:p>
    <w:p w14:paraId="7058BD4A" w14:textId="77777777" w:rsidR="00C71A63" w:rsidRDefault="00C71A63" w:rsidP="00C71A63">
      <w:pPr>
        <w:numPr>
          <w:ilvl w:val="0"/>
          <w:numId w:val="8"/>
        </w:numPr>
        <w:shd w:val="clear" w:color="auto" w:fill="F2F2F2" w:themeFill="background1" w:themeFillShade="F2"/>
      </w:pPr>
      <w:r>
        <w:t>The organisation’s governing body is accountable for the delivery of safe and quality care and services.</w:t>
      </w:r>
    </w:p>
    <w:p w14:paraId="1762ACB8" w14:textId="77777777" w:rsidR="00C71A63" w:rsidRDefault="00C71A63" w:rsidP="00C71A63">
      <w:pPr>
        <w:pStyle w:val="Heading2"/>
      </w:pPr>
      <w:r>
        <w:t>Assessment of Standard 8</w:t>
      </w:r>
    </w:p>
    <w:p w14:paraId="5C28CE73" w14:textId="77777777" w:rsidR="00C71A63" w:rsidRDefault="00C71A63" w:rsidP="00C71A63">
      <w:pPr>
        <w:rPr>
          <w:rFonts w:eastAsiaTheme="minorHAnsi"/>
        </w:rPr>
      </w:pPr>
      <w:r>
        <w:rPr>
          <w:rFonts w:eastAsiaTheme="minorHAnsi"/>
        </w:rPr>
        <w:t>One requirement under this Quality Standard was assessed and found Compliant.</w:t>
      </w:r>
    </w:p>
    <w:p w14:paraId="2484FA28" w14:textId="77777777" w:rsidR="00C71A63" w:rsidRDefault="00C71A63" w:rsidP="00C71A63">
      <w:pPr>
        <w:rPr>
          <w:rFonts w:eastAsiaTheme="minorHAnsi"/>
        </w:rPr>
      </w:pPr>
      <w:r>
        <w:rPr>
          <w:rFonts w:eastAsiaTheme="minorHAnsi"/>
        </w:rPr>
        <w:t>As not all of the requirements were assessed an overall rating for this Quality Standard is not provided.</w:t>
      </w:r>
    </w:p>
    <w:p w14:paraId="166370B8" w14:textId="77777777" w:rsidR="00C71A63" w:rsidRDefault="00C71A63" w:rsidP="00C71A63">
      <w:pPr>
        <w:pStyle w:val="Heading2"/>
      </w:pPr>
      <w:r>
        <w:t>Assessment of Standard 8 Requirements</w:t>
      </w:r>
      <w:r w:rsidRPr="0066387A">
        <w:rPr>
          <w:i/>
          <w:color w:val="0000FF"/>
          <w:sz w:val="24"/>
          <w:szCs w:val="24"/>
        </w:rPr>
        <w:t xml:space="preserve"> </w:t>
      </w:r>
    </w:p>
    <w:p w14:paraId="57EE9EBD" w14:textId="5061815C" w:rsidR="00C71A63" w:rsidRPr="00506F7F" w:rsidRDefault="00C71A63" w:rsidP="00C71A63">
      <w:pPr>
        <w:pStyle w:val="Heading3"/>
      </w:pPr>
      <w:r w:rsidRPr="00506F7F">
        <w:t>Requirement 8(3)(d)</w:t>
      </w:r>
      <w:r>
        <w:tab/>
        <w:t>Compliant</w:t>
      </w:r>
    </w:p>
    <w:p w14:paraId="784C9AE3" w14:textId="77777777" w:rsidR="00C71A63" w:rsidRPr="000404BE" w:rsidRDefault="00C71A63" w:rsidP="00C71A63">
      <w:pPr>
        <w:rPr>
          <w:i/>
        </w:rPr>
      </w:pPr>
      <w:r w:rsidRPr="000404BE">
        <w:rPr>
          <w:i/>
        </w:rPr>
        <w:t>Effective risk management systems and practices, including but not limited to the following:</w:t>
      </w:r>
    </w:p>
    <w:p w14:paraId="2DDEFBB0" w14:textId="77777777" w:rsidR="00C71A63" w:rsidRPr="000404BE" w:rsidRDefault="00C71A63" w:rsidP="00C71A63">
      <w:pPr>
        <w:numPr>
          <w:ilvl w:val="0"/>
          <w:numId w:val="29"/>
        </w:numPr>
        <w:tabs>
          <w:tab w:val="right" w:pos="9026"/>
        </w:tabs>
        <w:spacing w:before="0" w:after="0"/>
        <w:ind w:left="567" w:hanging="425"/>
        <w:outlineLvl w:val="4"/>
        <w:rPr>
          <w:i/>
        </w:rPr>
      </w:pPr>
      <w:r w:rsidRPr="000404BE">
        <w:rPr>
          <w:i/>
        </w:rPr>
        <w:t>managing high impact or high prevalence risks associated with the care of consumers;</w:t>
      </w:r>
    </w:p>
    <w:p w14:paraId="5E6A6747" w14:textId="77777777" w:rsidR="00C71A63" w:rsidRPr="000404BE" w:rsidRDefault="00C71A63" w:rsidP="00C71A63">
      <w:pPr>
        <w:numPr>
          <w:ilvl w:val="0"/>
          <w:numId w:val="29"/>
        </w:numPr>
        <w:tabs>
          <w:tab w:val="right" w:pos="9026"/>
        </w:tabs>
        <w:spacing w:before="0" w:after="0"/>
        <w:ind w:left="567" w:hanging="425"/>
        <w:outlineLvl w:val="4"/>
        <w:rPr>
          <w:i/>
        </w:rPr>
      </w:pPr>
      <w:r w:rsidRPr="000404BE">
        <w:rPr>
          <w:i/>
        </w:rPr>
        <w:t>identifying and responding to abuse and neglect of consumers;</w:t>
      </w:r>
    </w:p>
    <w:p w14:paraId="3308EE8D" w14:textId="77777777" w:rsidR="00C71A63" w:rsidRPr="000404BE" w:rsidRDefault="00C71A63" w:rsidP="00C71A63">
      <w:pPr>
        <w:numPr>
          <w:ilvl w:val="0"/>
          <w:numId w:val="29"/>
        </w:numPr>
        <w:tabs>
          <w:tab w:val="right" w:pos="9026"/>
        </w:tabs>
        <w:spacing w:before="0" w:after="0"/>
        <w:ind w:left="567" w:hanging="425"/>
        <w:outlineLvl w:val="4"/>
        <w:rPr>
          <w:i/>
        </w:rPr>
      </w:pPr>
      <w:r w:rsidRPr="000404BE">
        <w:rPr>
          <w:i/>
        </w:rPr>
        <w:t>supporting consumers to live the best life they can.</w:t>
      </w:r>
    </w:p>
    <w:p w14:paraId="7E14D236" w14:textId="17309E82" w:rsidR="00C71A63" w:rsidRPr="00C72C0E" w:rsidRDefault="00C71A63" w:rsidP="00C71A63">
      <w:pPr>
        <w:rPr>
          <w:rFonts w:eastAsia="Fira Sans Light"/>
          <w:color w:val="auto"/>
          <w:szCs w:val="22"/>
          <w:lang w:eastAsia="en-US"/>
        </w:rPr>
      </w:pPr>
      <w:r>
        <w:rPr>
          <w:rFonts w:cs="Times New Roman"/>
        </w:rPr>
        <w:t>The Assessment Team found that t</w:t>
      </w:r>
      <w:r w:rsidRPr="00C71A63">
        <w:rPr>
          <w:rFonts w:cs="Times New Roman"/>
        </w:rPr>
        <w:t>he service’s risk management system enables the identification of high impact or high prevalence risks in addition to abuse or neglect of consumers. There are policies and processes to ensure incidents are responded to appropriately, and to ensure consumers are supported to live the best life they can.</w:t>
      </w:r>
      <w:r w:rsidRPr="00C71A63">
        <w:rPr>
          <w:rFonts w:eastAsia="Fira Sans Light"/>
          <w:color w:val="auto"/>
          <w:szCs w:val="22"/>
          <w:lang w:eastAsia="en-US"/>
        </w:rPr>
        <w:t xml:space="preserve"> </w:t>
      </w:r>
      <w:r w:rsidRPr="00C72C0E">
        <w:rPr>
          <w:rFonts w:eastAsia="Fira Sans Light"/>
          <w:color w:val="auto"/>
          <w:szCs w:val="22"/>
          <w:lang w:eastAsia="en-US"/>
        </w:rPr>
        <w:t xml:space="preserve">Staff could readily explain how the service’s policies and processes were relevant to their work as well as their mandatory reporting requirements. </w:t>
      </w:r>
    </w:p>
    <w:p w14:paraId="7FD1571A" w14:textId="6B88AED2" w:rsidR="00C71A63" w:rsidRPr="00C72C0E" w:rsidRDefault="00C71A63" w:rsidP="00C71A63">
      <w:pPr>
        <w:rPr>
          <w:rFonts w:eastAsia="Fira Sans Light"/>
          <w:color w:val="auto"/>
          <w:szCs w:val="22"/>
          <w:lang w:eastAsia="en-US"/>
        </w:rPr>
      </w:pPr>
      <w:r>
        <w:rPr>
          <w:rFonts w:eastAsia="Fira Sans Light"/>
          <w:color w:val="auto"/>
          <w:szCs w:val="22"/>
          <w:lang w:eastAsia="en-US"/>
        </w:rPr>
        <w:lastRenderedPageBreak/>
        <w:t>H</w:t>
      </w:r>
      <w:r w:rsidRPr="00C72C0E">
        <w:rPr>
          <w:rFonts w:eastAsia="Fira Sans Light"/>
          <w:color w:val="auto"/>
          <w:szCs w:val="22"/>
          <w:lang w:eastAsia="en-US"/>
        </w:rPr>
        <w:t>igh impact</w:t>
      </w:r>
      <w:r>
        <w:rPr>
          <w:rFonts w:eastAsia="Fira Sans Light"/>
          <w:color w:val="auto"/>
          <w:szCs w:val="22"/>
          <w:lang w:eastAsia="en-US"/>
        </w:rPr>
        <w:t>/</w:t>
      </w:r>
      <w:r w:rsidRPr="00C72C0E">
        <w:rPr>
          <w:rFonts w:eastAsia="Fira Sans Light"/>
          <w:color w:val="auto"/>
          <w:szCs w:val="22"/>
          <w:lang w:eastAsia="en-US"/>
        </w:rPr>
        <w:t xml:space="preserve">high prevalence risks are discussed by the service’s clinical leadership at regular quality and risk review meetings occurring at least twice per month. </w:t>
      </w:r>
      <w:r>
        <w:rPr>
          <w:rFonts w:eastAsia="Fira Sans Light"/>
          <w:color w:val="auto"/>
          <w:szCs w:val="22"/>
          <w:lang w:eastAsia="en-US"/>
        </w:rPr>
        <w:t>T</w:t>
      </w:r>
      <w:r w:rsidRPr="00C72C0E">
        <w:rPr>
          <w:rFonts w:eastAsia="Fira Sans Light"/>
          <w:color w:val="auto"/>
          <w:szCs w:val="22"/>
          <w:lang w:eastAsia="en-US"/>
        </w:rPr>
        <w:t>hese discussions also take place during senior management team meetings.</w:t>
      </w:r>
    </w:p>
    <w:p w14:paraId="1D077975" w14:textId="1D29FCBF" w:rsidR="00C71A63" w:rsidRPr="00C72C0E" w:rsidRDefault="00C71A63" w:rsidP="00C71A63">
      <w:pPr>
        <w:rPr>
          <w:rFonts w:eastAsia="Fira Sans Light"/>
          <w:color w:val="auto"/>
          <w:szCs w:val="22"/>
          <w:lang w:eastAsia="en-US"/>
        </w:rPr>
      </w:pPr>
      <w:r w:rsidRPr="00C72C0E">
        <w:rPr>
          <w:rFonts w:eastAsia="Fira Sans Light"/>
          <w:color w:val="auto"/>
          <w:szCs w:val="22"/>
          <w:lang w:eastAsia="en-US"/>
        </w:rPr>
        <w:t xml:space="preserve">The service compiles monthly reports or audits of unwitnessed falls, wound audits, medication incidents, diabetes, infections, and instances of consumer aggression. </w:t>
      </w:r>
      <w:r>
        <w:rPr>
          <w:rFonts w:eastAsia="Fira Sans Light"/>
          <w:color w:val="auto"/>
          <w:szCs w:val="22"/>
          <w:lang w:eastAsia="en-US"/>
        </w:rPr>
        <w:t>A</w:t>
      </w:r>
      <w:r w:rsidRPr="00C72C0E">
        <w:rPr>
          <w:rFonts w:eastAsia="Fira Sans Light"/>
          <w:color w:val="auto"/>
          <w:szCs w:val="22"/>
          <w:lang w:eastAsia="en-US"/>
        </w:rPr>
        <w:t>udit</w:t>
      </w:r>
      <w:r>
        <w:rPr>
          <w:rFonts w:eastAsia="Fira Sans Light"/>
          <w:color w:val="auto"/>
          <w:szCs w:val="22"/>
          <w:lang w:eastAsia="en-US"/>
        </w:rPr>
        <w:t xml:space="preserve"> results</w:t>
      </w:r>
      <w:r w:rsidRPr="00C72C0E">
        <w:rPr>
          <w:rFonts w:eastAsia="Fira Sans Light"/>
          <w:color w:val="auto"/>
          <w:szCs w:val="22"/>
          <w:lang w:eastAsia="en-US"/>
        </w:rPr>
        <w:t xml:space="preserve"> are discussed with the Board during a monthly meeting and strategies to address risks are integrated into the continuous improvement plan.</w:t>
      </w:r>
    </w:p>
    <w:p w14:paraId="5C2B2BF4" w14:textId="3C47FE8A" w:rsidR="00C71A63" w:rsidRPr="00C72C0E" w:rsidRDefault="00C71A63" w:rsidP="00C71A63">
      <w:pPr>
        <w:rPr>
          <w:rFonts w:eastAsia="Fira Sans Light"/>
          <w:color w:val="auto"/>
          <w:szCs w:val="22"/>
          <w:lang w:eastAsia="en-US"/>
        </w:rPr>
      </w:pPr>
      <w:r w:rsidRPr="00C71A63">
        <w:rPr>
          <w:rFonts w:cs="Times New Roman"/>
        </w:rPr>
        <w:t>The service has a policy and procedure on identifying and responding to elder abuse and neglect.</w:t>
      </w:r>
      <w:r w:rsidRPr="00C71A63">
        <w:rPr>
          <w:rFonts w:eastAsia="Fira Sans Light"/>
          <w:color w:val="auto"/>
          <w:szCs w:val="22"/>
          <w:lang w:eastAsia="en-US"/>
        </w:rPr>
        <w:t xml:space="preserve"> </w:t>
      </w:r>
      <w:r w:rsidRPr="00C72C0E">
        <w:rPr>
          <w:rFonts w:eastAsia="Fira Sans Light"/>
          <w:color w:val="auto"/>
          <w:szCs w:val="22"/>
          <w:lang w:eastAsia="en-US"/>
        </w:rPr>
        <w:t>Clinical staff could readily explain how to identify and respond to elder abuse and neglect, including financial, emotional, and physical abuse of consumers</w:t>
      </w:r>
      <w:r>
        <w:rPr>
          <w:rFonts w:eastAsia="Fira Sans Light"/>
          <w:color w:val="auto"/>
          <w:szCs w:val="22"/>
          <w:lang w:eastAsia="en-US"/>
        </w:rPr>
        <w:t>.</w:t>
      </w:r>
      <w:r w:rsidRPr="00C71A63">
        <w:rPr>
          <w:rFonts w:eastAsia="Fira Sans Light"/>
          <w:color w:val="auto"/>
          <w:szCs w:val="22"/>
          <w:lang w:eastAsia="en-US"/>
        </w:rPr>
        <w:t xml:space="preserve"> </w:t>
      </w:r>
      <w:r w:rsidRPr="00C72C0E">
        <w:rPr>
          <w:rFonts w:eastAsia="Fira Sans Light"/>
          <w:color w:val="auto"/>
          <w:szCs w:val="22"/>
          <w:lang w:eastAsia="en-US"/>
        </w:rPr>
        <w:t xml:space="preserve">recent training for staff on elder abuse and neglect. </w:t>
      </w:r>
      <w:r>
        <w:rPr>
          <w:rFonts w:eastAsia="Fira Sans Light"/>
          <w:color w:val="auto"/>
          <w:szCs w:val="22"/>
          <w:lang w:eastAsia="en-US"/>
        </w:rPr>
        <w:t>Recent training has been held and</w:t>
      </w:r>
      <w:r w:rsidRPr="00C72C0E">
        <w:rPr>
          <w:rFonts w:eastAsia="Fira Sans Light"/>
          <w:color w:val="auto"/>
          <w:szCs w:val="22"/>
          <w:lang w:eastAsia="en-US"/>
        </w:rPr>
        <w:t xml:space="preserve"> cover</w:t>
      </w:r>
      <w:r>
        <w:rPr>
          <w:rFonts w:eastAsia="Fira Sans Light"/>
          <w:color w:val="auto"/>
          <w:szCs w:val="22"/>
          <w:lang w:eastAsia="en-US"/>
        </w:rPr>
        <w:t>ed</w:t>
      </w:r>
      <w:r w:rsidRPr="00C72C0E">
        <w:rPr>
          <w:rFonts w:eastAsia="Fira Sans Light"/>
          <w:color w:val="auto"/>
          <w:szCs w:val="22"/>
          <w:lang w:eastAsia="en-US"/>
        </w:rPr>
        <w:t xml:space="preserve"> topics such as unexplained absences, unlawful sexual contact, and unreasonable use of force. </w:t>
      </w:r>
    </w:p>
    <w:p w14:paraId="5CFC2D53" w14:textId="1934AF41" w:rsidR="00C71A63" w:rsidRPr="00C71A63" w:rsidRDefault="00C71A63" w:rsidP="00C71A63">
      <w:pPr>
        <w:rPr>
          <w:rFonts w:cs="Times New Roman"/>
        </w:rPr>
      </w:pPr>
      <w:r w:rsidRPr="00C72C0E">
        <w:rPr>
          <w:rFonts w:eastAsia="Fira Sans Light"/>
          <w:color w:val="auto"/>
          <w:szCs w:val="22"/>
          <w:lang w:eastAsia="en-US"/>
        </w:rPr>
        <w:t>The service has a policy on choice, decision making, and restrictive practices.</w:t>
      </w:r>
      <w:r>
        <w:rPr>
          <w:rFonts w:eastAsia="Fira Sans Light"/>
          <w:color w:val="auto"/>
          <w:szCs w:val="22"/>
          <w:lang w:eastAsia="en-US"/>
        </w:rPr>
        <w:t xml:space="preserve"> </w:t>
      </w:r>
      <w:r w:rsidRPr="00C72C0E">
        <w:rPr>
          <w:rFonts w:eastAsia="Fira Sans Light"/>
          <w:color w:val="auto"/>
          <w:szCs w:val="22"/>
          <w:lang w:eastAsia="en-US"/>
        </w:rPr>
        <w:t>Senior clinical staff and the service’s management described how they complete risk assessments to ensure consumers can live the best life they can</w:t>
      </w:r>
      <w:r>
        <w:rPr>
          <w:rFonts w:eastAsia="Fira Sans Light"/>
          <w:color w:val="auto"/>
          <w:szCs w:val="22"/>
          <w:lang w:eastAsia="en-US"/>
        </w:rPr>
        <w:t xml:space="preserve"> and provided </w:t>
      </w:r>
      <w:r w:rsidR="00BB16A3">
        <w:rPr>
          <w:rFonts w:eastAsia="Fira Sans Light"/>
          <w:color w:val="auto"/>
          <w:szCs w:val="22"/>
          <w:lang w:eastAsia="en-US"/>
        </w:rPr>
        <w:t xml:space="preserve">an </w:t>
      </w:r>
      <w:r>
        <w:rPr>
          <w:rFonts w:eastAsia="Fira Sans Light"/>
          <w:color w:val="auto"/>
          <w:szCs w:val="22"/>
          <w:lang w:eastAsia="en-US"/>
        </w:rPr>
        <w:t>example</w:t>
      </w:r>
      <w:r w:rsidR="005C174E">
        <w:rPr>
          <w:rFonts w:eastAsia="Fira Sans Light"/>
          <w:color w:val="auto"/>
          <w:szCs w:val="22"/>
          <w:lang w:eastAsia="en-US"/>
        </w:rPr>
        <w:t xml:space="preserve"> of actions taken in response to one consumer’s wish to remain living in their room during adjacent building upgrades</w:t>
      </w:r>
      <w:r w:rsidR="00BB16A3">
        <w:rPr>
          <w:rFonts w:eastAsia="Fira Sans Light"/>
          <w:color w:val="auto"/>
          <w:szCs w:val="22"/>
          <w:lang w:eastAsia="en-US"/>
        </w:rPr>
        <w:t xml:space="preserve"> being undertaken</w:t>
      </w:r>
      <w:r w:rsidR="005C174E">
        <w:rPr>
          <w:rFonts w:eastAsia="Fira Sans Light"/>
          <w:color w:val="auto"/>
          <w:szCs w:val="22"/>
          <w:lang w:eastAsia="en-US"/>
        </w:rPr>
        <w:t>.</w:t>
      </w:r>
    </w:p>
    <w:p w14:paraId="0115DF1C" w14:textId="77777777" w:rsidR="00C71A63" w:rsidRPr="00C71A63" w:rsidRDefault="00C71A63" w:rsidP="00C71A63">
      <w:pPr>
        <w:ind w:left="142"/>
        <w:rPr>
          <w:rFonts w:cs="Times New Roman"/>
        </w:rPr>
      </w:pPr>
    </w:p>
    <w:p w14:paraId="091BE7FC" w14:textId="0E9F706A" w:rsidR="00C71A63" w:rsidRDefault="00C71A63" w:rsidP="00C71A63"/>
    <w:p w14:paraId="15A83906" w14:textId="71A05C97" w:rsidR="00C71A63" w:rsidRDefault="00C71A63" w:rsidP="00C71A63"/>
    <w:p w14:paraId="300CFCA6" w14:textId="77777777" w:rsidR="00C71A63" w:rsidRPr="00C71A63" w:rsidRDefault="00C71A63" w:rsidP="00C71A63">
      <w:pPr>
        <w:sectPr w:rsidR="00C71A63" w:rsidRPr="00C71A63" w:rsidSect="002270C2">
          <w:headerReference w:type="default" r:id="rId20"/>
          <w:headerReference w:type="first" r:id="rId21"/>
          <w:pgSz w:w="11906" w:h="16838"/>
          <w:pgMar w:top="1701" w:right="1418" w:bottom="1418" w:left="1418" w:header="709" w:footer="397" w:gutter="0"/>
          <w:cols w:space="708"/>
          <w:docGrid w:linePitch="360"/>
        </w:sectPr>
      </w:pPr>
    </w:p>
    <w:p w14:paraId="076DA32E" w14:textId="1C18DB98" w:rsidR="00A93E3F" w:rsidRDefault="00770C83" w:rsidP="00095CD4">
      <w:pPr>
        <w:pStyle w:val="Heading1"/>
      </w:pPr>
      <w:r>
        <w:lastRenderedPageBreak/>
        <w:t>Areas for improvement</w:t>
      </w:r>
    </w:p>
    <w:p w14:paraId="076DA330" w14:textId="77777777" w:rsidR="004B33E7" w:rsidRPr="00E830C7" w:rsidRDefault="00770C8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76DA336" w14:textId="77777777" w:rsidR="00A3716D" w:rsidRPr="00095CD4" w:rsidRDefault="00166612"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88B58" w14:textId="77777777" w:rsidR="00770C83" w:rsidRDefault="00770C83">
      <w:pPr>
        <w:spacing w:before="0" w:after="0" w:line="240" w:lineRule="auto"/>
      </w:pPr>
      <w:r>
        <w:separator/>
      </w:r>
    </w:p>
  </w:endnote>
  <w:endnote w:type="continuationSeparator" w:id="0">
    <w:p w14:paraId="2DCCFA7A" w14:textId="77777777" w:rsidR="00770C83" w:rsidRDefault="00770C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4C" w14:textId="77777777" w:rsidR="00506F7F" w:rsidRPr="009A1F1B" w:rsidRDefault="00770C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6DA34D" w14:textId="77777777" w:rsidR="00506F7F" w:rsidRPr="00C72FFB" w:rsidRDefault="00770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Kalyna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76DA34E" w14:textId="77777777" w:rsidR="00506F7F" w:rsidRPr="00C72FFB" w:rsidRDefault="00770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4F" w14:textId="77777777" w:rsidR="00506F7F" w:rsidRPr="009A1F1B" w:rsidRDefault="00770C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6DA350" w14:textId="77777777" w:rsidR="00506F7F" w:rsidRPr="00C72FFB" w:rsidRDefault="00770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Kalyna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6DA351" w14:textId="77777777" w:rsidR="00506F7F" w:rsidRPr="00A3716D" w:rsidRDefault="00770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DBBD0" w14:textId="77777777" w:rsidR="00770C83" w:rsidRDefault="00770C83">
      <w:pPr>
        <w:spacing w:before="0" w:after="0" w:line="240" w:lineRule="auto"/>
      </w:pPr>
      <w:r>
        <w:separator/>
      </w:r>
    </w:p>
  </w:footnote>
  <w:footnote w:type="continuationSeparator" w:id="0">
    <w:p w14:paraId="5AF95702" w14:textId="77777777" w:rsidR="00770C83" w:rsidRDefault="00770C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4B" w14:textId="77777777" w:rsidR="00506F7F" w:rsidRDefault="00770C8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6DA35D" wp14:editId="076DA3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08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52" w14:textId="77777777" w:rsidR="00506F7F" w:rsidRDefault="00770C83">
    <w:pPr>
      <w:pStyle w:val="Header"/>
    </w:pPr>
    <w:r w:rsidRPr="003C6EC2">
      <w:rPr>
        <w:rFonts w:eastAsia="Calibri"/>
        <w:noProof/>
      </w:rPr>
      <w:drawing>
        <wp:anchor distT="0" distB="0" distL="114300" distR="114300" simplePos="0" relativeHeight="251669504" behindDoc="1" locked="0" layoutInCell="1" allowOverlap="1" wp14:anchorId="076DA35F" wp14:editId="076DA3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11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53" w14:textId="77777777" w:rsidR="00506F7F" w:rsidRDefault="00770C83" w:rsidP="0004322A">
    <w:r>
      <w:rPr>
        <w:noProof/>
        <w:color w:val="auto"/>
        <w:sz w:val="20"/>
      </w:rPr>
      <w:drawing>
        <wp:anchor distT="0" distB="0" distL="114300" distR="114300" simplePos="0" relativeHeight="251660288" behindDoc="1" locked="0" layoutInCell="1" allowOverlap="1" wp14:anchorId="076DA361" wp14:editId="076DA3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09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56" w14:textId="77777777" w:rsidR="00506F7F" w:rsidRDefault="00770C83" w:rsidP="0004322A">
    <w:r>
      <w:rPr>
        <w:noProof/>
        <w:color w:val="auto"/>
        <w:sz w:val="20"/>
      </w:rPr>
      <w:drawing>
        <wp:anchor distT="0" distB="0" distL="114300" distR="114300" simplePos="0" relativeHeight="251662336" behindDoc="1" locked="0" layoutInCell="1" allowOverlap="1" wp14:anchorId="076DA367" wp14:editId="076DA3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87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5A" w14:textId="77777777" w:rsidR="00506F7F" w:rsidRDefault="00770C83" w:rsidP="009C6F30">
    <w:pPr>
      <w:tabs>
        <w:tab w:val="left" w:pos="3624"/>
      </w:tabs>
    </w:pPr>
    <w:r>
      <w:rPr>
        <w:noProof/>
        <w:color w:val="auto"/>
        <w:sz w:val="20"/>
      </w:rPr>
      <w:drawing>
        <wp:anchor distT="0" distB="0" distL="114300" distR="114300" simplePos="0" relativeHeight="251666432" behindDoc="1" locked="0" layoutInCell="1" allowOverlap="1" wp14:anchorId="076DA36F" wp14:editId="076DA3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47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9B14" w14:textId="77777777" w:rsidR="00C71A63" w:rsidRPr="008D7780" w:rsidRDefault="00C71A63" w:rsidP="002270C2">
    <w:pPr>
      <w:pStyle w:val="Header"/>
    </w:pPr>
    <w:r>
      <w:rPr>
        <w:noProof/>
        <w:color w:val="auto"/>
        <w:sz w:val="20"/>
      </w:rPr>
      <w:drawing>
        <wp:anchor distT="0" distB="0" distL="114300" distR="114300" simplePos="0" relativeHeight="251672576" behindDoc="1" locked="0" layoutInCell="1" allowOverlap="1" wp14:anchorId="3147BEF2" wp14:editId="2875212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65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AF2B" w14:textId="77777777" w:rsidR="00C71A63" w:rsidRDefault="00C71A63" w:rsidP="002270C2">
    <w:pPr>
      <w:tabs>
        <w:tab w:val="left" w:pos="3624"/>
      </w:tabs>
    </w:pPr>
    <w:r>
      <w:rPr>
        <w:noProof/>
        <w:color w:val="auto"/>
        <w:sz w:val="20"/>
      </w:rPr>
      <w:drawing>
        <wp:anchor distT="0" distB="0" distL="114300" distR="114300" simplePos="0" relativeHeight="251671552" behindDoc="1" locked="0" layoutInCell="1" allowOverlap="1" wp14:anchorId="3084D950" wp14:editId="7391A2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1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5C" w14:textId="77777777" w:rsidR="00506F7F" w:rsidRDefault="00770C83" w:rsidP="009C6F30">
    <w:pPr>
      <w:tabs>
        <w:tab w:val="left" w:pos="3624"/>
      </w:tabs>
    </w:pPr>
    <w:r>
      <w:rPr>
        <w:noProof/>
        <w:color w:val="auto"/>
        <w:sz w:val="20"/>
      </w:rPr>
      <w:drawing>
        <wp:anchor distT="0" distB="0" distL="114300" distR="114300" simplePos="0" relativeHeight="251668480" behindDoc="1" locked="0" layoutInCell="1" allowOverlap="1" wp14:anchorId="076DA373" wp14:editId="076DA3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66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E0EBBD6">
      <w:start w:val="1"/>
      <w:numFmt w:val="lowerRoman"/>
      <w:lvlText w:val="(%1)"/>
      <w:lvlJc w:val="left"/>
      <w:pPr>
        <w:ind w:left="1080" w:hanging="720"/>
      </w:pPr>
      <w:rPr>
        <w:rFonts w:hint="default"/>
        <w:b w:val="0"/>
      </w:rPr>
    </w:lvl>
    <w:lvl w:ilvl="1" w:tplc="9188A618" w:tentative="1">
      <w:start w:val="1"/>
      <w:numFmt w:val="lowerLetter"/>
      <w:lvlText w:val="%2."/>
      <w:lvlJc w:val="left"/>
      <w:pPr>
        <w:ind w:left="1440" w:hanging="360"/>
      </w:pPr>
    </w:lvl>
    <w:lvl w:ilvl="2" w:tplc="6E704110" w:tentative="1">
      <w:start w:val="1"/>
      <w:numFmt w:val="lowerRoman"/>
      <w:lvlText w:val="%3."/>
      <w:lvlJc w:val="right"/>
      <w:pPr>
        <w:ind w:left="2160" w:hanging="180"/>
      </w:pPr>
    </w:lvl>
    <w:lvl w:ilvl="3" w:tplc="92F8BC40" w:tentative="1">
      <w:start w:val="1"/>
      <w:numFmt w:val="decimal"/>
      <w:lvlText w:val="%4."/>
      <w:lvlJc w:val="left"/>
      <w:pPr>
        <w:ind w:left="2880" w:hanging="360"/>
      </w:pPr>
    </w:lvl>
    <w:lvl w:ilvl="4" w:tplc="9D38D4BC" w:tentative="1">
      <w:start w:val="1"/>
      <w:numFmt w:val="lowerLetter"/>
      <w:lvlText w:val="%5."/>
      <w:lvlJc w:val="left"/>
      <w:pPr>
        <w:ind w:left="3600" w:hanging="360"/>
      </w:pPr>
    </w:lvl>
    <w:lvl w:ilvl="5" w:tplc="E7344EA2" w:tentative="1">
      <w:start w:val="1"/>
      <w:numFmt w:val="lowerRoman"/>
      <w:lvlText w:val="%6."/>
      <w:lvlJc w:val="right"/>
      <w:pPr>
        <w:ind w:left="4320" w:hanging="180"/>
      </w:pPr>
    </w:lvl>
    <w:lvl w:ilvl="6" w:tplc="18B2AE26" w:tentative="1">
      <w:start w:val="1"/>
      <w:numFmt w:val="decimal"/>
      <w:lvlText w:val="%7."/>
      <w:lvlJc w:val="left"/>
      <w:pPr>
        <w:ind w:left="5040" w:hanging="360"/>
      </w:pPr>
    </w:lvl>
    <w:lvl w:ilvl="7" w:tplc="54E0AFBA" w:tentative="1">
      <w:start w:val="1"/>
      <w:numFmt w:val="lowerLetter"/>
      <w:lvlText w:val="%8."/>
      <w:lvlJc w:val="left"/>
      <w:pPr>
        <w:ind w:left="5760" w:hanging="360"/>
      </w:pPr>
    </w:lvl>
    <w:lvl w:ilvl="8" w:tplc="1C18415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604C3BE">
      <w:start w:val="1"/>
      <w:numFmt w:val="bullet"/>
      <w:pStyle w:val="ListParagraph"/>
      <w:lvlText w:val=""/>
      <w:lvlJc w:val="left"/>
      <w:pPr>
        <w:ind w:left="1440" w:hanging="360"/>
      </w:pPr>
      <w:rPr>
        <w:rFonts w:ascii="Symbol" w:hAnsi="Symbol" w:hint="default"/>
        <w:color w:val="auto"/>
      </w:rPr>
    </w:lvl>
    <w:lvl w:ilvl="1" w:tplc="D4B24AE4" w:tentative="1">
      <w:start w:val="1"/>
      <w:numFmt w:val="bullet"/>
      <w:lvlText w:val="o"/>
      <w:lvlJc w:val="left"/>
      <w:pPr>
        <w:ind w:left="2160" w:hanging="360"/>
      </w:pPr>
      <w:rPr>
        <w:rFonts w:ascii="Courier New" w:hAnsi="Courier New" w:cs="Courier New" w:hint="default"/>
      </w:rPr>
    </w:lvl>
    <w:lvl w:ilvl="2" w:tplc="A4C80A26" w:tentative="1">
      <w:start w:val="1"/>
      <w:numFmt w:val="bullet"/>
      <w:lvlText w:val=""/>
      <w:lvlJc w:val="left"/>
      <w:pPr>
        <w:ind w:left="2880" w:hanging="360"/>
      </w:pPr>
      <w:rPr>
        <w:rFonts w:ascii="Wingdings" w:hAnsi="Wingdings" w:hint="default"/>
      </w:rPr>
    </w:lvl>
    <w:lvl w:ilvl="3" w:tplc="D0225282" w:tentative="1">
      <w:start w:val="1"/>
      <w:numFmt w:val="bullet"/>
      <w:lvlText w:val=""/>
      <w:lvlJc w:val="left"/>
      <w:pPr>
        <w:ind w:left="3600" w:hanging="360"/>
      </w:pPr>
      <w:rPr>
        <w:rFonts w:ascii="Symbol" w:hAnsi="Symbol" w:hint="default"/>
      </w:rPr>
    </w:lvl>
    <w:lvl w:ilvl="4" w:tplc="B72EE110" w:tentative="1">
      <w:start w:val="1"/>
      <w:numFmt w:val="bullet"/>
      <w:lvlText w:val="o"/>
      <w:lvlJc w:val="left"/>
      <w:pPr>
        <w:ind w:left="4320" w:hanging="360"/>
      </w:pPr>
      <w:rPr>
        <w:rFonts w:ascii="Courier New" w:hAnsi="Courier New" w:cs="Courier New" w:hint="default"/>
      </w:rPr>
    </w:lvl>
    <w:lvl w:ilvl="5" w:tplc="D158B254" w:tentative="1">
      <w:start w:val="1"/>
      <w:numFmt w:val="bullet"/>
      <w:lvlText w:val=""/>
      <w:lvlJc w:val="left"/>
      <w:pPr>
        <w:ind w:left="5040" w:hanging="360"/>
      </w:pPr>
      <w:rPr>
        <w:rFonts w:ascii="Wingdings" w:hAnsi="Wingdings" w:hint="default"/>
      </w:rPr>
    </w:lvl>
    <w:lvl w:ilvl="6" w:tplc="E9DEA2E0" w:tentative="1">
      <w:start w:val="1"/>
      <w:numFmt w:val="bullet"/>
      <w:lvlText w:val=""/>
      <w:lvlJc w:val="left"/>
      <w:pPr>
        <w:ind w:left="5760" w:hanging="360"/>
      </w:pPr>
      <w:rPr>
        <w:rFonts w:ascii="Symbol" w:hAnsi="Symbol" w:hint="default"/>
      </w:rPr>
    </w:lvl>
    <w:lvl w:ilvl="7" w:tplc="FA18EE9E" w:tentative="1">
      <w:start w:val="1"/>
      <w:numFmt w:val="bullet"/>
      <w:lvlText w:val="o"/>
      <w:lvlJc w:val="left"/>
      <w:pPr>
        <w:ind w:left="6480" w:hanging="360"/>
      </w:pPr>
      <w:rPr>
        <w:rFonts w:ascii="Courier New" w:hAnsi="Courier New" w:cs="Courier New" w:hint="default"/>
      </w:rPr>
    </w:lvl>
    <w:lvl w:ilvl="8" w:tplc="EB1654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F0CC2C">
      <w:start w:val="1"/>
      <w:numFmt w:val="lowerRoman"/>
      <w:lvlText w:val="(%1)"/>
      <w:lvlJc w:val="left"/>
      <w:pPr>
        <w:ind w:left="1004" w:hanging="720"/>
      </w:pPr>
      <w:rPr>
        <w:rFonts w:hint="default"/>
        <w:b w:val="0"/>
      </w:rPr>
    </w:lvl>
    <w:lvl w:ilvl="1" w:tplc="61183F3C" w:tentative="1">
      <w:start w:val="1"/>
      <w:numFmt w:val="lowerLetter"/>
      <w:lvlText w:val="%2."/>
      <w:lvlJc w:val="left"/>
      <w:pPr>
        <w:ind w:left="1364" w:hanging="360"/>
      </w:pPr>
    </w:lvl>
    <w:lvl w:ilvl="2" w:tplc="334093A0" w:tentative="1">
      <w:start w:val="1"/>
      <w:numFmt w:val="lowerRoman"/>
      <w:lvlText w:val="%3."/>
      <w:lvlJc w:val="right"/>
      <w:pPr>
        <w:ind w:left="2084" w:hanging="180"/>
      </w:pPr>
    </w:lvl>
    <w:lvl w:ilvl="3" w:tplc="FB220F8A" w:tentative="1">
      <w:start w:val="1"/>
      <w:numFmt w:val="decimal"/>
      <w:lvlText w:val="%4."/>
      <w:lvlJc w:val="left"/>
      <w:pPr>
        <w:ind w:left="2804" w:hanging="360"/>
      </w:pPr>
    </w:lvl>
    <w:lvl w:ilvl="4" w:tplc="947CD9E0" w:tentative="1">
      <w:start w:val="1"/>
      <w:numFmt w:val="lowerLetter"/>
      <w:lvlText w:val="%5."/>
      <w:lvlJc w:val="left"/>
      <w:pPr>
        <w:ind w:left="3524" w:hanging="360"/>
      </w:pPr>
    </w:lvl>
    <w:lvl w:ilvl="5" w:tplc="F30CA150" w:tentative="1">
      <w:start w:val="1"/>
      <w:numFmt w:val="lowerRoman"/>
      <w:lvlText w:val="%6."/>
      <w:lvlJc w:val="right"/>
      <w:pPr>
        <w:ind w:left="4244" w:hanging="180"/>
      </w:pPr>
    </w:lvl>
    <w:lvl w:ilvl="6" w:tplc="E0B4D8AA" w:tentative="1">
      <w:start w:val="1"/>
      <w:numFmt w:val="decimal"/>
      <w:lvlText w:val="%7."/>
      <w:lvlJc w:val="left"/>
      <w:pPr>
        <w:ind w:left="4964" w:hanging="360"/>
      </w:pPr>
    </w:lvl>
    <w:lvl w:ilvl="7" w:tplc="7CD80C46" w:tentative="1">
      <w:start w:val="1"/>
      <w:numFmt w:val="lowerLetter"/>
      <w:lvlText w:val="%8."/>
      <w:lvlJc w:val="left"/>
      <w:pPr>
        <w:ind w:left="5684" w:hanging="360"/>
      </w:pPr>
    </w:lvl>
    <w:lvl w:ilvl="8" w:tplc="27901B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CB049F2">
      <w:start w:val="1"/>
      <w:numFmt w:val="lowerRoman"/>
      <w:lvlText w:val="(%1)"/>
      <w:lvlJc w:val="left"/>
      <w:pPr>
        <w:ind w:left="1080" w:hanging="720"/>
      </w:pPr>
      <w:rPr>
        <w:rFonts w:hint="default"/>
      </w:rPr>
    </w:lvl>
    <w:lvl w:ilvl="1" w:tplc="1D325F7E" w:tentative="1">
      <w:start w:val="1"/>
      <w:numFmt w:val="lowerLetter"/>
      <w:lvlText w:val="%2."/>
      <w:lvlJc w:val="left"/>
      <w:pPr>
        <w:ind w:left="1440" w:hanging="360"/>
      </w:pPr>
    </w:lvl>
    <w:lvl w:ilvl="2" w:tplc="F6C489AE" w:tentative="1">
      <w:start w:val="1"/>
      <w:numFmt w:val="lowerRoman"/>
      <w:lvlText w:val="%3."/>
      <w:lvlJc w:val="right"/>
      <w:pPr>
        <w:ind w:left="2160" w:hanging="180"/>
      </w:pPr>
    </w:lvl>
    <w:lvl w:ilvl="3" w:tplc="43DE2DD8" w:tentative="1">
      <w:start w:val="1"/>
      <w:numFmt w:val="decimal"/>
      <w:lvlText w:val="%4."/>
      <w:lvlJc w:val="left"/>
      <w:pPr>
        <w:ind w:left="2880" w:hanging="360"/>
      </w:pPr>
    </w:lvl>
    <w:lvl w:ilvl="4" w:tplc="4170C764" w:tentative="1">
      <w:start w:val="1"/>
      <w:numFmt w:val="lowerLetter"/>
      <w:lvlText w:val="%5."/>
      <w:lvlJc w:val="left"/>
      <w:pPr>
        <w:ind w:left="3600" w:hanging="360"/>
      </w:pPr>
    </w:lvl>
    <w:lvl w:ilvl="5" w:tplc="CFAEF7A4" w:tentative="1">
      <w:start w:val="1"/>
      <w:numFmt w:val="lowerRoman"/>
      <w:lvlText w:val="%6."/>
      <w:lvlJc w:val="right"/>
      <w:pPr>
        <w:ind w:left="4320" w:hanging="180"/>
      </w:pPr>
    </w:lvl>
    <w:lvl w:ilvl="6" w:tplc="E928330A" w:tentative="1">
      <w:start w:val="1"/>
      <w:numFmt w:val="decimal"/>
      <w:lvlText w:val="%7."/>
      <w:lvlJc w:val="left"/>
      <w:pPr>
        <w:ind w:left="5040" w:hanging="360"/>
      </w:pPr>
    </w:lvl>
    <w:lvl w:ilvl="7" w:tplc="8F4863B4" w:tentative="1">
      <w:start w:val="1"/>
      <w:numFmt w:val="lowerLetter"/>
      <w:lvlText w:val="%8."/>
      <w:lvlJc w:val="left"/>
      <w:pPr>
        <w:ind w:left="5760" w:hanging="360"/>
      </w:pPr>
    </w:lvl>
    <w:lvl w:ilvl="8" w:tplc="5D7AA75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DC2E332">
      <w:start w:val="1"/>
      <w:numFmt w:val="lowerRoman"/>
      <w:lvlText w:val="(%1)"/>
      <w:lvlJc w:val="left"/>
      <w:pPr>
        <w:ind w:left="1080" w:hanging="720"/>
      </w:pPr>
      <w:rPr>
        <w:rFonts w:hint="default"/>
      </w:rPr>
    </w:lvl>
    <w:lvl w:ilvl="1" w:tplc="B1188F36" w:tentative="1">
      <w:start w:val="1"/>
      <w:numFmt w:val="lowerLetter"/>
      <w:lvlText w:val="%2."/>
      <w:lvlJc w:val="left"/>
      <w:pPr>
        <w:ind w:left="1440" w:hanging="360"/>
      </w:pPr>
    </w:lvl>
    <w:lvl w:ilvl="2" w:tplc="9E1E92BE" w:tentative="1">
      <w:start w:val="1"/>
      <w:numFmt w:val="lowerRoman"/>
      <w:lvlText w:val="%3."/>
      <w:lvlJc w:val="right"/>
      <w:pPr>
        <w:ind w:left="2160" w:hanging="180"/>
      </w:pPr>
    </w:lvl>
    <w:lvl w:ilvl="3" w:tplc="1A907CE8" w:tentative="1">
      <w:start w:val="1"/>
      <w:numFmt w:val="decimal"/>
      <w:lvlText w:val="%4."/>
      <w:lvlJc w:val="left"/>
      <w:pPr>
        <w:ind w:left="2880" w:hanging="360"/>
      </w:pPr>
    </w:lvl>
    <w:lvl w:ilvl="4" w:tplc="4D3A00FE" w:tentative="1">
      <w:start w:val="1"/>
      <w:numFmt w:val="lowerLetter"/>
      <w:lvlText w:val="%5."/>
      <w:lvlJc w:val="left"/>
      <w:pPr>
        <w:ind w:left="3600" w:hanging="360"/>
      </w:pPr>
    </w:lvl>
    <w:lvl w:ilvl="5" w:tplc="7A14C43A" w:tentative="1">
      <w:start w:val="1"/>
      <w:numFmt w:val="lowerRoman"/>
      <w:lvlText w:val="%6."/>
      <w:lvlJc w:val="right"/>
      <w:pPr>
        <w:ind w:left="4320" w:hanging="180"/>
      </w:pPr>
    </w:lvl>
    <w:lvl w:ilvl="6" w:tplc="8CD89E5E" w:tentative="1">
      <w:start w:val="1"/>
      <w:numFmt w:val="decimal"/>
      <w:lvlText w:val="%7."/>
      <w:lvlJc w:val="left"/>
      <w:pPr>
        <w:ind w:left="5040" w:hanging="360"/>
      </w:pPr>
    </w:lvl>
    <w:lvl w:ilvl="7" w:tplc="F3826A44" w:tentative="1">
      <w:start w:val="1"/>
      <w:numFmt w:val="lowerLetter"/>
      <w:lvlText w:val="%8."/>
      <w:lvlJc w:val="left"/>
      <w:pPr>
        <w:ind w:left="5760" w:hanging="360"/>
      </w:pPr>
    </w:lvl>
    <w:lvl w:ilvl="8" w:tplc="3A30B2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1A0B66">
      <w:start w:val="1"/>
      <w:numFmt w:val="lowerRoman"/>
      <w:lvlText w:val="(%1)"/>
      <w:lvlJc w:val="left"/>
      <w:pPr>
        <w:ind w:left="1080" w:hanging="720"/>
      </w:pPr>
      <w:rPr>
        <w:rFonts w:hint="default"/>
        <w:b w:val="0"/>
      </w:rPr>
    </w:lvl>
    <w:lvl w:ilvl="1" w:tplc="B260B01C" w:tentative="1">
      <w:start w:val="1"/>
      <w:numFmt w:val="lowerLetter"/>
      <w:lvlText w:val="%2."/>
      <w:lvlJc w:val="left"/>
      <w:pPr>
        <w:ind w:left="1440" w:hanging="360"/>
      </w:pPr>
    </w:lvl>
    <w:lvl w:ilvl="2" w:tplc="99DE893C" w:tentative="1">
      <w:start w:val="1"/>
      <w:numFmt w:val="lowerRoman"/>
      <w:lvlText w:val="%3."/>
      <w:lvlJc w:val="right"/>
      <w:pPr>
        <w:ind w:left="2160" w:hanging="180"/>
      </w:pPr>
    </w:lvl>
    <w:lvl w:ilvl="3" w:tplc="6616BAA0" w:tentative="1">
      <w:start w:val="1"/>
      <w:numFmt w:val="decimal"/>
      <w:lvlText w:val="%4."/>
      <w:lvlJc w:val="left"/>
      <w:pPr>
        <w:ind w:left="2880" w:hanging="360"/>
      </w:pPr>
    </w:lvl>
    <w:lvl w:ilvl="4" w:tplc="06EE1810" w:tentative="1">
      <w:start w:val="1"/>
      <w:numFmt w:val="lowerLetter"/>
      <w:lvlText w:val="%5."/>
      <w:lvlJc w:val="left"/>
      <w:pPr>
        <w:ind w:left="3600" w:hanging="360"/>
      </w:pPr>
    </w:lvl>
    <w:lvl w:ilvl="5" w:tplc="79FC40D0" w:tentative="1">
      <w:start w:val="1"/>
      <w:numFmt w:val="lowerRoman"/>
      <w:lvlText w:val="%6."/>
      <w:lvlJc w:val="right"/>
      <w:pPr>
        <w:ind w:left="4320" w:hanging="180"/>
      </w:pPr>
    </w:lvl>
    <w:lvl w:ilvl="6" w:tplc="00BEB370" w:tentative="1">
      <w:start w:val="1"/>
      <w:numFmt w:val="decimal"/>
      <w:lvlText w:val="%7."/>
      <w:lvlJc w:val="left"/>
      <w:pPr>
        <w:ind w:left="5040" w:hanging="360"/>
      </w:pPr>
    </w:lvl>
    <w:lvl w:ilvl="7" w:tplc="5E3A3374" w:tentative="1">
      <w:start w:val="1"/>
      <w:numFmt w:val="lowerLetter"/>
      <w:lvlText w:val="%8."/>
      <w:lvlJc w:val="left"/>
      <w:pPr>
        <w:ind w:left="5760" w:hanging="360"/>
      </w:pPr>
    </w:lvl>
    <w:lvl w:ilvl="8" w:tplc="358E13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EEA4D5C">
      <w:start w:val="1"/>
      <w:numFmt w:val="lowerLetter"/>
      <w:lvlText w:val="(%1)"/>
      <w:lvlJc w:val="left"/>
      <w:pPr>
        <w:ind w:left="360" w:hanging="360"/>
      </w:pPr>
      <w:rPr>
        <w:rFonts w:hint="default"/>
      </w:rPr>
    </w:lvl>
    <w:lvl w:ilvl="1" w:tplc="1F4C24F4" w:tentative="1">
      <w:start w:val="1"/>
      <w:numFmt w:val="lowerLetter"/>
      <w:lvlText w:val="%2."/>
      <w:lvlJc w:val="left"/>
      <w:pPr>
        <w:ind w:left="1080" w:hanging="360"/>
      </w:pPr>
    </w:lvl>
    <w:lvl w:ilvl="2" w:tplc="0A886A26" w:tentative="1">
      <w:start w:val="1"/>
      <w:numFmt w:val="lowerRoman"/>
      <w:lvlText w:val="%3."/>
      <w:lvlJc w:val="right"/>
      <w:pPr>
        <w:ind w:left="1800" w:hanging="180"/>
      </w:pPr>
    </w:lvl>
    <w:lvl w:ilvl="3" w:tplc="BEB224E2" w:tentative="1">
      <w:start w:val="1"/>
      <w:numFmt w:val="decimal"/>
      <w:lvlText w:val="%4."/>
      <w:lvlJc w:val="left"/>
      <w:pPr>
        <w:ind w:left="2520" w:hanging="360"/>
      </w:pPr>
    </w:lvl>
    <w:lvl w:ilvl="4" w:tplc="3DF079F4" w:tentative="1">
      <w:start w:val="1"/>
      <w:numFmt w:val="lowerLetter"/>
      <w:lvlText w:val="%5."/>
      <w:lvlJc w:val="left"/>
      <w:pPr>
        <w:ind w:left="3240" w:hanging="360"/>
      </w:pPr>
    </w:lvl>
    <w:lvl w:ilvl="5" w:tplc="0F7C4C5E" w:tentative="1">
      <w:start w:val="1"/>
      <w:numFmt w:val="lowerRoman"/>
      <w:lvlText w:val="%6."/>
      <w:lvlJc w:val="right"/>
      <w:pPr>
        <w:ind w:left="3960" w:hanging="180"/>
      </w:pPr>
    </w:lvl>
    <w:lvl w:ilvl="6" w:tplc="3C921EF0" w:tentative="1">
      <w:start w:val="1"/>
      <w:numFmt w:val="decimal"/>
      <w:lvlText w:val="%7."/>
      <w:lvlJc w:val="left"/>
      <w:pPr>
        <w:ind w:left="4680" w:hanging="360"/>
      </w:pPr>
    </w:lvl>
    <w:lvl w:ilvl="7" w:tplc="67B05334" w:tentative="1">
      <w:start w:val="1"/>
      <w:numFmt w:val="lowerLetter"/>
      <w:lvlText w:val="%8."/>
      <w:lvlJc w:val="left"/>
      <w:pPr>
        <w:ind w:left="5400" w:hanging="360"/>
      </w:pPr>
    </w:lvl>
    <w:lvl w:ilvl="8" w:tplc="7B62F9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8688E24">
      <w:start w:val="1"/>
      <w:numFmt w:val="decimal"/>
      <w:lvlText w:val="%1."/>
      <w:lvlJc w:val="left"/>
      <w:pPr>
        <w:ind w:left="360" w:hanging="360"/>
      </w:pPr>
      <w:rPr>
        <w:rFonts w:hint="default"/>
      </w:rPr>
    </w:lvl>
    <w:lvl w:ilvl="1" w:tplc="9F8C2A22" w:tentative="1">
      <w:start w:val="1"/>
      <w:numFmt w:val="lowerLetter"/>
      <w:lvlText w:val="%2."/>
      <w:lvlJc w:val="left"/>
      <w:pPr>
        <w:ind w:left="1080" w:hanging="360"/>
      </w:pPr>
    </w:lvl>
    <w:lvl w:ilvl="2" w:tplc="D436DACE" w:tentative="1">
      <w:start w:val="1"/>
      <w:numFmt w:val="lowerRoman"/>
      <w:lvlText w:val="%3."/>
      <w:lvlJc w:val="right"/>
      <w:pPr>
        <w:ind w:left="1800" w:hanging="180"/>
      </w:pPr>
    </w:lvl>
    <w:lvl w:ilvl="3" w:tplc="AE3EF016" w:tentative="1">
      <w:start w:val="1"/>
      <w:numFmt w:val="decimal"/>
      <w:lvlText w:val="%4."/>
      <w:lvlJc w:val="left"/>
      <w:pPr>
        <w:ind w:left="2520" w:hanging="360"/>
      </w:pPr>
    </w:lvl>
    <w:lvl w:ilvl="4" w:tplc="2D941448" w:tentative="1">
      <w:start w:val="1"/>
      <w:numFmt w:val="lowerLetter"/>
      <w:lvlText w:val="%5."/>
      <w:lvlJc w:val="left"/>
      <w:pPr>
        <w:ind w:left="3240" w:hanging="360"/>
      </w:pPr>
    </w:lvl>
    <w:lvl w:ilvl="5" w:tplc="52D641A8" w:tentative="1">
      <w:start w:val="1"/>
      <w:numFmt w:val="lowerRoman"/>
      <w:lvlText w:val="%6."/>
      <w:lvlJc w:val="right"/>
      <w:pPr>
        <w:ind w:left="3960" w:hanging="180"/>
      </w:pPr>
    </w:lvl>
    <w:lvl w:ilvl="6" w:tplc="49640D9E" w:tentative="1">
      <w:start w:val="1"/>
      <w:numFmt w:val="decimal"/>
      <w:lvlText w:val="%7."/>
      <w:lvlJc w:val="left"/>
      <w:pPr>
        <w:ind w:left="4680" w:hanging="360"/>
      </w:pPr>
    </w:lvl>
    <w:lvl w:ilvl="7" w:tplc="E0D8393C" w:tentative="1">
      <w:start w:val="1"/>
      <w:numFmt w:val="lowerLetter"/>
      <w:lvlText w:val="%8."/>
      <w:lvlJc w:val="left"/>
      <w:pPr>
        <w:ind w:left="5400" w:hanging="360"/>
      </w:pPr>
    </w:lvl>
    <w:lvl w:ilvl="8" w:tplc="1D8A8C6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AFE03A6">
      <w:start w:val="1"/>
      <w:numFmt w:val="decimal"/>
      <w:lvlText w:val="%1."/>
      <w:lvlJc w:val="left"/>
      <w:pPr>
        <w:ind w:left="360" w:hanging="360"/>
      </w:pPr>
      <w:rPr>
        <w:rFonts w:hint="default"/>
      </w:rPr>
    </w:lvl>
    <w:lvl w:ilvl="1" w:tplc="3606D4B0" w:tentative="1">
      <w:start w:val="1"/>
      <w:numFmt w:val="lowerLetter"/>
      <w:lvlText w:val="%2."/>
      <w:lvlJc w:val="left"/>
      <w:pPr>
        <w:ind w:left="1080" w:hanging="360"/>
      </w:pPr>
    </w:lvl>
    <w:lvl w:ilvl="2" w:tplc="1FFA38D8" w:tentative="1">
      <w:start w:val="1"/>
      <w:numFmt w:val="lowerRoman"/>
      <w:lvlText w:val="%3."/>
      <w:lvlJc w:val="right"/>
      <w:pPr>
        <w:ind w:left="1800" w:hanging="180"/>
      </w:pPr>
    </w:lvl>
    <w:lvl w:ilvl="3" w:tplc="0A024BFA" w:tentative="1">
      <w:start w:val="1"/>
      <w:numFmt w:val="decimal"/>
      <w:lvlText w:val="%4."/>
      <w:lvlJc w:val="left"/>
      <w:pPr>
        <w:ind w:left="2520" w:hanging="360"/>
      </w:pPr>
    </w:lvl>
    <w:lvl w:ilvl="4" w:tplc="29D093FE" w:tentative="1">
      <w:start w:val="1"/>
      <w:numFmt w:val="lowerLetter"/>
      <w:lvlText w:val="%5."/>
      <w:lvlJc w:val="left"/>
      <w:pPr>
        <w:ind w:left="3240" w:hanging="360"/>
      </w:pPr>
    </w:lvl>
    <w:lvl w:ilvl="5" w:tplc="F370C338" w:tentative="1">
      <w:start w:val="1"/>
      <w:numFmt w:val="lowerRoman"/>
      <w:lvlText w:val="%6."/>
      <w:lvlJc w:val="right"/>
      <w:pPr>
        <w:ind w:left="3960" w:hanging="180"/>
      </w:pPr>
    </w:lvl>
    <w:lvl w:ilvl="6" w:tplc="CCC06110" w:tentative="1">
      <w:start w:val="1"/>
      <w:numFmt w:val="decimal"/>
      <w:lvlText w:val="%7."/>
      <w:lvlJc w:val="left"/>
      <w:pPr>
        <w:ind w:left="4680" w:hanging="360"/>
      </w:pPr>
    </w:lvl>
    <w:lvl w:ilvl="7" w:tplc="264A637C" w:tentative="1">
      <w:start w:val="1"/>
      <w:numFmt w:val="lowerLetter"/>
      <w:lvlText w:val="%8."/>
      <w:lvlJc w:val="left"/>
      <w:pPr>
        <w:ind w:left="5400" w:hanging="360"/>
      </w:pPr>
    </w:lvl>
    <w:lvl w:ilvl="8" w:tplc="2012A67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1FCADD0">
      <w:start w:val="1"/>
      <w:numFmt w:val="lowerRoman"/>
      <w:lvlText w:val="(%1)"/>
      <w:lvlJc w:val="left"/>
      <w:pPr>
        <w:ind w:left="1080" w:hanging="720"/>
      </w:pPr>
      <w:rPr>
        <w:rFonts w:hint="default"/>
        <w:b w:val="0"/>
      </w:rPr>
    </w:lvl>
    <w:lvl w:ilvl="1" w:tplc="7C7039FA" w:tentative="1">
      <w:start w:val="1"/>
      <w:numFmt w:val="lowerLetter"/>
      <w:lvlText w:val="%2."/>
      <w:lvlJc w:val="left"/>
      <w:pPr>
        <w:ind w:left="1440" w:hanging="360"/>
      </w:pPr>
    </w:lvl>
    <w:lvl w:ilvl="2" w:tplc="76C4CA28" w:tentative="1">
      <w:start w:val="1"/>
      <w:numFmt w:val="lowerRoman"/>
      <w:lvlText w:val="%3."/>
      <w:lvlJc w:val="right"/>
      <w:pPr>
        <w:ind w:left="2160" w:hanging="180"/>
      </w:pPr>
    </w:lvl>
    <w:lvl w:ilvl="3" w:tplc="FC8C1782" w:tentative="1">
      <w:start w:val="1"/>
      <w:numFmt w:val="decimal"/>
      <w:lvlText w:val="%4."/>
      <w:lvlJc w:val="left"/>
      <w:pPr>
        <w:ind w:left="2880" w:hanging="360"/>
      </w:pPr>
    </w:lvl>
    <w:lvl w:ilvl="4" w:tplc="2692F752" w:tentative="1">
      <w:start w:val="1"/>
      <w:numFmt w:val="lowerLetter"/>
      <w:lvlText w:val="%5."/>
      <w:lvlJc w:val="left"/>
      <w:pPr>
        <w:ind w:left="3600" w:hanging="360"/>
      </w:pPr>
    </w:lvl>
    <w:lvl w:ilvl="5" w:tplc="B48603FA" w:tentative="1">
      <w:start w:val="1"/>
      <w:numFmt w:val="lowerRoman"/>
      <w:lvlText w:val="%6."/>
      <w:lvlJc w:val="right"/>
      <w:pPr>
        <w:ind w:left="4320" w:hanging="180"/>
      </w:pPr>
    </w:lvl>
    <w:lvl w:ilvl="6" w:tplc="E490F69A" w:tentative="1">
      <w:start w:val="1"/>
      <w:numFmt w:val="decimal"/>
      <w:lvlText w:val="%7."/>
      <w:lvlJc w:val="left"/>
      <w:pPr>
        <w:ind w:left="5040" w:hanging="360"/>
      </w:pPr>
    </w:lvl>
    <w:lvl w:ilvl="7" w:tplc="0B701EE8" w:tentative="1">
      <w:start w:val="1"/>
      <w:numFmt w:val="lowerLetter"/>
      <w:lvlText w:val="%8."/>
      <w:lvlJc w:val="left"/>
      <w:pPr>
        <w:ind w:left="5760" w:hanging="360"/>
      </w:pPr>
    </w:lvl>
    <w:lvl w:ilvl="8" w:tplc="2D88477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BF6E496">
      <w:start w:val="1"/>
      <w:numFmt w:val="lowerRoman"/>
      <w:lvlText w:val="(%1)"/>
      <w:lvlJc w:val="left"/>
      <w:pPr>
        <w:ind w:left="1080" w:hanging="720"/>
      </w:pPr>
      <w:rPr>
        <w:rFonts w:hint="default"/>
      </w:rPr>
    </w:lvl>
    <w:lvl w:ilvl="1" w:tplc="DC5A215C" w:tentative="1">
      <w:start w:val="1"/>
      <w:numFmt w:val="lowerLetter"/>
      <w:lvlText w:val="%2."/>
      <w:lvlJc w:val="left"/>
      <w:pPr>
        <w:ind w:left="1440" w:hanging="360"/>
      </w:pPr>
    </w:lvl>
    <w:lvl w:ilvl="2" w:tplc="0B8EC4E4" w:tentative="1">
      <w:start w:val="1"/>
      <w:numFmt w:val="lowerRoman"/>
      <w:lvlText w:val="%3."/>
      <w:lvlJc w:val="right"/>
      <w:pPr>
        <w:ind w:left="2160" w:hanging="180"/>
      </w:pPr>
    </w:lvl>
    <w:lvl w:ilvl="3" w:tplc="EEF4B4B8" w:tentative="1">
      <w:start w:val="1"/>
      <w:numFmt w:val="decimal"/>
      <w:lvlText w:val="%4."/>
      <w:lvlJc w:val="left"/>
      <w:pPr>
        <w:ind w:left="2880" w:hanging="360"/>
      </w:pPr>
    </w:lvl>
    <w:lvl w:ilvl="4" w:tplc="7B2E1F90" w:tentative="1">
      <w:start w:val="1"/>
      <w:numFmt w:val="lowerLetter"/>
      <w:lvlText w:val="%5."/>
      <w:lvlJc w:val="left"/>
      <w:pPr>
        <w:ind w:left="3600" w:hanging="360"/>
      </w:pPr>
    </w:lvl>
    <w:lvl w:ilvl="5" w:tplc="5F406CE8" w:tentative="1">
      <w:start w:val="1"/>
      <w:numFmt w:val="lowerRoman"/>
      <w:lvlText w:val="%6."/>
      <w:lvlJc w:val="right"/>
      <w:pPr>
        <w:ind w:left="4320" w:hanging="180"/>
      </w:pPr>
    </w:lvl>
    <w:lvl w:ilvl="6" w:tplc="A3465F8C" w:tentative="1">
      <w:start w:val="1"/>
      <w:numFmt w:val="decimal"/>
      <w:lvlText w:val="%7."/>
      <w:lvlJc w:val="left"/>
      <w:pPr>
        <w:ind w:left="5040" w:hanging="360"/>
      </w:pPr>
    </w:lvl>
    <w:lvl w:ilvl="7" w:tplc="051C5C24" w:tentative="1">
      <w:start w:val="1"/>
      <w:numFmt w:val="lowerLetter"/>
      <w:lvlText w:val="%8."/>
      <w:lvlJc w:val="left"/>
      <w:pPr>
        <w:ind w:left="5760" w:hanging="360"/>
      </w:pPr>
    </w:lvl>
    <w:lvl w:ilvl="8" w:tplc="3A344A7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71473C2">
      <w:start w:val="1"/>
      <w:numFmt w:val="bullet"/>
      <w:pStyle w:val="ListBullet"/>
      <w:lvlText w:val=""/>
      <w:lvlJc w:val="left"/>
      <w:pPr>
        <w:ind w:left="720" w:hanging="360"/>
      </w:pPr>
      <w:rPr>
        <w:rFonts w:ascii="Symbol" w:hAnsi="Symbol" w:hint="default"/>
      </w:rPr>
    </w:lvl>
    <w:lvl w:ilvl="1" w:tplc="46CED16E">
      <w:start w:val="1"/>
      <w:numFmt w:val="bullet"/>
      <w:pStyle w:val="ListBullet2"/>
      <w:lvlText w:val="o"/>
      <w:lvlJc w:val="left"/>
      <w:pPr>
        <w:ind w:left="1440" w:hanging="360"/>
      </w:pPr>
      <w:rPr>
        <w:rFonts w:ascii="Courier New" w:hAnsi="Courier New" w:cs="Courier New" w:hint="default"/>
      </w:rPr>
    </w:lvl>
    <w:lvl w:ilvl="2" w:tplc="1E807E16">
      <w:start w:val="1"/>
      <w:numFmt w:val="bullet"/>
      <w:lvlText w:val=""/>
      <w:lvlJc w:val="left"/>
      <w:pPr>
        <w:ind w:left="2160" w:hanging="360"/>
      </w:pPr>
      <w:rPr>
        <w:rFonts w:ascii="Wingdings" w:hAnsi="Wingdings" w:hint="default"/>
      </w:rPr>
    </w:lvl>
    <w:lvl w:ilvl="3" w:tplc="7980A1E2">
      <w:start w:val="1"/>
      <w:numFmt w:val="bullet"/>
      <w:lvlText w:val=""/>
      <w:lvlJc w:val="left"/>
      <w:pPr>
        <w:ind w:left="2880" w:hanging="360"/>
      </w:pPr>
      <w:rPr>
        <w:rFonts w:ascii="Symbol" w:hAnsi="Symbol" w:hint="default"/>
      </w:rPr>
    </w:lvl>
    <w:lvl w:ilvl="4" w:tplc="EAC2A5D4">
      <w:start w:val="1"/>
      <w:numFmt w:val="bullet"/>
      <w:lvlText w:val="o"/>
      <w:lvlJc w:val="left"/>
      <w:pPr>
        <w:ind w:left="3600" w:hanging="360"/>
      </w:pPr>
      <w:rPr>
        <w:rFonts w:ascii="Courier New" w:hAnsi="Courier New" w:cs="Courier New" w:hint="default"/>
      </w:rPr>
    </w:lvl>
    <w:lvl w:ilvl="5" w:tplc="66ECC64A">
      <w:start w:val="1"/>
      <w:numFmt w:val="bullet"/>
      <w:pStyle w:val="ListBullet3"/>
      <w:lvlText w:val=""/>
      <w:lvlJc w:val="left"/>
      <w:pPr>
        <w:ind w:left="4320" w:hanging="360"/>
      </w:pPr>
      <w:rPr>
        <w:rFonts w:ascii="Wingdings" w:hAnsi="Wingdings" w:hint="default"/>
      </w:rPr>
    </w:lvl>
    <w:lvl w:ilvl="6" w:tplc="B770FBBE">
      <w:start w:val="1"/>
      <w:numFmt w:val="bullet"/>
      <w:lvlText w:val=""/>
      <w:lvlJc w:val="left"/>
      <w:pPr>
        <w:ind w:left="5040" w:hanging="360"/>
      </w:pPr>
      <w:rPr>
        <w:rFonts w:ascii="Symbol" w:hAnsi="Symbol" w:hint="default"/>
      </w:rPr>
    </w:lvl>
    <w:lvl w:ilvl="7" w:tplc="314A4CB0">
      <w:start w:val="1"/>
      <w:numFmt w:val="bullet"/>
      <w:lvlText w:val="o"/>
      <w:lvlJc w:val="left"/>
      <w:pPr>
        <w:ind w:left="5760" w:hanging="360"/>
      </w:pPr>
      <w:rPr>
        <w:rFonts w:ascii="Courier New" w:hAnsi="Courier New" w:cs="Courier New" w:hint="default"/>
      </w:rPr>
    </w:lvl>
    <w:lvl w:ilvl="8" w:tplc="5894982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C0CFC7A">
      <w:start w:val="1"/>
      <w:numFmt w:val="bullet"/>
      <w:lvlText w:val=""/>
      <w:lvlJc w:val="left"/>
      <w:pPr>
        <w:ind w:left="360" w:hanging="360"/>
      </w:pPr>
      <w:rPr>
        <w:rFonts w:ascii="Symbol" w:hAnsi="Symbol" w:hint="default"/>
      </w:rPr>
    </w:lvl>
    <w:lvl w:ilvl="1" w:tplc="6F60165E" w:tentative="1">
      <w:start w:val="1"/>
      <w:numFmt w:val="bullet"/>
      <w:lvlText w:val="o"/>
      <w:lvlJc w:val="left"/>
      <w:pPr>
        <w:ind w:left="1080" w:hanging="360"/>
      </w:pPr>
      <w:rPr>
        <w:rFonts w:ascii="Courier New" w:hAnsi="Courier New" w:cs="Courier New" w:hint="default"/>
      </w:rPr>
    </w:lvl>
    <w:lvl w:ilvl="2" w:tplc="94EA65D4" w:tentative="1">
      <w:start w:val="1"/>
      <w:numFmt w:val="bullet"/>
      <w:lvlText w:val=""/>
      <w:lvlJc w:val="left"/>
      <w:pPr>
        <w:ind w:left="1800" w:hanging="360"/>
      </w:pPr>
      <w:rPr>
        <w:rFonts w:ascii="Wingdings" w:hAnsi="Wingdings" w:hint="default"/>
      </w:rPr>
    </w:lvl>
    <w:lvl w:ilvl="3" w:tplc="1470569E" w:tentative="1">
      <w:start w:val="1"/>
      <w:numFmt w:val="bullet"/>
      <w:lvlText w:val=""/>
      <w:lvlJc w:val="left"/>
      <w:pPr>
        <w:ind w:left="2520" w:hanging="360"/>
      </w:pPr>
      <w:rPr>
        <w:rFonts w:ascii="Symbol" w:hAnsi="Symbol" w:hint="default"/>
      </w:rPr>
    </w:lvl>
    <w:lvl w:ilvl="4" w:tplc="60E46FC8" w:tentative="1">
      <w:start w:val="1"/>
      <w:numFmt w:val="bullet"/>
      <w:lvlText w:val="o"/>
      <w:lvlJc w:val="left"/>
      <w:pPr>
        <w:ind w:left="3240" w:hanging="360"/>
      </w:pPr>
      <w:rPr>
        <w:rFonts w:ascii="Courier New" w:hAnsi="Courier New" w:cs="Courier New" w:hint="default"/>
      </w:rPr>
    </w:lvl>
    <w:lvl w:ilvl="5" w:tplc="A4E2E3F0" w:tentative="1">
      <w:start w:val="1"/>
      <w:numFmt w:val="bullet"/>
      <w:lvlText w:val=""/>
      <w:lvlJc w:val="left"/>
      <w:pPr>
        <w:ind w:left="3960" w:hanging="360"/>
      </w:pPr>
      <w:rPr>
        <w:rFonts w:ascii="Wingdings" w:hAnsi="Wingdings" w:hint="default"/>
      </w:rPr>
    </w:lvl>
    <w:lvl w:ilvl="6" w:tplc="1CAAFDF8" w:tentative="1">
      <w:start w:val="1"/>
      <w:numFmt w:val="bullet"/>
      <w:lvlText w:val=""/>
      <w:lvlJc w:val="left"/>
      <w:pPr>
        <w:ind w:left="4680" w:hanging="360"/>
      </w:pPr>
      <w:rPr>
        <w:rFonts w:ascii="Symbol" w:hAnsi="Symbol" w:hint="default"/>
      </w:rPr>
    </w:lvl>
    <w:lvl w:ilvl="7" w:tplc="D5FA9432" w:tentative="1">
      <w:start w:val="1"/>
      <w:numFmt w:val="bullet"/>
      <w:lvlText w:val="o"/>
      <w:lvlJc w:val="left"/>
      <w:pPr>
        <w:ind w:left="5400" w:hanging="360"/>
      </w:pPr>
      <w:rPr>
        <w:rFonts w:ascii="Courier New" w:hAnsi="Courier New" w:cs="Courier New" w:hint="default"/>
      </w:rPr>
    </w:lvl>
    <w:lvl w:ilvl="8" w:tplc="B4466A8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22AC2EC">
      <w:start w:val="1"/>
      <w:numFmt w:val="lowerRoman"/>
      <w:lvlText w:val="(%1)"/>
      <w:lvlJc w:val="left"/>
      <w:pPr>
        <w:ind w:left="1080" w:hanging="720"/>
      </w:pPr>
      <w:rPr>
        <w:rFonts w:hint="default"/>
      </w:rPr>
    </w:lvl>
    <w:lvl w:ilvl="1" w:tplc="7C48636C" w:tentative="1">
      <w:start w:val="1"/>
      <w:numFmt w:val="lowerLetter"/>
      <w:lvlText w:val="%2."/>
      <w:lvlJc w:val="left"/>
      <w:pPr>
        <w:ind w:left="1440" w:hanging="360"/>
      </w:pPr>
    </w:lvl>
    <w:lvl w:ilvl="2" w:tplc="832C9996" w:tentative="1">
      <w:start w:val="1"/>
      <w:numFmt w:val="lowerRoman"/>
      <w:lvlText w:val="%3."/>
      <w:lvlJc w:val="right"/>
      <w:pPr>
        <w:ind w:left="2160" w:hanging="180"/>
      </w:pPr>
    </w:lvl>
    <w:lvl w:ilvl="3" w:tplc="B95C7D06" w:tentative="1">
      <w:start w:val="1"/>
      <w:numFmt w:val="decimal"/>
      <w:lvlText w:val="%4."/>
      <w:lvlJc w:val="left"/>
      <w:pPr>
        <w:ind w:left="2880" w:hanging="360"/>
      </w:pPr>
    </w:lvl>
    <w:lvl w:ilvl="4" w:tplc="CCE03AFC" w:tentative="1">
      <w:start w:val="1"/>
      <w:numFmt w:val="lowerLetter"/>
      <w:lvlText w:val="%5."/>
      <w:lvlJc w:val="left"/>
      <w:pPr>
        <w:ind w:left="3600" w:hanging="360"/>
      </w:pPr>
    </w:lvl>
    <w:lvl w:ilvl="5" w:tplc="61D0E5B2" w:tentative="1">
      <w:start w:val="1"/>
      <w:numFmt w:val="lowerRoman"/>
      <w:lvlText w:val="%6."/>
      <w:lvlJc w:val="right"/>
      <w:pPr>
        <w:ind w:left="4320" w:hanging="180"/>
      </w:pPr>
    </w:lvl>
    <w:lvl w:ilvl="6" w:tplc="74A07F26" w:tentative="1">
      <w:start w:val="1"/>
      <w:numFmt w:val="decimal"/>
      <w:lvlText w:val="%7."/>
      <w:lvlJc w:val="left"/>
      <w:pPr>
        <w:ind w:left="5040" w:hanging="360"/>
      </w:pPr>
    </w:lvl>
    <w:lvl w:ilvl="7" w:tplc="4506885A" w:tentative="1">
      <w:start w:val="1"/>
      <w:numFmt w:val="lowerLetter"/>
      <w:lvlText w:val="%8."/>
      <w:lvlJc w:val="left"/>
      <w:pPr>
        <w:ind w:left="5760" w:hanging="360"/>
      </w:pPr>
    </w:lvl>
    <w:lvl w:ilvl="8" w:tplc="6846D70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C063E2C">
      <w:start w:val="1"/>
      <w:numFmt w:val="lowerRoman"/>
      <w:lvlText w:val="(%1)"/>
      <w:lvlJc w:val="left"/>
      <w:pPr>
        <w:ind w:left="1080" w:hanging="720"/>
      </w:pPr>
      <w:rPr>
        <w:rFonts w:hint="default"/>
      </w:rPr>
    </w:lvl>
    <w:lvl w:ilvl="1" w:tplc="75B2B2BC" w:tentative="1">
      <w:start w:val="1"/>
      <w:numFmt w:val="lowerLetter"/>
      <w:lvlText w:val="%2."/>
      <w:lvlJc w:val="left"/>
      <w:pPr>
        <w:ind w:left="1440" w:hanging="360"/>
      </w:pPr>
    </w:lvl>
    <w:lvl w:ilvl="2" w:tplc="7DE64C46" w:tentative="1">
      <w:start w:val="1"/>
      <w:numFmt w:val="lowerRoman"/>
      <w:lvlText w:val="%3."/>
      <w:lvlJc w:val="right"/>
      <w:pPr>
        <w:ind w:left="2160" w:hanging="180"/>
      </w:pPr>
    </w:lvl>
    <w:lvl w:ilvl="3" w:tplc="8ABAACAE" w:tentative="1">
      <w:start w:val="1"/>
      <w:numFmt w:val="decimal"/>
      <w:lvlText w:val="%4."/>
      <w:lvlJc w:val="left"/>
      <w:pPr>
        <w:ind w:left="2880" w:hanging="360"/>
      </w:pPr>
    </w:lvl>
    <w:lvl w:ilvl="4" w:tplc="378E908C" w:tentative="1">
      <w:start w:val="1"/>
      <w:numFmt w:val="lowerLetter"/>
      <w:lvlText w:val="%5."/>
      <w:lvlJc w:val="left"/>
      <w:pPr>
        <w:ind w:left="3600" w:hanging="360"/>
      </w:pPr>
    </w:lvl>
    <w:lvl w:ilvl="5" w:tplc="CB7E2352" w:tentative="1">
      <w:start w:val="1"/>
      <w:numFmt w:val="lowerRoman"/>
      <w:lvlText w:val="%6."/>
      <w:lvlJc w:val="right"/>
      <w:pPr>
        <w:ind w:left="4320" w:hanging="180"/>
      </w:pPr>
    </w:lvl>
    <w:lvl w:ilvl="6" w:tplc="722CA4A4" w:tentative="1">
      <w:start w:val="1"/>
      <w:numFmt w:val="decimal"/>
      <w:lvlText w:val="%7."/>
      <w:lvlJc w:val="left"/>
      <w:pPr>
        <w:ind w:left="5040" w:hanging="360"/>
      </w:pPr>
    </w:lvl>
    <w:lvl w:ilvl="7" w:tplc="A60C9F78" w:tentative="1">
      <w:start w:val="1"/>
      <w:numFmt w:val="lowerLetter"/>
      <w:lvlText w:val="%8."/>
      <w:lvlJc w:val="left"/>
      <w:pPr>
        <w:ind w:left="5760" w:hanging="360"/>
      </w:pPr>
    </w:lvl>
    <w:lvl w:ilvl="8" w:tplc="59A45FF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1A44CBA">
      <w:start w:val="1"/>
      <w:numFmt w:val="lowerRoman"/>
      <w:lvlText w:val="(%1)"/>
      <w:lvlJc w:val="left"/>
      <w:pPr>
        <w:ind w:left="1080" w:hanging="720"/>
      </w:pPr>
      <w:rPr>
        <w:rFonts w:hint="default"/>
        <w:b w:val="0"/>
      </w:rPr>
    </w:lvl>
    <w:lvl w:ilvl="1" w:tplc="F0404E5E" w:tentative="1">
      <w:start w:val="1"/>
      <w:numFmt w:val="lowerLetter"/>
      <w:lvlText w:val="%2."/>
      <w:lvlJc w:val="left"/>
      <w:pPr>
        <w:ind w:left="1440" w:hanging="360"/>
      </w:pPr>
    </w:lvl>
    <w:lvl w:ilvl="2" w:tplc="E0FCCD1C" w:tentative="1">
      <w:start w:val="1"/>
      <w:numFmt w:val="lowerRoman"/>
      <w:lvlText w:val="%3."/>
      <w:lvlJc w:val="right"/>
      <w:pPr>
        <w:ind w:left="2160" w:hanging="180"/>
      </w:pPr>
    </w:lvl>
    <w:lvl w:ilvl="3" w:tplc="42F051FE" w:tentative="1">
      <w:start w:val="1"/>
      <w:numFmt w:val="decimal"/>
      <w:lvlText w:val="%4."/>
      <w:lvlJc w:val="left"/>
      <w:pPr>
        <w:ind w:left="2880" w:hanging="360"/>
      </w:pPr>
    </w:lvl>
    <w:lvl w:ilvl="4" w:tplc="D88E7146" w:tentative="1">
      <w:start w:val="1"/>
      <w:numFmt w:val="lowerLetter"/>
      <w:lvlText w:val="%5."/>
      <w:lvlJc w:val="left"/>
      <w:pPr>
        <w:ind w:left="3600" w:hanging="360"/>
      </w:pPr>
    </w:lvl>
    <w:lvl w:ilvl="5" w:tplc="12B275F0" w:tentative="1">
      <w:start w:val="1"/>
      <w:numFmt w:val="lowerRoman"/>
      <w:lvlText w:val="%6."/>
      <w:lvlJc w:val="right"/>
      <w:pPr>
        <w:ind w:left="4320" w:hanging="180"/>
      </w:pPr>
    </w:lvl>
    <w:lvl w:ilvl="6" w:tplc="03BA792E" w:tentative="1">
      <w:start w:val="1"/>
      <w:numFmt w:val="decimal"/>
      <w:lvlText w:val="%7."/>
      <w:lvlJc w:val="left"/>
      <w:pPr>
        <w:ind w:left="5040" w:hanging="360"/>
      </w:pPr>
    </w:lvl>
    <w:lvl w:ilvl="7" w:tplc="6890F79C" w:tentative="1">
      <w:start w:val="1"/>
      <w:numFmt w:val="lowerLetter"/>
      <w:lvlText w:val="%8."/>
      <w:lvlJc w:val="left"/>
      <w:pPr>
        <w:ind w:left="5760" w:hanging="360"/>
      </w:pPr>
    </w:lvl>
    <w:lvl w:ilvl="8" w:tplc="CE00926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2C8A226">
      <w:start w:val="1"/>
      <w:numFmt w:val="lowerRoman"/>
      <w:lvlText w:val="(%1)"/>
      <w:lvlJc w:val="left"/>
      <w:pPr>
        <w:ind w:left="1080" w:hanging="720"/>
      </w:pPr>
      <w:rPr>
        <w:rFonts w:hint="default"/>
        <w:b w:val="0"/>
      </w:rPr>
    </w:lvl>
    <w:lvl w:ilvl="1" w:tplc="3066393C" w:tentative="1">
      <w:start w:val="1"/>
      <w:numFmt w:val="lowerLetter"/>
      <w:lvlText w:val="%2."/>
      <w:lvlJc w:val="left"/>
      <w:pPr>
        <w:ind w:left="1440" w:hanging="360"/>
      </w:pPr>
    </w:lvl>
    <w:lvl w:ilvl="2" w:tplc="27C65E68" w:tentative="1">
      <w:start w:val="1"/>
      <w:numFmt w:val="lowerRoman"/>
      <w:lvlText w:val="%3."/>
      <w:lvlJc w:val="right"/>
      <w:pPr>
        <w:ind w:left="2160" w:hanging="180"/>
      </w:pPr>
    </w:lvl>
    <w:lvl w:ilvl="3" w:tplc="5936E1B6" w:tentative="1">
      <w:start w:val="1"/>
      <w:numFmt w:val="decimal"/>
      <w:lvlText w:val="%4."/>
      <w:lvlJc w:val="left"/>
      <w:pPr>
        <w:ind w:left="2880" w:hanging="360"/>
      </w:pPr>
    </w:lvl>
    <w:lvl w:ilvl="4" w:tplc="9D763398" w:tentative="1">
      <w:start w:val="1"/>
      <w:numFmt w:val="lowerLetter"/>
      <w:lvlText w:val="%5."/>
      <w:lvlJc w:val="left"/>
      <w:pPr>
        <w:ind w:left="3600" w:hanging="360"/>
      </w:pPr>
    </w:lvl>
    <w:lvl w:ilvl="5" w:tplc="B8262984" w:tentative="1">
      <w:start w:val="1"/>
      <w:numFmt w:val="lowerRoman"/>
      <w:lvlText w:val="%6."/>
      <w:lvlJc w:val="right"/>
      <w:pPr>
        <w:ind w:left="4320" w:hanging="180"/>
      </w:pPr>
    </w:lvl>
    <w:lvl w:ilvl="6" w:tplc="11CAC004" w:tentative="1">
      <w:start w:val="1"/>
      <w:numFmt w:val="decimal"/>
      <w:lvlText w:val="%7."/>
      <w:lvlJc w:val="left"/>
      <w:pPr>
        <w:ind w:left="5040" w:hanging="360"/>
      </w:pPr>
    </w:lvl>
    <w:lvl w:ilvl="7" w:tplc="06CE7B1E" w:tentative="1">
      <w:start w:val="1"/>
      <w:numFmt w:val="lowerLetter"/>
      <w:lvlText w:val="%8."/>
      <w:lvlJc w:val="left"/>
      <w:pPr>
        <w:ind w:left="5760" w:hanging="360"/>
      </w:pPr>
    </w:lvl>
    <w:lvl w:ilvl="8" w:tplc="A7A011A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BE20382">
      <w:start w:val="1"/>
      <w:numFmt w:val="decimal"/>
      <w:lvlText w:val="%1."/>
      <w:lvlJc w:val="left"/>
      <w:pPr>
        <w:ind w:left="360" w:hanging="360"/>
      </w:pPr>
      <w:rPr>
        <w:rFonts w:hint="default"/>
      </w:rPr>
    </w:lvl>
    <w:lvl w:ilvl="1" w:tplc="1602A2AC" w:tentative="1">
      <w:start w:val="1"/>
      <w:numFmt w:val="lowerLetter"/>
      <w:lvlText w:val="%2."/>
      <w:lvlJc w:val="left"/>
      <w:pPr>
        <w:ind w:left="1080" w:hanging="360"/>
      </w:pPr>
    </w:lvl>
    <w:lvl w:ilvl="2" w:tplc="259C1DE4" w:tentative="1">
      <w:start w:val="1"/>
      <w:numFmt w:val="lowerRoman"/>
      <w:lvlText w:val="%3."/>
      <w:lvlJc w:val="right"/>
      <w:pPr>
        <w:ind w:left="1800" w:hanging="180"/>
      </w:pPr>
    </w:lvl>
    <w:lvl w:ilvl="3" w:tplc="0B8C480A" w:tentative="1">
      <w:start w:val="1"/>
      <w:numFmt w:val="decimal"/>
      <w:lvlText w:val="%4."/>
      <w:lvlJc w:val="left"/>
      <w:pPr>
        <w:ind w:left="2520" w:hanging="360"/>
      </w:pPr>
    </w:lvl>
    <w:lvl w:ilvl="4" w:tplc="03320500" w:tentative="1">
      <w:start w:val="1"/>
      <w:numFmt w:val="lowerLetter"/>
      <w:lvlText w:val="%5."/>
      <w:lvlJc w:val="left"/>
      <w:pPr>
        <w:ind w:left="3240" w:hanging="360"/>
      </w:pPr>
    </w:lvl>
    <w:lvl w:ilvl="5" w:tplc="1D78CE32" w:tentative="1">
      <w:start w:val="1"/>
      <w:numFmt w:val="lowerRoman"/>
      <w:lvlText w:val="%6."/>
      <w:lvlJc w:val="right"/>
      <w:pPr>
        <w:ind w:left="3960" w:hanging="180"/>
      </w:pPr>
    </w:lvl>
    <w:lvl w:ilvl="6" w:tplc="02ACB9D8" w:tentative="1">
      <w:start w:val="1"/>
      <w:numFmt w:val="decimal"/>
      <w:lvlText w:val="%7."/>
      <w:lvlJc w:val="left"/>
      <w:pPr>
        <w:ind w:left="4680" w:hanging="360"/>
      </w:pPr>
    </w:lvl>
    <w:lvl w:ilvl="7" w:tplc="416C5304" w:tentative="1">
      <w:start w:val="1"/>
      <w:numFmt w:val="lowerLetter"/>
      <w:lvlText w:val="%8."/>
      <w:lvlJc w:val="left"/>
      <w:pPr>
        <w:ind w:left="5400" w:hanging="360"/>
      </w:pPr>
    </w:lvl>
    <w:lvl w:ilvl="8" w:tplc="114CD2CC" w:tentative="1">
      <w:start w:val="1"/>
      <w:numFmt w:val="lowerRoman"/>
      <w:lvlText w:val="%9."/>
      <w:lvlJc w:val="right"/>
      <w:pPr>
        <w:ind w:left="6120" w:hanging="180"/>
      </w:pPr>
    </w:lvl>
  </w:abstractNum>
  <w:abstractNum w:abstractNumId="25" w15:restartNumberingAfterBreak="0">
    <w:nsid w:val="53B458F1"/>
    <w:multiLevelType w:val="hybridMultilevel"/>
    <w:tmpl w:val="C98A5E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80060600">
      <w:start w:val="1"/>
      <w:numFmt w:val="lowerRoman"/>
      <w:lvlText w:val="(%1)"/>
      <w:lvlJc w:val="left"/>
      <w:pPr>
        <w:ind w:left="1080" w:hanging="720"/>
      </w:pPr>
      <w:rPr>
        <w:rFonts w:hint="default"/>
      </w:rPr>
    </w:lvl>
    <w:lvl w:ilvl="1" w:tplc="6AC21AB4" w:tentative="1">
      <w:start w:val="1"/>
      <w:numFmt w:val="lowerLetter"/>
      <w:lvlText w:val="%2."/>
      <w:lvlJc w:val="left"/>
      <w:pPr>
        <w:ind w:left="1440" w:hanging="360"/>
      </w:pPr>
    </w:lvl>
    <w:lvl w:ilvl="2" w:tplc="D262930A" w:tentative="1">
      <w:start w:val="1"/>
      <w:numFmt w:val="lowerRoman"/>
      <w:lvlText w:val="%3."/>
      <w:lvlJc w:val="right"/>
      <w:pPr>
        <w:ind w:left="2160" w:hanging="180"/>
      </w:pPr>
    </w:lvl>
    <w:lvl w:ilvl="3" w:tplc="5DE8E912" w:tentative="1">
      <w:start w:val="1"/>
      <w:numFmt w:val="decimal"/>
      <w:lvlText w:val="%4."/>
      <w:lvlJc w:val="left"/>
      <w:pPr>
        <w:ind w:left="2880" w:hanging="360"/>
      </w:pPr>
    </w:lvl>
    <w:lvl w:ilvl="4" w:tplc="DB46CBD8" w:tentative="1">
      <w:start w:val="1"/>
      <w:numFmt w:val="lowerLetter"/>
      <w:lvlText w:val="%5."/>
      <w:lvlJc w:val="left"/>
      <w:pPr>
        <w:ind w:left="3600" w:hanging="360"/>
      </w:pPr>
    </w:lvl>
    <w:lvl w:ilvl="5" w:tplc="CB24D35A" w:tentative="1">
      <w:start w:val="1"/>
      <w:numFmt w:val="lowerRoman"/>
      <w:lvlText w:val="%6."/>
      <w:lvlJc w:val="right"/>
      <w:pPr>
        <w:ind w:left="4320" w:hanging="180"/>
      </w:pPr>
    </w:lvl>
    <w:lvl w:ilvl="6" w:tplc="E23EF910" w:tentative="1">
      <w:start w:val="1"/>
      <w:numFmt w:val="decimal"/>
      <w:lvlText w:val="%7."/>
      <w:lvlJc w:val="left"/>
      <w:pPr>
        <w:ind w:left="5040" w:hanging="360"/>
      </w:pPr>
    </w:lvl>
    <w:lvl w:ilvl="7" w:tplc="5C1C0B2A" w:tentative="1">
      <w:start w:val="1"/>
      <w:numFmt w:val="lowerLetter"/>
      <w:lvlText w:val="%8."/>
      <w:lvlJc w:val="left"/>
      <w:pPr>
        <w:ind w:left="5760" w:hanging="360"/>
      </w:pPr>
    </w:lvl>
    <w:lvl w:ilvl="8" w:tplc="8DA80CF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75A1AB2">
      <w:start w:val="1"/>
      <w:numFmt w:val="decimal"/>
      <w:lvlText w:val="%1."/>
      <w:lvlJc w:val="left"/>
      <w:pPr>
        <w:ind w:left="360" w:hanging="360"/>
      </w:pPr>
    </w:lvl>
    <w:lvl w:ilvl="1" w:tplc="A524DF44" w:tentative="1">
      <w:start w:val="1"/>
      <w:numFmt w:val="lowerLetter"/>
      <w:lvlText w:val="%2."/>
      <w:lvlJc w:val="left"/>
      <w:pPr>
        <w:ind w:left="1080" w:hanging="360"/>
      </w:pPr>
    </w:lvl>
    <w:lvl w:ilvl="2" w:tplc="D95662D8" w:tentative="1">
      <w:start w:val="1"/>
      <w:numFmt w:val="lowerRoman"/>
      <w:lvlText w:val="%3."/>
      <w:lvlJc w:val="right"/>
      <w:pPr>
        <w:ind w:left="1800" w:hanging="180"/>
      </w:pPr>
    </w:lvl>
    <w:lvl w:ilvl="3" w:tplc="895653A6" w:tentative="1">
      <w:start w:val="1"/>
      <w:numFmt w:val="decimal"/>
      <w:lvlText w:val="%4."/>
      <w:lvlJc w:val="left"/>
      <w:pPr>
        <w:ind w:left="2520" w:hanging="360"/>
      </w:pPr>
    </w:lvl>
    <w:lvl w:ilvl="4" w:tplc="7F685CD8" w:tentative="1">
      <w:start w:val="1"/>
      <w:numFmt w:val="lowerLetter"/>
      <w:lvlText w:val="%5."/>
      <w:lvlJc w:val="left"/>
      <w:pPr>
        <w:ind w:left="3240" w:hanging="360"/>
      </w:pPr>
    </w:lvl>
    <w:lvl w:ilvl="5" w:tplc="5B2648B2" w:tentative="1">
      <w:start w:val="1"/>
      <w:numFmt w:val="lowerRoman"/>
      <w:lvlText w:val="%6."/>
      <w:lvlJc w:val="right"/>
      <w:pPr>
        <w:ind w:left="3960" w:hanging="180"/>
      </w:pPr>
    </w:lvl>
    <w:lvl w:ilvl="6" w:tplc="3782E8A6" w:tentative="1">
      <w:start w:val="1"/>
      <w:numFmt w:val="decimal"/>
      <w:lvlText w:val="%7."/>
      <w:lvlJc w:val="left"/>
      <w:pPr>
        <w:ind w:left="4680" w:hanging="360"/>
      </w:pPr>
    </w:lvl>
    <w:lvl w:ilvl="7" w:tplc="BCD01D3A" w:tentative="1">
      <w:start w:val="1"/>
      <w:numFmt w:val="lowerLetter"/>
      <w:lvlText w:val="%8."/>
      <w:lvlJc w:val="left"/>
      <w:pPr>
        <w:ind w:left="5400" w:hanging="360"/>
      </w:pPr>
    </w:lvl>
    <w:lvl w:ilvl="8" w:tplc="A4085B9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6608A76">
      <w:start w:val="1"/>
      <w:numFmt w:val="lowerRoman"/>
      <w:lvlText w:val="(%1)"/>
      <w:lvlJc w:val="left"/>
      <w:pPr>
        <w:ind w:left="1080" w:hanging="720"/>
      </w:pPr>
      <w:rPr>
        <w:rFonts w:hint="default"/>
        <w:b w:val="0"/>
      </w:rPr>
    </w:lvl>
    <w:lvl w:ilvl="1" w:tplc="77EE4E1C" w:tentative="1">
      <w:start w:val="1"/>
      <w:numFmt w:val="lowerLetter"/>
      <w:lvlText w:val="%2."/>
      <w:lvlJc w:val="left"/>
      <w:pPr>
        <w:ind w:left="1440" w:hanging="360"/>
      </w:pPr>
    </w:lvl>
    <w:lvl w:ilvl="2" w:tplc="1924CD40" w:tentative="1">
      <w:start w:val="1"/>
      <w:numFmt w:val="lowerRoman"/>
      <w:lvlText w:val="%3."/>
      <w:lvlJc w:val="right"/>
      <w:pPr>
        <w:ind w:left="2160" w:hanging="180"/>
      </w:pPr>
    </w:lvl>
    <w:lvl w:ilvl="3" w:tplc="BBE6FF9C" w:tentative="1">
      <w:start w:val="1"/>
      <w:numFmt w:val="decimal"/>
      <w:lvlText w:val="%4."/>
      <w:lvlJc w:val="left"/>
      <w:pPr>
        <w:ind w:left="2880" w:hanging="360"/>
      </w:pPr>
    </w:lvl>
    <w:lvl w:ilvl="4" w:tplc="A7F4CC14" w:tentative="1">
      <w:start w:val="1"/>
      <w:numFmt w:val="lowerLetter"/>
      <w:lvlText w:val="%5."/>
      <w:lvlJc w:val="left"/>
      <w:pPr>
        <w:ind w:left="3600" w:hanging="360"/>
      </w:pPr>
    </w:lvl>
    <w:lvl w:ilvl="5" w:tplc="9DA42FC0" w:tentative="1">
      <w:start w:val="1"/>
      <w:numFmt w:val="lowerRoman"/>
      <w:lvlText w:val="%6."/>
      <w:lvlJc w:val="right"/>
      <w:pPr>
        <w:ind w:left="4320" w:hanging="180"/>
      </w:pPr>
    </w:lvl>
    <w:lvl w:ilvl="6" w:tplc="222E8000" w:tentative="1">
      <w:start w:val="1"/>
      <w:numFmt w:val="decimal"/>
      <w:lvlText w:val="%7."/>
      <w:lvlJc w:val="left"/>
      <w:pPr>
        <w:ind w:left="5040" w:hanging="360"/>
      </w:pPr>
    </w:lvl>
    <w:lvl w:ilvl="7" w:tplc="E5F21748" w:tentative="1">
      <w:start w:val="1"/>
      <w:numFmt w:val="lowerLetter"/>
      <w:lvlText w:val="%8."/>
      <w:lvlJc w:val="left"/>
      <w:pPr>
        <w:ind w:left="5760" w:hanging="360"/>
      </w:pPr>
    </w:lvl>
    <w:lvl w:ilvl="8" w:tplc="72D0F14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E48C446">
      <w:start w:val="1"/>
      <w:numFmt w:val="lowerRoman"/>
      <w:lvlText w:val="(%1)"/>
      <w:lvlJc w:val="left"/>
      <w:pPr>
        <w:ind w:left="1080" w:hanging="720"/>
      </w:pPr>
      <w:rPr>
        <w:rFonts w:hint="default"/>
      </w:rPr>
    </w:lvl>
    <w:lvl w:ilvl="1" w:tplc="32703B5E" w:tentative="1">
      <w:start w:val="1"/>
      <w:numFmt w:val="lowerLetter"/>
      <w:lvlText w:val="%2."/>
      <w:lvlJc w:val="left"/>
      <w:pPr>
        <w:ind w:left="1440" w:hanging="360"/>
      </w:pPr>
    </w:lvl>
    <w:lvl w:ilvl="2" w:tplc="F300EBB4" w:tentative="1">
      <w:start w:val="1"/>
      <w:numFmt w:val="lowerRoman"/>
      <w:lvlText w:val="%3."/>
      <w:lvlJc w:val="right"/>
      <w:pPr>
        <w:ind w:left="2160" w:hanging="180"/>
      </w:pPr>
    </w:lvl>
    <w:lvl w:ilvl="3" w:tplc="05304DD0" w:tentative="1">
      <w:start w:val="1"/>
      <w:numFmt w:val="decimal"/>
      <w:lvlText w:val="%4."/>
      <w:lvlJc w:val="left"/>
      <w:pPr>
        <w:ind w:left="2880" w:hanging="360"/>
      </w:pPr>
    </w:lvl>
    <w:lvl w:ilvl="4" w:tplc="9AECFB5C" w:tentative="1">
      <w:start w:val="1"/>
      <w:numFmt w:val="lowerLetter"/>
      <w:lvlText w:val="%5."/>
      <w:lvlJc w:val="left"/>
      <w:pPr>
        <w:ind w:left="3600" w:hanging="360"/>
      </w:pPr>
    </w:lvl>
    <w:lvl w:ilvl="5" w:tplc="AAFC1EA6" w:tentative="1">
      <w:start w:val="1"/>
      <w:numFmt w:val="lowerRoman"/>
      <w:lvlText w:val="%6."/>
      <w:lvlJc w:val="right"/>
      <w:pPr>
        <w:ind w:left="4320" w:hanging="180"/>
      </w:pPr>
    </w:lvl>
    <w:lvl w:ilvl="6" w:tplc="13C83DFC" w:tentative="1">
      <w:start w:val="1"/>
      <w:numFmt w:val="decimal"/>
      <w:lvlText w:val="%7."/>
      <w:lvlJc w:val="left"/>
      <w:pPr>
        <w:ind w:left="5040" w:hanging="360"/>
      </w:pPr>
    </w:lvl>
    <w:lvl w:ilvl="7" w:tplc="41B653D8" w:tentative="1">
      <w:start w:val="1"/>
      <w:numFmt w:val="lowerLetter"/>
      <w:lvlText w:val="%8."/>
      <w:lvlJc w:val="left"/>
      <w:pPr>
        <w:ind w:left="5760" w:hanging="360"/>
      </w:pPr>
    </w:lvl>
    <w:lvl w:ilvl="8" w:tplc="D75090E4" w:tentative="1">
      <w:start w:val="1"/>
      <w:numFmt w:val="lowerRoman"/>
      <w:lvlText w:val="%9."/>
      <w:lvlJc w:val="right"/>
      <w:pPr>
        <w:ind w:left="6480" w:hanging="180"/>
      </w:pPr>
    </w:lvl>
  </w:abstractNum>
  <w:abstractNum w:abstractNumId="30" w15:restartNumberingAfterBreak="0">
    <w:nsid w:val="6205132B"/>
    <w:multiLevelType w:val="hybridMultilevel"/>
    <w:tmpl w:val="0716561E"/>
    <w:lvl w:ilvl="0" w:tplc="42288AF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04ACA35A">
      <w:start w:val="1"/>
      <w:numFmt w:val="lowerRoman"/>
      <w:lvlText w:val="(%1)"/>
      <w:lvlJc w:val="left"/>
      <w:pPr>
        <w:ind w:left="1080" w:hanging="720"/>
      </w:pPr>
      <w:rPr>
        <w:rFonts w:hint="default"/>
      </w:rPr>
    </w:lvl>
    <w:lvl w:ilvl="1" w:tplc="6460271C" w:tentative="1">
      <w:start w:val="1"/>
      <w:numFmt w:val="lowerLetter"/>
      <w:lvlText w:val="%2."/>
      <w:lvlJc w:val="left"/>
      <w:pPr>
        <w:ind w:left="1440" w:hanging="360"/>
      </w:pPr>
    </w:lvl>
    <w:lvl w:ilvl="2" w:tplc="9FA635B6" w:tentative="1">
      <w:start w:val="1"/>
      <w:numFmt w:val="lowerRoman"/>
      <w:lvlText w:val="%3."/>
      <w:lvlJc w:val="right"/>
      <w:pPr>
        <w:ind w:left="2160" w:hanging="180"/>
      </w:pPr>
    </w:lvl>
    <w:lvl w:ilvl="3" w:tplc="181C54B6" w:tentative="1">
      <w:start w:val="1"/>
      <w:numFmt w:val="decimal"/>
      <w:lvlText w:val="%4."/>
      <w:lvlJc w:val="left"/>
      <w:pPr>
        <w:ind w:left="2880" w:hanging="360"/>
      </w:pPr>
    </w:lvl>
    <w:lvl w:ilvl="4" w:tplc="2C9EF168" w:tentative="1">
      <w:start w:val="1"/>
      <w:numFmt w:val="lowerLetter"/>
      <w:lvlText w:val="%5."/>
      <w:lvlJc w:val="left"/>
      <w:pPr>
        <w:ind w:left="3600" w:hanging="360"/>
      </w:pPr>
    </w:lvl>
    <w:lvl w:ilvl="5" w:tplc="CC3A65E4" w:tentative="1">
      <w:start w:val="1"/>
      <w:numFmt w:val="lowerRoman"/>
      <w:lvlText w:val="%6."/>
      <w:lvlJc w:val="right"/>
      <w:pPr>
        <w:ind w:left="4320" w:hanging="180"/>
      </w:pPr>
    </w:lvl>
    <w:lvl w:ilvl="6" w:tplc="4580B11E" w:tentative="1">
      <w:start w:val="1"/>
      <w:numFmt w:val="decimal"/>
      <w:lvlText w:val="%7."/>
      <w:lvlJc w:val="left"/>
      <w:pPr>
        <w:ind w:left="5040" w:hanging="360"/>
      </w:pPr>
    </w:lvl>
    <w:lvl w:ilvl="7" w:tplc="7D0A6896" w:tentative="1">
      <w:start w:val="1"/>
      <w:numFmt w:val="lowerLetter"/>
      <w:lvlText w:val="%8."/>
      <w:lvlJc w:val="left"/>
      <w:pPr>
        <w:ind w:left="5760" w:hanging="360"/>
      </w:pPr>
    </w:lvl>
    <w:lvl w:ilvl="8" w:tplc="A8A2E0E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3EA1B7C">
      <w:start w:val="1"/>
      <w:numFmt w:val="lowerRoman"/>
      <w:lvlText w:val="(%1)"/>
      <w:lvlJc w:val="left"/>
      <w:pPr>
        <w:ind w:left="1004" w:hanging="720"/>
      </w:pPr>
      <w:rPr>
        <w:rFonts w:hint="default"/>
        <w:b w:val="0"/>
      </w:rPr>
    </w:lvl>
    <w:lvl w:ilvl="1" w:tplc="DCF89726" w:tentative="1">
      <w:start w:val="1"/>
      <w:numFmt w:val="lowerLetter"/>
      <w:lvlText w:val="%2."/>
      <w:lvlJc w:val="left"/>
      <w:pPr>
        <w:ind w:left="1364" w:hanging="360"/>
      </w:pPr>
    </w:lvl>
    <w:lvl w:ilvl="2" w:tplc="FB94E0A4" w:tentative="1">
      <w:start w:val="1"/>
      <w:numFmt w:val="lowerRoman"/>
      <w:lvlText w:val="%3."/>
      <w:lvlJc w:val="right"/>
      <w:pPr>
        <w:ind w:left="2084" w:hanging="180"/>
      </w:pPr>
    </w:lvl>
    <w:lvl w:ilvl="3" w:tplc="9C3AFCE6" w:tentative="1">
      <w:start w:val="1"/>
      <w:numFmt w:val="decimal"/>
      <w:lvlText w:val="%4."/>
      <w:lvlJc w:val="left"/>
      <w:pPr>
        <w:ind w:left="2804" w:hanging="360"/>
      </w:pPr>
    </w:lvl>
    <w:lvl w:ilvl="4" w:tplc="950EA2FC" w:tentative="1">
      <w:start w:val="1"/>
      <w:numFmt w:val="lowerLetter"/>
      <w:lvlText w:val="%5."/>
      <w:lvlJc w:val="left"/>
      <w:pPr>
        <w:ind w:left="3524" w:hanging="360"/>
      </w:pPr>
    </w:lvl>
    <w:lvl w:ilvl="5" w:tplc="078CE424" w:tentative="1">
      <w:start w:val="1"/>
      <w:numFmt w:val="lowerRoman"/>
      <w:lvlText w:val="%6."/>
      <w:lvlJc w:val="right"/>
      <w:pPr>
        <w:ind w:left="4244" w:hanging="180"/>
      </w:pPr>
    </w:lvl>
    <w:lvl w:ilvl="6" w:tplc="BF80286C" w:tentative="1">
      <w:start w:val="1"/>
      <w:numFmt w:val="decimal"/>
      <w:lvlText w:val="%7."/>
      <w:lvlJc w:val="left"/>
      <w:pPr>
        <w:ind w:left="4964" w:hanging="360"/>
      </w:pPr>
    </w:lvl>
    <w:lvl w:ilvl="7" w:tplc="08563A88" w:tentative="1">
      <w:start w:val="1"/>
      <w:numFmt w:val="lowerLetter"/>
      <w:lvlText w:val="%8."/>
      <w:lvlJc w:val="left"/>
      <w:pPr>
        <w:ind w:left="5684" w:hanging="360"/>
      </w:pPr>
    </w:lvl>
    <w:lvl w:ilvl="8" w:tplc="EF6EF87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46CB1D6">
      <w:start w:val="1"/>
      <w:numFmt w:val="decimal"/>
      <w:lvlText w:val="%1."/>
      <w:lvlJc w:val="left"/>
      <w:pPr>
        <w:ind w:left="360" w:hanging="360"/>
      </w:pPr>
      <w:rPr>
        <w:rFonts w:hint="default"/>
      </w:rPr>
    </w:lvl>
    <w:lvl w:ilvl="1" w:tplc="CC36C8EE" w:tentative="1">
      <w:start w:val="1"/>
      <w:numFmt w:val="lowerLetter"/>
      <w:lvlText w:val="%2."/>
      <w:lvlJc w:val="left"/>
      <w:pPr>
        <w:ind w:left="1080" w:hanging="360"/>
      </w:pPr>
    </w:lvl>
    <w:lvl w:ilvl="2" w:tplc="C92AFF88" w:tentative="1">
      <w:start w:val="1"/>
      <w:numFmt w:val="lowerRoman"/>
      <w:lvlText w:val="%3."/>
      <w:lvlJc w:val="right"/>
      <w:pPr>
        <w:ind w:left="1800" w:hanging="180"/>
      </w:pPr>
    </w:lvl>
    <w:lvl w:ilvl="3" w:tplc="CADCE0D0" w:tentative="1">
      <w:start w:val="1"/>
      <w:numFmt w:val="decimal"/>
      <w:lvlText w:val="%4."/>
      <w:lvlJc w:val="left"/>
      <w:pPr>
        <w:ind w:left="2520" w:hanging="360"/>
      </w:pPr>
    </w:lvl>
    <w:lvl w:ilvl="4" w:tplc="3AE4B588" w:tentative="1">
      <w:start w:val="1"/>
      <w:numFmt w:val="lowerLetter"/>
      <w:lvlText w:val="%5."/>
      <w:lvlJc w:val="left"/>
      <w:pPr>
        <w:ind w:left="3240" w:hanging="360"/>
      </w:pPr>
    </w:lvl>
    <w:lvl w:ilvl="5" w:tplc="A2FC131E" w:tentative="1">
      <w:start w:val="1"/>
      <w:numFmt w:val="lowerRoman"/>
      <w:lvlText w:val="%6."/>
      <w:lvlJc w:val="right"/>
      <w:pPr>
        <w:ind w:left="3960" w:hanging="180"/>
      </w:pPr>
    </w:lvl>
    <w:lvl w:ilvl="6" w:tplc="E0C81B1E" w:tentative="1">
      <w:start w:val="1"/>
      <w:numFmt w:val="decimal"/>
      <w:lvlText w:val="%7."/>
      <w:lvlJc w:val="left"/>
      <w:pPr>
        <w:ind w:left="4680" w:hanging="360"/>
      </w:pPr>
    </w:lvl>
    <w:lvl w:ilvl="7" w:tplc="90DCAB6E" w:tentative="1">
      <w:start w:val="1"/>
      <w:numFmt w:val="lowerLetter"/>
      <w:lvlText w:val="%8."/>
      <w:lvlJc w:val="left"/>
      <w:pPr>
        <w:ind w:left="5400" w:hanging="360"/>
      </w:pPr>
    </w:lvl>
    <w:lvl w:ilvl="8" w:tplc="4C0A9D6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E5EFF02">
      <w:start w:val="1"/>
      <w:numFmt w:val="lowerRoman"/>
      <w:lvlText w:val="(%1)"/>
      <w:lvlJc w:val="left"/>
      <w:pPr>
        <w:ind w:left="1080" w:hanging="720"/>
      </w:pPr>
      <w:rPr>
        <w:rFonts w:hint="default"/>
      </w:rPr>
    </w:lvl>
    <w:lvl w:ilvl="1" w:tplc="A8B49C7C" w:tentative="1">
      <w:start w:val="1"/>
      <w:numFmt w:val="lowerLetter"/>
      <w:lvlText w:val="%2."/>
      <w:lvlJc w:val="left"/>
      <w:pPr>
        <w:ind w:left="1440" w:hanging="360"/>
      </w:pPr>
    </w:lvl>
    <w:lvl w:ilvl="2" w:tplc="E7BCCB1A" w:tentative="1">
      <w:start w:val="1"/>
      <w:numFmt w:val="lowerRoman"/>
      <w:lvlText w:val="%3."/>
      <w:lvlJc w:val="right"/>
      <w:pPr>
        <w:ind w:left="2160" w:hanging="180"/>
      </w:pPr>
    </w:lvl>
    <w:lvl w:ilvl="3" w:tplc="54A48F08" w:tentative="1">
      <w:start w:val="1"/>
      <w:numFmt w:val="decimal"/>
      <w:lvlText w:val="%4."/>
      <w:lvlJc w:val="left"/>
      <w:pPr>
        <w:ind w:left="2880" w:hanging="360"/>
      </w:pPr>
    </w:lvl>
    <w:lvl w:ilvl="4" w:tplc="ABA0AECE" w:tentative="1">
      <w:start w:val="1"/>
      <w:numFmt w:val="lowerLetter"/>
      <w:lvlText w:val="%5."/>
      <w:lvlJc w:val="left"/>
      <w:pPr>
        <w:ind w:left="3600" w:hanging="360"/>
      </w:pPr>
    </w:lvl>
    <w:lvl w:ilvl="5" w:tplc="B2120CB4" w:tentative="1">
      <w:start w:val="1"/>
      <w:numFmt w:val="lowerRoman"/>
      <w:lvlText w:val="%6."/>
      <w:lvlJc w:val="right"/>
      <w:pPr>
        <w:ind w:left="4320" w:hanging="180"/>
      </w:pPr>
    </w:lvl>
    <w:lvl w:ilvl="6" w:tplc="9EE2CEA4" w:tentative="1">
      <w:start w:val="1"/>
      <w:numFmt w:val="decimal"/>
      <w:lvlText w:val="%7."/>
      <w:lvlJc w:val="left"/>
      <w:pPr>
        <w:ind w:left="5040" w:hanging="360"/>
      </w:pPr>
    </w:lvl>
    <w:lvl w:ilvl="7" w:tplc="293AF924" w:tentative="1">
      <w:start w:val="1"/>
      <w:numFmt w:val="lowerLetter"/>
      <w:lvlText w:val="%8."/>
      <w:lvlJc w:val="left"/>
      <w:pPr>
        <w:ind w:left="5760" w:hanging="360"/>
      </w:pPr>
    </w:lvl>
    <w:lvl w:ilvl="8" w:tplc="818AEFE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77E646E">
      <w:start w:val="1"/>
      <w:numFmt w:val="decimal"/>
      <w:lvlText w:val="%1."/>
      <w:lvlJc w:val="left"/>
      <w:pPr>
        <w:ind w:left="360" w:hanging="360"/>
      </w:pPr>
      <w:rPr>
        <w:rFonts w:hint="default"/>
      </w:rPr>
    </w:lvl>
    <w:lvl w:ilvl="1" w:tplc="56C8A6D2" w:tentative="1">
      <w:start w:val="1"/>
      <w:numFmt w:val="lowerLetter"/>
      <w:lvlText w:val="%2."/>
      <w:lvlJc w:val="left"/>
      <w:pPr>
        <w:ind w:left="1080" w:hanging="360"/>
      </w:pPr>
    </w:lvl>
    <w:lvl w:ilvl="2" w:tplc="4EB6FB8C" w:tentative="1">
      <w:start w:val="1"/>
      <w:numFmt w:val="lowerRoman"/>
      <w:lvlText w:val="%3."/>
      <w:lvlJc w:val="right"/>
      <w:pPr>
        <w:ind w:left="1800" w:hanging="180"/>
      </w:pPr>
    </w:lvl>
    <w:lvl w:ilvl="3" w:tplc="C918159C" w:tentative="1">
      <w:start w:val="1"/>
      <w:numFmt w:val="decimal"/>
      <w:lvlText w:val="%4."/>
      <w:lvlJc w:val="left"/>
      <w:pPr>
        <w:ind w:left="2520" w:hanging="360"/>
      </w:pPr>
    </w:lvl>
    <w:lvl w:ilvl="4" w:tplc="6ABAC678" w:tentative="1">
      <w:start w:val="1"/>
      <w:numFmt w:val="lowerLetter"/>
      <w:lvlText w:val="%5."/>
      <w:lvlJc w:val="left"/>
      <w:pPr>
        <w:ind w:left="3240" w:hanging="360"/>
      </w:pPr>
    </w:lvl>
    <w:lvl w:ilvl="5" w:tplc="6BECA778" w:tentative="1">
      <w:start w:val="1"/>
      <w:numFmt w:val="lowerRoman"/>
      <w:lvlText w:val="%6."/>
      <w:lvlJc w:val="right"/>
      <w:pPr>
        <w:ind w:left="3960" w:hanging="180"/>
      </w:pPr>
    </w:lvl>
    <w:lvl w:ilvl="6" w:tplc="2AC0906E" w:tentative="1">
      <w:start w:val="1"/>
      <w:numFmt w:val="decimal"/>
      <w:lvlText w:val="%7."/>
      <w:lvlJc w:val="left"/>
      <w:pPr>
        <w:ind w:left="4680" w:hanging="360"/>
      </w:pPr>
    </w:lvl>
    <w:lvl w:ilvl="7" w:tplc="5EF67332" w:tentative="1">
      <w:start w:val="1"/>
      <w:numFmt w:val="lowerLetter"/>
      <w:lvlText w:val="%8."/>
      <w:lvlJc w:val="left"/>
      <w:pPr>
        <w:ind w:left="5400" w:hanging="360"/>
      </w:pPr>
    </w:lvl>
    <w:lvl w:ilvl="8" w:tplc="D1DEB72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3BA3BD4">
      <w:start w:val="1"/>
      <w:numFmt w:val="lowerRoman"/>
      <w:lvlText w:val="(%1)"/>
      <w:lvlJc w:val="left"/>
      <w:pPr>
        <w:ind w:left="1080" w:hanging="720"/>
      </w:pPr>
      <w:rPr>
        <w:rFonts w:hint="default"/>
      </w:rPr>
    </w:lvl>
    <w:lvl w:ilvl="1" w:tplc="A7DE6292" w:tentative="1">
      <w:start w:val="1"/>
      <w:numFmt w:val="lowerLetter"/>
      <w:lvlText w:val="%2."/>
      <w:lvlJc w:val="left"/>
      <w:pPr>
        <w:ind w:left="1440" w:hanging="360"/>
      </w:pPr>
    </w:lvl>
    <w:lvl w:ilvl="2" w:tplc="E6443B52" w:tentative="1">
      <w:start w:val="1"/>
      <w:numFmt w:val="lowerRoman"/>
      <w:lvlText w:val="%3."/>
      <w:lvlJc w:val="right"/>
      <w:pPr>
        <w:ind w:left="2160" w:hanging="180"/>
      </w:pPr>
    </w:lvl>
    <w:lvl w:ilvl="3" w:tplc="2912FB5A" w:tentative="1">
      <w:start w:val="1"/>
      <w:numFmt w:val="decimal"/>
      <w:lvlText w:val="%4."/>
      <w:lvlJc w:val="left"/>
      <w:pPr>
        <w:ind w:left="2880" w:hanging="360"/>
      </w:pPr>
    </w:lvl>
    <w:lvl w:ilvl="4" w:tplc="35FC647C" w:tentative="1">
      <w:start w:val="1"/>
      <w:numFmt w:val="lowerLetter"/>
      <w:lvlText w:val="%5."/>
      <w:lvlJc w:val="left"/>
      <w:pPr>
        <w:ind w:left="3600" w:hanging="360"/>
      </w:pPr>
    </w:lvl>
    <w:lvl w:ilvl="5" w:tplc="7342422E" w:tentative="1">
      <w:start w:val="1"/>
      <w:numFmt w:val="lowerRoman"/>
      <w:lvlText w:val="%6."/>
      <w:lvlJc w:val="right"/>
      <w:pPr>
        <w:ind w:left="4320" w:hanging="180"/>
      </w:pPr>
    </w:lvl>
    <w:lvl w:ilvl="6" w:tplc="73C6FBF0" w:tentative="1">
      <w:start w:val="1"/>
      <w:numFmt w:val="decimal"/>
      <w:lvlText w:val="%7."/>
      <w:lvlJc w:val="left"/>
      <w:pPr>
        <w:ind w:left="5040" w:hanging="360"/>
      </w:pPr>
    </w:lvl>
    <w:lvl w:ilvl="7" w:tplc="EE04D15A" w:tentative="1">
      <w:start w:val="1"/>
      <w:numFmt w:val="lowerLetter"/>
      <w:lvlText w:val="%8."/>
      <w:lvlJc w:val="left"/>
      <w:pPr>
        <w:ind w:left="5760" w:hanging="360"/>
      </w:pPr>
    </w:lvl>
    <w:lvl w:ilvl="8" w:tplc="E12E58D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8546E44">
      <w:start w:val="1"/>
      <w:numFmt w:val="decimal"/>
      <w:lvlText w:val="%1."/>
      <w:lvlJc w:val="left"/>
      <w:pPr>
        <w:ind w:left="360" w:hanging="360"/>
      </w:pPr>
      <w:rPr>
        <w:rFonts w:hint="default"/>
      </w:rPr>
    </w:lvl>
    <w:lvl w:ilvl="1" w:tplc="8C5AF26E" w:tentative="1">
      <w:start w:val="1"/>
      <w:numFmt w:val="lowerLetter"/>
      <w:lvlText w:val="%2."/>
      <w:lvlJc w:val="left"/>
      <w:pPr>
        <w:ind w:left="1080" w:hanging="360"/>
      </w:pPr>
    </w:lvl>
    <w:lvl w:ilvl="2" w:tplc="E604A6E2" w:tentative="1">
      <w:start w:val="1"/>
      <w:numFmt w:val="lowerRoman"/>
      <w:lvlText w:val="%3."/>
      <w:lvlJc w:val="right"/>
      <w:pPr>
        <w:ind w:left="1800" w:hanging="180"/>
      </w:pPr>
    </w:lvl>
    <w:lvl w:ilvl="3" w:tplc="D0D04C68" w:tentative="1">
      <w:start w:val="1"/>
      <w:numFmt w:val="decimal"/>
      <w:lvlText w:val="%4."/>
      <w:lvlJc w:val="left"/>
      <w:pPr>
        <w:ind w:left="2520" w:hanging="360"/>
      </w:pPr>
    </w:lvl>
    <w:lvl w:ilvl="4" w:tplc="9C087ECE" w:tentative="1">
      <w:start w:val="1"/>
      <w:numFmt w:val="lowerLetter"/>
      <w:lvlText w:val="%5."/>
      <w:lvlJc w:val="left"/>
      <w:pPr>
        <w:ind w:left="3240" w:hanging="360"/>
      </w:pPr>
    </w:lvl>
    <w:lvl w:ilvl="5" w:tplc="11BA4890" w:tentative="1">
      <w:start w:val="1"/>
      <w:numFmt w:val="lowerRoman"/>
      <w:lvlText w:val="%6."/>
      <w:lvlJc w:val="right"/>
      <w:pPr>
        <w:ind w:left="3960" w:hanging="180"/>
      </w:pPr>
    </w:lvl>
    <w:lvl w:ilvl="6" w:tplc="0B5C26E4" w:tentative="1">
      <w:start w:val="1"/>
      <w:numFmt w:val="decimal"/>
      <w:lvlText w:val="%7."/>
      <w:lvlJc w:val="left"/>
      <w:pPr>
        <w:ind w:left="4680" w:hanging="360"/>
      </w:pPr>
    </w:lvl>
    <w:lvl w:ilvl="7" w:tplc="5D169666" w:tentative="1">
      <w:start w:val="1"/>
      <w:numFmt w:val="lowerLetter"/>
      <w:lvlText w:val="%8."/>
      <w:lvlJc w:val="left"/>
      <w:pPr>
        <w:ind w:left="5400" w:hanging="360"/>
      </w:pPr>
    </w:lvl>
    <w:lvl w:ilvl="8" w:tplc="6F58E34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BF88DFA">
      <w:start w:val="1"/>
      <w:numFmt w:val="decimal"/>
      <w:lvlText w:val="%1."/>
      <w:lvlJc w:val="left"/>
      <w:pPr>
        <w:ind w:left="360" w:hanging="360"/>
      </w:pPr>
      <w:rPr>
        <w:rFonts w:hint="default"/>
      </w:rPr>
    </w:lvl>
    <w:lvl w:ilvl="1" w:tplc="4E104AA2" w:tentative="1">
      <w:start w:val="1"/>
      <w:numFmt w:val="lowerLetter"/>
      <w:lvlText w:val="%2."/>
      <w:lvlJc w:val="left"/>
      <w:pPr>
        <w:ind w:left="1080" w:hanging="360"/>
      </w:pPr>
    </w:lvl>
    <w:lvl w:ilvl="2" w:tplc="BCE2C788" w:tentative="1">
      <w:start w:val="1"/>
      <w:numFmt w:val="lowerRoman"/>
      <w:lvlText w:val="%3."/>
      <w:lvlJc w:val="right"/>
      <w:pPr>
        <w:ind w:left="1800" w:hanging="180"/>
      </w:pPr>
    </w:lvl>
    <w:lvl w:ilvl="3" w:tplc="573E6640" w:tentative="1">
      <w:start w:val="1"/>
      <w:numFmt w:val="decimal"/>
      <w:lvlText w:val="%4."/>
      <w:lvlJc w:val="left"/>
      <w:pPr>
        <w:ind w:left="2520" w:hanging="360"/>
      </w:pPr>
    </w:lvl>
    <w:lvl w:ilvl="4" w:tplc="13E6B212" w:tentative="1">
      <w:start w:val="1"/>
      <w:numFmt w:val="lowerLetter"/>
      <w:lvlText w:val="%5."/>
      <w:lvlJc w:val="left"/>
      <w:pPr>
        <w:ind w:left="3240" w:hanging="360"/>
      </w:pPr>
    </w:lvl>
    <w:lvl w:ilvl="5" w:tplc="0B3C81BA" w:tentative="1">
      <w:start w:val="1"/>
      <w:numFmt w:val="lowerRoman"/>
      <w:lvlText w:val="%6."/>
      <w:lvlJc w:val="right"/>
      <w:pPr>
        <w:ind w:left="3960" w:hanging="180"/>
      </w:pPr>
    </w:lvl>
    <w:lvl w:ilvl="6" w:tplc="65CE1120" w:tentative="1">
      <w:start w:val="1"/>
      <w:numFmt w:val="decimal"/>
      <w:lvlText w:val="%7."/>
      <w:lvlJc w:val="left"/>
      <w:pPr>
        <w:ind w:left="4680" w:hanging="360"/>
      </w:pPr>
    </w:lvl>
    <w:lvl w:ilvl="7" w:tplc="6C5C9B38" w:tentative="1">
      <w:start w:val="1"/>
      <w:numFmt w:val="lowerLetter"/>
      <w:lvlText w:val="%8."/>
      <w:lvlJc w:val="left"/>
      <w:pPr>
        <w:ind w:left="5400" w:hanging="360"/>
      </w:pPr>
    </w:lvl>
    <w:lvl w:ilvl="8" w:tplc="1FC4F8D8"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F53"/>
    <w:rsid w:val="000937CF"/>
    <w:rsid w:val="000F000B"/>
    <w:rsid w:val="00196DE4"/>
    <w:rsid w:val="00244E1F"/>
    <w:rsid w:val="00454F53"/>
    <w:rsid w:val="00550BA3"/>
    <w:rsid w:val="00565545"/>
    <w:rsid w:val="005C174E"/>
    <w:rsid w:val="00770C83"/>
    <w:rsid w:val="00BB16A3"/>
    <w:rsid w:val="00C71A63"/>
    <w:rsid w:val="00CF2649"/>
    <w:rsid w:val="00DB0114"/>
    <w:rsid w:val="00E752EB"/>
    <w:rsid w:val="00F10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A18A"/>
  <w15:docId w15:val="{AAD47A1A-52F5-4FB5-9996-77596925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3162</RACS_x0020_ID>
    <Approved_x0020_Provider xmlns="a8338b6e-77a6-4851-82b6-98166143ffdd">Ukrainian Elderly People's Home</Approved_x0020_Provider>
    <Management_x0020_Company_x0020_ID xmlns="a8338b6e-77a6-4851-82b6-98166143ffdd" xsi:nil="true"/>
    <Home xmlns="a8338b6e-77a6-4851-82b6-98166143ffdd">Kalyna Care</Home>
    <Signed xmlns="a8338b6e-77a6-4851-82b6-98166143ffdd" xsi:nil="true"/>
    <Uploaded xmlns="a8338b6e-77a6-4851-82b6-98166143ffdd">true</Uploaded>
    <Management_x0020_Company xmlns="a8338b6e-77a6-4851-82b6-98166143ffdd" xsi:nil="true"/>
    <Doc_x0020_Date xmlns="a8338b6e-77a6-4851-82b6-98166143ffdd">2021-06-03T05:41:08+00:00</Doc_x0020_Date>
    <CSI_x0020_ID xmlns="a8338b6e-77a6-4851-82b6-98166143ffdd" xsi:nil="true"/>
    <Case_x0020_ID xmlns="a8338b6e-77a6-4851-82b6-98166143ffdd" xsi:nil="true"/>
    <Approved_x0020_Provider_x0020_ID xmlns="a8338b6e-77a6-4851-82b6-98166143ffdd">D2A70409-77F4-DC11-AD41-005056922186</Approved_x0020_Provider_x0020_ID>
    <Location xmlns="a8338b6e-77a6-4851-82b6-98166143ffdd" xsi:nil="true"/>
    <Home_x0020_ID xmlns="a8338b6e-77a6-4851-82b6-98166143ffdd">913D3B86-7CF4-DC11-AD41-005056922186</Home_x0020_ID>
    <State xmlns="a8338b6e-77a6-4851-82b6-98166143ffdd">VIC</State>
    <Doc_x0020_Sent_Received_x0020_Date xmlns="a8338b6e-77a6-4851-82b6-98166143ffdd">2021-06-03T00:00:00+00:00</Doc_x0020_Sent_Received_x0020_Date>
    <Activity_x0020_ID xmlns="a8338b6e-77a6-4851-82b6-98166143ffdd">6E456F30-D2AE-EB11-9637-005056922186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FBEE-E92A-43A2-B4AA-9D8BAC2C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microsoft.com/office/2006/documentManagement/types"/>
    <ds:schemaRef ds:uri="a8338b6e-77a6-4851-82b6-98166143ffdd"/>
    <ds:schemaRef ds:uri="http://schemas.openxmlformats.org/package/2006/metadata/core-properti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89181A6-85C0-495E-84FD-7A2D7DEA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2021-06-03T06:14:00Z</cp:lastPrinted>
  <dcterms:created xsi:type="dcterms:W3CDTF">2021-06-07T03:32:00Z</dcterms:created>
  <dcterms:modified xsi:type="dcterms:W3CDTF">2021-06-07T03:32:00Z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