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2B709" w14:textId="77777777" w:rsidR="00E9276E" w:rsidRPr="003C6EC2" w:rsidRDefault="00D2446E" w:rsidP="00E9276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862B8B6" wp14:editId="4862B8B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8209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862B8B8" wp14:editId="4862B8B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0170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Kalyra Woodcroft Aged Care</w:t>
      </w:r>
      <w:r w:rsidRPr="003C6EC2">
        <w:rPr>
          <w:rFonts w:ascii="Arial Black" w:hAnsi="Arial Black"/>
        </w:rPr>
        <w:t xml:space="preserve"> </w:t>
      </w:r>
    </w:p>
    <w:p w14:paraId="4862B70A" w14:textId="77777777" w:rsidR="00E9276E" w:rsidRPr="003C6EC2" w:rsidRDefault="00D2446E" w:rsidP="00E9276E">
      <w:pPr>
        <w:pStyle w:val="Title"/>
        <w:spacing w:before="360" w:after="480"/>
      </w:pPr>
      <w:r w:rsidRPr="003C6EC2">
        <w:rPr>
          <w:rFonts w:ascii="Arial Black" w:eastAsia="Calibri" w:hAnsi="Arial Black"/>
          <w:sz w:val="56"/>
        </w:rPr>
        <w:t>Performance Report</w:t>
      </w:r>
    </w:p>
    <w:p w14:paraId="4862B70B" w14:textId="77777777" w:rsidR="00E9276E" w:rsidRPr="003C6EC2" w:rsidRDefault="00D2446E" w:rsidP="00E9276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54 Woodcroft Drive </w:t>
      </w:r>
      <w:r w:rsidRPr="003C6EC2">
        <w:rPr>
          <w:color w:val="FFFFFF" w:themeColor="background1"/>
          <w:sz w:val="28"/>
        </w:rPr>
        <w:br/>
        <w:t>MORPHETT VALE SA 5162</w:t>
      </w:r>
      <w:r w:rsidRPr="003C6EC2">
        <w:rPr>
          <w:color w:val="FFFFFF" w:themeColor="background1"/>
          <w:sz w:val="28"/>
        </w:rPr>
        <w:br/>
      </w:r>
      <w:r w:rsidRPr="003C6EC2">
        <w:rPr>
          <w:rFonts w:eastAsia="Calibri"/>
          <w:color w:val="FFFFFF" w:themeColor="background1"/>
          <w:sz w:val="28"/>
          <w:szCs w:val="56"/>
          <w:lang w:eastAsia="en-US"/>
        </w:rPr>
        <w:t>Phone number: 08 8322 4099</w:t>
      </w:r>
    </w:p>
    <w:p w14:paraId="4862B70C" w14:textId="77777777" w:rsidR="00E9276E" w:rsidRDefault="00D2446E" w:rsidP="00E9276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6126 </w:t>
      </w:r>
    </w:p>
    <w:p w14:paraId="4862B70D" w14:textId="77777777" w:rsidR="00E9276E" w:rsidRPr="003C6EC2" w:rsidRDefault="00D2446E" w:rsidP="00E9276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James Brown Memorial Trust</w:t>
      </w:r>
    </w:p>
    <w:p w14:paraId="4862B70E" w14:textId="77777777" w:rsidR="00E9276E" w:rsidRPr="003C6EC2" w:rsidRDefault="00D2446E" w:rsidP="00E9276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12 January 2021 to 15 January 2021</w:t>
      </w:r>
    </w:p>
    <w:p w14:paraId="4862B70F" w14:textId="1DB80393" w:rsidR="00E9276E" w:rsidRPr="00E93D41" w:rsidRDefault="00D2446E" w:rsidP="00E9276E">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20 April 2021</w:t>
      </w:r>
    </w:p>
    <w:bookmarkEnd w:id="1"/>
    <w:p w14:paraId="4862B710" w14:textId="77777777" w:rsidR="00E9276E" w:rsidRPr="003C6EC2" w:rsidRDefault="00E9276E" w:rsidP="00E9276E">
      <w:pPr>
        <w:tabs>
          <w:tab w:val="left" w:pos="2127"/>
        </w:tabs>
        <w:spacing w:before="120"/>
        <w:rPr>
          <w:rFonts w:eastAsia="Calibri"/>
          <w:b/>
          <w:color w:val="FFFFFF" w:themeColor="background1"/>
          <w:sz w:val="28"/>
          <w:szCs w:val="56"/>
          <w:lang w:eastAsia="en-US"/>
        </w:rPr>
      </w:pPr>
    </w:p>
    <w:p w14:paraId="4862B711" w14:textId="77777777" w:rsidR="00E9276E" w:rsidRDefault="00E9276E" w:rsidP="00E9276E">
      <w:pPr>
        <w:pStyle w:val="Heading1"/>
        <w:sectPr w:rsidR="00E9276E" w:rsidSect="00E9276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C302EAE" w14:textId="77777777" w:rsidR="00D2446E" w:rsidRDefault="00D2446E" w:rsidP="00D2446E">
      <w:pPr>
        <w:pStyle w:val="Heading1"/>
      </w:pPr>
      <w:bookmarkStart w:id="2" w:name="_Hlk32477662"/>
      <w:r>
        <w:lastRenderedPageBreak/>
        <w:t>Publication of report</w:t>
      </w:r>
    </w:p>
    <w:p w14:paraId="5F7BB555" w14:textId="77777777" w:rsidR="00D2446E" w:rsidRDefault="00D2446E" w:rsidP="00D2446E">
      <w:r>
        <w:t xml:space="preserve">This Performance Report </w:t>
      </w:r>
      <w:r>
        <w:rPr>
          <w:b/>
        </w:rPr>
        <w:t>may be published</w:t>
      </w:r>
      <w:r>
        <w:t xml:space="preserve"> on the Aged Care Quality and Safety Commission’s website under the Aged Care Quality and Safety Commission Rules 2018.</w:t>
      </w:r>
    </w:p>
    <w:bookmarkEnd w:id="2"/>
    <w:p w14:paraId="27E85BEA" w14:textId="77777777" w:rsidR="00D2446E" w:rsidRDefault="00D2446E" w:rsidP="00D2446E">
      <w:pPr>
        <w:pStyle w:val="Heading1"/>
      </w:pPr>
      <w:r>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2446E" w14:paraId="47983D8C"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81AF847" w14:textId="77777777" w:rsidR="00D2446E" w:rsidRDefault="00D2446E">
            <w:pPr>
              <w:keepNext/>
              <w:spacing w:before="40" w:after="40" w:line="240" w:lineRule="auto"/>
              <w:rPr>
                <w:b/>
              </w:rPr>
            </w:pPr>
            <w:bookmarkStart w:id="4" w:name="_Hlk27119070"/>
            <w:bookmarkEnd w:id="3"/>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B36E38" w14:textId="77777777" w:rsidR="00D2446E" w:rsidRDefault="00D2446E">
            <w:pPr>
              <w:keepNext/>
              <w:spacing w:before="40" w:after="40" w:line="240" w:lineRule="auto"/>
              <w:jc w:val="right"/>
              <w:rPr>
                <w:b/>
                <w:bCs/>
                <w:iCs/>
                <w:color w:val="00577D"/>
                <w:szCs w:val="40"/>
              </w:rPr>
            </w:pPr>
            <w:r>
              <w:rPr>
                <w:b/>
                <w:bCs/>
                <w:iCs/>
                <w:color w:val="00577D"/>
                <w:szCs w:val="40"/>
              </w:rPr>
              <w:t>Compliant</w:t>
            </w:r>
          </w:p>
        </w:tc>
      </w:tr>
      <w:tr w:rsidR="00D2446E" w14:paraId="77EB21DC"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67E1095" w14:textId="77777777" w:rsidR="00D2446E" w:rsidRDefault="00D2446E">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D4EED1D" w14:textId="77777777" w:rsidR="00D2446E" w:rsidRDefault="00D2446E">
            <w:pPr>
              <w:spacing w:before="40" w:after="40" w:line="240" w:lineRule="auto"/>
              <w:jc w:val="right"/>
              <w:rPr>
                <w:color w:val="0000FF"/>
              </w:rPr>
            </w:pPr>
            <w:r>
              <w:rPr>
                <w:bCs/>
                <w:iCs/>
                <w:color w:val="00577D"/>
                <w:szCs w:val="40"/>
              </w:rPr>
              <w:t>Compliant</w:t>
            </w:r>
          </w:p>
        </w:tc>
      </w:tr>
      <w:tr w:rsidR="00D2446E" w14:paraId="7DA32424"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7EFB32" w14:textId="77777777" w:rsidR="00D2446E" w:rsidRDefault="00D2446E">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C7773D3" w14:textId="77777777" w:rsidR="00D2446E" w:rsidRDefault="00D2446E">
            <w:pPr>
              <w:spacing w:before="40" w:after="40" w:line="240" w:lineRule="auto"/>
              <w:jc w:val="right"/>
              <w:rPr>
                <w:color w:val="0000FF"/>
              </w:rPr>
            </w:pPr>
            <w:r>
              <w:rPr>
                <w:bCs/>
                <w:iCs/>
                <w:color w:val="00577D"/>
                <w:szCs w:val="40"/>
              </w:rPr>
              <w:t>Compliant</w:t>
            </w:r>
          </w:p>
        </w:tc>
      </w:tr>
      <w:tr w:rsidR="00D2446E" w14:paraId="5D066EFF"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6AE65A5" w14:textId="77777777" w:rsidR="00D2446E" w:rsidRDefault="00D2446E">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B7E72CA" w14:textId="77777777" w:rsidR="00D2446E" w:rsidRDefault="00D2446E">
            <w:pPr>
              <w:spacing w:before="40" w:after="40" w:line="240" w:lineRule="auto"/>
              <w:jc w:val="right"/>
              <w:rPr>
                <w:color w:val="0000FF"/>
              </w:rPr>
            </w:pPr>
            <w:r>
              <w:rPr>
                <w:bCs/>
                <w:iCs/>
                <w:color w:val="00577D"/>
                <w:szCs w:val="40"/>
              </w:rPr>
              <w:t>Compliant</w:t>
            </w:r>
          </w:p>
        </w:tc>
      </w:tr>
      <w:tr w:rsidR="00D2446E" w14:paraId="0627CAC0"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DD0EA4" w14:textId="77777777" w:rsidR="00D2446E" w:rsidRDefault="00D2446E">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8799E5" w14:textId="77777777" w:rsidR="00D2446E" w:rsidRDefault="00D2446E">
            <w:pPr>
              <w:spacing w:before="40" w:after="40" w:line="240" w:lineRule="auto"/>
              <w:jc w:val="right"/>
              <w:rPr>
                <w:color w:val="0000FF"/>
              </w:rPr>
            </w:pPr>
            <w:r>
              <w:rPr>
                <w:bCs/>
                <w:iCs/>
                <w:color w:val="00577D"/>
                <w:szCs w:val="40"/>
              </w:rPr>
              <w:t>Compliant</w:t>
            </w:r>
          </w:p>
        </w:tc>
      </w:tr>
      <w:tr w:rsidR="00D2446E" w14:paraId="5DBFDC88"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99D23C" w14:textId="77777777" w:rsidR="00D2446E" w:rsidRDefault="00D2446E">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B232144" w14:textId="77777777" w:rsidR="00D2446E" w:rsidRDefault="00D2446E">
            <w:pPr>
              <w:spacing w:before="40" w:after="40" w:line="240" w:lineRule="auto"/>
              <w:jc w:val="right"/>
              <w:rPr>
                <w:color w:val="0000FF"/>
              </w:rPr>
            </w:pPr>
            <w:r>
              <w:rPr>
                <w:bCs/>
                <w:iCs/>
                <w:color w:val="00577D"/>
                <w:szCs w:val="40"/>
              </w:rPr>
              <w:t>Compliant</w:t>
            </w:r>
          </w:p>
        </w:tc>
      </w:tr>
      <w:tr w:rsidR="00D2446E" w14:paraId="074724EE"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7C3B67" w14:textId="77777777" w:rsidR="00D2446E" w:rsidRDefault="00D2446E">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CFFAAC5" w14:textId="77777777" w:rsidR="00D2446E" w:rsidRDefault="00D2446E">
            <w:pPr>
              <w:spacing w:before="40" w:after="40" w:line="240" w:lineRule="auto"/>
              <w:jc w:val="right"/>
              <w:rPr>
                <w:color w:val="0000FF"/>
              </w:rPr>
            </w:pPr>
            <w:r>
              <w:rPr>
                <w:bCs/>
                <w:iCs/>
                <w:color w:val="00577D"/>
                <w:szCs w:val="40"/>
              </w:rPr>
              <w:t>Compliant</w:t>
            </w:r>
          </w:p>
        </w:tc>
      </w:tr>
      <w:tr w:rsidR="00D2446E" w14:paraId="1064DC2A"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607E60" w14:textId="77777777" w:rsidR="00D2446E" w:rsidRDefault="00D2446E">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3DD0064" w14:textId="10DC8519" w:rsidR="00D2446E" w:rsidRDefault="00D2446E">
            <w:pPr>
              <w:keepNext/>
              <w:spacing w:before="40" w:after="40" w:line="240" w:lineRule="auto"/>
              <w:jc w:val="right"/>
              <w:rPr>
                <w:b/>
                <w:color w:val="0000FF"/>
              </w:rPr>
            </w:pPr>
            <w:r>
              <w:rPr>
                <w:b/>
                <w:bCs/>
                <w:iCs/>
                <w:color w:val="00577D"/>
                <w:szCs w:val="40"/>
              </w:rPr>
              <w:t>Non-compliant</w:t>
            </w:r>
          </w:p>
        </w:tc>
      </w:tr>
      <w:tr w:rsidR="00D2446E" w14:paraId="00C112AA"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85EF6F3" w14:textId="77777777" w:rsidR="00D2446E" w:rsidRDefault="00D2446E">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E348AE4" w14:textId="77777777" w:rsidR="00D2446E" w:rsidRDefault="00D2446E">
            <w:pPr>
              <w:spacing w:before="40" w:after="40" w:line="240" w:lineRule="auto"/>
              <w:jc w:val="right"/>
              <w:rPr>
                <w:color w:val="0000FF"/>
              </w:rPr>
            </w:pPr>
            <w:r>
              <w:rPr>
                <w:bCs/>
                <w:iCs/>
                <w:color w:val="00577D"/>
                <w:szCs w:val="40"/>
              </w:rPr>
              <w:t>Compliant</w:t>
            </w:r>
          </w:p>
        </w:tc>
      </w:tr>
      <w:tr w:rsidR="00D2446E" w14:paraId="3281FA4E"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9F5C254" w14:textId="77777777" w:rsidR="00D2446E" w:rsidRDefault="00D2446E">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42CB755" w14:textId="77777777" w:rsidR="00D2446E" w:rsidRDefault="00D2446E">
            <w:pPr>
              <w:spacing w:before="40" w:after="40" w:line="240" w:lineRule="auto"/>
              <w:jc w:val="right"/>
              <w:rPr>
                <w:color w:val="0000FF"/>
              </w:rPr>
            </w:pPr>
            <w:r>
              <w:rPr>
                <w:bCs/>
                <w:iCs/>
                <w:color w:val="00577D"/>
                <w:szCs w:val="40"/>
              </w:rPr>
              <w:t>Compliant</w:t>
            </w:r>
          </w:p>
        </w:tc>
      </w:tr>
      <w:tr w:rsidR="00D2446E" w14:paraId="648F6CDD"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6C49EE" w14:textId="77777777" w:rsidR="00D2446E" w:rsidRDefault="00D2446E">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85D0B83" w14:textId="77777777" w:rsidR="00D2446E" w:rsidRDefault="00D2446E">
            <w:pPr>
              <w:spacing w:before="40" w:after="40" w:line="240" w:lineRule="auto"/>
              <w:jc w:val="right"/>
              <w:rPr>
                <w:color w:val="0000FF"/>
              </w:rPr>
            </w:pPr>
            <w:r>
              <w:rPr>
                <w:bCs/>
                <w:iCs/>
                <w:color w:val="00577D"/>
                <w:szCs w:val="40"/>
              </w:rPr>
              <w:t>Compliant</w:t>
            </w:r>
          </w:p>
        </w:tc>
      </w:tr>
      <w:tr w:rsidR="00D2446E" w14:paraId="2055DB0D"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50570A" w14:textId="77777777" w:rsidR="00D2446E" w:rsidRDefault="00D2446E">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E280508" w14:textId="77777777" w:rsidR="00D2446E" w:rsidRDefault="00D2446E">
            <w:pPr>
              <w:spacing w:before="40" w:after="40" w:line="240" w:lineRule="auto"/>
              <w:jc w:val="right"/>
              <w:rPr>
                <w:color w:val="0000FF"/>
              </w:rPr>
            </w:pPr>
            <w:r>
              <w:rPr>
                <w:bCs/>
                <w:iCs/>
                <w:color w:val="00577D"/>
                <w:szCs w:val="40"/>
              </w:rPr>
              <w:t>Compliant</w:t>
            </w:r>
          </w:p>
        </w:tc>
      </w:tr>
      <w:tr w:rsidR="00D2446E" w14:paraId="4EC98108"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8C13EB8" w14:textId="77777777" w:rsidR="00D2446E" w:rsidRDefault="00D2446E">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88FC6C6" w14:textId="77777777" w:rsidR="00D2446E" w:rsidRDefault="00D2446E">
            <w:pPr>
              <w:spacing w:before="40" w:after="40" w:line="240" w:lineRule="auto"/>
              <w:jc w:val="right"/>
              <w:rPr>
                <w:color w:val="0000FF"/>
              </w:rPr>
            </w:pPr>
            <w:r>
              <w:rPr>
                <w:bCs/>
                <w:iCs/>
                <w:color w:val="00577D"/>
                <w:szCs w:val="40"/>
              </w:rPr>
              <w:t>Non-compliant</w:t>
            </w:r>
          </w:p>
        </w:tc>
      </w:tr>
      <w:tr w:rsidR="00D2446E" w14:paraId="31B0DA57"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67E75A" w14:textId="77777777" w:rsidR="00D2446E" w:rsidRDefault="00D2446E">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4231A32" w14:textId="77777777" w:rsidR="00D2446E" w:rsidRDefault="00D2446E">
            <w:pPr>
              <w:keepNext/>
              <w:spacing w:before="40" w:after="40" w:line="240" w:lineRule="auto"/>
              <w:jc w:val="right"/>
              <w:rPr>
                <w:b/>
                <w:color w:val="0000FF"/>
              </w:rPr>
            </w:pPr>
            <w:r>
              <w:rPr>
                <w:b/>
                <w:bCs/>
                <w:iCs/>
                <w:color w:val="00577D"/>
                <w:szCs w:val="40"/>
              </w:rPr>
              <w:t>Non-compliant</w:t>
            </w:r>
          </w:p>
        </w:tc>
      </w:tr>
      <w:tr w:rsidR="00D2446E" w14:paraId="464141D3"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8B4FDD7" w14:textId="77777777" w:rsidR="00D2446E" w:rsidRDefault="00D2446E">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27B10D4" w14:textId="77777777" w:rsidR="00D2446E" w:rsidRDefault="00D2446E">
            <w:pPr>
              <w:spacing w:before="40" w:after="40" w:line="240" w:lineRule="auto"/>
              <w:ind w:left="-107"/>
              <w:jc w:val="right"/>
              <w:rPr>
                <w:color w:val="0000FF"/>
              </w:rPr>
            </w:pPr>
            <w:r>
              <w:rPr>
                <w:bCs/>
                <w:iCs/>
                <w:color w:val="00577D"/>
                <w:szCs w:val="40"/>
              </w:rPr>
              <w:t>Compliant</w:t>
            </w:r>
          </w:p>
        </w:tc>
      </w:tr>
      <w:tr w:rsidR="00D2446E" w14:paraId="3BDAAC50" w14:textId="77777777" w:rsidTr="00D2446E">
        <w:trPr>
          <w:trHeight w:val="218"/>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8706F5" w14:textId="77777777" w:rsidR="00D2446E" w:rsidRDefault="00D2446E">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722C489" w14:textId="77777777" w:rsidR="00D2446E" w:rsidRDefault="00D2446E">
            <w:pPr>
              <w:spacing w:before="40" w:after="40" w:line="240" w:lineRule="auto"/>
              <w:jc w:val="right"/>
              <w:rPr>
                <w:color w:val="0000FF"/>
              </w:rPr>
            </w:pPr>
            <w:r>
              <w:rPr>
                <w:bCs/>
                <w:iCs/>
                <w:color w:val="00577D"/>
                <w:szCs w:val="40"/>
              </w:rPr>
              <w:t>Non-compliant</w:t>
            </w:r>
          </w:p>
        </w:tc>
      </w:tr>
      <w:tr w:rsidR="00D2446E" w14:paraId="4D3AF516"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114C28" w14:textId="77777777" w:rsidR="00D2446E" w:rsidRDefault="00D2446E">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A3853A" w14:textId="77777777" w:rsidR="00D2446E" w:rsidRDefault="00D2446E">
            <w:pPr>
              <w:spacing w:before="40" w:after="40" w:line="240" w:lineRule="auto"/>
              <w:jc w:val="right"/>
              <w:rPr>
                <w:color w:val="0000FF"/>
              </w:rPr>
            </w:pPr>
            <w:r>
              <w:rPr>
                <w:bCs/>
                <w:iCs/>
                <w:color w:val="00577D"/>
                <w:szCs w:val="40"/>
              </w:rPr>
              <w:t>Compliant</w:t>
            </w:r>
          </w:p>
        </w:tc>
      </w:tr>
      <w:tr w:rsidR="00D2446E" w14:paraId="5555D348"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9D91FDC" w14:textId="77777777" w:rsidR="00D2446E" w:rsidRDefault="00D2446E">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9A83714" w14:textId="77777777" w:rsidR="00D2446E" w:rsidRDefault="00D2446E">
            <w:pPr>
              <w:spacing w:before="40" w:after="40" w:line="240" w:lineRule="auto"/>
              <w:jc w:val="right"/>
              <w:rPr>
                <w:color w:val="0000FF"/>
              </w:rPr>
            </w:pPr>
            <w:r>
              <w:rPr>
                <w:bCs/>
                <w:iCs/>
                <w:color w:val="00577D"/>
                <w:szCs w:val="40"/>
              </w:rPr>
              <w:t>Compliant</w:t>
            </w:r>
          </w:p>
        </w:tc>
      </w:tr>
      <w:tr w:rsidR="00D2446E" w14:paraId="008905E7"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89742E7" w14:textId="77777777" w:rsidR="00D2446E" w:rsidRDefault="00D2446E">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DEE7847" w14:textId="77777777" w:rsidR="00D2446E" w:rsidRDefault="00D2446E">
            <w:pPr>
              <w:spacing w:before="40" w:after="40" w:line="240" w:lineRule="auto"/>
              <w:jc w:val="right"/>
              <w:rPr>
                <w:color w:val="0000FF"/>
              </w:rPr>
            </w:pPr>
            <w:r>
              <w:rPr>
                <w:bCs/>
                <w:iCs/>
                <w:color w:val="00577D"/>
                <w:szCs w:val="40"/>
              </w:rPr>
              <w:t>Compliant</w:t>
            </w:r>
          </w:p>
        </w:tc>
      </w:tr>
      <w:tr w:rsidR="00D2446E" w14:paraId="29AD78B0"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B414AF" w14:textId="77777777" w:rsidR="00D2446E" w:rsidRDefault="00D2446E">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E8A4608" w14:textId="77777777" w:rsidR="00D2446E" w:rsidRDefault="00D2446E">
            <w:pPr>
              <w:spacing w:before="40" w:after="40" w:line="240" w:lineRule="auto"/>
              <w:jc w:val="right"/>
              <w:rPr>
                <w:color w:val="0000FF"/>
              </w:rPr>
            </w:pPr>
            <w:r>
              <w:rPr>
                <w:bCs/>
                <w:iCs/>
                <w:color w:val="00577D"/>
                <w:szCs w:val="40"/>
              </w:rPr>
              <w:t>Compliant</w:t>
            </w:r>
          </w:p>
        </w:tc>
      </w:tr>
      <w:tr w:rsidR="00D2446E" w14:paraId="7C0D06E1"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EFBB693" w14:textId="77777777" w:rsidR="00D2446E" w:rsidRDefault="00D2446E">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9981FEA" w14:textId="77777777" w:rsidR="00D2446E" w:rsidRDefault="00D2446E">
            <w:pPr>
              <w:spacing w:before="40" w:after="40" w:line="240" w:lineRule="auto"/>
              <w:jc w:val="right"/>
              <w:rPr>
                <w:color w:val="0000FF"/>
              </w:rPr>
            </w:pPr>
            <w:r>
              <w:rPr>
                <w:bCs/>
                <w:iCs/>
                <w:color w:val="00577D"/>
                <w:szCs w:val="40"/>
              </w:rPr>
              <w:t>Compliant</w:t>
            </w:r>
          </w:p>
        </w:tc>
      </w:tr>
      <w:tr w:rsidR="00D2446E" w14:paraId="511E7F24"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ACDF2C2" w14:textId="77777777" w:rsidR="00D2446E" w:rsidRDefault="00D2446E">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9E6AA41" w14:textId="77777777" w:rsidR="00D2446E" w:rsidRDefault="00D2446E">
            <w:pPr>
              <w:keepNext/>
              <w:spacing w:before="40" w:after="40" w:line="240" w:lineRule="auto"/>
              <w:jc w:val="right"/>
              <w:rPr>
                <w:b/>
                <w:color w:val="0000FF"/>
              </w:rPr>
            </w:pPr>
            <w:r>
              <w:rPr>
                <w:b/>
                <w:bCs/>
                <w:iCs/>
                <w:color w:val="00577D"/>
                <w:szCs w:val="40"/>
              </w:rPr>
              <w:t>Compliant</w:t>
            </w:r>
          </w:p>
        </w:tc>
      </w:tr>
      <w:tr w:rsidR="00D2446E" w14:paraId="473530DB"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A0067C4" w14:textId="77777777" w:rsidR="00D2446E" w:rsidRDefault="00D2446E">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997BF5" w14:textId="77777777" w:rsidR="00D2446E" w:rsidRDefault="00D2446E">
            <w:pPr>
              <w:spacing w:before="40" w:after="40" w:line="240" w:lineRule="auto"/>
              <w:jc w:val="right"/>
              <w:rPr>
                <w:color w:val="0000FF"/>
              </w:rPr>
            </w:pPr>
            <w:r>
              <w:rPr>
                <w:bCs/>
                <w:iCs/>
                <w:color w:val="00577D"/>
                <w:szCs w:val="40"/>
              </w:rPr>
              <w:t>Compliant</w:t>
            </w:r>
          </w:p>
        </w:tc>
      </w:tr>
      <w:tr w:rsidR="00D2446E" w14:paraId="7F819243"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EA02D01" w14:textId="77777777" w:rsidR="00D2446E" w:rsidRDefault="00D2446E">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EB6B56" w14:textId="77777777" w:rsidR="00D2446E" w:rsidRDefault="00D2446E">
            <w:pPr>
              <w:spacing w:before="40" w:after="40" w:line="240" w:lineRule="auto"/>
              <w:jc w:val="right"/>
              <w:rPr>
                <w:color w:val="0000FF"/>
              </w:rPr>
            </w:pPr>
            <w:r>
              <w:rPr>
                <w:bCs/>
                <w:iCs/>
                <w:color w:val="00577D"/>
                <w:szCs w:val="40"/>
              </w:rPr>
              <w:t>Compliant</w:t>
            </w:r>
          </w:p>
        </w:tc>
      </w:tr>
      <w:tr w:rsidR="00D2446E" w14:paraId="06EA8553"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8D5143F" w14:textId="77777777" w:rsidR="00D2446E" w:rsidRDefault="00D2446E">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1766AC3" w14:textId="77777777" w:rsidR="00D2446E" w:rsidRDefault="00D2446E">
            <w:pPr>
              <w:spacing w:before="40" w:after="40" w:line="240" w:lineRule="auto"/>
              <w:jc w:val="right"/>
              <w:rPr>
                <w:color w:val="0000FF"/>
              </w:rPr>
            </w:pPr>
            <w:r>
              <w:rPr>
                <w:bCs/>
                <w:iCs/>
                <w:color w:val="00577D"/>
                <w:szCs w:val="40"/>
              </w:rPr>
              <w:t>Compliant</w:t>
            </w:r>
          </w:p>
        </w:tc>
      </w:tr>
      <w:tr w:rsidR="00D2446E" w14:paraId="4C37D96E"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E096364" w14:textId="77777777" w:rsidR="00D2446E" w:rsidRDefault="00D2446E">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936F3E7" w14:textId="77777777" w:rsidR="00D2446E" w:rsidRDefault="00D2446E">
            <w:pPr>
              <w:spacing w:before="40" w:after="40" w:line="240" w:lineRule="auto"/>
              <w:jc w:val="right"/>
              <w:rPr>
                <w:color w:val="0000FF"/>
              </w:rPr>
            </w:pPr>
            <w:r>
              <w:rPr>
                <w:bCs/>
                <w:iCs/>
                <w:color w:val="00577D"/>
                <w:szCs w:val="40"/>
              </w:rPr>
              <w:t>Compliant</w:t>
            </w:r>
          </w:p>
        </w:tc>
      </w:tr>
      <w:tr w:rsidR="00D2446E" w14:paraId="36977777"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9D3C30" w14:textId="77777777" w:rsidR="00D2446E" w:rsidRDefault="00D2446E">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C1AAE24" w14:textId="77777777" w:rsidR="00D2446E" w:rsidRDefault="00D2446E">
            <w:pPr>
              <w:spacing w:before="40" w:after="40" w:line="240" w:lineRule="auto"/>
              <w:jc w:val="right"/>
              <w:rPr>
                <w:color w:val="0000FF"/>
              </w:rPr>
            </w:pPr>
            <w:r>
              <w:rPr>
                <w:bCs/>
                <w:iCs/>
                <w:color w:val="00577D"/>
                <w:szCs w:val="40"/>
              </w:rPr>
              <w:t>Compliant</w:t>
            </w:r>
          </w:p>
        </w:tc>
      </w:tr>
      <w:tr w:rsidR="00D2446E" w14:paraId="0C4DC32A"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BCEE8A5" w14:textId="77777777" w:rsidR="00D2446E" w:rsidRDefault="00D2446E">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BBFE8AA" w14:textId="77777777" w:rsidR="00D2446E" w:rsidRDefault="00D2446E">
            <w:pPr>
              <w:spacing w:before="40" w:after="40" w:line="240" w:lineRule="auto"/>
              <w:jc w:val="right"/>
              <w:rPr>
                <w:color w:val="0000FF"/>
              </w:rPr>
            </w:pPr>
            <w:r>
              <w:rPr>
                <w:bCs/>
                <w:iCs/>
                <w:color w:val="00577D"/>
                <w:szCs w:val="40"/>
              </w:rPr>
              <w:t>Compliant</w:t>
            </w:r>
          </w:p>
        </w:tc>
      </w:tr>
      <w:tr w:rsidR="00D2446E" w14:paraId="5C07A28A"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E44CA0C" w14:textId="77777777" w:rsidR="00D2446E" w:rsidRDefault="00D2446E">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007F325" w14:textId="77777777" w:rsidR="00D2446E" w:rsidRDefault="00D2446E">
            <w:pPr>
              <w:spacing w:before="40" w:after="40" w:line="240" w:lineRule="auto"/>
              <w:jc w:val="right"/>
              <w:rPr>
                <w:color w:val="0000FF"/>
              </w:rPr>
            </w:pPr>
            <w:r>
              <w:rPr>
                <w:bCs/>
                <w:iCs/>
                <w:color w:val="00577D"/>
                <w:szCs w:val="40"/>
              </w:rPr>
              <w:t>Compliant</w:t>
            </w:r>
          </w:p>
        </w:tc>
      </w:tr>
      <w:tr w:rsidR="00D2446E" w14:paraId="53831EA5"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BF368A4" w14:textId="77777777" w:rsidR="00D2446E" w:rsidRDefault="00D2446E">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402339F" w14:textId="77777777" w:rsidR="00D2446E" w:rsidRDefault="00D2446E">
            <w:pPr>
              <w:keepNext/>
              <w:spacing w:before="40" w:after="40" w:line="240" w:lineRule="auto"/>
              <w:jc w:val="right"/>
              <w:rPr>
                <w:b/>
                <w:color w:val="0000FF"/>
              </w:rPr>
            </w:pPr>
            <w:r>
              <w:rPr>
                <w:b/>
                <w:bCs/>
                <w:iCs/>
                <w:color w:val="00577D"/>
                <w:szCs w:val="40"/>
              </w:rPr>
              <w:t>Compliant</w:t>
            </w:r>
          </w:p>
        </w:tc>
      </w:tr>
      <w:tr w:rsidR="00D2446E" w14:paraId="456BC733"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83B8F82" w14:textId="77777777" w:rsidR="00D2446E" w:rsidRDefault="00D2446E">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FFD59D3" w14:textId="77777777" w:rsidR="00D2446E" w:rsidRDefault="00D2446E">
            <w:pPr>
              <w:spacing w:before="40" w:after="40" w:line="240" w:lineRule="auto"/>
              <w:jc w:val="right"/>
              <w:rPr>
                <w:color w:val="0000FF"/>
              </w:rPr>
            </w:pPr>
            <w:r>
              <w:rPr>
                <w:bCs/>
                <w:iCs/>
                <w:color w:val="00577D"/>
                <w:szCs w:val="40"/>
              </w:rPr>
              <w:t>Compliant</w:t>
            </w:r>
          </w:p>
        </w:tc>
      </w:tr>
      <w:tr w:rsidR="00D2446E" w14:paraId="1BA25E08"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2C5B74F" w14:textId="77777777" w:rsidR="00D2446E" w:rsidRDefault="00D2446E">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6162BFE" w14:textId="77777777" w:rsidR="00D2446E" w:rsidRDefault="00D2446E">
            <w:pPr>
              <w:spacing w:before="40" w:after="40" w:line="240" w:lineRule="auto"/>
              <w:jc w:val="right"/>
              <w:rPr>
                <w:color w:val="0000FF"/>
              </w:rPr>
            </w:pPr>
            <w:r>
              <w:rPr>
                <w:bCs/>
                <w:iCs/>
                <w:color w:val="00577D"/>
                <w:szCs w:val="40"/>
              </w:rPr>
              <w:t>Compliant</w:t>
            </w:r>
          </w:p>
        </w:tc>
      </w:tr>
      <w:tr w:rsidR="00D2446E" w14:paraId="51F76C93"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EFE1992" w14:textId="77777777" w:rsidR="00D2446E" w:rsidRDefault="00D2446E">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527C683" w14:textId="77777777" w:rsidR="00D2446E" w:rsidRDefault="00D2446E">
            <w:pPr>
              <w:spacing w:before="40" w:after="40" w:line="240" w:lineRule="auto"/>
              <w:jc w:val="right"/>
              <w:rPr>
                <w:color w:val="0000FF"/>
              </w:rPr>
            </w:pPr>
            <w:r>
              <w:rPr>
                <w:bCs/>
                <w:iCs/>
                <w:color w:val="00577D"/>
                <w:szCs w:val="40"/>
              </w:rPr>
              <w:t>Compliant</w:t>
            </w:r>
          </w:p>
        </w:tc>
      </w:tr>
      <w:tr w:rsidR="00D2446E" w14:paraId="528F6344"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C0D2D34" w14:textId="77777777" w:rsidR="00D2446E" w:rsidRDefault="00D2446E">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08BE9A6" w14:textId="77777777" w:rsidR="00D2446E" w:rsidRDefault="00D2446E">
            <w:pPr>
              <w:keepNext/>
              <w:spacing w:before="40" w:after="40" w:line="240" w:lineRule="auto"/>
              <w:jc w:val="right"/>
              <w:rPr>
                <w:b/>
                <w:color w:val="0000FF"/>
              </w:rPr>
            </w:pPr>
            <w:r>
              <w:rPr>
                <w:b/>
                <w:bCs/>
                <w:iCs/>
                <w:color w:val="00577D"/>
                <w:szCs w:val="40"/>
              </w:rPr>
              <w:t>Compliant</w:t>
            </w:r>
          </w:p>
        </w:tc>
      </w:tr>
      <w:tr w:rsidR="00D2446E" w14:paraId="52333A79"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1DFF900" w14:textId="77777777" w:rsidR="00D2446E" w:rsidRDefault="00D2446E">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86051E9" w14:textId="77777777" w:rsidR="00D2446E" w:rsidRDefault="00D2446E">
            <w:pPr>
              <w:spacing w:before="40" w:after="40" w:line="240" w:lineRule="auto"/>
              <w:jc w:val="right"/>
              <w:rPr>
                <w:color w:val="0000FF"/>
              </w:rPr>
            </w:pPr>
            <w:r>
              <w:rPr>
                <w:bCs/>
                <w:iCs/>
                <w:color w:val="00577D"/>
                <w:szCs w:val="40"/>
              </w:rPr>
              <w:t>Compliant</w:t>
            </w:r>
          </w:p>
        </w:tc>
      </w:tr>
      <w:tr w:rsidR="00D2446E" w14:paraId="14CFAB5B"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572434" w14:textId="77777777" w:rsidR="00D2446E" w:rsidRDefault="00D2446E">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414961D" w14:textId="77777777" w:rsidR="00D2446E" w:rsidRDefault="00D2446E">
            <w:pPr>
              <w:spacing w:before="40" w:after="40" w:line="240" w:lineRule="auto"/>
              <w:jc w:val="right"/>
              <w:rPr>
                <w:color w:val="0000FF"/>
              </w:rPr>
            </w:pPr>
            <w:r>
              <w:rPr>
                <w:bCs/>
                <w:iCs/>
                <w:color w:val="00577D"/>
                <w:szCs w:val="40"/>
              </w:rPr>
              <w:t>Compliant</w:t>
            </w:r>
          </w:p>
        </w:tc>
      </w:tr>
      <w:tr w:rsidR="00D2446E" w14:paraId="022DB00B"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DED8D35" w14:textId="77777777" w:rsidR="00D2446E" w:rsidRDefault="00D2446E">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D4F3194" w14:textId="77777777" w:rsidR="00D2446E" w:rsidRDefault="00D2446E">
            <w:pPr>
              <w:spacing w:before="40" w:after="40" w:line="240" w:lineRule="auto"/>
              <w:jc w:val="right"/>
              <w:rPr>
                <w:color w:val="0000FF"/>
              </w:rPr>
            </w:pPr>
            <w:r>
              <w:rPr>
                <w:bCs/>
                <w:iCs/>
                <w:color w:val="00577D"/>
                <w:szCs w:val="40"/>
              </w:rPr>
              <w:t>Compliant</w:t>
            </w:r>
          </w:p>
        </w:tc>
      </w:tr>
      <w:tr w:rsidR="00D2446E" w14:paraId="6573AEAE"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DC74F18" w14:textId="77777777" w:rsidR="00D2446E" w:rsidRDefault="00D2446E">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320EEE" w14:textId="77777777" w:rsidR="00D2446E" w:rsidRDefault="00D2446E">
            <w:pPr>
              <w:spacing w:before="40" w:after="40" w:line="240" w:lineRule="auto"/>
              <w:jc w:val="right"/>
              <w:rPr>
                <w:color w:val="0000FF"/>
              </w:rPr>
            </w:pPr>
            <w:r>
              <w:rPr>
                <w:bCs/>
                <w:iCs/>
                <w:color w:val="00577D"/>
                <w:szCs w:val="40"/>
              </w:rPr>
              <w:t>Compliant</w:t>
            </w:r>
          </w:p>
        </w:tc>
      </w:tr>
      <w:tr w:rsidR="00D2446E" w14:paraId="6C879E41"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2012A78" w14:textId="77777777" w:rsidR="00D2446E" w:rsidRDefault="00D2446E">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1C70E98" w14:textId="77777777" w:rsidR="00D2446E" w:rsidRDefault="00D2446E">
            <w:pPr>
              <w:keepNext/>
              <w:spacing w:before="40" w:after="40" w:line="240" w:lineRule="auto"/>
              <w:jc w:val="right"/>
              <w:rPr>
                <w:b/>
                <w:color w:val="0000FF"/>
              </w:rPr>
            </w:pPr>
            <w:r>
              <w:rPr>
                <w:b/>
                <w:bCs/>
                <w:iCs/>
                <w:color w:val="00577D"/>
                <w:szCs w:val="40"/>
              </w:rPr>
              <w:t>Compliant</w:t>
            </w:r>
          </w:p>
        </w:tc>
      </w:tr>
      <w:tr w:rsidR="00D2446E" w14:paraId="4D8BB3A6"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CF16EE" w14:textId="77777777" w:rsidR="00D2446E" w:rsidRDefault="00D2446E">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8AF70EC" w14:textId="77777777" w:rsidR="00D2446E" w:rsidRDefault="00D2446E">
            <w:pPr>
              <w:spacing w:before="40" w:after="40" w:line="240" w:lineRule="auto"/>
              <w:jc w:val="right"/>
              <w:rPr>
                <w:color w:val="0000FF"/>
              </w:rPr>
            </w:pPr>
            <w:r>
              <w:rPr>
                <w:bCs/>
                <w:iCs/>
                <w:color w:val="00577D"/>
                <w:szCs w:val="40"/>
              </w:rPr>
              <w:t>Compliant</w:t>
            </w:r>
          </w:p>
        </w:tc>
      </w:tr>
      <w:tr w:rsidR="00D2446E" w14:paraId="7B677CF3"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377BDB3" w14:textId="77777777" w:rsidR="00D2446E" w:rsidRDefault="00D2446E">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3B54010" w14:textId="77777777" w:rsidR="00D2446E" w:rsidRDefault="00D2446E">
            <w:pPr>
              <w:spacing w:before="40" w:after="40" w:line="240" w:lineRule="auto"/>
              <w:jc w:val="right"/>
              <w:rPr>
                <w:color w:val="0000FF"/>
              </w:rPr>
            </w:pPr>
            <w:r>
              <w:rPr>
                <w:bCs/>
                <w:iCs/>
                <w:color w:val="00577D"/>
                <w:szCs w:val="40"/>
              </w:rPr>
              <w:t>Compliant</w:t>
            </w:r>
          </w:p>
        </w:tc>
      </w:tr>
      <w:tr w:rsidR="00D2446E" w14:paraId="2EDCAA4E"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C317FFF" w14:textId="77777777" w:rsidR="00D2446E" w:rsidRDefault="00D2446E">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2082E15" w14:textId="77777777" w:rsidR="00D2446E" w:rsidRDefault="00D2446E">
            <w:pPr>
              <w:spacing w:before="40" w:after="40" w:line="240" w:lineRule="auto"/>
              <w:jc w:val="right"/>
              <w:rPr>
                <w:color w:val="0000FF"/>
              </w:rPr>
            </w:pPr>
            <w:r>
              <w:rPr>
                <w:bCs/>
                <w:iCs/>
                <w:color w:val="00577D"/>
                <w:szCs w:val="40"/>
              </w:rPr>
              <w:t>Compliant</w:t>
            </w:r>
          </w:p>
        </w:tc>
      </w:tr>
      <w:tr w:rsidR="00D2446E" w14:paraId="74BFD8BB"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7E4189" w14:textId="77777777" w:rsidR="00D2446E" w:rsidRDefault="00D2446E">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0A4FE63" w14:textId="77777777" w:rsidR="00D2446E" w:rsidRDefault="00D2446E">
            <w:pPr>
              <w:spacing w:before="40" w:after="40" w:line="240" w:lineRule="auto"/>
              <w:jc w:val="right"/>
              <w:rPr>
                <w:color w:val="0000FF"/>
              </w:rPr>
            </w:pPr>
            <w:r>
              <w:rPr>
                <w:bCs/>
                <w:iCs/>
                <w:color w:val="00577D"/>
                <w:szCs w:val="40"/>
              </w:rPr>
              <w:t>Compliant</w:t>
            </w:r>
          </w:p>
        </w:tc>
      </w:tr>
      <w:tr w:rsidR="00D2446E" w14:paraId="571C29C4"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EEA63AF" w14:textId="77777777" w:rsidR="00D2446E" w:rsidRDefault="00D2446E">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0FF2431" w14:textId="77777777" w:rsidR="00D2446E" w:rsidRDefault="00D2446E">
            <w:pPr>
              <w:spacing w:before="40" w:after="40" w:line="240" w:lineRule="auto"/>
              <w:jc w:val="right"/>
              <w:rPr>
                <w:color w:val="0000FF"/>
              </w:rPr>
            </w:pPr>
            <w:r>
              <w:rPr>
                <w:bCs/>
                <w:iCs/>
                <w:color w:val="00577D"/>
                <w:szCs w:val="40"/>
              </w:rPr>
              <w:t>Compliant</w:t>
            </w:r>
          </w:p>
        </w:tc>
      </w:tr>
      <w:tr w:rsidR="00D2446E" w14:paraId="6D21F8BC"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E7B265C" w14:textId="77777777" w:rsidR="00D2446E" w:rsidRDefault="00D2446E">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57B7AC8" w14:textId="77777777" w:rsidR="00D2446E" w:rsidRDefault="00D2446E">
            <w:pPr>
              <w:keepNext/>
              <w:spacing w:before="40" w:after="40" w:line="240" w:lineRule="auto"/>
              <w:jc w:val="right"/>
              <w:rPr>
                <w:b/>
                <w:color w:val="0000FF"/>
              </w:rPr>
            </w:pPr>
            <w:r>
              <w:rPr>
                <w:b/>
                <w:bCs/>
                <w:iCs/>
                <w:color w:val="00577D"/>
                <w:szCs w:val="40"/>
              </w:rPr>
              <w:t>Non-compliant</w:t>
            </w:r>
          </w:p>
        </w:tc>
      </w:tr>
      <w:tr w:rsidR="00D2446E" w14:paraId="26F6F369"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B503956" w14:textId="77777777" w:rsidR="00D2446E" w:rsidRDefault="00D2446E">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FB46797" w14:textId="77777777" w:rsidR="00D2446E" w:rsidRDefault="00D2446E">
            <w:pPr>
              <w:spacing w:before="40" w:after="40" w:line="240" w:lineRule="auto"/>
              <w:jc w:val="right"/>
              <w:rPr>
                <w:color w:val="0000FF"/>
              </w:rPr>
            </w:pPr>
            <w:r>
              <w:rPr>
                <w:bCs/>
                <w:iCs/>
                <w:color w:val="00577D"/>
                <w:szCs w:val="40"/>
              </w:rPr>
              <w:t>Compliant</w:t>
            </w:r>
          </w:p>
        </w:tc>
      </w:tr>
      <w:tr w:rsidR="00D2446E" w14:paraId="01B61D30"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E4B7AB" w14:textId="77777777" w:rsidR="00D2446E" w:rsidRDefault="00D2446E">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367019F" w14:textId="77777777" w:rsidR="00D2446E" w:rsidRDefault="00D2446E">
            <w:pPr>
              <w:spacing w:before="40" w:after="40" w:line="240" w:lineRule="auto"/>
              <w:jc w:val="right"/>
              <w:rPr>
                <w:color w:val="0000FF"/>
              </w:rPr>
            </w:pPr>
            <w:r>
              <w:rPr>
                <w:bCs/>
                <w:iCs/>
                <w:color w:val="00577D"/>
                <w:szCs w:val="40"/>
              </w:rPr>
              <w:t>Compliant</w:t>
            </w:r>
          </w:p>
        </w:tc>
      </w:tr>
      <w:tr w:rsidR="00D2446E" w14:paraId="3DDF89E6"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28A678B" w14:textId="77777777" w:rsidR="00D2446E" w:rsidRDefault="00D2446E">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B326AD" w14:textId="77777777" w:rsidR="00D2446E" w:rsidRDefault="00D2446E">
            <w:pPr>
              <w:spacing w:before="40" w:after="40" w:line="240" w:lineRule="auto"/>
              <w:jc w:val="right"/>
              <w:rPr>
                <w:color w:val="0000FF"/>
              </w:rPr>
            </w:pPr>
            <w:r>
              <w:rPr>
                <w:bCs/>
                <w:iCs/>
                <w:color w:val="00577D"/>
                <w:szCs w:val="40"/>
              </w:rPr>
              <w:t xml:space="preserve">Non-compliant </w:t>
            </w:r>
          </w:p>
        </w:tc>
      </w:tr>
      <w:tr w:rsidR="00D2446E" w14:paraId="29D785D7"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3BA083B" w14:textId="77777777" w:rsidR="00D2446E" w:rsidRDefault="00D2446E">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DAAACE" w14:textId="77777777" w:rsidR="00D2446E" w:rsidRDefault="00D2446E">
            <w:pPr>
              <w:spacing w:before="40" w:after="40" w:line="240" w:lineRule="auto"/>
              <w:jc w:val="right"/>
              <w:rPr>
                <w:color w:val="0000FF"/>
              </w:rPr>
            </w:pPr>
            <w:r>
              <w:rPr>
                <w:bCs/>
                <w:iCs/>
                <w:color w:val="00577D"/>
                <w:szCs w:val="40"/>
              </w:rPr>
              <w:t>Non-compliant</w:t>
            </w:r>
          </w:p>
        </w:tc>
      </w:tr>
      <w:tr w:rsidR="00D2446E" w14:paraId="233B7731" w14:textId="77777777" w:rsidTr="00D2446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C365D40" w14:textId="77777777" w:rsidR="00D2446E" w:rsidRDefault="00D2446E">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CA4396A" w14:textId="77777777" w:rsidR="00D2446E" w:rsidRDefault="00D2446E">
            <w:pPr>
              <w:spacing w:before="40" w:after="40" w:line="240" w:lineRule="auto"/>
              <w:jc w:val="right"/>
              <w:rPr>
                <w:color w:val="0000FF"/>
              </w:rPr>
            </w:pPr>
            <w:r>
              <w:rPr>
                <w:bCs/>
                <w:iCs/>
                <w:color w:val="00577D"/>
                <w:szCs w:val="40"/>
              </w:rPr>
              <w:t>Compliant</w:t>
            </w:r>
          </w:p>
        </w:tc>
      </w:tr>
      <w:bookmarkEnd w:id="4"/>
    </w:tbl>
    <w:p w14:paraId="3B586AEB" w14:textId="77777777" w:rsidR="00D2446E" w:rsidRDefault="00D2446E" w:rsidP="00D2446E">
      <w:pPr>
        <w:spacing w:before="0" w:after="0"/>
        <w:sectPr w:rsidR="00D2446E">
          <w:pgSz w:w="11906" w:h="16838"/>
          <w:pgMar w:top="1701" w:right="1418" w:bottom="1418" w:left="1418" w:header="709" w:footer="397" w:gutter="0"/>
          <w:cols w:space="720"/>
        </w:sectPr>
      </w:pPr>
    </w:p>
    <w:p w14:paraId="4A0A8439" w14:textId="77777777" w:rsidR="00D2446E" w:rsidRDefault="00D2446E" w:rsidP="00D2446E">
      <w:pPr>
        <w:pStyle w:val="Heading1"/>
      </w:pPr>
      <w:r>
        <w:lastRenderedPageBreak/>
        <w:t>Detailed assessment</w:t>
      </w:r>
    </w:p>
    <w:p w14:paraId="107F6A28" w14:textId="77777777" w:rsidR="00D2446E" w:rsidRDefault="00D2446E" w:rsidP="00D2446E">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184625" w14:textId="77777777" w:rsidR="00D2446E" w:rsidRDefault="00D2446E" w:rsidP="00D2446E">
      <w:pPr>
        <w:rPr>
          <w:color w:val="auto"/>
        </w:rPr>
      </w:pPr>
      <w:r>
        <w:t>The report also specifies areas in which improvements must be made to ensure the Quality Standards are complied with.</w:t>
      </w:r>
    </w:p>
    <w:p w14:paraId="5547A31A" w14:textId="77777777" w:rsidR="00D2446E" w:rsidRDefault="00D2446E" w:rsidP="00D2446E">
      <w:r>
        <w:t>The following information has been taken into account in developing this performance report:</w:t>
      </w:r>
    </w:p>
    <w:p w14:paraId="3848F5FD" w14:textId="77777777" w:rsidR="00D2446E" w:rsidRDefault="00D2446E" w:rsidP="00D2446E">
      <w:pPr>
        <w:pStyle w:val="ListBullet"/>
        <w:numPr>
          <w:ilvl w:val="0"/>
          <w:numId w:val="3"/>
        </w:numPr>
        <w:ind w:left="425" w:hanging="425"/>
      </w:pPr>
      <w:r>
        <w:t>the Assessment Team’s report for the Assessment Contact - site; the Assessment Contact - site report was informed by a site assessment, observations at the service, review of documents and interviews with staff, consumers/representatives and others</w:t>
      </w:r>
    </w:p>
    <w:p w14:paraId="6211B7B6" w14:textId="77777777" w:rsidR="00D2446E" w:rsidRDefault="00D2446E" w:rsidP="00D2446E">
      <w:pPr>
        <w:pStyle w:val="ListBullet"/>
        <w:numPr>
          <w:ilvl w:val="0"/>
          <w:numId w:val="3"/>
        </w:numPr>
        <w:ind w:left="425" w:hanging="425"/>
      </w:pPr>
      <w:r>
        <w:t>the provider’s response to the Assessment Contact - site report received 5 February 2021 which consists of a letter of response and supporting documentation.</w:t>
      </w:r>
    </w:p>
    <w:p w14:paraId="77A73E47" w14:textId="5C532529" w:rsidR="00571A1D" w:rsidRDefault="00571A1D" w:rsidP="007B5AF8">
      <w:pPr>
        <w:pStyle w:val="ListBullet"/>
        <w:numPr>
          <w:ilvl w:val="0"/>
          <w:numId w:val="0"/>
        </w:numPr>
        <w:ind w:left="425"/>
        <w:sectPr w:rsidR="00571A1D" w:rsidSect="00E9276E">
          <w:headerReference w:type="first" r:id="rId16"/>
          <w:pgSz w:w="11906" w:h="16838"/>
          <w:pgMar w:top="1701" w:right="1418" w:bottom="1418" w:left="1418" w:header="709" w:footer="397" w:gutter="0"/>
          <w:cols w:space="708"/>
          <w:docGrid w:linePitch="360"/>
        </w:sectPr>
      </w:pPr>
    </w:p>
    <w:p w14:paraId="660D2B7E" w14:textId="77777777" w:rsidR="00571A1D" w:rsidRDefault="00571A1D" w:rsidP="00571A1D">
      <w:pPr>
        <w:pStyle w:val="Heading1"/>
        <w:tabs>
          <w:tab w:val="right" w:pos="9070"/>
        </w:tabs>
        <w:spacing w:before="560" w:after="640"/>
        <w:rPr>
          <w:color w:val="FFFFFF" w:themeColor="background1"/>
        </w:rPr>
        <w:sectPr w:rsidR="00571A1D" w:rsidSect="00E9276E">
          <w:headerReference w:type="default" r:id="rId1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7B6CD1AE" wp14:editId="18B509C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6410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24A6ACD" w14:textId="77777777" w:rsidR="00571A1D" w:rsidRPr="00D63989" w:rsidRDefault="00571A1D" w:rsidP="00571A1D">
      <w:pPr>
        <w:pStyle w:val="Heading3"/>
        <w:shd w:val="clear" w:color="auto" w:fill="F2F2F2" w:themeFill="background1" w:themeFillShade="F2"/>
      </w:pPr>
      <w:r w:rsidRPr="00D63989">
        <w:t>Consumer outcome:</w:t>
      </w:r>
    </w:p>
    <w:p w14:paraId="1BEFEEC6" w14:textId="77777777" w:rsidR="00571A1D" w:rsidRPr="00D63989" w:rsidRDefault="00571A1D" w:rsidP="00571A1D">
      <w:pPr>
        <w:pStyle w:val="ListParagraph"/>
        <w:numPr>
          <w:ilvl w:val="0"/>
          <w:numId w:val="12"/>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EA7F386" w14:textId="77777777" w:rsidR="00571A1D" w:rsidRPr="00D63989" w:rsidRDefault="00571A1D" w:rsidP="00571A1D">
      <w:pPr>
        <w:pStyle w:val="Heading3"/>
        <w:shd w:val="clear" w:color="auto" w:fill="F2F2F2" w:themeFill="background1" w:themeFillShade="F2"/>
      </w:pPr>
      <w:r w:rsidRPr="00D63989">
        <w:t>Organisation statement:</w:t>
      </w:r>
    </w:p>
    <w:p w14:paraId="6C365476" w14:textId="77777777" w:rsidR="00571A1D" w:rsidRPr="00D63989" w:rsidRDefault="00571A1D" w:rsidP="00571A1D">
      <w:pPr>
        <w:pStyle w:val="ListParagraph"/>
        <w:numPr>
          <w:ilvl w:val="0"/>
          <w:numId w:val="12"/>
        </w:numPr>
        <w:shd w:val="clear" w:color="auto" w:fill="F2F2F2" w:themeFill="background1" w:themeFillShade="F2"/>
        <w:spacing w:before="0" w:after="240"/>
        <w:ind w:left="357" w:hanging="357"/>
        <w:contextualSpacing w:val="0"/>
      </w:pPr>
      <w:r w:rsidRPr="00D63989">
        <w:t>The organisation:</w:t>
      </w:r>
    </w:p>
    <w:p w14:paraId="7B532B93" w14:textId="77777777" w:rsidR="00571A1D" w:rsidRDefault="00571A1D" w:rsidP="00571A1D">
      <w:pPr>
        <w:pStyle w:val="ListParagraph"/>
        <w:numPr>
          <w:ilvl w:val="0"/>
          <w:numId w:val="13"/>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0BB9838" w14:textId="77777777" w:rsidR="00571A1D" w:rsidRPr="00D63989" w:rsidRDefault="00571A1D" w:rsidP="00571A1D">
      <w:pPr>
        <w:pStyle w:val="ListParagraph"/>
        <w:numPr>
          <w:ilvl w:val="0"/>
          <w:numId w:val="13"/>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7CB72E2" w14:textId="77777777" w:rsidR="00571A1D" w:rsidRPr="00D63989" w:rsidRDefault="00571A1D" w:rsidP="00571A1D">
      <w:pPr>
        <w:pStyle w:val="ListParagraph"/>
        <w:numPr>
          <w:ilvl w:val="0"/>
          <w:numId w:val="13"/>
        </w:numPr>
        <w:shd w:val="clear" w:color="auto" w:fill="F2F2F2" w:themeFill="background1" w:themeFillShade="F2"/>
        <w:tabs>
          <w:tab w:val="right" w:pos="9026"/>
        </w:tabs>
        <w:spacing w:before="0" w:after="0"/>
        <w:ind w:left="357" w:hanging="357"/>
        <w:contextualSpacing w:val="0"/>
      </w:pPr>
      <w:r w:rsidRPr="00D63989">
        <w:t>respects consumers’ privacy.</w:t>
      </w:r>
    </w:p>
    <w:p w14:paraId="53034070" w14:textId="77777777" w:rsidR="00571A1D" w:rsidRDefault="00571A1D" w:rsidP="00571A1D">
      <w:pPr>
        <w:pStyle w:val="Heading2"/>
      </w:pPr>
      <w:r>
        <w:t xml:space="preserve">Assessment </w:t>
      </w:r>
      <w:r w:rsidRPr="002B2C0F">
        <w:t>of Standard</w:t>
      </w:r>
      <w:r>
        <w:t xml:space="preserve"> 1</w:t>
      </w:r>
    </w:p>
    <w:p w14:paraId="3ECBD7BD" w14:textId="77777777" w:rsidR="00571A1D" w:rsidRDefault="00571A1D" w:rsidP="00571A1D">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D203957" w14:textId="77777777" w:rsidR="00571A1D" w:rsidRPr="00163FEE" w:rsidRDefault="00571A1D" w:rsidP="00571A1D">
      <w:pPr>
        <w:rPr>
          <w:rFonts w:eastAsia="Calibri"/>
          <w:lang w:eastAsia="en-US"/>
        </w:rPr>
      </w:pPr>
      <w:r w:rsidRPr="4F100706">
        <w:rPr>
          <w:rFonts w:eastAsia="Calibri"/>
          <w:color w:val="auto"/>
          <w:lang w:eastAsia="en-US"/>
        </w:rPr>
        <w:t>Overall sampled consumers considered</w:t>
      </w:r>
      <w:r w:rsidRPr="4F100706">
        <w:rPr>
          <w:rFonts w:eastAsia="Calibri"/>
          <w:color w:val="0000FF"/>
          <w:lang w:eastAsia="en-US"/>
        </w:rPr>
        <w:t xml:space="preserve"> </w:t>
      </w:r>
      <w:r w:rsidRPr="4F100706">
        <w:rPr>
          <w:rFonts w:eastAsia="Calibri"/>
          <w:lang w:eastAsia="en-US"/>
        </w:rPr>
        <w:t xml:space="preserve">that they are treated with dignity and respect, can maintain their identity, make informed choices about their care and services and live the life they choose. </w:t>
      </w:r>
      <w:r w:rsidRPr="73441B73">
        <w:rPr>
          <w:rFonts w:eastAsia="Arial"/>
          <w:color w:val="auto"/>
        </w:rPr>
        <w:t>Consumers could provide various examples of how the service respects their identity and culture</w:t>
      </w:r>
      <w:r>
        <w:rPr>
          <w:rFonts w:eastAsia="Arial"/>
          <w:color w:val="auto"/>
        </w:rPr>
        <w:t>.</w:t>
      </w:r>
      <w:r w:rsidRPr="001F38C9">
        <w:rPr>
          <w:rFonts w:eastAsia="Calibri"/>
          <w:lang w:eastAsia="en-US"/>
        </w:rPr>
        <w:t xml:space="preserve"> </w:t>
      </w:r>
      <w:r w:rsidRPr="0048132B">
        <w:rPr>
          <w:rFonts w:eastAsia="Calibri"/>
          <w:lang w:eastAsia="en-US"/>
        </w:rPr>
        <w:t>Processes are in place ensure care documentation reflects consumers’ choice</w:t>
      </w:r>
      <w:r>
        <w:rPr>
          <w:rFonts w:eastAsia="Calibri"/>
          <w:lang w:eastAsia="en-US"/>
        </w:rPr>
        <w:t>s and demonstrates consumer diversity is valued at the service.</w:t>
      </w:r>
    </w:p>
    <w:p w14:paraId="4844839D" w14:textId="77777777" w:rsidR="00571A1D" w:rsidRPr="001F38C9" w:rsidRDefault="00571A1D" w:rsidP="00571A1D">
      <w:pPr>
        <w:rPr>
          <w:rFonts w:asciiTheme="minorHAnsi" w:eastAsiaTheme="minorEastAsia" w:hAnsiTheme="minorHAnsi" w:cstheme="minorBidi"/>
          <w:color w:val="000000" w:themeColor="text1"/>
        </w:rPr>
      </w:pPr>
      <w:r w:rsidRPr="001F38C9">
        <w:rPr>
          <w:rFonts w:eastAsia="Calibri"/>
          <w:color w:val="auto"/>
          <w:lang w:eastAsia="en-US"/>
        </w:rPr>
        <w:t xml:space="preserve">Staff interviewed </w:t>
      </w:r>
      <w:r w:rsidRPr="001F38C9">
        <w:rPr>
          <w:rFonts w:eastAsia="Calibri"/>
          <w:lang w:eastAsia="en-US"/>
        </w:rPr>
        <w:t xml:space="preserve">were able to describe each consumer’s individual preferences and </w:t>
      </w:r>
      <w:r w:rsidRPr="001F38C9">
        <w:rPr>
          <w:rFonts w:eastAsia="Calibri"/>
          <w:color w:val="auto"/>
          <w:lang w:eastAsia="en-US"/>
        </w:rPr>
        <w:t>spoke about consumers in a respectful manner, demonstrating familiarity with consumers</w:t>
      </w:r>
      <w:r>
        <w:rPr>
          <w:rFonts w:eastAsia="Calibri"/>
          <w:color w:val="auto"/>
          <w:lang w:eastAsia="en-US"/>
        </w:rPr>
        <w:t>. T</w:t>
      </w:r>
      <w:r w:rsidRPr="001F38C9">
        <w:rPr>
          <w:rFonts w:eastAsia="Arial"/>
          <w:color w:val="auto"/>
        </w:rPr>
        <w:t xml:space="preserve">he service's care and services plan </w:t>
      </w:r>
      <w:r>
        <w:rPr>
          <w:rFonts w:eastAsia="Arial"/>
          <w:color w:val="auto"/>
        </w:rPr>
        <w:t>include a p</w:t>
      </w:r>
      <w:r w:rsidRPr="001F38C9">
        <w:rPr>
          <w:rFonts w:eastAsia="Arial"/>
          <w:color w:val="auto"/>
        </w:rPr>
        <w:t xml:space="preserve">ersonal </w:t>
      </w:r>
      <w:r>
        <w:rPr>
          <w:rFonts w:eastAsia="Arial"/>
          <w:color w:val="auto"/>
        </w:rPr>
        <w:t>w</w:t>
      </w:r>
      <w:r w:rsidRPr="001F38C9">
        <w:rPr>
          <w:rFonts w:eastAsia="Arial"/>
          <w:color w:val="auto"/>
        </w:rPr>
        <w:t xml:space="preserve">ellness </w:t>
      </w:r>
      <w:r>
        <w:rPr>
          <w:rFonts w:eastAsia="Arial"/>
          <w:color w:val="auto"/>
        </w:rPr>
        <w:t>i</w:t>
      </w:r>
      <w:r w:rsidRPr="001F38C9">
        <w:rPr>
          <w:rFonts w:eastAsia="Arial"/>
          <w:color w:val="auto"/>
        </w:rPr>
        <w:t>ndicator</w:t>
      </w:r>
      <w:r>
        <w:rPr>
          <w:rFonts w:eastAsia="Arial"/>
          <w:color w:val="auto"/>
        </w:rPr>
        <w:t xml:space="preserve"> that provides </w:t>
      </w:r>
      <w:r w:rsidRPr="001F38C9">
        <w:rPr>
          <w:rFonts w:eastAsia="Arial"/>
          <w:color w:val="auto"/>
        </w:rPr>
        <w:t>detailed knowledge of consumers social backgrounds an</w:t>
      </w:r>
      <w:r>
        <w:rPr>
          <w:rFonts w:eastAsia="Arial"/>
          <w:color w:val="auto"/>
        </w:rPr>
        <w:t xml:space="preserve">d </w:t>
      </w:r>
      <w:r w:rsidRPr="001F38C9">
        <w:rPr>
          <w:rFonts w:eastAsia="Arial"/>
          <w:color w:val="auto"/>
        </w:rPr>
        <w:t xml:space="preserve">identifies what is important to </w:t>
      </w:r>
      <w:r>
        <w:rPr>
          <w:rFonts w:eastAsia="Arial"/>
          <w:color w:val="auto"/>
        </w:rPr>
        <w:t>enable consumers</w:t>
      </w:r>
      <w:r w:rsidRPr="001F38C9">
        <w:rPr>
          <w:rFonts w:eastAsia="Arial"/>
          <w:color w:val="auto"/>
        </w:rPr>
        <w:t xml:space="preserve"> to live their best lives.</w:t>
      </w:r>
    </w:p>
    <w:p w14:paraId="077A030B" w14:textId="77777777" w:rsidR="00571A1D" w:rsidRDefault="00571A1D" w:rsidP="00571A1D">
      <w:r>
        <w:t>The Assessment Team found information</w:t>
      </w:r>
      <w:r w:rsidRPr="4F100706">
        <w:rPr>
          <w:rFonts w:eastAsia="Arial"/>
          <w:color w:val="000000" w:themeColor="text1"/>
        </w:rPr>
        <w:t xml:space="preserve"> provided to each consumer is current, accurate and timely, and communicated clearly</w:t>
      </w:r>
      <w:r>
        <w:rPr>
          <w:rFonts w:eastAsia="Arial"/>
          <w:color w:val="000000" w:themeColor="text1"/>
        </w:rPr>
        <w:t xml:space="preserve"> and</w:t>
      </w:r>
      <w:r w:rsidRPr="4F100706">
        <w:rPr>
          <w:rFonts w:eastAsia="Arial"/>
          <w:color w:val="000000" w:themeColor="text1"/>
        </w:rPr>
        <w:t xml:space="preserve"> easy to understand</w:t>
      </w:r>
      <w:r>
        <w:rPr>
          <w:rFonts w:eastAsia="Arial"/>
          <w:color w:val="000000" w:themeColor="text1"/>
        </w:rPr>
        <w:t>. C</w:t>
      </w:r>
      <w:r>
        <w:t xml:space="preserve">onfidential </w:t>
      </w:r>
      <w:r>
        <w:lastRenderedPageBreak/>
        <w:t>information is stored securely, and staff do not speak about consumers confidential information in public spaces.</w:t>
      </w:r>
    </w:p>
    <w:p w14:paraId="6ED36AC6" w14:textId="77777777" w:rsidR="00571A1D" w:rsidRPr="002A7CA5" w:rsidRDefault="00571A1D" w:rsidP="00571A1D">
      <w:pPr>
        <w:rPr>
          <w:rFonts w:eastAsia="Calibri"/>
          <w:i/>
          <w:color w:val="auto"/>
          <w:lang w:eastAsia="en-US"/>
        </w:rPr>
      </w:pPr>
      <w:r w:rsidRPr="002A7CA5">
        <w:rPr>
          <w:rFonts w:eastAsiaTheme="minorHAnsi"/>
          <w:color w:val="auto"/>
        </w:rPr>
        <w:t>The Quality Standard is assessed as Compliant as six of the six specific requirements have been assessed as Compliant.</w:t>
      </w:r>
    </w:p>
    <w:p w14:paraId="3FB42D75" w14:textId="77777777" w:rsidR="00571A1D" w:rsidRDefault="00571A1D" w:rsidP="00571A1D">
      <w:pPr>
        <w:pStyle w:val="Heading2"/>
      </w:pPr>
      <w:r w:rsidRPr="00D435F8">
        <w:t>Assessment of Standard 1 Requirements</w:t>
      </w:r>
      <w:bookmarkStart w:id="5" w:name="_Hlk32932412"/>
      <w:r w:rsidRPr="0066387A">
        <w:rPr>
          <w:i/>
          <w:color w:val="0000FF"/>
          <w:sz w:val="24"/>
          <w:szCs w:val="24"/>
        </w:rPr>
        <w:t xml:space="preserve"> </w:t>
      </w:r>
      <w:bookmarkEnd w:id="5"/>
    </w:p>
    <w:p w14:paraId="7E40C155" w14:textId="77777777" w:rsidR="00571A1D" w:rsidRDefault="00571A1D" w:rsidP="00571A1D">
      <w:pPr>
        <w:pStyle w:val="Heading3"/>
      </w:pPr>
      <w:r w:rsidRPr="00051035">
        <w:t>Requirement 1(3)(a)</w:t>
      </w:r>
      <w:r w:rsidRPr="00051035">
        <w:tab/>
        <w:t>Compliant</w:t>
      </w:r>
    </w:p>
    <w:p w14:paraId="1545E64C" w14:textId="77777777" w:rsidR="00571A1D" w:rsidRPr="008D114F" w:rsidRDefault="00571A1D" w:rsidP="00571A1D">
      <w:pPr>
        <w:rPr>
          <w:i/>
        </w:rPr>
      </w:pPr>
      <w:r w:rsidRPr="008D114F">
        <w:rPr>
          <w:i/>
        </w:rPr>
        <w:t>Each consumer is treated with dignity and respect, with their identity, culture and diversity valued.</w:t>
      </w:r>
    </w:p>
    <w:p w14:paraId="35A0B45F" w14:textId="77777777" w:rsidR="00571A1D" w:rsidRDefault="00571A1D" w:rsidP="00571A1D">
      <w:pPr>
        <w:pStyle w:val="Heading3"/>
      </w:pPr>
      <w:r>
        <w:t>Requirement 1(3)(b)</w:t>
      </w:r>
      <w:r>
        <w:tab/>
        <w:t>Compliant</w:t>
      </w:r>
    </w:p>
    <w:p w14:paraId="71347447" w14:textId="77777777" w:rsidR="00571A1D" w:rsidRPr="00D80E9C" w:rsidRDefault="00571A1D" w:rsidP="00571A1D">
      <w:pPr>
        <w:rPr>
          <w:i/>
        </w:rPr>
      </w:pPr>
      <w:r w:rsidRPr="008D114F">
        <w:rPr>
          <w:i/>
        </w:rPr>
        <w:t>Care and services are culturally safe.</w:t>
      </w:r>
    </w:p>
    <w:p w14:paraId="045DCAD9" w14:textId="77777777" w:rsidR="00571A1D" w:rsidRPr="00DD02D3" w:rsidRDefault="00571A1D" w:rsidP="00571A1D">
      <w:pPr>
        <w:pStyle w:val="Heading3"/>
      </w:pPr>
      <w:r w:rsidRPr="00DD02D3">
        <w:t>Requirement 1(3)(c)</w:t>
      </w:r>
      <w:r w:rsidRPr="00DD02D3">
        <w:tab/>
        <w:t>Compliant</w:t>
      </w:r>
    </w:p>
    <w:p w14:paraId="1D3B8E79" w14:textId="77777777" w:rsidR="00571A1D" w:rsidRPr="008D114F" w:rsidRDefault="00571A1D" w:rsidP="00571A1D">
      <w:pPr>
        <w:tabs>
          <w:tab w:val="right" w:pos="9026"/>
        </w:tabs>
        <w:spacing w:before="0" w:after="0"/>
        <w:outlineLvl w:val="4"/>
        <w:rPr>
          <w:i/>
        </w:rPr>
      </w:pPr>
      <w:r w:rsidRPr="008D114F">
        <w:rPr>
          <w:i/>
        </w:rPr>
        <w:t xml:space="preserve">Each consumer is supported to exercise choice and independence, including to: </w:t>
      </w:r>
    </w:p>
    <w:p w14:paraId="10D56ECF" w14:textId="77777777" w:rsidR="00571A1D" w:rsidRPr="008D114F" w:rsidRDefault="00571A1D" w:rsidP="00571A1D">
      <w:pPr>
        <w:numPr>
          <w:ilvl w:val="0"/>
          <w:numId w:val="14"/>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708AD2D" w14:textId="77777777" w:rsidR="00571A1D" w:rsidRPr="008D114F" w:rsidRDefault="00571A1D" w:rsidP="00571A1D">
      <w:pPr>
        <w:numPr>
          <w:ilvl w:val="0"/>
          <w:numId w:val="14"/>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2E8771B" w14:textId="77777777" w:rsidR="00571A1D" w:rsidRPr="008D114F" w:rsidRDefault="00571A1D" w:rsidP="00571A1D">
      <w:pPr>
        <w:numPr>
          <w:ilvl w:val="0"/>
          <w:numId w:val="14"/>
        </w:numPr>
        <w:tabs>
          <w:tab w:val="right" w:pos="9026"/>
        </w:tabs>
        <w:spacing w:before="0" w:after="0"/>
        <w:ind w:left="567" w:hanging="425"/>
        <w:outlineLvl w:val="4"/>
        <w:rPr>
          <w:i/>
        </w:rPr>
      </w:pPr>
      <w:r w:rsidRPr="008D114F">
        <w:rPr>
          <w:i/>
        </w:rPr>
        <w:t xml:space="preserve">communicate their decisions; and </w:t>
      </w:r>
    </w:p>
    <w:p w14:paraId="3B2E25E5" w14:textId="77777777" w:rsidR="00571A1D" w:rsidRPr="008D114F" w:rsidRDefault="00571A1D" w:rsidP="00571A1D">
      <w:pPr>
        <w:numPr>
          <w:ilvl w:val="0"/>
          <w:numId w:val="14"/>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47088EC" w14:textId="77777777" w:rsidR="00571A1D" w:rsidRDefault="00571A1D" w:rsidP="00571A1D">
      <w:pPr>
        <w:pStyle w:val="Heading3"/>
      </w:pPr>
      <w:r>
        <w:t>Requirement 1(3)(d)</w:t>
      </w:r>
      <w:r>
        <w:tab/>
        <w:t>Compliant</w:t>
      </w:r>
    </w:p>
    <w:p w14:paraId="1C41B18F" w14:textId="77777777" w:rsidR="00571A1D" w:rsidRPr="00D80E9C" w:rsidRDefault="00571A1D" w:rsidP="00571A1D">
      <w:pPr>
        <w:rPr>
          <w:i/>
        </w:rPr>
      </w:pPr>
      <w:r w:rsidRPr="008D114F">
        <w:rPr>
          <w:i/>
        </w:rPr>
        <w:t>Each consumer is supported to take risks to enable them to live the best life they can.</w:t>
      </w:r>
    </w:p>
    <w:p w14:paraId="1F457D1D" w14:textId="77777777" w:rsidR="00571A1D" w:rsidRDefault="00571A1D" w:rsidP="00571A1D">
      <w:pPr>
        <w:pStyle w:val="Heading3"/>
      </w:pPr>
      <w:r>
        <w:t>Requirement 1(3)(e)</w:t>
      </w:r>
      <w:r>
        <w:tab/>
        <w:t>Compliant</w:t>
      </w:r>
    </w:p>
    <w:p w14:paraId="47DD83EC" w14:textId="77777777" w:rsidR="00571A1D" w:rsidRPr="00D80E9C" w:rsidRDefault="00571A1D" w:rsidP="00571A1D">
      <w:pPr>
        <w:rPr>
          <w:i/>
        </w:rPr>
      </w:pPr>
      <w:r w:rsidRPr="008D114F">
        <w:rPr>
          <w:i/>
        </w:rPr>
        <w:t>Information provided to each consumer is current, accurate and timely, and communicated in a way that is clear, easy to understand and enables them to exercise choice.</w:t>
      </w:r>
    </w:p>
    <w:p w14:paraId="181ACC07" w14:textId="77777777" w:rsidR="00571A1D" w:rsidRDefault="00571A1D" w:rsidP="00571A1D">
      <w:pPr>
        <w:pStyle w:val="Heading3"/>
      </w:pPr>
      <w:r>
        <w:t>Requirement 1(3)(f)</w:t>
      </w:r>
      <w:r>
        <w:tab/>
        <w:t>Compliant</w:t>
      </w:r>
    </w:p>
    <w:p w14:paraId="5711F378" w14:textId="77777777" w:rsidR="00571A1D" w:rsidRPr="00D80E9C" w:rsidRDefault="00571A1D" w:rsidP="00571A1D">
      <w:pPr>
        <w:rPr>
          <w:i/>
        </w:rPr>
      </w:pPr>
      <w:r w:rsidRPr="008D114F">
        <w:rPr>
          <w:i/>
        </w:rPr>
        <w:t>Each consumer’s privacy is respected and personal information is kept confidential.</w:t>
      </w:r>
    </w:p>
    <w:p w14:paraId="66B63502" w14:textId="77777777" w:rsidR="00571A1D" w:rsidRDefault="00571A1D" w:rsidP="00571A1D">
      <w:pPr>
        <w:rPr>
          <w:rFonts w:eastAsia="Calibri"/>
          <w:color w:val="0000FF"/>
          <w:lang w:eastAsia="en-US"/>
        </w:rPr>
      </w:pPr>
    </w:p>
    <w:p w14:paraId="771C7593" w14:textId="77777777" w:rsidR="00571A1D" w:rsidRPr="00154403" w:rsidRDefault="00571A1D" w:rsidP="00571A1D"/>
    <w:p w14:paraId="19D77F2B" w14:textId="77777777" w:rsidR="00571A1D" w:rsidRDefault="00571A1D" w:rsidP="00571A1D">
      <w:pPr>
        <w:sectPr w:rsidR="00571A1D" w:rsidSect="00E9276E">
          <w:headerReference w:type="default" r:id="rId19"/>
          <w:type w:val="continuous"/>
          <w:pgSz w:w="11906" w:h="16838"/>
          <w:pgMar w:top="1701" w:right="1418" w:bottom="1418" w:left="1418" w:header="568" w:footer="397" w:gutter="0"/>
          <w:cols w:space="708"/>
          <w:titlePg/>
          <w:docGrid w:linePitch="360"/>
        </w:sectPr>
      </w:pPr>
    </w:p>
    <w:p w14:paraId="7B364459" w14:textId="77777777" w:rsidR="00571A1D" w:rsidRDefault="00571A1D" w:rsidP="00571A1D">
      <w:pPr>
        <w:pStyle w:val="Heading1"/>
        <w:tabs>
          <w:tab w:val="right" w:pos="9070"/>
        </w:tabs>
        <w:spacing w:before="560" w:after="640"/>
        <w:rPr>
          <w:color w:val="FFFFFF" w:themeColor="background1"/>
        </w:rPr>
        <w:sectPr w:rsidR="00571A1D" w:rsidSect="00E9276E">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74450403" wp14:editId="16B7D67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418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6BE8FF38" w14:textId="77777777" w:rsidR="00571A1D" w:rsidRPr="00ED6B57" w:rsidRDefault="00571A1D" w:rsidP="00571A1D">
      <w:pPr>
        <w:pStyle w:val="Heading3"/>
        <w:shd w:val="clear" w:color="auto" w:fill="F2F2F2" w:themeFill="background1" w:themeFillShade="F2"/>
      </w:pPr>
      <w:r w:rsidRPr="00ED6B57">
        <w:t>Consumer outcome:</w:t>
      </w:r>
    </w:p>
    <w:p w14:paraId="6493EEF8" w14:textId="77777777" w:rsidR="00571A1D" w:rsidRPr="00ED6B57" w:rsidRDefault="00571A1D" w:rsidP="00571A1D">
      <w:pPr>
        <w:pStyle w:val="Heading3"/>
        <w:keepLines/>
        <w:numPr>
          <w:ilvl w:val="0"/>
          <w:numId w:val="15"/>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A438207" w14:textId="77777777" w:rsidR="00571A1D" w:rsidRPr="00ED6B57" w:rsidRDefault="00571A1D" w:rsidP="00571A1D">
      <w:pPr>
        <w:pStyle w:val="Heading3"/>
        <w:shd w:val="clear" w:color="auto" w:fill="F2F2F2" w:themeFill="background1" w:themeFillShade="F2"/>
      </w:pPr>
      <w:r w:rsidRPr="00ED6B57">
        <w:t>Organisation statement:</w:t>
      </w:r>
    </w:p>
    <w:p w14:paraId="2AE00988" w14:textId="77777777" w:rsidR="00571A1D" w:rsidRPr="00ED6B57" w:rsidRDefault="00571A1D" w:rsidP="00571A1D">
      <w:pPr>
        <w:pStyle w:val="ListParagraph"/>
        <w:numPr>
          <w:ilvl w:val="0"/>
          <w:numId w:val="15"/>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FDA68B7" w14:textId="77777777" w:rsidR="00571A1D" w:rsidRDefault="00571A1D" w:rsidP="00571A1D">
      <w:pPr>
        <w:pStyle w:val="Heading2"/>
      </w:pPr>
      <w:r>
        <w:t xml:space="preserve">Assessment </w:t>
      </w:r>
      <w:r w:rsidRPr="002B2C0F">
        <w:t>of Standard</w:t>
      </w:r>
      <w:r>
        <w:t xml:space="preserve"> 2</w:t>
      </w:r>
    </w:p>
    <w:p w14:paraId="28F02B2B" w14:textId="77777777" w:rsidR="00571A1D" w:rsidRPr="00C276F8" w:rsidRDefault="00571A1D" w:rsidP="00571A1D">
      <w:pPr>
        <w:spacing w:before="120"/>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reviewing their care planning documents in detail, asking consumers about how they are involved in care planning, and interviewing staff about how they use care planning documents and review them on an ongoing basis.</w:t>
      </w:r>
    </w:p>
    <w:p w14:paraId="20B4DFAC" w14:textId="77777777" w:rsidR="00571A1D" w:rsidRDefault="00571A1D" w:rsidP="00571A1D">
      <w:pPr>
        <w:rPr>
          <w:rFonts w:eastAsia="Calibri"/>
          <w:lang w:eastAsia="en-US"/>
        </w:rPr>
      </w:pPr>
      <w:r>
        <w:rPr>
          <w:rFonts w:eastAsia="Calibri"/>
          <w:color w:val="auto"/>
          <w:lang w:eastAsia="en-US"/>
        </w:rPr>
        <w:t>Overall sampled consumers (</w:t>
      </w:r>
      <w:r>
        <w:rPr>
          <w:rFonts w:eastAsia="Arial"/>
          <w:color w:val="auto"/>
        </w:rPr>
        <w:t xml:space="preserve">and </w:t>
      </w:r>
      <w:r w:rsidRPr="4F100706">
        <w:rPr>
          <w:rFonts w:eastAsia="Arial"/>
          <w:color w:val="auto"/>
        </w:rPr>
        <w:t>representatives</w:t>
      </w:r>
      <w:r>
        <w:rPr>
          <w:rFonts w:eastAsia="Arial"/>
          <w:color w:val="auto"/>
        </w:rPr>
        <w:t xml:space="preserve"> on their behalf</w:t>
      </w:r>
      <w:r>
        <w:rPr>
          <w:rFonts w:eastAsia="Calibri"/>
          <w:color w:val="auto"/>
          <w:lang w:eastAsia="en-US"/>
        </w:rPr>
        <w:t xml:space="preserve">) considered </w:t>
      </w:r>
      <w:r>
        <w:rPr>
          <w:rFonts w:eastAsia="Calibri"/>
          <w:lang w:eastAsia="en-US"/>
        </w:rPr>
        <w:t xml:space="preserve">they feel like partners in the ongoing assessment and planning of their care and services that is </w:t>
      </w:r>
      <w:r w:rsidRPr="0016791D">
        <w:rPr>
          <w:rFonts w:eastAsia="Calibri"/>
          <w:color w:val="auto"/>
          <w:lang w:eastAsia="en-US"/>
        </w:rPr>
        <w:t>focused on optimising health and wellbeing</w:t>
      </w:r>
      <w:r>
        <w:rPr>
          <w:rFonts w:eastAsia="Calibri"/>
          <w:color w:val="auto"/>
          <w:lang w:eastAsia="en-US"/>
        </w:rPr>
        <w:t>.</w:t>
      </w:r>
      <w:r w:rsidRPr="00C3497B">
        <w:rPr>
          <w:rFonts w:eastAsia="Arial"/>
          <w:color w:val="auto"/>
        </w:rPr>
        <w:t xml:space="preserve"> </w:t>
      </w:r>
      <w:r w:rsidRPr="4F100706">
        <w:rPr>
          <w:rFonts w:eastAsia="Arial"/>
          <w:color w:val="auto"/>
        </w:rPr>
        <w:t xml:space="preserve">Staff </w:t>
      </w:r>
      <w:r>
        <w:rPr>
          <w:rFonts w:eastAsia="Arial"/>
          <w:color w:val="auto"/>
        </w:rPr>
        <w:t xml:space="preserve">interviewed </w:t>
      </w:r>
      <w:r w:rsidRPr="4F100706">
        <w:rPr>
          <w:rFonts w:eastAsia="Arial"/>
          <w:color w:val="auto"/>
        </w:rPr>
        <w:t>described their responsibilities in relation to assessment and care planning, depending on their role in the service.</w:t>
      </w:r>
    </w:p>
    <w:p w14:paraId="55F59529" w14:textId="77777777" w:rsidR="00571A1D" w:rsidRPr="00C3497B" w:rsidRDefault="00571A1D" w:rsidP="00571A1D">
      <w:pPr>
        <w:rPr>
          <w:rFonts w:asciiTheme="minorHAnsi" w:eastAsiaTheme="minorEastAsia" w:hAnsiTheme="minorHAnsi" w:cstheme="minorBidi"/>
          <w:color w:val="auto"/>
        </w:rPr>
      </w:pPr>
      <w:r w:rsidRPr="00C3497B">
        <w:rPr>
          <w:rFonts w:eastAsia="Calibri"/>
          <w:color w:val="auto"/>
          <w:lang w:eastAsia="en-US"/>
        </w:rPr>
        <w:t>Consumers</w:t>
      </w:r>
      <w:r>
        <w:rPr>
          <w:rFonts w:eastAsia="Calibri"/>
          <w:color w:val="auto"/>
          <w:lang w:eastAsia="en-US"/>
        </w:rPr>
        <w:t xml:space="preserve"> (</w:t>
      </w:r>
      <w:r>
        <w:rPr>
          <w:rFonts w:eastAsia="Arial"/>
          <w:color w:val="auto"/>
        </w:rPr>
        <w:t xml:space="preserve">and </w:t>
      </w:r>
      <w:r w:rsidRPr="4F100706">
        <w:rPr>
          <w:rFonts w:eastAsia="Arial"/>
          <w:color w:val="auto"/>
        </w:rPr>
        <w:t>representatives</w:t>
      </w:r>
      <w:r>
        <w:rPr>
          <w:rFonts w:eastAsia="Arial"/>
          <w:color w:val="auto"/>
        </w:rPr>
        <w:t xml:space="preserve"> on their behalf</w:t>
      </w:r>
      <w:r>
        <w:rPr>
          <w:rFonts w:eastAsia="Calibri"/>
          <w:color w:val="auto"/>
          <w:lang w:eastAsia="en-US"/>
        </w:rPr>
        <w:t>)</w:t>
      </w:r>
      <w:r w:rsidRPr="00C3497B">
        <w:rPr>
          <w:rFonts w:eastAsia="Calibri"/>
          <w:color w:val="auto"/>
          <w:lang w:eastAsia="en-US"/>
        </w:rPr>
        <w:t xml:space="preserve"> confirmed</w:t>
      </w:r>
      <w:r>
        <w:rPr>
          <w:rFonts w:eastAsia="Calibri"/>
          <w:color w:val="auto"/>
          <w:lang w:eastAsia="en-US"/>
        </w:rPr>
        <w:t xml:space="preserve"> </w:t>
      </w:r>
      <w:r w:rsidRPr="00C3497B">
        <w:rPr>
          <w:color w:val="auto"/>
        </w:rPr>
        <w:t>they have discussed their</w:t>
      </w:r>
      <w:r>
        <w:rPr>
          <w:color w:val="auto"/>
        </w:rPr>
        <w:t xml:space="preserve"> </w:t>
      </w:r>
      <w:r w:rsidRPr="00C3497B">
        <w:rPr>
          <w:color w:val="auto"/>
        </w:rPr>
        <w:t xml:space="preserve">plan </w:t>
      </w:r>
      <w:r>
        <w:rPr>
          <w:color w:val="auto"/>
        </w:rPr>
        <w:t xml:space="preserve">of care </w:t>
      </w:r>
      <w:r w:rsidRPr="00C3497B">
        <w:rPr>
          <w:color w:val="auto"/>
        </w:rPr>
        <w:t xml:space="preserve">with nursing staff and </w:t>
      </w:r>
      <w:r>
        <w:rPr>
          <w:color w:val="auto"/>
        </w:rPr>
        <w:t xml:space="preserve">can access a copy of their plan of care if they choose to do so. A review of care documentation demonstrated </w:t>
      </w:r>
      <w:r>
        <w:rPr>
          <w:rFonts w:eastAsia="Calibri"/>
          <w:lang w:eastAsia="en-US"/>
        </w:rPr>
        <w:t>r</w:t>
      </w:r>
      <w:r w:rsidRPr="00E95C0B">
        <w:rPr>
          <w:rFonts w:eastAsia="Calibri"/>
          <w:lang w:eastAsia="en-US"/>
        </w:rPr>
        <w:t>eviews are conducted regularly, with involvement from other services and health practitioners involved in the care of the consumer</w:t>
      </w:r>
      <w:r>
        <w:rPr>
          <w:rFonts w:eastAsia="Calibri"/>
          <w:lang w:eastAsia="en-US"/>
        </w:rPr>
        <w:t>.</w:t>
      </w:r>
    </w:p>
    <w:p w14:paraId="49683144" w14:textId="77777777" w:rsidR="00571A1D" w:rsidRPr="00C3497B" w:rsidRDefault="00571A1D" w:rsidP="00571A1D">
      <w:pPr>
        <w:rPr>
          <w:rFonts w:eastAsia="Arial"/>
          <w:color w:val="auto"/>
        </w:rPr>
      </w:pPr>
      <w:r>
        <w:rPr>
          <w:rFonts w:eastAsia="Arial"/>
          <w:color w:val="auto"/>
        </w:rPr>
        <w:t>Documentation reviewed supports the service</w:t>
      </w:r>
      <w:r w:rsidRPr="4F100706">
        <w:rPr>
          <w:rFonts w:eastAsia="Arial"/>
          <w:color w:val="auto"/>
        </w:rPr>
        <w:t xml:space="preserve"> regularly reviews and monitors advanced care plans and end of life wishes </w:t>
      </w:r>
      <w:r>
        <w:rPr>
          <w:rFonts w:eastAsia="Arial"/>
          <w:color w:val="auto"/>
        </w:rPr>
        <w:t xml:space="preserve">with routine </w:t>
      </w:r>
      <w:r w:rsidRPr="4F100706">
        <w:rPr>
          <w:rFonts w:eastAsia="Arial"/>
          <w:color w:val="auto"/>
        </w:rPr>
        <w:t>six-monthly care evaluation</w:t>
      </w:r>
      <w:r>
        <w:rPr>
          <w:rFonts w:eastAsia="Arial"/>
          <w:color w:val="auto"/>
        </w:rPr>
        <w:t>s occurring</w:t>
      </w:r>
      <w:r w:rsidRPr="4F100706">
        <w:rPr>
          <w:rFonts w:eastAsia="Arial"/>
          <w:color w:val="auto"/>
        </w:rPr>
        <w:t xml:space="preserve"> in consultation with the consumers. </w:t>
      </w:r>
    </w:p>
    <w:p w14:paraId="3D36E2B5" w14:textId="77777777" w:rsidR="00571A1D" w:rsidRPr="00BD3C5D" w:rsidRDefault="00571A1D" w:rsidP="00571A1D">
      <w:r w:rsidRPr="00A97253">
        <w:rPr>
          <w:rFonts w:eastAsia="Arial"/>
          <w:color w:val="auto"/>
        </w:rPr>
        <w:lastRenderedPageBreak/>
        <w:t>The service did not demonstrate</w:t>
      </w:r>
      <w:r>
        <w:rPr>
          <w:rFonts w:eastAsia="Calibri"/>
          <w:color w:val="auto"/>
          <w:lang w:eastAsia="en-US"/>
        </w:rPr>
        <w:t xml:space="preserve"> a rigorous review of care plans and other clinical assessments occurs </w:t>
      </w:r>
      <w:r>
        <w:rPr>
          <w:rFonts w:eastAsia="Arial"/>
          <w:color w:val="auto"/>
        </w:rPr>
        <w:t>when</w:t>
      </w:r>
      <w:r w:rsidRPr="00BD3C5D">
        <w:t xml:space="preserve"> incidents impact on the needs, goals or preferences of the consumer.</w:t>
      </w:r>
    </w:p>
    <w:p w14:paraId="7DA40DE5" w14:textId="77777777" w:rsidR="00571A1D" w:rsidRPr="00BD3C5D" w:rsidRDefault="00571A1D" w:rsidP="00571A1D">
      <w:pPr>
        <w:rPr>
          <w:rFonts w:eastAsia="Calibri"/>
          <w:i/>
          <w:color w:val="auto"/>
          <w:lang w:eastAsia="en-US"/>
        </w:rPr>
      </w:pPr>
      <w:r w:rsidRPr="00154403">
        <w:rPr>
          <w:rFonts w:eastAsiaTheme="minorHAnsi"/>
        </w:rPr>
        <w:t xml:space="preserve">The </w:t>
      </w:r>
      <w:r w:rsidRPr="00BD3C5D">
        <w:rPr>
          <w:rFonts w:eastAsiaTheme="minorHAnsi"/>
          <w:color w:val="auto"/>
        </w:rPr>
        <w:t>Quality Standard is assessed as Non-compliant as one of the five specific requirements have been assessed as Non-compliant.</w:t>
      </w:r>
    </w:p>
    <w:p w14:paraId="19B609B9" w14:textId="77777777" w:rsidR="00571A1D" w:rsidRDefault="00571A1D" w:rsidP="00571A1D">
      <w:pPr>
        <w:pStyle w:val="Heading2"/>
      </w:pPr>
      <w:r>
        <w:t>Assessment of Standard 2 Requirements</w:t>
      </w:r>
      <w:r w:rsidRPr="0066387A">
        <w:rPr>
          <w:i/>
          <w:color w:val="0000FF"/>
          <w:sz w:val="24"/>
          <w:szCs w:val="24"/>
        </w:rPr>
        <w:t xml:space="preserve"> </w:t>
      </w:r>
    </w:p>
    <w:p w14:paraId="779FB7AD" w14:textId="77777777" w:rsidR="00571A1D" w:rsidRDefault="00571A1D" w:rsidP="00571A1D">
      <w:pPr>
        <w:pStyle w:val="Heading3"/>
      </w:pPr>
      <w:r w:rsidRPr="00051035">
        <w:t xml:space="preserve">Requirement </w:t>
      </w:r>
      <w:r>
        <w:t>2</w:t>
      </w:r>
      <w:r w:rsidRPr="00051035">
        <w:t>(3)(a)</w:t>
      </w:r>
      <w:r w:rsidRPr="00051035">
        <w:tab/>
        <w:t>Compliant</w:t>
      </w:r>
    </w:p>
    <w:p w14:paraId="45564DE6" w14:textId="77777777" w:rsidR="00571A1D" w:rsidRDefault="00571A1D" w:rsidP="00571A1D">
      <w:pPr>
        <w:rPr>
          <w:i/>
        </w:rPr>
      </w:pPr>
      <w:r w:rsidRPr="008D114F">
        <w:rPr>
          <w:i/>
        </w:rPr>
        <w:t>Assessment and planning, including consideration of risks to the consumer’s health and well-being, informs the delivery of safe and effective care and services.</w:t>
      </w:r>
    </w:p>
    <w:p w14:paraId="1AF759AF" w14:textId="77777777" w:rsidR="00571A1D" w:rsidRDefault="00571A1D" w:rsidP="00571A1D">
      <w:pPr>
        <w:pStyle w:val="Heading3"/>
      </w:pPr>
      <w:r>
        <w:t>Requirement 2(3)(b)</w:t>
      </w:r>
      <w:r>
        <w:tab/>
        <w:t>Compliant</w:t>
      </w:r>
    </w:p>
    <w:p w14:paraId="1E383BFC" w14:textId="77777777" w:rsidR="00571A1D" w:rsidRPr="008D114F" w:rsidRDefault="00571A1D" w:rsidP="00571A1D">
      <w:pPr>
        <w:rPr>
          <w:i/>
        </w:rPr>
      </w:pPr>
      <w:r w:rsidRPr="008D114F">
        <w:rPr>
          <w:i/>
        </w:rPr>
        <w:t>Assessment and planning identifies and addresses the consumer’s current needs, goals and preferences, including advance care planning and end of life planning if the consumer wishes.</w:t>
      </w:r>
    </w:p>
    <w:p w14:paraId="6E61E8DE" w14:textId="77777777" w:rsidR="00571A1D" w:rsidRDefault="00571A1D" w:rsidP="00571A1D">
      <w:pPr>
        <w:pStyle w:val="Heading3"/>
      </w:pPr>
      <w:r>
        <w:t>Requirement 2(3)(c)</w:t>
      </w:r>
      <w:r>
        <w:tab/>
        <w:t>Compliant</w:t>
      </w:r>
    </w:p>
    <w:p w14:paraId="3D2F80F0" w14:textId="77777777" w:rsidR="00571A1D" w:rsidRPr="008D114F" w:rsidRDefault="00571A1D" w:rsidP="00571A1D">
      <w:pPr>
        <w:rPr>
          <w:i/>
        </w:rPr>
      </w:pPr>
      <w:r w:rsidRPr="008D114F">
        <w:rPr>
          <w:i/>
        </w:rPr>
        <w:t>The organisation demonstrates that assessment and planning:</w:t>
      </w:r>
    </w:p>
    <w:p w14:paraId="62724D6E" w14:textId="77777777" w:rsidR="00571A1D" w:rsidRPr="008D114F" w:rsidRDefault="00571A1D" w:rsidP="00571A1D">
      <w:pPr>
        <w:numPr>
          <w:ilvl w:val="0"/>
          <w:numId w:val="16"/>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611516C" w14:textId="77777777" w:rsidR="00571A1D" w:rsidRPr="008D114F" w:rsidRDefault="00571A1D" w:rsidP="00571A1D">
      <w:pPr>
        <w:numPr>
          <w:ilvl w:val="0"/>
          <w:numId w:val="16"/>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16D7B9E" w14:textId="77777777" w:rsidR="00571A1D" w:rsidRDefault="00571A1D" w:rsidP="00571A1D">
      <w:pPr>
        <w:pStyle w:val="Heading3"/>
      </w:pPr>
      <w:r>
        <w:t>Requirement 2(3)(d)</w:t>
      </w:r>
      <w:r>
        <w:tab/>
        <w:t>Compliant</w:t>
      </w:r>
    </w:p>
    <w:p w14:paraId="102C3F02" w14:textId="77777777" w:rsidR="00571A1D" w:rsidRDefault="00571A1D" w:rsidP="00571A1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C79E4B4" w14:textId="77777777" w:rsidR="00571A1D" w:rsidRDefault="00571A1D" w:rsidP="00571A1D">
      <w:pPr>
        <w:pStyle w:val="Heading3"/>
      </w:pPr>
      <w:r w:rsidRPr="00AB4B34">
        <w:t>Requirement 2(3)(e)</w:t>
      </w:r>
      <w:r>
        <w:tab/>
        <w:t>Non-compliant</w:t>
      </w:r>
    </w:p>
    <w:p w14:paraId="3B4790FA" w14:textId="77777777" w:rsidR="00571A1D" w:rsidRPr="004A3816" w:rsidRDefault="00571A1D" w:rsidP="00571A1D">
      <w:pPr>
        <w:rPr>
          <w:i/>
        </w:rPr>
      </w:pPr>
      <w:r w:rsidRPr="004A3816">
        <w:rPr>
          <w:i/>
        </w:rPr>
        <w:t>Care and services are reviewed regularly for effectiveness, and when circumstances change or when incidents impact on the needs, goals or preferences of the consumer.</w:t>
      </w:r>
    </w:p>
    <w:p w14:paraId="43919A84" w14:textId="7CC5823D" w:rsidR="00571A1D" w:rsidRDefault="00571A1D" w:rsidP="00571A1D">
      <w:pPr>
        <w:rPr>
          <w:rFonts w:eastAsia="Calibri"/>
          <w:color w:val="auto"/>
          <w:lang w:eastAsia="en-US"/>
        </w:rPr>
      </w:pPr>
      <w:r>
        <w:rPr>
          <w:color w:val="auto"/>
        </w:rPr>
        <w:t xml:space="preserve">The Assessment Team provided information that </w:t>
      </w:r>
      <w:r>
        <w:rPr>
          <w:rFonts w:eastAsia="Calibri"/>
          <w:color w:val="auto"/>
          <w:lang w:eastAsia="en-US"/>
        </w:rPr>
        <w:t xml:space="preserve">on review of plans of care and other clinical documentation it was found care and services are not regularly updated for effectiveness, when circumstances change or when incidents impact the needs, </w:t>
      </w:r>
      <w:r>
        <w:rPr>
          <w:rFonts w:eastAsia="Calibri"/>
          <w:color w:val="auto"/>
          <w:lang w:eastAsia="en-US"/>
        </w:rPr>
        <w:lastRenderedPageBreak/>
        <w:t>goals and preferences of the consumer.</w:t>
      </w:r>
      <w:r w:rsidRPr="00F04ECC">
        <w:rPr>
          <w:rFonts w:eastAsia="Calibri"/>
          <w:color w:val="auto"/>
          <w:lang w:eastAsia="en-US"/>
        </w:rPr>
        <w:t xml:space="preserve"> </w:t>
      </w:r>
      <w:r>
        <w:rPr>
          <w:rFonts w:eastAsia="Calibri"/>
          <w:color w:val="auto"/>
          <w:lang w:eastAsia="en-US"/>
        </w:rPr>
        <w:t>Plans of care sampled showed evidence of review on a regular basis, however</w:t>
      </w:r>
      <w:r w:rsidR="007B5AF8">
        <w:rPr>
          <w:rFonts w:eastAsia="Calibri"/>
          <w:color w:val="auto"/>
          <w:lang w:eastAsia="en-US"/>
        </w:rPr>
        <w:t>,</w:t>
      </w:r>
      <w:r>
        <w:rPr>
          <w:rFonts w:eastAsia="Calibri"/>
          <w:color w:val="auto"/>
          <w:lang w:eastAsia="en-US"/>
        </w:rPr>
        <w:t xml:space="preserve"> for named consumers when incidents occurred, including falls and absconding from the service, an </w:t>
      </w:r>
      <w:r w:rsidRPr="004430C6">
        <w:rPr>
          <w:rFonts w:eastAsia="Calibri"/>
          <w:color w:val="auto"/>
          <w:lang w:eastAsia="en-US"/>
        </w:rPr>
        <w:t>assessment of risk associated with consumer</w:t>
      </w:r>
      <w:r>
        <w:rPr>
          <w:rFonts w:eastAsia="Calibri"/>
          <w:color w:val="auto"/>
          <w:lang w:eastAsia="en-US"/>
        </w:rPr>
        <w:t>s</w:t>
      </w:r>
      <w:r w:rsidRPr="004430C6">
        <w:rPr>
          <w:rFonts w:eastAsia="Calibri"/>
          <w:color w:val="auto"/>
          <w:lang w:eastAsia="en-US"/>
        </w:rPr>
        <w:t xml:space="preserve"> </w:t>
      </w:r>
      <w:r>
        <w:rPr>
          <w:rFonts w:eastAsia="Calibri"/>
          <w:color w:val="auto"/>
          <w:lang w:eastAsia="en-US"/>
        </w:rPr>
        <w:t>was</w:t>
      </w:r>
      <w:r w:rsidRPr="004430C6">
        <w:rPr>
          <w:rFonts w:eastAsia="Calibri"/>
          <w:color w:val="auto"/>
          <w:lang w:eastAsia="en-US"/>
        </w:rPr>
        <w:t xml:space="preserve"> not completed to ensure plans</w:t>
      </w:r>
      <w:r>
        <w:rPr>
          <w:rFonts w:eastAsia="Calibri"/>
          <w:color w:val="auto"/>
          <w:lang w:eastAsia="en-US"/>
        </w:rPr>
        <w:t xml:space="preserve"> of care</w:t>
      </w:r>
      <w:r w:rsidRPr="004430C6">
        <w:rPr>
          <w:rFonts w:eastAsia="Calibri"/>
          <w:color w:val="auto"/>
          <w:lang w:eastAsia="en-US"/>
        </w:rPr>
        <w:t xml:space="preserve"> inform safe and effective care</w:t>
      </w:r>
      <w:r>
        <w:rPr>
          <w:rFonts w:eastAsia="Calibri"/>
          <w:color w:val="auto"/>
          <w:lang w:eastAsia="en-US"/>
        </w:rPr>
        <w:t>.</w:t>
      </w:r>
    </w:p>
    <w:p w14:paraId="43E18FAC" w14:textId="1BEB8C3B" w:rsidR="00571A1D" w:rsidRDefault="00571A1D" w:rsidP="00571A1D">
      <w:pPr>
        <w:rPr>
          <w:color w:val="auto"/>
        </w:rPr>
      </w:pPr>
      <w:r>
        <w:rPr>
          <w:color w:val="auto"/>
        </w:rPr>
        <w:t>The approved provider provided a response that included clarifying information to the Assessment Team</w:t>
      </w:r>
      <w:r w:rsidR="007B5AF8">
        <w:rPr>
          <w:color w:val="auto"/>
        </w:rPr>
        <w:t>’</w:t>
      </w:r>
      <w:r>
        <w:rPr>
          <w:color w:val="auto"/>
        </w:rPr>
        <w:t xml:space="preserve">s report. In relation to incomplete assessments </w:t>
      </w:r>
      <w:r w:rsidRPr="004430C6">
        <w:rPr>
          <w:rFonts w:eastAsia="Calibri"/>
          <w:color w:val="auto"/>
          <w:lang w:eastAsia="en-US"/>
        </w:rPr>
        <w:t xml:space="preserve">of </w:t>
      </w:r>
      <w:r>
        <w:rPr>
          <w:rFonts w:eastAsia="Calibri"/>
          <w:color w:val="auto"/>
          <w:lang w:eastAsia="en-US"/>
        </w:rPr>
        <w:t xml:space="preserve">the </w:t>
      </w:r>
      <w:r w:rsidRPr="004430C6">
        <w:rPr>
          <w:rFonts w:eastAsia="Calibri"/>
          <w:color w:val="auto"/>
          <w:lang w:eastAsia="en-US"/>
        </w:rPr>
        <w:t>associated</w:t>
      </w:r>
      <w:r>
        <w:rPr>
          <w:rFonts w:eastAsia="Calibri"/>
          <w:color w:val="auto"/>
          <w:lang w:eastAsia="en-US"/>
        </w:rPr>
        <w:t xml:space="preserve"> risks for</w:t>
      </w:r>
      <w:r w:rsidRPr="004430C6">
        <w:rPr>
          <w:rFonts w:eastAsia="Calibri"/>
          <w:color w:val="auto"/>
          <w:lang w:eastAsia="en-US"/>
        </w:rPr>
        <w:t xml:space="preserve"> consumer</w:t>
      </w:r>
      <w:r>
        <w:rPr>
          <w:rFonts w:eastAsia="Calibri"/>
          <w:color w:val="auto"/>
          <w:lang w:eastAsia="en-US"/>
        </w:rPr>
        <w:t>s</w:t>
      </w:r>
      <w:r w:rsidRPr="004430C6">
        <w:rPr>
          <w:rFonts w:eastAsia="Calibri"/>
          <w:color w:val="auto"/>
          <w:lang w:eastAsia="en-US"/>
        </w:rPr>
        <w:t xml:space="preserve"> </w:t>
      </w:r>
      <w:r>
        <w:rPr>
          <w:color w:val="auto"/>
        </w:rPr>
        <w:t>who experienced falls with injury, the approved provider acknowledges in some consumers there were deficits in the review of care and services when consumers experienced falls as identified by the Assessment Team.</w:t>
      </w:r>
    </w:p>
    <w:p w14:paraId="3F518B88" w14:textId="77777777" w:rsidR="00571A1D" w:rsidRPr="00534C40" w:rsidRDefault="00571A1D" w:rsidP="00571A1D">
      <w:pPr>
        <w:rPr>
          <w:color w:val="000000" w:themeColor="text1"/>
        </w:rPr>
      </w:pPr>
      <w:r>
        <w:rPr>
          <w:color w:val="auto"/>
        </w:rPr>
        <w:t xml:space="preserve">In relation to a consumer who had episodes of absconding from the memory support unit the approved provider provided further clarifying information on the incidences that occurred. I acknowledge the approved provider outlines further quality improvements are planned in relation to these incidences, including replacing the </w:t>
      </w:r>
      <w:r>
        <w:rPr>
          <w:color w:val="000000" w:themeColor="text1"/>
        </w:rPr>
        <w:t>perimeter fencing in the memory support, however whilst the consumer is on a routine sight chart the consumer does not have a current behaviour chart despite a review of the progress notes identifying the consumer is</w:t>
      </w:r>
      <w:r w:rsidRPr="00536B8B">
        <w:rPr>
          <w:color w:val="000000" w:themeColor="text1"/>
        </w:rPr>
        <w:t xml:space="preserve"> </w:t>
      </w:r>
      <w:r>
        <w:rPr>
          <w:color w:val="000000" w:themeColor="text1"/>
        </w:rPr>
        <w:t xml:space="preserve">at times </w:t>
      </w:r>
      <w:r w:rsidRPr="00536B8B">
        <w:rPr>
          <w:color w:val="000000" w:themeColor="text1"/>
        </w:rPr>
        <w:t>unsettled and confused</w:t>
      </w:r>
      <w:r>
        <w:rPr>
          <w:color w:val="000000" w:themeColor="text1"/>
        </w:rPr>
        <w:t>. A behaviour chart would enable staff to review if documented behaviours contributed and or triggered the incidences of absconding that occurred.</w:t>
      </w:r>
    </w:p>
    <w:p w14:paraId="3662B646" w14:textId="77777777" w:rsidR="00571A1D" w:rsidRDefault="00571A1D" w:rsidP="00571A1D">
      <w:pPr>
        <w:rPr>
          <w:color w:val="auto"/>
        </w:rPr>
      </w:pPr>
      <w:r w:rsidRPr="00FA1677">
        <w:rPr>
          <w:color w:val="auto"/>
        </w:rPr>
        <w:t>The approved provider submitted response include</w:t>
      </w:r>
      <w:r>
        <w:rPr>
          <w:color w:val="auto"/>
        </w:rPr>
        <w:t>s</w:t>
      </w:r>
      <w:r w:rsidRPr="00FA1677">
        <w:rPr>
          <w:color w:val="auto"/>
        </w:rPr>
        <w:t xml:space="preserve"> </w:t>
      </w:r>
      <w:r>
        <w:rPr>
          <w:color w:val="auto"/>
        </w:rPr>
        <w:t xml:space="preserve">mentorship for clinical staff and planned </w:t>
      </w:r>
      <w:r w:rsidRPr="00FA1677">
        <w:rPr>
          <w:color w:val="auto"/>
        </w:rPr>
        <w:t>education</w:t>
      </w:r>
      <w:bookmarkStart w:id="7" w:name="_Hlk69734594"/>
      <w:r>
        <w:rPr>
          <w:color w:val="auto"/>
        </w:rPr>
        <w:t xml:space="preserve"> </w:t>
      </w:r>
      <w:r w:rsidRPr="00DA432E">
        <w:rPr>
          <w:color w:val="auto"/>
        </w:rPr>
        <w:t>on incident</w:t>
      </w:r>
      <w:r>
        <w:rPr>
          <w:color w:val="auto"/>
        </w:rPr>
        <w:t xml:space="preserve"> management </w:t>
      </w:r>
      <w:r w:rsidRPr="00DA432E">
        <w:rPr>
          <w:color w:val="auto"/>
        </w:rPr>
        <w:t>to further improve care and services</w:t>
      </w:r>
      <w:bookmarkEnd w:id="7"/>
      <w:r>
        <w:rPr>
          <w:color w:val="auto"/>
        </w:rPr>
        <w:t xml:space="preserve"> delivered. The response also includes quality</w:t>
      </w:r>
      <w:r w:rsidRPr="00FA1677">
        <w:rPr>
          <w:color w:val="auto"/>
        </w:rPr>
        <w:t xml:space="preserve"> improvement</w:t>
      </w:r>
      <w:r>
        <w:rPr>
          <w:color w:val="auto"/>
        </w:rPr>
        <w:t>s</w:t>
      </w:r>
      <w:r w:rsidRPr="00FA1677">
        <w:rPr>
          <w:color w:val="auto"/>
        </w:rPr>
        <w:t xml:space="preserve"> </w:t>
      </w:r>
      <w:r>
        <w:rPr>
          <w:color w:val="auto"/>
        </w:rPr>
        <w:t xml:space="preserve">to address the issues identified in the </w:t>
      </w:r>
      <w:r w:rsidRPr="006142A1">
        <w:rPr>
          <w:color w:val="auto"/>
        </w:rPr>
        <w:t>requirement.</w:t>
      </w:r>
      <w:r>
        <w:rPr>
          <w:color w:val="auto"/>
        </w:rPr>
        <w:t xml:space="preserve"> </w:t>
      </w:r>
      <w:r w:rsidRPr="006142A1">
        <w:rPr>
          <w:color w:val="auto"/>
        </w:rPr>
        <w:t>Sufficient time is required to undertake the planned actions and to demonstrate their effectiveness</w:t>
      </w:r>
      <w:r>
        <w:rPr>
          <w:color w:val="auto"/>
        </w:rPr>
        <w:t>.</w:t>
      </w:r>
    </w:p>
    <w:p w14:paraId="03F77B6B" w14:textId="322376BE" w:rsidR="00571A1D" w:rsidRDefault="00571A1D" w:rsidP="00571A1D">
      <w:pPr>
        <w:rPr>
          <w:color w:val="auto"/>
        </w:rPr>
      </w:pPr>
      <w:r>
        <w:rPr>
          <w:color w:val="auto"/>
        </w:rPr>
        <w:t>I have considered the Assessment Teams report and the approved provider response and I find that care and services are not consistently reviewed regularly for effectiveness, particularly when incidences have impacted on consumers</w:t>
      </w:r>
      <w:r w:rsidR="007B5AF8">
        <w:rPr>
          <w:color w:val="auto"/>
        </w:rPr>
        <w:t>’</w:t>
      </w:r>
      <w:r>
        <w:rPr>
          <w:color w:val="auto"/>
        </w:rPr>
        <w:t xml:space="preserve"> care needs</w:t>
      </w:r>
      <w:r w:rsidRPr="00464C98">
        <w:rPr>
          <w:color w:val="auto"/>
        </w:rPr>
        <w:t>.</w:t>
      </w:r>
    </w:p>
    <w:p w14:paraId="48465F22" w14:textId="77777777" w:rsidR="00571A1D" w:rsidRPr="008530BE" w:rsidRDefault="00571A1D" w:rsidP="00571A1D">
      <w:pPr>
        <w:rPr>
          <w:color w:val="auto"/>
        </w:rPr>
      </w:pPr>
      <w:r>
        <w:rPr>
          <w:color w:val="auto"/>
        </w:rPr>
        <w:t>I find this requirement Non-Compliant.</w:t>
      </w:r>
    </w:p>
    <w:p w14:paraId="4EBC7C15" w14:textId="77777777" w:rsidR="00571A1D" w:rsidRDefault="00571A1D" w:rsidP="00571A1D">
      <w:pPr>
        <w:sectPr w:rsidR="00571A1D" w:rsidSect="00E9276E">
          <w:headerReference w:type="default" r:id="rId22"/>
          <w:type w:val="continuous"/>
          <w:pgSz w:w="11906" w:h="16838"/>
          <w:pgMar w:top="1701" w:right="1418" w:bottom="1418" w:left="1418" w:header="709" w:footer="397" w:gutter="0"/>
          <w:cols w:space="708"/>
          <w:titlePg/>
          <w:docGrid w:linePitch="360"/>
        </w:sectPr>
      </w:pPr>
    </w:p>
    <w:p w14:paraId="2FF11E93" w14:textId="77777777" w:rsidR="00571A1D" w:rsidRDefault="00571A1D" w:rsidP="00571A1D">
      <w:pPr>
        <w:pStyle w:val="Heading1"/>
        <w:tabs>
          <w:tab w:val="right" w:pos="9070"/>
        </w:tabs>
        <w:spacing w:before="560" w:after="640"/>
        <w:rPr>
          <w:color w:val="FFFFFF" w:themeColor="background1"/>
          <w:sz w:val="36"/>
        </w:rPr>
        <w:sectPr w:rsidR="00571A1D" w:rsidSect="00E9276E">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5AA372B" wp14:editId="0E13341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729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02ECB49" w14:textId="77777777" w:rsidR="00571A1D" w:rsidRPr="00FD1B02" w:rsidRDefault="00571A1D" w:rsidP="00571A1D">
      <w:pPr>
        <w:pStyle w:val="Heading3"/>
        <w:shd w:val="clear" w:color="auto" w:fill="F2F2F2" w:themeFill="background1" w:themeFillShade="F2"/>
      </w:pPr>
      <w:r w:rsidRPr="00FD1B02">
        <w:t>Consumer outcome:</w:t>
      </w:r>
    </w:p>
    <w:p w14:paraId="2E39A037" w14:textId="77777777" w:rsidR="00571A1D" w:rsidRDefault="00571A1D" w:rsidP="00571A1D">
      <w:pPr>
        <w:numPr>
          <w:ilvl w:val="0"/>
          <w:numId w:val="6"/>
        </w:numPr>
        <w:shd w:val="clear" w:color="auto" w:fill="F2F2F2" w:themeFill="background1" w:themeFillShade="F2"/>
      </w:pPr>
      <w:r>
        <w:t>I get personal care, clinical care, or both personal care and clinical care, that is safe and right for me.</w:t>
      </w:r>
    </w:p>
    <w:p w14:paraId="73C418A6" w14:textId="77777777" w:rsidR="00571A1D" w:rsidRDefault="00571A1D" w:rsidP="00571A1D">
      <w:pPr>
        <w:pStyle w:val="Heading3"/>
        <w:shd w:val="clear" w:color="auto" w:fill="F2F2F2" w:themeFill="background1" w:themeFillShade="F2"/>
      </w:pPr>
      <w:r>
        <w:t>Organisation statement:</w:t>
      </w:r>
    </w:p>
    <w:p w14:paraId="44F27AC3" w14:textId="77777777" w:rsidR="00571A1D" w:rsidRDefault="00571A1D" w:rsidP="00571A1D">
      <w:pPr>
        <w:numPr>
          <w:ilvl w:val="0"/>
          <w:numId w:val="6"/>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55C5865" w14:textId="77777777" w:rsidR="00571A1D" w:rsidRDefault="00571A1D" w:rsidP="00571A1D">
      <w:pPr>
        <w:pStyle w:val="Heading2"/>
      </w:pPr>
      <w:r>
        <w:t>Assessment of Standard 3</w:t>
      </w:r>
    </w:p>
    <w:p w14:paraId="62B7CE17" w14:textId="77777777" w:rsidR="00571A1D" w:rsidRDefault="00571A1D" w:rsidP="00571A1D">
      <w:pPr>
        <w:rPr>
          <w:rFonts w:eastAsia="Calibri"/>
          <w:lang w:eastAsia="en-US"/>
        </w:rPr>
      </w:pPr>
      <w:bookmarkStart w:id="8" w:name="_Hlk60646877"/>
      <w:r>
        <w:rPr>
          <w:rFonts w:eastAsia="Calibri"/>
          <w:lang w:eastAsia="en-US"/>
        </w:rPr>
        <w:t>To understand the consumer’s experience and how the organisation understands and applies the requirements within this Standard</w:t>
      </w:r>
      <w:bookmarkEnd w:id="8"/>
      <w:r>
        <w:rPr>
          <w:rFonts w:eastAsia="Calibri"/>
          <w:lang w:eastAsia="en-US"/>
        </w:rPr>
        <w:t>, the Assessment Team sampled the experience of consumers and examined relevant documents – their care plans and assessments were reviewed, and staff were asked about how they ensure the delivery of safe and effective care for consumers. The team also examined relevant documents.</w:t>
      </w:r>
    </w:p>
    <w:p w14:paraId="406A396C" w14:textId="77777777" w:rsidR="00571A1D" w:rsidRDefault="00571A1D" w:rsidP="00571A1D">
      <w:pPr>
        <w:rPr>
          <w:rFonts w:eastAsiaTheme="minorHAnsi"/>
          <w:color w:val="auto"/>
        </w:rPr>
      </w:pPr>
      <w:r w:rsidRPr="008101FA">
        <w:rPr>
          <w:rFonts w:eastAsiaTheme="minorHAnsi"/>
          <w:color w:val="auto"/>
        </w:rPr>
        <w:t>Most sampled consumer representatives considered that consumers receive</w:t>
      </w:r>
      <w:r>
        <w:rPr>
          <w:rFonts w:eastAsiaTheme="minorHAnsi"/>
          <w:color w:val="auto"/>
        </w:rPr>
        <w:t xml:space="preserve">d </w:t>
      </w:r>
      <w:r w:rsidRPr="008101FA">
        <w:rPr>
          <w:rFonts w:eastAsiaTheme="minorHAnsi"/>
          <w:color w:val="auto"/>
        </w:rPr>
        <w:t>personal care and</w:t>
      </w:r>
      <w:r>
        <w:rPr>
          <w:rFonts w:eastAsiaTheme="minorHAnsi"/>
          <w:color w:val="auto"/>
        </w:rPr>
        <w:t>/or</w:t>
      </w:r>
      <w:r w:rsidRPr="008101FA">
        <w:rPr>
          <w:rFonts w:eastAsiaTheme="minorHAnsi"/>
          <w:color w:val="auto"/>
        </w:rPr>
        <w:t xml:space="preserve"> clinical care that is safe and right for them</w:t>
      </w:r>
      <w:r>
        <w:rPr>
          <w:rFonts w:eastAsiaTheme="minorHAnsi"/>
          <w:color w:val="auto"/>
        </w:rPr>
        <w:t xml:space="preserve"> </w:t>
      </w:r>
      <w:r w:rsidRPr="008101FA">
        <w:rPr>
          <w:rFonts w:eastAsiaTheme="minorHAnsi"/>
          <w:color w:val="auto"/>
        </w:rPr>
        <w:t>in accordance with the consumer’s needs, goals and preferences to optimise health and well-being.</w:t>
      </w:r>
    </w:p>
    <w:p w14:paraId="4629C1BF" w14:textId="2F1379D3" w:rsidR="00571A1D" w:rsidRPr="006C5769" w:rsidRDefault="00571A1D" w:rsidP="00571A1D">
      <w:pPr>
        <w:tabs>
          <w:tab w:val="right" w:pos="9026"/>
        </w:tabs>
        <w:rPr>
          <w:iCs/>
          <w:color w:val="auto"/>
        </w:rPr>
      </w:pPr>
      <w:r>
        <w:rPr>
          <w:rFonts w:eastAsia="Calibri"/>
          <w:color w:val="auto"/>
          <w:lang w:eastAsia="en-US"/>
        </w:rPr>
        <w:t>Staff were able to demonstrate that they deliver safe and effective personal care and clinical care to optimise health and wellbeing</w:t>
      </w:r>
      <w:r w:rsidR="007B5AF8">
        <w:rPr>
          <w:rFonts w:eastAsia="Calibri"/>
          <w:color w:val="auto"/>
          <w:lang w:eastAsia="en-US"/>
        </w:rPr>
        <w:t>,</w:t>
      </w:r>
      <w:r>
        <w:rPr>
          <w:rFonts w:eastAsia="Calibri"/>
          <w:color w:val="auto"/>
          <w:lang w:eastAsia="en-US"/>
        </w:rPr>
        <w:t xml:space="preserve"> however</w:t>
      </w:r>
      <w:r w:rsidR="007B5AF8">
        <w:rPr>
          <w:rFonts w:eastAsia="Calibri"/>
          <w:color w:val="auto"/>
          <w:lang w:eastAsia="en-US"/>
        </w:rPr>
        <w:t>,</w:t>
      </w:r>
      <w:r>
        <w:rPr>
          <w:rFonts w:eastAsia="Calibri"/>
          <w:color w:val="auto"/>
          <w:lang w:eastAsia="en-US"/>
        </w:rPr>
        <w:t xml:space="preserve"> </w:t>
      </w:r>
      <w:r>
        <w:rPr>
          <w:rFonts w:eastAsiaTheme="minorHAnsi"/>
          <w:color w:val="auto"/>
        </w:rPr>
        <w:t>t</w:t>
      </w:r>
      <w:r w:rsidRPr="00D56C4F">
        <w:rPr>
          <w:rFonts w:eastAsiaTheme="minorHAnsi"/>
          <w:color w:val="auto"/>
        </w:rPr>
        <w:t xml:space="preserve">he </w:t>
      </w:r>
      <w:r>
        <w:rPr>
          <w:rFonts w:eastAsiaTheme="minorHAnsi"/>
          <w:color w:val="auto"/>
        </w:rPr>
        <w:t>strategies</w:t>
      </w:r>
      <w:r w:rsidRPr="00D56C4F">
        <w:rPr>
          <w:rFonts w:eastAsiaTheme="minorHAnsi"/>
          <w:color w:val="auto"/>
        </w:rPr>
        <w:t xml:space="preserve"> in place to manage high impact </w:t>
      </w:r>
      <w:r w:rsidRPr="006C5769">
        <w:rPr>
          <w:rFonts w:eastAsiaTheme="minorHAnsi"/>
          <w:color w:val="auto"/>
        </w:rPr>
        <w:t>high prevalence risk</w:t>
      </w:r>
      <w:r>
        <w:rPr>
          <w:rFonts w:eastAsiaTheme="minorHAnsi"/>
          <w:color w:val="auto"/>
        </w:rPr>
        <w:t>s</w:t>
      </w:r>
      <w:r w:rsidRPr="006C5769">
        <w:rPr>
          <w:rFonts w:eastAsiaTheme="minorHAnsi"/>
          <w:color w:val="auto"/>
        </w:rPr>
        <w:t xml:space="preserve"> </w:t>
      </w:r>
      <w:r w:rsidRPr="006C5769">
        <w:rPr>
          <w:iCs/>
        </w:rPr>
        <w:t>associated with the care of</w:t>
      </w:r>
      <w:r>
        <w:rPr>
          <w:iCs/>
        </w:rPr>
        <w:t xml:space="preserve"> </w:t>
      </w:r>
      <w:r w:rsidRPr="006C5769">
        <w:rPr>
          <w:iCs/>
        </w:rPr>
        <w:t>consumer</w:t>
      </w:r>
      <w:r>
        <w:rPr>
          <w:iCs/>
        </w:rPr>
        <w:t>s</w:t>
      </w:r>
      <w:r w:rsidRPr="006C5769">
        <w:rPr>
          <w:iCs/>
        </w:rPr>
        <w:t xml:space="preserve"> w</w:t>
      </w:r>
      <w:r>
        <w:rPr>
          <w:iCs/>
        </w:rPr>
        <w:t>as</w:t>
      </w:r>
      <w:r w:rsidRPr="006C5769">
        <w:rPr>
          <w:iCs/>
        </w:rPr>
        <w:t xml:space="preserve"> not always effective</w:t>
      </w:r>
      <w:r>
        <w:rPr>
          <w:iCs/>
        </w:rPr>
        <w:t>.</w:t>
      </w:r>
    </w:p>
    <w:p w14:paraId="4AFA8A3D" w14:textId="3E203851" w:rsidR="00571A1D" w:rsidRDefault="00571A1D" w:rsidP="00571A1D">
      <w:pPr>
        <w:tabs>
          <w:tab w:val="right" w:pos="9026"/>
        </w:tabs>
        <w:rPr>
          <w:color w:val="auto"/>
        </w:rPr>
      </w:pPr>
      <w:r w:rsidRPr="43AC41D5">
        <w:rPr>
          <w:color w:val="auto"/>
        </w:rPr>
        <w:t>The service demonstrated consumers</w:t>
      </w:r>
      <w:r w:rsidR="007B5AF8">
        <w:rPr>
          <w:color w:val="auto"/>
        </w:rPr>
        <w:t>’</w:t>
      </w:r>
      <w:r w:rsidRPr="43AC41D5">
        <w:rPr>
          <w:color w:val="auto"/>
        </w:rPr>
        <w:t xml:space="preserve"> needs, goals and preferences, including consumers nearing the end of life are recognised and addressed with their comfort maximised and their dignity preserved.</w:t>
      </w:r>
    </w:p>
    <w:p w14:paraId="08961570" w14:textId="313209BA" w:rsidR="00571A1D" w:rsidRDefault="00571A1D" w:rsidP="00571A1D">
      <w:pPr>
        <w:spacing w:before="0" w:after="240"/>
        <w:rPr>
          <w:rFonts w:eastAsia="Calibri"/>
          <w:lang w:eastAsia="en-US"/>
        </w:rPr>
      </w:pPr>
      <w:r w:rsidRPr="00D56C4F">
        <w:rPr>
          <w:rFonts w:eastAsiaTheme="minorHAnsi"/>
          <w:color w:val="auto"/>
        </w:rPr>
        <w:t>Consumer information is communicated within the service and with others involved in their care</w:t>
      </w:r>
      <w:r>
        <w:rPr>
          <w:rFonts w:eastAsiaTheme="minorHAnsi"/>
          <w:color w:val="auto"/>
        </w:rPr>
        <w:t xml:space="preserve"> </w:t>
      </w:r>
      <w:r w:rsidRPr="008101FA">
        <w:rPr>
          <w:szCs w:val="22"/>
        </w:rPr>
        <w:t>where responsibility for care is shared.</w:t>
      </w:r>
      <w:r w:rsidRPr="00380E68">
        <w:rPr>
          <w:rFonts w:eastAsia="Calibri"/>
          <w:lang w:eastAsia="en-US"/>
        </w:rPr>
        <w:t xml:space="preserve"> </w:t>
      </w:r>
      <w:r>
        <w:rPr>
          <w:rFonts w:eastAsia="Calibri"/>
          <w:lang w:eastAsia="en-US"/>
        </w:rPr>
        <w:t>Staff described how they identify and manage any deterioration in the health and well-being of consumers and demonstrated through examples various referral pathways being used to optimise consumers</w:t>
      </w:r>
      <w:r w:rsidR="007B5AF8">
        <w:rPr>
          <w:rFonts w:eastAsia="Calibri"/>
          <w:lang w:eastAsia="en-US"/>
        </w:rPr>
        <w:t>’</w:t>
      </w:r>
      <w:r>
        <w:rPr>
          <w:rFonts w:eastAsia="Calibri"/>
          <w:lang w:eastAsia="en-US"/>
        </w:rPr>
        <w:t xml:space="preserve"> wellbeing.</w:t>
      </w:r>
    </w:p>
    <w:p w14:paraId="0C8B5A4B" w14:textId="77777777" w:rsidR="00571A1D" w:rsidRPr="002A7CA5" w:rsidRDefault="00571A1D" w:rsidP="00571A1D">
      <w:pPr>
        <w:rPr>
          <w:rFonts w:eastAsiaTheme="minorHAnsi"/>
          <w:color w:val="0000FF"/>
        </w:rPr>
      </w:pPr>
      <w:r>
        <w:rPr>
          <w:rFonts w:eastAsiaTheme="minorHAnsi"/>
          <w:color w:val="auto"/>
          <w:lang w:eastAsia="en-US"/>
        </w:rPr>
        <w:lastRenderedPageBreak/>
        <w:t xml:space="preserve">The service demonstrated they have a suite of policies and procedures, underpinning the delivery of care, and how they review practice and policies to ensure they remain fit-for purpose, informed by </w:t>
      </w:r>
      <w:r>
        <w:rPr>
          <w:rFonts w:eastAsiaTheme="minorHAnsi"/>
          <w:color w:val="auto"/>
          <w:szCs w:val="22"/>
          <w:lang w:eastAsia="en-US"/>
        </w:rPr>
        <w:t>best practice guidelines.</w:t>
      </w:r>
      <w:r w:rsidRPr="006C5769">
        <w:rPr>
          <w:rFonts w:eastAsia="Arial"/>
          <w:color w:val="auto"/>
        </w:rPr>
        <w:t xml:space="preserve"> </w:t>
      </w:r>
      <w:r w:rsidRPr="4F100706">
        <w:rPr>
          <w:rFonts w:eastAsia="Arial"/>
          <w:color w:val="auto"/>
        </w:rPr>
        <w:t>Staff interviewed described the organisations policies and procedures relating to infection control and the use of personal protective equipment</w:t>
      </w:r>
      <w:r>
        <w:rPr>
          <w:rFonts w:eastAsia="Arial"/>
          <w:color w:val="auto"/>
        </w:rPr>
        <w:t xml:space="preserve"> with</w:t>
      </w:r>
      <w:r w:rsidRPr="00141B0F">
        <w:rPr>
          <w:rFonts w:eastAsia="Arial"/>
          <w:color w:val="auto"/>
        </w:rPr>
        <w:t xml:space="preserve"> </w:t>
      </w:r>
      <w:r w:rsidRPr="4F100706">
        <w:rPr>
          <w:rFonts w:eastAsia="Arial"/>
          <w:color w:val="auto"/>
        </w:rPr>
        <w:t xml:space="preserve">written procedures </w:t>
      </w:r>
      <w:r>
        <w:rPr>
          <w:rFonts w:eastAsia="Arial"/>
          <w:color w:val="auto"/>
        </w:rPr>
        <w:t xml:space="preserve">readily available to guide staff in the application of </w:t>
      </w:r>
      <w:r w:rsidRPr="4F100706">
        <w:rPr>
          <w:rFonts w:eastAsia="Arial"/>
          <w:color w:val="auto"/>
        </w:rPr>
        <w:t>infection</w:t>
      </w:r>
      <w:r>
        <w:rPr>
          <w:rFonts w:eastAsia="Arial"/>
          <w:color w:val="auto"/>
        </w:rPr>
        <w:t xml:space="preserve"> prevention and</w:t>
      </w:r>
      <w:r w:rsidRPr="4F100706">
        <w:rPr>
          <w:rFonts w:eastAsia="Arial"/>
          <w:color w:val="auto"/>
        </w:rPr>
        <w:t xml:space="preserve"> control and </w:t>
      </w:r>
      <w:r>
        <w:rPr>
          <w:rFonts w:eastAsia="Arial"/>
          <w:color w:val="auto"/>
        </w:rPr>
        <w:t xml:space="preserve">to guide staff in </w:t>
      </w:r>
      <w:r w:rsidRPr="4F100706">
        <w:rPr>
          <w:rFonts w:eastAsia="Arial"/>
          <w:color w:val="auto"/>
        </w:rPr>
        <w:t xml:space="preserve">practices to reduce the risk of resistance to antibiotics and </w:t>
      </w:r>
      <w:r w:rsidRPr="00141B0F">
        <w:rPr>
          <w:iCs/>
        </w:rPr>
        <w:t>promote appropriate antibiotic prescribing.</w:t>
      </w:r>
    </w:p>
    <w:p w14:paraId="5913AF03" w14:textId="77777777" w:rsidR="00571A1D" w:rsidRPr="006C5769" w:rsidRDefault="00571A1D" w:rsidP="00571A1D">
      <w:pPr>
        <w:rPr>
          <w:rFonts w:eastAsia="Calibri"/>
          <w:color w:val="auto"/>
          <w:lang w:eastAsia="en-US"/>
        </w:rPr>
      </w:pPr>
      <w:r w:rsidRPr="00154403">
        <w:rPr>
          <w:rFonts w:eastAsiaTheme="minorHAnsi"/>
        </w:rPr>
        <w:t xml:space="preserve">The Quality Standard is </w:t>
      </w:r>
      <w:r w:rsidRPr="006C5769">
        <w:rPr>
          <w:rFonts w:eastAsiaTheme="minorHAnsi"/>
          <w:color w:val="auto"/>
        </w:rPr>
        <w:t>assessed as Non-compliant as one of the seven specific requirements have been assessed as Non-compliant.</w:t>
      </w:r>
    </w:p>
    <w:p w14:paraId="632DDB2B" w14:textId="77777777" w:rsidR="00571A1D" w:rsidRPr="006C5769" w:rsidRDefault="00571A1D" w:rsidP="00571A1D">
      <w:pPr>
        <w:pStyle w:val="Heading3"/>
        <w:rPr>
          <w:rFonts w:cs="Times New Roman"/>
          <w:color w:val="auto"/>
          <w:sz w:val="32"/>
          <w:szCs w:val="28"/>
        </w:rPr>
      </w:pPr>
      <w:r w:rsidRPr="006C5769">
        <w:rPr>
          <w:color w:val="auto"/>
          <w:sz w:val="28"/>
        </w:rPr>
        <w:t>Assessment of Standard 3 Requirements</w:t>
      </w:r>
      <w:r w:rsidRPr="006C5769">
        <w:rPr>
          <w:i/>
          <w:color w:val="auto"/>
          <w:sz w:val="24"/>
        </w:rPr>
        <w:t xml:space="preserve"> </w:t>
      </w:r>
    </w:p>
    <w:p w14:paraId="713DF74E" w14:textId="77777777" w:rsidR="00571A1D" w:rsidRPr="00853601" w:rsidRDefault="00571A1D" w:rsidP="00571A1D">
      <w:pPr>
        <w:pStyle w:val="Heading3"/>
      </w:pPr>
      <w:r w:rsidRPr="00853601">
        <w:t>Requirement 3(3)(a)</w:t>
      </w:r>
      <w:r>
        <w:tab/>
        <w:t>Compliant</w:t>
      </w:r>
    </w:p>
    <w:p w14:paraId="714560BF" w14:textId="77777777" w:rsidR="00571A1D" w:rsidRPr="004A3816" w:rsidRDefault="00571A1D" w:rsidP="00571A1D">
      <w:pPr>
        <w:rPr>
          <w:i/>
        </w:rPr>
      </w:pPr>
      <w:r w:rsidRPr="004A3816">
        <w:rPr>
          <w:i/>
        </w:rPr>
        <w:t>Each consumer gets safe and effective personal care, clinical care, or both personal care and clinical care, that:</w:t>
      </w:r>
    </w:p>
    <w:p w14:paraId="0D9D7182" w14:textId="77777777" w:rsidR="00571A1D" w:rsidRPr="004A3816" w:rsidRDefault="00571A1D" w:rsidP="00571A1D">
      <w:pPr>
        <w:numPr>
          <w:ilvl w:val="0"/>
          <w:numId w:val="17"/>
        </w:numPr>
        <w:tabs>
          <w:tab w:val="right" w:pos="9026"/>
        </w:tabs>
        <w:spacing w:before="0" w:after="0"/>
        <w:ind w:left="567" w:hanging="425"/>
        <w:outlineLvl w:val="4"/>
        <w:rPr>
          <w:i/>
        </w:rPr>
      </w:pPr>
      <w:r w:rsidRPr="004A3816">
        <w:rPr>
          <w:i/>
        </w:rPr>
        <w:t>is best practice; and</w:t>
      </w:r>
    </w:p>
    <w:p w14:paraId="6C182DEA" w14:textId="77777777" w:rsidR="00571A1D" w:rsidRPr="004A3816" w:rsidRDefault="00571A1D" w:rsidP="00571A1D">
      <w:pPr>
        <w:numPr>
          <w:ilvl w:val="0"/>
          <w:numId w:val="17"/>
        </w:numPr>
        <w:tabs>
          <w:tab w:val="right" w:pos="9026"/>
        </w:tabs>
        <w:spacing w:before="0" w:after="0"/>
        <w:ind w:left="567" w:hanging="425"/>
        <w:outlineLvl w:val="4"/>
        <w:rPr>
          <w:i/>
        </w:rPr>
      </w:pPr>
      <w:r w:rsidRPr="004A3816">
        <w:rPr>
          <w:i/>
        </w:rPr>
        <w:t>is tailored to their needs; and</w:t>
      </w:r>
    </w:p>
    <w:p w14:paraId="76A651DB" w14:textId="77777777" w:rsidR="00571A1D" w:rsidRPr="002A7CA5" w:rsidRDefault="00571A1D" w:rsidP="00571A1D">
      <w:pPr>
        <w:numPr>
          <w:ilvl w:val="0"/>
          <w:numId w:val="17"/>
        </w:numPr>
        <w:tabs>
          <w:tab w:val="right" w:pos="9026"/>
        </w:tabs>
        <w:spacing w:before="0" w:after="0"/>
        <w:ind w:left="567" w:hanging="425"/>
        <w:outlineLvl w:val="4"/>
        <w:rPr>
          <w:i/>
        </w:rPr>
      </w:pPr>
      <w:r w:rsidRPr="004A3816">
        <w:rPr>
          <w:i/>
        </w:rPr>
        <w:t>optimises their health and well-being.</w:t>
      </w:r>
    </w:p>
    <w:p w14:paraId="27D320A0" w14:textId="77777777" w:rsidR="00571A1D" w:rsidRPr="00853601" w:rsidRDefault="00571A1D" w:rsidP="00571A1D">
      <w:pPr>
        <w:pStyle w:val="Heading3"/>
      </w:pPr>
      <w:r w:rsidRPr="006C5769">
        <w:t>Requirement 3(3)(b)</w:t>
      </w:r>
      <w:r>
        <w:tab/>
        <w:t>Non-compliant</w:t>
      </w:r>
    </w:p>
    <w:p w14:paraId="69976068" w14:textId="77777777" w:rsidR="00571A1D" w:rsidRDefault="00571A1D" w:rsidP="00571A1D">
      <w:pPr>
        <w:rPr>
          <w:i/>
          <w:szCs w:val="22"/>
        </w:rPr>
      </w:pPr>
      <w:r w:rsidRPr="004A3816">
        <w:rPr>
          <w:i/>
          <w:szCs w:val="22"/>
        </w:rPr>
        <w:t>Effective management of high impact or high prevalence risks associated with the care of each consumer.</w:t>
      </w:r>
    </w:p>
    <w:p w14:paraId="6F5A5E27" w14:textId="2DDB6D1C" w:rsidR="00571A1D" w:rsidRPr="00FA04C1" w:rsidRDefault="00571A1D" w:rsidP="00571A1D">
      <w:pPr>
        <w:rPr>
          <w:rFonts w:eastAsia="Calibri"/>
          <w:color w:val="auto"/>
          <w:lang w:eastAsia="en-US"/>
        </w:rPr>
      </w:pPr>
      <w:bookmarkStart w:id="9" w:name="_Hlk64033989"/>
      <w:bookmarkStart w:id="10" w:name="_Hlk67295861"/>
      <w:r w:rsidRPr="006814E9">
        <w:rPr>
          <w:color w:val="auto"/>
        </w:rPr>
        <w:t xml:space="preserve">The Assessment </w:t>
      </w:r>
      <w:r>
        <w:rPr>
          <w:color w:val="auto"/>
        </w:rPr>
        <w:t>T</w:t>
      </w:r>
      <w:r w:rsidRPr="006814E9">
        <w:rPr>
          <w:color w:val="auto"/>
        </w:rPr>
        <w:t xml:space="preserve">eam provided information that </w:t>
      </w:r>
      <w:bookmarkEnd w:id="9"/>
      <w:r w:rsidRPr="006814E9">
        <w:rPr>
          <w:rFonts w:eastAsia="Calibri"/>
          <w:color w:val="auto"/>
          <w:lang w:eastAsia="en-US"/>
        </w:rPr>
        <w:t xml:space="preserve">the management of high impact </w:t>
      </w:r>
      <w:r w:rsidR="007B5AF8">
        <w:rPr>
          <w:rFonts w:eastAsia="Calibri"/>
          <w:color w:val="auto"/>
          <w:lang w:eastAsia="en-US"/>
        </w:rPr>
        <w:t>or</w:t>
      </w:r>
      <w:r w:rsidRPr="006814E9">
        <w:rPr>
          <w:rFonts w:eastAsia="Calibri"/>
          <w:color w:val="auto"/>
          <w:lang w:eastAsia="en-US"/>
        </w:rPr>
        <w:t xml:space="preserve"> high prevalence risks associated with the care of consumers </w:t>
      </w:r>
      <w:r>
        <w:rPr>
          <w:rFonts w:eastAsia="Calibri"/>
          <w:color w:val="auto"/>
          <w:lang w:eastAsia="en-US"/>
        </w:rPr>
        <w:t xml:space="preserve">was not </w:t>
      </w:r>
      <w:r w:rsidRPr="006814E9">
        <w:rPr>
          <w:rFonts w:eastAsia="Calibri"/>
          <w:color w:val="auto"/>
          <w:lang w:eastAsia="en-US"/>
        </w:rPr>
        <w:t xml:space="preserve">effective. </w:t>
      </w:r>
      <w:r w:rsidRPr="00FA04C1">
        <w:rPr>
          <w:rFonts w:eastAsia="Calibri"/>
          <w:color w:val="auto"/>
          <w:lang w:eastAsia="en-US"/>
        </w:rPr>
        <w:t>While there are systems in place to equip staff with strategies for effective management of consumer with</w:t>
      </w:r>
      <w:r w:rsidRPr="00FA04C1">
        <w:rPr>
          <w:szCs w:val="22"/>
        </w:rPr>
        <w:t xml:space="preserve"> high impact or high prevalence risks this was not always demonstrated in practice</w:t>
      </w:r>
      <w:r>
        <w:rPr>
          <w:i/>
          <w:szCs w:val="22"/>
        </w:rPr>
        <w:t>.</w:t>
      </w:r>
      <w:r w:rsidRPr="006814E9">
        <w:rPr>
          <w:rFonts w:eastAsia="Calibri"/>
          <w:color w:val="auto"/>
          <w:lang w:eastAsia="en-US"/>
        </w:rPr>
        <w:t xml:space="preserve"> For named consumers this included effective management of behaviours</w:t>
      </w:r>
      <w:r>
        <w:rPr>
          <w:rFonts w:eastAsia="Calibri"/>
          <w:color w:val="auto"/>
          <w:lang w:eastAsia="en-US"/>
        </w:rPr>
        <w:t>, falls and episodes of absconding</w:t>
      </w:r>
      <w:r w:rsidRPr="006814E9">
        <w:rPr>
          <w:rFonts w:eastAsia="Calibri"/>
          <w:color w:val="auto"/>
          <w:lang w:eastAsia="en-US"/>
        </w:rPr>
        <w:t>.</w:t>
      </w:r>
    </w:p>
    <w:p w14:paraId="78DAFF57" w14:textId="22655E6E" w:rsidR="00571A1D" w:rsidRPr="00187A3D" w:rsidRDefault="00571A1D" w:rsidP="00571A1D">
      <w:pPr>
        <w:pStyle w:val="Heading3"/>
        <w:rPr>
          <w:rFonts w:eastAsia="Arial"/>
          <w:b w:val="0"/>
          <w:color w:val="auto"/>
          <w:sz w:val="24"/>
        </w:rPr>
      </w:pPr>
      <w:r w:rsidRPr="00FA04C1">
        <w:rPr>
          <w:b w:val="0"/>
          <w:color w:val="auto"/>
          <w:sz w:val="24"/>
        </w:rPr>
        <w:t>Falls were identified as high impact or high prevalence risk for consumers</w:t>
      </w:r>
      <w:r>
        <w:rPr>
          <w:b w:val="0"/>
          <w:color w:val="auto"/>
          <w:sz w:val="24"/>
        </w:rPr>
        <w:t xml:space="preserve"> at the service</w:t>
      </w:r>
      <w:r w:rsidRPr="00FA04C1">
        <w:rPr>
          <w:b w:val="0"/>
          <w:color w:val="auto"/>
          <w:sz w:val="24"/>
        </w:rPr>
        <w:t>.</w:t>
      </w:r>
      <w:r w:rsidRPr="003D220E">
        <w:rPr>
          <w:b w:val="0"/>
          <w:color w:val="auto"/>
          <w:sz w:val="24"/>
        </w:rPr>
        <w:t xml:space="preserve"> Although there is generally some review following falls </w:t>
      </w:r>
      <w:r>
        <w:rPr>
          <w:b w:val="0"/>
          <w:color w:val="auto"/>
          <w:sz w:val="24"/>
        </w:rPr>
        <w:t xml:space="preserve">this has not always been timely or individualised with </w:t>
      </w:r>
      <w:r w:rsidRPr="00187A3D">
        <w:rPr>
          <w:b w:val="0"/>
          <w:color w:val="auto"/>
          <w:sz w:val="24"/>
        </w:rPr>
        <w:t xml:space="preserve">documented strategies not always effective to reduce incidence. </w:t>
      </w:r>
      <w:r w:rsidRPr="00E9276E">
        <w:rPr>
          <w:b w:val="0"/>
          <w:color w:val="auto"/>
          <w:sz w:val="24"/>
        </w:rPr>
        <w:t>Management described how the clinical team leader reviews and analyses falls data and develops further strategies to reduce the risk of falls</w:t>
      </w:r>
      <w:r w:rsidR="007B5AF8">
        <w:rPr>
          <w:b w:val="0"/>
          <w:color w:val="auto"/>
          <w:sz w:val="24"/>
        </w:rPr>
        <w:t>,</w:t>
      </w:r>
      <w:r w:rsidRPr="00E9276E">
        <w:rPr>
          <w:b w:val="0"/>
          <w:color w:val="auto"/>
          <w:sz w:val="24"/>
        </w:rPr>
        <w:t xml:space="preserve"> however</w:t>
      </w:r>
      <w:r w:rsidR="007B5AF8">
        <w:rPr>
          <w:b w:val="0"/>
          <w:color w:val="auto"/>
          <w:sz w:val="24"/>
        </w:rPr>
        <w:t>,</w:t>
      </w:r>
      <w:r w:rsidRPr="00E9276E">
        <w:rPr>
          <w:b w:val="0"/>
          <w:color w:val="auto"/>
          <w:sz w:val="24"/>
        </w:rPr>
        <w:t xml:space="preserve"> this process did not always occur for the consumers sampled. Interviewed staff could describe the triggers for a consumer to stand unaided</w:t>
      </w:r>
      <w:r w:rsidR="007B5AF8">
        <w:rPr>
          <w:b w:val="0"/>
          <w:color w:val="auto"/>
          <w:sz w:val="24"/>
        </w:rPr>
        <w:t>,</w:t>
      </w:r>
      <w:r w:rsidRPr="00E9276E">
        <w:rPr>
          <w:b w:val="0"/>
          <w:color w:val="auto"/>
          <w:sz w:val="24"/>
        </w:rPr>
        <w:t xml:space="preserve"> however</w:t>
      </w:r>
      <w:r w:rsidR="007B5AF8">
        <w:rPr>
          <w:b w:val="0"/>
          <w:color w:val="auto"/>
          <w:sz w:val="24"/>
        </w:rPr>
        <w:t>,</w:t>
      </w:r>
      <w:r w:rsidRPr="00E9276E">
        <w:rPr>
          <w:b w:val="0"/>
          <w:color w:val="auto"/>
          <w:sz w:val="24"/>
        </w:rPr>
        <w:t xml:space="preserve"> these </w:t>
      </w:r>
      <w:r w:rsidRPr="00E9276E">
        <w:rPr>
          <w:b w:val="0"/>
          <w:color w:val="auto"/>
          <w:sz w:val="24"/>
        </w:rPr>
        <w:lastRenderedPageBreak/>
        <w:t>triggers have</w:t>
      </w:r>
      <w:r w:rsidRPr="00187A3D">
        <w:rPr>
          <w:rFonts w:eastAsia="Arial"/>
          <w:b w:val="0"/>
          <w:color w:val="auto"/>
          <w:sz w:val="24"/>
        </w:rPr>
        <w:t xml:space="preserve"> not been u</w:t>
      </w:r>
      <w:r>
        <w:rPr>
          <w:rFonts w:eastAsia="Arial"/>
          <w:b w:val="0"/>
          <w:color w:val="auto"/>
          <w:sz w:val="24"/>
        </w:rPr>
        <w:t>tilised</w:t>
      </w:r>
      <w:r w:rsidRPr="00187A3D">
        <w:rPr>
          <w:rFonts w:eastAsia="Arial"/>
          <w:b w:val="0"/>
          <w:color w:val="auto"/>
          <w:sz w:val="24"/>
        </w:rPr>
        <w:t xml:space="preserve"> to </w:t>
      </w:r>
      <w:r>
        <w:rPr>
          <w:rFonts w:eastAsia="Arial"/>
          <w:b w:val="0"/>
          <w:color w:val="auto"/>
          <w:sz w:val="24"/>
        </w:rPr>
        <w:t xml:space="preserve">guide </w:t>
      </w:r>
      <w:r w:rsidRPr="00187A3D">
        <w:rPr>
          <w:rFonts w:eastAsia="Arial"/>
          <w:b w:val="0"/>
          <w:color w:val="auto"/>
          <w:sz w:val="24"/>
        </w:rPr>
        <w:t xml:space="preserve">falls prevention strategies </w:t>
      </w:r>
      <w:r>
        <w:rPr>
          <w:rFonts w:eastAsia="Arial"/>
          <w:b w:val="0"/>
          <w:color w:val="auto"/>
          <w:sz w:val="24"/>
        </w:rPr>
        <w:t>and are not referenced</w:t>
      </w:r>
      <w:r w:rsidRPr="00187A3D">
        <w:rPr>
          <w:rFonts w:eastAsia="Arial"/>
          <w:b w:val="0"/>
          <w:color w:val="auto"/>
          <w:sz w:val="24"/>
        </w:rPr>
        <w:t xml:space="preserve"> in the consumers fall's management care plan.</w:t>
      </w:r>
    </w:p>
    <w:p w14:paraId="0482B282" w14:textId="15A892C0" w:rsidR="00571A1D" w:rsidRPr="00187A3D" w:rsidRDefault="00571A1D" w:rsidP="00571A1D">
      <w:pPr>
        <w:rPr>
          <w:color w:val="auto"/>
        </w:rPr>
      </w:pPr>
      <w:r w:rsidRPr="00187A3D">
        <w:rPr>
          <w:color w:val="auto"/>
        </w:rPr>
        <w:t>The Assessment Team identified</w:t>
      </w:r>
      <w:r w:rsidRPr="00187A3D">
        <w:rPr>
          <w:rFonts w:eastAsia="Calibri"/>
          <w:color w:val="auto"/>
          <w:lang w:eastAsia="en-US"/>
        </w:rPr>
        <w:t xml:space="preserve"> </w:t>
      </w:r>
      <w:r w:rsidRPr="00187A3D">
        <w:rPr>
          <w:color w:val="auto"/>
        </w:rPr>
        <w:t>some consumer</w:t>
      </w:r>
      <w:r>
        <w:rPr>
          <w:color w:val="auto"/>
        </w:rPr>
        <w:t>s</w:t>
      </w:r>
      <w:r w:rsidR="007B5AF8">
        <w:rPr>
          <w:color w:val="auto"/>
        </w:rPr>
        <w:t>’</w:t>
      </w:r>
      <w:r w:rsidRPr="00187A3D">
        <w:rPr>
          <w:color w:val="auto"/>
        </w:rPr>
        <w:t xml:space="preserve"> challenging behaviours places them and potentially others at risk. Challenging behaviours are not always documented and consumers displaying behaviours are not </w:t>
      </w:r>
      <w:r w:rsidRPr="00187A3D">
        <w:rPr>
          <w:rFonts w:eastAsia="Calibri"/>
          <w:color w:val="auto"/>
          <w:lang w:eastAsia="en-US"/>
        </w:rPr>
        <w:t>effectively identified, addressed and managed</w:t>
      </w:r>
      <w:r>
        <w:rPr>
          <w:color w:val="auto"/>
        </w:rPr>
        <w:t>.</w:t>
      </w:r>
      <w:r w:rsidRPr="00187A3D">
        <w:rPr>
          <w:color w:val="auto"/>
        </w:rPr>
        <w:t xml:space="preserve"> For a consumer who had a history of absconding the plan of care did not reflect the consumer</w:t>
      </w:r>
      <w:r w:rsidR="007B5AF8">
        <w:rPr>
          <w:color w:val="auto"/>
        </w:rPr>
        <w:t>’</w:t>
      </w:r>
      <w:r>
        <w:rPr>
          <w:color w:val="auto"/>
        </w:rPr>
        <w:t>s</w:t>
      </w:r>
      <w:r w:rsidRPr="00187A3D">
        <w:rPr>
          <w:color w:val="auto"/>
        </w:rPr>
        <w:t xml:space="preserve"> love o</w:t>
      </w:r>
      <w:r>
        <w:rPr>
          <w:color w:val="auto"/>
        </w:rPr>
        <w:t>f</w:t>
      </w:r>
      <w:r w:rsidRPr="00187A3D">
        <w:rPr>
          <w:color w:val="auto"/>
        </w:rPr>
        <w:t xml:space="preserve"> walking outdoors and </w:t>
      </w:r>
      <w:r>
        <w:rPr>
          <w:color w:val="auto"/>
        </w:rPr>
        <w:t xml:space="preserve">the </w:t>
      </w:r>
      <w:r w:rsidRPr="00187A3D">
        <w:rPr>
          <w:color w:val="auto"/>
        </w:rPr>
        <w:t>strategies implemented were not effective</w:t>
      </w:r>
      <w:r>
        <w:rPr>
          <w:color w:val="auto"/>
        </w:rPr>
        <w:t xml:space="preserve"> to </w:t>
      </w:r>
      <w:r w:rsidRPr="00187A3D">
        <w:rPr>
          <w:color w:val="auto"/>
        </w:rPr>
        <w:t>prevent the consumer</w:t>
      </w:r>
      <w:r>
        <w:rPr>
          <w:color w:val="auto"/>
        </w:rPr>
        <w:t xml:space="preserve"> absconding from the </w:t>
      </w:r>
      <w:r w:rsidRPr="00187A3D">
        <w:rPr>
          <w:color w:val="auto"/>
        </w:rPr>
        <w:t>memory support uni</w:t>
      </w:r>
      <w:r>
        <w:rPr>
          <w:color w:val="auto"/>
        </w:rPr>
        <w:t>t</w:t>
      </w:r>
      <w:r w:rsidRPr="00187A3D">
        <w:rPr>
          <w:color w:val="auto"/>
        </w:rPr>
        <w:t xml:space="preserve">. For another consumer challenging behaviours were not always </w:t>
      </w:r>
      <w:r w:rsidRPr="00187A3D">
        <w:rPr>
          <w:rFonts w:eastAsia="Arial"/>
          <w:color w:val="auto"/>
        </w:rPr>
        <w:t xml:space="preserve">captured on incident forms, assessed or strategies reviewed to </w:t>
      </w:r>
      <w:r>
        <w:rPr>
          <w:rFonts w:eastAsia="Arial"/>
          <w:color w:val="auto"/>
        </w:rPr>
        <w:t xml:space="preserve">effectively </w:t>
      </w:r>
      <w:r w:rsidRPr="00187A3D">
        <w:rPr>
          <w:rFonts w:eastAsia="Arial"/>
          <w:color w:val="auto"/>
        </w:rPr>
        <w:t xml:space="preserve">guide staff on </w:t>
      </w:r>
      <w:r>
        <w:rPr>
          <w:rFonts w:eastAsia="Arial"/>
          <w:color w:val="auto"/>
        </w:rPr>
        <w:t xml:space="preserve">the </w:t>
      </w:r>
      <w:r w:rsidRPr="00187A3D">
        <w:rPr>
          <w:rFonts w:eastAsia="Arial"/>
          <w:color w:val="auto"/>
        </w:rPr>
        <w:t>provi</w:t>
      </w:r>
      <w:r>
        <w:rPr>
          <w:rFonts w:eastAsia="Arial"/>
          <w:color w:val="auto"/>
        </w:rPr>
        <w:t>sion of</w:t>
      </w:r>
      <w:r w:rsidRPr="00187A3D">
        <w:rPr>
          <w:rFonts w:eastAsia="Arial"/>
          <w:color w:val="auto"/>
        </w:rPr>
        <w:t xml:space="preserve"> safe and effective care.</w:t>
      </w:r>
    </w:p>
    <w:p w14:paraId="2506C91F" w14:textId="279EF7EA" w:rsidR="00571A1D" w:rsidRPr="00187A3D" w:rsidRDefault="00571A1D" w:rsidP="00571A1D">
      <w:pPr>
        <w:rPr>
          <w:color w:val="auto"/>
        </w:rPr>
      </w:pPr>
      <w:bookmarkStart w:id="11" w:name="_Hlk67295880"/>
      <w:bookmarkEnd w:id="10"/>
      <w:r w:rsidRPr="00187A3D">
        <w:rPr>
          <w:color w:val="auto"/>
        </w:rPr>
        <w:t>The approved provider provided a response that included clarifying information to the Assessment Team</w:t>
      </w:r>
      <w:r w:rsidR="007B5AF8">
        <w:rPr>
          <w:color w:val="auto"/>
        </w:rPr>
        <w:t>’</w:t>
      </w:r>
      <w:r w:rsidRPr="00187A3D">
        <w:rPr>
          <w:color w:val="auto"/>
        </w:rPr>
        <w:t xml:space="preserve">s report. In relation to a consumer who has a history of absconding </w:t>
      </w:r>
      <w:r>
        <w:rPr>
          <w:color w:val="auto"/>
        </w:rPr>
        <w:t xml:space="preserve">plans are underway to improve the perimeter fencing and </w:t>
      </w:r>
      <w:r w:rsidRPr="00187A3D">
        <w:rPr>
          <w:color w:val="auto"/>
        </w:rPr>
        <w:t>the consumers</w:t>
      </w:r>
      <w:r w:rsidR="007B5AF8">
        <w:rPr>
          <w:color w:val="auto"/>
        </w:rPr>
        <w:t>’</w:t>
      </w:r>
      <w:r w:rsidRPr="00187A3D">
        <w:rPr>
          <w:color w:val="auto"/>
        </w:rPr>
        <w:t xml:space="preserve"> wellbeing assessments ha</w:t>
      </w:r>
      <w:r>
        <w:rPr>
          <w:color w:val="auto"/>
        </w:rPr>
        <w:t>ve</w:t>
      </w:r>
      <w:r w:rsidRPr="00187A3D">
        <w:rPr>
          <w:color w:val="auto"/>
        </w:rPr>
        <w:t xml:space="preserve"> been reviewed and the care plan updated to reflect strategies to maintain the consumer’s wellbeing and safety. The approved provider in their response acknowledges that for </w:t>
      </w:r>
      <w:r>
        <w:rPr>
          <w:color w:val="auto"/>
        </w:rPr>
        <w:t xml:space="preserve">the </w:t>
      </w:r>
      <w:r w:rsidRPr="00187A3D">
        <w:rPr>
          <w:color w:val="auto"/>
        </w:rPr>
        <w:t>consumers sampled</w:t>
      </w:r>
      <w:r>
        <w:rPr>
          <w:color w:val="auto"/>
        </w:rPr>
        <w:t xml:space="preserve"> who experienced </w:t>
      </w:r>
      <w:r w:rsidRPr="00187A3D">
        <w:rPr>
          <w:color w:val="auto"/>
        </w:rPr>
        <w:t>falls and behaviours th</w:t>
      </w:r>
      <w:r>
        <w:rPr>
          <w:color w:val="auto"/>
        </w:rPr>
        <w:t xml:space="preserve">ese incidences </w:t>
      </w:r>
      <w:r w:rsidRPr="00187A3D">
        <w:rPr>
          <w:color w:val="auto"/>
        </w:rPr>
        <w:t xml:space="preserve">were not always </w:t>
      </w:r>
      <w:r>
        <w:rPr>
          <w:color w:val="auto"/>
        </w:rPr>
        <w:t xml:space="preserve">sufficiently </w:t>
      </w:r>
      <w:r w:rsidRPr="00187A3D">
        <w:rPr>
          <w:color w:val="auto"/>
        </w:rPr>
        <w:t>documented at the time of the assessment contact.</w:t>
      </w:r>
    </w:p>
    <w:p w14:paraId="105E5DF7" w14:textId="2CBC7B72" w:rsidR="00571A1D" w:rsidRPr="00187A3D" w:rsidRDefault="00571A1D" w:rsidP="00571A1D">
      <w:pPr>
        <w:rPr>
          <w:color w:val="auto"/>
        </w:rPr>
      </w:pPr>
      <w:bookmarkStart w:id="12" w:name="_Hlk69473866"/>
      <w:r w:rsidRPr="00187A3D">
        <w:rPr>
          <w:color w:val="auto"/>
        </w:rPr>
        <w:t>The approved provider submitted response includes planned education and quality improvements to address the issues identified in the requirement.</w:t>
      </w:r>
      <w:r w:rsidR="00E9276E">
        <w:rPr>
          <w:color w:val="auto"/>
        </w:rPr>
        <w:t xml:space="preserve"> </w:t>
      </w:r>
      <w:r w:rsidRPr="00187A3D">
        <w:rPr>
          <w:color w:val="auto"/>
        </w:rPr>
        <w:t>Sufficient time is required to undertake the planned actions and to demonstrate their effectiveness.</w:t>
      </w:r>
      <w:bookmarkEnd w:id="12"/>
    </w:p>
    <w:p w14:paraId="0F478CF3" w14:textId="1A4B566E" w:rsidR="00571A1D" w:rsidRPr="00600830" w:rsidRDefault="00571A1D" w:rsidP="00571A1D">
      <w:pPr>
        <w:rPr>
          <w:color w:val="auto"/>
          <w:szCs w:val="22"/>
        </w:rPr>
      </w:pPr>
      <w:r w:rsidRPr="00187A3D">
        <w:rPr>
          <w:color w:val="auto"/>
        </w:rPr>
        <w:t>I have considered the Assessment Team</w:t>
      </w:r>
      <w:r w:rsidR="007B5AF8">
        <w:rPr>
          <w:color w:val="auto"/>
        </w:rPr>
        <w:t>’</w:t>
      </w:r>
      <w:r w:rsidRPr="00187A3D">
        <w:rPr>
          <w:color w:val="auto"/>
        </w:rPr>
        <w:t>s report and the approved provider response and I find there is not consistent effective management of high impact or high prevalence risks associated</w:t>
      </w:r>
      <w:r w:rsidRPr="00F35B8D">
        <w:rPr>
          <w:color w:val="auto"/>
          <w:szCs w:val="22"/>
        </w:rPr>
        <w:t xml:space="preserve"> with the care of each consume</w:t>
      </w:r>
      <w:r>
        <w:rPr>
          <w:color w:val="auto"/>
          <w:szCs w:val="22"/>
        </w:rPr>
        <w:t>r.</w:t>
      </w:r>
    </w:p>
    <w:p w14:paraId="46F6ECF1" w14:textId="77777777" w:rsidR="00571A1D" w:rsidRPr="00AB1A7B" w:rsidRDefault="00571A1D" w:rsidP="00571A1D">
      <w:pPr>
        <w:rPr>
          <w:color w:val="auto"/>
        </w:rPr>
      </w:pPr>
      <w:bookmarkStart w:id="13" w:name="_Hlk64038110"/>
      <w:bookmarkEnd w:id="11"/>
      <w:r>
        <w:rPr>
          <w:color w:val="auto"/>
        </w:rPr>
        <w:t>I find this requirement Non-Compliant.</w:t>
      </w:r>
      <w:bookmarkEnd w:id="13"/>
    </w:p>
    <w:p w14:paraId="09ECA8E7" w14:textId="77777777" w:rsidR="00571A1D" w:rsidRPr="00D435F8" w:rsidRDefault="00571A1D" w:rsidP="00571A1D">
      <w:pPr>
        <w:pStyle w:val="Heading3"/>
      </w:pPr>
      <w:r w:rsidRPr="00D435F8">
        <w:t>Requirement 3(3)(c)</w:t>
      </w:r>
      <w:r>
        <w:tab/>
        <w:t>Compliant</w:t>
      </w:r>
    </w:p>
    <w:p w14:paraId="5718671B" w14:textId="77777777" w:rsidR="00571A1D" w:rsidRPr="008D114F" w:rsidRDefault="00571A1D" w:rsidP="00571A1D">
      <w:pPr>
        <w:rPr>
          <w:i/>
        </w:rPr>
      </w:pPr>
      <w:r w:rsidRPr="008D114F">
        <w:rPr>
          <w:i/>
          <w:szCs w:val="22"/>
        </w:rPr>
        <w:t>The needs, goals and preferences of consumers nearing the end of life are recognised and addressed, their comfort maximised and their dignity preserved.</w:t>
      </w:r>
    </w:p>
    <w:p w14:paraId="5E3851B2" w14:textId="77777777" w:rsidR="00571A1D" w:rsidRPr="00D435F8" w:rsidRDefault="00571A1D" w:rsidP="00571A1D">
      <w:pPr>
        <w:pStyle w:val="Heading3"/>
      </w:pPr>
      <w:r w:rsidRPr="00D435F8">
        <w:t>Requirement 3(3)(d)</w:t>
      </w:r>
      <w:r>
        <w:tab/>
        <w:t>Compliant</w:t>
      </w:r>
    </w:p>
    <w:p w14:paraId="31A3002B" w14:textId="77777777" w:rsidR="00571A1D" w:rsidRPr="008D114F" w:rsidRDefault="00571A1D" w:rsidP="00571A1D">
      <w:pPr>
        <w:rPr>
          <w:i/>
        </w:rPr>
      </w:pPr>
      <w:r w:rsidRPr="008D114F">
        <w:rPr>
          <w:i/>
          <w:szCs w:val="22"/>
        </w:rPr>
        <w:t>Deterioration or change of a consumer’s mental health, cognitive or physical function, capacity or condition is recognised and responded to in a timely manner.</w:t>
      </w:r>
    </w:p>
    <w:p w14:paraId="554A37AE" w14:textId="77777777" w:rsidR="00571A1D" w:rsidRPr="00D435F8" w:rsidRDefault="00571A1D" w:rsidP="00571A1D">
      <w:pPr>
        <w:pStyle w:val="Heading3"/>
      </w:pPr>
      <w:r w:rsidRPr="00D435F8">
        <w:lastRenderedPageBreak/>
        <w:t>Requirement 3(3)(e)</w:t>
      </w:r>
      <w:r>
        <w:tab/>
        <w:t>Compliant</w:t>
      </w:r>
    </w:p>
    <w:p w14:paraId="1B46E1AF" w14:textId="77777777" w:rsidR="00571A1D" w:rsidRPr="008D114F" w:rsidRDefault="00571A1D" w:rsidP="00571A1D">
      <w:pPr>
        <w:rPr>
          <w:i/>
        </w:rPr>
      </w:pPr>
      <w:r w:rsidRPr="008D114F">
        <w:rPr>
          <w:i/>
          <w:szCs w:val="22"/>
        </w:rPr>
        <w:t>Information about the consumer’s condition, needs and preferences is documented and communicated within the organisation, and with others where responsibility for care is shared.</w:t>
      </w:r>
    </w:p>
    <w:p w14:paraId="094CB764" w14:textId="77777777" w:rsidR="00571A1D" w:rsidRPr="00D435F8" w:rsidRDefault="00571A1D" w:rsidP="00571A1D">
      <w:pPr>
        <w:pStyle w:val="Heading3"/>
      </w:pPr>
      <w:r w:rsidRPr="00D435F8">
        <w:t>Requirement 3(3)(f)</w:t>
      </w:r>
      <w:r>
        <w:tab/>
        <w:t>Compliant</w:t>
      </w:r>
    </w:p>
    <w:p w14:paraId="5F242F5F" w14:textId="77777777" w:rsidR="00571A1D" w:rsidRPr="008D114F" w:rsidRDefault="00571A1D" w:rsidP="00571A1D">
      <w:pPr>
        <w:rPr>
          <w:i/>
        </w:rPr>
      </w:pPr>
      <w:r w:rsidRPr="008D114F">
        <w:rPr>
          <w:i/>
          <w:szCs w:val="22"/>
        </w:rPr>
        <w:t>Timely and appropriate referrals to individuals, other organisations and providers of other care and services.</w:t>
      </w:r>
    </w:p>
    <w:p w14:paraId="0A3A4A9F" w14:textId="77777777" w:rsidR="00571A1D" w:rsidRPr="00D435F8" w:rsidRDefault="00571A1D" w:rsidP="00571A1D">
      <w:pPr>
        <w:pStyle w:val="Heading3"/>
      </w:pPr>
      <w:r w:rsidRPr="00D435F8">
        <w:t>Requirement 3(3)(g)</w:t>
      </w:r>
      <w:r>
        <w:tab/>
        <w:t>Compliant</w:t>
      </w:r>
    </w:p>
    <w:p w14:paraId="794D79F1" w14:textId="77777777" w:rsidR="00571A1D" w:rsidRPr="008D114F" w:rsidRDefault="00571A1D" w:rsidP="00571A1D">
      <w:pPr>
        <w:tabs>
          <w:tab w:val="right" w:pos="9026"/>
        </w:tabs>
        <w:spacing w:before="0" w:after="0"/>
        <w:outlineLvl w:val="4"/>
        <w:rPr>
          <w:i/>
          <w:szCs w:val="22"/>
        </w:rPr>
      </w:pPr>
      <w:r w:rsidRPr="008D114F">
        <w:rPr>
          <w:i/>
          <w:szCs w:val="22"/>
        </w:rPr>
        <w:t>Minimisation of infection related risks through implementing:</w:t>
      </w:r>
    </w:p>
    <w:p w14:paraId="2C4C1DFE" w14:textId="77777777" w:rsidR="00571A1D" w:rsidRPr="008D114F" w:rsidRDefault="00571A1D" w:rsidP="00571A1D">
      <w:pPr>
        <w:numPr>
          <w:ilvl w:val="0"/>
          <w:numId w:val="18"/>
        </w:numPr>
        <w:tabs>
          <w:tab w:val="right" w:pos="9026"/>
        </w:tabs>
        <w:spacing w:before="0" w:after="0"/>
        <w:ind w:left="567" w:hanging="425"/>
        <w:outlineLvl w:val="4"/>
        <w:rPr>
          <w:i/>
        </w:rPr>
      </w:pPr>
      <w:r w:rsidRPr="008D114F">
        <w:rPr>
          <w:i/>
        </w:rPr>
        <w:t>standard and transmission based precautions to prevent and control infection; and</w:t>
      </w:r>
    </w:p>
    <w:p w14:paraId="7F277475" w14:textId="77777777" w:rsidR="00571A1D" w:rsidRPr="008D114F" w:rsidRDefault="00571A1D" w:rsidP="00571A1D">
      <w:pPr>
        <w:numPr>
          <w:ilvl w:val="0"/>
          <w:numId w:val="18"/>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7ABAEE2" w14:textId="77777777" w:rsidR="00571A1D" w:rsidRDefault="00571A1D" w:rsidP="00571A1D"/>
    <w:p w14:paraId="0060C9AE" w14:textId="77777777" w:rsidR="00571A1D" w:rsidRDefault="00571A1D" w:rsidP="00571A1D">
      <w:pPr>
        <w:sectPr w:rsidR="00571A1D" w:rsidSect="00E9276E">
          <w:headerReference w:type="default" r:id="rId25"/>
          <w:type w:val="continuous"/>
          <w:pgSz w:w="11906" w:h="16838"/>
          <w:pgMar w:top="1701" w:right="1418" w:bottom="1418" w:left="1418" w:header="709" w:footer="397" w:gutter="0"/>
          <w:cols w:space="708"/>
          <w:titlePg/>
          <w:docGrid w:linePitch="360"/>
        </w:sectPr>
      </w:pPr>
    </w:p>
    <w:p w14:paraId="1C25C6D2" w14:textId="77777777" w:rsidR="00571A1D" w:rsidRDefault="00571A1D" w:rsidP="00571A1D">
      <w:pPr>
        <w:pStyle w:val="Heading1"/>
        <w:tabs>
          <w:tab w:val="right" w:pos="9070"/>
        </w:tabs>
        <w:spacing w:before="560" w:after="640"/>
        <w:rPr>
          <w:color w:val="FFFFFF" w:themeColor="background1"/>
          <w:sz w:val="36"/>
        </w:rPr>
        <w:sectPr w:rsidR="00571A1D" w:rsidSect="00E9276E">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11C2AE3A" wp14:editId="74A2A64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636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0491904" w14:textId="77777777" w:rsidR="00571A1D" w:rsidRPr="00FD1B02" w:rsidRDefault="00571A1D" w:rsidP="00571A1D">
      <w:pPr>
        <w:pStyle w:val="Heading3"/>
        <w:shd w:val="clear" w:color="auto" w:fill="F2F2F2" w:themeFill="background1" w:themeFillShade="F2"/>
      </w:pPr>
      <w:r w:rsidRPr="00FD1B02">
        <w:t>Consumer outcome:</w:t>
      </w:r>
    </w:p>
    <w:p w14:paraId="3F51958E" w14:textId="77777777" w:rsidR="00571A1D" w:rsidRDefault="00571A1D" w:rsidP="00571A1D">
      <w:pPr>
        <w:numPr>
          <w:ilvl w:val="0"/>
          <w:numId w:val="7"/>
        </w:numPr>
        <w:shd w:val="clear" w:color="auto" w:fill="F2F2F2" w:themeFill="background1" w:themeFillShade="F2"/>
      </w:pPr>
      <w:r>
        <w:t>I get the services and supports for daily living that are important for my health and well-being and that enable me to do the things I want to do.</w:t>
      </w:r>
    </w:p>
    <w:p w14:paraId="37E34007" w14:textId="77777777" w:rsidR="00571A1D" w:rsidRDefault="00571A1D" w:rsidP="00571A1D">
      <w:pPr>
        <w:pStyle w:val="Heading3"/>
        <w:shd w:val="clear" w:color="auto" w:fill="F2F2F2" w:themeFill="background1" w:themeFillShade="F2"/>
      </w:pPr>
      <w:r>
        <w:t>Organisation statement:</w:t>
      </w:r>
    </w:p>
    <w:p w14:paraId="241C2569" w14:textId="77777777" w:rsidR="00571A1D" w:rsidRDefault="00571A1D" w:rsidP="00571A1D">
      <w:pPr>
        <w:numPr>
          <w:ilvl w:val="0"/>
          <w:numId w:val="7"/>
        </w:numPr>
        <w:shd w:val="clear" w:color="auto" w:fill="F2F2F2" w:themeFill="background1" w:themeFillShade="F2"/>
      </w:pPr>
      <w:r>
        <w:t>The organisation provides safe and effective services and supports for daily living that optimise the consumer’s independence, health, well-being and quality of life.</w:t>
      </w:r>
    </w:p>
    <w:p w14:paraId="66D3F0F4" w14:textId="77777777" w:rsidR="00571A1D" w:rsidRDefault="00571A1D" w:rsidP="00571A1D">
      <w:pPr>
        <w:pStyle w:val="Heading2"/>
      </w:pPr>
      <w:r>
        <w:t>Assessment of Standard 4</w:t>
      </w:r>
    </w:p>
    <w:p w14:paraId="6BCFA93D" w14:textId="77777777" w:rsidR="00571A1D" w:rsidRDefault="00571A1D" w:rsidP="00571A1D">
      <w:pPr>
        <w:rPr>
          <w:rFonts w:eastAsiaTheme="minorHAnsi"/>
          <w:color w:val="auto"/>
        </w:rPr>
      </w:pPr>
      <w:r>
        <w:rPr>
          <w:rFonts w:eastAsia="Calibri"/>
          <w:lang w:eastAsia="en-US"/>
        </w:rPr>
        <w:t>To understand how the organisation understands and applies the requirements within this Standard</w:t>
      </w:r>
      <w:r>
        <w:rPr>
          <w:rFonts w:eastAsiaTheme="minorHAnsi"/>
        </w:rPr>
        <w:t xml:space="preserve">, the </w:t>
      </w:r>
      <w:r>
        <w:rPr>
          <w:rFonts w:eastAsia="Calibri"/>
          <w:lang w:eastAsia="en-US"/>
        </w:rPr>
        <w:t>Assessment Team sampled the experience of consumers, observations were made, consumers were asked about the things they like to do and how these things are enabled or supported by the approved provider, and staff were asked about their understanding and application of the requirements. The team also examined relevant documents.</w:t>
      </w:r>
    </w:p>
    <w:p w14:paraId="189C78E2" w14:textId="77777777" w:rsidR="00571A1D" w:rsidRDefault="00571A1D" w:rsidP="00571A1D">
      <w:pPr>
        <w:rPr>
          <w:rFonts w:eastAsia="Calibri"/>
          <w:lang w:eastAsia="en-US"/>
        </w:rPr>
      </w:pPr>
      <w:r>
        <w:rPr>
          <w:rFonts w:eastAsiaTheme="minorHAnsi"/>
          <w:color w:val="auto"/>
        </w:rPr>
        <w:t xml:space="preserve">Overall </w:t>
      </w:r>
      <w:r w:rsidRPr="00FA300B">
        <w:rPr>
          <w:rFonts w:eastAsiaTheme="minorHAnsi"/>
          <w:color w:val="auto"/>
        </w:rPr>
        <w:t>sampled consumers consider</w:t>
      </w:r>
      <w:r>
        <w:rPr>
          <w:rFonts w:eastAsiaTheme="minorHAnsi"/>
          <w:color w:val="auto"/>
        </w:rPr>
        <w:t>ed</w:t>
      </w:r>
      <w:r w:rsidRPr="00FA300B">
        <w:rPr>
          <w:rFonts w:eastAsiaTheme="minorHAnsi"/>
          <w:color w:val="auto"/>
        </w:rPr>
        <w:t xml:space="preserve"> they </w:t>
      </w:r>
      <w:r>
        <w:rPr>
          <w:rFonts w:eastAsiaTheme="minorHAnsi"/>
          <w:color w:val="auto"/>
        </w:rPr>
        <w:t>are provided with safe and effective</w:t>
      </w:r>
      <w:r w:rsidRPr="00FA300B">
        <w:rPr>
          <w:rFonts w:eastAsiaTheme="minorHAnsi"/>
          <w:color w:val="auto"/>
        </w:rPr>
        <w:t xml:space="preserve"> services and supports for daily living that are important for their health and well-being</w:t>
      </w:r>
      <w:r>
        <w:rPr>
          <w:rFonts w:eastAsiaTheme="minorHAnsi"/>
          <w:color w:val="auto"/>
        </w:rPr>
        <w:t xml:space="preserve"> </w:t>
      </w:r>
      <w:r w:rsidRPr="00FA300B">
        <w:rPr>
          <w:rFonts w:eastAsiaTheme="minorHAnsi"/>
          <w:color w:val="auto"/>
        </w:rPr>
        <w:t xml:space="preserve">and that enable them to do the things they want to do. </w:t>
      </w:r>
      <w:r>
        <w:rPr>
          <w:rFonts w:eastAsia="Calibri"/>
          <w:lang w:eastAsia="en-US"/>
        </w:rPr>
        <w:t>For example:</w:t>
      </w:r>
    </w:p>
    <w:p w14:paraId="45D622FC" w14:textId="77777777" w:rsidR="00571A1D" w:rsidRDefault="00571A1D" w:rsidP="00571A1D">
      <w:pPr>
        <w:pStyle w:val="ListBullet"/>
        <w:spacing w:before="120"/>
        <w:ind w:left="426" w:hanging="426"/>
      </w:pPr>
      <w:r>
        <w:t>Most consumers interviewed confirmed they are able to do the things they like to do and are supported by the service to do this.</w:t>
      </w:r>
    </w:p>
    <w:p w14:paraId="4308EFD1" w14:textId="77777777" w:rsidR="00571A1D" w:rsidRPr="00825393" w:rsidRDefault="00571A1D" w:rsidP="00571A1D">
      <w:pPr>
        <w:pStyle w:val="ListBullet"/>
        <w:spacing w:before="120"/>
        <w:ind w:left="426" w:hanging="426"/>
      </w:pPr>
      <w:r>
        <w:rPr>
          <w:rFonts w:eastAsia="Arial"/>
        </w:rPr>
        <w:t xml:space="preserve">Consumer preferences for services and supports for daily living were mostly consistent with the information provided in interviews with staff and the information documented in consumers’ care plans. </w:t>
      </w:r>
    </w:p>
    <w:p w14:paraId="48E50FB3" w14:textId="77777777" w:rsidR="00571A1D" w:rsidRDefault="00571A1D" w:rsidP="00571A1D">
      <w:pPr>
        <w:pStyle w:val="ListBullet"/>
        <w:spacing w:before="120"/>
        <w:ind w:left="426" w:hanging="426"/>
      </w:pPr>
      <w:r w:rsidRPr="00FF1D8B">
        <w:rPr>
          <w:rFonts w:eastAsia="Calibri"/>
        </w:rPr>
        <w:t>Consumers interviewed stated they are supported to keep in touch with family members and other people who are important to them</w:t>
      </w:r>
      <w:r>
        <w:rPr>
          <w:rFonts w:eastAsia="Calibri"/>
        </w:rPr>
        <w:t xml:space="preserve"> inside and outside the service including </w:t>
      </w:r>
      <w:r w:rsidRPr="43AC41D5">
        <w:rPr>
          <w:rFonts w:eastAsia="Arial"/>
        </w:rPr>
        <w:t>spiritual and religious visitors</w:t>
      </w:r>
      <w:r>
        <w:rPr>
          <w:rFonts w:eastAsia="Arial"/>
        </w:rPr>
        <w:t>.</w:t>
      </w:r>
    </w:p>
    <w:p w14:paraId="169819A6" w14:textId="77777777" w:rsidR="00571A1D" w:rsidRDefault="00571A1D" w:rsidP="00571A1D">
      <w:pPr>
        <w:pStyle w:val="ListBullet"/>
        <w:spacing w:before="120"/>
        <w:ind w:left="426" w:hanging="426"/>
      </w:pPr>
      <w:r>
        <w:t>Overall consumers sampled</w:t>
      </w:r>
      <w:r w:rsidRPr="0037079A">
        <w:rPr>
          <w:rFonts w:eastAsia="Calibri"/>
        </w:rPr>
        <w:t xml:space="preserve"> spoke positively on the quality and quantity of meals provided </w:t>
      </w:r>
      <w:r>
        <w:t>and thought the variety and portion sizes of meals were sufficient.</w:t>
      </w:r>
    </w:p>
    <w:p w14:paraId="641CC40D" w14:textId="55D8914A" w:rsidR="00571A1D" w:rsidRDefault="00571A1D" w:rsidP="00571A1D">
      <w:pPr>
        <w:pStyle w:val="ListBullet"/>
        <w:spacing w:before="120"/>
        <w:ind w:left="426" w:hanging="426"/>
      </w:pPr>
      <w:r>
        <w:rPr>
          <w:rFonts w:eastAsia="Calibri"/>
        </w:rPr>
        <w:t>A</w:t>
      </w:r>
      <w:r w:rsidRPr="00DA5138">
        <w:rPr>
          <w:rFonts w:eastAsia="Calibri"/>
        </w:rPr>
        <w:t xml:space="preserve"> range of lifestyle supports, and services </w:t>
      </w:r>
      <w:r>
        <w:rPr>
          <w:rFonts w:eastAsia="Calibri"/>
        </w:rPr>
        <w:t xml:space="preserve">are </w:t>
      </w:r>
      <w:r w:rsidRPr="00DA5138">
        <w:rPr>
          <w:rFonts w:eastAsia="Calibri"/>
        </w:rPr>
        <w:t xml:space="preserve">available for consumers </w:t>
      </w:r>
      <w:r>
        <w:rPr>
          <w:rFonts w:eastAsia="Calibri"/>
        </w:rPr>
        <w:t xml:space="preserve">as </w:t>
      </w:r>
      <w:r w:rsidRPr="00DA5138">
        <w:rPr>
          <w:rFonts w:eastAsia="Calibri"/>
        </w:rPr>
        <w:t xml:space="preserve">identified in the lifestyle program which includes options for consumers with </w:t>
      </w:r>
      <w:r w:rsidRPr="00DA5138">
        <w:rPr>
          <w:rFonts w:eastAsia="Calibri"/>
        </w:rPr>
        <w:lastRenderedPageBreak/>
        <w:t xml:space="preserve">varying levels of functional, cognitive and visual abilities to </w:t>
      </w:r>
      <w:r>
        <w:t>optimise the consumer’s independence, health, well-being and quality of life.</w:t>
      </w:r>
    </w:p>
    <w:p w14:paraId="3E9A2341" w14:textId="77777777" w:rsidR="00571A1D" w:rsidRPr="00DA5138" w:rsidRDefault="00571A1D" w:rsidP="00571A1D">
      <w:pPr>
        <w:pStyle w:val="ListBullet"/>
        <w:numPr>
          <w:ilvl w:val="0"/>
          <w:numId w:val="0"/>
        </w:numPr>
        <w:spacing w:before="120"/>
      </w:pPr>
      <w:r w:rsidRPr="76141163">
        <w:rPr>
          <w:rFonts w:eastAsia="Arial"/>
        </w:rPr>
        <w:t xml:space="preserve">Several monitoring processes are in place to ensure </w:t>
      </w:r>
      <w:r>
        <w:rPr>
          <w:rFonts w:eastAsia="Arial"/>
        </w:rPr>
        <w:t xml:space="preserve">where </w:t>
      </w:r>
      <w:r w:rsidRPr="76141163">
        <w:rPr>
          <w:rFonts w:eastAsia="Arial"/>
        </w:rPr>
        <w:t xml:space="preserve">equipment is </w:t>
      </w:r>
      <w:r>
        <w:rPr>
          <w:rFonts w:eastAsia="Arial"/>
        </w:rPr>
        <w:t xml:space="preserve">provided it is </w:t>
      </w:r>
      <w:r w:rsidRPr="76141163">
        <w:rPr>
          <w:rFonts w:eastAsia="Arial"/>
        </w:rPr>
        <w:t>safe, suitable and well maintained, including maintenance and replacement processes</w:t>
      </w:r>
      <w:r>
        <w:rPr>
          <w:rFonts w:eastAsia="Arial"/>
        </w:rPr>
        <w:t>.</w:t>
      </w:r>
    </w:p>
    <w:p w14:paraId="3A474A1B" w14:textId="77777777" w:rsidR="00571A1D" w:rsidRPr="00F54C90" w:rsidRDefault="00571A1D" w:rsidP="00571A1D">
      <w:pPr>
        <w:rPr>
          <w:rFonts w:eastAsia="Calibri"/>
          <w:color w:val="auto"/>
        </w:rPr>
      </w:pPr>
      <w:r w:rsidRPr="00154403">
        <w:rPr>
          <w:rFonts w:eastAsiaTheme="minorHAnsi"/>
        </w:rPr>
        <w:t xml:space="preserve">The Quality Standard is </w:t>
      </w:r>
      <w:r w:rsidRPr="00F54C90">
        <w:rPr>
          <w:rFonts w:eastAsiaTheme="minorHAnsi"/>
          <w:color w:val="auto"/>
        </w:rPr>
        <w:t xml:space="preserve">assessed as </w:t>
      </w:r>
      <w:r>
        <w:rPr>
          <w:rFonts w:eastAsiaTheme="minorHAnsi"/>
          <w:color w:val="auto"/>
        </w:rPr>
        <w:t>C</w:t>
      </w:r>
      <w:r w:rsidRPr="00F54C90">
        <w:rPr>
          <w:rFonts w:eastAsiaTheme="minorHAnsi"/>
          <w:color w:val="auto"/>
        </w:rPr>
        <w:t xml:space="preserve">ompliant as seven of the seven specific requirements have been assessed as </w:t>
      </w:r>
      <w:r>
        <w:rPr>
          <w:rFonts w:eastAsiaTheme="minorHAnsi"/>
          <w:color w:val="auto"/>
        </w:rPr>
        <w:t>C</w:t>
      </w:r>
      <w:r w:rsidRPr="00F54C90">
        <w:rPr>
          <w:rFonts w:eastAsiaTheme="minorHAnsi"/>
          <w:color w:val="auto"/>
        </w:rPr>
        <w:t>ompliant.</w:t>
      </w:r>
    </w:p>
    <w:p w14:paraId="5BF2D150" w14:textId="77777777" w:rsidR="00571A1D" w:rsidRDefault="00571A1D" w:rsidP="00571A1D">
      <w:pPr>
        <w:pStyle w:val="Heading2"/>
      </w:pPr>
      <w:r>
        <w:t>Assessment of Standard 4 Requirements</w:t>
      </w:r>
      <w:r w:rsidRPr="0066387A">
        <w:rPr>
          <w:i/>
          <w:color w:val="0000FF"/>
          <w:sz w:val="24"/>
          <w:szCs w:val="24"/>
        </w:rPr>
        <w:t xml:space="preserve"> </w:t>
      </w:r>
    </w:p>
    <w:p w14:paraId="0D54CC4C" w14:textId="77777777" w:rsidR="00571A1D" w:rsidRPr="00314FF7" w:rsidRDefault="00571A1D" w:rsidP="00571A1D">
      <w:pPr>
        <w:pStyle w:val="Heading3"/>
      </w:pPr>
      <w:r w:rsidRPr="00314FF7">
        <w:t>Requirement 4(3)(a)</w:t>
      </w:r>
      <w:r>
        <w:tab/>
        <w:t>Compliant</w:t>
      </w:r>
    </w:p>
    <w:p w14:paraId="092E381C" w14:textId="77777777" w:rsidR="00571A1D" w:rsidRPr="008D114F" w:rsidRDefault="00571A1D" w:rsidP="00571A1D">
      <w:pPr>
        <w:rPr>
          <w:i/>
        </w:rPr>
      </w:pPr>
      <w:r w:rsidRPr="008D114F">
        <w:rPr>
          <w:i/>
        </w:rPr>
        <w:t>Each consumer gets safe and effective services and supports for daily living that meet the consumer’s needs, goals and preferences and optimise their independence, health, well-being and quality of life.</w:t>
      </w:r>
    </w:p>
    <w:p w14:paraId="4D2B3C00" w14:textId="77777777" w:rsidR="00571A1D" w:rsidRPr="00D435F8" w:rsidRDefault="00571A1D" w:rsidP="00571A1D">
      <w:pPr>
        <w:pStyle w:val="Heading3"/>
      </w:pPr>
      <w:r w:rsidRPr="00D435F8">
        <w:t>Requirement 4(3)(b)</w:t>
      </w:r>
      <w:r>
        <w:tab/>
        <w:t>Compliant</w:t>
      </w:r>
    </w:p>
    <w:p w14:paraId="0EA99DD3" w14:textId="77777777" w:rsidR="00571A1D" w:rsidRPr="00F54C90" w:rsidRDefault="00571A1D" w:rsidP="00571A1D">
      <w:pPr>
        <w:rPr>
          <w:i/>
        </w:rPr>
      </w:pPr>
      <w:r w:rsidRPr="008D114F">
        <w:rPr>
          <w:i/>
        </w:rPr>
        <w:t>Services and supports for daily living promote each consumer’s emotional, spiritual and psychological well-being.</w:t>
      </w:r>
    </w:p>
    <w:p w14:paraId="1C18689E" w14:textId="77777777" w:rsidR="00571A1D" w:rsidRPr="00D435F8" w:rsidRDefault="00571A1D" w:rsidP="00571A1D">
      <w:pPr>
        <w:pStyle w:val="Heading3"/>
      </w:pPr>
      <w:r w:rsidRPr="00D435F8">
        <w:t>Requirement 4(3)(c)</w:t>
      </w:r>
      <w:r>
        <w:tab/>
        <w:t>Compliant</w:t>
      </w:r>
    </w:p>
    <w:p w14:paraId="6F723B61" w14:textId="77777777" w:rsidR="00571A1D" w:rsidRPr="008D114F" w:rsidRDefault="00571A1D" w:rsidP="00571A1D">
      <w:pPr>
        <w:rPr>
          <w:i/>
        </w:rPr>
      </w:pPr>
      <w:r w:rsidRPr="008D114F">
        <w:rPr>
          <w:i/>
        </w:rPr>
        <w:t>Services and supports for daily living assist each consumer to:</w:t>
      </w:r>
    </w:p>
    <w:p w14:paraId="0C5CEB1B" w14:textId="77777777" w:rsidR="00571A1D" w:rsidRPr="008D114F" w:rsidRDefault="00571A1D" w:rsidP="00571A1D">
      <w:pPr>
        <w:numPr>
          <w:ilvl w:val="0"/>
          <w:numId w:val="19"/>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3B42FD1" w14:textId="77777777" w:rsidR="00571A1D" w:rsidRPr="008D114F" w:rsidRDefault="00571A1D" w:rsidP="00571A1D">
      <w:pPr>
        <w:numPr>
          <w:ilvl w:val="0"/>
          <w:numId w:val="19"/>
        </w:numPr>
        <w:tabs>
          <w:tab w:val="right" w:pos="9026"/>
        </w:tabs>
        <w:spacing w:before="0" w:after="0"/>
        <w:ind w:left="567" w:hanging="425"/>
        <w:outlineLvl w:val="4"/>
        <w:rPr>
          <w:i/>
        </w:rPr>
      </w:pPr>
      <w:r w:rsidRPr="008D114F">
        <w:rPr>
          <w:i/>
        </w:rPr>
        <w:t>have social and personal relationships; and</w:t>
      </w:r>
    </w:p>
    <w:p w14:paraId="129B49EF" w14:textId="77777777" w:rsidR="00571A1D" w:rsidRPr="008D114F" w:rsidRDefault="00571A1D" w:rsidP="00571A1D">
      <w:pPr>
        <w:numPr>
          <w:ilvl w:val="0"/>
          <w:numId w:val="19"/>
        </w:numPr>
        <w:tabs>
          <w:tab w:val="right" w:pos="9026"/>
        </w:tabs>
        <w:spacing w:before="0" w:after="0"/>
        <w:ind w:left="567" w:hanging="425"/>
        <w:outlineLvl w:val="4"/>
        <w:rPr>
          <w:i/>
        </w:rPr>
      </w:pPr>
      <w:r w:rsidRPr="008D114F">
        <w:rPr>
          <w:i/>
        </w:rPr>
        <w:t>do the things of interest to them.</w:t>
      </w:r>
    </w:p>
    <w:p w14:paraId="6A70039A" w14:textId="77777777" w:rsidR="00571A1D" w:rsidRPr="00D435F8" w:rsidRDefault="00571A1D" w:rsidP="00571A1D">
      <w:pPr>
        <w:pStyle w:val="Heading3"/>
      </w:pPr>
      <w:r w:rsidRPr="00D435F8">
        <w:t>Requirement 4(3)(d)</w:t>
      </w:r>
      <w:r>
        <w:tab/>
        <w:t>Compliant</w:t>
      </w:r>
    </w:p>
    <w:p w14:paraId="66472A79" w14:textId="77777777" w:rsidR="00571A1D" w:rsidRPr="008D114F" w:rsidRDefault="00571A1D" w:rsidP="00571A1D">
      <w:pPr>
        <w:rPr>
          <w:i/>
        </w:rPr>
      </w:pPr>
      <w:r w:rsidRPr="008D114F">
        <w:rPr>
          <w:i/>
        </w:rPr>
        <w:t>Information about the consumer’s condition, needs and preferences is communicated within the organisation, and with others where responsibility for care is shared.</w:t>
      </w:r>
    </w:p>
    <w:p w14:paraId="533543A4" w14:textId="77777777" w:rsidR="00571A1D" w:rsidRPr="00D435F8" w:rsidRDefault="00571A1D" w:rsidP="00571A1D">
      <w:pPr>
        <w:pStyle w:val="Heading3"/>
      </w:pPr>
      <w:r w:rsidRPr="00D435F8">
        <w:t>Requirement 4(3)(e)</w:t>
      </w:r>
      <w:r>
        <w:tab/>
        <w:t>Compliant</w:t>
      </w:r>
    </w:p>
    <w:p w14:paraId="3D70C2B2" w14:textId="77777777" w:rsidR="00571A1D" w:rsidRPr="008D114F" w:rsidRDefault="00571A1D" w:rsidP="00571A1D">
      <w:pPr>
        <w:rPr>
          <w:i/>
        </w:rPr>
      </w:pPr>
      <w:r w:rsidRPr="008D114F">
        <w:rPr>
          <w:i/>
        </w:rPr>
        <w:t>Timely and appropriate referrals to individuals, other organisations and providers of other care and services.</w:t>
      </w:r>
    </w:p>
    <w:p w14:paraId="29E9F185" w14:textId="77777777" w:rsidR="00571A1D" w:rsidRPr="00D435F8" w:rsidRDefault="00571A1D" w:rsidP="00571A1D">
      <w:pPr>
        <w:pStyle w:val="Heading3"/>
      </w:pPr>
      <w:r w:rsidRPr="00D435F8">
        <w:t>Requirement 4(3)(f)</w:t>
      </w:r>
      <w:r>
        <w:tab/>
        <w:t>Compliant</w:t>
      </w:r>
    </w:p>
    <w:p w14:paraId="0EE34067" w14:textId="77777777" w:rsidR="00571A1D" w:rsidRPr="00C173C2" w:rsidRDefault="00571A1D" w:rsidP="00571A1D">
      <w:pPr>
        <w:rPr>
          <w:i/>
        </w:rPr>
      </w:pPr>
      <w:r w:rsidRPr="008D114F">
        <w:rPr>
          <w:i/>
        </w:rPr>
        <w:t>Where meals are provided, they are varied and of suitable quality and quantity.</w:t>
      </w:r>
    </w:p>
    <w:p w14:paraId="3F2A7507" w14:textId="77777777" w:rsidR="00571A1D" w:rsidRPr="00D435F8" w:rsidRDefault="00571A1D" w:rsidP="00571A1D">
      <w:pPr>
        <w:pStyle w:val="Heading3"/>
      </w:pPr>
      <w:r w:rsidRPr="00D435F8">
        <w:lastRenderedPageBreak/>
        <w:t>Requirement 4(3)(g)</w:t>
      </w:r>
      <w:r>
        <w:tab/>
        <w:t>Compliant</w:t>
      </w:r>
    </w:p>
    <w:p w14:paraId="5AD85D91" w14:textId="77777777" w:rsidR="00571A1D" w:rsidRPr="00DA5138" w:rsidRDefault="00571A1D" w:rsidP="00571A1D">
      <w:pPr>
        <w:rPr>
          <w:i/>
        </w:rPr>
        <w:sectPr w:rsidR="00571A1D" w:rsidRPr="00DA5138" w:rsidSect="00E9276E">
          <w:headerReference w:type="default" r:id="rId28"/>
          <w:type w:val="continuous"/>
          <w:pgSz w:w="11906" w:h="16838"/>
          <w:pgMar w:top="1701" w:right="1418" w:bottom="1418" w:left="1418" w:header="709" w:footer="397" w:gutter="0"/>
          <w:cols w:space="708"/>
          <w:titlePg/>
          <w:docGrid w:linePitch="360"/>
        </w:sectPr>
      </w:pPr>
      <w:r w:rsidRPr="008D114F">
        <w:rPr>
          <w:i/>
        </w:rPr>
        <w:t>Where equipment is provided, it is safe, suitable, clean and well maintained.</w:t>
      </w:r>
    </w:p>
    <w:p w14:paraId="398A5D37" w14:textId="77777777" w:rsidR="00571A1D" w:rsidRDefault="00571A1D" w:rsidP="00571A1D">
      <w:pPr>
        <w:pStyle w:val="Heading1"/>
        <w:tabs>
          <w:tab w:val="right" w:pos="9070"/>
        </w:tabs>
        <w:spacing w:before="560" w:after="640"/>
        <w:rPr>
          <w:color w:val="FFFFFF" w:themeColor="background1"/>
          <w:sz w:val="36"/>
        </w:rPr>
        <w:sectPr w:rsidR="00571A1D" w:rsidSect="00E9276E">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1ED30A3B" wp14:editId="213C31B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320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C26E325" w14:textId="77777777" w:rsidR="00571A1D" w:rsidRPr="00FD1B02" w:rsidRDefault="00571A1D" w:rsidP="00571A1D">
      <w:pPr>
        <w:pStyle w:val="Heading3"/>
        <w:shd w:val="clear" w:color="auto" w:fill="F2F2F2" w:themeFill="background1" w:themeFillShade="F2"/>
      </w:pPr>
      <w:r w:rsidRPr="00FD1B02">
        <w:t>Consumer outcome:</w:t>
      </w:r>
    </w:p>
    <w:p w14:paraId="4AE4C5F4" w14:textId="77777777" w:rsidR="00571A1D" w:rsidRDefault="00571A1D" w:rsidP="00571A1D">
      <w:pPr>
        <w:numPr>
          <w:ilvl w:val="0"/>
          <w:numId w:val="8"/>
        </w:numPr>
        <w:shd w:val="clear" w:color="auto" w:fill="F2F2F2" w:themeFill="background1" w:themeFillShade="F2"/>
      </w:pPr>
      <w:r>
        <w:t>I feel I belong and I am safe and comfortable in the organisation’s service environment.</w:t>
      </w:r>
    </w:p>
    <w:p w14:paraId="458AEE5E" w14:textId="77777777" w:rsidR="00571A1D" w:rsidRDefault="00571A1D" w:rsidP="00571A1D">
      <w:pPr>
        <w:pStyle w:val="Heading3"/>
        <w:shd w:val="clear" w:color="auto" w:fill="F2F2F2" w:themeFill="background1" w:themeFillShade="F2"/>
      </w:pPr>
      <w:r>
        <w:t>Organisation statement:</w:t>
      </w:r>
    </w:p>
    <w:p w14:paraId="7DE765FC" w14:textId="77777777" w:rsidR="00571A1D" w:rsidRDefault="00571A1D" w:rsidP="00571A1D">
      <w:pPr>
        <w:numPr>
          <w:ilvl w:val="0"/>
          <w:numId w:val="8"/>
        </w:numPr>
        <w:shd w:val="clear" w:color="auto" w:fill="F2F2F2" w:themeFill="background1" w:themeFillShade="F2"/>
      </w:pPr>
      <w:r>
        <w:t>The organisation provides a safe and comfortable service environment that promotes the consumer’s independence, function and enjoyment.</w:t>
      </w:r>
    </w:p>
    <w:p w14:paraId="31406C95" w14:textId="77777777" w:rsidR="00571A1D" w:rsidRDefault="00571A1D" w:rsidP="00571A1D">
      <w:pPr>
        <w:pStyle w:val="Heading2"/>
      </w:pPr>
      <w:r>
        <w:t>Assessment of Standard 5</w:t>
      </w:r>
    </w:p>
    <w:p w14:paraId="0F9269AC" w14:textId="77777777" w:rsidR="00571A1D" w:rsidRPr="00E71153" w:rsidRDefault="00571A1D" w:rsidP="00571A1D">
      <w:pPr>
        <w:spacing w:before="120"/>
        <w:rPr>
          <w:rFonts w:eastAsia="Calibri"/>
        </w:rPr>
      </w:pPr>
      <w:r>
        <w:rPr>
          <w:rFonts w:eastAsia="Calibri"/>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EECA148" w14:textId="77777777" w:rsidR="00571A1D" w:rsidRDefault="00571A1D" w:rsidP="00571A1D">
      <w:pPr>
        <w:rPr>
          <w:rFonts w:eastAsiaTheme="minorHAnsi"/>
          <w:color w:val="auto"/>
        </w:rPr>
      </w:pPr>
      <w:r w:rsidRPr="005E37BC">
        <w:rPr>
          <w:rFonts w:eastAsiaTheme="minorHAnsi"/>
          <w:color w:val="auto"/>
        </w:rPr>
        <w:t>The sampled consumers considered they feel they belong in the service and feel safe and comfortable in the environment</w:t>
      </w:r>
      <w:r>
        <w:rPr>
          <w:rFonts w:eastAsiaTheme="minorHAnsi"/>
          <w:color w:val="auto"/>
        </w:rPr>
        <w:t>.</w:t>
      </w:r>
    </w:p>
    <w:p w14:paraId="56F43107" w14:textId="77777777" w:rsidR="00571A1D" w:rsidRDefault="00571A1D" w:rsidP="00571A1D">
      <w:pPr>
        <w:pStyle w:val="ListBullet"/>
        <w:numPr>
          <w:ilvl w:val="0"/>
          <w:numId w:val="0"/>
        </w:numPr>
      </w:pPr>
      <w:r>
        <w:t>The Assessment Team observed the</w:t>
      </w:r>
      <w:r w:rsidRPr="005E37BC">
        <w:t xml:space="preserve"> service to be welcoming</w:t>
      </w:r>
      <w:r>
        <w:t xml:space="preserve"> and home like</w:t>
      </w:r>
      <w:r w:rsidRPr="005E37BC">
        <w:t xml:space="preserve"> with individual rooms decorated with</w:t>
      </w:r>
      <w:r>
        <w:t xml:space="preserve"> </w:t>
      </w:r>
      <w:r w:rsidRPr="005E37BC">
        <w:t>personal items.</w:t>
      </w:r>
      <w:r w:rsidRPr="002D02F3">
        <w:t xml:space="preserve"> </w:t>
      </w:r>
      <w:r>
        <w:t>T</w:t>
      </w:r>
      <w:r w:rsidRPr="002D02F3">
        <w:t xml:space="preserve">he service environment was </w:t>
      </w:r>
      <w:r>
        <w:t xml:space="preserve">observed to be </w:t>
      </w:r>
      <w:r w:rsidRPr="002D02F3">
        <w:t>welcoming, bright, clean, well maintained and provides consumers with various areas to sit and meet with others.</w:t>
      </w:r>
    </w:p>
    <w:p w14:paraId="7109CCB5" w14:textId="77777777" w:rsidR="00571A1D" w:rsidRDefault="00571A1D" w:rsidP="00571A1D">
      <w:pPr>
        <w:spacing w:before="0" w:after="240"/>
        <w:rPr>
          <w:rFonts w:eastAsia="Calibri"/>
          <w:lang w:eastAsia="en-US"/>
        </w:rPr>
      </w:pPr>
      <w:r>
        <w:rPr>
          <w:rFonts w:eastAsia="Calibri"/>
          <w:lang w:eastAsia="en-US"/>
        </w:rPr>
        <w:t>Consumers were observed to move freely through the service, both indoors and outdoors with r</w:t>
      </w:r>
      <w:r w:rsidRPr="00324541">
        <w:rPr>
          <w:rFonts w:eastAsia="Calibri"/>
          <w:lang w:eastAsia="en-US"/>
        </w:rPr>
        <w:t>eady access to tidy outdoor areas with gardens</w:t>
      </w:r>
      <w:r>
        <w:rPr>
          <w:rFonts w:eastAsia="Calibri"/>
          <w:lang w:eastAsia="en-US"/>
        </w:rPr>
        <w:t xml:space="preserve">. </w:t>
      </w:r>
      <w:r w:rsidRPr="6E43AC2F">
        <w:rPr>
          <w:rFonts w:eastAsia="Calibri"/>
          <w:color w:val="auto"/>
          <w:lang w:eastAsia="en-US"/>
        </w:rPr>
        <w:t>The service was generally safe for consumers</w:t>
      </w:r>
      <w:r>
        <w:rPr>
          <w:rFonts w:eastAsia="Calibri"/>
          <w:color w:val="auto"/>
          <w:lang w:eastAsia="en-US"/>
        </w:rPr>
        <w:t>.</w:t>
      </w:r>
    </w:p>
    <w:p w14:paraId="1FFF1C90" w14:textId="77777777" w:rsidR="00571A1D" w:rsidRPr="00FA300B" w:rsidRDefault="00571A1D" w:rsidP="00571A1D">
      <w:pPr>
        <w:rPr>
          <w:rFonts w:eastAsiaTheme="minorHAnsi"/>
          <w:color w:val="auto"/>
        </w:rPr>
      </w:pPr>
      <w:r>
        <w:rPr>
          <w:rFonts w:eastAsia="Calibri"/>
          <w:lang w:eastAsia="en-US"/>
        </w:rPr>
        <w:t xml:space="preserve">Staff were able to describe </w:t>
      </w:r>
      <w:r w:rsidRPr="6E43AC2F">
        <w:rPr>
          <w:rFonts w:eastAsia="Calibri"/>
          <w:color w:val="auto"/>
          <w:lang w:eastAsia="en-US"/>
        </w:rPr>
        <w:t>the reactive and preventative process to ensure the environment is cleaned and maintained</w:t>
      </w:r>
      <w:r>
        <w:rPr>
          <w:rFonts w:eastAsia="Calibri"/>
          <w:color w:val="auto"/>
          <w:lang w:eastAsia="en-US"/>
        </w:rPr>
        <w:t xml:space="preserve"> with </w:t>
      </w:r>
      <w:r w:rsidRPr="61DB41E0">
        <w:rPr>
          <w:rFonts w:eastAsia="Arial"/>
          <w:color w:val="auto"/>
        </w:rPr>
        <w:t>furniture, fittings and equipmen</w:t>
      </w:r>
      <w:r>
        <w:rPr>
          <w:rFonts w:eastAsia="Arial"/>
          <w:color w:val="auto"/>
        </w:rPr>
        <w:t>t w</w:t>
      </w:r>
      <w:r w:rsidRPr="61DB41E0">
        <w:rPr>
          <w:rFonts w:eastAsia="Arial"/>
          <w:color w:val="auto"/>
        </w:rPr>
        <w:t>ell maintained and suitable for the consumer</w:t>
      </w:r>
      <w:r>
        <w:rPr>
          <w:rFonts w:eastAsia="Arial"/>
          <w:color w:val="auto"/>
        </w:rPr>
        <w:t>s.</w:t>
      </w:r>
    </w:p>
    <w:p w14:paraId="18F78DDE" w14:textId="77777777" w:rsidR="00571A1D" w:rsidRPr="00A8590F" w:rsidRDefault="00571A1D" w:rsidP="00571A1D">
      <w:pPr>
        <w:rPr>
          <w:rFonts w:eastAsia="Calibri"/>
          <w:color w:val="auto"/>
          <w:lang w:eastAsia="en-US"/>
        </w:rPr>
      </w:pPr>
      <w:r w:rsidRPr="00154403">
        <w:rPr>
          <w:rFonts w:eastAsiaTheme="minorHAnsi"/>
        </w:rPr>
        <w:t xml:space="preserve">The Quality Standard is </w:t>
      </w:r>
      <w:r w:rsidRPr="00A8590F">
        <w:rPr>
          <w:rFonts w:eastAsiaTheme="minorHAnsi"/>
          <w:color w:val="auto"/>
        </w:rPr>
        <w:t xml:space="preserve">assessed as </w:t>
      </w:r>
      <w:r>
        <w:rPr>
          <w:rFonts w:eastAsiaTheme="minorHAnsi"/>
          <w:color w:val="auto"/>
        </w:rPr>
        <w:t>C</w:t>
      </w:r>
      <w:r w:rsidRPr="00A8590F">
        <w:rPr>
          <w:rFonts w:eastAsiaTheme="minorHAnsi"/>
          <w:color w:val="auto"/>
        </w:rPr>
        <w:t xml:space="preserve">ompliant as three of the three specific requirements have been assessed as </w:t>
      </w:r>
      <w:r>
        <w:rPr>
          <w:rFonts w:eastAsiaTheme="minorHAnsi"/>
          <w:color w:val="auto"/>
        </w:rPr>
        <w:t>C</w:t>
      </w:r>
      <w:r w:rsidRPr="00A8590F">
        <w:rPr>
          <w:rFonts w:eastAsiaTheme="minorHAnsi"/>
          <w:color w:val="auto"/>
        </w:rPr>
        <w:t>ompliant.</w:t>
      </w:r>
    </w:p>
    <w:p w14:paraId="6C0A310C" w14:textId="77777777" w:rsidR="00571A1D" w:rsidRDefault="00571A1D" w:rsidP="00571A1D">
      <w:pPr>
        <w:pStyle w:val="Heading2"/>
      </w:pPr>
      <w:r>
        <w:lastRenderedPageBreak/>
        <w:t>Assessment of Standard 5 Requirements</w:t>
      </w:r>
      <w:r w:rsidRPr="0066387A">
        <w:rPr>
          <w:i/>
          <w:color w:val="0000FF"/>
          <w:sz w:val="24"/>
          <w:szCs w:val="24"/>
        </w:rPr>
        <w:t xml:space="preserve"> </w:t>
      </w:r>
    </w:p>
    <w:p w14:paraId="5E088A6D" w14:textId="77777777" w:rsidR="00571A1D" w:rsidRPr="00314FF7" w:rsidRDefault="00571A1D" w:rsidP="00571A1D">
      <w:pPr>
        <w:pStyle w:val="Heading3"/>
      </w:pPr>
      <w:r w:rsidRPr="00314FF7">
        <w:t>Requirement 5(3)(a)</w:t>
      </w:r>
      <w:r>
        <w:tab/>
        <w:t>Compliant</w:t>
      </w:r>
    </w:p>
    <w:p w14:paraId="08B35530" w14:textId="77777777" w:rsidR="00571A1D" w:rsidRPr="008D114F" w:rsidRDefault="00571A1D" w:rsidP="00571A1D">
      <w:pPr>
        <w:rPr>
          <w:i/>
        </w:rPr>
      </w:pPr>
      <w:r w:rsidRPr="008D114F">
        <w:rPr>
          <w:i/>
        </w:rPr>
        <w:t>The service environment is welcoming and easy to understand, and optimises each consumer’s sense of belonging, independence, interaction and function.</w:t>
      </w:r>
    </w:p>
    <w:p w14:paraId="62D7C0E4" w14:textId="77777777" w:rsidR="00571A1D" w:rsidRPr="00D435F8" w:rsidRDefault="00571A1D" w:rsidP="00571A1D">
      <w:pPr>
        <w:pStyle w:val="Heading3"/>
      </w:pPr>
      <w:r w:rsidRPr="00D435F8">
        <w:t>Requirement 5(3)(b)</w:t>
      </w:r>
      <w:r>
        <w:tab/>
        <w:t>Compliant</w:t>
      </w:r>
    </w:p>
    <w:p w14:paraId="0A0FDC59" w14:textId="77777777" w:rsidR="00571A1D" w:rsidRPr="008D114F" w:rsidRDefault="00571A1D" w:rsidP="00571A1D">
      <w:pPr>
        <w:rPr>
          <w:i/>
        </w:rPr>
      </w:pPr>
      <w:r w:rsidRPr="008D114F">
        <w:rPr>
          <w:i/>
        </w:rPr>
        <w:t>The service environment:</w:t>
      </w:r>
    </w:p>
    <w:p w14:paraId="1D84FCEE" w14:textId="77777777" w:rsidR="00571A1D" w:rsidRPr="008D114F" w:rsidRDefault="00571A1D" w:rsidP="00571A1D">
      <w:pPr>
        <w:numPr>
          <w:ilvl w:val="0"/>
          <w:numId w:val="20"/>
        </w:numPr>
        <w:tabs>
          <w:tab w:val="right" w:pos="9026"/>
        </w:tabs>
        <w:spacing w:before="0" w:after="0"/>
        <w:ind w:left="567" w:hanging="425"/>
        <w:outlineLvl w:val="4"/>
        <w:rPr>
          <w:i/>
        </w:rPr>
      </w:pPr>
      <w:r w:rsidRPr="008D114F">
        <w:rPr>
          <w:i/>
        </w:rPr>
        <w:t>is safe, clean, well maintained and comfortable; and</w:t>
      </w:r>
    </w:p>
    <w:p w14:paraId="11E7EB97" w14:textId="77777777" w:rsidR="00571A1D" w:rsidRPr="008D114F" w:rsidRDefault="00571A1D" w:rsidP="00571A1D">
      <w:pPr>
        <w:numPr>
          <w:ilvl w:val="0"/>
          <w:numId w:val="20"/>
        </w:numPr>
        <w:tabs>
          <w:tab w:val="right" w:pos="9026"/>
        </w:tabs>
        <w:spacing w:before="0" w:after="0"/>
        <w:ind w:left="567" w:hanging="425"/>
        <w:outlineLvl w:val="4"/>
        <w:rPr>
          <w:i/>
        </w:rPr>
      </w:pPr>
      <w:r w:rsidRPr="008D114F">
        <w:rPr>
          <w:i/>
        </w:rPr>
        <w:t>enables consumers to move freely, both indoors and outdoors.</w:t>
      </w:r>
    </w:p>
    <w:p w14:paraId="0945AB05" w14:textId="77777777" w:rsidR="00571A1D" w:rsidRPr="00D435F8" w:rsidRDefault="00571A1D" w:rsidP="00571A1D">
      <w:pPr>
        <w:pStyle w:val="Heading3"/>
      </w:pPr>
      <w:r w:rsidRPr="00D435F8">
        <w:t>Requirement 5(3)(c)</w:t>
      </w:r>
      <w:r>
        <w:tab/>
        <w:t>Compliant</w:t>
      </w:r>
    </w:p>
    <w:p w14:paraId="50BE83E8" w14:textId="77777777" w:rsidR="00571A1D" w:rsidRPr="008D114F" w:rsidRDefault="00571A1D" w:rsidP="00571A1D">
      <w:pPr>
        <w:rPr>
          <w:i/>
        </w:rPr>
      </w:pPr>
      <w:r w:rsidRPr="008D114F">
        <w:rPr>
          <w:i/>
        </w:rPr>
        <w:t>Furniture, fittings and equipment are safe, clean, well maintained and suitable for the consumer.</w:t>
      </w:r>
    </w:p>
    <w:p w14:paraId="37D731C0" w14:textId="77777777" w:rsidR="00571A1D" w:rsidRPr="00314FF7" w:rsidRDefault="00571A1D" w:rsidP="00571A1D"/>
    <w:p w14:paraId="559C5DC1" w14:textId="77777777" w:rsidR="00571A1D" w:rsidRDefault="00571A1D" w:rsidP="00571A1D">
      <w:pPr>
        <w:sectPr w:rsidR="00571A1D" w:rsidSect="00E9276E">
          <w:headerReference w:type="default" r:id="rId31"/>
          <w:type w:val="continuous"/>
          <w:pgSz w:w="11906" w:h="16838"/>
          <w:pgMar w:top="1701" w:right="1418" w:bottom="1418" w:left="1418" w:header="709" w:footer="397" w:gutter="0"/>
          <w:cols w:space="708"/>
          <w:titlePg/>
          <w:docGrid w:linePitch="360"/>
        </w:sectPr>
      </w:pPr>
    </w:p>
    <w:p w14:paraId="6AC58822" w14:textId="77777777" w:rsidR="00571A1D" w:rsidRDefault="00571A1D" w:rsidP="00571A1D">
      <w:pPr>
        <w:pStyle w:val="Heading1"/>
        <w:tabs>
          <w:tab w:val="right" w:pos="9070"/>
        </w:tabs>
        <w:spacing w:before="560" w:after="640"/>
        <w:rPr>
          <w:color w:val="FFFFFF" w:themeColor="background1"/>
          <w:sz w:val="36"/>
        </w:rPr>
        <w:sectPr w:rsidR="00571A1D" w:rsidSect="00E9276E">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1D4BB00B" wp14:editId="7BAD4DD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8960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7046415" w14:textId="77777777" w:rsidR="00571A1D" w:rsidRPr="00FD1B02" w:rsidRDefault="00571A1D" w:rsidP="00571A1D">
      <w:pPr>
        <w:pStyle w:val="Heading3"/>
        <w:shd w:val="clear" w:color="auto" w:fill="F2F2F2" w:themeFill="background1" w:themeFillShade="F2"/>
      </w:pPr>
      <w:r w:rsidRPr="00FD1B02">
        <w:t>Consumer outcome:</w:t>
      </w:r>
    </w:p>
    <w:p w14:paraId="3E804A7A" w14:textId="77777777" w:rsidR="00571A1D" w:rsidRDefault="00571A1D" w:rsidP="00571A1D">
      <w:pPr>
        <w:numPr>
          <w:ilvl w:val="0"/>
          <w:numId w:val="9"/>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AB603C9" w14:textId="77777777" w:rsidR="00571A1D" w:rsidRDefault="00571A1D" w:rsidP="00571A1D">
      <w:pPr>
        <w:pStyle w:val="Heading3"/>
        <w:shd w:val="clear" w:color="auto" w:fill="F2F2F2" w:themeFill="background1" w:themeFillShade="F2"/>
      </w:pPr>
      <w:r>
        <w:t>Organisation statement:</w:t>
      </w:r>
    </w:p>
    <w:p w14:paraId="13BC0B37" w14:textId="77777777" w:rsidR="00571A1D" w:rsidRDefault="00571A1D" w:rsidP="00571A1D">
      <w:pPr>
        <w:numPr>
          <w:ilvl w:val="0"/>
          <w:numId w:val="9"/>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007049D" w14:textId="77777777" w:rsidR="00571A1D" w:rsidRDefault="00571A1D" w:rsidP="00571A1D">
      <w:pPr>
        <w:pStyle w:val="Heading2"/>
      </w:pPr>
      <w:r>
        <w:t>Assessment of Standard 6</w:t>
      </w:r>
    </w:p>
    <w:p w14:paraId="1848C764" w14:textId="77777777" w:rsidR="00571A1D" w:rsidRPr="00534222" w:rsidRDefault="00571A1D" w:rsidP="00571A1D">
      <w:pPr>
        <w:spacing w:before="120"/>
        <w:rPr>
          <w:rFonts w:eastAsia="Calibri"/>
          <w:lang w:eastAsia="en-US"/>
        </w:rPr>
      </w:pPr>
      <w:r>
        <w:rPr>
          <w:rFonts w:eastAsia="Calibri"/>
        </w:rPr>
        <w:t xml:space="preserve">To understand the consumer’s experience and how the organisation understands and applies the requirements within this Standard, the </w:t>
      </w:r>
      <w:r>
        <w:rPr>
          <w:rFonts w:eastAsia="Calibri"/>
          <w:lang w:eastAsia="en-US"/>
        </w:rPr>
        <w:t xml:space="preserve">Assessment Team sampled the experience of consumers, asking them about how they raise complaints and the organisation’s response. The team also examined the complaints register, complaints trend analysis and tested staff understanding and application of the requirements under this Standard. </w:t>
      </w:r>
    </w:p>
    <w:p w14:paraId="3B15FE53" w14:textId="77777777" w:rsidR="00571A1D" w:rsidRDefault="00571A1D" w:rsidP="00571A1D">
      <w:pPr>
        <w:rPr>
          <w:rFonts w:eastAsia="Calibri"/>
          <w:color w:val="auto"/>
          <w:lang w:eastAsia="en-US"/>
        </w:rPr>
      </w:pPr>
      <w:r w:rsidRPr="6384D3B7">
        <w:rPr>
          <w:rFonts w:eastAsia="Calibri"/>
          <w:color w:val="auto"/>
          <w:lang w:eastAsia="en-US"/>
        </w:rPr>
        <w:t xml:space="preserve">Overall sampled consumers considered that they are encouraged and supported to give feedback and make complaints, and that appropriate action is taken. </w:t>
      </w:r>
    </w:p>
    <w:p w14:paraId="55CA9C6E" w14:textId="77777777" w:rsidR="00571A1D" w:rsidRPr="00EF63B2" w:rsidRDefault="00571A1D" w:rsidP="00571A1D">
      <w:pPr>
        <w:rPr>
          <w:rFonts w:eastAsia="Calibri"/>
          <w:color w:val="auto"/>
          <w:lang w:eastAsia="en-US"/>
        </w:rPr>
      </w:pPr>
      <w:r>
        <w:rPr>
          <w:rFonts w:eastAsia="Calibri"/>
        </w:rPr>
        <w:t>The service demonstrated they encourage and support consumers and their family, friends, carers and others to provide feedback or complain about the care and services they receive.</w:t>
      </w:r>
      <w:r w:rsidRPr="00EF63B2">
        <w:rPr>
          <w:rFonts w:eastAsia="Calibri"/>
          <w:color w:val="auto"/>
          <w:lang w:eastAsia="en-US"/>
        </w:rPr>
        <w:t xml:space="preserve"> </w:t>
      </w:r>
      <w:r>
        <w:rPr>
          <w:rFonts w:eastAsia="Calibri"/>
          <w:color w:val="auto"/>
          <w:lang w:eastAsia="en-US"/>
        </w:rPr>
        <w:t>T</w:t>
      </w:r>
      <w:r w:rsidRPr="00EF63B2">
        <w:rPr>
          <w:rFonts w:eastAsia="Calibri"/>
          <w:color w:val="auto"/>
          <w:lang w:eastAsia="en-US"/>
        </w:rPr>
        <w:t xml:space="preserve">here is an open disclosure process </w:t>
      </w:r>
      <w:r>
        <w:rPr>
          <w:rFonts w:eastAsia="Calibri"/>
          <w:color w:val="auto"/>
          <w:lang w:eastAsia="en-US"/>
        </w:rPr>
        <w:t>appropriately utilised</w:t>
      </w:r>
      <w:r w:rsidRPr="00EF63B2">
        <w:rPr>
          <w:rFonts w:eastAsia="Calibri"/>
          <w:color w:val="auto"/>
          <w:lang w:eastAsia="en-US"/>
        </w:rPr>
        <w:t xml:space="preserve"> when things go wrong. </w:t>
      </w:r>
    </w:p>
    <w:p w14:paraId="58DFFF7A" w14:textId="77777777" w:rsidR="00571A1D" w:rsidRDefault="00571A1D" w:rsidP="00571A1D">
      <w:pPr>
        <w:rPr>
          <w:rFonts w:eastAsia="Calibri"/>
          <w:color w:val="auto"/>
          <w:lang w:eastAsia="en-US"/>
        </w:rPr>
      </w:pPr>
      <w:r>
        <w:rPr>
          <w:iCs/>
        </w:rPr>
        <w:t xml:space="preserve">Feedback and complaints </w:t>
      </w:r>
      <w:r>
        <w:rPr>
          <w:rFonts w:eastAsia="Calibri"/>
          <w:color w:val="auto"/>
          <w:lang w:eastAsia="en-US"/>
        </w:rPr>
        <w:t>d</w:t>
      </w:r>
      <w:r w:rsidRPr="009C1FF7">
        <w:rPr>
          <w:rFonts w:eastAsia="Calibri"/>
          <w:color w:val="auto"/>
          <w:lang w:eastAsia="en-US"/>
        </w:rPr>
        <w:t xml:space="preserve">ocumentation reviewed, and observations made </w:t>
      </w:r>
      <w:r>
        <w:rPr>
          <w:iCs/>
        </w:rPr>
        <w:t xml:space="preserve">demonstrated that feedback and complaints are documented, and actions taken. </w:t>
      </w:r>
      <w:r w:rsidRPr="4FBC19FB">
        <w:rPr>
          <w:rFonts w:eastAsia="Calibri"/>
          <w:color w:val="auto"/>
          <w:lang w:eastAsia="en-US"/>
        </w:rPr>
        <w:t>The service has processes to monitor and review feedback and complaints which inform</w:t>
      </w:r>
      <w:r>
        <w:rPr>
          <w:rFonts w:eastAsia="Calibri"/>
          <w:color w:val="auto"/>
          <w:lang w:eastAsia="en-US"/>
        </w:rPr>
        <w:t xml:space="preserve">s </w:t>
      </w:r>
      <w:r w:rsidRPr="4FBC19FB">
        <w:rPr>
          <w:rFonts w:eastAsia="Calibri"/>
          <w:color w:val="auto"/>
          <w:lang w:eastAsia="en-US"/>
        </w:rPr>
        <w:t>improvements</w:t>
      </w:r>
      <w:r>
        <w:rPr>
          <w:rFonts w:eastAsia="Calibri"/>
          <w:color w:val="auto"/>
          <w:lang w:eastAsia="en-US"/>
        </w:rPr>
        <w:t xml:space="preserve"> in</w:t>
      </w:r>
      <w:r w:rsidRPr="30A24C62">
        <w:rPr>
          <w:rFonts w:eastAsia="Calibri"/>
          <w:color w:val="auto"/>
          <w:lang w:eastAsia="en-US"/>
        </w:rPr>
        <w:t xml:space="preserve"> the quality of care and services</w:t>
      </w:r>
      <w:r>
        <w:rPr>
          <w:rFonts w:eastAsia="Calibri"/>
          <w:color w:val="auto"/>
          <w:lang w:eastAsia="en-US"/>
        </w:rPr>
        <w:t xml:space="preserve"> provided, </w:t>
      </w:r>
      <w:r w:rsidRPr="4FBC19FB">
        <w:rPr>
          <w:rFonts w:eastAsia="Calibri"/>
          <w:color w:val="auto"/>
          <w:lang w:eastAsia="en-US"/>
        </w:rPr>
        <w:t>when appropriate.</w:t>
      </w:r>
    </w:p>
    <w:p w14:paraId="2458CB28" w14:textId="77777777" w:rsidR="00571A1D" w:rsidRDefault="00571A1D" w:rsidP="00571A1D">
      <w:pPr>
        <w:rPr>
          <w:rFonts w:eastAsiaTheme="minorHAnsi"/>
          <w:color w:val="0000FF"/>
        </w:rPr>
      </w:pPr>
      <w:r>
        <w:rPr>
          <w:rFonts w:eastAsia="Calibri"/>
          <w:color w:val="auto"/>
          <w:lang w:eastAsia="en-US"/>
        </w:rPr>
        <w:t>Overall consumers and their representatives know how to access advocates and are aware of how advocacy services can help them raise and resolve complaints.</w:t>
      </w:r>
    </w:p>
    <w:p w14:paraId="7D767D38" w14:textId="77777777" w:rsidR="00571A1D" w:rsidRPr="00663B6D" w:rsidRDefault="00571A1D" w:rsidP="00571A1D">
      <w:pPr>
        <w:rPr>
          <w:rFonts w:eastAsia="Calibri"/>
          <w:i/>
          <w:iCs/>
          <w:color w:val="0000FF"/>
          <w:lang w:eastAsia="en-US"/>
        </w:rPr>
      </w:pPr>
      <w:r w:rsidRPr="00154403">
        <w:rPr>
          <w:rFonts w:eastAsiaTheme="minorHAnsi"/>
        </w:rPr>
        <w:lastRenderedPageBreak/>
        <w:t xml:space="preserve">The Quality Standard is </w:t>
      </w:r>
      <w:r w:rsidRPr="00A8590F">
        <w:rPr>
          <w:rFonts w:eastAsiaTheme="minorHAnsi"/>
          <w:color w:val="auto"/>
        </w:rPr>
        <w:t xml:space="preserve">assessed as </w:t>
      </w:r>
      <w:r>
        <w:rPr>
          <w:rFonts w:eastAsiaTheme="minorHAnsi"/>
          <w:color w:val="auto"/>
        </w:rPr>
        <w:t>C</w:t>
      </w:r>
      <w:r w:rsidRPr="00A8590F">
        <w:rPr>
          <w:rFonts w:eastAsiaTheme="minorHAnsi"/>
          <w:color w:val="auto"/>
        </w:rPr>
        <w:t xml:space="preserve">ompliant as four of the four specific requirements have been assessed as </w:t>
      </w:r>
      <w:r>
        <w:rPr>
          <w:rFonts w:eastAsiaTheme="minorHAnsi"/>
          <w:color w:val="auto"/>
        </w:rPr>
        <w:t>C</w:t>
      </w:r>
      <w:r w:rsidRPr="00A8590F">
        <w:rPr>
          <w:rFonts w:eastAsiaTheme="minorHAnsi"/>
          <w:color w:val="auto"/>
        </w:rPr>
        <w:t>ompliant</w:t>
      </w:r>
      <w:r w:rsidRPr="00154403">
        <w:rPr>
          <w:rFonts w:eastAsiaTheme="minorHAnsi"/>
        </w:rPr>
        <w:t>.</w:t>
      </w:r>
    </w:p>
    <w:p w14:paraId="45AEB651" w14:textId="77777777" w:rsidR="00571A1D" w:rsidRDefault="00571A1D" w:rsidP="00571A1D">
      <w:pPr>
        <w:pStyle w:val="Heading2"/>
      </w:pPr>
      <w:r>
        <w:t>Assessment of Standard 6 Requirements</w:t>
      </w:r>
      <w:r w:rsidRPr="0066387A">
        <w:rPr>
          <w:i/>
          <w:color w:val="0000FF"/>
          <w:sz w:val="24"/>
          <w:szCs w:val="24"/>
        </w:rPr>
        <w:t xml:space="preserve"> </w:t>
      </w:r>
    </w:p>
    <w:p w14:paraId="5A952DB2" w14:textId="77777777" w:rsidR="00571A1D" w:rsidRPr="00506F7F" w:rsidRDefault="00571A1D" w:rsidP="00571A1D">
      <w:pPr>
        <w:pStyle w:val="Heading3"/>
      </w:pPr>
      <w:r w:rsidRPr="00506F7F">
        <w:t>Requirement 6(3)(a)</w:t>
      </w:r>
      <w:r>
        <w:tab/>
        <w:t>Compliant</w:t>
      </w:r>
    </w:p>
    <w:p w14:paraId="2806F190" w14:textId="77777777" w:rsidR="00571A1D" w:rsidRPr="008D114F" w:rsidRDefault="00571A1D" w:rsidP="00571A1D">
      <w:pPr>
        <w:rPr>
          <w:i/>
        </w:rPr>
      </w:pPr>
      <w:r w:rsidRPr="008D114F">
        <w:rPr>
          <w:i/>
        </w:rPr>
        <w:t>Consumers, their family, friends, carers and others are encouraged and supported to provide feedback and make complaints.</w:t>
      </w:r>
    </w:p>
    <w:p w14:paraId="2D6DEA5E" w14:textId="77777777" w:rsidR="00571A1D" w:rsidRPr="00506F7F" w:rsidRDefault="00571A1D" w:rsidP="00571A1D">
      <w:pPr>
        <w:pStyle w:val="Heading3"/>
      </w:pPr>
      <w:r w:rsidRPr="00506F7F">
        <w:t>Requirement 6(3)(b)</w:t>
      </w:r>
      <w:r>
        <w:tab/>
        <w:t>Compliant</w:t>
      </w:r>
    </w:p>
    <w:p w14:paraId="6CC4F5CE" w14:textId="77777777" w:rsidR="00571A1D" w:rsidRPr="00A8590F" w:rsidRDefault="00571A1D" w:rsidP="00571A1D">
      <w:pPr>
        <w:rPr>
          <w:i/>
        </w:rPr>
      </w:pPr>
      <w:r w:rsidRPr="008D114F">
        <w:rPr>
          <w:i/>
        </w:rPr>
        <w:t>Consumers are made aware of and have access to advocates, language services and other methods for raising and resolving complaints.</w:t>
      </w:r>
    </w:p>
    <w:p w14:paraId="5B16E1FC" w14:textId="77777777" w:rsidR="00571A1D" w:rsidRPr="00D435F8" w:rsidRDefault="00571A1D" w:rsidP="00571A1D">
      <w:pPr>
        <w:pStyle w:val="Heading3"/>
      </w:pPr>
      <w:r w:rsidRPr="00D435F8">
        <w:t>Requirement 6(3)(c)</w:t>
      </w:r>
      <w:r>
        <w:tab/>
        <w:t>Compliant</w:t>
      </w:r>
    </w:p>
    <w:p w14:paraId="17E86E05" w14:textId="77777777" w:rsidR="00571A1D" w:rsidRPr="008D114F" w:rsidRDefault="00571A1D" w:rsidP="00571A1D">
      <w:pPr>
        <w:rPr>
          <w:i/>
        </w:rPr>
      </w:pPr>
      <w:r w:rsidRPr="008D114F">
        <w:rPr>
          <w:i/>
        </w:rPr>
        <w:t>Appropriate action is taken in response to complaints and an open disclosure process is used when things go wrong.</w:t>
      </w:r>
    </w:p>
    <w:p w14:paraId="4AD177C1" w14:textId="77777777" w:rsidR="00571A1D" w:rsidRPr="00D435F8" w:rsidRDefault="00571A1D" w:rsidP="00571A1D">
      <w:pPr>
        <w:pStyle w:val="Heading3"/>
      </w:pPr>
      <w:r w:rsidRPr="00D435F8">
        <w:t>Requirement 6(3)(d)</w:t>
      </w:r>
      <w:r>
        <w:tab/>
        <w:t>Compliant</w:t>
      </w:r>
    </w:p>
    <w:p w14:paraId="60EBFAF5" w14:textId="77777777" w:rsidR="00571A1D" w:rsidRPr="008D114F" w:rsidRDefault="00571A1D" w:rsidP="00571A1D">
      <w:pPr>
        <w:rPr>
          <w:i/>
        </w:rPr>
      </w:pPr>
      <w:r w:rsidRPr="008D114F">
        <w:rPr>
          <w:i/>
        </w:rPr>
        <w:t>Feedback and complaints are reviewed and used to improve the quality of care and services.</w:t>
      </w:r>
    </w:p>
    <w:p w14:paraId="58076CA8" w14:textId="77777777" w:rsidR="00571A1D" w:rsidRDefault="00571A1D" w:rsidP="00571A1D">
      <w:pPr>
        <w:sectPr w:rsidR="00571A1D" w:rsidSect="00E9276E">
          <w:headerReference w:type="default" r:id="rId34"/>
          <w:type w:val="continuous"/>
          <w:pgSz w:w="11906" w:h="16838"/>
          <w:pgMar w:top="1701" w:right="1418" w:bottom="1418" w:left="1418" w:header="709" w:footer="397" w:gutter="0"/>
          <w:cols w:space="708"/>
          <w:titlePg/>
          <w:docGrid w:linePitch="360"/>
        </w:sectPr>
      </w:pPr>
    </w:p>
    <w:p w14:paraId="2FE05933" w14:textId="77777777" w:rsidR="00571A1D" w:rsidRDefault="00571A1D" w:rsidP="00571A1D">
      <w:pPr>
        <w:sectPr w:rsidR="00571A1D" w:rsidSect="00E9276E">
          <w:headerReference w:type="default" r:id="rId35"/>
          <w:type w:val="continuous"/>
          <w:pgSz w:w="11906" w:h="16838"/>
          <w:pgMar w:top="1701" w:right="1418" w:bottom="1418" w:left="1418" w:header="709" w:footer="397" w:gutter="0"/>
          <w:cols w:space="708"/>
          <w:titlePg/>
          <w:docGrid w:linePitch="360"/>
        </w:sectPr>
      </w:pPr>
    </w:p>
    <w:p w14:paraId="4CCAD025" w14:textId="77777777" w:rsidR="00571A1D" w:rsidRDefault="00571A1D" w:rsidP="00571A1D">
      <w:pPr>
        <w:pStyle w:val="Heading1"/>
        <w:tabs>
          <w:tab w:val="right" w:pos="9070"/>
        </w:tabs>
        <w:spacing w:before="560" w:after="640"/>
        <w:rPr>
          <w:color w:val="FFFFFF" w:themeColor="background1"/>
          <w:sz w:val="36"/>
        </w:rPr>
        <w:sectPr w:rsidR="00571A1D" w:rsidSect="00E9276E">
          <w:headerReference w:type="default" r:id="rId36"/>
          <w:headerReference w:type="first" r:id="rId3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428F3121" wp14:editId="0A5C8F8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311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B9FF462" w14:textId="77777777" w:rsidR="00571A1D" w:rsidRPr="000E654D" w:rsidRDefault="00571A1D" w:rsidP="00571A1D">
      <w:pPr>
        <w:pStyle w:val="Heading3"/>
        <w:shd w:val="clear" w:color="auto" w:fill="F2F2F2" w:themeFill="background1" w:themeFillShade="F2"/>
      </w:pPr>
      <w:r w:rsidRPr="000E654D">
        <w:t>Consumer outcome:</w:t>
      </w:r>
    </w:p>
    <w:p w14:paraId="626F1E61" w14:textId="77777777" w:rsidR="00571A1D" w:rsidRDefault="00571A1D" w:rsidP="00571A1D">
      <w:pPr>
        <w:numPr>
          <w:ilvl w:val="0"/>
          <w:numId w:val="10"/>
        </w:numPr>
        <w:shd w:val="clear" w:color="auto" w:fill="F2F2F2" w:themeFill="background1" w:themeFillShade="F2"/>
      </w:pPr>
      <w:r>
        <w:t>I get quality care and services when I need them from people who are knowledgeable, capable and caring.</w:t>
      </w:r>
    </w:p>
    <w:p w14:paraId="5BED53B7" w14:textId="77777777" w:rsidR="00571A1D" w:rsidRDefault="00571A1D" w:rsidP="00571A1D">
      <w:pPr>
        <w:pStyle w:val="Heading3"/>
        <w:shd w:val="clear" w:color="auto" w:fill="F2F2F2" w:themeFill="background1" w:themeFillShade="F2"/>
      </w:pPr>
      <w:r>
        <w:t>Organisation statement:</w:t>
      </w:r>
    </w:p>
    <w:p w14:paraId="3AB18393" w14:textId="77777777" w:rsidR="00571A1D" w:rsidRDefault="00571A1D" w:rsidP="00571A1D">
      <w:pPr>
        <w:numPr>
          <w:ilvl w:val="0"/>
          <w:numId w:val="10"/>
        </w:numPr>
        <w:shd w:val="clear" w:color="auto" w:fill="F2F2F2" w:themeFill="background1" w:themeFillShade="F2"/>
      </w:pPr>
      <w:r>
        <w:t>The organisation has a workforce that is sufficient, and is skilled and qualified, to provide safe, respectful and quality care and services.</w:t>
      </w:r>
    </w:p>
    <w:p w14:paraId="47116E0D" w14:textId="77777777" w:rsidR="00571A1D" w:rsidRDefault="00571A1D" w:rsidP="00571A1D">
      <w:pPr>
        <w:pStyle w:val="Heading2"/>
      </w:pPr>
      <w:r>
        <w:t>Assessment of Standard 7</w:t>
      </w:r>
    </w:p>
    <w:p w14:paraId="02B7C5CA" w14:textId="77777777" w:rsidR="00571A1D" w:rsidRPr="001F26F0" w:rsidRDefault="00571A1D" w:rsidP="00571A1D">
      <w:pPr>
        <w:rPr>
          <w:rFonts w:eastAsia="Calibri"/>
          <w:lang w:eastAsia="en-US"/>
        </w:rPr>
      </w:pPr>
      <w:r>
        <w:rPr>
          <w:rFonts w:eastAsia="Calibri"/>
        </w:rPr>
        <w:t xml:space="preserve">To understand the consumer’s experience and how the organisation understands and applies the requirements within this Standard, the </w:t>
      </w:r>
      <w:r>
        <w:rPr>
          <w:rFonts w:eastAsia="Calibri"/>
          <w:lang w:eastAsia="en-US"/>
        </w:rPr>
        <w:t>Assessment Team spoke with consumers about their experience of the staff, interviewed staff, and reviewed a range of records including staff rosters, training records and performance reviews.</w:t>
      </w:r>
    </w:p>
    <w:p w14:paraId="5F2B7A6C" w14:textId="77777777" w:rsidR="00571A1D" w:rsidRDefault="00571A1D" w:rsidP="00571A1D">
      <w:pPr>
        <w:rPr>
          <w:rFonts w:eastAsia="Calibri"/>
          <w:lang w:eastAsia="en-US"/>
        </w:rPr>
      </w:pPr>
      <w:r>
        <w:rPr>
          <w:rFonts w:eastAsia="Calibri"/>
          <w:color w:val="auto"/>
          <w:lang w:eastAsia="en-US"/>
        </w:rPr>
        <w:t xml:space="preserve">Most sampled </w:t>
      </w:r>
      <w:r>
        <w:rPr>
          <w:rFonts w:eastAsia="Calibri"/>
          <w:lang w:eastAsia="en-US"/>
        </w:rPr>
        <w:t xml:space="preserve">consumers </w:t>
      </w:r>
      <w:r>
        <w:rPr>
          <w:rFonts w:eastAsia="Calibri"/>
          <w:color w:val="auto"/>
          <w:lang w:eastAsia="en-US"/>
        </w:rPr>
        <w:t>stated t</w:t>
      </w:r>
      <w:r>
        <w:rPr>
          <w:rFonts w:eastAsia="Calibri"/>
          <w:lang w:eastAsia="en-US"/>
        </w:rPr>
        <w:t>hey receive quality care and services when they need it from people who are knowledgeable, capable and caring.</w:t>
      </w:r>
      <w:r w:rsidRPr="00071B80">
        <w:t xml:space="preserve"> </w:t>
      </w:r>
      <w:r>
        <w:t>The Assessment Team observed staff to consumer interactions to be kind, caring and respectful of individual identity.</w:t>
      </w:r>
    </w:p>
    <w:p w14:paraId="2204693D" w14:textId="77777777" w:rsidR="00571A1D" w:rsidRDefault="00571A1D" w:rsidP="00571A1D">
      <w:pPr>
        <w:rPr>
          <w:rFonts w:eastAsia="Calibri"/>
          <w:color w:val="auto"/>
          <w:lang w:eastAsia="en-US"/>
        </w:rPr>
      </w:pPr>
      <w:r>
        <w:rPr>
          <w:rFonts w:eastAsia="Calibri"/>
          <w:color w:val="auto"/>
          <w:lang w:eastAsia="en-US"/>
        </w:rPr>
        <w:t>Overall consumers and representatives interviewed felt there were sufficient staff numbers at the service</w:t>
      </w:r>
      <w:r w:rsidRPr="001F5CAF">
        <w:t xml:space="preserve"> </w:t>
      </w:r>
      <w:r w:rsidRPr="001F5CAF">
        <w:rPr>
          <w:rFonts w:eastAsia="Calibri"/>
          <w:color w:val="auto"/>
          <w:lang w:eastAsia="en-US"/>
        </w:rPr>
        <w:t>to provide safe, respectful and quality care and services.</w:t>
      </w:r>
      <w:r w:rsidRPr="00D737BF">
        <w:t xml:space="preserve"> </w:t>
      </w:r>
      <w:r>
        <w:t xml:space="preserve">Most </w:t>
      </w:r>
      <w:r>
        <w:rPr>
          <w:rFonts w:eastAsiaTheme="minorHAnsi"/>
          <w:color w:val="auto"/>
        </w:rPr>
        <w:t>care</w:t>
      </w:r>
      <w:r w:rsidRPr="00071B80">
        <w:rPr>
          <w:rFonts w:eastAsiaTheme="minorHAnsi"/>
          <w:color w:val="auto"/>
        </w:rPr>
        <w:t xml:space="preserve"> staff interviewed said they have enough time to complete their duties and provide assistance to consumer</w:t>
      </w:r>
      <w:r>
        <w:rPr>
          <w:rFonts w:eastAsiaTheme="minorHAnsi"/>
          <w:color w:val="auto"/>
        </w:rPr>
        <w:t>s</w:t>
      </w:r>
      <w:r>
        <w:t>.</w:t>
      </w:r>
    </w:p>
    <w:p w14:paraId="1E461823" w14:textId="573F7BE6" w:rsidR="00571A1D" w:rsidRDefault="00571A1D" w:rsidP="00571A1D">
      <w:pPr>
        <w:rPr>
          <w:rFonts w:eastAsiaTheme="minorHAnsi"/>
          <w:color w:val="auto"/>
        </w:rPr>
      </w:pPr>
      <w:r>
        <w:t>The Assessment Team reviewed a range of supporting documents</w:t>
      </w:r>
      <w:r w:rsidR="007B5AF8">
        <w:t>,</w:t>
      </w:r>
      <w:r>
        <w:t xml:space="preserve"> including rosters and training records which evidenced </w:t>
      </w:r>
      <w:r>
        <w:rPr>
          <w:rFonts w:eastAsiaTheme="minorHAnsi"/>
          <w:color w:val="auto"/>
        </w:rPr>
        <w:t>t</w:t>
      </w:r>
      <w:r w:rsidRPr="008E41CE">
        <w:rPr>
          <w:rFonts w:eastAsiaTheme="minorHAnsi"/>
          <w:color w:val="auto"/>
        </w:rPr>
        <w:t xml:space="preserve">he workforce is planned </w:t>
      </w:r>
      <w:r>
        <w:rPr>
          <w:rFonts w:eastAsiaTheme="minorHAnsi"/>
          <w:color w:val="auto"/>
        </w:rPr>
        <w:t xml:space="preserve">and enabled </w:t>
      </w:r>
      <w:r w:rsidRPr="008E41CE">
        <w:rPr>
          <w:rFonts w:eastAsiaTheme="minorHAnsi"/>
          <w:color w:val="auto"/>
        </w:rPr>
        <w:t>to meet the needs of consumers ensuring the delivery and management of safe and quality care and services</w:t>
      </w:r>
      <w:r>
        <w:rPr>
          <w:rFonts w:eastAsiaTheme="minorHAnsi"/>
          <w:color w:val="auto"/>
        </w:rPr>
        <w:t>.</w:t>
      </w:r>
    </w:p>
    <w:p w14:paraId="0218BB6E" w14:textId="77777777" w:rsidR="00571A1D" w:rsidRPr="00D737BF" w:rsidRDefault="00571A1D" w:rsidP="00571A1D">
      <w:pPr>
        <w:rPr>
          <w:rFonts w:eastAsia="Calibri"/>
          <w:color w:val="auto"/>
          <w:lang w:eastAsia="en-US"/>
        </w:rPr>
      </w:pPr>
      <w:r>
        <w:t>The service demonstrated the workforce completes education and competencies to ensure they have the knowledge and skills to perform their roles effectively. Review of the service education documentation demonstrated education completion for orientation, skill assessments, mandatory training and role specific competencies.</w:t>
      </w:r>
      <w:r w:rsidRPr="00D737BF">
        <w:rPr>
          <w:rFonts w:eastAsia="Calibri"/>
          <w:color w:val="auto"/>
          <w:lang w:eastAsia="en-US"/>
        </w:rPr>
        <w:t xml:space="preserve"> </w:t>
      </w:r>
      <w:r w:rsidRPr="22BDCF71">
        <w:rPr>
          <w:rFonts w:eastAsia="Calibri"/>
          <w:color w:val="auto"/>
          <w:lang w:eastAsia="en-US"/>
        </w:rPr>
        <w:t xml:space="preserve">Management </w:t>
      </w:r>
      <w:r>
        <w:rPr>
          <w:rFonts w:eastAsia="Calibri"/>
          <w:color w:val="auto"/>
          <w:lang w:eastAsia="en-US"/>
        </w:rPr>
        <w:t>demonstrated s</w:t>
      </w:r>
      <w:r w:rsidRPr="22BDCF71">
        <w:rPr>
          <w:rFonts w:eastAsia="Calibri"/>
          <w:color w:val="auto"/>
          <w:lang w:eastAsia="en-US"/>
        </w:rPr>
        <w:t>taff performance appraisals are conducted during the probation period</w:t>
      </w:r>
      <w:r>
        <w:rPr>
          <w:rFonts w:eastAsia="Calibri"/>
          <w:color w:val="auto"/>
          <w:lang w:eastAsia="en-US"/>
        </w:rPr>
        <w:t xml:space="preserve">, </w:t>
      </w:r>
      <w:r w:rsidRPr="22BDCF71">
        <w:rPr>
          <w:rFonts w:eastAsia="Calibri"/>
          <w:color w:val="auto"/>
          <w:lang w:eastAsia="en-US"/>
        </w:rPr>
        <w:t>annually and as required</w:t>
      </w:r>
      <w:r>
        <w:rPr>
          <w:rFonts w:eastAsia="Calibri"/>
          <w:color w:val="auto"/>
          <w:lang w:eastAsia="en-US"/>
        </w:rPr>
        <w:t>.</w:t>
      </w:r>
    </w:p>
    <w:p w14:paraId="09DB0DBB" w14:textId="77777777" w:rsidR="00571A1D" w:rsidRPr="00A8590F" w:rsidRDefault="00571A1D" w:rsidP="00571A1D">
      <w:pPr>
        <w:rPr>
          <w:rFonts w:eastAsia="Calibri"/>
          <w:color w:val="auto"/>
        </w:rPr>
      </w:pPr>
      <w:r w:rsidRPr="00154403">
        <w:rPr>
          <w:rFonts w:eastAsiaTheme="minorHAnsi"/>
        </w:rPr>
        <w:lastRenderedPageBreak/>
        <w:t xml:space="preserve">The </w:t>
      </w:r>
      <w:r w:rsidRPr="00A8590F">
        <w:rPr>
          <w:rFonts w:eastAsiaTheme="minorHAnsi"/>
          <w:color w:val="auto"/>
        </w:rPr>
        <w:t xml:space="preserve">Quality Standard is assessed as </w:t>
      </w:r>
      <w:r>
        <w:rPr>
          <w:rFonts w:eastAsiaTheme="minorHAnsi"/>
          <w:color w:val="auto"/>
        </w:rPr>
        <w:t>c</w:t>
      </w:r>
      <w:r w:rsidRPr="00A8590F">
        <w:rPr>
          <w:rFonts w:eastAsiaTheme="minorHAnsi"/>
          <w:color w:val="auto"/>
        </w:rPr>
        <w:t xml:space="preserve">ompliant as five of the five specific requirements have been assessed as </w:t>
      </w:r>
      <w:r>
        <w:rPr>
          <w:rFonts w:eastAsiaTheme="minorHAnsi"/>
          <w:color w:val="auto"/>
        </w:rPr>
        <w:t>c</w:t>
      </w:r>
      <w:r w:rsidRPr="00A8590F">
        <w:rPr>
          <w:rFonts w:eastAsiaTheme="minorHAnsi"/>
          <w:color w:val="auto"/>
        </w:rPr>
        <w:t>ompliant.</w:t>
      </w:r>
    </w:p>
    <w:p w14:paraId="33AA7D34" w14:textId="77777777" w:rsidR="00571A1D" w:rsidRDefault="00571A1D" w:rsidP="00571A1D">
      <w:pPr>
        <w:pStyle w:val="Heading2"/>
      </w:pPr>
      <w:r>
        <w:t>Assessment of Standard 7 Requirements</w:t>
      </w:r>
      <w:r w:rsidRPr="0066387A">
        <w:rPr>
          <w:i/>
          <w:color w:val="0000FF"/>
          <w:sz w:val="24"/>
          <w:szCs w:val="24"/>
        </w:rPr>
        <w:t xml:space="preserve"> </w:t>
      </w:r>
    </w:p>
    <w:p w14:paraId="2E91FC30" w14:textId="77777777" w:rsidR="00571A1D" w:rsidRPr="00506F7F" w:rsidRDefault="00571A1D" w:rsidP="00571A1D">
      <w:pPr>
        <w:pStyle w:val="Heading3"/>
      </w:pPr>
      <w:r w:rsidRPr="00506F7F">
        <w:t>Requirement 7(3)(a)</w:t>
      </w:r>
      <w:r>
        <w:tab/>
        <w:t>Compliant</w:t>
      </w:r>
    </w:p>
    <w:p w14:paraId="318492E5" w14:textId="77777777" w:rsidR="00571A1D" w:rsidRPr="008D114F" w:rsidRDefault="00571A1D" w:rsidP="00571A1D">
      <w:pPr>
        <w:rPr>
          <w:i/>
        </w:rPr>
      </w:pPr>
      <w:r w:rsidRPr="008D114F">
        <w:rPr>
          <w:i/>
        </w:rPr>
        <w:t>The workforce is planned to enable, and the number and mix of members of the workforce deployed enables, the delivery and management of safe and quality care and services.</w:t>
      </w:r>
    </w:p>
    <w:p w14:paraId="46042808" w14:textId="77777777" w:rsidR="00571A1D" w:rsidRPr="00506F7F" w:rsidRDefault="00571A1D" w:rsidP="00571A1D">
      <w:pPr>
        <w:pStyle w:val="Heading3"/>
      </w:pPr>
      <w:r w:rsidRPr="00506F7F">
        <w:t>Requirement 7(3)(b)</w:t>
      </w:r>
      <w:r>
        <w:tab/>
        <w:t>Compliant</w:t>
      </w:r>
    </w:p>
    <w:p w14:paraId="28808C05" w14:textId="77777777" w:rsidR="00571A1D" w:rsidRPr="008D114F" w:rsidRDefault="00571A1D" w:rsidP="00571A1D">
      <w:pPr>
        <w:rPr>
          <w:i/>
        </w:rPr>
      </w:pPr>
      <w:r w:rsidRPr="008D114F">
        <w:rPr>
          <w:i/>
        </w:rPr>
        <w:t>Workforce interactions with consumers are kind, caring and respectful of each consumer’s identity, culture and diversity.</w:t>
      </w:r>
    </w:p>
    <w:p w14:paraId="66885429" w14:textId="77777777" w:rsidR="00571A1D" w:rsidRPr="00095CD4" w:rsidRDefault="00571A1D" w:rsidP="00571A1D">
      <w:pPr>
        <w:pStyle w:val="Heading3"/>
      </w:pPr>
      <w:r w:rsidRPr="00095CD4">
        <w:t>Requirement 7(3)(c)</w:t>
      </w:r>
      <w:r>
        <w:tab/>
        <w:t>Compliant</w:t>
      </w:r>
    </w:p>
    <w:p w14:paraId="17119984" w14:textId="77777777" w:rsidR="00571A1D" w:rsidRPr="002E6149" w:rsidRDefault="00571A1D" w:rsidP="00571A1D">
      <w:pPr>
        <w:rPr>
          <w:i/>
        </w:rPr>
      </w:pPr>
      <w:r w:rsidRPr="008D114F">
        <w:rPr>
          <w:i/>
        </w:rPr>
        <w:t>The workforce is competent and the members of the workforce have the qualifications and knowledge to effectively perform their roles.</w:t>
      </w:r>
    </w:p>
    <w:p w14:paraId="193B10A8" w14:textId="77777777" w:rsidR="00571A1D" w:rsidRPr="00095CD4" w:rsidRDefault="00571A1D" w:rsidP="00571A1D">
      <w:pPr>
        <w:pStyle w:val="Heading3"/>
      </w:pPr>
      <w:r w:rsidRPr="00095CD4">
        <w:t>Requirement 7(3)(d)</w:t>
      </w:r>
      <w:r>
        <w:tab/>
        <w:t>Compliant</w:t>
      </w:r>
    </w:p>
    <w:p w14:paraId="09FABD40" w14:textId="77777777" w:rsidR="00571A1D" w:rsidRPr="008D114F" w:rsidRDefault="00571A1D" w:rsidP="00571A1D">
      <w:pPr>
        <w:rPr>
          <w:i/>
        </w:rPr>
      </w:pPr>
      <w:r w:rsidRPr="008D114F">
        <w:rPr>
          <w:i/>
        </w:rPr>
        <w:t>The workforce is recruited, trained, equipped and supported to deliver the outcomes required by these standards.</w:t>
      </w:r>
    </w:p>
    <w:p w14:paraId="733AE6E9" w14:textId="77777777" w:rsidR="00571A1D" w:rsidRPr="00095CD4" w:rsidRDefault="00571A1D" w:rsidP="00571A1D">
      <w:pPr>
        <w:pStyle w:val="Heading3"/>
      </w:pPr>
      <w:r w:rsidRPr="00095CD4">
        <w:t>Requirement 7(3)(e)</w:t>
      </w:r>
      <w:r>
        <w:tab/>
        <w:t>Compliant</w:t>
      </w:r>
    </w:p>
    <w:p w14:paraId="35B96E5C" w14:textId="77777777" w:rsidR="00571A1D" w:rsidRPr="008D114F" w:rsidRDefault="00571A1D" w:rsidP="00571A1D">
      <w:pPr>
        <w:rPr>
          <w:i/>
        </w:rPr>
      </w:pPr>
      <w:r w:rsidRPr="008D114F">
        <w:rPr>
          <w:i/>
        </w:rPr>
        <w:t>Regular assessment, monitoring and review of the performance of each member of the workforce is undertaken.</w:t>
      </w:r>
    </w:p>
    <w:p w14:paraId="25CB80B0" w14:textId="77777777" w:rsidR="00571A1D" w:rsidRPr="00506F7F" w:rsidRDefault="00571A1D" w:rsidP="00571A1D"/>
    <w:p w14:paraId="0B149B6F" w14:textId="77777777" w:rsidR="00571A1D" w:rsidRPr="00506F7F" w:rsidRDefault="00571A1D" w:rsidP="00571A1D"/>
    <w:p w14:paraId="309BAD58" w14:textId="77777777" w:rsidR="00571A1D" w:rsidRDefault="00571A1D" w:rsidP="00571A1D">
      <w:pPr>
        <w:sectPr w:rsidR="00571A1D" w:rsidSect="00E9276E">
          <w:headerReference w:type="default" r:id="rId38"/>
          <w:type w:val="continuous"/>
          <w:pgSz w:w="11906" w:h="16838"/>
          <w:pgMar w:top="1701" w:right="1418" w:bottom="1418" w:left="1418" w:header="709" w:footer="397" w:gutter="0"/>
          <w:cols w:space="708"/>
          <w:titlePg/>
          <w:docGrid w:linePitch="360"/>
        </w:sectPr>
      </w:pPr>
    </w:p>
    <w:p w14:paraId="5F55CF66" w14:textId="77777777" w:rsidR="00571A1D" w:rsidRDefault="00571A1D" w:rsidP="00571A1D">
      <w:pPr>
        <w:pStyle w:val="Heading1"/>
        <w:tabs>
          <w:tab w:val="right" w:pos="9070"/>
        </w:tabs>
        <w:spacing w:before="560" w:after="640"/>
        <w:rPr>
          <w:color w:val="FFFFFF" w:themeColor="background1"/>
          <w:sz w:val="36"/>
        </w:rPr>
        <w:sectPr w:rsidR="00571A1D" w:rsidSect="00E9276E">
          <w:headerReference w:type="default" r:id="rId39"/>
          <w:headerReference w:type="first" r:id="rId4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1BFB5EBA" wp14:editId="156DC4E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031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A02725D" w14:textId="77777777" w:rsidR="00571A1D" w:rsidRPr="00FD1B02" w:rsidRDefault="00571A1D" w:rsidP="00571A1D">
      <w:pPr>
        <w:pStyle w:val="Heading3"/>
        <w:shd w:val="clear" w:color="auto" w:fill="F2F2F2" w:themeFill="background1" w:themeFillShade="F2"/>
      </w:pPr>
      <w:r w:rsidRPr="008312AC">
        <w:t>Consumer</w:t>
      </w:r>
      <w:r w:rsidRPr="00FD1B02">
        <w:t xml:space="preserve"> outcome:</w:t>
      </w:r>
    </w:p>
    <w:p w14:paraId="4AEA52B8" w14:textId="77777777" w:rsidR="00571A1D" w:rsidRDefault="00571A1D" w:rsidP="00571A1D">
      <w:pPr>
        <w:numPr>
          <w:ilvl w:val="0"/>
          <w:numId w:val="11"/>
        </w:numPr>
        <w:shd w:val="clear" w:color="auto" w:fill="F2F2F2" w:themeFill="background1" w:themeFillShade="F2"/>
      </w:pPr>
      <w:r>
        <w:t>I am confident the organisation is well run. I can partner in improving the delivery of care and services.</w:t>
      </w:r>
    </w:p>
    <w:p w14:paraId="1A743D47" w14:textId="77777777" w:rsidR="00571A1D" w:rsidRDefault="00571A1D" w:rsidP="00571A1D">
      <w:pPr>
        <w:pStyle w:val="Heading3"/>
        <w:shd w:val="clear" w:color="auto" w:fill="F2F2F2" w:themeFill="background1" w:themeFillShade="F2"/>
      </w:pPr>
      <w:r>
        <w:t>Organisation statement:</w:t>
      </w:r>
    </w:p>
    <w:p w14:paraId="785F9DDD" w14:textId="77777777" w:rsidR="00571A1D" w:rsidRDefault="00571A1D" w:rsidP="00571A1D">
      <w:pPr>
        <w:numPr>
          <w:ilvl w:val="0"/>
          <w:numId w:val="11"/>
        </w:numPr>
        <w:shd w:val="clear" w:color="auto" w:fill="F2F2F2" w:themeFill="background1" w:themeFillShade="F2"/>
      </w:pPr>
      <w:r>
        <w:t>The organisation’s governing body is accountable for the delivery of safe and quality care and services.</w:t>
      </w:r>
    </w:p>
    <w:p w14:paraId="073815A9" w14:textId="77777777" w:rsidR="00571A1D" w:rsidRDefault="00571A1D" w:rsidP="00571A1D">
      <w:pPr>
        <w:pStyle w:val="Heading2"/>
      </w:pPr>
      <w:r>
        <w:t>Assessment of Standard 8</w:t>
      </w:r>
    </w:p>
    <w:p w14:paraId="0DA396F1" w14:textId="77777777" w:rsidR="00571A1D" w:rsidRPr="001748A2" w:rsidRDefault="00571A1D" w:rsidP="00571A1D">
      <w:pPr>
        <w:rPr>
          <w:rFonts w:eastAsia="Calibri"/>
          <w:lang w:eastAsia="en-US"/>
        </w:rPr>
      </w:pPr>
      <w:r>
        <w:rPr>
          <w:rFonts w:eastAsia="Calibri"/>
        </w:rPr>
        <w:t xml:space="preserve">To understand the consumer’s experience and how the organisation understands and applies the requirements within this Standard, the </w:t>
      </w:r>
      <w:r>
        <w:rPr>
          <w:rFonts w:eastAsia="Calibri"/>
          <w:lang w:eastAsia="en-US"/>
        </w:rPr>
        <w:t>Assessment Team spoke with management, staff, and reviewed relevant systems and processes relating to the organisational governance underpinning the delivery of care and services (as assessed through other Standards).</w:t>
      </w:r>
    </w:p>
    <w:p w14:paraId="57E244E9" w14:textId="77777777" w:rsidR="00571A1D" w:rsidRDefault="00571A1D" w:rsidP="00571A1D">
      <w:pPr>
        <w:rPr>
          <w:rFonts w:eastAsia="Calibri"/>
          <w:lang w:eastAsia="en-US"/>
        </w:rPr>
      </w:pPr>
      <w:r>
        <w:rPr>
          <w:rFonts w:eastAsia="Calibri"/>
          <w:color w:val="auto"/>
          <w:lang w:eastAsia="en-US"/>
        </w:rPr>
        <w:t xml:space="preserve">Overall sampled </w:t>
      </w:r>
      <w:r>
        <w:rPr>
          <w:rFonts w:eastAsia="Calibri"/>
          <w:lang w:eastAsia="en-US"/>
        </w:rPr>
        <w:t xml:space="preserve">consumers and representatives considered that the organisation is well run and that they can partner in improving the delivery of care and services by raising complaints. </w:t>
      </w:r>
    </w:p>
    <w:p w14:paraId="1E7A82AD" w14:textId="77777777" w:rsidR="00571A1D" w:rsidRPr="00DE7B32" w:rsidRDefault="00571A1D" w:rsidP="00571A1D">
      <w:r>
        <w:rPr>
          <w:rFonts w:eastAsia="Calibri"/>
          <w:lang w:eastAsia="en-US"/>
        </w:rPr>
        <w:t>The service demonstrates that the governing body actively promotes a culture of safe, inclusive care and services. The governing body is accountable for overall quality care delivery and meet regularly to discuss the performance of the service.</w:t>
      </w:r>
      <w:r w:rsidRPr="004F4059">
        <w:rPr>
          <w:rFonts w:eastAsia="Calibri"/>
          <w:lang w:eastAsia="en-US"/>
        </w:rPr>
        <w:t xml:space="preserve"> </w:t>
      </w:r>
      <w:r>
        <w:rPr>
          <w:rFonts w:eastAsia="Calibri"/>
          <w:lang w:eastAsia="en-US"/>
        </w:rPr>
        <w:t xml:space="preserve">The organisation has </w:t>
      </w:r>
      <w:r>
        <w:rPr>
          <w:rFonts w:eastAsia="Calibri"/>
          <w:color w:val="auto"/>
          <w:lang w:eastAsia="en-US"/>
        </w:rPr>
        <w:t xml:space="preserve">a </w:t>
      </w:r>
      <w:r w:rsidRPr="00314AF0">
        <w:rPr>
          <w:rFonts w:eastAsia="Calibri"/>
          <w:color w:val="auto"/>
          <w:lang w:eastAsia="en-US"/>
        </w:rPr>
        <w:t xml:space="preserve">clinical governance framework in </w:t>
      </w:r>
      <w:r>
        <w:rPr>
          <w:rFonts w:eastAsia="Calibri"/>
          <w:color w:val="auto"/>
          <w:lang w:eastAsia="en-US"/>
        </w:rPr>
        <w:t xml:space="preserve">place </w:t>
      </w:r>
      <w:r w:rsidRPr="00314AF0">
        <w:rPr>
          <w:rFonts w:eastAsia="Calibri"/>
          <w:color w:val="auto"/>
          <w:lang w:eastAsia="en-US"/>
        </w:rPr>
        <w:t>in relation to</w:t>
      </w:r>
      <w:r>
        <w:rPr>
          <w:rFonts w:eastAsia="Calibri"/>
          <w:color w:val="auto"/>
          <w:lang w:eastAsia="en-US"/>
        </w:rPr>
        <w:t xml:space="preserve"> </w:t>
      </w:r>
      <w:r w:rsidRPr="00314AF0">
        <w:rPr>
          <w:rFonts w:eastAsia="Calibri"/>
          <w:color w:val="auto"/>
          <w:lang w:eastAsia="en-US"/>
        </w:rPr>
        <w:t xml:space="preserve">antimicrobial stewardship, minimising the use of restraint, </w:t>
      </w:r>
      <w:r>
        <w:rPr>
          <w:rFonts w:eastAsia="Calibri"/>
          <w:color w:val="auto"/>
          <w:lang w:eastAsia="en-US"/>
        </w:rPr>
        <w:t>and</w:t>
      </w:r>
      <w:r w:rsidRPr="00314AF0">
        <w:rPr>
          <w:rFonts w:eastAsia="Calibri"/>
          <w:color w:val="auto"/>
          <w:lang w:eastAsia="en-US"/>
        </w:rPr>
        <w:t xml:space="preserve"> open disclosure</w:t>
      </w:r>
      <w:r>
        <w:rPr>
          <w:rFonts w:eastAsia="Calibri"/>
          <w:color w:val="auto"/>
          <w:lang w:eastAsia="en-US"/>
        </w:rPr>
        <w:t xml:space="preserve"> that is generally effective.</w:t>
      </w:r>
    </w:p>
    <w:p w14:paraId="5CF3ED21" w14:textId="77777777" w:rsidR="00571A1D" w:rsidRPr="00A624D8" w:rsidRDefault="00571A1D" w:rsidP="00571A1D">
      <w:pPr>
        <w:rPr>
          <w:rFonts w:eastAsiaTheme="minorHAnsi"/>
          <w:color w:val="auto"/>
          <w:szCs w:val="22"/>
          <w:lang w:eastAsia="en-US"/>
        </w:rPr>
      </w:pPr>
      <w:r w:rsidRPr="00A624D8">
        <w:rPr>
          <w:rFonts w:eastAsiaTheme="minorHAnsi"/>
          <w:color w:val="auto"/>
          <w:szCs w:val="22"/>
          <w:lang w:eastAsia="en-US"/>
        </w:rPr>
        <w:t xml:space="preserve">Whilst the organisation demonstrated they have effective organisation wide systems in relation </w:t>
      </w:r>
      <w:r>
        <w:rPr>
          <w:rFonts w:eastAsiaTheme="minorHAnsi"/>
          <w:color w:val="auto"/>
          <w:szCs w:val="22"/>
          <w:lang w:eastAsia="en-US"/>
        </w:rPr>
        <w:t xml:space="preserve">to </w:t>
      </w:r>
      <w:r w:rsidRPr="00A624D8">
        <w:rPr>
          <w:rFonts w:eastAsiaTheme="minorHAnsi"/>
          <w:color w:val="auto"/>
          <w:szCs w:val="22"/>
          <w:lang w:eastAsia="en-US"/>
        </w:rPr>
        <w:t>information management</w:t>
      </w:r>
      <w:r>
        <w:rPr>
          <w:rFonts w:eastAsiaTheme="minorHAnsi"/>
          <w:color w:val="auto"/>
          <w:szCs w:val="22"/>
          <w:lang w:eastAsia="en-US"/>
        </w:rPr>
        <w:t>,</w:t>
      </w:r>
      <w:r w:rsidRPr="00A624D8">
        <w:rPr>
          <w:rFonts w:eastAsiaTheme="minorHAnsi"/>
          <w:color w:val="auto"/>
          <w:szCs w:val="22"/>
          <w:lang w:eastAsia="en-US"/>
        </w:rPr>
        <w:t xml:space="preserve"> continuous improvement, financial and workforce governance, feedback and complaints, the organisation did not adequately demonstrate understanding and application of regulatory compliance requirements.</w:t>
      </w:r>
    </w:p>
    <w:p w14:paraId="14DCF35E" w14:textId="07C255ED" w:rsidR="00571A1D" w:rsidRPr="009822CA" w:rsidRDefault="00571A1D" w:rsidP="00571A1D">
      <w:pPr>
        <w:rPr>
          <w:color w:val="auto"/>
        </w:rPr>
      </w:pPr>
      <w:r>
        <w:rPr>
          <w:color w:val="auto"/>
        </w:rPr>
        <w:t>C</w:t>
      </w:r>
      <w:r w:rsidRPr="009822CA">
        <w:rPr>
          <w:color w:val="auto"/>
        </w:rPr>
        <w:t xml:space="preserve">onsumers </w:t>
      </w:r>
      <w:r>
        <w:rPr>
          <w:color w:val="auto"/>
        </w:rPr>
        <w:t xml:space="preserve">considered they </w:t>
      </w:r>
      <w:r w:rsidRPr="009822CA">
        <w:rPr>
          <w:color w:val="auto"/>
        </w:rPr>
        <w:t xml:space="preserve">are </w:t>
      </w:r>
      <w:r>
        <w:rPr>
          <w:color w:val="auto"/>
        </w:rPr>
        <w:t xml:space="preserve">generally </w:t>
      </w:r>
      <w:r w:rsidRPr="009822CA">
        <w:rPr>
          <w:color w:val="auto"/>
        </w:rPr>
        <w:t>supported to live the best life they can,</w:t>
      </w:r>
      <w:r>
        <w:rPr>
          <w:color w:val="auto"/>
        </w:rPr>
        <w:t xml:space="preserve"> however</w:t>
      </w:r>
      <w:r w:rsidRPr="009822CA">
        <w:rPr>
          <w:color w:val="auto"/>
        </w:rPr>
        <w:t xml:space="preserve"> the organisation did not adequately demonstrate effective risk management systems in relation to managing high-impact </w:t>
      </w:r>
      <w:r w:rsidR="007B5AF8">
        <w:rPr>
          <w:color w:val="auto"/>
        </w:rPr>
        <w:t>or</w:t>
      </w:r>
      <w:r w:rsidRPr="009822CA">
        <w:rPr>
          <w:color w:val="auto"/>
        </w:rPr>
        <w:t xml:space="preserve"> high-prevalence risks associated with </w:t>
      </w:r>
      <w:r w:rsidRPr="009822CA">
        <w:rPr>
          <w:color w:val="auto"/>
        </w:rPr>
        <w:lastRenderedPageBreak/>
        <w:t>the care of consumers and identifying and responding to abuse and neglect of consumers.</w:t>
      </w:r>
    </w:p>
    <w:p w14:paraId="7B711198" w14:textId="77777777" w:rsidR="00571A1D" w:rsidRPr="004F4059" w:rsidRDefault="00571A1D" w:rsidP="00571A1D">
      <w:pPr>
        <w:rPr>
          <w:rFonts w:eastAsia="Calibri"/>
          <w:color w:val="auto"/>
          <w:lang w:eastAsia="en-US"/>
        </w:rPr>
      </w:pPr>
      <w:r w:rsidRPr="004F4059">
        <w:rPr>
          <w:rFonts w:eastAsiaTheme="minorHAnsi"/>
          <w:color w:val="auto"/>
        </w:rPr>
        <w:t>The Quality Standard is assessed as Non-Compliant as two of the five specific requirements have been assessed as Non-Compliant.</w:t>
      </w:r>
    </w:p>
    <w:p w14:paraId="3BBCFA1E" w14:textId="77777777" w:rsidR="00571A1D" w:rsidRDefault="00571A1D" w:rsidP="00571A1D">
      <w:pPr>
        <w:pStyle w:val="Heading2"/>
      </w:pPr>
      <w:r>
        <w:t>Assessment of Standard 8 Requirements</w:t>
      </w:r>
      <w:r w:rsidRPr="0066387A">
        <w:rPr>
          <w:i/>
          <w:color w:val="0000FF"/>
          <w:sz w:val="24"/>
          <w:szCs w:val="24"/>
        </w:rPr>
        <w:t xml:space="preserve"> </w:t>
      </w:r>
    </w:p>
    <w:p w14:paraId="5BD41B27" w14:textId="77777777" w:rsidR="00571A1D" w:rsidRPr="00506F7F" w:rsidRDefault="00571A1D" w:rsidP="00571A1D">
      <w:pPr>
        <w:pStyle w:val="Heading3"/>
      </w:pPr>
      <w:r w:rsidRPr="00506F7F">
        <w:t>Requirement 8(3)(a)</w:t>
      </w:r>
      <w:r w:rsidRPr="00506F7F">
        <w:tab/>
        <w:t>Compliant</w:t>
      </w:r>
    </w:p>
    <w:p w14:paraId="7322813B" w14:textId="77777777" w:rsidR="00571A1D" w:rsidRPr="008D114F" w:rsidRDefault="00571A1D" w:rsidP="00571A1D">
      <w:pPr>
        <w:rPr>
          <w:i/>
        </w:rPr>
      </w:pPr>
      <w:r w:rsidRPr="008D114F">
        <w:rPr>
          <w:i/>
        </w:rPr>
        <w:t>Consumers are engaged in the development, delivery and evaluation of care and services and are supported in that engagement.</w:t>
      </w:r>
    </w:p>
    <w:p w14:paraId="0DC49B04" w14:textId="77777777" w:rsidR="00571A1D" w:rsidRPr="00095CD4" w:rsidRDefault="00571A1D" w:rsidP="00571A1D">
      <w:pPr>
        <w:pStyle w:val="Heading3"/>
      </w:pPr>
      <w:r w:rsidRPr="00095CD4">
        <w:t>Requirement 8(3)(b)</w:t>
      </w:r>
      <w:r>
        <w:tab/>
        <w:t>Compliant</w:t>
      </w:r>
    </w:p>
    <w:p w14:paraId="4A7B8F31" w14:textId="77777777" w:rsidR="00571A1D" w:rsidRPr="008D114F" w:rsidRDefault="00571A1D" w:rsidP="00571A1D">
      <w:pPr>
        <w:rPr>
          <w:i/>
        </w:rPr>
      </w:pPr>
      <w:r w:rsidRPr="008D114F">
        <w:rPr>
          <w:i/>
        </w:rPr>
        <w:t>The organisation’s governing body promotes a culture of safe, inclusive and quality care and services and is accountable for their delivery.</w:t>
      </w:r>
    </w:p>
    <w:p w14:paraId="0131211F" w14:textId="77777777" w:rsidR="00571A1D" w:rsidRPr="00B31F32" w:rsidRDefault="00571A1D" w:rsidP="00571A1D">
      <w:pPr>
        <w:pStyle w:val="Heading3"/>
        <w:rPr>
          <w:i/>
        </w:rPr>
      </w:pPr>
      <w:r w:rsidRPr="00E22F3F">
        <w:t>Requirement 8(3)(c)</w:t>
      </w:r>
      <w:r>
        <w:tab/>
        <w:t>Non-compliant</w:t>
      </w:r>
    </w:p>
    <w:p w14:paraId="54D05F54" w14:textId="77777777" w:rsidR="00571A1D" w:rsidRPr="004A3816" w:rsidRDefault="00571A1D" w:rsidP="00571A1D">
      <w:pPr>
        <w:rPr>
          <w:i/>
        </w:rPr>
      </w:pPr>
      <w:r w:rsidRPr="004A3816">
        <w:rPr>
          <w:i/>
        </w:rPr>
        <w:t>Effective organisation wide governance systems relating to the following:</w:t>
      </w:r>
    </w:p>
    <w:p w14:paraId="58E5F4C7" w14:textId="77777777" w:rsidR="00571A1D" w:rsidRPr="004A3816" w:rsidRDefault="00571A1D" w:rsidP="00571A1D">
      <w:pPr>
        <w:numPr>
          <w:ilvl w:val="0"/>
          <w:numId w:val="21"/>
        </w:numPr>
        <w:tabs>
          <w:tab w:val="right" w:pos="9026"/>
        </w:tabs>
        <w:spacing w:before="0" w:after="0"/>
        <w:ind w:left="567" w:hanging="425"/>
        <w:outlineLvl w:val="4"/>
        <w:rPr>
          <w:i/>
        </w:rPr>
      </w:pPr>
      <w:r w:rsidRPr="004A3816">
        <w:rPr>
          <w:i/>
        </w:rPr>
        <w:t>information management;</w:t>
      </w:r>
    </w:p>
    <w:p w14:paraId="08EC64BE" w14:textId="77777777" w:rsidR="00571A1D" w:rsidRPr="004A3816" w:rsidRDefault="00571A1D" w:rsidP="00571A1D">
      <w:pPr>
        <w:numPr>
          <w:ilvl w:val="0"/>
          <w:numId w:val="21"/>
        </w:numPr>
        <w:tabs>
          <w:tab w:val="right" w:pos="9026"/>
        </w:tabs>
        <w:spacing w:before="0" w:after="0"/>
        <w:ind w:left="567" w:hanging="425"/>
        <w:outlineLvl w:val="4"/>
        <w:rPr>
          <w:i/>
        </w:rPr>
      </w:pPr>
      <w:r w:rsidRPr="004A3816">
        <w:rPr>
          <w:i/>
        </w:rPr>
        <w:t>continuous improvement;</w:t>
      </w:r>
    </w:p>
    <w:p w14:paraId="6FE17675" w14:textId="77777777" w:rsidR="00571A1D" w:rsidRPr="004A3816" w:rsidRDefault="00571A1D" w:rsidP="00571A1D">
      <w:pPr>
        <w:numPr>
          <w:ilvl w:val="0"/>
          <w:numId w:val="21"/>
        </w:numPr>
        <w:tabs>
          <w:tab w:val="right" w:pos="9026"/>
        </w:tabs>
        <w:spacing w:before="0" w:after="0"/>
        <w:ind w:left="567" w:hanging="425"/>
        <w:outlineLvl w:val="4"/>
        <w:rPr>
          <w:i/>
        </w:rPr>
      </w:pPr>
      <w:r w:rsidRPr="004A3816">
        <w:rPr>
          <w:i/>
        </w:rPr>
        <w:t>financial governance;</w:t>
      </w:r>
    </w:p>
    <w:p w14:paraId="378A5181" w14:textId="77777777" w:rsidR="00571A1D" w:rsidRPr="004A3816" w:rsidRDefault="00571A1D" w:rsidP="00571A1D">
      <w:pPr>
        <w:numPr>
          <w:ilvl w:val="0"/>
          <w:numId w:val="21"/>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50658406" w14:textId="77777777" w:rsidR="00571A1D" w:rsidRPr="004A3816" w:rsidRDefault="00571A1D" w:rsidP="00571A1D">
      <w:pPr>
        <w:numPr>
          <w:ilvl w:val="0"/>
          <w:numId w:val="21"/>
        </w:numPr>
        <w:tabs>
          <w:tab w:val="right" w:pos="9026"/>
        </w:tabs>
        <w:spacing w:before="0" w:after="0"/>
        <w:ind w:left="567" w:hanging="425"/>
        <w:outlineLvl w:val="4"/>
        <w:rPr>
          <w:i/>
        </w:rPr>
      </w:pPr>
      <w:r w:rsidRPr="004A3816">
        <w:rPr>
          <w:i/>
        </w:rPr>
        <w:t>regulatory compliance;</w:t>
      </w:r>
    </w:p>
    <w:p w14:paraId="6186C2ED" w14:textId="77777777" w:rsidR="00571A1D" w:rsidRDefault="00571A1D" w:rsidP="00571A1D">
      <w:pPr>
        <w:numPr>
          <w:ilvl w:val="0"/>
          <w:numId w:val="21"/>
        </w:numPr>
        <w:tabs>
          <w:tab w:val="right" w:pos="9026"/>
        </w:tabs>
        <w:spacing w:before="0" w:after="0"/>
        <w:ind w:left="567" w:hanging="425"/>
        <w:outlineLvl w:val="4"/>
        <w:rPr>
          <w:i/>
        </w:rPr>
      </w:pPr>
      <w:r w:rsidRPr="004A3816">
        <w:rPr>
          <w:i/>
        </w:rPr>
        <w:t>feedback and complaints.</w:t>
      </w:r>
    </w:p>
    <w:p w14:paraId="09F0FBC2" w14:textId="77777777" w:rsidR="00571A1D" w:rsidRDefault="00571A1D" w:rsidP="00571A1D">
      <w:r w:rsidRPr="00FC5C40">
        <w:rPr>
          <w:color w:val="auto"/>
        </w:rPr>
        <w:t xml:space="preserve">The Assessment </w:t>
      </w:r>
      <w:r>
        <w:rPr>
          <w:color w:val="auto"/>
        </w:rPr>
        <w:t>T</w:t>
      </w:r>
      <w:r w:rsidRPr="00FC5C40">
        <w:rPr>
          <w:color w:val="auto"/>
        </w:rPr>
        <w:t xml:space="preserve">eam provided information that </w:t>
      </w:r>
      <w:r w:rsidRPr="2BE743EB">
        <w:t xml:space="preserve">demonstrated effective organisation wide governance systems </w:t>
      </w:r>
      <w:r>
        <w:t xml:space="preserve">are in place </w:t>
      </w:r>
      <w:r w:rsidRPr="2BE743EB">
        <w:t>in relation to</w:t>
      </w:r>
      <w:r>
        <w:t xml:space="preserve"> the sub requirements -</w:t>
      </w:r>
      <w:r w:rsidRPr="2BE743EB">
        <w:t xml:space="preserve"> continuous improvement, financial and workforce governance, feedback and complaints, however, </w:t>
      </w:r>
      <w:r>
        <w:t xml:space="preserve">deficits were found </w:t>
      </w:r>
      <w:r w:rsidRPr="2BE743EB">
        <w:t>in relation to</w:t>
      </w:r>
      <w:r>
        <w:t xml:space="preserve"> the sub requirements - </w:t>
      </w:r>
      <w:r w:rsidRPr="2BE743EB">
        <w:t>information management and regulatory compliance.</w:t>
      </w:r>
    </w:p>
    <w:p w14:paraId="7CF6E60A" w14:textId="77777777" w:rsidR="00571A1D" w:rsidRPr="00EE19B6" w:rsidRDefault="00571A1D" w:rsidP="00571A1D">
      <w:pPr>
        <w:pStyle w:val="Heading4"/>
      </w:pPr>
      <w:r w:rsidRPr="00EE19B6">
        <w:t>Information management</w:t>
      </w:r>
    </w:p>
    <w:p w14:paraId="26E4000D" w14:textId="77777777" w:rsidR="00571A1D" w:rsidRPr="009822CA" w:rsidRDefault="00571A1D" w:rsidP="00571A1D">
      <w:pPr>
        <w:rPr>
          <w:rFonts w:eastAsia="Calibri"/>
          <w:color w:val="auto"/>
          <w:lang w:eastAsia="en-US"/>
        </w:rPr>
      </w:pPr>
      <w:r w:rsidRPr="008F6FFC">
        <w:rPr>
          <w:rFonts w:eastAsia="Calibri"/>
          <w:color w:val="auto"/>
          <w:lang w:eastAsia="en-US"/>
        </w:rPr>
        <w:t>Whils</w:t>
      </w:r>
      <w:r>
        <w:rPr>
          <w:rFonts w:eastAsia="Calibri"/>
          <w:color w:val="auto"/>
          <w:lang w:eastAsia="en-US"/>
        </w:rPr>
        <w:t>t</w:t>
      </w:r>
      <w:r w:rsidRPr="008F6FFC">
        <w:rPr>
          <w:rFonts w:eastAsia="Calibri"/>
          <w:color w:val="auto"/>
          <w:lang w:eastAsia="en-US"/>
        </w:rPr>
        <w:t xml:space="preserve"> the </w:t>
      </w:r>
      <w:r>
        <w:rPr>
          <w:rFonts w:eastAsia="Calibri"/>
          <w:color w:val="auto"/>
          <w:lang w:eastAsia="en-US"/>
        </w:rPr>
        <w:t>service has an e</w:t>
      </w:r>
      <w:r w:rsidRPr="008F6FFC">
        <w:rPr>
          <w:rFonts w:eastAsia="Calibri"/>
          <w:color w:val="auto"/>
          <w:lang w:eastAsia="en-US"/>
        </w:rPr>
        <w:t xml:space="preserve">lectronic clinical </w:t>
      </w:r>
      <w:r>
        <w:rPr>
          <w:rFonts w:eastAsia="Calibri"/>
          <w:color w:val="auto"/>
          <w:lang w:eastAsia="en-US"/>
        </w:rPr>
        <w:t xml:space="preserve">management </w:t>
      </w:r>
      <w:r w:rsidRPr="008F6FFC">
        <w:rPr>
          <w:rFonts w:eastAsia="Calibri"/>
          <w:color w:val="auto"/>
          <w:lang w:eastAsia="en-US"/>
        </w:rPr>
        <w:t>system</w:t>
      </w:r>
      <w:r>
        <w:rPr>
          <w:rFonts w:eastAsia="Calibri"/>
          <w:color w:val="auto"/>
          <w:lang w:eastAsia="en-US"/>
        </w:rPr>
        <w:t xml:space="preserve"> and p</w:t>
      </w:r>
      <w:r w:rsidRPr="008F6FFC">
        <w:rPr>
          <w:rFonts w:eastAsia="Calibri"/>
          <w:color w:val="auto"/>
          <w:lang w:eastAsia="en-US"/>
        </w:rPr>
        <w:t xml:space="preserve">olicies, </w:t>
      </w:r>
      <w:r>
        <w:rPr>
          <w:rFonts w:eastAsia="Calibri"/>
          <w:color w:val="auto"/>
          <w:lang w:eastAsia="en-US"/>
        </w:rPr>
        <w:t xml:space="preserve">with </w:t>
      </w:r>
      <w:r w:rsidRPr="008F6FFC">
        <w:rPr>
          <w:rFonts w:eastAsia="Calibri"/>
          <w:color w:val="auto"/>
          <w:lang w:eastAsia="en-US"/>
        </w:rPr>
        <w:t>procedures and position statements available on the organisation’s intranet</w:t>
      </w:r>
      <w:r>
        <w:rPr>
          <w:rFonts w:eastAsia="Calibri"/>
          <w:color w:val="auto"/>
          <w:lang w:eastAsia="en-US"/>
        </w:rPr>
        <w:t xml:space="preserve">, </w:t>
      </w:r>
      <w:r w:rsidRPr="009822CA">
        <w:rPr>
          <w:rFonts w:eastAsia="Calibri"/>
          <w:color w:val="auto"/>
        </w:rPr>
        <w:t xml:space="preserve">the service </w:t>
      </w:r>
      <w:r>
        <w:rPr>
          <w:rFonts w:eastAsia="Calibri"/>
          <w:color w:val="auto"/>
        </w:rPr>
        <w:t xml:space="preserve">did not demonstrate it </w:t>
      </w:r>
      <w:r w:rsidRPr="009822CA">
        <w:rPr>
          <w:rFonts w:eastAsia="Calibri"/>
          <w:color w:val="auto"/>
        </w:rPr>
        <w:t>consistent</w:t>
      </w:r>
      <w:r>
        <w:rPr>
          <w:rFonts w:eastAsia="Calibri"/>
          <w:color w:val="auto"/>
        </w:rPr>
        <w:t>ly</w:t>
      </w:r>
      <w:r w:rsidRPr="009822CA">
        <w:rPr>
          <w:rFonts w:eastAsia="Calibri"/>
          <w:color w:val="auto"/>
        </w:rPr>
        <w:t xml:space="preserve"> discuss</w:t>
      </w:r>
      <w:r>
        <w:rPr>
          <w:rFonts w:eastAsia="Calibri"/>
          <w:color w:val="auto"/>
        </w:rPr>
        <w:t xml:space="preserve">es individual high-risk </w:t>
      </w:r>
      <w:r w:rsidRPr="009822CA">
        <w:rPr>
          <w:rFonts w:eastAsia="Calibri"/>
          <w:color w:val="auto"/>
        </w:rPr>
        <w:t>inciden</w:t>
      </w:r>
      <w:r>
        <w:rPr>
          <w:rFonts w:eastAsia="Calibri"/>
          <w:color w:val="auto"/>
        </w:rPr>
        <w:t>ces</w:t>
      </w:r>
      <w:r w:rsidRPr="009822CA">
        <w:rPr>
          <w:rFonts w:eastAsia="Calibri"/>
          <w:color w:val="auto"/>
        </w:rPr>
        <w:t xml:space="preserve"> at </w:t>
      </w:r>
      <w:r>
        <w:rPr>
          <w:rFonts w:eastAsia="Calibri"/>
          <w:color w:val="auto"/>
        </w:rPr>
        <w:t xml:space="preserve">the </w:t>
      </w:r>
      <w:r w:rsidRPr="009822CA">
        <w:rPr>
          <w:rFonts w:eastAsia="Calibri"/>
          <w:color w:val="auto"/>
        </w:rPr>
        <w:t xml:space="preserve">monthly </w:t>
      </w:r>
      <w:r>
        <w:rPr>
          <w:rFonts w:eastAsia="Calibri"/>
          <w:color w:val="auto"/>
        </w:rPr>
        <w:t>c</w:t>
      </w:r>
      <w:r w:rsidRPr="009822CA">
        <w:rPr>
          <w:rFonts w:eastAsia="Calibri"/>
          <w:color w:val="auto"/>
        </w:rPr>
        <w:t>linical meetings</w:t>
      </w:r>
      <w:r>
        <w:rPr>
          <w:rFonts w:eastAsia="Calibri"/>
          <w:color w:val="auto"/>
        </w:rPr>
        <w:t>.</w:t>
      </w:r>
    </w:p>
    <w:p w14:paraId="13E2B44A" w14:textId="77777777" w:rsidR="00571A1D" w:rsidRPr="009822CA" w:rsidRDefault="00571A1D" w:rsidP="00571A1D">
      <w:pPr>
        <w:pStyle w:val="Heading4"/>
      </w:pPr>
      <w:bookmarkStart w:id="14" w:name="_Hlk69739026"/>
      <w:r w:rsidRPr="009822CA">
        <w:lastRenderedPageBreak/>
        <w:t>Regulatory compliance</w:t>
      </w:r>
    </w:p>
    <w:bookmarkEnd w:id="14"/>
    <w:p w14:paraId="7B2B2BE2" w14:textId="77777777" w:rsidR="00571A1D" w:rsidRPr="0034752C" w:rsidRDefault="00571A1D" w:rsidP="00571A1D">
      <w:pPr>
        <w:rPr>
          <w:color w:val="auto"/>
        </w:rPr>
      </w:pPr>
      <w:r w:rsidRPr="009822CA">
        <w:rPr>
          <w:color w:val="auto"/>
        </w:rPr>
        <w:t xml:space="preserve">The </w:t>
      </w:r>
      <w:r>
        <w:rPr>
          <w:color w:val="auto"/>
        </w:rPr>
        <w:t>management of the service</w:t>
      </w:r>
      <w:r w:rsidRPr="009822CA">
        <w:rPr>
          <w:color w:val="auto"/>
        </w:rPr>
        <w:t xml:space="preserve"> did not adequately </w:t>
      </w:r>
      <w:r w:rsidRPr="5026A669">
        <w:rPr>
          <w:color w:val="auto"/>
        </w:rPr>
        <w:t>demonstrate an understanding and application of legislative requirements</w:t>
      </w:r>
      <w:r>
        <w:rPr>
          <w:color w:val="auto"/>
        </w:rPr>
        <w:t xml:space="preserve">. A review of documentation showed </w:t>
      </w:r>
      <w:r w:rsidRPr="5026A669">
        <w:rPr>
          <w:color w:val="auto"/>
        </w:rPr>
        <w:t>police c</w:t>
      </w:r>
      <w:r>
        <w:rPr>
          <w:color w:val="auto"/>
        </w:rPr>
        <w:t xml:space="preserve">learances had expired for some volunteers at the service. </w:t>
      </w:r>
      <w:r w:rsidRPr="5026A669">
        <w:rPr>
          <w:color w:val="auto"/>
        </w:rPr>
        <w:t>In relation to compulsory reporting obligation</w:t>
      </w:r>
      <w:r>
        <w:rPr>
          <w:color w:val="auto"/>
        </w:rPr>
        <w:t>s t</w:t>
      </w:r>
      <w:r w:rsidRPr="7EB4B17C">
        <w:rPr>
          <w:color w:val="auto"/>
        </w:rPr>
        <w:t xml:space="preserve">he service became aware of a reportable incident; however, management did not report the incident to the </w:t>
      </w:r>
      <w:r>
        <w:rPr>
          <w:color w:val="auto"/>
        </w:rPr>
        <w:t>p</w:t>
      </w:r>
      <w:r w:rsidRPr="7EB4B17C">
        <w:rPr>
          <w:color w:val="auto"/>
        </w:rPr>
        <w:t>olice and/or</w:t>
      </w:r>
      <w:r>
        <w:rPr>
          <w:color w:val="auto"/>
        </w:rPr>
        <w:t xml:space="preserve"> the </w:t>
      </w:r>
      <w:r w:rsidRPr="7EB4B17C">
        <w:rPr>
          <w:color w:val="auto"/>
        </w:rPr>
        <w:t>Aged Care Quality and Safety Commission in line with legislative requirement</w:t>
      </w:r>
      <w:r>
        <w:rPr>
          <w:color w:val="auto"/>
        </w:rPr>
        <w:t xml:space="preserve"> or as outlined in the organisations policy and procedures.</w:t>
      </w:r>
    </w:p>
    <w:p w14:paraId="423F755D" w14:textId="77777777" w:rsidR="00571A1D" w:rsidRDefault="00571A1D" w:rsidP="00571A1D">
      <w:pPr>
        <w:rPr>
          <w:b/>
        </w:rPr>
      </w:pPr>
      <w:r w:rsidRPr="0067758B">
        <w:rPr>
          <w:b/>
        </w:rPr>
        <w:t>Continuous improvement</w:t>
      </w:r>
    </w:p>
    <w:p w14:paraId="178638CB" w14:textId="77777777" w:rsidR="00571A1D" w:rsidRDefault="00571A1D" w:rsidP="00571A1D">
      <w:r w:rsidRPr="4E3DBD35">
        <w:t>The Assessment Team</w:t>
      </w:r>
      <w:r>
        <w:t xml:space="preserve"> provided information that </w:t>
      </w:r>
      <w:r w:rsidRPr="4E3DBD35">
        <w:t xml:space="preserve">the service’s continuous improvement plans </w:t>
      </w:r>
      <w:r>
        <w:t xml:space="preserve">demonstrated </w:t>
      </w:r>
      <w:r w:rsidRPr="4E3DBD35">
        <w:t>consumer</w:t>
      </w:r>
      <w:r>
        <w:t>s have</w:t>
      </w:r>
      <w:r w:rsidRPr="4E3DBD35">
        <w:t xml:space="preserve"> </w:t>
      </w:r>
      <w:r>
        <w:t xml:space="preserve">regular and ongoing </w:t>
      </w:r>
      <w:r w:rsidRPr="4E3DBD35">
        <w:t xml:space="preserve">input into </w:t>
      </w:r>
      <w:r>
        <w:t xml:space="preserve">the </w:t>
      </w:r>
      <w:r w:rsidRPr="4E3DBD35">
        <w:t>servic</w:t>
      </w:r>
      <w:r>
        <w:t>es quality i</w:t>
      </w:r>
      <w:r w:rsidRPr="4E3DBD35">
        <w:t>mprovements</w:t>
      </w:r>
      <w:r>
        <w:t xml:space="preserve"> </w:t>
      </w:r>
      <w:r w:rsidRPr="4E3DBD35">
        <w:t xml:space="preserve">through feedback, surveys, care plan reviews, meetings and participation in the organisation’s </w:t>
      </w:r>
      <w:r>
        <w:t>consumer c</w:t>
      </w:r>
      <w:r w:rsidRPr="4E3DBD35">
        <w:t>ommittee</w:t>
      </w:r>
      <w:r>
        <w:t>s.</w:t>
      </w:r>
    </w:p>
    <w:p w14:paraId="133D8C94" w14:textId="77777777" w:rsidR="00571A1D" w:rsidRPr="0067758B" w:rsidRDefault="00571A1D" w:rsidP="00571A1D">
      <w:pPr>
        <w:keepNext/>
        <w:tabs>
          <w:tab w:val="right" w:pos="9072"/>
        </w:tabs>
        <w:outlineLvl w:val="3"/>
        <w:rPr>
          <w:rFonts w:eastAsia="Calibri"/>
          <w:b/>
          <w:iCs/>
          <w:color w:val="auto"/>
        </w:rPr>
      </w:pPr>
      <w:r w:rsidRPr="0067758B">
        <w:rPr>
          <w:rFonts w:eastAsia="Calibri"/>
          <w:b/>
          <w:iCs/>
          <w:color w:val="auto"/>
        </w:rPr>
        <w:t>Financial governance</w:t>
      </w:r>
    </w:p>
    <w:p w14:paraId="3B46D286" w14:textId="77777777" w:rsidR="00571A1D" w:rsidRDefault="00571A1D" w:rsidP="00571A1D">
      <w:pPr>
        <w:spacing w:after="240"/>
        <w:rPr>
          <w:rFonts w:eastAsiaTheme="minorHAnsi"/>
          <w:color w:val="auto"/>
          <w:szCs w:val="22"/>
          <w:lang w:eastAsia="en-US"/>
        </w:rPr>
      </w:pPr>
      <w:r w:rsidRPr="0067758B">
        <w:rPr>
          <w:rFonts w:eastAsiaTheme="minorHAnsi"/>
          <w:color w:val="auto"/>
          <w:szCs w:val="22"/>
          <w:lang w:eastAsia="en-US"/>
        </w:rPr>
        <w:t xml:space="preserve">Management advised the </w:t>
      </w:r>
      <w:r>
        <w:rPr>
          <w:rFonts w:eastAsiaTheme="minorHAnsi"/>
          <w:color w:val="auto"/>
          <w:szCs w:val="22"/>
          <w:lang w:eastAsia="en-US"/>
        </w:rPr>
        <w:t>f</w:t>
      </w:r>
      <w:r w:rsidRPr="0067758B">
        <w:rPr>
          <w:rFonts w:eastAsiaTheme="minorHAnsi"/>
          <w:color w:val="auto"/>
          <w:szCs w:val="22"/>
          <w:lang w:eastAsia="en-US"/>
        </w:rPr>
        <w:t xml:space="preserve">inance and </w:t>
      </w:r>
      <w:r>
        <w:rPr>
          <w:rFonts w:eastAsiaTheme="minorHAnsi"/>
          <w:color w:val="auto"/>
          <w:szCs w:val="22"/>
          <w:lang w:eastAsia="en-US"/>
        </w:rPr>
        <w:t>a</w:t>
      </w:r>
      <w:r w:rsidRPr="0067758B">
        <w:rPr>
          <w:rFonts w:eastAsiaTheme="minorHAnsi"/>
          <w:color w:val="auto"/>
          <w:szCs w:val="22"/>
          <w:lang w:eastAsia="en-US"/>
        </w:rPr>
        <w:t xml:space="preserve">udit </w:t>
      </w:r>
      <w:r>
        <w:rPr>
          <w:rFonts w:eastAsiaTheme="minorHAnsi"/>
          <w:color w:val="auto"/>
          <w:szCs w:val="22"/>
          <w:lang w:eastAsia="en-US"/>
        </w:rPr>
        <w:t>c</w:t>
      </w:r>
      <w:r w:rsidRPr="0067758B">
        <w:rPr>
          <w:rFonts w:eastAsiaTheme="minorHAnsi"/>
          <w:color w:val="auto"/>
          <w:szCs w:val="22"/>
          <w:lang w:eastAsia="en-US"/>
        </w:rPr>
        <w:t>ommittee meet</w:t>
      </w:r>
      <w:r>
        <w:rPr>
          <w:rFonts w:eastAsiaTheme="minorHAnsi"/>
          <w:color w:val="auto"/>
          <w:szCs w:val="22"/>
          <w:lang w:eastAsia="en-US"/>
        </w:rPr>
        <w:t>s</w:t>
      </w:r>
      <w:r w:rsidRPr="0067758B">
        <w:rPr>
          <w:rFonts w:eastAsiaTheme="minorHAnsi"/>
          <w:color w:val="auto"/>
          <w:szCs w:val="22"/>
          <w:lang w:eastAsia="en-US"/>
        </w:rPr>
        <w:t xml:space="preserve"> quarterly, oversees investments and budgets, and report</w:t>
      </w:r>
      <w:r>
        <w:rPr>
          <w:rFonts w:eastAsiaTheme="minorHAnsi"/>
          <w:color w:val="auto"/>
          <w:szCs w:val="22"/>
          <w:lang w:eastAsia="en-US"/>
        </w:rPr>
        <w:t>s</w:t>
      </w:r>
      <w:r w:rsidRPr="0067758B">
        <w:rPr>
          <w:rFonts w:eastAsiaTheme="minorHAnsi"/>
          <w:color w:val="auto"/>
          <w:szCs w:val="22"/>
          <w:lang w:eastAsia="en-US"/>
        </w:rPr>
        <w:t xml:space="preserve"> to the Board.</w:t>
      </w:r>
    </w:p>
    <w:p w14:paraId="27072078" w14:textId="77777777" w:rsidR="00571A1D" w:rsidRPr="00163FEE" w:rsidRDefault="00571A1D" w:rsidP="00571A1D">
      <w:pPr>
        <w:pStyle w:val="Heading4"/>
      </w:pPr>
      <w:r w:rsidRPr="00163FEE">
        <w:t>Workforce governance, including the assignment of clear responsibilities and accountabilities</w:t>
      </w:r>
    </w:p>
    <w:p w14:paraId="57756180" w14:textId="77777777" w:rsidR="00571A1D" w:rsidRPr="009D1DA7" w:rsidRDefault="00571A1D" w:rsidP="00571A1D">
      <w:pPr>
        <w:tabs>
          <w:tab w:val="right" w:pos="9026"/>
        </w:tabs>
        <w:rPr>
          <w:color w:val="auto"/>
        </w:rPr>
      </w:pPr>
      <w:r w:rsidRPr="4E3DBD35">
        <w:rPr>
          <w:color w:val="auto"/>
        </w:rPr>
        <w:t xml:space="preserve">The service demonstrated the organisation has an established and documented </w:t>
      </w:r>
      <w:r>
        <w:rPr>
          <w:color w:val="auto"/>
        </w:rPr>
        <w:t>w</w:t>
      </w:r>
      <w:r w:rsidRPr="4E3DBD35">
        <w:rPr>
          <w:color w:val="auto"/>
        </w:rPr>
        <w:t xml:space="preserve">orkforce </w:t>
      </w:r>
      <w:r>
        <w:rPr>
          <w:color w:val="auto"/>
        </w:rPr>
        <w:t>g</w:t>
      </w:r>
      <w:r w:rsidRPr="4E3DBD35">
        <w:rPr>
          <w:color w:val="auto"/>
        </w:rPr>
        <w:t>overnance framework, including policies and processes in relation to recruitment, staff rostering, education and training, and performance management.</w:t>
      </w:r>
    </w:p>
    <w:p w14:paraId="4D2A5765" w14:textId="77777777" w:rsidR="00571A1D" w:rsidRPr="00B112A9" w:rsidRDefault="00571A1D" w:rsidP="00571A1D">
      <w:r w:rsidRPr="002C6D22">
        <w:rPr>
          <w:color w:val="auto"/>
        </w:rPr>
        <w:t xml:space="preserve">The </w:t>
      </w:r>
      <w:r>
        <w:rPr>
          <w:color w:val="auto"/>
        </w:rPr>
        <w:t xml:space="preserve">approved provider in their response </w:t>
      </w:r>
      <w:r w:rsidRPr="002C6D22">
        <w:rPr>
          <w:color w:val="auto"/>
        </w:rPr>
        <w:t xml:space="preserve">provided </w:t>
      </w:r>
      <w:r>
        <w:rPr>
          <w:color w:val="auto"/>
        </w:rPr>
        <w:t xml:space="preserve">further </w:t>
      </w:r>
      <w:r w:rsidRPr="002C6D22">
        <w:rPr>
          <w:color w:val="auto"/>
        </w:rPr>
        <w:t xml:space="preserve">clarifying information to the Assessment Teams report. </w:t>
      </w:r>
      <w:r>
        <w:rPr>
          <w:color w:val="auto"/>
        </w:rPr>
        <w:t xml:space="preserve">In relation to a raised suspicion from a consumer’s representative of an alleged “rough carer” the approved provider indicated the service investigated the incident and found on investigation there was </w:t>
      </w:r>
      <w:r>
        <w:t>no reasonable suspicion of a physical assault occurring. The raised incident was documented in</w:t>
      </w:r>
      <w:r w:rsidRPr="0003704C">
        <w:t xml:space="preserve"> </w:t>
      </w:r>
      <w:r>
        <w:t xml:space="preserve">the service's compulsory reporting register as non-reportable. I note the approved providers response indicates the staff member involved in the incident </w:t>
      </w:r>
      <w:r w:rsidRPr="7EB4B17C">
        <w:rPr>
          <w:color w:val="auto"/>
        </w:rPr>
        <w:t>did not provide care following the incident a</w:t>
      </w:r>
      <w:r>
        <w:rPr>
          <w:color w:val="auto"/>
        </w:rPr>
        <w:t xml:space="preserve">nd no </w:t>
      </w:r>
      <w:r>
        <w:t>longer works at the service, however the organisations guiding procedure and the legislation for timely reporting of an allegation or suspicion of assault was not followed.</w:t>
      </w:r>
    </w:p>
    <w:p w14:paraId="6C67AD1B" w14:textId="77777777" w:rsidR="00571A1D" w:rsidRDefault="00571A1D" w:rsidP="00571A1D">
      <w:pPr>
        <w:rPr>
          <w:color w:val="auto"/>
        </w:rPr>
      </w:pPr>
      <w:r w:rsidRPr="005A5F5A">
        <w:rPr>
          <w:color w:val="auto"/>
        </w:rPr>
        <w:t>In relation to regulatory compliance I find the approved provider does not have effective governance system in place. I acknowledge the approved provider in their response outlines the actions undertake</w:t>
      </w:r>
      <w:r>
        <w:rPr>
          <w:color w:val="auto"/>
        </w:rPr>
        <w:t xml:space="preserve">n to action outstanding </w:t>
      </w:r>
      <w:r w:rsidRPr="005A5F5A">
        <w:rPr>
          <w:color w:val="auto"/>
        </w:rPr>
        <w:t xml:space="preserve">police clearances however sufficient time is required to undertake the planned actions and to </w:t>
      </w:r>
      <w:r w:rsidRPr="005A5F5A">
        <w:rPr>
          <w:color w:val="auto"/>
        </w:rPr>
        <w:lastRenderedPageBreak/>
        <w:t>demonstrate their effectiveness.</w:t>
      </w:r>
      <w:r>
        <w:rPr>
          <w:color w:val="auto"/>
        </w:rPr>
        <w:t xml:space="preserve"> In relation to i</w:t>
      </w:r>
      <w:r w:rsidRPr="0092354D">
        <w:rPr>
          <w:color w:val="auto"/>
        </w:rPr>
        <w:t xml:space="preserve">nformation </w:t>
      </w:r>
      <w:r>
        <w:rPr>
          <w:color w:val="auto"/>
        </w:rPr>
        <w:t>m</w:t>
      </w:r>
      <w:r w:rsidRPr="0092354D">
        <w:rPr>
          <w:color w:val="auto"/>
        </w:rPr>
        <w:t>anagement</w:t>
      </w:r>
      <w:r>
        <w:rPr>
          <w:color w:val="auto"/>
        </w:rPr>
        <w:t xml:space="preserve"> the approved provider provided clarifying information that systems</w:t>
      </w:r>
      <w:r w:rsidRPr="008F6FFC">
        <w:rPr>
          <w:rFonts w:eastAsia="Calibri"/>
          <w:color w:val="auto"/>
          <w:lang w:eastAsia="en-US"/>
        </w:rPr>
        <w:t xml:space="preserve"> and processes are </w:t>
      </w:r>
      <w:r>
        <w:rPr>
          <w:rFonts w:eastAsia="Calibri"/>
          <w:color w:val="auto"/>
          <w:lang w:eastAsia="en-US"/>
        </w:rPr>
        <w:t xml:space="preserve">generally </w:t>
      </w:r>
      <w:r w:rsidRPr="008F6FFC">
        <w:rPr>
          <w:rFonts w:eastAsia="Calibri"/>
          <w:color w:val="auto"/>
          <w:lang w:eastAsia="en-US"/>
        </w:rPr>
        <w:t>in place to ensure staff and management have ready access to relevant and up-to-date information to perform their role</w:t>
      </w:r>
      <w:r>
        <w:rPr>
          <w:rFonts w:eastAsia="Calibri"/>
          <w:color w:val="auto"/>
          <w:lang w:eastAsia="en-US"/>
        </w:rPr>
        <w:t xml:space="preserve">. </w:t>
      </w:r>
    </w:p>
    <w:p w14:paraId="6068E8D5" w14:textId="1FC495FF" w:rsidR="00571A1D" w:rsidRDefault="00571A1D" w:rsidP="00571A1D">
      <w:pPr>
        <w:rPr>
          <w:color w:val="auto"/>
        </w:rPr>
      </w:pPr>
      <w:r w:rsidRPr="00904B9C">
        <w:rPr>
          <w:color w:val="auto"/>
        </w:rPr>
        <w:t>I have considered the Assessment Team</w:t>
      </w:r>
      <w:r w:rsidR="007B5AF8">
        <w:rPr>
          <w:color w:val="auto"/>
        </w:rPr>
        <w:t>’</w:t>
      </w:r>
      <w:r w:rsidRPr="00904B9C">
        <w:rPr>
          <w:color w:val="auto"/>
        </w:rPr>
        <w:t xml:space="preserve">s report and the </w:t>
      </w:r>
      <w:r>
        <w:rPr>
          <w:color w:val="auto"/>
        </w:rPr>
        <w:t xml:space="preserve">approved provider </w:t>
      </w:r>
      <w:r w:rsidRPr="00904B9C">
        <w:rPr>
          <w:color w:val="auto"/>
        </w:rPr>
        <w:t xml:space="preserve">response and I find that </w:t>
      </w:r>
      <w:r>
        <w:rPr>
          <w:color w:val="auto"/>
        </w:rPr>
        <w:t>a</w:t>
      </w:r>
      <w:r w:rsidRPr="005F4FEB">
        <w:rPr>
          <w:color w:val="auto"/>
        </w:rPr>
        <w:t xml:space="preserve">t the time of the performance assessment </w:t>
      </w:r>
      <w:r w:rsidRPr="007C6D20">
        <w:rPr>
          <w:color w:val="auto"/>
        </w:rPr>
        <w:t xml:space="preserve">effective organisation wide governance systems </w:t>
      </w:r>
      <w:r>
        <w:rPr>
          <w:color w:val="auto"/>
        </w:rPr>
        <w:t xml:space="preserve">were not in place for </w:t>
      </w:r>
      <w:r w:rsidRPr="007C6D20">
        <w:rPr>
          <w:color w:val="auto"/>
        </w:rPr>
        <w:t>the sub-requirement</w:t>
      </w:r>
      <w:r>
        <w:rPr>
          <w:color w:val="auto"/>
        </w:rPr>
        <w:t xml:space="preserve"> r</w:t>
      </w:r>
      <w:r w:rsidRPr="0092354D">
        <w:rPr>
          <w:color w:val="auto"/>
        </w:rPr>
        <w:t>egulatory compliance</w:t>
      </w:r>
      <w:r>
        <w:rPr>
          <w:color w:val="auto"/>
        </w:rPr>
        <w:t>.</w:t>
      </w:r>
    </w:p>
    <w:p w14:paraId="33B90F51" w14:textId="77777777" w:rsidR="00571A1D" w:rsidRPr="00857299" w:rsidRDefault="00571A1D" w:rsidP="00571A1D">
      <w:pPr>
        <w:rPr>
          <w:color w:val="auto"/>
        </w:rPr>
      </w:pPr>
      <w:r>
        <w:rPr>
          <w:color w:val="auto"/>
        </w:rPr>
        <w:t>I find this requirement Non-Compliant.</w:t>
      </w:r>
    </w:p>
    <w:p w14:paraId="5D8D6B65" w14:textId="77777777" w:rsidR="00571A1D" w:rsidRPr="00506F7F" w:rsidRDefault="00571A1D" w:rsidP="00571A1D">
      <w:pPr>
        <w:pStyle w:val="Heading3"/>
      </w:pPr>
      <w:r w:rsidRPr="00E838B8">
        <w:t>Requirement 8(3)(d)</w:t>
      </w:r>
      <w:r>
        <w:tab/>
        <w:t>Non-compliant</w:t>
      </w:r>
    </w:p>
    <w:p w14:paraId="155DDAC9" w14:textId="77777777" w:rsidR="00571A1D" w:rsidRPr="004A3816" w:rsidRDefault="00571A1D" w:rsidP="00571A1D">
      <w:pPr>
        <w:rPr>
          <w:i/>
        </w:rPr>
      </w:pPr>
      <w:r w:rsidRPr="004A3816">
        <w:rPr>
          <w:i/>
        </w:rPr>
        <w:t>Effective risk management systems and practices, including but not limited to the following:</w:t>
      </w:r>
    </w:p>
    <w:p w14:paraId="4C9F035F" w14:textId="77777777" w:rsidR="00571A1D" w:rsidRPr="004A3816" w:rsidRDefault="00571A1D" w:rsidP="00571A1D">
      <w:pPr>
        <w:numPr>
          <w:ilvl w:val="0"/>
          <w:numId w:val="22"/>
        </w:numPr>
        <w:tabs>
          <w:tab w:val="right" w:pos="9026"/>
        </w:tabs>
        <w:spacing w:before="0" w:after="0"/>
        <w:ind w:left="567" w:hanging="425"/>
        <w:outlineLvl w:val="4"/>
        <w:rPr>
          <w:i/>
        </w:rPr>
      </w:pPr>
      <w:r w:rsidRPr="004A3816">
        <w:rPr>
          <w:i/>
        </w:rPr>
        <w:t>managing high impact or high prevalence risks associated with the care of consumers;</w:t>
      </w:r>
    </w:p>
    <w:p w14:paraId="0B512FC1" w14:textId="77777777" w:rsidR="00571A1D" w:rsidRPr="004A3816" w:rsidRDefault="00571A1D" w:rsidP="00571A1D">
      <w:pPr>
        <w:numPr>
          <w:ilvl w:val="0"/>
          <w:numId w:val="22"/>
        </w:numPr>
        <w:tabs>
          <w:tab w:val="right" w:pos="9026"/>
        </w:tabs>
        <w:spacing w:before="0" w:after="0"/>
        <w:ind w:left="567" w:hanging="425"/>
        <w:outlineLvl w:val="4"/>
        <w:rPr>
          <w:i/>
        </w:rPr>
      </w:pPr>
      <w:bookmarkStart w:id="15" w:name="_Hlk69800462"/>
      <w:r w:rsidRPr="004A3816">
        <w:rPr>
          <w:i/>
        </w:rPr>
        <w:t>identifying and responding to abuse and neglect of consumers;</w:t>
      </w:r>
    </w:p>
    <w:bookmarkEnd w:id="15"/>
    <w:p w14:paraId="44A1A33B" w14:textId="77777777" w:rsidR="00571A1D" w:rsidRDefault="00571A1D" w:rsidP="00571A1D">
      <w:pPr>
        <w:numPr>
          <w:ilvl w:val="0"/>
          <w:numId w:val="22"/>
        </w:numPr>
        <w:tabs>
          <w:tab w:val="right" w:pos="9026"/>
        </w:tabs>
        <w:spacing w:before="0" w:after="0"/>
        <w:ind w:left="567" w:hanging="425"/>
        <w:outlineLvl w:val="4"/>
        <w:rPr>
          <w:i/>
        </w:rPr>
      </w:pPr>
      <w:r w:rsidRPr="004A3816">
        <w:rPr>
          <w:i/>
        </w:rPr>
        <w:t>supporting consumers to live the best life they can.</w:t>
      </w:r>
    </w:p>
    <w:p w14:paraId="07FFD70B" w14:textId="77777777" w:rsidR="00571A1D" w:rsidRDefault="00571A1D" w:rsidP="00571A1D">
      <w:pPr>
        <w:rPr>
          <w:color w:val="auto"/>
        </w:rPr>
      </w:pPr>
      <w:r w:rsidRPr="00FC5C40">
        <w:rPr>
          <w:color w:val="auto"/>
        </w:rPr>
        <w:t xml:space="preserve">The Assessment </w:t>
      </w:r>
      <w:r>
        <w:rPr>
          <w:color w:val="auto"/>
        </w:rPr>
        <w:t>T</w:t>
      </w:r>
      <w:r w:rsidRPr="00FC5C40">
        <w:rPr>
          <w:color w:val="auto"/>
        </w:rPr>
        <w:t xml:space="preserve">eam </w:t>
      </w:r>
      <w:r w:rsidRPr="005B14AD">
        <w:rPr>
          <w:color w:val="auto"/>
        </w:rPr>
        <w:t>outline</w:t>
      </w:r>
      <w:r>
        <w:rPr>
          <w:color w:val="auto"/>
        </w:rPr>
        <w:t>s e</w:t>
      </w:r>
      <w:r w:rsidRPr="00EF70FA">
        <w:rPr>
          <w:color w:val="auto"/>
        </w:rPr>
        <w:t>ffective risk management systems and practices</w:t>
      </w:r>
      <w:r>
        <w:rPr>
          <w:color w:val="auto"/>
        </w:rPr>
        <w:t xml:space="preserve"> are not</w:t>
      </w:r>
      <w:r w:rsidRPr="00EF70FA">
        <w:rPr>
          <w:color w:val="auto"/>
        </w:rPr>
        <w:t xml:space="preserve"> in place</w:t>
      </w:r>
      <w:r>
        <w:rPr>
          <w:color w:val="auto"/>
        </w:rPr>
        <w:t xml:space="preserve"> in relation </w:t>
      </w:r>
      <w:r w:rsidRPr="00EF70FA">
        <w:rPr>
          <w:color w:val="auto"/>
        </w:rPr>
        <w:t>to</w:t>
      </w:r>
      <w:r>
        <w:rPr>
          <w:color w:val="auto"/>
        </w:rPr>
        <w:t xml:space="preserve"> </w:t>
      </w:r>
      <w:r w:rsidRPr="00EF70FA">
        <w:rPr>
          <w:color w:val="auto"/>
        </w:rPr>
        <w:t>managing high impact or high prevalence risks associated with the care of consumers</w:t>
      </w:r>
      <w:r>
        <w:rPr>
          <w:color w:val="auto"/>
        </w:rPr>
        <w:t xml:space="preserve"> or</w:t>
      </w:r>
      <w:r w:rsidRPr="00EF70FA">
        <w:rPr>
          <w:color w:val="auto"/>
        </w:rPr>
        <w:t xml:space="preserve"> identifying and responding to abuse and neglect of consumers</w:t>
      </w:r>
      <w:r w:rsidRPr="005B14AD">
        <w:rPr>
          <w:color w:val="auto"/>
        </w:rPr>
        <w:t>.</w:t>
      </w:r>
      <w:r w:rsidRPr="00E838B8">
        <w:rPr>
          <w:color w:val="auto"/>
        </w:rPr>
        <w:t xml:space="preserve"> </w:t>
      </w:r>
      <w:r w:rsidRPr="00FC5C40">
        <w:rPr>
          <w:color w:val="auto"/>
        </w:rPr>
        <w:t xml:space="preserve">The Assessment </w:t>
      </w:r>
      <w:r>
        <w:rPr>
          <w:color w:val="auto"/>
        </w:rPr>
        <w:t>T</w:t>
      </w:r>
      <w:r w:rsidRPr="00FC5C40">
        <w:rPr>
          <w:color w:val="auto"/>
        </w:rPr>
        <w:t xml:space="preserve">eam </w:t>
      </w:r>
      <w:r>
        <w:rPr>
          <w:color w:val="auto"/>
        </w:rPr>
        <w:t xml:space="preserve">found consumers are generally supported </w:t>
      </w:r>
      <w:r w:rsidRPr="00E838B8">
        <w:t>to live the best life they can</w:t>
      </w:r>
      <w:r>
        <w:rPr>
          <w:color w:val="auto"/>
        </w:rPr>
        <w:t xml:space="preserve">. The management was able to describe the </w:t>
      </w:r>
      <w:r w:rsidRPr="0040542B">
        <w:rPr>
          <w:rFonts w:eastAsia="Calibri"/>
          <w:color w:val="auto"/>
        </w:rPr>
        <w:t>risk management framework</w:t>
      </w:r>
      <w:r>
        <w:rPr>
          <w:rFonts w:eastAsia="Calibri"/>
          <w:color w:val="auto"/>
        </w:rPr>
        <w:t xml:space="preserve"> in place which guides staff practices, including policies and procedures for risk</w:t>
      </w:r>
      <w:r w:rsidRPr="0040542B">
        <w:rPr>
          <w:color w:val="auto"/>
        </w:rPr>
        <w:t xml:space="preserve"> </w:t>
      </w:r>
      <w:r>
        <w:rPr>
          <w:color w:val="auto"/>
        </w:rPr>
        <w:t>m</w:t>
      </w:r>
      <w:r w:rsidRPr="0040542B">
        <w:rPr>
          <w:color w:val="auto"/>
        </w:rPr>
        <w:t>anagement</w:t>
      </w:r>
      <w:r>
        <w:rPr>
          <w:color w:val="auto"/>
        </w:rPr>
        <w:t>,</w:t>
      </w:r>
      <w:r w:rsidRPr="00857299">
        <w:rPr>
          <w:color w:val="auto"/>
        </w:rPr>
        <w:t xml:space="preserve"> </w:t>
      </w:r>
      <w:r>
        <w:rPr>
          <w:color w:val="auto"/>
        </w:rPr>
        <w:t>d</w:t>
      </w:r>
      <w:r w:rsidRPr="0040542B">
        <w:rPr>
          <w:color w:val="auto"/>
        </w:rPr>
        <w:t xml:space="preserve">ignity of </w:t>
      </w:r>
      <w:r>
        <w:rPr>
          <w:color w:val="auto"/>
        </w:rPr>
        <w:t>r</w:t>
      </w:r>
      <w:r w:rsidRPr="0040542B">
        <w:rPr>
          <w:color w:val="auto"/>
        </w:rPr>
        <w:t xml:space="preserve">isk and </w:t>
      </w:r>
      <w:r>
        <w:rPr>
          <w:color w:val="auto"/>
        </w:rPr>
        <w:t>c</w:t>
      </w:r>
      <w:r w:rsidRPr="0040542B">
        <w:rPr>
          <w:color w:val="auto"/>
        </w:rPr>
        <w:t>hoice</w:t>
      </w:r>
      <w:r>
        <w:rPr>
          <w:color w:val="auto"/>
        </w:rPr>
        <w:t>,</w:t>
      </w:r>
      <w:r w:rsidRPr="00857299">
        <w:rPr>
          <w:color w:val="auto"/>
        </w:rPr>
        <w:t xml:space="preserve"> </w:t>
      </w:r>
      <w:r>
        <w:rPr>
          <w:color w:val="auto"/>
        </w:rPr>
        <w:t>a</w:t>
      </w:r>
      <w:r w:rsidRPr="0040542B">
        <w:rPr>
          <w:color w:val="auto"/>
        </w:rPr>
        <w:t xml:space="preserve">buse of </w:t>
      </w:r>
      <w:r>
        <w:rPr>
          <w:color w:val="auto"/>
        </w:rPr>
        <w:t>r</w:t>
      </w:r>
      <w:r w:rsidRPr="0040542B">
        <w:rPr>
          <w:color w:val="auto"/>
        </w:rPr>
        <w:t>esident’s</w:t>
      </w:r>
      <w:r>
        <w:rPr>
          <w:color w:val="auto"/>
        </w:rPr>
        <w:t xml:space="preserve"> p</w:t>
      </w:r>
      <w:r w:rsidRPr="0040542B">
        <w:rPr>
          <w:color w:val="auto"/>
        </w:rPr>
        <w:t>olicy</w:t>
      </w:r>
      <w:r>
        <w:rPr>
          <w:color w:val="auto"/>
        </w:rPr>
        <w:t xml:space="preserve"> and a risk management and compulsory reporting register.</w:t>
      </w:r>
      <w:r w:rsidRPr="00857299">
        <w:t xml:space="preserve"> </w:t>
      </w:r>
      <w:r>
        <w:rPr>
          <w:color w:val="auto"/>
        </w:rPr>
        <w:t>C</w:t>
      </w:r>
      <w:r w:rsidRPr="00857299">
        <w:rPr>
          <w:color w:val="auto"/>
        </w:rPr>
        <w:t xml:space="preserve">linical trends and serious consumer incidents are reported to and discussed at monthly </w:t>
      </w:r>
      <w:r>
        <w:rPr>
          <w:color w:val="auto"/>
        </w:rPr>
        <w:t>c</w:t>
      </w:r>
      <w:r w:rsidRPr="00857299">
        <w:rPr>
          <w:color w:val="auto"/>
        </w:rPr>
        <w:t xml:space="preserve">linical </w:t>
      </w:r>
      <w:r>
        <w:rPr>
          <w:color w:val="auto"/>
        </w:rPr>
        <w:t>g</w:t>
      </w:r>
      <w:r w:rsidRPr="00857299">
        <w:rPr>
          <w:color w:val="auto"/>
        </w:rPr>
        <w:t>overnance meetings.</w:t>
      </w:r>
    </w:p>
    <w:p w14:paraId="7CE974D8" w14:textId="31966C1E" w:rsidR="00571A1D" w:rsidRDefault="00571A1D" w:rsidP="00571A1D">
      <w:pPr>
        <w:rPr>
          <w:rFonts w:eastAsia="Calibri"/>
          <w:color w:val="auto"/>
        </w:rPr>
      </w:pPr>
      <w:r>
        <w:rPr>
          <w:color w:val="auto"/>
        </w:rPr>
        <w:t xml:space="preserve">Whilst the service has risk management frameworks in place the Assessment Team identified these were not always effective for sampled consumers with </w:t>
      </w:r>
      <w:r w:rsidRPr="0040542B">
        <w:rPr>
          <w:rFonts w:eastAsia="Calibri"/>
          <w:color w:val="auto"/>
        </w:rPr>
        <w:t xml:space="preserve">high impact </w:t>
      </w:r>
      <w:r w:rsidR="007B5AF8">
        <w:rPr>
          <w:rFonts w:eastAsia="Calibri"/>
          <w:color w:val="auto"/>
        </w:rPr>
        <w:t>or</w:t>
      </w:r>
      <w:r w:rsidRPr="0040542B">
        <w:rPr>
          <w:rFonts w:eastAsia="Calibri"/>
          <w:color w:val="auto"/>
        </w:rPr>
        <w:t xml:space="preserve"> high prevalence risks in relation to behaviour, falls and environmental risk management</w:t>
      </w:r>
      <w:r>
        <w:rPr>
          <w:rFonts w:eastAsia="Calibri"/>
          <w:color w:val="auto"/>
        </w:rPr>
        <w:t xml:space="preserve">. The service did not </w:t>
      </w:r>
      <w:r w:rsidRPr="0040542B">
        <w:rPr>
          <w:rFonts w:eastAsia="Calibri"/>
          <w:color w:val="auto"/>
        </w:rPr>
        <w:t>consistently report</w:t>
      </w:r>
      <w:r>
        <w:rPr>
          <w:rFonts w:eastAsia="Calibri"/>
          <w:color w:val="auto"/>
        </w:rPr>
        <w:t xml:space="preserve"> </w:t>
      </w:r>
      <w:r w:rsidRPr="0040542B">
        <w:rPr>
          <w:rFonts w:eastAsia="Calibri"/>
          <w:color w:val="auto"/>
        </w:rPr>
        <w:t>and/or discuss</w:t>
      </w:r>
      <w:r>
        <w:rPr>
          <w:rFonts w:eastAsia="Calibri"/>
          <w:color w:val="auto"/>
        </w:rPr>
        <w:t xml:space="preserve"> </w:t>
      </w:r>
      <w:r w:rsidRPr="0040542B">
        <w:rPr>
          <w:rFonts w:eastAsia="Calibri"/>
          <w:color w:val="auto"/>
        </w:rPr>
        <w:t xml:space="preserve">incidents at monthly </w:t>
      </w:r>
      <w:r>
        <w:rPr>
          <w:rFonts w:eastAsia="Calibri"/>
          <w:color w:val="auto"/>
        </w:rPr>
        <w:t>c</w:t>
      </w:r>
      <w:r w:rsidRPr="0040542B">
        <w:rPr>
          <w:rFonts w:eastAsia="Calibri"/>
          <w:color w:val="auto"/>
        </w:rPr>
        <w:t xml:space="preserve">linical </w:t>
      </w:r>
      <w:r>
        <w:rPr>
          <w:rFonts w:eastAsia="Calibri"/>
          <w:color w:val="auto"/>
        </w:rPr>
        <w:t>r</w:t>
      </w:r>
      <w:r w:rsidRPr="0040542B">
        <w:rPr>
          <w:rFonts w:eastAsia="Calibri"/>
          <w:color w:val="auto"/>
        </w:rPr>
        <w:t xml:space="preserve">eview and </w:t>
      </w:r>
      <w:r>
        <w:rPr>
          <w:rFonts w:eastAsia="Calibri"/>
          <w:color w:val="auto"/>
        </w:rPr>
        <w:t>a</w:t>
      </w:r>
      <w:r w:rsidRPr="0040542B">
        <w:rPr>
          <w:rFonts w:eastAsia="Calibri"/>
          <w:color w:val="auto"/>
        </w:rPr>
        <w:t>ssessment meetings</w:t>
      </w:r>
      <w:r>
        <w:rPr>
          <w:rFonts w:eastAsia="Calibri"/>
          <w:color w:val="auto"/>
        </w:rPr>
        <w:t>.</w:t>
      </w:r>
    </w:p>
    <w:p w14:paraId="233476FC" w14:textId="77777777" w:rsidR="00571A1D" w:rsidRDefault="00571A1D" w:rsidP="00571A1D">
      <w:pPr>
        <w:rPr>
          <w:color w:val="auto"/>
        </w:rPr>
      </w:pPr>
      <w:r>
        <w:rPr>
          <w:color w:val="auto"/>
        </w:rPr>
        <w:t xml:space="preserve">In relation to the sub requirement: </w:t>
      </w:r>
      <w:r w:rsidRPr="00E838B8">
        <w:rPr>
          <w:color w:val="auto"/>
        </w:rPr>
        <w:t>identifying and responding to abuse and neglect of consumers</w:t>
      </w:r>
      <w:r>
        <w:rPr>
          <w:color w:val="auto"/>
        </w:rPr>
        <w:t>, the</w:t>
      </w:r>
      <w:r w:rsidRPr="00E838B8">
        <w:rPr>
          <w:color w:val="auto"/>
        </w:rPr>
        <w:t xml:space="preserve"> service did not adequately demonstrate application of this </w:t>
      </w:r>
      <w:r>
        <w:rPr>
          <w:color w:val="auto"/>
        </w:rPr>
        <w:t>r</w:t>
      </w:r>
      <w:r w:rsidRPr="00E838B8">
        <w:rPr>
          <w:color w:val="auto"/>
        </w:rPr>
        <w:t>equirement in relation to identifying and responding to abuse and neglect of consumers</w:t>
      </w:r>
      <w:r>
        <w:rPr>
          <w:color w:val="auto"/>
        </w:rPr>
        <w:t xml:space="preserve"> in line with</w:t>
      </w:r>
      <w:r w:rsidRPr="00E838B8">
        <w:rPr>
          <w:color w:val="auto"/>
        </w:rPr>
        <w:t xml:space="preserve"> organisational and legislative requirement</w:t>
      </w:r>
      <w:r>
        <w:rPr>
          <w:color w:val="auto"/>
        </w:rPr>
        <w:t>s.</w:t>
      </w:r>
    </w:p>
    <w:p w14:paraId="2EC56668" w14:textId="77777777" w:rsidR="00571A1D" w:rsidRPr="00DA5C66" w:rsidRDefault="00571A1D" w:rsidP="00571A1D">
      <w:pPr>
        <w:rPr>
          <w:color w:val="auto"/>
        </w:rPr>
      </w:pPr>
      <w:bookmarkStart w:id="16" w:name="_Hlk63771587"/>
      <w:r>
        <w:rPr>
          <w:color w:val="auto"/>
        </w:rPr>
        <w:lastRenderedPageBreak/>
        <w:t xml:space="preserve">The approved provider in the letter of response acknowledges that the organisation has a risk management framework in place, however at the time of the assessment contact staff were not </w:t>
      </w:r>
      <w:r>
        <w:t>always following this guidance consistently in practice, particularly in relation to recording resident incidents</w:t>
      </w:r>
      <w:r>
        <w:rPr>
          <w:color w:val="auto"/>
        </w:rPr>
        <w:t xml:space="preserve"> that occurred and the documentation of incidences in the compulsory r</w:t>
      </w:r>
      <w:r w:rsidRPr="00E838B8">
        <w:rPr>
          <w:color w:val="auto"/>
        </w:rPr>
        <w:t xml:space="preserve">eporting </w:t>
      </w:r>
      <w:r>
        <w:rPr>
          <w:color w:val="auto"/>
        </w:rPr>
        <w:t>r</w:t>
      </w:r>
      <w:r w:rsidRPr="00E838B8">
        <w:rPr>
          <w:color w:val="auto"/>
        </w:rPr>
        <w:t>egister</w:t>
      </w:r>
      <w:r>
        <w:rPr>
          <w:color w:val="auto"/>
        </w:rPr>
        <w:t xml:space="preserve">. </w:t>
      </w:r>
      <w:r w:rsidRPr="00FA1677">
        <w:rPr>
          <w:color w:val="auto"/>
        </w:rPr>
        <w:t>The approved provider submitted response include</w:t>
      </w:r>
      <w:r>
        <w:rPr>
          <w:color w:val="auto"/>
        </w:rPr>
        <w:t>s</w:t>
      </w:r>
      <w:r w:rsidRPr="00FA1677">
        <w:rPr>
          <w:color w:val="auto"/>
        </w:rPr>
        <w:t xml:space="preserve"> </w:t>
      </w:r>
      <w:r>
        <w:rPr>
          <w:color w:val="auto"/>
        </w:rPr>
        <w:t xml:space="preserve">planned </w:t>
      </w:r>
      <w:r w:rsidRPr="00FA1677">
        <w:rPr>
          <w:color w:val="auto"/>
        </w:rPr>
        <w:t xml:space="preserve">education and </w:t>
      </w:r>
      <w:r>
        <w:rPr>
          <w:color w:val="auto"/>
        </w:rPr>
        <w:t>quality</w:t>
      </w:r>
      <w:r w:rsidRPr="00FA1677">
        <w:rPr>
          <w:color w:val="auto"/>
        </w:rPr>
        <w:t xml:space="preserve"> improvement</w:t>
      </w:r>
      <w:r>
        <w:rPr>
          <w:color w:val="auto"/>
        </w:rPr>
        <w:t>s</w:t>
      </w:r>
      <w:r w:rsidRPr="00FA1677">
        <w:rPr>
          <w:color w:val="auto"/>
        </w:rPr>
        <w:t xml:space="preserve"> </w:t>
      </w:r>
      <w:r>
        <w:rPr>
          <w:color w:val="auto"/>
        </w:rPr>
        <w:t xml:space="preserve">to address the issues identified in the </w:t>
      </w:r>
      <w:r w:rsidRPr="006142A1">
        <w:rPr>
          <w:color w:val="auto"/>
        </w:rPr>
        <w:t>requirement.</w:t>
      </w:r>
      <w:r>
        <w:rPr>
          <w:color w:val="auto"/>
        </w:rPr>
        <w:t xml:space="preserve"> </w:t>
      </w:r>
      <w:r w:rsidRPr="006142A1">
        <w:rPr>
          <w:color w:val="auto"/>
        </w:rPr>
        <w:t>Sufficient time is required to undertake the planned actions and to demonstrate their effectiveness</w:t>
      </w:r>
      <w:r>
        <w:rPr>
          <w:color w:val="auto"/>
        </w:rPr>
        <w:t>.</w:t>
      </w:r>
    </w:p>
    <w:bookmarkEnd w:id="16"/>
    <w:p w14:paraId="65F67AD9" w14:textId="511DA7A4" w:rsidR="00571A1D" w:rsidRDefault="00571A1D" w:rsidP="00571A1D">
      <w:pPr>
        <w:rPr>
          <w:color w:val="auto"/>
        </w:rPr>
      </w:pPr>
      <w:r w:rsidRPr="00904B9C">
        <w:rPr>
          <w:color w:val="auto"/>
        </w:rPr>
        <w:t>I have considered the Assessment Team</w:t>
      </w:r>
      <w:r w:rsidR="007B5AF8">
        <w:rPr>
          <w:color w:val="auto"/>
        </w:rPr>
        <w:t>’</w:t>
      </w:r>
      <w:r w:rsidRPr="00904B9C">
        <w:rPr>
          <w:color w:val="auto"/>
        </w:rPr>
        <w:t xml:space="preserve">s report and the </w:t>
      </w:r>
      <w:r>
        <w:rPr>
          <w:color w:val="auto"/>
        </w:rPr>
        <w:t xml:space="preserve">approved provider </w:t>
      </w:r>
      <w:r w:rsidRPr="00904B9C">
        <w:rPr>
          <w:color w:val="auto"/>
        </w:rPr>
        <w:t xml:space="preserve">response and I find that </w:t>
      </w:r>
      <w:r>
        <w:rPr>
          <w:color w:val="auto"/>
        </w:rPr>
        <w:t>a</w:t>
      </w:r>
      <w:r w:rsidRPr="005F4FEB">
        <w:rPr>
          <w:color w:val="auto"/>
        </w:rPr>
        <w:t xml:space="preserve">t the time of the performance assessment </w:t>
      </w:r>
      <w:r w:rsidRPr="007C6D20">
        <w:rPr>
          <w:color w:val="auto"/>
        </w:rPr>
        <w:t xml:space="preserve">effective </w:t>
      </w:r>
      <w:r>
        <w:rPr>
          <w:color w:val="auto"/>
        </w:rPr>
        <w:t>risk management</w:t>
      </w:r>
      <w:r w:rsidRPr="007C6D20">
        <w:rPr>
          <w:color w:val="auto"/>
        </w:rPr>
        <w:t xml:space="preserve"> systems </w:t>
      </w:r>
      <w:r>
        <w:rPr>
          <w:color w:val="auto"/>
        </w:rPr>
        <w:t xml:space="preserve">and </w:t>
      </w:r>
      <w:r w:rsidRPr="00BC66C3">
        <w:rPr>
          <w:color w:val="auto"/>
        </w:rPr>
        <w:t>practices were not in place.</w:t>
      </w:r>
    </w:p>
    <w:p w14:paraId="3BD3B338" w14:textId="77777777" w:rsidR="00571A1D" w:rsidRPr="00B31F32" w:rsidRDefault="00571A1D" w:rsidP="00571A1D">
      <w:pPr>
        <w:tabs>
          <w:tab w:val="right" w:pos="9026"/>
        </w:tabs>
        <w:spacing w:before="0" w:after="0"/>
        <w:outlineLvl w:val="4"/>
        <w:rPr>
          <w:i/>
        </w:rPr>
      </w:pPr>
      <w:r>
        <w:rPr>
          <w:color w:val="auto"/>
        </w:rPr>
        <w:t>I find this requirement Non-Compliant</w:t>
      </w:r>
    </w:p>
    <w:p w14:paraId="438F43C2" w14:textId="77777777" w:rsidR="00571A1D" w:rsidRPr="00506F7F" w:rsidRDefault="00571A1D" w:rsidP="00571A1D">
      <w:pPr>
        <w:pStyle w:val="Heading3"/>
      </w:pPr>
      <w:r w:rsidRPr="00506F7F">
        <w:t>Requirement 8(3)(e)</w:t>
      </w:r>
      <w:r>
        <w:tab/>
        <w:t>Compliant</w:t>
      </w:r>
    </w:p>
    <w:p w14:paraId="6A275033" w14:textId="77777777" w:rsidR="00571A1D" w:rsidRPr="004A3816" w:rsidRDefault="00571A1D" w:rsidP="00571A1D">
      <w:pPr>
        <w:rPr>
          <w:i/>
        </w:rPr>
      </w:pPr>
      <w:r w:rsidRPr="004A3816">
        <w:rPr>
          <w:i/>
        </w:rPr>
        <w:t>Where clinical care is provided—a clinical governance framework, including but not limited to the following:</w:t>
      </w:r>
    </w:p>
    <w:p w14:paraId="013CB5DC" w14:textId="77777777" w:rsidR="00571A1D" w:rsidRPr="004A3816" w:rsidRDefault="00571A1D" w:rsidP="00571A1D">
      <w:pPr>
        <w:numPr>
          <w:ilvl w:val="0"/>
          <w:numId w:val="23"/>
        </w:numPr>
        <w:tabs>
          <w:tab w:val="right" w:pos="9026"/>
        </w:tabs>
        <w:spacing w:before="0" w:after="0"/>
        <w:ind w:left="567" w:hanging="425"/>
        <w:outlineLvl w:val="4"/>
        <w:rPr>
          <w:i/>
        </w:rPr>
      </w:pPr>
      <w:r w:rsidRPr="004A3816">
        <w:rPr>
          <w:i/>
        </w:rPr>
        <w:t>antimicrobial stewardship;</w:t>
      </w:r>
    </w:p>
    <w:p w14:paraId="111959AB" w14:textId="77777777" w:rsidR="00571A1D" w:rsidRPr="004A3816" w:rsidRDefault="00571A1D" w:rsidP="00571A1D">
      <w:pPr>
        <w:numPr>
          <w:ilvl w:val="0"/>
          <w:numId w:val="23"/>
        </w:numPr>
        <w:tabs>
          <w:tab w:val="right" w:pos="9026"/>
        </w:tabs>
        <w:spacing w:before="0" w:after="0"/>
        <w:ind w:left="567" w:hanging="425"/>
        <w:outlineLvl w:val="4"/>
        <w:rPr>
          <w:i/>
        </w:rPr>
      </w:pPr>
      <w:r w:rsidRPr="004A3816">
        <w:rPr>
          <w:i/>
        </w:rPr>
        <w:t>minimising the use of restraint;</w:t>
      </w:r>
    </w:p>
    <w:p w14:paraId="1491B710" w14:textId="77777777" w:rsidR="00571A1D" w:rsidRPr="004A3816" w:rsidRDefault="00571A1D" w:rsidP="00571A1D">
      <w:pPr>
        <w:numPr>
          <w:ilvl w:val="0"/>
          <w:numId w:val="23"/>
        </w:numPr>
        <w:tabs>
          <w:tab w:val="right" w:pos="9026"/>
        </w:tabs>
        <w:spacing w:before="0" w:after="0"/>
        <w:ind w:left="567" w:hanging="425"/>
        <w:outlineLvl w:val="4"/>
        <w:rPr>
          <w:i/>
        </w:rPr>
      </w:pPr>
      <w:r w:rsidRPr="004A3816">
        <w:rPr>
          <w:i/>
        </w:rPr>
        <w:t>open disclosure.</w:t>
      </w:r>
    </w:p>
    <w:p w14:paraId="352899CC" w14:textId="77777777" w:rsidR="00571A1D" w:rsidRPr="00154403" w:rsidRDefault="00571A1D" w:rsidP="00571A1D">
      <w:pPr>
        <w:tabs>
          <w:tab w:val="left" w:pos="8265"/>
        </w:tabs>
      </w:pPr>
      <w:r>
        <w:tab/>
      </w:r>
    </w:p>
    <w:p w14:paraId="71A0F30C" w14:textId="77777777" w:rsidR="00571A1D" w:rsidRDefault="00571A1D" w:rsidP="00571A1D">
      <w:pPr>
        <w:tabs>
          <w:tab w:val="left" w:pos="8265"/>
        </w:tabs>
        <w:sectPr w:rsidR="00571A1D" w:rsidSect="00E9276E">
          <w:headerReference w:type="default" r:id="rId41"/>
          <w:type w:val="continuous"/>
          <w:pgSz w:w="11906" w:h="16838"/>
          <w:pgMar w:top="1701" w:right="1418" w:bottom="1418" w:left="1418" w:header="709" w:footer="397" w:gutter="0"/>
          <w:cols w:space="708"/>
          <w:docGrid w:linePitch="360"/>
        </w:sectPr>
      </w:pPr>
      <w:r>
        <w:tab/>
      </w:r>
    </w:p>
    <w:p w14:paraId="469903F0" w14:textId="77777777" w:rsidR="00571A1D" w:rsidRDefault="00571A1D" w:rsidP="00571A1D">
      <w:pPr>
        <w:pStyle w:val="Heading1"/>
      </w:pPr>
      <w:r>
        <w:lastRenderedPageBreak/>
        <w:t>Areas for improvement</w:t>
      </w:r>
    </w:p>
    <w:p w14:paraId="7738F80F" w14:textId="77777777" w:rsidR="00571A1D" w:rsidRPr="00E830C7" w:rsidRDefault="00571A1D" w:rsidP="00571A1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F914A8A" w14:textId="77777777" w:rsidR="00571A1D" w:rsidRPr="00ED7650" w:rsidRDefault="00571A1D" w:rsidP="00571A1D">
      <w:r w:rsidRPr="00703FF7">
        <w:t xml:space="preserve">The </w:t>
      </w:r>
      <w:r>
        <w:t xml:space="preserve">approved provider </w:t>
      </w:r>
      <w:r w:rsidRPr="00703FF7">
        <w:t>is required to</w:t>
      </w:r>
      <w:r>
        <w:t>:</w:t>
      </w:r>
    </w:p>
    <w:p w14:paraId="63E569F8" w14:textId="77777777" w:rsidR="00571A1D" w:rsidRDefault="00571A1D" w:rsidP="00571A1D">
      <w:pPr>
        <w:spacing w:before="120"/>
        <w:rPr>
          <w:rFonts w:eastAsiaTheme="minorHAnsi"/>
          <w:color w:val="auto"/>
          <w:szCs w:val="22"/>
          <w:u w:val="single"/>
          <w:lang w:eastAsia="en-US"/>
        </w:rPr>
      </w:pPr>
      <w:r w:rsidRPr="00703FF7">
        <w:rPr>
          <w:rFonts w:eastAsiaTheme="minorHAnsi"/>
          <w:color w:val="auto"/>
          <w:szCs w:val="22"/>
          <w:u w:val="single"/>
          <w:lang w:eastAsia="en-US"/>
        </w:rPr>
        <w:t>Accreditation Standard 2: Ongoing assessment and planning with consumers</w:t>
      </w:r>
    </w:p>
    <w:p w14:paraId="731F4720" w14:textId="77777777" w:rsidR="00571A1D" w:rsidRPr="00C06D05" w:rsidRDefault="00571A1D" w:rsidP="00E9276E">
      <w:pPr>
        <w:numPr>
          <w:ilvl w:val="0"/>
          <w:numId w:val="4"/>
        </w:numPr>
        <w:spacing w:before="120"/>
        <w:ind w:left="426" w:hanging="426"/>
        <w:rPr>
          <w:rFonts w:eastAsiaTheme="minorHAnsi"/>
          <w:color w:val="auto"/>
          <w:szCs w:val="22"/>
          <w:lang w:eastAsia="en-US"/>
        </w:rPr>
      </w:pPr>
      <w:r w:rsidRPr="00C06D05">
        <w:rPr>
          <w:rFonts w:eastAsiaTheme="minorHAnsi"/>
          <w:color w:val="auto"/>
          <w:szCs w:val="22"/>
          <w:lang w:eastAsia="en-US"/>
        </w:rPr>
        <w:t>Ensure care and services are reviewed regularly for effectiveness, and when circumstances change or incidents impact on the needs, goals or preferences of the consumer.</w:t>
      </w:r>
    </w:p>
    <w:p w14:paraId="11F89662" w14:textId="77777777" w:rsidR="00571A1D" w:rsidRPr="00BD3C5D" w:rsidRDefault="00571A1D" w:rsidP="00E9276E">
      <w:pPr>
        <w:numPr>
          <w:ilvl w:val="0"/>
          <w:numId w:val="4"/>
        </w:numPr>
        <w:spacing w:before="120"/>
        <w:ind w:left="426" w:hanging="426"/>
        <w:rPr>
          <w:rFonts w:eastAsiaTheme="minorHAnsi"/>
          <w:color w:val="auto"/>
          <w:szCs w:val="22"/>
          <w:lang w:eastAsia="en-US"/>
        </w:rPr>
      </w:pPr>
      <w:r w:rsidRPr="00C06D05">
        <w:rPr>
          <w:rFonts w:eastAsiaTheme="minorHAnsi"/>
          <w:color w:val="auto"/>
          <w:szCs w:val="22"/>
          <w:lang w:eastAsia="en-US"/>
        </w:rPr>
        <w:t xml:space="preserve">Undertake </w:t>
      </w:r>
      <w:r>
        <w:rPr>
          <w:rFonts w:eastAsiaTheme="minorHAnsi"/>
          <w:color w:val="auto"/>
          <w:szCs w:val="22"/>
          <w:lang w:eastAsia="en-US"/>
        </w:rPr>
        <w:t xml:space="preserve">planned education with clinical staff </w:t>
      </w:r>
      <w:r>
        <w:rPr>
          <w:color w:val="auto"/>
        </w:rPr>
        <w:t xml:space="preserve">on the documentation and review of </w:t>
      </w:r>
      <w:r w:rsidRPr="00DA432E">
        <w:rPr>
          <w:color w:val="auto"/>
        </w:rPr>
        <w:t>incidence</w:t>
      </w:r>
      <w:r>
        <w:rPr>
          <w:color w:val="auto"/>
        </w:rPr>
        <w:t>s that occur with</w:t>
      </w:r>
      <w:r w:rsidRPr="00C06D05">
        <w:rPr>
          <w:rFonts w:eastAsiaTheme="minorHAnsi"/>
          <w:color w:val="auto"/>
          <w:szCs w:val="22"/>
          <w:lang w:eastAsia="en-US"/>
        </w:rPr>
        <w:t xml:space="preserve"> the aim of preventing future incidents and mitigating the risk of harm or injury</w:t>
      </w:r>
      <w:r>
        <w:rPr>
          <w:rFonts w:eastAsiaTheme="minorHAnsi"/>
          <w:color w:val="auto"/>
          <w:szCs w:val="22"/>
          <w:lang w:eastAsia="en-US"/>
        </w:rPr>
        <w:t xml:space="preserve"> </w:t>
      </w:r>
      <w:r w:rsidRPr="00C06D05">
        <w:rPr>
          <w:rFonts w:eastAsiaTheme="minorHAnsi"/>
          <w:color w:val="auto"/>
          <w:szCs w:val="22"/>
          <w:lang w:eastAsia="en-US"/>
        </w:rPr>
        <w:t>from future incidents.</w:t>
      </w:r>
    </w:p>
    <w:p w14:paraId="08ADD58B" w14:textId="77777777" w:rsidR="00571A1D" w:rsidRDefault="00571A1D" w:rsidP="00571A1D">
      <w:pPr>
        <w:spacing w:before="120"/>
        <w:rPr>
          <w:rFonts w:eastAsiaTheme="minorHAnsi"/>
          <w:color w:val="auto"/>
          <w:szCs w:val="22"/>
          <w:u w:val="single"/>
          <w:lang w:eastAsia="en-US"/>
        </w:rPr>
      </w:pPr>
      <w:r w:rsidRPr="00703FF7">
        <w:rPr>
          <w:rFonts w:eastAsiaTheme="minorHAnsi"/>
          <w:color w:val="auto"/>
          <w:szCs w:val="22"/>
          <w:u w:val="single"/>
          <w:lang w:eastAsia="en-US"/>
        </w:rPr>
        <w:t>Accreditation Standard 3: Personal care and clinical care</w:t>
      </w:r>
    </w:p>
    <w:p w14:paraId="0FE5E1DB" w14:textId="77777777" w:rsidR="00571A1D" w:rsidRPr="00C06D05" w:rsidRDefault="00571A1D" w:rsidP="00E9276E">
      <w:pPr>
        <w:numPr>
          <w:ilvl w:val="0"/>
          <w:numId w:val="5"/>
        </w:numPr>
        <w:spacing w:before="120"/>
        <w:ind w:left="426" w:hanging="426"/>
        <w:rPr>
          <w:rFonts w:eastAsiaTheme="minorHAnsi"/>
          <w:color w:val="auto"/>
          <w:szCs w:val="22"/>
          <w:lang w:eastAsia="en-US"/>
        </w:rPr>
      </w:pPr>
      <w:r w:rsidRPr="00C06D05">
        <w:rPr>
          <w:rFonts w:eastAsiaTheme="minorHAnsi"/>
          <w:color w:val="auto"/>
          <w:szCs w:val="22"/>
          <w:lang w:eastAsia="en-US"/>
        </w:rPr>
        <w:t>Ensure each consumer gets safe and effective personal and clinical care that is best practice, tailored to their needs, and optimises their health and well-being.</w:t>
      </w:r>
    </w:p>
    <w:p w14:paraId="0116566B" w14:textId="4EF6013B" w:rsidR="00571A1D" w:rsidRPr="00C06D05" w:rsidRDefault="00571A1D" w:rsidP="00E9276E">
      <w:pPr>
        <w:numPr>
          <w:ilvl w:val="0"/>
          <w:numId w:val="5"/>
        </w:numPr>
        <w:spacing w:before="120"/>
        <w:ind w:left="426" w:hanging="426"/>
        <w:rPr>
          <w:rFonts w:eastAsiaTheme="minorHAnsi"/>
          <w:color w:val="auto"/>
          <w:szCs w:val="22"/>
          <w:lang w:eastAsia="en-US"/>
        </w:rPr>
      </w:pPr>
      <w:r w:rsidRPr="00C06D05">
        <w:rPr>
          <w:rFonts w:eastAsiaTheme="minorHAnsi"/>
          <w:color w:val="auto"/>
          <w:szCs w:val="22"/>
          <w:lang w:eastAsia="en-US"/>
        </w:rPr>
        <w:t xml:space="preserve">Ensure effective management of high-impact </w:t>
      </w:r>
      <w:r w:rsidR="007B5AF8">
        <w:rPr>
          <w:rFonts w:eastAsiaTheme="minorHAnsi"/>
          <w:color w:val="auto"/>
          <w:szCs w:val="22"/>
          <w:lang w:eastAsia="en-US"/>
        </w:rPr>
        <w:t>or</w:t>
      </w:r>
      <w:r w:rsidRPr="00C06D05">
        <w:rPr>
          <w:rFonts w:eastAsiaTheme="minorHAnsi"/>
          <w:color w:val="auto"/>
          <w:szCs w:val="22"/>
          <w:lang w:eastAsia="en-US"/>
        </w:rPr>
        <w:t xml:space="preserve"> high-prevalence risks associated with the care of each consumer.</w:t>
      </w:r>
    </w:p>
    <w:p w14:paraId="50FE01C4" w14:textId="77777777" w:rsidR="00571A1D" w:rsidRDefault="00571A1D" w:rsidP="00571A1D">
      <w:pPr>
        <w:rPr>
          <w:rFonts w:eastAsiaTheme="minorHAnsi"/>
          <w:color w:val="auto"/>
          <w:szCs w:val="22"/>
          <w:u w:val="single"/>
          <w:lang w:eastAsia="en-US"/>
        </w:rPr>
      </w:pPr>
      <w:r w:rsidRPr="00AB1A7B">
        <w:rPr>
          <w:rFonts w:eastAsiaTheme="minorHAnsi"/>
          <w:color w:val="auto"/>
          <w:szCs w:val="22"/>
          <w:u w:val="single"/>
          <w:lang w:eastAsia="en-US"/>
        </w:rPr>
        <w:t>Accreditation Standard 8: Organisational governance</w:t>
      </w:r>
    </w:p>
    <w:p w14:paraId="3B968D34" w14:textId="77777777" w:rsidR="00571A1D" w:rsidRPr="00C06D05" w:rsidRDefault="00571A1D" w:rsidP="00E9276E">
      <w:pPr>
        <w:numPr>
          <w:ilvl w:val="0"/>
          <w:numId w:val="5"/>
        </w:numPr>
        <w:spacing w:before="120"/>
        <w:ind w:left="426" w:hanging="426"/>
        <w:rPr>
          <w:rFonts w:eastAsiaTheme="minorHAnsi"/>
          <w:color w:val="auto"/>
          <w:szCs w:val="22"/>
          <w:lang w:eastAsia="en-US"/>
        </w:rPr>
      </w:pPr>
      <w:r w:rsidRPr="00C06D05">
        <w:rPr>
          <w:rFonts w:eastAsiaTheme="minorHAnsi"/>
          <w:color w:val="auto"/>
          <w:szCs w:val="22"/>
          <w:lang w:eastAsia="en-US"/>
        </w:rPr>
        <w:t xml:space="preserve">Ensure effective organisation wide governance systems </w:t>
      </w:r>
      <w:r>
        <w:rPr>
          <w:rFonts w:eastAsiaTheme="minorHAnsi"/>
          <w:color w:val="auto"/>
          <w:szCs w:val="22"/>
          <w:lang w:eastAsia="en-US"/>
        </w:rPr>
        <w:t xml:space="preserve">including but not limited to </w:t>
      </w:r>
      <w:r w:rsidRPr="00C06D05">
        <w:rPr>
          <w:rFonts w:eastAsiaTheme="minorHAnsi"/>
          <w:color w:val="auto"/>
          <w:szCs w:val="22"/>
          <w:lang w:eastAsia="en-US"/>
        </w:rPr>
        <w:t>regulatory compliance.</w:t>
      </w:r>
    </w:p>
    <w:p w14:paraId="19B3D065" w14:textId="77777777" w:rsidR="00571A1D" w:rsidRPr="00C06D05" w:rsidRDefault="00571A1D" w:rsidP="00E9276E">
      <w:pPr>
        <w:numPr>
          <w:ilvl w:val="0"/>
          <w:numId w:val="5"/>
        </w:numPr>
        <w:spacing w:before="120"/>
        <w:ind w:left="426" w:hanging="426"/>
        <w:rPr>
          <w:rFonts w:eastAsiaTheme="minorHAnsi"/>
          <w:color w:val="auto"/>
          <w:szCs w:val="22"/>
          <w:lang w:eastAsia="en-US"/>
        </w:rPr>
      </w:pPr>
      <w:r w:rsidRPr="00C06D05">
        <w:rPr>
          <w:rFonts w:eastAsiaTheme="minorHAnsi"/>
          <w:color w:val="auto"/>
          <w:szCs w:val="22"/>
          <w:lang w:eastAsia="en-US"/>
        </w:rPr>
        <w:t>Review documented policy and procedure relevant to the Quality Standards and ensure this includes adequate practical guidance for management and staff</w:t>
      </w:r>
      <w:r>
        <w:rPr>
          <w:rFonts w:eastAsiaTheme="minorHAnsi"/>
          <w:color w:val="auto"/>
          <w:szCs w:val="22"/>
          <w:lang w:eastAsia="en-US"/>
        </w:rPr>
        <w:t xml:space="preserve"> </w:t>
      </w:r>
      <w:r w:rsidRPr="00C06D05">
        <w:rPr>
          <w:rFonts w:eastAsiaTheme="minorHAnsi"/>
          <w:color w:val="auto"/>
          <w:szCs w:val="22"/>
          <w:lang w:eastAsia="en-US"/>
        </w:rPr>
        <w:t xml:space="preserve">in relation to </w:t>
      </w:r>
      <w:r>
        <w:rPr>
          <w:rFonts w:eastAsiaTheme="minorHAnsi"/>
          <w:color w:val="auto"/>
          <w:szCs w:val="22"/>
          <w:lang w:eastAsia="en-US"/>
        </w:rPr>
        <w:t>compulsory reporting</w:t>
      </w:r>
      <w:r w:rsidRPr="00C06D05">
        <w:rPr>
          <w:rFonts w:eastAsiaTheme="minorHAnsi"/>
          <w:color w:val="auto"/>
          <w:szCs w:val="22"/>
          <w:lang w:eastAsia="en-US"/>
        </w:rPr>
        <w:t>.</w:t>
      </w:r>
    </w:p>
    <w:p w14:paraId="224E77A1" w14:textId="141670F4" w:rsidR="00571A1D" w:rsidRPr="00C06D05" w:rsidRDefault="00571A1D" w:rsidP="00E9276E">
      <w:pPr>
        <w:numPr>
          <w:ilvl w:val="0"/>
          <w:numId w:val="5"/>
        </w:numPr>
        <w:spacing w:before="120"/>
        <w:ind w:left="426" w:hanging="426"/>
        <w:rPr>
          <w:rFonts w:eastAsiaTheme="minorHAnsi"/>
          <w:color w:val="auto"/>
          <w:szCs w:val="22"/>
          <w:lang w:eastAsia="en-US"/>
        </w:rPr>
      </w:pPr>
      <w:r w:rsidRPr="00C06D05">
        <w:rPr>
          <w:rFonts w:eastAsiaTheme="minorHAnsi"/>
          <w:color w:val="auto"/>
          <w:szCs w:val="22"/>
          <w:lang w:eastAsia="en-US"/>
        </w:rPr>
        <w:t xml:space="preserve">Undertake </w:t>
      </w:r>
      <w:r>
        <w:rPr>
          <w:rFonts w:eastAsiaTheme="minorHAnsi"/>
          <w:color w:val="auto"/>
          <w:szCs w:val="22"/>
          <w:lang w:eastAsia="en-US"/>
        </w:rPr>
        <w:t>planned education with staff to e</w:t>
      </w:r>
      <w:r w:rsidRPr="00C06D05">
        <w:rPr>
          <w:rFonts w:eastAsiaTheme="minorHAnsi"/>
          <w:color w:val="auto"/>
          <w:szCs w:val="22"/>
          <w:lang w:eastAsia="en-US"/>
        </w:rPr>
        <w:t xml:space="preserve">nsure effective risk management systems and practices, including but not limited to managing high-impact </w:t>
      </w:r>
      <w:r w:rsidR="007B5AF8">
        <w:rPr>
          <w:rFonts w:eastAsiaTheme="minorHAnsi"/>
          <w:color w:val="auto"/>
          <w:szCs w:val="22"/>
          <w:lang w:eastAsia="en-US"/>
        </w:rPr>
        <w:t>or</w:t>
      </w:r>
      <w:r w:rsidRPr="00C06D05">
        <w:rPr>
          <w:rFonts w:eastAsiaTheme="minorHAnsi"/>
          <w:color w:val="auto"/>
          <w:szCs w:val="22"/>
          <w:lang w:eastAsia="en-US"/>
        </w:rPr>
        <w:t xml:space="preserve"> high-prevalence risks associated with the care of consumers </w:t>
      </w:r>
      <w:r>
        <w:rPr>
          <w:rFonts w:eastAsiaTheme="minorHAnsi"/>
          <w:color w:val="auto"/>
          <w:szCs w:val="22"/>
          <w:lang w:eastAsia="en-US"/>
        </w:rPr>
        <w:t xml:space="preserve">and </w:t>
      </w:r>
      <w:r w:rsidRPr="00C06D05">
        <w:rPr>
          <w:rFonts w:eastAsiaTheme="minorHAnsi"/>
          <w:color w:val="auto"/>
          <w:szCs w:val="22"/>
          <w:lang w:eastAsia="en-US"/>
        </w:rPr>
        <w:t>identifying and responding to abuse and neglect of consumers</w:t>
      </w:r>
      <w:r>
        <w:rPr>
          <w:rFonts w:eastAsiaTheme="minorHAnsi"/>
          <w:color w:val="auto"/>
          <w:szCs w:val="22"/>
          <w:lang w:eastAsia="en-US"/>
        </w:rPr>
        <w:t>.</w:t>
      </w:r>
    </w:p>
    <w:p w14:paraId="37501329" w14:textId="77777777" w:rsidR="00571A1D" w:rsidRPr="00AB1A7B" w:rsidRDefault="00571A1D" w:rsidP="00E9276E">
      <w:pPr>
        <w:ind w:left="426" w:hanging="426"/>
        <w:rPr>
          <w:rFonts w:eastAsiaTheme="minorHAnsi"/>
          <w:color w:val="auto"/>
          <w:szCs w:val="22"/>
          <w:u w:val="single"/>
          <w:lang w:eastAsia="en-US"/>
        </w:rPr>
      </w:pPr>
    </w:p>
    <w:p w14:paraId="15FBE42A" w14:textId="77777777" w:rsidR="00571A1D" w:rsidRPr="00095CD4" w:rsidRDefault="00571A1D" w:rsidP="00571A1D">
      <w:pPr>
        <w:pStyle w:val="ListBullet"/>
        <w:numPr>
          <w:ilvl w:val="0"/>
          <w:numId w:val="0"/>
        </w:numPr>
      </w:pPr>
    </w:p>
    <w:p w14:paraId="4862B8B5" w14:textId="77777777" w:rsidR="00E9276E" w:rsidRPr="00095CD4" w:rsidRDefault="00E9276E" w:rsidP="00D2446E">
      <w:pPr>
        <w:pStyle w:val="Heading1"/>
      </w:pPr>
    </w:p>
    <w:sectPr w:rsidR="00E9276E" w:rsidRPr="00095CD4" w:rsidSect="00E9276E">
      <w:headerReference w:type="default" r:id="rId42"/>
      <w:headerReference w:type="first" r:id="rId4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2B8F2" w14:textId="77777777" w:rsidR="00E9276E" w:rsidRDefault="00E9276E">
      <w:pPr>
        <w:spacing w:before="0" w:after="0" w:line="240" w:lineRule="auto"/>
      </w:pPr>
      <w:r>
        <w:separator/>
      </w:r>
    </w:p>
  </w:endnote>
  <w:endnote w:type="continuationSeparator" w:id="0">
    <w:p w14:paraId="4862B8F4" w14:textId="77777777" w:rsidR="00E9276E" w:rsidRDefault="00E927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2B8CB" w14:textId="77777777" w:rsidR="00E9276E" w:rsidRPr="009A1F1B" w:rsidRDefault="00E9276E" w:rsidP="00E9276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62B8CC" w14:textId="77777777" w:rsidR="00E9276E" w:rsidRPr="00C72FFB" w:rsidRDefault="00E9276E" w:rsidP="00E9276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Kalyra Woodcroft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862B8CD" w14:textId="77777777" w:rsidR="00E9276E" w:rsidRPr="00C72FFB" w:rsidRDefault="00E9276E" w:rsidP="00E9276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2B8CE" w14:textId="77777777" w:rsidR="00E9276E" w:rsidRPr="009A1F1B" w:rsidRDefault="00E9276E" w:rsidP="00E9276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62B8CF" w14:textId="77777777" w:rsidR="00E9276E" w:rsidRPr="00C72FFB" w:rsidRDefault="00E9276E" w:rsidP="00E9276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Kalyra Woodcroft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62B8D0" w14:textId="77777777" w:rsidR="00E9276E" w:rsidRPr="00A3716D" w:rsidRDefault="00E9276E" w:rsidP="00E9276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2B8EE" w14:textId="77777777" w:rsidR="00E9276E" w:rsidRDefault="00E9276E">
      <w:pPr>
        <w:spacing w:before="0" w:after="0" w:line="240" w:lineRule="auto"/>
      </w:pPr>
      <w:r>
        <w:separator/>
      </w:r>
    </w:p>
  </w:footnote>
  <w:footnote w:type="continuationSeparator" w:id="0">
    <w:p w14:paraId="4862B8F0" w14:textId="77777777" w:rsidR="00E9276E" w:rsidRDefault="00E9276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2B8CA" w14:textId="77777777" w:rsidR="00E9276E" w:rsidRDefault="00E9276E" w:rsidP="00E9276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862B8EE" wp14:editId="4862B8E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22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12543" w14:textId="77777777" w:rsidR="00E9276E" w:rsidRDefault="00E9276E" w:rsidP="00E9276E">
    <w:r>
      <w:rPr>
        <w:noProof/>
        <w:color w:val="auto"/>
        <w:sz w:val="20"/>
      </w:rPr>
      <w:drawing>
        <wp:anchor distT="0" distB="0" distL="114300" distR="114300" simplePos="0" relativeHeight="251675648" behindDoc="1" locked="0" layoutInCell="1" allowOverlap="1" wp14:anchorId="1292AF6E" wp14:editId="2060DA3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52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88DDC" w14:textId="77777777" w:rsidR="00E9276E" w:rsidRPr="00703E80" w:rsidRDefault="00E9276E" w:rsidP="00E9276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E9F4B5D" wp14:editId="001B062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0122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621A6" w14:textId="77777777" w:rsidR="00E9276E" w:rsidRPr="00FB0086" w:rsidRDefault="00E9276E" w:rsidP="00E9276E">
    <w:pPr>
      <w:pStyle w:val="Header"/>
    </w:pPr>
    <w:r>
      <w:rPr>
        <w:noProof/>
        <w:color w:val="auto"/>
        <w:sz w:val="20"/>
      </w:rPr>
      <w:drawing>
        <wp:anchor distT="0" distB="0" distL="114300" distR="114300" simplePos="0" relativeHeight="251688960" behindDoc="1" locked="0" layoutInCell="1" allowOverlap="1" wp14:anchorId="27C7D811" wp14:editId="38B8CC1C">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59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1A71" w14:textId="77777777" w:rsidR="00E9276E" w:rsidRDefault="00E9276E" w:rsidP="00E9276E">
    <w:r>
      <w:rPr>
        <w:noProof/>
        <w:color w:val="auto"/>
        <w:sz w:val="20"/>
      </w:rPr>
      <w:drawing>
        <wp:anchor distT="0" distB="0" distL="114300" distR="114300" simplePos="0" relativeHeight="251676672" behindDoc="1" locked="0" layoutInCell="1" allowOverlap="1" wp14:anchorId="247B1E6C" wp14:editId="224ADD5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47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013AD" w14:textId="77777777" w:rsidR="00E9276E" w:rsidRPr="00703E80" w:rsidRDefault="00E9276E" w:rsidP="00E9276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2D193C3A" wp14:editId="3C2841B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856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AF9F1" w14:textId="77777777" w:rsidR="00E9276E" w:rsidRPr="00FB0086" w:rsidRDefault="00E9276E" w:rsidP="00E9276E">
    <w:pPr>
      <w:pStyle w:val="Header"/>
    </w:pPr>
    <w:r>
      <w:rPr>
        <w:noProof/>
        <w:color w:val="auto"/>
        <w:sz w:val="20"/>
      </w:rPr>
      <w:drawing>
        <wp:anchor distT="0" distB="0" distL="114300" distR="114300" simplePos="0" relativeHeight="251691008" behindDoc="1" locked="0" layoutInCell="1" allowOverlap="1" wp14:anchorId="6F6D7EEA" wp14:editId="56AABFC2">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70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275D3" w14:textId="77777777" w:rsidR="00E9276E" w:rsidRDefault="00E9276E" w:rsidP="00E9276E">
    <w:r>
      <w:rPr>
        <w:noProof/>
        <w:color w:val="auto"/>
        <w:sz w:val="20"/>
      </w:rPr>
      <w:drawing>
        <wp:anchor distT="0" distB="0" distL="114300" distR="114300" simplePos="0" relativeHeight="251677696" behindDoc="1" locked="0" layoutInCell="1" allowOverlap="1" wp14:anchorId="6F8B4CEA" wp14:editId="4E12AC3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21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95930" w14:textId="77777777" w:rsidR="00E9276E" w:rsidRPr="00703E80" w:rsidRDefault="00E9276E" w:rsidP="00E9276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3D66641F" wp14:editId="1C1BC97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992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82FD" w14:textId="77777777" w:rsidR="00E9276E" w:rsidRPr="00FB0086" w:rsidRDefault="00E9276E" w:rsidP="00E9276E">
    <w:pPr>
      <w:pStyle w:val="Header"/>
    </w:pPr>
    <w:r>
      <w:rPr>
        <w:noProof/>
        <w:color w:val="auto"/>
        <w:sz w:val="20"/>
      </w:rPr>
      <w:drawing>
        <wp:anchor distT="0" distB="0" distL="114300" distR="114300" simplePos="0" relativeHeight="251693056" behindDoc="1" locked="0" layoutInCell="1" allowOverlap="1" wp14:anchorId="710B8ECC" wp14:editId="63722264">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18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E0D5A" w14:textId="77777777" w:rsidR="00E9276E" w:rsidRDefault="00E9276E" w:rsidP="00E9276E">
    <w:pPr>
      <w:tabs>
        <w:tab w:val="left" w:pos="3624"/>
      </w:tabs>
    </w:pPr>
    <w:r>
      <w:rPr>
        <w:noProof/>
        <w:color w:val="auto"/>
        <w:sz w:val="20"/>
      </w:rPr>
      <w:drawing>
        <wp:anchor distT="0" distB="0" distL="114300" distR="114300" simplePos="0" relativeHeight="251678720" behindDoc="1" locked="0" layoutInCell="1" allowOverlap="1" wp14:anchorId="2C9E40F4" wp14:editId="4E2E965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62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FE99" w14:textId="77777777" w:rsidR="00E9276E" w:rsidRDefault="00E9276E" w:rsidP="00E9276E">
    <w:r>
      <w:rPr>
        <w:noProof/>
        <w:color w:val="auto"/>
        <w:sz w:val="20"/>
      </w:rPr>
      <w:drawing>
        <wp:anchor distT="0" distB="0" distL="114300" distR="114300" simplePos="0" relativeHeight="251673600" behindDoc="1" locked="0" layoutInCell="1" allowOverlap="1" wp14:anchorId="61B3E3B5" wp14:editId="4D33819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65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09BE4" w14:textId="77777777" w:rsidR="00E9276E" w:rsidRPr="00703E80" w:rsidRDefault="00E9276E" w:rsidP="00E9276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6C49C524" wp14:editId="651CF1DC">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6C769" w14:textId="77777777" w:rsidR="00E9276E" w:rsidRPr="00703E80" w:rsidRDefault="00E9276E" w:rsidP="00E9276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22776176" wp14:editId="58E2ABD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53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B0F07" w14:textId="77777777" w:rsidR="00E9276E" w:rsidRPr="00FB0086" w:rsidRDefault="00E9276E" w:rsidP="00E9276E">
    <w:pPr>
      <w:pStyle w:val="Header"/>
    </w:pPr>
    <w:r>
      <w:rPr>
        <w:noProof/>
        <w:color w:val="auto"/>
        <w:sz w:val="20"/>
      </w:rPr>
      <w:drawing>
        <wp:anchor distT="0" distB="0" distL="114300" distR="114300" simplePos="0" relativeHeight="251695104" behindDoc="1" locked="0" layoutInCell="1" allowOverlap="1" wp14:anchorId="0AE7CF0C" wp14:editId="79FEB4B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057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75E3" w14:textId="77777777" w:rsidR="00E9276E" w:rsidRDefault="00E9276E" w:rsidP="00E9276E">
    <w:pPr>
      <w:tabs>
        <w:tab w:val="left" w:pos="3624"/>
      </w:tabs>
    </w:pPr>
    <w:r>
      <w:rPr>
        <w:noProof/>
        <w:color w:val="auto"/>
        <w:sz w:val="20"/>
      </w:rPr>
      <w:drawing>
        <wp:anchor distT="0" distB="0" distL="114300" distR="114300" simplePos="0" relativeHeight="251679744" behindDoc="1" locked="0" layoutInCell="1" allowOverlap="1" wp14:anchorId="3B676A2E" wp14:editId="09614C3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25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A7B20" w14:textId="77777777" w:rsidR="00E9276E" w:rsidRPr="00703E80" w:rsidRDefault="00E9276E" w:rsidP="00E9276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74B69EB7" wp14:editId="1CF3DB8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422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7574" w14:textId="77777777" w:rsidR="00E9276E" w:rsidRPr="008D7780" w:rsidRDefault="00E9276E" w:rsidP="00E9276E">
    <w:pPr>
      <w:pStyle w:val="Header"/>
    </w:pPr>
    <w:r>
      <w:rPr>
        <w:noProof/>
        <w:color w:val="auto"/>
        <w:sz w:val="20"/>
      </w:rPr>
      <w:drawing>
        <wp:anchor distT="0" distB="0" distL="114300" distR="114300" simplePos="0" relativeHeight="251697152" behindDoc="1" locked="0" layoutInCell="1" allowOverlap="1" wp14:anchorId="5239860F" wp14:editId="03D8DA4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30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7D2B8" w14:textId="77777777" w:rsidR="00E9276E" w:rsidRDefault="00E9276E" w:rsidP="00E9276E">
    <w:pPr>
      <w:tabs>
        <w:tab w:val="left" w:pos="3624"/>
      </w:tabs>
    </w:pPr>
    <w:r>
      <w:rPr>
        <w:noProof/>
        <w:color w:val="auto"/>
        <w:sz w:val="20"/>
      </w:rPr>
      <w:drawing>
        <wp:anchor distT="0" distB="0" distL="114300" distR="114300" simplePos="0" relativeHeight="251680768" behindDoc="1" locked="0" layoutInCell="1" allowOverlap="1" wp14:anchorId="313972D6" wp14:editId="03F74E5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315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B7D1B" w14:textId="77777777" w:rsidR="00E9276E" w:rsidRPr="00703E80" w:rsidRDefault="00E9276E" w:rsidP="00E9276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41843358" wp14:editId="07B2A07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841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2B8EC" w14:textId="77777777" w:rsidR="00E9276E" w:rsidRPr="008F32C8" w:rsidRDefault="00E9276E" w:rsidP="00E9276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862B926" wp14:editId="4862B92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27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2B8ED" w14:textId="77777777" w:rsidR="00E9276E" w:rsidRDefault="00E9276E" w:rsidP="00E9276E">
    <w:pPr>
      <w:tabs>
        <w:tab w:val="left" w:pos="3624"/>
      </w:tabs>
    </w:pPr>
    <w:r>
      <w:rPr>
        <w:noProof/>
        <w:color w:val="auto"/>
        <w:sz w:val="20"/>
      </w:rPr>
      <w:drawing>
        <wp:anchor distT="0" distB="0" distL="114300" distR="114300" simplePos="0" relativeHeight="251668480" behindDoc="1" locked="0" layoutInCell="1" allowOverlap="1" wp14:anchorId="4862B928" wp14:editId="4862B92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333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0B8E0" w14:textId="77777777" w:rsidR="00E9276E" w:rsidRPr="005F44D8" w:rsidRDefault="00E9276E" w:rsidP="00E9276E">
    <w:pPr>
      <w:pStyle w:val="Header"/>
    </w:pPr>
    <w:r>
      <w:rPr>
        <w:noProof/>
        <w:color w:val="auto"/>
        <w:sz w:val="20"/>
      </w:rPr>
      <w:drawing>
        <wp:anchor distT="0" distB="0" distL="114300" distR="114300" simplePos="0" relativeHeight="251682816" behindDoc="1" locked="0" layoutInCell="1" allowOverlap="1" wp14:anchorId="4BFFCB89" wp14:editId="2F301166">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06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A6055" w14:textId="77777777" w:rsidR="00E9276E" w:rsidRDefault="00E9276E" w:rsidP="00E9276E">
    <w:r>
      <w:rPr>
        <w:noProof/>
        <w:color w:val="auto"/>
        <w:sz w:val="20"/>
      </w:rPr>
      <w:drawing>
        <wp:anchor distT="0" distB="0" distL="114300" distR="114300" simplePos="0" relativeHeight="251672576" behindDoc="1" locked="0" layoutInCell="1" allowOverlap="1" wp14:anchorId="62184C98" wp14:editId="593F5B8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228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7C93E" w14:textId="77777777" w:rsidR="00E9276E" w:rsidRPr="00703E80" w:rsidRDefault="00E9276E" w:rsidP="00E9276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1792" behindDoc="1" locked="0" layoutInCell="1" allowOverlap="1" wp14:anchorId="6EA8257C" wp14:editId="43B2EA2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530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D02A6" w14:textId="77777777" w:rsidR="00E9276E" w:rsidRPr="00FB0086" w:rsidRDefault="00E9276E" w:rsidP="00E9276E">
    <w:pPr>
      <w:pStyle w:val="Header"/>
    </w:pPr>
    <w:r>
      <w:rPr>
        <w:noProof/>
        <w:color w:val="auto"/>
        <w:sz w:val="20"/>
      </w:rPr>
      <w:drawing>
        <wp:anchor distT="0" distB="0" distL="114300" distR="114300" simplePos="0" relativeHeight="251684864" behindDoc="1" locked="0" layoutInCell="1" allowOverlap="1" wp14:anchorId="41CDA76B" wp14:editId="099C982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47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96637" w14:textId="77777777" w:rsidR="00E9276E" w:rsidRDefault="00E9276E" w:rsidP="00E9276E">
    <w:r>
      <w:rPr>
        <w:noProof/>
        <w:color w:val="auto"/>
        <w:sz w:val="20"/>
      </w:rPr>
      <w:drawing>
        <wp:anchor distT="0" distB="0" distL="114300" distR="114300" simplePos="0" relativeHeight="251674624" behindDoc="1" locked="0" layoutInCell="1" allowOverlap="1" wp14:anchorId="5784DED0" wp14:editId="1F64AD9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87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9523E" w14:textId="77777777" w:rsidR="00E9276E" w:rsidRPr="00703E80" w:rsidRDefault="00E9276E" w:rsidP="00E9276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463BC56" wp14:editId="313D2A9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8768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A434" w14:textId="77777777" w:rsidR="00E9276E" w:rsidRPr="00FB0086" w:rsidRDefault="00E9276E" w:rsidP="00E9276E">
    <w:pPr>
      <w:pStyle w:val="Header"/>
    </w:pPr>
    <w:r>
      <w:rPr>
        <w:noProof/>
        <w:color w:val="auto"/>
        <w:sz w:val="20"/>
      </w:rPr>
      <w:drawing>
        <wp:anchor distT="0" distB="0" distL="114300" distR="114300" simplePos="0" relativeHeight="251686912" behindDoc="1" locked="0" layoutInCell="1" allowOverlap="1" wp14:anchorId="129722A5" wp14:editId="4B18D43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20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46464610">
      <w:start w:val="1"/>
      <w:numFmt w:val="bullet"/>
      <w:pStyle w:val="ListParagraph"/>
      <w:lvlText w:val=""/>
      <w:lvlJc w:val="left"/>
      <w:pPr>
        <w:ind w:left="1440" w:hanging="360"/>
      </w:pPr>
      <w:rPr>
        <w:rFonts w:ascii="Symbol" w:hAnsi="Symbol" w:hint="default"/>
        <w:color w:val="auto"/>
      </w:rPr>
    </w:lvl>
    <w:lvl w:ilvl="1" w:tplc="30AEE83C" w:tentative="1">
      <w:start w:val="1"/>
      <w:numFmt w:val="bullet"/>
      <w:lvlText w:val="o"/>
      <w:lvlJc w:val="left"/>
      <w:pPr>
        <w:ind w:left="2160" w:hanging="360"/>
      </w:pPr>
      <w:rPr>
        <w:rFonts w:ascii="Courier New" w:hAnsi="Courier New" w:cs="Courier New" w:hint="default"/>
      </w:rPr>
    </w:lvl>
    <w:lvl w:ilvl="2" w:tplc="C25CCBFA" w:tentative="1">
      <w:start w:val="1"/>
      <w:numFmt w:val="bullet"/>
      <w:lvlText w:val=""/>
      <w:lvlJc w:val="left"/>
      <w:pPr>
        <w:ind w:left="2880" w:hanging="360"/>
      </w:pPr>
      <w:rPr>
        <w:rFonts w:ascii="Wingdings" w:hAnsi="Wingdings" w:hint="default"/>
      </w:rPr>
    </w:lvl>
    <w:lvl w:ilvl="3" w:tplc="DF7C5CBA" w:tentative="1">
      <w:start w:val="1"/>
      <w:numFmt w:val="bullet"/>
      <w:lvlText w:val=""/>
      <w:lvlJc w:val="left"/>
      <w:pPr>
        <w:ind w:left="3600" w:hanging="360"/>
      </w:pPr>
      <w:rPr>
        <w:rFonts w:ascii="Symbol" w:hAnsi="Symbol" w:hint="default"/>
      </w:rPr>
    </w:lvl>
    <w:lvl w:ilvl="4" w:tplc="D6A623F6" w:tentative="1">
      <w:start w:val="1"/>
      <w:numFmt w:val="bullet"/>
      <w:lvlText w:val="o"/>
      <w:lvlJc w:val="left"/>
      <w:pPr>
        <w:ind w:left="4320" w:hanging="360"/>
      </w:pPr>
      <w:rPr>
        <w:rFonts w:ascii="Courier New" w:hAnsi="Courier New" w:cs="Courier New" w:hint="default"/>
      </w:rPr>
    </w:lvl>
    <w:lvl w:ilvl="5" w:tplc="EADA2C1A" w:tentative="1">
      <w:start w:val="1"/>
      <w:numFmt w:val="bullet"/>
      <w:lvlText w:val=""/>
      <w:lvlJc w:val="left"/>
      <w:pPr>
        <w:ind w:left="5040" w:hanging="360"/>
      </w:pPr>
      <w:rPr>
        <w:rFonts w:ascii="Wingdings" w:hAnsi="Wingdings" w:hint="default"/>
      </w:rPr>
    </w:lvl>
    <w:lvl w:ilvl="6" w:tplc="4F20D64E" w:tentative="1">
      <w:start w:val="1"/>
      <w:numFmt w:val="bullet"/>
      <w:lvlText w:val=""/>
      <w:lvlJc w:val="left"/>
      <w:pPr>
        <w:ind w:left="5760" w:hanging="360"/>
      </w:pPr>
      <w:rPr>
        <w:rFonts w:ascii="Symbol" w:hAnsi="Symbol" w:hint="default"/>
      </w:rPr>
    </w:lvl>
    <w:lvl w:ilvl="7" w:tplc="213C5F20" w:tentative="1">
      <w:start w:val="1"/>
      <w:numFmt w:val="bullet"/>
      <w:lvlText w:val="o"/>
      <w:lvlJc w:val="left"/>
      <w:pPr>
        <w:ind w:left="6480" w:hanging="360"/>
      </w:pPr>
      <w:rPr>
        <w:rFonts w:ascii="Courier New" w:hAnsi="Courier New" w:cs="Courier New" w:hint="default"/>
      </w:rPr>
    </w:lvl>
    <w:lvl w:ilvl="8" w:tplc="C01A4042"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27869A34">
      <w:start w:val="1"/>
      <w:numFmt w:val="lowerRoman"/>
      <w:lvlText w:val="(%1)"/>
      <w:lvlJc w:val="left"/>
      <w:pPr>
        <w:ind w:left="1080" w:hanging="720"/>
      </w:pPr>
      <w:rPr>
        <w:rFonts w:hint="default"/>
      </w:rPr>
    </w:lvl>
    <w:lvl w:ilvl="1" w:tplc="6D0E4A22" w:tentative="1">
      <w:start w:val="1"/>
      <w:numFmt w:val="lowerLetter"/>
      <w:lvlText w:val="%2."/>
      <w:lvlJc w:val="left"/>
      <w:pPr>
        <w:ind w:left="1440" w:hanging="360"/>
      </w:pPr>
    </w:lvl>
    <w:lvl w:ilvl="2" w:tplc="83967C7A" w:tentative="1">
      <w:start w:val="1"/>
      <w:numFmt w:val="lowerRoman"/>
      <w:lvlText w:val="%3."/>
      <w:lvlJc w:val="right"/>
      <w:pPr>
        <w:ind w:left="2160" w:hanging="180"/>
      </w:pPr>
    </w:lvl>
    <w:lvl w:ilvl="3" w:tplc="FC1C5778" w:tentative="1">
      <w:start w:val="1"/>
      <w:numFmt w:val="decimal"/>
      <w:lvlText w:val="%4."/>
      <w:lvlJc w:val="left"/>
      <w:pPr>
        <w:ind w:left="2880" w:hanging="360"/>
      </w:pPr>
    </w:lvl>
    <w:lvl w:ilvl="4" w:tplc="0BCCEC1C" w:tentative="1">
      <w:start w:val="1"/>
      <w:numFmt w:val="lowerLetter"/>
      <w:lvlText w:val="%5."/>
      <w:lvlJc w:val="left"/>
      <w:pPr>
        <w:ind w:left="3600" w:hanging="360"/>
      </w:pPr>
    </w:lvl>
    <w:lvl w:ilvl="5" w:tplc="A446A614" w:tentative="1">
      <w:start w:val="1"/>
      <w:numFmt w:val="lowerRoman"/>
      <w:lvlText w:val="%6."/>
      <w:lvlJc w:val="right"/>
      <w:pPr>
        <w:ind w:left="4320" w:hanging="180"/>
      </w:pPr>
    </w:lvl>
    <w:lvl w:ilvl="6" w:tplc="E57A1BA0" w:tentative="1">
      <w:start w:val="1"/>
      <w:numFmt w:val="decimal"/>
      <w:lvlText w:val="%7."/>
      <w:lvlJc w:val="left"/>
      <w:pPr>
        <w:ind w:left="5040" w:hanging="360"/>
      </w:pPr>
    </w:lvl>
    <w:lvl w:ilvl="7" w:tplc="391C6BF8" w:tentative="1">
      <w:start w:val="1"/>
      <w:numFmt w:val="lowerLetter"/>
      <w:lvlText w:val="%8."/>
      <w:lvlJc w:val="left"/>
      <w:pPr>
        <w:ind w:left="5760" w:hanging="360"/>
      </w:pPr>
    </w:lvl>
    <w:lvl w:ilvl="8" w:tplc="9ABA790C"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C04A4BEE">
      <w:start w:val="1"/>
      <w:numFmt w:val="lowerRoman"/>
      <w:lvlText w:val="(%1)"/>
      <w:lvlJc w:val="left"/>
      <w:pPr>
        <w:ind w:left="1080" w:hanging="720"/>
      </w:pPr>
      <w:rPr>
        <w:rFonts w:hint="default"/>
      </w:rPr>
    </w:lvl>
    <w:lvl w:ilvl="1" w:tplc="6AF0E4D4" w:tentative="1">
      <w:start w:val="1"/>
      <w:numFmt w:val="lowerLetter"/>
      <w:lvlText w:val="%2."/>
      <w:lvlJc w:val="left"/>
      <w:pPr>
        <w:ind w:left="1440" w:hanging="360"/>
      </w:pPr>
    </w:lvl>
    <w:lvl w:ilvl="2" w:tplc="2F706444" w:tentative="1">
      <w:start w:val="1"/>
      <w:numFmt w:val="lowerRoman"/>
      <w:lvlText w:val="%3."/>
      <w:lvlJc w:val="right"/>
      <w:pPr>
        <w:ind w:left="2160" w:hanging="180"/>
      </w:pPr>
    </w:lvl>
    <w:lvl w:ilvl="3" w:tplc="0492946A" w:tentative="1">
      <w:start w:val="1"/>
      <w:numFmt w:val="decimal"/>
      <w:lvlText w:val="%4."/>
      <w:lvlJc w:val="left"/>
      <w:pPr>
        <w:ind w:left="2880" w:hanging="360"/>
      </w:pPr>
    </w:lvl>
    <w:lvl w:ilvl="4" w:tplc="10E22B96" w:tentative="1">
      <w:start w:val="1"/>
      <w:numFmt w:val="lowerLetter"/>
      <w:lvlText w:val="%5."/>
      <w:lvlJc w:val="left"/>
      <w:pPr>
        <w:ind w:left="3600" w:hanging="360"/>
      </w:pPr>
    </w:lvl>
    <w:lvl w:ilvl="5" w:tplc="697668D8" w:tentative="1">
      <w:start w:val="1"/>
      <w:numFmt w:val="lowerRoman"/>
      <w:lvlText w:val="%6."/>
      <w:lvlJc w:val="right"/>
      <w:pPr>
        <w:ind w:left="4320" w:hanging="180"/>
      </w:pPr>
    </w:lvl>
    <w:lvl w:ilvl="6" w:tplc="7FB6D5B2" w:tentative="1">
      <w:start w:val="1"/>
      <w:numFmt w:val="decimal"/>
      <w:lvlText w:val="%7."/>
      <w:lvlJc w:val="left"/>
      <w:pPr>
        <w:ind w:left="5040" w:hanging="360"/>
      </w:pPr>
    </w:lvl>
    <w:lvl w:ilvl="7" w:tplc="AC20CC58" w:tentative="1">
      <w:start w:val="1"/>
      <w:numFmt w:val="lowerLetter"/>
      <w:lvlText w:val="%8."/>
      <w:lvlJc w:val="left"/>
      <w:pPr>
        <w:ind w:left="5760" w:hanging="360"/>
      </w:pPr>
    </w:lvl>
    <w:lvl w:ilvl="8" w:tplc="E1E49242"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71ECCCC2">
      <w:start w:val="1"/>
      <w:numFmt w:val="lowerLetter"/>
      <w:lvlText w:val="(%1)"/>
      <w:lvlJc w:val="left"/>
      <w:pPr>
        <w:ind w:left="360" w:hanging="360"/>
      </w:pPr>
      <w:rPr>
        <w:rFonts w:hint="default"/>
      </w:rPr>
    </w:lvl>
    <w:lvl w:ilvl="1" w:tplc="CB24BAD4" w:tentative="1">
      <w:start w:val="1"/>
      <w:numFmt w:val="lowerLetter"/>
      <w:lvlText w:val="%2."/>
      <w:lvlJc w:val="left"/>
      <w:pPr>
        <w:ind w:left="1080" w:hanging="360"/>
      </w:pPr>
    </w:lvl>
    <w:lvl w:ilvl="2" w:tplc="0F50D7B6" w:tentative="1">
      <w:start w:val="1"/>
      <w:numFmt w:val="lowerRoman"/>
      <w:lvlText w:val="%3."/>
      <w:lvlJc w:val="right"/>
      <w:pPr>
        <w:ind w:left="1800" w:hanging="180"/>
      </w:pPr>
    </w:lvl>
    <w:lvl w:ilvl="3" w:tplc="16AAD2F4" w:tentative="1">
      <w:start w:val="1"/>
      <w:numFmt w:val="decimal"/>
      <w:lvlText w:val="%4."/>
      <w:lvlJc w:val="left"/>
      <w:pPr>
        <w:ind w:left="2520" w:hanging="360"/>
      </w:pPr>
    </w:lvl>
    <w:lvl w:ilvl="4" w:tplc="700CFACE" w:tentative="1">
      <w:start w:val="1"/>
      <w:numFmt w:val="lowerLetter"/>
      <w:lvlText w:val="%5."/>
      <w:lvlJc w:val="left"/>
      <w:pPr>
        <w:ind w:left="3240" w:hanging="360"/>
      </w:pPr>
    </w:lvl>
    <w:lvl w:ilvl="5" w:tplc="68DA072C" w:tentative="1">
      <w:start w:val="1"/>
      <w:numFmt w:val="lowerRoman"/>
      <w:lvlText w:val="%6."/>
      <w:lvlJc w:val="right"/>
      <w:pPr>
        <w:ind w:left="3960" w:hanging="180"/>
      </w:pPr>
    </w:lvl>
    <w:lvl w:ilvl="6" w:tplc="967449D8" w:tentative="1">
      <w:start w:val="1"/>
      <w:numFmt w:val="decimal"/>
      <w:lvlText w:val="%7."/>
      <w:lvlJc w:val="left"/>
      <w:pPr>
        <w:ind w:left="4680" w:hanging="360"/>
      </w:pPr>
    </w:lvl>
    <w:lvl w:ilvl="7" w:tplc="3704F102" w:tentative="1">
      <w:start w:val="1"/>
      <w:numFmt w:val="lowerLetter"/>
      <w:lvlText w:val="%8."/>
      <w:lvlJc w:val="left"/>
      <w:pPr>
        <w:ind w:left="5400" w:hanging="360"/>
      </w:pPr>
    </w:lvl>
    <w:lvl w:ilvl="8" w:tplc="9D78B3B8" w:tentative="1">
      <w:start w:val="1"/>
      <w:numFmt w:val="lowerRoman"/>
      <w:lvlText w:val="%9."/>
      <w:lvlJc w:val="right"/>
      <w:pPr>
        <w:ind w:left="6120" w:hanging="180"/>
      </w:pPr>
    </w:lvl>
  </w:abstractNum>
  <w:abstractNum w:abstractNumId="4" w15:restartNumberingAfterBreak="0">
    <w:nsid w:val="2F297455"/>
    <w:multiLevelType w:val="hybridMultilevel"/>
    <w:tmpl w:val="439287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32105F60"/>
    <w:multiLevelType w:val="hybridMultilevel"/>
    <w:tmpl w:val="49A21BE0"/>
    <w:lvl w:ilvl="0" w:tplc="1FDCC738">
      <w:start w:val="1"/>
      <w:numFmt w:val="decimal"/>
      <w:lvlText w:val="%1."/>
      <w:lvlJc w:val="left"/>
      <w:pPr>
        <w:ind w:left="360" w:hanging="360"/>
      </w:pPr>
      <w:rPr>
        <w:rFonts w:hint="default"/>
      </w:rPr>
    </w:lvl>
    <w:lvl w:ilvl="1" w:tplc="31C6D494" w:tentative="1">
      <w:start w:val="1"/>
      <w:numFmt w:val="lowerLetter"/>
      <w:lvlText w:val="%2."/>
      <w:lvlJc w:val="left"/>
      <w:pPr>
        <w:ind w:left="1080" w:hanging="360"/>
      </w:pPr>
    </w:lvl>
    <w:lvl w:ilvl="2" w:tplc="AE5C8D40" w:tentative="1">
      <w:start w:val="1"/>
      <w:numFmt w:val="lowerRoman"/>
      <w:lvlText w:val="%3."/>
      <w:lvlJc w:val="right"/>
      <w:pPr>
        <w:ind w:left="1800" w:hanging="180"/>
      </w:pPr>
    </w:lvl>
    <w:lvl w:ilvl="3" w:tplc="483809C4" w:tentative="1">
      <w:start w:val="1"/>
      <w:numFmt w:val="decimal"/>
      <w:lvlText w:val="%4."/>
      <w:lvlJc w:val="left"/>
      <w:pPr>
        <w:ind w:left="2520" w:hanging="360"/>
      </w:pPr>
    </w:lvl>
    <w:lvl w:ilvl="4" w:tplc="15245D04" w:tentative="1">
      <w:start w:val="1"/>
      <w:numFmt w:val="lowerLetter"/>
      <w:lvlText w:val="%5."/>
      <w:lvlJc w:val="left"/>
      <w:pPr>
        <w:ind w:left="3240" w:hanging="360"/>
      </w:pPr>
    </w:lvl>
    <w:lvl w:ilvl="5" w:tplc="D444D710" w:tentative="1">
      <w:start w:val="1"/>
      <w:numFmt w:val="lowerRoman"/>
      <w:lvlText w:val="%6."/>
      <w:lvlJc w:val="right"/>
      <w:pPr>
        <w:ind w:left="3960" w:hanging="180"/>
      </w:pPr>
    </w:lvl>
    <w:lvl w:ilvl="6" w:tplc="2B8AD952" w:tentative="1">
      <w:start w:val="1"/>
      <w:numFmt w:val="decimal"/>
      <w:lvlText w:val="%7."/>
      <w:lvlJc w:val="left"/>
      <w:pPr>
        <w:ind w:left="4680" w:hanging="360"/>
      </w:pPr>
    </w:lvl>
    <w:lvl w:ilvl="7" w:tplc="9968C6D8" w:tentative="1">
      <w:start w:val="1"/>
      <w:numFmt w:val="lowerLetter"/>
      <w:lvlText w:val="%8."/>
      <w:lvlJc w:val="left"/>
      <w:pPr>
        <w:ind w:left="5400" w:hanging="360"/>
      </w:pPr>
    </w:lvl>
    <w:lvl w:ilvl="8" w:tplc="CCA8F0C4"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DAD0F60A">
      <w:start w:val="1"/>
      <w:numFmt w:val="decimal"/>
      <w:lvlText w:val="%1."/>
      <w:lvlJc w:val="left"/>
      <w:pPr>
        <w:ind w:left="360" w:hanging="360"/>
      </w:pPr>
      <w:rPr>
        <w:rFonts w:hint="default"/>
      </w:rPr>
    </w:lvl>
    <w:lvl w:ilvl="1" w:tplc="8F449B1A" w:tentative="1">
      <w:start w:val="1"/>
      <w:numFmt w:val="lowerLetter"/>
      <w:lvlText w:val="%2."/>
      <w:lvlJc w:val="left"/>
      <w:pPr>
        <w:ind w:left="1080" w:hanging="360"/>
      </w:pPr>
    </w:lvl>
    <w:lvl w:ilvl="2" w:tplc="B3E8421C" w:tentative="1">
      <w:start w:val="1"/>
      <w:numFmt w:val="lowerRoman"/>
      <w:lvlText w:val="%3."/>
      <w:lvlJc w:val="right"/>
      <w:pPr>
        <w:ind w:left="1800" w:hanging="180"/>
      </w:pPr>
    </w:lvl>
    <w:lvl w:ilvl="3" w:tplc="83B2EC0C" w:tentative="1">
      <w:start w:val="1"/>
      <w:numFmt w:val="decimal"/>
      <w:lvlText w:val="%4."/>
      <w:lvlJc w:val="left"/>
      <w:pPr>
        <w:ind w:left="2520" w:hanging="360"/>
      </w:pPr>
    </w:lvl>
    <w:lvl w:ilvl="4" w:tplc="26B8C96C" w:tentative="1">
      <w:start w:val="1"/>
      <w:numFmt w:val="lowerLetter"/>
      <w:lvlText w:val="%5."/>
      <w:lvlJc w:val="left"/>
      <w:pPr>
        <w:ind w:left="3240" w:hanging="360"/>
      </w:pPr>
    </w:lvl>
    <w:lvl w:ilvl="5" w:tplc="B2D07170" w:tentative="1">
      <w:start w:val="1"/>
      <w:numFmt w:val="lowerRoman"/>
      <w:lvlText w:val="%6."/>
      <w:lvlJc w:val="right"/>
      <w:pPr>
        <w:ind w:left="3960" w:hanging="180"/>
      </w:pPr>
    </w:lvl>
    <w:lvl w:ilvl="6" w:tplc="500C7524" w:tentative="1">
      <w:start w:val="1"/>
      <w:numFmt w:val="decimal"/>
      <w:lvlText w:val="%7."/>
      <w:lvlJc w:val="left"/>
      <w:pPr>
        <w:ind w:left="4680" w:hanging="360"/>
      </w:pPr>
    </w:lvl>
    <w:lvl w:ilvl="7" w:tplc="557A9B08" w:tentative="1">
      <w:start w:val="1"/>
      <w:numFmt w:val="lowerLetter"/>
      <w:lvlText w:val="%8."/>
      <w:lvlJc w:val="left"/>
      <w:pPr>
        <w:ind w:left="5400" w:hanging="360"/>
      </w:pPr>
    </w:lvl>
    <w:lvl w:ilvl="8" w:tplc="00AC4066"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964C7B2E">
      <w:start w:val="1"/>
      <w:numFmt w:val="lowerRoman"/>
      <w:lvlText w:val="(%1)"/>
      <w:lvlJc w:val="left"/>
      <w:pPr>
        <w:ind w:left="1080" w:hanging="720"/>
      </w:pPr>
      <w:rPr>
        <w:rFonts w:hint="default"/>
      </w:rPr>
    </w:lvl>
    <w:lvl w:ilvl="1" w:tplc="27A2E1DC" w:tentative="1">
      <w:start w:val="1"/>
      <w:numFmt w:val="lowerLetter"/>
      <w:lvlText w:val="%2."/>
      <w:lvlJc w:val="left"/>
      <w:pPr>
        <w:ind w:left="1440" w:hanging="360"/>
      </w:pPr>
    </w:lvl>
    <w:lvl w:ilvl="2" w:tplc="646AC71C" w:tentative="1">
      <w:start w:val="1"/>
      <w:numFmt w:val="lowerRoman"/>
      <w:lvlText w:val="%3."/>
      <w:lvlJc w:val="right"/>
      <w:pPr>
        <w:ind w:left="2160" w:hanging="180"/>
      </w:pPr>
    </w:lvl>
    <w:lvl w:ilvl="3" w:tplc="2B1A064E" w:tentative="1">
      <w:start w:val="1"/>
      <w:numFmt w:val="decimal"/>
      <w:lvlText w:val="%4."/>
      <w:lvlJc w:val="left"/>
      <w:pPr>
        <w:ind w:left="2880" w:hanging="360"/>
      </w:pPr>
    </w:lvl>
    <w:lvl w:ilvl="4" w:tplc="251E738E" w:tentative="1">
      <w:start w:val="1"/>
      <w:numFmt w:val="lowerLetter"/>
      <w:lvlText w:val="%5."/>
      <w:lvlJc w:val="left"/>
      <w:pPr>
        <w:ind w:left="3600" w:hanging="360"/>
      </w:pPr>
    </w:lvl>
    <w:lvl w:ilvl="5" w:tplc="A40E37B8" w:tentative="1">
      <w:start w:val="1"/>
      <w:numFmt w:val="lowerRoman"/>
      <w:lvlText w:val="%6."/>
      <w:lvlJc w:val="right"/>
      <w:pPr>
        <w:ind w:left="4320" w:hanging="180"/>
      </w:pPr>
    </w:lvl>
    <w:lvl w:ilvl="6" w:tplc="D61457E8" w:tentative="1">
      <w:start w:val="1"/>
      <w:numFmt w:val="decimal"/>
      <w:lvlText w:val="%7."/>
      <w:lvlJc w:val="left"/>
      <w:pPr>
        <w:ind w:left="5040" w:hanging="360"/>
      </w:pPr>
    </w:lvl>
    <w:lvl w:ilvl="7" w:tplc="D3FAC6BA" w:tentative="1">
      <w:start w:val="1"/>
      <w:numFmt w:val="lowerLetter"/>
      <w:lvlText w:val="%8."/>
      <w:lvlJc w:val="left"/>
      <w:pPr>
        <w:ind w:left="5760" w:hanging="360"/>
      </w:pPr>
    </w:lvl>
    <w:lvl w:ilvl="8" w:tplc="6BAC46C4"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CFF0C51E">
      <w:start w:val="1"/>
      <w:numFmt w:val="bullet"/>
      <w:pStyle w:val="ListBullet"/>
      <w:lvlText w:val=""/>
      <w:lvlJc w:val="left"/>
      <w:pPr>
        <w:ind w:left="720" w:hanging="360"/>
      </w:pPr>
      <w:rPr>
        <w:rFonts w:ascii="Symbol" w:hAnsi="Symbol" w:hint="default"/>
      </w:rPr>
    </w:lvl>
    <w:lvl w:ilvl="1" w:tplc="C1124A96">
      <w:start w:val="1"/>
      <w:numFmt w:val="bullet"/>
      <w:pStyle w:val="ListBullet2"/>
      <w:lvlText w:val="o"/>
      <w:lvlJc w:val="left"/>
      <w:pPr>
        <w:ind w:left="1440" w:hanging="360"/>
      </w:pPr>
      <w:rPr>
        <w:rFonts w:ascii="Courier New" w:hAnsi="Courier New" w:cs="Courier New" w:hint="default"/>
      </w:rPr>
    </w:lvl>
    <w:lvl w:ilvl="2" w:tplc="D276B68C">
      <w:start w:val="1"/>
      <w:numFmt w:val="bullet"/>
      <w:lvlText w:val=""/>
      <w:lvlJc w:val="left"/>
      <w:pPr>
        <w:ind w:left="2160" w:hanging="360"/>
      </w:pPr>
      <w:rPr>
        <w:rFonts w:ascii="Wingdings" w:hAnsi="Wingdings" w:hint="default"/>
      </w:rPr>
    </w:lvl>
    <w:lvl w:ilvl="3" w:tplc="CF8CB450">
      <w:start w:val="1"/>
      <w:numFmt w:val="bullet"/>
      <w:lvlText w:val=""/>
      <w:lvlJc w:val="left"/>
      <w:pPr>
        <w:ind w:left="2880" w:hanging="360"/>
      </w:pPr>
      <w:rPr>
        <w:rFonts w:ascii="Symbol" w:hAnsi="Symbol" w:hint="default"/>
      </w:rPr>
    </w:lvl>
    <w:lvl w:ilvl="4" w:tplc="0C08CE5E">
      <w:start w:val="1"/>
      <w:numFmt w:val="bullet"/>
      <w:lvlText w:val="o"/>
      <w:lvlJc w:val="left"/>
      <w:pPr>
        <w:ind w:left="3600" w:hanging="360"/>
      </w:pPr>
      <w:rPr>
        <w:rFonts w:ascii="Courier New" w:hAnsi="Courier New" w:cs="Courier New" w:hint="default"/>
      </w:rPr>
    </w:lvl>
    <w:lvl w:ilvl="5" w:tplc="647A2928">
      <w:start w:val="1"/>
      <w:numFmt w:val="bullet"/>
      <w:pStyle w:val="ListBullet3"/>
      <w:lvlText w:val=""/>
      <w:lvlJc w:val="left"/>
      <w:pPr>
        <w:ind w:left="4320" w:hanging="360"/>
      </w:pPr>
      <w:rPr>
        <w:rFonts w:ascii="Wingdings" w:hAnsi="Wingdings" w:hint="default"/>
      </w:rPr>
    </w:lvl>
    <w:lvl w:ilvl="6" w:tplc="550AD24C">
      <w:start w:val="1"/>
      <w:numFmt w:val="bullet"/>
      <w:lvlText w:val=""/>
      <w:lvlJc w:val="left"/>
      <w:pPr>
        <w:ind w:left="5040" w:hanging="360"/>
      </w:pPr>
      <w:rPr>
        <w:rFonts w:ascii="Symbol" w:hAnsi="Symbol" w:hint="default"/>
      </w:rPr>
    </w:lvl>
    <w:lvl w:ilvl="7" w:tplc="2B06D004">
      <w:start w:val="1"/>
      <w:numFmt w:val="bullet"/>
      <w:lvlText w:val="o"/>
      <w:lvlJc w:val="left"/>
      <w:pPr>
        <w:ind w:left="5760" w:hanging="360"/>
      </w:pPr>
      <w:rPr>
        <w:rFonts w:ascii="Courier New" w:hAnsi="Courier New" w:cs="Courier New" w:hint="default"/>
      </w:rPr>
    </w:lvl>
    <w:lvl w:ilvl="8" w:tplc="B6B6DC3C">
      <w:start w:val="1"/>
      <w:numFmt w:val="bullet"/>
      <w:lvlText w:val=""/>
      <w:lvlJc w:val="left"/>
      <w:pPr>
        <w:ind w:left="6480" w:hanging="360"/>
      </w:pPr>
      <w:rPr>
        <w:rFonts w:ascii="Wingdings" w:hAnsi="Wingdings" w:hint="default"/>
      </w:rPr>
    </w:lvl>
  </w:abstractNum>
  <w:abstractNum w:abstractNumId="9" w15:restartNumberingAfterBreak="0">
    <w:nsid w:val="3B2539E6"/>
    <w:multiLevelType w:val="hybridMultilevel"/>
    <w:tmpl w:val="F6386C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2C65C7F"/>
    <w:multiLevelType w:val="hybridMultilevel"/>
    <w:tmpl w:val="5504F770"/>
    <w:lvl w:ilvl="0" w:tplc="DA00F0EA">
      <w:start w:val="1"/>
      <w:numFmt w:val="lowerRoman"/>
      <w:lvlText w:val="(%1)"/>
      <w:lvlJc w:val="left"/>
      <w:pPr>
        <w:ind w:left="1080" w:hanging="720"/>
      </w:pPr>
      <w:rPr>
        <w:rFonts w:hint="default"/>
      </w:rPr>
    </w:lvl>
    <w:lvl w:ilvl="1" w:tplc="DBCE0AFC" w:tentative="1">
      <w:start w:val="1"/>
      <w:numFmt w:val="lowerLetter"/>
      <w:lvlText w:val="%2."/>
      <w:lvlJc w:val="left"/>
      <w:pPr>
        <w:ind w:left="1440" w:hanging="360"/>
      </w:pPr>
    </w:lvl>
    <w:lvl w:ilvl="2" w:tplc="BD82A4FC" w:tentative="1">
      <w:start w:val="1"/>
      <w:numFmt w:val="lowerRoman"/>
      <w:lvlText w:val="%3."/>
      <w:lvlJc w:val="right"/>
      <w:pPr>
        <w:ind w:left="2160" w:hanging="180"/>
      </w:pPr>
    </w:lvl>
    <w:lvl w:ilvl="3" w:tplc="D808507E" w:tentative="1">
      <w:start w:val="1"/>
      <w:numFmt w:val="decimal"/>
      <w:lvlText w:val="%4."/>
      <w:lvlJc w:val="left"/>
      <w:pPr>
        <w:ind w:left="2880" w:hanging="360"/>
      </w:pPr>
    </w:lvl>
    <w:lvl w:ilvl="4" w:tplc="805EF5FA" w:tentative="1">
      <w:start w:val="1"/>
      <w:numFmt w:val="lowerLetter"/>
      <w:lvlText w:val="%5."/>
      <w:lvlJc w:val="left"/>
      <w:pPr>
        <w:ind w:left="3600" w:hanging="360"/>
      </w:pPr>
    </w:lvl>
    <w:lvl w:ilvl="5" w:tplc="1396B708" w:tentative="1">
      <w:start w:val="1"/>
      <w:numFmt w:val="lowerRoman"/>
      <w:lvlText w:val="%6."/>
      <w:lvlJc w:val="right"/>
      <w:pPr>
        <w:ind w:left="4320" w:hanging="180"/>
      </w:pPr>
    </w:lvl>
    <w:lvl w:ilvl="6" w:tplc="461C363A" w:tentative="1">
      <w:start w:val="1"/>
      <w:numFmt w:val="decimal"/>
      <w:lvlText w:val="%7."/>
      <w:lvlJc w:val="left"/>
      <w:pPr>
        <w:ind w:left="5040" w:hanging="360"/>
      </w:pPr>
    </w:lvl>
    <w:lvl w:ilvl="7" w:tplc="D25A5904" w:tentative="1">
      <w:start w:val="1"/>
      <w:numFmt w:val="lowerLetter"/>
      <w:lvlText w:val="%8."/>
      <w:lvlJc w:val="left"/>
      <w:pPr>
        <w:ind w:left="5760" w:hanging="360"/>
      </w:pPr>
    </w:lvl>
    <w:lvl w:ilvl="8" w:tplc="75885CFA"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D5CA566E">
      <w:start w:val="1"/>
      <w:numFmt w:val="lowerRoman"/>
      <w:lvlText w:val="(%1)"/>
      <w:lvlJc w:val="left"/>
      <w:pPr>
        <w:ind w:left="1080" w:hanging="720"/>
      </w:pPr>
      <w:rPr>
        <w:rFonts w:hint="default"/>
      </w:rPr>
    </w:lvl>
    <w:lvl w:ilvl="1" w:tplc="281C06A2" w:tentative="1">
      <w:start w:val="1"/>
      <w:numFmt w:val="lowerLetter"/>
      <w:lvlText w:val="%2."/>
      <w:lvlJc w:val="left"/>
      <w:pPr>
        <w:ind w:left="1440" w:hanging="360"/>
      </w:pPr>
    </w:lvl>
    <w:lvl w:ilvl="2" w:tplc="C374D9B8" w:tentative="1">
      <w:start w:val="1"/>
      <w:numFmt w:val="lowerRoman"/>
      <w:lvlText w:val="%3."/>
      <w:lvlJc w:val="right"/>
      <w:pPr>
        <w:ind w:left="2160" w:hanging="180"/>
      </w:pPr>
    </w:lvl>
    <w:lvl w:ilvl="3" w:tplc="23E8FC18" w:tentative="1">
      <w:start w:val="1"/>
      <w:numFmt w:val="decimal"/>
      <w:lvlText w:val="%4."/>
      <w:lvlJc w:val="left"/>
      <w:pPr>
        <w:ind w:left="2880" w:hanging="360"/>
      </w:pPr>
    </w:lvl>
    <w:lvl w:ilvl="4" w:tplc="EDCE8354" w:tentative="1">
      <w:start w:val="1"/>
      <w:numFmt w:val="lowerLetter"/>
      <w:lvlText w:val="%5."/>
      <w:lvlJc w:val="left"/>
      <w:pPr>
        <w:ind w:left="3600" w:hanging="360"/>
      </w:pPr>
    </w:lvl>
    <w:lvl w:ilvl="5" w:tplc="ABDA4238" w:tentative="1">
      <w:start w:val="1"/>
      <w:numFmt w:val="lowerRoman"/>
      <w:lvlText w:val="%6."/>
      <w:lvlJc w:val="right"/>
      <w:pPr>
        <w:ind w:left="4320" w:hanging="180"/>
      </w:pPr>
    </w:lvl>
    <w:lvl w:ilvl="6" w:tplc="E71467BE" w:tentative="1">
      <w:start w:val="1"/>
      <w:numFmt w:val="decimal"/>
      <w:lvlText w:val="%7."/>
      <w:lvlJc w:val="left"/>
      <w:pPr>
        <w:ind w:left="5040" w:hanging="360"/>
      </w:pPr>
    </w:lvl>
    <w:lvl w:ilvl="7" w:tplc="85E2CE56" w:tentative="1">
      <w:start w:val="1"/>
      <w:numFmt w:val="lowerLetter"/>
      <w:lvlText w:val="%8."/>
      <w:lvlJc w:val="left"/>
      <w:pPr>
        <w:ind w:left="5760" w:hanging="360"/>
      </w:pPr>
    </w:lvl>
    <w:lvl w:ilvl="8" w:tplc="69A8C300"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5D3E8A0E">
      <w:start w:val="1"/>
      <w:numFmt w:val="decimal"/>
      <w:lvlText w:val="%1."/>
      <w:lvlJc w:val="left"/>
      <w:pPr>
        <w:ind w:left="360" w:hanging="360"/>
      </w:pPr>
      <w:rPr>
        <w:rFonts w:hint="default"/>
      </w:rPr>
    </w:lvl>
    <w:lvl w:ilvl="1" w:tplc="A5E019D8" w:tentative="1">
      <w:start w:val="1"/>
      <w:numFmt w:val="lowerLetter"/>
      <w:lvlText w:val="%2."/>
      <w:lvlJc w:val="left"/>
      <w:pPr>
        <w:ind w:left="1080" w:hanging="360"/>
      </w:pPr>
    </w:lvl>
    <w:lvl w:ilvl="2" w:tplc="D4880A1C" w:tentative="1">
      <w:start w:val="1"/>
      <w:numFmt w:val="lowerRoman"/>
      <w:lvlText w:val="%3."/>
      <w:lvlJc w:val="right"/>
      <w:pPr>
        <w:ind w:left="1800" w:hanging="180"/>
      </w:pPr>
    </w:lvl>
    <w:lvl w:ilvl="3" w:tplc="4D843528" w:tentative="1">
      <w:start w:val="1"/>
      <w:numFmt w:val="decimal"/>
      <w:lvlText w:val="%4."/>
      <w:lvlJc w:val="left"/>
      <w:pPr>
        <w:ind w:left="2520" w:hanging="360"/>
      </w:pPr>
    </w:lvl>
    <w:lvl w:ilvl="4" w:tplc="8E7E2052" w:tentative="1">
      <w:start w:val="1"/>
      <w:numFmt w:val="lowerLetter"/>
      <w:lvlText w:val="%5."/>
      <w:lvlJc w:val="left"/>
      <w:pPr>
        <w:ind w:left="3240" w:hanging="360"/>
      </w:pPr>
    </w:lvl>
    <w:lvl w:ilvl="5" w:tplc="40348676" w:tentative="1">
      <w:start w:val="1"/>
      <w:numFmt w:val="lowerRoman"/>
      <w:lvlText w:val="%6."/>
      <w:lvlJc w:val="right"/>
      <w:pPr>
        <w:ind w:left="3960" w:hanging="180"/>
      </w:pPr>
    </w:lvl>
    <w:lvl w:ilvl="6" w:tplc="BFBAC010" w:tentative="1">
      <w:start w:val="1"/>
      <w:numFmt w:val="decimal"/>
      <w:lvlText w:val="%7."/>
      <w:lvlJc w:val="left"/>
      <w:pPr>
        <w:ind w:left="4680" w:hanging="360"/>
      </w:pPr>
    </w:lvl>
    <w:lvl w:ilvl="7" w:tplc="97BA29FC" w:tentative="1">
      <w:start w:val="1"/>
      <w:numFmt w:val="lowerLetter"/>
      <w:lvlText w:val="%8."/>
      <w:lvlJc w:val="left"/>
      <w:pPr>
        <w:ind w:left="5400" w:hanging="360"/>
      </w:pPr>
    </w:lvl>
    <w:lvl w:ilvl="8" w:tplc="201E840E"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F3384DBC">
      <w:start w:val="1"/>
      <w:numFmt w:val="lowerRoman"/>
      <w:lvlText w:val="(%1)"/>
      <w:lvlJc w:val="left"/>
      <w:pPr>
        <w:ind w:left="1080" w:hanging="720"/>
      </w:pPr>
      <w:rPr>
        <w:rFonts w:hint="default"/>
      </w:rPr>
    </w:lvl>
    <w:lvl w:ilvl="1" w:tplc="B9FC823C" w:tentative="1">
      <w:start w:val="1"/>
      <w:numFmt w:val="lowerLetter"/>
      <w:lvlText w:val="%2."/>
      <w:lvlJc w:val="left"/>
      <w:pPr>
        <w:ind w:left="1440" w:hanging="360"/>
      </w:pPr>
    </w:lvl>
    <w:lvl w:ilvl="2" w:tplc="9C7A8B8C" w:tentative="1">
      <w:start w:val="1"/>
      <w:numFmt w:val="lowerRoman"/>
      <w:lvlText w:val="%3."/>
      <w:lvlJc w:val="right"/>
      <w:pPr>
        <w:ind w:left="2160" w:hanging="180"/>
      </w:pPr>
    </w:lvl>
    <w:lvl w:ilvl="3" w:tplc="1338B5B2" w:tentative="1">
      <w:start w:val="1"/>
      <w:numFmt w:val="decimal"/>
      <w:lvlText w:val="%4."/>
      <w:lvlJc w:val="left"/>
      <w:pPr>
        <w:ind w:left="2880" w:hanging="360"/>
      </w:pPr>
    </w:lvl>
    <w:lvl w:ilvl="4" w:tplc="23A4C610" w:tentative="1">
      <w:start w:val="1"/>
      <w:numFmt w:val="lowerLetter"/>
      <w:lvlText w:val="%5."/>
      <w:lvlJc w:val="left"/>
      <w:pPr>
        <w:ind w:left="3600" w:hanging="360"/>
      </w:pPr>
    </w:lvl>
    <w:lvl w:ilvl="5" w:tplc="0D26C50E" w:tentative="1">
      <w:start w:val="1"/>
      <w:numFmt w:val="lowerRoman"/>
      <w:lvlText w:val="%6."/>
      <w:lvlJc w:val="right"/>
      <w:pPr>
        <w:ind w:left="4320" w:hanging="180"/>
      </w:pPr>
    </w:lvl>
    <w:lvl w:ilvl="6" w:tplc="2F3A35F8" w:tentative="1">
      <w:start w:val="1"/>
      <w:numFmt w:val="decimal"/>
      <w:lvlText w:val="%7."/>
      <w:lvlJc w:val="left"/>
      <w:pPr>
        <w:ind w:left="5040" w:hanging="360"/>
      </w:pPr>
    </w:lvl>
    <w:lvl w:ilvl="7" w:tplc="D0FC07D0" w:tentative="1">
      <w:start w:val="1"/>
      <w:numFmt w:val="lowerLetter"/>
      <w:lvlText w:val="%8."/>
      <w:lvlJc w:val="left"/>
      <w:pPr>
        <w:ind w:left="5760" w:hanging="360"/>
      </w:pPr>
    </w:lvl>
    <w:lvl w:ilvl="8" w:tplc="2EBE9738"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086EAEA2">
      <w:start w:val="1"/>
      <w:numFmt w:val="decimal"/>
      <w:lvlText w:val="%1."/>
      <w:lvlJc w:val="left"/>
      <w:pPr>
        <w:ind w:left="360" w:hanging="360"/>
      </w:pPr>
    </w:lvl>
    <w:lvl w:ilvl="1" w:tplc="F4E0D1D2" w:tentative="1">
      <w:start w:val="1"/>
      <w:numFmt w:val="lowerLetter"/>
      <w:lvlText w:val="%2."/>
      <w:lvlJc w:val="left"/>
      <w:pPr>
        <w:ind w:left="1080" w:hanging="360"/>
      </w:pPr>
    </w:lvl>
    <w:lvl w:ilvl="2" w:tplc="20A6E2A6" w:tentative="1">
      <w:start w:val="1"/>
      <w:numFmt w:val="lowerRoman"/>
      <w:lvlText w:val="%3."/>
      <w:lvlJc w:val="right"/>
      <w:pPr>
        <w:ind w:left="1800" w:hanging="180"/>
      </w:pPr>
    </w:lvl>
    <w:lvl w:ilvl="3" w:tplc="9552D33A" w:tentative="1">
      <w:start w:val="1"/>
      <w:numFmt w:val="decimal"/>
      <w:lvlText w:val="%4."/>
      <w:lvlJc w:val="left"/>
      <w:pPr>
        <w:ind w:left="2520" w:hanging="360"/>
      </w:pPr>
    </w:lvl>
    <w:lvl w:ilvl="4" w:tplc="05061B6A" w:tentative="1">
      <w:start w:val="1"/>
      <w:numFmt w:val="lowerLetter"/>
      <w:lvlText w:val="%5."/>
      <w:lvlJc w:val="left"/>
      <w:pPr>
        <w:ind w:left="3240" w:hanging="360"/>
      </w:pPr>
    </w:lvl>
    <w:lvl w:ilvl="5" w:tplc="2B5E3E94" w:tentative="1">
      <w:start w:val="1"/>
      <w:numFmt w:val="lowerRoman"/>
      <w:lvlText w:val="%6."/>
      <w:lvlJc w:val="right"/>
      <w:pPr>
        <w:ind w:left="3960" w:hanging="180"/>
      </w:pPr>
    </w:lvl>
    <w:lvl w:ilvl="6" w:tplc="2E96B174" w:tentative="1">
      <w:start w:val="1"/>
      <w:numFmt w:val="decimal"/>
      <w:lvlText w:val="%7."/>
      <w:lvlJc w:val="left"/>
      <w:pPr>
        <w:ind w:left="4680" w:hanging="360"/>
      </w:pPr>
    </w:lvl>
    <w:lvl w:ilvl="7" w:tplc="5DFE385E" w:tentative="1">
      <w:start w:val="1"/>
      <w:numFmt w:val="lowerLetter"/>
      <w:lvlText w:val="%8."/>
      <w:lvlJc w:val="left"/>
      <w:pPr>
        <w:ind w:left="5400" w:hanging="360"/>
      </w:pPr>
    </w:lvl>
    <w:lvl w:ilvl="8" w:tplc="EDAA3EEA" w:tentative="1">
      <w:start w:val="1"/>
      <w:numFmt w:val="lowerRoman"/>
      <w:lvlText w:val="%9."/>
      <w:lvlJc w:val="right"/>
      <w:pPr>
        <w:ind w:left="6120" w:hanging="180"/>
      </w:pPr>
    </w:lvl>
  </w:abstractNum>
  <w:abstractNum w:abstractNumId="15" w15:restartNumberingAfterBreak="0">
    <w:nsid w:val="6334201F"/>
    <w:multiLevelType w:val="hybridMultilevel"/>
    <w:tmpl w:val="5504F770"/>
    <w:lvl w:ilvl="0" w:tplc="196833DE">
      <w:start w:val="1"/>
      <w:numFmt w:val="lowerRoman"/>
      <w:lvlText w:val="(%1)"/>
      <w:lvlJc w:val="left"/>
      <w:pPr>
        <w:ind w:left="1080" w:hanging="720"/>
      </w:pPr>
      <w:rPr>
        <w:rFonts w:hint="default"/>
      </w:rPr>
    </w:lvl>
    <w:lvl w:ilvl="1" w:tplc="14BEFFA6" w:tentative="1">
      <w:start w:val="1"/>
      <w:numFmt w:val="lowerLetter"/>
      <w:lvlText w:val="%2."/>
      <w:lvlJc w:val="left"/>
      <w:pPr>
        <w:ind w:left="1440" w:hanging="360"/>
      </w:pPr>
    </w:lvl>
    <w:lvl w:ilvl="2" w:tplc="31329FC4" w:tentative="1">
      <w:start w:val="1"/>
      <w:numFmt w:val="lowerRoman"/>
      <w:lvlText w:val="%3."/>
      <w:lvlJc w:val="right"/>
      <w:pPr>
        <w:ind w:left="2160" w:hanging="180"/>
      </w:pPr>
    </w:lvl>
    <w:lvl w:ilvl="3" w:tplc="ADE00C0A" w:tentative="1">
      <w:start w:val="1"/>
      <w:numFmt w:val="decimal"/>
      <w:lvlText w:val="%4."/>
      <w:lvlJc w:val="left"/>
      <w:pPr>
        <w:ind w:left="2880" w:hanging="360"/>
      </w:pPr>
    </w:lvl>
    <w:lvl w:ilvl="4" w:tplc="5DCA9C94" w:tentative="1">
      <w:start w:val="1"/>
      <w:numFmt w:val="lowerLetter"/>
      <w:lvlText w:val="%5."/>
      <w:lvlJc w:val="left"/>
      <w:pPr>
        <w:ind w:left="3600" w:hanging="360"/>
      </w:pPr>
    </w:lvl>
    <w:lvl w:ilvl="5" w:tplc="7E760ED6" w:tentative="1">
      <w:start w:val="1"/>
      <w:numFmt w:val="lowerRoman"/>
      <w:lvlText w:val="%6."/>
      <w:lvlJc w:val="right"/>
      <w:pPr>
        <w:ind w:left="4320" w:hanging="180"/>
      </w:pPr>
    </w:lvl>
    <w:lvl w:ilvl="6" w:tplc="74FA195E" w:tentative="1">
      <w:start w:val="1"/>
      <w:numFmt w:val="decimal"/>
      <w:lvlText w:val="%7."/>
      <w:lvlJc w:val="left"/>
      <w:pPr>
        <w:ind w:left="5040" w:hanging="360"/>
      </w:pPr>
    </w:lvl>
    <w:lvl w:ilvl="7" w:tplc="6F84A84C" w:tentative="1">
      <w:start w:val="1"/>
      <w:numFmt w:val="lowerLetter"/>
      <w:lvlText w:val="%8."/>
      <w:lvlJc w:val="left"/>
      <w:pPr>
        <w:ind w:left="5760" w:hanging="360"/>
      </w:pPr>
    </w:lvl>
    <w:lvl w:ilvl="8" w:tplc="1D0EF6C0" w:tentative="1">
      <w:start w:val="1"/>
      <w:numFmt w:val="lowerRoman"/>
      <w:lvlText w:val="%9."/>
      <w:lvlJc w:val="right"/>
      <w:pPr>
        <w:ind w:left="6480" w:hanging="180"/>
      </w:pPr>
    </w:lvl>
  </w:abstractNum>
  <w:abstractNum w:abstractNumId="16" w15:restartNumberingAfterBreak="0">
    <w:nsid w:val="6CB06011"/>
    <w:multiLevelType w:val="hybridMultilevel"/>
    <w:tmpl w:val="49A21BE0"/>
    <w:lvl w:ilvl="0" w:tplc="C92630F4">
      <w:start w:val="1"/>
      <w:numFmt w:val="decimal"/>
      <w:lvlText w:val="%1."/>
      <w:lvlJc w:val="left"/>
      <w:pPr>
        <w:ind w:left="360" w:hanging="360"/>
      </w:pPr>
      <w:rPr>
        <w:rFonts w:hint="default"/>
      </w:rPr>
    </w:lvl>
    <w:lvl w:ilvl="1" w:tplc="5578692E" w:tentative="1">
      <w:start w:val="1"/>
      <w:numFmt w:val="lowerLetter"/>
      <w:lvlText w:val="%2."/>
      <w:lvlJc w:val="left"/>
      <w:pPr>
        <w:ind w:left="1080" w:hanging="360"/>
      </w:pPr>
    </w:lvl>
    <w:lvl w:ilvl="2" w:tplc="927C3D7A" w:tentative="1">
      <w:start w:val="1"/>
      <w:numFmt w:val="lowerRoman"/>
      <w:lvlText w:val="%3."/>
      <w:lvlJc w:val="right"/>
      <w:pPr>
        <w:ind w:left="1800" w:hanging="180"/>
      </w:pPr>
    </w:lvl>
    <w:lvl w:ilvl="3" w:tplc="BD2A8EA4" w:tentative="1">
      <w:start w:val="1"/>
      <w:numFmt w:val="decimal"/>
      <w:lvlText w:val="%4."/>
      <w:lvlJc w:val="left"/>
      <w:pPr>
        <w:ind w:left="2520" w:hanging="360"/>
      </w:pPr>
    </w:lvl>
    <w:lvl w:ilvl="4" w:tplc="B8D0B4EE" w:tentative="1">
      <w:start w:val="1"/>
      <w:numFmt w:val="lowerLetter"/>
      <w:lvlText w:val="%5."/>
      <w:lvlJc w:val="left"/>
      <w:pPr>
        <w:ind w:left="3240" w:hanging="360"/>
      </w:pPr>
    </w:lvl>
    <w:lvl w:ilvl="5" w:tplc="8E280A2C" w:tentative="1">
      <w:start w:val="1"/>
      <w:numFmt w:val="lowerRoman"/>
      <w:lvlText w:val="%6."/>
      <w:lvlJc w:val="right"/>
      <w:pPr>
        <w:ind w:left="3960" w:hanging="180"/>
      </w:pPr>
    </w:lvl>
    <w:lvl w:ilvl="6" w:tplc="7480F196" w:tentative="1">
      <w:start w:val="1"/>
      <w:numFmt w:val="decimal"/>
      <w:lvlText w:val="%7."/>
      <w:lvlJc w:val="left"/>
      <w:pPr>
        <w:ind w:left="4680" w:hanging="360"/>
      </w:pPr>
    </w:lvl>
    <w:lvl w:ilvl="7" w:tplc="B58E9428" w:tentative="1">
      <w:start w:val="1"/>
      <w:numFmt w:val="lowerLetter"/>
      <w:lvlText w:val="%8."/>
      <w:lvlJc w:val="left"/>
      <w:pPr>
        <w:ind w:left="5400" w:hanging="360"/>
      </w:pPr>
    </w:lvl>
    <w:lvl w:ilvl="8" w:tplc="5B02CC36" w:tentative="1">
      <w:start w:val="1"/>
      <w:numFmt w:val="lowerRoman"/>
      <w:lvlText w:val="%9."/>
      <w:lvlJc w:val="right"/>
      <w:pPr>
        <w:ind w:left="6120" w:hanging="180"/>
      </w:pPr>
    </w:lvl>
  </w:abstractNum>
  <w:abstractNum w:abstractNumId="17" w15:restartNumberingAfterBreak="0">
    <w:nsid w:val="78C332D4"/>
    <w:multiLevelType w:val="hybridMultilevel"/>
    <w:tmpl w:val="5504F770"/>
    <w:lvl w:ilvl="0" w:tplc="5C1C2BC8">
      <w:start w:val="1"/>
      <w:numFmt w:val="lowerRoman"/>
      <w:lvlText w:val="(%1)"/>
      <w:lvlJc w:val="left"/>
      <w:pPr>
        <w:ind w:left="1080" w:hanging="720"/>
      </w:pPr>
      <w:rPr>
        <w:rFonts w:hint="default"/>
      </w:rPr>
    </w:lvl>
    <w:lvl w:ilvl="1" w:tplc="25EC3ED4" w:tentative="1">
      <w:start w:val="1"/>
      <w:numFmt w:val="lowerLetter"/>
      <w:lvlText w:val="%2."/>
      <w:lvlJc w:val="left"/>
      <w:pPr>
        <w:ind w:left="1440" w:hanging="360"/>
      </w:pPr>
    </w:lvl>
    <w:lvl w:ilvl="2" w:tplc="D3AAC586" w:tentative="1">
      <w:start w:val="1"/>
      <w:numFmt w:val="lowerRoman"/>
      <w:lvlText w:val="%3."/>
      <w:lvlJc w:val="right"/>
      <w:pPr>
        <w:ind w:left="2160" w:hanging="180"/>
      </w:pPr>
    </w:lvl>
    <w:lvl w:ilvl="3" w:tplc="58F88426" w:tentative="1">
      <w:start w:val="1"/>
      <w:numFmt w:val="decimal"/>
      <w:lvlText w:val="%4."/>
      <w:lvlJc w:val="left"/>
      <w:pPr>
        <w:ind w:left="2880" w:hanging="360"/>
      </w:pPr>
    </w:lvl>
    <w:lvl w:ilvl="4" w:tplc="47504AA6" w:tentative="1">
      <w:start w:val="1"/>
      <w:numFmt w:val="lowerLetter"/>
      <w:lvlText w:val="%5."/>
      <w:lvlJc w:val="left"/>
      <w:pPr>
        <w:ind w:left="3600" w:hanging="360"/>
      </w:pPr>
    </w:lvl>
    <w:lvl w:ilvl="5" w:tplc="34866990" w:tentative="1">
      <w:start w:val="1"/>
      <w:numFmt w:val="lowerRoman"/>
      <w:lvlText w:val="%6."/>
      <w:lvlJc w:val="right"/>
      <w:pPr>
        <w:ind w:left="4320" w:hanging="180"/>
      </w:pPr>
    </w:lvl>
    <w:lvl w:ilvl="6" w:tplc="5966016A" w:tentative="1">
      <w:start w:val="1"/>
      <w:numFmt w:val="decimal"/>
      <w:lvlText w:val="%7."/>
      <w:lvlJc w:val="left"/>
      <w:pPr>
        <w:ind w:left="5040" w:hanging="360"/>
      </w:pPr>
    </w:lvl>
    <w:lvl w:ilvl="7" w:tplc="7E9A6D9C" w:tentative="1">
      <w:start w:val="1"/>
      <w:numFmt w:val="lowerLetter"/>
      <w:lvlText w:val="%8."/>
      <w:lvlJc w:val="left"/>
      <w:pPr>
        <w:ind w:left="5760" w:hanging="360"/>
      </w:pPr>
    </w:lvl>
    <w:lvl w:ilvl="8" w:tplc="7D72E5A4" w:tentative="1">
      <w:start w:val="1"/>
      <w:numFmt w:val="lowerRoman"/>
      <w:lvlText w:val="%9."/>
      <w:lvlJc w:val="right"/>
      <w:pPr>
        <w:ind w:left="6480" w:hanging="180"/>
      </w:pPr>
    </w:lvl>
  </w:abstractNum>
  <w:abstractNum w:abstractNumId="18" w15:restartNumberingAfterBreak="0">
    <w:nsid w:val="7BCE5F25"/>
    <w:multiLevelType w:val="hybridMultilevel"/>
    <w:tmpl w:val="49A21BE0"/>
    <w:lvl w:ilvl="0" w:tplc="4E5A21CA">
      <w:start w:val="1"/>
      <w:numFmt w:val="decimal"/>
      <w:lvlText w:val="%1."/>
      <w:lvlJc w:val="left"/>
      <w:pPr>
        <w:ind w:left="360" w:hanging="360"/>
      </w:pPr>
      <w:rPr>
        <w:rFonts w:hint="default"/>
      </w:rPr>
    </w:lvl>
    <w:lvl w:ilvl="1" w:tplc="A6BE3F58" w:tentative="1">
      <w:start w:val="1"/>
      <w:numFmt w:val="lowerLetter"/>
      <w:lvlText w:val="%2."/>
      <w:lvlJc w:val="left"/>
      <w:pPr>
        <w:ind w:left="1080" w:hanging="360"/>
      </w:pPr>
    </w:lvl>
    <w:lvl w:ilvl="2" w:tplc="8C924450" w:tentative="1">
      <w:start w:val="1"/>
      <w:numFmt w:val="lowerRoman"/>
      <w:lvlText w:val="%3."/>
      <w:lvlJc w:val="right"/>
      <w:pPr>
        <w:ind w:left="1800" w:hanging="180"/>
      </w:pPr>
    </w:lvl>
    <w:lvl w:ilvl="3" w:tplc="FF1EB68E" w:tentative="1">
      <w:start w:val="1"/>
      <w:numFmt w:val="decimal"/>
      <w:lvlText w:val="%4."/>
      <w:lvlJc w:val="left"/>
      <w:pPr>
        <w:ind w:left="2520" w:hanging="360"/>
      </w:pPr>
    </w:lvl>
    <w:lvl w:ilvl="4" w:tplc="0BA04BE6" w:tentative="1">
      <w:start w:val="1"/>
      <w:numFmt w:val="lowerLetter"/>
      <w:lvlText w:val="%5."/>
      <w:lvlJc w:val="left"/>
      <w:pPr>
        <w:ind w:left="3240" w:hanging="360"/>
      </w:pPr>
    </w:lvl>
    <w:lvl w:ilvl="5" w:tplc="0BE0F702" w:tentative="1">
      <w:start w:val="1"/>
      <w:numFmt w:val="lowerRoman"/>
      <w:lvlText w:val="%6."/>
      <w:lvlJc w:val="right"/>
      <w:pPr>
        <w:ind w:left="3960" w:hanging="180"/>
      </w:pPr>
    </w:lvl>
    <w:lvl w:ilvl="6" w:tplc="BFC22C9E" w:tentative="1">
      <w:start w:val="1"/>
      <w:numFmt w:val="decimal"/>
      <w:lvlText w:val="%7."/>
      <w:lvlJc w:val="left"/>
      <w:pPr>
        <w:ind w:left="4680" w:hanging="360"/>
      </w:pPr>
    </w:lvl>
    <w:lvl w:ilvl="7" w:tplc="13D6624E" w:tentative="1">
      <w:start w:val="1"/>
      <w:numFmt w:val="lowerLetter"/>
      <w:lvlText w:val="%8."/>
      <w:lvlJc w:val="left"/>
      <w:pPr>
        <w:ind w:left="5400" w:hanging="360"/>
      </w:pPr>
    </w:lvl>
    <w:lvl w:ilvl="8" w:tplc="D7B28574" w:tentative="1">
      <w:start w:val="1"/>
      <w:numFmt w:val="lowerRoman"/>
      <w:lvlText w:val="%9."/>
      <w:lvlJc w:val="right"/>
      <w:pPr>
        <w:ind w:left="6120" w:hanging="180"/>
      </w:pPr>
    </w:lvl>
  </w:abstractNum>
  <w:abstractNum w:abstractNumId="19" w15:restartNumberingAfterBreak="0">
    <w:nsid w:val="7D5B64C0"/>
    <w:multiLevelType w:val="hybridMultilevel"/>
    <w:tmpl w:val="5504F770"/>
    <w:lvl w:ilvl="0" w:tplc="1EF29294">
      <w:start w:val="1"/>
      <w:numFmt w:val="lowerRoman"/>
      <w:lvlText w:val="(%1)"/>
      <w:lvlJc w:val="left"/>
      <w:pPr>
        <w:ind w:left="1080" w:hanging="720"/>
      </w:pPr>
      <w:rPr>
        <w:rFonts w:hint="default"/>
      </w:rPr>
    </w:lvl>
    <w:lvl w:ilvl="1" w:tplc="B2725982" w:tentative="1">
      <w:start w:val="1"/>
      <w:numFmt w:val="lowerLetter"/>
      <w:lvlText w:val="%2."/>
      <w:lvlJc w:val="left"/>
      <w:pPr>
        <w:ind w:left="1440" w:hanging="360"/>
      </w:pPr>
    </w:lvl>
    <w:lvl w:ilvl="2" w:tplc="329005F6" w:tentative="1">
      <w:start w:val="1"/>
      <w:numFmt w:val="lowerRoman"/>
      <w:lvlText w:val="%3."/>
      <w:lvlJc w:val="right"/>
      <w:pPr>
        <w:ind w:left="2160" w:hanging="180"/>
      </w:pPr>
    </w:lvl>
    <w:lvl w:ilvl="3" w:tplc="01D24452" w:tentative="1">
      <w:start w:val="1"/>
      <w:numFmt w:val="decimal"/>
      <w:lvlText w:val="%4."/>
      <w:lvlJc w:val="left"/>
      <w:pPr>
        <w:ind w:left="2880" w:hanging="360"/>
      </w:pPr>
    </w:lvl>
    <w:lvl w:ilvl="4" w:tplc="486E29AC" w:tentative="1">
      <w:start w:val="1"/>
      <w:numFmt w:val="lowerLetter"/>
      <w:lvlText w:val="%5."/>
      <w:lvlJc w:val="left"/>
      <w:pPr>
        <w:ind w:left="3600" w:hanging="360"/>
      </w:pPr>
    </w:lvl>
    <w:lvl w:ilvl="5" w:tplc="214E1B08" w:tentative="1">
      <w:start w:val="1"/>
      <w:numFmt w:val="lowerRoman"/>
      <w:lvlText w:val="%6."/>
      <w:lvlJc w:val="right"/>
      <w:pPr>
        <w:ind w:left="4320" w:hanging="180"/>
      </w:pPr>
    </w:lvl>
    <w:lvl w:ilvl="6" w:tplc="5B0EC428" w:tentative="1">
      <w:start w:val="1"/>
      <w:numFmt w:val="decimal"/>
      <w:lvlText w:val="%7."/>
      <w:lvlJc w:val="left"/>
      <w:pPr>
        <w:ind w:left="5040" w:hanging="360"/>
      </w:pPr>
    </w:lvl>
    <w:lvl w:ilvl="7" w:tplc="BA722BB0" w:tentative="1">
      <w:start w:val="1"/>
      <w:numFmt w:val="lowerLetter"/>
      <w:lvlText w:val="%8."/>
      <w:lvlJc w:val="left"/>
      <w:pPr>
        <w:ind w:left="5760" w:hanging="360"/>
      </w:pPr>
    </w:lvl>
    <w:lvl w:ilvl="8" w:tplc="8520A930" w:tentative="1">
      <w:start w:val="1"/>
      <w:numFmt w:val="lowerRoman"/>
      <w:lvlText w:val="%9."/>
      <w:lvlJc w:val="right"/>
      <w:pPr>
        <w:ind w:left="6480" w:hanging="180"/>
      </w:pPr>
    </w:lvl>
  </w:abstractNum>
  <w:abstractNum w:abstractNumId="20" w15:restartNumberingAfterBreak="0">
    <w:nsid w:val="7E3802BE"/>
    <w:multiLevelType w:val="hybridMultilevel"/>
    <w:tmpl w:val="F8660EFA"/>
    <w:lvl w:ilvl="0" w:tplc="6898F572">
      <w:start w:val="1"/>
      <w:numFmt w:val="decimal"/>
      <w:lvlText w:val="%1."/>
      <w:lvlJc w:val="left"/>
      <w:pPr>
        <w:ind w:left="360" w:hanging="360"/>
      </w:pPr>
      <w:rPr>
        <w:rFonts w:hint="default"/>
      </w:rPr>
    </w:lvl>
    <w:lvl w:ilvl="1" w:tplc="9DEC11DC" w:tentative="1">
      <w:start w:val="1"/>
      <w:numFmt w:val="lowerLetter"/>
      <w:lvlText w:val="%2."/>
      <w:lvlJc w:val="left"/>
      <w:pPr>
        <w:ind w:left="1080" w:hanging="360"/>
      </w:pPr>
    </w:lvl>
    <w:lvl w:ilvl="2" w:tplc="636A6EC0" w:tentative="1">
      <w:start w:val="1"/>
      <w:numFmt w:val="lowerRoman"/>
      <w:lvlText w:val="%3."/>
      <w:lvlJc w:val="right"/>
      <w:pPr>
        <w:ind w:left="1800" w:hanging="180"/>
      </w:pPr>
    </w:lvl>
    <w:lvl w:ilvl="3" w:tplc="3540688A" w:tentative="1">
      <w:start w:val="1"/>
      <w:numFmt w:val="decimal"/>
      <w:lvlText w:val="%4."/>
      <w:lvlJc w:val="left"/>
      <w:pPr>
        <w:ind w:left="2520" w:hanging="360"/>
      </w:pPr>
    </w:lvl>
    <w:lvl w:ilvl="4" w:tplc="0FC42D6E" w:tentative="1">
      <w:start w:val="1"/>
      <w:numFmt w:val="lowerLetter"/>
      <w:lvlText w:val="%5."/>
      <w:lvlJc w:val="left"/>
      <w:pPr>
        <w:ind w:left="3240" w:hanging="360"/>
      </w:pPr>
    </w:lvl>
    <w:lvl w:ilvl="5" w:tplc="1C1E3182" w:tentative="1">
      <w:start w:val="1"/>
      <w:numFmt w:val="lowerRoman"/>
      <w:lvlText w:val="%6."/>
      <w:lvlJc w:val="right"/>
      <w:pPr>
        <w:ind w:left="3960" w:hanging="180"/>
      </w:pPr>
    </w:lvl>
    <w:lvl w:ilvl="6" w:tplc="9790FEA8" w:tentative="1">
      <w:start w:val="1"/>
      <w:numFmt w:val="decimal"/>
      <w:lvlText w:val="%7."/>
      <w:lvlJc w:val="left"/>
      <w:pPr>
        <w:ind w:left="4680" w:hanging="360"/>
      </w:pPr>
    </w:lvl>
    <w:lvl w:ilvl="7" w:tplc="3090759E" w:tentative="1">
      <w:start w:val="1"/>
      <w:numFmt w:val="lowerLetter"/>
      <w:lvlText w:val="%8."/>
      <w:lvlJc w:val="left"/>
      <w:pPr>
        <w:ind w:left="5400" w:hanging="360"/>
      </w:pPr>
    </w:lvl>
    <w:lvl w:ilvl="8" w:tplc="B34C006E" w:tentative="1">
      <w:start w:val="1"/>
      <w:numFmt w:val="lowerRoman"/>
      <w:lvlText w:val="%9."/>
      <w:lvlJc w:val="right"/>
      <w:pPr>
        <w:ind w:left="6120" w:hanging="180"/>
      </w:pPr>
    </w:lvl>
  </w:abstractNum>
  <w:abstractNum w:abstractNumId="21" w15:restartNumberingAfterBreak="0">
    <w:nsid w:val="7FAA7A1E"/>
    <w:multiLevelType w:val="hybridMultilevel"/>
    <w:tmpl w:val="49A21BE0"/>
    <w:lvl w:ilvl="0" w:tplc="98B01E9C">
      <w:start w:val="1"/>
      <w:numFmt w:val="decimal"/>
      <w:lvlText w:val="%1."/>
      <w:lvlJc w:val="left"/>
      <w:pPr>
        <w:ind w:left="360" w:hanging="360"/>
      </w:pPr>
      <w:rPr>
        <w:rFonts w:hint="default"/>
      </w:rPr>
    </w:lvl>
    <w:lvl w:ilvl="1" w:tplc="A16073EE" w:tentative="1">
      <w:start w:val="1"/>
      <w:numFmt w:val="lowerLetter"/>
      <w:lvlText w:val="%2."/>
      <w:lvlJc w:val="left"/>
      <w:pPr>
        <w:ind w:left="1080" w:hanging="360"/>
      </w:pPr>
    </w:lvl>
    <w:lvl w:ilvl="2" w:tplc="F14C9A80" w:tentative="1">
      <w:start w:val="1"/>
      <w:numFmt w:val="lowerRoman"/>
      <w:lvlText w:val="%3."/>
      <w:lvlJc w:val="right"/>
      <w:pPr>
        <w:ind w:left="1800" w:hanging="180"/>
      </w:pPr>
    </w:lvl>
    <w:lvl w:ilvl="3" w:tplc="CE9A718C" w:tentative="1">
      <w:start w:val="1"/>
      <w:numFmt w:val="decimal"/>
      <w:lvlText w:val="%4."/>
      <w:lvlJc w:val="left"/>
      <w:pPr>
        <w:ind w:left="2520" w:hanging="360"/>
      </w:pPr>
    </w:lvl>
    <w:lvl w:ilvl="4" w:tplc="63A89804" w:tentative="1">
      <w:start w:val="1"/>
      <w:numFmt w:val="lowerLetter"/>
      <w:lvlText w:val="%5."/>
      <w:lvlJc w:val="left"/>
      <w:pPr>
        <w:ind w:left="3240" w:hanging="360"/>
      </w:pPr>
    </w:lvl>
    <w:lvl w:ilvl="5" w:tplc="5798C4B0" w:tentative="1">
      <w:start w:val="1"/>
      <w:numFmt w:val="lowerRoman"/>
      <w:lvlText w:val="%6."/>
      <w:lvlJc w:val="right"/>
      <w:pPr>
        <w:ind w:left="3960" w:hanging="180"/>
      </w:pPr>
    </w:lvl>
    <w:lvl w:ilvl="6" w:tplc="2D36D32C" w:tentative="1">
      <w:start w:val="1"/>
      <w:numFmt w:val="decimal"/>
      <w:lvlText w:val="%7."/>
      <w:lvlJc w:val="left"/>
      <w:pPr>
        <w:ind w:left="4680" w:hanging="360"/>
      </w:pPr>
    </w:lvl>
    <w:lvl w:ilvl="7" w:tplc="C7CC96AE" w:tentative="1">
      <w:start w:val="1"/>
      <w:numFmt w:val="lowerLetter"/>
      <w:lvlText w:val="%8."/>
      <w:lvlJc w:val="left"/>
      <w:pPr>
        <w:ind w:left="5400" w:hanging="360"/>
      </w:pPr>
    </w:lvl>
    <w:lvl w:ilvl="8" w:tplc="3DAE9AA8" w:tentative="1">
      <w:start w:val="1"/>
      <w:numFmt w:val="lowerRoman"/>
      <w:lvlText w:val="%9."/>
      <w:lvlJc w:val="right"/>
      <w:pPr>
        <w:ind w:left="6120" w:hanging="180"/>
      </w:pPr>
    </w:lvl>
  </w:abstractNum>
  <w:num w:numId="1">
    <w:abstractNumId w:val="0"/>
  </w:num>
  <w:num w:numId="2">
    <w:abstractNumId w:val="8"/>
  </w:num>
  <w:num w:numId="3">
    <w:abstractNumId w:val="8"/>
  </w:num>
  <w:num w:numId="4">
    <w:abstractNumId w:val="4"/>
  </w:num>
  <w:num w:numId="5">
    <w:abstractNumId w:val="9"/>
  </w:num>
  <w:num w:numId="6">
    <w:abstractNumId w:val="18"/>
  </w:num>
  <w:num w:numId="7">
    <w:abstractNumId w:val="21"/>
  </w:num>
  <w:num w:numId="8">
    <w:abstractNumId w:val="12"/>
  </w:num>
  <w:num w:numId="9">
    <w:abstractNumId w:val="6"/>
  </w:num>
  <w:num w:numId="10">
    <w:abstractNumId w:val="16"/>
  </w:num>
  <w:num w:numId="11">
    <w:abstractNumId w:val="5"/>
  </w:num>
  <w:num w:numId="12">
    <w:abstractNumId w:val="20"/>
  </w:num>
  <w:num w:numId="13">
    <w:abstractNumId w:val="3"/>
  </w:num>
  <w:num w:numId="14">
    <w:abstractNumId w:val="13"/>
  </w:num>
  <w:num w:numId="15">
    <w:abstractNumId w:val="14"/>
  </w:num>
  <w:num w:numId="16">
    <w:abstractNumId w:val="15"/>
  </w:num>
  <w:num w:numId="17">
    <w:abstractNumId w:val="10"/>
  </w:num>
  <w:num w:numId="18">
    <w:abstractNumId w:val="7"/>
  </w:num>
  <w:num w:numId="19">
    <w:abstractNumId w:val="2"/>
  </w:num>
  <w:num w:numId="20">
    <w:abstractNumId w:val="11"/>
  </w:num>
  <w:num w:numId="21">
    <w:abstractNumId w:val="19"/>
  </w:num>
  <w:num w:numId="22">
    <w:abstractNumId w:val="17"/>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3D8"/>
    <w:rsid w:val="002473D8"/>
    <w:rsid w:val="003A57E5"/>
    <w:rsid w:val="00571A1D"/>
    <w:rsid w:val="00660FC2"/>
    <w:rsid w:val="007B5AF8"/>
    <w:rsid w:val="008A2B8E"/>
    <w:rsid w:val="00B730D7"/>
    <w:rsid w:val="00D2446E"/>
    <w:rsid w:val="00E92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B709"/>
  <w15:docId w15:val="{E821D105-D450-4097-8B74-784ED432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9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6126</RACS_x0020_ID>
    <Approved_x0020_Provider xmlns="a8338b6e-77a6-4851-82b6-98166143ffdd">James Brown Memorial Trust</Approved_x0020_Provider>
    <Management_x0020_Company_x0020_ID xmlns="a8338b6e-77a6-4851-82b6-98166143ffdd" xsi:nil="true"/>
    <Home xmlns="a8338b6e-77a6-4851-82b6-98166143ffdd">Kalyra Woodcroft Aged Care</Home>
    <Signed xmlns="a8338b6e-77a6-4851-82b6-98166143ffdd" xsi:nil="true"/>
    <Uploaded xmlns="a8338b6e-77a6-4851-82b6-98166143ffdd">False</Uploaded>
    <Management_x0020_Company xmlns="a8338b6e-77a6-4851-82b6-98166143ffdd" xsi:nil="true"/>
    <Doc_x0020_Date xmlns="a8338b6e-77a6-4851-82b6-98166143ffdd">2021-01-22T06:25:00+00:00</Doc_x0020_Date>
    <CSI_x0020_ID xmlns="a8338b6e-77a6-4851-82b6-98166143ffdd" xsi:nil="true"/>
    <Case_x0020_ID xmlns="a8338b6e-77a6-4851-82b6-98166143ffdd" xsi:nil="true"/>
    <Approved_x0020_Provider_x0020_ID xmlns="a8338b6e-77a6-4851-82b6-98166143ffdd">646D8368-77F4-DC11-AD41-005056922186</Approved_x0020_Provider_x0020_ID>
    <Location xmlns="a8338b6e-77a6-4851-82b6-98166143ffdd" xsi:nil="true"/>
    <Home_x0020_ID xmlns="a8338b6e-77a6-4851-82b6-98166143ffdd">30FD2E1C-7CF4-DC11-AD41-005056922186</Home_x0020_ID>
    <State xmlns="a8338b6e-77a6-4851-82b6-98166143ffdd">SA</State>
    <Doc_x0020_Sent_Received_x0020_Date xmlns="a8338b6e-77a6-4851-82b6-98166143ffdd">2021-01-22T00:00:00+00:00</Doc_x0020_Sent_Received_x0020_Date>
    <Activity_x0020_ID xmlns="a8338b6e-77a6-4851-82b6-98166143ffdd">21C35CF5-EB04-E511-A5E5-005056922186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D11C0-75E6-49AB-A974-4E6712DFB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elements/1.1/"/>
    <ds:schemaRef ds:uri="a8338b6e-77a6-4851-82b6-98166143ffdd"/>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4E0E80E2-C294-4DE1-8B3C-96787573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6210</Words>
  <Characters>35400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2021-05-19T05:15:00Z</dcterms:created>
  <dcterms:modified xsi:type="dcterms:W3CDTF">2021-05-19T05:16:00Z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