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C99AE" w14:textId="77777777" w:rsidR="003C6EC2" w:rsidRPr="003C6EC2" w:rsidRDefault="00224AD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07C9B5B" wp14:editId="207C9B5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836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07C9B5D" wp14:editId="207C9B5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911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LHI Hope Valley</w:t>
      </w:r>
      <w:r w:rsidRPr="003C6EC2">
        <w:rPr>
          <w:rFonts w:ascii="Arial Black" w:hAnsi="Arial Black"/>
        </w:rPr>
        <w:t xml:space="preserve"> </w:t>
      </w:r>
    </w:p>
    <w:p w14:paraId="207C99AF" w14:textId="77777777" w:rsidR="003C6EC2" w:rsidRPr="003C6EC2" w:rsidRDefault="00224ADD" w:rsidP="003C6EC2">
      <w:pPr>
        <w:pStyle w:val="Title"/>
        <w:spacing w:before="360" w:after="480"/>
      </w:pPr>
      <w:r w:rsidRPr="003C6EC2">
        <w:rPr>
          <w:rFonts w:ascii="Arial Black" w:eastAsia="Calibri" w:hAnsi="Arial Black"/>
          <w:sz w:val="56"/>
        </w:rPr>
        <w:t>Performance Report</w:t>
      </w:r>
    </w:p>
    <w:p w14:paraId="207C99B0" w14:textId="77777777" w:rsidR="001E6954" w:rsidRPr="003C6EC2" w:rsidRDefault="00224AD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1217 Grand Junction Road </w:t>
      </w:r>
      <w:r w:rsidRPr="003C6EC2">
        <w:rPr>
          <w:color w:val="FFFFFF" w:themeColor="background1"/>
          <w:sz w:val="28"/>
        </w:rPr>
        <w:br/>
        <w:t>HOPE VALLEY SA 5090</w:t>
      </w:r>
      <w:r w:rsidRPr="003C6EC2">
        <w:rPr>
          <w:color w:val="FFFFFF" w:themeColor="background1"/>
          <w:sz w:val="28"/>
        </w:rPr>
        <w:br/>
      </w:r>
      <w:r w:rsidRPr="003C6EC2">
        <w:rPr>
          <w:rFonts w:eastAsia="Calibri"/>
          <w:color w:val="FFFFFF" w:themeColor="background1"/>
          <w:sz w:val="28"/>
          <w:szCs w:val="56"/>
          <w:lang w:eastAsia="en-US"/>
        </w:rPr>
        <w:t>Phone number: 08 8265 8000</w:t>
      </w:r>
    </w:p>
    <w:p w14:paraId="207C99B1" w14:textId="77777777" w:rsidR="003C6EC2" w:rsidRDefault="00224AD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6134 </w:t>
      </w:r>
    </w:p>
    <w:p w14:paraId="207C99B2" w14:textId="77777777" w:rsidR="001E6954" w:rsidRPr="003C6EC2" w:rsidRDefault="00224AD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Homes Inc</w:t>
      </w:r>
    </w:p>
    <w:p w14:paraId="207C99B3" w14:textId="77777777" w:rsidR="001E6954" w:rsidRPr="003C6EC2" w:rsidRDefault="00224AD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January 2021</w:t>
      </w:r>
    </w:p>
    <w:p w14:paraId="207C99B4" w14:textId="057A74A7" w:rsidR="006B166B" w:rsidRPr="00E93D41" w:rsidRDefault="00224AD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12 May 2021</w:t>
      </w:r>
    </w:p>
    <w:bookmarkEnd w:id="0"/>
    <w:p w14:paraId="207C99B5" w14:textId="77777777" w:rsidR="001E6954" w:rsidRPr="003C6EC2" w:rsidRDefault="00E84B26" w:rsidP="001E6954">
      <w:pPr>
        <w:tabs>
          <w:tab w:val="left" w:pos="2127"/>
        </w:tabs>
        <w:spacing w:before="120"/>
        <w:rPr>
          <w:rFonts w:eastAsia="Calibri"/>
          <w:b/>
          <w:color w:val="FFFFFF" w:themeColor="background1"/>
          <w:sz w:val="28"/>
          <w:szCs w:val="56"/>
          <w:lang w:eastAsia="en-US"/>
        </w:rPr>
      </w:pPr>
    </w:p>
    <w:p w14:paraId="207C99B6" w14:textId="77777777" w:rsidR="003C6EC2" w:rsidRDefault="00E84B2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7C99B7" w14:textId="77777777" w:rsidR="00A30BEC" w:rsidRDefault="00224ADD" w:rsidP="0094564F">
      <w:pPr>
        <w:pStyle w:val="Heading1"/>
      </w:pPr>
      <w:bookmarkStart w:id="1" w:name="_Hlk32477662"/>
      <w:r>
        <w:lastRenderedPageBreak/>
        <w:t>Publication of report</w:t>
      </w:r>
    </w:p>
    <w:p w14:paraId="207C99B8" w14:textId="77777777" w:rsidR="00A30BEC" w:rsidRPr="006B166B" w:rsidRDefault="00224AD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07C99B9" w14:textId="77777777" w:rsidR="007F5256" w:rsidRPr="0094564F" w:rsidRDefault="00224AD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03849" w14:paraId="207C99E6" w14:textId="77777777" w:rsidTr="00EB1D71">
        <w:trPr>
          <w:trHeight w:val="227"/>
        </w:trPr>
        <w:tc>
          <w:tcPr>
            <w:tcW w:w="3942" w:type="pct"/>
            <w:shd w:val="clear" w:color="auto" w:fill="auto"/>
          </w:tcPr>
          <w:p w14:paraId="207C99E4" w14:textId="77777777" w:rsidR="001E6954" w:rsidRPr="001E6954" w:rsidRDefault="00224ADD"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07C99E5" w14:textId="33C0EFD0" w:rsidR="001E6954" w:rsidRPr="001E6954" w:rsidRDefault="00E84B26" w:rsidP="003C6EC2">
            <w:pPr>
              <w:keepNext/>
              <w:spacing w:before="40" w:after="40" w:line="240" w:lineRule="auto"/>
              <w:jc w:val="right"/>
              <w:rPr>
                <w:b/>
                <w:color w:val="0000FF"/>
              </w:rPr>
            </w:pPr>
          </w:p>
        </w:tc>
      </w:tr>
      <w:tr w:rsidR="00D03849" w14:paraId="207C99EC" w14:textId="77777777" w:rsidTr="00EB1D71">
        <w:trPr>
          <w:trHeight w:val="227"/>
        </w:trPr>
        <w:tc>
          <w:tcPr>
            <w:tcW w:w="3942" w:type="pct"/>
            <w:shd w:val="clear" w:color="auto" w:fill="auto"/>
          </w:tcPr>
          <w:p w14:paraId="207C99EA" w14:textId="77777777" w:rsidR="001E6954" w:rsidRPr="001E6954" w:rsidRDefault="00224ADD" w:rsidP="004C55D8">
            <w:pPr>
              <w:spacing w:before="40" w:after="40" w:line="240" w:lineRule="auto"/>
              <w:ind w:left="318" w:hanging="7"/>
            </w:pPr>
            <w:r w:rsidRPr="001E6954">
              <w:t>Requirement 3(3)(b)</w:t>
            </w:r>
          </w:p>
        </w:tc>
        <w:tc>
          <w:tcPr>
            <w:tcW w:w="1058" w:type="pct"/>
            <w:shd w:val="clear" w:color="auto" w:fill="auto"/>
          </w:tcPr>
          <w:p w14:paraId="207C99EB" w14:textId="243B993A" w:rsidR="001E6954" w:rsidRPr="001E6954" w:rsidRDefault="00224ADD" w:rsidP="00463EF3">
            <w:pPr>
              <w:spacing w:before="40" w:after="40" w:line="240" w:lineRule="auto"/>
              <w:jc w:val="right"/>
              <w:rPr>
                <w:color w:val="0000FF"/>
              </w:rPr>
            </w:pPr>
            <w:r w:rsidRPr="001E6954">
              <w:rPr>
                <w:bCs/>
                <w:iCs/>
                <w:color w:val="00577D"/>
                <w:szCs w:val="40"/>
              </w:rPr>
              <w:t>Compliant</w:t>
            </w:r>
          </w:p>
        </w:tc>
      </w:tr>
      <w:tr w:rsidR="00D03849" w14:paraId="207C9A43" w14:textId="77777777" w:rsidTr="00EB1D71">
        <w:trPr>
          <w:trHeight w:val="227"/>
        </w:trPr>
        <w:tc>
          <w:tcPr>
            <w:tcW w:w="3942" w:type="pct"/>
            <w:shd w:val="clear" w:color="auto" w:fill="auto"/>
          </w:tcPr>
          <w:p w14:paraId="207C9A41" w14:textId="77777777" w:rsidR="001E6954" w:rsidRPr="001E6954" w:rsidRDefault="00224ADD" w:rsidP="003C6EC2">
            <w:pPr>
              <w:keepNext/>
              <w:spacing w:before="40" w:after="40" w:line="240" w:lineRule="auto"/>
              <w:rPr>
                <w:b/>
              </w:rPr>
            </w:pPr>
            <w:r w:rsidRPr="001E6954">
              <w:rPr>
                <w:b/>
              </w:rPr>
              <w:t>Standard 8 Organisational governance</w:t>
            </w:r>
          </w:p>
        </w:tc>
        <w:tc>
          <w:tcPr>
            <w:tcW w:w="1058" w:type="pct"/>
            <w:shd w:val="clear" w:color="auto" w:fill="auto"/>
          </w:tcPr>
          <w:p w14:paraId="207C9A42" w14:textId="64E0EEF2" w:rsidR="001E6954" w:rsidRPr="001E6954" w:rsidRDefault="00E84B26" w:rsidP="003C6EC2">
            <w:pPr>
              <w:keepNext/>
              <w:spacing w:before="40" w:after="40" w:line="240" w:lineRule="auto"/>
              <w:jc w:val="right"/>
              <w:rPr>
                <w:b/>
                <w:color w:val="0000FF"/>
              </w:rPr>
            </w:pPr>
          </w:p>
        </w:tc>
      </w:tr>
      <w:tr w:rsidR="00D03849" w14:paraId="207C9A4C" w14:textId="77777777" w:rsidTr="00EB1D71">
        <w:trPr>
          <w:trHeight w:val="227"/>
        </w:trPr>
        <w:tc>
          <w:tcPr>
            <w:tcW w:w="3942" w:type="pct"/>
            <w:shd w:val="clear" w:color="auto" w:fill="auto"/>
          </w:tcPr>
          <w:p w14:paraId="207C9A4A" w14:textId="77777777" w:rsidR="001E6954" w:rsidRPr="001E6954" w:rsidRDefault="00224ADD" w:rsidP="004C55D8">
            <w:pPr>
              <w:spacing w:before="40" w:after="40" w:line="240" w:lineRule="auto"/>
              <w:ind w:left="318" w:hanging="7"/>
            </w:pPr>
            <w:r w:rsidRPr="001E6954">
              <w:t>Requirement 8(3)(c)</w:t>
            </w:r>
          </w:p>
        </w:tc>
        <w:tc>
          <w:tcPr>
            <w:tcW w:w="1058" w:type="pct"/>
            <w:shd w:val="clear" w:color="auto" w:fill="auto"/>
          </w:tcPr>
          <w:p w14:paraId="207C9A4B" w14:textId="0BBCCBBE" w:rsidR="001E6954" w:rsidRPr="001E6954" w:rsidRDefault="00224ADD" w:rsidP="00463EF3">
            <w:pPr>
              <w:spacing w:before="40" w:after="40" w:line="240" w:lineRule="auto"/>
              <w:jc w:val="right"/>
              <w:rPr>
                <w:color w:val="0000FF"/>
              </w:rPr>
            </w:pPr>
            <w:r w:rsidRPr="001E6954">
              <w:rPr>
                <w:bCs/>
                <w:iCs/>
                <w:color w:val="00577D"/>
                <w:szCs w:val="40"/>
              </w:rPr>
              <w:t>Compliant</w:t>
            </w:r>
          </w:p>
        </w:tc>
      </w:tr>
      <w:bookmarkEnd w:id="2"/>
    </w:tbl>
    <w:p w14:paraId="207C9A53" w14:textId="77777777" w:rsidR="008A22FF" w:rsidRDefault="00E84B2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07C9A54" w14:textId="77777777" w:rsidR="007F5256" w:rsidRPr="00D21DCD" w:rsidRDefault="00224ADD" w:rsidP="00EC5474">
      <w:pPr>
        <w:pStyle w:val="Heading1"/>
      </w:pPr>
      <w:r>
        <w:lastRenderedPageBreak/>
        <w:t>Detailed assessment</w:t>
      </w:r>
    </w:p>
    <w:p w14:paraId="207C9A55" w14:textId="77777777" w:rsidR="001E6954" w:rsidRPr="00D63989" w:rsidRDefault="00224AD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7C9A56" w14:textId="77777777" w:rsidR="001E6954" w:rsidRPr="001E6954" w:rsidRDefault="00224ADD" w:rsidP="001E6954">
      <w:pPr>
        <w:rPr>
          <w:color w:val="auto"/>
        </w:rPr>
      </w:pPr>
      <w:r w:rsidRPr="00D63989">
        <w:t>The report also specifies areas in which improvements must be made to ensure the Quality Standards are complied with.</w:t>
      </w:r>
    </w:p>
    <w:p w14:paraId="207C9A57" w14:textId="77777777" w:rsidR="001E6954" w:rsidRPr="00D63989" w:rsidRDefault="00224AD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477AB3B" w14:textId="77777777" w:rsidR="00224ADD" w:rsidRPr="00B37D6E" w:rsidRDefault="00224ADD" w:rsidP="00224ADD">
      <w:pPr>
        <w:pStyle w:val="ListBullet"/>
      </w:pPr>
      <w:r w:rsidRPr="00B37D6E">
        <w:t>the Assessment Team’s report for the Assessment Contact - Site; the Assessment Contact - Site report was informed by a site assessment, observations at the service, review of documents and interviews with consumers, representatives, staff and others</w:t>
      </w:r>
    </w:p>
    <w:p w14:paraId="3DF0E03C" w14:textId="77777777" w:rsidR="00224ADD" w:rsidRPr="00B37D6E" w:rsidRDefault="00224ADD" w:rsidP="00224ADD">
      <w:pPr>
        <w:pStyle w:val="ListBullet"/>
      </w:pPr>
      <w:r w:rsidRPr="00B37D6E">
        <w:t>the provider’s response to the Assessment Contact - Site report received 31 March 2021</w:t>
      </w:r>
    </w:p>
    <w:p w14:paraId="5CD7238E" w14:textId="77777777" w:rsidR="00224ADD" w:rsidRPr="00B37D6E" w:rsidRDefault="00224ADD" w:rsidP="00224ADD">
      <w:pPr>
        <w:pStyle w:val="ListBullet"/>
      </w:pPr>
      <w:r w:rsidRPr="00B37D6E">
        <w:t xml:space="preserve">the Performance Assessment Report dated 17 August 2020 for the Assessment Contact conducted 7 July 2020. </w:t>
      </w:r>
    </w:p>
    <w:p w14:paraId="207C9A5B" w14:textId="77777777" w:rsidR="008A22FF" w:rsidRDefault="00E84B26">
      <w:pPr>
        <w:spacing w:after="160" w:line="259" w:lineRule="auto"/>
        <w:rPr>
          <w:rFonts w:cs="Times New Roman"/>
        </w:rPr>
      </w:pPr>
    </w:p>
    <w:p w14:paraId="207C9A5C" w14:textId="77777777" w:rsidR="00095CD4" w:rsidRDefault="00E84B26" w:rsidP="00095CD4">
      <w:pPr>
        <w:sectPr w:rsidR="00095CD4" w:rsidSect="005058B8">
          <w:headerReference w:type="first" r:id="rId18"/>
          <w:pgSz w:w="11906" w:h="16838"/>
          <w:pgMar w:top="1701" w:right="1418" w:bottom="1418" w:left="1418" w:header="709" w:footer="397" w:gutter="0"/>
          <w:cols w:space="708"/>
          <w:docGrid w:linePitch="360"/>
        </w:sectPr>
      </w:pPr>
    </w:p>
    <w:p w14:paraId="207C9A7F" w14:textId="77777777" w:rsidR="00154403" w:rsidRPr="00154403" w:rsidRDefault="00E84B26" w:rsidP="00154403"/>
    <w:p w14:paraId="207C9A80" w14:textId="77777777" w:rsidR="00ED6B57" w:rsidRDefault="00E84B26"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07C9A9B" w14:textId="77777777" w:rsidR="00934888" w:rsidRPr="00934888" w:rsidRDefault="00E84B26" w:rsidP="00934888"/>
    <w:p w14:paraId="207C9A9C" w14:textId="77777777" w:rsidR="00032B17" w:rsidRDefault="00E84B26"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207C9A9D" w14:textId="20E9D8E2" w:rsidR="00CB3BA9" w:rsidRDefault="00224ADD"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07C9B63" wp14:editId="207C9B6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6932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07C9A9E" w14:textId="77777777" w:rsidR="007F5256" w:rsidRPr="00FD1B02" w:rsidRDefault="00224ADD" w:rsidP="00032B17">
      <w:pPr>
        <w:pStyle w:val="Heading3"/>
        <w:shd w:val="clear" w:color="auto" w:fill="F2F2F2" w:themeFill="background1" w:themeFillShade="F2"/>
      </w:pPr>
      <w:r w:rsidRPr="00FD1B02">
        <w:t>Consumer outcome:</w:t>
      </w:r>
    </w:p>
    <w:p w14:paraId="207C9A9F" w14:textId="77777777" w:rsidR="007F5256" w:rsidRDefault="00224ADD" w:rsidP="00912DE6">
      <w:pPr>
        <w:numPr>
          <w:ilvl w:val="0"/>
          <w:numId w:val="3"/>
        </w:numPr>
        <w:shd w:val="clear" w:color="auto" w:fill="F2F2F2" w:themeFill="background1" w:themeFillShade="F2"/>
      </w:pPr>
      <w:r>
        <w:t>I get personal care, clinical care, or both personal care and clinical care, that is safe and right for me.</w:t>
      </w:r>
    </w:p>
    <w:p w14:paraId="207C9AA0" w14:textId="77777777" w:rsidR="007F5256" w:rsidRDefault="00224ADD" w:rsidP="00032B17">
      <w:pPr>
        <w:pStyle w:val="Heading3"/>
        <w:shd w:val="clear" w:color="auto" w:fill="F2F2F2" w:themeFill="background1" w:themeFillShade="F2"/>
      </w:pPr>
      <w:r>
        <w:t>Organisation statement:</w:t>
      </w:r>
    </w:p>
    <w:p w14:paraId="207C9AA1" w14:textId="77777777" w:rsidR="007F5256" w:rsidRDefault="00224AD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07C9AA2" w14:textId="77777777" w:rsidR="007F5256" w:rsidRDefault="00224ADD" w:rsidP="00427817">
      <w:pPr>
        <w:pStyle w:val="Heading2"/>
      </w:pPr>
      <w:r>
        <w:t>Assessment of Standard 3</w:t>
      </w:r>
    </w:p>
    <w:p w14:paraId="30779F3A" w14:textId="77777777" w:rsidR="00224ADD" w:rsidRPr="00B37D6E" w:rsidRDefault="00224ADD" w:rsidP="00224ADD">
      <w:pPr>
        <w:rPr>
          <w:rFonts w:eastAsiaTheme="minorHAnsi"/>
          <w:color w:val="auto"/>
        </w:rPr>
      </w:pPr>
      <w:r w:rsidRPr="00B37D6E">
        <w:rPr>
          <w:rFonts w:eastAsiaTheme="minorHAnsi"/>
          <w:color w:val="auto"/>
        </w:rPr>
        <w:t>The Assessment Team assessed Requirement (3)(b) in relation to Standard 3. All other Requirements in this Standard were not assessed and, therefore, an overall rating of the Standard is not provided.</w:t>
      </w:r>
    </w:p>
    <w:p w14:paraId="782441FE" w14:textId="77777777" w:rsidR="00224ADD" w:rsidRPr="00B37D6E" w:rsidRDefault="00224ADD" w:rsidP="00224ADD">
      <w:pPr>
        <w:rPr>
          <w:rFonts w:eastAsiaTheme="minorHAnsi"/>
          <w:color w:val="auto"/>
        </w:rPr>
      </w:pPr>
      <w:r w:rsidRPr="00B37D6E">
        <w:rPr>
          <w:rFonts w:eastAsiaTheme="minorHAnsi"/>
          <w:color w:val="auto"/>
        </w:rPr>
        <w:t xml:space="preserve">The purpose of the Assessment Contact was to assess the performance of the service in relation to Requirement (3)(b) in this Standard. This Requirement was found Non-compliant following an Assessment Contact – Site conducted 7 July 2020. </w:t>
      </w:r>
    </w:p>
    <w:p w14:paraId="2204A9E2" w14:textId="77777777" w:rsidR="00224ADD" w:rsidRPr="00B37D6E" w:rsidRDefault="00224ADD" w:rsidP="00224ADD">
      <w:pPr>
        <w:rPr>
          <w:rFonts w:eastAsiaTheme="minorHAnsi"/>
          <w:color w:val="auto"/>
        </w:rPr>
      </w:pPr>
      <w:r w:rsidRPr="00B37D6E">
        <w:rPr>
          <w:rFonts w:eastAsiaTheme="minorHAnsi"/>
          <w:color w:val="auto"/>
        </w:rPr>
        <w:t>At the Assessment Contact - Site conducted 7 July 2020, in relation to Standard 3 Requirement (3)(b), it was found the service was not effectively managing behaviours of concern for one consumer, placing other consumers at risk. Additionally, appropriate assessments had not been completed or care plans generated for a respite consumer to address pain and nutritional requirements. In response to the Non-compliance, the service has implemented a range of actions to address the deficiencies identified which are detailed in the specific Requirement below.</w:t>
      </w:r>
    </w:p>
    <w:p w14:paraId="207C9AA4" w14:textId="31F9780A" w:rsidR="007F5256" w:rsidRPr="00663B6D" w:rsidRDefault="00224ADD" w:rsidP="00224ADD">
      <w:pPr>
        <w:rPr>
          <w:rFonts w:eastAsia="Calibri"/>
          <w:lang w:eastAsia="en-US"/>
        </w:rPr>
      </w:pPr>
      <w:r w:rsidRPr="00B37D6E">
        <w:rPr>
          <w:rFonts w:eastAsiaTheme="minorHAnsi"/>
          <w:color w:val="auto"/>
        </w:rPr>
        <w:t>The Assessment Team recommended Requirement (3)</w:t>
      </w:r>
      <w:r>
        <w:rPr>
          <w:rFonts w:eastAsiaTheme="minorHAnsi"/>
          <w:color w:val="auto"/>
        </w:rPr>
        <w:t>(</w:t>
      </w:r>
      <w:r w:rsidRPr="00B37D6E">
        <w:rPr>
          <w:rFonts w:eastAsiaTheme="minorHAnsi"/>
          <w:color w:val="auto"/>
        </w:rPr>
        <w:t>b) in Standard 3 met. I have considered the Assessment Team’s findings, the provider’s response and the evidence documented in the Assessment Team’s report to come to a view of compliance with Standard 3 Requirement (3)(b) and find the service Compliant with Requirement (3)(b).</w:t>
      </w:r>
    </w:p>
    <w:p w14:paraId="207C9AA5" w14:textId="46321FFB" w:rsidR="00301877" w:rsidRDefault="00224ADD"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07C9AAD" w14:textId="3C37F74A" w:rsidR="00853601" w:rsidRPr="00853601" w:rsidRDefault="00224ADD" w:rsidP="00853601">
      <w:pPr>
        <w:pStyle w:val="Heading3"/>
      </w:pPr>
      <w:r w:rsidRPr="00853601">
        <w:t>Requirement 3(3)(b)</w:t>
      </w:r>
      <w:r>
        <w:tab/>
        <w:t>Compliant</w:t>
      </w:r>
    </w:p>
    <w:p w14:paraId="207C9AAE" w14:textId="77777777" w:rsidR="00853601" w:rsidRPr="004A3816" w:rsidRDefault="00224ADD" w:rsidP="00853601">
      <w:pPr>
        <w:rPr>
          <w:i/>
        </w:rPr>
      </w:pPr>
      <w:r w:rsidRPr="004A3816">
        <w:rPr>
          <w:i/>
          <w:szCs w:val="22"/>
        </w:rPr>
        <w:t>Effective management of high impact or high prevalence risks associated with the care of each consumer.</w:t>
      </w:r>
    </w:p>
    <w:p w14:paraId="142E5ED7" w14:textId="77777777" w:rsidR="00224ADD" w:rsidRPr="00B37D6E" w:rsidRDefault="00224ADD" w:rsidP="00224ADD">
      <w:pPr>
        <w:rPr>
          <w:color w:val="auto"/>
        </w:rPr>
      </w:pPr>
      <w:bookmarkStart w:id="3" w:name="_Hlk71639472"/>
      <w:r w:rsidRPr="00B37D6E">
        <w:rPr>
          <w:color w:val="auto"/>
        </w:rPr>
        <w:t>The Assessment Team’s report provided evidence of actions taken to address deficiencies identified at the Assessment Contact – Site conducted 7 July 2020, including, but not limited to:</w:t>
      </w:r>
    </w:p>
    <w:bookmarkEnd w:id="3"/>
    <w:p w14:paraId="51F92B0E" w14:textId="77777777" w:rsidR="00224ADD" w:rsidRPr="00B37D6E" w:rsidRDefault="00224ADD" w:rsidP="00224ADD">
      <w:pPr>
        <w:pStyle w:val="ListParagraph"/>
        <w:numPr>
          <w:ilvl w:val="0"/>
          <w:numId w:val="38"/>
        </w:numPr>
        <w:ind w:left="425" w:hanging="425"/>
        <w:contextualSpacing w:val="0"/>
        <w:rPr>
          <w:color w:val="auto"/>
        </w:rPr>
      </w:pPr>
      <w:r w:rsidRPr="00B37D6E">
        <w:rPr>
          <w:color w:val="auto"/>
        </w:rPr>
        <w:t>Reviewed consumer care plans to ensure all care needs were identified and reflective of each consumer’s needs.</w:t>
      </w:r>
    </w:p>
    <w:p w14:paraId="5EF5A6D4" w14:textId="77777777" w:rsidR="00224ADD" w:rsidRPr="00B37D6E" w:rsidRDefault="00224ADD" w:rsidP="00224ADD">
      <w:pPr>
        <w:pStyle w:val="ListParagraph"/>
        <w:numPr>
          <w:ilvl w:val="0"/>
          <w:numId w:val="38"/>
        </w:numPr>
        <w:ind w:left="425" w:hanging="425"/>
        <w:contextualSpacing w:val="0"/>
        <w:rPr>
          <w:color w:val="auto"/>
        </w:rPr>
      </w:pPr>
      <w:r w:rsidRPr="00B37D6E">
        <w:rPr>
          <w:color w:val="auto"/>
        </w:rPr>
        <w:t>Reviewed pain assessments and care plans to ensure they were undertaken when required.</w:t>
      </w:r>
    </w:p>
    <w:p w14:paraId="110DFEB1" w14:textId="77777777" w:rsidR="00224ADD" w:rsidRPr="00B37D6E" w:rsidRDefault="00224ADD" w:rsidP="00224ADD">
      <w:pPr>
        <w:pStyle w:val="ListParagraph"/>
        <w:numPr>
          <w:ilvl w:val="0"/>
          <w:numId w:val="38"/>
        </w:numPr>
        <w:ind w:left="425" w:hanging="425"/>
        <w:contextualSpacing w:val="0"/>
        <w:rPr>
          <w:color w:val="auto"/>
        </w:rPr>
      </w:pPr>
      <w:r w:rsidRPr="00B37D6E">
        <w:rPr>
          <w:color w:val="auto"/>
        </w:rPr>
        <w:t xml:space="preserve">Increased information to representatives in relation to the potential choking risks associated with bringing food into the unit. </w:t>
      </w:r>
    </w:p>
    <w:p w14:paraId="60F08073" w14:textId="77777777" w:rsidR="00224ADD" w:rsidRPr="00B37D6E" w:rsidRDefault="00224ADD" w:rsidP="00224ADD">
      <w:pPr>
        <w:pStyle w:val="ListParagraph"/>
        <w:numPr>
          <w:ilvl w:val="0"/>
          <w:numId w:val="38"/>
        </w:numPr>
        <w:ind w:left="425" w:hanging="425"/>
        <w:contextualSpacing w:val="0"/>
        <w:rPr>
          <w:color w:val="auto"/>
        </w:rPr>
      </w:pPr>
      <w:r w:rsidRPr="00B37D6E">
        <w:rPr>
          <w:color w:val="auto"/>
        </w:rPr>
        <w:t>Implemented a food register to ensure food being brought into the service is screened and captured formally to minimise risks.</w:t>
      </w:r>
    </w:p>
    <w:p w14:paraId="057CA5CE" w14:textId="77777777" w:rsidR="00224ADD" w:rsidRPr="00B37D6E" w:rsidRDefault="00224ADD" w:rsidP="00224ADD">
      <w:pPr>
        <w:pStyle w:val="ListParagraph"/>
        <w:numPr>
          <w:ilvl w:val="0"/>
          <w:numId w:val="38"/>
        </w:numPr>
        <w:ind w:left="425" w:hanging="425"/>
        <w:contextualSpacing w:val="0"/>
        <w:rPr>
          <w:color w:val="auto"/>
        </w:rPr>
      </w:pPr>
      <w:r w:rsidRPr="00B37D6E">
        <w:rPr>
          <w:color w:val="auto"/>
        </w:rPr>
        <w:t xml:space="preserve">Provided education to staff in relation to incidents, elder abuse and compulsory reporting. </w:t>
      </w:r>
    </w:p>
    <w:p w14:paraId="19F18423" w14:textId="77777777" w:rsidR="00224ADD" w:rsidRPr="00B37D6E" w:rsidRDefault="00224ADD" w:rsidP="00224ADD">
      <w:pPr>
        <w:pStyle w:val="ListParagraph"/>
        <w:numPr>
          <w:ilvl w:val="0"/>
          <w:numId w:val="38"/>
        </w:numPr>
        <w:ind w:left="425" w:hanging="425"/>
        <w:contextualSpacing w:val="0"/>
        <w:rPr>
          <w:color w:val="auto"/>
        </w:rPr>
      </w:pPr>
      <w:r w:rsidRPr="00B37D6E">
        <w:rPr>
          <w:color w:val="auto"/>
        </w:rPr>
        <w:t>Implemented a 24 hour progress note check by senior clinical staff to ensure uncaptured incidents are identified and appropriate action taken.</w:t>
      </w:r>
    </w:p>
    <w:p w14:paraId="6167044F" w14:textId="77777777" w:rsidR="00224ADD" w:rsidRPr="00B37D6E" w:rsidRDefault="00224ADD" w:rsidP="00224ADD">
      <w:pPr>
        <w:pStyle w:val="ListParagraph"/>
        <w:numPr>
          <w:ilvl w:val="0"/>
          <w:numId w:val="38"/>
        </w:numPr>
        <w:ind w:left="425" w:hanging="425"/>
        <w:contextualSpacing w:val="0"/>
        <w:rPr>
          <w:color w:val="auto"/>
        </w:rPr>
      </w:pPr>
      <w:r w:rsidRPr="00B37D6E">
        <w:rPr>
          <w:color w:val="auto"/>
        </w:rPr>
        <w:t>Updated the complaint policy and process to ensure escalation of potential high risk complaints to the Chief executive officer.</w:t>
      </w:r>
    </w:p>
    <w:p w14:paraId="481D437C" w14:textId="5FB01243" w:rsidR="00224ADD" w:rsidRPr="00B37D6E" w:rsidRDefault="00224ADD" w:rsidP="00224ADD">
      <w:pPr>
        <w:pStyle w:val="ListParagraph"/>
        <w:numPr>
          <w:ilvl w:val="0"/>
          <w:numId w:val="38"/>
        </w:numPr>
        <w:ind w:left="425" w:hanging="425"/>
        <w:contextualSpacing w:val="0"/>
        <w:rPr>
          <w:color w:val="auto"/>
        </w:rPr>
      </w:pPr>
      <w:r w:rsidRPr="00B37D6E">
        <w:rPr>
          <w:color w:val="auto"/>
        </w:rPr>
        <w:t xml:space="preserve">Updated the compulsory reporting and elder abuse policy to include the </w:t>
      </w:r>
      <w:r>
        <w:rPr>
          <w:color w:val="auto"/>
        </w:rPr>
        <w:t>C</w:t>
      </w:r>
      <w:r w:rsidRPr="00B37D6E">
        <w:rPr>
          <w:color w:val="auto"/>
        </w:rPr>
        <w:t>hief executive officer notification and reporting timeframes for critical incidents.</w:t>
      </w:r>
    </w:p>
    <w:p w14:paraId="25B2BE65" w14:textId="77777777" w:rsidR="00224ADD" w:rsidRPr="00B37D6E" w:rsidRDefault="00224ADD" w:rsidP="00224ADD">
      <w:pPr>
        <w:rPr>
          <w:color w:val="auto"/>
        </w:rPr>
        <w:sectPr w:rsidR="00224ADD" w:rsidRPr="00B37D6E" w:rsidSect="00CB3BA9">
          <w:headerReference w:type="default" r:id="rId23"/>
          <w:type w:val="continuous"/>
          <w:pgSz w:w="11906" w:h="16838"/>
          <w:pgMar w:top="1701" w:right="1418" w:bottom="1418" w:left="1418" w:header="709" w:footer="397" w:gutter="0"/>
          <w:cols w:space="708"/>
          <w:titlePg/>
          <w:docGrid w:linePitch="360"/>
        </w:sectPr>
      </w:pPr>
      <w:r w:rsidRPr="00B37D6E">
        <w:rPr>
          <w:color w:val="auto"/>
        </w:rPr>
        <w:t>In relation to Standard 3 Requirement (3)(b), information provided to the Assessment Team by consumers and staff through interviews and documentation sampled demonstrated:</w:t>
      </w:r>
    </w:p>
    <w:p w14:paraId="553EF411" w14:textId="77777777" w:rsidR="00224ADD" w:rsidRPr="00623FF7" w:rsidRDefault="00224ADD" w:rsidP="00224ADD">
      <w:pPr>
        <w:rPr>
          <w:color w:val="auto"/>
        </w:rPr>
      </w:pPr>
      <w:r w:rsidRPr="00623FF7">
        <w:rPr>
          <w:color w:val="auto"/>
        </w:rPr>
        <w:t xml:space="preserve">All consumers sampled described ways staff support their choice to take risks and strategies implemented to minimise impact of risks to their health and well-being. Staff sampled provided examples of strategies they implement to minimise risk of harm to consumers. Additionally, staff described how they would de-escalate </w:t>
      </w:r>
      <w:r w:rsidRPr="00623FF7">
        <w:rPr>
          <w:color w:val="auto"/>
        </w:rPr>
        <w:lastRenderedPageBreak/>
        <w:t xml:space="preserve">consumers’ challenging behaviours to assist with consumers’ well-being and to maintain the safety of other consumers. </w:t>
      </w:r>
      <w:bookmarkStart w:id="4" w:name="_GoBack"/>
      <w:bookmarkEnd w:id="4"/>
    </w:p>
    <w:p w14:paraId="6B262609" w14:textId="77777777" w:rsidR="00224ADD" w:rsidRPr="00623FF7" w:rsidRDefault="00224ADD" w:rsidP="00224ADD">
      <w:pPr>
        <w:rPr>
          <w:color w:val="auto"/>
        </w:rPr>
      </w:pPr>
      <w:r w:rsidRPr="00623FF7">
        <w:rPr>
          <w:color w:val="auto"/>
        </w:rPr>
        <w:t>Consumer care files sampled included comprehensive care planning documents which identified risks to consumers’ health and well-being and care strategies to minimise impact of risks. Risks considered included falls, nutrition, pain and skin integrity. Documentation demonstrated where risks emerge, appropriate actions are taken, charting is initiated, reassessments are completed, referrals to Medical officers and/or allied health specialists occur and consumer care plans are updated.</w:t>
      </w:r>
    </w:p>
    <w:p w14:paraId="318E1CC2" w14:textId="77777777" w:rsidR="00224ADD" w:rsidRPr="00623FF7" w:rsidRDefault="00224ADD" w:rsidP="00224ADD">
      <w:pPr>
        <w:rPr>
          <w:color w:val="auto"/>
        </w:rPr>
        <w:sectPr w:rsidR="00224ADD" w:rsidRPr="00623FF7" w:rsidSect="00CB3BA9">
          <w:headerReference w:type="default" r:id="rId24"/>
          <w:type w:val="continuous"/>
          <w:pgSz w:w="11906" w:h="16838"/>
          <w:pgMar w:top="1701" w:right="1418" w:bottom="1418" w:left="1418" w:header="709" w:footer="397" w:gutter="0"/>
          <w:cols w:space="708"/>
          <w:titlePg/>
          <w:docGrid w:linePitch="360"/>
        </w:sectPr>
      </w:pPr>
      <w:r w:rsidRPr="00623FF7">
        <w:rPr>
          <w:color w:val="auto"/>
        </w:rPr>
        <w:t xml:space="preserve">Documentation sampled demonstrated where consumers display challenging behaviours, the service seeks assistance from multiple health teams to minimise potential incidents. One consumer file sampled demonstrated recommendations from external specialists had been incorporated into the consumer’s care plan, and staff interviewed described triggers for the consumer’s behaviours and management strategies in line with the care plan. </w:t>
      </w:r>
    </w:p>
    <w:p w14:paraId="207C9AAF" w14:textId="33F21120" w:rsidR="00853601" w:rsidRPr="00853601" w:rsidRDefault="00224ADD" w:rsidP="00224ADD">
      <w:r w:rsidRPr="00623FF7">
        <w:rPr>
          <w:color w:val="auto"/>
        </w:rPr>
        <w:t>Based on the evidence documented above, I find Lutheran Homes Inc, in relation to LHI Hope Valley, Compliant with Requirement (3)(b) in Standard 3 Personal care and clinical care.</w:t>
      </w:r>
    </w:p>
    <w:p w14:paraId="207C9AC1" w14:textId="77777777" w:rsidR="00032B17" w:rsidRDefault="00E84B26" w:rsidP="00095CD4"/>
    <w:p w14:paraId="207C9AC2" w14:textId="77777777" w:rsidR="00853601" w:rsidRDefault="00E84B26"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207C9AE5" w14:textId="77777777" w:rsidR="009C6F30" w:rsidRDefault="00E84B26"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207C9AFB" w14:textId="77777777" w:rsidR="009C6F30" w:rsidRDefault="00E84B26"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207C9B11" w14:textId="77777777" w:rsidR="001B3DE8" w:rsidRPr="001B3DE8" w:rsidRDefault="00E84B26" w:rsidP="001B3DE8"/>
    <w:p w14:paraId="207C9B12" w14:textId="77777777" w:rsidR="009C6F30" w:rsidRDefault="00E84B26"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207C9B2A" w14:textId="77777777" w:rsidR="00506F7F" w:rsidRPr="00506F7F" w:rsidRDefault="00E84B26" w:rsidP="00506F7F"/>
    <w:p w14:paraId="207C9B2B" w14:textId="77777777" w:rsidR="00095CD4" w:rsidRDefault="00E84B26"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207C9B2C" w14:textId="33028B58" w:rsidR="008D7780" w:rsidRDefault="00224ADD" w:rsidP="00A3716D">
      <w:pPr>
        <w:pStyle w:val="Heading1"/>
        <w:tabs>
          <w:tab w:val="right" w:pos="9070"/>
        </w:tabs>
        <w:spacing w:before="560" w:after="640"/>
        <w:rPr>
          <w:color w:val="FFFFFF" w:themeColor="background1"/>
          <w:sz w:val="36"/>
        </w:rPr>
        <w:sectPr w:rsidR="008D7780" w:rsidSect="00CE2BDB">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07C9B6D" wp14:editId="207C9B6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849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07C9B2D" w14:textId="77777777" w:rsidR="007F5256" w:rsidRPr="00FD1B02" w:rsidRDefault="00224ADD" w:rsidP="00095CD4">
      <w:pPr>
        <w:pStyle w:val="Heading3"/>
        <w:shd w:val="clear" w:color="auto" w:fill="F2F2F2" w:themeFill="background1" w:themeFillShade="F2"/>
      </w:pPr>
      <w:r w:rsidRPr="008312AC">
        <w:t>Consumer</w:t>
      </w:r>
      <w:r w:rsidRPr="00FD1B02">
        <w:t xml:space="preserve"> outcome:</w:t>
      </w:r>
    </w:p>
    <w:p w14:paraId="207C9B2E" w14:textId="77777777" w:rsidR="007F5256" w:rsidRDefault="00224ADD" w:rsidP="00912DE6">
      <w:pPr>
        <w:numPr>
          <w:ilvl w:val="0"/>
          <w:numId w:val="8"/>
        </w:numPr>
        <w:shd w:val="clear" w:color="auto" w:fill="F2F2F2" w:themeFill="background1" w:themeFillShade="F2"/>
      </w:pPr>
      <w:r>
        <w:t>I am confident the organisation is well run. I can partner in improving the delivery of care and services.</w:t>
      </w:r>
    </w:p>
    <w:p w14:paraId="207C9B2F" w14:textId="77777777" w:rsidR="007F5256" w:rsidRDefault="00224ADD" w:rsidP="00095CD4">
      <w:pPr>
        <w:pStyle w:val="Heading3"/>
        <w:shd w:val="clear" w:color="auto" w:fill="F2F2F2" w:themeFill="background1" w:themeFillShade="F2"/>
      </w:pPr>
      <w:r>
        <w:t>Organisation statement:</w:t>
      </w:r>
    </w:p>
    <w:p w14:paraId="207C9B30" w14:textId="77777777" w:rsidR="007F5256" w:rsidRDefault="00224ADD" w:rsidP="00912DE6">
      <w:pPr>
        <w:numPr>
          <w:ilvl w:val="0"/>
          <w:numId w:val="8"/>
        </w:numPr>
        <w:shd w:val="clear" w:color="auto" w:fill="F2F2F2" w:themeFill="background1" w:themeFillShade="F2"/>
      </w:pPr>
      <w:r>
        <w:t>The organisation’s governing body is accountable for the delivery of safe and quality care and services.</w:t>
      </w:r>
    </w:p>
    <w:p w14:paraId="207C9B31" w14:textId="77777777" w:rsidR="007F5256" w:rsidRDefault="00224ADD" w:rsidP="00427817">
      <w:pPr>
        <w:pStyle w:val="Heading2"/>
      </w:pPr>
      <w:r>
        <w:t>Assessment of Standard 8</w:t>
      </w:r>
    </w:p>
    <w:p w14:paraId="312E3301" w14:textId="77777777" w:rsidR="00224ADD" w:rsidRPr="00EC6498" w:rsidRDefault="00224ADD" w:rsidP="00224ADD">
      <w:pPr>
        <w:rPr>
          <w:rFonts w:eastAsiaTheme="minorHAnsi"/>
          <w:color w:val="auto"/>
        </w:rPr>
      </w:pPr>
      <w:r w:rsidRPr="00EC6498">
        <w:rPr>
          <w:rFonts w:eastAsiaTheme="minorHAnsi"/>
          <w:color w:val="auto"/>
        </w:rPr>
        <w:t>The Assessment Team assessed Requirement (3)(c) in relation to Standard 8. All other Requirements in this Standard were not assessed and, therefore, an overall rating of the Standard is not provided.</w:t>
      </w:r>
    </w:p>
    <w:p w14:paraId="54677D76" w14:textId="64A22DEF" w:rsidR="00224ADD" w:rsidRPr="00EC6498" w:rsidRDefault="00224ADD" w:rsidP="00224ADD">
      <w:pPr>
        <w:rPr>
          <w:rFonts w:eastAsiaTheme="minorHAnsi"/>
          <w:color w:val="auto"/>
        </w:rPr>
      </w:pPr>
      <w:r w:rsidRPr="00EC6498">
        <w:rPr>
          <w:rFonts w:eastAsiaTheme="minorHAnsi"/>
          <w:color w:val="auto"/>
        </w:rPr>
        <w:t>The purpose of the Assessment Contact was to assess the performance of the service in relation to Requirement (3)(c) in this Standard. This Requirement was found Non-compliant following a</w:t>
      </w:r>
      <w:r>
        <w:rPr>
          <w:rFonts w:eastAsiaTheme="minorHAnsi"/>
          <w:color w:val="auto"/>
        </w:rPr>
        <w:t>n</w:t>
      </w:r>
      <w:r w:rsidRPr="00EC6498">
        <w:rPr>
          <w:rFonts w:eastAsiaTheme="minorHAnsi"/>
          <w:color w:val="auto"/>
        </w:rPr>
        <w:t xml:space="preserve"> Assessment Contact – Site conducted 7 July 2020. </w:t>
      </w:r>
    </w:p>
    <w:p w14:paraId="2144F861" w14:textId="77777777" w:rsidR="00224ADD" w:rsidRPr="00EC6498" w:rsidRDefault="00224ADD" w:rsidP="00224ADD">
      <w:pPr>
        <w:rPr>
          <w:rFonts w:eastAsiaTheme="minorHAnsi"/>
          <w:color w:val="auto"/>
        </w:rPr>
      </w:pPr>
      <w:r w:rsidRPr="00EC6498">
        <w:rPr>
          <w:rFonts w:eastAsiaTheme="minorHAnsi"/>
          <w:color w:val="auto"/>
        </w:rPr>
        <w:t xml:space="preserve">At </w:t>
      </w:r>
      <w:r>
        <w:rPr>
          <w:rFonts w:eastAsiaTheme="minorHAnsi"/>
          <w:color w:val="auto"/>
        </w:rPr>
        <w:t>the</w:t>
      </w:r>
      <w:r w:rsidRPr="00EC6498">
        <w:rPr>
          <w:rFonts w:eastAsiaTheme="minorHAnsi"/>
          <w:color w:val="auto"/>
        </w:rPr>
        <w:t xml:space="preserve"> Assessment Contact - Site conducted 7 July 2020, in relation to Standard 8 Requirement (3)(c), it was found the service did not identify an incident as a reportable incident or mange the in</w:t>
      </w:r>
      <w:r>
        <w:rPr>
          <w:rFonts w:eastAsiaTheme="minorHAnsi"/>
          <w:color w:val="auto"/>
        </w:rPr>
        <w:t>cident</w:t>
      </w:r>
      <w:r w:rsidRPr="00EC6498">
        <w:rPr>
          <w:rFonts w:eastAsiaTheme="minorHAnsi"/>
          <w:color w:val="auto"/>
        </w:rPr>
        <w:t xml:space="preserve"> in line with legislative requirements. In response to the Non-compliance, the service has implemented a range of actions to address the deficiencies identified which are detailed in the specific Requirement below.</w:t>
      </w:r>
    </w:p>
    <w:p w14:paraId="6DF952EA" w14:textId="77777777" w:rsidR="00224ADD" w:rsidRPr="00EC6498" w:rsidRDefault="00224ADD" w:rsidP="00224ADD">
      <w:pPr>
        <w:rPr>
          <w:rFonts w:eastAsia="Calibri"/>
          <w:color w:val="auto"/>
        </w:rPr>
      </w:pPr>
      <w:r w:rsidRPr="00EC6498">
        <w:rPr>
          <w:rFonts w:eastAsiaTheme="minorHAnsi"/>
          <w:color w:val="auto"/>
        </w:rPr>
        <w:t xml:space="preserve">The Assessment Team recommended Requirement (3)(c) in Standard 8 met. I have considered the Assessment Team’s findings, the provider’s response and the evidence documented in the Assessment Team’s report to come to a view of compliance with Standard 8 Requirement (3)(c) and find the service Compliant with Requirement (3)(c).  </w:t>
      </w:r>
    </w:p>
    <w:p w14:paraId="207C9B34" w14:textId="03A870AF" w:rsidR="00301877" w:rsidRDefault="00224ADD" w:rsidP="00427817">
      <w:pPr>
        <w:pStyle w:val="Heading2"/>
      </w:pPr>
      <w:r>
        <w:t>Assessment of Standard 8 Requirements</w:t>
      </w:r>
      <w:r w:rsidRPr="0066387A">
        <w:rPr>
          <w:i/>
          <w:color w:val="0000FF"/>
          <w:sz w:val="24"/>
          <w:szCs w:val="24"/>
        </w:rPr>
        <w:t xml:space="preserve"> </w:t>
      </w:r>
    </w:p>
    <w:p w14:paraId="207C9B3B" w14:textId="5DEE160C" w:rsidR="00506F7F" w:rsidRPr="00506F7F" w:rsidRDefault="00224ADD" w:rsidP="00506F7F">
      <w:pPr>
        <w:pStyle w:val="Heading3"/>
      </w:pPr>
      <w:r w:rsidRPr="00506F7F">
        <w:t>Requirement 8(3)(c)</w:t>
      </w:r>
      <w:r>
        <w:tab/>
        <w:t>Compliant</w:t>
      </w:r>
    </w:p>
    <w:p w14:paraId="207C9B3C" w14:textId="77777777" w:rsidR="00506F7F" w:rsidRPr="004A3816" w:rsidRDefault="00224ADD" w:rsidP="00506F7F">
      <w:pPr>
        <w:rPr>
          <w:i/>
        </w:rPr>
      </w:pPr>
      <w:r w:rsidRPr="004A3816">
        <w:rPr>
          <w:i/>
        </w:rPr>
        <w:t>Effective organisation wide governance systems relating to the following:</w:t>
      </w:r>
    </w:p>
    <w:p w14:paraId="207C9B3D" w14:textId="77777777" w:rsidR="00506F7F" w:rsidRPr="004A3816" w:rsidRDefault="00224ADD" w:rsidP="00506F7F">
      <w:pPr>
        <w:numPr>
          <w:ilvl w:val="0"/>
          <w:numId w:val="28"/>
        </w:numPr>
        <w:tabs>
          <w:tab w:val="right" w:pos="9026"/>
        </w:tabs>
        <w:spacing w:before="0" w:after="0"/>
        <w:ind w:left="567" w:hanging="425"/>
        <w:outlineLvl w:val="4"/>
        <w:rPr>
          <w:i/>
        </w:rPr>
      </w:pPr>
      <w:r w:rsidRPr="004A3816">
        <w:rPr>
          <w:i/>
        </w:rPr>
        <w:lastRenderedPageBreak/>
        <w:t>information management;</w:t>
      </w:r>
    </w:p>
    <w:p w14:paraId="207C9B3E" w14:textId="77777777" w:rsidR="00506F7F" w:rsidRPr="004A3816" w:rsidRDefault="00224ADD" w:rsidP="00506F7F">
      <w:pPr>
        <w:numPr>
          <w:ilvl w:val="0"/>
          <w:numId w:val="28"/>
        </w:numPr>
        <w:tabs>
          <w:tab w:val="right" w:pos="9026"/>
        </w:tabs>
        <w:spacing w:before="0" w:after="0"/>
        <w:ind w:left="567" w:hanging="425"/>
        <w:outlineLvl w:val="4"/>
        <w:rPr>
          <w:i/>
        </w:rPr>
      </w:pPr>
      <w:r w:rsidRPr="004A3816">
        <w:rPr>
          <w:i/>
        </w:rPr>
        <w:t>continuous improvement;</w:t>
      </w:r>
    </w:p>
    <w:p w14:paraId="207C9B3F" w14:textId="77777777" w:rsidR="00506F7F" w:rsidRPr="004A3816" w:rsidRDefault="00224ADD" w:rsidP="00506F7F">
      <w:pPr>
        <w:numPr>
          <w:ilvl w:val="0"/>
          <w:numId w:val="28"/>
        </w:numPr>
        <w:tabs>
          <w:tab w:val="right" w:pos="9026"/>
        </w:tabs>
        <w:spacing w:before="0" w:after="0"/>
        <w:ind w:left="567" w:hanging="425"/>
        <w:outlineLvl w:val="4"/>
        <w:rPr>
          <w:i/>
        </w:rPr>
      </w:pPr>
      <w:r w:rsidRPr="004A3816">
        <w:rPr>
          <w:i/>
        </w:rPr>
        <w:t>financial governance;</w:t>
      </w:r>
    </w:p>
    <w:p w14:paraId="207C9B40" w14:textId="77777777" w:rsidR="00506F7F" w:rsidRPr="004A3816" w:rsidRDefault="00224ADD"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07C9B41" w14:textId="77777777" w:rsidR="00506F7F" w:rsidRPr="004A3816" w:rsidRDefault="00224ADD" w:rsidP="00506F7F">
      <w:pPr>
        <w:numPr>
          <w:ilvl w:val="0"/>
          <w:numId w:val="28"/>
        </w:numPr>
        <w:tabs>
          <w:tab w:val="right" w:pos="9026"/>
        </w:tabs>
        <w:spacing w:before="0" w:after="0"/>
        <w:ind w:left="567" w:hanging="425"/>
        <w:outlineLvl w:val="4"/>
        <w:rPr>
          <w:i/>
        </w:rPr>
      </w:pPr>
      <w:r w:rsidRPr="004A3816">
        <w:rPr>
          <w:i/>
        </w:rPr>
        <w:t>regulatory compliance;</w:t>
      </w:r>
    </w:p>
    <w:p w14:paraId="207C9B42" w14:textId="77777777" w:rsidR="00314FF7" w:rsidRPr="004A3816" w:rsidRDefault="00224ADD" w:rsidP="00506F7F">
      <w:pPr>
        <w:numPr>
          <w:ilvl w:val="0"/>
          <w:numId w:val="28"/>
        </w:numPr>
        <w:tabs>
          <w:tab w:val="right" w:pos="9026"/>
        </w:tabs>
        <w:spacing w:before="0" w:after="0"/>
        <w:ind w:left="567" w:hanging="425"/>
        <w:outlineLvl w:val="4"/>
        <w:rPr>
          <w:i/>
        </w:rPr>
      </w:pPr>
      <w:r w:rsidRPr="004A3816">
        <w:rPr>
          <w:i/>
        </w:rPr>
        <w:t>feedback and complaints.</w:t>
      </w:r>
    </w:p>
    <w:p w14:paraId="143ACE1D" w14:textId="77777777" w:rsidR="00224ADD" w:rsidRPr="00EC6498" w:rsidRDefault="00224ADD" w:rsidP="00224ADD">
      <w:pPr>
        <w:rPr>
          <w:color w:val="auto"/>
        </w:rPr>
      </w:pPr>
      <w:r w:rsidRPr="00EC6498">
        <w:rPr>
          <w:color w:val="auto"/>
        </w:rPr>
        <w:t>The Assessment Team’s report provided evidence of actions taken to address deficiencies identified at the Assessment Contact – Site conducted 7 July 2020, including, but not limited to:</w:t>
      </w:r>
    </w:p>
    <w:p w14:paraId="2F01F784" w14:textId="77777777" w:rsidR="00224ADD" w:rsidRPr="00EC6498" w:rsidRDefault="00224ADD" w:rsidP="00224ADD">
      <w:pPr>
        <w:pStyle w:val="ListParagraph"/>
        <w:numPr>
          <w:ilvl w:val="0"/>
          <w:numId w:val="39"/>
        </w:numPr>
        <w:ind w:left="425" w:hanging="425"/>
        <w:contextualSpacing w:val="0"/>
        <w:rPr>
          <w:color w:val="auto"/>
        </w:rPr>
      </w:pPr>
      <w:r w:rsidRPr="00EC6498">
        <w:rPr>
          <w:color w:val="auto"/>
        </w:rPr>
        <w:t>Updated compulsory reporting policies with correct reference to the Aged Care Quality and Safety Commission.</w:t>
      </w:r>
    </w:p>
    <w:p w14:paraId="798159A4" w14:textId="08369B88" w:rsidR="00224ADD" w:rsidRPr="00EC6498" w:rsidRDefault="00224ADD" w:rsidP="00224ADD">
      <w:pPr>
        <w:pStyle w:val="ListParagraph"/>
        <w:numPr>
          <w:ilvl w:val="0"/>
          <w:numId w:val="39"/>
        </w:numPr>
        <w:ind w:left="425" w:hanging="425"/>
        <w:contextualSpacing w:val="0"/>
        <w:rPr>
          <w:color w:val="auto"/>
        </w:rPr>
      </w:pPr>
      <w:r w:rsidRPr="00EC6498">
        <w:rPr>
          <w:color w:val="auto"/>
        </w:rPr>
        <w:t>Issued the compulsory reporting policy to all staff.</w:t>
      </w:r>
    </w:p>
    <w:p w14:paraId="7258EED9" w14:textId="77777777" w:rsidR="00224ADD" w:rsidRPr="00EC6498" w:rsidRDefault="00224ADD" w:rsidP="00224ADD">
      <w:pPr>
        <w:pStyle w:val="ListParagraph"/>
        <w:numPr>
          <w:ilvl w:val="0"/>
          <w:numId w:val="39"/>
        </w:numPr>
        <w:ind w:left="425" w:hanging="425"/>
        <w:contextualSpacing w:val="0"/>
        <w:rPr>
          <w:color w:val="auto"/>
        </w:rPr>
      </w:pPr>
      <w:r w:rsidRPr="00EC6498">
        <w:rPr>
          <w:color w:val="auto"/>
        </w:rPr>
        <w:t>Updated and displayed new compulsory reporting flowcharts.</w:t>
      </w:r>
    </w:p>
    <w:p w14:paraId="58CFE7DA" w14:textId="77777777" w:rsidR="00224ADD" w:rsidRPr="00EC6498" w:rsidRDefault="00224ADD" w:rsidP="00224ADD">
      <w:pPr>
        <w:pStyle w:val="ListParagraph"/>
        <w:numPr>
          <w:ilvl w:val="0"/>
          <w:numId w:val="39"/>
        </w:numPr>
        <w:ind w:left="425" w:hanging="425"/>
        <w:contextualSpacing w:val="0"/>
        <w:rPr>
          <w:color w:val="auto"/>
        </w:rPr>
      </w:pPr>
      <w:r w:rsidRPr="00EC6498">
        <w:rPr>
          <w:color w:val="auto"/>
        </w:rPr>
        <w:t xml:space="preserve">Updated escalation guide to include Chief executive officer reporting timeframes. </w:t>
      </w:r>
    </w:p>
    <w:p w14:paraId="3AFE7B20" w14:textId="77777777" w:rsidR="00224ADD" w:rsidRPr="00EC6498" w:rsidRDefault="00224ADD" w:rsidP="00224ADD">
      <w:pPr>
        <w:pStyle w:val="ListParagraph"/>
        <w:numPr>
          <w:ilvl w:val="0"/>
          <w:numId w:val="39"/>
        </w:numPr>
        <w:ind w:left="425" w:hanging="425"/>
        <w:contextualSpacing w:val="0"/>
        <w:rPr>
          <w:color w:val="auto"/>
        </w:rPr>
      </w:pPr>
      <w:r w:rsidRPr="00EC6498">
        <w:rPr>
          <w:color w:val="auto"/>
        </w:rPr>
        <w:t>Updated the compulsory reporting register to refer to support provided to parties involved.</w:t>
      </w:r>
    </w:p>
    <w:p w14:paraId="4FC647CD" w14:textId="77777777" w:rsidR="00224ADD" w:rsidRPr="00EC6498" w:rsidRDefault="00224ADD" w:rsidP="00224ADD">
      <w:pPr>
        <w:pStyle w:val="ListParagraph"/>
        <w:numPr>
          <w:ilvl w:val="0"/>
          <w:numId w:val="39"/>
        </w:numPr>
        <w:ind w:left="425" w:hanging="425"/>
        <w:contextualSpacing w:val="0"/>
        <w:rPr>
          <w:color w:val="auto"/>
        </w:rPr>
      </w:pPr>
      <w:r w:rsidRPr="00EC6498">
        <w:rPr>
          <w:color w:val="auto"/>
        </w:rPr>
        <w:t>Provided training to staff in relation to compulsory reporting, how to access relevant documents and the compulsory reporting process.</w:t>
      </w:r>
    </w:p>
    <w:p w14:paraId="04BD60C3" w14:textId="77777777" w:rsidR="00224ADD" w:rsidRPr="00BB7138" w:rsidRDefault="00224ADD" w:rsidP="00224ADD">
      <w:pPr>
        <w:rPr>
          <w:color w:val="auto"/>
        </w:rPr>
      </w:pPr>
      <w:r w:rsidRPr="00EC6498">
        <w:rPr>
          <w:color w:val="auto"/>
        </w:rPr>
        <w:t xml:space="preserve">In relation to Standard 8 Requirement (3)(c), information provided to the Assessment Team by consumers, representatives and staff through interviews and documentation sampled demonstrated the organisation has effective organisation wide governance systems in relation to information management, continuous improvement, financial governance, workforce governance, regulatory compliance and feedback and complaints. </w:t>
      </w:r>
      <w:r>
        <w:rPr>
          <w:color w:val="0000FF"/>
        </w:rPr>
        <w:t xml:space="preserve"> </w:t>
      </w:r>
    </w:p>
    <w:p w14:paraId="7035D1C8" w14:textId="77777777" w:rsidR="00224ADD" w:rsidRPr="00B37D6E" w:rsidRDefault="00224ADD" w:rsidP="00224ADD">
      <w:pPr>
        <w:rPr>
          <w:color w:val="auto"/>
        </w:rPr>
        <w:sectPr w:rsidR="00224ADD" w:rsidRPr="00B37D6E" w:rsidSect="008D7780">
          <w:headerReference w:type="default" r:id="rId32"/>
          <w:type w:val="continuous"/>
          <w:pgSz w:w="11906" w:h="16838"/>
          <w:pgMar w:top="1701" w:right="1418" w:bottom="1418" w:left="1418" w:header="709" w:footer="397" w:gutter="0"/>
          <w:cols w:space="708"/>
          <w:docGrid w:linePitch="360"/>
        </w:sectPr>
      </w:pPr>
      <w:r w:rsidRPr="00B37D6E">
        <w:rPr>
          <w:color w:val="auto"/>
        </w:rPr>
        <w:t>Based on the evidence documented above, I find Lutheran Homes Inc, in relation to LHI Hope Valley, Compliant with Requirement (3)(c) in Standard 8.</w:t>
      </w:r>
    </w:p>
    <w:p w14:paraId="207C9B51" w14:textId="77777777" w:rsidR="00095CD4" w:rsidRDefault="00E84B26" w:rsidP="00A93E3F">
      <w:pPr>
        <w:tabs>
          <w:tab w:val="right" w:pos="9026"/>
        </w:tabs>
        <w:sectPr w:rsidR="00095CD4" w:rsidSect="008D7780">
          <w:headerReference w:type="default" r:id="rId33"/>
          <w:type w:val="continuous"/>
          <w:pgSz w:w="11906" w:h="16838"/>
          <w:pgMar w:top="1701" w:right="1418" w:bottom="1418" w:left="1418" w:header="709" w:footer="397" w:gutter="0"/>
          <w:cols w:space="708"/>
          <w:docGrid w:linePitch="360"/>
        </w:sectPr>
      </w:pPr>
    </w:p>
    <w:p w14:paraId="207C9B52" w14:textId="77777777" w:rsidR="00A93E3F" w:rsidRDefault="00224ADD" w:rsidP="00095CD4">
      <w:pPr>
        <w:pStyle w:val="Heading1"/>
      </w:pPr>
      <w:r>
        <w:lastRenderedPageBreak/>
        <w:t>Areas for improvement</w:t>
      </w:r>
    </w:p>
    <w:p w14:paraId="207C9B54" w14:textId="77777777" w:rsidR="004B33E7" w:rsidRPr="00E830C7" w:rsidRDefault="00224AD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07C9B58" w14:textId="708840EE" w:rsidR="00A3716D" w:rsidRPr="00154403" w:rsidRDefault="00224ADD" w:rsidP="00A3716D">
      <w:pPr>
        <w:pStyle w:val="Heading1"/>
        <w:rPr>
          <w:rFonts w:ascii="Arial" w:hAnsi="Arial"/>
          <w:b w:val="0"/>
          <w:i/>
        </w:rPr>
      </w:pPr>
      <w:r>
        <w:t xml:space="preserve">Other relevant matters </w:t>
      </w:r>
    </w:p>
    <w:p w14:paraId="76FF893D" w14:textId="77777777" w:rsidR="00224ADD" w:rsidRPr="00367E71" w:rsidRDefault="00224ADD" w:rsidP="00224ADD">
      <w:pPr>
        <w:rPr>
          <w:color w:val="auto"/>
        </w:rPr>
      </w:pPr>
      <w:r w:rsidRPr="00367E71">
        <w:rPr>
          <w:color w:val="auto"/>
        </w:rPr>
        <w:t xml:space="preserve">The Assessment Team’s report indicated they noted a strong smell of urine in the memory support unit. The provider’s response included a Plan for continuous improvement which outlines plans to replace the flooring in this area of the service. The planned completion date for this improvement is noted as May 2021.  </w:t>
      </w:r>
    </w:p>
    <w:p w14:paraId="207C9B59" w14:textId="7FEE60AB" w:rsidR="00A3716D" w:rsidRPr="00154403" w:rsidRDefault="00E84B26" w:rsidP="00A3716D"/>
    <w:p w14:paraId="207C9B5A" w14:textId="77777777" w:rsidR="00A3716D" w:rsidRPr="00095CD4" w:rsidRDefault="00E84B26" w:rsidP="00154403">
      <w:pPr>
        <w:pStyle w:val="ListBullet"/>
        <w:numPr>
          <w:ilvl w:val="0"/>
          <w:numId w:val="0"/>
        </w:numPr>
      </w:pPr>
    </w:p>
    <w:sectPr w:rsidR="00A3716D" w:rsidRPr="00095CD4" w:rsidSect="002B7F5E">
      <w:headerReference w:type="default" r:id="rId34"/>
      <w:headerReference w:type="first" r:id="rId3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C9B97" w14:textId="77777777" w:rsidR="005E5BB6" w:rsidRDefault="00224ADD">
      <w:pPr>
        <w:spacing w:before="0" w:after="0" w:line="240" w:lineRule="auto"/>
      </w:pPr>
      <w:r>
        <w:separator/>
      </w:r>
    </w:p>
  </w:endnote>
  <w:endnote w:type="continuationSeparator" w:id="0">
    <w:p w14:paraId="207C9B99" w14:textId="77777777" w:rsidR="005E5BB6" w:rsidRDefault="00224A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70" w14:textId="77777777" w:rsidR="00506F7F" w:rsidRPr="009A1F1B" w:rsidRDefault="00224AD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7C9B71" w14:textId="77777777" w:rsidR="00506F7F" w:rsidRPr="00C72FFB" w:rsidRDefault="00224A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LHI Hope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07C9B72" w14:textId="77777777" w:rsidR="00506F7F" w:rsidRPr="00C72FFB" w:rsidRDefault="00224A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73" w14:textId="77777777" w:rsidR="00506F7F" w:rsidRPr="009A1F1B" w:rsidRDefault="00224AD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7C9B74" w14:textId="77777777" w:rsidR="00506F7F" w:rsidRPr="00C72FFB" w:rsidRDefault="00224A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LHI Hope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7C9B75" w14:textId="77777777" w:rsidR="00506F7F" w:rsidRPr="00A3716D" w:rsidRDefault="00224A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C9B93" w14:textId="77777777" w:rsidR="005E5BB6" w:rsidRDefault="00224ADD">
      <w:pPr>
        <w:spacing w:before="0" w:after="0" w:line="240" w:lineRule="auto"/>
      </w:pPr>
      <w:r>
        <w:separator/>
      </w:r>
    </w:p>
  </w:footnote>
  <w:footnote w:type="continuationSeparator" w:id="0">
    <w:p w14:paraId="207C9B95" w14:textId="77777777" w:rsidR="005E5BB6" w:rsidRDefault="00224A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6F" w14:textId="77777777" w:rsidR="00506F7F" w:rsidRDefault="00224AD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07C9B93" wp14:editId="207C9B9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78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E9B8" w14:textId="712C6480" w:rsidR="00224ADD" w:rsidRPr="00703E80" w:rsidRDefault="00224AD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4DEC526F" wp14:editId="7E233AC5">
          <wp:simplePos x="0" y="0"/>
          <wp:positionH relativeFrom="page">
            <wp:posOffset>6985</wp:posOffset>
          </wp:positionH>
          <wp:positionV relativeFrom="paragraph">
            <wp:posOffset>-448310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455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784F7E">
      <w:rPr>
        <w:rFonts w:ascii="Arial Black" w:hAnsi="Arial Black"/>
        <w:color w:val="FFFFFF" w:themeColor="background1"/>
        <w:sz w:val="36"/>
      </w:rPr>
      <w:t>3</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81" w14:textId="1B2AC986" w:rsidR="00FB0086" w:rsidRPr="00703E80" w:rsidRDefault="00224AD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07C9BAB" wp14:editId="207C9BA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550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84" w14:textId="77777777" w:rsidR="00FB0086" w:rsidRPr="00703E80" w:rsidRDefault="00224AD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07C9BB1" wp14:editId="207C9BB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7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87" w14:textId="77777777" w:rsidR="00FB0086" w:rsidRPr="00703E80" w:rsidRDefault="00224AD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07C9BB7" wp14:editId="207C9BB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455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8A" w14:textId="77777777" w:rsidR="00FB0086" w:rsidRPr="00703E80" w:rsidRDefault="00224AD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07C9BBD" wp14:editId="207C9BB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754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8D" w14:textId="77777777" w:rsidR="00FB0086" w:rsidRPr="00703E80" w:rsidRDefault="00224AD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07C9BC3" wp14:editId="207C9BC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543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8E" w14:textId="77777777" w:rsidR="00506F7F" w:rsidRPr="008D7780" w:rsidRDefault="00224ADD" w:rsidP="008D7780">
    <w:pPr>
      <w:pStyle w:val="Header"/>
    </w:pPr>
    <w:r>
      <w:rPr>
        <w:noProof/>
        <w:color w:val="auto"/>
        <w:sz w:val="20"/>
      </w:rPr>
      <w:drawing>
        <wp:anchor distT="0" distB="0" distL="114300" distR="114300" simplePos="0" relativeHeight="251686912" behindDoc="1" locked="0" layoutInCell="1" allowOverlap="1" wp14:anchorId="207C9BC5" wp14:editId="207C9BC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30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8F" w14:textId="77777777" w:rsidR="00506F7F" w:rsidRDefault="00224ADD" w:rsidP="009C6F30">
    <w:pPr>
      <w:tabs>
        <w:tab w:val="left" w:pos="3624"/>
      </w:tabs>
    </w:pPr>
    <w:r>
      <w:rPr>
        <w:noProof/>
        <w:color w:val="auto"/>
        <w:sz w:val="20"/>
      </w:rPr>
      <w:drawing>
        <wp:anchor distT="0" distB="0" distL="114300" distR="114300" simplePos="0" relativeHeight="251667456" behindDoc="1" locked="0" layoutInCell="1" allowOverlap="1" wp14:anchorId="207C9BC7" wp14:editId="207C9BC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30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E7A8" w14:textId="77777777" w:rsidR="00224ADD" w:rsidRPr="00703E80" w:rsidRDefault="00224AD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32623FDB" wp14:editId="7E3887A7">
          <wp:simplePos x="0" y="0"/>
          <wp:positionH relativeFrom="page">
            <wp:posOffset>-2540</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149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90" w14:textId="77777777" w:rsidR="008D7780" w:rsidRPr="00703E80" w:rsidRDefault="00224AD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07C9BC9" wp14:editId="207C9BC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149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76" w14:textId="77777777" w:rsidR="00A627C8" w:rsidRDefault="00224AD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07C9B95" wp14:editId="207C9B9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61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91" w14:textId="77777777" w:rsidR="008F32C8" w:rsidRPr="008F32C8" w:rsidRDefault="00224AD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07C9BCB" wp14:editId="207C9BC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23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92" w14:textId="77777777" w:rsidR="00506F7F" w:rsidRDefault="00224ADD" w:rsidP="009C6F30">
    <w:pPr>
      <w:tabs>
        <w:tab w:val="left" w:pos="3624"/>
      </w:tabs>
    </w:pPr>
    <w:r>
      <w:rPr>
        <w:noProof/>
        <w:color w:val="auto"/>
        <w:sz w:val="20"/>
      </w:rPr>
      <w:drawing>
        <wp:anchor distT="0" distB="0" distL="114300" distR="114300" simplePos="0" relativeHeight="251668480" behindDoc="1" locked="0" layoutInCell="1" allowOverlap="1" wp14:anchorId="207C9BCD" wp14:editId="207C9BC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32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77" w14:textId="77777777" w:rsidR="00506F7F" w:rsidRDefault="00224ADD">
    <w:pPr>
      <w:pStyle w:val="Header"/>
    </w:pPr>
    <w:r w:rsidRPr="003C6EC2">
      <w:rPr>
        <w:rFonts w:eastAsia="Calibri"/>
        <w:noProof/>
      </w:rPr>
      <w:drawing>
        <wp:anchor distT="0" distB="0" distL="114300" distR="114300" simplePos="0" relativeHeight="251669504" behindDoc="1" locked="0" layoutInCell="1" allowOverlap="1" wp14:anchorId="207C9B97" wp14:editId="207C9B9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824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78" w14:textId="77777777" w:rsidR="00506F7F" w:rsidRDefault="00224ADD" w:rsidP="0004322A">
    <w:r>
      <w:rPr>
        <w:noProof/>
        <w:color w:val="auto"/>
        <w:sz w:val="20"/>
      </w:rPr>
      <w:drawing>
        <wp:anchor distT="0" distB="0" distL="114300" distR="114300" simplePos="0" relativeHeight="251660288" behindDoc="1" locked="0" layoutInCell="1" allowOverlap="1" wp14:anchorId="207C9B99" wp14:editId="207C9B9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73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7B" w14:textId="77777777" w:rsidR="005F44D8" w:rsidRPr="00703E80" w:rsidRDefault="00224AD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07C9B9F" wp14:editId="207C9BA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034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7E" w14:textId="77777777" w:rsidR="00FB0086" w:rsidRPr="00703E80" w:rsidRDefault="00224AD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07C9BA5" wp14:editId="207C9BA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802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7F" w14:textId="77777777" w:rsidR="00506F7F" w:rsidRPr="00FB0086" w:rsidRDefault="00224ADD" w:rsidP="00FB0086">
    <w:pPr>
      <w:pStyle w:val="Header"/>
    </w:pPr>
    <w:r>
      <w:rPr>
        <w:noProof/>
        <w:color w:val="auto"/>
        <w:sz w:val="20"/>
      </w:rPr>
      <w:drawing>
        <wp:anchor distT="0" distB="0" distL="114300" distR="114300" simplePos="0" relativeHeight="251676672" behindDoc="1" locked="0" layoutInCell="1" allowOverlap="1" wp14:anchorId="207C9BA7" wp14:editId="207C9BA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14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80" w14:textId="77777777" w:rsidR="00506F7F" w:rsidRDefault="00224ADD" w:rsidP="0004322A">
    <w:r>
      <w:rPr>
        <w:noProof/>
        <w:color w:val="auto"/>
        <w:sz w:val="20"/>
      </w:rPr>
      <w:drawing>
        <wp:anchor distT="0" distB="0" distL="114300" distR="114300" simplePos="0" relativeHeight="251662336" behindDoc="1" locked="0" layoutInCell="1" allowOverlap="1" wp14:anchorId="207C9BA9" wp14:editId="207C9BA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60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B983" w14:textId="0445666D" w:rsidR="00224ADD" w:rsidRPr="00703E80" w:rsidRDefault="00224AD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300CDCFA" wp14:editId="78862953">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7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104467C">
      <w:start w:val="1"/>
      <w:numFmt w:val="lowerRoman"/>
      <w:lvlText w:val="(%1)"/>
      <w:lvlJc w:val="left"/>
      <w:pPr>
        <w:ind w:left="1080" w:hanging="720"/>
      </w:pPr>
      <w:rPr>
        <w:rFonts w:hint="default"/>
        <w:b w:val="0"/>
      </w:rPr>
    </w:lvl>
    <w:lvl w:ilvl="1" w:tplc="92A2DEE4" w:tentative="1">
      <w:start w:val="1"/>
      <w:numFmt w:val="lowerLetter"/>
      <w:lvlText w:val="%2."/>
      <w:lvlJc w:val="left"/>
      <w:pPr>
        <w:ind w:left="1440" w:hanging="360"/>
      </w:pPr>
    </w:lvl>
    <w:lvl w:ilvl="2" w:tplc="70BC41B6" w:tentative="1">
      <w:start w:val="1"/>
      <w:numFmt w:val="lowerRoman"/>
      <w:lvlText w:val="%3."/>
      <w:lvlJc w:val="right"/>
      <w:pPr>
        <w:ind w:left="2160" w:hanging="180"/>
      </w:pPr>
    </w:lvl>
    <w:lvl w:ilvl="3" w:tplc="676E54BE" w:tentative="1">
      <w:start w:val="1"/>
      <w:numFmt w:val="decimal"/>
      <w:lvlText w:val="%4."/>
      <w:lvlJc w:val="left"/>
      <w:pPr>
        <w:ind w:left="2880" w:hanging="360"/>
      </w:pPr>
    </w:lvl>
    <w:lvl w:ilvl="4" w:tplc="5D061EF2" w:tentative="1">
      <w:start w:val="1"/>
      <w:numFmt w:val="lowerLetter"/>
      <w:lvlText w:val="%5."/>
      <w:lvlJc w:val="left"/>
      <w:pPr>
        <w:ind w:left="3600" w:hanging="360"/>
      </w:pPr>
    </w:lvl>
    <w:lvl w:ilvl="5" w:tplc="940289B4" w:tentative="1">
      <w:start w:val="1"/>
      <w:numFmt w:val="lowerRoman"/>
      <w:lvlText w:val="%6."/>
      <w:lvlJc w:val="right"/>
      <w:pPr>
        <w:ind w:left="4320" w:hanging="180"/>
      </w:pPr>
    </w:lvl>
    <w:lvl w:ilvl="6" w:tplc="53345EA4" w:tentative="1">
      <w:start w:val="1"/>
      <w:numFmt w:val="decimal"/>
      <w:lvlText w:val="%7."/>
      <w:lvlJc w:val="left"/>
      <w:pPr>
        <w:ind w:left="5040" w:hanging="360"/>
      </w:pPr>
    </w:lvl>
    <w:lvl w:ilvl="7" w:tplc="175C9E42" w:tentative="1">
      <w:start w:val="1"/>
      <w:numFmt w:val="lowerLetter"/>
      <w:lvlText w:val="%8."/>
      <w:lvlJc w:val="left"/>
      <w:pPr>
        <w:ind w:left="5760" w:hanging="360"/>
      </w:pPr>
    </w:lvl>
    <w:lvl w:ilvl="8" w:tplc="C3E234B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84A1590">
      <w:start w:val="1"/>
      <w:numFmt w:val="bullet"/>
      <w:pStyle w:val="ListParagraph"/>
      <w:lvlText w:val=""/>
      <w:lvlJc w:val="left"/>
      <w:pPr>
        <w:ind w:left="1440" w:hanging="360"/>
      </w:pPr>
      <w:rPr>
        <w:rFonts w:ascii="Symbol" w:hAnsi="Symbol" w:hint="default"/>
        <w:color w:val="auto"/>
      </w:rPr>
    </w:lvl>
    <w:lvl w:ilvl="1" w:tplc="B47441E0" w:tentative="1">
      <w:start w:val="1"/>
      <w:numFmt w:val="bullet"/>
      <w:lvlText w:val="o"/>
      <w:lvlJc w:val="left"/>
      <w:pPr>
        <w:ind w:left="2160" w:hanging="360"/>
      </w:pPr>
      <w:rPr>
        <w:rFonts w:ascii="Courier New" w:hAnsi="Courier New" w:cs="Courier New" w:hint="default"/>
      </w:rPr>
    </w:lvl>
    <w:lvl w:ilvl="2" w:tplc="A500A300" w:tentative="1">
      <w:start w:val="1"/>
      <w:numFmt w:val="bullet"/>
      <w:lvlText w:val=""/>
      <w:lvlJc w:val="left"/>
      <w:pPr>
        <w:ind w:left="2880" w:hanging="360"/>
      </w:pPr>
      <w:rPr>
        <w:rFonts w:ascii="Wingdings" w:hAnsi="Wingdings" w:hint="default"/>
      </w:rPr>
    </w:lvl>
    <w:lvl w:ilvl="3" w:tplc="A336C4D6" w:tentative="1">
      <w:start w:val="1"/>
      <w:numFmt w:val="bullet"/>
      <w:lvlText w:val=""/>
      <w:lvlJc w:val="left"/>
      <w:pPr>
        <w:ind w:left="3600" w:hanging="360"/>
      </w:pPr>
      <w:rPr>
        <w:rFonts w:ascii="Symbol" w:hAnsi="Symbol" w:hint="default"/>
      </w:rPr>
    </w:lvl>
    <w:lvl w:ilvl="4" w:tplc="F2E4B97E" w:tentative="1">
      <w:start w:val="1"/>
      <w:numFmt w:val="bullet"/>
      <w:lvlText w:val="o"/>
      <w:lvlJc w:val="left"/>
      <w:pPr>
        <w:ind w:left="4320" w:hanging="360"/>
      </w:pPr>
      <w:rPr>
        <w:rFonts w:ascii="Courier New" w:hAnsi="Courier New" w:cs="Courier New" w:hint="default"/>
      </w:rPr>
    </w:lvl>
    <w:lvl w:ilvl="5" w:tplc="890405AC" w:tentative="1">
      <w:start w:val="1"/>
      <w:numFmt w:val="bullet"/>
      <w:lvlText w:val=""/>
      <w:lvlJc w:val="left"/>
      <w:pPr>
        <w:ind w:left="5040" w:hanging="360"/>
      </w:pPr>
      <w:rPr>
        <w:rFonts w:ascii="Wingdings" w:hAnsi="Wingdings" w:hint="default"/>
      </w:rPr>
    </w:lvl>
    <w:lvl w:ilvl="6" w:tplc="E8EAD6FA" w:tentative="1">
      <w:start w:val="1"/>
      <w:numFmt w:val="bullet"/>
      <w:lvlText w:val=""/>
      <w:lvlJc w:val="left"/>
      <w:pPr>
        <w:ind w:left="5760" w:hanging="360"/>
      </w:pPr>
      <w:rPr>
        <w:rFonts w:ascii="Symbol" w:hAnsi="Symbol" w:hint="default"/>
      </w:rPr>
    </w:lvl>
    <w:lvl w:ilvl="7" w:tplc="C816A118" w:tentative="1">
      <w:start w:val="1"/>
      <w:numFmt w:val="bullet"/>
      <w:lvlText w:val="o"/>
      <w:lvlJc w:val="left"/>
      <w:pPr>
        <w:ind w:left="6480" w:hanging="360"/>
      </w:pPr>
      <w:rPr>
        <w:rFonts w:ascii="Courier New" w:hAnsi="Courier New" w:cs="Courier New" w:hint="default"/>
      </w:rPr>
    </w:lvl>
    <w:lvl w:ilvl="8" w:tplc="BA70F1B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A3C6E3C">
      <w:start w:val="1"/>
      <w:numFmt w:val="lowerRoman"/>
      <w:lvlText w:val="(%1)"/>
      <w:lvlJc w:val="left"/>
      <w:pPr>
        <w:ind w:left="1004" w:hanging="720"/>
      </w:pPr>
      <w:rPr>
        <w:rFonts w:hint="default"/>
        <w:b w:val="0"/>
      </w:rPr>
    </w:lvl>
    <w:lvl w:ilvl="1" w:tplc="507AB51C" w:tentative="1">
      <w:start w:val="1"/>
      <w:numFmt w:val="lowerLetter"/>
      <w:lvlText w:val="%2."/>
      <w:lvlJc w:val="left"/>
      <w:pPr>
        <w:ind w:left="1364" w:hanging="360"/>
      </w:pPr>
    </w:lvl>
    <w:lvl w:ilvl="2" w:tplc="81B20C18" w:tentative="1">
      <w:start w:val="1"/>
      <w:numFmt w:val="lowerRoman"/>
      <w:lvlText w:val="%3."/>
      <w:lvlJc w:val="right"/>
      <w:pPr>
        <w:ind w:left="2084" w:hanging="180"/>
      </w:pPr>
    </w:lvl>
    <w:lvl w:ilvl="3" w:tplc="3A9CD1B0" w:tentative="1">
      <w:start w:val="1"/>
      <w:numFmt w:val="decimal"/>
      <w:lvlText w:val="%4."/>
      <w:lvlJc w:val="left"/>
      <w:pPr>
        <w:ind w:left="2804" w:hanging="360"/>
      </w:pPr>
    </w:lvl>
    <w:lvl w:ilvl="4" w:tplc="E922558C" w:tentative="1">
      <w:start w:val="1"/>
      <w:numFmt w:val="lowerLetter"/>
      <w:lvlText w:val="%5."/>
      <w:lvlJc w:val="left"/>
      <w:pPr>
        <w:ind w:left="3524" w:hanging="360"/>
      </w:pPr>
    </w:lvl>
    <w:lvl w:ilvl="5" w:tplc="49884414" w:tentative="1">
      <w:start w:val="1"/>
      <w:numFmt w:val="lowerRoman"/>
      <w:lvlText w:val="%6."/>
      <w:lvlJc w:val="right"/>
      <w:pPr>
        <w:ind w:left="4244" w:hanging="180"/>
      </w:pPr>
    </w:lvl>
    <w:lvl w:ilvl="6" w:tplc="33A0E92A" w:tentative="1">
      <w:start w:val="1"/>
      <w:numFmt w:val="decimal"/>
      <w:lvlText w:val="%7."/>
      <w:lvlJc w:val="left"/>
      <w:pPr>
        <w:ind w:left="4964" w:hanging="360"/>
      </w:pPr>
    </w:lvl>
    <w:lvl w:ilvl="7" w:tplc="B86A5B42" w:tentative="1">
      <w:start w:val="1"/>
      <w:numFmt w:val="lowerLetter"/>
      <w:lvlText w:val="%8."/>
      <w:lvlJc w:val="left"/>
      <w:pPr>
        <w:ind w:left="5684" w:hanging="360"/>
      </w:pPr>
    </w:lvl>
    <w:lvl w:ilvl="8" w:tplc="4E06964E" w:tentative="1">
      <w:start w:val="1"/>
      <w:numFmt w:val="lowerRoman"/>
      <w:lvlText w:val="%9."/>
      <w:lvlJc w:val="right"/>
      <w:pPr>
        <w:ind w:left="6404" w:hanging="180"/>
      </w:pPr>
    </w:lvl>
  </w:abstractNum>
  <w:abstractNum w:abstractNumId="10" w15:restartNumberingAfterBreak="0">
    <w:nsid w:val="1C615EF0"/>
    <w:multiLevelType w:val="hybridMultilevel"/>
    <w:tmpl w:val="DB76C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EC204678">
      <w:start w:val="1"/>
      <w:numFmt w:val="lowerRoman"/>
      <w:lvlText w:val="(%1)"/>
      <w:lvlJc w:val="left"/>
      <w:pPr>
        <w:ind w:left="1080" w:hanging="720"/>
      </w:pPr>
      <w:rPr>
        <w:rFonts w:hint="default"/>
      </w:rPr>
    </w:lvl>
    <w:lvl w:ilvl="1" w:tplc="E8B04786" w:tentative="1">
      <w:start w:val="1"/>
      <w:numFmt w:val="lowerLetter"/>
      <w:lvlText w:val="%2."/>
      <w:lvlJc w:val="left"/>
      <w:pPr>
        <w:ind w:left="1440" w:hanging="360"/>
      </w:pPr>
    </w:lvl>
    <w:lvl w:ilvl="2" w:tplc="76E0D886" w:tentative="1">
      <w:start w:val="1"/>
      <w:numFmt w:val="lowerRoman"/>
      <w:lvlText w:val="%3."/>
      <w:lvlJc w:val="right"/>
      <w:pPr>
        <w:ind w:left="2160" w:hanging="180"/>
      </w:pPr>
    </w:lvl>
    <w:lvl w:ilvl="3" w:tplc="261A2AC4" w:tentative="1">
      <w:start w:val="1"/>
      <w:numFmt w:val="decimal"/>
      <w:lvlText w:val="%4."/>
      <w:lvlJc w:val="left"/>
      <w:pPr>
        <w:ind w:left="2880" w:hanging="360"/>
      </w:pPr>
    </w:lvl>
    <w:lvl w:ilvl="4" w:tplc="16063498" w:tentative="1">
      <w:start w:val="1"/>
      <w:numFmt w:val="lowerLetter"/>
      <w:lvlText w:val="%5."/>
      <w:lvlJc w:val="left"/>
      <w:pPr>
        <w:ind w:left="3600" w:hanging="360"/>
      </w:pPr>
    </w:lvl>
    <w:lvl w:ilvl="5" w:tplc="3620F07E" w:tentative="1">
      <w:start w:val="1"/>
      <w:numFmt w:val="lowerRoman"/>
      <w:lvlText w:val="%6."/>
      <w:lvlJc w:val="right"/>
      <w:pPr>
        <w:ind w:left="4320" w:hanging="180"/>
      </w:pPr>
    </w:lvl>
    <w:lvl w:ilvl="6" w:tplc="A7226358" w:tentative="1">
      <w:start w:val="1"/>
      <w:numFmt w:val="decimal"/>
      <w:lvlText w:val="%7."/>
      <w:lvlJc w:val="left"/>
      <w:pPr>
        <w:ind w:left="5040" w:hanging="360"/>
      </w:pPr>
    </w:lvl>
    <w:lvl w:ilvl="7" w:tplc="AD38F380" w:tentative="1">
      <w:start w:val="1"/>
      <w:numFmt w:val="lowerLetter"/>
      <w:lvlText w:val="%8."/>
      <w:lvlJc w:val="left"/>
      <w:pPr>
        <w:ind w:left="5760" w:hanging="360"/>
      </w:pPr>
    </w:lvl>
    <w:lvl w:ilvl="8" w:tplc="14CC1C1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8025EA4">
      <w:start w:val="1"/>
      <w:numFmt w:val="lowerRoman"/>
      <w:lvlText w:val="(%1)"/>
      <w:lvlJc w:val="left"/>
      <w:pPr>
        <w:ind w:left="1080" w:hanging="720"/>
      </w:pPr>
      <w:rPr>
        <w:rFonts w:hint="default"/>
      </w:rPr>
    </w:lvl>
    <w:lvl w:ilvl="1" w:tplc="3DD0E7EE" w:tentative="1">
      <w:start w:val="1"/>
      <w:numFmt w:val="lowerLetter"/>
      <w:lvlText w:val="%2."/>
      <w:lvlJc w:val="left"/>
      <w:pPr>
        <w:ind w:left="1440" w:hanging="360"/>
      </w:pPr>
    </w:lvl>
    <w:lvl w:ilvl="2" w:tplc="3B9C4B98" w:tentative="1">
      <w:start w:val="1"/>
      <w:numFmt w:val="lowerRoman"/>
      <w:lvlText w:val="%3."/>
      <w:lvlJc w:val="right"/>
      <w:pPr>
        <w:ind w:left="2160" w:hanging="180"/>
      </w:pPr>
    </w:lvl>
    <w:lvl w:ilvl="3" w:tplc="97CA968A" w:tentative="1">
      <w:start w:val="1"/>
      <w:numFmt w:val="decimal"/>
      <w:lvlText w:val="%4."/>
      <w:lvlJc w:val="left"/>
      <w:pPr>
        <w:ind w:left="2880" w:hanging="360"/>
      </w:pPr>
    </w:lvl>
    <w:lvl w:ilvl="4" w:tplc="C9508D32" w:tentative="1">
      <w:start w:val="1"/>
      <w:numFmt w:val="lowerLetter"/>
      <w:lvlText w:val="%5."/>
      <w:lvlJc w:val="left"/>
      <w:pPr>
        <w:ind w:left="3600" w:hanging="360"/>
      </w:pPr>
    </w:lvl>
    <w:lvl w:ilvl="5" w:tplc="2A16EB56" w:tentative="1">
      <w:start w:val="1"/>
      <w:numFmt w:val="lowerRoman"/>
      <w:lvlText w:val="%6."/>
      <w:lvlJc w:val="right"/>
      <w:pPr>
        <w:ind w:left="4320" w:hanging="180"/>
      </w:pPr>
    </w:lvl>
    <w:lvl w:ilvl="6" w:tplc="E9FE4232" w:tentative="1">
      <w:start w:val="1"/>
      <w:numFmt w:val="decimal"/>
      <w:lvlText w:val="%7."/>
      <w:lvlJc w:val="left"/>
      <w:pPr>
        <w:ind w:left="5040" w:hanging="360"/>
      </w:pPr>
    </w:lvl>
    <w:lvl w:ilvl="7" w:tplc="F9829460" w:tentative="1">
      <w:start w:val="1"/>
      <w:numFmt w:val="lowerLetter"/>
      <w:lvlText w:val="%8."/>
      <w:lvlJc w:val="left"/>
      <w:pPr>
        <w:ind w:left="5760" w:hanging="360"/>
      </w:pPr>
    </w:lvl>
    <w:lvl w:ilvl="8" w:tplc="AF8C118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058B7D0">
      <w:start w:val="1"/>
      <w:numFmt w:val="lowerRoman"/>
      <w:lvlText w:val="(%1)"/>
      <w:lvlJc w:val="left"/>
      <w:pPr>
        <w:ind w:left="1080" w:hanging="720"/>
      </w:pPr>
      <w:rPr>
        <w:rFonts w:hint="default"/>
        <w:b w:val="0"/>
      </w:rPr>
    </w:lvl>
    <w:lvl w:ilvl="1" w:tplc="3590233E" w:tentative="1">
      <w:start w:val="1"/>
      <w:numFmt w:val="lowerLetter"/>
      <w:lvlText w:val="%2."/>
      <w:lvlJc w:val="left"/>
      <w:pPr>
        <w:ind w:left="1440" w:hanging="360"/>
      </w:pPr>
    </w:lvl>
    <w:lvl w:ilvl="2" w:tplc="6F544210" w:tentative="1">
      <w:start w:val="1"/>
      <w:numFmt w:val="lowerRoman"/>
      <w:lvlText w:val="%3."/>
      <w:lvlJc w:val="right"/>
      <w:pPr>
        <w:ind w:left="2160" w:hanging="180"/>
      </w:pPr>
    </w:lvl>
    <w:lvl w:ilvl="3" w:tplc="E1F625E8" w:tentative="1">
      <w:start w:val="1"/>
      <w:numFmt w:val="decimal"/>
      <w:lvlText w:val="%4."/>
      <w:lvlJc w:val="left"/>
      <w:pPr>
        <w:ind w:left="2880" w:hanging="360"/>
      </w:pPr>
    </w:lvl>
    <w:lvl w:ilvl="4" w:tplc="BFF47E2C" w:tentative="1">
      <w:start w:val="1"/>
      <w:numFmt w:val="lowerLetter"/>
      <w:lvlText w:val="%5."/>
      <w:lvlJc w:val="left"/>
      <w:pPr>
        <w:ind w:left="3600" w:hanging="360"/>
      </w:pPr>
    </w:lvl>
    <w:lvl w:ilvl="5" w:tplc="D28CC7C6" w:tentative="1">
      <w:start w:val="1"/>
      <w:numFmt w:val="lowerRoman"/>
      <w:lvlText w:val="%6."/>
      <w:lvlJc w:val="right"/>
      <w:pPr>
        <w:ind w:left="4320" w:hanging="180"/>
      </w:pPr>
    </w:lvl>
    <w:lvl w:ilvl="6" w:tplc="90F0B72A" w:tentative="1">
      <w:start w:val="1"/>
      <w:numFmt w:val="decimal"/>
      <w:lvlText w:val="%7."/>
      <w:lvlJc w:val="left"/>
      <w:pPr>
        <w:ind w:left="5040" w:hanging="360"/>
      </w:pPr>
    </w:lvl>
    <w:lvl w:ilvl="7" w:tplc="386880FE" w:tentative="1">
      <w:start w:val="1"/>
      <w:numFmt w:val="lowerLetter"/>
      <w:lvlText w:val="%8."/>
      <w:lvlJc w:val="left"/>
      <w:pPr>
        <w:ind w:left="5760" w:hanging="360"/>
      </w:pPr>
    </w:lvl>
    <w:lvl w:ilvl="8" w:tplc="0150C9A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492A8DA">
      <w:start w:val="1"/>
      <w:numFmt w:val="lowerLetter"/>
      <w:lvlText w:val="(%1)"/>
      <w:lvlJc w:val="left"/>
      <w:pPr>
        <w:ind w:left="360" w:hanging="360"/>
      </w:pPr>
      <w:rPr>
        <w:rFonts w:hint="default"/>
      </w:rPr>
    </w:lvl>
    <w:lvl w:ilvl="1" w:tplc="1D02568E" w:tentative="1">
      <w:start w:val="1"/>
      <w:numFmt w:val="lowerLetter"/>
      <w:lvlText w:val="%2."/>
      <w:lvlJc w:val="left"/>
      <w:pPr>
        <w:ind w:left="1080" w:hanging="360"/>
      </w:pPr>
    </w:lvl>
    <w:lvl w:ilvl="2" w:tplc="17461A9A" w:tentative="1">
      <w:start w:val="1"/>
      <w:numFmt w:val="lowerRoman"/>
      <w:lvlText w:val="%3."/>
      <w:lvlJc w:val="right"/>
      <w:pPr>
        <w:ind w:left="1800" w:hanging="180"/>
      </w:pPr>
    </w:lvl>
    <w:lvl w:ilvl="3" w:tplc="FF06545E" w:tentative="1">
      <w:start w:val="1"/>
      <w:numFmt w:val="decimal"/>
      <w:lvlText w:val="%4."/>
      <w:lvlJc w:val="left"/>
      <w:pPr>
        <w:ind w:left="2520" w:hanging="360"/>
      </w:pPr>
    </w:lvl>
    <w:lvl w:ilvl="4" w:tplc="F0F2F394" w:tentative="1">
      <w:start w:val="1"/>
      <w:numFmt w:val="lowerLetter"/>
      <w:lvlText w:val="%5."/>
      <w:lvlJc w:val="left"/>
      <w:pPr>
        <w:ind w:left="3240" w:hanging="360"/>
      </w:pPr>
    </w:lvl>
    <w:lvl w:ilvl="5" w:tplc="179E6A30" w:tentative="1">
      <w:start w:val="1"/>
      <w:numFmt w:val="lowerRoman"/>
      <w:lvlText w:val="%6."/>
      <w:lvlJc w:val="right"/>
      <w:pPr>
        <w:ind w:left="3960" w:hanging="180"/>
      </w:pPr>
    </w:lvl>
    <w:lvl w:ilvl="6" w:tplc="4B64A2F8" w:tentative="1">
      <w:start w:val="1"/>
      <w:numFmt w:val="decimal"/>
      <w:lvlText w:val="%7."/>
      <w:lvlJc w:val="left"/>
      <w:pPr>
        <w:ind w:left="4680" w:hanging="360"/>
      </w:pPr>
    </w:lvl>
    <w:lvl w:ilvl="7" w:tplc="895E6174" w:tentative="1">
      <w:start w:val="1"/>
      <w:numFmt w:val="lowerLetter"/>
      <w:lvlText w:val="%8."/>
      <w:lvlJc w:val="left"/>
      <w:pPr>
        <w:ind w:left="5400" w:hanging="360"/>
      </w:pPr>
    </w:lvl>
    <w:lvl w:ilvl="8" w:tplc="1DE6562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FCC2BB0">
      <w:start w:val="1"/>
      <w:numFmt w:val="decimal"/>
      <w:lvlText w:val="%1."/>
      <w:lvlJc w:val="left"/>
      <w:pPr>
        <w:ind w:left="360" w:hanging="360"/>
      </w:pPr>
      <w:rPr>
        <w:rFonts w:hint="default"/>
      </w:rPr>
    </w:lvl>
    <w:lvl w:ilvl="1" w:tplc="613496BC" w:tentative="1">
      <w:start w:val="1"/>
      <w:numFmt w:val="lowerLetter"/>
      <w:lvlText w:val="%2."/>
      <w:lvlJc w:val="left"/>
      <w:pPr>
        <w:ind w:left="1080" w:hanging="360"/>
      </w:pPr>
    </w:lvl>
    <w:lvl w:ilvl="2" w:tplc="1556C156" w:tentative="1">
      <w:start w:val="1"/>
      <w:numFmt w:val="lowerRoman"/>
      <w:lvlText w:val="%3."/>
      <w:lvlJc w:val="right"/>
      <w:pPr>
        <w:ind w:left="1800" w:hanging="180"/>
      </w:pPr>
    </w:lvl>
    <w:lvl w:ilvl="3" w:tplc="8200C7F0" w:tentative="1">
      <w:start w:val="1"/>
      <w:numFmt w:val="decimal"/>
      <w:lvlText w:val="%4."/>
      <w:lvlJc w:val="left"/>
      <w:pPr>
        <w:ind w:left="2520" w:hanging="360"/>
      </w:pPr>
    </w:lvl>
    <w:lvl w:ilvl="4" w:tplc="FC7CA5AE" w:tentative="1">
      <w:start w:val="1"/>
      <w:numFmt w:val="lowerLetter"/>
      <w:lvlText w:val="%5."/>
      <w:lvlJc w:val="left"/>
      <w:pPr>
        <w:ind w:left="3240" w:hanging="360"/>
      </w:pPr>
    </w:lvl>
    <w:lvl w:ilvl="5" w:tplc="6C849C28" w:tentative="1">
      <w:start w:val="1"/>
      <w:numFmt w:val="lowerRoman"/>
      <w:lvlText w:val="%6."/>
      <w:lvlJc w:val="right"/>
      <w:pPr>
        <w:ind w:left="3960" w:hanging="180"/>
      </w:pPr>
    </w:lvl>
    <w:lvl w:ilvl="6" w:tplc="39A02B3E" w:tentative="1">
      <w:start w:val="1"/>
      <w:numFmt w:val="decimal"/>
      <w:lvlText w:val="%7."/>
      <w:lvlJc w:val="left"/>
      <w:pPr>
        <w:ind w:left="4680" w:hanging="360"/>
      </w:pPr>
    </w:lvl>
    <w:lvl w:ilvl="7" w:tplc="6A6E7BCA" w:tentative="1">
      <w:start w:val="1"/>
      <w:numFmt w:val="lowerLetter"/>
      <w:lvlText w:val="%8."/>
      <w:lvlJc w:val="left"/>
      <w:pPr>
        <w:ind w:left="5400" w:hanging="360"/>
      </w:pPr>
    </w:lvl>
    <w:lvl w:ilvl="8" w:tplc="7E6A50A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1F6E6AA">
      <w:start w:val="1"/>
      <w:numFmt w:val="decimal"/>
      <w:lvlText w:val="%1."/>
      <w:lvlJc w:val="left"/>
      <w:pPr>
        <w:ind w:left="360" w:hanging="360"/>
      </w:pPr>
      <w:rPr>
        <w:rFonts w:hint="default"/>
      </w:rPr>
    </w:lvl>
    <w:lvl w:ilvl="1" w:tplc="B1BAD3D2" w:tentative="1">
      <w:start w:val="1"/>
      <w:numFmt w:val="lowerLetter"/>
      <w:lvlText w:val="%2."/>
      <w:lvlJc w:val="left"/>
      <w:pPr>
        <w:ind w:left="1080" w:hanging="360"/>
      </w:pPr>
    </w:lvl>
    <w:lvl w:ilvl="2" w:tplc="BB8224B2" w:tentative="1">
      <w:start w:val="1"/>
      <w:numFmt w:val="lowerRoman"/>
      <w:lvlText w:val="%3."/>
      <w:lvlJc w:val="right"/>
      <w:pPr>
        <w:ind w:left="1800" w:hanging="180"/>
      </w:pPr>
    </w:lvl>
    <w:lvl w:ilvl="3" w:tplc="32401CA4" w:tentative="1">
      <w:start w:val="1"/>
      <w:numFmt w:val="decimal"/>
      <w:lvlText w:val="%4."/>
      <w:lvlJc w:val="left"/>
      <w:pPr>
        <w:ind w:left="2520" w:hanging="360"/>
      </w:pPr>
    </w:lvl>
    <w:lvl w:ilvl="4" w:tplc="15F477F0" w:tentative="1">
      <w:start w:val="1"/>
      <w:numFmt w:val="lowerLetter"/>
      <w:lvlText w:val="%5."/>
      <w:lvlJc w:val="left"/>
      <w:pPr>
        <w:ind w:left="3240" w:hanging="360"/>
      </w:pPr>
    </w:lvl>
    <w:lvl w:ilvl="5" w:tplc="CB0073FC" w:tentative="1">
      <w:start w:val="1"/>
      <w:numFmt w:val="lowerRoman"/>
      <w:lvlText w:val="%6."/>
      <w:lvlJc w:val="right"/>
      <w:pPr>
        <w:ind w:left="3960" w:hanging="180"/>
      </w:pPr>
    </w:lvl>
    <w:lvl w:ilvl="6" w:tplc="F5044710" w:tentative="1">
      <w:start w:val="1"/>
      <w:numFmt w:val="decimal"/>
      <w:lvlText w:val="%7."/>
      <w:lvlJc w:val="left"/>
      <w:pPr>
        <w:ind w:left="4680" w:hanging="360"/>
      </w:pPr>
    </w:lvl>
    <w:lvl w:ilvl="7" w:tplc="C4E8AB18" w:tentative="1">
      <w:start w:val="1"/>
      <w:numFmt w:val="lowerLetter"/>
      <w:lvlText w:val="%8."/>
      <w:lvlJc w:val="left"/>
      <w:pPr>
        <w:ind w:left="5400" w:hanging="360"/>
      </w:pPr>
    </w:lvl>
    <w:lvl w:ilvl="8" w:tplc="69288B8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9A8D8D2">
      <w:start w:val="1"/>
      <w:numFmt w:val="lowerRoman"/>
      <w:lvlText w:val="(%1)"/>
      <w:lvlJc w:val="left"/>
      <w:pPr>
        <w:ind w:left="1080" w:hanging="720"/>
      </w:pPr>
      <w:rPr>
        <w:rFonts w:hint="default"/>
        <w:b w:val="0"/>
      </w:rPr>
    </w:lvl>
    <w:lvl w:ilvl="1" w:tplc="97B8EC9C" w:tentative="1">
      <w:start w:val="1"/>
      <w:numFmt w:val="lowerLetter"/>
      <w:lvlText w:val="%2."/>
      <w:lvlJc w:val="left"/>
      <w:pPr>
        <w:ind w:left="1440" w:hanging="360"/>
      </w:pPr>
    </w:lvl>
    <w:lvl w:ilvl="2" w:tplc="9AEA9994" w:tentative="1">
      <w:start w:val="1"/>
      <w:numFmt w:val="lowerRoman"/>
      <w:lvlText w:val="%3."/>
      <w:lvlJc w:val="right"/>
      <w:pPr>
        <w:ind w:left="2160" w:hanging="180"/>
      </w:pPr>
    </w:lvl>
    <w:lvl w:ilvl="3" w:tplc="43D0F8D8" w:tentative="1">
      <w:start w:val="1"/>
      <w:numFmt w:val="decimal"/>
      <w:lvlText w:val="%4."/>
      <w:lvlJc w:val="left"/>
      <w:pPr>
        <w:ind w:left="2880" w:hanging="360"/>
      </w:pPr>
    </w:lvl>
    <w:lvl w:ilvl="4" w:tplc="3844F21A" w:tentative="1">
      <w:start w:val="1"/>
      <w:numFmt w:val="lowerLetter"/>
      <w:lvlText w:val="%5."/>
      <w:lvlJc w:val="left"/>
      <w:pPr>
        <w:ind w:left="3600" w:hanging="360"/>
      </w:pPr>
    </w:lvl>
    <w:lvl w:ilvl="5" w:tplc="9086C8E6" w:tentative="1">
      <w:start w:val="1"/>
      <w:numFmt w:val="lowerRoman"/>
      <w:lvlText w:val="%6."/>
      <w:lvlJc w:val="right"/>
      <w:pPr>
        <w:ind w:left="4320" w:hanging="180"/>
      </w:pPr>
    </w:lvl>
    <w:lvl w:ilvl="6" w:tplc="C672882A" w:tentative="1">
      <w:start w:val="1"/>
      <w:numFmt w:val="decimal"/>
      <w:lvlText w:val="%7."/>
      <w:lvlJc w:val="left"/>
      <w:pPr>
        <w:ind w:left="5040" w:hanging="360"/>
      </w:pPr>
    </w:lvl>
    <w:lvl w:ilvl="7" w:tplc="24C05758" w:tentative="1">
      <w:start w:val="1"/>
      <w:numFmt w:val="lowerLetter"/>
      <w:lvlText w:val="%8."/>
      <w:lvlJc w:val="left"/>
      <w:pPr>
        <w:ind w:left="5760" w:hanging="360"/>
      </w:pPr>
    </w:lvl>
    <w:lvl w:ilvl="8" w:tplc="434ACD6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E40BB1E">
      <w:start w:val="1"/>
      <w:numFmt w:val="lowerRoman"/>
      <w:lvlText w:val="(%1)"/>
      <w:lvlJc w:val="left"/>
      <w:pPr>
        <w:ind w:left="1080" w:hanging="720"/>
      </w:pPr>
      <w:rPr>
        <w:rFonts w:hint="default"/>
      </w:rPr>
    </w:lvl>
    <w:lvl w:ilvl="1" w:tplc="EC4A5BFE" w:tentative="1">
      <w:start w:val="1"/>
      <w:numFmt w:val="lowerLetter"/>
      <w:lvlText w:val="%2."/>
      <w:lvlJc w:val="left"/>
      <w:pPr>
        <w:ind w:left="1440" w:hanging="360"/>
      </w:pPr>
    </w:lvl>
    <w:lvl w:ilvl="2" w:tplc="A100100E" w:tentative="1">
      <w:start w:val="1"/>
      <w:numFmt w:val="lowerRoman"/>
      <w:lvlText w:val="%3."/>
      <w:lvlJc w:val="right"/>
      <w:pPr>
        <w:ind w:left="2160" w:hanging="180"/>
      </w:pPr>
    </w:lvl>
    <w:lvl w:ilvl="3" w:tplc="3CE23A8A" w:tentative="1">
      <w:start w:val="1"/>
      <w:numFmt w:val="decimal"/>
      <w:lvlText w:val="%4."/>
      <w:lvlJc w:val="left"/>
      <w:pPr>
        <w:ind w:left="2880" w:hanging="360"/>
      </w:pPr>
    </w:lvl>
    <w:lvl w:ilvl="4" w:tplc="0EFAD5E6" w:tentative="1">
      <w:start w:val="1"/>
      <w:numFmt w:val="lowerLetter"/>
      <w:lvlText w:val="%5."/>
      <w:lvlJc w:val="left"/>
      <w:pPr>
        <w:ind w:left="3600" w:hanging="360"/>
      </w:pPr>
    </w:lvl>
    <w:lvl w:ilvl="5" w:tplc="58345080" w:tentative="1">
      <w:start w:val="1"/>
      <w:numFmt w:val="lowerRoman"/>
      <w:lvlText w:val="%6."/>
      <w:lvlJc w:val="right"/>
      <w:pPr>
        <w:ind w:left="4320" w:hanging="180"/>
      </w:pPr>
    </w:lvl>
    <w:lvl w:ilvl="6" w:tplc="B7B2CF4C" w:tentative="1">
      <w:start w:val="1"/>
      <w:numFmt w:val="decimal"/>
      <w:lvlText w:val="%7."/>
      <w:lvlJc w:val="left"/>
      <w:pPr>
        <w:ind w:left="5040" w:hanging="360"/>
      </w:pPr>
    </w:lvl>
    <w:lvl w:ilvl="7" w:tplc="20083516" w:tentative="1">
      <w:start w:val="1"/>
      <w:numFmt w:val="lowerLetter"/>
      <w:lvlText w:val="%8."/>
      <w:lvlJc w:val="left"/>
      <w:pPr>
        <w:ind w:left="5760" w:hanging="360"/>
      </w:pPr>
    </w:lvl>
    <w:lvl w:ilvl="8" w:tplc="E9ECA60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834E358">
      <w:start w:val="1"/>
      <w:numFmt w:val="bullet"/>
      <w:pStyle w:val="ListBullet"/>
      <w:lvlText w:val=""/>
      <w:lvlJc w:val="left"/>
      <w:pPr>
        <w:ind w:left="720" w:hanging="360"/>
      </w:pPr>
      <w:rPr>
        <w:rFonts w:ascii="Symbol" w:hAnsi="Symbol" w:hint="default"/>
      </w:rPr>
    </w:lvl>
    <w:lvl w:ilvl="1" w:tplc="5C76A49A">
      <w:start w:val="1"/>
      <w:numFmt w:val="bullet"/>
      <w:pStyle w:val="ListBullet2"/>
      <w:lvlText w:val="o"/>
      <w:lvlJc w:val="left"/>
      <w:pPr>
        <w:ind w:left="1440" w:hanging="360"/>
      </w:pPr>
      <w:rPr>
        <w:rFonts w:ascii="Courier New" w:hAnsi="Courier New" w:cs="Courier New" w:hint="default"/>
      </w:rPr>
    </w:lvl>
    <w:lvl w:ilvl="2" w:tplc="19B0D0BA">
      <w:start w:val="1"/>
      <w:numFmt w:val="bullet"/>
      <w:lvlText w:val=""/>
      <w:lvlJc w:val="left"/>
      <w:pPr>
        <w:ind w:left="2160" w:hanging="360"/>
      </w:pPr>
      <w:rPr>
        <w:rFonts w:ascii="Wingdings" w:hAnsi="Wingdings" w:hint="default"/>
      </w:rPr>
    </w:lvl>
    <w:lvl w:ilvl="3" w:tplc="FD425E74">
      <w:start w:val="1"/>
      <w:numFmt w:val="bullet"/>
      <w:lvlText w:val=""/>
      <w:lvlJc w:val="left"/>
      <w:pPr>
        <w:ind w:left="2880" w:hanging="360"/>
      </w:pPr>
      <w:rPr>
        <w:rFonts w:ascii="Symbol" w:hAnsi="Symbol" w:hint="default"/>
      </w:rPr>
    </w:lvl>
    <w:lvl w:ilvl="4" w:tplc="FB849FA0">
      <w:start w:val="1"/>
      <w:numFmt w:val="bullet"/>
      <w:lvlText w:val="o"/>
      <w:lvlJc w:val="left"/>
      <w:pPr>
        <w:ind w:left="3600" w:hanging="360"/>
      </w:pPr>
      <w:rPr>
        <w:rFonts w:ascii="Courier New" w:hAnsi="Courier New" w:cs="Courier New" w:hint="default"/>
      </w:rPr>
    </w:lvl>
    <w:lvl w:ilvl="5" w:tplc="441A0514">
      <w:start w:val="1"/>
      <w:numFmt w:val="bullet"/>
      <w:pStyle w:val="ListBullet3"/>
      <w:lvlText w:val=""/>
      <w:lvlJc w:val="left"/>
      <w:pPr>
        <w:ind w:left="4320" w:hanging="360"/>
      </w:pPr>
      <w:rPr>
        <w:rFonts w:ascii="Wingdings" w:hAnsi="Wingdings" w:hint="default"/>
      </w:rPr>
    </w:lvl>
    <w:lvl w:ilvl="6" w:tplc="2572E450">
      <w:start w:val="1"/>
      <w:numFmt w:val="bullet"/>
      <w:lvlText w:val=""/>
      <w:lvlJc w:val="left"/>
      <w:pPr>
        <w:ind w:left="5040" w:hanging="360"/>
      </w:pPr>
      <w:rPr>
        <w:rFonts w:ascii="Symbol" w:hAnsi="Symbol" w:hint="default"/>
      </w:rPr>
    </w:lvl>
    <w:lvl w:ilvl="7" w:tplc="50AC4296">
      <w:start w:val="1"/>
      <w:numFmt w:val="bullet"/>
      <w:lvlText w:val="o"/>
      <w:lvlJc w:val="left"/>
      <w:pPr>
        <w:ind w:left="5760" w:hanging="360"/>
      </w:pPr>
      <w:rPr>
        <w:rFonts w:ascii="Courier New" w:hAnsi="Courier New" w:cs="Courier New" w:hint="default"/>
      </w:rPr>
    </w:lvl>
    <w:lvl w:ilvl="8" w:tplc="01927A0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5964046">
      <w:start w:val="1"/>
      <w:numFmt w:val="bullet"/>
      <w:lvlText w:val=""/>
      <w:lvlJc w:val="left"/>
      <w:pPr>
        <w:ind w:left="360" w:hanging="360"/>
      </w:pPr>
      <w:rPr>
        <w:rFonts w:ascii="Symbol" w:hAnsi="Symbol" w:hint="default"/>
      </w:rPr>
    </w:lvl>
    <w:lvl w:ilvl="1" w:tplc="0B980B7C" w:tentative="1">
      <w:start w:val="1"/>
      <w:numFmt w:val="bullet"/>
      <w:lvlText w:val="o"/>
      <w:lvlJc w:val="left"/>
      <w:pPr>
        <w:ind w:left="1080" w:hanging="360"/>
      </w:pPr>
      <w:rPr>
        <w:rFonts w:ascii="Courier New" w:hAnsi="Courier New" w:cs="Courier New" w:hint="default"/>
      </w:rPr>
    </w:lvl>
    <w:lvl w:ilvl="2" w:tplc="1380597A" w:tentative="1">
      <w:start w:val="1"/>
      <w:numFmt w:val="bullet"/>
      <w:lvlText w:val=""/>
      <w:lvlJc w:val="left"/>
      <w:pPr>
        <w:ind w:left="1800" w:hanging="360"/>
      </w:pPr>
      <w:rPr>
        <w:rFonts w:ascii="Wingdings" w:hAnsi="Wingdings" w:hint="default"/>
      </w:rPr>
    </w:lvl>
    <w:lvl w:ilvl="3" w:tplc="F474B90E" w:tentative="1">
      <w:start w:val="1"/>
      <w:numFmt w:val="bullet"/>
      <w:lvlText w:val=""/>
      <w:lvlJc w:val="left"/>
      <w:pPr>
        <w:ind w:left="2520" w:hanging="360"/>
      </w:pPr>
      <w:rPr>
        <w:rFonts w:ascii="Symbol" w:hAnsi="Symbol" w:hint="default"/>
      </w:rPr>
    </w:lvl>
    <w:lvl w:ilvl="4" w:tplc="FADA185A" w:tentative="1">
      <w:start w:val="1"/>
      <w:numFmt w:val="bullet"/>
      <w:lvlText w:val="o"/>
      <w:lvlJc w:val="left"/>
      <w:pPr>
        <w:ind w:left="3240" w:hanging="360"/>
      </w:pPr>
      <w:rPr>
        <w:rFonts w:ascii="Courier New" w:hAnsi="Courier New" w:cs="Courier New" w:hint="default"/>
      </w:rPr>
    </w:lvl>
    <w:lvl w:ilvl="5" w:tplc="79E26164" w:tentative="1">
      <w:start w:val="1"/>
      <w:numFmt w:val="bullet"/>
      <w:lvlText w:val=""/>
      <w:lvlJc w:val="left"/>
      <w:pPr>
        <w:ind w:left="3960" w:hanging="360"/>
      </w:pPr>
      <w:rPr>
        <w:rFonts w:ascii="Wingdings" w:hAnsi="Wingdings" w:hint="default"/>
      </w:rPr>
    </w:lvl>
    <w:lvl w:ilvl="6" w:tplc="CDF01F3E" w:tentative="1">
      <w:start w:val="1"/>
      <w:numFmt w:val="bullet"/>
      <w:lvlText w:val=""/>
      <w:lvlJc w:val="left"/>
      <w:pPr>
        <w:ind w:left="4680" w:hanging="360"/>
      </w:pPr>
      <w:rPr>
        <w:rFonts w:ascii="Symbol" w:hAnsi="Symbol" w:hint="default"/>
      </w:rPr>
    </w:lvl>
    <w:lvl w:ilvl="7" w:tplc="FF32BA16" w:tentative="1">
      <w:start w:val="1"/>
      <w:numFmt w:val="bullet"/>
      <w:lvlText w:val="o"/>
      <w:lvlJc w:val="left"/>
      <w:pPr>
        <w:ind w:left="5400" w:hanging="360"/>
      </w:pPr>
      <w:rPr>
        <w:rFonts w:ascii="Courier New" w:hAnsi="Courier New" w:cs="Courier New" w:hint="default"/>
      </w:rPr>
    </w:lvl>
    <w:lvl w:ilvl="8" w:tplc="94A052C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BF226DC">
      <w:start w:val="1"/>
      <w:numFmt w:val="lowerRoman"/>
      <w:lvlText w:val="(%1)"/>
      <w:lvlJc w:val="left"/>
      <w:pPr>
        <w:ind w:left="1080" w:hanging="720"/>
      </w:pPr>
      <w:rPr>
        <w:rFonts w:hint="default"/>
      </w:rPr>
    </w:lvl>
    <w:lvl w:ilvl="1" w:tplc="0888CA7E" w:tentative="1">
      <w:start w:val="1"/>
      <w:numFmt w:val="lowerLetter"/>
      <w:lvlText w:val="%2."/>
      <w:lvlJc w:val="left"/>
      <w:pPr>
        <w:ind w:left="1440" w:hanging="360"/>
      </w:pPr>
    </w:lvl>
    <w:lvl w:ilvl="2" w:tplc="E2021324" w:tentative="1">
      <w:start w:val="1"/>
      <w:numFmt w:val="lowerRoman"/>
      <w:lvlText w:val="%3."/>
      <w:lvlJc w:val="right"/>
      <w:pPr>
        <w:ind w:left="2160" w:hanging="180"/>
      </w:pPr>
    </w:lvl>
    <w:lvl w:ilvl="3" w:tplc="B4CA35EE" w:tentative="1">
      <w:start w:val="1"/>
      <w:numFmt w:val="decimal"/>
      <w:lvlText w:val="%4."/>
      <w:lvlJc w:val="left"/>
      <w:pPr>
        <w:ind w:left="2880" w:hanging="360"/>
      </w:pPr>
    </w:lvl>
    <w:lvl w:ilvl="4" w:tplc="55005F68" w:tentative="1">
      <w:start w:val="1"/>
      <w:numFmt w:val="lowerLetter"/>
      <w:lvlText w:val="%5."/>
      <w:lvlJc w:val="left"/>
      <w:pPr>
        <w:ind w:left="3600" w:hanging="360"/>
      </w:pPr>
    </w:lvl>
    <w:lvl w:ilvl="5" w:tplc="8AF65FA2" w:tentative="1">
      <w:start w:val="1"/>
      <w:numFmt w:val="lowerRoman"/>
      <w:lvlText w:val="%6."/>
      <w:lvlJc w:val="right"/>
      <w:pPr>
        <w:ind w:left="4320" w:hanging="180"/>
      </w:pPr>
    </w:lvl>
    <w:lvl w:ilvl="6" w:tplc="60A2C5C2" w:tentative="1">
      <w:start w:val="1"/>
      <w:numFmt w:val="decimal"/>
      <w:lvlText w:val="%7."/>
      <w:lvlJc w:val="left"/>
      <w:pPr>
        <w:ind w:left="5040" w:hanging="360"/>
      </w:pPr>
    </w:lvl>
    <w:lvl w:ilvl="7" w:tplc="3E500576" w:tentative="1">
      <w:start w:val="1"/>
      <w:numFmt w:val="lowerLetter"/>
      <w:lvlText w:val="%8."/>
      <w:lvlJc w:val="left"/>
      <w:pPr>
        <w:ind w:left="5760" w:hanging="360"/>
      </w:pPr>
    </w:lvl>
    <w:lvl w:ilvl="8" w:tplc="FBFEEF8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1CCA940">
      <w:start w:val="1"/>
      <w:numFmt w:val="lowerRoman"/>
      <w:lvlText w:val="(%1)"/>
      <w:lvlJc w:val="left"/>
      <w:pPr>
        <w:ind w:left="1080" w:hanging="720"/>
      </w:pPr>
      <w:rPr>
        <w:rFonts w:hint="default"/>
      </w:rPr>
    </w:lvl>
    <w:lvl w:ilvl="1" w:tplc="7C36997C" w:tentative="1">
      <w:start w:val="1"/>
      <w:numFmt w:val="lowerLetter"/>
      <w:lvlText w:val="%2."/>
      <w:lvlJc w:val="left"/>
      <w:pPr>
        <w:ind w:left="1440" w:hanging="360"/>
      </w:pPr>
    </w:lvl>
    <w:lvl w:ilvl="2" w:tplc="D2BACFCA" w:tentative="1">
      <w:start w:val="1"/>
      <w:numFmt w:val="lowerRoman"/>
      <w:lvlText w:val="%3."/>
      <w:lvlJc w:val="right"/>
      <w:pPr>
        <w:ind w:left="2160" w:hanging="180"/>
      </w:pPr>
    </w:lvl>
    <w:lvl w:ilvl="3" w:tplc="0FCA0E54" w:tentative="1">
      <w:start w:val="1"/>
      <w:numFmt w:val="decimal"/>
      <w:lvlText w:val="%4."/>
      <w:lvlJc w:val="left"/>
      <w:pPr>
        <w:ind w:left="2880" w:hanging="360"/>
      </w:pPr>
    </w:lvl>
    <w:lvl w:ilvl="4" w:tplc="2F52A490" w:tentative="1">
      <w:start w:val="1"/>
      <w:numFmt w:val="lowerLetter"/>
      <w:lvlText w:val="%5."/>
      <w:lvlJc w:val="left"/>
      <w:pPr>
        <w:ind w:left="3600" w:hanging="360"/>
      </w:pPr>
    </w:lvl>
    <w:lvl w:ilvl="5" w:tplc="D2E2AE16" w:tentative="1">
      <w:start w:val="1"/>
      <w:numFmt w:val="lowerRoman"/>
      <w:lvlText w:val="%6."/>
      <w:lvlJc w:val="right"/>
      <w:pPr>
        <w:ind w:left="4320" w:hanging="180"/>
      </w:pPr>
    </w:lvl>
    <w:lvl w:ilvl="6" w:tplc="2F34446C" w:tentative="1">
      <w:start w:val="1"/>
      <w:numFmt w:val="decimal"/>
      <w:lvlText w:val="%7."/>
      <w:lvlJc w:val="left"/>
      <w:pPr>
        <w:ind w:left="5040" w:hanging="360"/>
      </w:pPr>
    </w:lvl>
    <w:lvl w:ilvl="7" w:tplc="49302D16" w:tentative="1">
      <w:start w:val="1"/>
      <w:numFmt w:val="lowerLetter"/>
      <w:lvlText w:val="%8."/>
      <w:lvlJc w:val="left"/>
      <w:pPr>
        <w:ind w:left="5760" w:hanging="360"/>
      </w:pPr>
    </w:lvl>
    <w:lvl w:ilvl="8" w:tplc="1994A1D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42A06E0">
      <w:start w:val="1"/>
      <w:numFmt w:val="lowerRoman"/>
      <w:lvlText w:val="(%1)"/>
      <w:lvlJc w:val="left"/>
      <w:pPr>
        <w:ind w:left="1080" w:hanging="720"/>
      </w:pPr>
      <w:rPr>
        <w:rFonts w:hint="default"/>
        <w:b w:val="0"/>
      </w:rPr>
    </w:lvl>
    <w:lvl w:ilvl="1" w:tplc="09487C88" w:tentative="1">
      <w:start w:val="1"/>
      <w:numFmt w:val="lowerLetter"/>
      <w:lvlText w:val="%2."/>
      <w:lvlJc w:val="left"/>
      <w:pPr>
        <w:ind w:left="1440" w:hanging="360"/>
      </w:pPr>
    </w:lvl>
    <w:lvl w:ilvl="2" w:tplc="0ACA3A12" w:tentative="1">
      <w:start w:val="1"/>
      <w:numFmt w:val="lowerRoman"/>
      <w:lvlText w:val="%3."/>
      <w:lvlJc w:val="right"/>
      <w:pPr>
        <w:ind w:left="2160" w:hanging="180"/>
      </w:pPr>
    </w:lvl>
    <w:lvl w:ilvl="3" w:tplc="1C24FC4A" w:tentative="1">
      <w:start w:val="1"/>
      <w:numFmt w:val="decimal"/>
      <w:lvlText w:val="%4."/>
      <w:lvlJc w:val="left"/>
      <w:pPr>
        <w:ind w:left="2880" w:hanging="360"/>
      </w:pPr>
    </w:lvl>
    <w:lvl w:ilvl="4" w:tplc="36F858E8" w:tentative="1">
      <w:start w:val="1"/>
      <w:numFmt w:val="lowerLetter"/>
      <w:lvlText w:val="%5."/>
      <w:lvlJc w:val="left"/>
      <w:pPr>
        <w:ind w:left="3600" w:hanging="360"/>
      </w:pPr>
    </w:lvl>
    <w:lvl w:ilvl="5" w:tplc="16C2811A" w:tentative="1">
      <w:start w:val="1"/>
      <w:numFmt w:val="lowerRoman"/>
      <w:lvlText w:val="%6."/>
      <w:lvlJc w:val="right"/>
      <w:pPr>
        <w:ind w:left="4320" w:hanging="180"/>
      </w:pPr>
    </w:lvl>
    <w:lvl w:ilvl="6" w:tplc="539E27E6" w:tentative="1">
      <w:start w:val="1"/>
      <w:numFmt w:val="decimal"/>
      <w:lvlText w:val="%7."/>
      <w:lvlJc w:val="left"/>
      <w:pPr>
        <w:ind w:left="5040" w:hanging="360"/>
      </w:pPr>
    </w:lvl>
    <w:lvl w:ilvl="7" w:tplc="1DA210C2" w:tentative="1">
      <w:start w:val="1"/>
      <w:numFmt w:val="lowerLetter"/>
      <w:lvlText w:val="%8."/>
      <w:lvlJc w:val="left"/>
      <w:pPr>
        <w:ind w:left="5760" w:hanging="360"/>
      </w:pPr>
    </w:lvl>
    <w:lvl w:ilvl="8" w:tplc="268C4B7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C22320C">
      <w:start w:val="1"/>
      <w:numFmt w:val="lowerRoman"/>
      <w:lvlText w:val="(%1)"/>
      <w:lvlJc w:val="left"/>
      <w:pPr>
        <w:ind w:left="1080" w:hanging="720"/>
      </w:pPr>
      <w:rPr>
        <w:rFonts w:hint="default"/>
        <w:b w:val="0"/>
      </w:rPr>
    </w:lvl>
    <w:lvl w:ilvl="1" w:tplc="76843FD8" w:tentative="1">
      <w:start w:val="1"/>
      <w:numFmt w:val="lowerLetter"/>
      <w:lvlText w:val="%2."/>
      <w:lvlJc w:val="left"/>
      <w:pPr>
        <w:ind w:left="1440" w:hanging="360"/>
      </w:pPr>
    </w:lvl>
    <w:lvl w:ilvl="2" w:tplc="D06EBCDA" w:tentative="1">
      <w:start w:val="1"/>
      <w:numFmt w:val="lowerRoman"/>
      <w:lvlText w:val="%3."/>
      <w:lvlJc w:val="right"/>
      <w:pPr>
        <w:ind w:left="2160" w:hanging="180"/>
      </w:pPr>
    </w:lvl>
    <w:lvl w:ilvl="3" w:tplc="AA54EB30" w:tentative="1">
      <w:start w:val="1"/>
      <w:numFmt w:val="decimal"/>
      <w:lvlText w:val="%4."/>
      <w:lvlJc w:val="left"/>
      <w:pPr>
        <w:ind w:left="2880" w:hanging="360"/>
      </w:pPr>
    </w:lvl>
    <w:lvl w:ilvl="4" w:tplc="490E1FA0" w:tentative="1">
      <w:start w:val="1"/>
      <w:numFmt w:val="lowerLetter"/>
      <w:lvlText w:val="%5."/>
      <w:lvlJc w:val="left"/>
      <w:pPr>
        <w:ind w:left="3600" w:hanging="360"/>
      </w:pPr>
    </w:lvl>
    <w:lvl w:ilvl="5" w:tplc="81AC3F64" w:tentative="1">
      <w:start w:val="1"/>
      <w:numFmt w:val="lowerRoman"/>
      <w:lvlText w:val="%6."/>
      <w:lvlJc w:val="right"/>
      <w:pPr>
        <w:ind w:left="4320" w:hanging="180"/>
      </w:pPr>
    </w:lvl>
    <w:lvl w:ilvl="6" w:tplc="55481960" w:tentative="1">
      <w:start w:val="1"/>
      <w:numFmt w:val="decimal"/>
      <w:lvlText w:val="%7."/>
      <w:lvlJc w:val="left"/>
      <w:pPr>
        <w:ind w:left="5040" w:hanging="360"/>
      </w:pPr>
    </w:lvl>
    <w:lvl w:ilvl="7" w:tplc="CDDE32BC" w:tentative="1">
      <w:start w:val="1"/>
      <w:numFmt w:val="lowerLetter"/>
      <w:lvlText w:val="%8."/>
      <w:lvlJc w:val="left"/>
      <w:pPr>
        <w:ind w:left="5760" w:hanging="360"/>
      </w:pPr>
    </w:lvl>
    <w:lvl w:ilvl="8" w:tplc="DD90781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28E20D2">
      <w:start w:val="1"/>
      <w:numFmt w:val="decimal"/>
      <w:lvlText w:val="%1."/>
      <w:lvlJc w:val="left"/>
      <w:pPr>
        <w:ind w:left="360" w:hanging="360"/>
      </w:pPr>
      <w:rPr>
        <w:rFonts w:hint="default"/>
      </w:rPr>
    </w:lvl>
    <w:lvl w:ilvl="1" w:tplc="8B48C9E2" w:tentative="1">
      <w:start w:val="1"/>
      <w:numFmt w:val="lowerLetter"/>
      <w:lvlText w:val="%2."/>
      <w:lvlJc w:val="left"/>
      <w:pPr>
        <w:ind w:left="1080" w:hanging="360"/>
      </w:pPr>
    </w:lvl>
    <w:lvl w:ilvl="2" w:tplc="8E500DEA" w:tentative="1">
      <w:start w:val="1"/>
      <w:numFmt w:val="lowerRoman"/>
      <w:lvlText w:val="%3."/>
      <w:lvlJc w:val="right"/>
      <w:pPr>
        <w:ind w:left="1800" w:hanging="180"/>
      </w:pPr>
    </w:lvl>
    <w:lvl w:ilvl="3" w:tplc="0B58AFF6" w:tentative="1">
      <w:start w:val="1"/>
      <w:numFmt w:val="decimal"/>
      <w:lvlText w:val="%4."/>
      <w:lvlJc w:val="left"/>
      <w:pPr>
        <w:ind w:left="2520" w:hanging="360"/>
      </w:pPr>
    </w:lvl>
    <w:lvl w:ilvl="4" w:tplc="1576C72A" w:tentative="1">
      <w:start w:val="1"/>
      <w:numFmt w:val="lowerLetter"/>
      <w:lvlText w:val="%5."/>
      <w:lvlJc w:val="left"/>
      <w:pPr>
        <w:ind w:left="3240" w:hanging="360"/>
      </w:pPr>
    </w:lvl>
    <w:lvl w:ilvl="5" w:tplc="26F0497C" w:tentative="1">
      <w:start w:val="1"/>
      <w:numFmt w:val="lowerRoman"/>
      <w:lvlText w:val="%6."/>
      <w:lvlJc w:val="right"/>
      <w:pPr>
        <w:ind w:left="3960" w:hanging="180"/>
      </w:pPr>
    </w:lvl>
    <w:lvl w:ilvl="6" w:tplc="83189434" w:tentative="1">
      <w:start w:val="1"/>
      <w:numFmt w:val="decimal"/>
      <w:lvlText w:val="%7."/>
      <w:lvlJc w:val="left"/>
      <w:pPr>
        <w:ind w:left="4680" w:hanging="360"/>
      </w:pPr>
    </w:lvl>
    <w:lvl w:ilvl="7" w:tplc="19AE9F68" w:tentative="1">
      <w:start w:val="1"/>
      <w:numFmt w:val="lowerLetter"/>
      <w:lvlText w:val="%8."/>
      <w:lvlJc w:val="left"/>
      <w:pPr>
        <w:ind w:left="5400" w:hanging="360"/>
      </w:pPr>
    </w:lvl>
    <w:lvl w:ilvl="8" w:tplc="D0CCB90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940518A">
      <w:start w:val="1"/>
      <w:numFmt w:val="lowerRoman"/>
      <w:lvlText w:val="(%1)"/>
      <w:lvlJc w:val="left"/>
      <w:pPr>
        <w:ind w:left="1080" w:hanging="720"/>
      </w:pPr>
      <w:rPr>
        <w:rFonts w:hint="default"/>
      </w:rPr>
    </w:lvl>
    <w:lvl w:ilvl="1" w:tplc="96282000" w:tentative="1">
      <w:start w:val="1"/>
      <w:numFmt w:val="lowerLetter"/>
      <w:lvlText w:val="%2."/>
      <w:lvlJc w:val="left"/>
      <w:pPr>
        <w:ind w:left="1440" w:hanging="360"/>
      </w:pPr>
    </w:lvl>
    <w:lvl w:ilvl="2" w:tplc="1CD22264" w:tentative="1">
      <w:start w:val="1"/>
      <w:numFmt w:val="lowerRoman"/>
      <w:lvlText w:val="%3."/>
      <w:lvlJc w:val="right"/>
      <w:pPr>
        <w:ind w:left="2160" w:hanging="180"/>
      </w:pPr>
    </w:lvl>
    <w:lvl w:ilvl="3" w:tplc="B55CFD72" w:tentative="1">
      <w:start w:val="1"/>
      <w:numFmt w:val="decimal"/>
      <w:lvlText w:val="%4."/>
      <w:lvlJc w:val="left"/>
      <w:pPr>
        <w:ind w:left="2880" w:hanging="360"/>
      </w:pPr>
    </w:lvl>
    <w:lvl w:ilvl="4" w:tplc="BAFCD0CC" w:tentative="1">
      <w:start w:val="1"/>
      <w:numFmt w:val="lowerLetter"/>
      <w:lvlText w:val="%5."/>
      <w:lvlJc w:val="left"/>
      <w:pPr>
        <w:ind w:left="3600" w:hanging="360"/>
      </w:pPr>
    </w:lvl>
    <w:lvl w:ilvl="5" w:tplc="A31870BC" w:tentative="1">
      <w:start w:val="1"/>
      <w:numFmt w:val="lowerRoman"/>
      <w:lvlText w:val="%6."/>
      <w:lvlJc w:val="right"/>
      <w:pPr>
        <w:ind w:left="4320" w:hanging="180"/>
      </w:pPr>
    </w:lvl>
    <w:lvl w:ilvl="6" w:tplc="7F265186" w:tentative="1">
      <w:start w:val="1"/>
      <w:numFmt w:val="decimal"/>
      <w:lvlText w:val="%7."/>
      <w:lvlJc w:val="left"/>
      <w:pPr>
        <w:ind w:left="5040" w:hanging="360"/>
      </w:pPr>
    </w:lvl>
    <w:lvl w:ilvl="7" w:tplc="F4B8F0EA" w:tentative="1">
      <w:start w:val="1"/>
      <w:numFmt w:val="lowerLetter"/>
      <w:lvlText w:val="%8."/>
      <w:lvlJc w:val="left"/>
      <w:pPr>
        <w:ind w:left="5760" w:hanging="360"/>
      </w:pPr>
    </w:lvl>
    <w:lvl w:ilvl="8" w:tplc="D76E3B0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A7D8923E">
      <w:start w:val="1"/>
      <w:numFmt w:val="decimal"/>
      <w:lvlText w:val="%1."/>
      <w:lvlJc w:val="left"/>
      <w:pPr>
        <w:ind w:left="360" w:hanging="360"/>
      </w:pPr>
    </w:lvl>
    <w:lvl w:ilvl="1" w:tplc="E72E563C" w:tentative="1">
      <w:start w:val="1"/>
      <w:numFmt w:val="lowerLetter"/>
      <w:lvlText w:val="%2."/>
      <w:lvlJc w:val="left"/>
      <w:pPr>
        <w:ind w:left="1080" w:hanging="360"/>
      </w:pPr>
    </w:lvl>
    <w:lvl w:ilvl="2" w:tplc="9D0671C8" w:tentative="1">
      <w:start w:val="1"/>
      <w:numFmt w:val="lowerRoman"/>
      <w:lvlText w:val="%3."/>
      <w:lvlJc w:val="right"/>
      <w:pPr>
        <w:ind w:left="1800" w:hanging="180"/>
      </w:pPr>
    </w:lvl>
    <w:lvl w:ilvl="3" w:tplc="6D7251C0" w:tentative="1">
      <w:start w:val="1"/>
      <w:numFmt w:val="decimal"/>
      <w:lvlText w:val="%4."/>
      <w:lvlJc w:val="left"/>
      <w:pPr>
        <w:ind w:left="2520" w:hanging="360"/>
      </w:pPr>
    </w:lvl>
    <w:lvl w:ilvl="4" w:tplc="A82AD202" w:tentative="1">
      <w:start w:val="1"/>
      <w:numFmt w:val="lowerLetter"/>
      <w:lvlText w:val="%5."/>
      <w:lvlJc w:val="left"/>
      <w:pPr>
        <w:ind w:left="3240" w:hanging="360"/>
      </w:pPr>
    </w:lvl>
    <w:lvl w:ilvl="5" w:tplc="2DAEDE0A" w:tentative="1">
      <w:start w:val="1"/>
      <w:numFmt w:val="lowerRoman"/>
      <w:lvlText w:val="%6."/>
      <w:lvlJc w:val="right"/>
      <w:pPr>
        <w:ind w:left="3960" w:hanging="180"/>
      </w:pPr>
    </w:lvl>
    <w:lvl w:ilvl="6" w:tplc="D6E00A76" w:tentative="1">
      <w:start w:val="1"/>
      <w:numFmt w:val="decimal"/>
      <w:lvlText w:val="%7."/>
      <w:lvlJc w:val="left"/>
      <w:pPr>
        <w:ind w:left="4680" w:hanging="360"/>
      </w:pPr>
    </w:lvl>
    <w:lvl w:ilvl="7" w:tplc="BF3AA6A2" w:tentative="1">
      <w:start w:val="1"/>
      <w:numFmt w:val="lowerLetter"/>
      <w:lvlText w:val="%8."/>
      <w:lvlJc w:val="left"/>
      <w:pPr>
        <w:ind w:left="5400" w:hanging="360"/>
      </w:pPr>
    </w:lvl>
    <w:lvl w:ilvl="8" w:tplc="0F4663A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E5A55B0">
      <w:start w:val="1"/>
      <w:numFmt w:val="lowerRoman"/>
      <w:lvlText w:val="(%1)"/>
      <w:lvlJc w:val="left"/>
      <w:pPr>
        <w:ind w:left="1080" w:hanging="720"/>
      </w:pPr>
      <w:rPr>
        <w:rFonts w:hint="default"/>
        <w:b w:val="0"/>
      </w:rPr>
    </w:lvl>
    <w:lvl w:ilvl="1" w:tplc="A0C2ABD2" w:tentative="1">
      <w:start w:val="1"/>
      <w:numFmt w:val="lowerLetter"/>
      <w:lvlText w:val="%2."/>
      <w:lvlJc w:val="left"/>
      <w:pPr>
        <w:ind w:left="1440" w:hanging="360"/>
      </w:pPr>
    </w:lvl>
    <w:lvl w:ilvl="2" w:tplc="4328E772" w:tentative="1">
      <w:start w:val="1"/>
      <w:numFmt w:val="lowerRoman"/>
      <w:lvlText w:val="%3."/>
      <w:lvlJc w:val="right"/>
      <w:pPr>
        <w:ind w:left="2160" w:hanging="180"/>
      </w:pPr>
    </w:lvl>
    <w:lvl w:ilvl="3" w:tplc="C7D0FEEC" w:tentative="1">
      <w:start w:val="1"/>
      <w:numFmt w:val="decimal"/>
      <w:lvlText w:val="%4."/>
      <w:lvlJc w:val="left"/>
      <w:pPr>
        <w:ind w:left="2880" w:hanging="360"/>
      </w:pPr>
    </w:lvl>
    <w:lvl w:ilvl="4" w:tplc="4936EDC6" w:tentative="1">
      <w:start w:val="1"/>
      <w:numFmt w:val="lowerLetter"/>
      <w:lvlText w:val="%5."/>
      <w:lvlJc w:val="left"/>
      <w:pPr>
        <w:ind w:left="3600" w:hanging="360"/>
      </w:pPr>
    </w:lvl>
    <w:lvl w:ilvl="5" w:tplc="4EA69B34" w:tentative="1">
      <w:start w:val="1"/>
      <w:numFmt w:val="lowerRoman"/>
      <w:lvlText w:val="%6."/>
      <w:lvlJc w:val="right"/>
      <w:pPr>
        <w:ind w:left="4320" w:hanging="180"/>
      </w:pPr>
    </w:lvl>
    <w:lvl w:ilvl="6" w:tplc="91CCBBD4" w:tentative="1">
      <w:start w:val="1"/>
      <w:numFmt w:val="decimal"/>
      <w:lvlText w:val="%7."/>
      <w:lvlJc w:val="left"/>
      <w:pPr>
        <w:ind w:left="5040" w:hanging="360"/>
      </w:pPr>
    </w:lvl>
    <w:lvl w:ilvl="7" w:tplc="3DCADADC" w:tentative="1">
      <w:start w:val="1"/>
      <w:numFmt w:val="lowerLetter"/>
      <w:lvlText w:val="%8."/>
      <w:lvlJc w:val="left"/>
      <w:pPr>
        <w:ind w:left="5760" w:hanging="360"/>
      </w:pPr>
    </w:lvl>
    <w:lvl w:ilvl="8" w:tplc="EE4ECE5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DF845830">
      <w:start w:val="1"/>
      <w:numFmt w:val="lowerRoman"/>
      <w:lvlText w:val="(%1)"/>
      <w:lvlJc w:val="left"/>
      <w:pPr>
        <w:ind w:left="1080" w:hanging="720"/>
      </w:pPr>
      <w:rPr>
        <w:rFonts w:hint="default"/>
      </w:rPr>
    </w:lvl>
    <w:lvl w:ilvl="1" w:tplc="82905E7E" w:tentative="1">
      <w:start w:val="1"/>
      <w:numFmt w:val="lowerLetter"/>
      <w:lvlText w:val="%2."/>
      <w:lvlJc w:val="left"/>
      <w:pPr>
        <w:ind w:left="1440" w:hanging="360"/>
      </w:pPr>
    </w:lvl>
    <w:lvl w:ilvl="2" w:tplc="605AF1A0" w:tentative="1">
      <w:start w:val="1"/>
      <w:numFmt w:val="lowerRoman"/>
      <w:lvlText w:val="%3."/>
      <w:lvlJc w:val="right"/>
      <w:pPr>
        <w:ind w:left="2160" w:hanging="180"/>
      </w:pPr>
    </w:lvl>
    <w:lvl w:ilvl="3" w:tplc="4FEC97E6" w:tentative="1">
      <w:start w:val="1"/>
      <w:numFmt w:val="decimal"/>
      <w:lvlText w:val="%4."/>
      <w:lvlJc w:val="left"/>
      <w:pPr>
        <w:ind w:left="2880" w:hanging="360"/>
      </w:pPr>
    </w:lvl>
    <w:lvl w:ilvl="4" w:tplc="C4265CE4" w:tentative="1">
      <w:start w:val="1"/>
      <w:numFmt w:val="lowerLetter"/>
      <w:lvlText w:val="%5."/>
      <w:lvlJc w:val="left"/>
      <w:pPr>
        <w:ind w:left="3600" w:hanging="360"/>
      </w:pPr>
    </w:lvl>
    <w:lvl w:ilvl="5" w:tplc="0BF641B6" w:tentative="1">
      <w:start w:val="1"/>
      <w:numFmt w:val="lowerRoman"/>
      <w:lvlText w:val="%6."/>
      <w:lvlJc w:val="right"/>
      <w:pPr>
        <w:ind w:left="4320" w:hanging="180"/>
      </w:pPr>
    </w:lvl>
    <w:lvl w:ilvl="6" w:tplc="6D361706" w:tentative="1">
      <w:start w:val="1"/>
      <w:numFmt w:val="decimal"/>
      <w:lvlText w:val="%7."/>
      <w:lvlJc w:val="left"/>
      <w:pPr>
        <w:ind w:left="5040" w:hanging="360"/>
      </w:pPr>
    </w:lvl>
    <w:lvl w:ilvl="7" w:tplc="C21E703A" w:tentative="1">
      <w:start w:val="1"/>
      <w:numFmt w:val="lowerLetter"/>
      <w:lvlText w:val="%8."/>
      <w:lvlJc w:val="left"/>
      <w:pPr>
        <w:ind w:left="5760" w:hanging="360"/>
      </w:pPr>
    </w:lvl>
    <w:lvl w:ilvl="8" w:tplc="F418F44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C8A4ED4">
      <w:start w:val="1"/>
      <w:numFmt w:val="lowerRoman"/>
      <w:lvlText w:val="(%1)"/>
      <w:lvlJc w:val="left"/>
      <w:pPr>
        <w:ind w:left="1080" w:hanging="720"/>
      </w:pPr>
      <w:rPr>
        <w:rFonts w:hint="default"/>
      </w:rPr>
    </w:lvl>
    <w:lvl w:ilvl="1" w:tplc="9F5862BE" w:tentative="1">
      <w:start w:val="1"/>
      <w:numFmt w:val="lowerLetter"/>
      <w:lvlText w:val="%2."/>
      <w:lvlJc w:val="left"/>
      <w:pPr>
        <w:ind w:left="1440" w:hanging="360"/>
      </w:pPr>
    </w:lvl>
    <w:lvl w:ilvl="2" w:tplc="86724152" w:tentative="1">
      <w:start w:val="1"/>
      <w:numFmt w:val="lowerRoman"/>
      <w:lvlText w:val="%3."/>
      <w:lvlJc w:val="right"/>
      <w:pPr>
        <w:ind w:left="2160" w:hanging="180"/>
      </w:pPr>
    </w:lvl>
    <w:lvl w:ilvl="3" w:tplc="32C86BBC" w:tentative="1">
      <w:start w:val="1"/>
      <w:numFmt w:val="decimal"/>
      <w:lvlText w:val="%4."/>
      <w:lvlJc w:val="left"/>
      <w:pPr>
        <w:ind w:left="2880" w:hanging="360"/>
      </w:pPr>
    </w:lvl>
    <w:lvl w:ilvl="4" w:tplc="A6D01A36" w:tentative="1">
      <w:start w:val="1"/>
      <w:numFmt w:val="lowerLetter"/>
      <w:lvlText w:val="%5."/>
      <w:lvlJc w:val="left"/>
      <w:pPr>
        <w:ind w:left="3600" w:hanging="360"/>
      </w:pPr>
    </w:lvl>
    <w:lvl w:ilvl="5" w:tplc="CEBCA3DE" w:tentative="1">
      <w:start w:val="1"/>
      <w:numFmt w:val="lowerRoman"/>
      <w:lvlText w:val="%6."/>
      <w:lvlJc w:val="right"/>
      <w:pPr>
        <w:ind w:left="4320" w:hanging="180"/>
      </w:pPr>
    </w:lvl>
    <w:lvl w:ilvl="6" w:tplc="E800F8E8" w:tentative="1">
      <w:start w:val="1"/>
      <w:numFmt w:val="decimal"/>
      <w:lvlText w:val="%7."/>
      <w:lvlJc w:val="left"/>
      <w:pPr>
        <w:ind w:left="5040" w:hanging="360"/>
      </w:pPr>
    </w:lvl>
    <w:lvl w:ilvl="7" w:tplc="6BAAB02C" w:tentative="1">
      <w:start w:val="1"/>
      <w:numFmt w:val="lowerLetter"/>
      <w:lvlText w:val="%8."/>
      <w:lvlJc w:val="left"/>
      <w:pPr>
        <w:ind w:left="5760" w:hanging="360"/>
      </w:pPr>
    </w:lvl>
    <w:lvl w:ilvl="8" w:tplc="2C8072A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404E5670">
      <w:start w:val="1"/>
      <w:numFmt w:val="lowerRoman"/>
      <w:lvlText w:val="(%1)"/>
      <w:lvlJc w:val="left"/>
      <w:pPr>
        <w:ind w:left="1004" w:hanging="720"/>
      </w:pPr>
      <w:rPr>
        <w:rFonts w:hint="default"/>
        <w:b w:val="0"/>
      </w:rPr>
    </w:lvl>
    <w:lvl w:ilvl="1" w:tplc="5F14EE28" w:tentative="1">
      <w:start w:val="1"/>
      <w:numFmt w:val="lowerLetter"/>
      <w:lvlText w:val="%2."/>
      <w:lvlJc w:val="left"/>
      <w:pPr>
        <w:ind w:left="1364" w:hanging="360"/>
      </w:pPr>
    </w:lvl>
    <w:lvl w:ilvl="2" w:tplc="1E6C7D9C" w:tentative="1">
      <w:start w:val="1"/>
      <w:numFmt w:val="lowerRoman"/>
      <w:lvlText w:val="%3."/>
      <w:lvlJc w:val="right"/>
      <w:pPr>
        <w:ind w:left="2084" w:hanging="180"/>
      </w:pPr>
    </w:lvl>
    <w:lvl w:ilvl="3" w:tplc="39BE7986" w:tentative="1">
      <w:start w:val="1"/>
      <w:numFmt w:val="decimal"/>
      <w:lvlText w:val="%4."/>
      <w:lvlJc w:val="left"/>
      <w:pPr>
        <w:ind w:left="2804" w:hanging="360"/>
      </w:pPr>
    </w:lvl>
    <w:lvl w:ilvl="4" w:tplc="6F707B2E" w:tentative="1">
      <w:start w:val="1"/>
      <w:numFmt w:val="lowerLetter"/>
      <w:lvlText w:val="%5."/>
      <w:lvlJc w:val="left"/>
      <w:pPr>
        <w:ind w:left="3524" w:hanging="360"/>
      </w:pPr>
    </w:lvl>
    <w:lvl w:ilvl="5" w:tplc="28940B28" w:tentative="1">
      <w:start w:val="1"/>
      <w:numFmt w:val="lowerRoman"/>
      <w:lvlText w:val="%6."/>
      <w:lvlJc w:val="right"/>
      <w:pPr>
        <w:ind w:left="4244" w:hanging="180"/>
      </w:pPr>
    </w:lvl>
    <w:lvl w:ilvl="6" w:tplc="56FA477A" w:tentative="1">
      <w:start w:val="1"/>
      <w:numFmt w:val="decimal"/>
      <w:lvlText w:val="%7."/>
      <w:lvlJc w:val="left"/>
      <w:pPr>
        <w:ind w:left="4964" w:hanging="360"/>
      </w:pPr>
    </w:lvl>
    <w:lvl w:ilvl="7" w:tplc="832E0DA4" w:tentative="1">
      <w:start w:val="1"/>
      <w:numFmt w:val="lowerLetter"/>
      <w:lvlText w:val="%8."/>
      <w:lvlJc w:val="left"/>
      <w:pPr>
        <w:ind w:left="5684" w:hanging="360"/>
      </w:pPr>
    </w:lvl>
    <w:lvl w:ilvl="8" w:tplc="B3AC831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9E0DB04">
      <w:start w:val="1"/>
      <w:numFmt w:val="decimal"/>
      <w:lvlText w:val="%1."/>
      <w:lvlJc w:val="left"/>
      <w:pPr>
        <w:ind w:left="360" w:hanging="360"/>
      </w:pPr>
      <w:rPr>
        <w:rFonts w:hint="default"/>
      </w:rPr>
    </w:lvl>
    <w:lvl w:ilvl="1" w:tplc="C2664696" w:tentative="1">
      <w:start w:val="1"/>
      <w:numFmt w:val="lowerLetter"/>
      <w:lvlText w:val="%2."/>
      <w:lvlJc w:val="left"/>
      <w:pPr>
        <w:ind w:left="1080" w:hanging="360"/>
      </w:pPr>
    </w:lvl>
    <w:lvl w:ilvl="2" w:tplc="63BA3094" w:tentative="1">
      <w:start w:val="1"/>
      <w:numFmt w:val="lowerRoman"/>
      <w:lvlText w:val="%3."/>
      <w:lvlJc w:val="right"/>
      <w:pPr>
        <w:ind w:left="1800" w:hanging="180"/>
      </w:pPr>
    </w:lvl>
    <w:lvl w:ilvl="3" w:tplc="14E2A30E" w:tentative="1">
      <w:start w:val="1"/>
      <w:numFmt w:val="decimal"/>
      <w:lvlText w:val="%4."/>
      <w:lvlJc w:val="left"/>
      <w:pPr>
        <w:ind w:left="2520" w:hanging="360"/>
      </w:pPr>
    </w:lvl>
    <w:lvl w:ilvl="4" w:tplc="EB84E8D8" w:tentative="1">
      <w:start w:val="1"/>
      <w:numFmt w:val="lowerLetter"/>
      <w:lvlText w:val="%5."/>
      <w:lvlJc w:val="left"/>
      <w:pPr>
        <w:ind w:left="3240" w:hanging="360"/>
      </w:pPr>
    </w:lvl>
    <w:lvl w:ilvl="5" w:tplc="376693E8" w:tentative="1">
      <w:start w:val="1"/>
      <w:numFmt w:val="lowerRoman"/>
      <w:lvlText w:val="%6."/>
      <w:lvlJc w:val="right"/>
      <w:pPr>
        <w:ind w:left="3960" w:hanging="180"/>
      </w:pPr>
    </w:lvl>
    <w:lvl w:ilvl="6" w:tplc="B6B6D890" w:tentative="1">
      <w:start w:val="1"/>
      <w:numFmt w:val="decimal"/>
      <w:lvlText w:val="%7."/>
      <w:lvlJc w:val="left"/>
      <w:pPr>
        <w:ind w:left="4680" w:hanging="360"/>
      </w:pPr>
    </w:lvl>
    <w:lvl w:ilvl="7" w:tplc="B6987F8E" w:tentative="1">
      <w:start w:val="1"/>
      <w:numFmt w:val="lowerLetter"/>
      <w:lvlText w:val="%8."/>
      <w:lvlJc w:val="left"/>
      <w:pPr>
        <w:ind w:left="5400" w:hanging="360"/>
      </w:pPr>
    </w:lvl>
    <w:lvl w:ilvl="8" w:tplc="1070D4DA" w:tentative="1">
      <w:start w:val="1"/>
      <w:numFmt w:val="lowerRoman"/>
      <w:lvlText w:val="%9."/>
      <w:lvlJc w:val="right"/>
      <w:pPr>
        <w:ind w:left="6120" w:hanging="180"/>
      </w:pPr>
    </w:lvl>
  </w:abstractNum>
  <w:abstractNum w:abstractNumId="33" w15:restartNumberingAfterBreak="0">
    <w:nsid w:val="770C4712"/>
    <w:multiLevelType w:val="hybridMultilevel"/>
    <w:tmpl w:val="9670DC36"/>
    <w:lvl w:ilvl="0" w:tplc="A0962648">
      <w:start w:val="1"/>
      <w:numFmt w:val="bullet"/>
      <w:lvlText w:val=""/>
      <w:lvlJc w:val="left"/>
      <w:pPr>
        <w:ind w:left="720" w:hanging="360"/>
      </w:pPr>
      <w:rPr>
        <w:rFonts w:ascii="Symbol" w:hAnsi="Symbol" w:hint="default"/>
      </w:rPr>
    </w:lvl>
    <w:lvl w:ilvl="1" w:tplc="0832B690">
      <w:start w:val="1"/>
      <w:numFmt w:val="bullet"/>
      <w:lvlText w:val="o"/>
      <w:lvlJc w:val="left"/>
      <w:pPr>
        <w:ind w:left="1440" w:hanging="360"/>
      </w:pPr>
      <w:rPr>
        <w:rFonts w:ascii="Courier New" w:hAnsi="Courier New" w:hint="default"/>
      </w:rPr>
    </w:lvl>
    <w:lvl w:ilvl="2" w:tplc="54F6E1F0">
      <w:start w:val="1"/>
      <w:numFmt w:val="bullet"/>
      <w:lvlText w:val=""/>
      <w:lvlJc w:val="left"/>
      <w:pPr>
        <w:ind w:left="2160" w:hanging="360"/>
      </w:pPr>
      <w:rPr>
        <w:rFonts w:ascii="Wingdings" w:hAnsi="Wingdings" w:hint="default"/>
      </w:rPr>
    </w:lvl>
    <w:lvl w:ilvl="3" w:tplc="3D6CCC1C">
      <w:start w:val="1"/>
      <w:numFmt w:val="bullet"/>
      <w:lvlText w:val=""/>
      <w:lvlJc w:val="left"/>
      <w:pPr>
        <w:ind w:left="2880" w:hanging="360"/>
      </w:pPr>
      <w:rPr>
        <w:rFonts w:ascii="Symbol" w:hAnsi="Symbol" w:hint="default"/>
      </w:rPr>
    </w:lvl>
    <w:lvl w:ilvl="4" w:tplc="0CFC5CBE">
      <w:start w:val="1"/>
      <w:numFmt w:val="bullet"/>
      <w:lvlText w:val="o"/>
      <w:lvlJc w:val="left"/>
      <w:pPr>
        <w:ind w:left="3600" w:hanging="360"/>
      </w:pPr>
      <w:rPr>
        <w:rFonts w:ascii="Courier New" w:hAnsi="Courier New" w:hint="default"/>
      </w:rPr>
    </w:lvl>
    <w:lvl w:ilvl="5" w:tplc="5F1C1B96">
      <w:start w:val="1"/>
      <w:numFmt w:val="bullet"/>
      <w:lvlText w:val=""/>
      <w:lvlJc w:val="left"/>
      <w:pPr>
        <w:ind w:left="4320" w:hanging="360"/>
      </w:pPr>
      <w:rPr>
        <w:rFonts w:ascii="Wingdings" w:hAnsi="Wingdings" w:hint="default"/>
      </w:rPr>
    </w:lvl>
    <w:lvl w:ilvl="6" w:tplc="95D2208A">
      <w:start w:val="1"/>
      <w:numFmt w:val="bullet"/>
      <w:lvlText w:val=""/>
      <w:lvlJc w:val="left"/>
      <w:pPr>
        <w:ind w:left="5040" w:hanging="360"/>
      </w:pPr>
      <w:rPr>
        <w:rFonts w:ascii="Symbol" w:hAnsi="Symbol" w:hint="default"/>
      </w:rPr>
    </w:lvl>
    <w:lvl w:ilvl="7" w:tplc="A7306BC4">
      <w:start w:val="1"/>
      <w:numFmt w:val="bullet"/>
      <w:lvlText w:val="o"/>
      <w:lvlJc w:val="left"/>
      <w:pPr>
        <w:ind w:left="5760" w:hanging="360"/>
      </w:pPr>
      <w:rPr>
        <w:rFonts w:ascii="Courier New" w:hAnsi="Courier New" w:hint="default"/>
      </w:rPr>
    </w:lvl>
    <w:lvl w:ilvl="8" w:tplc="DDFA73FA">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8AF67386">
      <w:start w:val="1"/>
      <w:numFmt w:val="lowerRoman"/>
      <w:lvlText w:val="(%1)"/>
      <w:lvlJc w:val="left"/>
      <w:pPr>
        <w:ind w:left="1080" w:hanging="720"/>
      </w:pPr>
      <w:rPr>
        <w:rFonts w:hint="default"/>
      </w:rPr>
    </w:lvl>
    <w:lvl w:ilvl="1" w:tplc="62887B92" w:tentative="1">
      <w:start w:val="1"/>
      <w:numFmt w:val="lowerLetter"/>
      <w:lvlText w:val="%2."/>
      <w:lvlJc w:val="left"/>
      <w:pPr>
        <w:ind w:left="1440" w:hanging="360"/>
      </w:pPr>
    </w:lvl>
    <w:lvl w:ilvl="2" w:tplc="342874DE" w:tentative="1">
      <w:start w:val="1"/>
      <w:numFmt w:val="lowerRoman"/>
      <w:lvlText w:val="%3."/>
      <w:lvlJc w:val="right"/>
      <w:pPr>
        <w:ind w:left="2160" w:hanging="180"/>
      </w:pPr>
    </w:lvl>
    <w:lvl w:ilvl="3" w:tplc="FA901E94" w:tentative="1">
      <w:start w:val="1"/>
      <w:numFmt w:val="decimal"/>
      <w:lvlText w:val="%4."/>
      <w:lvlJc w:val="left"/>
      <w:pPr>
        <w:ind w:left="2880" w:hanging="360"/>
      </w:pPr>
    </w:lvl>
    <w:lvl w:ilvl="4" w:tplc="7CB6BAF4" w:tentative="1">
      <w:start w:val="1"/>
      <w:numFmt w:val="lowerLetter"/>
      <w:lvlText w:val="%5."/>
      <w:lvlJc w:val="left"/>
      <w:pPr>
        <w:ind w:left="3600" w:hanging="360"/>
      </w:pPr>
    </w:lvl>
    <w:lvl w:ilvl="5" w:tplc="B456CEF2" w:tentative="1">
      <w:start w:val="1"/>
      <w:numFmt w:val="lowerRoman"/>
      <w:lvlText w:val="%6."/>
      <w:lvlJc w:val="right"/>
      <w:pPr>
        <w:ind w:left="4320" w:hanging="180"/>
      </w:pPr>
    </w:lvl>
    <w:lvl w:ilvl="6" w:tplc="BFDE26AC" w:tentative="1">
      <w:start w:val="1"/>
      <w:numFmt w:val="decimal"/>
      <w:lvlText w:val="%7."/>
      <w:lvlJc w:val="left"/>
      <w:pPr>
        <w:ind w:left="5040" w:hanging="360"/>
      </w:pPr>
    </w:lvl>
    <w:lvl w:ilvl="7" w:tplc="0F7084DE" w:tentative="1">
      <w:start w:val="1"/>
      <w:numFmt w:val="lowerLetter"/>
      <w:lvlText w:val="%8."/>
      <w:lvlJc w:val="left"/>
      <w:pPr>
        <w:ind w:left="5760" w:hanging="360"/>
      </w:pPr>
    </w:lvl>
    <w:lvl w:ilvl="8" w:tplc="A748EB5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416B9A2">
      <w:start w:val="1"/>
      <w:numFmt w:val="decimal"/>
      <w:lvlText w:val="%1."/>
      <w:lvlJc w:val="left"/>
      <w:pPr>
        <w:ind w:left="360" w:hanging="360"/>
      </w:pPr>
      <w:rPr>
        <w:rFonts w:hint="default"/>
      </w:rPr>
    </w:lvl>
    <w:lvl w:ilvl="1" w:tplc="F87EAC26" w:tentative="1">
      <w:start w:val="1"/>
      <w:numFmt w:val="lowerLetter"/>
      <w:lvlText w:val="%2."/>
      <w:lvlJc w:val="left"/>
      <w:pPr>
        <w:ind w:left="1080" w:hanging="360"/>
      </w:pPr>
    </w:lvl>
    <w:lvl w:ilvl="2" w:tplc="A1B2CE4C" w:tentative="1">
      <w:start w:val="1"/>
      <w:numFmt w:val="lowerRoman"/>
      <w:lvlText w:val="%3."/>
      <w:lvlJc w:val="right"/>
      <w:pPr>
        <w:ind w:left="1800" w:hanging="180"/>
      </w:pPr>
    </w:lvl>
    <w:lvl w:ilvl="3" w:tplc="F460A634" w:tentative="1">
      <w:start w:val="1"/>
      <w:numFmt w:val="decimal"/>
      <w:lvlText w:val="%4."/>
      <w:lvlJc w:val="left"/>
      <w:pPr>
        <w:ind w:left="2520" w:hanging="360"/>
      </w:pPr>
    </w:lvl>
    <w:lvl w:ilvl="4" w:tplc="B806763E" w:tentative="1">
      <w:start w:val="1"/>
      <w:numFmt w:val="lowerLetter"/>
      <w:lvlText w:val="%5."/>
      <w:lvlJc w:val="left"/>
      <w:pPr>
        <w:ind w:left="3240" w:hanging="360"/>
      </w:pPr>
    </w:lvl>
    <w:lvl w:ilvl="5" w:tplc="CAA8084C" w:tentative="1">
      <w:start w:val="1"/>
      <w:numFmt w:val="lowerRoman"/>
      <w:lvlText w:val="%6."/>
      <w:lvlJc w:val="right"/>
      <w:pPr>
        <w:ind w:left="3960" w:hanging="180"/>
      </w:pPr>
    </w:lvl>
    <w:lvl w:ilvl="6" w:tplc="BE36B33C" w:tentative="1">
      <w:start w:val="1"/>
      <w:numFmt w:val="decimal"/>
      <w:lvlText w:val="%7."/>
      <w:lvlJc w:val="left"/>
      <w:pPr>
        <w:ind w:left="4680" w:hanging="360"/>
      </w:pPr>
    </w:lvl>
    <w:lvl w:ilvl="7" w:tplc="7C98688A" w:tentative="1">
      <w:start w:val="1"/>
      <w:numFmt w:val="lowerLetter"/>
      <w:lvlText w:val="%8."/>
      <w:lvlJc w:val="left"/>
      <w:pPr>
        <w:ind w:left="5400" w:hanging="360"/>
      </w:pPr>
    </w:lvl>
    <w:lvl w:ilvl="8" w:tplc="EB9C72E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B80694A">
      <w:start w:val="1"/>
      <w:numFmt w:val="lowerRoman"/>
      <w:lvlText w:val="(%1)"/>
      <w:lvlJc w:val="left"/>
      <w:pPr>
        <w:ind w:left="1080" w:hanging="720"/>
      </w:pPr>
      <w:rPr>
        <w:rFonts w:hint="default"/>
      </w:rPr>
    </w:lvl>
    <w:lvl w:ilvl="1" w:tplc="9550B36A" w:tentative="1">
      <w:start w:val="1"/>
      <w:numFmt w:val="lowerLetter"/>
      <w:lvlText w:val="%2."/>
      <w:lvlJc w:val="left"/>
      <w:pPr>
        <w:ind w:left="1440" w:hanging="360"/>
      </w:pPr>
    </w:lvl>
    <w:lvl w:ilvl="2" w:tplc="80FA9D1E" w:tentative="1">
      <w:start w:val="1"/>
      <w:numFmt w:val="lowerRoman"/>
      <w:lvlText w:val="%3."/>
      <w:lvlJc w:val="right"/>
      <w:pPr>
        <w:ind w:left="2160" w:hanging="180"/>
      </w:pPr>
    </w:lvl>
    <w:lvl w:ilvl="3" w:tplc="31C85142" w:tentative="1">
      <w:start w:val="1"/>
      <w:numFmt w:val="decimal"/>
      <w:lvlText w:val="%4."/>
      <w:lvlJc w:val="left"/>
      <w:pPr>
        <w:ind w:left="2880" w:hanging="360"/>
      </w:pPr>
    </w:lvl>
    <w:lvl w:ilvl="4" w:tplc="BBECD008" w:tentative="1">
      <w:start w:val="1"/>
      <w:numFmt w:val="lowerLetter"/>
      <w:lvlText w:val="%5."/>
      <w:lvlJc w:val="left"/>
      <w:pPr>
        <w:ind w:left="3600" w:hanging="360"/>
      </w:pPr>
    </w:lvl>
    <w:lvl w:ilvl="5" w:tplc="58701F8E" w:tentative="1">
      <w:start w:val="1"/>
      <w:numFmt w:val="lowerRoman"/>
      <w:lvlText w:val="%6."/>
      <w:lvlJc w:val="right"/>
      <w:pPr>
        <w:ind w:left="4320" w:hanging="180"/>
      </w:pPr>
    </w:lvl>
    <w:lvl w:ilvl="6" w:tplc="E05EFB62" w:tentative="1">
      <w:start w:val="1"/>
      <w:numFmt w:val="decimal"/>
      <w:lvlText w:val="%7."/>
      <w:lvlJc w:val="left"/>
      <w:pPr>
        <w:ind w:left="5040" w:hanging="360"/>
      </w:pPr>
    </w:lvl>
    <w:lvl w:ilvl="7" w:tplc="81C4A658" w:tentative="1">
      <w:start w:val="1"/>
      <w:numFmt w:val="lowerLetter"/>
      <w:lvlText w:val="%8."/>
      <w:lvlJc w:val="left"/>
      <w:pPr>
        <w:ind w:left="5760" w:hanging="360"/>
      </w:pPr>
    </w:lvl>
    <w:lvl w:ilvl="8" w:tplc="2AD0D0A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34224C6">
      <w:start w:val="1"/>
      <w:numFmt w:val="decimal"/>
      <w:lvlText w:val="%1."/>
      <w:lvlJc w:val="left"/>
      <w:pPr>
        <w:ind w:left="360" w:hanging="360"/>
      </w:pPr>
      <w:rPr>
        <w:rFonts w:hint="default"/>
      </w:rPr>
    </w:lvl>
    <w:lvl w:ilvl="1" w:tplc="1A1E5DB6" w:tentative="1">
      <w:start w:val="1"/>
      <w:numFmt w:val="lowerLetter"/>
      <w:lvlText w:val="%2."/>
      <w:lvlJc w:val="left"/>
      <w:pPr>
        <w:ind w:left="1080" w:hanging="360"/>
      </w:pPr>
    </w:lvl>
    <w:lvl w:ilvl="2" w:tplc="9C444D10" w:tentative="1">
      <w:start w:val="1"/>
      <w:numFmt w:val="lowerRoman"/>
      <w:lvlText w:val="%3."/>
      <w:lvlJc w:val="right"/>
      <w:pPr>
        <w:ind w:left="1800" w:hanging="180"/>
      </w:pPr>
    </w:lvl>
    <w:lvl w:ilvl="3" w:tplc="EC2ACF58" w:tentative="1">
      <w:start w:val="1"/>
      <w:numFmt w:val="decimal"/>
      <w:lvlText w:val="%4."/>
      <w:lvlJc w:val="left"/>
      <w:pPr>
        <w:ind w:left="2520" w:hanging="360"/>
      </w:pPr>
    </w:lvl>
    <w:lvl w:ilvl="4" w:tplc="E8B4F404" w:tentative="1">
      <w:start w:val="1"/>
      <w:numFmt w:val="lowerLetter"/>
      <w:lvlText w:val="%5."/>
      <w:lvlJc w:val="left"/>
      <w:pPr>
        <w:ind w:left="3240" w:hanging="360"/>
      </w:pPr>
    </w:lvl>
    <w:lvl w:ilvl="5" w:tplc="BF9A0454" w:tentative="1">
      <w:start w:val="1"/>
      <w:numFmt w:val="lowerRoman"/>
      <w:lvlText w:val="%6."/>
      <w:lvlJc w:val="right"/>
      <w:pPr>
        <w:ind w:left="3960" w:hanging="180"/>
      </w:pPr>
    </w:lvl>
    <w:lvl w:ilvl="6" w:tplc="7EDAEBCE" w:tentative="1">
      <w:start w:val="1"/>
      <w:numFmt w:val="decimal"/>
      <w:lvlText w:val="%7."/>
      <w:lvlJc w:val="left"/>
      <w:pPr>
        <w:ind w:left="4680" w:hanging="360"/>
      </w:pPr>
    </w:lvl>
    <w:lvl w:ilvl="7" w:tplc="0714DE44" w:tentative="1">
      <w:start w:val="1"/>
      <w:numFmt w:val="lowerLetter"/>
      <w:lvlText w:val="%8."/>
      <w:lvlJc w:val="left"/>
      <w:pPr>
        <w:ind w:left="5400" w:hanging="360"/>
      </w:pPr>
    </w:lvl>
    <w:lvl w:ilvl="8" w:tplc="5CF4536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CBF2A300">
      <w:start w:val="1"/>
      <w:numFmt w:val="decimal"/>
      <w:lvlText w:val="%1."/>
      <w:lvlJc w:val="left"/>
      <w:pPr>
        <w:ind w:left="360" w:hanging="360"/>
      </w:pPr>
      <w:rPr>
        <w:rFonts w:hint="default"/>
      </w:rPr>
    </w:lvl>
    <w:lvl w:ilvl="1" w:tplc="C24EA128" w:tentative="1">
      <w:start w:val="1"/>
      <w:numFmt w:val="lowerLetter"/>
      <w:lvlText w:val="%2."/>
      <w:lvlJc w:val="left"/>
      <w:pPr>
        <w:ind w:left="1080" w:hanging="360"/>
      </w:pPr>
    </w:lvl>
    <w:lvl w:ilvl="2" w:tplc="0442A99C" w:tentative="1">
      <w:start w:val="1"/>
      <w:numFmt w:val="lowerRoman"/>
      <w:lvlText w:val="%3."/>
      <w:lvlJc w:val="right"/>
      <w:pPr>
        <w:ind w:left="1800" w:hanging="180"/>
      </w:pPr>
    </w:lvl>
    <w:lvl w:ilvl="3" w:tplc="5B0E894C" w:tentative="1">
      <w:start w:val="1"/>
      <w:numFmt w:val="decimal"/>
      <w:lvlText w:val="%4."/>
      <w:lvlJc w:val="left"/>
      <w:pPr>
        <w:ind w:left="2520" w:hanging="360"/>
      </w:pPr>
    </w:lvl>
    <w:lvl w:ilvl="4" w:tplc="8E32B3EE" w:tentative="1">
      <w:start w:val="1"/>
      <w:numFmt w:val="lowerLetter"/>
      <w:lvlText w:val="%5."/>
      <w:lvlJc w:val="left"/>
      <w:pPr>
        <w:ind w:left="3240" w:hanging="360"/>
      </w:pPr>
    </w:lvl>
    <w:lvl w:ilvl="5" w:tplc="651698EC" w:tentative="1">
      <w:start w:val="1"/>
      <w:numFmt w:val="lowerRoman"/>
      <w:lvlText w:val="%6."/>
      <w:lvlJc w:val="right"/>
      <w:pPr>
        <w:ind w:left="3960" w:hanging="180"/>
      </w:pPr>
    </w:lvl>
    <w:lvl w:ilvl="6" w:tplc="3F529DBA" w:tentative="1">
      <w:start w:val="1"/>
      <w:numFmt w:val="decimal"/>
      <w:lvlText w:val="%7."/>
      <w:lvlJc w:val="left"/>
      <w:pPr>
        <w:ind w:left="4680" w:hanging="360"/>
      </w:pPr>
    </w:lvl>
    <w:lvl w:ilvl="7" w:tplc="75166898" w:tentative="1">
      <w:start w:val="1"/>
      <w:numFmt w:val="lowerLetter"/>
      <w:lvlText w:val="%8."/>
      <w:lvlJc w:val="left"/>
      <w:pPr>
        <w:ind w:left="5400" w:hanging="360"/>
      </w:pPr>
    </w:lvl>
    <w:lvl w:ilvl="8" w:tplc="2C86962E"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49"/>
    <w:rsid w:val="00224ADD"/>
    <w:rsid w:val="005E5BB6"/>
    <w:rsid w:val="00784F7E"/>
    <w:rsid w:val="00A015F7"/>
    <w:rsid w:val="00D03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99AE"/>
  <w15:docId w15:val="{EC71FE6D-B402-4501-BF9A-9C5B233E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6134</RACS_x0020_ID>
    <Approved_x0020_Provider xmlns="a8338b6e-77a6-4851-82b6-98166143ffdd">Lutheran Homes Inc</Approved_x0020_Provider>
    <Management_x0020_Company_x0020_ID xmlns="a8338b6e-77a6-4851-82b6-98166143ffdd" xsi:nil="true"/>
    <Home xmlns="a8338b6e-77a6-4851-82b6-98166143ffdd">LHI Hope Valley</Home>
    <Signed xmlns="a8338b6e-77a6-4851-82b6-98166143ffdd" xsi:nil="true"/>
    <Uploaded xmlns="a8338b6e-77a6-4851-82b6-98166143ffdd">False</Uploaded>
    <Management_x0020_Company xmlns="a8338b6e-77a6-4851-82b6-98166143ffdd" xsi:nil="true"/>
    <Doc_x0020_Date xmlns="a8338b6e-77a6-4851-82b6-98166143ffdd">2021-03-16T22:10:00+00:00</Doc_x0020_Date>
    <CSI_x0020_ID xmlns="a8338b6e-77a6-4851-82b6-98166143ffdd" xsi:nil="true"/>
    <Case_x0020_ID xmlns="a8338b6e-77a6-4851-82b6-98166143ffdd" xsi:nil="true"/>
    <Approved_x0020_Provider_x0020_ID xmlns="a8338b6e-77a6-4851-82b6-98166143ffdd">776D8368-77F4-DC11-AD41-005056922186</Approved_x0020_Provider_x0020_ID>
    <Location xmlns="a8338b6e-77a6-4851-82b6-98166143ffdd" xsi:nil="true"/>
    <Home_x0020_ID xmlns="a8338b6e-77a6-4851-82b6-98166143ffdd">48FD2E1C-7CF4-DC11-AD41-005056922186</Home_x0020_ID>
    <State xmlns="a8338b6e-77a6-4851-82b6-98166143ffdd">SA</State>
    <Doc_x0020_Sent_Received_x0020_Date xmlns="a8338b6e-77a6-4851-82b6-98166143ffdd">2021-03-17T00:00:00+00:00</Doc_x0020_Sent_Received_x0020_Date>
    <Activity_x0020_ID xmlns="a8338b6e-77a6-4851-82b6-98166143ffdd">AB7F7778-87F8-EA11-94FB-005056922186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B539B3A-E02D-41D2-88EA-5D59EC9B9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036F97-A543-4FD0-BBBD-B2C1AAC1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2021-05-12T21:35:00Z</dcterms:created>
  <dcterms:modified xsi:type="dcterms:W3CDTF">2021-05-12T21:35:00Z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