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5B118" w14:textId="706E6695" w:rsidR="00406B8C" w:rsidRPr="003C6EC2" w:rsidRDefault="00406B8C" w:rsidP="00406B8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3B5B2C5" wp14:editId="53B5B2C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4740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3B5B2C7" wp14:editId="53B5B2C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7246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Lark Ellen Aged Care</w:t>
      </w:r>
      <w:r w:rsidRPr="003C6EC2">
        <w:rPr>
          <w:rFonts w:ascii="Arial Black" w:hAnsi="Arial Black"/>
        </w:rPr>
        <w:t xml:space="preserve"> </w:t>
      </w:r>
    </w:p>
    <w:p w14:paraId="53B5B119" w14:textId="77777777" w:rsidR="00406B8C" w:rsidRPr="003C6EC2" w:rsidRDefault="00406B8C" w:rsidP="00406B8C">
      <w:pPr>
        <w:pStyle w:val="Title"/>
        <w:spacing w:before="360" w:after="480"/>
      </w:pPr>
      <w:r w:rsidRPr="003C6EC2">
        <w:rPr>
          <w:rFonts w:ascii="Arial Black" w:eastAsia="Calibri" w:hAnsi="Arial Black"/>
          <w:sz w:val="56"/>
        </w:rPr>
        <w:t>Performance Report</w:t>
      </w:r>
    </w:p>
    <w:p w14:paraId="53B5B11A" w14:textId="77777777" w:rsidR="00406B8C" w:rsidRPr="003C6EC2" w:rsidRDefault="00406B8C" w:rsidP="00406B8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133 Jannali Avenue </w:t>
      </w:r>
      <w:r w:rsidRPr="003C6EC2">
        <w:rPr>
          <w:color w:val="FFFFFF" w:themeColor="background1"/>
          <w:sz w:val="28"/>
        </w:rPr>
        <w:br/>
        <w:t>SUTHERLAND NSW 2232</w:t>
      </w:r>
      <w:r w:rsidRPr="003C6EC2">
        <w:rPr>
          <w:color w:val="FFFFFF" w:themeColor="background1"/>
          <w:sz w:val="28"/>
        </w:rPr>
        <w:br/>
      </w:r>
      <w:r w:rsidRPr="003C6EC2">
        <w:rPr>
          <w:rFonts w:eastAsia="Calibri"/>
          <w:color w:val="FFFFFF" w:themeColor="background1"/>
          <w:sz w:val="28"/>
          <w:szCs w:val="56"/>
          <w:lang w:eastAsia="en-US"/>
        </w:rPr>
        <w:t>Phone number: 02 9521 2855</w:t>
      </w:r>
    </w:p>
    <w:p w14:paraId="53B5B11B" w14:textId="77777777" w:rsidR="00406B8C" w:rsidRDefault="00406B8C" w:rsidP="00406B8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2816 </w:t>
      </w:r>
    </w:p>
    <w:p w14:paraId="53B5B11C" w14:textId="77777777" w:rsidR="00406B8C" w:rsidRPr="003C6EC2" w:rsidRDefault="00406B8C" w:rsidP="00406B8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Apex Software Pty Limited</w:t>
      </w:r>
    </w:p>
    <w:p w14:paraId="53B5B11D" w14:textId="77777777" w:rsidR="00406B8C" w:rsidRPr="003C6EC2" w:rsidRDefault="00406B8C" w:rsidP="00406B8C">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22 June 2020 to 25 June 2020</w:t>
      </w:r>
    </w:p>
    <w:p w14:paraId="53B5B11E" w14:textId="587FD9B6" w:rsidR="00406B8C" w:rsidRPr="00E93D41" w:rsidRDefault="00406B8C" w:rsidP="00406B8C">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C548E">
        <w:rPr>
          <w:color w:val="FFFFFF" w:themeColor="background1"/>
          <w:sz w:val="28"/>
        </w:rPr>
        <w:t>17 August 2020</w:t>
      </w:r>
    </w:p>
    <w:bookmarkEnd w:id="1"/>
    <w:p w14:paraId="53B5B11F" w14:textId="77777777" w:rsidR="00406B8C" w:rsidRPr="003C6EC2" w:rsidRDefault="00406B8C" w:rsidP="00406B8C">
      <w:pPr>
        <w:tabs>
          <w:tab w:val="left" w:pos="2127"/>
        </w:tabs>
        <w:spacing w:before="120"/>
        <w:rPr>
          <w:rFonts w:eastAsia="Calibri"/>
          <w:b/>
          <w:color w:val="FFFFFF" w:themeColor="background1"/>
          <w:sz w:val="28"/>
          <w:szCs w:val="56"/>
          <w:lang w:eastAsia="en-US"/>
        </w:rPr>
      </w:pPr>
    </w:p>
    <w:p w14:paraId="53B5B120" w14:textId="77777777" w:rsidR="00406B8C" w:rsidRDefault="00406B8C" w:rsidP="00406B8C">
      <w:pPr>
        <w:pStyle w:val="Heading1"/>
        <w:sectPr w:rsidR="00406B8C" w:rsidSect="00406B8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3B5B121" w14:textId="77777777" w:rsidR="00406B8C" w:rsidRDefault="00406B8C" w:rsidP="00406B8C">
      <w:pPr>
        <w:pStyle w:val="Heading1"/>
      </w:pPr>
      <w:bookmarkStart w:id="2" w:name="_Hlk32477662"/>
      <w:r>
        <w:lastRenderedPageBreak/>
        <w:t>Publication of report</w:t>
      </w:r>
    </w:p>
    <w:p w14:paraId="53B5B122" w14:textId="77777777" w:rsidR="00406B8C" w:rsidRPr="006B166B" w:rsidRDefault="00406B8C" w:rsidP="00406B8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3B5B126" w14:textId="6A7B3AA9" w:rsidR="00406B8C" w:rsidRPr="00CA1BF7" w:rsidRDefault="00406B8C" w:rsidP="00CA1BF7">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5716F" w14:paraId="53B5B129" w14:textId="77777777" w:rsidTr="00406B8C">
        <w:trPr>
          <w:trHeight w:val="227"/>
        </w:trPr>
        <w:tc>
          <w:tcPr>
            <w:tcW w:w="3942" w:type="pct"/>
            <w:shd w:val="clear" w:color="auto" w:fill="auto"/>
          </w:tcPr>
          <w:p w14:paraId="53B5B127" w14:textId="77777777" w:rsidR="00406B8C" w:rsidRPr="001E6954" w:rsidRDefault="00406B8C" w:rsidP="00406B8C">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3B5B128" w14:textId="64A6A18F" w:rsidR="00406B8C" w:rsidRPr="001E6954" w:rsidRDefault="00406B8C" w:rsidP="00406B8C">
            <w:pPr>
              <w:keepNext/>
              <w:spacing w:before="40" w:after="40" w:line="240" w:lineRule="auto"/>
              <w:jc w:val="right"/>
              <w:rPr>
                <w:b/>
                <w:bCs/>
                <w:iCs/>
                <w:color w:val="00577D"/>
                <w:szCs w:val="40"/>
              </w:rPr>
            </w:pPr>
            <w:r w:rsidRPr="001E6954">
              <w:rPr>
                <w:b/>
                <w:bCs/>
                <w:iCs/>
                <w:color w:val="00577D"/>
                <w:szCs w:val="40"/>
              </w:rPr>
              <w:t>Non-compliant</w:t>
            </w:r>
          </w:p>
        </w:tc>
      </w:tr>
      <w:tr w:rsidR="0005716F" w14:paraId="53B5B12C" w14:textId="77777777" w:rsidTr="00406B8C">
        <w:trPr>
          <w:trHeight w:val="227"/>
        </w:trPr>
        <w:tc>
          <w:tcPr>
            <w:tcW w:w="3942" w:type="pct"/>
            <w:shd w:val="clear" w:color="auto" w:fill="auto"/>
          </w:tcPr>
          <w:p w14:paraId="53B5B12A" w14:textId="77777777" w:rsidR="00406B8C" w:rsidRPr="001E6954" w:rsidRDefault="00406B8C" w:rsidP="00406B8C">
            <w:pPr>
              <w:spacing w:before="40" w:after="40" w:line="240" w:lineRule="auto"/>
              <w:ind w:left="318"/>
            </w:pPr>
            <w:r w:rsidRPr="001E6954">
              <w:t>Requirement 1(3)(a)</w:t>
            </w:r>
          </w:p>
        </w:tc>
        <w:tc>
          <w:tcPr>
            <w:tcW w:w="1058" w:type="pct"/>
            <w:shd w:val="clear" w:color="auto" w:fill="auto"/>
          </w:tcPr>
          <w:p w14:paraId="53B5B12B" w14:textId="11174D84" w:rsidR="00406B8C" w:rsidRPr="001E6954" w:rsidRDefault="00406B8C" w:rsidP="00406B8C">
            <w:pPr>
              <w:spacing w:before="40" w:after="40" w:line="240" w:lineRule="auto"/>
              <w:jc w:val="right"/>
              <w:rPr>
                <w:color w:val="0000FF"/>
              </w:rPr>
            </w:pPr>
            <w:r w:rsidRPr="001E6954">
              <w:rPr>
                <w:bCs/>
                <w:iCs/>
                <w:color w:val="00577D"/>
                <w:szCs w:val="40"/>
              </w:rPr>
              <w:t>Non-compliant</w:t>
            </w:r>
          </w:p>
        </w:tc>
      </w:tr>
      <w:tr w:rsidR="0005716F" w14:paraId="53B5B12F" w14:textId="77777777" w:rsidTr="00406B8C">
        <w:trPr>
          <w:trHeight w:val="227"/>
        </w:trPr>
        <w:tc>
          <w:tcPr>
            <w:tcW w:w="3942" w:type="pct"/>
            <w:shd w:val="clear" w:color="auto" w:fill="auto"/>
          </w:tcPr>
          <w:p w14:paraId="53B5B12D" w14:textId="77777777" w:rsidR="00406B8C" w:rsidRPr="001E6954" w:rsidRDefault="00406B8C" w:rsidP="00406B8C">
            <w:pPr>
              <w:spacing w:before="40" w:after="40" w:line="240" w:lineRule="auto"/>
              <w:ind w:left="318"/>
            </w:pPr>
            <w:r w:rsidRPr="001E6954">
              <w:t>Requirement 1(3)(b)</w:t>
            </w:r>
          </w:p>
        </w:tc>
        <w:tc>
          <w:tcPr>
            <w:tcW w:w="1058" w:type="pct"/>
            <w:shd w:val="clear" w:color="auto" w:fill="auto"/>
          </w:tcPr>
          <w:p w14:paraId="53B5B12E" w14:textId="650D8E66" w:rsidR="00406B8C" w:rsidRPr="001E6954" w:rsidRDefault="00700110" w:rsidP="00406B8C">
            <w:pPr>
              <w:spacing w:before="40" w:after="40" w:line="240" w:lineRule="auto"/>
              <w:jc w:val="right"/>
              <w:rPr>
                <w:color w:val="0000FF"/>
              </w:rPr>
            </w:pPr>
            <w:r>
              <w:rPr>
                <w:bCs/>
                <w:iCs/>
                <w:color w:val="00577D"/>
                <w:szCs w:val="40"/>
              </w:rPr>
              <w:t>C</w:t>
            </w:r>
            <w:r w:rsidR="00406B8C" w:rsidRPr="001E6954">
              <w:rPr>
                <w:bCs/>
                <w:iCs/>
                <w:color w:val="00577D"/>
                <w:szCs w:val="40"/>
              </w:rPr>
              <w:t>ompliant</w:t>
            </w:r>
          </w:p>
        </w:tc>
      </w:tr>
      <w:tr w:rsidR="0005716F" w14:paraId="53B5B132" w14:textId="77777777" w:rsidTr="00406B8C">
        <w:trPr>
          <w:trHeight w:val="227"/>
        </w:trPr>
        <w:tc>
          <w:tcPr>
            <w:tcW w:w="3942" w:type="pct"/>
            <w:shd w:val="clear" w:color="auto" w:fill="auto"/>
          </w:tcPr>
          <w:p w14:paraId="53B5B130" w14:textId="77777777" w:rsidR="00406B8C" w:rsidRPr="001E6954" w:rsidRDefault="00406B8C" w:rsidP="00406B8C">
            <w:pPr>
              <w:spacing w:before="40" w:after="40" w:line="240" w:lineRule="auto"/>
              <w:ind w:left="318"/>
            </w:pPr>
            <w:r w:rsidRPr="001E6954">
              <w:t>Requirement 1(3)(c)</w:t>
            </w:r>
          </w:p>
        </w:tc>
        <w:tc>
          <w:tcPr>
            <w:tcW w:w="1058" w:type="pct"/>
            <w:shd w:val="clear" w:color="auto" w:fill="auto"/>
          </w:tcPr>
          <w:p w14:paraId="53B5B131" w14:textId="56008523" w:rsidR="00406B8C" w:rsidRPr="001E6954" w:rsidRDefault="00406B8C" w:rsidP="00406B8C">
            <w:pPr>
              <w:spacing w:before="40" w:after="40" w:line="240" w:lineRule="auto"/>
              <w:jc w:val="right"/>
              <w:rPr>
                <w:color w:val="0000FF"/>
              </w:rPr>
            </w:pPr>
            <w:r w:rsidRPr="001E6954">
              <w:rPr>
                <w:bCs/>
                <w:iCs/>
                <w:color w:val="00577D"/>
                <w:szCs w:val="40"/>
              </w:rPr>
              <w:t>Non-compliant</w:t>
            </w:r>
          </w:p>
        </w:tc>
      </w:tr>
      <w:tr w:rsidR="0005716F" w14:paraId="53B5B135" w14:textId="77777777" w:rsidTr="00406B8C">
        <w:trPr>
          <w:trHeight w:val="227"/>
        </w:trPr>
        <w:tc>
          <w:tcPr>
            <w:tcW w:w="3942" w:type="pct"/>
            <w:shd w:val="clear" w:color="auto" w:fill="auto"/>
          </w:tcPr>
          <w:p w14:paraId="53B5B133" w14:textId="77777777" w:rsidR="00406B8C" w:rsidRPr="001E6954" w:rsidRDefault="00406B8C" w:rsidP="00406B8C">
            <w:pPr>
              <w:spacing w:before="40" w:after="40" w:line="240" w:lineRule="auto"/>
              <w:ind w:left="318"/>
            </w:pPr>
            <w:r w:rsidRPr="001E6954">
              <w:t>Requirement 1(3)(d)</w:t>
            </w:r>
          </w:p>
        </w:tc>
        <w:tc>
          <w:tcPr>
            <w:tcW w:w="1058" w:type="pct"/>
            <w:shd w:val="clear" w:color="auto" w:fill="auto"/>
          </w:tcPr>
          <w:p w14:paraId="53B5B134" w14:textId="51E8B377" w:rsidR="00406B8C" w:rsidRPr="001E6954" w:rsidRDefault="00406B8C" w:rsidP="00406B8C">
            <w:pPr>
              <w:spacing w:before="40" w:after="40" w:line="240" w:lineRule="auto"/>
              <w:jc w:val="right"/>
              <w:rPr>
                <w:color w:val="0000FF"/>
              </w:rPr>
            </w:pPr>
            <w:r w:rsidRPr="001E6954">
              <w:rPr>
                <w:bCs/>
                <w:iCs/>
                <w:color w:val="00577D"/>
                <w:szCs w:val="40"/>
              </w:rPr>
              <w:t>Compliant</w:t>
            </w:r>
          </w:p>
        </w:tc>
      </w:tr>
      <w:tr w:rsidR="0005716F" w14:paraId="53B5B138" w14:textId="77777777" w:rsidTr="00406B8C">
        <w:trPr>
          <w:trHeight w:val="227"/>
        </w:trPr>
        <w:tc>
          <w:tcPr>
            <w:tcW w:w="3942" w:type="pct"/>
            <w:shd w:val="clear" w:color="auto" w:fill="auto"/>
          </w:tcPr>
          <w:p w14:paraId="53B5B136" w14:textId="77777777" w:rsidR="00406B8C" w:rsidRPr="001E6954" w:rsidRDefault="00406B8C" w:rsidP="00406B8C">
            <w:pPr>
              <w:spacing w:before="40" w:after="40" w:line="240" w:lineRule="auto"/>
              <w:ind w:left="318"/>
            </w:pPr>
            <w:r w:rsidRPr="001E6954">
              <w:t>Requirement 1(3)(e)</w:t>
            </w:r>
          </w:p>
        </w:tc>
        <w:tc>
          <w:tcPr>
            <w:tcW w:w="1058" w:type="pct"/>
            <w:shd w:val="clear" w:color="auto" w:fill="auto"/>
          </w:tcPr>
          <w:p w14:paraId="53B5B137" w14:textId="3DAF02BA" w:rsidR="00406B8C" w:rsidRPr="001E6954" w:rsidRDefault="00BC2CBB" w:rsidP="00406B8C">
            <w:pPr>
              <w:spacing w:before="40" w:after="40" w:line="240" w:lineRule="auto"/>
              <w:jc w:val="right"/>
              <w:rPr>
                <w:color w:val="0000FF"/>
              </w:rPr>
            </w:pPr>
            <w:r>
              <w:rPr>
                <w:bCs/>
                <w:iCs/>
                <w:color w:val="00577D"/>
                <w:szCs w:val="40"/>
              </w:rPr>
              <w:t>C</w:t>
            </w:r>
            <w:r w:rsidR="00406B8C" w:rsidRPr="001E6954">
              <w:rPr>
                <w:bCs/>
                <w:iCs/>
                <w:color w:val="00577D"/>
                <w:szCs w:val="40"/>
              </w:rPr>
              <w:t>ompliant</w:t>
            </w:r>
          </w:p>
        </w:tc>
      </w:tr>
      <w:tr w:rsidR="0005716F" w14:paraId="53B5B13B" w14:textId="77777777" w:rsidTr="00406B8C">
        <w:trPr>
          <w:trHeight w:val="227"/>
        </w:trPr>
        <w:tc>
          <w:tcPr>
            <w:tcW w:w="3942" w:type="pct"/>
            <w:shd w:val="clear" w:color="auto" w:fill="auto"/>
          </w:tcPr>
          <w:p w14:paraId="53B5B139" w14:textId="77777777" w:rsidR="00406B8C" w:rsidRPr="001E6954" w:rsidRDefault="00406B8C" w:rsidP="00406B8C">
            <w:pPr>
              <w:spacing w:before="40" w:after="40" w:line="240" w:lineRule="auto"/>
              <w:ind w:left="318"/>
            </w:pPr>
            <w:r w:rsidRPr="001E6954">
              <w:t>Requirement 1(3)(f)</w:t>
            </w:r>
          </w:p>
        </w:tc>
        <w:tc>
          <w:tcPr>
            <w:tcW w:w="1058" w:type="pct"/>
            <w:shd w:val="clear" w:color="auto" w:fill="auto"/>
          </w:tcPr>
          <w:p w14:paraId="53B5B13A" w14:textId="1E3B2F1B" w:rsidR="00406B8C" w:rsidRPr="001E6954" w:rsidRDefault="002A2434" w:rsidP="00406B8C">
            <w:pPr>
              <w:spacing w:before="40" w:after="40" w:line="240" w:lineRule="auto"/>
              <w:jc w:val="right"/>
              <w:rPr>
                <w:color w:val="0000FF"/>
              </w:rPr>
            </w:pPr>
            <w:r>
              <w:rPr>
                <w:bCs/>
                <w:iCs/>
                <w:color w:val="00577D"/>
                <w:szCs w:val="40"/>
              </w:rPr>
              <w:t>C</w:t>
            </w:r>
            <w:r w:rsidR="00406B8C" w:rsidRPr="001E6954">
              <w:rPr>
                <w:bCs/>
                <w:iCs/>
                <w:color w:val="00577D"/>
                <w:szCs w:val="40"/>
              </w:rPr>
              <w:t>ompliant</w:t>
            </w:r>
          </w:p>
        </w:tc>
      </w:tr>
      <w:tr w:rsidR="0005716F" w14:paraId="53B5B13E" w14:textId="77777777" w:rsidTr="00406B8C">
        <w:trPr>
          <w:trHeight w:val="227"/>
        </w:trPr>
        <w:tc>
          <w:tcPr>
            <w:tcW w:w="3942" w:type="pct"/>
            <w:shd w:val="clear" w:color="auto" w:fill="auto"/>
          </w:tcPr>
          <w:p w14:paraId="53B5B13C" w14:textId="77777777" w:rsidR="00406B8C" w:rsidRPr="001E6954" w:rsidRDefault="00406B8C" w:rsidP="00406B8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3B5B13D" w14:textId="1EDA6E9F" w:rsidR="00406B8C" w:rsidRPr="001E6954" w:rsidRDefault="00406B8C" w:rsidP="00406B8C">
            <w:pPr>
              <w:keepNext/>
              <w:spacing w:before="40" w:after="40" w:line="240" w:lineRule="auto"/>
              <w:jc w:val="right"/>
              <w:rPr>
                <w:b/>
                <w:color w:val="0000FF"/>
              </w:rPr>
            </w:pPr>
            <w:r w:rsidRPr="001E6954">
              <w:rPr>
                <w:b/>
                <w:bCs/>
                <w:iCs/>
                <w:color w:val="00577D"/>
                <w:szCs w:val="40"/>
              </w:rPr>
              <w:t>Non-compliant</w:t>
            </w:r>
          </w:p>
        </w:tc>
      </w:tr>
      <w:tr w:rsidR="0005716F" w14:paraId="53B5B141" w14:textId="77777777" w:rsidTr="00406B8C">
        <w:trPr>
          <w:trHeight w:val="227"/>
        </w:trPr>
        <w:tc>
          <w:tcPr>
            <w:tcW w:w="3942" w:type="pct"/>
            <w:shd w:val="clear" w:color="auto" w:fill="auto"/>
          </w:tcPr>
          <w:p w14:paraId="53B5B13F" w14:textId="77777777" w:rsidR="00406B8C" w:rsidRPr="001E6954" w:rsidRDefault="00406B8C" w:rsidP="00406B8C">
            <w:pPr>
              <w:spacing w:before="40" w:after="40" w:line="240" w:lineRule="auto"/>
              <w:ind w:left="318" w:hanging="7"/>
            </w:pPr>
            <w:r w:rsidRPr="001E6954">
              <w:t>Requirement 2(3)(a)</w:t>
            </w:r>
          </w:p>
        </w:tc>
        <w:tc>
          <w:tcPr>
            <w:tcW w:w="1058" w:type="pct"/>
            <w:shd w:val="clear" w:color="auto" w:fill="auto"/>
          </w:tcPr>
          <w:p w14:paraId="53B5B140" w14:textId="23AF43F6" w:rsidR="00406B8C" w:rsidRPr="001E6954" w:rsidRDefault="00406B8C" w:rsidP="00406B8C">
            <w:pPr>
              <w:spacing w:before="40" w:after="40" w:line="240" w:lineRule="auto"/>
              <w:jc w:val="right"/>
              <w:rPr>
                <w:color w:val="0000FF"/>
              </w:rPr>
            </w:pPr>
            <w:r w:rsidRPr="001E6954">
              <w:rPr>
                <w:bCs/>
                <w:iCs/>
                <w:color w:val="00577D"/>
                <w:szCs w:val="40"/>
              </w:rPr>
              <w:t>Compliant</w:t>
            </w:r>
          </w:p>
        </w:tc>
      </w:tr>
      <w:tr w:rsidR="0005716F" w14:paraId="53B5B144" w14:textId="77777777" w:rsidTr="00406B8C">
        <w:trPr>
          <w:trHeight w:val="227"/>
        </w:trPr>
        <w:tc>
          <w:tcPr>
            <w:tcW w:w="3942" w:type="pct"/>
            <w:shd w:val="clear" w:color="auto" w:fill="auto"/>
          </w:tcPr>
          <w:p w14:paraId="53B5B142" w14:textId="77777777" w:rsidR="00406B8C" w:rsidRPr="001E6954" w:rsidRDefault="00406B8C" w:rsidP="00406B8C">
            <w:pPr>
              <w:spacing w:before="40" w:after="40" w:line="240" w:lineRule="auto"/>
              <w:ind w:left="318" w:hanging="7"/>
            </w:pPr>
            <w:r w:rsidRPr="001E6954">
              <w:t>Requirement 2(3)(b)</w:t>
            </w:r>
          </w:p>
        </w:tc>
        <w:tc>
          <w:tcPr>
            <w:tcW w:w="1058" w:type="pct"/>
            <w:shd w:val="clear" w:color="auto" w:fill="auto"/>
          </w:tcPr>
          <w:p w14:paraId="53B5B143" w14:textId="3A6E49DC" w:rsidR="00406B8C" w:rsidRPr="001E6954" w:rsidRDefault="00406B8C" w:rsidP="00406B8C">
            <w:pPr>
              <w:spacing w:before="40" w:after="40" w:line="240" w:lineRule="auto"/>
              <w:jc w:val="right"/>
              <w:rPr>
                <w:color w:val="0000FF"/>
              </w:rPr>
            </w:pPr>
            <w:r w:rsidRPr="001E6954">
              <w:rPr>
                <w:bCs/>
                <w:iCs/>
                <w:color w:val="00577D"/>
                <w:szCs w:val="40"/>
              </w:rPr>
              <w:t>Non-compliant</w:t>
            </w:r>
          </w:p>
        </w:tc>
      </w:tr>
      <w:tr w:rsidR="0005716F" w14:paraId="53B5B147" w14:textId="77777777" w:rsidTr="00406B8C">
        <w:trPr>
          <w:trHeight w:val="227"/>
        </w:trPr>
        <w:tc>
          <w:tcPr>
            <w:tcW w:w="3942" w:type="pct"/>
            <w:shd w:val="clear" w:color="auto" w:fill="auto"/>
          </w:tcPr>
          <w:p w14:paraId="53B5B145" w14:textId="77777777" w:rsidR="00406B8C" w:rsidRPr="001E6954" w:rsidRDefault="00406B8C" w:rsidP="00406B8C">
            <w:pPr>
              <w:spacing w:before="40" w:after="40" w:line="240" w:lineRule="auto"/>
              <w:ind w:left="318" w:hanging="7"/>
            </w:pPr>
            <w:r w:rsidRPr="001E6954">
              <w:t>Requirement 2(3)(c)</w:t>
            </w:r>
          </w:p>
        </w:tc>
        <w:tc>
          <w:tcPr>
            <w:tcW w:w="1058" w:type="pct"/>
            <w:shd w:val="clear" w:color="auto" w:fill="auto"/>
          </w:tcPr>
          <w:p w14:paraId="53B5B146" w14:textId="3B56C98A" w:rsidR="00406B8C" w:rsidRPr="001E6954" w:rsidRDefault="00406B8C" w:rsidP="00406B8C">
            <w:pPr>
              <w:spacing w:before="40" w:after="40" w:line="240" w:lineRule="auto"/>
              <w:jc w:val="right"/>
              <w:rPr>
                <w:color w:val="0000FF"/>
              </w:rPr>
            </w:pPr>
            <w:r w:rsidRPr="001E6954">
              <w:rPr>
                <w:bCs/>
                <w:iCs/>
                <w:color w:val="00577D"/>
                <w:szCs w:val="40"/>
              </w:rPr>
              <w:t>Compliant</w:t>
            </w:r>
          </w:p>
        </w:tc>
      </w:tr>
      <w:tr w:rsidR="0005716F" w14:paraId="53B5B14A" w14:textId="77777777" w:rsidTr="00406B8C">
        <w:trPr>
          <w:trHeight w:val="227"/>
        </w:trPr>
        <w:tc>
          <w:tcPr>
            <w:tcW w:w="3942" w:type="pct"/>
            <w:shd w:val="clear" w:color="auto" w:fill="auto"/>
          </w:tcPr>
          <w:p w14:paraId="53B5B148" w14:textId="77777777" w:rsidR="00406B8C" w:rsidRPr="001E6954" w:rsidRDefault="00406B8C" w:rsidP="00406B8C">
            <w:pPr>
              <w:spacing w:before="40" w:after="40" w:line="240" w:lineRule="auto"/>
              <w:ind w:left="318" w:hanging="7"/>
            </w:pPr>
            <w:r w:rsidRPr="001E6954">
              <w:t>Requirement 2(3)(d)</w:t>
            </w:r>
          </w:p>
        </w:tc>
        <w:tc>
          <w:tcPr>
            <w:tcW w:w="1058" w:type="pct"/>
            <w:shd w:val="clear" w:color="auto" w:fill="auto"/>
          </w:tcPr>
          <w:p w14:paraId="53B5B149" w14:textId="3CD46CAE" w:rsidR="00406B8C" w:rsidRPr="001E6954" w:rsidRDefault="00406B8C" w:rsidP="00406B8C">
            <w:pPr>
              <w:spacing w:before="40" w:after="40" w:line="240" w:lineRule="auto"/>
              <w:jc w:val="right"/>
              <w:rPr>
                <w:color w:val="0000FF"/>
              </w:rPr>
            </w:pPr>
            <w:r w:rsidRPr="001E6954">
              <w:rPr>
                <w:bCs/>
                <w:iCs/>
                <w:color w:val="00577D"/>
                <w:szCs w:val="40"/>
              </w:rPr>
              <w:t>Compliant</w:t>
            </w:r>
          </w:p>
        </w:tc>
      </w:tr>
      <w:tr w:rsidR="0005716F" w14:paraId="53B5B14D" w14:textId="77777777" w:rsidTr="00406B8C">
        <w:trPr>
          <w:trHeight w:val="227"/>
        </w:trPr>
        <w:tc>
          <w:tcPr>
            <w:tcW w:w="3942" w:type="pct"/>
            <w:shd w:val="clear" w:color="auto" w:fill="auto"/>
          </w:tcPr>
          <w:p w14:paraId="53B5B14B" w14:textId="77777777" w:rsidR="00406B8C" w:rsidRPr="001E6954" w:rsidRDefault="00406B8C" w:rsidP="00406B8C">
            <w:pPr>
              <w:spacing w:before="40" w:after="40" w:line="240" w:lineRule="auto"/>
              <w:ind w:left="318" w:hanging="7"/>
            </w:pPr>
            <w:r w:rsidRPr="001E6954">
              <w:t>Requirement 2(3)(e)</w:t>
            </w:r>
          </w:p>
        </w:tc>
        <w:tc>
          <w:tcPr>
            <w:tcW w:w="1058" w:type="pct"/>
            <w:shd w:val="clear" w:color="auto" w:fill="auto"/>
          </w:tcPr>
          <w:p w14:paraId="53B5B14C" w14:textId="661D6122" w:rsidR="00406B8C" w:rsidRPr="00AF17FC" w:rsidRDefault="00406B8C" w:rsidP="00406B8C">
            <w:pPr>
              <w:spacing w:before="40" w:after="40" w:line="240" w:lineRule="auto"/>
              <w:jc w:val="right"/>
              <w:rPr>
                <w:color w:val="0000FF"/>
              </w:rPr>
            </w:pPr>
            <w:r w:rsidRPr="001E6954">
              <w:rPr>
                <w:bCs/>
                <w:iCs/>
                <w:color w:val="00577D"/>
                <w:szCs w:val="40"/>
              </w:rPr>
              <w:t>Non-compliant</w:t>
            </w:r>
          </w:p>
        </w:tc>
      </w:tr>
      <w:tr w:rsidR="0005716F" w14:paraId="53B5B150" w14:textId="77777777" w:rsidTr="00406B8C">
        <w:trPr>
          <w:trHeight w:val="227"/>
        </w:trPr>
        <w:tc>
          <w:tcPr>
            <w:tcW w:w="3942" w:type="pct"/>
            <w:shd w:val="clear" w:color="auto" w:fill="auto"/>
          </w:tcPr>
          <w:p w14:paraId="53B5B14E" w14:textId="77777777" w:rsidR="00406B8C" w:rsidRPr="001E6954" w:rsidRDefault="00406B8C" w:rsidP="00406B8C">
            <w:pPr>
              <w:keepNext/>
              <w:spacing w:before="40" w:after="40" w:line="240" w:lineRule="auto"/>
              <w:rPr>
                <w:b/>
              </w:rPr>
            </w:pPr>
            <w:r w:rsidRPr="001E6954">
              <w:rPr>
                <w:b/>
              </w:rPr>
              <w:t>Standard 3 Personal care and clinical care</w:t>
            </w:r>
          </w:p>
        </w:tc>
        <w:tc>
          <w:tcPr>
            <w:tcW w:w="1058" w:type="pct"/>
            <w:shd w:val="clear" w:color="auto" w:fill="auto"/>
          </w:tcPr>
          <w:p w14:paraId="53B5B14F" w14:textId="2A72AD2E" w:rsidR="00406B8C" w:rsidRPr="001E6954" w:rsidRDefault="00406B8C" w:rsidP="00406B8C">
            <w:pPr>
              <w:keepNext/>
              <w:spacing w:before="40" w:after="40" w:line="240" w:lineRule="auto"/>
              <w:jc w:val="right"/>
              <w:rPr>
                <w:b/>
                <w:color w:val="0000FF"/>
              </w:rPr>
            </w:pPr>
            <w:r w:rsidRPr="001E6954">
              <w:rPr>
                <w:b/>
                <w:bCs/>
                <w:iCs/>
                <w:color w:val="00577D"/>
                <w:szCs w:val="40"/>
              </w:rPr>
              <w:t>Non-compliant</w:t>
            </w:r>
          </w:p>
        </w:tc>
      </w:tr>
      <w:tr w:rsidR="0005716F" w14:paraId="53B5B153" w14:textId="77777777" w:rsidTr="00406B8C">
        <w:trPr>
          <w:trHeight w:val="227"/>
        </w:trPr>
        <w:tc>
          <w:tcPr>
            <w:tcW w:w="3942" w:type="pct"/>
            <w:shd w:val="clear" w:color="auto" w:fill="auto"/>
          </w:tcPr>
          <w:p w14:paraId="53B5B151" w14:textId="77777777" w:rsidR="00406B8C" w:rsidRPr="002B4C72" w:rsidRDefault="00406B8C" w:rsidP="00406B8C">
            <w:pPr>
              <w:spacing w:before="40" w:after="40" w:line="240" w:lineRule="auto"/>
              <w:ind w:left="312"/>
            </w:pPr>
            <w:r w:rsidRPr="001E6954">
              <w:t>Requirement 3(3)(a)</w:t>
            </w:r>
          </w:p>
        </w:tc>
        <w:tc>
          <w:tcPr>
            <w:tcW w:w="1058" w:type="pct"/>
            <w:shd w:val="clear" w:color="auto" w:fill="auto"/>
          </w:tcPr>
          <w:p w14:paraId="53B5B152" w14:textId="6EEE029F" w:rsidR="00406B8C" w:rsidRPr="001E6954" w:rsidRDefault="00406B8C" w:rsidP="00406B8C">
            <w:pPr>
              <w:spacing w:before="40" w:after="40" w:line="240" w:lineRule="auto"/>
              <w:ind w:left="-107"/>
              <w:jc w:val="right"/>
              <w:rPr>
                <w:color w:val="0000FF"/>
              </w:rPr>
            </w:pPr>
            <w:r w:rsidRPr="001E6954">
              <w:rPr>
                <w:bCs/>
                <w:iCs/>
                <w:color w:val="00577D"/>
                <w:szCs w:val="40"/>
              </w:rPr>
              <w:t>Non-compliant</w:t>
            </w:r>
          </w:p>
        </w:tc>
      </w:tr>
      <w:tr w:rsidR="0005716F" w14:paraId="53B5B156" w14:textId="77777777" w:rsidTr="00406B8C">
        <w:trPr>
          <w:trHeight w:val="227"/>
        </w:trPr>
        <w:tc>
          <w:tcPr>
            <w:tcW w:w="3942" w:type="pct"/>
            <w:shd w:val="clear" w:color="auto" w:fill="auto"/>
          </w:tcPr>
          <w:p w14:paraId="53B5B154" w14:textId="77777777" w:rsidR="00406B8C" w:rsidRPr="001E6954" w:rsidRDefault="00406B8C" w:rsidP="00406B8C">
            <w:pPr>
              <w:spacing w:before="40" w:after="40" w:line="240" w:lineRule="auto"/>
              <w:ind w:left="318" w:hanging="7"/>
            </w:pPr>
            <w:r w:rsidRPr="001E6954">
              <w:t>Requirement 3(3)(b)</w:t>
            </w:r>
          </w:p>
        </w:tc>
        <w:tc>
          <w:tcPr>
            <w:tcW w:w="1058" w:type="pct"/>
            <w:shd w:val="clear" w:color="auto" w:fill="auto"/>
          </w:tcPr>
          <w:p w14:paraId="53B5B155" w14:textId="5E13F1F2" w:rsidR="00406B8C" w:rsidRPr="001E6954" w:rsidRDefault="00406B8C" w:rsidP="00406B8C">
            <w:pPr>
              <w:spacing w:before="40" w:after="40" w:line="240" w:lineRule="auto"/>
              <w:jc w:val="right"/>
              <w:rPr>
                <w:color w:val="0000FF"/>
              </w:rPr>
            </w:pPr>
            <w:r w:rsidRPr="001E6954">
              <w:rPr>
                <w:bCs/>
                <w:iCs/>
                <w:color w:val="00577D"/>
                <w:szCs w:val="40"/>
              </w:rPr>
              <w:t>Non-compliant</w:t>
            </w:r>
          </w:p>
        </w:tc>
      </w:tr>
      <w:tr w:rsidR="0005716F" w14:paraId="53B5B159" w14:textId="77777777" w:rsidTr="00406B8C">
        <w:trPr>
          <w:trHeight w:val="227"/>
        </w:trPr>
        <w:tc>
          <w:tcPr>
            <w:tcW w:w="3942" w:type="pct"/>
            <w:shd w:val="clear" w:color="auto" w:fill="auto"/>
          </w:tcPr>
          <w:p w14:paraId="53B5B157" w14:textId="77777777" w:rsidR="00406B8C" w:rsidRPr="001E6954" w:rsidRDefault="00406B8C" w:rsidP="00406B8C">
            <w:pPr>
              <w:spacing w:before="40" w:after="40" w:line="240" w:lineRule="auto"/>
              <w:ind w:left="318" w:hanging="7"/>
            </w:pPr>
            <w:r w:rsidRPr="001E6954">
              <w:t>Requirement 3(3)(c)</w:t>
            </w:r>
          </w:p>
        </w:tc>
        <w:tc>
          <w:tcPr>
            <w:tcW w:w="1058" w:type="pct"/>
            <w:shd w:val="clear" w:color="auto" w:fill="auto"/>
          </w:tcPr>
          <w:p w14:paraId="53B5B158" w14:textId="383FDECD" w:rsidR="00406B8C" w:rsidRPr="001E6954" w:rsidRDefault="00406B8C" w:rsidP="00406B8C">
            <w:pPr>
              <w:spacing w:before="40" w:after="40" w:line="240" w:lineRule="auto"/>
              <w:jc w:val="right"/>
              <w:rPr>
                <w:color w:val="0000FF"/>
              </w:rPr>
            </w:pPr>
            <w:r w:rsidRPr="001E6954">
              <w:rPr>
                <w:bCs/>
                <w:iCs/>
                <w:color w:val="00577D"/>
                <w:szCs w:val="40"/>
              </w:rPr>
              <w:t>Non-compliant</w:t>
            </w:r>
          </w:p>
        </w:tc>
      </w:tr>
      <w:tr w:rsidR="0005716F" w14:paraId="53B5B15C" w14:textId="77777777" w:rsidTr="00406B8C">
        <w:trPr>
          <w:trHeight w:val="227"/>
        </w:trPr>
        <w:tc>
          <w:tcPr>
            <w:tcW w:w="3942" w:type="pct"/>
            <w:shd w:val="clear" w:color="auto" w:fill="auto"/>
          </w:tcPr>
          <w:p w14:paraId="53B5B15A" w14:textId="77777777" w:rsidR="00406B8C" w:rsidRPr="001E6954" w:rsidRDefault="00406B8C" w:rsidP="00406B8C">
            <w:pPr>
              <w:spacing w:before="40" w:after="40" w:line="240" w:lineRule="auto"/>
              <w:ind w:left="318" w:hanging="7"/>
            </w:pPr>
            <w:r w:rsidRPr="001E6954">
              <w:t>Requirement 3(3)(d)</w:t>
            </w:r>
          </w:p>
        </w:tc>
        <w:tc>
          <w:tcPr>
            <w:tcW w:w="1058" w:type="pct"/>
            <w:shd w:val="clear" w:color="auto" w:fill="auto"/>
          </w:tcPr>
          <w:p w14:paraId="53B5B15B" w14:textId="51996782" w:rsidR="00406B8C" w:rsidRPr="001E6954" w:rsidRDefault="00406B8C" w:rsidP="00406B8C">
            <w:pPr>
              <w:spacing w:before="40" w:after="40" w:line="240" w:lineRule="auto"/>
              <w:jc w:val="right"/>
              <w:rPr>
                <w:color w:val="0000FF"/>
              </w:rPr>
            </w:pPr>
            <w:r w:rsidRPr="001E6954">
              <w:rPr>
                <w:bCs/>
                <w:iCs/>
                <w:color w:val="00577D"/>
                <w:szCs w:val="40"/>
              </w:rPr>
              <w:t>Non-compliant</w:t>
            </w:r>
          </w:p>
        </w:tc>
      </w:tr>
      <w:tr w:rsidR="0005716F" w14:paraId="53B5B15F" w14:textId="77777777" w:rsidTr="00406B8C">
        <w:trPr>
          <w:trHeight w:val="227"/>
        </w:trPr>
        <w:tc>
          <w:tcPr>
            <w:tcW w:w="3942" w:type="pct"/>
            <w:shd w:val="clear" w:color="auto" w:fill="auto"/>
          </w:tcPr>
          <w:p w14:paraId="53B5B15D" w14:textId="77777777" w:rsidR="00406B8C" w:rsidRPr="001E6954" w:rsidRDefault="00406B8C" w:rsidP="00406B8C">
            <w:pPr>
              <w:spacing w:before="40" w:after="40" w:line="240" w:lineRule="auto"/>
              <w:ind w:left="318" w:hanging="7"/>
            </w:pPr>
            <w:r w:rsidRPr="001E6954">
              <w:t>Requirement 3(3)(e)</w:t>
            </w:r>
          </w:p>
        </w:tc>
        <w:tc>
          <w:tcPr>
            <w:tcW w:w="1058" w:type="pct"/>
            <w:shd w:val="clear" w:color="auto" w:fill="auto"/>
          </w:tcPr>
          <w:p w14:paraId="53B5B15E" w14:textId="56FF3230" w:rsidR="00406B8C" w:rsidRPr="001E6954" w:rsidRDefault="00406B8C" w:rsidP="00406B8C">
            <w:pPr>
              <w:spacing w:before="40" w:after="40" w:line="240" w:lineRule="auto"/>
              <w:jc w:val="right"/>
              <w:rPr>
                <w:color w:val="0000FF"/>
              </w:rPr>
            </w:pPr>
            <w:r w:rsidRPr="001E6954">
              <w:rPr>
                <w:bCs/>
                <w:iCs/>
                <w:color w:val="00577D"/>
                <w:szCs w:val="40"/>
              </w:rPr>
              <w:t>Compliant</w:t>
            </w:r>
          </w:p>
        </w:tc>
      </w:tr>
      <w:tr w:rsidR="0005716F" w14:paraId="53B5B162" w14:textId="77777777" w:rsidTr="00406B8C">
        <w:trPr>
          <w:trHeight w:val="227"/>
        </w:trPr>
        <w:tc>
          <w:tcPr>
            <w:tcW w:w="3942" w:type="pct"/>
            <w:shd w:val="clear" w:color="auto" w:fill="auto"/>
          </w:tcPr>
          <w:p w14:paraId="53B5B160" w14:textId="77777777" w:rsidR="00406B8C" w:rsidRPr="001E6954" w:rsidRDefault="00406B8C" w:rsidP="00406B8C">
            <w:pPr>
              <w:spacing w:before="40" w:after="40" w:line="240" w:lineRule="auto"/>
              <w:ind w:left="318" w:hanging="7"/>
            </w:pPr>
            <w:r w:rsidRPr="001E6954">
              <w:t>Requirement 3(3)(f)</w:t>
            </w:r>
          </w:p>
        </w:tc>
        <w:tc>
          <w:tcPr>
            <w:tcW w:w="1058" w:type="pct"/>
            <w:shd w:val="clear" w:color="auto" w:fill="auto"/>
          </w:tcPr>
          <w:p w14:paraId="53B5B161" w14:textId="3AA641D2" w:rsidR="00406B8C" w:rsidRPr="001E6954" w:rsidRDefault="00406B8C" w:rsidP="00406B8C">
            <w:pPr>
              <w:spacing w:before="40" w:after="40" w:line="240" w:lineRule="auto"/>
              <w:jc w:val="right"/>
              <w:rPr>
                <w:color w:val="0000FF"/>
              </w:rPr>
            </w:pPr>
            <w:r w:rsidRPr="001E6954">
              <w:rPr>
                <w:bCs/>
                <w:iCs/>
                <w:color w:val="00577D"/>
                <w:szCs w:val="40"/>
              </w:rPr>
              <w:t>Non-compliant</w:t>
            </w:r>
          </w:p>
        </w:tc>
      </w:tr>
      <w:tr w:rsidR="0005716F" w14:paraId="53B5B165" w14:textId="77777777" w:rsidTr="00406B8C">
        <w:trPr>
          <w:trHeight w:val="227"/>
        </w:trPr>
        <w:tc>
          <w:tcPr>
            <w:tcW w:w="3942" w:type="pct"/>
            <w:shd w:val="clear" w:color="auto" w:fill="auto"/>
          </w:tcPr>
          <w:p w14:paraId="53B5B163" w14:textId="77777777" w:rsidR="00406B8C" w:rsidRPr="001E6954" w:rsidRDefault="00406B8C" w:rsidP="00406B8C">
            <w:pPr>
              <w:spacing w:before="40" w:after="40" w:line="240" w:lineRule="auto"/>
              <w:ind w:left="318" w:hanging="7"/>
            </w:pPr>
            <w:r w:rsidRPr="001E6954">
              <w:t>Requirement 3(3)(g)</w:t>
            </w:r>
          </w:p>
        </w:tc>
        <w:tc>
          <w:tcPr>
            <w:tcW w:w="1058" w:type="pct"/>
            <w:shd w:val="clear" w:color="auto" w:fill="auto"/>
          </w:tcPr>
          <w:p w14:paraId="53B5B164" w14:textId="0C2D4B41" w:rsidR="00406B8C" w:rsidRPr="001E6954" w:rsidRDefault="00406B8C" w:rsidP="00406B8C">
            <w:pPr>
              <w:spacing w:before="40" w:after="40" w:line="240" w:lineRule="auto"/>
              <w:jc w:val="right"/>
              <w:rPr>
                <w:color w:val="0000FF"/>
              </w:rPr>
            </w:pPr>
            <w:r w:rsidRPr="001E6954">
              <w:rPr>
                <w:bCs/>
                <w:iCs/>
                <w:color w:val="00577D"/>
                <w:szCs w:val="40"/>
              </w:rPr>
              <w:t>Compliant</w:t>
            </w:r>
          </w:p>
        </w:tc>
      </w:tr>
      <w:tr w:rsidR="0005716F" w14:paraId="53B5B168" w14:textId="77777777" w:rsidTr="00406B8C">
        <w:trPr>
          <w:trHeight w:val="227"/>
        </w:trPr>
        <w:tc>
          <w:tcPr>
            <w:tcW w:w="3942" w:type="pct"/>
            <w:shd w:val="clear" w:color="auto" w:fill="auto"/>
          </w:tcPr>
          <w:p w14:paraId="53B5B166" w14:textId="77777777" w:rsidR="00406B8C" w:rsidRPr="001E6954" w:rsidRDefault="00406B8C" w:rsidP="00406B8C">
            <w:pPr>
              <w:keepNext/>
              <w:spacing w:before="40" w:after="40" w:line="240" w:lineRule="auto"/>
              <w:rPr>
                <w:b/>
              </w:rPr>
            </w:pPr>
            <w:r w:rsidRPr="001E6954">
              <w:rPr>
                <w:b/>
              </w:rPr>
              <w:t>Standard 4 Services and supports for daily living</w:t>
            </w:r>
          </w:p>
        </w:tc>
        <w:tc>
          <w:tcPr>
            <w:tcW w:w="1058" w:type="pct"/>
            <w:shd w:val="clear" w:color="auto" w:fill="auto"/>
          </w:tcPr>
          <w:p w14:paraId="53B5B167" w14:textId="3A21EA91" w:rsidR="00406B8C" w:rsidRPr="001E6954" w:rsidRDefault="00406B8C" w:rsidP="00406B8C">
            <w:pPr>
              <w:keepNext/>
              <w:spacing w:before="40" w:after="40" w:line="240" w:lineRule="auto"/>
              <w:jc w:val="right"/>
              <w:rPr>
                <w:b/>
                <w:color w:val="0000FF"/>
              </w:rPr>
            </w:pPr>
            <w:r w:rsidRPr="001E6954">
              <w:rPr>
                <w:b/>
                <w:bCs/>
                <w:iCs/>
                <w:color w:val="00577D"/>
                <w:szCs w:val="40"/>
              </w:rPr>
              <w:t>Non-compliant</w:t>
            </w:r>
          </w:p>
        </w:tc>
      </w:tr>
      <w:tr w:rsidR="0005716F" w14:paraId="53B5B16B" w14:textId="77777777" w:rsidTr="00406B8C">
        <w:trPr>
          <w:trHeight w:val="227"/>
        </w:trPr>
        <w:tc>
          <w:tcPr>
            <w:tcW w:w="3942" w:type="pct"/>
            <w:shd w:val="clear" w:color="auto" w:fill="auto"/>
          </w:tcPr>
          <w:p w14:paraId="53B5B169" w14:textId="77777777" w:rsidR="00406B8C" w:rsidRPr="001E6954" w:rsidRDefault="00406B8C" w:rsidP="00406B8C">
            <w:pPr>
              <w:spacing w:before="40" w:after="40" w:line="240" w:lineRule="auto"/>
              <w:ind w:left="318" w:hanging="7"/>
            </w:pPr>
            <w:r w:rsidRPr="001E6954">
              <w:t>Requirement 4(3)(a)</w:t>
            </w:r>
          </w:p>
        </w:tc>
        <w:tc>
          <w:tcPr>
            <w:tcW w:w="1058" w:type="pct"/>
            <w:shd w:val="clear" w:color="auto" w:fill="auto"/>
          </w:tcPr>
          <w:p w14:paraId="53B5B16A" w14:textId="5ACC317D" w:rsidR="00406B8C" w:rsidRPr="001E6954" w:rsidRDefault="00406B8C" w:rsidP="00406B8C">
            <w:pPr>
              <w:spacing w:before="40" w:after="40" w:line="240" w:lineRule="auto"/>
              <w:jc w:val="right"/>
              <w:rPr>
                <w:color w:val="0000FF"/>
              </w:rPr>
            </w:pPr>
            <w:r w:rsidRPr="001E6954">
              <w:rPr>
                <w:bCs/>
                <w:iCs/>
                <w:color w:val="00577D"/>
                <w:szCs w:val="40"/>
              </w:rPr>
              <w:t>Non-compliant</w:t>
            </w:r>
          </w:p>
        </w:tc>
      </w:tr>
      <w:tr w:rsidR="0005716F" w14:paraId="53B5B16E" w14:textId="77777777" w:rsidTr="00406B8C">
        <w:trPr>
          <w:trHeight w:val="227"/>
        </w:trPr>
        <w:tc>
          <w:tcPr>
            <w:tcW w:w="3942" w:type="pct"/>
            <w:shd w:val="clear" w:color="auto" w:fill="auto"/>
          </w:tcPr>
          <w:p w14:paraId="53B5B16C" w14:textId="77777777" w:rsidR="00406B8C" w:rsidRPr="001E6954" w:rsidRDefault="00406B8C" w:rsidP="00406B8C">
            <w:pPr>
              <w:spacing w:before="40" w:after="40" w:line="240" w:lineRule="auto"/>
              <w:ind w:left="318" w:hanging="7"/>
            </w:pPr>
            <w:r w:rsidRPr="001E6954">
              <w:t>Requirement 4(3)(b)</w:t>
            </w:r>
          </w:p>
        </w:tc>
        <w:tc>
          <w:tcPr>
            <w:tcW w:w="1058" w:type="pct"/>
            <w:shd w:val="clear" w:color="auto" w:fill="auto"/>
          </w:tcPr>
          <w:p w14:paraId="53B5B16D" w14:textId="41E4A3A0" w:rsidR="00406B8C" w:rsidRPr="001E6954" w:rsidRDefault="00406B8C" w:rsidP="00406B8C">
            <w:pPr>
              <w:spacing w:before="40" w:after="40" w:line="240" w:lineRule="auto"/>
              <w:jc w:val="right"/>
              <w:rPr>
                <w:color w:val="0000FF"/>
              </w:rPr>
            </w:pPr>
            <w:r w:rsidRPr="001E6954">
              <w:rPr>
                <w:bCs/>
                <w:iCs/>
                <w:color w:val="00577D"/>
                <w:szCs w:val="40"/>
              </w:rPr>
              <w:t>Non-compliant</w:t>
            </w:r>
          </w:p>
        </w:tc>
      </w:tr>
      <w:tr w:rsidR="0005716F" w14:paraId="53B5B171" w14:textId="77777777" w:rsidTr="00406B8C">
        <w:trPr>
          <w:trHeight w:val="227"/>
        </w:trPr>
        <w:tc>
          <w:tcPr>
            <w:tcW w:w="3942" w:type="pct"/>
            <w:shd w:val="clear" w:color="auto" w:fill="auto"/>
          </w:tcPr>
          <w:p w14:paraId="53B5B16F" w14:textId="77777777" w:rsidR="00406B8C" w:rsidRPr="001E6954" w:rsidRDefault="00406B8C" w:rsidP="00406B8C">
            <w:pPr>
              <w:spacing w:before="40" w:after="40" w:line="240" w:lineRule="auto"/>
              <w:ind w:left="318" w:hanging="7"/>
            </w:pPr>
            <w:r w:rsidRPr="001E6954">
              <w:t>Requirement 4(3)(c)</w:t>
            </w:r>
          </w:p>
        </w:tc>
        <w:tc>
          <w:tcPr>
            <w:tcW w:w="1058" w:type="pct"/>
            <w:shd w:val="clear" w:color="auto" w:fill="auto"/>
          </w:tcPr>
          <w:p w14:paraId="53B5B170" w14:textId="14B3F7EC" w:rsidR="00406B8C" w:rsidRPr="001E6954" w:rsidRDefault="00406B8C" w:rsidP="00406B8C">
            <w:pPr>
              <w:spacing w:before="40" w:after="40" w:line="240" w:lineRule="auto"/>
              <w:jc w:val="right"/>
              <w:rPr>
                <w:color w:val="0000FF"/>
              </w:rPr>
            </w:pPr>
            <w:r w:rsidRPr="001E6954">
              <w:rPr>
                <w:bCs/>
                <w:iCs/>
                <w:color w:val="00577D"/>
                <w:szCs w:val="40"/>
              </w:rPr>
              <w:t>Non-compliant</w:t>
            </w:r>
          </w:p>
        </w:tc>
      </w:tr>
      <w:tr w:rsidR="0005716F" w14:paraId="53B5B174" w14:textId="77777777" w:rsidTr="00406B8C">
        <w:trPr>
          <w:trHeight w:val="227"/>
        </w:trPr>
        <w:tc>
          <w:tcPr>
            <w:tcW w:w="3942" w:type="pct"/>
            <w:shd w:val="clear" w:color="auto" w:fill="auto"/>
          </w:tcPr>
          <w:p w14:paraId="53B5B172" w14:textId="77777777" w:rsidR="00406B8C" w:rsidRPr="001E6954" w:rsidRDefault="00406B8C" w:rsidP="00406B8C">
            <w:pPr>
              <w:spacing w:before="40" w:after="40" w:line="240" w:lineRule="auto"/>
              <w:ind w:left="318" w:hanging="7"/>
            </w:pPr>
            <w:r w:rsidRPr="001E6954">
              <w:t>Requirement 4(3)(d)</w:t>
            </w:r>
          </w:p>
        </w:tc>
        <w:tc>
          <w:tcPr>
            <w:tcW w:w="1058" w:type="pct"/>
            <w:shd w:val="clear" w:color="auto" w:fill="auto"/>
          </w:tcPr>
          <w:p w14:paraId="53B5B173" w14:textId="0825E95C" w:rsidR="00406B8C" w:rsidRPr="001E6954" w:rsidRDefault="00406B8C" w:rsidP="00406B8C">
            <w:pPr>
              <w:spacing w:before="40" w:after="40" w:line="240" w:lineRule="auto"/>
              <w:jc w:val="right"/>
              <w:rPr>
                <w:color w:val="0000FF"/>
              </w:rPr>
            </w:pPr>
            <w:r w:rsidRPr="001E6954">
              <w:rPr>
                <w:bCs/>
                <w:iCs/>
                <w:color w:val="00577D"/>
                <w:szCs w:val="40"/>
              </w:rPr>
              <w:t>Non-compliant</w:t>
            </w:r>
          </w:p>
        </w:tc>
      </w:tr>
      <w:tr w:rsidR="0005716F" w14:paraId="53B5B177" w14:textId="77777777" w:rsidTr="00406B8C">
        <w:trPr>
          <w:trHeight w:val="227"/>
        </w:trPr>
        <w:tc>
          <w:tcPr>
            <w:tcW w:w="3942" w:type="pct"/>
            <w:shd w:val="clear" w:color="auto" w:fill="auto"/>
          </w:tcPr>
          <w:p w14:paraId="53B5B175" w14:textId="77777777" w:rsidR="00406B8C" w:rsidRPr="001E6954" w:rsidRDefault="00406B8C" w:rsidP="00406B8C">
            <w:pPr>
              <w:spacing w:before="40" w:after="40" w:line="240" w:lineRule="auto"/>
              <w:ind w:left="318" w:hanging="7"/>
            </w:pPr>
            <w:r w:rsidRPr="001E6954">
              <w:t>Requirement 4(3)(e)</w:t>
            </w:r>
          </w:p>
        </w:tc>
        <w:tc>
          <w:tcPr>
            <w:tcW w:w="1058" w:type="pct"/>
            <w:shd w:val="clear" w:color="auto" w:fill="auto"/>
          </w:tcPr>
          <w:p w14:paraId="53B5B176" w14:textId="1AC31474" w:rsidR="00406B8C" w:rsidRPr="001E6954" w:rsidRDefault="00406B8C" w:rsidP="00406B8C">
            <w:pPr>
              <w:spacing w:before="40" w:after="40" w:line="240" w:lineRule="auto"/>
              <w:jc w:val="right"/>
              <w:rPr>
                <w:color w:val="0000FF"/>
              </w:rPr>
            </w:pPr>
            <w:r w:rsidRPr="001E6954">
              <w:rPr>
                <w:bCs/>
                <w:iCs/>
                <w:color w:val="00577D"/>
                <w:szCs w:val="40"/>
              </w:rPr>
              <w:t>Non-compliant</w:t>
            </w:r>
          </w:p>
        </w:tc>
      </w:tr>
      <w:tr w:rsidR="0005716F" w14:paraId="53B5B17A" w14:textId="77777777" w:rsidTr="00406B8C">
        <w:trPr>
          <w:trHeight w:val="227"/>
        </w:trPr>
        <w:tc>
          <w:tcPr>
            <w:tcW w:w="3942" w:type="pct"/>
            <w:shd w:val="clear" w:color="auto" w:fill="auto"/>
          </w:tcPr>
          <w:p w14:paraId="53B5B178" w14:textId="77777777" w:rsidR="00406B8C" w:rsidRPr="001E6954" w:rsidRDefault="00406B8C" w:rsidP="00406B8C">
            <w:pPr>
              <w:spacing w:before="40" w:after="40" w:line="240" w:lineRule="auto"/>
              <w:ind w:left="318" w:hanging="7"/>
            </w:pPr>
            <w:r w:rsidRPr="001E6954">
              <w:t>Requirement 4(3)(f)</w:t>
            </w:r>
          </w:p>
        </w:tc>
        <w:tc>
          <w:tcPr>
            <w:tcW w:w="1058" w:type="pct"/>
            <w:shd w:val="clear" w:color="auto" w:fill="auto"/>
          </w:tcPr>
          <w:p w14:paraId="53B5B179" w14:textId="65BF1EC9" w:rsidR="00406B8C" w:rsidRPr="001E6954" w:rsidRDefault="00406B8C" w:rsidP="00406B8C">
            <w:pPr>
              <w:spacing w:before="40" w:after="40" w:line="240" w:lineRule="auto"/>
              <w:jc w:val="right"/>
              <w:rPr>
                <w:color w:val="0000FF"/>
              </w:rPr>
            </w:pPr>
            <w:r w:rsidRPr="001E6954">
              <w:rPr>
                <w:bCs/>
                <w:iCs/>
                <w:color w:val="00577D"/>
                <w:szCs w:val="40"/>
              </w:rPr>
              <w:t>Non-compliant</w:t>
            </w:r>
          </w:p>
        </w:tc>
      </w:tr>
      <w:tr w:rsidR="0005716F" w14:paraId="53B5B17D" w14:textId="77777777" w:rsidTr="00406B8C">
        <w:trPr>
          <w:trHeight w:val="227"/>
        </w:trPr>
        <w:tc>
          <w:tcPr>
            <w:tcW w:w="3942" w:type="pct"/>
            <w:shd w:val="clear" w:color="auto" w:fill="auto"/>
          </w:tcPr>
          <w:p w14:paraId="53B5B17B" w14:textId="77777777" w:rsidR="00406B8C" w:rsidRPr="001E6954" w:rsidRDefault="00406B8C" w:rsidP="00406B8C">
            <w:pPr>
              <w:spacing w:before="40" w:after="40" w:line="240" w:lineRule="auto"/>
              <w:ind w:left="318" w:hanging="7"/>
            </w:pPr>
            <w:r w:rsidRPr="001E6954">
              <w:t>Requirement 4(3)(g)</w:t>
            </w:r>
          </w:p>
        </w:tc>
        <w:tc>
          <w:tcPr>
            <w:tcW w:w="1058" w:type="pct"/>
            <w:shd w:val="clear" w:color="auto" w:fill="auto"/>
          </w:tcPr>
          <w:p w14:paraId="53B5B17C" w14:textId="3D017F3A" w:rsidR="00406B8C" w:rsidRPr="001E6954" w:rsidRDefault="00406B8C" w:rsidP="00406B8C">
            <w:pPr>
              <w:spacing w:before="40" w:after="40" w:line="240" w:lineRule="auto"/>
              <w:jc w:val="right"/>
              <w:rPr>
                <w:color w:val="0000FF"/>
              </w:rPr>
            </w:pPr>
            <w:r w:rsidRPr="001E6954">
              <w:rPr>
                <w:bCs/>
                <w:iCs/>
                <w:color w:val="00577D"/>
                <w:szCs w:val="40"/>
              </w:rPr>
              <w:t>Non-compliant</w:t>
            </w:r>
          </w:p>
        </w:tc>
      </w:tr>
      <w:tr w:rsidR="0005716F" w14:paraId="53B5B180" w14:textId="77777777" w:rsidTr="00406B8C">
        <w:trPr>
          <w:trHeight w:val="227"/>
        </w:trPr>
        <w:tc>
          <w:tcPr>
            <w:tcW w:w="3942" w:type="pct"/>
            <w:shd w:val="clear" w:color="auto" w:fill="auto"/>
          </w:tcPr>
          <w:p w14:paraId="53B5B17E" w14:textId="77777777" w:rsidR="00406B8C" w:rsidRPr="001E6954" w:rsidRDefault="00406B8C" w:rsidP="00406B8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3B5B17F" w14:textId="655AA1BB" w:rsidR="00406B8C" w:rsidRPr="001E6954" w:rsidRDefault="00406B8C" w:rsidP="00406B8C">
            <w:pPr>
              <w:keepNext/>
              <w:spacing w:before="40" w:after="40" w:line="240" w:lineRule="auto"/>
              <w:jc w:val="right"/>
              <w:rPr>
                <w:b/>
                <w:color w:val="0000FF"/>
              </w:rPr>
            </w:pPr>
            <w:r w:rsidRPr="001E6954">
              <w:rPr>
                <w:b/>
                <w:bCs/>
                <w:iCs/>
                <w:color w:val="00577D"/>
                <w:szCs w:val="40"/>
              </w:rPr>
              <w:t>Non-compliant</w:t>
            </w:r>
          </w:p>
        </w:tc>
      </w:tr>
      <w:tr w:rsidR="0005716F" w14:paraId="53B5B183" w14:textId="77777777" w:rsidTr="00406B8C">
        <w:trPr>
          <w:trHeight w:val="227"/>
        </w:trPr>
        <w:tc>
          <w:tcPr>
            <w:tcW w:w="3942" w:type="pct"/>
            <w:shd w:val="clear" w:color="auto" w:fill="auto"/>
          </w:tcPr>
          <w:p w14:paraId="53B5B181" w14:textId="77777777" w:rsidR="00406B8C" w:rsidRPr="001E6954" w:rsidRDefault="00406B8C" w:rsidP="00406B8C">
            <w:pPr>
              <w:spacing w:before="40" w:after="40" w:line="240" w:lineRule="auto"/>
              <w:ind w:left="318" w:hanging="7"/>
            </w:pPr>
            <w:r w:rsidRPr="001E6954">
              <w:t>Requirement 5(3)(a)</w:t>
            </w:r>
          </w:p>
        </w:tc>
        <w:tc>
          <w:tcPr>
            <w:tcW w:w="1058" w:type="pct"/>
            <w:shd w:val="clear" w:color="auto" w:fill="auto"/>
          </w:tcPr>
          <w:p w14:paraId="53B5B182" w14:textId="27E3556E" w:rsidR="00406B8C" w:rsidRPr="001E6954" w:rsidRDefault="00406B8C" w:rsidP="00406B8C">
            <w:pPr>
              <w:spacing w:before="40" w:after="40" w:line="240" w:lineRule="auto"/>
              <w:jc w:val="right"/>
              <w:rPr>
                <w:color w:val="0000FF"/>
              </w:rPr>
            </w:pPr>
            <w:r w:rsidRPr="001E6954">
              <w:rPr>
                <w:bCs/>
                <w:iCs/>
                <w:color w:val="00577D"/>
                <w:szCs w:val="40"/>
              </w:rPr>
              <w:t>Non-compliant</w:t>
            </w:r>
          </w:p>
        </w:tc>
      </w:tr>
      <w:tr w:rsidR="0005716F" w14:paraId="53B5B186" w14:textId="77777777" w:rsidTr="00406B8C">
        <w:trPr>
          <w:trHeight w:val="227"/>
        </w:trPr>
        <w:tc>
          <w:tcPr>
            <w:tcW w:w="3942" w:type="pct"/>
            <w:shd w:val="clear" w:color="auto" w:fill="auto"/>
          </w:tcPr>
          <w:p w14:paraId="53B5B184" w14:textId="77777777" w:rsidR="00406B8C" w:rsidRPr="001E6954" w:rsidRDefault="00406B8C" w:rsidP="00406B8C">
            <w:pPr>
              <w:spacing w:before="40" w:after="40" w:line="240" w:lineRule="auto"/>
              <w:ind w:left="318" w:hanging="7"/>
            </w:pPr>
            <w:r w:rsidRPr="001E6954">
              <w:t>Requirement 5(3)(b)</w:t>
            </w:r>
          </w:p>
        </w:tc>
        <w:tc>
          <w:tcPr>
            <w:tcW w:w="1058" w:type="pct"/>
            <w:shd w:val="clear" w:color="auto" w:fill="auto"/>
          </w:tcPr>
          <w:p w14:paraId="53B5B185" w14:textId="5D439B19" w:rsidR="00406B8C" w:rsidRPr="001E6954" w:rsidRDefault="00406B8C" w:rsidP="00406B8C">
            <w:pPr>
              <w:spacing w:before="40" w:after="40" w:line="240" w:lineRule="auto"/>
              <w:jc w:val="right"/>
              <w:rPr>
                <w:color w:val="0000FF"/>
              </w:rPr>
            </w:pPr>
            <w:r w:rsidRPr="001E6954">
              <w:rPr>
                <w:bCs/>
                <w:iCs/>
                <w:color w:val="00577D"/>
                <w:szCs w:val="40"/>
              </w:rPr>
              <w:t>Non-compliant</w:t>
            </w:r>
          </w:p>
        </w:tc>
      </w:tr>
      <w:tr w:rsidR="0005716F" w14:paraId="53B5B189" w14:textId="77777777" w:rsidTr="00406B8C">
        <w:trPr>
          <w:trHeight w:val="227"/>
        </w:trPr>
        <w:tc>
          <w:tcPr>
            <w:tcW w:w="3942" w:type="pct"/>
            <w:shd w:val="clear" w:color="auto" w:fill="auto"/>
          </w:tcPr>
          <w:p w14:paraId="53B5B187" w14:textId="77777777" w:rsidR="00406B8C" w:rsidRPr="001E6954" w:rsidRDefault="00406B8C" w:rsidP="00406B8C">
            <w:pPr>
              <w:spacing w:before="40" w:after="40" w:line="240" w:lineRule="auto"/>
              <w:ind w:left="318" w:hanging="7"/>
            </w:pPr>
            <w:r w:rsidRPr="001E6954">
              <w:t>Requirement 5(3)(c)</w:t>
            </w:r>
          </w:p>
        </w:tc>
        <w:tc>
          <w:tcPr>
            <w:tcW w:w="1058" w:type="pct"/>
            <w:shd w:val="clear" w:color="auto" w:fill="auto"/>
          </w:tcPr>
          <w:p w14:paraId="53B5B188" w14:textId="311705B7" w:rsidR="00406B8C" w:rsidRPr="001E6954" w:rsidRDefault="00406B8C" w:rsidP="00406B8C">
            <w:pPr>
              <w:spacing w:before="40" w:after="40" w:line="240" w:lineRule="auto"/>
              <w:jc w:val="right"/>
              <w:rPr>
                <w:color w:val="0000FF"/>
              </w:rPr>
            </w:pPr>
            <w:r w:rsidRPr="001E6954">
              <w:rPr>
                <w:bCs/>
                <w:iCs/>
                <w:color w:val="00577D"/>
                <w:szCs w:val="40"/>
              </w:rPr>
              <w:t>Non-compliant</w:t>
            </w:r>
          </w:p>
        </w:tc>
      </w:tr>
      <w:tr w:rsidR="0005716F" w14:paraId="53B5B18C" w14:textId="77777777" w:rsidTr="00406B8C">
        <w:trPr>
          <w:trHeight w:val="227"/>
        </w:trPr>
        <w:tc>
          <w:tcPr>
            <w:tcW w:w="3942" w:type="pct"/>
            <w:shd w:val="clear" w:color="auto" w:fill="auto"/>
          </w:tcPr>
          <w:p w14:paraId="53B5B18A" w14:textId="77777777" w:rsidR="00406B8C" w:rsidRPr="001E6954" w:rsidRDefault="00406B8C" w:rsidP="00406B8C">
            <w:pPr>
              <w:keepNext/>
              <w:spacing w:before="40" w:after="40" w:line="240" w:lineRule="auto"/>
              <w:rPr>
                <w:b/>
              </w:rPr>
            </w:pPr>
            <w:r w:rsidRPr="001E6954">
              <w:rPr>
                <w:b/>
              </w:rPr>
              <w:t>Standard 6 Feedback and complaints</w:t>
            </w:r>
          </w:p>
        </w:tc>
        <w:tc>
          <w:tcPr>
            <w:tcW w:w="1058" w:type="pct"/>
            <w:shd w:val="clear" w:color="auto" w:fill="auto"/>
          </w:tcPr>
          <w:p w14:paraId="53B5B18B" w14:textId="41E98574" w:rsidR="00406B8C" w:rsidRPr="001E6954" w:rsidRDefault="00406B8C" w:rsidP="00406B8C">
            <w:pPr>
              <w:keepNext/>
              <w:spacing w:before="40" w:after="40" w:line="240" w:lineRule="auto"/>
              <w:jc w:val="right"/>
              <w:rPr>
                <w:b/>
                <w:color w:val="0000FF"/>
              </w:rPr>
            </w:pPr>
            <w:r w:rsidRPr="001E6954">
              <w:rPr>
                <w:b/>
                <w:bCs/>
                <w:iCs/>
                <w:color w:val="00577D"/>
                <w:szCs w:val="40"/>
              </w:rPr>
              <w:t>Non-compliant</w:t>
            </w:r>
          </w:p>
        </w:tc>
      </w:tr>
      <w:tr w:rsidR="0005716F" w14:paraId="53B5B18F" w14:textId="77777777" w:rsidTr="00406B8C">
        <w:trPr>
          <w:trHeight w:val="227"/>
        </w:trPr>
        <w:tc>
          <w:tcPr>
            <w:tcW w:w="3942" w:type="pct"/>
            <w:shd w:val="clear" w:color="auto" w:fill="auto"/>
          </w:tcPr>
          <w:p w14:paraId="53B5B18D" w14:textId="77777777" w:rsidR="00406B8C" w:rsidRPr="001E6954" w:rsidRDefault="00406B8C" w:rsidP="00406B8C">
            <w:pPr>
              <w:spacing w:before="40" w:after="40" w:line="240" w:lineRule="auto"/>
              <w:ind w:left="318" w:hanging="7"/>
            </w:pPr>
            <w:r w:rsidRPr="001E6954">
              <w:t>Requirement 6(3)(a)</w:t>
            </w:r>
          </w:p>
        </w:tc>
        <w:tc>
          <w:tcPr>
            <w:tcW w:w="1058" w:type="pct"/>
            <w:shd w:val="clear" w:color="auto" w:fill="auto"/>
          </w:tcPr>
          <w:p w14:paraId="53B5B18E" w14:textId="15D93569" w:rsidR="00406B8C" w:rsidRPr="001E6954" w:rsidRDefault="00406B8C" w:rsidP="00406B8C">
            <w:pPr>
              <w:spacing w:before="40" w:after="40" w:line="240" w:lineRule="auto"/>
              <w:jc w:val="right"/>
              <w:rPr>
                <w:color w:val="0000FF"/>
              </w:rPr>
            </w:pPr>
            <w:r w:rsidRPr="001E6954">
              <w:rPr>
                <w:bCs/>
                <w:iCs/>
                <w:color w:val="00577D"/>
                <w:szCs w:val="40"/>
              </w:rPr>
              <w:t>Compliant</w:t>
            </w:r>
          </w:p>
        </w:tc>
      </w:tr>
      <w:tr w:rsidR="0005716F" w14:paraId="53B5B192" w14:textId="77777777" w:rsidTr="00406B8C">
        <w:trPr>
          <w:trHeight w:val="227"/>
        </w:trPr>
        <w:tc>
          <w:tcPr>
            <w:tcW w:w="3942" w:type="pct"/>
            <w:shd w:val="clear" w:color="auto" w:fill="auto"/>
          </w:tcPr>
          <w:p w14:paraId="53B5B190" w14:textId="77777777" w:rsidR="00406B8C" w:rsidRPr="001E6954" w:rsidRDefault="00406B8C" w:rsidP="00406B8C">
            <w:pPr>
              <w:spacing w:before="40" w:after="40" w:line="240" w:lineRule="auto"/>
              <w:ind w:left="318" w:hanging="7"/>
            </w:pPr>
            <w:r w:rsidRPr="001E6954">
              <w:t>Requirement 6(3)(b)</w:t>
            </w:r>
          </w:p>
        </w:tc>
        <w:tc>
          <w:tcPr>
            <w:tcW w:w="1058" w:type="pct"/>
            <w:shd w:val="clear" w:color="auto" w:fill="auto"/>
          </w:tcPr>
          <w:p w14:paraId="53B5B191" w14:textId="78725943" w:rsidR="00406B8C" w:rsidRPr="001E6954" w:rsidRDefault="00406B8C" w:rsidP="00406B8C">
            <w:pPr>
              <w:spacing w:before="40" w:after="40" w:line="240" w:lineRule="auto"/>
              <w:jc w:val="right"/>
              <w:rPr>
                <w:color w:val="0000FF"/>
              </w:rPr>
            </w:pPr>
            <w:r w:rsidRPr="001E6954">
              <w:rPr>
                <w:bCs/>
                <w:iCs/>
                <w:color w:val="00577D"/>
                <w:szCs w:val="40"/>
              </w:rPr>
              <w:t>Compliant</w:t>
            </w:r>
          </w:p>
        </w:tc>
      </w:tr>
      <w:tr w:rsidR="0005716F" w14:paraId="53B5B195" w14:textId="77777777" w:rsidTr="00406B8C">
        <w:trPr>
          <w:trHeight w:val="227"/>
        </w:trPr>
        <w:tc>
          <w:tcPr>
            <w:tcW w:w="3942" w:type="pct"/>
            <w:shd w:val="clear" w:color="auto" w:fill="auto"/>
          </w:tcPr>
          <w:p w14:paraId="53B5B193" w14:textId="77777777" w:rsidR="00406B8C" w:rsidRPr="001E6954" w:rsidRDefault="00406B8C" w:rsidP="00406B8C">
            <w:pPr>
              <w:spacing w:before="40" w:after="40" w:line="240" w:lineRule="auto"/>
              <w:ind w:left="318" w:hanging="7"/>
            </w:pPr>
            <w:r w:rsidRPr="001E6954">
              <w:t>Requirement 6(3)(c)</w:t>
            </w:r>
          </w:p>
        </w:tc>
        <w:tc>
          <w:tcPr>
            <w:tcW w:w="1058" w:type="pct"/>
            <w:shd w:val="clear" w:color="auto" w:fill="auto"/>
          </w:tcPr>
          <w:p w14:paraId="53B5B194" w14:textId="0D90CF61" w:rsidR="00406B8C" w:rsidRPr="001E6954" w:rsidRDefault="0036028B" w:rsidP="005A4C67">
            <w:pPr>
              <w:spacing w:before="40" w:after="40" w:line="240" w:lineRule="auto"/>
              <w:jc w:val="center"/>
              <w:rPr>
                <w:color w:val="0000FF"/>
              </w:rPr>
            </w:pPr>
            <w:r>
              <w:rPr>
                <w:bCs/>
                <w:iCs/>
                <w:color w:val="00577D"/>
                <w:szCs w:val="40"/>
              </w:rPr>
              <w:t xml:space="preserve">   </w:t>
            </w:r>
            <w:r w:rsidR="00406B8C" w:rsidRPr="001E6954">
              <w:rPr>
                <w:bCs/>
                <w:iCs/>
                <w:color w:val="00577D"/>
                <w:szCs w:val="40"/>
              </w:rPr>
              <w:t>Non-compliant</w:t>
            </w:r>
          </w:p>
        </w:tc>
      </w:tr>
      <w:tr w:rsidR="0005716F" w14:paraId="53B5B198" w14:textId="77777777" w:rsidTr="00406B8C">
        <w:trPr>
          <w:trHeight w:val="227"/>
        </w:trPr>
        <w:tc>
          <w:tcPr>
            <w:tcW w:w="3942" w:type="pct"/>
            <w:shd w:val="clear" w:color="auto" w:fill="auto"/>
          </w:tcPr>
          <w:p w14:paraId="53B5B196" w14:textId="77777777" w:rsidR="00406B8C" w:rsidRPr="001E6954" w:rsidRDefault="00406B8C" w:rsidP="00406B8C">
            <w:pPr>
              <w:spacing w:before="40" w:after="40" w:line="240" w:lineRule="auto"/>
              <w:ind w:left="318" w:hanging="7"/>
            </w:pPr>
            <w:r w:rsidRPr="001E6954">
              <w:t>Requirement 6(3)(d)</w:t>
            </w:r>
          </w:p>
        </w:tc>
        <w:tc>
          <w:tcPr>
            <w:tcW w:w="1058" w:type="pct"/>
            <w:shd w:val="clear" w:color="auto" w:fill="auto"/>
          </w:tcPr>
          <w:p w14:paraId="53B5B197" w14:textId="136C3432" w:rsidR="00406B8C" w:rsidRPr="001E6954" w:rsidRDefault="00FE1FF8" w:rsidP="00406B8C">
            <w:pPr>
              <w:spacing w:before="40" w:after="40" w:line="240" w:lineRule="auto"/>
              <w:jc w:val="right"/>
              <w:rPr>
                <w:color w:val="0000FF"/>
              </w:rPr>
            </w:pPr>
            <w:r>
              <w:rPr>
                <w:bCs/>
                <w:iCs/>
                <w:color w:val="00577D"/>
                <w:szCs w:val="40"/>
              </w:rPr>
              <w:t>C</w:t>
            </w:r>
            <w:r w:rsidR="00406B8C" w:rsidRPr="001E6954">
              <w:rPr>
                <w:bCs/>
                <w:iCs/>
                <w:color w:val="00577D"/>
                <w:szCs w:val="40"/>
              </w:rPr>
              <w:t>ompliant</w:t>
            </w:r>
          </w:p>
        </w:tc>
      </w:tr>
      <w:tr w:rsidR="0005716F" w14:paraId="53B5B19B" w14:textId="77777777" w:rsidTr="00406B8C">
        <w:trPr>
          <w:trHeight w:val="227"/>
        </w:trPr>
        <w:tc>
          <w:tcPr>
            <w:tcW w:w="3942" w:type="pct"/>
            <w:shd w:val="clear" w:color="auto" w:fill="auto"/>
          </w:tcPr>
          <w:p w14:paraId="53B5B199" w14:textId="77777777" w:rsidR="00406B8C" w:rsidRPr="001E6954" w:rsidRDefault="00406B8C" w:rsidP="00406B8C">
            <w:pPr>
              <w:keepNext/>
              <w:spacing w:before="40" w:after="40" w:line="240" w:lineRule="auto"/>
              <w:rPr>
                <w:b/>
              </w:rPr>
            </w:pPr>
            <w:r w:rsidRPr="001E6954">
              <w:rPr>
                <w:b/>
              </w:rPr>
              <w:t>Standard 7 Human resources</w:t>
            </w:r>
          </w:p>
        </w:tc>
        <w:tc>
          <w:tcPr>
            <w:tcW w:w="1058" w:type="pct"/>
            <w:shd w:val="clear" w:color="auto" w:fill="auto"/>
          </w:tcPr>
          <w:p w14:paraId="53B5B19A" w14:textId="7201A636" w:rsidR="00406B8C" w:rsidRPr="001E6954" w:rsidRDefault="00406B8C" w:rsidP="00406B8C">
            <w:pPr>
              <w:keepNext/>
              <w:spacing w:before="40" w:after="40" w:line="240" w:lineRule="auto"/>
              <w:jc w:val="right"/>
              <w:rPr>
                <w:b/>
                <w:color w:val="0000FF"/>
              </w:rPr>
            </w:pPr>
            <w:r w:rsidRPr="001E6954">
              <w:rPr>
                <w:b/>
                <w:bCs/>
                <w:iCs/>
                <w:color w:val="00577D"/>
                <w:szCs w:val="40"/>
              </w:rPr>
              <w:t>Non-compliant</w:t>
            </w:r>
          </w:p>
        </w:tc>
      </w:tr>
      <w:tr w:rsidR="0005716F" w14:paraId="53B5B19E" w14:textId="77777777" w:rsidTr="00406B8C">
        <w:trPr>
          <w:trHeight w:val="227"/>
        </w:trPr>
        <w:tc>
          <w:tcPr>
            <w:tcW w:w="3942" w:type="pct"/>
            <w:shd w:val="clear" w:color="auto" w:fill="auto"/>
          </w:tcPr>
          <w:p w14:paraId="53B5B19C" w14:textId="77777777" w:rsidR="00406B8C" w:rsidRPr="001E6954" w:rsidRDefault="00406B8C" w:rsidP="00406B8C">
            <w:pPr>
              <w:spacing w:before="40" w:after="40" w:line="240" w:lineRule="auto"/>
              <w:ind w:left="318" w:hanging="7"/>
            </w:pPr>
            <w:r w:rsidRPr="001E6954">
              <w:t>Requirement 7(3)(a)</w:t>
            </w:r>
          </w:p>
        </w:tc>
        <w:tc>
          <w:tcPr>
            <w:tcW w:w="1058" w:type="pct"/>
            <w:shd w:val="clear" w:color="auto" w:fill="auto"/>
          </w:tcPr>
          <w:p w14:paraId="53B5B19D" w14:textId="25169DB2" w:rsidR="00406B8C" w:rsidRPr="001C548E" w:rsidRDefault="00406B8C" w:rsidP="00406B8C">
            <w:pPr>
              <w:spacing w:before="40" w:after="40" w:line="240" w:lineRule="auto"/>
              <w:jc w:val="right"/>
              <w:rPr>
                <w:color w:val="0000FF"/>
              </w:rPr>
            </w:pPr>
            <w:r w:rsidRPr="001C548E">
              <w:rPr>
                <w:bCs/>
                <w:iCs/>
                <w:color w:val="00577D"/>
                <w:szCs w:val="40"/>
              </w:rPr>
              <w:t>Non-compliant</w:t>
            </w:r>
          </w:p>
        </w:tc>
      </w:tr>
      <w:tr w:rsidR="0005716F" w14:paraId="53B5B1A1" w14:textId="77777777" w:rsidTr="00406B8C">
        <w:trPr>
          <w:trHeight w:val="227"/>
        </w:trPr>
        <w:tc>
          <w:tcPr>
            <w:tcW w:w="3942" w:type="pct"/>
            <w:shd w:val="clear" w:color="auto" w:fill="auto"/>
          </w:tcPr>
          <w:p w14:paraId="53B5B19F" w14:textId="77777777" w:rsidR="00406B8C" w:rsidRPr="001E6954" w:rsidRDefault="00406B8C" w:rsidP="00406B8C">
            <w:pPr>
              <w:spacing w:before="40" w:after="40" w:line="240" w:lineRule="auto"/>
              <w:ind w:left="318" w:hanging="7"/>
            </w:pPr>
            <w:r w:rsidRPr="001E6954">
              <w:t>Requirement 7(3)(b)</w:t>
            </w:r>
          </w:p>
        </w:tc>
        <w:tc>
          <w:tcPr>
            <w:tcW w:w="1058" w:type="pct"/>
            <w:shd w:val="clear" w:color="auto" w:fill="auto"/>
          </w:tcPr>
          <w:p w14:paraId="53B5B1A0" w14:textId="74BBC687" w:rsidR="00406B8C" w:rsidRPr="001C548E" w:rsidRDefault="00406B8C" w:rsidP="00406B8C">
            <w:pPr>
              <w:spacing w:before="40" w:after="40" w:line="240" w:lineRule="auto"/>
              <w:jc w:val="right"/>
              <w:rPr>
                <w:color w:val="0000FF"/>
              </w:rPr>
            </w:pPr>
            <w:r w:rsidRPr="001C548E">
              <w:rPr>
                <w:bCs/>
                <w:iCs/>
                <w:color w:val="00577D"/>
                <w:szCs w:val="40"/>
              </w:rPr>
              <w:t>Compliant</w:t>
            </w:r>
          </w:p>
        </w:tc>
      </w:tr>
      <w:tr w:rsidR="0005716F" w14:paraId="53B5B1A4" w14:textId="77777777" w:rsidTr="00406B8C">
        <w:trPr>
          <w:trHeight w:val="227"/>
        </w:trPr>
        <w:tc>
          <w:tcPr>
            <w:tcW w:w="3942" w:type="pct"/>
            <w:shd w:val="clear" w:color="auto" w:fill="auto"/>
          </w:tcPr>
          <w:p w14:paraId="53B5B1A2" w14:textId="77777777" w:rsidR="00406B8C" w:rsidRPr="001E6954" w:rsidRDefault="00406B8C" w:rsidP="00406B8C">
            <w:pPr>
              <w:spacing w:before="40" w:after="40" w:line="240" w:lineRule="auto"/>
              <w:ind w:left="318" w:hanging="7"/>
            </w:pPr>
            <w:r w:rsidRPr="001E6954">
              <w:t>Requirement 7(3)(c)</w:t>
            </w:r>
          </w:p>
        </w:tc>
        <w:tc>
          <w:tcPr>
            <w:tcW w:w="1058" w:type="pct"/>
            <w:shd w:val="clear" w:color="auto" w:fill="auto"/>
          </w:tcPr>
          <w:p w14:paraId="53B5B1A3" w14:textId="2ED97118" w:rsidR="00406B8C" w:rsidRPr="001C548E" w:rsidRDefault="009621E4" w:rsidP="00406B8C">
            <w:pPr>
              <w:spacing w:before="40" w:after="40" w:line="240" w:lineRule="auto"/>
              <w:jc w:val="right"/>
              <w:rPr>
                <w:color w:val="0000FF"/>
              </w:rPr>
            </w:pPr>
            <w:r>
              <w:rPr>
                <w:bCs/>
                <w:iCs/>
                <w:color w:val="00577D"/>
                <w:szCs w:val="40"/>
              </w:rPr>
              <w:t>C</w:t>
            </w:r>
            <w:r w:rsidR="00406B8C" w:rsidRPr="001C548E">
              <w:rPr>
                <w:bCs/>
                <w:iCs/>
                <w:color w:val="00577D"/>
                <w:szCs w:val="40"/>
              </w:rPr>
              <w:t>ompliant</w:t>
            </w:r>
          </w:p>
        </w:tc>
      </w:tr>
      <w:tr w:rsidR="0005716F" w14:paraId="53B5B1A7" w14:textId="77777777" w:rsidTr="00406B8C">
        <w:trPr>
          <w:trHeight w:val="227"/>
        </w:trPr>
        <w:tc>
          <w:tcPr>
            <w:tcW w:w="3942" w:type="pct"/>
            <w:shd w:val="clear" w:color="auto" w:fill="auto"/>
          </w:tcPr>
          <w:p w14:paraId="53B5B1A5" w14:textId="77777777" w:rsidR="00406B8C" w:rsidRPr="001E6954" w:rsidRDefault="00406B8C" w:rsidP="00406B8C">
            <w:pPr>
              <w:spacing w:before="40" w:after="40" w:line="240" w:lineRule="auto"/>
              <w:ind w:left="318" w:hanging="7"/>
            </w:pPr>
            <w:r w:rsidRPr="001E6954">
              <w:t>Requirement 7(3)(d)</w:t>
            </w:r>
          </w:p>
        </w:tc>
        <w:tc>
          <w:tcPr>
            <w:tcW w:w="1058" w:type="pct"/>
            <w:shd w:val="clear" w:color="auto" w:fill="auto"/>
          </w:tcPr>
          <w:p w14:paraId="53B5B1A6" w14:textId="1037EFF9" w:rsidR="00406B8C" w:rsidRPr="001C548E" w:rsidRDefault="00406B8C" w:rsidP="00406B8C">
            <w:pPr>
              <w:spacing w:before="40" w:after="40" w:line="240" w:lineRule="auto"/>
              <w:jc w:val="right"/>
              <w:rPr>
                <w:color w:val="0000FF"/>
              </w:rPr>
            </w:pPr>
            <w:r w:rsidRPr="001C548E">
              <w:rPr>
                <w:bCs/>
                <w:iCs/>
                <w:color w:val="00577D"/>
                <w:szCs w:val="40"/>
              </w:rPr>
              <w:t>Non-compliant</w:t>
            </w:r>
          </w:p>
        </w:tc>
      </w:tr>
      <w:tr w:rsidR="0005716F" w14:paraId="53B5B1AA" w14:textId="77777777" w:rsidTr="00406B8C">
        <w:trPr>
          <w:trHeight w:val="227"/>
        </w:trPr>
        <w:tc>
          <w:tcPr>
            <w:tcW w:w="3942" w:type="pct"/>
            <w:shd w:val="clear" w:color="auto" w:fill="auto"/>
          </w:tcPr>
          <w:p w14:paraId="53B5B1A8" w14:textId="77777777" w:rsidR="00406B8C" w:rsidRPr="001E6954" w:rsidRDefault="00406B8C" w:rsidP="00406B8C">
            <w:pPr>
              <w:spacing w:before="40" w:after="40" w:line="240" w:lineRule="auto"/>
              <w:ind w:left="318" w:hanging="7"/>
            </w:pPr>
            <w:r w:rsidRPr="001E6954">
              <w:t>Requirement 7(3)(e)</w:t>
            </w:r>
          </w:p>
        </w:tc>
        <w:tc>
          <w:tcPr>
            <w:tcW w:w="1058" w:type="pct"/>
            <w:shd w:val="clear" w:color="auto" w:fill="auto"/>
          </w:tcPr>
          <w:p w14:paraId="53B5B1A9" w14:textId="08E7E59B" w:rsidR="00406B8C" w:rsidRPr="001C548E" w:rsidRDefault="00406B8C" w:rsidP="00406B8C">
            <w:pPr>
              <w:spacing w:before="40" w:after="40" w:line="240" w:lineRule="auto"/>
              <w:jc w:val="right"/>
              <w:rPr>
                <w:color w:val="0000FF"/>
              </w:rPr>
            </w:pPr>
            <w:r w:rsidRPr="001C548E">
              <w:rPr>
                <w:bCs/>
                <w:iCs/>
                <w:color w:val="00577D"/>
                <w:szCs w:val="40"/>
              </w:rPr>
              <w:t>Compliant</w:t>
            </w:r>
          </w:p>
        </w:tc>
      </w:tr>
      <w:tr w:rsidR="0005716F" w14:paraId="53B5B1AD" w14:textId="77777777" w:rsidTr="00406B8C">
        <w:trPr>
          <w:trHeight w:val="227"/>
        </w:trPr>
        <w:tc>
          <w:tcPr>
            <w:tcW w:w="3942" w:type="pct"/>
            <w:shd w:val="clear" w:color="auto" w:fill="auto"/>
          </w:tcPr>
          <w:p w14:paraId="53B5B1AB" w14:textId="77777777" w:rsidR="00406B8C" w:rsidRPr="001E6954" w:rsidRDefault="00406B8C" w:rsidP="00406B8C">
            <w:pPr>
              <w:keepNext/>
              <w:spacing w:before="40" w:after="40" w:line="240" w:lineRule="auto"/>
              <w:rPr>
                <w:b/>
              </w:rPr>
            </w:pPr>
            <w:r w:rsidRPr="001E6954">
              <w:rPr>
                <w:b/>
              </w:rPr>
              <w:t>Standard 8 Organisational governance</w:t>
            </w:r>
          </w:p>
        </w:tc>
        <w:tc>
          <w:tcPr>
            <w:tcW w:w="1058" w:type="pct"/>
            <w:shd w:val="clear" w:color="auto" w:fill="auto"/>
          </w:tcPr>
          <w:p w14:paraId="53B5B1AC" w14:textId="62404A63" w:rsidR="00406B8C" w:rsidRPr="001C548E" w:rsidRDefault="00406B8C" w:rsidP="00406B8C">
            <w:pPr>
              <w:keepNext/>
              <w:spacing w:before="40" w:after="40" w:line="240" w:lineRule="auto"/>
              <w:jc w:val="right"/>
              <w:rPr>
                <w:b/>
                <w:color w:val="0000FF"/>
              </w:rPr>
            </w:pPr>
            <w:r w:rsidRPr="001C548E">
              <w:rPr>
                <w:b/>
                <w:bCs/>
                <w:iCs/>
                <w:color w:val="00577D"/>
                <w:szCs w:val="40"/>
              </w:rPr>
              <w:t>Non-compliant</w:t>
            </w:r>
          </w:p>
        </w:tc>
      </w:tr>
      <w:tr w:rsidR="0005716F" w14:paraId="53B5B1B0" w14:textId="77777777" w:rsidTr="00406B8C">
        <w:trPr>
          <w:trHeight w:val="227"/>
        </w:trPr>
        <w:tc>
          <w:tcPr>
            <w:tcW w:w="3942" w:type="pct"/>
            <w:shd w:val="clear" w:color="auto" w:fill="auto"/>
          </w:tcPr>
          <w:p w14:paraId="53B5B1AE" w14:textId="77777777" w:rsidR="00406B8C" w:rsidRPr="001E6954" w:rsidRDefault="00406B8C" w:rsidP="00406B8C">
            <w:pPr>
              <w:spacing w:before="40" w:after="40" w:line="240" w:lineRule="auto"/>
              <w:ind w:left="318" w:hanging="7"/>
            </w:pPr>
            <w:r w:rsidRPr="001E6954">
              <w:t>Requirement 8(3)(a)</w:t>
            </w:r>
          </w:p>
        </w:tc>
        <w:tc>
          <w:tcPr>
            <w:tcW w:w="1058" w:type="pct"/>
            <w:shd w:val="clear" w:color="auto" w:fill="auto"/>
          </w:tcPr>
          <w:p w14:paraId="53B5B1AF" w14:textId="611A30F6" w:rsidR="00406B8C" w:rsidRPr="001C548E" w:rsidRDefault="00954C08" w:rsidP="00406B8C">
            <w:pPr>
              <w:spacing w:before="40" w:after="40" w:line="240" w:lineRule="auto"/>
              <w:jc w:val="right"/>
              <w:rPr>
                <w:color w:val="0000FF"/>
              </w:rPr>
            </w:pPr>
            <w:r>
              <w:rPr>
                <w:bCs/>
                <w:iCs/>
                <w:color w:val="00577D"/>
                <w:szCs w:val="40"/>
              </w:rPr>
              <w:t>C</w:t>
            </w:r>
            <w:r w:rsidR="00406B8C" w:rsidRPr="001C548E">
              <w:rPr>
                <w:bCs/>
                <w:iCs/>
                <w:color w:val="00577D"/>
                <w:szCs w:val="40"/>
              </w:rPr>
              <w:t>ompliant</w:t>
            </w:r>
          </w:p>
        </w:tc>
      </w:tr>
      <w:tr w:rsidR="0005716F" w14:paraId="53B5B1B3" w14:textId="77777777" w:rsidTr="00406B8C">
        <w:trPr>
          <w:trHeight w:val="227"/>
        </w:trPr>
        <w:tc>
          <w:tcPr>
            <w:tcW w:w="3942" w:type="pct"/>
            <w:shd w:val="clear" w:color="auto" w:fill="auto"/>
          </w:tcPr>
          <w:p w14:paraId="53B5B1B1" w14:textId="77777777" w:rsidR="00406B8C" w:rsidRPr="001E6954" w:rsidRDefault="00406B8C" w:rsidP="00406B8C">
            <w:pPr>
              <w:spacing w:before="40" w:after="40" w:line="240" w:lineRule="auto"/>
              <w:ind w:left="318" w:hanging="7"/>
            </w:pPr>
            <w:r w:rsidRPr="001E6954">
              <w:t>Requirement 8(3)(b)</w:t>
            </w:r>
          </w:p>
        </w:tc>
        <w:tc>
          <w:tcPr>
            <w:tcW w:w="1058" w:type="pct"/>
            <w:shd w:val="clear" w:color="auto" w:fill="auto"/>
          </w:tcPr>
          <w:p w14:paraId="53B5B1B2" w14:textId="1B185690" w:rsidR="00406B8C" w:rsidRPr="001C548E" w:rsidRDefault="00406B8C" w:rsidP="00406B8C">
            <w:pPr>
              <w:spacing w:before="40" w:after="40" w:line="240" w:lineRule="auto"/>
              <w:jc w:val="right"/>
              <w:rPr>
                <w:color w:val="0000FF"/>
              </w:rPr>
            </w:pPr>
            <w:r w:rsidRPr="001C548E">
              <w:rPr>
                <w:bCs/>
                <w:iCs/>
                <w:color w:val="00577D"/>
                <w:szCs w:val="40"/>
              </w:rPr>
              <w:t>Non-compliant</w:t>
            </w:r>
          </w:p>
        </w:tc>
      </w:tr>
      <w:tr w:rsidR="0005716F" w14:paraId="53B5B1B6" w14:textId="77777777" w:rsidTr="00406B8C">
        <w:trPr>
          <w:trHeight w:val="227"/>
        </w:trPr>
        <w:tc>
          <w:tcPr>
            <w:tcW w:w="3942" w:type="pct"/>
            <w:shd w:val="clear" w:color="auto" w:fill="auto"/>
          </w:tcPr>
          <w:p w14:paraId="53B5B1B4" w14:textId="77777777" w:rsidR="00406B8C" w:rsidRPr="001E6954" w:rsidRDefault="00406B8C" w:rsidP="00406B8C">
            <w:pPr>
              <w:spacing w:before="40" w:after="40" w:line="240" w:lineRule="auto"/>
              <w:ind w:left="318" w:hanging="7"/>
            </w:pPr>
            <w:r w:rsidRPr="001E6954">
              <w:t>Requirement 8(3)(c)</w:t>
            </w:r>
          </w:p>
        </w:tc>
        <w:tc>
          <w:tcPr>
            <w:tcW w:w="1058" w:type="pct"/>
            <w:shd w:val="clear" w:color="auto" w:fill="auto"/>
          </w:tcPr>
          <w:p w14:paraId="53B5B1B5" w14:textId="6856F5AD" w:rsidR="00406B8C" w:rsidRPr="001C548E" w:rsidRDefault="0036028B" w:rsidP="00406B8C">
            <w:pPr>
              <w:spacing w:before="40" w:after="40" w:line="240" w:lineRule="auto"/>
              <w:jc w:val="right"/>
              <w:rPr>
                <w:color w:val="0000FF"/>
              </w:rPr>
            </w:pPr>
            <w:r>
              <w:rPr>
                <w:bCs/>
                <w:iCs/>
                <w:color w:val="00577D"/>
                <w:szCs w:val="40"/>
              </w:rPr>
              <w:t>Non-c</w:t>
            </w:r>
            <w:r w:rsidR="00406B8C" w:rsidRPr="001C548E">
              <w:rPr>
                <w:bCs/>
                <w:iCs/>
                <w:color w:val="00577D"/>
                <w:szCs w:val="40"/>
              </w:rPr>
              <w:t>ompliant</w:t>
            </w:r>
          </w:p>
        </w:tc>
      </w:tr>
      <w:tr w:rsidR="0005716F" w14:paraId="53B5B1B9" w14:textId="77777777" w:rsidTr="00406B8C">
        <w:trPr>
          <w:trHeight w:val="227"/>
        </w:trPr>
        <w:tc>
          <w:tcPr>
            <w:tcW w:w="3942" w:type="pct"/>
            <w:shd w:val="clear" w:color="auto" w:fill="auto"/>
          </w:tcPr>
          <w:p w14:paraId="53B5B1B7" w14:textId="77777777" w:rsidR="00406B8C" w:rsidRPr="001E6954" w:rsidRDefault="00406B8C" w:rsidP="00406B8C">
            <w:pPr>
              <w:spacing w:before="40" w:after="40" w:line="240" w:lineRule="auto"/>
              <w:ind w:left="318" w:hanging="7"/>
            </w:pPr>
            <w:r w:rsidRPr="001E6954">
              <w:t>Requirement 8(3)(d)</w:t>
            </w:r>
          </w:p>
        </w:tc>
        <w:tc>
          <w:tcPr>
            <w:tcW w:w="1058" w:type="pct"/>
            <w:shd w:val="clear" w:color="auto" w:fill="auto"/>
          </w:tcPr>
          <w:p w14:paraId="53B5B1B8" w14:textId="38A58E92" w:rsidR="00406B8C" w:rsidRPr="001C548E" w:rsidRDefault="00406B8C" w:rsidP="00406B8C">
            <w:pPr>
              <w:spacing w:before="40" w:after="40" w:line="240" w:lineRule="auto"/>
              <w:jc w:val="right"/>
              <w:rPr>
                <w:color w:val="0000FF"/>
              </w:rPr>
            </w:pPr>
            <w:r w:rsidRPr="001C548E">
              <w:rPr>
                <w:bCs/>
                <w:iCs/>
                <w:color w:val="00577D"/>
                <w:szCs w:val="40"/>
              </w:rPr>
              <w:t>Non-compliant</w:t>
            </w:r>
          </w:p>
        </w:tc>
      </w:tr>
      <w:tr w:rsidR="0005716F" w14:paraId="53B5B1BC" w14:textId="77777777" w:rsidTr="00406B8C">
        <w:trPr>
          <w:trHeight w:val="227"/>
        </w:trPr>
        <w:tc>
          <w:tcPr>
            <w:tcW w:w="3942" w:type="pct"/>
            <w:shd w:val="clear" w:color="auto" w:fill="auto"/>
          </w:tcPr>
          <w:p w14:paraId="53B5B1BA" w14:textId="77777777" w:rsidR="00406B8C" w:rsidRPr="001E6954" w:rsidRDefault="00406B8C" w:rsidP="00406B8C">
            <w:pPr>
              <w:spacing w:before="40" w:after="40" w:line="240" w:lineRule="auto"/>
              <w:ind w:left="318" w:hanging="7"/>
            </w:pPr>
            <w:r w:rsidRPr="001E6954">
              <w:t>Requirement 8(3)(e)</w:t>
            </w:r>
          </w:p>
        </w:tc>
        <w:tc>
          <w:tcPr>
            <w:tcW w:w="1058" w:type="pct"/>
            <w:shd w:val="clear" w:color="auto" w:fill="auto"/>
          </w:tcPr>
          <w:p w14:paraId="53B5B1BB" w14:textId="77B500A7" w:rsidR="00406B8C" w:rsidRPr="001C548E" w:rsidRDefault="00406B8C" w:rsidP="00406B8C">
            <w:pPr>
              <w:spacing w:before="40" w:after="40" w:line="240" w:lineRule="auto"/>
              <w:jc w:val="right"/>
              <w:rPr>
                <w:color w:val="0000FF"/>
              </w:rPr>
            </w:pPr>
            <w:r w:rsidRPr="001C548E">
              <w:rPr>
                <w:bCs/>
                <w:iCs/>
                <w:color w:val="00577D"/>
                <w:szCs w:val="40"/>
              </w:rPr>
              <w:t>Compliant</w:t>
            </w:r>
          </w:p>
        </w:tc>
      </w:tr>
      <w:bookmarkEnd w:id="4"/>
    </w:tbl>
    <w:p w14:paraId="53B5B1BD" w14:textId="77777777" w:rsidR="00406B8C" w:rsidRDefault="00406B8C" w:rsidP="00406B8C">
      <w:pPr>
        <w:sectPr w:rsidR="00406B8C" w:rsidSect="00406B8C">
          <w:headerReference w:type="default" r:id="rId16"/>
          <w:headerReference w:type="first" r:id="rId17"/>
          <w:pgSz w:w="11906" w:h="16838"/>
          <w:pgMar w:top="1701" w:right="1418" w:bottom="1418" w:left="1418" w:header="709" w:footer="397" w:gutter="0"/>
          <w:cols w:space="708"/>
          <w:docGrid w:linePitch="360"/>
        </w:sectPr>
      </w:pPr>
    </w:p>
    <w:p w14:paraId="53B5B1BE" w14:textId="77777777" w:rsidR="00406B8C" w:rsidRPr="00D21DCD" w:rsidRDefault="00406B8C" w:rsidP="00406B8C">
      <w:pPr>
        <w:pStyle w:val="Heading1"/>
      </w:pPr>
      <w:r>
        <w:lastRenderedPageBreak/>
        <w:t>Detailed assessment</w:t>
      </w:r>
    </w:p>
    <w:p w14:paraId="53B5B1BF" w14:textId="77777777" w:rsidR="00406B8C" w:rsidRPr="00D63989" w:rsidRDefault="00406B8C" w:rsidP="00406B8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3B5B1C0" w14:textId="77777777" w:rsidR="00406B8C" w:rsidRPr="001E6954" w:rsidRDefault="00406B8C" w:rsidP="00406B8C">
      <w:pPr>
        <w:rPr>
          <w:color w:val="auto"/>
        </w:rPr>
      </w:pPr>
      <w:r w:rsidRPr="00D63989">
        <w:t>The report also specifies areas in which improvements must be made to ensure the Quality Standards are complied with.</w:t>
      </w:r>
    </w:p>
    <w:p w14:paraId="53B5B1C1" w14:textId="77777777" w:rsidR="00406B8C" w:rsidRPr="00D63989" w:rsidRDefault="00406B8C" w:rsidP="00406B8C">
      <w:r w:rsidRPr="00D63989">
        <w:t>The following information has been taken into account in developing this performance report:</w:t>
      </w:r>
    </w:p>
    <w:p w14:paraId="53B5B1C2" w14:textId="00ACEA83" w:rsidR="00406B8C" w:rsidRPr="00CA1BF7" w:rsidRDefault="00406B8C" w:rsidP="00984E58">
      <w:pPr>
        <w:pStyle w:val="ListBullet"/>
        <w:spacing w:before="120"/>
        <w:ind w:left="357" w:hanging="357"/>
        <w:rPr>
          <w:color w:val="000000" w:themeColor="text1"/>
        </w:rPr>
      </w:pPr>
      <w:r>
        <w:t>t</w:t>
      </w:r>
      <w:r w:rsidRPr="00D63989">
        <w:t xml:space="preserve">he Assessment Team’s report for the </w:t>
      </w:r>
      <w:r>
        <w:t>Review Audit</w:t>
      </w:r>
      <w:r w:rsidRPr="00D63989">
        <w:t xml:space="preserve">; the </w:t>
      </w:r>
      <w:r>
        <w:t xml:space="preserve">Review Audit </w:t>
      </w:r>
      <w:r w:rsidRPr="00D63989">
        <w:t xml:space="preserve">report was informed by </w:t>
      </w:r>
      <w:r w:rsidRPr="00CA1BF7">
        <w:rPr>
          <w:color w:val="000000" w:themeColor="text1"/>
        </w:rPr>
        <w:t>a site assessment, observations at the service, review of documents and interviews with staff, consumers/representatives and others</w:t>
      </w:r>
    </w:p>
    <w:p w14:paraId="53B5B1C3" w14:textId="3D703FDB" w:rsidR="00406B8C" w:rsidRPr="00365DAE" w:rsidRDefault="00406B8C" w:rsidP="00984E58">
      <w:pPr>
        <w:pStyle w:val="ListBullet"/>
        <w:spacing w:before="120"/>
        <w:ind w:left="357" w:hanging="357"/>
      </w:pPr>
      <w:r w:rsidRPr="00365DAE">
        <w:t>the provider</w:t>
      </w:r>
      <w:r>
        <w:t>’s</w:t>
      </w:r>
      <w:r w:rsidRPr="00365DAE">
        <w:t xml:space="preserve"> response</w:t>
      </w:r>
      <w:r>
        <w:t xml:space="preserve"> to the Review Audit report</w:t>
      </w:r>
      <w:r w:rsidRPr="00365DAE">
        <w:t xml:space="preserve"> </w:t>
      </w:r>
      <w:r>
        <w:t>received</w:t>
      </w:r>
      <w:r w:rsidR="00337141">
        <w:t xml:space="preserve"> 16 July 2020 and 4 August 2020.</w:t>
      </w:r>
    </w:p>
    <w:p w14:paraId="53B5B1C5" w14:textId="52C767E3" w:rsidR="00406B8C" w:rsidRPr="00370B52" w:rsidRDefault="00406B8C" w:rsidP="00370B52">
      <w:pPr>
        <w:pStyle w:val="ListBullet"/>
        <w:numPr>
          <w:ilvl w:val="0"/>
          <w:numId w:val="0"/>
        </w:numPr>
        <w:spacing w:after="160" w:line="259" w:lineRule="auto"/>
        <w:ind w:left="425"/>
        <w:rPr>
          <w:rFonts w:cs="Times New Roman"/>
        </w:rPr>
      </w:pPr>
    </w:p>
    <w:p w14:paraId="53B5B1C6" w14:textId="77777777" w:rsidR="00406B8C" w:rsidRDefault="00406B8C" w:rsidP="00406B8C">
      <w:pPr>
        <w:sectPr w:rsidR="00406B8C" w:rsidSect="00406B8C">
          <w:headerReference w:type="first" r:id="rId18"/>
          <w:pgSz w:w="11906" w:h="16838"/>
          <w:pgMar w:top="1701" w:right="1418" w:bottom="1418" w:left="1418" w:header="709" w:footer="397" w:gutter="0"/>
          <w:cols w:space="708"/>
          <w:docGrid w:linePitch="360"/>
        </w:sectPr>
      </w:pPr>
    </w:p>
    <w:p w14:paraId="53B5B1C7" w14:textId="1810F8B9" w:rsidR="00406B8C" w:rsidRDefault="00406B8C" w:rsidP="00406B8C">
      <w:pPr>
        <w:pStyle w:val="Heading1"/>
        <w:tabs>
          <w:tab w:val="right" w:pos="9070"/>
        </w:tabs>
        <w:spacing w:before="560" w:after="640"/>
        <w:rPr>
          <w:color w:val="FFFFFF" w:themeColor="background1"/>
        </w:rPr>
        <w:sectPr w:rsidR="00406B8C" w:rsidSect="00406B8C">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3B5B2C9" wp14:editId="53B5B2C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374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3B5B1C8" w14:textId="77777777" w:rsidR="00406B8C" w:rsidRPr="00D63989" w:rsidRDefault="00406B8C" w:rsidP="00406B8C">
      <w:pPr>
        <w:pStyle w:val="Heading3"/>
        <w:shd w:val="clear" w:color="auto" w:fill="F2F2F2" w:themeFill="background1" w:themeFillShade="F2"/>
      </w:pPr>
      <w:r w:rsidRPr="00D63989">
        <w:t>Consumer outcome:</w:t>
      </w:r>
    </w:p>
    <w:p w14:paraId="53B5B1C9" w14:textId="77777777" w:rsidR="00406B8C" w:rsidRPr="00D63989" w:rsidRDefault="00406B8C" w:rsidP="00BD011C">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3B5B1CA" w14:textId="77777777" w:rsidR="00406B8C" w:rsidRPr="00D63989" w:rsidRDefault="00406B8C" w:rsidP="00406B8C">
      <w:pPr>
        <w:pStyle w:val="Heading3"/>
        <w:shd w:val="clear" w:color="auto" w:fill="F2F2F2" w:themeFill="background1" w:themeFillShade="F2"/>
      </w:pPr>
      <w:r w:rsidRPr="00D63989">
        <w:t>Organisation statement:</w:t>
      </w:r>
    </w:p>
    <w:p w14:paraId="53B5B1CB" w14:textId="77777777" w:rsidR="00406B8C" w:rsidRPr="00D63989" w:rsidRDefault="00406B8C" w:rsidP="00BD011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3B5B1CC" w14:textId="77777777" w:rsidR="00406B8C" w:rsidRDefault="00406B8C" w:rsidP="00BD011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3B5B1CD" w14:textId="77777777" w:rsidR="00406B8C" w:rsidRPr="00D63989" w:rsidRDefault="00406B8C" w:rsidP="00BD011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3B5B1CE" w14:textId="77777777" w:rsidR="00406B8C" w:rsidRPr="00D63989" w:rsidRDefault="00406B8C" w:rsidP="00BD011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3B5B1CF" w14:textId="77777777" w:rsidR="00406B8C" w:rsidRDefault="00406B8C" w:rsidP="00406B8C">
      <w:pPr>
        <w:pStyle w:val="Heading2"/>
      </w:pPr>
      <w:r>
        <w:t xml:space="preserve">Assessment </w:t>
      </w:r>
      <w:r w:rsidRPr="002B2C0F">
        <w:t>of Standard</w:t>
      </w:r>
      <w:r>
        <w:t xml:space="preserve"> 1</w:t>
      </w:r>
    </w:p>
    <w:p w14:paraId="199EF4BA" w14:textId="77777777" w:rsidR="00697CE7" w:rsidRPr="00E664AE" w:rsidRDefault="00697CE7" w:rsidP="00697CE7">
      <w:pPr>
        <w:rPr>
          <w:rFonts w:eastAsia="Calibri"/>
          <w:lang w:eastAsia="en-US"/>
        </w:rPr>
      </w:pPr>
      <w:r w:rsidRPr="00E664A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21F376D" w14:textId="5DCDA591" w:rsidR="00697CE7" w:rsidRPr="00E664AE" w:rsidRDefault="00697CE7" w:rsidP="00697CE7">
      <w:pPr>
        <w:rPr>
          <w:rFonts w:eastAsia="Calibri"/>
          <w:lang w:eastAsia="en-US"/>
        </w:rPr>
      </w:pPr>
      <w:r w:rsidRPr="00E664AE">
        <w:rPr>
          <w:rFonts w:eastAsia="Calibri"/>
          <w:color w:val="auto"/>
          <w:lang w:eastAsia="en-US"/>
        </w:rPr>
        <w:t xml:space="preserve">Overall sampled consumers considered that staff treat them with respect, </w:t>
      </w:r>
      <w:r w:rsidR="0021072C">
        <w:rPr>
          <w:rFonts w:eastAsia="Calibri"/>
          <w:color w:val="auto"/>
          <w:lang w:eastAsia="en-US"/>
        </w:rPr>
        <w:t xml:space="preserve">they </w:t>
      </w:r>
      <w:r w:rsidR="0056176A">
        <w:rPr>
          <w:rFonts w:eastAsia="Calibri"/>
          <w:color w:val="auto"/>
          <w:lang w:eastAsia="en-US"/>
        </w:rPr>
        <w:t xml:space="preserve"> </w:t>
      </w:r>
      <w:r w:rsidR="00CE0600">
        <w:rPr>
          <w:rFonts w:eastAsia="Calibri"/>
          <w:color w:val="auto"/>
          <w:lang w:eastAsia="en-US"/>
        </w:rPr>
        <w:t xml:space="preserve"> </w:t>
      </w:r>
      <w:r w:rsidRPr="00E664AE">
        <w:rPr>
          <w:rFonts w:eastAsia="Calibri"/>
          <w:color w:val="auto"/>
          <w:lang w:eastAsia="en-US"/>
        </w:rPr>
        <w:t xml:space="preserve">can </w:t>
      </w:r>
      <w:r w:rsidRPr="00E664AE">
        <w:rPr>
          <w:rFonts w:eastAsia="Calibri"/>
          <w:lang w:eastAsia="en-US"/>
        </w:rPr>
        <w:t xml:space="preserve">maintain their identity, make informed choices about their care and services and live the life they choose. </w:t>
      </w:r>
    </w:p>
    <w:p w14:paraId="029DF863" w14:textId="77777777" w:rsidR="00697CE7" w:rsidRPr="00E664AE" w:rsidRDefault="00697CE7" w:rsidP="00697CE7">
      <w:pPr>
        <w:rPr>
          <w:rFonts w:eastAsia="Calibri"/>
          <w:lang w:eastAsia="en-US"/>
        </w:rPr>
      </w:pPr>
      <w:r w:rsidRPr="00E664AE">
        <w:rPr>
          <w:rFonts w:eastAsia="Calibri"/>
          <w:lang w:eastAsia="en-US"/>
        </w:rPr>
        <w:t>For example:</w:t>
      </w:r>
    </w:p>
    <w:p w14:paraId="6FA3AAD2" w14:textId="77777777" w:rsidR="00E45E19" w:rsidRPr="0036028B" w:rsidRDefault="00697CE7" w:rsidP="0036028B">
      <w:pPr>
        <w:pStyle w:val="ListBullet"/>
        <w:spacing w:before="120"/>
        <w:ind w:left="425" w:hanging="425"/>
      </w:pPr>
      <w:r w:rsidRPr="0036028B">
        <w:t xml:space="preserve">Most consumers said staff treat them with respect and generally maintain their dignity. </w:t>
      </w:r>
    </w:p>
    <w:p w14:paraId="014EB2C1" w14:textId="70A47183" w:rsidR="00697CE7" w:rsidRPr="0036028B" w:rsidRDefault="00697CE7" w:rsidP="0036028B">
      <w:pPr>
        <w:pStyle w:val="ListBullet"/>
        <w:spacing w:before="120"/>
        <w:ind w:left="425" w:hanging="425"/>
      </w:pPr>
      <w:r w:rsidRPr="0036028B">
        <w:t xml:space="preserve">Consumers provided feedback that staff’s ability to answer their requests for assistance in a timely manner has negatively impacted on the </w:t>
      </w:r>
      <w:r w:rsidR="00E45E19" w:rsidRPr="0036028B">
        <w:t>maintenance</w:t>
      </w:r>
      <w:r w:rsidRPr="0036028B">
        <w:t xml:space="preserve"> of their dignity and comfort. </w:t>
      </w:r>
    </w:p>
    <w:p w14:paraId="432C56D9" w14:textId="287ED0C5" w:rsidR="00697CE7" w:rsidRPr="00E664AE" w:rsidRDefault="00697CE7" w:rsidP="0036028B">
      <w:pPr>
        <w:pStyle w:val="ListBullet"/>
        <w:spacing w:before="120"/>
        <w:ind w:left="425" w:hanging="425"/>
        <w:rPr>
          <w:rFonts w:eastAsia="Calibri"/>
        </w:rPr>
      </w:pPr>
      <w:r w:rsidRPr="0036028B">
        <w:t>While consumers said staff respect their privacy</w:t>
      </w:r>
      <w:r w:rsidR="00EF75A9" w:rsidRPr="0036028B">
        <w:t>;</w:t>
      </w:r>
      <w:r w:rsidRPr="0036028B">
        <w:t xml:space="preserve"> interactions with other consumers</w:t>
      </w:r>
      <w:r w:rsidRPr="00E664AE">
        <w:rPr>
          <w:rFonts w:eastAsia="Calibri"/>
        </w:rPr>
        <w:t xml:space="preserve"> who have unmanaged wandering behaviours impacts on consumer privacy.</w:t>
      </w:r>
    </w:p>
    <w:p w14:paraId="170C92A6" w14:textId="77777777" w:rsidR="00697CE7" w:rsidRPr="00E664AE" w:rsidRDefault="00697CE7" w:rsidP="0036028B">
      <w:pPr>
        <w:pStyle w:val="ListBullet"/>
        <w:ind w:left="425" w:hanging="425"/>
        <w:rPr>
          <w:rFonts w:eastAsia="Calibri"/>
        </w:rPr>
      </w:pPr>
      <w:r w:rsidRPr="00E664AE">
        <w:rPr>
          <w:rFonts w:eastAsia="Calibri"/>
        </w:rPr>
        <w:lastRenderedPageBreak/>
        <w:t xml:space="preserve">Some consumers are supported to take risks to live the life they chose within the confines of the service. </w:t>
      </w:r>
    </w:p>
    <w:p w14:paraId="5C45BC91" w14:textId="6288E896" w:rsidR="00697CE7" w:rsidRPr="00E664AE" w:rsidRDefault="00697CE7" w:rsidP="00697CE7">
      <w:pPr>
        <w:rPr>
          <w:rFonts w:eastAsia="Calibri"/>
          <w:color w:val="0000FF"/>
          <w:lang w:eastAsia="en-US"/>
        </w:rPr>
      </w:pPr>
      <w:r w:rsidRPr="00E664AE">
        <w:rPr>
          <w:rFonts w:eastAsia="Calibri"/>
          <w:color w:val="auto"/>
          <w:lang w:eastAsia="en-US"/>
        </w:rPr>
        <w:t xml:space="preserve">Issues were identified with the choices consumers are able to make which impacts them living the life they choose. </w:t>
      </w:r>
    </w:p>
    <w:p w14:paraId="53B5B1D1" w14:textId="1E9F95C4" w:rsidR="00406B8C" w:rsidRPr="00462F72" w:rsidRDefault="00406B8C" w:rsidP="00406B8C">
      <w:pPr>
        <w:rPr>
          <w:rFonts w:eastAsia="Calibri"/>
          <w:i/>
          <w:color w:val="auto"/>
          <w:lang w:eastAsia="en-US"/>
        </w:rPr>
      </w:pPr>
      <w:r w:rsidRPr="00E664AE">
        <w:rPr>
          <w:rFonts w:eastAsiaTheme="minorHAnsi"/>
        </w:rPr>
        <w:t xml:space="preserve">The Quality Standard is assessed </w:t>
      </w:r>
      <w:r w:rsidRPr="00462F72">
        <w:rPr>
          <w:rFonts w:eastAsiaTheme="minorHAnsi"/>
          <w:color w:val="auto"/>
        </w:rPr>
        <w:t xml:space="preserve">as Non-compliant as </w:t>
      </w:r>
      <w:r w:rsidR="00E664AE" w:rsidRPr="00462F72">
        <w:rPr>
          <w:rFonts w:eastAsiaTheme="minorHAnsi"/>
          <w:color w:val="auto"/>
        </w:rPr>
        <w:t>two</w:t>
      </w:r>
      <w:r w:rsidRPr="00462F72">
        <w:rPr>
          <w:rFonts w:eastAsiaTheme="minorHAnsi"/>
          <w:color w:val="auto"/>
        </w:rPr>
        <w:t xml:space="preserve"> of the six specific requirements have been assessed as Non-compliant.</w:t>
      </w:r>
    </w:p>
    <w:p w14:paraId="53B5B1D2" w14:textId="31CC38CE" w:rsidR="00406B8C" w:rsidRDefault="00406B8C" w:rsidP="00406B8C">
      <w:pPr>
        <w:pStyle w:val="Heading2"/>
      </w:pPr>
      <w:r w:rsidRPr="00D435F8">
        <w:t>Assessment of Standard 1 Requirements</w:t>
      </w:r>
      <w:bookmarkStart w:id="5" w:name="_Hlk32932412"/>
      <w:r w:rsidRPr="0066387A">
        <w:rPr>
          <w:i/>
          <w:color w:val="0000FF"/>
          <w:sz w:val="24"/>
          <w:szCs w:val="24"/>
        </w:rPr>
        <w:t xml:space="preserve"> </w:t>
      </w:r>
      <w:bookmarkEnd w:id="5"/>
    </w:p>
    <w:p w14:paraId="53B5B1D3" w14:textId="429E08BF" w:rsidR="00406B8C" w:rsidRDefault="00406B8C" w:rsidP="00406B8C">
      <w:pPr>
        <w:pStyle w:val="Heading3"/>
      </w:pPr>
      <w:r w:rsidRPr="00051035">
        <w:t>Requirement 1(3)(a)</w:t>
      </w:r>
      <w:r w:rsidRPr="00051035">
        <w:tab/>
        <w:t>Non-compliant</w:t>
      </w:r>
    </w:p>
    <w:p w14:paraId="53B5B1D4" w14:textId="77777777" w:rsidR="00406B8C" w:rsidRPr="000404BE" w:rsidRDefault="00406B8C" w:rsidP="00406B8C">
      <w:pPr>
        <w:rPr>
          <w:i/>
        </w:rPr>
      </w:pPr>
      <w:r w:rsidRPr="000404BE">
        <w:rPr>
          <w:i/>
        </w:rPr>
        <w:t>Each consumer is treated with dignity and respect, with their identity, culture and diversity valued.</w:t>
      </w:r>
    </w:p>
    <w:p w14:paraId="289B8BF8" w14:textId="1F126A36" w:rsidR="00ED2082" w:rsidRDefault="00ED2082" w:rsidP="00ED2082">
      <w:r w:rsidRPr="000C6733">
        <w:t xml:space="preserve">The </w:t>
      </w:r>
      <w:r w:rsidR="00093FED">
        <w:t>A</w:t>
      </w:r>
      <w:r w:rsidRPr="000C6733">
        <w:t xml:space="preserve">ssessment </w:t>
      </w:r>
      <w:r w:rsidR="00093FED">
        <w:t>T</w:t>
      </w:r>
      <w:r w:rsidRPr="000C6733">
        <w:t xml:space="preserve">eam </w:t>
      </w:r>
      <w:r>
        <w:t>found</w:t>
      </w:r>
      <w:r w:rsidR="00F84A50">
        <w:t>:</w:t>
      </w:r>
      <w:r>
        <w:t xml:space="preserve"> </w:t>
      </w:r>
    </w:p>
    <w:p w14:paraId="0D7B2509" w14:textId="57D1D9C0" w:rsidR="00ED2082" w:rsidRPr="0036028B" w:rsidRDefault="00ED2082" w:rsidP="0036028B">
      <w:pPr>
        <w:pStyle w:val="ListBullet"/>
        <w:spacing w:before="120"/>
        <w:ind w:left="425" w:hanging="425"/>
      </w:pPr>
      <w:r w:rsidRPr="0036028B">
        <w:t xml:space="preserve">Whilst consumers said interactions staff have with them are respectful, they indicated that issues related to staffing results in their needs not being attended in a timely manner which results in undignified experiences such as continence needs and personal care not being attended to in a timely manner. </w:t>
      </w:r>
    </w:p>
    <w:p w14:paraId="48487D4C" w14:textId="77777777" w:rsidR="00ED2082" w:rsidRPr="0036028B" w:rsidRDefault="00ED2082" w:rsidP="0036028B">
      <w:pPr>
        <w:pStyle w:val="ListBullet"/>
        <w:spacing w:before="120"/>
        <w:ind w:left="425" w:hanging="425"/>
      </w:pPr>
      <w:r w:rsidRPr="0036028B">
        <w:t xml:space="preserve">Staff confirmed that they are unable to provide care to consumers in a timely and respectful manner and said that old equipment can make it difficult to attend to consumers in a respectful manner. </w:t>
      </w:r>
    </w:p>
    <w:p w14:paraId="1FFB9AD6" w14:textId="6D9099F8" w:rsidR="00ED2082" w:rsidRPr="0091137F" w:rsidRDefault="00ED2082" w:rsidP="0036028B">
      <w:pPr>
        <w:pStyle w:val="ListBullet"/>
        <w:spacing w:before="120"/>
        <w:ind w:left="425" w:hanging="425"/>
        <w:rPr>
          <w:rFonts w:eastAsia="Calibri"/>
        </w:rPr>
      </w:pPr>
      <w:r w:rsidRPr="0036028B">
        <w:t>A recent report</w:t>
      </w:r>
      <w:r w:rsidRPr="0091137F">
        <w:rPr>
          <w:rFonts w:eastAsia="Calibri"/>
        </w:rPr>
        <w:t xml:space="preserve"> received by the service described observations in which consumers experience delivery of care which is not dignified.</w:t>
      </w:r>
    </w:p>
    <w:p w14:paraId="2C8AF169" w14:textId="1E4EA2AC" w:rsidR="00A4591D" w:rsidRDefault="00ED2082" w:rsidP="00A150F1">
      <w:pPr>
        <w:rPr>
          <w:color w:val="000000" w:themeColor="text1"/>
        </w:rPr>
      </w:pPr>
      <w:r w:rsidRPr="0038674A">
        <w:rPr>
          <w:color w:val="000000" w:themeColor="text1"/>
        </w:rPr>
        <w:t xml:space="preserve">In their response, the approved provider </w:t>
      </w:r>
      <w:r w:rsidR="0091137F">
        <w:rPr>
          <w:color w:val="000000" w:themeColor="text1"/>
        </w:rPr>
        <w:t xml:space="preserve">referred to </w:t>
      </w:r>
      <w:r w:rsidR="0038674A">
        <w:rPr>
          <w:color w:val="000000" w:themeColor="text1"/>
        </w:rPr>
        <w:t>surveys</w:t>
      </w:r>
      <w:r w:rsidR="00C975F3">
        <w:rPr>
          <w:color w:val="000000" w:themeColor="text1"/>
        </w:rPr>
        <w:t xml:space="preserve"> and audits</w:t>
      </w:r>
      <w:r w:rsidR="0038674A">
        <w:rPr>
          <w:color w:val="000000" w:themeColor="text1"/>
        </w:rPr>
        <w:t xml:space="preserve"> they have undertaken prior to and post the review audit to demonstrate compliance with the </w:t>
      </w:r>
      <w:r w:rsidR="00C975F3">
        <w:rPr>
          <w:color w:val="000000" w:themeColor="text1"/>
        </w:rPr>
        <w:t>Standards</w:t>
      </w:r>
      <w:r w:rsidR="0038674A">
        <w:rPr>
          <w:color w:val="000000" w:themeColor="text1"/>
        </w:rPr>
        <w:t>.  Evidence provided in relation to this requirement includes a copy of staffing rosters, a call bell audit conducted in April 2020 and meeting minutes</w:t>
      </w:r>
      <w:r w:rsidR="00C975F3">
        <w:rPr>
          <w:color w:val="000000" w:themeColor="text1"/>
        </w:rPr>
        <w:t xml:space="preserve"> in May and June</w:t>
      </w:r>
      <w:r w:rsidR="0038674A">
        <w:rPr>
          <w:color w:val="000000" w:themeColor="text1"/>
        </w:rPr>
        <w:t xml:space="preserve"> with </w:t>
      </w:r>
      <w:r w:rsidR="00C975F3">
        <w:rPr>
          <w:color w:val="000000" w:themeColor="text1"/>
        </w:rPr>
        <w:t xml:space="preserve">mention of call bell response times.  </w:t>
      </w:r>
      <w:r w:rsidR="00202364">
        <w:rPr>
          <w:color w:val="000000" w:themeColor="text1"/>
        </w:rPr>
        <w:t xml:space="preserve">The June 2020 minutes record </w:t>
      </w:r>
      <w:r w:rsidR="004677CA">
        <w:rPr>
          <w:color w:val="000000" w:themeColor="text1"/>
        </w:rPr>
        <w:t>that</w:t>
      </w:r>
      <w:r w:rsidR="00C975F3">
        <w:rPr>
          <w:color w:val="000000" w:themeColor="text1"/>
        </w:rPr>
        <w:t xml:space="preserve"> c</w:t>
      </w:r>
      <w:r w:rsidR="0038674A">
        <w:rPr>
          <w:color w:val="000000" w:themeColor="text1"/>
        </w:rPr>
        <w:t xml:space="preserve">onsumers </w:t>
      </w:r>
      <w:r w:rsidR="00C975F3">
        <w:rPr>
          <w:color w:val="000000" w:themeColor="text1"/>
        </w:rPr>
        <w:t>present at the meeting mentioned more than ½ hour wait for staff to attend to them</w:t>
      </w:r>
      <w:r w:rsidR="004677CA">
        <w:rPr>
          <w:color w:val="000000" w:themeColor="text1"/>
        </w:rPr>
        <w:t xml:space="preserve"> which is in line with what consumers </w:t>
      </w:r>
      <w:r w:rsidR="008B08EA">
        <w:rPr>
          <w:color w:val="000000" w:themeColor="text1"/>
        </w:rPr>
        <w:t xml:space="preserve">informed the </w:t>
      </w:r>
      <w:r w:rsidR="00093FED">
        <w:rPr>
          <w:color w:val="000000" w:themeColor="text1"/>
        </w:rPr>
        <w:t>A</w:t>
      </w:r>
      <w:r w:rsidR="008B08EA">
        <w:rPr>
          <w:color w:val="000000" w:themeColor="text1"/>
        </w:rPr>
        <w:t xml:space="preserve">ssessment </w:t>
      </w:r>
      <w:r w:rsidR="00093FED">
        <w:rPr>
          <w:color w:val="000000" w:themeColor="text1"/>
        </w:rPr>
        <w:t>T</w:t>
      </w:r>
      <w:r w:rsidR="008B08EA">
        <w:rPr>
          <w:color w:val="000000" w:themeColor="text1"/>
        </w:rPr>
        <w:t>eam</w:t>
      </w:r>
      <w:r w:rsidR="00C975F3">
        <w:rPr>
          <w:color w:val="000000" w:themeColor="text1"/>
        </w:rPr>
        <w:t>.  The approved provider states that a number of</w:t>
      </w:r>
      <w:r w:rsidR="00D45702">
        <w:rPr>
          <w:color w:val="000000" w:themeColor="text1"/>
        </w:rPr>
        <w:t xml:space="preserve"> pieces of</w:t>
      </w:r>
      <w:r w:rsidR="00C975F3">
        <w:rPr>
          <w:color w:val="000000" w:themeColor="text1"/>
        </w:rPr>
        <w:t xml:space="preserve"> equipment were purchased to support staff in the care of consumers, however, a number of these </w:t>
      </w:r>
      <w:r w:rsidR="00A150F1">
        <w:rPr>
          <w:color w:val="000000" w:themeColor="text1"/>
        </w:rPr>
        <w:t xml:space="preserve">items </w:t>
      </w:r>
      <w:r w:rsidR="00C975F3">
        <w:rPr>
          <w:color w:val="000000" w:themeColor="text1"/>
        </w:rPr>
        <w:t>have not been received yet due to the COVID</w:t>
      </w:r>
      <w:r w:rsidR="00604F49">
        <w:rPr>
          <w:color w:val="000000" w:themeColor="text1"/>
        </w:rPr>
        <w:t>-19</w:t>
      </w:r>
      <w:r w:rsidR="00C975F3">
        <w:rPr>
          <w:color w:val="000000" w:themeColor="text1"/>
        </w:rPr>
        <w:t xml:space="preserve"> pandemic.  </w:t>
      </w:r>
    </w:p>
    <w:p w14:paraId="2406E724" w14:textId="3810F6AB" w:rsidR="008D46CF" w:rsidRDefault="00F84A50" w:rsidP="00A150F1">
      <w:pPr>
        <w:rPr>
          <w:color w:val="000000" w:themeColor="text1"/>
        </w:rPr>
      </w:pPr>
      <w:r>
        <w:rPr>
          <w:color w:val="000000" w:themeColor="text1"/>
        </w:rPr>
        <w:t xml:space="preserve">The approved provider submission includes that they have spoken to some consumers and staff who provided feedback to the </w:t>
      </w:r>
      <w:r w:rsidR="009C642C">
        <w:rPr>
          <w:color w:val="000000" w:themeColor="text1"/>
        </w:rPr>
        <w:t>A</w:t>
      </w:r>
      <w:r>
        <w:rPr>
          <w:color w:val="000000" w:themeColor="text1"/>
        </w:rPr>
        <w:t xml:space="preserve">ssessment </w:t>
      </w:r>
      <w:r w:rsidR="009C642C">
        <w:rPr>
          <w:color w:val="000000" w:themeColor="text1"/>
        </w:rPr>
        <w:t>T</w:t>
      </w:r>
      <w:r>
        <w:rPr>
          <w:color w:val="000000" w:themeColor="text1"/>
        </w:rPr>
        <w:t xml:space="preserve">eam and that the consumers and staff have denied they provided negative feedback to the team.  </w:t>
      </w:r>
      <w:r w:rsidR="00332EC5">
        <w:rPr>
          <w:color w:val="000000" w:themeColor="text1"/>
        </w:rPr>
        <w:t xml:space="preserve">It is expected that </w:t>
      </w:r>
      <w:r w:rsidR="002A3211">
        <w:rPr>
          <w:color w:val="000000" w:themeColor="text1"/>
        </w:rPr>
        <w:t xml:space="preserve">approved providers </w:t>
      </w:r>
      <w:r w:rsidR="0061598A">
        <w:rPr>
          <w:color w:val="000000" w:themeColor="text1"/>
        </w:rPr>
        <w:t xml:space="preserve">follow up feedback that has been provided to </w:t>
      </w:r>
      <w:r w:rsidR="0061598A">
        <w:rPr>
          <w:color w:val="000000" w:themeColor="text1"/>
        </w:rPr>
        <w:lastRenderedPageBreak/>
        <w:t>assessment teams about the care and services at a home and make improvements to address the issue</w:t>
      </w:r>
      <w:r w:rsidR="00BB612B">
        <w:rPr>
          <w:color w:val="000000" w:themeColor="text1"/>
        </w:rPr>
        <w:t>s</w:t>
      </w:r>
      <w:r w:rsidR="005126A8">
        <w:rPr>
          <w:color w:val="000000" w:themeColor="text1"/>
        </w:rPr>
        <w:t>, however</w:t>
      </w:r>
      <w:r w:rsidR="0061598A">
        <w:rPr>
          <w:color w:val="000000" w:themeColor="text1"/>
        </w:rPr>
        <w:t xml:space="preserve"> I am concerned</w:t>
      </w:r>
      <w:r w:rsidR="00550EFB">
        <w:rPr>
          <w:color w:val="000000" w:themeColor="text1"/>
        </w:rPr>
        <w:t xml:space="preserve"> that in this case the consumers may have </w:t>
      </w:r>
      <w:r w:rsidR="00043D05">
        <w:rPr>
          <w:color w:val="000000" w:themeColor="text1"/>
        </w:rPr>
        <w:t>felt pressured</w:t>
      </w:r>
      <w:r w:rsidR="00550EFB">
        <w:rPr>
          <w:color w:val="000000" w:themeColor="text1"/>
        </w:rPr>
        <w:t>, hence their response</w:t>
      </w:r>
      <w:r w:rsidR="00EA1F0C">
        <w:rPr>
          <w:color w:val="000000" w:themeColor="text1"/>
        </w:rPr>
        <w:t>s</w:t>
      </w:r>
      <w:r w:rsidR="00550EFB">
        <w:rPr>
          <w:color w:val="000000" w:themeColor="text1"/>
        </w:rPr>
        <w:t xml:space="preserve"> that they did not provide negative feedback.</w:t>
      </w:r>
      <w:r w:rsidR="00057F4A">
        <w:rPr>
          <w:color w:val="000000" w:themeColor="text1"/>
        </w:rPr>
        <w:t xml:space="preserve">  </w:t>
      </w:r>
      <w:r w:rsidR="00FA24C8">
        <w:rPr>
          <w:color w:val="000000" w:themeColor="text1"/>
        </w:rPr>
        <w:t>As t</w:t>
      </w:r>
      <w:r w:rsidR="00057F4A">
        <w:rPr>
          <w:color w:val="000000" w:themeColor="text1"/>
        </w:rPr>
        <w:t xml:space="preserve">he approved provider did not provide any information </w:t>
      </w:r>
      <w:r w:rsidR="00FA24C8">
        <w:rPr>
          <w:color w:val="000000" w:themeColor="text1"/>
        </w:rPr>
        <w:t xml:space="preserve">to the contrary of that of the </w:t>
      </w:r>
      <w:r w:rsidR="00947A2D">
        <w:rPr>
          <w:color w:val="000000" w:themeColor="text1"/>
        </w:rPr>
        <w:t>Assessment T</w:t>
      </w:r>
      <w:r w:rsidR="00FA24C8">
        <w:rPr>
          <w:color w:val="000000" w:themeColor="text1"/>
        </w:rPr>
        <w:t>eam</w:t>
      </w:r>
      <w:r w:rsidR="003D1349">
        <w:rPr>
          <w:color w:val="000000" w:themeColor="text1"/>
        </w:rPr>
        <w:t>,</w:t>
      </w:r>
      <w:r w:rsidR="00FA24C8">
        <w:rPr>
          <w:color w:val="000000" w:themeColor="text1"/>
        </w:rPr>
        <w:t xml:space="preserve"> I have placed more weight on the information in the </w:t>
      </w:r>
      <w:r w:rsidR="00947A2D">
        <w:rPr>
          <w:color w:val="000000" w:themeColor="text1"/>
        </w:rPr>
        <w:t>A</w:t>
      </w:r>
      <w:r w:rsidR="00FA24C8">
        <w:rPr>
          <w:color w:val="000000" w:themeColor="text1"/>
        </w:rPr>
        <w:t xml:space="preserve">ssessment </w:t>
      </w:r>
      <w:r w:rsidR="00947A2D">
        <w:rPr>
          <w:color w:val="000000" w:themeColor="text1"/>
        </w:rPr>
        <w:t>T</w:t>
      </w:r>
      <w:r w:rsidR="00FA24C8">
        <w:rPr>
          <w:color w:val="000000" w:themeColor="text1"/>
        </w:rPr>
        <w:t>eam</w:t>
      </w:r>
      <w:r w:rsidR="00947A2D">
        <w:rPr>
          <w:color w:val="000000" w:themeColor="text1"/>
        </w:rPr>
        <w:t>’</w:t>
      </w:r>
      <w:r w:rsidR="00FA24C8">
        <w:rPr>
          <w:color w:val="000000" w:themeColor="text1"/>
        </w:rPr>
        <w:t xml:space="preserve">s report. </w:t>
      </w:r>
    </w:p>
    <w:p w14:paraId="0DF45384" w14:textId="41955B1C" w:rsidR="00A150F1" w:rsidRPr="000D4497" w:rsidRDefault="00C7063C" w:rsidP="00A150F1">
      <w:pPr>
        <w:rPr>
          <w:rFonts w:eastAsia="Calibri"/>
          <w:color w:val="auto"/>
          <w:lang w:eastAsia="en-US"/>
        </w:rPr>
      </w:pPr>
      <w:r>
        <w:rPr>
          <w:color w:val="000000" w:themeColor="text1"/>
        </w:rPr>
        <w:t>Nineteen</w:t>
      </w:r>
      <w:r w:rsidR="00A150F1">
        <w:rPr>
          <w:color w:val="000000" w:themeColor="text1"/>
        </w:rPr>
        <w:t xml:space="preserve"> consumers and representatives were interviewed by the </w:t>
      </w:r>
      <w:r w:rsidR="00947A2D">
        <w:rPr>
          <w:color w:val="000000" w:themeColor="text1"/>
        </w:rPr>
        <w:t>A</w:t>
      </w:r>
      <w:r w:rsidR="00A150F1">
        <w:rPr>
          <w:color w:val="000000" w:themeColor="text1"/>
        </w:rPr>
        <w:t xml:space="preserve">ssessment </w:t>
      </w:r>
      <w:r w:rsidR="00947A2D">
        <w:rPr>
          <w:color w:val="000000" w:themeColor="text1"/>
        </w:rPr>
        <w:t>T</w:t>
      </w:r>
      <w:r w:rsidR="00A150F1">
        <w:rPr>
          <w:color w:val="000000" w:themeColor="text1"/>
        </w:rPr>
        <w:t xml:space="preserve">eam during the review audit.  </w:t>
      </w:r>
      <w:r w:rsidR="00007F9E">
        <w:rPr>
          <w:color w:val="000000" w:themeColor="text1"/>
        </w:rPr>
        <w:t>Consumers’</w:t>
      </w:r>
      <w:r w:rsidR="00A150F1">
        <w:rPr>
          <w:color w:val="000000" w:themeColor="text1"/>
        </w:rPr>
        <w:t xml:space="preserve"> feedback about delays by staff resulting </w:t>
      </w:r>
      <w:r w:rsidR="00A150F1" w:rsidRPr="000D4497">
        <w:rPr>
          <w:rFonts w:eastAsia="Calibri"/>
          <w:color w:val="auto"/>
          <w:lang w:eastAsia="en-US"/>
        </w:rPr>
        <w:t>in undignified experiences such as continence needs and personal care not being attended to in a timely manner</w:t>
      </w:r>
      <w:r w:rsidR="00A150F1">
        <w:rPr>
          <w:rFonts w:eastAsia="Calibri"/>
          <w:color w:val="auto"/>
          <w:lang w:eastAsia="en-US"/>
        </w:rPr>
        <w:t xml:space="preserve"> is significant</w:t>
      </w:r>
      <w:r w:rsidR="00A150F1" w:rsidRPr="000D4497">
        <w:rPr>
          <w:rFonts w:eastAsia="Calibri"/>
          <w:color w:val="auto"/>
          <w:lang w:eastAsia="en-US"/>
        </w:rPr>
        <w:t xml:space="preserve">. </w:t>
      </w:r>
    </w:p>
    <w:p w14:paraId="143F2F18" w14:textId="4894061B" w:rsidR="00ED2082" w:rsidRPr="00A150F1" w:rsidRDefault="00ED2082" w:rsidP="00ED2082">
      <w:pPr>
        <w:rPr>
          <w:rFonts w:eastAsia="Calibri"/>
          <w:color w:val="000000" w:themeColor="text1"/>
          <w:lang w:eastAsia="en-US"/>
        </w:rPr>
      </w:pPr>
      <w:r w:rsidRPr="000C6733">
        <w:t xml:space="preserve">I am of the </w:t>
      </w:r>
      <w:r w:rsidRPr="00A150F1">
        <w:rPr>
          <w:color w:val="000000" w:themeColor="text1"/>
        </w:rPr>
        <w:t xml:space="preserve">view that the approved provider does not comply with this requirement as consumers are not </w:t>
      </w:r>
      <w:r w:rsidR="00A150F1" w:rsidRPr="00A150F1">
        <w:rPr>
          <w:color w:val="000000" w:themeColor="text1"/>
        </w:rPr>
        <w:t>treated with dignity and respect, with their identity, culture and diversity valued</w:t>
      </w:r>
      <w:r w:rsidRPr="00A150F1">
        <w:rPr>
          <w:color w:val="000000" w:themeColor="text1"/>
        </w:rPr>
        <w:t>.</w:t>
      </w:r>
    </w:p>
    <w:p w14:paraId="53B5B1D6" w14:textId="2A023C38" w:rsidR="00406B8C" w:rsidRDefault="00406B8C" w:rsidP="00406B8C">
      <w:pPr>
        <w:pStyle w:val="Heading3"/>
      </w:pPr>
      <w:r>
        <w:t>Requirement 1(3)(b)</w:t>
      </w:r>
      <w:r>
        <w:tab/>
        <w:t>Compliant</w:t>
      </w:r>
    </w:p>
    <w:p w14:paraId="53B5B1D7" w14:textId="77777777" w:rsidR="00406B8C" w:rsidRPr="000404BE" w:rsidRDefault="00406B8C" w:rsidP="00406B8C">
      <w:pPr>
        <w:rPr>
          <w:i/>
        </w:rPr>
      </w:pPr>
      <w:r w:rsidRPr="000404BE">
        <w:rPr>
          <w:i/>
        </w:rPr>
        <w:t>Care and services are culturally safe.</w:t>
      </w:r>
    </w:p>
    <w:p w14:paraId="2C9D161C" w14:textId="20770862" w:rsidR="00697CE7" w:rsidRDefault="00697CE7" w:rsidP="00406B8C">
      <w:pPr>
        <w:rPr>
          <w:color w:val="auto"/>
        </w:rPr>
      </w:pPr>
      <w:r>
        <w:rPr>
          <w:color w:val="auto"/>
        </w:rPr>
        <w:t xml:space="preserve">The </w:t>
      </w:r>
      <w:r w:rsidR="00730851">
        <w:rPr>
          <w:color w:val="auto"/>
        </w:rPr>
        <w:t>A</w:t>
      </w:r>
      <w:r>
        <w:rPr>
          <w:color w:val="auto"/>
        </w:rPr>
        <w:t xml:space="preserve">ssessment </w:t>
      </w:r>
      <w:r w:rsidR="00730851">
        <w:rPr>
          <w:color w:val="auto"/>
        </w:rPr>
        <w:t>T</w:t>
      </w:r>
      <w:r>
        <w:rPr>
          <w:color w:val="auto"/>
        </w:rPr>
        <w:t>eam found</w:t>
      </w:r>
      <w:r w:rsidR="00F84A50">
        <w:rPr>
          <w:color w:val="auto"/>
        </w:rPr>
        <w:t>:</w:t>
      </w:r>
      <w:r>
        <w:rPr>
          <w:color w:val="auto"/>
        </w:rPr>
        <w:t xml:space="preserve"> </w:t>
      </w:r>
    </w:p>
    <w:p w14:paraId="0CA7C48F" w14:textId="11895F9C" w:rsidR="005525EF" w:rsidRPr="0036028B" w:rsidRDefault="005525EF" w:rsidP="0036028B">
      <w:pPr>
        <w:pStyle w:val="ListBullet"/>
        <w:spacing w:before="120"/>
        <w:ind w:left="425" w:hanging="425"/>
      </w:pPr>
      <w:r w:rsidRPr="0036028B">
        <w:t>The Assessment Team acknowledge</w:t>
      </w:r>
      <w:r w:rsidR="00BE42D2" w:rsidRPr="0036028B">
        <w:t>d</w:t>
      </w:r>
      <w:r w:rsidRPr="0036028B">
        <w:t xml:space="preserve"> that some actions have been taken by the service to improve its performance in relation to this requirement, including the provision of education and development of policies and procedures. However limited progress has been made in meeting the needs of consumers to ensure they are culturally safe.</w:t>
      </w:r>
    </w:p>
    <w:p w14:paraId="1B2C5E6B" w14:textId="77777777" w:rsidR="005525EF" w:rsidRPr="0036028B" w:rsidRDefault="005525EF" w:rsidP="0036028B">
      <w:pPr>
        <w:pStyle w:val="ListBullet"/>
        <w:spacing w:before="120"/>
        <w:ind w:left="425" w:hanging="425"/>
      </w:pPr>
      <w:r w:rsidRPr="0036028B">
        <w:t xml:space="preserve">Consumers were unable to say how staff valued their culture, diversity or were aware of their background. Improvements have not been made to ensure consumers are supported to have their cultural and spiritual needs met. </w:t>
      </w:r>
    </w:p>
    <w:p w14:paraId="187118BC" w14:textId="66C3D036" w:rsidR="00BB7360" w:rsidRPr="00BB7360" w:rsidRDefault="005525EF" w:rsidP="0036028B">
      <w:pPr>
        <w:pStyle w:val="ListBullet"/>
        <w:spacing w:before="120"/>
        <w:ind w:left="425" w:hanging="425"/>
        <w:rPr>
          <w:rFonts w:eastAsia="Calibri"/>
        </w:rPr>
      </w:pPr>
      <w:r w:rsidRPr="0036028B">
        <w:t>Consumers do not have access to resources relating to their cultural backgrounds</w:t>
      </w:r>
      <w:r w:rsidRPr="00F84A50">
        <w:rPr>
          <w:rFonts w:eastAsia="Calibri"/>
        </w:rPr>
        <w:t xml:space="preserve"> and interests.</w:t>
      </w:r>
    </w:p>
    <w:p w14:paraId="6A9A7BDC" w14:textId="66C14ABC" w:rsidR="00BB7360" w:rsidRPr="00BB7360" w:rsidRDefault="00BB7360" w:rsidP="00BB7360">
      <w:pPr>
        <w:ind w:left="360"/>
        <w:rPr>
          <w:color w:val="auto"/>
        </w:rPr>
      </w:pPr>
      <w:r w:rsidRPr="00BB7360">
        <w:rPr>
          <w:color w:val="auto"/>
        </w:rPr>
        <w:t xml:space="preserve">In their response, the approved provider submitted </w:t>
      </w:r>
      <w:r>
        <w:rPr>
          <w:color w:val="auto"/>
        </w:rPr>
        <w:t xml:space="preserve">further </w:t>
      </w:r>
      <w:r w:rsidRPr="00BB7360">
        <w:rPr>
          <w:color w:val="auto"/>
        </w:rPr>
        <w:t xml:space="preserve">information to demonstrate that care and services are culturally safe. </w:t>
      </w:r>
      <w:r w:rsidR="006F1826">
        <w:rPr>
          <w:color w:val="auto"/>
        </w:rPr>
        <w:t xml:space="preserve">I have found this requirement is compliant. </w:t>
      </w:r>
    </w:p>
    <w:p w14:paraId="53B5B1D9" w14:textId="7FD2D000" w:rsidR="00406B8C" w:rsidRPr="00DD02D3" w:rsidRDefault="00406B8C" w:rsidP="00406B8C">
      <w:pPr>
        <w:pStyle w:val="Heading3"/>
      </w:pPr>
      <w:r w:rsidRPr="00DD02D3">
        <w:t>Requirement 1(3)(c)</w:t>
      </w:r>
      <w:r w:rsidRPr="00DD02D3">
        <w:tab/>
        <w:t>Non-compliant</w:t>
      </w:r>
    </w:p>
    <w:p w14:paraId="53B5B1DA" w14:textId="77777777" w:rsidR="00406B8C" w:rsidRPr="000404BE" w:rsidRDefault="00406B8C" w:rsidP="00406B8C">
      <w:pPr>
        <w:tabs>
          <w:tab w:val="right" w:pos="9026"/>
        </w:tabs>
        <w:spacing w:before="0" w:after="0"/>
        <w:outlineLvl w:val="4"/>
        <w:rPr>
          <w:i/>
        </w:rPr>
      </w:pPr>
      <w:r w:rsidRPr="000404BE">
        <w:rPr>
          <w:i/>
        </w:rPr>
        <w:t xml:space="preserve">Each consumer is supported to exercise choice and independence, including to: </w:t>
      </w:r>
    </w:p>
    <w:p w14:paraId="53B5B1DB" w14:textId="77777777" w:rsidR="00406B8C" w:rsidRPr="000404BE" w:rsidRDefault="00406B8C" w:rsidP="00BD011C">
      <w:pPr>
        <w:numPr>
          <w:ilvl w:val="0"/>
          <w:numId w:val="11"/>
        </w:numPr>
        <w:tabs>
          <w:tab w:val="right" w:pos="9026"/>
        </w:tabs>
        <w:spacing w:before="0" w:after="0"/>
        <w:ind w:left="567" w:hanging="425"/>
        <w:outlineLvl w:val="4"/>
        <w:rPr>
          <w:i/>
          <w:szCs w:val="22"/>
        </w:rPr>
      </w:pPr>
      <w:r w:rsidRPr="000404BE">
        <w:rPr>
          <w:i/>
        </w:rPr>
        <w:t>make decisions about their own care and the way care and services are delivered; and</w:t>
      </w:r>
    </w:p>
    <w:p w14:paraId="53B5B1DC" w14:textId="77777777" w:rsidR="00406B8C" w:rsidRPr="000404BE" w:rsidRDefault="00406B8C" w:rsidP="00BD011C">
      <w:pPr>
        <w:numPr>
          <w:ilvl w:val="0"/>
          <w:numId w:val="11"/>
        </w:numPr>
        <w:tabs>
          <w:tab w:val="right" w:pos="9026"/>
        </w:tabs>
        <w:spacing w:before="0" w:after="0"/>
        <w:ind w:left="567" w:hanging="425"/>
        <w:outlineLvl w:val="4"/>
        <w:rPr>
          <w:i/>
          <w:szCs w:val="22"/>
        </w:rPr>
      </w:pPr>
      <w:r w:rsidRPr="000404BE">
        <w:rPr>
          <w:i/>
        </w:rPr>
        <w:t>make decisions about when family, friends, carers or others should be involved in their care; and</w:t>
      </w:r>
    </w:p>
    <w:p w14:paraId="53B5B1DD" w14:textId="77777777" w:rsidR="00406B8C" w:rsidRPr="000404BE" w:rsidRDefault="00406B8C" w:rsidP="00BD011C">
      <w:pPr>
        <w:numPr>
          <w:ilvl w:val="0"/>
          <w:numId w:val="11"/>
        </w:numPr>
        <w:tabs>
          <w:tab w:val="right" w:pos="9026"/>
        </w:tabs>
        <w:spacing w:before="0" w:after="0"/>
        <w:ind w:left="567" w:hanging="425"/>
        <w:outlineLvl w:val="4"/>
        <w:rPr>
          <w:i/>
        </w:rPr>
      </w:pPr>
      <w:r w:rsidRPr="000404BE">
        <w:rPr>
          <w:i/>
        </w:rPr>
        <w:lastRenderedPageBreak/>
        <w:t xml:space="preserve">communicate their decisions; and </w:t>
      </w:r>
    </w:p>
    <w:p w14:paraId="53B5B1DE" w14:textId="77777777" w:rsidR="00406B8C" w:rsidRPr="000404BE" w:rsidRDefault="00406B8C" w:rsidP="00BD011C">
      <w:pPr>
        <w:numPr>
          <w:ilvl w:val="0"/>
          <w:numId w:val="11"/>
        </w:numPr>
        <w:tabs>
          <w:tab w:val="right" w:pos="9026"/>
        </w:tabs>
        <w:spacing w:before="0" w:after="0"/>
        <w:ind w:left="567" w:hanging="425"/>
        <w:outlineLvl w:val="4"/>
        <w:rPr>
          <w:i/>
        </w:rPr>
      </w:pPr>
      <w:r w:rsidRPr="000404BE">
        <w:rPr>
          <w:i/>
        </w:rPr>
        <w:t>make connections with others and maintain relationships of choice, including intimate relationships.</w:t>
      </w:r>
    </w:p>
    <w:p w14:paraId="600ECF0F" w14:textId="535669FD" w:rsidR="00697CE7" w:rsidRDefault="00697CE7" w:rsidP="00406B8C">
      <w:pPr>
        <w:rPr>
          <w:color w:val="auto"/>
        </w:rPr>
      </w:pPr>
      <w:r>
        <w:rPr>
          <w:color w:val="auto"/>
        </w:rPr>
        <w:t xml:space="preserve">The </w:t>
      </w:r>
      <w:r w:rsidR="000859E5">
        <w:rPr>
          <w:color w:val="auto"/>
        </w:rPr>
        <w:t>A</w:t>
      </w:r>
      <w:r>
        <w:rPr>
          <w:color w:val="auto"/>
        </w:rPr>
        <w:t xml:space="preserve">ssessment </w:t>
      </w:r>
      <w:r w:rsidR="000859E5">
        <w:rPr>
          <w:color w:val="auto"/>
        </w:rPr>
        <w:t>T</w:t>
      </w:r>
      <w:r>
        <w:rPr>
          <w:color w:val="auto"/>
        </w:rPr>
        <w:t>eam found</w:t>
      </w:r>
      <w:r w:rsidR="00F5297D">
        <w:rPr>
          <w:color w:val="auto"/>
        </w:rPr>
        <w:t>:</w:t>
      </w:r>
    </w:p>
    <w:p w14:paraId="1DC8E11F" w14:textId="77777777" w:rsidR="005525EF" w:rsidRPr="0036028B" w:rsidRDefault="005525EF" w:rsidP="0036028B">
      <w:pPr>
        <w:pStyle w:val="ListBullet"/>
        <w:spacing w:before="120"/>
        <w:ind w:left="425" w:hanging="425"/>
      </w:pPr>
      <w:r w:rsidRPr="0036028B">
        <w:t xml:space="preserve">Consumers have limited opportunities to exercise choice and independence. This includes in relation to having their personal care needs met and in relation to hospitality services. Consumers are given limited opportunity to actively participate in the development of lifestyle programs. </w:t>
      </w:r>
    </w:p>
    <w:p w14:paraId="3E712DB7" w14:textId="77777777" w:rsidR="005525EF" w:rsidRPr="0036028B" w:rsidRDefault="005525EF" w:rsidP="0036028B">
      <w:pPr>
        <w:pStyle w:val="ListBullet"/>
        <w:spacing w:before="120"/>
        <w:ind w:left="425" w:hanging="425"/>
      </w:pPr>
      <w:r w:rsidRPr="0036028B">
        <w:t>Consumers are not supported to carry out their choice to practice their faith.</w:t>
      </w:r>
    </w:p>
    <w:p w14:paraId="16F39BF3" w14:textId="2B72925F" w:rsidR="005525EF" w:rsidRPr="00F5297D" w:rsidRDefault="005525EF" w:rsidP="0036028B">
      <w:pPr>
        <w:pStyle w:val="ListBullet"/>
        <w:spacing w:before="120"/>
        <w:ind w:left="425" w:hanging="425"/>
        <w:rPr>
          <w:rFonts w:eastAsia="Calibri"/>
        </w:rPr>
      </w:pPr>
      <w:r w:rsidRPr="0036028B">
        <w:t>The service has made some improvement in relation to substitute decision makers,</w:t>
      </w:r>
      <w:r w:rsidRPr="00F5297D">
        <w:rPr>
          <w:rFonts w:eastAsia="Calibri"/>
        </w:rPr>
        <w:t xml:space="preserve"> however some consumers continue to have decisions made on their behalf by others when they have not authorised them to do so</w:t>
      </w:r>
      <w:r w:rsidR="00FD427E">
        <w:rPr>
          <w:rFonts w:eastAsia="Calibri"/>
        </w:rPr>
        <w:t>,</w:t>
      </w:r>
      <w:r w:rsidRPr="00F5297D">
        <w:rPr>
          <w:rFonts w:eastAsia="Calibri"/>
        </w:rPr>
        <w:t xml:space="preserve"> and information about substitute decision makers for other consumers is confusing and inconsistent.</w:t>
      </w:r>
    </w:p>
    <w:p w14:paraId="3A02643B" w14:textId="153C8D00" w:rsidR="00406B8C" w:rsidRPr="00A407A2" w:rsidRDefault="00406B8C" w:rsidP="00406B8C">
      <w:pPr>
        <w:rPr>
          <w:color w:val="auto"/>
        </w:rPr>
      </w:pPr>
      <w:r w:rsidRPr="00A407A2">
        <w:rPr>
          <w:color w:val="auto"/>
        </w:rPr>
        <w:t>In their response, the approved provider</w:t>
      </w:r>
      <w:r w:rsidR="00A407A2" w:rsidRPr="00A407A2">
        <w:rPr>
          <w:color w:val="auto"/>
        </w:rPr>
        <w:t xml:space="preserve"> </w:t>
      </w:r>
      <w:r w:rsidR="00D64860">
        <w:rPr>
          <w:color w:val="auto"/>
        </w:rPr>
        <w:t>submitted information to demonstrate</w:t>
      </w:r>
      <w:r w:rsidR="003C45FB">
        <w:rPr>
          <w:color w:val="auto"/>
        </w:rPr>
        <w:t xml:space="preserve"> </w:t>
      </w:r>
      <w:r w:rsidR="008C1AE9">
        <w:rPr>
          <w:color w:val="auto"/>
        </w:rPr>
        <w:t>that consumers have choice</w:t>
      </w:r>
      <w:r w:rsidR="000C5E25">
        <w:rPr>
          <w:color w:val="auto"/>
        </w:rPr>
        <w:t xml:space="preserve"> in relation to some aspects of care</w:t>
      </w:r>
      <w:r w:rsidR="00E52891">
        <w:rPr>
          <w:color w:val="auto"/>
        </w:rPr>
        <w:t xml:space="preserve">, </w:t>
      </w:r>
      <w:r w:rsidR="009266B6">
        <w:rPr>
          <w:color w:val="auto"/>
        </w:rPr>
        <w:t xml:space="preserve">however </w:t>
      </w:r>
      <w:r w:rsidR="00E52891">
        <w:rPr>
          <w:color w:val="auto"/>
        </w:rPr>
        <w:t xml:space="preserve">consumers do not have choice over all aspects of their life in the home. For </w:t>
      </w:r>
      <w:r w:rsidR="00B25305">
        <w:rPr>
          <w:color w:val="auto"/>
        </w:rPr>
        <w:t>example,</w:t>
      </w:r>
      <w:r w:rsidR="00E52891">
        <w:rPr>
          <w:color w:val="auto"/>
        </w:rPr>
        <w:t xml:space="preserve"> </w:t>
      </w:r>
      <w:r w:rsidR="00F363E7">
        <w:rPr>
          <w:color w:val="auto"/>
        </w:rPr>
        <w:t xml:space="preserve">feedback </w:t>
      </w:r>
      <w:r w:rsidR="006F5FF5">
        <w:rPr>
          <w:color w:val="auto"/>
        </w:rPr>
        <w:t xml:space="preserve">received from consumers about the lack of choice in relation to food. </w:t>
      </w:r>
      <w:r w:rsidR="007C77EF">
        <w:rPr>
          <w:color w:val="auto"/>
        </w:rPr>
        <w:t>The</w:t>
      </w:r>
      <w:r w:rsidR="006F5FF5">
        <w:rPr>
          <w:color w:val="auto"/>
        </w:rPr>
        <w:t xml:space="preserve"> approved provider has an action plan to address these deficiencies. </w:t>
      </w:r>
      <w:r w:rsidR="00BF78CC">
        <w:rPr>
          <w:color w:val="auto"/>
        </w:rPr>
        <w:t xml:space="preserve">The </w:t>
      </w:r>
      <w:r w:rsidR="00EB7EAA">
        <w:rPr>
          <w:color w:val="auto"/>
        </w:rPr>
        <w:t xml:space="preserve">action </w:t>
      </w:r>
      <w:r w:rsidR="005564A2">
        <w:rPr>
          <w:color w:val="auto"/>
        </w:rPr>
        <w:t xml:space="preserve">plan contains </w:t>
      </w:r>
      <w:r w:rsidR="004E666A">
        <w:rPr>
          <w:color w:val="auto"/>
        </w:rPr>
        <w:t>improvements that will be implemented over the next three</w:t>
      </w:r>
      <w:r w:rsidR="003B2D4A">
        <w:rPr>
          <w:color w:val="auto"/>
        </w:rPr>
        <w:t xml:space="preserve"> months</w:t>
      </w:r>
    </w:p>
    <w:p w14:paraId="08CC02E1" w14:textId="35B546E1" w:rsidR="00406B8C" w:rsidRPr="006F5FF5" w:rsidRDefault="00406B8C" w:rsidP="00406B8C">
      <w:pPr>
        <w:rPr>
          <w:rFonts w:eastAsia="Calibri"/>
          <w:color w:val="auto"/>
          <w:lang w:eastAsia="en-US"/>
        </w:rPr>
      </w:pPr>
      <w:r w:rsidRPr="006F5FF5">
        <w:rPr>
          <w:color w:val="auto"/>
        </w:rPr>
        <w:t>I am of the view that the approved provider does not comply with this requirement as consumers are not adequately supported to exercise choice and independence.</w:t>
      </w:r>
    </w:p>
    <w:p w14:paraId="53B5B1E0" w14:textId="63232BFB" w:rsidR="00406B8C" w:rsidRDefault="00406B8C" w:rsidP="00406B8C">
      <w:pPr>
        <w:pStyle w:val="Heading3"/>
      </w:pPr>
      <w:r>
        <w:t>Requirement 1(3)(d)</w:t>
      </w:r>
      <w:r>
        <w:tab/>
        <w:t>Compliant</w:t>
      </w:r>
    </w:p>
    <w:p w14:paraId="53B5B1E1" w14:textId="77777777" w:rsidR="00406B8C" w:rsidRPr="000404BE" w:rsidRDefault="00406B8C" w:rsidP="00406B8C">
      <w:pPr>
        <w:rPr>
          <w:i/>
        </w:rPr>
      </w:pPr>
      <w:r w:rsidRPr="000404BE">
        <w:rPr>
          <w:i/>
        </w:rPr>
        <w:t>Each consumer is supported to take risks to enable them to live the best life they can.</w:t>
      </w:r>
    </w:p>
    <w:p w14:paraId="53B5B1E3" w14:textId="19F0A835" w:rsidR="00406B8C" w:rsidRDefault="00406B8C" w:rsidP="00406B8C">
      <w:pPr>
        <w:pStyle w:val="Heading3"/>
      </w:pPr>
      <w:r>
        <w:t>Requirement 1(3)(e)</w:t>
      </w:r>
      <w:r>
        <w:tab/>
        <w:t>Compliant</w:t>
      </w:r>
    </w:p>
    <w:p w14:paraId="53B5B1E4" w14:textId="77777777" w:rsidR="00406B8C" w:rsidRPr="000404BE" w:rsidRDefault="00406B8C" w:rsidP="00406B8C">
      <w:pPr>
        <w:rPr>
          <w:i/>
        </w:rPr>
      </w:pPr>
      <w:r w:rsidRPr="000404BE">
        <w:rPr>
          <w:i/>
        </w:rPr>
        <w:t>Information provided to each consumer is current, accurate and timely, and communicated in a way that is clear, easy to understand and enables them to exercise choice.</w:t>
      </w:r>
    </w:p>
    <w:p w14:paraId="2A9D7C5D" w14:textId="13DD57CC" w:rsidR="008D1F01" w:rsidRDefault="00697CE7" w:rsidP="001E5AA2">
      <w:pPr>
        <w:rPr>
          <w:color w:val="auto"/>
        </w:rPr>
      </w:pPr>
      <w:r>
        <w:rPr>
          <w:color w:val="auto"/>
        </w:rPr>
        <w:t xml:space="preserve">The </w:t>
      </w:r>
      <w:r w:rsidR="00EB1A68">
        <w:rPr>
          <w:color w:val="auto"/>
        </w:rPr>
        <w:t>A</w:t>
      </w:r>
      <w:r>
        <w:rPr>
          <w:color w:val="auto"/>
        </w:rPr>
        <w:t xml:space="preserve">ssessment </w:t>
      </w:r>
      <w:r w:rsidR="00EB1A68">
        <w:rPr>
          <w:color w:val="auto"/>
        </w:rPr>
        <w:t>T</w:t>
      </w:r>
      <w:r>
        <w:rPr>
          <w:color w:val="auto"/>
        </w:rPr>
        <w:t>eam found</w:t>
      </w:r>
      <w:r w:rsidR="008D1F01">
        <w:rPr>
          <w:color w:val="auto"/>
        </w:rPr>
        <w:t>:</w:t>
      </w:r>
    </w:p>
    <w:p w14:paraId="7DE80672" w14:textId="77777777" w:rsidR="008D1F01" w:rsidRPr="0036028B" w:rsidRDefault="009F1B13" w:rsidP="0036028B">
      <w:pPr>
        <w:pStyle w:val="ListBullet"/>
        <w:spacing w:before="120"/>
        <w:ind w:left="425" w:hanging="425"/>
      </w:pPr>
      <w:r w:rsidRPr="008D1F01">
        <w:t>i</w:t>
      </w:r>
      <w:r w:rsidR="005525EF" w:rsidRPr="0036028B">
        <w:t xml:space="preserve">nformation provided to consumers is not always accurate or timely. </w:t>
      </w:r>
    </w:p>
    <w:p w14:paraId="0EB0CBCD" w14:textId="77777777" w:rsidR="008D1F01" w:rsidRPr="0036028B" w:rsidRDefault="005525EF" w:rsidP="0036028B">
      <w:pPr>
        <w:pStyle w:val="ListBullet"/>
        <w:spacing w:before="120"/>
        <w:ind w:left="425" w:hanging="425"/>
      </w:pPr>
      <w:r w:rsidRPr="0036028B">
        <w:t xml:space="preserve">Consumers said they are generally aware of information from verbal communications with staff. </w:t>
      </w:r>
    </w:p>
    <w:p w14:paraId="72D777CC" w14:textId="77777777" w:rsidR="008D1F01" w:rsidRPr="0036028B" w:rsidRDefault="005525EF" w:rsidP="0036028B">
      <w:pPr>
        <w:pStyle w:val="ListBullet"/>
        <w:spacing w:before="120"/>
        <w:ind w:left="425" w:hanging="425"/>
      </w:pPr>
      <w:r w:rsidRPr="0036028B">
        <w:lastRenderedPageBreak/>
        <w:t xml:space="preserve">Some communication documentation reviewed did not have current or correct information. Some consumers have communication deficits which are not catered for. </w:t>
      </w:r>
    </w:p>
    <w:p w14:paraId="618DAC39" w14:textId="2F87410E" w:rsidR="001E5AA2" w:rsidRPr="008D1F01" w:rsidRDefault="005525EF" w:rsidP="0036028B">
      <w:pPr>
        <w:pStyle w:val="ListBullet"/>
        <w:spacing w:before="120"/>
        <w:ind w:left="425" w:hanging="425"/>
        <w:rPr>
          <w:rFonts w:eastAsia="Calibri"/>
        </w:rPr>
      </w:pPr>
      <w:r w:rsidRPr="0036028B">
        <w:t>There have been issues relating to consumer choice d</w:t>
      </w:r>
      <w:r w:rsidR="0063443A" w:rsidRPr="0036028B">
        <w:t>ue</w:t>
      </w:r>
      <w:r w:rsidRPr="0036028B">
        <w:t xml:space="preserve"> to lack of accurate information</w:t>
      </w:r>
      <w:r w:rsidRPr="008D1F01">
        <w:rPr>
          <w:rFonts w:eastAsia="Calibri"/>
        </w:rPr>
        <w:t>.</w:t>
      </w:r>
    </w:p>
    <w:p w14:paraId="552691E5" w14:textId="071178C5" w:rsidR="001E5AA2" w:rsidRPr="001E5AA2" w:rsidRDefault="001E5AA2" w:rsidP="001E5AA2">
      <w:pPr>
        <w:rPr>
          <w:rFonts w:eastAsia="Calibri"/>
          <w:color w:val="auto"/>
          <w:lang w:eastAsia="en-US"/>
        </w:rPr>
      </w:pPr>
      <w:r w:rsidRPr="00BB7360">
        <w:rPr>
          <w:color w:val="auto"/>
        </w:rPr>
        <w:t xml:space="preserve">In their response, the approved provider submitted </w:t>
      </w:r>
      <w:r>
        <w:rPr>
          <w:color w:val="auto"/>
        </w:rPr>
        <w:t xml:space="preserve">further </w:t>
      </w:r>
      <w:r w:rsidRPr="00BB7360">
        <w:rPr>
          <w:color w:val="auto"/>
        </w:rPr>
        <w:t xml:space="preserve">information to demonstrate that </w:t>
      </w:r>
      <w:r w:rsidRPr="001E5AA2">
        <w:t>information provided to each consumer is current, accurate and timely, and communicated in a way that is clear, easy to understand and enables them to exercise choice.</w:t>
      </w:r>
      <w:r>
        <w:t xml:space="preserve"> </w:t>
      </w:r>
      <w:r>
        <w:rPr>
          <w:color w:val="auto"/>
        </w:rPr>
        <w:t xml:space="preserve">I have found this requirement is compliant. </w:t>
      </w:r>
    </w:p>
    <w:p w14:paraId="53B5B1E6" w14:textId="0D216E83" w:rsidR="00406B8C" w:rsidRDefault="00406B8C" w:rsidP="00406B8C">
      <w:pPr>
        <w:pStyle w:val="Heading3"/>
      </w:pPr>
      <w:r>
        <w:t>Requirement 1(3)(f)</w:t>
      </w:r>
      <w:r>
        <w:tab/>
        <w:t>Compliant</w:t>
      </w:r>
    </w:p>
    <w:p w14:paraId="53B5B1E7" w14:textId="77777777" w:rsidR="00406B8C" w:rsidRPr="000404BE" w:rsidRDefault="00406B8C" w:rsidP="00406B8C">
      <w:pPr>
        <w:rPr>
          <w:i/>
        </w:rPr>
      </w:pPr>
      <w:r w:rsidRPr="000404BE">
        <w:rPr>
          <w:i/>
        </w:rPr>
        <w:t>Each consumer’s privacy is respected and personal information is kept confidential.</w:t>
      </w:r>
    </w:p>
    <w:p w14:paraId="7A3AB7C0" w14:textId="2D281902" w:rsidR="005525EF" w:rsidRPr="000D4497" w:rsidRDefault="00697CE7" w:rsidP="005525EF">
      <w:pPr>
        <w:rPr>
          <w:rFonts w:eastAsia="Calibri"/>
          <w:color w:val="auto"/>
          <w:lang w:eastAsia="en-US"/>
        </w:rPr>
      </w:pPr>
      <w:r>
        <w:rPr>
          <w:color w:val="auto"/>
        </w:rPr>
        <w:t xml:space="preserve">The assessment team found </w:t>
      </w:r>
      <w:r w:rsidR="00CE35D0">
        <w:rPr>
          <w:color w:val="auto"/>
        </w:rPr>
        <w:t>t</w:t>
      </w:r>
      <w:r w:rsidR="005525EF" w:rsidRPr="000D4497">
        <w:rPr>
          <w:rFonts w:eastAsia="Calibri"/>
          <w:color w:val="auto"/>
          <w:lang w:eastAsia="en-US"/>
        </w:rPr>
        <w:t>he organisation’s computer systems does not have sufficient security measure to ensure confidentiality of consumers’ information stored electronically is maintained.</w:t>
      </w:r>
    </w:p>
    <w:p w14:paraId="4BABC2C5" w14:textId="08B4F916" w:rsidR="002A2434" w:rsidRDefault="002A2434" w:rsidP="00CE35D0">
      <w:pPr>
        <w:rPr>
          <w:color w:val="auto"/>
        </w:rPr>
      </w:pPr>
      <w:r w:rsidRPr="00BB7360">
        <w:rPr>
          <w:color w:val="auto"/>
        </w:rPr>
        <w:t xml:space="preserve">In their response, the approved provider submitted </w:t>
      </w:r>
      <w:r>
        <w:rPr>
          <w:color w:val="auto"/>
        </w:rPr>
        <w:t xml:space="preserve">further </w:t>
      </w:r>
      <w:r w:rsidRPr="00BB7360">
        <w:rPr>
          <w:color w:val="auto"/>
        </w:rPr>
        <w:t>information to demonstrate</w:t>
      </w:r>
      <w:r>
        <w:rPr>
          <w:color w:val="auto"/>
        </w:rPr>
        <w:t xml:space="preserve"> each consumer’s privacy is respected and personal information is kept confidential. </w:t>
      </w:r>
      <w:r w:rsidR="00D35443">
        <w:rPr>
          <w:color w:val="auto"/>
        </w:rPr>
        <w:t>I have found this requirement is compliant.</w:t>
      </w:r>
    </w:p>
    <w:p w14:paraId="3BE682FA" w14:textId="77777777" w:rsidR="002A2434" w:rsidRDefault="002A2434" w:rsidP="00CE35D0">
      <w:pPr>
        <w:rPr>
          <w:color w:val="auto"/>
        </w:rPr>
      </w:pPr>
    </w:p>
    <w:p w14:paraId="27437294" w14:textId="77777777" w:rsidR="002A2434" w:rsidRDefault="002A2434" w:rsidP="00CE35D0">
      <w:pPr>
        <w:rPr>
          <w:color w:val="auto"/>
        </w:rPr>
      </w:pPr>
    </w:p>
    <w:p w14:paraId="2CCDC8BD" w14:textId="77777777" w:rsidR="00406B8C" w:rsidRDefault="00406B8C" w:rsidP="00406B8C">
      <w:pPr>
        <w:rPr>
          <w:rFonts w:eastAsia="Calibri"/>
          <w:color w:val="0000FF"/>
          <w:lang w:eastAsia="en-US"/>
        </w:rPr>
      </w:pPr>
    </w:p>
    <w:p w14:paraId="53B5B1E9" w14:textId="77777777" w:rsidR="00406B8C" w:rsidRPr="00154403" w:rsidRDefault="00406B8C" w:rsidP="00406B8C"/>
    <w:p w14:paraId="53B5B1EA" w14:textId="77777777" w:rsidR="00406B8C" w:rsidRDefault="00406B8C" w:rsidP="00406B8C">
      <w:pPr>
        <w:sectPr w:rsidR="00406B8C" w:rsidSect="00406B8C">
          <w:headerReference w:type="default" r:id="rId21"/>
          <w:type w:val="continuous"/>
          <w:pgSz w:w="11906" w:h="16838"/>
          <w:pgMar w:top="1701" w:right="1418" w:bottom="1418" w:left="1418" w:header="568" w:footer="397" w:gutter="0"/>
          <w:cols w:space="708"/>
          <w:titlePg/>
          <w:docGrid w:linePitch="360"/>
        </w:sectPr>
      </w:pPr>
    </w:p>
    <w:p w14:paraId="53B5B1EB" w14:textId="06280994" w:rsidR="00406B8C" w:rsidRDefault="00406B8C" w:rsidP="00406B8C">
      <w:pPr>
        <w:pStyle w:val="Heading1"/>
        <w:tabs>
          <w:tab w:val="right" w:pos="9070"/>
        </w:tabs>
        <w:spacing w:before="560" w:after="640"/>
        <w:rPr>
          <w:color w:val="FFFFFF" w:themeColor="background1"/>
        </w:rPr>
        <w:sectPr w:rsidR="00406B8C" w:rsidSect="00406B8C">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3B5B2CB" wp14:editId="53B5B2C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2192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53B5B1EC" w14:textId="77777777" w:rsidR="00406B8C" w:rsidRPr="00ED6B57" w:rsidRDefault="00406B8C" w:rsidP="00406B8C">
      <w:pPr>
        <w:pStyle w:val="Heading3"/>
        <w:shd w:val="clear" w:color="auto" w:fill="F2F2F2" w:themeFill="background1" w:themeFillShade="F2"/>
      </w:pPr>
      <w:r w:rsidRPr="00ED6B57">
        <w:t>Consumer outcome:</w:t>
      </w:r>
    </w:p>
    <w:p w14:paraId="53B5B1ED" w14:textId="77777777" w:rsidR="00406B8C" w:rsidRPr="00ED6B57" w:rsidRDefault="00406B8C" w:rsidP="00BD011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3B5B1EE" w14:textId="77777777" w:rsidR="00406B8C" w:rsidRPr="00ED6B57" w:rsidRDefault="00406B8C" w:rsidP="00406B8C">
      <w:pPr>
        <w:pStyle w:val="Heading3"/>
        <w:shd w:val="clear" w:color="auto" w:fill="F2F2F2" w:themeFill="background1" w:themeFillShade="F2"/>
      </w:pPr>
      <w:r w:rsidRPr="00ED6B57">
        <w:t>Organisation statement:</w:t>
      </w:r>
    </w:p>
    <w:p w14:paraId="53B5B1EF" w14:textId="77777777" w:rsidR="00406B8C" w:rsidRPr="00ED6B57" w:rsidRDefault="00406B8C" w:rsidP="00BD011C">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3B5B1F0" w14:textId="77777777" w:rsidR="00406B8C" w:rsidRDefault="00406B8C" w:rsidP="00406B8C">
      <w:pPr>
        <w:pStyle w:val="Heading2"/>
      </w:pPr>
      <w:r>
        <w:t xml:space="preserve">Assessment </w:t>
      </w:r>
      <w:r w:rsidRPr="002B2C0F">
        <w:t>of Standard</w:t>
      </w:r>
      <w:r>
        <w:t xml:space="preserve"> 2</w:t>
      </w:r>
    </w:p>
    <w:p w14:paraId="2AF8E119" w14:textId="77777777" w:rsidR="00697CE7" w:rsidRPr="0052339F" w:rsidRDefault="00697CE7" w:rsidP="00697CE7">
      <w:pPr>
        <w:rPr>
          <w:rFonts w:eastAsia="Calibri"/>
          <w:lang w:eastAsia="en-US"/>
        </w:rPr>
      </w:pPr>
      <w:r w:rsidRPr="0052339F">
        <w:rPr>
          <w:rFonts w:eastAsia="Calibri"/>
          <w:lang w:eastAsia="en-US"/>
        </w:rPr>
        <w:t>To understand the consumer’s experience and how the organisation understands and applies the requirements within this Standard, the Assessment Team sampled the experience of consumers reviewing their care planning documents in detail, asking consumers about how they are involved in care planning, and interviewing staff about how they use care planning documents and review them on an ongoing basis.</w:t>
      </w:r>
    </w:p>
    <w:p w14:paraId="28E0473D" w14:textId="77777777" w:rsidR="00697CE7" w:rsidRPr="0052339F" w:rsidRDefault="00697CE7" w:rsidP="00697CE7">
      <w:pPr>
        <w:rPr>
          <w:rFonts w:eastAsia="Calibri"/>
          <w:color w:val="auto"/>
          <w:lang w:eastAsia="en-US"/>
        </w:rPr>
      </w:pPr>
      <w:r w:rsidRPr="0052339F">
        <w:rPr>
          <w:rFonts w:eastAsia="Calibri"/>
          <w:color w:val="auto"/>
          <w:lang w:eastAsia="en-US"/>
        </w:rPr>
        <w:t xml:space="preserve">Some sampled consumers considered that they feel like partners in the ongoing assessment and planning of their care and services. </w:t>
      </w:r>
    </w:p>
    <w:p w14:paraId="3F19A9C1" w14:textId="77777777" w:rsidR="00697CE7" w:rsidRPr="0052339F" w:rsidRDefault="00697CE7" w:rsidP="00697CE7">
      <w:pPr>
        <w:rPr>
          <w:rFonts w:eastAsia="Calibri"/>
          <w:color w:val="auto"/>
          <w:lang w:eastAsia="en-US"/>
        </w:rPr>
      </w:pPr>
      <w:r w:rsidRPr="0052339F">
        <w:rPr>
          <w:rFonts w:eastAsia="Calibri"/>
          <w:color w:val="auto"/>
          <w:lang w:eastAsia="en-US"/>
        </w:rPr>
        <w:t>For example:</w:t>
      </w:r>
    </w:p>
    <w:p w14:paraId="0F789B7C" w14:textId="77777777" w:rsidR="0052339F" w:rsidRDefault="00697CE7" w:rsidP="0036028B">
      <w:pPr>
        <w:pStyle w:val="ListBullet"/>
        <w:spacing w:before="120"/>
        <w:ind w:left="425" w:hanging="425"/>
      </w:pPr>
      <w:r w:rsidRPr="0052339F">
        <w:t xml:space="preserve">Consumers did not express concern about care planning. </w:t>
      </w:r>
    </w:p>
    <w:p w14:paraId="56922C9A" w14:textId="3691B925" w:rsidR="00697CE7" w:rsidRPr="0052339F" w:rsidRDefault="00697CE7" w:rsidP="0036028B">
      <w:pPr>
        <w:pStyle w:val="ListBullet"/>
        <w:spacing w:before="120"/>
        <w:ind w:left="425" w:hanging="425"/>
      </w:pPr>
      <w:r w:rsidRPr="0052339F">
        <w:t>Several consumers said they are aware of care plans and could access them if they wish to.</w:t>
      </w:r>
    </w:p>
    <w:p w14:paraId="40C5E178" w14:textId="77777777" w:rsidR="00697CE7" w:rsidRPr="0036028B" w:rsidRDefault="00697CE7" w:rsidP="0036028B">
      <w:pPr>
        <w:pStyle w:val="ListBullet"/>
        <w:spacing w:before="120"/>
        <w:ind w:left="425" w:hanging="425"/>
      </w:pPr>
      <w:r w:rsidRPr="0036028B">
        <w:t xml:space="preserve">Some representatives said they are not updated when the consumer’s condition changes. </w:t>
      </w:r>
    </w:p>
    <w:p w14:paraId="0267840D" w14:textId="77777777" w:rsidR="00697CE7" w:rsidRPr="0052339F" w:rsidRDefault="00697CE7" w:rsidP="0036028B">
      <w:pPr>
        <w:pStyle w:val="ListBullet"/>
        <w:spacing w:before="120"/>
        <w:ind w:left="425" w:hanging="425"/>
      </w:pPr>
      <w:r w:rsidRPr="0036028B">
        <w:t>Some assessments</w:t>
      </w:r>
      <w:r w:rsidRPr="0052339F">
        <w:rPr>
          <w:rFonts w:eastAsia="Calibri"/>
        </w:rPr>
        <w:t xml:space="preserve"> do not provide meaningful information to support care provision.</w:t>
      </w:r>
    </w:p>
    <w:p w14:paraId="53B5B1F2" w14:textId="29A04A07" w:rsidR="00406B8C" w:rsidRPr="00DA2875" w:rsidRDefault="00406B8C" w:rsidP="00406B8C">
      <w:pPr>
        <w:rPr>
          <w:rFonts w:eastAsia="Calibri"/>
          <w:i/>
          <w:color w:val="auto"/>
          <w:lang w:eastAsia="en-US"/>
        </w:rPr>
      </w:pPr>
      <w:r w:rsidRPr="00DA2875">
        <w:rPr>
          <w:rFonts w:eastAsiaTheme="minorHAnsi"/>
          <w:color w:val="auto"/>
        </w:rPr>
        <w:t>The Quality Standard is assessed as Non-complian</w:t>
      </w:r>
      <w:r w:rsidR="00DA2875" w:rsidRPr="00DA2875">
        <w:rPr>
          <w:rFonts w:eastAsiaTheme="minorHAnsi"/>
          <w:color w:val="auto"/>
        </w:rPr>
        <w:t>t</w:t>
      </w:r>
      <w:r w:rsidRPr="00DA2875">
        <w:rPr>
          <w:rFonts w:eastAsiaTheme="minorHAnsi"/>
          <w:color w:val="auto"/>
        </w:rPr>
        <w:t xml:space="preserve"> as </w:t>
      </w:r>
      <w:r w:rsidR="00DA2875" w:rsidRPr="00DA2875">
        <w:rPr>
          <w:rFonts w:eastAsiaTheme="minorHAnsi"/>
          <w:color w:val="auto"/>
        </w:rPr>
        <w:t>two</w:t>
      </w:r>
      <w:r w:rsidRPr="00DA2875">
        <w:rPr>
          <w:rFonts w:eastAsiaTheme="minorHAnsi"/>
          <w:color w:val="auto"/>
        </w:rPr>
        <w:t xml:space="preserve"> of the five specific requirements have been assessed as Non-compliant.</w:t>
      </w:r>
    </w:p>
    <w:p w14:paraId="53B5B1F3" w14:textId="2AB0C8E4" w:rsidR="00406B8C" w:rsidRDefault="00406B8C" w:rsidP="00406B8C">
      <w:pPr>
        <w:pStyle w:val="Heading2"/>
      </w:pPr>
      <w:r>
        <w:lastRenderedPageBreak/>
        <w:t>Assessment of Standard 2 Requirements</w:t>
      </w:r>
    </w:p>
    <w:p w14:paraId="53B5B1F4" w14:textId="73196079" w:rsidR="00406B8C" w:rsidRDefault="00406B8C" w:rsidP="00406B8C">
      <w:pPr>
        <w:pStyle w:val="Heading3"/>
      </w:pPr>
      <w:r w:rsidRPr="00051035">
        <w:t xml:space="preserve">Requirement </w:t>
      </w:r>
      <w:r>
        <w:t>2</w:t>
      </w:r>
      <w:r w:rsidRPr="00051035">
        <w:t>(3)(a)</w:t>
      </w:r>
      <w:r w:rsidRPr="00051035">
        <w:tab/>
        <w:t>Compliant</w:t>
      </w:r>
    </w:p>
    <w:p w14:paraId="53B5B1F5" w14:textId="77777777" w:rsidR="00406B8C" w:rsidRPr="000404BE" w:rsidRDefault="00406B8C" w:rsidP="00406B8C">
      <w:pPr>
        <w:rPr>
          <w:i/>
        </w:rPr>
      </w:pPr>
      <w:r w:rsidRPr="000404BE">
        <w:rPr>
          <w:i/>
        </w:rPr>
        <w:t>Assessment and planning, including consideration of risks to the consumer’s health and well-being, informs the delivery of safe and effective care and services.</w:t>
      </w:r>
    </w:p>
    <w:p w14:paraId="53B5B1F7" w14:textId="43F8A98E" w:rsidR="00406B8C" w:rsidRDefault="00406B8C" w:rsidP="00406B8C">
      <w:pPr>
        <w:pStyle w:val="Heading3"/>
      </w:pPr>
      <w:r>
        <w:t>Requirement 2(3)(b)</w:t>
      </w:r>
      <w:r>
        <w:tab/>
        <w:t>Non-compliant</w:t>
      </w:r>
    </w:p>
    <w:p w14:paraId="53B5B1F8" w14:textId="77777777" w:rsidR="00406B8C" w:rsidRPr="000404BE" w:rsidRDefault="00406B8C" w:rsidP="00406B8C">
      <w:pPr>
        <w:rPr>
          <w:i/>
        </w:rPr>
      </w:pPr>
      <w:r w:rsidRPr="000404BE">
        <w:rPr>
          <w:i/>
        </w:rPr>
        <w:t>Assessment and planning identifies and addresses the consumer’s current needs, goals and preferences, including advance care planning and end of life planning if the consumer wishes.</w:t>
      </w:r>
    </w:p>
    <w:p w14:paraId="56771A11" w14:textId="71B3458B" w:rsidR="00697CE7" w:rsidRDefault="00697CE7" w:rsidP="00406B8C">
      <w:pPr>
        <w:rPr>
          <w:color w:val="auto"/>
        </w:rPr>
      </w:pPr>
      <w:r>
        <w:rPr>
          <w:color w:val="auto"/>
        </w:rPr>
        <w:t xml:space="preserve">The </w:t>
      </w:r>
      <w:r w:rsidR="007022A6">
        <w:rPr>
          <w:color w:val="auto"/>
        </w:rPr>
        <w:t>A</w:t>
      </w:r>
      <w:r>
        <w:rPr>
          <w:color w:val="auto"/>
        </w:rPr>
        <w:t xml:space="preserve">ssessment </w:t>
      </w:r>
      <w:r w:rsidR="007022A6">
        <w:rPr>
          <w:color w:val="auto"/>
        </w:rPr>
        <w:t>T</w:t>
      </w:r>
      <w:r>
        <w:rPr>
          <w:color w:val="auto"/>
        </w:rPr>
        <w:t>eam found</w:t>
      </w:r>
      <w:r w:rsidR="000704D2">
        <w:rPr>
          <w:color w:val="auto"/>
        </w:rPr>
        <w:t>:</w:t>
      </w:r>
      <w:r>
        <w:rPr>
          <w:color w:val="auto"/>
        </w:rPr>
        <w:t xml:space="preserve"> </w:t>
      </w:r>
    </w:p>
    <w:p w14:paraId="028B5883" w14:textId="77777777" w:rsidR="000704D2" w:rsidRPr="0036028B" w:rsidRDefault="00D17300" w:rsidP="0036028B">
      <w:pPr>
        <w:pStyle w:val="ListBullet"/>
        <w:spacing w:before="120"/>
        <w:ind w:left="425" w:hanging="425"/>
      </w:pPr>
      <w:r w:rsidRPr="0036028B">
        <w:t xml:space="preserve">Assessments have not identified current consumer needs or preferences. </w:t>
      </w:r>
    </w:p>
    <w:p w14:paraId="4AD4CAF4" w14:textId="77777777" w:rsidR="000704D2" w:rsidRPr="0036028B" w:rsidRDefault="00D17300" w:rsidP="0036028B">
      <w:pPr>
        <w:pStyle w:val="ListBullet"/>
        <w:spacing w:before="120"/>
        <w:ind w:left="425" w:hanging="425"/>
      </w:pPr>
      <w:r w:rsidRPr="0036028B">
        <w:t xml:space="preserve">Deficits were found in continence care, communication and behavioural management assessment and planning. </w:t>
      </w:r>
    </w:p>
    <w:p w14:paraId="442FA2A5" w14:textId="77777777" w:rsidR="00726FD9" w:rsidRPr="0036028B" w:rsidRDefault="00D17300" w:rsidP="0036028B">
      <w:pPr>
        <w:pStyle w:val="ListBullet"/>
        <w:spacing w:before="120"/>
        <w:ind w:left="425" w:hanging="425"/>
      </w:pPr>
      <w:r w:rsidRPr="0036028B">
        <w:t xml:space="preserve">Effectiveness of care and services is not always adequately evaluated. </w:t>
      </w:r>
    </w:p>
    <w:p w14:paraId="4AFC2187" w14:textId="25A4F3F4" w:rsidR="00D17300" w:rsidRPr="000704D2" w:rsidRDefault="00D17300" w:rsidP="0036028B">
      <w:pPr>
        <w:pStyle w:val="ListBullet"/>
        <w:spacing w:before="120"/>
        <w:ind w:left="425" w:hanging="425"/>
        <w:rPr>
          <w:rFonts w:eastAsia="Calibri"/>
        </w:rPr>
      </w:pPr>
      <w:r w:rsidRPr="0036028B">
        <w:t>Some consumers have repeated incidents similar in nature and reassessment and the development</w:t>
      </w:r>
      <w:r w:rsidRPr="000704D2">
        <w:rPr>
          <w:rFonts w:eastAsia="Calibri"/>
        </w:rPr>
        <w:t xml:space="preserve"> of interventions and management strategies do not reduce risk to improve consumer condition. </w:t>
      </w:r>
    </w:p>
    <w:p w14:paraId="5C33A53F" w14:textId="52B13C3F" w:rsidR="00406B8C" w:rsidRPr="000D1873" w:rsidRDefault="00406B8C" w:rsidP="00406B8C">
      <w:pPr>
        <w:rPr>
          <w:rFonts w:eastAsia="Calibri"/>
          <w:color w:val="auto"/>
          <w:lang w:eastAsia="en-US"/>
        </w:rPr>
      </w:pPr>
      <w:r w:rsidRPr="000D1873">
        <w:rPr>
          <w:rFonts w:eastAsia="Calibri"/>
          <w:color w:val="auto"/>
          <w:lang w:eastAsia="en-US"/>
        </w:rPr>
        <w:t>In their response, the approved provider</w:t>
      </w:r>
      <w:r w:rsidR="00976459" w:rsidRPr="000D1873">
        <w:rPr>
          <w:rFonts w:eastAsia="Calibri"/>
          <w:color w:val="auto"/>
          <w:lang w:eastAsia="en-US"/>
        </w:rPr>
        <w:t xml:space="preserve"> </w:t>
      </w:r>
      <w:r w:rsidR="00962E9F" w:rsidRPr="000D1873">
        <w:rPr>
          <w:rFonts w:eastAsia="Calibri"/>
          <w:color w:val="auto"/>
          <w:lang w:eastAsia="en-US"/>
        </w:rPr>
        <w:t>submitted information to demonstrate that assessments an</w:t>
      </w:r>
      <w:r w:rsidR="004418BE" w:rsidRPr="000D1873">
        <w:rPr>
          <w:rFonts w:eastAsia="Calibri"/>
          <w:color w:val="auto"/>
          <w:lang w:eastAsia="en-US"/>
        </w:rPr>
        <w:t>d planning do identify consumers</w:t>
      </w:r>
      <w:r w:rsidR="00BA1D33">
        <w:rPr>
          <w:rFonts w:eastAsia="Calibri"/>
          <w:color w:val="auto"/>
          <w:lang w:eastAsia="en-US"/>
        </w:rPr>
        <w:t>’</w:t>
      </w:r>
      <w:r w:rsidR="004418BE" w:rsidRPr="000D1873">
        <w:rPr>
          <w:rFonts w:eastAsia="Calibri"/>
          <w:color w:val="auto"/>
          <w:lang w:eastAsia="en-US"/>
        </w:rPr>
        <w:t xml:space="preserve"> current needs, goals and preferences.  They also disputed the accuracy of the </w:t>
      </w:r>
      <w:r w:rsidR="00BA1D33">
        <w:rPr>
          <w:rFonts w:eastAsia="Calibri"/>
          <w:color w:val="auto"/>
          <w:lang w:eastAsia="en-US"/>
        </w:rPr>
        <w:t>A</w:t>
      </w:r>
      <w:r w:rsidR="004418BE" w:rsidRPr="000D1873">
        <w:rPr>
          <w:rFonts w:eastAsia="Calibri"/>
          <w:color w:val="auto"/>
          <w:lang w:eastAsia="en-US"/>
        </w:rPr>
        <w:t xml:space="preserve">ssessment </w:t>
      </w:r>
      <w:r w:rsidR="00BA1D33">
        <w:rPr>
          <w:rFonts w:eastAsia="Calibri"/>
          <w:color w:val="auto"/>
          <w:lang w:eastAsia="en-US"/>
        </w:rPr>
        <w:t>T</w:t>
      </w:r>
      <w:r w:rsidR="004418BE" w:rsidRPr="000D1873">
        <w:rPr>
          <w:rFonts w:eastAsia="Calibri"/>
          <w:color w:val="auto"/>
          <w:lang w:eastAsia="en-US"/>
        </w:rPr>
        <w:t>eam</w:t>
      </w:r>
      <w:r w:rsidR="00BA1D33">
        <w:rPr>
          <w:rFonts w:eastAsia="Calibri"/>
          <w:color w:val="auto"/>
          <w:lang w:eastAsia="en-US"/>
        </w:rPr>
        <w:t>’</w:t>
      </w:r>
      <w:r w:rsidR="004418BE" w:rsidRPr="000D1873">
        <w:rPr>
          <w:rFonts w:eastAsia="Calibri"/>
          <w:color w:val="auto"/>
          <w:lang w:eastAsia="en-US"/>
        </w:rPr>
        <w:t xml:space="preserve">s evidence. </w:t>
      </w:r>
      <w:r w:rsidR="00F12D50" w:rsidRPr="000D1873">
        <w:rPr>
          <w:rFonts w:eastAsia="Calibri"/>
          <w:color w:val="auto"/>
          <w:lang w:eastAsia="en-US"/>
        </w:rPr>
        <w:t>However</w:t>
      </w:r>
      <w:r w:rsidR="000D1873">
        <w:rPr>
          <w:rFonts w:eastAsia="Calibri"/>
          <w:color w:val="auto"/>
          <w:lang w:eastAsia="en-US"/>
        </w:rPr>
        <w:t>,</w:t>
      </w:r>
      <w:r w:rsidR="00F12D50" w:rsidRPr="000D1873">
        <w:rPr>
          <w:rFonts w:eastAsia="Calibri"/>
          <w:color w:val="auto"/>
          <w:lang w:eastAsia="en-US"/>
        </w:rPr>
        <w:t xml:space="preserve"> the majority of the information provided was dated </w:t>
      </w:r>
      <w:r w:rsidR="000D1873" w:rsidRPr="000D1873">
        <w:rPr>
          <w:rFonts w:eastAsia="Calibri"/>
          <w:color w:val="auto"/>
          <w:lang w:eastAsia="en-US"/>
        </w:rPr>
        <w:t xml:space="preserve">after the review audit was completed.   </w:t>
      </w:r>
    </w:p>
    <w:p w14:paraId="0CFA808C" w14:textId="07B31B23" w:rsidR="0011365C" w:rsidRPr="007C077B" w:rsidRDefault="0011365C" w:rsidP="00406B8C">
      <w:pPr>
        <w:rPr>
          <w:rFonts w:eastAsia="Calibri"/>
          <w:color w:val="FF0000"/>
          <w:lang w:eastAsia="en-US"/>
        </w:rPr>
      </w:pPr>
      <w:r>
        <w:t>While the approved provider</w:t>
      </w:r>
      <w:r w:rsidR="000D1873">
        <w:t xml:space="preserve"> also</w:t>
      </w:r>
      <w:r>
        <w:t xml:space="preserve"> submitted information about actions they</w:t>
      </w:r>
      <w:r w:rsidR="00AC7BFF">
        <w:t xml:space="preserve"> have</w:t>
      </w:r>
      <w:r>
        <w:t xml:space="preserve"> taken since the review audit</w:t>
      </w:r>
      <w:r w:rsidR="00976459">
        <w:t xml:space="preserve">, </w:t>
      </w:r>
      <w:r>
        <w:t>they did not provide information to support that the service was compliant with this requirement at the time of the review audit.</w:t>
      </w:r>
    </w:p>
    <w:p w14:paraId="44574E4F" w14:textId="28E6D954" w:rsidR="00406B8C" w:rsidRPr="00E428EF" w:rsidRDefault="00406B8C" w:rsidP="00406B8C">
      <w:pPr>
        <w:rPr>
          <w:color w:val="auto"/>
        </w:rPr>
      </w:pPr>
      <w:r w:rsidRPr="000C6733">
        <w:t>I am of the view that</w:t>
      </w:r>
      <w:r>
        <w:t xml:space="preserve"> the approved </w:t>
      </w:r>
      <w:r w:rsidRPr="00AC7BFF">
        <w:rPr>
          <w:color w:val="auto"/>
        </w:rPr>
        <w:t>provider does not comply with this requirement as consumer</w:t>
      </w:r>
      <w:r w:rsidR="00110C71">
        <w:rPr>
          <w:color w:val="auto"/>
        </w:rPr>
        <w:t>’</w:t>
      </w:r>
      <w:r w:rsidRPr="00AC7BFF">
        <w:rPr>
          <w:color w:val="auto"/>
        </w:rPr>
        <w:t xml:space="preserve">s needs, goals and preferences are not adequately </w:t>
      </w:r>
      <w:r>
        <w:rPr>
          <w:color w:val="auto"/>
        </w:rPr>
        <w:t>considered in their assessment and planning.</w:t>
      </w:r>
    </w:p>
    <w:p w14:paraId="53B5B1FA" w14:textId="149596F8" w:rsidR="00406B8C" w:rsidRDefault="00406B8C" w:rsidP="00406B8C">
      <w:pPr>
        <w:pStyle w:val="Heading3"/>
      </w:pPr>
      <w:r>
        <w:t>Requirement 2(3)(c)</w:t>
      </w:r>
      <w:r>
        <w:tab/>
        <w:t>Compliant</w:t>
      </w:r>
    </w:p>
    <w:p w14:paraId="53B5B1FB" w14:textId="77777777" w:rsidR="00406B8C" w:rsidRPr="000404BE" w:rsidRDefault="00406B8C" w:rsidP="00406B8C">
      <w:pPr>
        <w:rPr>
          <w:i/>
        </w:rPr>
      </w:pPr>
      <w:r w:rsidRPr="000404BE">
        <w:rPr>
          <w:i/>
        </w:rPr>
        <w:t>The organisation demonstrates that assessment and planning:</w:t>
      </w:r>
    </w:p>
    <w:p w14:paraId="53B5B1FC" w14:textId="77777777" w:rsidR="00406B8C" w:rsidRPr="000404BE" w:rsidRDefault="00406B8C" w:rsidP="00BD011C">
      <w:pPr>
        <w:numPr>
          <w:ilvl w:val="0"/>
          <w:numId w:val="13"/>
        </w:numPr>
        <w:tabs>
          <w:tab w:val="right" w:pos="9026"/>
        </w:tabs>
        <w:spacing w:before="0" w:after="0"/>
        <w:ind w:left="567" w:hanging="425"/>
        <w:outlineLvl w:val="4"/>
        <w:rPr>
          <w:i/>
        </w:rPr>
      </w:pPr>
      <w:r w:rsidRPr="000404BE">
        <w:rPr>
          <w:i/>
        </w:rPr>
        <w:lastRenderedPageBreak/>
        <w:t>is based on ongoing partnership with the consumer and others that the consumer wishes to involve in assessment, planning and review of the consumer’s care and services; and</w:t>
      </w:r>
    </w:p>
    <w:p w14:paraId="53B5B1FD" w14:textId="77777777" w:rsidR="00406B8C" w:rsidRPr="000404BE" w:rsidRDefault="00406B8C" w:rsidP="00BD011C">
      <w:pPr>
        <w:numPr>
          <w:ilvl w:val="0"/>
          <w:numId w:val="13"/>
        </w:numPr>
        <w:tabs>
          <w:tab w:val="right" w:pos="9026"/>
        </w:tabs>
        <w:spacing w:before="0" w:after="0"/>
        <w:ind w:left="567" w:hanging="425"/>
        <w:outlineLvl w:val="4"/>
        <w:rPr>
          <w:i/>
        </w:rPr>
      </w:pPr>
      <w:r w:rsidRPr="000404BE">
        <w:rPr>
          <w:i/>
        </w:rPr>
        <w:t>includes other organisations, and individuals and providers of other care and services, that are involved in the care of the consumer.</w:t>
      </w:r>
    </w:p>
    <w:p w14:paraId="53B5B1FF" w14:textId="0BB2185F" w:rsidR="00406B8C" w:rsidRDefault="00406B8C" w:rsidP="00406B8C">
      <w:pPr>
        <w:pStyle w:val="Heading3"/>
      </w:pPr>
      <w:r>
        <w:t>Requirement 2(3)(d)</w:t>
      </w:r>
      <w:r>
        <w:tab/>
        <w:t>Compliant</w:t>
      </w:r>
    </w:p>
    <w:p w14:paraId="53B5B200" w14:textId="77777777" w:rsidR="00406B8C" w:rsidRPr="000404BE" w:rsidRDefault="00406B8C" w:rsidP="00406B8C">
      <w:pPr>
        <w:rPr>
          <w:i/>
        </w:rPr>
      </w:pPr>
      <w:r w:rsidRPr="000404BE">
        <w:rPr>
          <w:i/>
        </w:rPr>
        <w:t>The outcomes of assessment and planning are effectively communicated to the consumer and documented in a care and services plan that is readily available to the consumer, and where care and services are provided.</w:t>
      </w:r>
    </w:p>
    <w:p w14:paraId="53B5B202" w14:textId="102FBD44" w:rsidR="00406B8C" w:rsidRDefault="00406B8C" w:rsidP="00406B8C">
      <w:pPr>
        <w:pStyle w:val="Heading3"/>
      </w:pPr>
      <w:r>
        <w:t>Requirement 2(3)(e)</w:t>
      </w:r>
      <w:r>
        <w:tab/>
        <w:t>Non-compliant</w:t>
      </w:r>
    </w:p>
    <w:p w14:paraId="53B5B203" w14:textId="77777777" w:rsidR="00406B8C" w:rsidRPr="000404BE" w:rsidRDefault="00406B8C" w:rsidP="00406B8C">
      <w:pPr>
        <w:rPr>
          <w:i/>
        </w:rPr>
      </w:pPr>
      <w:r w:rsidRPr="000404BE">
        <w:rPr>
          <w:i/>
        </w:rPr>
        <w:t>Care and services are reviewed regularly for effectiveness, and when circumstances change or when incidents impact on the needs, goals or preferences of the consumer.</w:t>
      </w:r>
    </w:p>
    <w:p w14:paraId="7892AEAE" w14:textId="65EC5A41" w:rsidR="00697CE7" w:rsidRPr="00DA2875" w:rsidRDefault="00697CE7" w:rsidP="00406B8C">
      <w:pPr>
        <w:rPr>
          <w:color w:val="auto"/>
        </w:rPr>
      </w:pPr>
      <w:r>
        <w:rPr>
          <w:color w:val="auto"/>
        </w:rPr>
        <w:t xml:space="preserve">The </w:t>
      </w:r>
      <w:r w:rsidRPr="00DA2875">
        <w:rPr>
          <w:color w:val="auto"/>
        </w:rPr>
        <w:t>assessment team found</w:t>
      </w:r>
      <w:r w:rsidR="00A55B6B" w:rsidRPr="00DA2875">
        <w:rPr>
          <w:color w:val="auto"/>
        </w:rPr>
        <w:t>:</w:t>
      </w:r>
      <w:r w:rsidRPr="00DA2875">
        <w:rPr>
          <w:color w:val="auto"/>
        </w:rPr>
        <w:t xml:space="preserve"> </w:t>
      </w:r>
    </w:p>
    <w:p w14:paraId="460706D1" w14:textId="77777777" w:rsidR="00DB539B" w:rsidRPr="00DA2875" w:rsidRDefault="00DB539B" w:rsidP="0036028B">
      <w:pPr>
        <w:pStyle w:val="ListBullet"/>
        <w:spacing w:before="120"/>
        <w:ind w:left="425" w:hanging="425"/>
        <w:rPr>
          <w:rFonts w:eastAsia="Calibri"/>
        </w:rPr>
      </w:pPr>
      <w:r w:rsidRPr="00DA2875">
        <w:t xml:space="preserve">Care and services are not reviewed regularly for effectiveness, and when circumstances change or when incidents impact on consumer needs, goals or preferences </w:t>
      </w:r>
    </w:p>
    <w:p w14:paraId="691747DF" w14:textId="0C0281DA" w:rsidR="00014712" w:rsidRPr="00006FDC" w:rsidRDefault="00014712" w:rsidP="00014712">
      <w:pPr>
        <w:rPr>
          <w:rFonts w:eastAsia="Calibri"/>
          <w:color w:val="auto"/>
          <w:lang w:eastAsia="en-US"/>
        </w:rPr>
      </w:pPr>
      <w:r w:rsidRPr="00DA2875">
        <w:rPr>
          <w:rFonts w:eastAsia="Calibri"/>
          <w:color w:val="auto"/>
          <w:lang w:eastAsia="en-US"/>
        </w:rPr>
        <w:t xml:space="preserve">In their response, the approved </w:t>
      </w:r>
      <w:r w:rsidRPr="00006FDC">
        <w:rPr>
          <w:rFonts w:eastAsia="Calibri"/>
          <w:color w:val="auto"/>
          <w:lang w:eastAsia="en-US"/>
        </w:rPr>
        <w:t>provider</w:t>
      </w:r>
      <w:r w:rsidR="006A6FB1" w:rsidRPr="00006FDC">
        <w:rPr>
          <w:rFonts w:eastAsia="Calibri"/>
          <w:color w:val="auto"/>
          <w:lang w:eastAsia="en-US"/>
        </w:rPr>
        <w:t xml:space="preserve"> </w:t>
      </w:r>
      <w:r w:rsidR="0057346B" w:rsidRPr="00006FDC">
        <w:rPr>
          <w:rFonts w:eastAsia="Calibri"/>
          <w:color w:val="auto"/>
          <w:lang w:eastAsia="en-US"/>
        </w:rPr>
        <w:t>disputes the evidence in the review audit report</w:t>
      </w:r>
      <w:r w:rsidR="00B61917" w:rsidRPr="00006FDC">
        <w:rPr>
          <w:rFonts w:eastAsia="Calibri"/>
          <w:color w:val="auto"/>
          <w:lang w:eastAsia="en-US"/>
        </w:rPr>
        <w:t xml:space="preserve">. The evidence provided </w:t>
      </w:r>
      <w:r w:rsidR="00474170">
        <w:rPr>
          <w:rFonts w:eastAsia="Calibri"/>
          <w:color w:val="auto"/>
          <w:lang w:eastAsia="en-US"/>
        </w:rPr>
        <w:t xml:space="preserve">by the approved provider </w:t>
      </w:r>
      <w:r w:rsidR="00B61917" w:rsidRPr="00006FDC">
        <w:rPr>
          <w:rFonts w:eastAsia="Calibri"/>
          <w:color w:val="auto"/>
          <w:lang w:eastAsia="en-US"/>
        </w:rPr>
        <w:t xml:space="preserve">includes statements </w:t>
      </w:r>
      <w:r w:rsidR="00E604DC" w:rsidRPr="00006FDC">
        <w:rPr>
          <w:rFonts w:eastAsia="Calibri"/>
          <w:color w:val="auto"/>
          <w:lang w:eastAsia="en-US"/>
        </w:rPr>
        <w:t xml:space="preserve">indicating there is a system or process in place but without </w:t>
      </w:r>
      <w:r w:rsidR="00A9686B">
        <w:rPr>
          <w:rFonts w:eastAsia="Calibri"/>
          <w:color w:val="auto"/>
          <w:lang w:eastAsia="en-US"/>
        </w:rPr>
        <w:t xml:space="preserve">further specific </w:t>
      </w:r>
      <w:r w:rsidR="00E604DC" w:rsidRPr="00006FDC">
        <w:rPr>
          <w:rFonts w:eastAsia="Calibri"/>
          <w:color w:val="auto"/>
          <w:lang w:eastAsia="en-US"/>
        </w:rPr>
        <w:t xml:space="preserve">evidence to support the statement.  </w:t>
      </w:r>
    </w:p>
    <w:p w14:paraId="5003BCA7" w14:textId="24D2503C" w:rsidR="00414CE5" w:rsidRPr="00006FDC" w:rsidRDefault="00414CE5" w:rsidP="00414CE5">
      <w:pPr>
        <w:rPr>
          <w:rFonts w:eastAsia="Calibri"/>
          <w:color w:val="auto"/>
          <w:lang w:eastAsia="en-US"/>
        </w:rPr>
      </w:pPr>
      <w:r w:rsidRPr="00006FDC">
        <w:rPr>
          <w:color w:val="auto"/>
        </w:rPr>
        <w:t>The approved provider did not provide information to support that the service was compliant with this requirement at the time of the review audit.</w:t>
      </w:r>
    </w:p>
    <w:p w14:paraId="3D2D347E" w14:textId="6F20CA8B" w:rsidR="00014712" w:rsidRPr="00006FDC" w:rsidRDefault="00014712" w:rsidP="00014712">
      <w:pPr>
        <w:rPr>
          <w:color w:val="auto"/>
        </w:rPr>
      </w:pPr>
      <w:r w:rsidRPr="00006FDC">
        <w:rPr>
          <w:color w:val="auto"/>
        </w:rPr>
        <w:t>I am of the view that the approved provider does not comply with this requirement as care and services were not adequately reviewed for effectiveness and when incidents impact on the needs, goals and preferences of the consumer.</w:t>
      </w:r>
    </w:p>
    <w:p w14:paraId="090ED861" w14:textId="77777777" w:rsidR="00406B8C" w:rsidRPr="00853601" w:rsidRDefault="00406B8C" w:rsidP="00406B8C"/>
    <w:p w14:paraId="53B5B205" w14:textId="77777777" w:rsidR="00406B8C" w:rsidRPr="00934888" w:rsidRDefault="00406B8C" w:rsidP="00406B8C"/>
    <w:p w14:paraId="53B5B206" w14:textId="77777777" w:rsidR="00406B8C" w:rsidRDefault="00406B8C" w:rsidP="00406B8C">
      <w:pPr>
        <w:sectPr w:rsidR="00406B8C" w:rsidSect="00406B8C">
          <w:headerReference w:type="default" r:id="rId24"/>
          <w:type w:val="continuous"/>
          <w:pgSz w:w="11906" w:h="16838"/>
          <w:pgMar w:top="1701" w:right="1418" w:bottom="1418" w:left="1418" w:header="709" w:footer="397" w:gutter="0"/>
          <w:cols w:space="708"/>
          <w:titlePg/>
          <w:docGrid w:linePitch="360"/>
        </w:sectPr>
      </w:pPr>
    </w:p>
    <w:p w14:paraId="53B5B207" w14:textId="2BF53CE8" w:rsidR="00406B8C" w:rsidRDefault="00406B8C" w:rsidP="00406B8C">
      <w:pPr>
        <w:pStyle w:val="Heading1"/>
        <w:tabs>
          <w:tab w:val="right" w:pos="9070"/>
        </w:tabs>
        <w:spacing w:before="560" w:after="640"/>
        <w:rPr>
          <w:color w:val="FFFFFF" w:themeColor="background1"/>
          <w:sz w:val="36"/>
        </w:rPr>
        <w:sectPr w:rsidR="00406B8C" w:rsidSect="00406B8C">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3B5B2CD" wp14:editId="53B5B2C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023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3B5B208" w14:textId="77777777" w:rsidR="00406B8C" w:rsidRPr="00FD1B02" w:rsidRDefault="00406B8C" w:rsidP="00406B8C">
      <w:pPr>
        <w:pStyle w:val="Heading3"/>
        <w:shd w:val="clear" w:color="auto" w:fill="F2F2F2" w:themeFill="background1" w:themeFillShade="F2"/>
      </w:pPr>
      <w:r w:rsidRPr="00FD1B02">
        <w:t>Consumer outcome:</w:t>
      </w:r>
    </w:p>
    <w:p w14:paraId="53B5B209" w14:textId="77777777" w:rsidR="00406B8C" w:rsidRDefault="00406B8C" w:rsidP="00406B8C">
      <w:pPr>
        <w:numPr>
          <w:ilvl w:val="0"/>
          <w:numId w:val="3"/>
        </w:numPr>
        <w:shd w:val="clear" w:color="auto" w:fill="F2F2F2" w:themeFill="background1" w:themeFillShade="F2"/>
      </w:pPr>
      <w:r>
        <w:t>I get personal care, clinical care, or both personal care and clinical care, that is safe and right for me.</w:t>
      </w:r>
    </w:p>
    <w:p w14:paraId="53B5B20A" w14:textId="77777777" w:rsidR="00406B8C" w:rsidRDefault="00406B8C" w:rsidP="00406B8C">
      <w:pPr>
        <w:pStyle w:val="Heading3"/>
        <w:shd w:val="clear" w:color="auto" w:fill="F2F2F2" w:themeFill="background1" w:themeFillShade="F2"/>
      </w:pPr>
      <w:r>
        <w:t>Organisation statement:</w:t>
      </w:r>
    </w:p>
    <w:p w14:paraId="53B5B20B" w14:textId="77777777" w:rsidR="00406B8C" w:rsidRDefault="00406B8C" w:rsidP="00406B8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3B5B20C" w14:textId="77777777" w:rsidR="00406B8C" w:rsidRDefault="00406B8C" w:rsidP="00406B8C">
      <w:pPr>
        <w:pStyle w:val="Heading2"/>
      </w:pPr>
      <w:r>
        <w:t>Assessment of Standard 3</w:t>
      </w:r>
    </w:p>
    <w:p w14:paraId="7EE8A08D" w14:textId="1FEFC407" w:rsidR="00697CE7" w:rsidRPr="00080B02" w:rsidRDefault="00697CE7" w:rsidP="00697CE7">
      <w:pPr>
        <w:rPr>
          <w:rFonts w:eastAsia="Calibri"/>
          <w:lang w:eastAsia="en-US"/>
        </w:rPr>
      </w:pPr>
      <w:r w:rsidRPr="00080B02">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732733" w:rsidRPr="00080B02">
        <w:rPr>
          <w:rFonts w:eastAsia="Calibri"/>
          <w:lang w:eastAsia="en-US"/>
        </w:rPr>
        <w:t>reviewed,</w:t>
      </w:r>
      <w:r w:rsidRPr="00080B02">
        <w:rPr>
          <w:rFonts w:eastAsia="Calibri"/>
          <w:lang w:eastAsia="en-US"/>
        </w:rPr>
        <w:t xml:space="preserve"> and staff were asked about how they ensure the delivery of safe and effective care for consumers. The team also examined relevant documents.</w:t>
      </w:r>
    </w:p>
    <w:p w14:paraId="327242B9" w14:textId="77777777" w:rsidR="00697CE7" w:rsidRPr="0094260E" w:rsidRDefault="00697CE7" w:rsidP="00697CE7">
      <w:pPr>
        <w:rPr>
          <w:rFonts w:eastAsia="Calibri"/>
          <w:color w:val="auto"/>
          <w:lang w:eastAsia="en-US"/>
        </w:rPr>
      </w:pPr>
      <w:r w:rsidRPr="0094260E">
        <w:t xml:space="preserve">Each consumer does not always get safe and effective personal care, clinical care, or both personal care and clinical care. </w:t>
      </w:r>
      <w:r w:rsidRPr="0094260E">
        <w:rPr>
          <w:rFonts w:eastAsia="Calibri"/>
          <w:color w:val="auto"/>
          <w:lang w:eastAsia="en-US"/>
        </w:rPr>
        <w:t xml:space="preserve">Care is not best practice, is not always tailored to the consumers’ need and does not always optimise their health and well-being. </w:t>
      </w:r>
    </w:p>
    <w:p w14:paraId="647672D2" w14:textId="77777777" w:rsidR="00697CE7" w:rsidRPr="0094260E" w:rsidRDefault="00697CE7" w:rsidP="00697CE7">
      <w:pPr>
        <w:tabs>
          <w:tab w:val="right" w:pos="9026"/>
        </w:tabs>
      </w:pPr>
      <w:r w:rsidRPr="0094260E">
        <w:t>There is a lack of effective management of high impact or high prevalence risks associated with the care of each consumer.</w:t>
      </w:r>
    </w:p>
    <w:p w14:paraId="2F1FC44C" w14:textId="2DD7D26E" w:rsidR="00697CE7" w:rsidRPr="0094260E" w:rsidRDefault="00697CE7" w:rsidP="00697CE7">
      <w:pPr>
        <w:tabs>
          <w:tab w:val="right" w:pos="9026"/>
        </w:tabs>
      </w:pPr>
      <w:r w:rsidRPr="0094260E">
        <w:t xml:space="preserve">The needs, goals and preferences of consumers nearing the end of life are not always recognised or addressed, their comfort maximised and their dignity has not been preserved. </w:t>
      </w:r>
    </w:p>
    <w:p w14:paraId="70BA6190" w14:textId="77777777" w:rsidR="00697CE7" w:rsidRPr="0094260E" w:rsidRDefault="00697CE7" w:rsidP="00697CE7">
      <w:pPr>
        <w:rPr>
          <w:rFonts w:eastAsia="Calibri"/>
          <w:color w:val="auto"/>
          <w:lang w:eastAsia="en-US"/>
        </w:rPr>
      </w:pPr>
      <w:r w:rsidRPr="0094260E">
        <w:rPr>
          <w:rFonts w:eastAsia="Calibri"/>
          <w:color w:val="auto"/>
          <w:lang w:eastAsia="en-US"/>
        </w:rPr>
        <w:t xml:space="preserve">Consumer deteriorating mental health status is not identified or monitored and referrals have not been made to appropriate services. </w:t>
      </w:r>
    </w:p>
    <w:p w14:paraId="0F76D680" w14:textId="77777777" w:rsidR="00697CE7" w:rsidRPr="0094260E" w:rsidRDefault="00697CE7" w:rsidP="00697CE7">
      <w:pPr>
        <w:tabs>
          <w:tab w:val="right" w:pos="9026"/>
        </w:tabs>
        <w:spacing w:after="240"/>
        <w:rPr>
          <w:rFonts w:eastAsiaTheme="minorHAnsi"/>
          <w:color w:val="auto"/>
          <w:szCs w:val="22"/>
          <w:lang w:eastAsia="en-US"/>
        </w:rPr>
      </w:pPr>
      <w:r w:rsidRPr="0094260E">
        <w:rPr>
          <w:rFonts w:eastAsiaTheme="minorHAnsi"/>
          <w:color w:val="auto"/>
          <w:szCs w:val="22"/>
          <w:lang w:eastAsia="en-US"/>
        </w:rPr>
        <w:t>Review of consumers’ files identifies consumers are not always referred to individuals, other organisations and providers of other care and services appropriately.</w:t>
      </w:r>
    </w:p>
    <w:p w14:paraId="53B5B20E" w14:textId="62BD4DA0" w:rsidR="00406B8C" w:rsidRPr="0094260E" w:rsidRDefault="00406B8C" w:rsidP="00406B8C">
      <w:pPr>
        <w:rPr>
          <w:rFonts w:eastAsia="Calibri"/>
          <w:color w:val="auto"/>
          <w:lang w:eastAsia="en-US"/>
        </w:rPr>
      </w:pPr>
      <w:r w:rsidRPr="0094260E">
        <w:rPr>
          <w:rFonts w:eastAsiaTheme="minorHAnsi"/>
          <w:color w:val="auto"/>
        </w:rPr>
        <w:lastRenderedPageBreak/>
        <w:t xml:space="preserve">The Quality Standard is assessed as Non-compliant as </w:t>
      </w:r>
      <w:r w:rsidR="009000D0" w:rsidRPr="0094260E">
        <w:rPr>
          <w:rFonts w:eastAsiaTheme="minorHAnsi"/>
          <w:color w:val="auto"/>
        </w:rPr>
        <w:t xml:space="preserve">five </w:t>
      </w:r>
      <w:r w:rsidRPr="0094260E">
        <w:rPr>
          <w:rFonts w:eastAsiaTheme="minorHAnsi"/>
          <w:color w:val="auto"/>
        </w:rPr>
        <w:t>of the seven specific requirements have been assessed as Non-compliant.</w:t>
      </w:r>
    </w:p>
    <w:p w14:paraId="11E81E82" w14:textId="77777777" w:rsidR="00006FDC" w:rsidRDefault="00406B8C" w:rsidP="00406B8C">
      <w:pPr>
        <w:pStyle w:val="Heading3"/>
        <w:rPr>
          <w:i/>
          <w:color w:val="0000FF"/>
          <w:sz w:val="24"/>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3B5B210" w14:textId="46E8B18E" w:rsidR="00406B8C" w:rsidRPr="00853601" w:rsidRDefault="00406B8C" w:rsidP="00406B8C">
      <w:pPr>
        <w:pStyle w:val="Heading3"/>
      </w:pPr>
      <w:r w:rsidRPr="00853601">
        <w:t>Requirement 3(3)(a)</w:t>
      </w:r>
      <w:r>
        <w:tab/>
        <w:t>Non-compliant</w:t>
      </w:r>
    </w:p>
    <w:p w14:paraId="53B5B211" w14:textId="77777777" w:rsidR="00406B8C" w:rsidRPr="000404BE" w:rsidRDefault="00406B8C" w:rsidP="00406B8C">
      <w:pPr>
        <w:rPr>
          <w:i/>
        </w:rPr>
      </w:pPr>
      <w:r w:rsidRPr="000404BE">
        <w:rPr>
          <w:i/>
        </w:rPr>
        <w:t>Each consumer gets safe and effective personal care, clinical care, or both personal care and clinical care, that:</w:t>
      </w:r>
    </w:p>
    <w:p w14:paraId="53B5B212" w14:textId="77777777" w:rsidR="00406B8C" w:rsidRPr="000404BE" w:rsidRDefault="00406B8C" w:rsidP="00BD011C">
      <w:pPr>
        <w:numPr>
          <w:ilvl w:val="0"/>
          <w:numId w:val="14"/>
        </w:numPr>
        <w:tabs>
          <w:tab w:val="right" w:pos="9026"/>
        </w:tabs>
        <w:spacing w:before="0" w:after="0"/>
        <w:ind w:left="567" w:hanging="425"/>
        <w:outlineLvl w:val="4"/>
        <w:rPr>
          <w:i/>
        </w:rPr>
      </w:pPr>
      <w:r w:rsidRPr="000404BE">
        <w:rPr>
          <w:i/>
        </w:rPr>
        <w:t>is best practice; and</w:t>
      </w:r>
    </w:p>
    <w:p w14:paraId="53B5B213" w14:textId="77777777" w:rsidR="00406B8C" w:rsidRPr="000404BE" w:rsidRDefault="00406B8C" w:rsidP="00BD011C">
      <w:pPr>
        <w:numPr>
          <w:ilvl w:val="0"/>
          <w:numId w:val="14"/>
        </w:numPr>
        <w:tabs>
          <w:tab w:val="right" w:pos="9026"/>
        </w:tabs>
        <w:spacing w:before="0" w:after="0"/>
        <w:ind w:left="567" w:hanging="425"/>
        <w:outlineLvl w:val="4"/>
        <w:rPr>
          <w:i/>
        </w:rPr>
      </w:pPr>
      <w:r w:rsidRPr="000404BE">
        <w:rPr>
          <w:i/>
        </w:rPr>
        <w:t>is tailored to their needs; and</w:t>
      </w:r>
    </w:p>
    <w:p w14:paraId="53B5B214" w14:textId="77777777" w:rsidR="00406B8C" w:rsidRPr="000404BE" w:rsidRDefault="00406B8C" w:rsidP="00BD011C">
      <w:pPr>
        <w:numPr>
          <w:ilvl w:val="0"/>
          <w:numId w:val="14"/>
        </w:numPr>
        <w:tabs>
          <w:tab w:val="right" w:pos="9026"/>
        </w:tabs>
        <w:spacing w:before="0" w:after="0"/>
        <w:ind w:left="567" w:hanging="425"/>
        <w:outlineLvl w:val="4"/>
        <w:rPr>
          <w:i/>
        </w:rPr>
      </w:pPr>
      <w:r w:rsidRPr="000404BE">
        <w:rPr>
          <w:i/>
        </w:rPr>
        <w:t>optimises their health and well-being.</w:t>
      </w:r>
    </w:p>
    <w:p w14:paraId="0F2B7E04" w14:textId="27F6E2D0" w:rsidR="00697CE7" w:rsidRDefault="00697CE7" w:rsidP="00406B8C">
      <w:pPr>
        <w:rPr>
          <w:color w:val="auto"/>
        </w:rPr>
      </w:pPr>
      <w:r>
        <w:rPr>
          <w:color w:val="auto"/>
        </w:rPr>
        <w:t xml:space="preserve">The </w:t>
      </w:r>
      <w:r w:rsidR="000A3E72">
        <w:rPr>
          <w:color w:val="auto"/>
        </w:rPr>
        <w:t>A</w:t>
      </w:r>
      <w:r>
        <w:rPr>
          <w:color w:val="auto"/>
        </w:rPr>
        <w:t xml:space="preserve">ssessment </w:t>
      </w:r>
      <w:r w:rsidR="000A3E72">
        <w:rPr>
          <w:color w:val="auto"/>
        </w:rPr>
        <w:t>T</w:t>
      </w:r>
      <w:r>
        <w:rPr>
          <w:color w:val="auto"/>
        </w:rPr>
        <w:t>eam found</w:t>
      </w:r>
      <w:r w:rsidR="00006FDC">
        <w:rPr>
          <w:color w:val="auto"/>
        </w:rPr>
        <w:t>:</w:t>
      </w:r>
    </w:p>
    <w:p w14:paraId="4BA2D9CE" w14:textId="77777777" w:rsidR="00006FDC" w:rsidRPr="0036028B" w:rsidRDefault="00E410C6" w:rsidP="0036028B">
      <w:pPr>
        <w:pStyle w:val="ListBullet"/>
        <w:spacing w:before="120"/>
        <w:ind w:left="425" w:hanging="425"/>
      </w:pPr>
      <w:bookmarkStart w:id="7" w:name="_Hlk44340192"/>
      <w:r w:rsidRPr="004772E6">
        <w:t xml:space="preserve">Each consumer </w:t>
      </w:r>
      <w:r>
        <w:t xml:space="preserve">does not always </w:t>
      </w:r>
      <w:r w:rsidRPr="004772E6">
        <w:t>get safe and effective personal care, clinical care, or both personal care and clinical care</w:t>
      </w:r>
      <w:r>
        <w:t xml:space="preserve">. </w:t>
      </w:r>
    </w:p>
    <w:p w14:paraId="5BBB6F7F" w14:textId="68B59148" w:rsidR="00E410C6" w:rsidRPr="0036028B" w:rsidRDefault="00E410C6" w:rsidP="0036028B">
      <w:pPr>
        <w:pStyle w:val="ListBullet"/>
        <w:spacing w:before="120"/>
        <w:ind w:left="425" w:hanging="425"/>
      </w:pPr>
      <w:r w:rsidRPr="0036028B">
        <w:t>Care is not best practice, is not always tailored to the consumer</w:t>
      </w:r>
      <w:r w:rsidR="00C202B6" w:rsidRPr="0036028B">
        <w:t>’</w:t>
      </w:r>
      <w:r w:rsidRPr="0036028B">
        <w:t xml:space="preserve">s need and does not always optimise their health and well-being. </w:t>
      </w:r>
    </w:p>
    <w:bookmarkEnd w:id="7"/>
    <w:p w14:paraId="79700E47" w14:textId="77777777" w:rsidR="00006FDC" w:rsidRPr="0036028B" w:rsidRDefault="00E410C6" w:rsidP="0036028B">
      <w:pPr>
        <w:pStyle w:val="ListBullet"/>
        <w:spacing w:before="120"/>
        <w:ind w:left="425" w:hanging="425"/>
      </w:pPr>
      <w:r w:rsidRPr="0036028B">
        <w:t xml:space="preserve">Deficits remain in the management of skin and wound care. </w:t>
      </w:r>
    </w:p>
    <w:p w14:paraId="1ED9057A" w14:textId="1DBCA293" w:rsidR="00006FDC" w:rsidRPr="0036028B" w:rsidRDefault="00E410C6" w:rsidP="0036028B">
      <w:pPr>
        <w:pStyle w:val="ListBullet"/>
        <w:spacing w:before="120"/>
        <w:ind w:left="425" w:hanging="425"/>
      </w:pPr>
      <w:r w:rsidRPr="0036028B">
        <w:t xml:space="preserve">Management accept improvements are still required in </w:t>
      </w:r>
      <w:r w:rsidR="00620AF6" w:rsidRPr="0036028B">
        <w:t>skin and wound</w:t>
      </w:r>
      <w:r w:rsidRPr="0036028B">
        <w:t xml:space="preserve"> care provision and that staff do not currently have the skills required.</w:t>
      </w:r>
    </w:p>
    <w:p w14:paraId="1F41993D" w14:textId="77777777" w:rsidR="00B173C6" w:rsidRPr="0036028B" w:rsidRDefault="00E410C6" w:rsidP="0036028B">
      <w:pPr>
        <w:pStyle w:val="ListBullet"/>
        <w:spacing w:before="120"/>
        <w:ind w:left="425" w:hanging="425"/>
      </w:pPr>
      <w:r w:rsidRPr="0036028B">
        <w:t xml:space="preserve">Improvements were found in many areas of clinical monitoring. The monitoring of diabetes mellitus and blood glucose levels is being consistently recorded. </w:t>
      </w:r>
    </w:p>
    <w:p w14:paraId="527F77D7" w14:textId="77777777" w:rsidR="00B173C6" w:rsidRPr="0036028B" w:rsidRDefault="00E410C6" w:rsidP="0036028B">
      <w:pPr>
        <w:pStyle w:val="ListBullet"/>
        <w:spacing w:before="120"/>
        <w:ind w:left="425" w:hanging="425"/>
      </w:pPr>
      <w:r w:rsidRPr="0036028B">
        <w:t xml:space="preserve">Observations, including neurological observations following incidents such as falls is consistently recorded. </w:t>
      </w:r>
    </w:p>
    <w:p w14:paraId="546C92E2" w14:textId="77777777" w:rsidR="00B173C6" w:rsidRPr="0036028B" w:rsidRDefault="00E410C6" w:rsidP="0036028B">
      <w:pPr>
        <w:pStyle w:val="ListBullet"/>
        <w:spacing w:before="120"/>
        <w:ind w:left="425" w:hanging="425"/>
      </w:pPr>
      <w:r w:rsidRPr="0036028B">
        <w:t>Monitoring of weights is also recorded.</w:t>
      </w:r>
    </w:p>
    <w:p w14:paraId="1A04B26E" w14:textId="2F6C3699" w:rsidR="00E410C6" w:rsidRPr="00B173C6" w:rsidRDefault="00B173C6" w:rsidP="0036028B">
      <w:pPr>
        <w:pStyle w:val="ListBullet"/>
        <w:spacing w:before="120"/>
        <w:ind w:left="425" w:hanging="425"/>
        <w:rPr>
          <w:rFonts w:eastAsia="Calibri"/>
        </w:rPr>
      </w:pPr>
      <w:r w:rsidRPr="0036028B">
        <w:t>D</w:t>
      </w:r>
      <w:r w:rsidR="00E410C6" w:rsidRPr="0036028B">
        <w:t>eficits were</w:t>
      </w:r>
      <w:r w:rsidR="00E410C6" w:rsidRPr="00B173C6">
        <w:rPr>
          <w:rFonts w:eastAsia="Calibri"/>
        </w:rPr>
        <w:t xml:space="preserve"> found in bowel and continence care and the care of consumers who exhibit challenging behaviours. </w:t>
      </w:r>
    </w:p>
    <w:p w14:paraId="317F994F" w14:textId="13267D4E" w:rsidR="002E095A" w:rsidRPr="00E07DE5" w:rsidRDefault="00270F61" w:rsidP="002E095A">
      <w:pPr>
        <w:rPr>
          <w:rFonts w:eastAsia="Calibri"/>
          <w:color w:val="auto"/>
          <w:lang w:eastAsia="en-US"/>
        </w:rPr>
      </w:pPr>
      <w:r w:rsidRPr="00F36D34">
        <w:rPr>
          <w:rFonts w:eastAsia="Calibri"/>
          <w:color w:val="auto"/>
          <w:lang w:eastAsia="en-US"/>
        </w:rPr>
        <w:t xml:space="preserve">The approved provider acknowledges </w:t>
      </w:r>
      <w:r w:rsidR="002719CE" w:rsidRPr="00F36D34">
        <w:rPr>
          <w:rFonts w:eastAsia="Calibri"/>
          <w:color w:val="auto"/>
          <w:lang w:eastAsia="en-US"/>
        </w:rPr>
        <w:t xml:space="preserve">some of the </w:t>
      </w:r>
      <w:r w:rsidR="00F36D34" w:rsidRPr="00F36D34">
        <w:rPr>
          <w:rFonts w:eastAsia="Calibri"/>
          <w:color w:val="auto"/>
          <w:lang w:eastAsia="en-US"/>
        </w:rPr>
        <w:t>team’s</w:t>
      </w:r>
      <w:r w:rsidR="002719CE" w:rsidRPr="00F36D34">
        <w:rPr>
          <w:rFonts w:eastAsia="Calibri"/>
          <w:color w:val="auto"/>
          <w:lang w:eastAsia="en-US"/>
        </w:rPr>
        <w:t xml:space="preserve"> findings and has implemented improvements to address the issues</w:t>
      </w:r>
      <w:r w:rsidR="00D352AC">
        <w:rPr>
          <w:rFonts w:eastAsia="Calibri"/>
          <w:color w:val="auto"/>
          <w:lang w:eastAsia="en-US"/>
        </w:rPr>
        <w:t xml:space="preserve"> since the review audit</w:t>
      </w:r>
      <w:r w:rsidR="002719CE" w:rsidRPr="00F36D34">
        <w:rPr>
          <w:rFonts w:eastAsia="Calibri"/>
          <w:color w:val="auto"/>
          <w:lang w:eastAsia="en-US"/>
        </w:rPr>
        <w:t>.</w:t>
      </w:r>
      <w:r w:rsidR="009D5CD8" w:rsidRPr="00F36D34">
        <w:rPr>
          <w:rFonts w:eastAsia="Calibri"/>
          <w:color w:val="auto"/>
          <w:lang w:eastAsia="en-US"/>
        </w:rPr>
        <w:t xml:space="preserve"> For example</w:t>
      </w:r>
      <w:r w:rsidR="00847FF5">
        <w:rPr>
          <w:rFonts w:eastAsia="Calibri"/>
          <w:color w:val="auto"/>
          <w:lang w:eastAsia="en-US"/>
        </w:rPr>
        <w:t>,</w:t>
      </w:r>
      <w:r w:rsidR="009D5CD8" w:rsidRPr="00F36D34">
        <w:rPr>
          <w:rFonts w:eastAsia="Calibri"/>
          <w:color w:val="auto"/>
          <w:lang w:eastAsia="en-US"/>
        </w:rPr>
        <w:t xml:space="preserve"> referring some consumers </w:t>
      </w:r>
      <w:r w:rsidR="00367DCF" w:rsidRPr="00F36D34">
        <w:rPr>
          <w:rFonts w:eastAsia="Calibri"/>
          <w:color w:val="auto"/>
          <w:lang w:eastAsia="en-US"/>
        </w:rPr>
        <w:t>for review by an external dementia specialist where strategies have been identified and implemented</w:t>
      </w:r>
      <w:r w:rsidR="00862300" w:rsidRPr="00F36D34">
        <w:rPr>
          <w:rFonts w:eastAsia="Calibri"/>
          <w:color w:val="auto"/>
          <w:lang w:eastAsia="en-US"/>
        </w:rPr>
        <w:t xml:space="preserve"> to </w:t>
      </w:r>
      <w:r w:rsidR="00F36D34" w:rsidRPr="00F36D34">
        <w:rPr>
          <w:rFonts w:eastAsia="Calibri"/>
          <w:color w:val="auto"/>
          <w:lang w:eastAsia="en-US"/>
        </w:rPr>
        <w:t xml:space="preserve">assist with managing consumers </w:t>
      </w:r>
      <w:r w:rsidR="00E07DE5">
        <w:rPr>
          <w:rFonts w:eastAsia="Calibri"/>
          <w:color w:val="auto"/>
          <w:lang w:eastAsia="en-US"/>
        </w:rPr>
        <w:t xml:space="preserve">challenging </w:t>
      </w:r>
      <w:r w:rsidR="00F36D34" w:rsidRPr="00F36D34">
        <w:rPr>
          <w:rFonts w:eastAsia="Calibri"/>
          <w:color w:val="auto"/>
          <w:lang w:eastAsia="en-US"/>
        </w:rPr>
        <w:t>behaviour</w:t>
      </w:r>
      <w:r w:rsidR="00367DCF" w:rsidRPr="00F36D34">
        <w:rPr>
          <w:rFonts w:eastAsia="Calibri"/>
          <w:color w:val="auto"/>
          <w:lang w:eastAsia="en-US"/>
        </w:rPr>
        <w:t xml:space="preserve">. </w:t>
      </w:r>
      <w:r w:rsidR="002719CE" w:rsidRPr="00F36D34">
        <w:rPr>
          <w:rFonts w:eastAsia="Calibri"/>
          <w:color w:val="auto"/>
          <w:lang w:eastAsia="en-US"/>
        </w:rPr>
        <w:t>However, t</w:t>
      </w:r>
      <w:r w:rsidR="002E095A" w:rsidRPr="00F36D34">
        <w:rPr>
          <w:color w:val="auto"/>
        </w:rPr>
        <w:t xml:space="preserve">he approved provider did not provide information to support that the service was compliant with this requirement at the time </w:t>
      </w:r>
      <w:r w:rsidR="002E095A" w:rsidRPr="00006FDC">
        <w:rPr>
          <w:color w:val="auto"/>
        </w:rPr>
        <w:t xml:space="preserve">of </w:t>
      </w:r>
      <w:r w:rsidR="002E095A" w:rsidRPr="00E07DE5">
        <w:rPr>
          <w:color w:val="auto"/>
        </w:rPr>
        <w:t>the review audit.</w:t>
      </w:r>
    </w:p>
    <w:p w14:paraId="34FA591D" w14:textId="4689F27D" w:rsidR="00014712" w:rsidRPr="00014712" w:rsidRDefault="00014712" w:rsidP="00406B8C">
      <w:r w:rsidRPr="00E07DE5">
        <w:rPr>
          <w:color w:val="auto"/>
        </w:rPr>
        <w:t xml:space="preserve">I am of the view that the approved provider does not comply with this requirement as the service did not adequately demonstrate that each consumer gets safe and </w:t>
      </w:r>
      <w:r w:rsidRPr="00E07DE5">
        <w:rPr>
          <w:color w:val="auto"/>
        </w:rPr>
        <w:lastRenderedPageBreak/>
        <w:t xml:space="preserve">effective personal care which is best practice, tailored to their </w:t>
      </w:r>
      <w:r>
        <w:rPr>
          <w:color w:val="auto"/>
        </w:rPr>
        <w:t>needs and optimises their health and well-being.</w:t>
      </w:r>
    </w:p>
    <w:p w14:paraId="53B5B217" w14:textId="3982253B" w:rsidR="00406B8C" w:rsidRPr="00853601" w:rsidRDefault="00406B8C" w:rsidP="00406B8C">
      <w:pPr>
        <w:pStyle w:val="Heading3"/>
      </w:pPr>
      <w:r w:rsidRPr="00853601">
        <w:t>Requirement 3(3)(b)</w:t>
      </w:r>
      <w:r>
        <w:tab/>
        <w:t>Non-compliant</w:t>
      </w:r>
    </w:p>
    <w:p w14:paraId="53B5B218" w14:textId="77777777" w:rsidR="00406B8C" w:rsidRPr="000404BE" w:rsidRDefault="00406B8C" w:rsidP="00406B8C">
      <w:pPr>
        <w:rPr>
          <w:i/>
        </w:rPr>
      </w:pPr>
      <w:r w:rsidRPr="000404BE">
        <w:rPr>
          <w:i/>
          <w:szCs w:val="22"/>
        </w:rPr>
        <w:t>Effective management of high impact or high prevalence risks associated with the care of each consumer.</w:t>
      </w:r>
    </w:p>
    <w:p w14:paraId="5098D3CE" w14:textId="49FB850F" w:rsidR="00697CE7" w:rsidRDefault="00697CE7" w:rsidP="00406B8C">
      <w:pPr>
        <w:rPr>
          <w:color w:val="auto"/>
        </w:rPr>
      </w:pPr>
      <w:r>
        <w:rPr>
          <w:color w:val="auto"/>
        </w:rPr>
        <w:t xml:space="preserve">The </w:t>
      </w:r>
      <w:r w:rsidR="0039728C">
        <w:rPr>
          <w:color w:val="auto"/>
        </w:rPr>
        <w:t>A</w:t>
      </w:r>
      <w:r>
        <w:rPr>
          <w:color w:val="auto"/>
        </w:rPr>
        <w:t xml:space="preserve">ssessment </w:t>
      </w:r>
      <w:r w:rsidR="0039728C">
        <w:rPr>
          <w:color w:val="auto"/>
        </w:rPr>
        <w:t>T</w:t>
      </w:r>
      <w:r>
        <w:rPr>
          <w:color w:val="auto"/>
        </w:rPr>
        <w:t>eam found</w:t>
      </w:r>
      <w:r w:rsidR="00DC347C">
        <w:rPr>
          <w:color w:val="auto"/>
        </w:rPr>
        <w:t>:</w:t>
      </w:r>
      <w:r>
        <w:rPr>
          <w:color w:val="auto"/>
        </w:rPr>
        <w:t xml:space="preserve"> </w:t>
      </w:r>
    </w:p>
    <w:p w14:paraId="6A095950" w14:textId="77777777" w:rsidR="00E410C6" w:rsidRPr="00DC347C" w:rsidRDefault="00E410C6" w:rsidP="0036028B">
      <w:pPr>
        <w:pStyle w:val="ListBullet"/>
        <w:spacing w:before="120"/>
        <w:ind w:left="425" w:hanging="425"/>
      </w:pPr>
      <w:bookmarkStart w:id="8" w:name="_Hlk44340218"/>
      <w:r>
        <w:t>There is a lack of e</w:t>
      </w:r>
      <w:r w:rsidRPr="0076771A">
        <w:t>ffective management of high impact or high prevalence risks associated with the care of each consumer.</w:t>
      </w:r>
    </w:p>
    <w:bookmarkEnd w:id="8"/>
    <w:p w14:paraId="7D67BC98" w14:textId="77777777" w:rsidR="00DC347C" w:rsidRPr="0036028B" w:rsidRDefault="00E410C6" w:rsidP="0036028B">
      <w:pPr>
        <w:pStyle w:val="ListBullet"/>
        <w:spacing w:before="120"/>
        <w:ind w:left="425" w:hanging="425"/>
      </w:pPr>
      <w:r w:rsidRPr="0036028B">
        <w:t xml:space="preserve">Deficits were identified in maintenance of skin integrity, nutrition and hydration and behavioural management. </w:t>
      </w:r>
    </w:p>
    <w:p w14:paraId="144FC5BB" w14:textId="77777777" w:rsidR="00DC347C" w:rsidRPr="0036028B" w:rsidRDefault="00E410C6" w:rsidP="0036028B">
      <w:pPr>
        <w:pStyle w:val="ListBullet"/>
        <w:spacing w:before="120"/>
        <w:ind w:left="425" w:hanging="425"/>
      </w:pPr>
      <w:r w:rsidRPr="0036028B">
        <w:t xml:space="preserve">Some high impact high prevalence risks are documented in care plans. For example smoking risks were found in care plan documentation. </w:t>
      </w:r>
    </w:p>
    <w:p w14:paraId="03B44E86" w14:textId="0FBB0231" w:rsidR="00E410C6" w:rsidRPr="00DC347C" w:rsidRDefault="00E410C6" w:rsidP="0036028B">
      <w:pPr>
        <w:pStyle w:val="ListBullet"/>
        <w:spacing w:before="120"/>
        <w:ind w:left="425" w:hanging="425"/>
        <w:rPr>
          <w:rFonts w:eastAsia="Calibri"/>
        </w:rPr>
      </w:pPr>
      <w:r w:rsidRPr="0036028B">
        <w:t>Challenging</w:t>
      </w:r>
      <w:r w:rsidRPr="00DC347C">
        <w:rPr>
          <w:rFonts w:eastAsia="Calibri"/>
        </w:rPr>
        <w:t xml:space="preserve"> behaviours of some consumers, which put that consumer at risk and negatively impact on other consumers, are not well documented or monitored. </w:t>
      </w:r>
    </w:p>
    <w:p w14:paraId="23EF05B4" w14:textId="24CF8D83" w:rsidR="00014712" w:rsidRPr="004005F3" w:rsidRDefault="0038505A" w:rsidP="00014712">
      <w:pPr>
        <w:rPr>
          <w:rFonts w:eastAsia="Calibri"/>
          <w:color w:val="auto"/>
          <w:lang w:eastAsia="en-US"/>
        </w:rPr>
      </w:pPr>
      <w:r w:rsidRPr="004005F3">
        <w:rPr>
          <w:rFonts w:eastAsia="Calibri"/>
          <w:color w:val="auto"/>
          <w:lang w:eastAsia="en-US"/>
        </w:rPr>
        <w:t xml:space="preserve">The approved </w:t>
      </w:r>
      <w:r w:rsidR="00DC347C" w:rsidRPr="004005F3">
        <w:rPr>
          <w:rFonts w:eastAsia="Calibri"/>
          <w:color w:val="auto"/>
          <w:lang w:eastAsia="en-US"/>
        </w:rPr>
        <w:t>provider</w:t>
      </w:r>
      <w:r w:rsidR="00266BFC" w:rsidRPr="004005F3">
        <w:rPr>
          <w:rFonts w:eastAsia="Calibri"/>
          <w:color w:val="auto"/>
          <w:lang w:eastAsia="en-US"/>
        </w:rPr>
        <w:t xml:space="preserve"> in their submission</w:t>
      </w:r>
      <w:r w:rsidR="00DC347C" w:rsidRPr="004005F3">
        <w:rPr>
          <w:rFonts w:eastAsia="Calibri"/>
          <w:color w:val="auto"/>
          <w:lang w:eastAsia="en-US"/>
        </w:rPr>
        <w:t xml:space="preserve"> did not respond to this </w:t>
      </w:r>
      <w:r w:rsidR="00266BFC" w:rsidRPr="004005F3">
        <w:rPr>
          <w:rFonts w:eastAsia="Calibri"/>
          <w:color w:val="auto"/>
          <w:lang w:eastAsia="en-US"/>
        </w:rPr>
        <w:t xml:space="preserve">requirement. </w:t>
      </w:r>
    </w:p>
    <w:p w14:paraId="23BA8E94" w14:textId="27965678" w:rsidR="00014712" w:rsidRPr="004005F3" w:rsidRDefault="00014712" w:rsidP="00014712">
      <w:pPr>
        <w:rPr>
          <w:color w:val="auto"/>
        </w:rPr>
      </w:pPr>
      <w:r w:rsidRPr="004005F3">
        <w:rPr>
          <w:color w:val="auto"/>
        </w:rPr>
        <w:t>I am of the view that the approved provider does not comply with this requirement as the service did not adequately demonstrate effective management of high impact or high prevalence risks associated with the care of each consumer.</w:t>
      </w:r>
    </w:p>
    <w:p w14:paraId="53B5B21A" w14:textId="5AE5F38C" w:rsidR="00406B8C" w:rsidRPr="00D435F8" w:rsidRDefault="00406B8C" w:rsidP="00406B8C">
      <w:pPr>
        <w:pStyle w:val="Heading3"/>
      </w:pPr>
      <w:r w:rsidRPr="00D435F8">
        <w:t>Requirement 3(3)(c)</w:t>
      </w:r>
      <w:r>
        <w:tab/>
        <w:t>Non-compliant</w:t>
      </w:r>
    </w:p>
    <w:p w14:paraId="53B5B21B" w14:textId="77777777" w:rsidR="00406B8C" w:rsidRPr="000404BE" w:rsidRDefault="00406B8C" w:rsidP="00406B8C">
      <w:pPr>
        <w:rPr>
          <w:i/>
        </w:rPr>
      </w:pPr>
      <w:r w:rsidRPr="000404BE">
        <w:rPr>
          <w:i/>
          <w:szCs w:val="22"/>
        </w:rPr>
        <w:t>The needs, goals and preferences of consumers nearing the end of life are recognised and addressed, their comfort maximised and their dignity preserved.</w:t>
      </w:r>
    </w:p>
    <w:p w14:paraId="062E5B3C" w14:textId="0AB4F0B9" w:rsidR="00697CE7" w:rsidRDefault="00697CE7" w:rsidP="00406B8C">
      <w:pPr>
        <w:rPr>
          <w:color w:val="auto"/>
        </w:rPr>
      </w:pPr>
      <w:r>
        <w:rPr>
          <w:color w:val="auto"/>
        </w:rPr>
        <w:t xml:space="preserve">The </w:t>
      </w:r>
      <w:r w:rsidR="005F05CB">
        <w:rPr>
          <w:color w:val="auto"/>
        </w:rPr>
        <w:t>A</w:t>
      </w:r>
      <w:r>
        <w:rPr>
          <w:color w:val="auto"/>
        </w:rPr>
        <w:t xml:space="preserve">ssessment </w:t>
      </w:r>
      <w:r w:rsidR="0005403B">
        <w:rPr>
          <w:color w:val="auto"/>
        </w:rPr>
        <w:t>T</w:t>
      </w:r>
      <w:r>
        <w:rPr>
          <w:color w:val="auto"/>
        </w:rPr>
        <w:t>eam found</w:t>
      </w:r>
      <w:r w:rsidR="00E05FEE">
        <w:rPr>
          <w:color w:val="auto"/>
        </w:rPr>
        <w:t>:</w:t>
      </w:r>
    </w:p>
    <w:p w14:paraId="6E8CC929" w14:textId="77777777" w:rsidR="00E410C6" w:rsidRDefault="00E410C6" w:rsidP="0036028B">
      <w:pPr>
        <w:pStyle w:val="ListBullet"/>
        <w:spacing w:before="120"/>
        <w:ind w:left="425" w:hanging="425"/>
      </w:pPr>
      <w:bookmarkStart w:id="9" w:name="_Hlk44340242"/>
      <w:r w:rsidRPr="008F0CF6">
        <w:t xml:space="preserve">The needs, goals and preferences of consumers nearing the end of life are </w:t>
      </w:r>
      <w:r>
        <w:t xml:space="preserve">not always </w:t>
      </w:r>
      <w:r w:rsidRPr="008F0CF6">
        <w:t xml:space="preserve">recognised </w:t>
      </w:r>
      <w:r>
        <w:t xml:space="preserve">or </w:t>
      </w:r>
      <w:r w:rsidRPr="008F0CF6">
        <w:t xml:space="preserve">addressed, their comfort maximised and their dignity </w:t>
      </w:r>
      <w:r>
        <w:t xml:space="preserve">has not been </w:t>
      </w:r>
      <w:r w:rsidRPr="008F0CF6">
        <w:t>preserved.</w:t>
      </w:r>
      <w:r>
        <w:t xml:space="preserve"> </w:t>
      </w:r>
    </w:p>
    <w:bookmarkEnd w:id="9"/>
    <w:p w14:paraId="7B5AFF72" w14:textId="718AC5AD" w:rsidR="00E410C6" w:rsidRPr="008F0CF6" w:rsidRDefault="00E410C6" w:rsidP="0036028B">
      <w:pPr>
        <w:pStyle w:val="ListBullet"/>
        <w:spacing w:before="120"/>
        <w:ind w:left="425" w:hanging="425"/>
      </w:pPr>
      <w:r>
        <w:t>One consumer</w:t>
      </w:r>
      <w:r w:rsidR="00E05FEE">
        <w:t xml:space="preserve"> </w:t>
      </w:r>
      <w:r>
        <w:t xml:space="preserve">who is identified as having commenced palliation recently developed a pressure injury. </w:t>
      </w:r>
      <w:r w:rsidR="00E05FEE">
        <w:t>The consumer</w:t>
      </w:r>
      <w:r>
        <w:t xml:space="preserve"> did not appear comfortable</w:t>
      </w:r>
      <w:r w:rsidR="00AF5456">
        <w:t xml:space="preserve"> when observed by the Assessment Team</w:t>
      </w:r>
      <w:r>
        <w:t xml:space="preserve">.   </w:t>
      </w:r>
    </w:p>
    <w:p w14:paraId="34BBA478" w14:textId="6B5F855E" w:rsidR="00014712" w:rsidRPr="00FF6816" w:rsidRDefault="00014712" w:rsidP="00014712">
      <w:pPr>
        <w:rPr>
          <w:rFonts w:eastAsia="Calibri"/>
          <w:color w:val="auto"/>
          <w:lang w:eastAsia="en-US"/>
        </w:rPr>
      </w:pPr>
      <w:r w:rsidRPr="00FF6816">
        <w:rPr>
          <w:rFonts w:eastAsia="Calibri"/>
          <w:color w:val="auto"/>
          <w:lang w:eastAsia="en-US"/>
        </w:rPr>
        <w:t>In their response, the approved provider</w:t>
      </w:r>
      <w:r w:rsidR="000B3734" w:rsidRPr="00FF6816">
        <w:rPr>
          <w:rFonts w:eastAsia="Calibri"/>
          <w:color w:val="auto"/>
          <w:lang w:eastAsia="en-US"/>
        </w:rPr>
        <w:t xml:space="preserve"> </w:t>
      </w:r>
      <w:r w:rsidR="002B409A" w:rsidRPr="00FF6816">
        <w:rPr>
          <w:rFonts w:eastAsia="Calibri"/>
          <w:color w:val="auto"/>
          <w:lang w:eastAsia="en-US"/>
        </w:rPr>
        <w:t>provided a wound chart to demonstrate that the pressure in injury for the consumer had healed on 2</w:t>
      </w:r>
      <w:r w:rsidR="006813ED" w:rsidRPr="00FF6816">
        <w:rPr>
          <w:rFonts w:eastAsia="Calibri"/>
          <w:color w:val="auto"/>
          <w:lang w:eastAsia="en-US"/>
        </w:rPr>
        <w:t>2</w:t>
      </w:r>
      <w:r w:rsidR="002B409A" w:rsidRPr="00FF6816">
        <w:rPr>
          <w:rFonts w:eastAsia="Calibri"/>
          <w:color w:val="auto"/>
          <w:lang w:eastAsia="en-US"/>
        </w:rPr>
        <w:t xml:space="preserve"> June 2</w:t>
      </w:r>
      <w:r w:rsidR="006813ED" w:rsidRPr="00FF6816">
        <w:rPr>
          <w:rFonts w:eastAsia="Calibri"/>
          <w:color w:val="auto"/>
          <w:lang w:eastAsia="en-US"/>
        </w:rPr>
        <w:t>020. A palliative care plan dated 9 July 2020</w:t>
      </w:r>
      <w:r w:rsidR="00FF6816">
        <w:rPr>
          <w:rFonts w:eastAsia="Calibri"/>
          <w:color w:val="auto"/>
          <w:lang w:eastAsia="en-US"/>
        </w:rPr>
        <w:t xml:space="preserve"> (after the review audit)</w:t>
      </w:r>
      <w:r w:rsidR="006813ED" w:rsidRPr="00FF6816">
        <w:rPr>
          <w:rFonts w:eastAsia="Calibri"/>
          <w:color w:val="auto"/>
          <w:lang w:eastAsia="en-US"/>
        </w:rPr>
        <w:t xml:space="preserve"> was also provided for this consumer. </w:t>
      </w:r>
    </w:p>
    <w:p w14:paraId="2CF34FE3" w14:textId="4C91D8F7" w:rsidR="00FF6816" w:rsidRPr="00FF6816" w:rsidRDefault="00FF6816" w:rsidP="00FF6816">
      <w:pPr>
        <w:rPr>
          <w:rFonts w:eastAsia="Calibri"/>
          <w:color w:val="auto"/>
          <w:lang w:eastAsia="en-US"/>
        </w:rPr>
      </w:pPr>
      <w:r w:rsidRPr="00FF6816">
        <w:rPr>
          <w:rFonts w:eastAsia="Calibri"/>
          <w:color w:val="auto"/>
          <w:lang w:eastAsia="en-US"/>
        </w:rPr>
        <w:lastRenderedPageBreak/>
        <w:t>T</w:t>
      </w:r>
      <w:r w:rsidRPr="00FF6816">
        <w:rPr>
          <w:color w:val="auto"/>
        </w:rPr>
        <w:t>he approved provider did not provide information to support that the service was compliant with this requirement at the time of the review audit.</w:t>
      </w:r>
    </w:p>
    <w:p w14:paraId="1DA169F6" w14:textId="07D96355" w:rsidR="00014712" w:rsidRPr="00FF6816" w:rsidRDefault="00014712" w:rsidP="00014712">
      <w:pPr>
        <w:rPr>
          <w:color w:val="auto"/>
        </w:rPr>
      </w:pPr>
      <w:r w:rsidRPr="00FF6816">
        <w:rPr>
          <w:color w:val="auto"/>
        </w:rPr>
        <w:t>I am of the view that the approved provider does not comply with this requirement as the service did not adequately demonstrate that  needs, goals and preferences of consumers nearing the end of their life were recognised.</w:t>
      </w:r>
    </w:p>
    <w:p w14:paraId="53B5B21D" w14:textId="60CBF53F" w:rsidR="00406B8C" w:rsidRPr="00D435F8" w:rsidRDefault="00406B8C" w:rsidP="00406B8C">
      <w:pPr>
        <w:pStyle w:val="Heading3"/>
      </w:pPr>
      <w:r w:rsidRPr="00D435F8">
        <w:t>Requirement 3(3)(d)</w:t>
      </w:r>
      <w:r>
        <w:tab/>
        <w:t>Non-compliant</w:t>
      </w:r>
    </w:p>
    <w:p w14:paraId="53B5B21E" w14:textId="77777777" w:rsidR="00406B8C" w:rsidRPr="000404BE" w:rsidRDefault="00406B8C" w:rsidP="00406B8C">
      <w:pPr>
        <w:rPr>
          <w:i/>
        </w:rPr>
      </w:pPr>
      <w:r w:rsidRPr="000404BE">
        <w:rPr>
          <w:i/>
          <w:szCs w:val="22"/>
        </w:rPr>
        <w:t>Deterioration or change of a consumer’s mental health, cognitive or physical function, capacity or condition is recognised and responded to in a timely manner.</w:t>
      </w:r>
    </w:p>
    <w:p w14:paraId="1EA4446A" w14:textId="414D423F" w:rsidR="00697CE7" w:rsidRDefault="00697CE7" w:rsidP="00406B8C">
      <w:pPr>
        <w:rPr>
          <w:color w:val="auto"/>
        </w:rPr>
      </w:pPr>
      <w:r>
        <w:rPr>
          <w:color w:val="auto"/>
        </w:rPr>
        <w:t xml:space="preserve">The </w:t>
      </w:r>
      <w:r w:rsidR="00C17189">
        <w:rPr>
          <w:color w:val="auto"/>
        </w:rPr>
        <w:t>A</w:t>
      </w:r>
      <w:r>
        <w:rPr>
          <w:color w:val="auto"/>
        </w:rPr>
        <w:t xml:space="preserve">ssessment </w:t>
      </w:r>
      <w:r w:rsidR="00C17189">
        <w:rPr>
          <w:color w:val="auto"/>
        </w:rPr>
        <w:t>T</w:t>
      </w:r>
      <w:r>
        <w:rPr>
          <w:color w:val="auto"/>
        </w:rPr>
        <w:t>eam found</w:t>
      </w:r>
      <w:r w:rsidR="00B30502">
        <w:rPr>
          <w:color w:val="auto"/>
        </w:rPr>
        <w:t>:</w:t>
      </w:r>
      <w:r>
        <w:rPr>
          <w:color w:val="auto"/>
        </w:rPr>
        <w:t xml:space="preserve"> </w:t>
      </w:r>
    </w:p>
    <w:p w14:paraId="7082FAC8" w14:textId="77777777" w:rsidR="00E410C6" w:rsidRPr="0036028B" w:rsidRDefault="00E410C6" w:rsidP="0036028B">
      <w:pPr>
        <w:pStyle w:val="ListBullet"/>
        <w:spacing w:before="120"/>
        <w:ind w:left="425" w:hanging="425"/>
      </w:pPr>
      <w:bookmarkStart w:id="10" w:name="_Hlk44234735"/>
      <w:r w:rsidRPr="0036028B">
        <w:t xml:space="preserve">Consumer deteriorating mental health status is not identified or monitored and referrals have not been made to appropriate services. </w:t>
      </w:r>
    </w:p>
    <w:bookmarkEnd w:id="10"/>
    <w:p w14:paraId="6BDBCF94" w14:textId="77777777" w:rsidR="00E410C6" w:rsidRPr="0036028B" w:rsidRDefault="00E410C6" w:rsidP="0036028B">
      <w:pPr>
        <w:pStyle w:val="ListBullet"/>
        <w:spacing w:before="120"/>
        <w:ind w:left="425" w:hanging="425"/>
      </w:pPr>
      <w:r w:rsidRPr="0036028B">
        <w:t>Several consumers expressed a wish to leave the service.</w:t>
      </w:r>
    </w:p>
    <w:p w14:paraId="6AB74398" w14:textId="7AC0A759" w:rsidR="00E410C6" w:rsidRPr="0036028B" w:rsidRDefault="004D3D7B" w:rsidP="0036028B">
      <w:pPr>
        <w:pStyle w:val="ListBullet"/>
        <w:spacing w:before="120"/>
        <w:ind w:left="425" w:hanging="425"/>
      </w:pPr>
      <w:r w:rsidRPr="0036028B">
        <w:t>One consumer has</w:t>
      </w:r>
      <w:r w:rsidR="00E410C6" w:rsidRPr="0036028B">
        <w:t xml:space="preserve"> expresse</w:t>
      </w:r>
      <w:r w:rsidRPr="0036028B">
        <w:t>d</w:t>
      </w:r>
      <w:r w:rsidR="00E410C6" w:rsidRPr="0036028B">
        <w:t xml:space="preserve"> suicidal ideation and has not been referred for specialist review.</w:t>
      </w:r>
    </w:p>
    <w:p w14:paraId="13A90E8A" w14:textId="6DB74DB0" w:rsidR="00E410C6" w:rsidRPr="004D3D7B" w:rsidRDefault="00E410C6" w:rsidP="0036028B">
      <w:pPr>
        <w:pStyle w:val="ListBullet"/>
        <w:spacing w:before="120"/>
        <w:ind w:left="425" w:hanging="425"/>
        <w:rPr>
          <w:rFonts w:eastAsia="Calibri"/>
        </w:rPr>
      </w:pPr>
      <w:r w:rsidRPr="0036028B">
        <w:t>A rapid</w:t>
      </w:r>
      <w:r w:rsidRPr="004D3D7B">
        <w:rPr>
          <w:rFonts w:eastAsia="Calibri"/>
        </w:rPr>
        <w:t xml:space="preserve"> deterioration </w:t>
      </w:r>
      <w:r w:rsidR="004D3D7B">
        <w:rPr>
          <w:rFonts w:eastAsia="Calibri"/>
        </w:rPr>
        <w:t>of one consumer’s</w:t>
      </w:r>
      <w:r w:rsidRPr="004D3D7B">
        <w:rPr>
          <w:rFonts w:eastAsia="Calibri"/>
        </w:rPr>
        <w:t xml:space="preserve"> condition resulted in </w:t>
      </w:r>
      <w:r w:rsidR="004D3D7B">
        <w:rPr>
          <w:rFonts w:eastAsia="Calibri"/>
        </w:rPr>
        <w:t>their</w:t>
      </w:r>
      <w:r w:rsidRPr="004D3D7B">
        <w:rPr>
          <w:rFonts w:eastAsia="Calibri"/>
        </w:rPr>
        <w:t xml:space="preserve"> death.</w:t>
      </w:r>
    </w:p>
    <w:p w14:paraId="23A4CEFA" w14:textId="0C68C0E0" w:rsidR="00014712" w:rsidRPr="00C75187" w:rsidRDefault="00014712" w:rsidP="00014712">
      <w:pPr>
        <w:rPr>
          <w:rFonts w:eastAsia="Calibri"/>
          <w:color w:val="auto"/>
          <w:lang w:eastAsia="en-US"/>
        </w:rPr>
      </w:pPr>
      <w:r w:rsidRPr="00C75187">
        <w:rPr>
          <w:rFonts w:eastAsia="Calibri"/>
          <w:color w:val="auto"/>
          <w:lang w:eastAsia="en-US"/>
        </w:rPr>
        <w:t>In their response, the approved provider</w:t>
      </w:r>
      <w:r w:rsidR="00D85973" w:rsidRPr="00C75187">
        <w:rPr>
          <w:rFonts w:eastAsia="Calibri"/>
          <w:color w:val="auto"/>
          <w:lang w:eastAsia="en-US"/>
        </w:rPr>
        <w:t xml:space="preserve"> </w:t>
      </w:r>
      <w:r w:rsidR="00C14B06" w:rsidRPr="00C75187">
        <w:rPr>
          <w:rFonts w:eastAsia="Calibri"/>
          <w:color w:val="auto"/>
          <w:lang w:eastAsia="en-US"/>
        </w:rPr>
        <w:t xml:space="preserve">states the consumer who is expressing suicidal ideation has been referred to </w:t>
      </w:r>
      <w:r w:rsidR="003A54A1" w:rsidRPr="00C75187">
        <w:rPr>
          <w:rFonts w:eastAsia="Calibri"/>
          <w:color w:val="auto"/>
          <w:lang w:eastAsia="en-US"/>
        </w:rPr>
        <w:t xml:space="preserve">a </w:t>
      </w:r>
      <w:r w:rsidR="0064771A" w:rsidRPr="00C75187">
        <w:rPr>
          <w:rFonts w:eastAsia="Calibri"/>
          <w:color w:val="auto"/>
          <w:lang w:eastAsia="en-US"/>
        </w:rPr>
        <w:t>P</w:t>
      </w:r>
      <w:r w:rsidR="003A54A1" w:rsidRPr="00C75187">
        <w:rPr>
          <w:rFonts w:eastAsia="Calibri"/>
          <w:color w:val="auto"/>
          <w:lang w:eastAsia="en-US"/>
        </w:rPr>
        <w:t>sychogeriatrician on 10 July 2020</w:t>
      </w:r>
      <w:r w:rsidR="0064771A" w:rsidRPr="00C75187">
        <w:rPr>
          <w:rFonts w:eastAsia="Calibri"/>
          <w:color w:val="auto"/>
          <w:lang w:eastAsia="en-US"/>
        </w:rPr>
        <w:t xml:space="preserve"> and </w:t>
      </w:r>
      <w:r w:rsidR="008F4852">
        <w:rPr>
          <w:rFonts w:eastAsia="Calibri"/>
          <w:color w:val="auto"/>
          <w:lang w:eastAsia="en-US"/>
        </w:rPr>
        <w:t>is</w:t>
      </w:r>
      <w:r w:rsidR="0064771A" w:rsidRPr="00C75187">
        <w:rPr>
          <w:rFonts w:eastAsia="Calibri"/>
          <w:color w:val="auto"/>
          <w:lang w:eastAsia="en-US"/>
        </w:rPr>
        <w:t xml:space="preserve"> awaiting an appointment</w:t>
      </w:r>
      <w:r w:rsidR="003A54A1" w:rsidRPr="00C75187">
        <w:rPr>
          <w:rFonts w:eastAsia="Calibri"/>
          <w:color w:val="auto"/>
          <w:lang w:eastAsia="en-US"/>
        </w:rPr>
        <w:t>. Other strategies for this consumer</w:t>
      </w:r>
      <w:r w:rsidR="00D34821" w:rsidRPr="00C75187">
        <w:rPr>
          <w:rFonts w:eastAsia="Calibri"/>
          <w:color w:val="auto"/>
          <w:lang w:eastAsia="en-US"/>
        </w:rPr>
        <w:t xml:space="preserve"> that have been implemented include an individual activity program</w:t>
      </w:r>
      <w:r w:rsidR="002F1063" w:rsidRPr="00C75187">
        <w:rPr>
          <w:rFonts w:eastAsia="Calibri"/>
          <w:color w:val="auto"/>
          <w:lang w:eastAsia="en-US"/>
        </w:rPr>
        <w:t xml:space="preserve"> which is of interest to them and also </w:t>
      </w:r>
      <w:r w:rsidR="00826C11">
        <w:rPr>
          <w:rFonts w:eastAsia="Calibri"/>
          <w:color w:val="auto"/>
          <w:lang w:eastAsia="en-US"/>
        </w:rPr>
        <w:t xml:space="preserve">the </w:t>
      </w:r>
      <w:r w:rsidR="002F1063" w:rsidRPr="00C75187">
        <w:rPr>
          <w:rFonts w:eastAsia="Calibri"/>
          <w:color w:val="auto"/>
          <w:lang w:eastAsia="en-US"/>
        </w:rPr>
        <w:t xml:space="preserve">facility manager meets with </w:t>
      </w:r>
      <w:r w:rsidR="000C52B3">
        <w:rPr>
          <w:rFonts w:eastAsia="Calibri"/>
          <w:color w:val="auto"/>
          <w:lang w:eastAsia="en-US"/>
        </w:rPr>
        <w:t>them</w:t>
      </w:r>
      <w:r w:rsidR="002F1063" w:rsidRPr="00C75187">
        <w:rPr>
          <w:rFonts w:eastAsia="Calibri"/>
          <w:color w:val="auto"/>
          <w:lang w:eastAsia="en-US"/>
        </w:rPr>
        <w:t xml:space="preserve"> each week for a coffee and talk.  </w:t>
      </w:r>
    </w:p>
    <w:p w14:paraId="66980BD1" w14:textId="77777777" w:rsidR="00C75187" w:rsidRPr="00C75187" w:rsidRDefault="00C75187" w:rsidP="00C75187">
      <w:pPr>
        <w:rPr>
          <w:rFonts w:eastAsia="Calibri"/>
          <w:color w:val="auto"/>
          <w:lang w:eastAsia="en-US"/>
        </w:rPr>
      </w:pPr>
      <w:r w:rsidRPr="00C75187">
        <w:rPr>
          <w:rFonts w:eastAsia="Calibri"/>
          <w:color w:val="auto"/>
          <w:lang w:eastAsia="en-US"/>
        </w:rPr>
        <w:t>T</w:t>
      </w:r>
      <w:r w:rsidRPr="00C75187">
        <w:rPr>
          <w:color w:val="auto"/>
        </w:rPr>
        <w:t>he approved provider did not provide information to support that the service was compliant with this requirement at the time of the review audit.</w:t>
      </w:r>
    </w:p>
    <w:p w14:paraId="04A503D2" w14:textId="2CC1BD82" w:rsidR="00014712" w:rsidRPr="00853601" w:rsidRDefault="00014712" w:rsidP="00014712">
      <w:r w:rsidRPr="00C75187">
        <w:rPr>
          <w:color w:val="auto"/>
        </w:rPr>
        <w:t xml:space="preserve">I am of the view that the approved provider does not comply with this requirement as the service did not adequately demonstrate that deterioration or a change </w:t>
      </w:r>
      <w:r>
        <w:rPr>
          <w:color w:val="auto"/>
        </w:rPr>
        <w:t>in the consumers mental health, cognitive or physical function, capacity or condition is recognised and responded to appropriately.</w:t>
      </w:r>
    </w:p>
    <w:p w14:paraId="53B5B220" w14:textId="6EF98846" w:rsidR="00406B8C" w:rsidRPr="00D435F8" w:rsidRDefault="00406B8C" w:rsidP="00406B8C">
      <w:pPr>
        <w:pStyle w:val="Heading3"/>
      </w:pPr>
      <w:r w:rsidRPr="00D435F8">
        <w:t>Requirement 3(3)(e)</w:t>
      </w:r>
      <w:r>
        <w:tab/>
        <w:t>Compliant</w:t>
      </w:r>
    </w:p>
    <w:p w14:paraId="53B5B221" w14:textId="77777777" w:rsidR="00406B8C" w:rsidRPr="000404BE" w:rsidRDefault="00406B8C" w:rsidP="00406B8C">
      <w:pPr>
        <w:rPr>
          <w:i/>
        </w:rPr>
      </w:pPr>
      <w:r w:rsidRPr="000404BE">
        <w:rPr>
          <w:i/>
          <w:szCs w:val="22"/>
        </w:rPr>
        <w:t>Information about the consumer’s condition, needs and preferences is documented and communicated within the organisation, and with others where responsibility for care is shared.</w:t>
      </w:r>
    </w:p>
    <w:p w14:paraId="53B5B223" w14:textId="3C1B3A57" w:rsidR="00406B8C" w:rsidRPr="00D435F8" w:rsidRDefault="00406B8C" w:rsidP="00406B8C">
      <w:pPr>
        <w:pStyle w:val="Heading3"/>
      </w:pPr>
      <w:r w:rsidRPr="00D435F8">
        <w:lastRenderedPageBreak/>
        <w:t>Requirement 3(3)(f)</w:t>
      </w:r>
      <w:r>
        <w:tab/>
        <w:t>Non-compliant</w:t>
      </w:r>
    </w:p>
    <w:p w14:paraId="53B5B224" w14:textId="77777777" w:rsidR="00406B8C" w:rsidRPr="000404BE" w:rsidRDefault="00406B8C" w:rsidP="00406B8C">
      <w:pPr>
        <w:rPr>
          <w:i/>
        </w:rPr>
      </w:pPr>
      <w:r w:rsidRPr="000404BE">
        <w:rPr>
          <w:i/>
          <w:szCs w:val="22"/>
        </w:rPr>
        <w:t>Timely and appropriate referrals to individuals, other organisations and providers of other care and services.</w:t>
      </w:r>
    </w:p>
    <w:p w14:paraId="78CAD24A" w14:textId="401CDBA7" w:rsidR="00697CE7" w:rsidRDefault="00697CE7" w:rsidP="00406B8C">
      <w:pPr>
        <w:rPr>
          <w:color w:val="auto"/>
        </w:rPr>
      </w:pPr>
      <w:r>
        <w:rPr>
          <w:color w:val="auto"/>
        </w:rPr>
        <w:t xml:space="preserve">The </w:t>
      </w:r>
      <w:r w:rsidR="000E24F9">
        <w:rPr>
          <w:color w:val="auto"/>
        </w:rPr>
        <w:t>A</w:t>
      </w:r>
      <w:r>
        <w:rPr>
          <w:color w:val="auto"/>
        </w:rPr>
        <w:t xml:space="preserve">ssessment </w:t>
      </w:r>
      <w:r w:rsidR="000E24F9">
        <w:rPr>
          <w:color w:val="auto"/>
        </w:rPr>
        <w:t>T</w:t>
      </w:r>
      <w:r>
        <w:rPr>
          <w:color w:val="auto"/>
        </w:rPr>
        <w:t>eam found</w:t>
      </w:r>
      <w:r w:rsidR="0018482E">
        <w:rPr>
          <w:color w:val="auto"/>
        </w:rPr>
        <w:t>:</w:t>
      </w:r>
      <w:r>
        <w:rPr>
          <w:color w:val="auto"/>
        </w:rPr>
        <w:t xml:space="preserve"> </w:t>
      </w:r>
    </w:p>
    <w:p w14:paraId="63A765C0" w14:textId="77777777" w:rsidR="00134F0E" w:rsidRDefault="00E410C6" w:rsidP="0036028B">
      <w:pPr>
        <w:pStyle w:val="ListBullet"/>
        <w:spacing w:before="120"/>
        <w:ind w:left="425" w:hanging="425"/>
      </w:pPr>
      <w:r w:rsidRPr="0018482E">
        <w:t xml:space="preserve">The service demonstrates referral to some external services including the physiotherapist and dietician. </w:t>
      </w:r>
      <w:bookmarkStart w:id="11" w:name="_Hlk44234780"/>
    </w:p>
    <w:p w14:paraId="3E031E0D" w14:textId="57DDD7F2" w:rsidR="00E410C6" w:rsidRPr="0018482E" w:rsidRDefault="008A6F15" w:rsidP="0036028B">
      <w:pPr>
        <w:pStyle w:val="ListBullet"/>
        <w:spacing w:before="120"/>
        <w:ind w:left="425" w:hanging="425"/>
      </w:pPr>
      <w:r w:rsidRPr="0018482E">
        <w:t>However,</w:t>
      </w:r>
      <w:r w:rsidR="00E410C6" w:rsidRPr="0018482E">
        <w:t xml:space="preserve"> review of consumers’ files identifies consumers are not always referred to individuals, other organisations and providers of other care and services appropriately.</w:t>
      </w:r>
    </w:p>
    <w:bookmarkEnd w:id="11"/>
    <w:p w14:paraId="2A803C25" w14:textId="2E236804" w:rsidR="00146B17" w:rsidRDefault="00014712" w:rsidP="00014712">
      <w:pPr>
        <w:rPr>
          <w:rFonts w:eastAsia="Calibri"/>
          <w:color w:val="auto"/>
          <w:lang w:eastAsia="en-US"/>
        </w:rPr>
      </w:pPr>
      <w:r w:rsidRPr="00134F0E">
        <w:rPr>
          <w:rFonts w:eastAsia="Calibri"/>
          <w:color w:val="auto"/>
          <w:lang w:eastAsia="en-US"/>
        </w:rPr>
        <w:t>In their response, the approved provider</w:t>
      </w:r>
      <w:r w:rsidR="00134F0E">
        <w:rPr>
          <w:rFonts w:eastAsia="Calibri"/>
          <w:color w:val="auto"/>
          <w:lang w:eastAsia="en-US"/>
        </w:rPr>
        <w:t xml:space="preserve"> states that a number of referrals to </w:t>
      </w:r>
      <w:r w:rsidR="00D10719">
        <w:rPr>
          <w:rFonts w:eastAsia="Calibri"/>
          <w:color w:val="auto"/>
          <w:lang w:eastAsia="en-US"/>
        </w:rPr>
        <w:t>specialists</w:t>
      </w:r>
      <w:r w:rsidR="00DE05FF">
        <w:rPr>
          <w:rFonts w:eastAsia="Calibri"/>
          <w:color w:val="auto"/>
          <w:lang w:eastAsia="en-US"/>
        </w:rPr>
        <w:t xml:space="preserve"> have been delayed due to the non-essential nature of the referral or the unavailability of the specialist</w:t>
      </w:r>
      <w:r w:rsidR="00217731">
        <w:rPr>
          <w:rFonts w:eastAsia="Calibri"/>
          <w:color w:val="auto"/>
          <w:lang w:eastAsia="en-US"/>
        </w:rPr>
        <w:t xml:space="preserve"> as a result of the C</w:t>
      </w:r>
      <w:r w:rsidR="000E24F9">
        <w:rPr>
          <w:rFonts w:eastAsia="Calibri"/>
          <w:color w:val="auto"/>
          <w:lang w:eastAsia="en-US"/>
        </w:rPr>
        <w:t>OVID-19</w:t>
      </w:r>
      <w:r w:rsidR="00217731">
        <w:rPr>
          <w:rFonts w:eastAsia="Calibri"/>
          <w:color w:val="auto"/>
          <w:lang w:eastAsia="en-US"/>
        </w:rPr>
        <w:t xml:space="preserve"> pandemic</w:t>
      </w:r>
      <w:r w:rsidR="00DE05FF">
        <w:rPr>
          <w:rFonts w:eastAsia="Calibri"/>
          <w:color w:val="auto"/>
          <w:lang w:eastAsia="en-US"/>
        </w:rPr>
        <w:t xml:space="preserve">.  </w:t>
      </w:r>
    </w:p>
    <w:p w14:paraId="4673C813" w14:textId="5F9E320A" w:rsidR="00014712" w:rsidRDefault="00146B17" w:rsidP="00014712">
      <w:pPr>
        <w:rPr>
          <w:rFonts w:eastAsia="Calibri"/>
          <w:color w:val="auto"/>
          <w:lang w:eastAsia="en-US"/>
        </w:rPr>
      </w:pPr>
      <w:r>
        <w:rPr>
          <w:rFonts w:eastAsia="Calibri"/>
          <w:color w:val="auto"/>
          <w:lang w:eastAsia="en-US"/>
        </w:rPr>
        <w:t xml:space="preserve">The fact remains that some consumers who require </w:t>
      </w:r>
      <w:r w:rsidR="00E36302">
        <w:rPr>
          <w:rFonts w:eastAsia="Calibri"/>
          <w:color w:val="auto"/>
          <w:lang w:eastAsia="en-US"/>
        </w:rPr>
        <w:t xml:space="preserve">external specialist review have not been able to source that assistance.  </w:t>
      </w:r>
    </w:p>
    <w:p w14:paraId="694B6CDC" w14:textId="77777777" w:rsidR="00146B17" w:rsidRPr="00FF6816" w:rsidRDefault="00146B17" w:rsidP="00146B17">
      <w:pPr>
        <w:rPr>
          <w:rFonts w:eastAsia="Calibri"/>
          <w:color w:val="auto"/>
          <w:lang w:eastAsia="en-US"/>
        </w:rPr>
      </w:pPr>
      <w:r w:rsidRPr="00FF6816">
        <w:rPr>
          <w:rFonts w:eastAsia="Calibri"/>
          <w:color w:val="auto"/>
          <w:lang w:eastAsia="en-US"/>
        </w:rPr>
        <w:t>T</w:t>
      </w:r>
      <w:r w:rsidRPr="00FF6816">
        <w:rPr>
          <w:color w:val="auto"/>
        </w:rPr>
        <w:t>he approved provider did not provide information to support that the service was compliant with this requirement at the time of the review audit.</w:t>
      </w:r>
    </w:p>
    <w:p w14:paraId="62CF4875" w14:textId="7B17D57D" w:rsidR="00014712" w:rsidRPr="00286549" w:rsidRDefault="00014712" w:rsidP="00014712">
      <w:pPr>
        <w:rPr>
          <w:i/>
        </w:rPr>
      </w:pPr>
      <w:r w:rsidRPr="008A6F15">
        <w:rPr>
          <w:color w:val="auto"/>
        </w:rPr>
        <w:t xml:space="preserve">I am of the view that the approved provider does not comply with this requirement as the service did not adequately demonstrate appropriate referral to individuals or other </w:t>
      </w:r>
      <w:r>
        <w:rPr>
          <w:color w:val="auto"/>
        </w:rPr>
        <w:t>organisations where relevant.</w:t>
      </w:r>
    </w:p>
    <w:p w14:paraId="53B5B226" w14:textId="66C08FC7" w:rsidR="00406B8C" w:rsidRPr="00D435F8" w:rsidRDefault="00406B8C" w:rsidP="00406B8C">
      <w:pPr>
        <w:pStyle w:val="Heading3"/>
      </w:pPr>
      <w:r w:rsidRPr="00D435F8">
        <w:t>Requirement 3(3)(g)</w:t>
      </w:r>
      <w:r>
        <w:tab/>
        <w:t>Compliant</w:t>
      </w:r>
    </w:p>
    <w:p w14:paraId="53B5B227" w14:textId="77777777" w:rsidR="00406B8C" w:rsidRPr="000404BE" w:rsidRDefault="00406B8C" w:rsidP="00406B8C">
      <w:pPr>
        <w:tabs>
          <w:tab w:val="right" w:pos="9026"/>
        </w:tabs>
        <w:spacing w:before="0" w:after="0"/>
        <w:outlineLvl w:val="4"/>
        <w:rPr>
          <w:i/>
          <w:szCs w:val="22"/>
        </w:rPr>
      </w:pPr>
      <w:r w:rsidRPr="000404BE">
        <w:rPr>
          <w:i/>
          <w:szCs w:val="22"/>
        </w:rPr>
        <w:t>Minimisation of infection related risks through implementing:</w:t>
      </w:r>
    </w:p>
    <w:p w14:paraId="53B5B228" w14:textId="77777777" w:rsidR="00406B8C" w:rsidRPr="000404BE" w:rsidRDefault="00406B8C" w:rsidP="00BD011C">
      <w:pPr>
        <w:numPr>
          <w:ilvl w:val="0"/>
          <w:numId w:val="15"/>
        </w:numPr>
        <w:tabs>
          <w:tab w:val="right" w:pos="9026"/>
        </w:tabs>
        <w:spacing w:before="0" w:after="0"/>
        <w:ind w:left="567" w:hanging="425"/>
        <w:outlineLvl w:val="4"/>
        <w:rPr>
          <w:i/>
        </w:rPr>
      </w:pPr>
      <w:r w:rsidRPr="000404BE">
        <w:rPr>
          <w:i/>
        </w:rPr>
        <w:t>standard and transmission based precautions to prevent and control infection; and</w:t>
      </w:r>
    </w:p>
    <w:p w14:paraId="53B5B229" w14:textId="77777777" w:rsidR="00406B8C" w:rsidRPr="000404BE" w:rsidRDefault="00406B8C" w:rsidP="00BD011C">
      <w:pPr>
        <w:numPr>
          <w:ilvl w:val="0"/>
          <w:numId w:val="15"/>
        </w:numPr>
        <w:tabs>
          <w:tab w:val="right" w:pos="9026"/>
        </w:tabs>
        <w:spacing w:before="0" w:after="0"/>
        <w:ind w:left="567" w:hanging="425"/>
        <w:outlineLvl w:val="4"/>
        <w:rPr>
          <w:i/>
        </w:rPr>
      </w:pPr>
      <w:r w:rsidRPr="000404BE">
        <w:rPr>
          <w:i/>
        </w:rPr>
        <w:t>practices to promote appropriate antibiotic prescribing and use to support optimal care and reduce the risk of increasing resistance to antibiotics.</w:t>
      </w:r>
    </w:p>
    <w:p w14:paraId="53B5B22B" w14:textId="77777777" w:rsidR="00406B8C" w:rsidRDefault="00406B8C" w:rsidP="00406B8C"/>
    <w:p w14:paraId="53B5B22C" w14:textId="77777777" w:rsidR="00406B8C" w:rsidRDefault="00406B8C" w:rsidP="00406B8C">
      <w:pPr>
        <w:sectPr w:rsidR="00406B8C" w:rsidSect="00406B8C">
          <w:headerReference w:type="default" r:id="rId27"/>
          <w:type w:val="continuous"/>
          <w:pgSz w:w="11906" w:h="16838"/>
          <w:pgMar w:top="1701" w:right="1418" w:bottom="1418" w:left="1418" w:header="709" w:footer="397" w:gutter="0"/>
          <w:cols w:space="708"/>
          <w:titlePg/>
          <w:docGrid w:linePitch="360"/>
        </w:sectPr>
      </w:pPr>
    </w:p>
    <w:p w14:paraId="53B5B22D" w14:textId="14C7F069" w:rsidR="00406B8C" w:rsidRDefault="00406B8C" w:rsidP="00406B8C">
      <w:pPr>
        <w:pStyle w:val="Heading1"/>
        <w:tabs>
          <w:tab w:val="right" w:pos="9070"/>
        </w:tabs>
        <w:spacing w:before="560" w:after="640"/>
        <w:rPr>
          <w:color w:val="FFFFFF" w:themeColor="background1"/>
          <w:sz w:val="36"/>
        </w:rPr>
        <w:sectPr w:rsidR="00406B8C" w:rsidSect="00406B8C">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3B5B2CF" wp14:editId="53B5B2D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2417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53B5B22E" w14:textId="77777777" w:rsidR="00406B8C" w:rsidRPr="00FD1B02" w:rsidRDefault="00406B8C" w:rsidP="00406B8C">
      <w:pPr>
        <w:pStyle w:val="Heading3"/>
        <w:shd w:val="clear" w:color="auto" w:fill="F2F2F2" w:themeFill="background1" w:themeFillShade="F2"/>
      </w:pPr>
      <w:r w:rsidRPr="00FD1B02">
        <w:t>Consumer outcome:</w:t>
      </w:r>
    </w:p>
    <w:p w14:paraId="53B5B22F" w14:textId="77777777" w:rsidR="00406B8C" w:rsidRDefault="00406B8C" w:rsidP="00406B8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3B5B230" w14:textId="77777777" w:rsidR="00406B8C" w:rsidRDefault="00406B8C" w:rsidP="00406B8C">
      <w:pPr>
        <w:pStyle w:val="Heading3"/>
        <w:shd w:val="clear" w:color="auto" w:fill="F2F2F2" w:themeFill="background1" w:themeFillShade="F2"/>
      </w:pPr>
      <w:r>
        <w:t>Organisation statement:</w:t>
      </w:r>
    </w:p>
    <w:p w14:paraId="53B5B231" w14:textId="77777777" w:rsidR="00406B8C" w:rsidRDefault="00406B8C" w:rsidP="00406B8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3B5B232" w14:textId="77777777" w:rsidR="00406B8C" w:rsidRDefault="00406B8C" w:rsidP="00406B8C">
      <w:pPr>
        <w:pStyle w:val="Heading2"/>
      </w:pPr>
      <w:r>
        <w:t>Assessment of Standard 4</w:t>
      </w:r>
    </w:p>
    <w:p w14:paraId="5964205E" w14:textId="77777777" w:rsidR="009F23F6" w:rsidRPr="00163FEE" w:rsidRDefault="009F23F6" w:rsidP="009F23F6">
      <w:pPr>
        <w:rPr>
          <w:rFonts w:eastAsia="Calibri"/>
          <w:lang w:eastAsia="en-US"/>
        </w:rPr>
      </w:pPr>
      <w:bookmarkStart w:id="12"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13A9335" w14:textId="77777777" w:rsidR="009F23F6" w:rsidRPr="00D54EFB" w:rsidRDefault="009F23F6" w:rsidP="009F23F6">
      <w:pPr>
        <w:rPr>
          <w:rFonts w:eastAsia="Calibri"/>
          <w:color w:val="auto"/>
          <w:lang w:eastAsia="en-US"/>
        </w:rPr>
      </w:pPr>
      <w:r w:rsidRPr="00D54EFB">
        <w:rPr>
          <w:rFonts w:eastAsia="Calibri"/>
          <w:color w:val="auto"/>
          <w:lang w:eastAsia="en-US"/>
        </w:rPr>
        <w:t xml:space="preserve">Most sampled consumers considered that they do not get the services and supports for daily living that are important for their health and well-being and that enable them to do the things they want to do. </w:t>
      </w:r>
    </w:p>
    <w:bookmarkEnd w:id="12"/>
    <w:p w14:paraId="6F2E4905" w14:textId="77777777" w:rsidR="009F23F6" w:rsidRPr="00D54EFB" w:rsidRDefault="009F23F6" w:rsidP="009F23F6">
      <w:pPr>
        <w:rPr>
          <w:rFonts w:eastAsia="Calibri"/>
          <w:color w:val="auto"/>
          <w:lang w:eastAsia="en-US"/>
        </w:rPr>
      </w:pPr>
      <w:r w:rsidRPr="00D54EFB">
        <w:rPr>
          <w:rFonts w:eastAsia="Calibri"/>
          <w:color w:val="auto"/>
          <w:lang w:eastAsia="en-US"/>
        </w:rPr>
        <w:t>For example:</w:t>
      </w:r>
    </w:p>
    <w:p w14:paraId="5DB42CE4" w14:textId="77777777" w:rsidR="009F23F6" w:rsidRPr="0036028B" w:rsidRDefault="009F23F6" w:rsidP="0036028B">
      <w:pPr>
        <w:pStyle w:val="ListBullet"/>
        <w:spacing w:before="120"/>
        <w:ind w:left="425" w:hanging="425"/>
      </w:pPr>
      <w:r w:rsidRPr="0036028B">
        <w:t>Consumers expressed dissatisfaction the lifestyle program. Most consumers said activities were not of interest to them.</w:t>
      </w:r>
    </w:p>
    <w:p w14:paraId="642B0C34" w14:textId="77777777" w:rsidR="009F23F6" w:rsidRPr="0036028B" w:rsidRDefault="009F23F6" w:rsidP="0036028B">
      <w:pPr>
        <w:pStyle w:val="ListBullet"/>
        <w:spacing w:before="120"/>
        <w:ind w:left="425" w:hanging="425"/>
      </w:pPr>
      <w:r w:rsidRPr="0036028B">
        <w:t xml:space="preserve">Consumers said their spiritual needs are not met.  </w:t>
      </w:r>
    </w:p>
    <w:p w14:paraId="62801DE0" w14:textId="7AF1FB66" w:rsidR="009F23F6" w:rsidRPr="00B04AED" w:rsidRDefault="009F23F6" w:rsidP="0036028B">
      <w:pPr>
        <w:pStyle w:val="ListBullet"/>
        <w:spacing w:before="120"/>
        <w:ind w:left="425" w:hanging="425"/>
        <w:rPr>
          <w:rFonts w:eastAsia="Calibri"/>
        </w:rPr>
      </w:pPr>
      <w:r w:rsidRPr="0036028B">
        <w:t>There</w:t>
      </w:r>
      <w:r w:rsidRPr="00B04AED">
        <w:rPr>
          <w:rFonts w:eastAsia="Calibri"/>
        </w:rPr>
        <w:t xml:space="preserve"> was considerable negative feedback about the meal service. Issues relate to the lack of choice, taste and temperature of the food served</w:t>
      </w:r>
      <w:r w:rsidR="000C0178">
        <w:rPr>
          <w:rFonts w:eastAsia="Calibri"/>
        </w:rPr>
        <w:t>.</w:t>
      </w:r>
    </w:p>
    <w:p w14:paraId="7063162A" w14:textId="77777777" w:rsidR="009F23F6" w:rsidRPr="00D54EFB" w:rsidRDefault="009F23F6" w:rsidP="009F23F6">
      <w:pPr>
        <w:rPr>
          <w:rFonts w:eastAsia="Calibri"/>
          <w:color w:val="auto"/>
          <w:lang w:eastAsia="en-US"/>
        </w:rPr>
      </w:pPr>
      <w:r w:rsidRPr="00D54EFB">
        <w:rPr>
          <w:rFonts w:eastAsia="Calibri"/>
          <w:color w:val="auto"/>
          <w:lang w:eastAsia="en-US"/>
        </w:rPr>
        <w:t xml:space="preserve">While assessments about consumers’ lifestyle, social and spiritual needs have been undertaken and care plans have been developed which are intended to meet consumer needs there currently is not a program in place to meet identified needs and preferences. </w:t>
      </w:r>
    </w:p>
    <w:p w14:paraId="53B5B234" w14:textId="56021ECE" w:rsidR="00406B8C" w:rsidRPr="008B5A0E" w:rsidRDefault="00406B8C" w:rsidP="00406B8C">
      <w:pPr>
        <w:rPr>
          <w:rFonts w:eastAsia="Calibri"/>
          <w:color w:val="auto"/>
        </w:rPr>
      </w:pPr>
      <w:r w:rsidRPr="00154403">
        <w:rPr>
          <w:rFonts w:eastAsiaTheme="minorHAnsi"/>
        </w:rPr>
        <w:lastRenderedPageBreak/>
        <w:t xml:space="preserve">The Quality </w:t>
      </w:r>
      <w:r w:rsidRPr="008B5A0E">
        <w:rPr>
          <w:rFonts w:eastAsiaTheme="minorHAnsi"/>
          <w:color w:val="auto"/>
        </w:rPr>
        <w:t xml:space="preserve">Standard is assessed as Non-compliant as </w:t>
      </w:r>
      <w:r w:rsidR="008B5A0E" w:rsidRPr="008B5A0E">
        <w:rPr>
          <w:rFonts w:eastAsiaTheme="minorHAnsi"/>
          <w:color w:val="auto"/>
        </w:rPr>
        <w:t>seven</w:t>
      </w:r>
      <w:r w:rsidRPr="008B5A0E">
        <w:rPr>
          <w:rFonts w:eastAsiaTheme="minorHAnsi"/>
          <w:color w:val="auto"/>
        </w:rPr>
        <w:t xml:space="preserve"> of the seven specific requirements have been assessed as Non-compliant.</w:t>
      </w:r>
    </w:p>
    <w:p w14:paraId="2EA88E08" w14:textId="4940A94E" w:rsidR="00ED1E28" w:rsidRPr="00ED1E28" w:rsidRDefault="00406B8C" w:rsidP="00ED1E28">
      <w:pPr>
        <w:pStyle w:val="Heading2"/>
        <w:rPr>
          <w:i/>
          <w:color w:val="0000FF"/>
          <w:sz w:val="24"/>
          <w:szCs w:val="24"/>
        </w:rPr>
      </w:pPr>
      <w:r>
        <w:t>Assessment of Standard 4 Requirements</w:t>
      </w:r>
      <w:r w:rsidRPr="0066387A">
        <w:rPr>
          <w:i/>
          <w:color w:val="0000FF"/>
          <w:sz w:val="24"/>
          <w:szCs w:val="24"/>
        </w:rPr>
        <w:t xml:space="preserve"> </w:t>
      </w:r>
    </w:p>
    <w:p w14:paraId="53B5B236" w14:textId="285BAFB9" w:rsidR="00406B8C" w:rsidRPr="00314FF7" w:rsidRDefault="00406B8C" w:rsidP="00406B8C">
      <w:pPr>
        <w:pStyle w:val="Heading3"/>
      </w:pPr>
      <w:r w:rsidRPr="00314FF7">
        <w:t>Requirement 4(3)(a)</w:t>
      </w:r>
      <w:r>
        <w:tab/>
        <w:t>Non-compliant</w:t>
      </w:r>
    </w:p>
    <w:p w14:paraId="53B5B237" w14:textId="77777777" w:rsidR="00406B8C" w:rsidRPr="000404BE" w:rsidRDefault="00406B8C" w:rsidP="00406B8C">
      <w:pPr>
        <w:rPr>
          <w:i/>
        </w:rPr>
      </w:pPr>
      <w:r w:rsidRPr="000404BE">
        <w:rPr>
          <w:i/>
        </w:rPr>
        <w:t>Each consumer gets safe and effective services and supports for daily living that meet the consumer’s needs, goals and preferences and optimise their independence, health, well-being and quality of life.</w:t>
      </w:r>
    </w:p>
    <w:p w14:paraId="053FD4F9" w14:textId="5E8B5475" w:rsidR="00697CE7" w:rsidRDefault="00697CE7" w:rsidP="00406B8C">
      <w:pPr>
        <w:rPr>
          <w:color w:val="auto"/>
        </w:rPr>
      </w:pPr>
      <w:r>
        <w:rPr>
          <w:color w:val="auto"/>
        </w:rPr>
        <w:t xml:space="preserve">The </w:t>
      </w:r>
      <w:r w:rsidR="000C0178">
        <w:rPr>
          <w:color w:val="auto"/>
        </w:rPr>
        <w:t>A</w:t>
      </w:r>
      <w:r>
        <w:rPr>
          <w:color w:val="auto"/>
        </w:rPr>
        <w:t xml:space="preserve">ssessment </w:t>
      </w:r>
      <w:r w:rsidR="000C0178">
        <w:rPr>
          <w:color w:val="auto"/>
        </w:rPr>
        <w:t>T</w:t>
      </w:r>
      <w:r>
        <w:rPr>
          <w:color w:val="auto"/>
        </w:rPr>
        <w:t>eam found</w:t>
      </w:r>
      <w:r w:rsidR="00ED1E28">
        <w:rPr>
          <w:color w:val="auto"/>
        </w:rPr>
        <w:t>:</w:t>
      </w:r>
      <w:r>
        <w:rPr>
          <w:color w:val="auto"/>
        </w:rPr>
        <w:t xml:space="preserve"> </w:t>
      </w:r>
    </w:p>
    <w:p w14:paraId="5E3631EA" w14:textId="77777777" w:rsidR="00E1236F" w:rsidRPr="0036028B" w:rsidRDefault="008218F4" w:rsidP="0036028B">
      <w:pPr>
        <w:pStyle w:val="ListBullet"/>
        <w:spacing w:before="120"/>
        <w:ind w:left="425" w:hanging="425"/>
      </w:pPr>
      <w:r w:rsidRPr="0036028B">
        <w:t xml:space="preserve">The Assessment Team acknowledges that assessments about consumers’ lifestyle, social and spiritual needs have been undertaken and care plans have been developed which are intended to meet these needs. </w:t>
      </w:r>
    </w:p>
    <w:p w14:paraId="238C002D" w14:textId="2702B35C" w:rsidR="00E1236F" w:rsidRPr="0036028B" w:rsidRDefault="00BA4CFA" w:rsidP="0036028B">
      <w:pPr>
        <w:pStyle w:val="ListBullet"/>
        <w:spacing w:before="120"/>
        <w:ind w:left="425" w:hanging="425"/>
      </w:pPr>
      <w:r w:rsidRPr="0036028B">
        <w:t>However,</w:t>
      </w:r>
      <w:r w:rsidR="008218F4" w:rsidRPr="0036028B">
        <w:t xml:space="preserve"> care plans do not include any detailed information about how consumer’s needs will be met in relation to these requirements and this has not resulted in changes to group and individual programs to meet the identified needs. </w:t>
      </w:r>
    </w:p>
    <w:p w14:paraId="3F5D948F" w14:textId="498C35AB" w:rsidR="008218F4" w:rsidRPr="00E1236F" w:rsidRDefault="008218F4" w:rsidP="0036028B">
      <w:pPr>
        <w:pStyle w:val="ListBullet"/>
        <w:spacing w:before="120"/>
        <w:ind w:left="425" w:hanging="425"/>
        <w:rPr>
          <w:rFonts w:eastAsia="Calibri"/>
        </w:rPr>
      </w:pPr>
      <w:r w:rsidRPr="0036028B">
        <w:t>Interviews with consumers and observations demonstrate that consumers’ indepe</w:t>
      </w:r>
      <w:r w:rsidRPr="00E1236F">
        <w:rPr>
          <w:rFonts w:eastAsia="Calibri"/>
        </w:rPr>
        <w:t xml:space="preserve">ndence, health, well-being and quality of life is </w:t>
      </w:r>
      <w:r w:rsidR="006B272F">
        <w:rPr>
          <w:rFonts w:eastAsia="Calibri"/>
        </w:rPr>
        <w:t xml:space="preserve">not </w:t>
      </w:r>
      <w:r w:rsidRPr="00E1236F">
        <w:rPr>
          <w:rFonts w:eastAsia="Calibri"/>
        </w:rPr>
        <w:t>optimised.</w:t>
      </w:r>
    </w:p>
    <w:p w14:paraId="497FDBEA" w14:textId="2233FE66" w:rsidR="00014712" w:rsidRPr="002D455E" w:rsidRDefault="00014712" w:rsidP="00014712">
      <w:pPr>
        <w:rPr>
          <w:rFonts w:eastAsia="Calibri"/>
          <w:color w:val="auto"/>
          <w:lang w:eastAsia="en-US"/>
        </w:rPr>
      </w:pPr>
      <w:r w:rsidRPr="002D455E">
        <w:rPr>
          <w:rFonts w:eastAsia="Calibri"/>
          <w:color w:val="auto"/>
          <w:lang w:eastAsia="en-US"/>
        </w:rPr>
        <w:t>In their response, the approved provider</w:t>
      </w:r>
      <w:r w:rsidR="004047FA" w:rsidRPr="002D455E">
        <w:rPr>
          <w:rFonts w:eastAsia="Calibri"/>
          <w:color w:val="auto"/>
          <w:lang w:eastAsia="en-US"/>
        </w:rPr>
        <w:t xml:space="preserve"> submitted </w:t>
      </w:r>
      <w:r w:rsidR="00A9063E" w:rsidRPr="002D455E">
        <w:rPr>
          <w:rFonts w:eastAsia="Calibri"/>
          <w:color w:val="auto"/>
          <w:lang w:eastAsia="en-US"/>
        </w:rPr>
        <w:t xml:space="preserve">lifestyle </w:t>
      </w:r>
      <w:r w:rsidR="000655C8" w:rsidRPr="002D455E">
        <w:rPr>
          <w:rFonts w:eastAsia="Calibri"/>
          <w:color w:val="auto"/>
          <w:lang w:eastAsia="en-US"/>
        </w:rPr>
        <w:t xml:space="preserve">plans for the consumers mentioned in the assessment teams report. </w:t>
      </w:r>
      <w:r w:rsidR="007C1812" w:rsidRPr="002D455E">
        <w:rPr>
          <w:rFonts w:eastAsia="Calibri"/>
          <w:color w:val="auto"/>
          <w:lang w:eastAsia="en-US"/>
        </w:rPr>
        <w:t>The approved provider states the consumers do attend activities</w:t>
      </w:r>
      <w:r w:rsidR="00A229B1" w:rsidRPr="002D455E">
        <w:rPr>
          <w:rFonts w:eastAsia="Calibri"/>
          <w:color w:val="auto"/>
          <w:lang w:eastAsia="en-US"/>
        </w:rPr>
        <w:t xml:space="preserve"> that are conducted in the home.  </w:t>
      </w:r>
    </w:p>
    <w:p w14:paraId="606ABA75" w14:textId="33D8C062" w:rsidR="009170DA" w:rsidRDefault="009170DA" w:rsidP="00014712">
      <w:pPr>
        <w:rPr>
          <w:rFonts w:eastAsia="Calibri"/>
          <w:color w:val="auto"/>
          <w:lang w:eastAsia="en-US"/>
        </w:rPr>
      </w:pPr>
      <w:r w:rsidRPr="002D455E">
        <w:rPr>
          <w:rFonts w:eastAsia="Calibri"/>
          <w:color w:val="auto"/>
          <w:lang w:eastAsia="en-US"/>
        </w:rPr>
        <w:t xml:space="preserve">During the review audit consumers </w:t>
      </w:r>
      <w:r w:rsidR="00FB1279" w:rsidRPr="002D455E">
        <w:rPr>
          <w:rFonts w:eastAsia="Calibri"/>
          <w:color w:val="auto"/>
          <w:lang w:eastAsia="en-US"/>
        </w:rPr>
        <w:t>told</w:t>
      </w:r>
      <w:r w:rsidRPr="002D455E">
        <w:rPr>
          <w:rFonts w:eastAsia="Calibri"/>
          <w:color w:val="auto"/>
          <w:lang w:eastAsia="en-US"/>
        </w:rPr>
        <w:t xml:space="preserve"> the assessment team they attended some </w:t>
      </w:r>
      <w:r w:rsidR="006F64DD" w:rsidRPr="002D455E">
        <w:rPr>
          <w:rFonts w:eastAsia="Calibri"/>
          <w:color w:val="auto"/>
          <w:lang w:eastAsia="en-US"/>
        </w:rPr>
        <w:t>activities;</w:t>
      </w:r>
      <w:r w:rsidR="00FB1279" w:rsidRPr="002D455E">
        <w:rPr>
          <w:rFonts w:eastAsia="Calibri"/>
          <w:color w:val="auto"/>
          <w:lang w:eastAsia="en-US"/>
        </w:rPr>
        <w:t xml:space="preserve"> </w:t>
      </w:r>
      <w:r w:rsidR="00B052BC" w:rsidRPr="002D455E">
        <w:rPr>
          <w:rFonts w:eastAsia="Calibri"/>
          <w:color w:val="auto"/>
          <w:lang w:eastAsia="en-US"/>
        </w:rPr>
        <w:t xml:space="preserve">however, consumers also told the assessment team the activities are not of interest to them and that </w:t>
      </w:r>
      <w:r w:rsidR="00F04B98" w:rsidRPr="002D455E">
        <w:rPr>
          <w:rFonts w:eastAsia="Calibri"/>
          <w:color w:val="auto"/>
          <w:lang w:eastAsia="en-US"/>
        </w:rPr>
        <w:t xml:space="preserve">they cannot always pursue their particular interests. </w:t>
      </w:r>
      <w:r w:rsidR="002D455E" w:rsidRPr="002D455E">
        <w:rPr>
          <w:rFonts w:eastAsia="Calibri"/>
          <w:color w:val="auto"/>
          <w:lang w:eastAsia="en-US"/>
        </w:rPr>
        <w:t xml:space="preserve">The results in their independence, health and well-being and quality of life </w:t>
      </w:r>
      <w:r w:rsidR="00530680">
        <w:rPr>
          <w:rFonts w:eastAsia="Calibri"/>
          <w:color w:val="auto"/>
          <w:lang w:eastAsia="en-US"/>
        </w:rPr>
        <w:t>not being</w:t>
      </w:r>
      <w:r w:rsidR="002D455E" w:rsidRPr="002D455E">
        <w:rPr>
          <w:rFonts w:eastAsia="Calibri"/>
          <w:color w:val="auto"/>
          <w:lang w:eastAsia="en-US"/>
        </w:rPr>
        <w:t xml:space="preserve"> optimised. </w:t>
      </w:r>
    </w:p>
    <w:p w14:paraId="62F60D20" w14:textId="77777777" w:rsidR="006F64DD" w:rsidRPr="00FF6816" w:rsidRDefault="006F64DD" w:rsidP="006F64DD">
      <w:pPr>
        <w:rPr>
          <w:rFonts w:eastAsia="Calibri"/>
          <w:color w:val="auto"/>
          <w:lang w:eastAsia="en-US"/>
        </w:rPr>
      </w:pPr>
      <w:r w:rsidRPr="00FF6816">
        <w:rPr>
          <w:rFonts w:eastAsia="Calibri"/>
          <w:color w:val="auto"/>
          <w:lang w:eastAsia="en-US"/>
        </w:rPr>
        <w:t>T</w:t>
      </w:r>
      <w:r w:rsidRPr="00FF6816">
        <w:rPr>
          <w:color w:val="auto"/>
        </w:rPr>
        <w:t>he approved provider did not provide information to support that the service was compliant with this requirement at the time of the review audit.</w:t>
      </w:r>
    </w:p>
    <w:p w14:paraId="49246EE8" w14:textId="3C945527" w:rsidR="00014712" w:rsidRDefault="00014712" w:rsidP="00014712">
      <w:r w:rsidRPr="00530680">
        <w:rPr>
          <w:color w:val="auto"/>
        </w:rPr>
        <w:t xml:space="preserve">I am of the view that the approved provider does not comply with this requirement as the service did not adequately demonstrate that consumers receive appropriate supports for daily living which meet </w:t>
      </w:r>
      <w:r w:rsidR="00657DEF" w:rsidRPr="00530680">
        <w:rPr>
          <w:color w:val="auto"/>
        </w:rPr>
        <w:t>consumer’s</w:t>
      </w:r>
      <w:r w:rsidRPr="00530680">
        <w:rPr>
          <w:color w:val="auto"/>
        </w:rPr>
        <w:t xml:space="preserve"> needs, goals and preferences and </w:t>
      </w:r>
      <w:r>
        <w:rPr>
          <w:color w:val="auto"/>
        </w:rPr>
        <w:t>optimises their independence, health, well-being and quality of life.</w:t>
      </w:r>
    </w:p>
    <w:p w14:paraId="53B5B239" w14:textId="662CA6B3" w:rsidR="00406B8C" w:rsidRPr="00D435F8" w:rsidRDefault="00406B8C" w:rsidP="00406B8C">
      <w:pPr>
        <w:pStyle w:val="Heading3"/>
      </w:pPr>
      <w:r w:rsidRPr="00D435F8">
        <w:lastRenderedPageBreak/>
        <w:t>Requirement 4(3)(b)</w:t>
      </w:r>
      <w:r>
        <w:tab/>
        <w:t>Non-compliant</w:t>
      </w:r>
    </w:p>
    <w:p w14:paraId="53B5B23A" w14:textId="77777777" w:rsidR="00406B8C" w:rsidRPr="000404BE" w:rsidRDefault="00406B8C" w:rsidP="00406B8C">
      <w:pPr>
        <w:rPr>
          <w:i/>
        </w:rPr>
      </w:pPr>
      <w:r w:rsidRPr="000404BE">
        <w:rPr>
          <w:i/>
        </w:rPr>
        <w:t>Services and supports for daily living promote each consumer’s emotional, spiritual and psychological well-being.</w:t>
      </w:r>
    </w:p>
    <w:p w14:paraId="0C86A8D3" w14:textId="5B9626DE" w:rsidR="00697CE7" w:rsidRDefault="00697CE7" w:rsidP="00406B8C">
      <w:pPr>
        <w:rPr>
          <w:color w:val="auto"/>
        </w:rPr>
      </w:pPr>
      <w:r>
        <w:rPr>
          <w:color w:val="auto"/>
        </w:rPr>
        <w:t xml:space="preserve">The </w:t>
      </w:r>
      <w:r w:rsidR="002C59F0">
        <w:rPr>
          <w:color w:val="auto"/>
        </w:rPr>
        <w:t>A</w:t>
      </w:r>
      <w:r>
        <w:rPr>
          <w:color w:val="auto"/>
        </w:rPr>
        <w:t xml:space="preserve">ssessment </w:t>
      </w:r>
      <w:r w:rsidR="002C59F0">
        <w:rPr>
          <w:color w:val="auto"/>
        </w:rPr>
        <w:t>T</w:t>
      </w:r>
      <w:r>
        <w:rPr>
          <w:color w:val="auto"/>
        </w:rPr>
        <w:t>eam found</w:t>
      </w:r>
      <w:r w:rsidR="00E012FA">
        <w:rPr>
          <w:color w:val="auto"/>
        </w:rPr>
        <w:t>:</w:t>
      </w:r>
      <w:r>
        <w:rPr>
          <w:color w:val="auto"/>
        </w:rPr>
        <w:t xml:space="preserve"> </w:t>
      </w:r>
    </w:p>
    <w:p w14:paraId="4A8F8267" w14:textId="77777777" w:rsidR="00D42BB2" w:rsidRPr="0036028B" w:rsidRDefault="008218F4" w:rsidP="0036028B">
      <w:pPr>
        <w:pStyle w:val="ListBullet"/>
        <w:spacing w:before="120"/>
        <w:ind w:left="425" w:hanging="425"/>
      </w:pPr>
      <w:r w:rsidRPr="0036028B">
        <w:t xml:space="preserve">The service has gathered basic information about consumers spiritual needs, however the Assessment Team did not review any assessments and care plans which adequately captured consumers emotional and psychological needs. </w:t>
      </w:r>
    </w:p>
    <w:p w14:paraId="5F8311E1" w14:textId="4EC8F87F" w:rsidR="008218F4" w:rsidRPr="00E012FA" w:rsidRDefault="008218F4" w:rsidP="0036028B">
      <w:pPr>
        <w:pStyle w:val="ListBullet"/>
        <w:spacing w:before="120"/>
        <w:ind w:left="425" w:hanging="425"/>
        <w:rPr>
          <w:rFonts w:eastAsia="Calibri"/>
        </w:rPr>
      </w:pPr>
      <w:r w:rsidRPr="0036028B">
        <w:t xml:space="preserve">There were also no meaningful interventions to address spiritual needs. For </w:t>
      </w:r>
      <w:r w:rsidR="00B04AED" w:rsidRPr="0036028B">
        <w:t>example</w:t>
      </w:r>
      <w:r w:rsidR="00B04AED" w:rsidRPr="00E012FA">
        <w:rPr>
          <w:rFonts w:eastAsia="Calibri"/>
        </w:rPr>
        <w:t>,</w:t>
      </w:r>
      <w:r w:rsidRPr="00E012FA">
        <w:rPr>
          <w:rFonts w:eastAsia="Calibri"/>
        </w:rPr>
        <w:t xml:space="preserve"> consumers recorded as being able to pray in their rooms when they are accommodated in multiple bedded </w:t>
      </w:r>
      <w:r w:rsidR="00730F9E" w:rsidRPr="00E012FA">
        <w:rPr>
          <w:rFonts w:eastAsia="Calibri"/>
        </w:rPr>
        <w:t>rooms</w:t>
      </w:r>
      <w:r w:rsidR="00730F9E">
        <w:rPr>
          <w:rFonts w:eastAsia="Calibri"/>
        </w:rPr>
        <w:t xml:space="preserve"> or</w:t>
      </w:r>
      <w:r w:rsidRPr="00E012FA">
        <w:rPr>
          <w:rFonts w:eastAsia="Calibri"/>
        </w:rPr>
        <w:t xml:space="preserve"> attend church service</w:t>
      </w:r>
      <w:r w:rsidR="00625BA2">
        <w:rPr>
          <w:rFonts w:eastAsia="Calibri"/>
        </w:rPr>
        <w:t>s</w:t>
      </w:r>
      <w:r w:rsidRPr="00E012FA">
        <w:rPr>
          <w:rFonts w:eastAsia="Calibri"/>
        </w:rPr>
        <w:t xml:space="preserve"> which were identified as far back as the January 2020 assessment contact report as </w:t>
      </w:r>
      <w:r w:rsidR="00625BA2">
        <w:rPr>
          <w:rFonts w:eastAsia="Calibri"/>
        </w:rPr>
        <w:t xml:space="preserve">not </w:t>
      </w:r>
      <w:r w:rsidRPr="00E012FA">
        <w:rPr>
          <w:rFonts w:eastAsia="Calibri"/>
        </w:rPr>
        <w:t>occurring on a regular basis.</w:t>
      </w:r>
    </w:p>
    <w:p w14:paraId="6EF68EE1" w14:textId="70636454" w:rsidR="00014712" w:rsidRPr="00660DA0" w:rsidRDefault="00014712" w:rsidP="00014712">
      <w:pPr>
        <w:rPr>
          <w:rFonts w:eastAsia="Calibri"/>
          <w:color w:val="auto"/>
          <w:lang w:eastAsia="en-US"/>
        </w:rPr>
      </w:pPr>
      <w:r w:rsidRPr="00660DA0">
        <w:rPr>
          <w:rFonts w:eastAsia="Calibri"/>
          <w:color w:val="auto"/>
          <w:lang w:eastAsia="en-US"/>
        </w:rPr>
        <w:t>In their response, the approved provider</w:t>
      </w:r>
      <w:r w:rsidR="00FD25C1" w:rsidRPr="00660DA0">
        <w:rPr>
          <w:rFonts w:eastAsia="Calibri"/>
          <w:color w:val="auto"/>
          <w:lang w:eastAsia="en-US"/>
        </w:rPr>
        <w:t xml:space="preserve"> </w:t>
      </w:r>
      <w:r w:rsidR="000E1068" w:rsidRPr="00660DA0">
        <w:rPr>
          <w:rFonts w:eastAsia="Calibri"/>
          <w:color w:val="auto"/>
          <w:lang w:eastAsia="en-US"/>
        </w:rPr>
        <w:t xml:space="preserve">submitted information about individual consumers and how they meet their needs in relation to this requirement. For </w:t>
      </w:r>
      <w:r w:rsidR="00F76C2B" w:rsidRPr="00660DA0">
        <w:rPr>
          <w:rFonts w:eastAsia="Calibri"/>
          <w:color w:val="auto"/>
          <w:lang w:eastAsia="en-US"/>
        </w:rPr>
        <w:t>example,</w:t>
      </w:r>
      <w:r w:rsidR="000E1068" w:rsidRPr="00660DA0">
        <w:rPr>
          <w:rFonts w:eastAsia="Calibri"/>
          <w:color w:val="auto"/>
          <w:lang w:eastAsia="en-US"/>
        </w:rPr>
        <w:t xml:space="preserve"> one consumer has a bible in their room</w:t>
      </w:r>
      <w:r w:rsidR="00DC0A99" w:rsidRPr="00660DA0">
        <w:rPr>
          <w:rFonts w:eastAsia="Calibri"/>
          <w:color w:val="auto"/>
          <w:lang w:eastAsia="en-US"/>
        </w:rPr>
        <w:t xml:space="preserve">. </w:t>
      </w:r>
      <w:r w:rsidR="00F76C2B" w:rsidRPr="00660DA0">
        <w:rPr>
          <w:rFonts w:eastAsia="Calibri"/>
          <w:color w:val="auto"/>
          <w:lang w:eastAsia="en-US"/>
        </w:rPr>
        <w:t>However,</w:t>
      </w:r>
      <w:r w:rsidR="00DC0A99" w:rsidRPr="00660DA0">
        <w:rPr>
          <w:rFonts w:eastAsia="Calibri"/>
          <w:color w:val="auto"/>
          <w:lang w:eastAsia="en-US"/>
        </w:rPr>
        <w:t xml:space="preserve"> this same consumer told the assessment team they would like to attend </w:t>
      </w:r>
      <w:r w:rsidR="00A54AA5">
        <w:rPr>
          <w:rFonts w:eastAsia="Calibri"/>
          <w:color w:val="auto"/>
          <w:lang w:eastAsia="en-US"/>
        </w:rPr>
        <w:t>c</w:t>
      </w:r>
      <w:r w:rsidR="00DC0A99" w:rsidRPr="00660DA0">
        <w:rPr>
          <w:rFonts w:eastAsia="Calibri"/>
          <w:color w:val="auto"/>
          <w:lang w:eastAsia="en-US"/>
        </w:rPr>
        <w:t>hurch services as well and these have not been available at the home for some time.</w:t>
      </w:r>
      <w:r w:rsidR="00AD017E" w:rsidRPr="00660DA0">
        <w:rPr>
          <w:rFonts w:eastAsia="Calibri"/>
          <w:color w:val="auto"/>
          <w:lang w:eastAsia="en-US"/>
        </w:rPr>
        <w:t xml:space="preserve"> The approved provider stated that access to </w:t>
      </w:r>
      <w:r w:rsidR="00A54AA5">
        <w:rPr>
          <w:rFonts w:eastAsia="Calibri"/>
          <w:color w:val="auto"/>
          <w:lang w:eastAsia="en-US"/>
        </w:rPr>
        <w:t>c</w:t>
      </w:r>
      <w:r w:rsidR="00AD017E" w:rsidRPr="00660DA0">
        <w:rPr>
          <w:rFonts w:eastAsia="Calibri"/>
          <w:color w:val="auto"/>
          <w:lang w:eastAsia="en-US"/>
        </w:rPr>
        <w:t xml:space="preserve">hurch services has not been possible due to the </w:t>
      </w:r>
      <w:r w:rsidR="00657DEF">
        <w:rPr>
          <w:rFonts w:eastAsia="Calibri"/>
          <w:color w:val="auto"/>
          <w:lang w:eastAsia="en-US"/>
        </w:rPr>
        <w:t>COVID-19</w:t>
      </w:r>
      <w:r w:rsidR="00AD017E" w:rsidRPr="00660DA0">
        <w:rPr>
          <w:rFonts w:eastAsia="Calibri"/>
          <w:color w:val="auto"/>
          <w:lang w:eastAsia="en-US"/>
        </w:rPr>
        <w:t xml:space="preserve"> pandemic. </w:t>
      </w:r>
      <w:r w:rsidR="008E5FC9" w:rsidRPr="00660DA0">
        <w:rPr>
          <w:rFonts w:eastAsia="Calibri"/>
          <w:color w:val="auto"/>
          <w:lang w:eastAsia="en-US"/>
        </w:rPr>
        <w:t xml:space="preserve">The approved provide has now been able to organise </w:t>
      </w:r>
      <w:r w:rsidR="003739F0" w:rsidRPr="00660DA0">
        <w:rPr>
          <w:rFonts w:eastAsia="Calibri"/>
          <w:color w:val="auto"/>
          <w:lang w:eastAsia="en-US"/>
        </w:rPr>
        <w:t xml:space="preserve">for a Presbyterian </w:t>
      </w:r>
      <w:r w:rsidR="00A54AA5">
        <w:rPr>
          <w:rFonts w:eastAsia="Calibri"/>
          <w:color w:val="auto"/>
          <w:lang w:eastAsia="en-US"/>
        </w:rPr>
        <w:t>m</w:t>
      </w:r>
      <w:r w:rsidR="003739F0" w:rsidRPr="00660DA0">
        <w:rPr>
          <w:rFonts w:eastAsia="Calibri"/>
          <w:color w:val="auto"/>
          <w:lang w:eastAsia="en-US"/>
        </w:rPr>
        <w:t xml:space="preserve">inister and Catholic priest to visit the home. </w:t>
      </w:r>
      <w:r w:rsidR="00C65CD1" w:rsidRPr="00660DA0">
        <w:rPr>
          <w:rFonts w:eastAsia="Calibri"/>
          <w:color w:val="auto"/>
          <w:lang w:eastAsia="en-US"/>
        </w:rPr>
        <w:t xml:space="preserve">One consumer’s psychological well-being is </w:t>
      </w:r>
      <w:r w:rsidR="00CF298F" w:rsidRPr="00660DA0">
        <w:rPr>
          <w:rFonts w:eastAsia="Calibri"/>
          <w:color w:val="auto"/>
          <w:lang w:eastAsia="en-US"/>
        </w:rPr>
        <w:t>affected</w:t>
      </w:r>
      <w:r w:rsidR="00EC58DB" w:rsidRPr="00660DA0">
        <w:rPr>
          <w:rFonts w:eastAsia="Calibri"/>
          <w:color w:val="auto"/>
          <w:lang w:eastAsia="en-US"/>
        </w:rPr>
        <w:t xml:space="preserve"> negatively with the consumer expressing suicidal ideation. This consumer has been referred to a psychogeri</w:t>
      </w:r>
      <w:r w:rsidR="00CF298F" w:rsidRPr="00660DA0">
        <w:rPr>
          <w:rFonts w:eastAsia="Calibri"/>
          <w:color w:val="auto"/>
          <w:lang w:eastAsia="en-US"/>
        </w:rPr>
        <w:t>atrician</w:t>
      </w:r>
      <w:r w:rsidR="006F64DD" w:rsidRPr="00660DA0">
        <w:rPr>
          <w:rFonts w:eastAsia="Calibri"/>
          <w:color w:val="auto"/>
          <w:lang w:eastAsia="en-US"/>
        </w:rPr>
        <w:t xml:space="preserve"> since the review audit</w:t>
      </w:r>
      <w:r w:rsidR="00CF298F" w:rsidRPr="00660DA0">
        <w:rPr>
          <w:rFonts w:eastAsia="Calibri"/>
          <w:color w:val="auto"/>
          <w:lang w:eastAsia="en-US"/>
        </w:rPr>
        <w:t xml:space="preserve"> and is waiting for details of an appointment. </w:t>
      </w:r>
    </w:p>
    <w:p w14:paraId="3988D0C9" w14:textId="77777777" w:rsidR="00660DA0" w:rsidRPr="00FF6816" w:rsidRDefault="00660DA0" w:rsidP="00660DA0">
      <w:pPr>
        <w:rPr>
          <w:rFonts w:eastAsia="Calibri"/>
          <w:color w:val="auto"/>
          <w:lang w:eastAsia="en-US"/>
        </w:rPr>
      </w:pPr>
      <w:r w:rsidRPr="00FF6816">
        <w:rPr>
          <w:rFonts w:eastAsia="Calibri"/>
          <w:color w:val="auto"/>
          <w:lang w:eastAsia="en-US"/>
        </w:rPr>
        <w:t>T</w:t>
      </w:r>
      <w:r w:rsidRPr="00FF6816">
        <w:rPr>
          <w:color w:val="auto"/>
        </w:rPr>
        <w:t>he approved provider did not provide information to support that the service was compliant with this requirement at the time of the review audit.</w:t>
      </w:r>
    </w:p>
    <w:p w14:paraId="03D42E1A" w14:textId="75DE1CE8" w:rsidR="00014712" w:rsidRPr="00660DA0" w:rsidRDefault="00014712" w:rsidP="00014712">
      <w:pPr>
        <w:rPr>
          <w:color w:val="auto"/>
        </w:rPr>
      </w:pPr>
      <w:r w:rsidRPr="00660DA0">
        <w:rPr>
          <w:color w:val="auto"/>
        </w:rPr>
        <w:t>I am of the view that the approved provider does not comply with this requirement as the service did not adequately demonstrate that consumers receive services and supports for daily living which promote each consumer’s emotional, spiritual and psychological well-being.</w:t>
      </w:r>
    </w:p>
    <w:p w14:paraId="53B5B23C" w14:textId="1D13A800" w:rsidR="00406B8C" w:rsidRPr="00D435F8" w:rsidRDefault="00406B8C" w:rsidP="00406B8C">
      <w:pPr>
        <w:pStyle w:val="Heading3"/>
      </w:pPr>
      <w:r w:rsidRPr="00D435F8">
        <w:t>Requirement 4(3)(c)</w:t>
      </w:r>
      <w:r>
        <w:tab/>
        <w:t>Non-compliant</w:t>
      </w:r>
    </w:p>
    <w:p w14:paraId="53B5B23D" w14:textId="77777777" w:rsidR="00406B8C" w:rsidRPr="000404BE" w:rsidRDefault="00406B8C" w:rsidP="00406B8C">
      <w:pPr>
        <w:rPr>
          <w:i/>
        </w:rPr>
      </w:pPr>
      <w:r w:rsidRPr="000404BE">
        <w:rPr>
          <w:i/>
        </w:rPr>
        <w:t>Services and supports for daily living assist each consumer to:</w:t>
      </w:r>
    </w:p>
    <w:p w14:paraId="53B5B23E" w14:textId="77777777" w:rsidR="00406B8C" w:rsidRPr="000404BE" w:rsidRDefault="00406B8C" w:rsidP="00BD011C">
      <w:pPr>
        <w:numPr>
          <w:ilvl w:val="0"/>
          <w:numId w:val="16"/>
        </w:numPr>
        <w:tabs>
          <w:tab w:val="right" w:pos="9026"/>
        </w:tabs>
        <w:spacing w:before="0" w:after="0"/>
        <w:ind w:left="567" w:hanging="425"/>
        <w:outlineLvl w:val="4"/>
        <w:rPr>
          <w:i/>
        </w:rPr>
      </w:pPr>
      <w:r w:rsidRPr="000404BE">
        <w:rPr>
          <w:i/>
        </w:rPr>
        <w:t>participate in their community within and outside the organisation’s service environment; and</w:t>
      </w:r>
    </w:p>
    <w:p w14:paraId="53B5B23F" w14:textId="77777777" w:rsidR="00406B8C" w:rsidRPr="000404BE" w:rsidRDefault="00406B8C" w:rsidP="00BD011C">
      <w:pPr>
        <w:numPr>
          <w:ilvl w:val="0"/>
          <w:numId w:val="16"/>
        </w:numPr>
        <w:tabs>
          <w:tab w:val="right" w:pos="9026"/>
        </w:tabs>
        <w:spacing w:before="0" w:after="0"/>
        <w:ind w:left="567" w:hanging="425"/>
        <w:outlineLvl w:val="4"/>
        <w:rPr>
          <w:i/>
        </w:rPr>
      </w:pPr>
      <w:r w:rsidRPr="000404BE">
        <w:rPr>
          <w:i/>
        </w:rPr>
        <w:t>have social and personal relationships; and</w:t>
      </w:r>
    </w:p>
    <w:p w14:paraId="53B5B240" w14:textId="77777777" w:rsidR="00406B8C" w:rsidRPr="000404BE" w:rsidRDefault="00406B8C" w:rsidP="00BD011C">
      <w:pPr>
        <w:numPr>
          <w:ilvl w:val="0"/>
          <w:numId w:val="16"/>
        </w:numPr>
        <w:tabs>
          <w:tab w:val="right" w:pos="9026"/>
        </w:tabs>
        <w:spacing w:before="0" w:after="0"/>
        <w:ind w:left="567" w:hanging="425"/>
        <w:outlineLvl w:val="4"/>
        <w:rPr>
          <w:i/>
        </w:rPr>
      </w:pPr>
      <w:r w:rsidRPr="000404BE">
        <w:rPr>
          <w:i/>
        </w:rPr>
        <w:t>do the things of interest to them.</w:t>
      </w:r>
    </w:p>
    <w:p w14:paraId="2630D01C" w14:textId="674C6262" w:rsidR="00697CE7" w:rsidRDefault="00697CE7" w:rsidP="00406B8C">
      <w:pPr>
        <w:rPr>
          <w:color w:val="auto"/>
        </w:rPr>
      </w:pPr>
      <w:r>
        <w:rPr>
          <w:color w:val="auto"/>
        </w:rPr>
        <w:lastRenderedPageBreak/>
        <w:t>The assessment team found</w:t>
      </w:r>
      <w:r w:rsidR="00D477E9">
        <w:rPr>
          <w:color w:val="auto"/>
        </w:rPr>
        <w:t>:</w:t>
      </w:r>
      <w:r>
        <w:rPr>
          <w:color w:val="auto"/>
        </w:rPr>
        <w:t xml:space="preserve"> </w:t>
      </w:r>
    </w:p>
    <w:p w14:paraId="27CA8752" w14:textId="6507D522" w:rsidR="008218F4" w:rsidRPr="0036028B" w:rsidRDefault="008218F4" w:rsidP="0036028B">
      <w:pPr>
        <w:pStyle w:val="ListBullet"/>
        <w:spacing w:before="120"/>
        <w:ind w:left="425" w:hanging="425"/>
      </w:pPr>
      <w:r w:rsidRPr="0036028B">
        <w:t xml:space="preserve">The service does not support consumers to participate in the community. Whilst management said that this was the result of COVID-19 restrictions, this has been a </w:t>
      </w:r>
      <w:r w:rsidR="00D477E9" w:rsidRPr="0036028B">
        <w:t>long-standing</w:t>
      </w:r>
      <w:r w:rsidRPr="0036028B">
        <w:t xml:space="preserve"> issue at the service and was identified as an issue in previous </w:t>
      </w:r>
      <w:r w:rsidR="00945644" w:rsidRPr="0036028B">
        <w:t>Commission</w:t>
      </w:r>
      <w:r w:rsidRPr="0036028B">
        <w:t xml:space="preserve"> performance assessment reports.</w:t>
      </w:r>
    </w:p>
    <w:p w14:paraId="1FB62950" w14:textId="77777777" w:rsidR="008218F4" w:rsidRPr="0036028B" w:rsidRDefault="008218F4" w:rsidP="0036028B">
      <w:pPr>
        <w:pStyle w:val="ListBullet"/>
        <w:spacing w:before="120"/>
        <w:ind w:left="425" w:hanging="425"/>
      </w:pPr>
      <w:r w:rsidRPr="0036028B">
        <w:t>Consumer care plans do not identify any actions to supports consumers’ social and personal relationships and no information was provided to demonstrate that this occurs.</w:t>
      </w:r>
    </w:p>
    <w:p w14:paraId="2A5BA859" w14:textId="219329F4" w:rsidR="008218F4" w:rsidRPr="00D477E9" w:rsidRDefault="008218F4" w:rsidP="0036028B">
      <w:pPr>
        <w:pStyle w:val="ListBullet"/>
        <w:spacing w:before="120"/>
        <w:ind w:left="425" w:hanging="425"/>
        <w:rPr>
          <w:rFonts w:eastAsia="Calibri"/>
        </w:rPr>
      </w:pPr>
      <w:r w:rsidRPr="0036028B">
        <w:t>It is widely</w:t>
      </w:r>
      <w:r w:rsidRPr="00D477E9">
        <w:rPr>
          <w:rFonts w:eastAsia="Calibri"/>
        </w:rPr>
        <w:t xml:space="preserve"> acknowledged through complaints, resident and </w:t>
      </w:r>
      <w:r w:rsidR="00D477E9">
        <w:rPr>
          <w:rFonts w:eastAsia="Calibri"/>
        </w:rPr>
        <w:t>representative</w:t>
      </w:r>
      <w:r w:rsidRPr="00D477E9">
        <w:rPr>
          <w:rFonts w:eastAsia="Calibri"/>
        </w:rPr>
        <w:t xml:space="preserve"> meetings, consumer feedback and various reports that the lifestyle program is not of interest to consumers and they do not have things of interest to them that they can participate in at the service.</w:t>
      </w:r>
    </w:p>
    <w:p w14:paraId="459F5BE1" w14:textId="4E5CD665" w:rsidR="00014712" w:rsidRDefault="00014712" w:rsidP="00014712">
      <w:pPr>
        <w:rPr>
          <w:rFonts w:eastAsia="Calibri"/>
          <w:color w:val="auto"/>
          <w:lang w:eastAsia="en-US"/>
        </w:rPr>
      </w:pPr>
      <w:r w:rsidRPr="00A73F9D">
        <w:rPr>
          <w:rFonts w:eastAsia="Calibri"/>
          <w:color w:val="auto"/>
          <w:lang w:eastAsia="en-US"/>
        </w:rPr>
        <w:t>In their response, the approved provider</w:t>
      </w:r>
      <w:r w:rsidR="005D66F0" w:rsidRPr="00A73F9D">
        <w:rPr>
          <w:rFonts w:eastAsia="Calibri"/>
          <w:color w:val="auto"/>
          <w:lang w:eastAsia="en-US"/>
        </w:rPr>
        <w:t xml:space="preserve"> submitted a blank </w:t>
      </w:r>
      <w:r w:rsidR="00041AD8">
        <w:rPr>
          <w:rFonts w:eastAsia="Calibri"/>
          <w:color w:val="auto"/>
          <w:lang w:eastAsia="en-US"/>
        </w:rPr>
        <w:t>a</w:t>
      </w:r>
      <w:r w:rsidR="005D66F0" w:rsidRPr="00A73F9D">
        <w:rPr>
          <w:rFonts w:eastAsia="Calibri"/>
          <w:color w:val="auto"/>
          <w:lang w:eastAsia="en-US"/>
        </w:rPr>
        <w:t xml:space="preserve">ctivity evaluation form to demonstrate that </w:t>
      </w:r>
      <w:r w:rsidR="00311B94" w:rsidRPr="00A73F9D">
        <w:rPr>
          <w:rFonts w:eastAsia="Calibri"/>
          <w:color w:val="auto"/>
          <w:lang w:eastAsia="en-US"/>
        </w:rPr>
        <w:t>activities conducted are</w:t>
      </w:r>
      <w:r w:rsidR="005D66F0" w:rsidRPr="00A73F9D">
        <w:rPr>
          <w:rFonts w:eastAsia="Calibri"/>
          <w:color w:val="auto"/>
          <w:lang w:eastAsia="en-US"/>
        </w:rPr>
        <w:t xml:space="preserve"> evaluated. </w:t>
      </w:r>
      <w:r w:rsidR="00EA5B33" w:rsidRPr="00A73F9D">
        <w:rPr>
          <w:rFonts w:eastAsia="Calibri"/>
          <w:color w:val="auto"/>
          <w:lang w:eastAsia="en-US"/>
        </w:rPr>
        <w:t>The form in itself does not demonstrate</w:t>
      </w:r>
      <w:r w:rsidR="00A73F9D" w:rsidRPr="00A73F9D">
        <w:rPr>
          <w:rFonts w:eastAsia="Calibri"/>
          <w:color w:val="auto"/>
          <w:lang w:eastAsia="en-US"/>
        </w:rPr>
        <w:t xml:space="preserve"> that an effective process of evaluation is conducted. </w:t>
      </w:r>
      <w:r w:rsidR="00C1470A">
        <w:rPr>
          <w:rFonts w:eastAsia="Calibri"/>
          <w:color w:val="auto"/>
          <w:lang w:eastAsia="en-US"/>
        </w:rPr>
        <w:t xml:space="preserve">The approved provider </w:t>
      </w:r>
      <w:r w:rsidR="008E51F4">
        <w:rPr>
          <w:rFonts w:eastAsia="Calibri"/>
          <w:color w:val="auto"/>
          <w:lang w:eastAsia="en-US"/>
        </w:rPr>
        <w:t xml:space="preserve">outlined the difficulties they have experienced as a result of the COVID-19 restrictions. </w:t>
      </w:r>
      <w:r w:rsidR="008A5F38">
        <w:rPr>
          <w:rFonts w:eastAsia="Calibri"/>
          <w:color w:val="auto"/>
          <w:lang w:eastAsia="en-US"/>
        </w:rPr>
        <w:t xml:space="preserve">The restrictions have meant at times visiting entertainers have not been able to attend the home.  </w:t>
      </w:r>
    </w:p>
    <w:p w14:paraId="057654F0" w14:textId="58397232" w:rsidR="008E7C5B" w:rsidRPr="00A73F9D" w:rsidRDefault="008E7C5B" w:rsidP="00014712">
      <w:pPr>
        <w:rPr>
          <w:rFonts w:eastAsia="Calibri"/>
          <w:color w:val="auto"/>
          <w:lang w:eastAsia="en-US"/>
        </w:rPr>
      </w:pPr>
      <w:r>
        <w:rPr>
          <w:rFonts w:eastAsia="Calibri"/>
          <w:color w:val="auto"/>
          <w:lang w:eastAsia="en-US"/>
        </w:rPr>
        <w:t xml:space="preserve">Those difficulties are </w:t>
      </w:r>
      <w:r w:rsidR="00DA0428">
        <w:rPr>
          <w:rFonts w:eastAsia="Calibri"/>
          <w:color w:val="auto"/>
          <w:lang w:eastAsia="en-US"/>
        </w:rPr>
        <w:t>acknowledged;</w:t>
      </w:r>
      <w:r>
        <w:rPr>
          <w:rFonts w:eastAsia="Calibri"/>
          <w:color w:val="auto"/>
          <w:lang w:eastAsia="en-US"/>
        </w:rPr>
        <w:t xml:space="preserve"> however, th</w:t>
      </w:r>
      <w:r w:rsidR="00C26242">
        <w:rPr>
          <w:rFonts w:eastAsia="Calibri"/>
          <w:color w:val="auto"/>
          <w:lang w:eastAsia="en-US"/>
        </w:rPr>
        <w:t>is</w:t>
      </w:r>
      <w:r>
        <w:rPr>
          <w:rFonts w:eastAsia="Calibri"/>
          <w:color w:val="auto"/>
          <w:lang w:eastAsia="en-US"/>
        </w:rPr>
        <w:t xml:space="preserve"> requirement also requires that each consumer </w:t>
      </w:r>
      <w:r w:rsidR="00D2362A">
        <w:rPr>
          <w:rFonts w:eastAsia="Calibri"/>
          <w:color w:val="auto"/>
          <w:lang w:eastAsia="en-US"/>
        </w:rPr>
        <w:t>is able to do the things of interest to them. That is not occurring for all consumers</w:t>
      </w:r>
      <w:r w:rsidR="00DA0428">
        <w:rPr>
          <w:rFonts w:eastAsia="Calibri"/>
          <w:color w:val="auto"/>
          <w:lang w:eastAsia="en-US"/>
        </w:rPr>
        <w:t xml:space="preserve"> in the home</w:t>
      </w:r>
      <w:r w:rsidR="00D2362A">
        <w:rPr>
          <w:rFonts w:eastAsia="Calibri"/>
          <w:color w:val="auto"/>
          <w:lang w:eastAsia="en-US"/>
        </w:rPr>
        <w:t xml:space="preserve">. </w:t>
      </w:r>
    </w:p>
    <w:p w14:paraId="0D948EAC" w14:textId="09417656" w:rsidR="00014712" w:rsidRDefault="00014712" w:rsidP="00014712">
      <w:r w:rsidRPr="00E364E5">
        <w:rPr>
          <w:color w:val="auto"/>
        </w:rPr>
        <w:t>I am of the view that the approved provider</w:t>
      </w:r>
      <w:r w:rsidR="00A73F9D" w:rsidRPr="00E364E5">
        <w:rPr>
          <w:color w:val="auto"/>
        </w:rPr>
        <w:t xml:space="preserve"> </w:t>
      </w:r>
      <w:r w:rsidRPr="00E364E5">
        <w:rPr>
          <w:color w:val="auto"/>
        </w:rPr>
        <w:t xml:space="preserve">does not comply with this requirement as the service did not adequately demonstrate that it provides appropriate services and </w:t>
      </w:r>
      <w:r>
        <w:rPr>
          <w:color w:val="auto"/>
        </w:rPr>
        <w:t>supports for daily living to assist each consumer participate in their community undertaking activities of interest to them or have social and personal relationships.</w:t>
      </w:r>
    </w:p>
    <w:p w14:paraId="53B5B242" w14:textId="246C28A9" w:rsidR="00406B8C" w:rsidRPr="00D435F8" w:rsidRDefault="00406B8C" w:rsidP="00406B8C">
      <w:pPr>
        <w:pStyle w:val="Heading3"/>
      </w:pPr>
      <w:r w:rsidRPr="00D435F8">
        <w:t>Requirement 4(3)(d)</w:t>
      </w:r>
      <w:r>
        <w:tab/>
        <w:t>Non-compliant</w:t>
      </w:r>
    </w:p>
    <w:p w14:paraId="53B5B243" w14:textId="77777777" w:rsidR="00406B8C" w:rsidRPr="000404BE" w:rsidRDefault="00406B8C" w:rsidP="00406B8C">
      <w:pPr>
        <w:rPr>
          <w:i/>
        </w:rPr>
      </w:pPr>
      <w:r w:rsidRPr="000404BE">
        <w:rPr>
          <w:i/>
        </w:rPr>
        <w:t>Information about the consumer’s condition, needs and preferences is communicated within the organisation, and with others where responsibility for care is shared.</w:t>
      </w:r>
    </w:p>
    <w:p w14:paraId="7CDCE9EC" w14:textId="6E430106" w:rsidR="00697CE7" w:rsidRDefault="00697CE7" w:rsidP="00406B8C">
      <w:pPr>
        <w:rPr>
          <w:color w:val="auto"/>
        </w:rPr>
      </w:pPr>
      <w:r>
        <w:rPr>
          <w:color w:val="auto"/>
        </w:rPr>
        <w:t xml:space="preserve">The </w:t>
      </w:r>
      <w:r w:rsidR="00BC2157">
        <w:rPr>
          <w:color w:val="auto"/>
        </w:rPr>
        <w:t>A</w:t>
      </w:r>
      <w:r>
        <w:rPr>
          <w:color w:val="auto"/>
        </w:rPr>
        <w:t xml:space="preserve">ssessment </w:t>
      </w:r>
      <w:r w:rsidR="00BC2157">
        <w:rPr>
          <w:color w:val="auto"/>
        </w:rPr>
        <w:t>T</w:t>
      </w:r>
      <w:r>
        <w:rPr>
          <w:color w:val="auto"/>
        </w:rPr>
        <w:t>eam found</w:t>
      </w:r>
      <w:r w:rsidR="00ED788A">
        <w:rPr>
          <w:color w:val="auto"/>
        </w:rPr>
        <w:t>:</w:t>
      </w:r>
      <w:r>
        <w:rPr>
          <w:color w:val="auto"/>
        </w:rPr>
        <w:t xml:space="preserve"> </w:t>
      </w:r>
    </w:p>
    <w:p w14:paraId="1EBD4B52" w14:textId="77777777" w:rsidR="001A53D2" w:rsidRDefault="008218F4" w:rsidP="0036028B">
      <w:pPr>
        <w:pStyle w:val="ListBullet"/>
        <w:spacing w:before="120"/>
        <w:ind w:left="425" w:hanging="425"/>
      </w:pPr>
      <w:r w:rsidRPr="009424DA">
        <w:t xml:space="preserve">Information about the consumer’s condition, needs and preferences is </w:t>
      </w:r>
      <w:r>
        <w:t xml:space="preserve">not </w:t>
      </w:r>
      <w:r w:rsidRPr="009424DA">
        <w:t>communicated within the organisation and with others where responsibility for care is shared.</w:t>
      </w:r>
      <w:r>
        <w:t xml:space="preserve"> </w:t>
      </w:r>
    </w:p>
    <w:p w14:paraId="00065749" w14:textId="5961F9E9" w:rsidR="008218F4" w:rsidRPr="009424DA" w:rsidRDefault="008218F4" w:rsidP="0036028B">
      <w:pPr>
        <w:pStyle w:val="ListBullet"/>
        <w:spacing w:before="120"/>
        <w:ind w:left="425" w:hanging="425"/>
      </w:pPr>
      <w:r>
        <w:t>There was only outdated information for the consumers with National disability insurance scheme (NDIS) eligibility. Staff were unable to provide information about this.</w:t>
      </w:r>
    </w:p>
    <w:p w14:paraId="0E4F2992" w14:textId="77777777" w:rsidR="008218F4" w:rsidRPr="001A53D2" w:rsidRDefault="008218F4" w:rsidP="0036028B">
      <w:pPr>
        <w:pStyle w:val="ListBullet"/>
        <w:spacing w:before="120"/>
        <w:ind w:left="425" w:hanging="425"/>
        <w:rPr>
          <w:rFonts w:eastAsia="Calibri"/>
        </w:rPr>
      </w:pPr>
      <w:r w:rsidRPr="001A53D2">
        <w:rPr>
          <w:rFonts w:eastAsia="Calibri"/>
        </w:rPr>
        <w:lastRenderedPageBreak/>
        <w:t>Although three consumers have access to NDIS funding there was minimal information available to demonstrate services are appropriately accessed for the consumer.</w:t>
      </w:r>
    </w:p>
    <w:p w14:paraId="309F4F05" w14:textId="3160AB02" w:rsidR="00014712" w:rsidRDefault="00014712" w:rsidP="00014712">
      <w:pPr>
        <w:rPr>
          <w:rFonts w:eastAsia="Calibri"/>
          <w:color w:val="auto"/>
          <w:lang w:eastAsia="en-US"/>
        </w:rPr>
      </w:pPr>
      <w:r w:rsidRPr="00C379A0">
        <w:rPr>
          <w:rFonts w:eastAsia="Calibri"/>
          <w:color w:val="auto"/>
          <w:lang w:eastAsia="en-US"/>
        </w:rPr>
        <w:t>In their response, the approved provider</w:t>
      </w:r>
      <w:r w:rsidR="00016AD2" w:rsidRPr="00C379A0">
        <w:rPr>
          <w:rFonts w:eastAsia="Calibri"/>
          <w:color w:val="auto"/>
          <w:lang w:eastAsia="en-US"/>
        </w:rPr>
        <w:t xml:space="preserve"> submitted the NDIS care plans. </w:t>
      </w:r>
      <w:r w:rsidR="00153A45">
        <w:rPr>
          <w:rFonts w:eastAsia="Calibri"/>
          <w:color w:val="auto"/>
          <w:lang w:eastAsia="en-US"/>
        </w:rPr>
        <w:t>The approved provider submitted copies of emails t</w:t>
      </w:r>
      <w:r w:rsidR="00016AD2" w:rsidRPr="00C379A0">
        <w:rPr>
          <w:rFonts w:eastAsia="Calibri"/>
          <w:color w:val="auto"/>
          <w:lang w:eastAsia="en-US"/>
        </w:rPr>
        <w:t>he manager sent</w:t>
      </w:r>
      <w:r w:rsidR="00A47CC4" w:rsidRPr="00C379A0">
        <w:rPr>
          <w:rFonts w:eastAsia="Calibri"/>
          <w:color w:val="auto"/>
          <w:lang w:eastAsia="en-US"/>
        </w:rPr>
        <w:t xml:space="preserve"> on </w:t>
      </w:r>
      <w:r w:rsidR="00C742F0" w:rsidRPr="00C379A0">
        <w:rPr>
          <w:rFonts w:eastAsia="Calibri"/>
          <w:color w:val="auto"/>
          <w:lang w:eastAsia="en-US"/>
        </w:rPr>
        <w:t>19 June 2020</w:t>
      </w:r>
      <w:r w:rsidR="00153A45">
        <w:rPr>
          <w:rFonts w:eastAsia="Calibri"/>
          <w:color w:val="auto"/>
          <w:lang w:eastAsia="en-US"/>
        </w:rPr>
        <w:t xml:space="preserve"> and 10 July 2020</w:t>
      </w:r>
      <w:r w:rsidR="00C742F0" w:rsidRPr="00C379A0">
        <w:rPr>
          <w:rFonts w:eastAsia="Calibri"/>
          <w:color w:val="auto"/>
          <w:lang w:eastAsia="en-US"/>
        </w:rPr>
        <w:t xml:space="preserve"> requesting </w:t>
      </w:r>
      <w:r w:rsidR="00153A45">
        <w:rPr>
          <w:rFonts w:eastAsia="Calibri"/>
          <w:color w:val="auto"/>
          <w:lang w:eastAsia="en-US"/>
        </w:rPr>
        <w:t>the NDIS</w:t>
      </w:r>
      <w:r w:rsidR="00FA6E94" w:rsidRPr="00C379A0">
        <w:rPr>
          <w:rFonts w:eastAsia="Calibri"/>
          <w:color w:val="auto"/>
          <w:lang w:eastAsia="en-US"/>
        </w:rPr>
        <w:t xml:space="preserve"> care</w:t>
      </w:r>
      <w:r w:rsidR="00B41A0B" w:rsidRPr="00C379A0">
        <w:rPr>
          <w:rFonts w:eastAsia="Calibri"/>
          <w:color w:val="auto"/>
          <w:lang w:eastAsia="en-US"/>
        </w:rPr>
        <w:t xml:space="preserve"> plan for </w:t>
      </w:r>
      <w:r w:rsidR="00C742F0" w:rsidRPr="00C379A0">
        <w:rPr>
          <w:rFonts w:eastAsia="Calibri"/>
          <w:color w:val="auto"/>
          <w:lang w:eastAsia="en-US"/>
        </w:rPr>
        <w:t xml:space="preserve">one </w:t>
      </w:r>
      <w:r w:rsidR="00B41A0B" w:rsidRPr="00C379A0">
        <w:rPr>
          <w:rFonts w:eastAsia="Calibri"/>
          <w:color w:val="auto"/>
          <w:lang w:eastAsia="en-US"/>
        </w:rPr>
        <w:t>consumer</w:t>
      </w:r>
      <w:r w:rsidR="00C742F0" w:rsidRPr="00C379A0">
        <w:rPr>
          <w:rFonts w:eastAsia="Calibri"/>
          <w:color w:val="auto"/>
          <w:lang w:eastAsia="en-US"/>
        </w:rPr>
        <w:t>. This was not received at the time of the review audit</w:t>
      </w:r>
      <w:r w:rsidR="00153A45">
        <w:rPr>
          <w:rFonts w:eastAsia="Calibri"/>
          <w:color w:val="auto"/>
          <w:lang w:eastAsia="en-US"/>
        </w:rPr>
        <w:t>.</w:t>
      </w:r>
      <w:r w:rsidR="00670F63" w:rsidRPr="00C379A0">
        <w:rPr>
          <w:rFonts w:eastAsia="Calibri"/>
          <w:color w:val="auto"/>
          <w:lang w:eastAsia="en-US"/>
        </w:rPr>
        <w:t xml:space="preserve"> </w:t>
      </w:r>
      <w:r w:rsidR="003C3CA4" w:rsidRPr="00C379A0">
        <w:rPr>
          <w:rFonts w:eastAsia="Calibri"/>
          <w:color w:val="auto"/>
          <w:lang w:eastAsia="en-US"/>
        </w:rPr>
        <w:t xml:space="preserve">The approved provider submitted </w:t>
      </w:r>
      <w:r w:rsidR="00725EAE" w:rsidRPr="00C379A0">
        <w:rPr>
          <w:rFonts w:eastAsia="Calibri"/>
          <w:color w:val="auto"/>
          <w:lang w:eastAsia="en-US"/>
        </w:rPr>
        <w:t xml:space="preserve">a NDIS summary report for this consumer. The report dated 30 October 2019 </w:t>
      </w:r>
      <w:r w:rsidR="000204D4" w:rsidRPr="00C379A0">
        <w:rPr>
          <w:rFonts w:eastAsia="Calibri"/>
          <w:color w:val="auto"/>
          <w:lang w:eastAsia="en-US"/>
        </w:rPr>
        <w:t xml:space="preserve">provides recommendations that include fortnightly </w:t>
      </w:r>
      <w:r w:rsidR="008F2229" w:rsidRPr="00C379A0">
        <w:rPr>
          <w:rFonts w:eastAsia="Calibri"/>
          <w:color w:val="auto"/>
          <w:lang w:eastAsia="en-US"/>
        </w:rPr>
        <w:t>psychological treatment sessions</w:t>
      </w:r>
      <w:r w:rsidR="003744CF" w:rsidRPr="00C379A0">
        <w:rPr>
          <w:rFonts w:eastAsia="Calibri"/>
          <w:color w:val="auto"/>
          <w:lang w:eastAsia="en-US"/>
        </w:rPr>
        <w:t>. It is not clear</w:t>
      </w:r>
      <w:r w:rsidR="00917959" w:rsidRPr="00C379A0">
        <w:rPr>
          <w:rFonts w:eastAsia="Calibri"/>
          <w:color w:val="auto"/>
          <w:lang w:eastAsia="en-US"/>
        </w:rPr>
        <w:t xml:space="preserve"> that the provider was aware of this recommendation as they did not have the </w:t>
      </w:r>
      <w:r w:rsidR="00AE6470">
        <w:rPr>
          <w:rFonts w:eastAsia="Calibri"/>
          <w:color w:val="auto"/>
          <w:lang w:eastAsia="en-US"/>
        </w:rPr>
        <w:t xml:space="preserve">NDIS </w:t>
      </w:r>
      <w:r w:rsidR="00752797" w:rsidRPr="00C379A0">
        <w:rPr>
          <w:rFonts w:eastAsia="Calibri"/>
          <w:color w:val="auto"/>
          <w:lang w:eastAsia="en-US"/>
        </w:rPr>
        <w:t xml:space="preserve">report prior to 10 July 2020. </w:t>
      </w:r>
      <w:r w:rsidR="00B91C72">
        <w:rPr>
          <w:rFonts w:eastAsia="Calibri"/>
          <w:color w:val="auto"/>
          <w:lang w:eastAsia="en-US"/>
        </w:rPr>
        <w:t>The approved provider did not give evidence in their response to show the consumer has received these recommended treatment sessions</w:t>
      </w:r>
    </w:p>
    <w:p w14:paraId="07C638EF" w14:textId="6BEC2F7B" w:rsidR="00C379A0" w:rsidRPr="00C379A0" w:rsidRDefault="00C379A0" w:rsidP="00014712">
      <w:pPr>
        <w:rPr>
          <w:rFonts w:eastAsia="Calibri"/>
          <w:color w:val="auto"/>
          <w:lang w:eastAsia="en-US"/>
        </w:rPr>
      </w:pPr>
      <w:r w:rsidRPr="00FF6816">
        <w:rPr>
          <w:rFonts w:eastAsia="Calibri"/>
          <w:color w:val="auto"/>
          <w:lang w:eastAsia="en-US"/>
        </w:rPr>
        <w:t>T</w:t>
      </w:r>
      <w:r w:rsidRPr="00FF6816">
        <w:rPr>
          <w:color w:val="auto"/>
        </w:rPr>
        <w:t>he approved provider did not provide information to support that the service was compliant with this requirement at the time of the review audit.</w:t>
      </w:r>
    </w:p>
    <w:p w14:paraId="6AA73F64" w14:textId="36444026" w:rsidR="00014712" w:rsidRPr="00C379A0" w:rsidRDefault="00014712" w:rsidP="00014712">
      <w:pPr>
        <w:rPr>
          <w:color w:val="auto"/>
        </w:rPr>
      </w:pPr>
      <w:r w:rsidRPr="00C379A0">
        <w:rPr>
          <w:color w:val="auto"/>
        </w:rPr>
        <w:t>I am of the view that the approved provider does not comply with this requirement as the service did not adequately demonstrate that information about the consumer’s condition, needs and preferences is communicated within the organisation, and with others where responsibility for care is shared.</w:t>
      </w:r>
    </w:p>
    <w:p w14:paraId="53B5B245" w14:textId="774697D9" w:rsidR="00406B8C" w:rsidRPr="00D435F8" w:rsidRDefault="00546A14" w:rsidP="00406B8C">
      <w:pPr>
        <w:pStyle w:val="Heading3"/>
      </w:pPr>
      <w:r>
        <w:t>R</w:t>
      </w:r>
      <w:r w:rsidR="00406B8C" w:rsidRPr="00D435F8">
        <w:t>equirement 4(3)(e)</w:t>
      </w:r>
      <w:r w:rsidR="00406B8C">
        <w:tab/>
        <w:t>Non-compliant</w:t>
      </w:r>
    </w:p>
    <w:p w14:paraId="53B5B246" w14:textId="77777777" w:rsidR="00406B8C" w:rsidRPr="000404BE" w:rsidRDefault="00406B8C" w:rsidP="00406B8C">
      <w:pPr>
        <w:rPr>
          <w:i/>
        </w:rPr>
      </w:pPr>
      <w:r w:rsidRPr="000404BE">
        <w:rPr>
          <w:i/>
        </w:rPr>
        <w:t>Timely and appropriate referrals to individuals, other organisations and providers of other care and services.</w:t>
      </w:r>
    </w:p>
    <w:p w14:paraId="613F6B2B" w14:textId="446C08FA" w:rsidR="00697CE7" w:rsidRDefault="00697CE7" w:rsidP="00406B8C">
      <w:pPr>
        <w:rPr>
          <w:color w:val="auto"/>
        </w:rPr>
      </w:pPr>
      <w:r>
        <w:rPr>
          <w:color w:val="auto"/>
        </w:rPr>
        <w:t xml:space="preserve">The </w:t>
      </w:r>
      <w:r w:rsidR="006B60C0">
        <w:rPr>
          <w:color w:val="auto"/>
        </w:rPr>
        <w:t>A</w:t>
      </w:r>
      <w:r>
        <w:rPr>
          <w:color w:val="auto"/>
        </w:rPr>
        <w:t xml:space="preserve">ssessment </w:t>
      </w:r>
      <w:r w:rsidR="006B60C0">
        <w:rPr>
          <w:color w:val="auto"/>
        </w:rPr>
        <w:t>T</w:t>
      </w:r>
      <w:r>
        <w:rPr>
          <w:color w:val="auto"/>
        </w:rPr>
        <w:t>eam found</w:t>
      </w:r>
      <w:r w:rsidR="001A53D2">
        <w:rPr>
          <w:color w:val="auto"/>
        </w:rPr>
        <w:t>:</w:t>
      </w:r>
    </w:p>
    <w:p w14:paraId="18A9F8ED" w14:textId="77777777" w:rsidR="008218F4" w:rsidRPr="0036028B" w:rsidRDefault="008218F4" w:rsidP="0036028B">
      <w:pPr>
        <w:pStyle w:val="ListBullet"/>
        <w:spacing w:before="120"/>
        <w:ind w:left="425" w:hanging="425"/>
      </w:pPr>
      <w:r w:rsidRPr="0036028B">
        <w:t xml:space="preserve">There has not been timely or appropriate referrals to other organisations or providers of other services. </w:t>
      </w:r>
    </w:p>
    <w:p w14:paraId="277C9F31" w14:textId="444F49B5" w:rsidR="003D6D4D" w:rsidRPr="0036028B" w:rsidRDefault="008218F4" w:rsidP="0036028B">
      <w:pPr>
        <w:pStyle w:val="ListBullet"/>
        <w:spacing w:before="120"/>
        <w:ind w:left="425" w:hanging="425"/>
      </w:pPr>
      <w:r w:rsidRPr="0036028B">
        <w:t xml:space="preserve">There is no pastoral </w:t>
      </w:r>
      <w:r w:rsidR="006B60C0" w:rsidRPr="0036028B">
        <w:t xml:space="preserve">care </w:t>
      </w:r>
      <w:r w:rsidRPr="0036028B">
        <w:t xml:space="preserve">program to support pastoral or spiritual needs or interests. </w:t>
      </w:r>
    </w:p>
    <w:p w14:paraId="4BBF4F20" w14:textId="6A3C5458" w:rsidR="008218F4" w:rsidRPr="0036028B" w:rsidRDefault="008218F4" w:rsidP="0036028B">
      <w:pPr>
        <w:pStyle w:val="ListBullet"/>
        <w:spacing w:before="120"/>
        <w:ind w:left="425" w:hanging="425"/>
      </w:pPr>
      <w:r w:rsidRPr="0036028B">
        <w:t>Even for consumers at the end of their life there has been no pastoral care provision.</w:t>
      </w:r>
    </w:p>
    <w:p w14:paraId="3C4733DA" w14:textId="77777777" w:rsidR="001A53D2" w:rsidRPr="0036028B" w:rsidRDefault="008218F4" w:rsidP="0036028B">
      <w:pPr>
        <w:pStyle w:val="ListBullet"/>
        <w:spacing w:before="120"/>
        <w:ind w:left="425" w:hanging="425"/>
      </w:pPr>
      <w:r w:rsidRPr="0036028B">
        <w:t>There has been no community access for most consumers.</w:t>
      </w:r>
    </w:p>
    <w:p w14:paraId="34D012F3" w14:textId="05703252" w:rsidR="008218F4" w:rsidRPr="001A53D2" w:rsidRDefault="008218F4" w:rsidP="0036028B">
      <w:pPr>
        <w:pStyle w:val="ListBullet"/>
        <w:spacing w:before="120"/>
        <w:ind w:left="425" w:hanging="425"/>
        <w:rPr>
          <w:rFonts w:eastAsia="Calibri"/>
        </w:rPr>
      </w:pPr>
      <w:r w:rsidRPr="0036028B">
        <w:t>There</w:t>
      </w:r>
      <w:r w:rsidRPr="001A53D2">
        <w:rPr>
          <w:bCs/>
        </w:rPr>
        <w:t xml:space="preserve"> has been no psychological or mental health services made available to consumers who have depression.</w:t>
      </w:r>
    </w:p>
    <w:p w14:paraId="0C4A39BB" w14:textId="1CE37521" w:rsidR="007E21E3" w:rsidRDefault="007E21E3" w:rsidP="007D74DA">
      <w:pPr>
        <w:rPr>
          <w:rFonts w:eastAsia="Calibri"/>
          <w:color w:val="auto"/>
          <w:lang w:eastAsia="en-US"/>
        </w:rPr>
      </w:pPr>
      <w:r w:rsidRPr="007E21E3">
        <w:rPr>
          <w:rFonts w:eastAsia="Calibri"/>
          <w:color w:val="auto"/>
          <w:lang w:eastAsia="en-US"/>
        </w:rPr>
        <w:lastRenderedPageBreak/>
        <w:t xml:space="preserve">In their response, the approved provider states the consumer who is expressing suicidal ideation has been referred to a Psychogeriatrician on 10 July 2020 and </w:t>
      </w:r>
      <w:r w:rsidR="008F4852">
        <w:rPr>
          <w:rFonts w:eastAsia="Calibri"/>
          <w:color w:val="auto"/>
          <w:lang w:eastAsia="en-US"/>
        </w:rPr>
        <w:t>is</w:t>
      </w:r>
      <w:r w:rsidRPr="007E21E3">
        <w:rPr>
          <w:rFonts w:eastAsia="Calibri"/>
          <w:color w:val="auto"/>
          <w:lang w:eastAsia="en-US"/>
        </w:rPr>
        <w:t xml:space="preserve"> awaiting an appointment.  </w:t>
      </w:r>
    </w:p>
    <w:p w14:paraId="16957E72" w14:textId="77777777" w:rsidR="007E21E3" w:rsidRPr="007520DE" w:rsidRDefault="007E21E3" w:rsidP="007520DE">
      <w:pPr>
        <w:rPr>
          <w:rFonts w:eastAsia="Calibri"/>
          <w:color w:val="auto"/>
          <w:lang w:eastAsia="en-US"/>
        </w:rPr>
      </w:pPr>
      <w:r w:rsidRPr="007520DE">
        <w:rPr>
          <w:rFonts w:eastAsia="Calibri"/>
          <w:color w:val="auto"/>
          <w:lang w:eastAsia="en-US"/>
        </w:rPr>
        <w:t>T</w:t>
      </w:r>
      <w:r w:rsidRPr="007520DE">
        <w:rPr>
          <w:color w:val="auto"/>
        </w:rPr>
        <w:t>he approved provider did not provide information to support that the service was compliant with this requirement at the time of the review audit.</w:t>
      </w:r>
    </w:p>
    <w:p w14:paraId="172C3203" w14:textId="2A865BBB" w:rsidR="007520DE" w:rsidRPr="007520DE" w:rsidRDefault="007E21E3" w:rsidP="007520DE">
      <w:r w:rsidRPr="007520DE">
        <w:rPr>
          <w:color w:val="auto"/>
        </w:rPr>
        <w:t xml:space="preserve">I am of the view that the approved provider does not comply with this requirement as the service did not adequately demonstrate that </w:t>
      </w:r>
      <w:r w:rsidR="007520DE" w:rsidRPr="007520DE">
        <w:t>timely and appropriate referrals to individuals, other organisations and providers of other care and services</w:t>
      </w:r>
      <w:r w:rsidR="007520DE">
        <w:t xml:space="preserve"> are made</w:t>
      </w:r>
      <w:r w:rsidR="007520DE" w:rsidRPr="007520DE">
        <w:t>.</w:t>
      </w:r>
    </w:p>
    <w:p w14:paraId="53B5B248" w14:textId="10D809FB" w:rsidR="00406B8C" w:rsidRPr="00D435F8" w:rsidRDefault="00406B8C" w:rsidP="00406B8C">
      <w:pPr>
        <w:pStyle w:val="Heading3"/>
      </w:pPr>
      <w:r w:rsidRPr="00D435F8">
        <w:t>Requirement 4(3)(f)</w:t>
      </w:r>
      <w:r>
        <w:tab/>
        <w:t>Non-compliant</w:t>
      </w:r>
    </w:p>
    <w:p w14:paraId="53B5B249" w14:textId="77777777" w:rsidR="00406B8C" w:rsidRPr="000404BE" w:rsidRDefault="00406B8C" w:rsidP="00406B8C">
      <w:pPr>
        <w:rPr>
          <w:i/>
        </w:rPr>
      </w:pPr>
      <w:r w:rsidRPr="000404BE">
        <w:rPr>
          <w:i/>
        </w:rPr>
        <w:t>Where meals are provided, they are varied and of suitable quality and quantity.</w:t>
      </w:r>
    </w:p>
    <w:p w14:paraId="13C96C60" w14:textId="72F14519" w:rsidR="00697CE7" w:rsidRDefault="00697CE7" w:rsidP="00406B8C">
      <w:pPr>
        <w:rPr>
          <w:color w:val="auto"/>
        </w:rPr>
      </w:pPr>
      <w:r>
        <w:rPr>
          <w:color w:val="auto"/>
        </w:rPr>
        <w:t xml:space="preserve">The </w:t>
      </w:r>
      <w:r w:rsidR="00F64CFD">
        <w:rPr>
          <w:color w:val="auto"/>
        </w:rPr>
        <w:t>A</w:t>
      </w:r>
      <w:r>
        <w:rPr>
          <w:color w:val="auto"/>
        </w:rPr>
        <w:t xml:space="preserve">ssessment </w:t>
      </w:r>
      <w:r w:rsidR="00F64CFD">
        <w:rPr>
          <w:color w:val="auto"/>
        </w:rPr>
        <w:t>T</w:t>
      </w:r>
      <w:r>
        <w:rPr>
          <w:color w:val="auto"/>
        </w:rPr>
        <w:t>eam found</w:t>
      </w:r>
      <w:r w:rsidR="00902DA4">
        <w:rPr>
          <w:color w:val="auto"/>
        </w:rPr>
        <w:t>:</w:t>
      </w:r>
    </w:p>
    <w:p w14:paraId="6D83BCBE" w14:textId="77777777" w:rsidR="008218F4" w:rsidRPr="0036028B" w:rsidRDefault="008218F4" w:rsidP="0036028B">
      <w:pPr>
        <w:pStyle w:val="ListBullet"/>
        <w:spacing w:before="120"/>
        <w:ind w:left="425" w:hanging="425"/>
      </w:pPr>
      <w:r w:rsidRPr="0036028B">
        <w:t xml:space="preserve">There was considerable negative feedback about the meal service. Most consumers express dissatisfaction with some aspect of the meal service. </w:t>
      </w:r>
    </w:p>
    <w:p w14:paraId="16CE56F3" w14:textId="77777777" w:rsidR="004012D8" w:rsidRPr="0036028B" w:rsidRDefault="008218F4" w:rsidP="0036028B">
      <w:pPr>
        <w:pStyle w:val="ListBullet"/>
        <w:spacing w:before="120"/>
        <w:ind w:left="425" w:hanging="425"/>
      </w:pPr>
      <w:r w:rsidRPr="0036028B">
        <w:t>Issues include choice, taste and temperature of the meal service.</w:t>
      </w:r>
    </w:p>
    <w:p w14:paraId="23B8CF6C" w14:textId="45BC2CD0" w:rsidR="008218F4" w:rsidRPr="004012D8" w:rsidRDefault="008218F4" w:rsidP="0036028B">
      <w:pPr>
        <w:pStyle w:val="ListBullet"/>
        <w:spacing w:before="120"/>
        <w:ind w:left="425" w:hanging="425"/>
        <w:rPr>
          <w:rFonts w:eastAsia="Calibri"/>
        </w:rPr>
      </w:pPr>
      <w:r w:rsidRPr="0036028B">
        <w:t>Management</w:t>
      </w:r>
      <w:r w:rsidRPr="004012D8">
        <w:rPr>
          <w:bCs/>
        </w:rPr>
        <w:t xml:space="preserve"> have plans to improve the meal service and have engaged a consultant</w:t>
      </w:r>
      <w:r w:rsidR="00F64CFD">
        <w:rPr>
          <w:bCs/>
        </w:rPr>
        <w:t>.</w:t>
      </w:r>
    </w:p>
    <w:p w14:paraId="0FE095D8" w14:textId="6714629E" w:rsidR="004012D8" w:rsidRPr="00E652FB" w:rsidRDefault="004012D8" w:rsidP="004012D8">
      <w:pPr>
        <w:rPr>
          <w:rFonts w:eastAsia="Calibri"/>
          <w:color w:val="auto"/>
          <w:lang w:eastAsia="en-US"/>
        </w:rPr>
      </w:pPr>
      <w:r w:rsidRPr="00E652FB">
        <w:rPr>
          <w:rFonts w:eastAsia="Calibri"/>
          <w:color w:val="auto"/>
          <w:lang w:eastAsia="en-US"/>
        </w:rPr>
        <w:t>In their response, the approved provider does not dispute the team</w:t>
      </w:r>
      <w:r w:rsidR="00F64CFD">
        <w:rPr>
          <w:rFonts w:eastAsia="Calibri"/>
          <w:color w:val="auto"/>
          <w:lang w:eastAsia="en-US"/>
        </w:rPr>
        <w:t>’</w:t>
      </w:r>
      <w:r w:rsidRPr="00E652FB">
        <w:rPr>
          <w:rFonts w:eastAsia="Calibri"/>
          <w:color w:val="auto"/>
          <w:lang w:eastAsia="en-US"/>
        </w:rPr>
        <w:t>s findings</w:t>
      </w:r>
      <w:r w:rsidR="009848A4" w:rsidRPr="00E652FB">
        <w:rPr>
          <w:rFonts w:eastAsia="Calibri"/>
          <w:color w:val="auto"/>
          <w:lang w:eastAsia="en-US"/>
        </w:rPr>
        <w:t xml:space="preserve"> and agrees that the </w:t>
      </w:r>
      <w:r w:rsidR="00BA64B3" w:rsidRPr="00E652FB">
        <w:rPr>
          <w:rFonts w:eastAsia="Calibri"/>
          <w:color w:val="auto"/>
          <w:lang w:eastAsia="en-US"/>
        </w:rPr>
        <w:t>catering services within the service does not meet the requirements of the Quality Standards</w:t>
      </w:r>
      <w:r w:rsidRPr="00E652FB">
        <w:rPr>
          <w:rFonts w:eastAsia="Calibri"/>
          <w:color w:val="auto"/>
          <w:lang w:eastAsia="en-US"/>
        </w:rPr>
        <w:t xml:space="preserve">. </w:t>
      </w:r>
      <w:r w:rsidR="009848A4" w:rsidRPr="00E652FB">
        <w:rPr>
          <w:rFonts w:eastAsia="Calibri"/>
          <w:color w:val="auto"/>
          <w:lang w:eastAsia="en-US"/>
        </w:rPr>
        <w:t xml:space="preserve">They have appointed a </w:t>
      </w:r>
      <w:r w:rsidR="00BA64B3" w:rsidRPr="00E652FB">
        <w:rPr>
          <w:rFonts w:eastAsia="Calibri"/>
          <w:color w:val="auto"/>
          <w:lang w:eastAsia="en-US"/>
        </w:rPr>
        <w:t>hospitality consultant and an action plan has been developed to address the issues</w:t>
      </w:r>
      <w:r w:rsidR="00E652FB" w:rsidRPr="00E652FB">
        <w:rPr>
          <w:rFonts w:eastAsia="Calibri"/>
          <w:color w:val="auto"/>
          <w:lang w:eastAsia="en-US"/>
        </w:rPr>
        <w:t xml:space="preserve"> and improve the catering services</w:t>
      </w:r>
      <w:r w:rsidR="00BA64B3" w:rsidRPr="00E652FB">
        <w:rPr>
          <w:rFonts w:eastAsia="Calibri"/>
          <w:color w:val="auto"/>
          <w:lang w:eastAsia="en-US"/>
        </w:rPr>
        <w:t xml:space="preserve">. </w:t>
      </w:r>
    </w:p>
    <w:p w14:paraId="35E1478D" w14:textId="1561B5D0" w:rsidR="004012D8" w:rsidRPr="00E652FB" w:rsidRDefault="004012D8" w:rsidP="004012D8">
      <w:pPr>
        <w:rPr>
          <w:color w:val="auto"/>
        </w:rPr>
      </w:pPr>
      <w:r w:rsidRPr="00E652FB">
        <w:rPr>
          <w:color w:val="auto"/>
        </w:rPr>
        <w:t xml:space="preserve">I am of the view that the approved provider does not comply with this requirement as the service did not adequately demonstrate </w:t>
      </w:r>
      <w:r w:rsidR="00E652FB" w:rsidRPr="00E652FB">
        <w:rPr>
          <w:color w:val="auto"/>
        </w:rPr>
        <w:t>where meals are provided, they are varied and of suitable quality and quantity</w:t>
      </w:r>
      <w:r w:rsidRPr="00E652FB">
        <w:rPr>
          <w:color w:val="auto"/>
        </w:rPr>
        <w:t>.</w:t>
      </w:r>
    </w:p>
    <w:p w14:paraId="53B5B24B" w14:textId="64988C89" w:rsidR="00406B8C" w:rsidRPr="00D435F8" w:rsidRDefault="00406B8C" w:rsidP="00406B8C">
      <w:pPr>
        <w:pStyle w:val="Heading3"/>
      </w:pPr>
      <w:r w:rsidRPr="00D435F8">
        <w:t>Requirement 4(3)(g)</w:t>
      </w:r>
      <w:r>
        <w:tab/>
        <w:t>Non-compliant</w:t>
      </w:r>
    </w:p>
    <w:p w14:paraId="53B5B24C" w14:textId="77777777" w:rsidR="00406B8C" w:rsidRPr="000404BE" w:rsidRDefault="00406B8C" w:rsidP="00406B8C">
      <w:pPr>
        <w:rPr>
          <w:i/>
        </w:rPr>
      </w:pPr>
      <w:r w:rsidRPr="000404BE">
        <w:rPr>
          <w:i/>
        </w:rPr>
        <w:t>Where equipment is provided, it is safe, suitable, clean and well maintained.</w:t>
      </w:r>
    </w:p>
    <w:p w14:paraId="34BC1E12" w14:textId="4C295806" w:rsidR="00697CE7" w:rsidRDefault="00697CE7" w:rsidP="00406B8C">
      <w:pPr>
        <w:rPr>
          <w:color w:val="auto"/>
        </w:rPr>
      </w:pPr>
      <w:r>
        <w:rPr>
          <w:color w:val="auto"/>
        </w:rPr>
        <w:t xml:space="preserve">The </w:t>
      </w:r>
      <w:r w:rsidR="00F64CFD">
        <w:rPr>
          <w:color w:val="auto"/>
        </w:rPr>
        <w:t>A</w:t>
      </w:r>
      <w:r>
        <w:rPr>
          <w:color w:val="auto"/>
        </w:rPr>
        <w:t xml:space="preserve">ssessment </w:t>
      </w:r>
      <w:r w:rsidR="00F64CFD">
        <w:rPr>
          <w:color w:val="auto"/>
        </w:rPr>
        <w:t>T</w:t>
      </w:r>
      <w:r>
        <w:rPr>
          <w:color w:val="auto"/>
        </w:rPr>
        <w:t>eam found</w:t>
      </w:r>
      <w:r w:rsidR="00902DA4">
        <w:rPr>
          <w:color w:val="auto"/>
        </w:rPr>
        <w:t xml:space="preserve">: </w:t>
      </w:r>
      <w:r>
        <w:rPr>
          <w:color w:val="auto"/>
        </w:rPr>
        <w:t xml:space="preserve"> </w:t>
      </w:r>
    </w:p>
    <w:p w14:paraId="1DF05748" w14:textId="77777777" w:rsidR="00902DA4" w:rsidRPr="0036028B" w:rsidRDefault="008218F4" w:rsidP="0036028B">
      <w:pPr>
        <w:pStyle w:val="ListBullet"/>
        <w:spacing w:before="120"/>
        <w:ind w:left="425" w:hanging="425"/>
      </w:pPr>
      <w:r w:rsidRPr="0036028B">
        <w:t xml:space="preserve">Equipment in the service was generally found to be clean and safe. </w:t>
      </w:r>
    </w:p>
    <w:p w14:paraId="25532E18" w14:textId="661ACACC" w:rsidR="008218F4" w:rsidRPr="00902DA4" w:rsidRDefault="00902DA4" w:rsidP="0036028B">
      <w:pPr>
        <w:pStyle w:val="ListBullet"/>
        <w:spacing w:before="120"/>
        <w:ind w:left="425" w:hanging="425"/>
        <w:rPr>
          <w:rFonts w:eastAsia="Calibri"/>
        </w:rPr>
      </w:pPr>
      <w:r w:rsidRPr="0036028B">
        <w:t>However</w:t>
      </w:r>
      <w:r w:rsidRPr="00902DA4">
        <w:rPr>
          <w:rFonts w:eastAsia="Calibri"/>
        </w:rPr>
        <w:t>,</w:t>
      </w:r>
      <w:r w:rsidR="008218F4" w:rsidRPr="00902DA4">
        <w:rPr>
          <w:rFonts w:eastAsia="Calibri"/>
        </w:rPr>
        <w:t xml:space="preserve"> the service does not have systems to ensure that basic supplies and linen is available when needed. </w:t>
      </w:r>
    </w:p>
    <w:p w14:paraId="54C9F694" w14:textId="06569A6F" w:rsidR="00902DA4" w:rsidRPr="00E652FB" w:rsidRDefault="00902DA4" w:rsidP="00902DA4">
      <w:pPr>
        <w:rPr>
          <w:rFonts w:eastAsia="Calibri"/>
          <w:color w:val="auto"/>
          <w:lang w:eastAsia="en-US"/>
        </w:rPr>
      </w:pPr>
      <w:r w:rsidRPr="00E652FB">
        <w:rPr>
          <w:rFonts w:eastAsia="Calibri"/>
          <w:color w:val="auto"/>
          <w:lang w:eastAsia="en-US"/>
        </w:rPr>
        <w:t xml:space="preserve">In their response, the approved provider does not dispute the </w:t>
      </w:r>
      <w:r w:rsidR="00F17FC0" w:rsidRPr="00E652FB">
        <w:rPr>
          <w:rFonts w:eastAsia="Calibri"/>
          <w:color w:val="auto"/>
          <w:lang w:eastAsia="en-US"/>
        </w:rPr>
        <w:t>team’s</w:t>
      </w:r>
      <w:r w:rsidRPr="00E652FB">
        <w:rPr>
          <w:rFonts w:eastAsia="Calibri"/>
          <w:color w:val="auto"/>
          <w:lang w:eastAsia="en-US"/>
        </w:rPr>
        <w:t xml:space="preserve"> findings and agrees that the </w:t>
      </w:r>
      <w:r w:rsidR="006965CE">
        <w:rPr>
          <w:rFonts w:eastAsia="Calibri"/>
          <w:color w:val="auto"/>
          <w:lang w:eastAsia="en-US"/>
        </w:rPr>
        <w:t>supply of items within the service</w:t>
      </w:r>
      <w:r w:rsidRPr="00E652FB">
        <w:rPr>
          <w:rFonts w:eastAsia="Calibri"/>
          <w:color w:val="auto"/>
          <w:lang w:eastAsia="en-US"/>
        </w:rPr>
        <w:t xml:space="preserve"> does not meet the requirements of </w:t>
      </w:r>
      <w:r w:rsidRPr="00E652FB">
        <w:rPr>
          <w:rFonts w:eastAsia="Calibri"/>
          <w:color w:val="auto"/>
          <w:lang w:eastAsia="en-US"/>
        </w:rPr>
        <w:lastRenderedPageBreak/>
        <w:t xml:space="preserve">the Quality Standards. They have </w:t>
      </w:r>
      <w:r w:rsidR="00B721D5">
        <w:rPr>
          <w:rFonts w:eastAsia="Calibri"/>
          <w:color w:val="auto"/>
          <w:lang w:eastAsia="en-US"/>
        </w:rPr>
        <w:t>implemented a new inventory system to ensure appropriate equipment</w:t>
      </w:r>
      <w:r w:rsidR="00F17FC0">
        <w:rPr>
          <w:rFonts w:eastAsia="Calibri"/>
          <w:color w:val="auto"/>
          <w:lang w:eastAsia="en-US"/>
        </w:rPr>
        <w:t xml:space="preserve"> is ordered and is well maintained. </w:t>
      </w:r>
    </w:p>
    <w:p w14:paraId="53B5B24F" w14:textId="0886978E" w:rsidR="00406B8C" w:rsidRDefault="00902DA4" w:rsidP="00406B8C">
      <w:pPr>
        <w:sectPr w:rsidR="00406B8C" w:rsidSect="00406B8C">
          <w:headerReference w:type="default" r:id="rId30"/>
          <w:type w:val="continuous"/>
          <w:pgSz w:w="11906" w:h="16838"/>
          <w:pgMar w:top="1701" w:right="1418" w:bottom="1418" w:left="1418" w:header="709" w:footer="397" w:gutter="0"/>
          <w:cols w:space="708"/>
          <w:titlePg/>
          <w:docGrid w:linePitch="360"/>
        </w:sectPr>
      </w:pPr>
      <w:r w:rsidRPr="00E652FB">
        <w:rPr>
          <w:color w:val="auto"/>
        </w:rPr>
        <w:t xml:space="preserve">I am of the view that the approved provider does not comply with this requirement as the service did not adequately demonstrate </w:t>
      </w:r>
      <w:r w:rsidR="00F17FC0" w:rsidRPr="00F17FC0">
        <w:t>where equipment is provided, it is safe, suitable, clean and well maintained.</w:t>
      </w:r>
    </w:p>
    <w:p w14:paraId="53B5B250" w14:textId="131B2013" w:rsidR="00406B8C" w:rsidRDefault="00406B8C" w:rsidP="00406B8C">
      <w:pPr>
        <w:pStyle w:val="Heading1"/>
        <w:tabs>
          <w:tab w:val="right" w:pos="9070"/>
        </w:tabs>
        <w:spacing w:before="560" w:after="640"/>
        <w:rPr>
          <w:color w:val="FFFFFF" w:themeColor="background1"/>
          <w:sz w:val="36"/>
        </w:rPr>
        <w:sectPr w:rsidR="00406B8C" w:rsidSect="00406B8C">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3B5B2D1" wp14:editId="53B5B2D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5272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53B5B251" w14:textId="77777777" w:rsidR="00406B8C" w:rsidRPr="00FD1B02" w:rsidRDefault="00406B8C" w:rsidP="00406B8C">
      <w:pPr>
        <w:pStyle w:val="Heading3"/>
        <w:shd w:val="clear" w:color="auto" w:fill="F2F2F2" w:themeFill="background1" w:themeFillShade="F2"/>
      </w:pPr>
      <w:r w:rsidRPr="00FD1B02">
        <w:t>Consumer outcome:</w:t>
      </w:r>
    </w:p>
    <w:p w14:paraId="53B5B252" w14:textId="77777777" w:rsidR="00406B8C" w:rsidRDefault="00406B8C" w:rsidP="00406B8C">
      <w:pPr>
        <w:numPr>
          <w:ilvl w:val="0"/>
          <w:numId w:val="5"/>
        </w:numPr>
        <w:shd w:val="clear" w:color="auto" w:fill="F2F2F2" w:themeFill="background1" w:themeFillShade="F2"/>
      </w:pPr>
      <w:r>
        <w:t>I feel I belong and I am safe and comfortable in the organisation’s service environment.</w:t>
      </w:r>
    </w:p>
    <w:p w14:paraId="53B5B253" w14:textId="77777777" w:rsidR="00406B8C" w:rsidRDefault="00406B8C" w:rsidP="00406B8C">
      <w:pPr>
        <w:pStyle w:val="Heading3"/>
        <w:shd w:val="clear" w:color="auto" w:fill="F2F2F2" w:themeFill="background1" w:themeFillShade="F2"/>
      </w:pPr>
      <w:r>
        <w:t>Organisation statement:</w:t>
      </w:r>
    </w:p>
    <w:p w14:paraId="53B5B254" w14:textId="77777777" w:rsidR="00406B8C" w:rsidRDefault="00406B8C" w:rsidP="00406B8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3B5B255" w14:textId="77777777" w:rsidR="00406B8C" w:rsidRDefault="00406B8C" w:rsidP="00406B8C">
      <w:pPr>
        <w:pStyle w:val="Heading2"/>
      </w:pPr>
      <w:r>
        <w:t>Assessment of Standard 5</w:t>
      </w:r>
    </w:p>
    <w:p w14:paraId="52AA9D29" w14:textId="77777777" w:rsidR="009F23F6" w:rsidRPr="00163FEE" w:rsidRDefault="009F23F6" w:rsidP="009F23F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65C0AA7" w14:textId="6B664106" w:rsidR="009F23F6" w:rsidRPr="00163FEE" w:rsidRDefault="009F23F6" w:rsidP="009F23F6">
      <w:pPr>
        <w:rPr>
          <w:rFonts w:eastAsia="Calibri"/>
          <w:lang w:eastAsia="en-US"/>
        </w:rPr>
      </w:pPr>
      <w:r w:rsidRPr="0006044E">
        <w:rPr>
          <w:rFonts w:eastAsia="Calibri"/>
          <w:color w:val="auto"/>
          <w:lang w:eastAsia="en-US"/>
        </w:rPr>
        <w:t xml:space="preserve">Overall sampled consumers did not consider that </w:t>
      </w:r>
      <w:r w:rsidRPr="00163FEE">
        <w:rPr>
          <w:rFonts w:eastAsia="Calibri"/>
          <w:lang w:eastAsia="en-US"/>
        </w:rPr>
        <w:t xml:space="preserve">they feel they belong in the service, </w:t>
      </w:r>
      <w:r w:rsidR="00C72BBC">
        <w:rPr>
          <w:rFonts w:eastAsia="Calibri"/>
          <w:lang w:eastAsia="en-US"/>
        </w:rPr>
        <w:t>nor</w:t>
      </w:r>
      <w:r w:rsidRPr="00163FEE">
        <w:rPr>
          <w:rFonts w:eastAsia="Calibri"/>
          <w:lang w:eastAsia="en-US"/>
        </w:rPr>
        <w:t xml:space="preserve"> feel safe and comfortable in the service environment. </w:t>
      </w:r>
    </w:p>
    <w:p w14:paraId="4411AF64" w14:textId="77777777" w:rsidR="009F23F6" w:rsidRPr="00163FEE" w:rsidRDefault="009F23F6" w:rsidP="009F23F6">
      <w:pPr>
        <w:rPr>
          <w:rFonts w:eastAsia="Calibri"/>
          <w:lang w:eastAsia="en-US"/>
        </w:rPr>
      </w:pPr>
      <w:r w:rsidRPr="00163FEE">
        <w:rPr>
          <w:rFonts w:eastAsia="Calibri"/>
          <w:lang w:eastAsia="en-US"/>
        </w:rPr>
        <w:t>For example:</w:t>
      </w:r>
    </w:p>
    <w:p w14:paraId="75825994" w14:textId="77777777" w:rsidR="009F23F6" w:rsidRPr="0036028B" w:rsidRDefault="009F23F6" w:rsidP="0036028B">
      <w:pPr>
        <w:pStyle w:val="ListBullet"/>
        <w:spacing w:before="120"/>
        <w:ind w:left="425" w:hanging="425"/>
      </w:pPr>
      <w:r w:rsidRPr="0036028B">
        <w:t xml:space="preserve">Unmanaged behaviours of consumers means that some consumers do not feel safe. </w:t>
      </w:r>
    </w:p>
    <w:p w14:paraId="24B38332" w14:textId="6922BFBC" w:rsidR="009F23F6" w:rsidRPr="0036028B" w:rsidRDefault="009F23F6" w:rsidP="0036028B">
      <w:pPr>
        <w:pStyle w:val="ListBullet"/>
        <w:spacing w:before="120"/>
        <w:ind w:left="425" w:hanging="425"/>
      </w:pPr>
      <w:r w:rsidRPr="0036028B">
        <w:t>The living environment is institutional and is not welcoming. The environment is very noisy. There are minimal spaces for consumers to have privacy. Most bedrooms are shared and although the service has vacancies there are up to four beds in the bedrooms. There is limited storage f</w:t>
      </w:r>
      <w:r w:rsidR="003729B9" w:rsidRPr="0036028B">
        <w:t>or</w:t>
      </w:r>
      <w:r w:rsidRPr="0036028B">
        <w:t xml:space="preserve"> personal items.</w:t>
      </w:r>
    </w:p>
    <w:p w14:paraId="15BCD588" w14:textId="77777777" w:rsidR="009F23F6" w:rsidRPr="0036028B" w:rsidRDefault="009F23F6" w:rsidP="0036028B">
      <w:pPr>
        <w:pStyle w:val="ListBullet"/>
        <w:spacing w:before="120"/>
        <w:ind w:left="425" w:hanging="425"/>
      </w:pPr>
      <w:r w:rsidRPr="0036028B">
        <w:t xml:space="preserve">There has been a breakdown in the maintenance system where proactive maintenance has not occurred until June in 2020. </w:t>
      </w:r>
    </w:p>
    <w:p w14:paraId="08587702" w14:textId="77777777" w:rsidR="009F23F6" w:rsidRPr="0036028B" w:rsidRDefault="009F23F6" w:rsidP="0036028B">
      <w:pPr>
        <w:pStyle w:val="ListBullet"/>
        <w:spacing w:before="120"/>
        <w:ind w:left="425" w:hanging="425"/>
      </w:pPr>
      <w:r w:rsidRPr="0036028B">
        <w:t xml:space="preserve">Cleaning services have been reduced by management. </w:t>
      </w:r>
    </w:p>
    <w:p w14:paraId="44DA4ED5" w14:textId="77777777" w:rsidR="009F23F6" w:rsidRPr="00F2632E" w:rsidRDefault="009F23F6" w:rsidP="0036028B">
      <w:pPr>
        <w:pStyle w:val="ListBullet"/>
        <w:spacing w:before="120"/>
        <w:ind w:left="425" w:hanging="425"/>
        <w:rPr>
          <w:rFonts w:eastAsia="Calibri"/>
        </w:rPr>
      </w:pPr>
      <w:r w:rsidRPr="0036028B">
        <w:t>Hazards</w:t>
      </w:r>
      <w:r w:rsidRPr="00F2632E">
        <w:rPr>
          <w:rFonts w:eastAsia="Calibri"/>
        </w:rPr>
        <w:t xml:space="preserve"> are not identified, managed or monitored to ensure a safe environment for consumers and staff.</w:t>
      </w:r>
    </w:p>
    <w:p w14:paraId="0EBECC0F" w14:textId="77777777" w:rsidR="009F23F6" w:rsidRPr="00163FEE" w:rsidRDefault="009F23F6" w:rsidP="009F23F6">
      <w:pPr>
        <w:rPr>
          <w:rFonts w:eastAsia="Calibri"/>
          <w:color w:val="0000FF"/>
          <w:lang w:eastAsia="en-US"/>
        </w:rPr>
      </w:pPr>
      <w:r>
        <w:rPr>
          <w:rFonts w:eastAsia="Calibri"/>
          <w:color w:val="auto"/>
          <w:lang w:eastAsia="en-US"/>
        </w:rPr>
        <w:lastRenderedPageBreak/>
        <w:t xml:space="preserve">The service does not present a welcoming easy to understand environment. The service is an older style large two story home. </w:t>
      </w:r>
      <w:r w:rsidRPr="008159A8">
        <w:rPr>
          <w:rFonts w:eastAsia="Calibri"/>
          <w:color w:val="auto"/>
          <w:lang w:eastAsia="en-US"/>
        </w:rPr>
        <w:t>The service provides an institutional type of living environment</w:t>
      </w:r>
      <w:r>
        <w:rPr>
          <w:rFonts w:eastAsia="Calibri"/>
          <w:color w:val="auto"/>
          <w:lang w:eastAsia="en-US"/>
        </w:rPr>
        <w:t xml:space="preserve">. </w:t>
      </w:r>
      <w:r w:rsidRPr="00163FEE">
        <w:rPr>
          <w:rFonts w:eastAsia="Calibri"/>
          <w:color w:val="0000FF"/>
          <w:lang w:eastAsia="en-US"/>
        </w:rPr>
        <w:t xml:space="preserve"> </w:t>
      </w:r>
    </w:p>
    <w:p w14:paraId="48A718BE" w14:textId="77777777" w:rsidR="009F23F6" w:rsidRDefault="009F23F6" w:rsidP="009F23F6">
      <w:pPr>
        <w:rPr>
          <w:rFonts w:eastAsia="Calibri"/>
          <w:color w:val="auto"/>
          <w:lang w:eastAsia="en-US"/>
        </w:rPr>
      </w:pPr>
      <w:r>
        <w:rPr>
          <w:rFonts w:eastAsia="Calibri"/>
          <w:color w:val="auto"/>
          <w:lang w:eastAsia="en-US"/>
        </w:rPr>
        <w:t>Issues relating to the organisation’s service environment were identified as not met across all three requirements of this Standard in the audit of 14 to 16 August 2019. There has been minimal improvement and further breakdowns to the maintenance system.</w:t>
      </w:r>
    </w:p>
    <w:p w14:paraId="2D650F29" w14:textId="77777777" w:rsidR="009F23F6" w:rsidRDefault="009F23F6" w:rsidP="009F23F6">
      <w:pPr>
        <w:rPr>
          <w:rFonts w:eastAsia="Calibri"/>
          <w:color w:val="auto"/>
          <w:lang w:eastAsia="en-US"/>
        </w:rPr>
      </w:pPr>
      <w:r>
        <w:rPr>
          <w:rFonts w:eastAsia="Calibri"/>
          <w:color w:val="auto"/>
          <w:lang w:eastAsia="en-US"/>
        </w:rPr>
        <w:t>There have been gaps in both the proactive and reactive maintenance of the service, which has impacted negatively on the safety, amenities and comfort of consumers and staff. The service has not been well maintained.</w:t>
      </w:r>
    </w:p>
    <w:p w14:paraId="53B5B257" w14:textId="0B747858" w:rsidR="00406B8C" w:rsidRPr="00527DA1" w:rsidRDefault="00406B8C" w:rsidP="009F23F6">
      <w:pPr>
        <w:rPr>
          <w:rFonts w:eastAsia="Calibri"/>
          <w:color w:val="auto"/>
          <w:lang w:eastAsia="en-US"/>
        </w:rPr>
      </w:pPr>
      <w:r w:rsidRPr="00154403">
        <w:rPr>
          <w:rFonts w:eastAsiaTheme="minorHAnsi"/>
        </w:rPr>
        <w:t xml:space="preserve">The Quality Standard </w:t>
      </w:r>
      <w:r w:rsidRPr="00527DA1">
        <w:rPr>
          <w:rFonts w:eastAsiaTheme="minorHAnsi"/>
          <w:color w:val="auto"/>
        </w:rPr>
        <w:t xml:space="preserve">is assessed as Non-compliant as </w:t>
      </w:r>
      <w:r w:rsidR="00F1655D" w:rsidRPr="00527DA1">
        <w:rPr>
          <w:rFonts w:eastAsiaTheme="minorHAnsi"/>
          <w:color w:val="auto"/>
        </w:rPr>
        <w:t>three</w:t>
      </w:r>
      <w:r w:rsidRPr="00527DA1">
        <w:rPr>
          <w:rFonts w:eastAsiaTheme="minorHAnsi"/>
          <w:color w:val="auto"/>
        </w:rPr>
        <w:t xml:space="preserve"> of the three specific requirements have been assessed as Non-compliant.</w:t>
      </w:r>
    </w:p>
    <w:p w14:paraId="53B5B258" w14:textId="0E397993" w:rsidR="00406B8C" w:rsidRDefault="00406B8C" w:rsidP="00406B8C">
      <w:pPr>
        <w:pStyle w:val="Heading2"/>
      </w:pPr>
      <w:r>
        <w:t>Assessment of Standard 5 Requirements</w:t>
      </w:r>
      <w:r w:rsidRPr="0066387A">
        <w:rPr>
          <w:i/>
          <w:color w:val="0000FF"/>
          <w:sz w:val="24"/>
          <w:szCs w:val="24"/>
        </w:rPr>
        <w:t xml:space="preserve"> </w:t>
      </w:r>
    </w:p>
    <w:p w14:paraId="53B5B259" w14:textId="00474C1F" w:rsidR="00406B8C" w:rsidRPr="00314FF7" w:rsidRDefault="00406B8C" w:rsidP="00406B8C">
      <w:pPr>
        <w:pStyle w:val="Heading3"/>
      </w:pPr>
      <w:r w:rsidRPr="00314FF7">
        <w:t>Requirement 5(3)(a)</w:t>
      </w:r>
      <w:r>
        <w:tab/>
        <w:t>Non-compliant</w:t>
      </w:r>
    </w:p>
    <w:p w14:paraId="53B5B25A" w14:textId="77777777" w:rsidR="00406B8C" w:rsidRPr="000404BE" w:rsidRDefault="00406B8C" w:rsidP="00406B8C">
      <w:pPr>
        <w:rPr>
          <w:i/>
        </w:rPr>
      </w:pPr>
      <w:r w:rsidRPr="000404BE">
        <w:rPr>
          <w:i/>
        </w:rPr>
        <w:t>The service environment is welcoming and easy to understand, and optimises each consumer’s sense of belonging, independence, interaction and function.</w:t>
      </w:r>
    </w:p>
    <w:p w14:paraId="46B6C001" w14:textId="4702548A" w:rsidR="00697CE7" w:rsidRDefault="00697CE7" w:rsidP="00406B8C">
      <w:pPr>
        <w:rPr>
          <w:color w:val="auto"/>
        </w:rPr>
      </w:pPr>
      <w:r>
        <w:rPr>
          <w:color w:val="auto"/>
        </w:rPr>
        <w:t xml:space="preserve">The </w:t>
      </w:r>
      <w:r w:rsidR="00BD68B8">
        <w:rPr>
          <w:color w:val="auto"/>
        </w:rPr>
        <w:t>A</w:t>
      </w:r>
      <w:r>
        <w:rPr>
          <w:color w:val="auto"/>
        </w:rPr>
        <w:t xml:space="preserve">ssessment </w:t>
      </w:r>
      <w:r w:rsidR="00BD68B8">
        <w:rPr>
          <w:color w:val="auto"/>
        </w:rPr>
        <w:t>T</w:t>
      </w:r>
      <w:r>
        <w:rPr>
          <w:color w:val="auto"/>
        </w:rPr>
        <w:t>eam found</w:t>
      </w:r>
      <w:r w:rsidR="00BE52C2">
        <w:rPr>
          <w:color w:val="auto"/>
        </w:rPr>
        <w:t>:</w:t>
      </w:r>
      <w:r>
        <w:rPr>
          <w:color w:val="auto"/>
        </w:rPr>
        <w:t xml:space="preserve"> </w:t>
      </w:r>
    </w:p>
    <w:p w14:paraId="22693704" w14:textId="77777777" w:rsidR="00BE52C2" w:rsidRPr="0036028B" w:rsidRDefault="00246B10" w:rsidP="0036028B">
      <w:pPr>
        <w:pStyle w:val="ListBullet"/>
        <w:spacing w:before="120"/>
        <w:ind w:left="425" w:hanging="425"/>
      </w:pPr>
      <w:r w:rsidRPr="0036028B">
        <w:t xml:space="preserve">The service does not present a welcoming easy to understand environment. </w:t>
      </w:r>
    </w:p>
    <w:p w14:paraId="24F156B6" w14:textId="77777777" w:rsidR="00BE52C2" w:rsidRPr="0036028B" w:rsidRDefault="00246B10" w:rsidP="0036028B">
      <w:pPr>
        <w:pStyle w:val="ListBullet"/>
        <w:spacing w:before="120"/>
        <w:ind w:left="425" w:hanging="425"/>
      </w:pPr>
      <w:r w:rsidRPr="0036028B">
        <w:t xml:space="preserve">The service is an older style large </w:t>
      </w:r>
      <w:r w:rsidR="00BE52C2" w:rsidRPr="0036028B">
        <w:t>two-story</w:t>
      </w:r>
      <w:r w:rsidRPr="0036028B">
        <w:t xml:space="preserve"> home. </w:t>
      </w:r>
    </w:p>
    <w:p w14:paraId="41965D00" w14:textId="77777777" w:rsidR="00BE52C2" w:rsidRPr="0036028B" w:rsidRDefault="00246B10" w:rsidP="0036028B">
      <w:pPr>
        <w:pStyle w:val="ListBullet"/>
        <w:spacing w:before="120"/>
        <w:ind w:left="425" w:hanging="425"/>
      </w:pPr>
      <w:r w:rsidRPr="0036028B">
        <w:t xml:space="preserve">The service provides an institutional type of living environment. </w:t>
      </w:r>
    </w:p>
    <w:p w14:paraId="65FE62D5" w14:textId="77777777" w:rsidR="00BB612A" w:rsidRPr="0036028B" w:rsidRDefault="00246B10" w:rsidP="0036028B">
      <w:pPr>
        <w:pStyle w:val="ListBullet"/>
        <w:spacing w:before="120"/>
        <w:ind w:left="425" w:hanging="425"/>
      </w:pPr>
      <w:r w:rsidRPr="0036028B">
        <w:t xml:space="preserve">Consumer sense of belonging is not optimised due to the institutional style of the service. </w:t>
      </w:r>
    </w:p>
    <w:p w14:paraId="24A7B72E" w14:textId="43FDE721" w:rsidR="00246B10" w:rsidRPr="00BE52C2" w:rsidRDefault="00246B10" w:rsidP="0036028B">
      <w:pPr>
        <w:pStyle w:val="ListBullet"/>
        <w:spacing w:before="120"/>
        <w:ind w:left="425" w:hanging="425"/>
        <w:rPr>
          <w:rFonts w:eastAsia="Calibri"/>
        </w:rPr>
      </w:pPr>
      <w:r w:rsidRPr="0036028B">
        <w:t>While</w:t>
      </w:r>
      <w:r w:rsidRPr="00BE52C2">
        <w:rPr>
          <w:rFonts w:eastAsia="Calibri"/>
        </w:rPr>
        <w:t xml:space="preserve"> some consumers have personal items such as family photographs many consumers do not.</w:t>
      </w:r>
    </w:p>
    <w:p w14:paraId="35799464" w14:textId="3F720095" w:rsidR="001F0CA4" w:rsidRDefault="001F0CA4" w:rsidP="001F0CA4">
      <w:pPr>
        <w:rPr>
          <w:rFonts w:eastAsia="Calibri"/>
          <w:color w:val="auto"/>
          <w:lang w:eastAsia="en-US"/>
        </w:rPr>
      </w:pPr>
      <w:r w:rsidRPr="00BE52C2">
        <w:rPr>
          <w:rFonts w:eastAsia="Calibri"/>
          <w:color w:val="auto"/>
          <w:lang w:eastAsia="en-US"/>
        </w:rPr>
        <w:t>In their response, the approved provider</w:t>
      </w:r>
      <w:r w:rsidR="007E488D">
        <w:rPr>
          <w:rFonts w:eastAsia="Calibri"/>
          <w:color w:val="auto"/>
          <w:lang w:eastAsia="en-US"/>
        </w:rPr>
        <w:t xml:space="preserve"> st</w:t>
      </w:r>
      <w:r w:rsidR="002C3531">
        <w:rPr>
          <w:rFonts w:eastAsia="Calibri"/>
          <w:color w:val="auto"/>
          <w:lang w:eastAsia="en-US"/>
        </w:rPr>
        <w:t xml:space="preserve">ates they have plans for a </w:t>
      </w:r>
      <w:r w:rsidR="00487C8D">
        <w:rPr>
          <w:rFonts w:eastAsia="Calibri"/>
          <w:color w:val="auto"/>
          <w:lang w:eastAsia="en-US"/>
        </w:rPr>
        <w:t>large-scale</w:t>
      </w:r>
      <w:r w:rsidR="002C3531">
        <w:rPr>
          <w:rFonts w:eastAsia="Calibri"/>
          <w:color w:val="auto"/>
          <w:lang w:eastAsia="en-US"/>
        </w:rPr>
        <w:t xml:space="preserve"> refurbishment, but that these plans have been place on hold due to the risk </w:t>
      </w:r>
      <w:r w:rsidR="002C6797">
        <w:rPr>
          <w:rFonts w:eastAsia="Calibri"/>
          <w:color w:val="auto"/>
          <w:lang w:eastAsia="en-US"/>
        </w:rPr>
        <w:t>of</w:t>
      </w:r>
      <w:r w:rsidR="002C3531">
        <w:rPr>
          <w:rFonts w:eastAsia="Calibri"/>
          <w:color w:val="auto"/>
          <w:lang w:eastAsia="en-US"/>
        </w:rPr>
        <w:t xml:space="preserve"> COVID-19</w:t>
      </w:r>
      <w:r w:rsidR="002C6797">
        <w:rPr>
          <w:rFonts w:eastAsia="Calibri"/>
          <w:color w:val="auto"/>
          <w:lang w:eastAsia="en-US"/>
        </w:rPr>
        <w:t>.</w:t>
      </w:r>
      <w:r w:rsidR="00DF1FFF">
        <w:rPr>
          <w:rFonts w:eastAsia="Calibri"/>
          <w:color w:val="auto"/>
          <w:lang w:eastAsia="en-US"/>
        </w:rPr>
        <w:t xml:space="preserve"> </w:t>
      </w:r>
      <w:r w:rsidR="00ED22B5">
        <w:rPr>
          <w:rFonts w:eastAsia="Calibri"/>
          <w:color w:val="auto"/>
          <w:lang w:eastAsia="en-US"/>
        </w:rPr>
        <w:t>A list of completed it</w:t>
      </w:r>
      <w:r w:rsidR="00132593">
        <w:rPr>
          <w:rFonts w:eastAsia="Calibri"/>
          <w:color w:val="auto"/>
          <w:lang w:eastAsia="en-US"/>
        </w:rPr>
        <w:t>ems was provided which included</w:t>
      </w:r>
      <w:r w:rsidR="005719A5">
        <w:rPr>
          <w:rFonts w:eastAsia="Calibri"/>
          <w:color w:val="auto"/>
          <w:lang w:eastAsia="en-US"/>
        </w:rPr>
        <w:t>, but is not limited to,</w:t>
      </w:r>
      <w:r w:rsidR="00132593">
        <w:rPr>
          <w:rFonts w:eastAsia="Calibri"/>
          <w:color w:val="auto"/>
          <w:lang w:eastAsia="en-US"/>
        </w:rPr>
        <w:t xml:space="preserve"> repairs to some flooring; </w:t>
      </w:r>
      <w:r w:rsidR="0035382B">
        <w:rPr>
          <w:rFonts w:eastAsia="Calibri"/>
          <w:color w:val="auto"/>
          <w:lang w:eastAsia="en-US"/>
        </w:rPr>
        <w:t>one room being converted into an arts and crafts room</w:t>
      </w:r>
      <w:r w:rsidR="005D10B4">
        <w:rPr>
          <w:rFonts w:eastAsia="Calibri"/>
          <w:color w:val="auto"/>
          <w:lang w:eastAsia="en-US"/>
        </w:rPr>
        <w:t xml:space="preserve">, </w:t>
      </w:r>
      <w:r w:rsidR="005719A5">
        <w:rPr>
          <w:rFonts w:eastAsia="Calibri"/>
          <w:color w:val="auto"/>
          <w:lang w:eastAsia="en-US"/>
        </w:rPr>
        <w:t xml:space="preserve">old gas heaters removed, </w:t>
      </w:r>
      <w:r w:rsidR="005D10B4">
        <w:rPr>
          <w:rFonts w:eastAsia="Calibri"/>
          <w:color w:val="auto"/>
          <w:lang w:eastAsia="en-US"/>
        </w:rPr>
        <w:t>some carpets have been steam-cleaned</w:t>
      </w:r>
      <w:r w:rsidR="00F16DB6">
        <w:rPr>
          <w:rFonts w:eastAsia="Calibri"/>
          <w:color w:val="auto"/>
          <w:lang w:eastAsia="en-US"/>
        </w:rPr>
        <w:t xml:space="preserve">, way-finding signs erected.  </w:t>
      </w:r>
    </w:p>
    <w:p w14:paraId="272325C4" w14:textId="77777777" w:rsidR="00527DA1" w:rsidRPr="007520DE" w:rsidRDefault="00527DA1" w:rsidP="00527DA1">
      <w:pPr>
        <w:rPr>
          <w:rFonts w:eastAsia="Calibri"/>
          <w:color w:val="auto"/>
          <w:lang w:eastAsia="en-US"/>
        </w:rPr>
      </w:pPr>
      <w:r w:rsidRPr="007520DE">
        <w:rPr>
          <w:rFonts w:eastAsia="Calibri"/>
          <w:color w:val="auto"/>
          <w:lang w:eastAsia="en-US"/>
        </w:rPr>
        <w:t>T</w:t>
      </w:r>
      <w:r w:rsidRPr="007520DE">
        <w:rPr>
          <w:color w:val="auto"/>
        </w:rPr>
        <w:t>he approved provider did not provide information to support that the service was compliant with this requirement at the time of the review audit.</w:t>
      </w:r>
    </w:p>
    <w:p w14:paraId="598EC8A0" w14:textId="4FF37A64" w:rsidR="001F0CA4" w:rsidRPr="001F0CA4" w:rsidRDefault="001F0CA4" w:rsidP="001F0CA4">
      <w:r w:rsidRPr="00BE52C2">
        <w:rPr>
          <w:color w:val="auto"/>
        </w:rPr>
        <w:lastRenderedPageBreak/>
        <w:t xml:space="preserve">I am of the view that the approved provider does not comply with this requirement as the service did not adequately demonstrate that the service environment </w:t>
      </w:r>
      <w:r w:rsidRPr="001F0CA4">
        <w:t>is welcoming and easy to understand, and optimises each consumer’s sense of belonging, independence, interaction and function.</w:t>
      </w:r>
    </w:p>
    <w:p w14:paraId="53B5B25C" w14:textId="0F77EC8C" w:rsidR="00406B8C" w:rsidRPr="00D435F8" w:rsidRDefault="00406B8C" w:rsidP="00406B8C">
      <w:pPr>
        <w:pStyle w:val="Heading3"/>
      </w:pPr>
      <w:r w:rsidRPr="00D435F8">
        <w:t>Requirement 5(3)(b)</w:t>
      </w:r>
      <w:r>
        <w:tab/>
        <w:t>Non-compliant</w:t>
      </w:r>
    </w:p>
    <w:p w14:paraId="53B5B25D" w14:textId="77777777" w:rsidR="00406B8C" w:rsidRPr="000404BE" w:rsidRDefault="00406B8C" w:rsidP="00406B8C">
      <w:pPr>
        <w:rPr>
          <w:i/>
        </w:rPr>
      </w:pPr>
      <w:r w:rsidRPr="000404BE">
        <w:rPr>
          <w:i/>
        </w:rPr>
        <w:t>The service environment:</w:t>
      </w:r>
    </w:p>
    <w:p w14:paraId="53B5B25E" w14:textId="77777777" w:rsidR="00406B8C" w:rsidRPr="000404BE" w:rsidRDefault="00406B8C" w:rsidP="00BD011C">
      <w:pPr>
        <w:numPr>
          <w:ilvl w:val="0"/>
          <w:numId w:val="17"/>
        </w:numPr>
        <w:tabs>
          <w:tab w:val="right" w:pos="9026"/>
        </w:tabs>
        <w:spacing w:before="0" w:after="0"/>
        <w:ind w:left="567" w:hanging="425"/>
        <w:outlineLvl w:val="4"/>
        <w:rPr>
          <w:i/>
        </w:rPr>
      </w:pPr>
      <w:r w:rsidRPr="000404BE">
        <w:rPr>
          <w:i/>
        </w:rPr>
        <w:t>is safe, clean, well maintained and comfortable; and</w:t>
      </w:r>
    </w:p>
    <w:p w14:paraId="53B5B25F" w14:textId="77777777" w:rsidR="00406B8C" w:rsidRPr="000404BE" w:rsidRDefault="00406B8C" w:rsidP="00BD011C">
      <w:pPr>
        <w:numPr>
          <w:ilvl w:val="0"/>
          <w:numId w:val="17"/>
        </w:numPr>
        <w:tabs>
          <w:tab w:val="right" w:pos="9026"/>
        </w:tabs>
        <w:spacing w:before="0" w:after="0"/>
        <w:ind w:left="567" w:hanging="425"/>
        <w:outlineLvl w:val="4"/>
        <w:rPr>
          <w:i/>
        </w:rPr>
      </w:pPr>
      <w:r w:rsidRPr="000404BE">
        <w:rPr>
          <w:i/>
        </w:rPr>
        <w:t>enables consumers to move freely, both indoors and outdoors.</w:t>
      </w:r>
    </w:p>
    <w:p w14:paraId="57A9B995" w14:textId="29611797" w:rsidR="00697CE7" w:rsidRDefault="00697CE7" w:rsidP="00406B8C">
      <w:pPr>
        <w:rPr>
          <w:color w:val="auto"/>
        </w:rPr>
      </w:pPr>
      <w:r>
        <w:rPr>
          <w:color w:val="auto"/>
        </w:rPr>
        <w:t xml:space="preserve">The </w:t>
      </w:r>
      <w:r w:rsidR="009B49B9">
        <w:rPr>
          <w:color w:val="auto"/>
        </w:rPr>
        <w:t>A</w:t>
      </w:r>
      <w:r>
        <w:rPr>
          <w:color w:val="auto"/>
        </w:rPr>
        <w:t xml:space="preserve">ssessment </w:t>
      </w:r>
      <w:r w:rsidR="009B49B9">
        <w:rPr>
          <w:color w:val="auto"/>
        </w:rPr>
        <w:t>T</w:t>
      </w:r>
      <w:r>
        <w:rPr>
          <w:color w:val="auto"/>
        </w:rPr>
        <w:t>eam found</w:t>
      </w:r>
      <w:r w:rsidR="00064DA1">
        <w:rPr>
          <w:color w:val="auto"/>
        </w:rPr>
        <w:t>:</w:t>
      </w:r>
      <w:r>
        <w:rPr>
          <w:color w:val="auto"/>
        </w:rPr>
        <w:t xml:space="preserve"> </w:t>
      </w:r>
    </w:p>
    <w:p w14:paraId="434DDAEE" w14:textId="77777777" w:rsidR="00246B10" w:rsidRPr="0036028B" w:rsidRDefault="00246B10" w:rsidP="0036028B">
      <w:pPr>
        <w:pStyle w:val="ListBullet"/>
        <w:spacing w:before="120"/>
        <w:ind w:left="425" w:hanging="425"/>
      </w:pPr>
      <w:bookmarkStart w:id="13" w:name="_Hlk44226222"/>
      <w:r w:rsidRPr="0036028B">
        <w:t>There have been gaps in both the proactive and reactive maintenance of the service, which has impacted negatively on the safety, amenities and comfort of consumers and staff. The service has not been well maintained.</w:t>
      </w:r>
    </w:p>
    <w:p w14:paraId="1CD4A2F9" w14:textId="77777777" w:rsidR="00246B10" w:rsidRPr="0036028B" w:rsidRDefault="00246B10" w:rsidP="0036028B">
      <w:pPr>
        <w:pStyle w:val="ListBullet"/>
        <w:spacing w:before="120"/>
        <w:ind w:left="425" w:hanging="425"/>
      </w:pPr>
      <w:r w:rsidRPr="0036028B">
        <w:t>Hazards are not identified, managed or monitored to ensure a safe environment for consumers and staff.</w:t>
      </w:r>
    </w:p>
    <w:bookmarkEnd w:id="13"/>
    <w:p w14:paraId="247CDB03" w14:textId="77777777" w:rsidR="00246B10" w:rsidRPr="00064DA1" w:rsidRDefault="00246B10" w:rsidP="0036028B">
      <w:pPr>
        <w:pStyle w:val="ListBullet"/>
        <w:spacing w:before="120"/>
        <w:ind w:left="425" w:hanging="425"/>
        <w:rPr>
          <w:rFonts w:eastAsia="Calibri"/>
        </w:rPr>
      </w:pPr>
      <w:r w:rsidRPr="0036028B">
        <w:t>Staff</w:t>
      </w:r>
      <w:r w:rsidRPr="00064DA1">
        <w:rPr>
          <w:rFonts w:eastAsia="Calibri"/>
        </w:rPr>
        <w:t xml:space="preserve"> identified issues impacting on their ability to work safely which they said had not been rectified in a timely manner. </w:t>
      </w:r>
    </w:p>
    <w:p w14:paraId="7D92228E" w14:textId="2AC627FA" w:rsidR="00014712" w:rsidRDefault="00014712" w:rsidP="00014712">
      <w:pPr>
        <w:rPr>
          <w:rFonts w:eastAsia="Calibri"/>
          <w:color w:val="auto"/>
          <w:lang w:eastAsia="en-US"/>
        </w:rPr>
      </w:pPr>
      <w:r w:rsidRPr="00064DA1">
        <w:rPr>
          <w:rFonts w:eastAsia="Calibri"/>
          <w:color w:val="auto"/>
          <w:lang w:eastAsia="en-US"/>
        </w:rPr>
        <w:t>In their response, the approved provider</w:t>
      </w:r>
      <w:r w:rsidR="00A0333A">
        <w:rPr>
          <w:rFonts w:eastAsia="Calibri"/>
          <w:color w:val="auto"/>
          <w:lang w:eastAsia="en-US"/>
        </w:rPr>
        <w:t xml:space="preserve"> acknowledges there is much work to be completed to </w:t>
      </w:r>
      <w:r w:rsidR="0041137F">
        <w:rPr>
          <w:rFonts w:eastAsia="Calibri"/>
          <w:color w:val="auto"/>
          <w:lang w:eastAsia="en-US"/>
        </w:rPr>
        <w:t xml:space="preserve">improve the environment. </w:t>
      </w:r>
      <w:r w:rsidR="00C875CF">
        <w:rPr>
          <w:rFonts w:eastAsia="Calibri"/>
          <w:color w:val="auto"/>
          <w:lang w:eastAsia="en-US"/>
        </w:rPr>
        <w:t xml:space="preserve">Photographs of areas where maintenance issues have been addressed were </w:t>
      </w:r>
      <w:r w:rsidR="00895438">
        <w:rPr>
          <w:rFonts w:eastAsia="Calibri"/>
          <w:color w:val="auto"/>
          <w:lang w:eastAsia="en-US"/>
        </w:rPr>
        <w:t>submitted</w:t>
      </w:r>
      <w:r w:rsidR="00B44224">
        <w:rPr>
          <w:rFonts w:eastAsia="Calibri"/>
          <w:color w:val="auto"/>
          <w:lang w:eastAsia="en-US"/>
        </w:rPr>
        <w:t xml:space="preserve">. For </w:t>
      </w:r>
      <w:r w:rsidR="00C875CF">
        <w:rPr>
          <w:rFonts w:eastAsia="Calibri"/>
          <w:color w:val="auto"/>
          <w:lang w:eastAsia="en-US"/>
        </w:rPr>
        <w:t>example,</w:t>
      </w:r>
      <w:r w:rsidR="00B44224">
        <w:rPr>
          <w:rFonts w:eastAsia="Calibri"/>
          <w:color w:val="auto"/>
          <w:lang w:eastAsia="en-US"/>
        </w:rPr>
        <w:t xml:space="preserve"> cracked tiles in a shower have been replaced and the </w:t>
      </w:r>
      <w:r w:rsidR="00E25D5E">
        <w:rPr>
          <w:rFonts w:eastAsia="Calibri"/>
          <w:color w:val="auto"/>
          <w:lang w:eastAsia="en-US"/>
        </w:rPr>
        <w:t>bed</w:t>
      </w:r>
      <w:r w:rsidR="00B44224">
        <w:rPr>
          <w:rFonts w:eastAsia="Calibri"/>
          <w:color w:val="auto"/>
          <w:lang w:eastAsia="en-US"/>
        </w:rPr>
        <w:t xml:space="preserve">pan holder rack in the utility room has been </w:t>
      </w:r>
      <w:r w:rsidR="007F510C">
        <w:rPr>
          <w:rFonts w:eastAsia="Calibri"/>
          <w:color w:val="auto"/>
          <w:lang w:eastAsia="en-US"/>
        </w:rPr>
        <w:t xml:space="preserve">moved to allow staff to safely access </w:t>
      </w:r>
      <w:r w:rsidR="002A634D">
        <w:rPr>
          <w:rFonts w:eastAsia="Calibri"/>
          <w:color w:val="auto"/>
          <w:lang w:eastAsia="en-US"/>
        </w:rPr>
        <w:t>bed</w:t>
      </w:r>
      <w:r w:rsidR="007F510C">
        <w:rPr>
          <w:rFonts w:eastAsia="Calibri"/>
          <w:color w:val="auto"/>
          <w:lang w:eastAsia="en-US"/>
        </w:rPr>
        <w:t xml:space="preserve">pans. </w:t>
      </w:r>
      <w:r w:rsidR="00B90A00">
        <w:rPr>
          <w:rFonts w:eastAsia="Calibri"/>
          <w:color w:val="auto"/>
          <w:lang w:eastAsia="en-US"/>
        </w:rPr>
        <w:t xml:space="preserve">A </w:t>
      </w:r>
      <w:r w:rsidR="007F25F5">
        <w:rPr>
          <w:rFonts w:eastAsia="Calibri"/>
          <w:color w:val="auto"/>
          <w:lang w:eastAsia="en-US"/>
        </w:rPr>
        <w:t>responsive maintenance program</w:t>
      </w:r>
      <w:r w:rsidR="00321030">
        <w:rPr>
          <w:rFonts w:eastAsia="Calibri"/>
          <w:color w:val="auto"/>
          <w:lang w:eastAsia="en-US"/>
        </w:rPr>
        <w:t xml:space="preserve"> has been implemented.</w:t>
      </w:r>
    </w:p>
    <w:p w14:paraId="6E4EEA70" w14:textId="77777777" w:rsidR="005F1B0A" w:rsidRPr="007520DE" w:rsidRDefault="005F1B0A" w:rsidP="005F1B0A">
      <w:pPr>
        <w:rPr>
          <w:rFonts w:eastAsia="Calibri"/>
          <w:color w:val="auto"/>
          <w:lang w:eastAsia="en-US"/>
        </w:rPr>
      </w:pPr>
      <w:r w:rsidRPr="007520DE">
        <w:rPr>
          <w:rFonts w:eastAsia="Calibri"/>
          <w:color w:val="auto"/>
          <w:lang w:eastAsia="en-US"/>
        </w:rPr>
        <w:t>T</w:t>
      </w:r>
      <w:r w:rsidRPr="007520DE">
        <w:rPr>
          <w:color w:val="auto"/>
        </w:rPr>
        <w:t>he approved provider did not provide information to support that the service was compliant with this requirement at the time of the review audit.</w:t>
      </w:r>
    </w:p>
    <w:p w14:paraId="6A44A9A7" w14:textId="3A57C143" w:rsidR="00014712" w:rsidRPr="00186C17" w:rsidRDefault="00014712" w:rsidP="00014712">
      <w:pPr>
        <w:keepNext/>
        <w:tabs>
          <w:tab w:val="right" w:pos="9072"/>
        </w:tabs>
        <w:outlineLvl w:val="3"/>
        <w:rPr>
          <w:rFonts w:eastAsia="Calibri"/>
          <w:iCs/>
          <w:color w:val="auto"/>
        </w:rPr>
      </w:pPr>
      <w:r w:rsidRPr="000C6733">
        <w:t>I am of the view that</w:t>
      </w:r>
      <w:r>
        <w:t xml:space="preserve"> the approved </w:t>
      </w:r>
      <w:r w:rsidRPr="00064DA1">
        <w:rPr>
          <w:color w:val="auto"/>
        </w:rPr>
        <w:t xml:space="preserve">provider does not comply with this requirement as the service did not adequately demonstrate </w:t>
      </w:r>
      <w:r>
        <w:rPr>
          <w:color w:val="auto"/>
        </w:rPr>
        <w:t>that the service environment is safe, clean and well maintained.</w:t>
      </w:r>
    </w:p>
    <w:p w14:paraId="53B5B261" w14:textId="3B17D9B0" w:rsidR="00406B8C" w:rsidRPr="00D435F8" w:rsidRDefault="00406B8C" w:rsidP="00406B8C">
      <w:pPr>
        <w:pStyle w:val="Heading3"/>
      </w:pPr>
      <w:r w:rsidRPr="00D435F8">
        <w:t>Requirement 5(3)(c)</w:t>
      </w:r>
      <w:r>
        <w:tab/>
        <w:t>Non-compliant</w:t>
      </w:r>
    </w:p>
    <w:p w14:paraId="53B5B262" w14:textId="77777777" w:rsidR="00406B8C" w:rsidRPr="000404BE" w:rsidRDefault="00406B8C" w:rsidP="00406B8C">
      <w:pPr>
        <w:rPr>
          <w:i/>
        </w:rPr>
      </w:pPr>
      <w:r w:rsidRPr="000404BE">
        <w:rPr>
          <w:i/>
        </w:rPr>
        <w:t>Furniture, fittings and equipment are safe, clean, well maintained and suitable for the consumer.</w:t>
      </w:r>
    </w:p>
    <w:p w14:paraId="23BAD75B" w14:textId="33C1E528" w:rsidR="00697CE7" w:rsidRDefault="00697CE7" w:rsidP="00406B8C">
      <w:pPr>
        <w:rPr>
          <w:color w:val="auto"/>
        </w:rPr>
      </w:pPr>
      <w:r>
        <w:rPr>
          <w:color w:val="auto"/>
        </w:rPr>
        <w:t xml:space="preserve">The </w:t>
      </w:r>
      <w:r w:rsidR="002A634D">
        <w:rPr>
          <w:color w:val="auto"/>
        </w:rPr>
        <w:t>A</w:t>
      </w:r>
      <w:r>
        <w:rPr>
          <w:color w:val="auto"/>
        </w:rPr>
        <w:t xml:space="preserve">ssessment </w:t>
      </w:r>
      <w:r w:rsidR="002A634D">
        <w:rPr>
          <w:color w:val="auto"/>
        </w:rPr>
        <w:t>T</w:t>
      </w:r>
      <w:r>
        <w:rPr>
          <w:color w:val="auto"/>
        </w:rPr>
        <w:t>eam found</w:t>
      </w:r>
      <w:r w:rsidR="00064DA1">
        <w:rPr>
          <w:color w:val="auto"/>
        </w:rPr>
        <w:t>:</w:t>
      </w:r>
    </w:p>
    <w:p w14:paraId="70946863" w14:textId="77777777" w:rsidR="00064DA1" w:rsidRDefault="00246B10" w:rsidP="0036028B">
      <w:pPr>
        <w:pStyle w:val="ListBullet"/>
        <w:spacing w:before="120"/>
        <w:ind w:left="425" w:hanging="425"/>
        <w:rPr>
          <w:rFonts w:eastAsia="Calibri"/>
        </w:rPr>
      </w:pPr>
      <w:r w:rsidRPr="00064DA1">
        <w:rPr>
          <w:rFonts w:eastAsia="Calibri"/>
        </w:rPr>
        <w:t xml:space="preserve">Fittings and equipment were observed to be old and not always fit for purpose. </w:t>
      </w:r>
    </w:p>
    <w:p w14:paraId="57CEBDEA" w14:textId="539E078C" w:rsidR="00246B10" w:rsidRPr="0036028B" w:rsidRDefault="00246B10" w:rsidP="0036028B">
      <w:pPr>
        <w:pStyle w:val="ListBullet"/>
        <w:spacing w:before="120"/>
        <w:ind w:left="425" w:hanging="425"/>
      </w:pPr>
      <w:r w:rsidRPr="0036028B">
        <w:lastRenderedPageBreak/>
        <w:t xml:space="preserve">Fittings, equipment and furniture was generally clean but observed to be stained. </w:t>
      </w:r>
    </w:p>
    <w:p w14:paraId="31589E90" w14:textId="77777777" w:rsidR="00246B10" w:rsidRPr="00064DA1" w:rsidRDefault="00246B10" w:rsidP="0036028B">
      <w:pPr>
        <w:pStyle w:val="ListBullet"/>
        <w:spacing w:before="120"/>
        <w:ind w:left="425" w:hanging="425"/>
        <w:rPr>
          <w:rFonts w:eastAsia="Calibri"/>
        </w:rPr>
      </w:pPr>
      <w:r w:rsidRPr="0036028B">
        <w:t>There</w:t>
      </w:r>
      <w:r w:rsidRPr="00064DA1">
        <w:rPr>
          <w:rFonts w:eastAsia="Calibri"/>
        </w:rPr>
        <w:t xml:space="preserve"> is generally sufficient furniture which is of an institutional style. </w:t>
      </w:r>
    </w:p>
    <w:p w14:paraId="47ECB5E7" w14:textId="4516B55E" w:rsidR="00014712" w:rsidRPr="00064DA1" w:rsidRDefault="00014712" w:rsidP="00014712">
      <w:pPr>
        <w:rPr>
          <w:rFonts w:eastAsia="Calibri"/>
          <w:color w:val="auto"/>
          <w:lang w:eastAsia="en-US"/>
        </w:rPr>
      </w:pPr>
      <w:r w:rsidRPr="00064DA1">
        <w:rPr>
          <w:rFonts w:eastAsia="Calibri"/>
          <w:color w:val="auto"/>
          <w:lang w:eastAsia="en-US"/>
        </w:rPr>
        <w:t>In their response, the approved provider</w:t>
      </w:r>
      <w:r w:rsidR="00172F3E">
        <w:rPr>
          <w:rFonts w:eastAsia="Calibri"/>
          <w:color w:val="auto"/>
          <w:lang w:eastAsia="en-US"/>
        </w:rPr>
        <w:t xml:space="preserve"> submitted information to demonstrate that several of the issues identified by the </w:t>
      </w:r>
      <w:r w:rsidR="00AA17CB">
        <w:rPr>
          <w:rFonts w:eastAsia="Calibri"/>
          <w:color w:val="auto"/>
          <w:lang w:eastAsia="en-US"/>
        </w:rPr>
        <w:t>A</w:t>
      </w:r>
      <w:r w:rsidR="00172F3E">
        <w:rPr>
          <w:rFonts w:eastAsia="Calibri"/>
          <w:color w:val="auto"/>
          <w:lang w:eastAsia="en-US"/>
        </w:rPr>
        <w:t xml:space="preserve">ssessment </w:t>
      </w:r>
      <w:r w:rsidR="00AA17CB">
        <w:rPr>
          <w:rFonts w:eastAsia="Calibri"/>
          <w:color w:val="auto"/>
          <w:lang w:eastAsia="en-US"/>
        </w:rPr>
        <w:t>T</w:t>
      </w:r>
      <w:r w:rsidR="00172F3E">
        <w:rPr>
          <w:rFonts w:eastAsia="Calibri"/>
          <w:color w:val="auto"/>
          <w:lang w:eastAsia="en-US"/>
        </w:rPr>
        <w:t xml:space="preserve">eam have been addressed since the review audit. </w:t>
      </w:r>
      <w:r w:rsidR="00B44F8B">
        <w:rPr>
          <w:rFonts w:eastAsia="Calibri"/>
          <w:color w:val="auto"/>
          <w:lang w:eastAsia="en-US"/>
        </w:rPr>
        <w:t>The includes</w:t>
      </w:r>
      <w:r w:rsidR="006E7F12">
        <w:rPr>
          <w:rFonts w:eastAsia="Calibri"/>
          <w:color w:val="auto"/>
          <w:lang w:eastAsia="en-US"/>
        </w:rPr>
        <w:t>, but is not limited to,</w:t>
      </w:r>
      <w:r w:rsidR="00B44F8B">
        <w:rPr>
          <w:rFonts w:eastAsia="Calibri"/>
          <w:color w:val="auto"/>
          <w:lang w:eastAsia="en-US"/>
        </w:rPr>
        <w:t xml:space="preserve"> replacing old soap dispensers in bathrooms, </w:t>
      </w:r>
      <w:r w:rsidR="00547D91">
        <w:rPr>
          <w:rFonts w:eastAsia="Calibri"/>
          <w:color w:val="auto"/>
          <w:lang w:eastAsia="en-US"/>
        </w:rPr>
        <w:t xml:space="preserve">older style toilet and shower chairs </w:t>
      </w:r>
      <w:r w:rsidR="0086167D">
        <w:rPr>
          <w:rFonts w:eastAsia="Calibri"/>
          <w:color w:val="auto"/>
          <w:lang w:eastAsia="en-US"/>
        </w:rPr>
        <w:t xml:space="preserve">have been cleaned and wheels checked or replaced, additional thermo plate covers </w:t>
      </w:r>
      <w:r w:rsidR="003E47D7">
        <w:rPr>
          <w:rFonts w:eastAsia="Calibri"/>
          <w:color w:val="auto"/>
          <w:lang w:eastAsia="en-US"/>
        </w:rPr>
        <w:t xml:space="preserve">have been ordered to ensure there are sufficient for all consumers. </w:t>
      </w:r>
    </w:p>
    <w:p w14:paraId="60F47FCA" w14:textId="77777777" w:rsidR="005F1B0A" w:rsidRPr="007520DE" w:rsidRDefault="005F1B0A" w:rsidP="005F1B0A">
      <w:pPr>
        <w:rPr>
          <w:rFonts w:eastAsia="Calibri"/>
          <w:color w:val="auto"/>
          <w:lang w:eastAsia="en-US"/>
        </w:rPr>
      </w:pPr>
      <w:r w:rsidRPr="007520DE">
        <w:rPr>
          <w:rFonts w:eastAsia="Calibri"/>
          <w:color w:val="auto"/>
          <w:lang w:eastAsia="en-US"/>
        </w:rPr>
        <w:t>T</w:t>
      </w:r>
      <w:r w:rsidRPr="007520DE">
        <w:rPr>
          <w:color w:val="auto"/>
        </w:rPr>
        <w:t>he approved provider did not provide information to support that the service was compliant with this requirement at the time of the review audit.</w:t>
      </w:r>
    </w:p>
    <w:p w14:paraId="5F0B353C" w14:textId="530C5825" w:rsidR="00014712" w:rsidRPr="00964F7B" w:rsidRDefault="00014712" w:rsidP="00014712">
      <w:r w:rsidRPr="00064DA1">
        <w:rPr>
          <w:color w:val="auto"/>
        </w:rPr>
        <w:t xml:space="preserve">I am of the view that the approved provider does not comply with this requirement as the service did not adequately demonstrate that furniture, fittings </w:t>
      </w:r>
      <w:r w:rsidRPr="00964F7B">
        <w:t>and equipment are safe, clean, well maintained and suitable for the consumer.</w:t>
      </w:r>
    </w:p>
    <w:p w14:paraId="516FC530" w14:textId="77777777" w:rsidR="00014712" w:rsidRDefault="00014712" w:rsidP="00406B8C"/>
    <w:p w14:paraId="53B5B264" w14:textId="77777777" w:rsidR="00406B8C" w:rsidRPr="00314FF7" w:rsidRDefault="00406B8C" w:rsidP="00406B8C"/>
    <w:p w14:paraId="53B5B265" w14:textId="77777777" w:rsidR="00406B8C" w:rsidRDefault="00406B8C" w:rsidP="00406B8C">
      <w:pPr>
        <w:sectPr w:rsidR="00406B8C" w:rsidSect="00406B8C">
          <w:headerReference w:type="default" r:id="rId33"/>
          <w:type w:val="continuous"/>
          <w:pgSz w:w="11906" w:h="16838"/>
          <w:pgMar w:top="1701" w:right="1418" w:bottom="1418" w:left="1418" w:header="709" w:footer="397" w:gutter="0"/>
          <w:cols w:space="708"/>
          <w:titlePg/>
          <w:docGrid w:linePitch="360"/>
        </w:sectPr>
      </w:pPr>
    </w:p>
    <w:p w14:paraId="53B5B266" w14:textId="315F5031" w:rsidR="00406B8C" w:rsidRDefault="00406B8C" w:rsidP="00406B8C">
      <w:pPr>
        <w:pStyle w:val="Heading1"/>
        <w:tabs>
          <w:tab w:val="right" w:pos="9070"/>
        </w:tabs>
        <w:spacing w:before="560" w:after="640"/>
        <w:rPr>
          <w:color w:val="FFFFFF" w:themeColor="background1"/>
          <w:sz w:val="36"/>
        </w:rPr>
        <w:sectPr w:rsidR="00406B8C" w:rsidSect="00406B8C">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3B5B2D3" wp14:editId="53B5B2D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3079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53B5B267" w14:textId="77777777" w:rsidR="00406B8C" w:rsidRPr="00FD1B02" w:rsidRDefault="00406B8C" w:rsidP="00406B8C">
      <w:pPr>
        <w:pStyle w:val="Heading3"/>
        <w:shd w:val="clear" w:color="auto" w:fill="F2F2F2" w:themeFill="background1" w:themeFillShade="F2"/>
      </w:pPr>
      <w:r w:rsidRPr="00FD1B02">
        <w:t>Consumer outcome:</w:t>
      </w:r>
    </w:p>
    <w:p w14:paraId="53B5B268" w14:textId="77777777" w:rsidR="00406B8C" w:rsidRDefault="00406B8C" w:rsidP="00406B8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3B5B269" w14:textId="77777777" w:rsidR="00406B8C" w:rsidRDefault="00406B8C" w:rsidP="00406B8C">
      <w:pPr>
        <w:pStyle w:val="Heading3"/>
        <w:shd w:val="clear" w:color="auto" w:fill="F2F2F2" w:themeFill="background1" w:themeFillShade="F2"/>
      </w:pPr>
      <w:r>
        <w:t>Organisation statement:</w:t>
      </w:r>
    </w:p>
    <w:p w14:paraId="53B5B26A" w14:textId="77777777" w:rsidR="00406B8C" w:rsidRDefault="00406B8C" w:rsidP="00406B8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3B5B26B" w14:textId="77777777" w:rsidR="00406B8C" w:rsidRDefault="00406B8C" w:rsidP="00406B8C">
      <w:pPr>
        <w:pStyle w:val="Heading2"/>
      </w:pPr>
      <w:r>
        <w:t>Assessment of Standard 6</w:t>
      </w:r>
    </w:p>
    <w:p w14:paraId="7023C47E" w14:textId="77777777" w:rsidR="009F23F6" w:rsidRPr="00163FEE" w:rsidRDefault="009F23F6" w:rsidP="009F23F6">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736062B" w14:textId="33255F76" w:rsidR="009F23F6" w:rsidRPr="00163FEE" w:rsidRDefault="009F23F6" w:rsidP="009F23F6">
      <w:pPr>
        <w:rPr>
          <w:rFonts w:eastAsia="Calibri"/>
          <w:lang w:eastAsia="en-US"/>
        </w:rPr>
      </w:pPr>
      <w:r w:rsidRPr="00AF3D0C">
        <w:rPr>
          <w:rFonts w:eastAsia="Calibri"/>
          <w:color w:val="auto"/>
          <w:lang w:eastAsia="en-US"/>
        </w:rPr>
        <w:t xml:space="preserve">Overall sampled consumers considered that they are encouraged and supported to give feedback and make </w:t>
      </w:r>
      <w:r w:rsidR="0046132E" w:rsidRPr="00AF3D0C">
        <w:rPr>
          <w:rFonts w:eastAsia="Calibri"/>
          <w:color w:val="auto"/>
          <w:lang w:eastAsia="en-US"/>
        </w:rPr>
        <w:t>complaints but</w:t>
      </w:r>
      <w:r w:rsidRPr="00AF3D0C">
        <w:rPr>
          <w:rFonts w:eastAsia="Calibri"/>
          <w:color w:val="auto"/>
          <w:lang w:eastAsia="en-US"/>
        </w:rPr>
        <w:t xml:space="preserve"> did not think that appropriate action </w:t>
      </w:r>
      <w:r w:rsidRPr="00163FEE">
        <w:rPr>
          <w:rFonts w:eastAsia="Calibri"/>
          <w:lang w:eastAsia="en-US"/>
        </w:rPr>
        <w:t xml:space="preserve">is taken. </w:t>
      </w:r>
    </w:p>
    <w:p w14:paraId="5E9764C7" w14:textId="77777777" w:rsidR="009F23F6" w:rsidRPr="00163FEE" w:rsidRDefault="009F23F6" w:rsidP="009F23F6">
      <w:pPr>
        <w:rPr>
          <w:lang w:eastAsia="en-US"/>
        </w:rPr>
      </w:pPr>
      <w:r w:rsidRPr="00163FEE">
        <w:rPr>
          <w:rFonts w:eastAsia="Calibri"/>
          <w:lang w:eastAsia="en-US"/>
        </w:rPr>
        <w:t>For example:</w:t>
      </w:r>
    </w:p>
    <w:p w14:paraId="7102193B" w14:textId="77777777" w:rsidR="009F23F6" w:rsidRPr="0036028B" w:rsidRDefault="009F23F6" w:rsidP="0036028B">
      <w:pPr>
        <w:pStyle w:val="ListBullet"/>
        <w:spacing w:before="120"/>
        <w:ind w:left="425" w:hanging="425"/>
      </w:pPr>
      <w:r w:rsidRPr="0036028B">
        <w:t>Consumers indicated that they are aware of ways of making complaints and feel safe in raising complaints.</w:t>
      </w:r>
    </w:p>
    <w:p w14:paraId="788EDEB2" w14:textId="3259E609" w:rsidR="009F23F6" w:rsidRPr="00AE07CD" w:rsidRDefault="009F23F6" w:rsidP="0036028B">
      <w:pPr>
        <w:pStyle w:val="ListBullet"/>
        <w:spacing w:before="120"/>
        <w:ind w:left="425" w:hanging="425"/>
        <w:rPr>
          <w:rFonts w:eastAsia="Calibri"/>
        </w:rPr>
      </w:pPr>
      <w:r w:rsidRPr="0036028B">
        <w:t>Consumers</w:t>
      </w:r>
      <w:r w:rsidRPr="00AE07CD">
        <w:rPr>
          <w:rFonts w:eastAsia="Calibri"/>
        </w:rPr>
        <w:t xml:space="preserve"> indicated that their complaints are not satisfactorily addressed.</w:t>
      </w:r>
    </w:p>
    <w:p w14:paraId="2037A024" w14:textId="31566FFD" w:rsidR="009F23F6" w:rsidRPr="00AF3D0C" w:rsidRDefault="009F23F6" w:rsidP="009F23F6">
      <w:pPr>
        <w:rPr>
          <w:rFonts w:eastAsia="Calibri"/>
          <w:color w:val="auto"/>
          <w:lang w:eastAsia="en-US"/>
        </w:rPr>
      </w:pPr>
      <w:r w:rsidRPr="00AF3D0C">
        <w:rPr>
          <w:rFonts w:eastAsia="Calibri"/>
          <w:color w:val="auto"/>
          <w:lang w:eastAsia="en-US"/>
        </w:rPr>
        <w:t xml:space="preserve">The service does not capture all complaints in the complaint system and </w:t>
      </w:r>
      <w:r w:rsidR="0046132E">
        <w:rPr>
          <w:rFonts w:eastAsia="Calibri"/>
          <w:color w:val="auto"/>
          <w:lang w:eastAsia="en-US"/>
        </w:rPr>
        <w:t xml:space="preserve">timely </w:t>
      </w:r>
      <w:r w:rsidRPr="00AF3D0C">
        <w:rPr>
          <w:rFonts w:eastAsia="Calibri"/>
          <w:color w:val="auto"/>
          <w:lang w:eastAsia="en-US"/>
        </w:rPr>
        <w:t xml:space="preserve">action is not always taken to address complaints and concerns. </w:t>
      </w:r>
    </w:p>
    <w:p w14:paraId="53B5B26D" w14:textId="3A0481FC" w:rsidR="00406B8C" w:rsidRPr="000537BD" w:rsidRDefault="00406B8C" w:rsidP="00406B8C">
      <w:pPr>
        <w:rPr>
          <w:rFonts w:eastAsia="Calibri"/>
          <w:i/>
          <w:iCs/>
          <w:color w:val="auto"/>
          <w:lang w:eastAsia="en-US"/>
        </w:rPr>
      </w:pPr>
      <w:r w:rsidRPr="00154403">
        <w:rPr>
          <w:rFonts w:eastAsiaTheme="minorHAnsi"/>
        </w:rPr>
        <w:t xml:space="preserve">The Quality Standard is assessed </w:t>
      </w:r>
      <w:r w:rsidRPr="000537BD">
        <w:rPr>
          <w:rFonts w:eastAsiaTheme="minorHAnsi"/>
          <w:color w:val="auto"/>
        </w:rPr>
        <w:t xml:space="preserve">as Non-compliant as </w:t>
      </w:r>
      <w:r w:rsidR="006328A9" w:rsidRPr="000537BD">
        <w:rPr>
          <w:rFonts w:eastAsiaTheme="minorHAnsi"/>
          <w:color w:val="auto"/>
        </w:rPr>
        <w:t xml:space="preserve">one </w:t>
      </w:r>
      <w:r w:rsidRPr="000537BD">
        <w:rPr>
          <w:rFonts w:eastAsiaTheme="minorHAnsi"/>
          <w:color w:val="auto"/>
        </w:rPr>
        <w:t>of the four specific requirements have been assessed as Non-compliant.</w:t>
      </w:r>
    </w:p>
    <w:p w14:paraId="0817C228" w14:textId="77777777" w:rsidR="00AE07CD" w:rsidRDefault="00406B8C" w:rsidP="00AE07CD">
      <w:pPr>
        <w:pStyle w:val="Heading2"/>
        <w:rPr>
          <w:i/>
          <w:color w:val="0000FF"/>
          <w:sz w:val="24"/>
          <w:szCs w:val="24"/>
        </w:rPr>
      </w:pPr>
      <w:r>
        <w:lastRenderedPageBreak/>
        <w:t>Assessment of Standard 6 Requirements</w:t>
      </w:r>
      <w:r w:rsidRPr="0066387A">
        <w:rPr>
          <w:i/>
          <w:color w:val="0000FF"/>
          <w:sz w:val="24"/>
          <w:szCs w:val="24"/>
        </w:rPr>
        <w:t xml:space="preserve"> </w:t>
      </w:r>
    </w:p>
    <w:p w14:paraId="53B5B26F" w14:textId="5D40555D" w:rsidR="00406B8C" w:rsidRPr="00506F7F" w:rsidRDefault="00406B8C" w:rsidP="00AE07CD">
      <w:pPr>
        <w:pStyle w:val="Heading3"/>
      </w:pPr>
      <w:r w:rsidRPr="00506F7F">
        <w:t>Requirement 6(3)(a)</w:t>
      </w:r>
      <w:r>
        <w:tab/>
        <w:t>Compliant</w:t>
      </w:r>
    </w:p>
    <w:p w14:paraId="53B5B270" w14:textId="77777777" w:rsidR="00406B8C" w:rsidRPr="000404BE" w:rsidRDefault="00406B8C" w:rsidP="00406B8C">
      <w:pPr>
        <w:rPr>
          <w:i/>
        </w:rPr>
      </w:pPr>
      <w:r w:rsidRPr="000404BE">
        <w:rPr>
          <w:i/>
        </w:rPr>
        <w:t>Consumers, their family, friends, carers and others are encouraged and supported to provide feedback and make complaints.</w:t>
      </w:r>
    </w:p>
    <w:p w14:paraId="53B5B272" w14:textId="71E45653" w:rsidR="00406B8C" w:rsidRPr="00506F7F" w:rsidRDefault="00406B8C" w:rsidP="00406B8C">
      <w:pPr>
        <w:pStyle w:val="Heading3"/>
      </w:pPr>
      <w:r w:rsidRPr="00506F7F">
        <w:t>Requirement 6(3)(b)</w:t>
      </w:r>
      <w:r>
        <w:tab/>
        <w:t>Compliant</w:t>
      </w:r>
    </w:p>
    <w:p w14:paraId="53B5B273" w14:textId="77777777" w:rsidR="00406B8C" w:rsidRPr="000404BE" w:rsidRDefault="00406B8C" w:rsidP="00406B8C">
      <w:pPr>
        <w:rPr>
          <w:i/>
        </w:rPr>
      </w:pPr>
      <w:r w:rsidRPr="000404BE">
        <w:rPr>
          <w:i/>
        </w:rPr>
        <w:t>Consumers are made aware of and have access to advocates, language services and other methods for raising and resolving complaints.</w:t>
      </w:r>
    </w:p>
    <w:p w14:paraId="53B5B275" w14:textId="5669A1C8" w:rsidR="00406B8C" w:rsidRPr="00D435F8" w:rsidRDefault="00406B8C" w:rsidP="00406B8C">
      <w:pPr>
        <w:pStyle w:val="Heading3"/>
      </w:pPr>
      <w:r w:rsidRPr="00D435F8">
        <w:t>Requirement 6(3)(c)</w:t>
      </w:r>
      <w:r>
        <w:tab/>
      </w:r>
      <w:r w:rsidR="000537BD">
        <w:t>Non-c</w:t>
      </w:r>
      <w:r>
        <w:t>ompliant</w:t>
      </w:r>
    </w:p>
    <w:p w14:paraId="53B5B276" w14:textId="77777777" w:rsidR="00406B8C" w:rsidRPr="000404BE" w:rsidRDefault="00406B8C" w:rsidP="00406B8C">
      <w:pPr>
        <w:rPr>
          <w:i/>
        </w:rPr>
      </w:pPr>
      <w:r w:rsidRPr="000404BE">
        <w:rPr>
          <w:i/>
        </w:rPr>
        <w:t>Appropriate action is taken in response to complaints and an open disclosure process is used when things go wrong.</w:t>
      </w:r>
    </w:p>
    <w:p w14:paraId="0215DB98" w14:textId="135F2134" w:rsidR="00697CE7" w:rsidRDefault="00697CE7" w:rsidP="00406B8C">
      <w:pPr>
        <w:rPr>
          <w:color w:val="auto"/>
        </w:rPr>
      </w:pPr>
      <w:r>
        <w:rPr>
          <w:color w:val="auto"/>
        </w:rPr>
        <w:t xml:space="preserve">The </w:t>
      </w:r>
      <w:r w:rsidR="0034050A">
        <w:rPr>
          <w:color w:val="auto"/>
        </w:rPr>
        <w:t>A</w:t>
      </w:r>
      <w:r>
        <w:rPr>
          <w:color w:val="auto"/>
        </w:rPr>
        <w:t xml:space="preserve">ssessment </w:t>
      </w:r>
      <w:r w:rsidR="0034050A">
        <w:rPr>
          <w:color w:val="auto"/>
        </w:rPr>
        <w:t>T</w:t>
      </w:r>
      <w:r>
        <w:rPr>
          <w:color w:val="auto"/>
        </w:rPr>
        <w:t>eam found</w:t>
      </w:r>
      <w:r w:rsidR="00547E35">
        <w:rPr>
          <w:color w:val="auto"/>
        </w:rPr>
        <w:t>:</w:t>
      </w:r>
      <w:r>
        <w:rPr>
          <w:color w:val="auto"/>
        </w:rPr>
        <w:t xml:space="preserve"> </w:t>
      </w:r>
    </w:p>
    <w:p w14:paraId="38E9C1E8" w14:textId="77777777" w:rsidR="00547E35" w:rsidRPr="0036028B" w:rsidRDefault="00741091" w:rsidP="0036028B">
      <w:pPr>
        <w:pStyle w:val="ListBullet"/>
        <w:spacing w:before="120"/>
        <w:ind w:left="425" w:hanging="425"/>
      </w:pPr>
      <w:r w:rsidRPr="0036028B">
        <w:t>The service demonstrates that an open disclosure process is used when things go wrong.</w:t>
      </w:r>
    </w:p>
    <w:p w14:paraId="4B876C16" w14:textId="4AB1D157" w:rsidR="00547E35" w:rsidRPr="0036028B" w:rsidRDefault="00E23DC3" w:rsidP="0036028B">
      <w:pPr>
        <w:pStyle w:val="ListBullet"/>
        <w:spacing w:before="120"/>
        <w:ind w:left="425" w:hanging="425"/>
      </w:pPr>
      <w:r w:rsidRPr="0036028B">
        <w:t>However,</w:t>
      </w:r>
      <w:r w:rsidR="00741091" w:rsidRPr="0036028B">
        <w:t xml:space="preserve"> the service does not always take appropriate action in response to complaints. </w:t>
      </w:r>
    </w:p>
    <w:p w14:paraId="45B14E0F" w14:textId="7AC0A503" w:rsidR="00741091" w:rsidRPr="0036028B" w:rsidRDefault="00741091" w:rsidP="0036028B">
      <w:pPr>
        <w:pStyle w:val="ListBullet"/>
        <w:spacing w:before="120"/>
        <w:ind w:left="425" w:hanging="425"/>
      </w:pPr>
      <w:r w:rsidRPr="0036028B">
        <w:t xml:space="preserve">Some issues, such as hospitality services and noise and intrusions at night have been long standing however actions to address the issues have not been evident until very recently. </w:t>
      </w:r>
    </w:p>
    <w:p w14:paraId="3E0C6FBD" w14:textId="77777777" w:rsidR="00741091" w:rsidRPr="00445AF1" w:rsidRDefault="00741091" w:rsidP="0036028B">
      <w:pPr>
        <w:pStyle w:val="ListBullet"/>
        <w:spacing w:before="120"/>
        <w:ind w:left="425" w:hanging="425"/>
      </w:pPr>
      <w:r>
        <w:t>Complaints are not always captured in the complaint system and followed up.</w:t>
      </w:r>
    </w:p>
    <w:p w14:paraId="7448B6AA" w14:textId="4389924B" w:rsidR="00245205" w:rsidRDefault="00245205" w:rsidP="00014712">
      <w:r>
        <w:rPr>
          <w:color w:val="auto"/>
        </w:rPr>
        <w:t xml:space="preserve">In their response, the approved provider </w:t>
      </w:r>
      <w:r w:rsidRPr="00D91D27">
        <w:rPr>
          <w:color w:val="auto"/>
        </w:rPr>
        <w:t xml:space="preserve">submitted further information to demonstrate </w:t>
      </w:r>
      <w:r>
        <w:t>a</w:t>
      </w:r>
      <w:r w:rsidRPr="00245205">
        <w:t>ppropriate action is taken in response to complaints and an open disclosure process is used when things go wrong.</w:t>
      </w:r>
      <w:r>
        <w:t xml:space="preserve"> </w:t>
      </w:r>
      <w:r w:rsidR="000B7E99">
        <w:t>However, issues such as the catering and laundry issues</w:t>
      </w:r>
      <w:r w:rsidR="00F642B2">
        <w:t xml:space="preserve">, while being addressed by the approved provider, are taking too long to address. </w:t>
      </w:r>
      <w:r w:rsidR="00E9623E">
        <w:t>Satisfactory</w:t>
      </w:r>
      <w:r w:rsidR="002057CA">
        <w:t xml:space="preserve"> hospitality services </w:t>
      </w:r>
      <w:r w:rsidR="008A2508">
        <w:t xml:space="preserve">are </w:t>
      </w:r>
      <w:r w:rsidR="002057CA">
        <w:t xml:space="preserve">important </w:t>
      </w:r>
      <w:r w:rsidR="008A2508">
        <w:t xml:space="preserve">to consumers and </w:t>
      </w:r>
      <w:r w:rsidR="00AE163F">
        <w:t xml:space="preserve">the fact that the issues have been ongoing for some time now </w:t>
      </w:r>
      <w:r w:rsidR="00E9623E">
        <w:t>would mean that consumers quality of life is impacted on negatively.</w:t>
      </w:r>
    </w:p>
    <w:p w14:paraId="4BC82A9D" w14:textId="281A4DD5" w:rsidR="0041357D" w:rsidRPr="0041357D" w:rsidRDefault="0041357D" w:rsidP="0041357D">
      <w:r w:rsidRPr="00064DA1">
        <w:rPr>
          <w:color w:val="auto"/>
        </w:rPr>
        <w:t xml:space="preserve">I am of the view that the approved provider does not comply with this requirement as the service did not adequately demonstrate </w:t>
      </w:r>
      <w:r w:rsidRPr="0041357D">
        <w:t>appropriate action is taken in response to complaints.</w:t>
      </w:r>
    </w:p>
    <w:p w14:paraId="64DB4A8F" w14:textId="77777777" w:rsidR="0041357D" w:rsidRDefault="0041357D" w:rsidP="00014712"/>
    <w:p w14:paraId="6365472D" w14:textId="3F686DD4" w:rsidR="00E9623E" w:rsidRDefault="00E9623E" w:rsidP="00014712">
      <w:pPr>
        <w:rPr>
          <w:rFonts w:eastAsia="Calibri"/>
          <w:color w:val="FF0000"/>
          <w:lang w:eastAsia="en-US"/>
        </w:rPr>
      </w:pPr>
    </w:p>
    <w:p w14:paraId="244A27BF" w14:textId="77777777" w:rsidR="00E9623E" w:rsidRPr="007C077B" w:rsidRDefault="00E9623E" w:rsidP="00014712">
      <w:pPr>
        <w:rPr>
          <w:rFonts w:eastAsia="Calibri"/>
          <w:color w:val="FF0000"/>
          <w:lang w:eastAsia="en-US"/>
        </w:rPr>
      </w:pPr>
    </w:p>
    <w:p w14:paraId="53B5B278" w14:textId="6B2DC46A" w:rsidR="00406B8C" w:rsidRPr="00D435F8" w:rsidRDefault="00406B8C" w:rsidP="00406B8C">
      <w:pPr>
        <w:pStyle w:val="Heading3"/>
      </w:pPr>
      <w:r w:rsidRPr="00D435F8">
        <w:t>Requirement 6(3)(d)</w:t>
      </w:r>
      <w:r>
        <w:tab/>
        <w:t>Compliant</w:t>
      </w:r>
    </w:p>
    <w:p w14:paraId="53B5B279" w14:textId="77777777" w:rsidR="00406B8C" w:rsidRPr="000404BE" w:rsidRDefault="00406B8C" w:rsidP="00406B8C">
      <w:pPr>
        <w:rPr>
          <w:i/>
        </w:rPr>
      </w:pPr>
      <w:r w:rsidRPr="000404BE">
        <w:rPr>
          <w:i/>
        </w:rPr>
        <w:t>Feedback and complaints are reviewed and used to improve the quality of care and services.</w:t>
      </w:r>
    </w:p>
    <w:p w14:paraId="5D946701" w14:textId="45E97066" w:rsidR="00697CE7" w:rsidRDefault="00697CE7" w:rsidP="00406B8C">
      <w:pPr>
        <w:rPr>
          <w:color w:val="auto"/>
        </w:rPr>
      </w:pPr>
      <w:r>
        <w:rPr>
          <w:color w:val="auto"/>
        </w:rPr>
        <w:t xml:space="preserve">The </w:t>
      </w:r>
      <w:r w:rsidR="00565BD6">
        <w:rPr>
          <w:color w:val="auto"/>
        </w:rPr>
        <w:t>A</w:t>
      </w:r>
      <w:r>
        <w:rPr>
          <w:color w:val="auto"/>
        </w:rPr>
        <w:t xml:space="preserve">ssessment </w:t>
      </w:r>
      <w:r w:rsidR="00565BD6">
        <w:rPr>
          <w:color w:val="auto"/>
        </w:rPr>
        <w:t>T</w:t>
      </w:r>
      <w:r>
        <w:rPr>
          <w:color w:val="auto"/>
        </w:rPr>
        <w:t>eam found</w:t>
      </w:r>
      <w:r w:rsidR="00FE0C30">
        <w:rPr>
          <w:color w:val="auto"/>
        </w:rPr>
        <w:t>:</w:t>
      </w:r>
      <w:r>
        <w:rPr>
          <w:color w:val="auto"/>
        </w:rPr>
        <w:t xml:space="preserve"> </w:t>
      </w:r>
    </w:p>
    <w:p w14:paraId="0B33A682" w14:textId="77777777" w:rsidR="00FE0C30" w:rsidRPr="0036028B" w:rsidRDefault="00741091" w:rsidP="0036028B">
      <w:pPr>
        <w:pStyle w:val="ListBullet"/>
        <w:spacing w:before="120"/>
        <w:ind w:left="425" w:hanging="425"/>
      </w:pPr>
      <w:r w:rsidRPr="0036028B">
        <w:t>There was no information provided by the service to demonstrate that feedback and complaints are reviewed and used to improve the quality of services.</w:t>
      </w:r>
    </w:p>
    <w:p w14:paraId="04B0D7AE" w14:textId="4902CB07" w:rsidR="00741091" w:rsidRPr="00FE0C30" w:rsidRDefault="00741091" w:rsidP="0036028B">
      <w:pPr>
        <w:pStyle w:val="ListBullet"/>
        <w:spacing w:before="120"/>
        <w:ind w:left="425" w:hanging="425"/>
        <w:rPr>
          <w:rFonts w:eastAsia="Calibri"/>
        </w:rPr>
      </w:pPr>
      <w:r w:rsidRPr="0036028B">
        <w:t>In</w:t>
      </w:r>
      <w:r w:rsidRPr="00FE0C30">
        <w:rPr>
          <w:rFonts w:eastAsia="Calibri"/>
        </w:rPr>
        <w:t xml:space="preserve"> very recent weeks a hospitality consultant was engaged to address issues related to dissatisfaction with meals.</w:t>
      </w:r>
    </w:p>
    <w:p w14:paraId="5BC489E2" w14:textId="2789CBA1" w:rsidR="00D91D27" w:rsidRPr="00D91D27" w:rsidRDefault="00D91D27" w:rsidP="00D91D27">
      <w:pPr>
        <w:rPr>
          <w:color w:val="auto"/>
        </w:rPr>
      </w:pPr>
      <w:r w:rsidRPr="00D91D27">
        <w:rPr>
          <w:color w:val="auto"/>
        </w:rPr>
        <w:t xml:space="preserve">In their response, the approved provider submitted further information to demonstrate that </w:t>
      </w:r>
      <w:r w:rsidRPr="00D91D27">
        <w:t>feedback and complaints are reviewed and used to improve the quality of care and services.</w:t>
      </w:r>
      <w:r>
        <w:t xml:space="preserve"> </w:t>
      </w:r>
      <w:r w:rsidRPr="00D91D27">
        <w:rPr>
          <w:color w:val="auto"/>
        </w:rPr>
        <w:t xml:space="preserve">I have found this requirement is compliant. </w:t>
      </w:r>
    </w:p>
    <w:p w14:paraId="6F28B44E" w14:textId="77777777" w:rsidR="00014712" w:rsidRDefault="00014712" w:rsidP="00014712"/>
    <w:p w14:paraId="729C6F3E" w14:textId="77777777" w:rsidR="00014712" w:rsidRDefault="00014712" w:rsidP="00406B8C"/>
    <w:p w14:paraId="53B5B27B" w14:textId="77777777" w:rsidR="00406B8C" w:rsidRPr="001B3DE8" w:rsidRDefault="00406B8C" w:rsidP="00406B8C"/>
    <w:p w14:paraId="53B5B27C" w14:textId="77777777" w:rsidR="00406B8C" w:rsidRDefault="00406B8C" w:rsidP="00406B8C">
      <w:pPr>
        <w:sectPr w:rsidR="00406B8C" w:rsidSect="00406B8C">
          <w:headerReference w:type="default" r:id="rId36"/>
          <w:type w:val="continuous"/>
          <w:pgSz w:w="11906" w:h="16838"/>
          <w:pgMar w:top="1701" w:right="1418" w:bottom="1418" w:left="1418" w:header="709" w:footer="397" w:gutter="0"/>
          <w:cols w:space="708"/>
          <w:titlePg/>
          <w:docGrid w:linePitch="360"/>
        </w:sectPr>
      </w:pPr>
    </w:p>
    <w:p w14:paraId="33069A0E" w14:textId="77777777" w:rsidR="00793AB8" w:rsidRDefault="00793AB8" w:rsidP="00793AB8">
      <w:pPr>
        <w:pStyle w:val="Heading1"/>
        <w:tabs>
          <w:tab w:val="right" w:pos="9070"/>
        </w:tabs>
        <w:spacing w:before="560" w:after="640"/>
        <w:rPr>
          <w:color w:val="FFFFFF" w:themeColor="background1"/>
          <w:sz w:val="36"/>
        </w:rPr>
        <w:sectPr w:rsidR="00793AB8" w:rsidSect="00406B8C">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5168" behindDoc="1" locked="0" layoutInCell="1" allowOverlap="1" wp14:anchorId="0BE4A2BB" wp14:editId="5D439B4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657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F50DC16" w14:textId="77777777" w:rsidR="00793AB8" w:rsidRPr="000E654D" w:rsidRDefault="00793AB8" w:rsidP="00793AB8">
      <w:pPr>
        <w:pStyle w:val="Heading3"/>
        <w:shd w:val="clear" w:color="auto" w:fill="F2F2F2" w:themeFill="background1" w:themeFillShade="F2"/>
      </w:pPr>
      <w:r w:rsidRPr="000E654D">
        <w:t>Consumer outcome:</w:t>
      </w:r>
    </w:p>
    <w:p w14:paraId="7C17F907" w14:textId="77777777" w:rsidR="00793AB8" w:rsidRDefault="00793AB8" w:rsidP="00793AB8">
      <w:pPr>
        <w:numPr>
          <w:ilvl w:val="0"/>
          <w:numId w:val="7"/>
        </w:numPr>
        <w:shd w:val="clear" w:color="auto" w:fill="F2F2F2" w:themeFill="background1" w:themeFillShade="F2"/>
      </w:pPr>
      <w:r>
        <w:t>I get quality care and services when I need them from people who are knowledgeable, capable and caring.</w:t>
      </w:r>
    </w:p>
    <w:p w14:paraId="3EB974DC" w14:textId="77777777" w:rsidR="00793AB8" w:rsidRDefault="00793AB8" w:rsidP="00793AB8">
      <w:pPr>
        <w:pStyle w:val="Heading3"/>
        <w:shd w:val="clear" w:color="auto" w:fill="F2F2F2" w:themeFill="background1" w:themeFillShade="F2"/>
      </w:pPr>
      <w:r>
        <w:t>Organisation statement:</w:t>
      </w:r>
    </w:p>
    <w:p w14:paraId="6BC4E460" w14:textId="77777777" w:rsidR="00793AB8" w:rsidRDefault="00793AB8" w:rsidP="00793AB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B7A2983" w14:textId="77777777" w:rsidR="00793AB8" w:rsidRDefault="00793AB8" w:rsidP="00793AB8">
      <w:pPr>
        <w:pStyle w:val="Heading2"/>
      </w:pPr>
      <w:r>
        <w:t>Assessment of Standard 7</w:t>
      </w:r>
    </w:p>
    <w:p w14:paraId="1897837F" w14:textId="77777777" w:rsidR="00793AB8" w:rsidRPr="00C11069" w:rsidRDefault="00793AB8" w:rsidP="00793AB8">
      <w:pPr>
        <w:rPr>
          <w:rFonts w:eastAsia="Calibri"/>
          <w:lang w:eastAsia="en-US"/>
        </w:rPr>
      </w:pPr>
      <w:r w:rsidRPr="00C11069">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79C7130" w14:textId="77777777" w:rsidR="00793AB8" w:rsidRPr="00C11069" w:rsidRDefault="00793AB8" w:rsidP="00793AB8">
      <w:pPr>
        <w:rPr>
          <w:rFonts w:eastAsia="Calibri"/>
          <w:color w:val="auto"/>
          <w:lang w:eastAsia="en-US"/>
        </w:rPr>
      </w:pPr>
      <w:r w:rsidRPr="00C11069">
        <w:rPr>
          <w:rFonts w:eastAsia="Calibri"/>
          <w:color w:val="auto"/>
          <w:lang w:eastAsia="en-US"/>
        </w:rPr>
        <w:t>Some sampled consumers did not consider that they get quality care and services when they need them and from people who are knowledgeable, capable and caring.</w:t>
      </w:r>
    </w:p>
    <w:p w14:paraId="17AEEDF2" w14:textId="77777777" w:rsidR="00793AB8" w:rsidRPr="00C11069" w:rsidRDefault="00793AB8" w:rsidP="00793AB8">
      <w:pPr>
        <w:rPr>
          <w:rFonts w:eastAsia="Calibri"/>
          <w:color w:val="auto"/>
          <w:lang w:eastAsia="en-US"/>
        </w:rPr>
      </w:pPr>
      <w:r w:rsidRPr="00C11069">
        <w:rPr>
          <w:rFonts w:eastAsia="Calibri"/>
          <w:color w:val="auto"/>
          <w:lang w:eastAsia="en-US"/>
        </w:rPr>
        <w:t>For example:</w:t>
      </w:r>
    </w:p>
    <w:p w14:paraId="2CEB1689" w14:textId="77777777" w:rsidR="00793AB8" w:rsidRPr="0036028B" w:rsidRDefault="00793AB8" w:rsidP="0036028B">
      <w:pPr>
        <w:pStyle w:val="ListBullet"/>
        <w:spacing w:before="120"/>
        <w:ind w:left="425" w:hanging="425"/>
      </w:pPr>
      <w:r w:rsidRPr="0036028B">
        <w:t>All consumers indicated that staff are kind and caring most or all of the time.</w:t>
      </w:r>
    </w:p>
    <w:p w14:paraId="51CC5365" w14:textId="1314458B" w:rsidR="00793AB8" w:rsidRPr="0036028B" w:rsidRDefault="00793AB8" w:rsidP="0036028B">
      <w:pPr>
        <w:pStyle w:val="ListBullet"/>
        <w:spacing w:before="120"/>
        <w:ind w:left="425" w:hanging="425"/>
      </w:pPr>
      <w:r w:rsidRPr="0036028B">
        <w:t>Consumers generally said that care staff are “good” but raised concerns about the skills of catering staff and felt that they do not know how to prepare quality meals</w:t>
      </w:r>
    </w:p>
    <w:p w14:paraId="26A82A6D" w14:textId="77777777" w:rsidR="00793AB8" w:rsidRPr="00C11069" w:rsidRDefault="00793AB8" w:rsidP="0036028B">
      <w:pPr>
        <w:pStyle w:val="ListBullet"/>
        <w:spacing w:before="120"/>
        <w:ind w:left="425" w:hanging="425"/>
        <w:rPr>
          <w:rFonts w:eastAsia="Calibri"/>
        </w:rPr>
      </w:pPr>
      <w:r w:rsidRPr="0036028B">
        <w:t>Most</w:t>
      </w:r>
      <w:r w:rsidRPr="00C11069">
        <w:rPr>
          <w:rFonts w:eastAsia="Calibri"/>
        </w:rPr>
        <w:t xml:space="preserve"> consumers felt staffing levels are not adequate.</w:t>
      </w:r>
    </w:p>
    <w:p w14:paraId="1C705E2F" w14:textId="77777777" w:rsidR="00793AB8" w:rsidRPr="00C11069" w:rsidRDefault="00793AB8" w:rsidP="00793AB8">
      <w:pPr>
        <w:rPr>
          <w:rFonts w:eastAsia="Calibri"/>
          <w:color w:val="auto"/>
          <w:lang w:eastAsia="en-US"/>
        </w:rPr>
      </w:pPr>
      <w:r w:rsidRPr="00C11069">
        <w:rPr>
          <w:rFonts w:eastAsia="Calibri"/>
          <w:color w:val="auto"/>
          <w:lang w:eastAsia="en-US"/>
        </w:rPr>
        <w:t>The service does not have an approach to planning the number and mix of the workforce that adequately considers the acuity and needs of consumers. Staff and consumers consistently report that there are insufficient staff which impacts negatively on consumers.</w:t>
      </w:r>
    </w:p>
    <w:p w14:paraId="1DD9E899" w14:textId="77777777" w:rsidR="00793AB8" w:rsidRPr="00C11069" w:rsidRDefault="00793AB8" w:rsidP="00793AB8">
      <w:pPr>
        <w:rPr>
          <w:rFonts w:eastAsia="Calibri"/>
          <w:color w:val="auto"/>
          <w:lang w:eastAsia="en-US"/>
        </w:rPr>
      </w:pPr>
      <w:r w:rsidRPr="00C11069">
        <w:rPr>
          <w:rFonts w:eastAsia="Calibri"/>
          <w:color w:val="auto"/>
          <w:lang w:eastAsia="en-US"/>
        </w:rPr>
        <w:t xml:space="preserve">Staff in a number of areas do not have the necessary knowledge and skills to undertake their roles. </w:t>
      </w:r>
    </w:p>
    <w:p w14:paraId="4BBCFFE9" w14:textId="77777777" w:rsidR="00793AB8" w:rsidRPr="00C11069" w:rsidRDefault="00793AB8" w:rsidP="00793AB8">
      <w:pPr>
        <w:rPr>
          <w:rFonts w:eastAsia="Calibri"/>
          <w:color w:val="000000" w:themeColor="text1"/>
        </w:rPr>
      </w:pPr>
      <w:r w:rsidRPr="00154403">
        <w:rPr>
          <w:rFonts w:eastAsiaTheme="minorHAnsi"/>
        </w:rPr>
        <w:lastRenderedPageBreak/>
        <w:t xml:space="preserve">The Quality Standard is assessed </w:t>
      </w:r>
      <w:r w:rsidRPr="00C11069">
        <w:rPr>
          <w:rFonts w:eastAsiaTheme="minorHAnsi"/>
          <w:color w:val="000000" w:themeColor="text1"/>
        </w:rPr>
        <w:t xml:space="preserve">as Non-compliant as </w:t>
      </w:r>
      <w:r>
        <w:rPr>
          <w:rFonts w:eastAsiaTheme="minorHAnsi"/>
          <w:color w:val="000000" w:themeColor="text1"/>
        </w:rPr>
        <w:t xml:space="preserve">two </w:t>
      </w:r>
      <w:r w:rsidRPr="00C11069">
        <w:rPr>
          <w:rFonts w:eastAsiaTheme="minorHAnsi"/>
          <w:color w:val="000000" w:themeColor="text1"/>
        </w:rPr>
        <w:t>of the five specific requirements have been assessed as Non-compliant.</w:t>
      </w:r>
    </w:p>
    <w:p w14:paraId="2CB26EAE" w14:textId="77777777" w:rsidR="00793AB8" w:rsidRDefault="00793AB8" w:rsidP="00793AB8">
      <w:pPr>
        <w:pStyle w:val="Heading2"/>
      </w:pPr>
      <w:r>
        <w:t>Assessment of Standard 7 Requirements</w:t>
      </w:r>
      <w:r w:rsidRPr="0066387A">
        <w:rPr>
          <w:i/>
          <w:color w:val="0000FF"/>
          <w:sz w:val="24"/>
          <w:szCs w:val="24"/>
        </w:rPr>
        <w:t xml:space="preserve"> </w:t>
      </w:r>
    </w:p>
    <w:p w14:paraId="544CC54D" w14:textId="77777777" w:rsidR="00793AB8" w:rsidRPr="00506F7F" w:rsidRDefault="00793AB8" w:rsidP="00793AB8">
      <w:pPr>
        <w:pStyle w:val="Heading3"/>
      </w:pPr>
      <w:r w:rsidRPr="00506F7F">
        <w:t>Requirement 7(3)(a)</w:t>
      </w:r>
      <w:r>
        <w:tab/>
        <w:t>Non-compliant</w:t>
      </w:r>
    </w:p>
    <w:p w14:paraId="203A0EBD" w14:textId="77777777" w:rsidR="00793AB8" w:rsidRPr="000404BE" w:rsidRDefault="00793AB8" w:rsidP="00793AB8">
      <w:pPr>
        <w:rPr>
          <w:i/>
        </w:rPr>
      </w:pPr>
      <w:r w:rsidRPr="000404BE">
        <w:rPr>
          <w:i/>
        </w:rPr>
        <w:t>The workforce is planned to enable, and the number and mix of members of the workforce deployed enables, the delivery and management of safe and quality care and services.</w:t>
      </w:r>
    </w:p>
    <w:p w14:paraId="6E54347C" w14:textId="77777777" w:rsidR="00793AB8" w:rsidRDefault="00793AB8" w:rsidP="00793AB8">
      <w:pPr>
        <w:rPr>
          <w:color w:val="auto"/>
        </w:rPr>
      </w:pPr>
      <w:r>
        <w:rPr>
          <w:color w:val="auto"/>
        </w:rPr>
        <w:t>The Assessment Team found:</w:t>
      </w:r>
    </w:p>
    <w:p w14:paraId="2F6E725B" w14:textId="77777777" w:rsidR="00793AB8" w:rsidRPr="0036028B" w:rsidRDefault="00793AB8" w:rsidP="0036028B">
      <w:pPr>
        <w:pStyle w:val="ListBullet"/>
        <w:spacing w:before="120"/>
        <w:ind w:left="425" w:hanging="425"/>
      </w:pPr>
      <w:r w:rsidRPr="0036028B">
        <w:t>The service does not have an approach to planning the number and mix of the workforce that puts the particular needs and acuity of consumers at the fore of planning staffing levels.</w:t>
      </w:r>
    </w:p>
    <w:p w14:paraId="3B25E9E5" w14:textId="77777777" w:rsidR="00793AB8" w:rsidRPr="0036028B" w:rsidRDefault="00793AB8" w:rsidP="0036028B">
      <w:pPr>
        <w:pStyle w:val="ListBullet"/>
        <w:spacing w:before="120"/>
        <w:ind w:left="425" w:hanging="425"/>
      </w:pPr>
      <w:r w:rsidRPr="0036028B">
        <w:t>Consumers report that they can wait long periods of time for their needs to be met.</w:t>
      </w:r>
    </w:p>
    <w:p w14:paraId="388AD20E" w14:textId="77777777" w:rsidR="00793AB8" w:rsidRPr="002317F5" w:rsidRDefault="00793AB8" w:rsidP="0036028B">
      <w:pPr>
        <w:pStyle w:val="ListBullet"/>
        <w:spacing w:before="120"/>
        <w:ind w:left="425" w:hanging="425"/>
        <w:rPr>
          <w:rFonts w:eastAsia="Calibri"/>
        </w:rPr>
      </w:pPr>
      <w:r w:rsidRPr="0036028B">
        <w:t>Staff report</w:t>
      </w:r>
      <w:r w:rsidRPr="002317F5">
        <w:rPr>
          <w:rFonts w:eastAsia="Calibri"/>
        </w:rPr>
        <w:t xml:space="preserve"> that they are unable to meet consumers’ needs because they do not have sufficient time to complete tasks.</w:t>
      </w:r>
    </w:p>
    <w:p w14:paraId="40A93116" w14:textId="77777777" w:rsidR="00793AB8" w:rsidRPr="00161B34" w:rsidRDefault="00793AB8" w:rsidP="00793AB8">
      <w:pPr>
        <w:rPr>
          <w:rFonts w:eastAsia="Calibri"/>
          <w:color w:val="000000" w:themeColor="text1"/>
          <w:lang w:eastAsia="en-US"/>
        </w:rPr>
      </w:pPr>
      <w:r w:rsidRPr="00161B34">
        <w:rPr>
          <w:rFonts w:eastAsia="Calibri"/>
          <w:color w:val="000000" w:themeColor="text1"/>
          <w:lang w:eastAsia="en-US"/>
        </w:rPr>
        <w:t>In their response, the approved provider submitted rosters to show how many staff work on each shift, evidence to show they pay staff for attending some education and orientation details</w:t>
      </w:r>
      <w:r>
        <w:rPr>
          <w:rFonts w:eastAsia="Calibri"/>
          <w:color w:val="000000" w:themeColor="text1"/>
          <w:lang w:eastAsia="en-US"/>
        </w:rPr>
        <w:t xml:space="preserve"> for registered nurses</w:t>
      </w:r>
      <w:r w:rsidRPr="00161B34">
        <w:rPr>
          <w:rFonts w:eastAsia="Calibri"/>
          <w:color w:val="000000" w:themeColor="text1"/>
          <w:lang w:eastAsia="en-US"/>
        </w:rPr>
        <w:t xml:space="preserve">.  </w:t>
      </w:r>
    </w:p>
    <w:p w14:paraId="35CCF634" w14:textId="77777777" w:rsidR="00793AB8" w:rsidRPr="00161B34" w:rsidRDefault="00793AB8" w:rsidP="00793AB8">
      <w:pPr>
        <w:rPr>
          <w:rFonts w:eastAsia="Calibri"/>
          <w:color w:val="000000" w:themeColor="text1"/>
          <w:lang w:eastAsia="en-US"/>
        </w:rPr>
      </w:pPr>
      <w:r>
        <w:rPr>
          <w:rFonts w:eastAsia="Calibri"/>
          <w:color w:val="000000" w:themeColor="text1"/>
          <w:lang w:eastAsia="en-US"/>
        </w:rPr>
        <w:t>Despite the number of staff employed, f</w:t>
      </w:r>
      <w:r w:rsidRPr="00161B34">
        <w:rPr>
          <w:rFonts w:eastAsia="Calibri"/>
          <w:color w:val="000000" w:themeColor="text1"/>
          <w:lang w:eastAsia="en-US"/>
        </w:rPr>
        <w:t xml:space="preserve">eedback from consumers and staff indicate that safe and quality care and services </w:t>
      </w:r>
      <w:r>
        <w:rPr>
          <w:rFonts w:eastAsia="Calibri"/>
          <w:color w:val="000000" w:themeColor="text1"/>
          <w:lang w:eastAsia="en-US"/>
        </w:rPr>
        <w:t>are</w:t>
      </w:r>
      <w:r w:rsidRPr="00161B34">
        <w:rPr>
          <w:rFonts w:eastAsia="Calibri"/>
          <w:color w:val="000000" w:themeColor="text1"/>
          <w:lang w:eastAsia="en-US"/>
        </w:rPr>
        <w:t xml:space="preserve"> not always delivered.    </w:t>
      </w:r>
    </w:p>
    <w:p w14:paraId="130E013C" w14:textId="77777777" w:rsidR="00793AB8" w:rsidRDefault="00793AB8" w:rsidP="00793AB8">
      <w:r w:rsidRPr="000C6733">
        <w:t>I am of the view that</w:t>
      </w:r>
      <w:r>
        <w:t xml:space="preserve"> the approved </w:t>
      </w:r>
      <w:r w:rsidRPr="00161B34">
        <w:rPr>
          <w:color w:val="000000" w:themeColor="text1"/>
        </w:rPr>
        <w:t xml:space="preserve">provider does not comply </w:t>
      </w:r>
      <w:r>
        <w:rPr>
          <w:color w:val="auto"/>
        </w:rPr>
        <w:t xml:space="preserve">with this requirement as the </w:t>
      </w:r>
      <w:r w:rsidRPr="00161B34">
        <w:rPr>
          <w:color w:val="000000" w:themeColor="text1"/>
        </w:rPr>
        <w:t xml:space="preserve">service did not adequately </w:t>
      </w:r>
      <w:r>
        <w:rPr>
          <w:color w:val="auto"/>
        </w:rPr>
        <w:t xml:space="preserve">demonstrate that </w:t>
      </w:r>
      <w:r>
        <w:t>t</w:t>
      </w:r>
      <w:r w:rsidRPr="00570B2E">
        <w:t>he workforce is planned to enable, and the number and mix of members of the workforce deployed enables, the delivery and management of safe and quality care and services.</w:t>
      </w:r>
    </w:p>
    <w:p w14:paraId="1B521432" w14:textId="77777777" w:rsidR="00793AB8" w:rsidRPr="00506F7F" w:rsidRDefault="00793AB8" w:rsidP="00793AB8">
      <w:pPr>
        <w:pStyle w:val="Heading3"/>
      </w:pPr>
      <w:r w:rsidRPr="00506F7F">
        <w:t>Requirement 7(3)(b)</w:t>
      </w:r>
      <w:r>
        <w:tab/>
        <w:t>Compliant</w:t>
      </w:r>
    </w:p>
    <w:p w14:paraId="36DD7AE3" w14:textId="77777777" w:rsidR="00793AB8" w:rsidRPr="000404BE" w:rsidRDefault="00793AB8" w:rsidP="00793AB8">
      <w:pPr>
        <w:rPr>
          <w:i/>
        </w:rPr>
      </w:pPr>
      <w:r w:rsidRPr="000404BE">
        <w:rPr>
          <w:i/>
        </w:rPr>
        <w:t>Workforce interactions with consumers are kind, caring and respectful of each consumer’s identity, culture and diversity.</w:t>
      </w:r>
    </w:p>
    <w:p w14:paraId="69C01D32" w14:textId="77777777" w:rsidR="00793AB8" w:rsidRPr="00095CD4" w:rsidRDefault="00793AB8" w:rsidP="00793AB8">
      <w:pPr>
        <w:pStyle w:val="Heading3"/>
      </w:pPr>
      <w:r w:rsidRPr="00095CD4">
        <w:t>Requirement 7(3)(c)</w:t>
      </w:r>
      <w:r>
        <w:tab/>
        <w:t>Compliant</w:t>
      </w:r>
    </w:p>
    <w:p w14:paraId="0A2CF2FD" w14:textId="77777777" w:rsidR="00793AB8" w:rsidRPr="000404BE" w:rsidRDefault="00793AB8" w:rsidP="00793AB8">
      <w:pPr>
        <w:rPr>
          <w:i/>
        </w:rPr>
      </w:pPr>
      <w:r w:rsidRPr="000404BE">
        <w:rPr>
          <w:i/>
        </w:rPr>
        <w:t>The workforce is competent and the members of the workforce have the qualifications and knowledge to effectively perform their roles.</w:t>
      </w:r>
    </w:p>
    <w:p w14:paraId="797295FE" w14:textId="77777777" w:rsidR="00793AB8" w:rsidRDefault="00793AB8" w:rsidP="00793AB8">
      <w:pPr>
        <w:rPr>
          <w:color w:val="auto"/>
        </w:rPr>
      </w:pPr>
      <w:r>
        <w:rPr>
          <w:color w:val="auto"/>
        </w:rPr>
        <w:lastRenderedPageBreak/>
        <w:t>The Assessment Team found:</w:t>
      </w:r>
    </w:p>
    <w:p w14:paraId="3BF1396B" w14:textId="77777777" w:rsidR="00793AB8" w:rsidRDefault="00793AB8" w:rsidP="0036028B">
      <w:pPr>
        <w:pStyle w:val="ListParagraph"/>
        <w:numPr>
          <w:ilvl w:val="0"/>
          <w:numId w:val="21"/>
        </w:numPr>
        <w:rPr>
          <w:rFonts w:eastAsia="Calibri"/>
          <w:color w:val="auto"/>
          <w:lang w:eastAsia="en-US"/>
        </w:rPr>
      </w:pPr>
      <w:r w:rsidRPr="00BB738C">
        <w:rPr>
          <w:rFonts w:eastAsia="Calibri"/>
          <w:color w:val="auto"/>
          <w:lang w:eastAsia="en-US"/>
        </w:rPr>
        <w:t xml:space="preserve">Deficiencies in staff knowledge and skills were identified in all Standards </w:t>
      </w:r>
      <w:r>
        <w:rPr>
          <w:rFonts w:eastAsia="Calibri"/>
          <w:color w:val="auto"/>
          <w:lang w:eastAsia="en-US"/>
        </w:rPr>
        <w:t xml:space="preserve">assessed </w:t>
      </w:r>
      <w:r w:rsidRPr="00BB738C">
        <w:rPr>
          <w:rFonts w:eastAsia="Calibri"/>
          <w:color w:val="auto"/>
          <w:lang w:eastAsia="en-US"/>
        </w:rPr>
        <w:t xml:space="preserve">during the review audit. </w:t>
      </w:r>
    </w:p>
    <w:p w14:paraId="3034995C" w14:textId="77777777" w:rsidR="00793AB8" w:rsidRPr="00BB738C" w:rsidRDefault="00793AB8" w:rsidP="0036028B">
      <w:pPr>
        <w:pStyle w:val="ListParagraph"/>
        <w:numPr>
          <w:ilvl w:val="0"/>
          <w:numId w:val="21"/>
        </w:numPr>
        <w:rPr>
          <w:rFonts w:eastAsia="Calibri"/>
          <w:color w:val="auto"/>
          <w:lang w:eastAsia="en-US"/>
        </w:rPr>
      </w:pPr>
      <w:r w:rsidRPr="00BB738C">
        <w:rPr>
          <w:rFonts w:eastAsia="Calibri"/>
          <w:color w:val="auto"/>
          <w:lang w:eastAsia="en-US"/>
        </w:rPr>
        <w:t>This included in relation to wound care and clinical skills, lifestyle services, hospitality services and workforce planning.</w:t>
      </w:r>
    </w:p>
    <w:p w14:paraId="6CEC2FF1" w14:textId="77777777" w:rsidR="00793AB8" w:rsidRPr="00A24599" w:rsidRDefault="00793AB8" w:rsidP="00793AB8">
      <w:pPr>
        <w:rPr>
          <w:rFonts w:eastAsia="Calibri"/>
          <w:color w:val="000000" w:themeColor="text1"/>
          <w:lang w:eastAsia="en-US"/>
        </w:rPr>
      </w:pPr>
      <w:r w:rsidRPr="00A24599">
        <w:rPr>
          <w:rFonts w:eastAsia="Calibri"/>
          <w:color w:val="000000" w:themeColor="text1"/>
          <w:lang w:eastAsia="en-US"/>
        </w:rPr>
        <w:t xml:space="preserve">In their response, the approved provider submits the qualifications and experience of each of the management team. The provider also provided additional information about the changes in management positions in 2020 and the amount of education that has been provided.  </w:t>
      </w:r>
    </w:p>
    <w:p w14:paraId="3BF8225E" w14:textId="77777777" w:rsidR="00793AB8" w:rsidRPr="00BB7360" w:rsidRDefault="00793AB8" w:rsidP="00793AB8">
      <w:pPr>
        <w:rPr>
          <w:color w:val="auto"/>
        </w:rPr>
      </w:pPr>
      <w:r w:rsidRPr="00BB7360">
        <w:rPr>
          <w:color w:val="auto"/>
        </w:rPr>
        <w:t xml:space="preserve">In their response, the approved provider submitted </w:t>
      </w:r>
      <w:r>
        <w:rPr>
          <w:color w:val="auto"/>
        </w:rPr>
        <w:t xml:space="preserve">further </w:t>
      </w:r>
      <w:r w:rsidRPr="00BB7360">
        <w:rPr>
          <w:color w:val="auto"/>
        </w:rPr>
        <w:t xml:space="preserve">information to demonstrate that </w:t>
      </w:r>
      <w:r w:rsidRPr="005D5002">
        <w:t>the workforce is competent and the members of the workforce have the qualifications and knowledge to effectively perform their roles</w:t>
      </w:r>
      <w:r w:rsidRPr="005D5002">
        <w:rPr>
          <w:color w:val="auto"/>
        </w:rPr>
        <w:t>. I have</w:t>
      </w:r>
      <w:r>
        <w:rPr>
          <w:color w:val="auto"/>
        </w:rPr>
        <w:t xml:space="preserve"> found this requirement is compliant. </w:t>
      </w:r>
    </w:p>
    <w:p w14:paraId="394B46B1" w14:textId="77777777" w:rsidR="00793AB8" w:rsidRPr="00095CD4" w:rsidRDefault="00793AB8" w:rsidP="00793AB8">
      <w:pPr>
        <w:pStyle w:val="Heading3"/>
      </w:pPr>
      <w:r w:rsidRPr="00095CD4">
        <w:t>Requirement 7(3)(d)</w:t>
      </w:r>
      <w:r>
        <w:tab/>
        <w:t>Non-compliant</w:t>
      </w:r>
    </w:p>
    <w:p w14:paraId="17E3C646" w14:textId="77777777" w:rsidR="00793AB8" w:rsidRPr="000404BE" w:rsidRDefault="00793AB8" w:rsidP="00793AB8">
      <w:pPr>
        <w:rPr>
          <w:i/>
        </w:rPr>
      </w:pPr>
      <w:r w:rsidRPr="000404BE">
        <w:rPr>
          <w:i/>
        </w:rPr>
        <w:t>The workforce is recruited, trained, equipped and supported to deliver the outcomes required by these standards.</w:t>
      </w:r>
    </w:p>
    <w:p w14:paraId="183A3A55" w14:textId="77777777" w:rsidR="00793AB8" w:rsidRDefault="00793AB8" w:rsidP="00793AB8">
      <w:pPr>
        <w:rPr>
          <w:color w:val="auto"/>
        </w:rPr>
      </w:pPr>
      <w:r>
        <w:rPr>
          <w:color w:val="auto"/>
        </w:rPr>
        <w:t xml:space="preserve">The Assessment Team found: </w:t>
      </w:r>
    </w:p>
    <w:p w14:paraId="0CDC8CA0" w14:textId="77777777" w:rsidR="00793AB8" w:rsidRPr="00B67396" w:rsidRDefault="00793AB8" w:rsidP="0036028B">
      <w:pPr>
        <w:pStyle w:val="ListBullet"/>
        <w:spacing w:before="120"/>
        <w:ind w:left="425" w:hanging="425"/>
        <w:rPr>
          <w:rFonts w:eastAsia="Calibri"/>
        </w:rPr>
      </w:pPr>
      <w:r w:rsidRPr="00B67396">
        <w:rPr>
          <w:rFonts w:eastAsia="Calibri"/>
        </w:rPr>
        <w:t xml:space="preserve">While extensive mandatory education has been delivered to staff during 2020, multiple deficiencies identified across all Standards demonstrate that these activities have not been effective in ensuring that staff adequately trained, equipped and supported to deliver the outcomes required by these </w:t>
      </w:r>
      <w:r>
        <w:rPr>
          <w:rFonts w:eastAsia="Calibri"/>
        </w:rPr>
        <w:t>S</w:t>
      </w:r>
      <w:r w:rsidRPr="00B67396">
        <w:rPr>
          <w:rFonts w:eastAsia="Calibri"/>
        </w:rPr>
        <w:t>tandards.</w:t>
      </w:r>
    </w:p>
    <w:p w14:paraId="040B7D04" w14:textId="77777777" w:rsidR="00793AB8" w:rsidRDefault="00793AB8" w:rsidP="00793AB8">
      <w:pPr>
        <w:rPr>
          <w:rFonts w:eastAsia="Calibri"/>
          <w:color w:val="000000" w:themeColor="text1"/>
          <w:lang w:eastAsia="en-US"/>
        </w:rPr>
      </w:pPr>
      <w:r w:rsidRPr="00C00367">
        <w:rPr>
          <w:rFonts w:eastAsia="Calibri"/>
          <w:color w:val="000000" w:themeColor="text1"/>
          <w:lang w:eastAsia="en-US"/>
        </w:rPr>
        <w:t xml:space="preserve">In their response, the approved provider states that hospitality staff have undertaken food safety training and other toolbox talks. The </w:t>
      </w:r>
      <w:r>
        <w:rPr>
          <w:rFonts w:eastAsia="Calibri"/>
          <w:color w:val="000000" w:themeColor="text1"/>
          <w:lang w:eastAsia="en-US"/>
        </w:rPr>
        <w:t>h</w:t>
      </w:r>
      <w:r w:rsidRPr="00C00367">
        <w:rPr>
          <w:rFonts w:eastAsia="Calibri"/>
          <w:color w:val="000000" w:themeColor="text1"/>
          <w:lang w:eastAsia="en-US"/>
        </w:rPr>
        <w:t>ospitality consultant has been working with catering staff since mid-May 2020</w:t>
      </w:r>
      <w:r>
        <w:rPr>
          <w:rFonts w:eastAsia="Calibri"/>
          <w:color w:val="000000" w:themeColor="text1"/>
          <w:lang w:eastAsia="en-US"/>
        </w:rPr>
        <w:t xml:space="preserve">. Discussions about options for a new graduate program are planned.  </w:t>
      </w:r>
    </w:p>
    <w:p w14:paraId="47C7C058" w14:textId="77777777" w:rsidR="00793AB8" w:rsidRDefault="00793AB8" w:rsidP="00793AB8">
      <w:r>
        <w:t xml:space="preserve">The negative feedback about the food delivered in the home is of concern.  Satisfaction with food has been an issue for a long period of time. While it is acknowledged that an action plan is currently in place and the hospitality consultant has been contracted; the issue has not been resolved. In this case the catering staff have not been supported sufficiently to ensure they deliver the outcomes required by these Standards. </w:t>
      </w:r>
    </w:p>
    <w:p w14:paraId="552ACB28" w14:textId="77777777" w:rsidR="00793AB8" w:rsidRDefault="00793AB8" w:rsidP="00793AB8">
      <w:r w:rsidRPr="000C6733">
        <w:t>I am of the view that</w:t>
      </w:r>
      <w:r>
        <w:t xml:space="preserve"> the </w:t>
      </w:r>
      <w:r w:rsidRPr="00C00367">
        <w:rPr>
          <w:color w:val="000000" w:themeColor="text1"/>
        </w:rPr>
        <w:t xml:space="preserve">approved provider does not comply with this requirement as the service did not adequately demonstrate that the </w:t>
      </w:r>
      <w:r w:rsidRPr="00570B2E">
        <w:t xml:space="preserve">workforce is recruited, trained, equipped and supported to deliver the outcomes required by these </w:t>
      </w:r>
      <w:r>
        <w:t>S</w:t>
      </w:r>
      <w:r w:rsidRPr="00570B2E">
        <w:t>tandards.</w:t>
      </w:r>
    </w:p>
    <w:p w14:paraId="28CF456F" w14:textId="77777777" w:rsidR="00793AB8" w:rsidRPr="00095CD4" w:rsidRDefault="00793AB8" w:rsidP="00793AB8">
      <w:pPr>
        <w:pStyle w:val="Heading3"/>
      </w:pPr>
      <w:r w:rsidRPr="00095CD4">
        <w:lastRenderedPageBreak/>
        <w:t>Requirement 7(3)(e)</w:t>
      </w:r>
      <w:r>
        <w:tab/>
        <w:t>Compliant</w:t>
      </w:r>
    </w:p>
    <w:p w14:paraId="32A7884B" w14:textId="77777777" w:rsidR="00793AB8" w:rsidRDefault="00793AB8" w:rsidP="00793AB8">
      <w:pPr>
        <w:rPr>
          <w:i/>
        </w:rPr>
      </w:pPr>
      <w:r w:rsidRPr="000404BE">
        <w:rPr>
          <w:i/>
        </w:rPr>
        <w:t>Regular assessment, monitoring and review of the performance of each member of the workforce is undertaken.</w:t>
      </w:r>
    </w:p>
    <w:p w14:paraId="60247E56" w14:textId="77777777" w:rsidR="00793AB8" w:rsidRPr="00506F7F" w:rsidRDefault="00793AB8" w:rsidP="00793AB8"/>
    <w:p w14:paraId="730F81F4" w14:textId="77777777" w:rsidR="00793AB8" w:rsidRDefault="00793AB8" w:rsidP="00793AB8">
      <w:pPr>
        <w:sectPr w:rsidR="00793AB8" w:rsidSect="00406B8C">
          <w:headerReference w:type="default" r:id="rId39"/>
          <w:type w:val="continuous"/>
          <w:pgSz w:w="11906" w:h="16838"/>
          <w:pgMar w:top="1701" w:right="1418" w:bottom="1418" w:left="1418" w:header="709" w:footer="397" w:gutter="0"/>
          <w:cols w:space="708"/>
          <w:titlePg/>
          <w:docGrid w:linePitch="360"/>
        </w:sectPr>
      </w:pPr>
    </w:p>
    <w:p w14:paraId="1E763CBC" w14:textId="77777777" w:rsidR="00EC5D00" w:rsidRDefault="00793AB8" w:rsidP="00EC5D0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56192" behindDoc="1" locked="0" layoutInCell="1" allowOverlap="1" wp14:anchorId="05A8C73E" wp14:editId="36F03DD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01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bookmarkStart w:id="14" w:name="_Hlk48574218"/>
    </w:p>
    <w:p w14:paraId="03718641" w14:textId="77777777" w:rsidR="002077BE" w:rsidRPr="00FD1B02" w:rsidRDefault="002077BE" w:rsidP="002077BE">
      <w:pPr>
        <w:pStyle w:val="Heading3"/>
        <w:shd w:val="clear" w:color="auto" w:fill="F2F2F2" w:themeFill="background1" w:themeFillShade="F2"/>
      </w:pPr>
      <w:r w:rsidRPr="008312AC">
        <w:t>Consumer</w:t>
      </w:r>
      <w:r w:rsidRPr="00FD1B02">
        <w:t xml:space="preserve"> outcome:</w:t>
      </w:r>
    </w:p>
    <w:p w14:paraId="35382323" w14:textId="77777777" w:rsidR="002077BE" w:rsidRDefault="002077BE" w:rsidP="002077BE">
      <w:pPr>
        <w:numPr>
          <w:ilvl w:val="0"/>
          <w:numId w:val="8"/>
        </w:numPr>
        <w:shd w:val="clear" w:color="auto" w:fill="F2F2F2" w:themeFill="background1" w:themeFillShade="F2"/>
      </w:pPr>
      <w:r>
        <w:t>I am confident the organisation is well run. I can partner in improving the delivery of care and services.</w:t>
      </w:r>
    </w:p>
    <w:p w14:paraId="45A8C00B" w14:textId="77777777" w:rsidR="002077BE" w:rsidRDefault="002077BE" w:rsidP="002077BE">
      <w:pPr>
        <w:pStyle w:val="Heading3"/>
        <w:shd w:val="clear" w:color="auto" w:fill="F2F2F2" w:themeFill="background1" w:themeFillShade="F2"/>
      </w:pPr>
      <w:r>
        <w:t>Organisation statement:</w:t>
      </w:r>
    </w:p>
    <w:p w14:paraId="75DC4706" w14:textId="77777777" w:rsidR="002077BE" w:rsidRDefault="002077BE" w:rsidP="002077BE">
      <w:pPr>
        <w:numPr>
          <w:ilvl w:val="0"/>
          <w:numId w:val="8"/>
        </w:numPr>
        <w:shd w:val="clear" w:color="auto" w:fill="F2F2F2" w:themeFill="background1" w:themeFillShade="F2"/>
      </w:pPr>
      <w:r>
        <w:t>The organisation’s governing body is accountable for the delivery of safe and quality care and services.</w:t>
      </w:r>
    </w:p>
    <w:p w14:paraId="292A7A5A" w14:textId="77777777" w:rsidR="00793AB8" w:rsidRDefault="00793AB8" w:rsidP="00793AB8">
      <w:pPr>
        <w:pStyle w:val="Heading2"/>
      </w:pPr>
      <w:r>
        <w:t>Assessment of Standard 8</w:t>
      </w:r>
    </w:p>
    <w:p w14:paraId="5DA48A43" w14:textId="77777777" w:rsidR="00793AB8" w:rsidRPr="003C3A68" w:rsidRDefault="00793AB8" w:rsidP="00793AB8">
      <w:pPr>
        <w:rPr>
          <w:rFonts w:eastAsia="Calibri"/>
          <w:lang w:eastAsia="en-US"/>
        </w:rPr>
      </w:pPr>
      <w:r w:rsidRPr="003C3A68">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C5915B1" w14:textId="77777777" w:rsidR="00793AB8" w:rsidRPr="003C3A68" w:rsidRDefault="00793AB8" w:rsidP="00793AB8">
      <w:pPr>
        <w:rPr>
          <w:rFonts w:eastAsia="Calibri"/>
          <w:color w:val="auto"/>
          <w:lang w:eastAsia="en-US"/>
        </w:rPr>
      </w:pPr>
      <w:r w:rsidRPr="003C3A68">
        <w:rPr>
          <w:rFonts w:eastAsia="Calibri"/>
          <w:color w:val="auto"/>
          <w:lang w:eastAsia="en-US"/>
        </w:rPr>
        <w:t xml:space="preserve">Two sampled </w:t>
      </w:r>
      <w:r w:rsidRPr="003C3A68">
        <w:rPr>
          <w:rFonts w:eastAsia="Calibri"/>
          <w:lang w:eastAsia="en-US"/>
        </w:rPr>
        <w:t xml:space="preserve">consumers considered that the organisation is well run and that they </w:t>
      </w:r>
      <w:r w:rsidRPr="003C3A68">
        <w:rPr>
          <w:rFonts w:eastAsia="Calibri"/>
          <w:color w:val="auto"/>
          <w:lang w:eastAsia="en-US"/>
        </w:rPr>
        <w:t xml:space="preserve">can partner in improving the delivery of care and services. </w:t>
      </w:r>
    </w:p>
    <w:p w14:paraId="50A1E99D" w14:textId="77777777" w:rsidR="00793AB8" w:rsidRPr="003C3A68" w:rsidRDefault="00793AB8" w:rsidP="00793AB8">
      <w:pPr>
        <w:rPr>
          <w:rFonts w:eastAsia="Calibri"/>
          <w:color w:val="auto"/>
          <w:lang w:eastAsia="en-US"/>
        </w:rPr>
      </w:pPr>
      <w:r w:rsidRPr="003C3A68">
        <w:rPr>
          <w:rFonts w:eastAsia="Calibri"/>
          <w:color w:val="auto"/>
          <w:lang w:eastAsia="en-US"/>
        </w:rPr>
        <w:t>Two consumers indicated that they think the service is well run but could not explain why.</w:t>
      </w:r>
    </w:p>
    <w:p w14:paraId="6E8BFC5B" w14:textId="77777777" w:rsidR="00793AB8" w:rsidRPr="003C3A68" w:rsidRDefault="00793AB8" w:rsidP="00793AB8">
      <w:pPr>
        <w:spacing w:after="240"/>
        <w:rPr>
          <w:rFonts w:eastAsiaTheme="minorHAnsi"/>
          <w:color w:val="auto"/>
          <w:szCs w:val="22"/>
          <w:lang w:eastAsia="en-US"/>
        </w:rPr>
      </w:pPr>
      <w:r w:rsidRPr="003C3A68">
        <w:rPr>
          <w:rFonts w:eastAsiaTheme="minorHAnsi"/>
          <w:color w:val="auto"/>
          <w:szCs w:val="22"/>
          <w:lang w:eastAsia="en-US"/>
        </w:rPr>
        <w:t>The governing body has not ensured the service meets the Quality Standards. Extensive non-compliance has been identified in multiple performance assessment visits since August 2019. Additional deficiencies were identified during this review audit.</w:t>
      </w:r>
    </w:p>
    <w:p w14:paraId="0B5D247A" w14:textId="77777777" w:rsidR="00793AB8" w:rsidRPr="003C3A68" w:rsidRDefault="00793AB8" w:rsidP="00793AB8">
      <w:pPr>
        <w:tabs>
          <w:tab w:val="right" w:pos="9026"/>
        </w:tabs>
      </w:pPr>
      <w:r w:rsidRPr="003C3A68">
        <w:rPr>
          <w:rFonts w:eastAsia="Calibri"/>
          <w:color w:val="auto"/>
          <w:lang w:eastAsia="en-US"/>
        </w:rPr>
        <w:t xml:space="preserve">Although the service has policies for the risk management of </w:t>
      </w:r>
      <w:r w:rsidRPr="003C3A68">
        <w:rPr>
          <w:color w:val="auto"/>
        </w:rPr>
        <w:t>high im</w:t>
      </w:r>
      <w:r w:rsidRPr="003C3A68">
        <w:t>pact or high prevalence risks associated with the care of consumers, identification and responding to abuse and neglect of consumers and supporting consumers to live the best life they can deficits were found in the practical application of this requirement.</w:t>
      </w:r>
    </w:p>
    <w:p w14:paraId="645E9BAA" w14:textId="77777777" w:rsidR="00F9568A" w:rsidRDefault="00793AB8" w:rsidP="00F9568A">
      <w:pPr>
        <w:tabs>
          <w:tab w:val="right" w:pos="9026"/>
        </w:tabs>
        <w:rPr>
          <w:iCs/>
        </w:rPr>
      </w:pPr>
      <w:r w:rsidRPr="003C3A68">
        <w:rPr>
          <w:iCs/>
        </w:rPr>
        <w:t>A clinical governance framework is in place with includes antimicrobial stewardship, minimising the use of restraint and open disclosure.</w:t>
      </w:r>
    </w:p>
    <w:p w14:paraId="18476F19" w14:textId="1EACC06B" w:rsidR="00793AB8" w:rsidRPr="00152D62" w:rsidRDefault="00793AB8" w:rsidP="00F9568A">
      <w:pPr>
        <w:tabs>
          <w:tab w:val="right" w:pos="9026"/>
        </w:tabs>
        <w:rPr>
          <w:rFonts w:eastAsia="Calibri"/>
          <w:color w:val="000000" w:themeColor="text1"/>
        </w:rPr>
      </w:pPr>
      <w:r w:rsidRPr="00154403">
        <w:rPr>
          <w:rFonts w:eastAsiaTheme="minorHAnsi"/>
        </w:rPr>
        <w:lastRenderedPageBreak/>
        <w:t xml:space="preserve">The Quality Standard is assessed as </w:t>
      </w:r>
      <w:r w:rsidRPr="00152D62">
        <w:rPr>
          <w:rFonts w:eastAsiaTheme="minorHAnsi"/>
          <w:color w:val="000000" w:themeColor="text1"/>
        </w:rPr>
        <w:t>Non-</w:t>
      </w:r>
      <w:r w:rsidRPr="00D75576">
        <w:rPr>
          <w:rFonts w:eastAsiaTheme="minorHAnsi"/>
          <w:color w:val="000000" w:themeColor="text1"/>
        </w:rPr>
        <w:t>compliant as three</w:t>
      </w:r>
      <w:r w:rsidRPr="00152D62">
        <w:rPr>
          <w:rFonts w:eastAsiaTheme="minorHAnsi"/>
          <w:color w:val="000000" w:themeColor="text1"/>
        </w:rPr>
        <w:t xml:space="preserve"> of the five specific requirements have been assessed as Non-compliant.</w:t>
      </w:r>
    </w:p>
    <w:p w14:paraId="077DCC9B" w14:textId="72715F06" w:rsidR="00793AB8" w:rsidRDefault="00793AB8" w:rsidP="00793AB8">
      <w:pPr>
        <w:pStyle w:val="Heading2"/>
      </w:pPr>
      <w:r>
        <w:t>Assessment of Standard 8 Requirement</w:t>
      </w:r>
      <w:r w:rsidR="00BB593B">
        <w:t>s</w:t>
      </w:r>
    </w:p>
    <w:p w14:paraId="001F0478" w14:textId="77777777" w:rsidR="00793AB8" w:rsidRPr="00506F7F" w:rsidRDefault="00793AB8" w:rsidP="00793AB8">
      <w:pPr>
        <w:pStyle w:val="Heading3"/>
      </w:pPr>
      <w:r w:rsidRPr="00506F7F">
        <w:t>Requirement 8(3)(a)</w:t>
      </w:r>
      <w:r w:rsidRPr="00506F7F">
        <w:tab/>
        <w:t>Compliant</w:t>
      </w:r>
    </w:p>
    <w:p w14:paraId="40FB1EE0" w14:textId="77777777" w:rsidR="00793AB8" w:rsidRPr="000404BE" w:rsidRDefault="00793AB8" w:rsidP="00793AB8">
      <w:pPr>
        <w:rPr>
          <w:i/>
        </w:rPr>
      </w:pPr>
      <w:r w:rsidRPr="000404BE">
        <w:rPr>
          <w:i/>
        </w:rPr>
        <w:t>Consumers are engaged in the development, delivery and evaluation of care and services and are supported in that engagement.</w:t>
      </w:r>
    </w:p>
    <w:p w14:paraId="7CDC4274" w14:textId="77777777" w:rsidR="00793AB8" w:rsidRDefault="00793AB8" w:rsidP="00793AB8">
      <w:pPr>
        <w:rPr>
          <w:color w:val="auto"/>
        </w:rPr>
      </w:pPr>
      <w:r>
        <w:rPr>
          <w:color w:val="auto"/>
        </w:rPr>
        <w:t xml:space="preserve">The Assessment Team found: </w:t>
      </w:r>
    </w:p>
    <w:p w14:paraId="28EE4484" w14:textId="77777777" w:rsidR="00793AB8" w:rsidRPr="0036028B" w:rsidRDefault="00793AB8" w:rsidP="0036028B">
      <w:pPr>
        <w:pStyle w:val="ListBullet"/>
        <w:spacing w:before="120"/>
        <w:ind w:left="425" w:hanging="425"/>
      </w:pPr>
      <w:bookmarkStart w:id="15" w:name="_Hlk44220307"/>
      <w:r w:rsidRPr="0036028B">
        <w:t xml:space="preserve">The service has introduced role of consumer advocate/representative. </w:t>
      </w:r>
    </w:p>
    <w:p w14:paraId="57C756D7" w14:textId="77777777" w:rsidR="00793AB8" w:rsidRPr="0036028B" w:rsidRDefault="00793AB8" w:rsidP="0036028B">
      <w:pPr>
        <w:pStyle w:val="ListBullet"/>
        <w:spacing w:before="120"/>
        <w:ind w:left="425" w:hanging="425"/>
      </w:pPr>
      <w:r w:rsidRPr="0036028B">
        <w:t xml:space="preserve">However, there are no processes in place to support the advocate/representative in their role and there were no guidelines about the role to enable to consumer to undertake their role. </w:t>
      </w:r>
    </w:p>
    <w:p w14:paraId="155B5C9C" w14:textId="77777777" w:rsidR="00793AB8" w:rsidRDefault="00793AB8" w:rsidP="0036028B">
      <w:pPr>
        <w:pStyle w:val="ListBullet"/>
        <w:spacing w:before="120"/>
        <w:ind w:left="425" w:hanging="425"/>
      </w:pPr>
      <w:r w:rsidRPr="0036028B">
        <w:t>The Assessment Team spoke with the consumer who was identified as the consumer advocate/representative. When asked about this role they did not appear</w:t>
      </w:r>
      <w:r w:rsidRPr="002325E2">
        <w:rPr>
          <w:rFonts w:eastAsia="Calibri"/>
        </w:rPr>
        <w:t xml:space="preserve"> to understand; the Assessment Team asked if </w:t>
      </w:r>
      <w:r>
        <w:rPr>
          <w:rFonts w:eastAsia="Calibri"/>
        </w:rPr>
        <w:t>t</w:t>
      </w:r>
      <w:r w:rsidRPr="002325E2">
        <w:rPr>
          <w:rFonts w:eastAsia="Calibri"/>
        </w:rPr>
        <w:t>he</w:t>
      </w:r>
      <w:r>
        <w:rPr>
          <w:rFonts w:eastAsia="Calibri"/>
        </w:rPr>
        <w:t>y</w:t>
      </w:r>
      <w:r w:rsidRPr="002325E2">
        <w:rPr>
          <w:rFonts w:eastAsia="Calibri"/>
        </w:rPr>
        <w:t xml:space="preserve"> seek feedback from other consumers or listens to their concerns </w:t>
      </w:r>
      <w:r>
        <w:rPr>
          <w:rFonts w:eastAsia="Calibri"/>
        </w:rPr>
        <w:t>and t</w:t>
      </w:r>
      <w:r w:rsidRPr="002325E2">
        <w:rPr>
          <w:rFonts w:eastAsia="Calibri"/>
        </w:rPr>
        <w:t>he</w:t>
      </w:r>
      <w:r>
        <w:rPr>
          <w:rFonts w:eastAsia="Calibri"/>
        </w:rPr>
        <w:t>y</w:t>
      </w:r>
      <w:r w:rsidRPr="002325E2">
        <w:rPr>
          <w:rFonts w:eastAsia="Calibri"/>
        </w:rPr>
        <w:t xml:space="preserve"> responded saying </w:t>
      </w:r>
      <w:r>
        <w:rPr>
          <w:rFonts w:eastAsia="Calibri"/>
        </w:rPr>
        <w:t>t</w:t>
      </w:r>
      <w:r w:rsidRPr="002325E2">
        <w:rPr>
          <w:rFonts w:eastAsia="Calibri"/>
        </w:rPr>
        <w:t>he</w:t>
      </w:r>
      <w:r>
        <w:rPr>
          <w:rFonts w:eastAsia="Calibri"/>
        </w:rPr>
        <w:t>y</w:t>
      </w:r>
      <w:r w:rsidRPr="002325E2">
        <w:rPr>
          <w:rFonts w:eastAsia="Calibri"/>
        </w:rPr>
        <w:t xml:space="preserve"> “do</w:t>
      </w:r>
      <w:r>
        <w:rPr>
          <w:rFonts w:eastAsia="Calibri"/>
        </w:rPr>
        <w:t>n’t</w:t>
      </w:r>
      <w:r w:rsidRPr="002325E2">
        <w:rPr>
          <w:rFonts w:eastAsia="Calibri"/>
        </w:rPr>
        <w:t xml:space="preserve"> talk to</w:t>
      </w:r>
      <w:r w:rsidRPr="002F5274">
        <w:t xml:space="preserve"> other residents; I just go to the meetings (resident and relative)”</w:t>
      </w:r>
      <w:r>
        <w:t>.</w:t>
      </w:r>
    </w:p>
    <w:p w14:paraId="6CFC92BA" w14:textId="77777777" w:rsidR="00793AB8" w:rsidRPr="00BD567C" w:rsidRDefault="00793AB8" w:rsidP="00793AB8">
      <w:pPr>
        <w:rPr>
          <w:rFonts w:eastAsia="Calibri"/>
          <w:color w:val="auto"/>
          <w:lang w:eastAsia="en-US"/>
        </w:rPr>
      </w:pPr>
      <w:r w:rsidRPr="00BD567C">
        <w:rPr>
          <w:rFonts w:eastAsia="Calibri"/>
          <w:color w:val="auto"/>
          <w:lang w:eastAsia="en-US"/>
        </w:rPr>
        <w:t xml:space="preserve">In their response, the approved provider submitted information where some consultation has been undertaken with consumers and where consumers have been able to provide some feedback about aspects of services in the home. </w:t>
      </w:r>
      <w:r>
        <w:rPr>
          <w:rFonts w:eastAsia="Calibri"/>
          <w:color w:val="auto"/>
          <w:lang w:eastAsia="en-US"/>
        </w:rPr>
        <w:t xml:space="preserve">I accept this evidence and have found the approved provider complies with this requirement. </w:t>
      </w:r>
    </w:p>
    <w:bookmarkEnd w:id="15"/>
    <w:p w14:paraId="3095E368" w14:textId="77777777" w:rsidR="00793AB8" w:rsidRPr="00095CD4" w:rsidRDefault="00793AB8" w:rsidP="00793AB8">
      <w:pPr>
        <w:pStyle w:val="Heading3"/>
      </w:pPr>
      <w:r w:rsidRPr="00095CD4">
        <w:t>Requirement 8(3)(b)</w:t>
      </w:r>
      <w:r>
        <w:tab/>
        <w:t>Non-compliant</w:t>
      </w:r>
    </w:p>
    <w:p w14:paraId="0141CDC0" w14:textId="77777777" w:rsidR="00793AB8" w:rsidRPr="000404BE" w:rsidRDefault="00793AB8" w:rsidP="00793AB8">
      <w:pPr>
        <w:rPr>
          <w:i/>
        </w:rPr>
      </w:pPr>
      <w:r w:rsidRPr="000404BE">
        <w:rPr>
          <w:i/>
        </w:rPr>
        <w:t>The organisation’s governing body promotes a culture of safe, inclusive and quality care and services and is accountable for their delivery.</w:t>
      </w:r>
    </w:p>
    <w:p w14:paraId="547EDE5E" w14:textId="77777777" w:rsidR="00793AB8" w:rsidRDefault="00793AB8" w:rsidP="00793AB8">
      <w:pPr>
        <w:rPr>
          <w:color w:val="auto"/>
        </w:rPr>
      </w:pPr>
      <w:r>
        <w:rPr>
          <w:color w:val="auto"/>
        </w:rPr>
        <w:t xml:space="preserve">The Assessment Team found </w:t>
      </w:r>
    </w:p>
    <w:p w14:paraId="2225AF04" w14:textId="77777777" w:rsidR="00793AB8" w:rsidRPr="0036028B" w:rsidRDefault="00793AB8" w:rsidP="0036028B">
      <w:pPr>
        <w:pStyle w:val="ListBullet"/>
        <w:spacing w:before="120"/>
        <w:ind w:left="425" w:hanging="425"/>
      </w:pPr>
      <w:r w:rsidRPr="0036028B">
        <w:t xml:space="preserve">The governing body (primarily through the AP and CEO) are actively involved the operations of the service on a day to day basis. The CEO is in the service on a daily basis and the AP is frequently in the service and involved in directing operations. </w:t>
      </w:r>
    </w:p>
    <w:p w14:paraId="1AB7FCDB" w14:textId="77777777" w:rsidR="00793AB8" w:rsidRPr="00BB271E" w:rsidRDefault="00793AB8" w:rsidP="0036028B">
      <w:pPr>
        <w:pStyle w:val="ListBullet"/>
        <w:spacing w:before="120"/>
        <w:ind w:left="425" w:hanging="425"/>
        <w:rPr>
          <w:rFonts w:eastAsia="Calibri"/>
        </w:rPr>
      </w:pPr>
      <w:r w:rsidRPr="0036028B">
        <w:t>The CEO said a significant change made in the last six months (driven by the Board) as a result of consumer feedback and experiences has been the installation</w:t>
      </w:r>
      <w:r w:rsidRPr="00BB271E">
        <w:rPr>
          <w:rFonts w:eastAsia="Calibri"/>
        </w:rPr>
        <w:t xml:space="preserve"> of reverse cycle air conditioning. The lack of appropriate heating and cooling was identified if the performance assessment report in January 2020.</w:t>
      </w:r>
    </w:p>
    <w:p w14:paraId="1F6C0D37" w14:textId="77777777" w:rsidR="00793AB8" w:rsidRPr="0036028B" w:rsidRDefault="00793AB8" w:rsidP="0036028B">
      <w:pPr>
        <w:pStyle w:val="ListBullet"/>
        <w:spacing w:before="120"/>
        <w:ind w:left="425" w:hanging="425"/>
      </w:pPr>
      <w:r w:rsidRPr="0036028B">
        <w:lastRenderedPageBreak/>
        <w:t>The CEO said in relation to significant incidents, the CEO and AP are involved daily so are aware of all significant incidents.</w:t>
      </w:r>
    </w:p>
    <w:p w14:paraId="0F43BE8A" w14:textId="77777777" w:rsidR="00793AB8" w:rsidRPr="00BB271E" w:rsidRDefault="00793AB8" w:rsidP="0036028B">
      <w:pPr>
        <w:pStyle w:val="ListBullet"/>
        <w:spacing w:before="120"/>
        <w:ind w:left="425" w:hanging="425"/>
      </w:pPr>
      <w:r w:rsidRPr="0036028B">
        <w:t xml:space="preserve">The </w:t>
      </w:r>
      <w:r w:rsidRPr="00BB271E">
        <w:t xml:space="preserve">Board satisfies itself that the Quality Standards are being met within the service through observations and feedback, reviewing literature, advices and attending conferences by the peak industry body, the </w:t>
      </w:r>
      <w:r>
        <w:t xml:space="preserve">Commission </w:t>
      </w:r>
      <w:r w:rsidRPr="00BB271E">
        <w:t>and other bodies.</w:t>
      </w:r>
    </w:p>
    <w:p w14:paraId="34F17984" w14:textId="77777777" w:rsidR="00793AB8" w:rsidRPr="00BB271E" w:rsidRDefault="00793AB8" w:rsidP="0036028B">
      <w:pPr>
        <w:pStyle w:val="ListBullet"/>
        <w:spacing w:before="120"/>
        <w:ind w:left="425" w:hanging="425"/>
      </w:pPr>
      <w:r w:rsidRPr="00BB271E">
        <w:t>Whilst the governing body is aware of the operations of the service on a day-to-day basis through their close involvement, the governing body has not ensured the service meets the Quality Standards. Extensive non-compliance has been identified in multiple performance assessment visits since August 20</w:t>
      </w:r>
      <w:r>
        <w:t>19</w:t>
      </w:r>
      <w:r w:rsidRPr="00BB271E">
        <w:t>. Additional deficiencies were identified during this review audit.</w:t>
      </w:r>
    </w:p>
    <w:p w14:paraId="2ECF9E70" w14:textId="77777777" w:rsidR="00793AB8" w:rsidRPr="00F27FC7" w:rsidRDefault="00793AB8" w:rsidP="00793AB8">
      <w:pPr>
        <w:rPr>
          <w:rFonts w:eastAsia="Calibri"/>
          <w:color w:val="auto"/>
          <w:lang w:eastAsia="en-US"/>
        </w:rPr>
      </w:pPr>
      <w:r w:rsidRPr="00F27FC7">
        <w:rPr>
          <w:rFonts w:eastAsia="Calibri"/>
          <w:color w:val="auto"/>
          <w:lang w:eastAsia="en-US"/>
        </w:rPr>
        <w:t>In their response, the approved provider strongly refutes the team’s evidence.  The approved provider states the Apex Aged Care Board was formed in January 2020 and the board has taken the following steps to promote a culture of safety, inclusion and quality:</w:t>
      </w:r>
    </w:p>
    <w:p w14:paraId="6DFDEE39" w14:textId="77777777" w:rsidR="00793AB8" w:rsidRPr="0036028B" w:rsidRDefault="00793AB8" w:rsidP="0036028B">
      <w:pPr>
        <w:pStyle w:val="ListBullet"/>
        <w:spacing w:before="120"/>
        <w:ind w:left="425" w:hanging="425"/>
      </w:pPr>
      <w:r w:rsidRPr="0036028B">
        <w:t>Appointment of nurse advisor when the home was sanctioned in January 2020.</w:t>
      </w:r>
    </w:p>
    <w:p w14:paraId="41A9021C" w14:textId="77777777" w:rsidR="00793AB8" w:rsidRPr="0036028B" w:rsidRDefault="00793AB8" w:rsidP="0036028B">
      <w:pPr>
        <w:pStyle w:val="ListBullet"/>
        <w:spacing w:before="120"/>
        <w:ind w:left="425" w:hanging="425"/>
      </w:pPr>
      <w:r w:rsidRPr="0036028B">
        <w:t>Engaged a clinical advisor to the board to support clinical governance.</w:t>
      </w:r>
    </w:p>
    <w:p w14:paraId="0BC2BA53" w14:textId="77777777" w:rsidR="00793AB8" w:rsidRPr="0036028B" w:rsidRDefault="00793AB8" w:rsidP="0036028B">
      <w:pPr>
        <w:pStyle w:val="ListBullet"/>
        <w:spacing w:before="120"/>
        <w:ind w:left="425" w:hanging="425"/>
      </w:pPr>
      <w:r w:rsidRPr="0036028B">
        <w:t xml:space="preserve">Engages a team of consultants and contractors who have experience in nursing, lifestyle, food services and auditing. </w:t>
      </w:r>
    </w:p>
    <w:p w14:paraId="4872C6F0" w14:textId="77777777" w:rsidR="00793AB8" w:rsidRPr="0036028B" w:rsidRDefault="00793AB8" w:rsidP="0036028B">
      <w:pPr>
        <w:pStyle w:val="ListBullet"/>
        <w:spacing w:before="120"/>
        <w:ind w:left="425" w:hanging="425"/>
      </w:pPr>
      <w:r w:rsidRPr="0036028B">
        <w:t>Regular boards meetings occur.</w:t>
      </w:r>
    </w:p>
    <w:p w14:paraId="7646B548" w14:textId="77777777" w:rsidR="00793AB8" w:rsidRPr="0036028B" w:rsidRDefault="00793AB8" w:rsidP="0036028B">
      <w:pPr>
        <w:pStyle w:val="ListBullet"/>
        <w:spacing w:before="120"/>
        <w:ind w:left="425" w:hanging="425"/>
      </w:pPr>
      <w:r w:rsidRPr="0036028B">
        <w:t xml:space="preserve">Education to staff. </w:t>
      </w:r>
    </w:p>
    <w:p w14:paraId="11A59208" w14:textId="77777777" w:rsidR="00793AB8" w:rsidRPr="0036028B" w:rsidRDefault="00793AB8" w:rsidP="0036028B">
      <w:pPr>
        <w:pStyle w:val="ListBullet"/>
        <w:spacing w:before="120"/>
        <w:ind w:left="425" w:hanging="425"/>
      </w:pPr>
      <w:r w:rsidRPr="0036028B">
        <w:t xml:space="preserve">Paid for an infection control review in April 2020, after the home was found to fail the Quality Standards in relation to infection control.  It is noted that the home now complies with this requirement. </w:t>
      </w:r>
    </w:p>
    <w:p w14:paraId="17DFEE96" w14:textId="77777777" w:rsidR="00793AB8" w:rsidRPr="0036028B" w:rsidRDefault="00793AB8" w:rsidP="0036028B">
      <w:pPr>
        <w:pStyle w:val="ListBullet"/>
        <w:spacing w:before="120"/>
        <w:ind w:left="425" w:hanging="425"/>
      </w:pPr>
      <w:r w:rsidRPr="0036028B">
        <w:t>Engaged a food services consultant.</w:t>
      </w:r>
    </w:p>
    <w:p w14:paraId="04D0B462" w14:textId="77777777" w:rsidR="00793AB8" w:rsidRPr="0036028B" w:rsidRDefault="00793AB8" w:rsidP="0036028B">
      <w:pPr>
        <w:pStyle w:val="ListBullet"/>
        <w:spacing w:before="120"/>
        <w:ind w:left="425" w:hanging="425"/>
      </w:pPr>
      <w:r w:rsidRPr="0036028B">
        <w:t>Introduced policies and procedures appropriate for a board.</w:t>
      </w:r>
    </w:p>
    <w:p w14:paraId="55A4B671" w14:textId="77777777" w:rsidR="00793AB8" w:rsidRPr="0036028B" w:rsidRDefault="00793AB8" w:rsidP="0036028B">
      <w:pPr>
        <w:pStyle w:val="ListBullet"/>
        <w:spacing w:before="120"/>
        <w:ind w:left="425" w:hanging="425"/>
      </w:pPr>
      <w:r w:rsidRPr="0036028B">
        <w:t>A strategic and diversity plan has been developed by the board.</w:t>
      </w:r>
    </w:p>
    <w:p w14:paraId="2AF7F8A6" w14:textId="77777777" w:rsidR="00793AB8" w:rsidRPr="00F27FC7" w:rsidRDefault="00793AB8" w:rsidP="0036028B">
      <w:pPr>
        <w:pStyle w:val="ListBullet"/>
        <w:spacing w:before="120"/>
        <w:ind w:left="425" w:hanging="425"/>
        <w:rPr>
          <w:rFonts w:eastAsia="Calibri"/>
        </w:rPr>
      </w:pPr>
      <w:r w:rsidRPr="0036028B">
        <w:t>Workforce</w:t>
      </w:r>
      <w:r w:rsidRPr="00F27FC7">
        <w:rPr>
          <w:rFonts w:eastAsia="Calibri"/>
        </w:rPr>
        <w:t xml:space="preserve"> plan, model of care and risk management plans have also been developed.</w:t>
      </w:r>
    </w:p>
    <w:p w14:paraId="060ACBDB" w14:textId="77777777" w:rsidR="00793AB8" w:rsidRPr="00F27FC7" w:rsidRDefault="00793AB8" w:rsidP="00793AB8">
      <w:pPr>
        <w:rPr>
          <w:rFonts w:eastAsia="Calibri"/>
          <w:color w:val="auto"/>
          <w:lang w:eastAsia="en-US"/>
        </w:rPr>
      </w:pPr>
      <w:r w:rsidRPr="00F27FC7">
        <w:rPr>
          <w:rFonts w:eastAsia="Calibri"/>
          <w:color w:val="auto"/>
          <w:lang w:eastAsia="en-US"/>
        </w:rPr>
        <w:t>Despite all the above, the organisation has not undertaken sufficient or significant changes in order to meet the Quality Standards. The board is responsible for the service</w:t>
      </w:r>
      <w:r>
        <w:rPr>
          <w:rFonts w:eastAsia="Calibri"/>
          <w:color w:val="auto"/>
          <w:lang w:eastAsia="en-US"/>
        </w:rPr>
        <w:t>’</w:t>
      </w:r>
      <w:r w:rsidRPr="00F27FC7">
        <w:rPr>
          <w:rFonts w:eastAsia="Calibri"/>
          <w:color w:val="auto"/>
          <w:lang w:eastAsia="en-US"/>
        </w:rPr>
        <w:t xml:space="preserve">s strategic direction and policies for delivering care to meet the Quality Standards.  </w:t>
      </w:r>
    </w:p>
    <w:p w14:paraId="673B31F9" w14:textId="77777777" w:rsidR="00793AB8" w:rsidRPr="00F27FC7" w:rsidRDefault="00793AB8" w:rsidP="00793AB8">
      <w:pPr>
        <w:rPr>
          <w:color w:val="auto"/>
        </w:rPr>
      </w:pPr>
      <w:r w:rsidRPr="00F27FC7">
        <w:rPr>
          <w:color w:val="auto"/>
        </w:rPr>
        <w:lastRenderedPageBreak/>
        <w:t>I am of the view that the approved provider does not comply with this requirement as the service did not adequately demonstrate that the organisation’s governing body promotes a culture of safe, inclusive and quality care and services and is accountable for their delivery.</w:t>
      </w:r>
    </w:p>
    <w:p w14:paraId="64F91E1B" w14:textId="77777777" w:rsidR="00793AB8" w:rsidRPr="00506F7F" w:rsidRDefault="00793AB8" w:rsidP="00793AB8">
      <w:pPr>
        <w:pStyle w:val="Heading3"/>
      </w:pPr>
      <w:r w:rsidRPr="00506F7F">
        <w:t>Requirement 8(3)(c)</w:t>
      </w:r>
      <w:r>
        <w:tab/>
        <w:t>Non-compliant</w:t>
      </w:r>
    </w:p>
    <w:p w14:paraId="4404ED4A" w14:textId="77777777" w:rsidR="00793AB8" w:rsidRPr="000404BE" w:rsidRDefault="00793AB8" w:rsidP="00793AB8">
      <w:pPr>
        <w:rPr>
          <w:i/>
        </w:rPr>
      </w:pPr>
      <w:r w:rsidRPr="000404BE">
        <w:rPr>
          <w:i/>
        </w:rPr>
        <w:t>Effective organisation wide governance systems relating to the following:</w:t>
      </w:r>
    </w:p>
    <w:p w14:paraId="0C1016EA" w14:textId="77777777" w:rsidR="00793AB8" w:rsidRPr="000404BE" w:rsidRDefault="00793AB8" w:rsidP="00793AB8">
      <w:pPr>
        <w:numPr>
          <w:ilvl w:val="0"/>
          <w:numId w:val="18"/>
        </w:numPr>
        <w:tabs>
          <w:tab w:val="right" w:pos="9026"/>
        </w:tabs>
        <w:spacing w:before="0" w:after="0"/>
        <w:ind w:left="567" w:hanging="425"/>
        <w:outlineLvl w:val="4"/>
        <w:rPr>
          <w:i/>
        </w:rPr>
      </w:pPr>
      <w:r w:rsidRPr="000404BE">
        <w:rPr>
          <w:i/>
        </w:rPr>
        <w:t>information management;</w:t>
      </w:r>
    </w:p>
    <w:p w14:paraId="604BB91E" w14:textId="77777777" w:rsidR="00793AB8" w:rsidRPr="000404BE" w:rsidRDefault="00793AB8" w:rsidP="00793AB8">
      <w:pPr>
        <w:numPr>
          <w:ilvl w:val="0"/>
          <w:numId w:val="18"/>
        </w:numPr>
        <w:tabs>
          <w:tab w:val="right" w:pos="9026"/>
        </w:tabs>
        <w:spacing w:before="0" w:after="0"/>
        <w:ind w:left="567" w:hanging="425"/>
        <w:outlineLvl w:val="4"/>
        <w:rPr>
          <w:i/>
        </w:rPr>
      </w:pPr>
      <w:r w:rsidRPr="000404BE">
        <w:rPr>
          <w:i/>
        </w:rPr>
        <w:t>continuous improvement;</w:t>
      </w:r>
    </w:p>
    <w:p w14:paraId="540990E2" w14:textId="77777777" w:rsidR="00793AB8" w:rsidRPr="000404BE" w:rsidRDefault="00793AB8" w:rsidP="00793AB8">
      <w:pPr>
        <w:numPr>
          <w:ilvl w:val="0"/>
          <w:numId w:val="18"/>
        </w:numPr>
        <w:tabs>
          <w:tab w:val="right" w:pos="9026"/>
        </w:tabs>
        <w:spacing w:before="0" w:after="0"/>
        <w:ind w:left="567" w:hanging="425"/>
        <w:outlineLvl w:val="4"/>
        <w:rPr>
          <w:i/>
        </w:rPr>
      </w:pPr>
      <w:r w:rsidRPr="000404BE">
        <w:rPr>
          <w:i/>
        </w:rPr>
        <w:t>financial governance;</w:t>
      </w:r>
    </w:p>
    <w:p w14:paraId="0E0817E7" w14:textId="77777777" w:rsidR="00793AB8" w:rsidRPr="000404BE" w:rsidRDefault="00793AB8" w:rsidP="00793AB8">
      <w:pPr>
        <w:numPr>
          <w:ilvl w:val="0"/>
          <w:numId w:val="18"/>
        </w:numPr>
        <w:tabs>
          <w:tab w:val="right" w:pos="9026"/>
        </w:tabs>
        <w:spacing w:before="0" w:after="0"/>
        <w:ind w:left="567" w:hanging="425"/>
        <w:outlineLvl w:val="4"/>
        <w:rPr>
          <w:i/>
        </w:rPr>
      </w:pPr>
      <w:r w:rsidRPr="000404BE">
        <w:rPr>
          <w:i/>
        </w:rPr>
        <w:t>workforce governance, including the assignment of clear responsibilities and accountabilities;</w:t>
      </w:r>
    </w:p>
    <w:p w14:paraId="6789BEAD" w14:textId="77777777" w:rsidR="00793AB8" w:rsidRPr="000404BE" w:rsidRDefault="00793AB8" w:rsidP="00793AB8">
      <w:pPr>
        <w:numPr>
          <w:ilvl w:val="0"/>
          <w:numId w:val="18"/>
        </w:numPr>
        <w:tabs>
          <w:tab w:val="right" w:pos="9026"/>
        </w:tabs>
        <w:spacing w:before="0" w:after="0"/>
        <w:ind w:left="567" w:hanging="425"/>
        <w:outlineLvl w:val="4"/>
        <w:rPr>
          <w:i/>
        </w:rPr>
      </w:pPr>
      <w:r w:rsidRPr="000404BE">
        <w:rPr>
          <w:i/>
        </w:rPr>
        <w:t>regulatory compliance;</w:t>
      </w:r>
    </w:p>
    <w:p w14:paraId="2A64D0CF" w14:textId="77777777" w:rsidR="00793AB8" w:rsidRPr="000404BE" w:rsidRDefault="00793AB8" w:rsidP="00793AB8">
      <w:pPr>
        <w:numPr>
          <w:ilvl w:val="0"/>
          <w:numId w:val="18"/>
        </w:numPr>
        <w:tabs>
          <w:tab w:val="right" w:pos="9026"/>
        </w:tabs>
        <w:spacing w:before="0" w:after="0"/>
        <w:ind w:left="567" w:hanging="425"/>
        <w:outlineLvl w:val="4"/>
        <w:rPr>
          <w:i/>
        </w:rPr>
      </w:pPr>
      <w:r w:rsidRPr="000404BE">
        <w:rPr>
          <w:i/>
        </w:rPr>
        <w:t>feedback and complaints.</w:t>
      </w:r>
    </w:p>
    <w:p w14:paraId="78AB667E" w14:textId="77777777" w:rsidR="00793AB8" w:rsidRDefault="00793AB8" w:rsidP="00793AB8">
      <w:pPr>
        <w:rPr>
          <w:color w:val="auto"/>
        </w:rPr>
      </w:pPr>
      <w:r>
        <w:rPr>
          <w:color w:val="auto"/>
        </w:rPr>
        <w:t>The Assessment Team found:</w:t>
      </w:r>
    </w:p>
    <w:p w14:paraId="6287F30C" w14:textId="77777777" w:rsidR="00793AB8" w:rsidRPr="000D6AFA" w:rsidRDefault="00793AB8" w:rsidP="0036028B">
      <w:pPr>
        <w:pStyle w:val="ListBullet"/>
        <w:spacing w:before="120"/>
        <w:ind w:left="425" w:hanging="425"/>
      </w:pPr>
      <w:r w:rsidRPr="000D6AFA">
        <w:t>The continuous improvement system has not been effective in ensuring the service meets the Quality Standards resulting in the identification of non-compliance in all Standards.</w:t>
      </w:r>
    </w:p>
    <w:p w14:paraId="1483F631" w14:textId="77777777" w:rsidR="00793AB8" w:rsidRPr="000D6AFA" w:rsidRDefault="00793AB8" w:rsidP="0036028B">
      <w:pPr>
        <w:pStyle w:val="ListBullet"/>
        <w:spacing w:before="120"/>
        <w:ind w:left="425" w:hanging="425"/>
      </w:pPr>
      <w:r w:rsidRPr="0036028B">
        <w:t xml:space="preserve">The organisation does not have effective systems to ensure </w:t>
      </w:r>
      <w:r w:rsidRPr="000D6AFA">
        <w:t>that the number and mix of the workforce enables, the delivery and management of safe and quality care and services.</w:t>
      </w:r>
    </w:p>
    <w:p w14:paraId="25887FAF" w14:textId="77777777" w:rsidR="00793AB8" w:rsidRPr="00FE6741" w:rsidRDefault="00793AB8" w:rsidP="00793AB8">
      <w:pPr>
        <w:rPr>
          <w:rFonts w:eastAsia="Calibri"/>
          <w:color w:val="auto"/>
          <w:lang w:eastAsia="en-US"/>
        </w:rPr>
      </w:pPr>
      <w:r w:rsidRPr="00FE6741">
        <w:rPr>
          <w:rFonts w:eastAsia="Calibri"/>
          <w:color w:val="auto"/>
          <w:lang w:eastAsia="en-US"/>
        </w:rPr>
        <w:t xml:space="preserve">In their response, the approved provider outlined the number of improvements they have implemented at the home and state they have a strong commitment regarding workforce management and planning. The board has approved a workforce plan for the service.  </w:t>
      </w:r>
    </w:p>
    <w:p w14:paraId="009713CD" w14:textId="77777777" w:rsidR="00793AB8" w:rsidRPr="00FE6741" w:rsidRDefault="00793AB8" w:rsidP="00793AB8">
      <w:pPr>
        <w:rPr>
          <w:rFonts w:eastAsia="Calibri"/>
          <w:color w:val="auto"/>
          <w:lang w:eastAsia="en-US"/>
        </w:rPr>
      </w:pPr>
      <w:r w:rsidRPr="00FE6741">
        <w:rPr>
          <w:rFonts w:eastAsia="Calibri"/>
          <w:color w:val="auto"/>
          <w:lang w:eastAsia="en-US"/>
        </w:rPr>
        <w:t xml:space="preserve">While the services continuous improvement system has resulted in improvements in some areas, the system is not sufficiently robust to make improvements in the care and service delivery to meet the requirements of the Quality Standards. </w:t>
      </w:r>
      <w:r>
        <w:rPr>
          <w:rFonts w:eastAsia="Calibri"/>
          <w:color w:val="auto"/>
          <w:lang w:eastAsia="en-US"/>
        </w:rPr>
        <w:t xml:space="preserve">The service has not met the Quality Standards since August 2019. </w:t>
      </w:r>
    </w:p>
    <w:p w14:paraId="3EDF4DEE" w14:textId="77777777" w:rsidR="00793AB8" w:rsidRPr="00FE6741" w:rsidRDefault="00793AB8" w:rsidP="00793AB8">
      <w:pPr>
        <w:rPr>
          <w:color w:val="auto"/>
        </w:rPr>
      </w:pPr>
      <w:r w:rsidRPr="00FE6741">
        <w:rPr>
          <w:color w:val="auto"/>
        </w:rPr>
        <w:t>I am of the view that the approved provider does not comply with this requirement as the service did not adequately demonstrate that they have effective organisation wide governance systems.</w:t>
      </w:r>
    </w:p>
    <w:p w14:paraId="17BD6E9E" w14:textId="77777777" w:rsidR="00793AB8" w:rsidRPr="00506F7F" w:rsidRDefault="00793AB8" w:rsidP="00793AB8">
      <w:pPr>
        <w:pStyle w:val="Heading3"/>
      </w:pPr>
      <w:r w:rsidRPr="00506F7F">
        <w:t>Requirement 8(3)(d)</w:t>
      </w:r>
      <w:r>
        <w:tab/>
        <w:t>Non-compliant</w:t>
      </w:r>
    </w:p>
    <w:p w14:paraId="59496975" w14:textId="77777777" w:rsidR="00793AB8" w:rsidRPr="000404BE" w:rsidRDefault="00793AB8" w:rsidP="00793AB8">
      <w:pPr>
        <w:rPr>
          <w:i/>
        </w:rPr>
      </w:pPr>
      <w:r w:rsidRPr="000404BE">
        <w:rPr>
          <w:i/>
        </w:rPr>
        <w:t>Effective risk management systems and practices, including but not limited to the following:</w:t>
      </w:r>
    </w:p>
    <w:p w14:paraId="705F80F9" w14:textId="77777777" w:rsidR="00793AB8" w:rsidRPr="000404BE" w:rsidRDefault="00793AB8" w:rsidP="00793AB8">
      <w:pPr>
        <w:numPr>
          <w:ilvl w:val="0"/>
          <w:numId w:val="19"/>
        </w:numPr>
        <w:tabs>
          <w:tab w:val="right" w:pos="9026"/>
        </w:tabs>
        <w:spacing w:before="0" w:after="0"/>
        <w:ind w:left="567" w:hanging="425"/>
        <w:outlineLvl w:val="4"/>
        <w:rPr>
          <w:i/>
        </w:rPr>
      </w:pPr>
      <w:r w:rsidRPr="000404BE">
        <w:rPr>
          <w:i/>
        </w:rPr>
        <w:lastRenderedPageBreak/>
        <w:t>managing high impact or high prevalence risks associated with the care of consumers;</w:t>
      </w:r>
    </w:p>
    <w:p w14:paraId="1AE3B7A3" w14:textId="77777777" w:rsidR="00793AB8" w:rsidRPr="000404BE" w:rsidRDefault="00793AB8" w:rsidP="00793AB8">
      <w:pPr>
        <w:numPr>
          <w:ilvl w:val="0"/>
          <w:numId w:val="19"/>
        </w:numPr>
        <w:tabs>
          <w:tab w:val="right" w:pos="9026"/>
        </w:tabs>
        <w:spacing w:before="0" w:after="0"/>
        <w:ind w:left="567" w:hanging="425"/>
        <w:outlineLvl w:val="4"/>
        <w:rPr>
          <w:i/>
        </w:rPr>
      </w:pPr>
      <w:r w:rsidRPr="000404BE">
        <w:rPr>
          <w:i/>
        </w:rPr>
        <w:t>identifying and responding to abuse and neglect of consumers;</w:t>
      </w:r>
    </w:p>
    <w:p w14:paraId="2D08A056" w14:textId="77777777" w:rsidR="00793AB8" w:rsidRPr="000404BE" w:rsidRDefault="00793AB8" w:rsidP="00793AB8">
      <w:pPr>
        <w:numPr>
          <w:ilvl w:val="0"/>
          <w:numId w:val="19"/>
        </w:numPr>
        <w:tabs>
          <w:tab w:val="right" w:pos="9026"/>
        </w:tabs>
        <w:spacing w:before="0" w:after="0"/>
        <w:ind w:left="567" w:hanging="425"/>
        <w:outlineLvl w:val="4"/>
        <w:rPr>
          <w:i/>
        </w:rPr>
      </w:pPr>
      <w:r w:rsidRPr="000404BE">
        <w:rPr>
          <w:i/>
        </w:rPr>
        <w:t>supporting consumers to live the best life they can.</w:t>
      </w:r>
    </w:p>
    <w:p w14:paraId="3EFBDEF4" w14:textId="77777777" w:rsidR="00793AB8" w:rsidRDefault="00793AB8" w:rsidP="00793AB8">
      <w:pPr>
        <w:rPr>
          <w:color w:val="auto"/>
        </w:rPr>
      </w:pPr>
      <w:r>
        <w:rPr>
          <w:color w:val="auto"/>
        </w:rPr>
        <w:t>The Assessment Team found:</w:t>
      </w:r>
    </w:p>
    <w:p w14:paraId="5FA51D11" w14:textId="77777777" w:rsidR="00793AB8" w:rsidRPr="00C608B5" w:rsidRDefault="00793AB8" w:rsidP="0036028B">
      <w:pPr>
        <w:pStyle w:val="ListBullet"/>
        <w:spacing w:before="120"/>
        <w:ind w:left="425" w:hanging="425"/>
      </w:pPr>
      <w:r w:rsidRPr="0036028B">
        <w:t xml:space="preserve">Although the service has policies for the risk management of </w:t>
      </w:r>
      <w:r w:rsidRPr="00BE311E">
        <w:t>high im</w:t>
      </w:r>
      <w:r w:rsidRPr="00C608B5">
        <w:t>pact or high prevalence risks associated with the care of consumers, identification and responding to abuse and neglect of consumers and supporting consumers to live the best life they can</w:t>
      </w:r>
      <w:r>
        <w:t>;</w:t>
      </w:r>
      <w:r w:rsidRPr="00C608B5">
        <w:t xml:space="preserve"> deficits were found in the practical application of this requirement.</w:t>
      </w:r>
    </w:p>
    <w:p w14:paraId="5C58FAA1" w14:textId="77777777" w:rsidR="00793AB8" w:rsidRPr="004D3D7B" w:rsidRDefault="00793AB8" w:rsidP="0036028B">
      <w:pPr>
        <w:pStyle w:val="ListBullet"/>
        <w:spacing w:before="120"/>
        <w:ind w:left="425" w:hanging="425"/>
        <w:rPr>
          <w:rFonts w:eastAsia="Calibri"/>
        </w:rPr>
      </w:pPr>
      <w:r w:rsidRPr="00C608B5">
        <w:t xml:space="preserve">High </w:t>
      </w:r>
      <w:r>
        <w:t>impact</w:t>
      </w:r>
      <w:r w:rsidRPr="00C608B5">
        <w:t xml:space="preserve"> high prevalence risks have not been adequately investigated to minimise risk to consumers.</w:t>
      </w:r>
      <w:r>
        <w:t xml:space="preserve"> For example, o</w:t>
      </w:r>
      <w:r>
        <w:rPr>
          <w:rFonts w:eastAsia="Calibri"/>
        </w:rPr>
        <w:t>ne consumer who</w:t>
      </w:r>
      <w:r w:rsidRPr="004D3D7B">
        <w:rPr>
          <w:rFonts w:eastAsia="Calibri"/>
        </w:rPr>
        <w:t xml:space="preserve"> expresse</w:t>
      </w:r>
      <w:r>
        <w:rPr>
          <w:rFonts w:eastAsia="Calibri"/>
        </w:rPr>
        <w:t>d</w:t>
      </w:r>
      <w:r w:rsidRPr="004D3D7B">
        <w:rPr>
          <w:rFonts w:eastAsia="Calibri"/>
        </w:rPr>
        <w:t xml:space="preserve"> suicidal ideation </w:t>
      </w:r>
      <w:r>
        <w:rPr>
          <w:rFonts w:eastAsia="Calibri"/>
        </w:rPr>
        <w:t>had</w:t>
      </w:r>
      <w:r w:rsidRPr="004D3D7B">
        <w:rPr>
          <w:rFonts w:eastAsia="Calibri"/>
        </w:rPr>
        <w:t xml:space="preserve"> not been referred for specialist review.</w:t>
      </w:r>
    </w:p>
    <w:p w14:paraId="5C93CA14" w14:textId="77777777" w:rsidR="00793AB8" w:rsidRDefault="00793AB8" w:rsidP="00793AB8">
      <w:pPr>
        <w:rPr>
          <w:rFonts w:eastAsia="Calibri"/>
          <w:color w:val="auto"/>
          <w:lang w:eastAsia="en-US"/>
        </w:rPr>
      </w:pPr>
      <w:r w:rsidRPr="00C75187">
        <w:rPr>
          <w:rFonts w:eastAsia="Calibri"/>
          <w:color w:val="auto"/>
          <w:lang w:eastAsia="en-US"/>
        </w:rPr>
        <w:t xml:space="preserve">In their response, the approved provider states the consumer who </w:t>
      </w:r>
      <w:r>
        <w:rPr>
          <w:rFonts w:eastAsia="Calibri"/>
          <w:color w:val="auto"/>
          <w:lang w:eastAsia="en-US"/>
        </w:rPr>
        <w:t>expressed</w:t>
      </w:r>
      <w:r w:rsidRPr="00C75187">
        <w:rPr>
          <w:rFonts w:eastAsia="Calibri"/>
          <w:color w:val="auto"/>
          <w:lang w:eastAsia="en-US"/>
        </w:rPr>
        <w:t xml:space="preserve"> suicidal ideation has been referred to a Psychogeriatrician on 10 July 2020 and </w:t>
      </w:r>
      <w:r>
        <w:rPr>
          <w:rFonts w:eastAsia="Calibri"/>
          <w:color w:val="auto"/>
          <w:lang w:eastAsia="en-US"/>
        </w:rPr>
        <w:t>is</w:t>
      </w:r>
      <w:r w:rsidRPr="00C75187">
        <w:rPr>
          <w:rFonts w:eastAsia="Calibri"/>
          <w:color w:val="auto"/>
          <w:lang w:eastAsia="en-US"/>
        </w:rPr>
        <w:t xml:space="preserve"> awaiting an appointment. Other strategies for this consumer that have been implemented include an individual activity program which is of interest to them and also </w:t>
      </w:r>
      <w:r>
        <w:rPr>
          <w:rFonts w:eastAsia="Calibri"/>
          <w:color w:val="auto"/>
          <w:lang w:eastAsia="en-US"/>
        </w:rPr>
        <w:t xml:space="preserve">the </w:t>
      </w:r>
      <w:r w:rsidRPr="00C75187">
        <w:rPr>
          <w:rFonts w:eastAsia="Calibri"/>
          <w:color w:val="auto"/>
          <w:lang w:eastAsia="en-US"/>
        </w:rPr>
        <w:t xml:space="preserve">facility manager meets with </w:t>
      </w:r>
      <w:r>
        <w:rPr>
          <w:rFonts w:eastAsia="Calibri"/>
          <w:color w:val="auto"/>
          <w:lang w:eastAsia="en-US"/>
        </w:rPr>
        <w:t>them</w:t>
      </w:r>
      <w:r w:rsidRPr="00C75187">
        <w:rPr>
          <w:rFonts w:eastAsia="Calibri"/>
          <w:color w:val="auto"/>
          <w:lang w:eastAsia="en-US"/>
        </w:rPr>
        <w:t xml:space="preserve"> each week for a coffee and talk.  </w:t>
      </w:r>
    </w:p>
    <w:p w14:paraId="2CBC4812" w14:textId="77777777" w:rsidR="00793AB8" w:rsidRPr="00C75187" w:rsidRDefault="00793AB8" w:rsidP="00793AB8">
      <w:pPr>
        <w:rPr>
          <w:rFonts w:eastAsia="Calibri"/>
          <w:color w:val="auto"/>
          <w:lang w:eastAsia="en-US"/>
        </w:rPr>
      </w:pPr>
      <w:r>
        <w:rPr>
          <w:rFonts w:eastAsia="Calibri"/>
          <w:color w:val="auto"/>
          <w:lang w:eastAsia="en-US"/>
        </w:rPr>
        <w:t xml:space="preserve">The referral to a specialist did not occur until after the review audit.  </w:t>
      </w:r>
    </w:p>
    <w:p w14:paraId="4E25961B" w14:textId="77777777" w:rsidR="00793AB8" w:rsidRPr="00506F7F" w:rsidRDefault="00793AB8" w:rsidP="00793AB8">
      <w:pPr>
        <w:tabs>
          <w:tab w:val="right" w:pos="9026"/>
        </w:tabs>
        <w:rPr>
          <w:color w:val="0000FF"/>
        </w:rPr>
      </w:pPr>
      <w:r w:rsidRPr="000C6733">
        <w:t>I am of the view that</w:t>
      </w:r>
      <w:r>
        <w:t xml:space="preserve"> the approved </w:t>
      </w:r>
      <w:r w:rsidRPr="004E54EB">
        <w:rPr>
          <w:color w:val="auto"/>
        </w:rPr>
        <w:t xml:space="preserve">provider does not comply with this requirement as the service did not adequately demonstrate that </w:t>
      </w:r>
      <w:r>
        <w:rPr>
          <w:color w:val="auto"/>
        </w:rPr>
        <w:t>they have effective risk management systems and practices.</w:t>
      </w:r>
    </w:p>
    <w:p w14:paraId="12FC7329" w14:textId="77777777" w:rsidR="00793AB8" w:rsidRPr="00506F7F" w:rsidRDefault="00793AB8" w:rsidP="00793AB8">
      <w:pPr>
        <w:pStyle w:val="Heading3"/>
      </w:pPr>
      <w:r w:rsidRPr="00506F7F">
        <w:t>Requirement 8(3)(e)</w:t>
      </w:r>
      <w:r>
        <w:tab/>
        <w:t>Compliant</w:t>
      </w:r>
    </w:p>
    <w:p w14:paraId="79DAAE34" w14:textId="77777777" w:rsidR="00793AB8" w:rsidRPr="000404BE" w:rsidRDefault="00793AB8" w:rsidP="00793AB8">
      <w:pPr>
        <w:rPr>
          <w:i/>
        </w:rPr>
      </w:pPr>
      <w:r w:rsidRPr="000404BE">
        <w:rPr>
          <w:i/>
        </w:rPr>
        <w:t>Where clinical care is provided—a clinical governance framework, including but not limited to the following:</w:t>
      </w:r>
    </w:p>
    <w:p w14:paraId="5559F793" w14:textId="77777777" w:rsidR="00793AB8" w:rsidRPr="000404BE" w:rsidRDefault="00793AB8" w:rsidP="00793AB8">
      <w:pPr>
        <w:numPr>
          <w:ilvl w:val="0"/>
          <w:numId w:val="20"/>
        </w:numPr>
        <w:tabs>
          <w:tab w:val="right" w:pos="9026"/>
        </w:tabs>
        <w:spacing w:before="0" w:after="0"/>
        <w:ind w:left="567" w:hanging="425"/>
        <w:outlineLvl w:val="4"/>
        <w:rPr>
          <w:i/>
        </w:rPr>
      </w:pPr>
      <w:r w:rsidRPr="000404BE">
        <w:rPr>
          <w:i/>
        </w:rPr>
        <w:t>antimicrobial stewardship;</w:t>
      </w:r>
    </w:p>
    <w:p w14:paraId="777BB7D0" w14:textId="77777777" w:rsidR="00793AB8" w:rsidRPr="000404BE" w:rsidRDefault="00793AB8" w:rsidP="00793AB8">
      <w:pPr>
        <w:numPr>
          <w:ilvl w:val="0"/>
          <w:numId w:val="20"/>
        </w:numPr>
        <w:tabs>
          <w:tab w:val="right" w:pos="9026"/>
        </w:tabs>
        <w:spacing w:before="0" w:after="0"/>
        <w:ind w:left="567" w:hanging="425"/>
        <w:outlineLvl w:val="4"/>
        <w:rPr>
          <w:i/>
        </w:rPr>
      </w:pPr>
      <w:r w:rsidRPr="000404BE">
        <w:rPr>
          <w:i/>
        </w:rPr>
        <w:t>minimising the use of restraint;</w:t>
      </w:r>
    </w:p>
    <w:p w14:paraId="3FB8DDBF" w14:textId="4ADB6EE2" w:rsidR="00793AB8" w:rsidRPr="00E04C17" w:rsidRDefault="00793AB8" w:rsidP="00793AB8">
      <w:pPr>
        <w:numPr>
          <w:ilvl w:val="0"/>
          <w:numId w:val="20"/>
        </w:numPr>
        <w:tabs>
          <w:tab w:val="right" w:pos="9026"/>
        </w:tabs>
        <w:spacing w:before="0" w:after="0"/>
        <w:ind w:left="567" w:hanging="425"/>
        <w:outlineLvl w:val="4"/>
      </w:pPr>
      <w:r w:rsidRPr="00194554">
        <w:rPr>
          <w:i/>
        </w:rPr>
        <w:t>open disclosure.</w:t>
      </w:r>
    </w:p>
    <w:p w14:paraId="5F39B402" w14:textId="76FA49BA" w:rsidR="00E04C17" w:rsidRDefault="00E04C17" w:rsidP="00E04C17">
      <w:pPr>
        <w:tabs>
          <w:tab w:val="right" w:pos="9026"/>
        </w:tabs>
        <w:spacing w:before="0" w:after="0"/>
        <w:outlineLvl w:val="4"/>
      </w:pPr>
    </w:p>
    <w:p w14:paraId="7AEB6C56" w14:textId="34A8248A" w:rsidR="00E04C17" w:rsidRDefault="00E04C17" w:rsidP="00E04C17">
      <w:pPr>
        <w:tabs>
          <w:tab w:val="right" w:pos="9026"/>
        </w:tabs>
        <w:spacing w:before="0" w:after="0"/>
        <w:outlineLvl w:val="4"/>
      </w:pPr>
    </w:p>
    <w:p w14:paraId="318EA15E" w14:textId="47D167D1" w:rsidR="00E04C17" w:rsidRDefault="00E04C17" w:rsidP="00E04C17">
      <w:pPr>
        <w:tabs>
          <w:tab w:val="right" w:pos="9026"/>
        </w:tabs>
        <w:spacing w:before="0" w:after="0"/>
        <w:outlineLvl w:val="4"/>
      </w:pPr>
    </w:p>
    <w:p w14:paraId="4788A081" w14:textId="5F825E10" w:rsidR="00E04C17" w:rsidRDefault="00E04C17" w:rsidP="00E04C17">
      <w:pPr>
        <w:tabs>
          <w:tab w:val="right" w:pos="9026"/>
        </w:tabs>
        <w:spacing w:before="0" w:after="0"/>
        <w:outlineLvl w:val="4"/>
      </w:pPr>
    </w:p>
    <w:bookmarkEnd w:id="14"/>
    <w:p w14:paraId="53B5B2C4" w14:textId="77777777" w:rsidR="00406B8C" w:rsidRPr="00095CD4" w:rsidRDefault="00406B8C" w:rsidP="00E04C17">
      <w:pPr>
        <w:pStyle w:val="ListBullet"/>
        <w:numPr>
          <w:ilvl w:val="0"/>
          <w:numId w:val="0"/>
        </w:numPr>
      </w:pPr>
    </w:p>
    <w:sectPr w:rsidR="00406B8C" w:rsidRPr="00095CD4" w:rsidSect="00BB593B">
      <w:headerReference w:type="default" r:id="rId40"/>
      <w:headerReference w:type="first" r:id="rId41"/>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59671" w14:textId="77777777" w:rsidR="00F9568A" w:rsidRDefault="00F9568A">
      <w:pPr>
        <w:spacing w:before="0" w:after="0" w:line="240" w:lineRule="auto"/>
      </w:pPr>
      <w:r>
        <w:separator/>
      </w:r>
    </w:p>
  </w:endnote>
  <w:endnote w:type="continuationSeparator" w:id="0">
    <w:p w14:paraId="6CBDC7C8" w14:textId="77777777" w:rsidR="00F9568A" w:rsidRDefault="00F956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DA" w14:textId="77777777" w:rsidR="00F9568A" w:rsidRPr="009A1F1B" w:rsidRDefault="00F9568A" w:rsidP="00406B8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B5B2DB" w14:textId="77777777" w:rsidR="00F9568A" w:rsidRPr="00C72FFB" w:rsidRDefault="00F9568A" w:rsidP="00406B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Lark Ellen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3B5B2DC" w14:textId="77777777" w:rsidR="00F9568A" w:rsidRPr="00C72FFB" w:rsidRDefault="00F9568A" w:rsidP="00406B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DD" w14:textId="77777777" w:rsidR="00F9568A" w:rsidRPr="009A1F1B" w:rsidRDefault="00F9568A" w:rsidP="00406B8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B5B2DE" w14:textId="77777777" w:rsidR="00F9568A" w:rsidRPr="00C72FFB" w:rsidRDefault="00F9568A" w:rsidP="00406B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Lark Ellen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3B5B2DF" w14:textId="77777777" w:rsidR="00F9568A" w:rsidRPr="00A3716D" w:rsidRDefault="00F9568A" w:rsidP="00406B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42F09" w14:textId="77777777" w:rsidR="00F9568A" w:rsidRDefault="00F9568A">
      <w:pPr>
        <w:spacing w:before="0" w:after="0" w:line="240" w:lineRule="auto"/>
      </w:pPr>
      <w:r>
        <w:separator/>
      </w:r>
    </w:p>
  </w:footnote>
  <w:footnote w:type="continuationSeparator" w:id="0">
    <w:p w14:paraId="58DA72D2" w14:textId="77777777" w:rsidR="00F9568A" w:rsidRDefault="00F9568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D9" w14:textId="77777777" w:rsidR="00F9568A" w:rsidRDefault="00F9568A" w:rsidP="00406B8C">
    <w:pPr>
      <w:pStyle w:val="Header"/>
      <w:tabs>
        <w:tab w:val="clear" w:pos="4513"/>
        <w:tab w:val="clear" w:pos="9026"/>
        <w:tab w:val="center" w:pos="4535"/>
      </w:tabs>
    </w:pPr>
    <w:r>
      <w:rPr>
        <w:noProof/>
        <w:color w:val="auto"/>
        <w:sz w:val="20"/>
      </w:rPr>
      <w:drawing>
        <wp:anchor distT="0" distB="0" distL="114300" distR="114300" simplePos="0" relativeHeight="251643904" behindDoc="1" locked="0" layoutInCell="1" allowOverlap="1" wp14:anchorId="53B5B2FD" wp14:editId="64244C5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500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E8" w14:textId="19A61B09" w:rsidR="00F9568A" w:rsidRPr="00703E80" w:rsidRDefault="00F9568A" w:rsidP="00406B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53B5B30F" wp14:editId="2B91554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7329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E9" w14:textId="77777777" w:rsidR="00F9568A" w:rsidRPr="00FB0086" w:rsidRDefault="00F9568A" w:rsidP="00406B8C">
    <w:pPr>
      <w:pStyle w:val="Header"/>
    </w:pPr>
    <w:r>
      <w:rPr>
        <w:noProof/>
        <w:color w:val="auto"/>
        <w:sz w:val="20"/>
      </w:rPr>
      <w:drawing>
        <wp:anchor distT="0" distB="0" distL="114300" distR="114300" simplePos="0" relativeHeight="251663360" behindDoc="1" locked="0" layoutInCell="1" allowOverlap="1" wp14:anchorId="53B5B311" wp14:editId="0AF01BF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24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EA" w14:textId="77777777" w:rsidR="00F9568A" w:rsidRDefault="00F9568A" w:rsidP="00406B8C">
    <w:r>
      <w:rPr>
        <w:noProof/>
        <w:color w:val="auto"/>
        <w:sz w:val="20"/>
      </w:rPr>
      <w:drawing>
        <wp:anchor distT="0" distB="0" distL="114300" distR="114300" simplePos="0" relativeHeight="251652096" behindDoc="1" locked="0" layoutInCell="1" allowOverlap="1" wp14:anchorId="53B5B313" wp14:editId="7D8F525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31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EB" w14:textId="238D6E99" w:rsidR="00F9568A" w:rsidRPr="00703E80" w:rsidRDefault="00F9568A" w:rsidP="00406B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53B5B315" wp14:editId="7FDE36F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3320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EC" w14:textId="77777777" w:rsidR="00F9568A" w:rsidRPr="00FB0086" w:rsidRDefault="00F9568A" w:rsidP="00406B8C">
    <w:pPr>
      <w:pStyle w:val="Header"/>
    </w:pPr>
    <w:r>
      <w:rPr>
        <w:noProof/>
        <w:color w:val="auto"/>
        <w:sz w:val="20"/>
      </w:rPr>
      <w:drawing>
        <wp:anchor distT="0" distB="0" distL="114300" distR="114300" simplePos="0" relativeHeight="251665408" behindDoc="1" locked="0" layoutInCell="1" allowOverlap="1" wp14:anchorId="53B5B317" wp14:editId="0AA3A08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512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ED" w14:textId="77777777" w:rsidR="00F9568A" w:rsidRDefault="00F9568A" w:rsidP="00406B8C">
    <w:r>
      <w:rPr>
        <w:noProof/>
        <w:color w:val="auto"/>
        <w:sz w:val="20"/>
      </w:rPr>
      <w:drawing>
        <wp:anchor distT="0" distB="0" distL="114300" distR="114300" simplePos="0" relativeHeight="251654144" behindDoc="1" locked="0" layoutInCell="1" allowOverlap="1" wp14:anchorId="53B5B319" wp14:editId="56A0585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476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EE" w14:textId="36FC2E11" w:rsidR="00F9568A" w:rsidRPr="00703E80" w:rsidRDefault="00F9568A" w:rsidP="00406B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53B5B31B" wp14:editId="386EB85D">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5788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EF" w14:textId="77777777" w:rsidR="00F9568A" w:rsidRPr="00FB0086" w:rsidRDefault="00F9568A" w:rsidP="00406B8C">
    <w:pPr>
      <w:pStyle w:val="Header"/>
    </w:pPr>
    <w:r>
      <w:rPr>
        <w:noProof/>
        <w:color w:val="auto"/>
        <w:sz w:val="20"/>
      </w:rPr>
      <w:drawing>
        <wp:anchor distT="0" distB="0" distL="114300" distR="114300" simplePos="0" relativeHeight="251667456" behindDoc="1" locked="0" layoutInCell="1" allowOverlap="1" wp14:anchorId="53B5B31D" wp14:editId="3EE15F2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43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F0" w14:textId="77777777" w:rsidR="00F9568A" w:rsidRDefault="00F9568A" w:rsidP="00406B8C">
    <w:r>
      <w:rPr>
        <w:noProof/>
        <w:color w:val="auto"/>
        <w:sz w:val="20"/>
      </w:rPr>
      <w:drawing>
        <wp:anchor distT="0" distB="0" distL="114300" distR="114300" simplePos="0" relativeHeight="251655168" behindDoc="1" locked="0" layoutInCell="1" allowOverlap="1" wp14:anchorId="53B5B31F" wp14:editId="606AABE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91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F1" w14:textId="034F6FA1" w:rsidR="00F9568A" w:rsidRPr="00703E80" w:rsidRDefault="00F9568A" w:rsidP="00406B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53B5B321" wp14:editId="42512AB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114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E0" w14:textId="77777777" w:rsidR="00F9568A" w:rsidRDefault="00F9568A" w:rsidP="00406B8C">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53B5B2FF" wp14:editId="1E4C2A8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84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F2" w14:textId="77777777" w:rsidR="00F9568A" w:rsidRPr="00FB0086" w:rsidRDefault="00F9568A" w:rsidP="00406B8C">
    <w:pPr>
      <w:pStyle w:val="Header"/>
    </w:pPr>
    <w:r>
      <w:rPr>
        <w:noProof/>
        <w:color w:val="auto"/>
        <w:sz w:val="20"/>
      </w:rPr>
      <w:drawing>
        <wp:anchor distT="0" distB="0" distL="114300" distR="114300" simplePos="0" relativeHeight="251669504" behindDoc="1" locked="0" layoutInCell="1" allowOverlap="1" wp14:anchorId="53B5B323" wp14:editId="468603CA">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48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F3" w14:textId="77777777" w:rsidR="00F9568A" w:rsidRDefault="00F9568A" w:rsidP="00406B8C">
    <w:pPr>
      <w:tabs>
        <w:tab w:val="left" w:pos="3624"/>
      </w:tabs>
    </w:pPr>
    <w:r>
      <w:rPr>
        <w:noProof/>
        <w:color w:val="auto"/>
        <w:sz w:val="20"/>
      </w:rPr>
      <w:drawing>
        <wp:anchor distT="0" distB="0" distL="114300" distR="114300" simplePos="0" relativeHeight="251656192" behindDoc="1" locked="0" layoutInCell="1" allowOverlap="1" wp14:anchorId="53B5B325" wp14:editId="77514E4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45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F4" w14:textId="30E94F9C" w:rsidR="00F9568A" w:rsidRPr="00703E80" w:rsidRDefault="00F9568A" w:rsidP="00406B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53B5B327" wp14:editId="670BB0A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588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1BD21" w14:textId="77777777" w:rsidR="00F9568A" w:rsidRPr="00FB0086" w:rsidRDefault="00F9568A" w:rsidP="00406B8C">
    <w:pPr>
      <w:pStyle w:val="Header"/>
    </w:pPr>
    <w:r>
      <w:rPr>
        <w:noProof/>
        <w:color w:val="auto"/>
        <w:sz w:val="20"/>
      </w:rPr>
      <w:drawing>
        <wp:anchor distT="0" distB="0" distL="114300" distR="114300" simplePos="0" relativeHeight="251672576" behindDoc="1" locked="0" layoutInCell="1" allowOverlap="1" wp14:anchorId="4C1AB2C6" wp14:editId="4251ADA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78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2260" w14:textId="77777777" w:rsidR="00F9568A" w:rsidRDefault="00F9568A" w:rsidP="00406B8C">
    <w:pPr>
      <w:tabs>
        <w:tab w:val="left" w:pos="3624"/>
      </w:tabs>
    </w:pPr>
    <w:r>
      <w:rPr>
        <w:noProof/>
        <w:color w:val="auto"/>
        <w:sz w:val="20"/>
      </w:rPr>
      <w:drawing>
        <wp:anchor distT="0" distB="0" distL="114300" distR="114300" simplePos="0" relativeHeight="251671552" behindDoc="1" locked="0" layoutInCell="1" allowOverlap="1" wp14:anchorId="1032CDCA" wp14:editId="6B088E8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164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698F2" w14:textId="07977609" w:rsidR="00F9568A" w:rsidRPr="00703E80" w:rsidRDefault="00F9568A" w:rsidP="00406B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49024" behindDoc="1" locked="0" layoutInCell="1" allowOverlap="1" wp14:anchorId="08E0FF0F" wp14:editId="55805394">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7137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12435E">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12435E" w:rsidRPr="0012435E">
      <w:rPr>
        <w:rFonts w:ascii="Arial Black" w:hAnsi="Arial Black"/>
        <w:color w:val="FFFFFF" w:themeColor="background1"/>
        <w:sz w:val="36"/>
        <w:szCs w:val="36"/>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A8A3" w14:textId="77777777" w:rsidR="0012435E" w:rsidRPr="00703E80" w:rsidRDefault="0012435E" w:rsidP="00406B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1D893DD3" wp14:editId="35157B81">
          <wp:simplePos x="0" y="0"/>
          <wp:positionH relativeFrom="page">
            <wp:posOffset>6985</wp:posOffset>
          </wp:positionH>
          <wp:positionV relativeFrom="paragraph">
            <wp:posOffset>-448310</wp:posOffset>
          </wp:positionV>
          <wp:extent cx="7543800" cy="1235710"/>
          <wp:effectExtent l="0" t="0" r="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7137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Organisational governance</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34E6B" w14:textId="77777777" w:rsidR="00F9568A" w:rsidRDefault="00F9568A" w:rsidP="00406B8C">
    <w:pPr>
      <w:tabs>
        <w:tab w:val="left" w:pos="3624"/>
      </w:tabs>
    </w:pPr>
    <w:r>
      <w:rPr>
        <w:noProof/>
        <w:color w:val="auto"/>
        <w:sz w:val="20"/>
      </w:rPr>
      <w:drawing>
        <wp:anchor distT="0" distB="0" distL="114300" distR="114300" simplePos="0" relativeHeight="251642880" behindDoc="1" locked="0" layoutInCell="1" allowOverlap="1" wp14:anchorId="062EC5DE" wp14:editId="7B2C0E0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96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E1" w14:textId="77777777" w:rsidR="00F9568A" w:rsidRDefault="00F9568A">
    <w:pPr>
      <w:pStyle w:val="Header"/>
    </w:pPr>
    <w:r w:rsidRPr="003C6EC2">
      <w:rPr>
        <w:rFonts w:eastAsia="Calibri"/>
        <w:noProof/>
      </w:rPr>
      <w:drawing>
        <wp:anchor distT="0" distB="0" distL="114300" distR="114300" simplePos="0" relativeHeight="251657216" behindDoc="1" locked="0" layoutInCell="1" allowOverlap="1" wp14:anchorId="53B5B301" wp14:editId="0535BF3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36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E2" w14:textId="77777777" w:rsidR="00F9568A" w:rsidRDefault="00F9568A" w:rsidP="00406B8C">
    <w:r>
      <w:rPr>
        <w:noProof/>
        <w:color w:val="auto"/>
        <w:sz w:val="20"/>
      </w:rPr>
      <w:drawing>
        <wp:anchor distT="0" distB="0" distL="114300" distR="114300" simplePos="0" relativeHeight="251648000" behindDoc="1" locked="0" layoutInCell="1" allowOverlap="1" wp14:anchorId="53B5B303" wp14:editId="7E386B7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647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E3" w14:textId="77777777" w:rsidR="00F9568A" w:rsidRPr="005F44D8" w:rsidRDefault="00F9568A" w:rsidP="00406B8C">
    <w:pPr>
      <w:pStyle w:val="Header"/>
    </w:pPr>
    <w:r>
      <w:rPr>
        <w:noProof/>
        <w:color w:val="auto"/>
        <w:sz w:val="20"/>
      </w:rPr>
      <w:drawing>
        <wp:anchor distT="0" distB="0" distL="114300" distR="114300" simplePos="0" relativeHeight="251659264" behindDoc="1" locked="0" layoutInCell="1" allowOverlap="1" wp14:anchorId="53B5B305" wp14:editId="4D32A92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989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E4" w14:textId="77777777" w:rsidR="00F9568A" w:rsidRDefault="00F9568A" w:rsidP="00406B8C">
    <w:r>
      <w:rPr>
        <w:noProof/>
        <w:color w:val="auto"/>
        <w:sz w:val="20"/>
      </w:rPr>
      <w:drawing>
        <wp:anchor distT="0" distB="0" distL="114300" distR="114300" simplePos="0" relativeHeight="251645952" behindDoc="1" locked="0" layoutInCell="1" allowOverlap="1" wp14:anchorId="53B5B307" wp14:editId="0A18AD6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033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E5" w14:textId="03606E21" w:rsidR="00F9568A" w:rsidRPr="00703E80" w:rsidRDefault="00F9568A" w:rsidP="00406B8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40" behindDoc="1" locked="0" layoutInCell="1" allowOverlap="1" wp14:anchorId="53B5B309" wp14:editId="79F528F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7606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E6" w14:textId="77777777" w:rsidR="00F9568A" w:rsidRPr="00FB0086" w:rsidRDefault="00F9568A" w:rsidP="00406B8C">
    <w:pPr>
      <w:pStyle w:val="Header"/>
    </w:pPr>
    <w:r>
      <w:rPr>
        <w:noProof/>
        <w:color w:val="auto"/>
        <w:sz w:val="20"/>
      </w:rPr>
      <w:drawing>
        <wp:anchor distT="0" distB="0" distL="114300" distR="114300" simplePos="0" relativeHeight="251661312" behindDoc="1" locked="0" layoutInCell="1" allowOverlap="1" wp14:anchorId="53B5B30B" wp14:editId="0182540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50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B2E7" w14:textId="77777777" w:rsidR="00F9568A" w:rsidRDefault="00F9568A" w:rsidP="00406B8C">
    <w:r>
      <w:rPr>
        <w:noProof/>
        <w:color w:val="auto"/>
        <w:sz w:val="20"/>
      </w:rPr>
      <w:drawing>
        <wp:anchor distT="0" distB="0" distL="114300" distR="114300" simplePos="0" relativeHeight="251650048" behindDoc="1" locked="0" layoutInCell="1" allowOverlap="1" wp14:anchorId="53B5B30D" wp14:editId="3713456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74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CED444AE">
      <w:start w:val="1"/>
      <w:numFmt w:val="bullet"/>
      <w:pStyle w:val="ListParagraph"/>
      <w:lvlText w:val=""/>
      <w:lvlJc w:val="left"/>
      <w:pPr>
        <w:ind w:left="1440" w:hanging="360"/>
      </w:pPr>
      <w:rPr>
        <w:rFonts w:ascii="Symbol" w:hAnsi="Symbol" w:hint="default"/>
        <w:color w:val="auto"/>
      </w:rPr>
    </w:lvl>
    <w:lvl w:ilvl="1" w:tplc="3E363218" w:tentative="1">
      <w:start w:val="1"/>
      <w:numFmt w:val="bullet"/>
      <w:lvlText w:val="o"/>
      <w:lvlJc w:val="left"/>
      <w:pPr>
        <w:ind w:left="2160" w:hanging="360"/>
      </w:pPr>
      <w:rPr>
        <w:rFonts w:ascii="Courier New" w:hAnsi="Courier New" w:cs="Courier New" w:hint="default"/>
      </w:rPr>
    </w:lvl>
    <w:lvl w:ilvl="2" w:tplc="0DAAABA2" w:tentative="1">
      <w:start w:val="1"/>
      <w:numFmt w:val="bullet"/>
      <w:lvlText w:val=""/>
      <w:lvlJc w:val="left"/>
      <w:pPr>
        <w:ind w:left="2880" w:hanging="360"/>
      </w:pPr>
      <w:rPr>
        <w:rFonts w:ascii="Wingdings" w:hAnsi="Wingdings" w:hint="default"/>
      </w:rPr>
    </w:lvl>
    <w:lvl w:ilvl="3" w:tplc="1158B0FE" w:tentative="1">
      <w:start w:val="1"/>
      <w:numFmt w:val="bullet"/>
      <w:lvlText w:val=""/>
      <w:lvlJc w:val="left"/>
      <w:pPr>
        <w:ind w:left="3600" w:hanging="360"/>
      </w:pPr>
      <w:rPr>
        <w:rFonts w:ascii="Symbol" w:hAnsi="Symbol" w:hint="default"/>
      </w:rPr>
    </w:lvl>
    <w:lvl w:ilvl="4" w:tplc="96F6E800" w:tentative="1">
      <w:start w:val="1"/>
      <w:numFmt w:val="bullet"/>
      <w:lvlText w:val="o"/>
      <w:lvlJc w:val="left"/>
      <w:pPr>
        <w:ind w:left="4320" w:hanging="360"/>
      </w:pPr>
      <w:rPr>
        <w:rFonts w:ascii="Courier New" w:hAnsi="Courier New" w:cs="Courier New" w:hint="default"/>
      </w:rPr>
    </w:lvl>
    <w:lvl w:ilvl="5" w:tplc="CF8016C4" w:tentative="1">
      <w:start w:val="1"/>
      <w:numFmt w:val="bullet"/>
      <w:lvlText w:val=""/>
      <w:lvlJc w:val="left"/>
      <w:pPr>
        <w:ind w:left="5040" w:hanging="360"/>
      </w:pPr>
      <w:rPr>
        <w:rFonts w:ascii="Wingdings" w:hAnsi="Wingdings" w:hint="default"/>
      </w:rPr>
    </w:lvl>
    <w:lvl w:ilvl="6" w:tplc="A5260D82" w:tentative="1">
      <w:start w:val="1"/>
      <w:numFmt w:val="bullet"/>
      <w:lvlText w:val=""/>
      <w:lvlJc w:val="left"/>
      <w:pPr>
        <w:ind w:left="5760" w:hanging="360"/>
      </w:pPr>
      <w:rPr>
        <w:rFonts w:ascii="Symbol" w:hAnsi="Symbol" w:hint="default"/>
      </w:rPr>
    </w:lvl>
    <w:lvl w:ilvl="7" w:tplc="879274E0" w:tentative="1">
      <w:start w:val="1"/>
      <w:numFmt w:val="bullet"/>
      <w:lvlText w:val="o"/>
      <w:lvlJc w:val="left"/>
      <w:pPr>
        <w:ind w:left="6480" w:hanging="360"/>
      </w:pPr>
      <w:rPr>
        <w:rFonts w:ascii="Courier New" w:hAnsi="Courier New" w:cs="Courier New" w:hint="default"/>
      </w:rPr>
    </w:lvl>
    <w:lvl w:ilvl="8" w:tplc="498AC5C8"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E5D47508">
      <w:start w:val="1"/>
      <w:numFmt w:val="lowerRoman"/>
      <w:lvlText w:val="(%1)"/>
      <w:lvlJc w:val="left"/>
      <w:pPr>
        <w:ind w:left="1080" w:hanging="720"/>
      </w:pPr>
      <w:rPr>
        <w:rFonts w:hint="default"/>
      </w:rPr>
    </w:lvl>
    <w:lvl w:ilvl="1" w:tplc="3B385210" w:tentative="1">
      <w:start w:val="1"/>
      <w:numFmt w:val="lowerLetter"/>
      <w:lvlText w:val="%2."/>
      <w:lvlJc w:val="left"/>
      <w:pPr>
        <w:ind w:left="1440" w:hanging="360"/>
      </w:pPr>
    </w:lvl>
    <w:lvl w:ilvl="2" w:tplc="C66A4EC2" w:tentative="1">
      <w:start w:val="1"/>
      <w:numFmt w:val="lowerRoman"/>
      <w:lvlText w:val="%3."/>
      <w:lvlJc w:val="right"/>
      <w:pPr>
        <w:ind w:left="2160" w:hanging="180"/>
      </w:pPr>
    </w:lvl>
    <w:lvl w:ilvl="3" w:tplc="FE22F5FE" w:tentative="1">
      <w:start w:val="1"/>
      <w:numFmt w:val="decimal"/>
      <w:lvlText w:val="%4."/>
      <w:lvlJc w:val="left"/>
      <w:pPr>
        <w:ind w:left="2880" w:hanging="360"/>
      </w:pPr>
    </w:lvl>
    <w:lvl w:ilvl="4" w:tplc="A8CAF634" w:tentative="1">
      <w:start w:val="1"/>
      <w:numFmt w:val="lowerLetter"/>
      <w:lvlText w:val="%5."/>
      <w:lvlJc w:val="left"/>
      <w:pPr>
        <w:ind w:left="3600" w:hanging="360"/>
      </w:pPr>
    </w:lvl>
    <w:lvl w:ilvl="5" w:tplc="D97C2D76" w:tentative="1">
      <w:start w:val="1"/>
      <w:numFmt w:val="lowerRoman"/>
      <w:lvlText w:val="%6."/>
      <w:lvlJc w:val="right"/>
      <w:pPr>
        <w:ind w:left="4320" w:hanging="180"/>
      </w:pPr>
    </w:lvl>
    <w:lvl w:ilvl="6" w:tplc="720EEA22" w:tentative="1">
      <w:start w:val="1"/>
      <w:numFmt w:val="decimal"/>
      <w:lvlText w:val="%7."/>
      <w:lvlJc w:val="left"/>
      <w:pPr>
        <w:ind w:left="5040" w:hanging="360"/>
      </w:pPr>
    </w:lvl>
    <w:lvl w:ilvl="7" w:tplc="DA9C2A26" w:tentative="1">
      <w:start w:val="1"/>
      <w:numFmt w:val="lowerLetter"/>
      <w:lvlText w:val="%8."/>
      <w:lvlJc w:val="left"/>
      <w:pPr>
        <w:ind w:left="5760" w:hanging="360"/>
      </w:pPr>
    </w:lvl>
    <w:lvl w:ilvl="8" w:tplc="3710AAFA"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170EC130">
      <w:start w:val="1"/>
      <w:numFmt w:val="lowerRoman"/>
      <w:lvlText w:val="(%1)"/>
      <w:lvlJc w:val="left"/>
      <w:pPr>
        <w:ind w:left="1080" w:hanging="720"/>
      </w:pPr>
      <w:rPr>
        <w:rFonts w:hint="default"/>
      </w:rPr>
    </w:lvl>
    <w:lvl w:ilvl="1" w:tplc="066E1880" w:tentative="1">
      <w:start w:val="1"/>
      <w:numFmt w:val="lowerLetter"/>
      <w:lvlText w:val="%2."/>
      <w:lvlJc w:val="left"/>
      <w:pPr>
        <w:ind w:left="1440" w:hanging="360"/>
      </w:pPr>
    </w:lvl>
    <w:lvl w:ilvl="2" w:tplc="3EC09EF6" w:tentative="1">
      <w:start w:val="1"/>
      <w:numFmt w:val="lowerRoman"/>
      <w:lvlText w:val="%3."/>
      <w:lvlJc w:val="right"/>
      <w:pPr>
        <w:ind w:left="2160" w:hanging="180"/>
      </w:pPr>
    </w:lvl>
    <w:lvl w:ilvl="3" w:tplc="C40ED136" w:tentative="1">
      <w:start w:val="1"/>
      <w:numFmt w:val="decimal"/>
      <w:lvlText w:val="%4."/>
      <w:lvlJc w:val="left"/>
      <w:pPr>
        <w:ind w:left="2880" w:hanging="360"/>
      </w:pPr>
    </w:lvl>
    <w:lvl w:ilvl="4" w:tplc="7B640926" w:tentative="1">
      <w:start w:val="1"/>
      <w:numFmt w:val="lowerLetter"/>
      <w:lvlText w:val="%5."/>
      <w:lvlJc w:val="left"/>
      <w:pPr>
        <w:ind w:left="3600" w:hanging="360"/>
      </w:pPr>
    </w:lvl>
    <w:lvl w:ilvl="5" w:tplc="744271AC" w:tentative="1">
      <w:start w:val="1"/>
      <w:numFmt w:val="lowerRoman"/>
      <w:lvlText w:val="%6."/>
      <w:lvlJc w:val="right"/>
      <w:pPr>
        <w:ind w:left="4320" w:hanging="180"/>
      </w:pPr>
    </w:lvl>
    <w:lvl w:ilvl="6" w:tplc="3E4AEC3C" w:tentative="1">
      <w:start w:val="1"/>
      <w:numFmt w:val="decimal"/>
      <w:lvlText w:val="%7."/>
      <w:lvlJc w:val="left"/>
      <w:pPr>
        <w:ind w:left="5040" w:hanging="360"/>
      </w:pPr>
    </w:lvl>
    <w:lvl w:ilvl="7" w:tplc="3B1C0788" w:tentative="1">
      <w:start w:val="1"/>
      <w:numFmt w:val="lowerLetter"/>
      <w:lvlText w:val="%8."/>
      <w:lvlJc w:val="left"/>
      <w:pPr>
        <w:ind w:left="5760" w:hanging="360"/>
      </w:pPr>
    </w:lvl>
    <w:lvl w:ilvl="8" w:tplc="521EBDCE"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E59AF38A">
      <w:start w:val="1"/>
      <w:numFmt w:val="lowerLetter"/>
      <w:lvlText w:val="(%1)"/>
      <w:lvlJc w:val="left"/>
      <w:pPr>
        <w:ind w:left="360" w:hanging="360"/>
      </w:pPr>
      <w:rPr>
        <w:rFonts w:hint="default"/>
      </w:rPr>
    </w:lvl>
    <w:lvl w:ilvl="1" w:tplc="98F0CE58" w:tentative="1">
      <w:start w:val="1"/>
      <w:numFmt w:val="lowerLetter"/>
      <w:lvlText w:val="%2."/>
      <w:lvlJc w:val="left"/>
      <w:pPr>
        <w:ind w:left="1080" w:hanging="360"/>
      </w:pPr>
    </w:lvl>
    <w:lvl w:ilvl="2" w:tplc="B4C81448" w:tentative="1">
      <w:start w:val="1"/>
      <w:numFmt w:val="lowerRoman"/>
      <w:lvlText w:val="%3."/>
      <w:lvlJc w:val="right"/>
      <w:pPr>
        <w:ind w:left="1800" w:hanging="180"/>
      </w:pPr>
    </w:lvl>
    <w:lvl w:ilvl="3" w:tplc="552CF86A" w:tentative="1">
      <w:start w:val="1"/>
      <w:numFmt w:val="decimal"/>
      <w:lvlText w:val="%4."/>
      <w:lvlJc w:val="left"/>
      <w:pPr>
        <w:ind w:left="2520" w:hanging="360"/>
      </w:pPr>
    </w:lvl>
    <w:lvl w:ilvl="4" w:tplc="BB5658E6" w:tentative="1">
      <w:start w:val="1"/>
      <w:numFmt w:val="lowerLetter"/>
      <w:lvlText w:val="%5."/>
      <w:lvlJc w:val="left"/>
      <w:pPr>
        <w:ind w:left="3240" w:hanging="360"/>
      </w:pPr>
    </w:lvl>
    <w:lvl w:ilvl="5" w:tplc="D9949578" w:tentative="1">
      <w:start w:val="1"/>
      <w:numFmt w:val="lowerRoman"/>
      <w:lvlText w:val="%6."/>
      <w:lvlJc w:val="right"/>
      <w:pPr>
        <w:ind w:left="3960" w:hanging="180"/>
      </w:pPr>
    </w:lvl>
    <w:lvl w:ilvl="6" w:tplc="879C1108" w:tentative="1">
      <w:start w:val="1"/>
      <w:numFmt w:val="decimal"/>
      <w:lvlText w:val="%7."/>
      <w:lvlJc w:val="left"/>
      <w:pPr>
        <w:ind w:left="4680" w:hanging="360"/>
      </w:pPr>
    </w:lvl>
    <w:lvl w:ilvl="7" w:tplc="CB3AEA8C" w:tentative="1">
      <w:start w:val="1"/>
      <w:numFmt w:val="lowerLetter"/>
      <w:lvlText w:val="%8."/>
      <w:lvlJc w:val="left"/>
      <w:pPr>
        <w:ind w:left="5400" w:hanging="360"/>
      </w:pPr>
    </w:lvl>
    <w:lvl w:ilvl="8" w:tplc="86EED682"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301E5ACC">
      <w:start w:val="1"/>
      <w:numFmt w:val="decimal"/>
      <w:lvlText w:val="%1."/>
      <w:lvlJc w:val="left"/>
      <w:pPr>
        <w:ind w:left="360" w:hanging="360"/>
      </w:pPr>
      <w:rPr>
        <w:rFonts w:hint="default"/>
      </w:rPr>
    </w:lvl>
    <w:lvl w:ilvl="1" w:tplc="C7E05870" w:tentative="1">
      <w:start w:val="1"/>
      <w:numFmt w:val="lowerLetter"/>
      <w:lvlText w:val="%2."/>
      <w:lvlJc w:val="left"/>
      <w:pPr>
        <w:ind w:left="1080" w:hanging="360"/>
      </w:pPr>
    </w:lvl>
    <w:lvl w:ilvl="2" w:tplc="33BE7F46" w:tentative="1">
      <w:start w:val="1"/>
      <w:numFmt w:val="lowerRoman"/>
      <w:lvlText w:val="%3."/>
      <w:lvlJc w:val="right"/>
      <w:pPr>
        <w:ind w:left="1800" w:hanging="180"/>
      </w:pPr>
    </w:lvl>
    <w:lvl w:ilvl="3" w:tplc="40289A6C" w:tentative="1">
      <w:start w:val="1"/>
      <w:numFmt w:val="decimal"/>
      <w:lvlText w:val="%4."/>
      <w:lvlJc w:val="left"/>
      <w:pPr>
        <w:ind w:left="2520" w:hanging="360"/>
      </w:pPr>
    </w:lvl>
    <w:lvl w:ilvl="4" w:tplc="8B944676" w:tentative="1">
      <w:start w:val="1"/>
      <w:numFmt w:val="lowerLetter"/>
      <w:lvlText w:val="%5."/>
      <w:lvlJc w:val="left"/>
      <w:pPr>
        <w:ind w:left="3240" w:hanging="360"/>
      </w:pPr>
    </w:lvl>
    <w:lvl w:ilvl="5" w:tplc="8DC8DEC6" w:tentative="1">
      <w:start w:val="1"/>
      <w:numFmt w:val="lowerRoman"/>
      <w:lvlText w:val="%6."/>
      <w:lvlJc w:val="right"/>
      <w:pPr>
        <w:ind w:left="3960" w:hanging="180"/>
      </w:pPr>
    </w:lvl>
    <w:lvl w:ilvl="6" w:tplc="FC76CB90" w:tentative="1">
      <w:start w:val="1"/>
      <w:numFmt w:val="decimal"/>
      <w:lvlText w:val="%7."/>
      <w:lvlJc w:val="left"/>
      <w:pPr>
        <w:ind w:left="4680" w:hanging="360"/>
      </w:pPr>
    </w:lvl>
    <w:lvl w:ilvl="7" w:tplc="0B3C5D2C" w:tentative="1">
      <w:start w:val="1"/>
      <w:numFmt w:val="lowerLetter"/>
      <w:lvlText w:val="%8."/>
      <w:lvlJc w:val="left"/>
      <w:pPr>
        <w:ind w:left="5400" w:hanging="360"/>
      </w:pPr>
    </w:lvl>
    <w:lvl w:ilvl="8" w:tplc="D4462AA8"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7A56A16A">
      <w:start w:val="1"/>
      <w:numFmt w:val="decimal"/>
      <w:lvlText w:val="%1."/>
      <w:lvlJc w:val="left"/>
      <w:pPr>
        <w:ind w:left="360" w:hanging="360"/>
      </w:pPr>
      <w:rPr>
        <w:rFonts w:hint="default"/>
      </w:rPr>
    </w:lvl>
    <w:lvl w:ilvl="1" w:tplc="EFAAFD7A" w:tentative="1">
      <w:start w:val="1"/>
      <w:numFmt w:val="lowerLetter"/>
      <w:lvlText w:val="%2."/>
      <w:lvlJc w:val="left"/>
      <w:pPr>
        <w:ind w:left="1080" w:hanging="360"/>
      </w:pPr>
    </w:lvl>
    <w:lvl w:ilvl="2" w:tplc="B8763CF4" w:tentative="1">
      <w:start w:val="1"/>
      <w:numFmt w:val="lowerRoman"/>
      <w:lvlText w:val="%3."/>
      <w:lvlJc w:val="right"/>
      <w:pPr>
        <w:ind w:left="1800" w:hanging="180"/>
      </w:pPr>
    </w:lvl>
    <w:lvl w:ilvl="3" w:tplc="B7EA36D2" w:tentative="1">
      <w:start w:val="1"/>
      <w:numFmt w:val="decimal"/>
      <w:lvlText w:val="%4."/>
      <w:lvlJc w:val="left"/>
      <w:pPr>
        <w:ind w:left="2520" w:hanging="360"/>
      </w:pPr>
    </w:lvl>
    <w:lvl w:ilvl="4" w:tplc="65725522" w:tentative="1">
      <w:start w:val="1"/>
      <w:numFmt w:val="lowerLetter"/>
      <w:lvlText w:val="%5."/>
      <w:lvlJc w:val="left"/>
      <w:pPr>
        <w:ind w:left="3240" w:hanging="360"/>
      </w:pPr>
    </w:lvl>
    <w:lvl w:ilvl="5" w:tplc="67407CD6" w:tentative="1">
      <w:start w:val="1"/>
      <w:numFmt w:val="lowerRoman"/>
      <w:lvlText w:val="%6."/>
      <w:lvlJc w:val="right"/>
      <w:pPr>
        <w:ind w:left="3960" w:hanging="180"/>
      </w:pPr>
    </w:lvl>
    <w:lvl w:ilvl="6" w:tplc="AB321264" w:tentative="1">
      <w:start w:val="1"/>
      <w:numFmt w:val="decimal"/>
      <w:lvlText w:val="%7."/>
      <w:lvlJc w:val="left"/>
      <w:pPr>
        <w:ind w:left="4680" w:hanging="360"/>
      </w:pPr>
    </w:lvl>
    <w:lvl w:ilvl="7" w:tplc="F336FB62" w:tentative="1">
      <w:start w:val="1"/>
      <w:numFmt w:val="lowerLetter"/>
      <w:lvlText w:val="%8."/>
      <w:lvlJc w:val="left"/>
      <w:pPr>
        <w:ind w:left="5400" w:hanging="360"/>
      </w:pPr>
    </w:lvl>
    <w:lvl w:ilvl="8" w:tplc="748800C8"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F4502A32">
      <w:start w:val="1"/>
      <w:numFmt w:val="lowerRoman"/>
      <w:lvlText w:val="(%1)"/>
      <w:lvlJc w:val="left"/>
      <w:pPr>
        <w:ind w:left="1080" w:hanging="720"/>
      </w:pPr>
      <w:rPr>
        <w:rFonts w:hint="default"/>
      </w:rPr>
    </w:lvl>
    <w:lvl w:ilvl="1" w:tplc="232819A4" w:tentative="1">
      <w:start w:val="1"/>
      <w:numFmt w:val="lowerLetter"/>
      <w:lvlText w:val="%2."/>
      <w:lvlJc w:val="left"/>
      <w:pPr>
        <w:ind w:left="1440" w:hanging="360"/>
      </w:pPr>
    </w:lvl>
    <w:lvl w:ilvl="2" w:tplc="2C10ED1C" w:tentative="1">
      <w:start w:val="1"/>
      <w:numFmt w:val="lowerRoman"/>
      <w:lvlText w:val="%3."/>
      <w:lvlJc w:val="right"/>
      <w:pPr>
        <w:ind w:left="2160" w:hanging="180"/>
      </w:pPr>
    </w:lvl>
    <w:lvl w:ilvl="3" w:tplc="F17A7D54" w:tentative="1">
      <w:start w:val="1"/>
      <w:numFmt w:val="decimal"/>
      <w:lvlText w:val="%4."/>
      <w:lvlJc w:val="left"/>
      <w:pPr>
        <w:ind w:left="2880" w:hanging="360"/>
      </w:pPr>
    </w:lvl>
    <w:lvl w:ilvl="4" w:tplc="73726F62" w:tentative="1">
      <w:start w:val="1"/>
      <w:numFmt w:val="lowerLetter"/>
      <w:lvlText w:val="%5."/>
      <w:lvlJc w:val="left"/>
      <w:pPr>
        <w:ind w:left="3600" w:hanging="360"/>
      </w:pPr>
    </w:lvl>
    <w:lvl w:ilvl="5" w:tplc="5ED0D264" w:tentative="1">
      <w:start w:val="1"/>
      <w:numFmt w:val="lowerRoman"/>
      <w:lvlText w:val="%6."/>
      <w:lvlJc w:val="right"/>
      <w:pPr>
        <w:ind w:left="4320" w:hanging="180"/>
      </w:pPr>
    </w:lvl>
    <w:lvl w:ilvl="6" w:tplc="04BA9EE2" w:tentative="1">
      <w:start w:val="1"/>
      <w:numFmt w:val="decimal"/>
      <w:lvlText w:val="%7."/>
      <w:lvlJc w:val="left"/>
      <w:pPr>
        <w:ind w:left="5040" w:hanging="360"/>
      </w:pPr>
    </w:lvl>
    <w:lvl w:ilvl="7" w:tplc="E73CA1E8" w:tentative="1">
      <w:start w:val="1"/>
      <w:numFmt w:val="lowerLetter"/>
      <w:lvlText w:val="%8."/>
      <w:lvlJc w:val="left"/>
      <w:pPr>
        <w:ind w:left="5760" w:hanging="360"/>
      </w:pPr>
    </w:lvl>
    <w:lvl w:ilvl="8" w:tplc="EB98E520"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F6269166">
      <w:start w:val="1"/>
      <w:numFmt w:val="bullet"/>
      <w:pStyle w:val="ListBullet"/>
      <w:lvlText w:val=""/>
      <w:lvlJc w:val="left"/>
      <w:pPr>
        <w:ind w:left="720" w:hanging="360"/>
      </w:pPr>
      <w:rPr>
        <w:rFonts w:ascii="Symbol" w:hAnsi="Symbol" w:hint="default"/>
      </w:rPr>
    </w:lvl>
    <w:lvl w:ilvl="1" w:tplc="91D2BDD8">
      <w:start w:val="1"/>
      <w:numFmt w:val="bullet"/>
      <w:pStyle w:val="ListBullet2"/>
      <w:lvlText w:val="o"/>
      <w:lvlJc w:val="left"/>
      <w:pPr>
        <w:ind w:left="1440" w:hanging="360"/>
      </w:pPr>
      <w:rPr>
        <w:rFonts w:ascii="Courier New" w:hAnsi="Courier New" w:cs="Courier New" w:hint="default"/>
      </w:rPr>
    </w:lvl>
    <w:lvl w:ilvl="2" w:tplc="78B893E6">
      <w:start w:val="1"/>
      <w:numFmt w:val="bullet"/>
      <w:lvlText w:val=""/>
      <w:lvlJc w:val="left"/>
      <w:pPr>
        <w:ind w:left="2160" w:hanging="360"/>
      </w:pPr>
      <w:rPr>
        <w:rFonts w:ascii="Wingdings" w:hAnsi="Wingdings" w:hint="default"/>
      </w:rPr>
    </w:lvl>
    <w:lvl w:ilvl="3" w:tplc="845A0948">
      <w:start w:val="1"/>
      <w:numFmt w:val="bullet"/>
      <w:lvlText w:val=""/>
      <w:lvlJc w:val="left"/>
      <w:pPr>
        <w:ind w:left="2880" w:hanging="360"/>
      </w:pPr>
      <w:rPr>
        <w:rFonts w:ascii="Symbol" w:hAnsi="Symbol" w:hint="default"/>
      </w:rPr>
    </w:lvl>
    <w:lvl w:ilvl="4" w:tplc="4C58232C">
      <w:start w:val="1"/>
      <w:numFmt w:val="bullet"/>
      <w:lvlText w:val="o"/>
      <w:lvlJc w:val="left"/>
      <w:pPr>
        <w:ind w:left="3600" w:hanging="360"/>
      </w:pPr>
      <w:rPr>
        <w:rFonts w:ascii="Courier New" w:hAnsi="Courier New" w:cs="Courier New" w:hint="default"/>
      </w:rPr>
    </w:lvl>
    <w:lvl w:ilvl="5" w:tplc="A30814C4">
      <w:start w:val="1"/>
      <w:numFmt w:val="bullet"/>
      <w:pStyle w:val="ListBullet3"/>
      <w:lvlText w:val=""/>
      <w:lvlJc w:val="left"/>
      <w:pPr>
        <w:ind w:left="4320" w:hanging="360"/>
      </w:pPr>
      <w:rPr>
        <w:rFonts w:ascii="Wingdings" w:hAnsi="Wingdings" w:hint="default"/>
      </w:rPr>
    </w:lvl>
    <w:lvl w:ilvl="6" w:tplc="25BCE7FE">
      <w:start w:val="1"/>
      <w:numFmt w:val="bullet"/>
      <w:lvlText w:val=""/>
      <w:lvlJc w:val="left"/>
      <w:pPr>
        <w:ind w:left="5040" w:hanging="360"/>
      </w:pPr>
      <w:rPr>
        <w:rFonts w:ascii="Symbol" w:hAnsi="Symbol" w:hint="default"/>
      </w:rPr>
    </w:lvl>
    <w:lvl w:ilvl="7" w:tplc="904C2D22">
      <w:start w:val="1"/>
      <w:numFmt w:val="bullet"/>
      <w:lvlText w:val="o"/>
      <w:lvlJc w:val="left"/>
      <w:pPr>
        <w:ind w:left="5760" w:hanging="360"/>
      </w:pPr>
      <w:rPr>
        <w:rFonts w:ascii="Courier New" w:hAnsi="Courier New" w:cs="Courier New" w:hint="default"/>
      </w:rPr>
    </w:lvl>
    <w:lvl w:ilvl="8" w:tplc="CE10CA7E">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694051CE">
      <w:start w:val="1"/>
      <w:numFmt w:val="lowerRoman"/>
      <w:lvlText w:val="(%1)"/>
      <w:lvlJc w:val="left"/>
      <w:pPr>
        <w:ind w:left="1080" w:hanging="720"/>
      </w:pPr>
      <w:rPr>
        <w:rFonts w:hint="default"/>
      </w:rPr>
    </w:lvl>
    <w:lvl w:ilvl="1" w:tplc="A464267A" w:tentative="1">
      <w:start w:val="1"/>
      <w:numFmt w:val="lowerLetter"/>
      <w:lvlText w:val="%2."/>
      <w:lvlJc w:val="left"/>
      <w:pPr>
        <w:ind w:left="1440" w:hanging="360"/>
      </w:pPr>
    </w:lvl>
    <w:lvl w:ilvl="2" w:tplc="779AB560" w:tentative="1">
      <w:start w:val="1"/>
      <w:numFmt w:val="lowerRoman"/>
      <w:lvlText w:val="%3."/>
      <w:lvlJc w:val="right"/>
      <w:pPr>
        <w:ind w:left="2160" w:hanging="180"/>
      </w:pPr>
    </w:lvl>
    <w:lvl w:ilvl="3" w:tplc="C92C3166" w:tentative="1">
      <w:start w:val="1"/>
      <w:numFmt w:val="decimal"/>
      <w:lvlText w:val="%4."/>
      <w:lvlJc w:val="left"/>
      <w:pPr>
        <w:ind w:left="2880" w:hanging="360"/>
      </w:pPr>
    </w:lvl>
    <w:lvl w:ilvl="4" w:tplc="7E02A11E" w:tentative="1">
      <w:start w:val="1"/>
      <w:numFmt w:val="lowerLetter"/>
      <w:lvlText w:val="%5."/>
      <w:lvlJc w:val="left"/>
      <w:pPr>
        <w:ind w:left="3600" w:hanging="360"/>
      </w:pPr>
    </w:lvl>
    <w:lvl w:ilvl="5" w:tplc="82988054" w:tentative="1">
      <w:start w:val="1"/>
      <w:numFmt w:val="lowerRoman"/>
      <w:lvlText w:val="%6."/>
      <w:lvlJc w:val="right"/>
      <w:pPr>
        <w:ind w:left="4320" w:hanging="180"/>
      </w:pPr>
    </w:lvl>
    <w:lvl w:ilvl="6" w:tplc="B464F490" w:tentative="1">
      <w:start w:val="1"/>
      <w:numFmt w:val="decimal"/>
      <w:lvlText w:val="%7."/>
      <w:lvlJc w:val="left"/>
      <w:pPr>
        <w:ind w:left="5040" w:hanging="360"/>
      </w:pPr>
    </w:lvl>
    <w:lvl w:ilvl="7" w:tplc="E91C7D4A" w:tentative="1">
      <w:start w:val="1"/>
      <w:numFmt w:val="lowerLetter"/>
      <w:lvlText w:val="%8."/>
      <w:lvlJc w:val="left"/>
      <w:pPr>
        <w:ind w:left="5760" w:hanging="360"/>
      </w:pPr>
    </w:lvl>
    <w:lvl w:ilvl="8" w:tplc="E300FC14"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4F2A859E">
      <w:start w:val="1"/>
      <w:numFmt w:val="lowerRoman"/>
      <w:lvlText w:val="(%1)"/>
      <w:lvlJc w:val="left"/>
      <w:pPr>
        <w:ind w:left="1080" w:hanging="720"/>
      </w:pPr>
      <w:rPr>
        <w:rFonts w:hint="default"/>
      </w:rPr>
    </w:lvl>
    <w:lvl w:ilvl="1" w:tplc="831A0098" w:tentative="1">
      <w:start w:val="1"/>
      <w:numFmt w:val="lowerLetter"/>
      <w:lvlText w:val="%2."/>
      <w:lvlJc w:val="left"/>
      <w:pPr>
        <w:ind w:left="1440" w:hanging="360"/>
      </w:pPr>
    </w:lvl>
    <w:lvl w:ilvl="2" w:tplc="23283D9A" w:tentative="1">
      <w:start w:val="1"/>
      <w:numFmt w:val="lowerRoman"/>
      <w:lvlText w:val="%3."/>
      <w:lvlJc w:val="right"/>
      <w:pPr>
        <w:ind w:left="2160" w:hanging="180"/>
      </w:pPr>
    </w:lvl>
    <w:lvl w:ilvl="3" w:tplc="91A00A5A" w:tentative="1">
      <w:start w:val="1"/>
      <w:numFmt w:val="decimal"/>
      <w:lvlText w:val="%4."/>
      <w:lvlJc w:val="left"/>
      <w:pPr>
        <w:ind w:left="2880" w:hanging="360"/>
      </w:pPr>
    </w:lvl>
    <w:lvl w:ilvl="4" w:tplc="8B223A20" w:tentative="1">
      <w:start w:val="1"/>
      <w:numFmt w:val="lowerLetter"/>
      <w:lvlText w:val="%5."/>
      <w:lvlJc w:val="left"/>
      <w:pPr>
        <w:ind w:left="3600" w:hanging="360"/>
      </w:pPr>
    </w:lvl>
    <w:lvl w:ilvl="5" w:tplc="302C64AE" w:tentative="1">
      <w:start w:val="1"/>
      <w:numFmt w:val="lowerRoman"/>
      <w:lvlText w:val="%6."/>
      <w:lvlJc w:val="right"/>
      <w:pPr>
        <w:ind w:left="4320" w:hanging="180"/>
      </w:pPr>
    </w:lvl>
    <w:lvl w:ilvl="6" w:tplc="CED8B3F6" w:tentative="1">
      <w:start w:val="1"/>
      <w:numFmt w:val="decimal"/>
      <w:lvlText w:val="%7."/>
      <w:lvlJc w:val="left"/>
      <w:pPr>
        <w:ind w:left="5040" w:hanging="360"/>
      </w:pPr>
    </w:lvl>
    <w:lvl w:ilvl="7" w:tplc="72CEDEE0" w:tentative="1">
      <w:start w:val="1"/>
      <w:numFmt w:val="lowerLetter"/>
      <w:lvlText w:val="%8."/>
      <w:lvlJc w:val="left"/>
      <w:pPr>
        <w:ind w:left="5760" w:hanging="360"/>
      </w:pPr>
    </w:lvl>
    <w:lvl w:ilvl="8" w:tplc="D700BBD8"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5D225130">
      <w:start w:val="1"/>
      <w:numFmt w:val="decimal"/>
      <w:lvlText w:val="%1."/>
      <w:lvlJc w:val="left"/>
      <w:pPr>
        <w:ind w:left="360" w:hanging="360"/>
      </w:pPr>
      <w:rPr>
        <w:rFonts w:hint="default"/>
      </w:rPr>
    </w:lvl>
    <w:lvl w:ilvl="1" w:tplc="FCDC47FA" w:tentative="1">
      <w:start w:val="1"/>
      <w:numFmt w:val="lowerLetter"/>
      <w:lvlText w:val="%2."/>
      <w:lvlJc w:val="left"/>
      <w:pPr>
        <w:ind w:left="1080" w:hanging="360"/>
      </w:pPr>
    </w:lvl>
    <w:lvl w:ilvl="2" w:tplc="991C72C4" w:tentative="1">
      <w:start w:val="1"/>
      <w:numFmt w:val="lowerRoman"/>
      <w:lvlText w:val="%3."/>
      <w:lvlJc w:val="right"/>
      <w:pPr>
        <w:ind w:left="1800" w:hanging="180"/>
      </w:pPr>
    </w:lvl>
    <w:lvl w:ilvl="3" w:tplc="6DE693DC" w:tentative="1">
      <w:start w:val="1"/>
      <w:numFmt w:val="decimal"/>
      <w:lvlText w:val="%4."/>
      <w:lvlJc w:val="left"/>
      <w:pPr>
        <w:ind w:left="2520" w:hanging="360"/>
      </w:pPr>
    </w:lvl>
    <w:lvl w:ilvl="4" w:tplc="DCDA46FC" w:tentative="1">
      <w:start w:val="1"/>
      <w:numFmt w:val="lowerLetter"/>
      <w:lvlText w:val="%5."/>
      <w:lvlJc w:val="left"/>
      <w:pPr>
        <w:ind w:left="3240" w:hanging="360"/>
      </w:pPr>
    </w:lvl>
    <w:lvl w:ilvl="5" w:tplc="BA12DCEC" w:tentative="1">
      <w:start w:val="1"/>
      <w:numFmt w:val="lowerRoman"/>
      <w:lvlText w:val="%6."/>
      <w:lvlJc w:val="right"/>
      <w:pPr>
        <w:ind w:left="3960" w:hanging="180"/>
      </w:pPr>
    </w:lvl>
    <w:lvl w:ilvl="6" w:tplc="FE828690" w:tentative="1">
      <w:start w:val="1"/>
      <w:numFmt w:val="decimal"/>
      <w:lvlText w:val="%7."/>
      <w:lvlJc w:val="left"/>
      <w:pPr>
        <w:ind w:left="4680" w:hanging="360"/>
      </w:pPr>
    </w:lvl>
    <w:lvl w:ilvl="7" w:tplc="E0329156" w:tentative="1">
      <w:start w:val="1"/>
      <w:numFmt w:val="lowerLetter"/>
      <w:lvlText w:val="%8."/>
      <w:lvlJc w:val="left"/>
      <w:pPr>
        <w:ind w:left="5400" w:hanging="360"/>
      </w:pPr>
    </w:lvl>
    <w:lvl w:ilvl="8" w:tplc="0D803E72"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3C2A89A4">
      <w:start w:val="1"/>
      <w:numFmt w:val="lowerRoman"/>
      <w:lvlText w:val="(%1)"/>
      <w:lvlJc w:val="left"/>
      <w:pPr>
        <w:ind w:left="1080" w:hanging="720"/>
      </w:pPr>
      <w:rPr>
        <w:rFonts w:hint="default"/>
      </w:rPr>
    </w:lvl>
    <w:lvl w:ilvl="1" w:tplc="D3B0A8DE" w:tentative="1">
      <w:start w:val="1"/>
      <w:numFmt w:val="lowerLetter"/>
      <w:lvlText w:val="%2."/>
      <w:lvlJc w:val="left"/>
      <w:pPr>
        <w:ind w:left="1440" w:hanging="360"/>
      </w:pPr>
    </w:lvl>
    <w:lvl w:ilvl="2" w:tplc="BA06FF5E" w:tentative="1">
      <w:start w:val="1"/>
      <w:numFmt w:val="lowerRoman"/>
      <w:lvlText w:val="%3."/>
      <w:lvlJc w:val="right"/>
      <w:pPr>
        <w:ind w:left="2160" w:hanging="180"/>
      </w:pPr>
    </w:lvl>
    <w:lvl w:ilvl="3" w:tplc="587E4A8E" w:tentative="1">
      <w:start w:val="1"/>
      <w:numFmt w:val="decimal"/>
      <w:lvlText w:val="%4."/>
      <w:lvlJc w:val="left"/>
      <w:pPr>
        <w:ind w:left="2880" w:hanging="360"/>
      </w:pPr>
    </w:lvl>
    <w:lvl w:ilvl="4" w:tplc="B8B0B3D6" w:tentative="1">
      <w:start w:val="1"/>
      <w:numFmt w:val="lowerLetter"/>
      <w:lvlText w:val="%5."/>
      <w:lvlJc w:val="left"/>
      <w:pPr>
        <w:ind w:left="3600" w:hanging="360"/>
      </w:pPr>
    </w:lvl>
    <w:lvl w:ilvl="5" w:tplc="B8A2B04E" w:tentative="1">
      <w:start w:val="1"/>
      <w:numFmt w:val="lowerRoman"/>
      <w:lvlText w:val="%6."/>
      <w:lvlJc w:val="right"/>
      <w:pPr>
        <w:ind w:left="4320" w:hanging="180"/>
      </w:pPr>
    </w:lvl>
    <w:lvl w:ilvl="6" w:tplc="47FE4A8A" w:tentative="1">
      <w:start w:val="1"/>
      <w:numFmt w:val="decimal"/>
      <w:lvlText w:val="%7."/>
      <w:lvlJc w:val="left"/>
      <w:pPr>
        <w:ind w:left="5040" w:hanging="360"/>
      </w:pPr>
    </w:lvl>
    <w:lvl w:ilvl="7" w:tplc="E1D8BBBC" w:tentative="1">
      <w:start w:val="1"/>
      <w:numFmt w:val="lowerLetter"/>
      <w:lvlText w:val="%8."/>
      <w:lvlJc w:val="left"/>
      <w:pPr>
        <w:ind w:left="5760" w:hanging="360"/>
      </w:pPr>
    </w:lvl>
    <w:lvl w:ilvl="8" w:tplc="D270B4F2"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1FBE03A8">
      <w:start w:val="1"/>
      <w:numFmt w:val="decimal"/>
      <w:lvlText w:val="%1."/>
      <w:lvlJc w:val="left"/>
      <w:pPr>
        <w:ind w:left="360" w:hanging="360"/>
      </w:pPr>
    </w:lvl>
    <w:lvl w:ilvl="1" w:tplc="BDB07F10" w:tentative="1">
      <w:start w:val="1"/>
      <w:numFmt w:val="lowerLetter"/>
      <w:lvlText w:val="%2."/>
      <w:lvlJc w:val="left"/>
      <w:pPr>
        <w:ind w:left="1080" w:hanging="360"/>
      </w:pPr>
    </w:lvl>
    <w:lvl w:ilvl="2" w:tplc="314EC486" w:tentative="1">
      <w:start w:val="1"/>
      <w:numFmt w:val="lowerRoman"/>
      <w:lvlText w:val="%3."/>
      <w:lvlJc w:val="right"/>
      <w:pPr>
        <w:ind w:left="1800" w:hanging="180"/>
      </w:pPr>
    </w:lvl>
    <w:lvl w:ilvl="3" w:tplc="F7FC320A" w:tentative="1">
      <w:start w:val="1"/>
      <w:numFmt w:val="decimal"/>
      <w:lvlText w:val="%4."/>
      <w:lvlJc w:val="left"/>
      <w:pPr>
        <w:ind w:left="2520" w:hanging="360"/>
      </w:pPr>
    </w:lvl>
    <w:lvl w:ilvl="4" w:tplc="1F16D572" w:tentative="1">
      <w:start w:val="1"/>
      <w:numFmt w:val="lowerLetter"/>
      <w:lvlText w:val="%5."/>
      <w:lvlJc w:val="left"/>
      <w:pPr>
        <w:ind w:left="3240" w:hanging="360"/>
      </w:pPr>
    </w:lvl>
    <w:lvl w:ilvl="5" w:tplc="F17852A2" w:tentative="1">
      <w:start w:val="1"/>
      <w:numFmt w:val="lowerRoman"/>
      <w:lvlText w:val="%6."/>
      <w:lvlJc w:val="right"/>
      <w:pPr>
        <w:ind w:left="3960" w:hanging="180"/>
      </w:pPr>
    </w:lvl>
    <w:lvl w:ilvl="6" w:tplc="9F308EBE" w:tentative="1">
      <w:start w:val="1"/>
      <w:numFmt w:val="decimal"/>
      <w:lvlText w:val="%7."/>
      <w:lvlJc w:val="left"/>
      <w:pPr>
        <w:ind w:left="4680" w:hanging="360"/>
      </w:pPr>
    </w:lvl>
    <w:lvl w:ilvl="7" w:tplc="8F5AEED6" w:tentative="1">
      <w:start w:val="1"/>
      <w:numFmt w:val="lowerLetter"/>
      <w:lvlText w:val="%8."/>
      <w:lvlJc w:val="left"/>
      <w:pPr>
        <w:ind w:left="5400" w:hanging="360"/>
      </w:pPr>
    </w:lvl>
    <w:lvl w:ilvl="8" w:tplc="0D7E134E"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A84A9644">
      <w:start w:val="1"/>
      <w:numFmt w:val="lowerRoman"/>
      <w:lvlText w:val="(%1)"/>
      <w:lvlJc w:val="left"/>
      <w:pPr>
        <w:ind w:left="1080" w:hanging="720"/>
      </w:pPr>
      <w:rPr>
        <w:rFonts w:hint="default"/>
      </w:rPr>
    </w:lvl>
    <w:lvl w:ilvl="1" w:tplc="23AA72E6" w:tentative="1">
      <w:start w:val="1"/>
      <w:numFmt w:val="lowerLetter"/>
      <w:lvlText w:val="%2."/>
      <w:lvlJc w:val="left"/>
      <w:pPr>
        <w:ind w:left="1440" w:hanging="360"/>
      </w:pPr>
    </w:lvl>
    <w:lvl w:ilvl="2" w:tplc="3CC26C5E" w:tentative="1">
      <w:start w:val="1"/>
      <w:numFmt w:val="lowerRoman"/>
      <w:lvlText w:val="%3."/>
      <w:lvlJc w:val="right"/>
      <w:pPr>
        <w:ind w:left="2160" w:hanging="180"/>
      </w:pPr>
    </w:lvl>
    <w:lvl w:ilvl="3" w:tplc="DF684352" w:tentative="1">
      <w:start w:val="1"/>
      <w:numFmt w:val="decimal"/>
      <w:lvlText w:val="%4."/>
      <w:lvlJc w:val="left"/>
      <w:pPr>
        <w:ind w:left="2880" w:hanging="360"/>
      </w:pPr>
    </w:lvl>
    <w:lvl w:ilvl="4" w:tplc="137A969E" w:tentative="1">
      <w:start w:val="1"/>
      <w:numFmt w:val="lowerLetter"/>
      <w:lvlText w:val="%5."/>
      <w:lvlJc w:val="left"/>
      <w:pPr>
        <w:ind w:left="3600" w:hanging="360"/>
      </w:pPr>
    </w:lvl>
    <w:lvl w:ilvl="5" w:tplc="A77E3B60" w:tentative="1">
      <w:start w:val="1"/>
      <w:numFmt w:val="lowerRoman"/>
      <w:lvlText w:val="%6."/>
      <w:lvlJc w:val="right"/>
      <w:pPr>
        <w:ind w:left="4320" w:hanging="180"/>
      </w:pPr>
    </w:lvl>
    <w:lvl w:ilvl="6" w:tplc="51A0F004" w:tentative="1">
      <w:start w:val="1"/>
      <w:numFmt w:val="decimal"/>
      <w:lvlText w:val="%7."/>
      <w:lvlJc w:val="left"/>
      <w:pPr>
        <w:ind w:left="5040" w:hanging="360"/>
      </w:pPr>
    </w:lvl>
    <w:lvl w:ilvl="7" w:tplc="8912E8DC" w:tentative="1">
      <w:start w:val="1"/>
      <w:numFmt w:val="lowerLetter"/>
      <w:lvlText w:val="%8."/>
      <w:lvlJc w:val="left"/>
      <w:pPr>
        <w:ind w:left="5760" w:hanging="360"/>
      </w:pPr>
    </w:lvl>
    <w:lvl w:ilvl="8" w:tplc="C772E234"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A4782846">
      <w:start w:val="1"/>
      <w:numFmt w:val="decimal"/>
      <w:lvlText w:val="%1."/>
      <w:lvlJc w:val="left"/>
      <w:pPr>
        <w:ind w:left="360" w:hanging="360"/>
      </w:pPr>
      <w:rPr>
        <w:rFonts w:hint="default"/>
      </w:rPr>
    </w:lvl>
    <w:lvl w:ilvl="1" w:tplc="537AD2B2" w:tentative="1">
      <w:start w:val="1"/>
      <w:numFmt w:val="lowerLetter"/>
      <w:lvlText w:val="%2."/>
      <w:lvlJc w:val="left"/>
      <w:pPr>
        <w:ind w:left="1080" w:hanging="360"/>
      </w:pPr>
    </w:lvl>
    <w:lvl w:ilvl="2" w:tplc="ACC6CE70" w:tentative="1">
      <w:start w:val="1"/>
      <w:numFmt w:val="lowerRoman"/>
      <w:lvlText w:val="%3."/>
      <w:lvlJc w:val="right"/>
      <w:pPr>
        <w:ind w:left="1800" w:hanging="180"/>
      </w:pPr>
    </w:lvl>
    <w:lvl w:ilvl="3" w:tplc="537060B8" w:tentative="1">
      <w:start w:val="1"/>
      <w:numFmt w:val="decimal"/>
      <w:lvlText w:val="%4."/>
      <w:lvlJc w:val="left"/>
      <w:pPr>
        <w:ind w:left="2520" w:hanging="360"/>
      </w:pPr>
    </w:lvl>
    <w:lvl w:ilvl="4" w:tplc="F0102862" w:tentative="1">
      <w:start w:val="1"/>
      <w:numFmt w:val="lowerLetter"/>
      <w:lvlText w:val="%5."/>
      <w:lvlJc w:val="left"/>
      <w:pPr>
        <w:ind w:left="3240" w:hanging="360"/>
      </w:pPr>
    </w:lvl>
    <w:lvl w:ilvl="5" w:tplc="84820C80" w:tentative="1">
      <w:start w:val="1"/>
      <w:numFmt w:val="lowerRoman"/>
      <w:lvlText w:val="%6."/>
      <w:lvlJc w:val="right"/>
      <w:pPr>
        <w:ind w:left="3960" w:hanging="180"/>
      </w:pPr>
    </w:lvl>
    <w:lvl w:ilvl="6" w:tplc="C928B0A2" w:tentative="1">
      <w:start w:val="1"/>
      <w:numFmt w:val="decimal"/>
      <w:lvlText w:val="%7."/>
      <w:lvlJc w:val="left"/>
      <w:pPr>
        <w:ind w:left="4680" w:hanging="360"/>
      </w:pPr>
    </w:lvl>
    <w:lvl w:ilvl="7" w:tplc="A442182E" w:tentative="1">
      <w:start w:val="1"/>
      <w:numFmt w:val="lowerLetter"/>
      <w:lvlText w:val="%8."/>
      <w:lvlJc w:val="left"/>
      <w:pPr>
        <w:ind w:left="5400" w:hanging="360"/>
      </w:pPr>
    </w:lvl>
    <w:lvl w:ilvl="8" w:tplc="F1E45160"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D5281F5A">
      <w:start w:val="1"/>
      <w:numFmt w:val="lowerRoman"/>
      <w:lvlText w:val="(%1)"/>
      <w:lvlJc w:val="left"/>
      <w:pPr>
        <w:ind w:left="1080" w:hanging="720"/>
      </w:pPr>
      <w:rPr>
        <w:rFonts w:hint="default"/>
      </w:rPr>
    </w:lvl>
    <w:lvl w:ilvl="1" w:tplc="08AC1BA6" w:tentative="1">
      <w:start w:val="1"/>
      <w:numFmt w:val="lowerLetter"/>
      <w:lvlText w:val="%2."/>
      <w:lvlJc w:val="left"/>
      <w:pPr>
        <w:ind w:left="1440" w:hanging="360"/>
      </w:pPr>
    </w:lvl>
    <w:lvl w:ilvl="2" w:tplc="281C10AC" w:tentative="1">
      <w:start w:val="1"/>
      <w:numFmt w:val="lowerRoman"/>
      <w:lvlText w:val="%3."/>
      <w:lvlJc w:val="right"/>
      <w:pPr>
        <w:ind w:left="2160" w:hanging="180"/>
      </w:pPr>
    </w:lvl>
    <w:lvl w:ilvl="3" w:tplc="F988949C" w:tentative="1">
      <w:start w:val="1"/>
      <w:numFmt w:val="decimal"/>
      <w:lvlText w:val="%4."/>
      <w:lvlJc w:val="left"/>
      <w:pPr>
        <w:ind w:left="2880" w:hanging="360"/>
      </w:pPr>
    </w:lvl>
    <w:lvl w:ilvl="4" w:tplc="9FD2C75E" w:tentative="1">
      <w:start w:val="1"/>
      <w:numFmt w:val="lowerLetter"/>
      <w:lvlText w:val="%5."/>
      <w:lvlJc w:val="left"/>
      <w:pPr>
        <w:ind w:left="3600" w:hanging="360"/>
      </w:pPr>
    </w:lvl>
    <w:lvl w:ilvl="5" w:tplc="D714D494" w:tentative="1">
      <w:start w:val="1"/>
      <w:numFmt w:val="lowerRoman"/>
      <w:lvlText w:val="%6."/>
      <w:lvlJc w:val="right"/>
      <w:pPr>
        <w:ind w:left="4320" w:hanging="180"/>
      </w:pPr>
    </w:lvl>
    <w:lvl w:ilvl="6" w:tplc="DB780354" w:tentative="1">
      <w:start w:val="1"/>
      <w:numFmt w:val="decimal"/>
      <w:lvlText w:val="%7."/>
      <w:lvlJc w:val="left"/>
      <w:pPr>
        <w:ind w:left="5040" w:hanging="360"/>
      </w:pPr>
    </w:lvl>
    <w:lvl w:ilvl="7" w:tplc="0EAC2636" w:tentative="1">
      <w:start w:val="1"/>
      <w:numFmt w:val="lowerLetter"/>
      <w:lvlText w:val="%8."/>
      <w:lvlJc w:val="left"/>
      <w:pPr>
        <w:ind w:left="5760" w:hanging="360"/>
      </w:pPr>
    </w:lvl>
    <w:lvl w:ilvl="8" w:tplc="5246C296"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8E1C655E">
      <w:start w:val="1"/>
      <w:numFmt w:val="decimal"/>
      <w:lvlText w:val="%1."/>
      <w:lvlJc w:val="left"/>
      <w:pPr>
        <w:ind w:left="360" w:hanging="360"/>
      </w:pPr>
      <w:rPr>
        <w:rFonts w:hint="default"/>
      </w:rPr>
    </w:lvl>
    <w:lvl w:ilvl="1" w:tplc="4B28C06E" w:tentative="1">
      <w:start w:val="1"/>
      <w:numFmt w:val="lowerLetter"/>
      <w:lvlText w:val="%2."/>
      <w:lvlJc w:val="left"/>
      <w:pPr>
        <w:ind w:left="1080" w:hanging="360"/>
      </w:pPr>
    </w:lvl>
    <w:lvl w:ilvl="2" w:tplc="AC5CBFFC" w:tentative="1">
      <w:start w:val="1"/>
      <w:numFmt w:val="lowerRoman"/>
      <w:lvlText w:val="%3."/>
      <w:lvlJc w:val="right"/>
      <w:pPr>
        <w:ind w:left="1800" w:hanging="180"/>
      </w:pPr>
    </w:lvl>
    <w:lvl w:ilvl="3" w:tplc="A532EED2" w:tentative="1">
      <w:start w:val="1"/>
      <w:numFmt w:val="decimal"/>
      <w:lvlText w:val="%4."/>
      <w:lvlJc w:val="left"/>
      <w:pPr>
        <w:ind w:left="2520" w:hanging="360"/>
      </w:pPr>
    </w:lvl>
    <w:lvl w:ilvl="4" w:tplc="8D289E5C" w:tentative="1">
      <w:start w:val="1"/>
      <w:numFmt w:val="lowerLetter"/>
      <w:lvlText w:val="%5."/>
      <w:lvlJc w:val="left"/>
      <w:pPr>
        <w:ind w:left="3240" w:hanging="360"/>
      </w:pPr>
    </w:lvl>
    <w:lvl w:ilvl="5" w:tplc="98E8661A" w:tentative="1">
      <w:start w:val="1"/>
      <w:numFmt w:val="lowerRoman"/>
      <w:lvlText w:val="%6."/>
      <w:lvlJc w:val="right"/>
      <w:pPr>
        <w:ind w:left="3960" w:hanging="180"/>
      </w:pPr>
    </w:lvl>
    <w:lvl w:ilvl="6" w:tplc="4C500812" w:tentative="1">
      <w:start w:val="1"/>
      <w:numFmt w:val="decimal"/>
      <w:lvlText w:val="%7."/>
      <w:lvlJc w:val="left"/>
      <w:pPr>
        <w:ind w:left="4680" w:hanging="360"/>
      </w:pPr>
    </w:lvl>
    <w:lvl w:ilvl="7" w:tplc="E6004900" w:tentative="1">
      <w:start w:val="1"/>
      <w:numFmt w:val="lowerLetter"/>
      <w:lvlText w:val="%8."/>
      <w:lvlJc w:val="left"/>
      <w:pPr>
        <w:ind w:left="5400" w:hanging="360"/>
      </w:pPr>
    </w:lvl>
    <w:lvl w:ilvl="8" w:tplc="11900B80" w:tentative="1">
      <w:start w:val="1"/>
      <w:numFmt w:val="lowerRoman"/>
      <w:lvlText w:val="%9."/>
      <w:lvlJc w:val="right"/>
      <w:pPr>
        <w:ind w:left="6120" w:hanging="180"/>
      </w:pPr>
    </w:lvl>
  </w:abstractNum>
  <w:abstractNum w:abstractNumId="17" w15:restartNumberingAfterBreak="0">
    <w:nsid w:val="7C034230"/>
    <w:multiLevelType w:val="hybridMultilevel"/>
    <w:tmpl w:val="F1086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5B64C0"/>
    <w:multiLevelType w:val="hybridMultilevel"/>
    <w:tmpl w:val="5504F770"/>
    <w:lvl w:ilvl="0" w:tplc="C99C01A0">
      <w:start w:val="1"/>
      <w:numFmt w:val="lowerRoman"/>
      <w:lvlText w:val="(%1)"/>
      <w:lvlJc w:val="left"/>
      <w:pPr>
        <w:ind w:left="1080" w:hanging="720"/>
      </w:pPr>
      <w:rPr>
        <w:rFonts w:hint="default"/>
      </w:rPr>
    </w:lvl>
    <w:lvl w:ilvl="1" w:tplc="A79A5C1E" w:tentative="1">
      <w:start w:val="1"/>
      <w:numFmt w:val="lowerLetter"/>
      <w:lvlText w:val="%2."/>
      <w:lvlJc w:val="left"/>
      <w:pPr>
        <w:ind w:left="1440" w:hanging="360"/>
      </w:pPr>
    </w:lvl>
    <w:lvl w:ilvl="2" w:tplc="4DCE31E0" w:tentative="1">
      <w:start w:val="1"/>
      <w:numFmt w:val="lowerRoman"/>
      <w:lvlText w:val="%3."/>
      <w:lvlJc w:val="right"/>
      <w:pPr>
        <w:ind w:left="2160" w:hanging="180"/>
      </w:pPr>
    </w:lvl>
    <w:lvl w:ilvl="3" w:tplc="E892B6CA" w:tentative="1">
      <w:start w:val="1"/>
      <w:numFmt w:val="decimal"/>
      <w:lvlText w:val="%4."/>
      <w:lvlJc w:val="left"/>
      <w:pPr>
        <w:ind w:left="2880" w:hanging="360"/>
      </w:pPr>
    </w:lvl>
    <w:lvl w:ilvl="4" w:tplc="1842FDCA" w:tentative="1">
      <w:start w:val="1"/>
      <w:numFmt w:val="lowerLetter"/>
      <w:lvlText w:val="%5."/>
      <w:lvlJc w:val="left"/>
      <w:pPr>
        <w:ind w:left="3600" w:hanging="360"/>
      </w:pPr>
    </w:lvl>
    <w:lvl w:ilvl="5" w:tplc="BCF82360" w:tentative="1">
      <w:start w:val="1"/>
      <w:numFmt w:val="lowerRoman"/>
      <w:lvlText w:val="%6."/>
      <w:lvlJc w:val="right"/>
      <w:pPr>
        <w:ind w:left="4320" w:hanging="180"/>
      </w:pPr>
    </w:lvl>
    <w:lvl w:ilvl="6" w:tplc="67B275B6" w:tentative="1">
      <w:start w:val="1"/>
      <w:numFmt w:val="decimal"/>
      <w:lvlText w:val="%7."/>
      <w:lvlJc w:val="left"/>
      <w:pPr>
        <w:ind w:left="5040" w:hanging="360"/>
      </w:pPr>
    </w:lvl>
    <w:lvl w:ilvl="7" w:tplc="34422CEC" w:tentative="1">
      <w:start w:val="1"/>
      <w:numFmt w:val="lowerLetter"/>
      <w:lvlText w:val="%8."/>
      <w:lvlJc w:val="left"/>
      <w:pPr>
        <w:ind w:left="5760" w:hanging="360"/>
      </w:pPr>
    </w:lvl>
    <w:lvl w:ilvl="8" w:tplc="CCFA22A4" w:tentative="1">
      <w:start w:val="1"/>
      <w:numFmt w:val="lowerRoman"/>
      <w:lvlText w:val="%9."/>
      <w:lvlJc w:val="right"/>
      <w:pPr>
        <w:ind w:left="6480" w:hanging="180"/>
      </w:pPr>
    </w:lvl>
  </w:abstractNum>
  <w:abstractNum w:abstractNumId="19" w15:restartNumberingAfterBreak="0">
    <w:nsid w:val="7E3802BE"/>
    <w:multiLevelType w:val="hybridMultilevel"/>
    <w:tmpl w:val="F8660EFA"/>
    <w:lvl w:ilvl="0" w:tplc="AE2AF9C0">
      <w:start w:val="1"/>
      <w:numFmt w:val="decimal"/>
      <w:lvlText w:val="%1."/>
      <w:lvlJc w:val="left"/>
      <w:pPr>
        <w:ind w:left="360" w:hanging="360"/>
      </w:pPr>
      <w:rPr>
        <w:rFonts w:hint="default"/>
      </w:rPr>
    </w:lvl>
    <w:lvl w:ilvl="1" w:tplc="C4A0D500" w:tentative="1">
      <w:start w:val="1"/>
      <w:numFmt w:val="lowerLetter"/>
      <w:lvlText w:val="%2."/>
      <w:lvlJc w:val="left"/>
      <w:pPr>
        <w:ind w:left="1080" w:hanging="360"/>
      </w:pPr>
    </w:lvl>
    <w:lvl w:ilvl="2" w:tplc="EBBABED4" w:tentative="1">
      <w:start w:val="1"/>
      <w:numFmt w:val="lowerRoman"/>
      <w:lvlText w:val="%3."/>
      <w:lvlJc w:val="right"/>
      <w:pPr>
        <w:ind w:left="1800" w:hanging="180"/>
      </w:pPr>
    </w:lvl>
    <w:lvl w:ilvl="3" w:tplc="7AF6D696" w:tentative="1">
      <w:start w:val="1"/>
      <w:numFmt w:val="decimal"/>
      <w:lvlText w:val="%4."/>
      <w:lvlJc w:val="left"/>
      <w:pPr>
        <w:ind w:left="2520" w:hanging="360"/>
      </w:pPr>
    </w:lvl>
    <w:lvl w:ilvl="4" w:tplc="F0A23CE4" w:tentative="1">
      <w:start w:val="1"/>
      <w:numFmt w:val="lowerLetter"/>
      <w:lvlText w:val="%5."/>
      <w:lvlJc w:val="left"/>
      <w:pPr>
        <w:ind w:left="3240" w:hanging="360"/>
      </w:pPr>
    </w:lvl>
    <w:lvl w:ilvl="5" w:tplc="87B0075C" w:tentative="1">
      <w:start w:val="1"/>
      <w:numFmt w:val="lowerRoman"/>
      <w:lvlText w:val="%6."/>
      <w:lvlJc w:val="right"/>
      <w:pPr>
        <w:ind w:left="3960" w:hanging="180"/>
      </w:pPr>
    </w:lvl>
    <w:lvl w:ilvl="6" w:tplc="AB02F9C4" w:tentative="1">
      <w:start w:val="1"/>
      <w:numFmt w:val="decimal"/>
      <w:lvlText w:val="%7."/>
      <w:lvlJc w:val="left"/>
      <w:pPr>
        <w:ind w:left="4680" w:hanging="360"/>
      </w:pPr>
    </w:lvl>
    <w:lvl w:ilvl="7" w:tplc="8C6A5516" w:tentative="1">
      <w:start w:val="1"/>
      <w:numFmt w:val="lowerLetter"/>
      <w:lvlText w:val="%8."/>
      <w:lvlJc w:val="left"/>
      <w:pPr>
        <w:ind w:left="5400" w:hanging="360"/>
      </w:pPr>
    </w:lvl>
    <w:lvl w:ilvl="8" w:tplc="C0701A9A" w:tentative="1">
      <w:start w:val="1"/>
      <w:numFmt w:val="lowerRoman"/>
      <w:lvlText w:val="%9."/>
      <w:lvlJc w:val="right"/>
      <w:pPr>
        <w:ind w:left="6120" w:hanging="180"/>
      </w:pPr>
    </w:lvl>
  </w:abstractNum>
  <w:abstractNum w:abstractNumId="20" w15:restartNumberingAfterBreak="0">
    <w:nsid w:val="7FAA7A1E"/>
    <w:multiLevelType w:val="hybridMultilevel"/>
    <w:tmpl w:val="49A21BE0"/>
    <w:lvl w:ilvl="0" w:tplc="1E3C4F1E">
      <w:start w:val="1"/>
      <w:numFmt w:val="decimal"/>
      <w:lvlText w:val="%1."/>
      <w:lvlJc w:val="left"/>
      <w:pPr>
        <w:ind w:left="360" w:hanging="360"/>
      </w:pPr>
      <w:rPr>
        <w:rFonts w:hint="default"/>
      </w:rPr>
    </w:lvl>
    <w:lvl w:ilvl="1" w:tplc="B6B4B5FE" w:tentative="1">
      <w:start w:val="1"/>
      <w:numFmt w:val="lowerLetter"/>
      <w:lvlText w:val="%2."/>
      <w:lvlJc w:val="left"/>
      <w:pPr>
        <w:ind w:left="1080" w:hanging="360"/>
      </w:pPr>
    </w:lvl>
    <w:lvl w:ilvl="2" w:tplc="64360A22" w:tentative="1">
      <w:start w:val="1"/>
      <w:numFmt w:val="lowerRoman"/>
      <w:lvlText w:val="%3."/>
      <w:lvlJc w:val="right"/>
      <w:pPr>
        <w:ind w:left="1800" w:hanging="180"/>
      </w:pPr>
    </w:lvl>
    <w:lvl w:ilvl="3" w:tplc="214A9D5C" w:tentative="1">
      <w:start w:val="1"/>
      <w:numFmt w:val="decimal"/>
      <w:lvlText w:val="%4."/>
      <w:lvlJc w:val="left"/>
      <w:pPr>
        <w:ind w:left="2520" w:hanging="360"/>
      </w:pPr>
    </w:lvl>
    <w:lvl w:ilvl="4" w:tplc="3B941752" w:tentative="1">
      <w:start w:val="1"/>
      <w:numFmt w:val="lowerLetter"/>
      <w:lvlText w:val="%5."/>
      <w:lvlJc w:val="left"/>
      <w:pPr>
        <w:ind w:left="3240" w:hanging="360"/>
      </w:pPr>
    </w:lvl>
    <w:lvl w:ilvl="5" w:tplc="068202AC" w:tentative="1">
      <w:start w:val="1"/>
      <w:numFmt w:val="lowerRoman"/>
      <w:lvlText w:val="%6."/>
      <w:lvlJc w:val="right"/>
      <w:pPr>
        <w:ind w:left="3960" w:hanging="180"/>
      </w:pPr>
    </w:lvl>
    <w:lvl w:ilvl="6" w:tplc="C6C2B106" w:tentative="1">
      <w:start w:val="1"/>
      <w:numFmt w:val="decimal"/>
      <w:lvlText w:val="%7."/>
      <w:lvlJc w:val="left"/>
      <w:pPr>
        <w:ind w:left="4680" w:hanging="360"/>
      </w:pPr>
    </w:lvl>
    <w:lvl w:ilvl="7" w:tplc="DD56CC0C" w:tentative="1">
      <w:start w:val="1"/>
      <w:numFmt w:val="lowerLetter"/>
      <w:lvlText w:val="%8."/>
      <w:lvlJc w:val="left"/>
      <w:pPr>
        <w:ind w:left="5400" w:hanging="360"/>
      </w:pPr>
    </w:lvl>
    <w:lvl w:ilvl="8" w:tplc="A0D6C4F2"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20"/>
  </w:num>
  <w:num w:numId="5">
    <w:abstractNumId w:val="10"/>
  </w:num>
  <w:num w:numId="6">
    <w:abstractNumId w:val="5"/>
  </w:num>
  <w:num w:numId="7">
    <w:abstractNumId w:val="14"/>
  </w:num>
  <w:num w:numId="8">
    <w:abstractNumId w:val="4"/>
  </w:num>
  <w:num w:numId="9">
    <w:abstractNumId w:val="19"/>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8"/>
  </w:num>
  <w:num w:numId="19">
    <w:abstractNumId w:val="15"/>
  </w:num>
  <w:num w:numId="20">
    <w:abstractNumId w:val="1"/>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16F"/>
    <w:rsid w:val="0000039B"/>
    <w:rsid w:val="00006B70"/>
    <w:rsid w:val="00006FDC"/>
    <w:rsid w:val="00007F9E"/>
    <w:rsid w:val="00014712"/>
    <w:rsid w:val="00016AD2"/>
    <w:rsid w:val="000204D4"/>
    <w:rsid w:val="00041AD8"/>
    <w:rsid w:val="00043D05"/>
    <w:rsid w:val="00052663"/>
    <w:rsid w:val="000537BD"/>
    <w:rsid w:val="0005403B"/>
    <w:rsid w:val="000549BD"/>
    <w:rsid w:val="0005716F"/>
    <w:rsid w:val="00057F4A"/>
    <w:rsid w:val="000638D1"/>
    <w:rsid w:val="00064DA1"/>
    <w:rsid w:val="000655C8"/>
    <w:rsid w:val="00066527"/>
    <w:rsid w:val="0006658F"/>
    <w:rsid w:val="000704D2"/>
    <w:rsid w:val="00080B02"/>
    <w:rsid w:val="000859E5"/>
    <w:rsid w:val="00093FED"/>
    <w:rsid w:val="000A3E72"/>
    <w:rsid w:val="000B3734"/>
    <w:rsid w:val="000B7E99"/>
    <w:rsid w:val="000C0178"/>
    <w:rsid w:val="000C52B3"/>
    <w:rsid w:val="000C5E25"/>
    <w:rsid w:val="000C6515"/>
    <w:rsid w:val="000D1873"/>
    <w:rsid w:val="000D6ADF"/>
    <w:rsid w:val="000E1068"/>
    <w:rsid w:val="000E24F9"/>
    <w:rsid w:val="00110C71"/>
    <w:rsid w:val="0011365C"/>
    <w:rsid w:val="0012435E"/>
    <w:rsid w:val="00130CA2"/>
    <w:rsid w:val="00132593"/>
    <w:rsid w:val="00134F0E"/>
    <w:rsid w:val="00146B17"/>
    <w:rsid w:val="00153A45"/>
    <w:rsid w:val="0016449F"/>
    <w:rsid w:val="00172F3E"/>
    <w:rsid w:val="00181030"/>
    <w:rsid w:val="0018482E"/>
    <w:rsid w:val="001957EF"/>
    <w:rsid w:val="001A53D2"/>
    <w:rsid w:val="001C548E"/>
    <w:rsid w:val="001D226F"/>
    <w:rsid w:val="001E5AA2"/>
    <w:rsid w:val="001F0CA4"/>
    <w:rsid w:val="00202364"/>
    <w:rsid w:val="002057CA"/>
    <w:rsid w:val="002077BE"/>
    <w:rsid w:val="0021072C"/>
    <w:rsid w:val="00216419"/>
    <w:rsid w:val="00217731"/>
    <w:rsid w:val="00234BE6"/>
    <w:rsid w:val="00235E38"/>
    <w:rsid w:val="00237C89"/>
    <w:rsid w:val="00245205"/>
    <w:rsid w:val="00246B10"/>
    <w:rsid w:val="002560AD"/>
    <w:rsid w:val="00261165"/>
    <w:rsid w:val="0026689D"/>
    <w:rsid w:val="00266BFC"/>
    <w:rsid w:val="00270F61"/>
    <w:rsid w:val="002719CE"/>
    <w:rsid w:val="00272357"/>
    <w:rsid w:val="002A2434"/>
    <w:rsid w:val="002A3211"/>
    <w:rsid w:val="002A634D"/>
    <w:rsid w:val="002B409A"/>
    <w:rsid w:val="002C3531"/>
    <w:rsid w:val="002C59F0"/>
    <w:rsid w:val="002C6797"/>
    <w:rsid w:val="002D15DB"/>
    <w:rsid w:val="002D455E"/>
    <w:rsid w:val="002E095A"/>
    <w:rsid w:val="002E694D"/>
    <w:rsid w:val="002F1063"/>
    <w:rsid w:val="002F6828"/>
    <w:rsid w:val="00311B94"/>
    <w:rsid w:val="00321030"/>
    <w:rsid w:val="00322C44"/>
    <w:rsid w:val="00327FB4"/>
    <w:rsid w:val="0033000B"/>
    <w:rsid w:val="0033178C"/>
    <w:rsid w:val="00332EC5"/>
    <w:rsid w:val="00337141"/>
    <w:rsid w:val="0034050A"/>
    <w:rsid w:val="0035382B"/>
    <w:rsid w:val="0036028B"/>
    <w:rsid w:val="00367DCF"/>
    <w:rsid w:val="00370B52"/>
    <w:rsid w:val="00371B63"/>
    <w:rsid w:val="003729B9"/>
    <w:rsid w:val="003739F0"/>
    <w:rsid w:val="003744CF"/>
    <w:rsid w:val="00374F76"/>
    <w:rsid w:val="0038505A"/>
    <w:rsid w:val="0038674A"/>
    <w:rsid w:val="00386BB0"/>
    <w:rsid w:val="0039728C"/>
    <w:rsid w:val="003A54A1"/>
    <w:rsid w:val="003B2D4A"/>
    <w:rsid w:val="003B56B5"/>
    <w:rsid w:val="003C3CA4"/>
    <w:rsid w:val="003C45FB"/>
    <w:rsid w:val="003D0BE5"/>
    <w:rsid w:val="003D1349"/>
    <w:rsid w:val="003D6D4D"/>
    <w:rsid w:val="003E47D7"/>
    <w:rsid w:val="004005F3"/>
    <w:rsid w:val="004012D8"/>
    <w:rsid w:val="004047FA"/>
    <w:rsid w:val="00406B8C"/>
    <w:rsid w:val="0041137F"/>
    <w:rsid w:val="00412AC5"/>
    <w:rsid w:val="0041357D"/>
    <w:rsid w:val="00414CE5"/>
    <w:rsid w:val="004418BE"/>
    <w:rsid w:val="0046132E"/>
    <w:rsid w:val="00462F72"/>
    <w:rsid w:val="004677CA"/>
    <w:rsid w:val="00470975"/>
    <w:rsid w:val="004710B3"/>
    <w:rsid w:val="00474170"/>
    <w:rsid w:val="00487C8D"/>
    <w:rsid w:val="00495E7E"/>
    <w:rsid w:val="004A6F70"/>
    <w:rsid w:val="004D3D7B"/>
    <w:rsid w:val="004E666A"/>
    <w:rsid w:val="0050191D"/>
    <w:rsid w:val="005126A8"/>
    <w:rsid w:val="0052339F"/>
    <w:rsid w:val="00527DA1"/>
    <w:rsid w:val="00530680"/>
    <w:rsid w:val="00546A14"/>
    <w:rsid w:val="00547D91"/>
    <w:rsid w:val="00547E35"/>
    <w:rsid w:val="00550EFB"/>
    <w:rsid w:val="005525EF"/>
    <w:rsid w:val="005564A2"/>
    <w:rsid w:val="0056176A"/>
    <w:rsid w:val="00565BD6"/>
    <w:rsid w:val="005719A5"/>
    <w:rsid w:val="0057346B"/>
    <w:rsid w:val="00596C65"/>
    <w:rsid w:val="005A4C67"/>
    <w:rsid w:val="005D10B4"/>
    <w:rsid w:val="005D66F0"/>
    <w:rsid w:val="005F05CB"/>
    <w:rsid w:val="005F1B0A"/>
    <w:rsid w:val="005F68FD"/>
    <w:rsid w:val="00604F49"/>
    <w:rsid w:val="0060726E"/>
    <w:rsid w:val="0061598A"/>
    <w:rsid w:val="006165C5"/>
    <w:rsid w:val="00620AF6"/>
    <w:rsid w:val="00625BA2"/>
    <w:rsid w:val="006328A9"/>
    <w:rsid w:val="00633041"/>
    <w:rsid w:val="0063443A"/>
    <w:rsid w:val="0064771A"/>
    <w:rsid w:val="00657DEF"/>
    <w:rsid w:val="0066034D"/>
    <w:rsid w:val="00660DA0"/>
    <w:rsid w:val="00670F63"/>
    <w:rsid w:val="006813ED"/>
    <w:rsid w:val="006965CE"/>
    <w:rsid w:val="00697CE7"/>
    <w:rsid w:val="006A6B55"/>
    <w:rsid w:val="006A6FB1"/>
    <w:rsid w:val="006B272F"/>
    <w:rsid w:val="006B60C0"/>
    <w:rsid w:val="006D2082"/>
    <w:rsid w:val="006D5204"/>
    <w:rsid w:val="006E1381"/>
    <w:rsid w:val="006E40F0"/>
    <w:rsid w:val="006E47A0"/>
    <w:rsid w:val="006E7F12"/>
    <w:rsid w:val="006F1826"/>
    <w:rsid w:val="006F2025"/>
    <w:rsid w:val="006F5FF5"/>
    <w:rsid w:val="006F64DD"/>
    <w:rsid w:val="00700110"/>
    <w:rsid w:val="007022A6"/>
    <w:rsid w:val="00725EAE"/>
    <w:rsid w:val="00726FD9"/>
    <w:rsid w:val="00730851"/>
    <w:rsid w:val="00730F9E"/>
    <w:rsid w:val="00732733"/>
    <w:rsid w:val="00741091"/>
    <w:rsid w:val="007458CF"/>
    <w:rsid w:val="007520DE"/>
    <w:rsid w:val="00752797"/>
    <w:rsid w:val="00793AB8"/>
    <w:rsid w:val="00797BE3"/>
    <w:rsid w:val="007A2FC6"/>
    <w:rsid w:val="007B69BD"/>
    <w:rsid w:val="007C1812"/>
    <w:rsid w:val="007C3818"/>
    <w:rsid w:val="007C77EF"/>
    <w:rsid w:val="007D6A49"/>
    <w:rsid w:val="007D74DA"/>
    <w:rsid w:val="007E2193"/>
    <w:rsid w:val="007E21E3"/>
    <w:rsid w:val="007E488D"/>
    <w:rsid w:val="007E6AC3"/>
    <w:rsid w:val="007E7A53"/>
    <w:rsid w:val="007F25F5"/>
    <w:rsid w:val="007F2851"/>
    <w:rsid w:val="007F510C"/>
    <w:rsid w:val="008037FC"/>
    <w:rsid w:val="008218F4"/>
    <w:rsid w:val="00826C11"/>
    <w:rsid w:val="00847FF5"/>
    <w:rsid w:val="0086167D"/>
    <w:rsid w:val="00862300"/>
    <w:rsid w:val="00863D86"/>
    <w:rsid w:val="008937A4"/>
    <w:rsid w:val="00895438"/>
    <w:rsid w:val="008A2508"/>
    <w:rsid w:val="008A30CE"/>
    <w:rsid w:val="008A3308"/>
    <w:rsid w:val="008A5F38"/>
    <w:rsid w:val="008A6F15"/>
    <w:rsid w:val="008A7835"/>
    <w:rsid w:val="008B08EA"/>
    <w:rsid w:val="008B114B"/>
    <w:rsid w:val="008B5A0E"/>
    <w:rsid w:val="008C1AE9"/>
    <w:rsid w:val="008D1F01"/>
    <w:rsid w:val="008D46CF"/>
    <w:rsid w:val="008D71ED"/>
    <w:rsid w:val="008E51F4"/>
    <w:rsid w:val="008E5FC9"/>
    <w:rsid w:val="008E7C5B"/>
    <w:rsid w:val="008F2229"/>
    <w:rsid w:val="008F3EB2"/>
    <w:rsid w:val="008F4852"/>
    <w:rsid w:val="009000D0"/>
    <w:rsid w:val="00901A1A"/>
    <w:rsid w:val="00902DA4"/>
    <w:rsid w:val="0091137F"/>
    <w:rsid w:val="00911CDA"/>
    <w:rsid w:val="009170DA"/>
    <w:rsid w:val="00917959"/>
    <w:rsid w:val="009266B6"/>
    <w:rsid w:val="0092774C"/>
    <w:rsid w:val="009407C9"/>
    <w:rsid w:val="00940D2D"/>
    <w:rsid w:val="0094260E"/>
    <w:rsid w:val="00945644"/>
    <w:rsid w:val="00947A2D"/>
    <w:rsid w:val="0095037A"/>
    <w:rsid w:val="00954C08"/>
    <w:rsid w:val="00955047"/>
    <w:rsid w:val="009621E4"/>
    <w:rsid w:val="00962E9F"/>
    <w:rsid w:val="00976459"/>
    <w:rsid w:val="009848A4"/>
    <w:rsid w:val="00984E58"/>
    <w:rsid w:val="009B49B9"/>
    <w:rsid w:val="009C642C"/>
    <w:rsid w:val="009D3D85"/>
    <w:rsid w:val="009D5CD8"/>
    <w:rsid w:val="009F1B13"/>
    <w:rsid w:val="009F23F6"/>
    <w:rsid w:val="00A0333A"/>
    <w:rsid w:val="00A14463"/>
    <w:rsid w:val="00A150F1"/>
    <w:rsid w:val="00A22695"/>
    <w:rsid w:val="00A229B1"/>
    <w:rsid w:val="00A407A2"/>
    <w:rsid w:val="00A449CA"/>
    <w:rsid w:val="00A4591D"/>
    <w:rsid w:val="00A47CC4"/>
    <w:rsid w:val="00A54AA5"/>
    <w:rsid w:val="00A55B6B"/>
    <w:rsid w:val="00A7113C"/>
    <w:rsid w:val="00A72C1E"/>
    <w:rsid w:val="00A73F9D"/>
    <w:rsid w:val="00A81DF2"/>
    <w:rsid w:val="00A9063E"/>
    <w:rsid w:val="00A9686B"/>
    <w:rsid w:val="00AA17CB"/>
    <w:rsid w:val="00AB575D"/>
    <w:rsid w:val="00AB5BE6"/>
    <w:rsid w:val="00AC1346"/>
    <w:rsid w:val="00AC1FD6"/>
    <w:rsid w:val="00AC7BFF"/>
    <w:rsid w:val="00AD017E"/>
    <w:rsid w:val="00AE07CD"/>
    <w:rsid w:val="00AE163F"/>
    <w:rsid w:val="00AE2DF1"/>
    <w:rsid w:val="00AE6470"/>
    <w:rsid w:val="00AF5456"/>
    <w:rsid w:val="00B0430E"/>
    <w:rsid w:val="00B04AED"/>
    <w:rsid w:val="00B052BC"/>
    <w:rsid w:val="00B123CA"/>
    <w:rsid w:val="00B173C6"/>
    <w:rsid w:val="00B25305"/>
    <w:rsid w:val="00B30502"/>
    <w:rsid w:val="00B3085B"/>
    <w:rsid w:val="00B41A0B"/>
    <w:rsid w:val="00B44224"/>
    <w:rsid w:val="00B44F8B"/>
    <w:rsid w:val="00B61917"/>
    <w:rsid w:val="00B7073F"/>
    <w:rsid w:val="00B721D5"/>
    <w:rsid w:val="00B90A00"/>
    <w:rsid w:val="00B91C72"/>
    <w:rsid w:val="00B9427B"/>
    <w:rsid w:val="00BA1D33"/>
    <w:rsid w:val="00BA2E98"/>
    <w:rsid w:val="00BA4CFA"/>
    <w:rsid w:val="00BA5796"/>
    <w:rsid w:val="00BA64B3"/>
    <w:rsid w:val="00BB593B"/>
    <w:rsid w:val="00BB612A"/>
    <w:rsid w:val="00BB612B"/>
    <w:rsid w:val="00BB7360"/>
    <w:rsid w:val="00BC2157"/>
    <w:rsid w:val="00BC2CBB"/>
    <w:rsid w:val="00BD011C"/>
    <w:rsid w:val="00BD68B8"/>
    <w:rsid w:val="00BE42D2"/>
    <w:rsid w:val="00BE4563"/>
    <w:rsid w:val="00BE52C2"/>
    <w:rsid w:val="00BF78CC"/>
    <w:rsid w:val="00C002DA"/>
    <w:rsid w:val="00C0598A"/>
    <w:rsid w:val="00C1470A"/>
    <w:rsid w:val="00C14B06"/>
    <w:rsid w:val="00C17189"/>
    <w:rsid w:val="00C202B6"/>
    <w:rsid w:val="00C26242"/>
    <w:rsid w:val="00C379A0"/>
    <w:rsid w:val="00C65CD1"/>
    <w:rsid w:val="00C7063C"/>
    <w:rsid w:val="00C72BBC"/>
    <w:rsid w:val="00C742F0"/>
    <w:rsid w:val="00C75187"/>
    <w:rsid w:val="00C875CF"/>
    <w:rsid w:val="00C975F3"/>
    <w:rsid w:val="00CA1BF7"/>
    <w:rsid w:val="00CA638C"/>
    <w:rsid w:val="00CB47CF"/>
    <w:rsid w:val="00CD43E8"/>
    <w:rsid w:val="00CE0600"/>
    <w:rsid w:val="00CE35D0"/>
    <w:rsid w:val="00CF298F"/>
    <w:rsid w:val="00D10719"/>
    <w:rsid w:val="00D10B8C"/>
    <w:rsid w:val="00D17300"/>
    <w:rsid w:val="00D2362A"/>
    <w:rsid w:val="00D34821"/>
    <w:rsid w:val="00D352AC"/>
    <w:rsid w:val="00D35443"/>
    <w:rsid w:val="00D42BB2"/>
    <w:rsid w:val="00D45702"/>
    <w:rsid w:val="00D477E9"/>
    <w:rsid w:val="00D64860"/>
    <w:rsid w:val="00D7010D"/>
    <w:rsid w:val="00D85973"/>
    <w:rsid w:val="00D91D27"/>
    <w:rsid w:val="00DA0428"/>
    <w:rsid w:val="00DA2875"/>
    <w:rsid w:val="00DA4145"/>
    <w:rsid w:val="00DA43E3"/>
    <w:rsid w:val="00DB30B5"/>
    <w:rsid w:val="00DB539B"/>
    <w:rsid w:val="00DC0A99"/>
    <w:rsid w:val="00DC347C"/>
    <w:rsid w:val="00DD2E2C"/>
    <w:rsid w:val="00DE05FF"/>
    <w:rsid w:val="00DF1FFF"/>
    <w:rsid w:val="00E012FA"/>
    <w:rsid w:val="00E04C17"/>
    <w:rsid w:val="00E05FEE"/>
    <w:rsid w:val="00E07DE5"/>
    <w:rsid w:val="00E1236F"/>
    <w:rsid w:val="00E23D8F"/>
    <w:rsid w:val="00E23DC3"/>
    <w:rsid w:val="00E25D5E"/>
    <w:rsid w:val="00E36302"/>
    <w:rsid w:val="00E364E5"/>
    <w:rsid w:val="00E410C6"/>
    <w:rsid w:val="00E442D3"/>
    <w:rsid w:val="00E45E19"/>
    <w:rsid w:val="00E52891"/>
    <w:rsid w:val="00E604DC"/>
    <w:rsid w:val="00E652FB"/>
    <w:rsid w:val="00E664AE"/>
    <w:rsid w:val="00E72CF1"/>
    <w:rsid w:val="00E76BB5"/>
    <w:rsid w:val="00E84077"/>
    <w:rsid w:val="00E93E64"/>
    <w:rsid w:val="00E9623E"/>
    <w:rsid w:val="00EA1BE6"/>
    <w:rsid w:val="00EA1F0C"/>
    <w:rsid w:val="00EA5B33"/>
    <w:rsid w:val="00EB1A68"/>
    <w:rsid w:val="00EB7EAA"/>
    <w:rsid w:val="00EC08D5"/>
    <w:rsid w:val="00EC58DB"/>
    <w:rsid w:val="00EC5D00"/>
    <w:rsid w:val="00ED1E28"/>
    <w:rsid w:val="00ED2082"/>
    <w:rsid w:val="00ED22B5"/>
    <w:rsid w:val="00ED788A"/>
    <w:rsid w:val="00EF1FB7"/>
    <w:rsid w:val="00EF75A9"/>
    <w:rsid w:val="00F04B98"/>
    <w:rsid w:val="00F0521E"/>
    <w:rsid w:val="00F12D50"/>
    <w:rsid w:val="00F1655D"/>
    <w:rsid w:val="00F16DB6"/>
    <w:rsid w:val="00F17FC0"/>
    <w:rsid w:val="00F2632E"/>
    <w:rsid w:val="00F26D4F"/>
    <w:rsid w:val="00F361AA"/>
    <w:rsid w:val="00F363E7"/>
    <w:rsid w:val="00F36D34"/>
    <w:rsid w:val="00F42CF0"/>
    <w:rsid w:val="00F4636C"/>
    <w:rsid w:val="00F5297D"/>
    <w:rsid w:val="00F642B2"/>
    <w:rsid w:val="00F64CFD"/>
    <w:rsid w:val="00F716FC"/>
    <w:rsid w:val="00F73568"/>
    <w:rsid w:val="00F76C2B"/>
    <w:rsid w:val="00F84A50"/>
    <w:rsid w:val="00F945C6"/>
    <w:rsid w:val="00F9568A"/>
    <w:rsid w:val="00FA24C8"/>
    <w:rsid w:val="00FA2CDA"/>
    <w:rsid w:val="00FA6E94"/>
    <w:rsid w:val="00FB1279"/>
    <w:rsid w:val="00FB79E5"/>
    <w:rsid w:val="00FD25C1"/>
    <w:rsid w:val="00FD28C1"/>
    <w:rsid w:val="00FD427E"/>
    <w:rsid w:val="00FE0C30"/>
    <w:rsid w:val="00FE1FF8"/>
    <w:rsid w:val="00FF0FF7"/>
    <w:rsid w:val="00FF68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B5B118"/>
  <w15:docId w15:val="{ED443977-D929-49D0-96DF-BDDE8886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D27"/>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2816</RACS_x0020_ID>
    <Approved_x0020_Provider xmlns="a8338b6e-77a6-4851-82b6-98166143ffdd">Apex Software Pty Limited</Approved_x0020_Provider>
    <Management_x0020_Company_x0020_ID xmlns="a8338b6e-77a6-4851-82b6-98166143ffdd" xsi:nil="true"/>
    <Home xmlns="a8338b6e-77a6-4851-82b6-98166143ffdd">Lark Ellen Aged Care</Home>
    <Signed xmlns="a8338b6e-77a6-4851-82b6-98166143ffdd" xsi:nil="true"/>
    <Uploaded xmlns="a8338b6e-77a6-4851-82b6-98166143ffdd">true</Uploaded>
    <Management_x0020_Company xmlns="a8338b6e-77a6-4851-82b6-98166143ffdd" xsi:nil="true"/>
    <Doc_x0020_Date xmlns="a8338b6e-77a6-4851-82b6-98166143ffdd">2020-08-18T03:55:06+00:00</Doc_x0020_Date>
    <CSI_x0020_ID xmlns="a8338b6e-77a6-4851-82b6-98166143ffdd" xsi:nil="true"/>
    <Case_x0020_ID xmlns="a8338b6e-77a6-4851-82b6-98166143ffdd" xsi:nil="true"/>
    <Approved_x0020_Provider_x0020_ID xmlns="a8338b6e-77a6-4851-82b6-98166143ffdd">2A87BA3E-75F4-DC11-AD41-005056922186</Approved_x0020_Provider_x0020_ID>
    <Location xmlns="a8338b6e-77a6-4851-82b6-98166143ffdd" xsi:nil="true"/>
    <Doc_x0020_Type xmlns="a8338b6e-77a6-4851-82b6-98166143ffdd">Publication</Doc_x0020_Type>
    <Home_x0020_ID xmlns="a8338b6e-77a6-4851-82b6-98166143ffdd">23EAA0A5-7CF4-DC11-AD41-005056922186</Home_x0020_ID>
    <State xmlns="a8338b6e-77a6-4851-82b6-98166143ffdd">NSW</State>
    <Doc_x0020_Sent_Received_x0020_Date xmlns="a8338b6e-77a6-4851-82b6-98166143ffdd">2020-08-17T00:00:00+00:00</Doc_x0020_Sent_Received_x0020_Date>
    <Activity_x0020_ID xmlns="a8338b6e-77a6-4851-82b6-98166143ffdd">78B73694-E5B1-EA11-B5AC-005056922186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3F0BF83-AB3E-42C5-8E61-A4A63ACC2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5895A4A-259F-4751-B5A7-68DA6DB9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9567</Words>
  <Characters>54536</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2</cp:revision>
  <cp:lastPrinted>2019-12-11T03:36:00Z</cp:lastPrinted>
  <dcterms:created xsi:type="dcterms:W3CDTF">2020-08-27T01:11:00Z</dcterms:created>
  <dcterms:modified xsi:type="dcterms:W3CDTF">2020-08-27T01:11:00Z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